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38FDE" w14:textId="64807EDD"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Task 1</w:t>
      </w:r>
    </w:p>
    <w:p w14:paraId="308FCD43" w14:textId="77777777" w:rsidR="00A92A5E" w:rsidRP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p>
    <w:p w14:paraId="0143220D"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A92A5E">
        <w:rPr>
          <w:rFonts w:ascii="Arial" w:eastAsia="Times New Roman" w:hAnsi="Arial" w:cs="Arial"/>
          <w:b/>
          <w:sz w:val="24"/>
          <w:szCs w:val="24"/>
          <w:lang w:eastAsia="en-GB"/>
        </w:rPr>
        <w:t xml:space="preserve">Relevant areas of the National Policing Curriculum: </w:t>
      </w:r>
    </w:p>
    <w:p w14:paraId="077DFD81"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92A5E">
        <w:rPr>
          <w:rFonts w:ascii="Arial" w:eastAsia="Times New Roman" w:hAnsi="Arial" w:cs="Arial"/>
          <w:b/>
          <w:color w:val="000000"/>
          <w:sz w:val="24"/>
          <w:szCs w:val="24"/>
          <w:lang w:eastAsia="en-GB"/>
        </w:rPr>
        <w:t>Wellbeing and Resilience</w:t>
      </w:r>
    </w:p>
    <w:p w14:paraId="0772FADC"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610E835A"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i/>
          <w:color w:val="000000"/>
          <w:sz w:val="24"/>
          <w:szCs w:val="24"/>
          <w:lang w:eastAsia="en-GB"/>
        </w:rPr>
      </w:pPr>
      <w:r w:rsidRPr="00A92A5E">
        <w:rPr>
          <w:rFonts w:ascii="Arial" w:eastAsia="Times New Roman" w:hAnsi="Arial" w:cs="Arial"/>
          <w:i/>
          <w:color w:val="000000"/>
          <w:sz w:val="24"/>
          <w:szCs w:val="24"/>
          <w:lang w:eastAsia="en-GB"/>
        </w:rPr>
        <w:t xml:space="preserve">Guidance:  </w:t>
      </w:r>
    </w:p>
    <w:p w14:paraId="04D20973"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i/>
          <w:color w:val="000000"/>
          <w:sz w:val="24"/>
          <w:szCs w:val="24"/>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A92A5E" w:rsidRPr="00A92A5E" w14:paraId="605047C1" w14:textId="77777777" w:rsidTr="006D1DBB">
        <w:tc>
          <w:tcPr>
            <w:tcW w:w="9067" w:type="dxa"/>
          </w:tcPr>
          <w:p w14:paraId="08C1323C" w14:textId="77777777" w:rsidR="00A92A5E" w:rsidRPr="00A92A5E" w:rsidRDefault="00A92A5E" w:rsidP="00A92A5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6B0D6C6" w14:textId="77777777" w:rsidR="00A92A5E" w:rsidRPr="00A92A5E" w:rsidRDefault="00A92A5E" w:rsidP="00A92A5E">
            <w:pPr>
              <w:spacing w:after="0" w:line="240" w:lineRule="auto"/>
              <w:rPr>
                <w:rFonts w:ascii="Arial" w:eastAsia="Times New Roman" w:hAnsi="Arial" w:cs="Arial"/>
                <w:color w:val="000000"/>
                <w:sz w:val="24"/>
                <w:szCs w:val="24"/>
                <w:lang w:eastAsia="en-GB"/>
              </w:rPr>
            </w:pPr>
            <w:r w:rsidRPr="00A92A5E">
              <w:rPr>
                <w:rFonts w:ascii="Arial" w:eastAsia="Times New Roman" w:hAnsi="Arial" w:cs="Arial"/>
                <w:b/>
                <w:bCs/>
                <w:color w:val="000000"/>
                <w:sz w:val="24"/>
                <w:szCs w:val="24"/>
                <w:lang w:eastAsia="en-GB"/>
              </w:rPr>
              <w:t>Consider and reflect</w:t>
            </w:r>
            <w:r w:rsidRPr="00A92A5E">
              <w:rPr>
                <w:rFonts w:ascii="Arial" w:eastAsia="Times New Roman" w:hAnsi="Arial" w:cs="Arial"/>
                <w:color w:val="000000"/>
                <w:sz w:val="24"/>
                <w:szCs w:val="24"/>
                <w:lang w:eastAsia="en-GB"/>
              </w:rPr>
              <w:t xml:space="preserve"> on the impact of organisational justice on yourself as a member of the police service. (Code of Ethics)</w:t>
            </w:r>
          </w:p>
          <w:p w14:paraId="792C65DC" w14:textId="77777777" w:rsidR="00A92A5E" w:rsidRPr="00A92A5E" w:rsidRDefault="00A92A5E" w:rsidP="00A92A5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74C938C" w14:textId="77777777" w:rsidR="00A92A5E" w:rsidRPr="00A92A5E" w:rsidRDefault="00A92A5E" w:rsidP="00A92A5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92A5E">
              <w:rPr>
                <w:rFonts w:ascii="Arial" w:eastAsia="Times New Roman" w:hAnsi="Arial" w:cs="Arial"/>
                <w:b/>
                <w:bCs/>
                <w:color w:val="000000"/>
                <w:sz w:val="24"/>
                <w:szCs w:val="24"/>
                <w:lang w:eastAsia="en-GB"/>
              </w:rPr>
              <w:t>Consider</w:t>
            </w:r>
            <w:r w:rsidRPr="00A92A5E">
              <w:rPr>
                <w:rFonts w:ascii="Arial" w:eastAsia="Times New Roman" w:hAnsi="Arial" w:cs="Arial"/>
                <w:color w:val="000000"/>
                <w:sz w:val="24"/>
                <w:szCs w:val="24"/>
                <w:lang w:eastAsia="en-GB"/>
              </w:rPr>
              <w:t xml:space="preserve"> the steps that your organisation is taking to raise ethical standards. </w:t>
            </w:r>
          </w:p>
          <w:p w14:paraId="0FC5279F"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p>
          <w:p w14:paraId="198DB65C"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p>
          <w:p w14:paraId="6C99B8B7"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sidRPr="00A92A5E">
              <w:rPr>
                <w:rFonts w:ascii="Arial" w:eastAsia="Times New Roman" w:hAnsi="Arial" w:cs="Arial"/>
                <w:i/>
                <w:iCs/>
                <w:color w:val="000000"/>
                <w:sz w:val="24"/>
                <w:szCs w:val="24"/>
                <w:lang w:eastAsia="en-GB"/>
              </w:rPr>
              <w:t>1000 words (+/- 10%: include your actual word count at the end of each section)</w:t>
            </w:r>
          </w:p>
        </w:tc>
      </w:tr>
    </w:tbl>
    <w:p w14:paraId="14262ED2" w14:textId="17DEE118" w:rsid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5C6E0F0A" w14:textId="77777777" w:rsid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FCB918A" w14:textId="3DB6429C"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Organisational justice refers to the perception of fairness of those involved in an organisation at all levels. As stated by Jerald Greenberg in his journal of theories of organisational justice, employees judge the behaviour of the company or firm and in turn, this directly affects the attitude and behaviour of the employees (Greenberg, 1987). Within the umbrella term, there are three different categories: Distributive justice, procedural justice, and interactional justice, and all three are necessary to achieve a successful and efficient workforce (</w:t>
      </w:r>
      <w:proofErr w:type="spellStart"/>
      <w:r w:rsidRPr="00A92A5E">
        <w:rPr>
          <w:rFonts w:ascii="Arial" w:eastAsia="Times New Roman" w:hAnsi="Arial" w:cs="Arial"/>
          <w:color w:val="000000"/>
          <w:sz w:val="24"/>
          <w:szCs w:val="24"/>
          <w:lang w:eastAsia="en-GB"/>
        </w:rPr>
        <w:t>Towler</w:t>
      </w:r>
      <w:proofErr w:type="spellEnd"/>
      <w:r w:rsidRPr="00A92A5E">
        <w:rPr>
          <w:rFonts w:ascii="Arial" w:eastAsia="Times New Roman" w:hAnsi="Arial" w:cs="Arial"/>
          <w:color w:val="000000"/>
          <w:sz w:val="24"/>
          <w:szCs w:val="24"/>
          <w:lang w:eastAsia="en-GB"/>
        </w:rPr>
        <w:t xml:space="preserve">, 2019). Organisational justice within a policing context is considered one of the most significant factors affecting officer attitudes and levels of misconduct. </w:t>
      </w:r>
      <w:proofErr w:type="spellStart"/>
      <w:r w:rsidRPr="00A92A5E">
        <w:rPr>
          <w:rFonts w:ascii="Arial" w:eastAsia="Times New Roman" w:hAnsi="Arial" w:cs="Arial"/>
          <w:color w:val="000000"/>
          <w:sz w:val="24"/>
          <w:szCs w:val="24"/>
          <w:lang w:eastAsia="en-GB"/>
        </w:rPr>
        <w:t>Fridell</w:t>
      </w:r>
      <w:proofErr w:type="spellEnd"/>
      <w:r w:rsidRPr="00A92A5E">
        <w:rPr>
          <w:rFonts w:ascii="Arial" w:eastAsia="Times New Roman" w:hAnsi="Arial" w:cs="Arial"/>
          <w:color w:val="000000"/>
          <w:sz w:val="24"/>
          <w:szCs w:val="24"/>
          <w:lang w:eastAsia="en-GB"/>
        </w:rPr>
        <w:t xml:space="preserve"> et al. denotes that when the workforce is confident in their treatment by managerial leaders during decision making, along with equitable returns and fair conclusions, the decrease in cases of misconduct can often outweigh the influence of traditional, external agencies such as the Independent Office of Police Complaints (</w:t>
      </w:r>
      <w:proofErr w:type="spellStart"/>
      <w:r w:rsidRPr="00A92A5E">
        <w:rPr>
          <w:rFonts w:ascii="Arial" w:eastAsia="Times New Roman" w:hAnsi="Arial" w:cs="Arial"/>
          <w:color w:val="000000"/>
          <w:sz w:val="24"/>
          <w:szCs w:val="24"/>
          <w:lang w:eastAsia="en-GB"/>
        </w:rPr>
        <w:t>Fridell</w:t>
      </w:r>
      <w:proofErr w:type="spellEnd"/>
      <w:r w:rsidRPr="00A92A5E">
        <w:rPr>
          <w:rFonts w:ascii="Arial" w:eastAsia="Times New Roman" w:hAnsi="Arial" w:cs="Arial"/>
          <w:color w:val="000000"/>
          <w:sz w:val="24"/>
          <w:szCs w:val="24"/>
          <w:lang w:eastAsia="en-GB"/>
        </w:rPr>
        <w:t xml:space="preserve">, </w:t>
      </w:r>
      <w:proofErr w:type="spellStart"/>
      <w:r w:rsidRPr="00A92A5E">
        <w:rPr>
          <w:rFonts w:ascii="Arial" w:eastAsia="Times New Roman" w:hAnsi="Arial" w:cs="Arial"/>
          <w:color w:val="000000"/>
          <w:sz w:val="24"/>
          <w:szCs w:val="24"/>
          <w:lang w:eastAsia="en-GB"/>
        </w:rPr>
        <w:t>Maskaly</w:t>
      </w:r>
      <w:proofErr w:type="spellEnd"/>
      <w:r w:rsidRPr="00A92A5E">
        <w:rPr>
          <w:rFonts w:ascii="Arial" w:eastAsia="Times New Roman" w:hAnsi="Arial" w:cs="Arial"/>
          <w:color w:val="000000"/>
          <w:sz w:val="24"/>
          <w:szCs w:val="24"/>
          <w:lang w:eastAsia="en-GB"/>
        </w:rPr>
        <w:t xml:space="preserve"> and Donner, 2020). The direct links between workplace fairness and officer attitudes emphasises the significance of employee well-being and resilience.</w:t>
      </w:r>
    </w:p>
    <w:p w14:paraId="3F9B5C89"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639C1EB"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32"/>
          <w:szCs w:val="32"/>
          <w:lang w:eastAsia="en-GB"/>
        </w:rPr>
      </w:pPr>
      <w:r w:rsidRPr="00A92A5E">
        <w:rPr>
          <w:rFonts w:ascii="Arial" w:eastAsia="Times New Roman" w:hAnsi="Arial" w:cs="Arial"/>
          <w:color w:val="000000"/>
          <w:sz w:val="24"/>
          <w:szCs w:val="24"/>
          <w:lang w:eastAsia="en-GB"/>
        </w:rPr>
        <w:t xml:space="preserve">Within the overarching expression, distributive justice relates to employees perceiving equitable returns, whether tangible or intangible such as bonuses, pay increases or positive feedback. Procedural justice refers to the notion of fair decision-making processes and the opportunity for employees to provide their opinion on the process. The third category; interactional justice also involves the decision-making process but focuses on the treatment of employees during the procedure, such as employers explaining the rationale behind their choices (Colquitt et al., 2013). These forms of justice are imperative to achieving and maintaining a satisfied and efficient Police force. Equally, the creation and implementation of the Code of Ethics is also crucial to accomplishing organisational justice. The College of Policing formed the Code of Ethics to define the standards of behaviour required from all members of police forces across England and Wales. The code encourages officers and staff to consider the expected standards of behaviour during all decision-making processes, as well as increasing </w:t>
      </w:r>
      <w:r w:rsidRPr="00A92A5E">
        <w:rPr>
          <w:rFonts w:ascii="Arial" w:eastAsia="Times New Roman" w:hAnsi="Arial" w:cs="Arial"/>
          <w:color w:val="000000"/>
          <w:sz w:val="24"/>
          <w:szCs w:val="24"/>
          <w:lang w:eastAsia="en-GB"/>
        </w:rPr>
        <w:lastRenderedPageBreak/>
        <w:t xml:space="preserve">personal responsibility. The code lists 9 policing principles, some of which correlate with the prospect of organisational justice: fairness, honesty, leadership, and objectivity. As well as 10 standards of professional behaviour, some of which also heavily relate to organisational justice such as: honesty and integrity, authority, respect and courtesy and equality and diversity (College of Policing, 2014). Wolfe and Piquero found that “police officers who perceive their organisation to engage in unfair managing procedures, inequitable distribution of resources, or disrespectful interpersonal treatment may be more inclined to violate agency norms and regulations by committing acts of misconduct” (Wolfe and Piquero, 2011). It is evident that negative perceptions of the workplace have at least some </w:t>
      </w:r>
      <w:proofErr w:type="gramStart"/>
      <w:r w:rsidRPr="00A92A5E">
        <w:rPr>
          <w:rFonts w:ascii="Arial" w:eastAsia="Times New Roman" w:hAnsi="Arial" w:cs="Arial"/>
          <w:color w:val="000000"/>
          <w:sz w:val="24"/>
          <w:szCs w:val="24"/>
          <w:lang w:eastAsia="en-GB"/>
        </w:rPr>
        <w:t>influence</w:t>
      </w:r>
      <w:proofErr w:type="gramEnd"/>
      <w:r w:rsidRPr="00A92A5E">
        <w:rPr>
          <w:rFonts w:ascii="Arial" w:eastAsia="Times New Roman" w:hAnsi="Arial" w:cs="Arial"/>
          <w:color w:val="000000"/>
          <w:sz w:val="24"/>
          <w:szCs w:val="24"/>
          <w:lang w:eastAsia="en-GB"/>
        </w:rPr>
        <w:t xml:space="preserve"> over the choices made by officers when breaching the standards of behaviour laid out by the code of ethics. Wolfe and </w:t>
      </w:r>
      <w:proofErr w:type="spellStart"/>
      <w:r w:rsidRPr="00A92A5E">
        <w:rPr>
          <w:rFonts w:ascii="Arial" w:eastAsia="Times New Roman" w:hAnsi="Arial" w:cs="Arial"/>
          <w:color w:val="000000"/>
          <w:sz w:val="24"/>
          <w:szCs w:val="24"/>
          <w:lang w:eastAsia="en-GB"/>
        </w:rPr>
        <w:t>Piqero</w:t>
      </w:r>
      <w:proofErr w:type="spellEnd"/>
      <w:r w:rsidRPr="00A92A5E">
        <w:rPr>
          <w:rFonts w:ascii="Arial" w:eastAsia="Times New Roman" w:hAnsi="Arial" w:cs="Arial"/>
          <w:color w:val="000000"/>
          <w:sz w:val="24"/>
          <w:szCs w:val="24"/>
          <w:lang w:eastAsia="en-GB"/>
        </w:rPr>
        <w:t xml:space="preserve"> acknowledge that responsibility of misconduct breaches lays mainly with the individual, but police forces could benefit from identifying inducing factors within the running of the organisation (Wolfe and Piquero, 2011). </w:t>
      </w:r>
    </w:p>
    <w:p w14:paraId="30D13F85"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667EA16A"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To consider the </w:t>
      </w:r>
      <w:proofErr w:type="spellStart"/>
      <w:r w:rsidRPr="00A92A5E">
        <w:rPr>
          <w:rFonts w:ascii="Arial" w:eastAsia="Times New Roman" w:hAnsi="Arial" w:cs="Arial"/>
          <w:color w:val="000000"/>
          <w:sz w:val="24"/>
          <w:szCs w:val="24"/>
          <w:lang w:eastAsia="en-GB"/>
        </w:rPr>
        <w:t>affect</w:t>
      </w:r>
      <w:proofErr w:type="spellEnd"/>
      <w:r w:rsidRPr="00A92A5E">
        <w:rPr>
          <w:rFonts w:ascii="Arial" w:eastAsia="Times New Roman" w:hAnsi="Arial" w:cs="Arial"/>
          <w:color w:val="000000"/>
          <w:sz w:val="24"/>
          <w:szCs w:val="24"/>
          <w:lang w:eastAsia="en-GB"/>
        </w:rPr>
        <w:t xml:space="preserve"> of organisational justice on a personal level, it is important to consider theories relating to the basic needs and more trivial wants of a person. Abraham Maslow produced the Theory of Human Motivation, which in the current day is formed in a triangular diagram, to explain the various needs human require. The first and lowest level is psychological needs, and this needs to be achieved before the individual attempts to achieve the next step of safety needs. An individual needs to feel safe before they experience the desire to achieve social needs such as love and company, and they need to achieve this before striving for self-esteem through respect and social recognition. Maslow explains that once an individual has obtained the first four categories of needs, they are then likely to feel the desire for self-actualisation through their own fulfilment (Kremer and Hammond, 2013). The hierarchy is useful when considering the impact of organisational justice as an individual within the Police force. Maslow’s theory coincides with the impact of organisational justice within the Police by highlighting the significance of fairness and respect to officer attitudes. </w:t>
      </w:r>
    </w:p>
    <w:p w14:paraId="23034004"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EBBB17E" w14:textId="0D0D4440" w:rsid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On a personal level, as a Police Constable still in the probation period of the role, I am hyper aware of the impact of the job on personal life, and subsequently my own well-being and resilience. Contending with shift work, the spread of negative perceptions of the police across social and the general media, and the level of accountability required to fulfil the role is an obstacle like none other I have experienced in previous job roles. I therefore acknowledge and appreciate the significance of feeling respected and listened to when superiors make decisions, whether they are in relation to day-to-day calls or more administrative processes. It appears a common theme within the Police that feedback is provided at a much slower rate when it is positive in comparison to the faster reply of criticism. When I have received encouraging feedback on conduct or my abilities, it has remained with me and cements the importance all three categories of organisational justice, particularly distributive justice. Feeling respected provides a sense of pride and subsequently encourages an attitude of positivity.</w:t>
      </w:r>
    </w:p>
    <w:p w14:paraId="510004A5" w14:textId="08BF0D07" w:rsidR="007F0676" w:rsidRDefault="007F0676"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24638C47" w14:textId="4D1B435C" w:rsidR="007F0676" w:rsidRDefault="00911227"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South Wales Police aim to promote an inclusive and ethically progressive workforce with the motive “Proud. Professional. Positive”. They emphasis</w:t>
      </w:r>
      <w:r w:rsidR="00A903A2">
        <w:rPr>
          <w:rFonts w:ascii="Arial" w:eastAsia="Times New Roman" w:hAnsi="Arial" w:cs="Arial"/>
          <w:color w:val="000000"/>
          <w:sz w:val="24"/>
          <w:szCs w:val="24"/>
          <w:lang w:eastAsia="en-GB"/>
        </w:rPr>
        <w:t>e the requirement for officers to challenge and report improper behaviour</w:t>
      </w:r>
      <w:r w:rsidR="008048FA">
        <w:rPr>
          <w:rFonts w:ascii="Arial" w:eastAsia="Times New Roman" w:hAnsi="Arial" w:cs="Arial"/>
          <w:color w:val="000000"/>
          <w:sz w:val="24"/>
          <w:szCs w:val="24"/>
          <w:lang w:eastAsia="en-GB"/>
        </w:rPr>
        <w:t xml:space="preserve"> through the standards of behaviour in the Code of Ethics as well as encouraging continuous learning through online learning packages.</w:t>
      </w:r>
    </w:p>
    <w:p w14:paraId="29F40653" w14:textId="11A37932" w:rsidR="008048FA" w:rsidRDefault="008048FA"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76D1AE0" w14:textId="7CA677D2" w:rsidR="008048FA" w:rsidRPr="00A92A5E" w:rsidRDefault="008048FA"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Word Count: 919 words</w:t>
      </w:r>
    </w:p>
    <w:p w14:paraId="6B984C0D"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446B20BE"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4810915D"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6940A34A" w14:textId="77777777" w:rsidR="00A92A5E" w:rsidRPr="00A92A5E" w:rsidRDefault="00A92A5E" w:rsidP="00A92A5E">
      <w:pPr>
        <w:pStyle w:val="NormalWeb"/>
        <w:spacing w:before="0" w:beforeAutospacing="0" w:after="240" w:afterAutospacing="0" w:line="360" w:lineRule="auto"/>
        <w:rPr>
          <w:rFonts w:ascii="Arial" w:hAnsi="Arial" w:cs="Arial"/>
          <w:sz w:val="36"/>
          <w:szCs w:val="36"/>
        </w:rPr>
      </w:pPr>
      <w:r w:rsidRPr="00A92A5E">
        <w:rPr>
          <w:rFonts w:ascii="Arial" w:hAnsi="Arial" w:cs="Arial"/>
          <w:sz w:val="36"/>
          <w:szCs w:val="36"/>
        </w:rPr>
        <w:t>Reference list</w:t>
      </w:r>
    </w:p>
    <w:p w14:paraId="6FC53D39" w14:textId="77777777"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College of Policing (2014). </w:t>
      </w:r>
      <w:r w:rsidRPr="00A92A5E">
        <w:rPr>
          <w:rFonts w:ascii="Arial" w:hAnsi="Arial" w:cs="Arial"/>
          <w:i/>
          <w:iCs/>
        </w:rPr>
        <w:t>Code of Ethics</w:t>
      </w:r>
      <w:r w:rsidRPr="00A92A5E">
        <w:rPr>
          <w:rFonts w:ascii="Arial" w:hAnsi="Arial" w:cs="Arial"/>
        </w:rPr>
        <w:t>. [online] College of Policing. Available at: https://www.college.police.uk/ethics/code-of-ethics.</w:t>
      </w:r>
    </w:p>
    <w:p w14:paraId="7CCAB0C2" w14:textId="77777777"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Colquitt, J.A., Scott, B.A., </w:t>
      </w:r>
      <w:proofErr w:type="spellStart"/>
      <w:r w:rsidRPr="00A92A5E">
        <w:rPr>
          <w:rFonts w:ascii="Arial" w:hAnsi="Arial" w:cs="Arial"/>
        </w:rPr>
        <w:t>Rodell</w:t>
      </w:r>
      <w:proofErr w:type="spellEnd"/>
      <w:r w:rsidRPr="00A92A5E">
        <w:rPr>
          <w:rFonts w:ascii="Arial" w:hAnsi="Arial" w:cs="Arial"/>
        </w:rPr>
        <w:t xml:space="preserve">, J.B., Long, D.M., Zapata, C.P., Conlon, D.E. and Wesson, M.J. (2013). Justice at the millennium, a Decade later: a meta-analytic Test of Social Exchange and affect-based perspectives. </w:t>
      </w:r>
      <w:r w:rsidRPr="00A92A5E">
        <w:rPr>
          <w:rFonts w:ascii="Arial" w:hAnsi="Arial" w:cs="Arial"/>
          <w:i/>
          <w:iCs/>
        </w:rPr>
        <w:t>Journal of Applied Psychology</w:t>
      </w:r>
      <w:r w:rsidRPr="00A92A5E">
        <w:rPr>
          <w:rFonts w:ascii="Arial" w:hAnsi="Arial" w:cs="Arial"/>
        </w:rPr>
        <w:t>, 98(2), pp.199–236. doi:10.1037/a0031757.</w:t>
      </w:r>
    </w:p>
    <w:p w14:paraId="06EC08D4" w14:textId="77777777" w:rsidR="00A92A5E" w:rsidRPr="00A92A5E" w:rsidRDefault="00A92A5E" w:rsidP="00A92A5E">
      <w:pPr>
        <w:pStyle w:val="NormalWeb"/>
        <w:spacing w:before="0" w:beforeAutospacing="0" w:after="240" w:afterAutospacing="0" w:line="360" w:lineRule="auto"/>
        <w:rPr>
          <w:rFonts w:ascii="Arial" w:hAnsi="Arial" w:cs="Arial"/>
        </w:rPr>
      </w:pPr>
      <w:proofErr w:type="spellStart"/>
      <w:r w:rsidRPr="00A92A5E">
        <w:rPr>
          <w:rFonts w:ascii="Arial" w:hAnsi="Arial" w:cs="Arial"/>
        </w:rPr>
        <w:t>Fridell</w:t>
      </w:r>
      <w:proofErr w:type="spellEnd"/>
      <w:r w:rsidRPr="00A92A5E">
        <w:rPr>
          <w:rFonts w:ascii="Arial" w:hAnsi="Arial" w:cs="Arial"/>
        </w:rPr>
        <w:t xml:space="preserve">, L.A., </w:t>
      </w:r>
      <w:proofErr w:type="spellStart"/>
      <w:r w:rsidRPr="00A92A5E">
        <w:rPr>
          <w:rFonts w:ascii="Arial" w:hAnsi="Arial" w:cs="Arial"/>
        </w:rPr>
        <w:t>Maskaly</w:t>
      </w:r>
      <w:proofErr w:type="spellEnd"/>
      <w:r w:rsidRPr="00A92A5E">
        <w:rPr>
          <w:rFonts w:ascii="Arial" w:hAnsi="Arial" w:cs="Arial"/>
        </w:rPr>
        <w:t xml:space="preserve">, J. and Donner, C.M. (2020). The relationship between organisational justice and police officer attitudes toward misconduct. </w:t>
      </w:r>
      <w:r w:rsidRPr="00A92A5E">
        <w:rPr>
          <w:rFonts w:ascii="Arial" w:hAnsi="Arial" w:cs="Arial"/>
          <w:i/>
          <w:iCs/>
        </w:rPr>
        <w:t>Policing and Society</w:t>
      </w:r>
      <w:r w:rsidRPr="00A92A5E">
        <w:rPr>
          <w:rFonts w:ascii="Arial" w:hAnsi="Arial" w:cs="Arial"/>
        </w:rPr>
        <w:t>, 31(9), pp.1–19. doi:10.1080/10439463.2020.1834558.</w:t>
      </w:r>
    </w:p>
    <w:p w14:paraId="281B545B" w14:textId="77777777"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Greenberg, J. (1987). A Taxonomy of Organizational Justice Theories. </w:t>
      </w:r>
      <w:r w:rsidRPr="00A92A5E">
        <w:rPr>
          <w:rFonts w:ascii="Arial" w:hAnsi="Arial" w:cs="Arial"/>
          <w:i/>
          <w:iCs/>
        </w:rPr>
        <w:t>The Academy of Management Review</w:t>
      </w:r>
      <w:r w:rsidRPr="00A92A5E">
        <w:rPr>
          <w:rFonts w:ascii="Arial" w:hAnsi="Arial" w:cs="Arial"/>
        </w:rPr>
        <w:t>, 12(1), p.9. doi:10.2307/257990.</w:t>
      </w:r>
    </w:p>
    <w:p w14:paraId="3B7FE866" w14:textId="77777777"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Kremer, W. and Hammond, C. (2013). Abraham Maslow and the Pyramid That Beguiled Business. </w:t>
      </w:r>
      <w:r w:rsidRPr="00A92A5E">
        <w:rPr>
          <w:rFonts w:ascii="Arial" w:hAnsi="Arial" w:cs="Arial"/>
          <w:i/>
          <w:iCs/>
        </w:rPr>
        <w:t>BBC News</w:t>
      </w:r>
      <w:r w:rsidRPr="00A92A5E">
        <w:rPr>
          <w:rFonts w:ascii="Arial" w:hAnsi="Arial" w:cs="Arial"/>
        </w:rPr>
        <w:t>. [online] 31 Aug. Available at: https://www.bbc.co.uk/news/magazine-23902918.</w:t>
      </w:r>
    </w:p>
    <w:p w14:paraId="479A7FC5" w14:textId="5031B9FB" w:rsidR="008048FA" w:rsidRDefault="00A92A5E" w:rsidP="00A92A5E">
      <w:pPr>
        <w:pStyle w:val="NormalWeb"/>
        <w:spacing w:before="0" w:beforeAutospacing="0" w:after="240" w:afterAutospacing="0" w:line="360" w:lineRule="auto"/>
        <w:rPr>
          <w:rFonts w:ascii="Arial" w:hAnsi="Arial" w:cs="Arial"/>
        </w:rPr>
      </w:pPr>
      <w:proofErr w:type="spellStart"/>
      <w:r w:rsidRPr="00A92A5E">
        <w:rPr>
          <w:rFonts w:ascii="Arial" w:hAnsi="Arial" w:cs="Arial"/>
        </w:rPr>
        <w:t>Towler</w:t>
      </w:r>
      <w:proofErr w:type="spellEnd"/>
      <w:r w:rsidRPr="00A92A5E">
        <w:rPr>
          <w:rFonts w:ascii="Arial" w:hAnsi="Arial" w:cs="Arial"/>
        </w:rPr>
        <w:t xml:space="preserve">, A. (2019). </w:t>
      </w:r>
      <w:r w:rsidRPr="00A92A5E">
        <w:rPr>
          <w:rFonts w:ascii="Arial" w:hAnsi="Arial" w:cs="Arial"/>
          <w:i/>
          <w:iCs/>
        </w:rPr>
        <w:t>The Benefits of Organizational Justice and Practical Ways How to Improve It | CQ Net - Management Skills for Everyone</w:t>
      </w:r>
      <w:r w:rsidRPr="00A92A5E">
        <w:rPr>
          <w:rFonts w:ascii="Arial" w:hAnsi="Arial" w:cs="Arial"/>
        </w:rPr>
        <w:t xml:space="preserve">. [online] CQ Net - Management Skills for Everyone! Available at: </w:t>
      </w:r>
      <w:hyperlink r:id="rId6" w:history="1">
        <w:r w:rsidR="008048FA" w:rsidRPr="00DD799A">
          <w:rPr>
            <w:rStyle w:val="Hyperlink"/>
            <w:rFonts w:ascii="Arial" w:hAnsi="Arial" w:cs="Arial"/>
          </w:rPr>
          <w:t>https://www.ckju.net/en/dossier/benefits-organizational-justice-and-practical-ways-how-improve-it/35572</w:t>
        </w:r>
      </w:hyperlink>
      <w:r w:rsidRPr="00A92A5E">
        <w:rPr>
          <w:rFonts w:ascii="Arial" w:hAnsi="Arial" w:cs="Arial"/>
        </w:rPr>
        <w:t>.</w:t>
      </w:r>
    </w:p>
    <w:p w14:paraId="5BA7CD36" w14:textId="7C9DAA48"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Wolfe, S.E. and Piquero, A.R. (2011). Organizational Justice and Police Misconduct. </w:t>
      </w:r>
      <w:r w:rsidRPr="00A92A5E">
        <w:rPr>
          <w:rFonts w:ascii="Arial" w:hAnsi="Arial" w:cs="Arial"/>
          <w:i/>
          <w:iCs/>
        </w:rPr>
        <w:t xml:space="preserve">Criminal Justice and </w:t>
      </w:r>
      <w:proofErr w:type="spellStart"/>
      <w:r w:rsidRPr="00A92A5E">
        <w:rPr>
          <w:rFonts w:ascii="Arial" w:hAnsi="Arial" w:cs="Arial"/>
          <w:i/>
          <w:iCs/>
        </w:rPr>
        <w:t>Behavior</w:t>
      </w:r>
      <w:proofErr w:type="spellEnd"/>
      <w:r w:rsidRPr="00A92A5E">
        <w:rPr>
          <w:rFonts w:ascii="Arial" w:hAnsi="Arial" w:cs="Arial"/>
        </w:rPr>
        <w:t>, [online] 38(4), pp.332–353. doi:10.1177/0093854810397739.</w:t>
      </w:r>
    </w:p>
    <w:p w14:paraId="6F3FED37"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72D6C9AF"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7D3CF44F"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039FA59A"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18A463D4"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2A0046C3" w14:textId="11951906"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1FEDC463" w14:textId="7F93CF32"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6480AB12" w14:textId="372FBFC2"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3DDC56BC" w14:textId="48F83B4B"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760793A5" w14:textId="1BB81442"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7FEDF06E" w14:textId="662D9E99"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7F2A507C" w14:textId="155E9D62"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69C887A6" w14:textId="4D08DD58"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68206457"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1E1D7A9D"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46500CEF"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7715F5CE" w14:textId="17C2492D"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137E01EA" w14:textId="641C3B2F"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2A17575D" w14:textId="5C7F43BB"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19563893" w14:textId="1BC51880"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7349A9B5" w14:textId="6C008255"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6A94E133" w14:textId="6C905823"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78922528" w14:textId="19A865D8"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6C57E21D" w14:textId="028A59CA"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10A3598D" w14:textId="65AF2E6B"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0C94B88F" w14:textId="4078F8D3"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7BEE9D4D" w14:textId="0C158D56"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31DBC12F" w14:textId="568EF09B"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44B13D8E" w14:textId="5E9342DB"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5278B655" w14:textId="7BF7AE7F"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67EE333F" w14:textId="3830F47E"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4920623C" w14:textId="7A65772D"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219A0252" w14:textId="2C57B8C4"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3C57FACA" w14:textId="163CEB15"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3A1333FC" w14:textId="0DBE1C99"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515BC916" w14:textId="493E30FA"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71E9B471" w14:textId="2DBC5A26"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2DDB2A77" w14:textId="4BF8D5B8"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242BE06B" w14:textId="424D23EA"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2467A6F2" w14:textId="377C4AB6"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102E478A" w14:textId="77777777" w:rsid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p>
    <w:p w14:paraId="49F061B6" w14:textId="080D08C4" w:rsidR="00A92A5E" w:rsidRP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r w:rsidRPr="00A92A5E">
        <w:rPr>
          <w:rFonts w:ascii="Arial" w:eastAsia="Times New Roman" w:hAnsi="Arial" w:cs="Arial"/>
          <w:b/>
          <w:bCs/>
          <w:color w:val="000000"/>
          <w:sz w:val="24"/>
          <w:szCs w:val="24"/>
          <w:lang w:eastAsia="en-GB"/>
        </w:rPr>
        <w:t>Task 4</w:t>
      </w:r>
    </w:p>
    <w:p w14:paraId="25E15637"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r w:rsidRPr="00A92A5E">
        <w:rPr>
          <w:rFonts w:ascii="Arial" w:eastAsia="Times New Roman" w:hAnsi="Arial" w:cs="Arial"/>
          <w:b/>
          <w:bCs/>
          <w:color w:val="000000" w:themeColor="text1"/>
          <w:sz w:val="24"/>
          <w:szCs w:val="24"/>
          <w:lang w:eastAsia="en-GB"/>
        </w:rPr>
        <w:t xml:space="preserve">Relevant areas of the National Policing Curriculum: </w:t>
      </w:r>
    </w:p>
    <w:p w14:paraId="50B54050"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r w:rsidRPr="00A92A5E">
        <w:rPr>
          <w:rFonts w:ascii="Arial" w:eastAsia="Times New Roman" w:hAnsi="Arial" w:cs="Arial"/>
          <w:b/>
          <w:bCs/>
          <w:color w:val="000000" w:themeColor="text1"/>
          <w:sz w:val="24"/>
          <w:szCs w:val="24"/>
          <w:lang w:eastAsia="en-GB"/>
        </w:rPr>
        <w:t>Conducting investigations and information and intelligence.</w:t>
      </w:r>
    </w:p>
    <w:p w14:paraId="54713014"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p>
    <w:p w14:paraId="154E4224"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You must choose </w:t>
      </w:r>
      <w:r w:rsidRPr="00A92A5E">
        <w:rPr>
          <w:rFonts w:ascii="Arial" w:eastAsia="Times New Roman" w:hAnsi="Arial" w:cs="Arial"/>
          <w:b/>
          <w:bCs/>
          <w:color w:val="000000"/>
          <w:sz w:val="24"/>
          <w:szCs w:val="24"/>
          <w:u w:val="single"/>
          <w:lang w:eastAsia="en-GB"/>
        </w:rPr>
        <w:t>a policing incident which is of serious and complex nature</w:t>
      </w:r>
      <w:r w:rsidRPr="00A92A5E">
        <w:rPr>
          <w:rFonts w:ascii="Arial" w:eastAsia="Times New Roman" w:hAnsi="Arial" w:cs="Arial"/>
          <w:b/>
          <w:bCs/>
          <w:color w:val="000000"/>
          <w:sz w:val="24"/>
          <w:szCs w:val="24"/>
          <w:lang w:eastAsia="en-GB"/>
        </w:rPr>
        <w:t xml:space="preserve"> </w:t>
      </w:r>
      <w:r w:rsidRPr="00A92A5E">
        <w:rPr>
          <w:rFonts w:ascii="Arial" w:eastAsia="Times New Roman" w:hAnsi="Arial" w:cs="Arial"/>
          <w:color w:val="000000"/>
          <w:sz w:val="24"/>
          <w:szCs w:val="24"/>
          <w:lang w:eastAsia="en-GB"/>
        </w:rPr>
        <w:t>in which you played a significant role with an offender/service</w:t>
      </w:r>
      <w:r w:rsidRPr="00A92A5E">
        <w:rPr>
          <w:rFonts w:ascii="Arial" w:eastAsia="Times New Roman" w:hAnsi="Arial" w:cs="Arial"/>
          <w:b/>
          <w:bCs/>
          <w:color w:val="000000"/>
          <w:sz w:val="24"/>
          <w:szCs w:val="24"/>
          <w:lang w:eastAsia="en-GB"/>
        </w:rPr>
        <w:t xml:space="preserve"> </w:t>
      </w:r>
      <w:r w:rsidRPr="00A92A5E">
        <w:rPr>
          <w:rFonts w:ascii="Arial" w:eastAsia="Times New Roman" w:hAnsi="Arial" w:cs="Arial"/>
          <w:color w:val="000000"/>
          <w:sz w:val="24"/>
          <w:szCs w:val="24"/>
          <w:lang w:eastAsia="en-GB"/>
        </w:rPr>
        <w:t xml:space="preserve">user/victim and reflect on what happened. </w:t>
      </w:r>
    </w:p>
    <w:p w14:paraId="764C0E81"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p>
    <w:tbl>
      <w:tblPr>
        <w:tblStyle w:val="TableGrid"/>
        <w:tblW w:w="0" w:type="auto"/>
        <w:tblLook w:val="04A0" w:firstRow="1" w:lastRow="0" w:firstColumn="1" w:lastColumn="0" w:noHBand="0" w:noVBand="1"/>
      </w:tblPr>
      <w:tblGrid>
        <w:gridCol w:w="9016"/>
      </w:tblGrid>
      <w:tr w:rsidR="00A92A5E" w:rsidRPr="00A92A5E" w14:paraId="60B084BD" w14:textId="77777777" w:rsidTr="006D1DBB">
        <w:tc>
          <w:tcPr>
            <w:tcW w:w="9016" w:type="dxa"/>
          </w:tcPr>
          <w:p w14:paraId="5ED56A3D" w14:textId="77777777" w:rsidR="00A92A5E" w:rsidRPr="00A92A5E" w:rsidRDefault="00A92A5E" w:rsidP="00A92A5E">
            <w:pPr>
              <w:overflowPunct w:val="0"/>
              <w:autoSpaceDE w:val="0"/>
              <w:autoSpaceDN w:val="0"/>
              <w:adjustRightInd w:val="0"/>
              <w:ind w:right="237"/>
              <w:jc w:val="both"/>
              <w:textAlignment w:val="baseline"/>
              <w:rPr>
                <w:rFonts w:ascii="Arial" w:hAnsi="Arial" w:cs="Arial"/>
                <w:color w:val="000000" w:themeColor="text1"/>
                <w:sz w:val="24"/>
                <w:szCs w:val="24"/>
                <w:lang w:eastAsia="en-GB"/>
              </w:rPr>
            </w:pPr>
            <w:r w:rsidRPr="00A92A5E">
              <w:rPr>
                <w:rFonts w:ascii="Arial" w:hAnsi="Arial" w:cs="Arial"/>
                <w:b/>
                <w:bCs/>
                <w:color w:val="000000" w:themeColor="text1"/>
                <w:sz w:val="24"/>
                <w:szCs w:val="24"/>
                <w:lang w:eastAsia="en-GB"/>
              </w:rPr>
              <w:t>Give a brief description</w:t>
            </w:r>
            <w:r w:rsidRPr="00A92A5E">
              <w:rPr>
                <w:rFonts w:ascii="Arial" w:hAnsi="Arial" w:cs="Arial"/>
                <w:color w:val="000000" w:themeColor="text1"/>
                <w:sz w:val="24"/>
                <w:szCs w:val="24"/>
                <w:lang w:eastAsia="en-GB"/>
              </w:rPr>
              <w:t xml:space="preserve"> of the incident including social and legislative contexts and any relevant cultural, ethnicity and language issues. </w:t>
            </w:r>
          </w:p>
          <w:p w14:paraId="3C599E45" w14:textId="77777777" w:rsidR="00A92A5E" w:rsidRPr="00A92A5E" w:rsidRDefault="00A92A5E" w:rsidP="00A92A5E">
            <w:pPr>
              <w:overflowPunct w:val="0"/>
              <w:autoSpaceDE w:val="0"/>
              <w:autoSpaceDN w:val="0"/>
              <w:adjustRightInd w:val="0"/>
              <w:ind w:right="237"/>
              <w:jc w:val="both"/>
              <w:textAlignment w:val="baseline"/>
              <w:rPr>
                <w:rFonts w:ascii="Arial" w:hAnsi="Arial" w:cs="Arial"/>
                <w:color w:val="000000" w:themeColor="text1"/>
                <w:sz w:val="24"/>
                <w:szCs w:val="24"/>
                <w:lang w:eastAsia="en-GB"/>
              </w:rPr>
            </w:pPr>
          </w:p>
          <w:p w14:paraId="55199D6C" w14:textId="77777777" w:rsidR="00A92A5E" w:rsidRPr="00A92A5E" w:rsidRDefault="00A92A5E" w:rsidP="00A92A5E">
            <w:pPr>
              <w:overflowPunct w:val="0"/>
              <w:autoSpaceDE w:val="0"/>
              <w:autoSpaceDN w:val="0"/>
              <w:adjustRightInd w:val="0"/>
              <w:ind w:right="237"/>
              <w:jc w:val="both"/>
              <w:textAlignment w:val="baseline"/>
              <w:rPr>
                <w:rFonts w:ascii="Arial" w:hAnsi="Arial" w:cs="Arial"/>
                <w:color w:val="000000" w:themeColor="text1"/>
                <w:sz w:val="24"/>
                <w:szCs w:val="24"/>
                <w:lang w:eastAsia="en-GB"/>
              </w:rPr>
            </w:pPr>
            <w:r w:rsidRPr="00A92A5E">
              <w:rPr>
                <w:rFonts w:ascii="Arial" w:hAnsi="Arial" w:cs="Arial"/>
                <w:b/>
                <w:bCs/>
                <w:color w:val="000000" w:themeColor="text1"/>
                <w:sz w:val="24"/>
                <w:szCs w:val="24"/>
                <w:lang w:eastAsia="en-GB"/>
              </w:rPr>
              <w:t xml:space="preserve">Consider how you have gathered, </w:t>
            </w:r>
            <w:proofErr w:type="gramStart"/>
            <w:r w:rsidRPr="00A92A5E">
              <w:rPr>
                <w:rFonts w:ascii="Arial" w:hAnsi="Arial" w:cs="Arial"/>
                <w:b/>
                <w:bCs/>
                <w:color w:val="000000" w:themeColor="text1"/>
                <w:sz w:val="24"/>
                <w:szCs w:val="24"/>
                <w:lang w:eastAsia="en-GB"/>
              </w:rPr>
              <w:t>analysed</w:t>
            </w:r>
            <w:proofErr w:type="gramEnd"/>
            <w:r w:rsidRPr="00A92A5E">
              <w:rPr>
                <w:rFonts w:ascii="Arial" w:hAnsi="Arial" w:cs="Arial"/>
                <w:b/>
                <w:bCs/>
                <w:color w:val="000000" w:themeColor="text1"/>
                <w:sz w:val="24"/>
                <w:szCs w:val="24"/>
                <w:lang w:eastAsia="en-GB"/>
              </w:rPr>
              <w:t xml:space="preserve"> and evaluated</w:t>
            </w:r>
            <w:r w:rsidRPr="00A92A5E">
              <w:rPr>
                <w:rFonts w:ascii="Arial" w:hAnsi="Arial" w:cs="Arial"/>
                <w:color w:val="000000" w:themeColor="text1"/>
                <w:sz w:val="24"/>
                <w:szCs w:val="24"/>
                <w:lang w:eastAsia="en-GB"/>
              </w:rPr>
              <w:t xml:space="preserve"> relevant information or intelligence from a range of sources as appropriate to the policing incident. Additionally, identify how you have developed the information and intelligence for the purpose of informing the tasking and co-ordination process. </w:t>
            </w:r>
          </w:p>
          <w:p w14:paraId="52B928B3" w14:textId="77777777" w:rsidR="00A92A5E" w:rsidRPr="00A92A5E" w:rsidRDefault="00A92A5E" w:rsidP="00A92A5E">
            <w:pPr>
              <w:overflowPunct w:val="0"/>
              <w:autoSpaceDE w:val="0"/>
              <w:autoSpaceDN w:val="0"/>
              <w:adjustRightInd w:val="0"/>
              <w:jc w:val="both"/>
              <w:textAlignment w:val="baseline"/>
              <w:rPr>
                <w:rFonts w:ascii="Arial" w:hAnsi="Arial" w:cs="Arial"/>
                <w:color w:val="000000" w:themeColor="text1"/>
                <w:sz w:val="24"/>
                <w:szCs w:val="24"/>
                <w:lang w:eastAsia="en-GB"/>
              </w:rPr>
            </w:pPr>
          </w:p>
          <w:p w14:paraId="245B4D85" w14:textId="77777777" w:rsidR="00A92A5E" w:rsidRPr="00A92A5E" w:rsidRDefault="00A92A5E" w:rsidP="00A92A5E">
            <w:pPr>
              <w:overflowPunct w:val="0"/>
              <w:autoSpaceDE w:val="0"/>
              <w:autoSpaceDN w:val="0"/>
              <w:adjustRightInd w:val="0"/>
              <w:jc w:val="both"/>
              <w:textAlignment w:val="baseline"/>
              <w:rPr>
                <w:rFonts w:ascii="Arial" w:hAnsi="Arial" w:cs="Arial"/>
                <w:color w:val="000000" w:themeColor="text1"/>
                <w:sz w:val="24"/>
                <w:szCs w:val="24"/>
                <w:lang w:eastAsia="en-GB"/>
              </w:rPr>
            </w:pPr>
            <w:r w:rsidRPr="00A92A5E">
              <w:rPr>
                <w:rFonts w:ascii="Arial" w:hAnsi="Arial" w:cs="Arial"/>
                <w:b/>
                <w:bCs/>
                <w:color w:val="000000" w:themeColor="text1"/>
                <w:sz w:val="24"/>
                <w:szCs w:val="24"/>
                <w:lang w:eastAsia="en-GB"/>
              </w:rPr>
              <w:t>Focus</w:t>
            </w:r>
            <w:r w:rsidRPr="00A92A5E">
              <w:rPr>
                <w:rFonts w:ascii="Arial" w:hAnsi="Arial" w:cs="Arial"/>
                <w:color w:val="000000" w:themeColor="text1"/>
                <w:sz w:val="24"/>
                <w:szCs w:val="24"/>
                <w:lang w:eastAsia="en-GB"/>
              </w:rPr>
              <w:t xml:space="preserve"> on how you have made use of the additional sources of intelligence obtained through this complex investigation and </w:t>
            </w:r>
            <w:r w:rsidRPr="00A92A5E">
              <w:rPr>
                <w:rFonts w:ascii="Arial" w:hAnsi="Arial" w:cs="Arial"/>
                <w:b/>
                <w:bCs/>
                <w:color w:val="000000" w:themeColor="text1"/>
                <w:sz w:val="24"/>
                <w:szCs w:val="24"/>
                <w:lang w:eastAsia="en-GB"/>
              </w:rPr>
              <w:t>explain</w:t>
            </w:r>
            <w:r w:rsidRPr="00A92A5E">
              <w:rPr>
                <w:rFonts w:ascii="Arial" w:hAnsi="Arial" w:cs="Arial"/>
                <w:color w:val="000000" w:themeColor="text1"/>
                <w:sz w:val="24"/>
                <w:szCs w:val="24"/>
                <w:lang w:eastAsia="en-GB"/>
              </w:rPr>
              <w:t xml:space="preserve"> how you have </w:t>
            </w:r>
            <w:r w:rsidRPr="00A92A5E">
              <w:rPr>
                <w:rFonts w:ascii="Arial" w:hAnsi="Arial" w:cs="Arial"/>
                <w:b/>
                <w:bCs/>
                <w:color w:val="000000" w:themeColor="text1"/>
                <w:sz w:val="24"/>
                <w:szCs w:val="24"/>
                <w:lang w:eastAsia="en-GB"/>
              </w:rPr>
              <w:t>applied</w:t>
            </w:r>
            <w:r w:rsidRPr="00A92A5E">
              <w:rPr>
                <w:rFonts w:ascii="Arial" w:hAnsi="Arial" w:cs="Arial"/>
                <w:color w:val="000000" w:themeColor="text1"/>
                <w:sz w:val="24"/>
                <w:szCs w:val="24"/>
                <w:lang w:eastAsia="en-GB"/>
              </w:rPr>
              <w:t xml:space="preserve"> learning from previous serious and complex investigations.</w:t>
            </w:r>
          </w:p>
          <w:p w14:paraId="5DB9AFC5" w14:textId="77777777" w:rsidR="00A92A5E" w:rsidRPr="00A92A5E" w:rsidRDefault="00A92A5E" w:rsidP="00A92A5E">
            <w:pPr>
              <w:overflowPunct w:val="0"/>
              <w:autoSpaceDE w:val="0"/>
              <w:autoSpaceDN w:val="0"/>
              <w:adjustRightInd w:val="0"/>
              <w:ind w:right="237"/>
              <w:jc w:val="both"/>
              <w:textAlignment w:val="baseline"/>
              <w:rPr>
                <w:rFonts w:ascii="Arial" w:hAnsi="Arial" w:cs="Arial"/>
                <w:color w:val="000000" w:themeColor="text1"/>
                <w:sz w:val="24"/>
                <w:szCs w:val="24"/>
                <w:lang w:eastAsia="en-GB"/>
              </w:rPr>
            </w:pPr>
          </w:p>
          <w:p w14:paraId="37990B35" w14:textId="77777777" w:rsidR="00A92A5E" w:rsidRPr="00A92A5E" w:rsidRDefault="00A92A5E" w:rsidP="00A92A5E">
            <w:pPr>
              <w:overflowPunct w:val="0"/>
              <w:autoSpaceDE w:val="0"/>
              <w:autoSpaceDN w:val="0"/>
              <w:adjustRightInd w:val="0"/>
              <w:ind w:right="237"/>
              <w:jc w:val="both"/>
              <w:textAlignment w:val="baseline"/>
              <w:rPr>
                <w:rFonts w:ascii="Arial" w:hAnsi="Arial" w:cs="Arial"/>
                <w:color w:val="000000" w:themeColor="text1"/>
                <w:sz w:val="24"/>
                <w:szCs w:val="24"/>
                <w:lang w:eastAsia="en-GB"/>
              </w:rPr>
            </w:pPr>
            <w:r w:rsidRPr="00A92A5E">
              <w:rPr>
                <w:rFonts w:ascii="Arial" w:hAnsi="Arial" w:cs="Arial"/>
                <w:color w:val="000000" w:themeColor="text1"/>
                <w:sz w:val="24"/>
                <w:szCs w:val="24"/>
                <w:lang w:eastAsia="en-GB"/>
              </w:rPr>
              <w:t xml:space="preserve">Your reflection must illustrate your understanding and application of core principles of ethics, equality, </w:t>
            </w:r>
            <w:proofErr w:type="gramStart"/>
            <w:r w:rsidRPr="00A92A5E">
              <w:rPr>
                <w:rFonts w:ascii="Arial" w:hAnsi="Arial" w:cs="Arial"/>
                <w:color w:val="000000" w:themeColor="text1"/>
                <w:sz w:val="24"/>
                <w:szCs w:val="24"/>
                <w:lang w:eastAsia="en-GB"/>
              </w:rPr>
              <w:t>diversity</w:t>
            </w:r>
            <w:proofErr w:type="gramEnd"/>
            <w:r w:rsidRPr="00A92A5E">
              <w:rPr>
                <w:rFonts w:ascii="Arial" w:hAnsi="Arial" w:cs="Arial"/>
                <w:color w:val="000000" w:themeColor="text1"/>
                <w:sz w:val="24"/>
                <w:szCs w:val="24"/>
                <w:lang w:eastAsia="en-GB"/>
              </w:rPr>
              <w:t xml:space="preserve"> and human rights, as well as any relevant Code of Practice considerations, culturally sensitive practice and language preference.</w:t>
            </w:r>
          </w:p>
          <w:p w14:paraId="054FC6A6" w14:textId="77777777" w:rsidR="00A92A5E" w:rsidRPr="00A92A5E" w:rsidRDefault="00A92A5E" w:rsidP="00A92A5E">
            <w:pPr>
              <w:overflowPunct w:val="0"/>
              <w:autoSpaceDE w:val="0"/>
              <w:autoSpaceDN w:val="0"/>
              <w:adjustRightInd w:val="0"/>
              <w:ind w:right="237"/>
              <w:jc w:val="both"/>
              <w:textAlignment w:val="baseline"/>
              <w:rPr>
                <w:rFonts w:ascii="Arial" w:hAnsi="Arial" w:cs="Arial"/>
                <w:color w:val="000000" w:themeColor="text1"/>
                <w:sz w:val="24"/>
                <w:szCs w:val="24"/>
                <w:lang w:eastAsia="en-GB"/>
              </w:rPr>
            </w:pPr>
          </w:p>
          <w:p w14:paraId="60849257" w14:textId="77777777" w:rsidR="00A92A5E" w:rsidRPr="00A92A5E" w:rsidRDefault="00A92A5E" w:rsidP="00A92A5E">
            <w:pPr>
              <w:overflowPunct w:val="0"/>
              <w:autoSpaceDE w:val="0"/>
              <w:autoSpaceDN w:val="0"/>
              <w:adjustRightInd w:val="0"/>
              <w:ind w:right="237"/>
              <w:jc w:val="both"/>
              <w:textAlignment w:val="baseline"/>
              <w:rPr>
                <w:rFonts w:ascii="Arial" w:hAnsi="Arial" w:cs="Arial"/>
                <w:color w:val="000000" w:themeColor="text1"/>
                <w:sz w:val="24"/>
                <w:szCs w:val="24"/>
                <w:lang w:eastAsia="en-GB"/>
              </w:rPr>
            </w:pPr>
            <w:r w:rsidRPr="00A92A5E">
              <w:rPr>
                <w:rFonts w:ascii="Arial" w:hAnsi="Arial" w:cs="Arial"/>
                <w:color w:val="000000" w:themeColor="text1"/>
                <w:sz w:val="24"/>
                <w:szCs w:val="24"/>
                <w:lang w:eastAsia="en-GB"/>
              </w:rPr>
              <w:t xml:space="preserve">1750 words </w:t>
            </w:r>
            <w:r w:rsidRPr="00A92A5E">
              <w:rPr>
                <w:rFonts w:ascii="Arial" w:hAnsi="Arial" w:cs="Arial"/>
                <w:i/>
                <w:iCs/>
                <w:color w:val="000000" w:themeColor="text1"/>
                <w:sz w:val="24"/>
                <w:szCs w:val="24"/>
                <w:lang w:eastAsia="en-GB"/>
              </w:rPr>
              <w:t>(+/- 10%: include your actual word count at the end of each section)</w:t>
            </w:r>
          </w:p>
          <w:p w14:paraId="58EEEABF" w14:textId="77777777" w:rsidR="00A92A5E" w:rsidRPr="00A92A5E" w:rsidRDefault="00A92A5E" w:rsidP="00A92A5E">
            <w:pPr>
              <w:overflowPunct w:val="0"/>
              <w:autoSpaceDE w:val="0"/>
              <w:autoSpaceDN w:val="0"/>
              <w:adjustRightInd w:val="0"/>
              <w:ind w:right="237"/>
              <w:jc w:val="both"/>
              <w:textAlignment w:val="baseline"/>
              <w:rPr>
                <w:rFonts w:ascii="Arial" w:hAnsi="Arial" w:cs="Arial"/>
                <w:color w:val="000000" w:themeColor="text1"/>
                <w:sz w:val="24"/>
                <w:szCs w:val="24"/>
                <w:lang w:eastAsia="en-GB"/>
              </w:rPr>
            </w:pPr>
            <w:r w:rsidRPr="00A92A5E">
              <w:rPr>
                <w:rFonts w:ascii="Arial" w:hAnsi="Arial" w:cs="Arial"/>
                <w:color w:val="000000" w:themeColor="text1"/>
                <w:sz w:val="24"/>
                <w:szCs w:val="24"/>
                <w:lang w:eastAsia="en-GB"/>
              </w:rPr>
              <w:t xml:space="preserve"> </w:t>
            </w:r>
          </w:p>
        </w:tc>
      </w:tr>
    </w:tbl>
    <w:p w14:paraId="6EE14151"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sz w:val="24"/>
          <w:szCs w:val="24"/>
          <w:lang w:eastAsia="en-GB"/>
        </w:rPr>
      </w:pPr>
    </w:p>
    <w:p w14:paraId="5293A787"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92A5E">
        <w:rPr>
          <w:rFonts w:ascii="Arial" w:eastAsia="Times New Roman" w:hAnsi="Arial" w:cs="Arial"/>
          <w:b/>
          <w:color w:val="000000"/>
          <w:sz w:val="24"/>
          <w:szCs w:val="24"/>
          <w:lang w:eastAsia="en-GB"/>
        </w:rPr>
        <w:t>ANSWER:</w:t>
      </w:r>
    </w:p>
    <w:p w14:paraId="058EBD7D"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500816E9"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The method of reflection used to answer this task will be the Gibbs Reflective Model. Graham Gibbs created the cyclical model in 1988 “to give structure to learning from experiences” (The University of Edinburgh, 2020). During my </w:t>
      </w:r>
      <w:proofErr w:type="gramStart"/>
      <w:r w:rsidRPr="00A92A5E">
        <w:rPr>
          <w:rFonts w:ascii="Arial" w:eastAsia="Times New Roman" w:hAnsi="Arial" w:cs="Arial"/>
          <w:color w:val="000000"/>
          <w:sz w:val="24"/>
          <w:szCs w:val="24"/>
          <w:lang w:eastAsia="en-GB"/>
        </w:rPr>
        <w:t>five day</w:t>
      </w:r>
      <w:proofErr w:type="gramEnd"/>
      <w:r w:rsidRPr="00A92A5E">
        <w:rPr>
          <w:rFonts w:ascii="Arial" w:eastAsia="Times New Roman" w:hAnsi="Arial" w:cs="Arial"/>
          <w:color w:val="000000"/>
          <w:sz w:val="24"/>
          <w:szCs w:val="24"/>
          <w:lang w:eastAsia="en-GB"/>
        </w:rPr>
        <w:t xml:space="preserve"> attachment with the Criminal Investigations Department several opportunist dwelling burglaries occurred, whereby the suspects would try numerous door handles and if the door was unlocked, they would reach their arm around the inside of the door and take the keys from the inside of the lock. The bunch of keys would often have a car key attached, which the suspects would locate the vehicle, steal it and joyride around the local area. One particular incident occurred on my final day of the attachment, where a female victim had realised her vehicle and the keys from the inside front door lock were </w:t>
      </w:r>
      <w:proofErr w:type="gramStart"/>
      <w:r w:rsidRPr="00A92A5E">
        <w:rPr>
          <w:rFonts w:ascii="Arial" w:eastAsia="Times New Roman" w:hAnsi="Arial" w:cs="Arial"/>
          <w:color w:val="000000"/>
          <w:sz w:val="24"/>
          <w:szCs w:val="24"/>
          <w:lang w:eastAsia="en-GB"/>
        </w:rPr>
        <w:t>missing, and</w:t>
      </w:r>
      <w:proofErr w:type="gramEnd"/>
      <w:r w:rsidRPr="00A92A5E">
        <w:rPr>
          <w:rFonts w:ascii="Arial" w:eastAsia="Times New Roman" w:hAnsi="Arial" w:cs="Arial"/>
          <w:color w:val="000000"/>
          <w:sz w:val="24"/>
          <w:szCs w:val="24"/>
          <w:lang w:eastAsia="en-GB"/>
        </w:rPr>
        <w:t xml:space="preserve"> believed them to be stolen. It transpired </w:t>
      </w:r>
      <w:proofErr w:type="gramStart"/>
      <w:r w:rsidRPr="00A92A5E">
        <w:rPr>
          <w:rFonts w:ascii="Arial" w:eastAsia="Times New Roman" w:hAnsi="Arial" w:cs="Arial"/>
          <w:color w:val="000000"/>
          <w:sz w:val="24"/>
          <w:szCs w:val="24"/>
          <w:lang w:eastAsia="en-GB"/>
        </w:rPr>
        <w:t>that members of the public</w:t>
      </w:r>
      <w:proofErr w:type="gramEnd"/>
      <w:r w:rsidRPr="00A92A5E">
        <w:rPr>
          <w:rFonts w:ascii="Arial" w:eastAsia="Times New Roman" w:hAnsi="Arial" w:cs="Arial"/>
          <w:color w:val="000000"/>
          <w:sz w:val="24"/>
          <w:szCs w:val="24"/>
          <w:lang w:eastAsia="en-GB"/>
        </w:rPr>
        <w:t xml:space="preserve"> informed her that a group of young males were driving around in a vehicle matching the description of hers and uploading videos to Snapchat. CCTV enquiries were </w:t>
      </w:r>
      <w:proofErr w:type="gramStart"/>
      <w:r w:rsidRPr="00A92A5E">
        <w:rPr>
          <w:rFonts w:ascii="Arial" w:eastAsia="Times New Roman" w:hAnsi="Arial" w:cs="Arial"/>
          <w:color w:val="000000"/>
          <w:sz w:val="24"/>
          <w:szCs w:val="24"/>
          <w:lang w:eastAsia="en-GB"/>
        </w:rPr>
        <w:t>conducted</w:t>
      </w:r>
      <w:proofErr w:type="gramEnd"/>
      <w:r w:rsidRPr="00A92A5E">
        <w:rPr>
          <w:rFonts w:ascii="Arial" w:eastAsia="Times New Roman" w:hAnsi="Arial" w:cs="Arial"/>
          <w:color w:val="000000"/>
          <w:sz w:val="24"/>
          <w:szCs w:val="24"/>
          <w:lang w:eastAsia="en-GB"/>
        </w:rPr>
        <w:t xml:space="preserve"> and footage showed three males around 14-17 years of age trying the door handles of several properties in broad daylight in the terraced street where the victim lived. The snapchat videos were also provided to Police and allowed officers to identify some of the males found in the videos. Arrest enquiries were then conducted and at least four males were arrested on suspicion of Section 9 1 (A) burglary and interviewed (Home Office, 1968). Items including children’s car seats and documentation had been thrown out and abandoned but were retrieved by Police, as was the vehicle some days later. </w:t>
      </w:r>
    </w:p>
    <w:p w14:paraId="6163D2D1"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D9B8486"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When I was made aware of the incidents, my strongest feeling was of empathy toward the victim. She was a single mother of three young children and relied on her vehicle to get to access necessary resources such as food shopping, and the ability to take her children to and from school each day. I thought of the importance of justice for the victim, particularly because of the hardships faced as a single mother, and how I would feel if the incident happened to somebody in my personal life. Writing for the British Journal of Criminology, Mike Maguire found that “73% of burglary victims expressed considerable fear” of a repeat incident and that “over 40 percent of female victims were afraid to be alone in their houses for some weeks” following the initial incident” (Maguire, 1980). During the initial investigation process, I experienced an overwhelming sense of disappointment. The ages of the male suspects ranged between fourteen and sixteen and during interviewing, they seemed to show a lack of remorse for the effects on the victim as well as a disregard for the judicial system. I felt frustration at the attitudes of the suspects and their tendency to avoid revealing the truth of their involvement and that of the co-accused. After the interviewing process, I felt somewhat relieved that the males appeared to finally understand the scope of the offence and the possible sentence they could receive if found guilty. </w:t>
      </w:r>
    </w:p>
    <w:p w14:paraId="6237F865"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1841343A"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Reflecting on the incident through an objective lens, there were many positive aspects. On a personal level, I found the incident very insightful as I was able to experience how the CID department progress investigation as </w:t>
      </w:r>
      <w:proofErr w:type="gramStart"/>
      <w:r w:rsidRPr="00A92A5E">
        <w:rPr>
          <w:rFonts w:ascii="Arial" w:eastAsia="Times New Roman" w:hAnsi="Arial" w:cs="Arial"/>
          <w:color w:val="000000"/>
          <w:sz w:val="24"/>
          <w:szCs w:val="24"/>
          <w:lang w:eastAsia="en-GB"/>
        </w:rPr>
        <w:t>oppose</w:t>
      </w:r>
      <w:proofErr w:type="gramEnd"/>
      <w:r w:rsidRPr="00A92A5E">
        <w:rPr>
          <w:rFonts w:ascii="Arial" w:eastAsia="Times New Roman" w:hAnsi="Arial" w:cs="Arial"/>
          <w:color w:val="000000"/>
          <w:sz w:val="24"/>
          <w:szCs w:val="24"/>
          <w:lang w:eastAsia="en-GB"/>
        </w:rPr>
        <w:t xml:space="preserve"> to that of response. CID generally manage incidents from the beginning to end and I was therefore able to understand their perspective from initial enquiries to arrest strategies to the interviewing process. The interviewing process was particularly constructive as it permitted me to experience a higher level of interviewing. The detective leading the interview was PIP Level 2 trained and allowed me an insight into the Competency and Values Framework (College of Policing, 2013.) Furthermore, the interview followed the PEACE framework and abided by the Police and Criminal Evidence Act 1984 with regards to the presence of appropriate adults for the suspects under 18 and the detention clock. Another positive aspect was the placement of the victim at the centre of the investigation. Contact with the female was continuous with regards to retrieval of her belongings and the explanation of the next stages of the criminal investigation. Objectively, an area that could be improved would be the retrieval of the vehicle and persuasive techniques used during interview. It was apparent that at least one of the males knew where or who the vehicle had been passed, onto but were unwilling to provide police this information. With staffing levels at the time, it proved difficult to follow leads, although I appreciate this is the reality of policing.</w:t>
      </w:r>
    </w:p>
    <w:p w14:paraId="187D6060"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1CE70B68"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The speed of the investigation was overwhelmingly positive, with the suspects being arrested and interviewed within twenty-four hours of being reported. This </w:t>
      </w:r>
      <w:proofErr w:type="gramStart"/>
      <w:r w:rsidRPr="00A92A5E">
        <w:rPr>
          <w:rFonts w:ascii="Arial" w:eastAsia="Times New Roman" w:hAnsi="Arial" w:cs="Arial"/>
          <w:color w:val="000000"/>
          <w:sz w:val="24"/>
          <w:szCs w:val="24"/>
          <w:lang w:eastAsia="en-GB"/>
        </w:rPr>
        <w:t>particular incident</w:t>
      </w:r>
      <w:proofErr w:type="gramEnd"/>
      <w:r w:rsidRPr="00A92A5E">
        <w:rPr>
          <w:rFonts w:ascii="Arial" w:eastAsia="Times New Roman" w:hAnsi="Arial" w:cs="Arial"/>
          <w:color w:val="000000"/>
          <w:sz w:val="24"/>
          <w:szCs w:val="24"/>
          <w:lang w:eastAsia="en-GB"/>
        </w:rPr>
        <w:t xml:space="preserve"> involved an almost identical set of circumstances - known as the Modus Operandi - to numerous other burglaries and attempt burglaries that occurred within one week. The Modus Operandi (MO) allows Police to; “identify links between crimes and known offenders, predict future offending patterns, which may enable preventive or protective measures to be taken and predict future offending patterns, which may enable offenders to be caught red-handed” (College of Policing, 2013b). In this </w:t>
      </w:r>
      <w:proofErr w:type="gramStart"/>
      <w:r w:rsidRPr="00A92A5E">
        <w:rPr>
          <w:rFonts w:ascii="Arial" w:eastAsia="Times New Roman" w:hAnsi="Arial" w:cs="Arial"/>
          <w:color w:val="000000"/>
          <w:sz w:val="24"/>
          <w:szCs w:val="24"/>
          <w:lang w:eastAsia="en-GB"/>
        </w:rPr>
        <w:t>particular instance</w:t>
      </w:r>
      <w:proofErr w:type="gramEnd"/>
      <w:r w:rsidRPr="00A92A5E">
        <w:rPr>
          <w:rFonts w:ascii="Arial" w:eastAsia="Times New Roman" w:hAnsi="Arial" w:cs="Arial"/>
          <w:color w:val="000000"/>
          <w:sz w:val="24"/>
          <w:szCs w:val="24"/>
          <w:lang w:eastAsia="en-GB"/>
        </w:rPr>
        <w:t xml:space="preserve">, the MO enabled detectives to draw on comparisons to previous instances to identify other suspects and attempt to locate the vehicles. </w:t>
      </w:r>
      <w:proofErr w:type="gramStart"/>
      <w:r w:rsidRPr="00A92A5E">
        <w:rPr>
          <w:rFonts w:ascii="Arial" w:eastAsia="Times New Roman" w:hAnsi="Arial" w:cs="Arial"/>
          <w:color w:val="000000"/>
          <w:sz w:val="24"/>
          <w:szCs w:val="24"/>
          <w:lang w:eastAsia="en-GB"/>
        </w:rPr>
        <w:t>Additionally</w:t>
      </w:r>
      <w:proofErr w:type="gramEnd"/>
      <w:r w:rsidRPr="00A92A5E">
        <w:rPr>
          <w:rFonts w:ascii="Arial" w:eastAsia="Times New Roman" w:hAnsi="Arial" w:cs="Arial"/>
          <w:color w:val="000000"/>
          <w:sz w:val="24"/>
          <w:szCs w:val="24"/>
          <w:lang w:eastAsia="en-GB"/>
        </w:rPr>
        <w:t xml:space="preserve"> the utilisation of the Police and Criminal Evidence Act 1984 through Section 32 search upon arrest and the seizure of mobile phones under Section 32 and 19 provided the opportunity to obtain further information and intelligence (Legislation.gov.uk, 2013). Examinations of mobile devices are often paramount to providing evidence of a suspect’s involvement in criminal offences, but it also vital to balance the quest for evidence alongside the abidance of data Protection laws (College of Policing, 2021). I alongside the team of detectives were aware of Article 8 of the </w:t>
      </w:r>
      <w:proofErr w:type="spellStart"/>
      <w:r w:rsidRPr="00A92A5E">
        <w:rPr>
          <w:rFonts w:ascii="Arial" w:eastAsia="Times New Roman" w:hAnsi="Arial" w:cs="Arial"/>
          <w:color w:val="000000"/>
          <w:sz w:val="24"/>
          <w:szCs w:val="24"/>
          <w:lang w:eastAsia="en-GB"/>
        </w:rPr>
        <w:t>The</w:t>
      </w:r>
      <w:proofErr w:type="spellEnd"/>
      <w:r w:rsidRPr="00A92A5E">
        <w:rPr>
          <w:rFonts w:ascii="Arial" w:eastAsia="Times New Roman" w:hAnsi="Arial" w:cs="Arial"/>
          <w:color w:val="000000"/>
          <w:sz w:val="24"/>
          <w:szCs w:val="24"/>
          <w:lang w:eastAsia="en-GB"/>
        </w:rPr>
        <w:t xml:space="preserve"> Human rights Act; Respect for Privacy and Family Life alongside our duty to detect and prevent crime, and it was therefore deemed crucial to examine to examine the mobile phones (Equality and Human Rights Commission, 2021). The examinations found visual proof via photographs and videos of the suspects operating a Snapchat group, where they posted videos of them joyriding at least two different vehicles. These results were substantial in the progression of the investigation as the driver of the vehicle could clearly be identified as well as proof of those carried in the vehicle and furthermore the commission of other offences such as section 87 Road Traffic Act, driving otherwise than in accordance with a licence and Section 143 Road Traffic Act 1988, driving without insurance (Home Office, 2019). One area of improvement identified was found in one of the earlier burglaries of a similar MO. The main suspect arrested for this </w:t>
      </w:r>
      <w:proofErr w:type="gramStart"/>
      <w:r w:rsidRPr="00A92A5E">
        <w:rPr>
          <w:rFonts w:ascii="Arial" w:eastAsia="Times New Roman" w:hAnsi="Arial" w:cs="Arial"/>
          <w:color w:val="000000"/>
          <w:sz w:val="24"/>
          <w:szCs w:val="24"/>
          <w:lang w:eastAsia="en-GB"/>
        </w:rPr>
        <w:t>particular offence</w:t>
      </w:r>
      <w:proofErr w:type="gramEnd"/>
      <w:r w:rsidRPr="00A92A5E">
        <w:rPr>
          <w:rFonts w:ascii="Arial" w:eastAsia="Times New Roman" w:hAnsi="Arial" w:cs="Arial"/>
          <w:color w:val="000000"/>
          <w:sz w:val="24"/>
          <w:szCs w:val="24"/>
          <w:lang w:eastAsia="en-GB"/>
        </w:rPr>
        <w:t xml:space="preserve"> had been arrested earlier in the week for an almost identical occurrence. However, the decision had been made to release the male with an application for Police Bail and this decision allowed the male to re-offend and repeat the crime just days later, creating a new victim. It is important to acknowledge however, the impact of the male’s age being under 18 years of age and the metaphorical restrictions this can put on custody’s decision-making. This in-turn transformed into a positive outcome with the male being remanded due to the repeat offending. When reflecting on the overall investigation, </w:t>
      </w:r>
      <w:proofErr w:type="gramStart"/>
      <w:r w:rsidRPr="00A92A5E">
        <w:rPr>
          <w:rFonts w:ascii="Arial" w:eastAsia="Times New Roman" w:hAnsi="Arial" w:cs="Arial"/>
          <w:color w:val="000000"/>
          <w:sz w:val="24"/>
          <w:szCs w:val="24"/>
          <w:lang w:eastAsia="en-GB"/>
        </w:rPr>
        <w:t>it is clear that the</w:t>
      </w:r>
      <w:proofErr w:type="gramEnd"/>
      <w:r w:rsidRPr="00A92A5E">
        <w:rPr>
          <w:rFonts w:ascii="Arial" w:eastAsia="Times New Roman" w:hAnsi="Arial" w:cs="Arial"/>
          <w:color w:val="000000"/>
          <w:sz w:val="24"/>
          <w:szCs w:val="24"/>
          <w:lang w:eastAsia="en-GB"/>
        </w:rPr>
        <w:t xml:space="preserve"> investigation progressed significantly because of the leadership and clear plan laid out by the department Sergeant. The fulfilment of the “leadership” quality of the Code of Ethics, meant that each person knew the next step and overarching aim of the investigation. The authority and respect held by the Sergeant was evident through the team’s willingness to work overtime for the benefit of the investigation and the victim (College of Policing, 2014).</w:t>
      </w:r>
    </w:p>
    <w:p w14:paraId="66AD6806"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257CA6D1"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My involvement within the investigative process of this </w:t>
      </w:r>
      <w:proofErr w:type="gramStart"/>
      <w:r w:rsidRPr="00A92A5E">
        <w:rPr>
          <w:rFonts w:ascii="Arial" w:eastAsia="Times New Roman" w:hAnsi="Arial" w:cs="Arial"/>
          <w:color w:val="000000"/>
          <w:sz w:val="24"/>
          <w:szCs w:val="24"/>
          <w:lang w:eastAsia="en-GB"/>
        </w:rPr>
        <w:t>particular incident</w:t>
      </w:r>
      <w:proofErr w:type="gramEnd"/>
      <w:r w:rsidRPr="00A92A5E">
        <w:rPr>
          <w:rFonts w:ascii="Arial" w:eastAsia="Times New Roman" w:hAnsi="Arial" w:cs="Arial"/>
          <w:color w:val="000000"/>
          <w:sz w:val="24"/>
          <w:szCs w:val="24"/>
          <w:lang w:eastAsia="en-GB"/>
        </w:rPr>
        <w:t xml:space="preserve"> was immensely valuable. The process allowed me to see first-hand the different types of interviewing practises used by other members of the Police force, as well as the higher level of interviewing techniques through shadowing PIP 2 qualified detectives. The incident also enabled me to further understand the importance of information and intelligence combined with the benefit of local knowledge of locations and repeat offenders. Going forward, particularly for incidents of a similar nature I would volunteer to lead the interview as I have witnessed various techniques </w:t>
      </w:r>
      <w:proofErr w:type="gramStart"/>
      <w:r w:rsidRPr="00A92A5E">
        <w:rPr>
          <w:rFonts w:ascii="Arial" w:eastAsia="Times New Roman" w:hAnsi="Arial" w:cs="Arial"/>
          <w:color w:val="000000"/>
          <w:sz w:val="24"/>
          <w:szCs w:val="24"/>
          <w:lang w:eastAsia="en-GB"/>
        </w:rPr>
        <w:t>first hand</w:t>
      </w:r>
      <w:proofErr w:type="gramEnd"/>
      <w:r w:rsidRPr="00A92A5E">
        <w:rPr>
          <w:rFonts w:ascii="Arial" w:eastAsia="Times New Roman" w:hAnsi="Arial" w:cs="Arial"/>
          <w:color w:val="000000"/>
          <w:sz w:val="24"/>
          <w:szCs w:val="24"/>
          <w:lang w:eastAsia="en-GB"/>
        </w:rPr>
        <w:t>. I have also learned the importance of identifying patterns of incidents with similar circumstances as well as the modus operandi of repeat suspects. In the future, I will apply this knowledge to predict possible re-occurrences and utilise social media to further inform the public in a preventive attempt.</w:t>
      </w:r>
    </w:p>
    <w:p w14:paraId="3A186456"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54CE0ADC"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When considering the </w:t>
      </w:r>
      <w:proofErr w:type="gramStart"/>
      <w:r w:rsidRPr="00A92A5E">
        <w:rPr>
          <w:rFonts w:ascii="Arial" w:eastAsia="Times New Roman" w:hAnsi="Arial" w:cs="Arial"/>
          <w:color w:val="000000"/>
          <w:sz w:val="24"/>
          <w:szCs w:val="24"/>
          <w:lang w:eastAsia="en-GB"/>
        </w:rPr>
        <w:t>knowledge</w:t>
      </w:r>
      <w:proofErr w:type="gramEnd"/>
      <w:r w:rsidRPr="00A92A5E">
        <w:rPr>
          <w:rFonts w:ascii="Arial" w:eastAsia="Times New Roman" w:hAnsi="Arial" w:cs="Arial"/>
          <w:color w:val="000000"/>
          <w:sz w:val="24"/>
          <w:szCs w:val="24"/>
          <w:lang w:eastAsia="en-GB"/>
        </w:rPr>
        <w:t xml:space="preserve"> I have learnt from this incident and reflecting on how to utilise it in the future, I would make sure to study the PEACE model used in interviewing. This will ensure that I am using College of Policing accepted techniques and enable me to achieve the best possible results. In the future I will aspire to develop my knowledge of alternative interviewing techniques, as well as completing PIP level qualifications to broaden my career prospects and widen the opportunities available to me, such as a greater degree of criminal interviewing. </w:t>
      </w:r>
      <w:proofErr w:type="gramStart"/>
      <w:r w:rsidRPr="00A92A5E">
        <w:rPr>
          <w:rFonts w:ascii="Arial" w:eastAsia="Times New Roman" w:hAnsi="Arial" w:cs="Arial"/>
          <w:color w:val="000000"/>
          <w:sz w:val="24"/>
          <w:szCs w:val="24"/>
          <w:lang w:eastAsia="en-GB"/>
        </w:rPr>
        <w:t>Furthermore</w:t>
      </w:r>
      <w:proofErr w:type="gramEnd"/>
      <w:r w:rsidRPr="00A92A5E">
        <w:rPr>
          <w:rFonts w:ascii="Arial" w:eastAsia="Times New Roman" w:hAnsi="Arial" w:cs="Arial"/>
          <w:color w:val="000000"/>
          <w:sz w:val="24"/>
          <w:szCs w:val="24"/>
          <w:lang w:eastAsia="en-GB"/>
        </w:rPr>
        <w:t xml:space="preserve"> I will aim to complete with further placements with other departments such as CID to highlight the varying career paths available through the Police Service. I will also use this incident reflection when dealing with incidents of both similar and different natures in the future, to enable me to improve victim contact such was the case in this occurrence.</w:t>
      </w:r>
    </w:p>
    <w:p w14:paraId="7F838F08"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513226F"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 Word Count: 1,614</w:t>
      </w:r>
    </w:p>
    <w:p w14:paraId="7A1CF854"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AE460A6"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5A2D76D1"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36"/>
          <w:szCs w:val="36"/>
          <w:lang w:val="en-US"/>
        </w:rPr>
        <w:t>Reference list</w:t>
      </w:r>
    </w:p>
    <w:p w14:paraId="1D3428A3"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College of Policing (2013a). </w:t>
      </w:r>
      <w:r w:rsidRPr="00A92A5E">
        <w:rPr>
          <w:rFonts w:ascii="Arial" w:hAnsi="Arial" w:cs="Arial"/>
          <w:i/>
          <w:iCs/>
          <w:sz w:val="24"/>
          <w:szCs w:val="24"/>
          <w:lang w:val="en-US"/>
        </w:rPr>
        <w:t>Investigative Interviewing</w:t>
      </w:r>
      <w:r w:rsidRPr="00A92A5E">
        <w:rPr>
          <w:rFonts w:ascii="Arial" w:hAnsi="Arial" w:cs="Arial"/>
          <w:sz w:val="24"/>
          <w:szCs w:val="24"/>
          <w:lang w:val="en-US"/>
        </w:rPr>
        <w:t xml:space="preserve">. [online] College of Policing. Available at: </w:t>
      </w:r>
      <w:hyperlink r:id="rId7" w:history="1">
        <w:r w:rsidRPr="00A92A5E">
          <w:rPr>
            <w:rStyle w:val="Hyperlink"/>
            <w:rFonts w:ascii="Arial" w:hAnsi="Arial" w:cs="Arial"/>
            <w:sz w:val="24"/>
            <w:szCs w:val="24"/>
            <w:lang w:val="en-US"/>
          </w:rPr>
          <w:t>https://profdev.college.police.uk/professional-profile/investigator-pip2/</w:t>
        </w:r>
      </w:hyperlink>
      <w:r w:rsidRPr="00A92A5E">
        <w:rPr>
          <w:rFonts w:ascii="Arial" w:hAnsi="Arial" w:cs="Arial"/>
          <w:sz w:val="24"/>
          <w:szCs w:val="24"/>
          <w:lang w:val="en-US"/>
        </w:rPr>
        <w:t>.</w:t>
      </w:r>
    </w:p>
    <w:p w14:paraId="7507C097"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College of Policing (2013b). </w:t>
      </w:r>
      <w:r w:rsidRPr="00A92A5E">
        <w:rPr>
          <w:rFonts w:ascii="Arial" w:hAnsi="Arial" w:cs="Arial"/>
          <w:i/>
          <w:iCs/>
          <w:sz w:val="24"/>
          <w:szCs w:val="24"/>
          <w:lang w:val="en-US"/>
        </w:rPr>
        <w:t>Investigative interviewing</w:t>
      </w:r>
      <w:r w:rsidRPr="00A92A5E">
        <w:rPr>
          <w:rFonts w:ascii="Arial" w:hAnsi="Arial" w:cs="Arial"/>
          <w:sz w:val="24"/>
          <w:szCs w:val="24"/>
          <w:lang w:val="en-US"/>
        </w:rPr>
        <w:t xml:space="preserve">. [online] College of Policing. Available at: </w:t>
      </w:r>
      <w:hyperlink r:id="rId8" w:history="1">
        <w:r w:rsidRPr="00A92A5E">
          <w:rPr>
            <w:rStyle w:val="Hyperlink"/>
            <w:rFonts w:ascii="Arial" w:hAnsi="Arial" w:cs="Arial"/>
            <w:sz w:val="24"/>
            <w:szCs w:val="24"/>
            <w:lang w:val="en-US"/>
          </w:rPr>
          <w:t>https://www.college.police.uk/app/investigation/investigative-interviewing/investigative-interviewing</w:t>
        </w:r>
      </w:hyperlink>
      <w:r w:rsidRPr="00A92A5E">
        <w:rPr>
          <w:rFonts w:ascii="Arial" w:hAnsi="Arial" w:cs="Arial"/>
          <w:sz w:val="24"/>
          <w:szCs w:val="24"/>
          <w:lang w:val="en-US"/>
        </w:rPr>
        <w:t>.</w:t>
      </w:r>
    </w:p>
    <w:p w14:paraId="457456B8"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College of Policing (2014). </w:t>
      </w:r>
      <w:r w:rsidRPr="00A92A5E">
        <w:rPr>
          <w:rFonts w:ascii="Arial" w:hAnsi="Arial" w:cs="Arial"/>
          <w:i/>
          <w:iCs/>
          <w:sz w:val="24"/>
          <w:szCs w:val="24"/>
          <w:lang w:val="en-US"/>
        </w:rPr>
        <w:t>Code of Ethics: Supporting Documents THE PROFESSIONAL BODY FOR POLICING</w:t>
      </w:r>
      <w:r w:rsidRPr="00A92A5E">
        <w:rPr>
          <w:rFonts w:ascii="Arial" w:hAnsi="Arial" w:cs="Arial"/>
          <w:sz w:val="24"/>
          <w:szCs w:val="24"/>
          <w:lang w:val="en-US"/>
        </w:rPr>
        <w:t xml:space="preserve">. [online] Available at: </w:t>
      </w:r>
      <w:hyperlink r:id="rId9" w:history="1">
        <w:r w:rsidRPr="00A92A5E">
          <w:rPr>
            <w:rStyle w:val="Hyperlink"/>
            <w:rFonts w:ascii="Arial" w:hAnsi="Arial" w:cs="Arial"/>
            <w:sz w:val="24"/>
            <w:szCs w:val="24"/>
            <w:lang w:val="en-US"/>
          </w:rPr>
          <w:t>https://assets.college.police.uk/s3fs-public/2021-02/code_of_ethics_summary.pdf</w:t>
        </w:r>
      </w:hyperlink>
      <w:r w:rsidRPr="00A92A5E">
        <w:rPr>
          <w:rFonts w:ascii="Arial" w:hAnsi="Arial" w:cs="Arial"/>
          <w:sz w:val="24"/>
          <w:szCs w:val="24"/>
          <w:lang w:val="en-US"/>
        </w:rPr>
        <w:t>.</w:t>
      </w:r>
    </w:p>
    <w:p w14:paraId="1B2FA00C"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College of Policing (2021). </w:t>
      </w:r>
      <w:r w:rsidRPr="00A92A5E">
        <w:rPr>
          <w:rFonts w:ascii="Arial" w:hAnsi="Arial" w:cs="Arial"/>
          <w:i/>
          <w:iCs/>
          <w:sz w:val="24"/>
          <w:szCs w:val="24"/>
          <w:lang w:val="en-US"/>
        </w:rPr>
        <w:t>Obtaining Data from Digital Devices – New Guidance Released</w:t>
      </w:r>
      <w:r w:rsidRPr="00A92A5E">
        <w:rPr>
          <w:rFonts w:ascii="Arial" w:hAnsi="Arial" w:cs="Arial"/>
          <w:sz w:val="24"/>
          <w:szCs w:val="24"/>
          <w:lang w:val="en-US"/>
        </w:rPr>
        <w:t xml:space="preserve">. [online] College of Policing. Available at: </w:t>
      </w:r>
      <w:hyperlink r:id="rId10" w:history="1">
        <w:r w:rsidRPr="00A92A5E">
          <w:rPr>
            <w:rStyle w:val="Hyperlink"/>
            <w:rFonts w:ascii="Arial" w:hAnsi="Arial" w:cs="Arial"/>
            <w:sz w:val="24"/>
            <w:szCs w:val="24"/>
            <w:lang w:val="en-US"/>
          </w:rPr>
          <w:t>https://www.college.police.uk/article/extraction-material-digital-devices-app</w:t>
        </w:r>
      </w:hyperlink>
      <w:r w:rsidRPr="00A92A5E">
        <w:rPr>
          <w:rFonts w:ascii="Arial" w:hAnsi="Arial" w:cs="Arial"/>
          <w:sz w:val="24"/>
          <w:szCs w:val="24"/>
          <w:lang w:val="en-US"/>
        </w:rPr>
        <w:t>.</w:t>
      </w:r>
    </w:p>
    <w:p w14:paraId="0D1B9F9D"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Equality and Human Rights Commission (2021). </w:t>
      </w:r>
      <w:r w:rsidRPr="00A92A5E">
        <w:rPr>
          <w:rFonts w:ascii="Arial" w:hAnsi="Arial" w:cs="Arial"/>
          <w:i/>
          <w:iCs/>
          <w:sz w:val="24"/>
          <w:szCs w:val="24"/>
          <w:lang w:val="en-US"/>
        </w:rPr>
        <w:t>Article 8: Respect for Your Private and Family Life | Equality and Human Rights Commission</w:t>
      </w:r>
      <w:r w:rsidRPr="00A92A5E">
        <w:rPr>
          <w:rFonts w:ascii="Arial" w:hAnsi="Arial" w:cs="Arial"/>
          <w:sz w:val="24"/>
          <w:szCs w:val="24"/>
          <w:lang w:val="en-US"/>
        </w:rPr>
        <w:t xml:space="preserve">. [online] Equalityhumanrights.com. Available at: </w:t>
      </w:r>
      <w:hyperlink r:id="rId11" w:history="1">
        <w:r w:rsidRPr="00A92A5E">
          <w:rPr>
            <w:rStyle w:val="Hyperlink"/>
            <w:rFonts w:ascii="Arial" w:hAnsi="Arial" w:cs="Arial"/>
            <w:sz w:val="24"/>
            <w:szCs w:val="24"/>
            <w:lang w:val="en-US"/>
          </w:rPr>
          <w:t>https://www.equalityhumanrights.com/en/human-rights-act/article-8-respect-your-private-and-family-life</w:t>
        </w:r>
      </w:hyperlink>
      <w:r w:rsidRPr="00A92A5E">
        <w:rPr>
          <w:rFonts w:ascii="Arial" w:hAnsi="Arial" w:cs="Arial"/>
          <w:sz w:val="24"/>
          <w:szCs w:val="24"/>
          <w:lang w:val="en-US"/>
        </w:rPr>
        <w:t>.</w:t>
      </w:r>
    </w:p>
    <w:p w14:paraId="77C706CD"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Home Office (1968). </w:t>
      </w:r>
      <w:r w:rsidRPr="00A92A5E">
        <w:rPr>
          <w:rFonts w:ascii="Arial" w:hAnsi="Arial" w:cs="Arial"/>
          <w:i/>
          <w:iCs/>
          <w:sz w:val="24"/>
          <w:szCs w:val="24"/>
          <w:lang w:val="en-US"/>
        </w:rPr>
        <w:t>Theft Act 1968</w:t>
      </w:r>
      <w:r w:rsidRPr="00A92A5E">
        <w:rPr>
          <w:rFonts w:ascii="Arial" w:hAnsi="Arial" w:cs="Arial"/>
          <w:sz w:val="24"/>
          <w:szCs w:val="24"/>
          <w:lang w:val="en-US"/>
        </w:rPr>
        <w:t xml:space="preserve">. [online] www.legislation.gov.uk. Available at: </w:t>
      </w:r>
      <w:hyperlink r:id="rId12" w:history="1">
        <w:r w:rsidRPr="00A92A5E">
          <w:rPr>
            <w:rStyle w:val="Hyperlink"/>
            <w:rFonts w:ascii="Arial" w:hAnsi="Arial" w:cs="Arial"/>
            <w:sz w:val="24"/>
            <w:szCs w:val="24"/>
            <w:lang w:val="en-US"/>
          </w:rPr>
          <w:t>Https://www.legislation.gov.uk/ukpga/1968/60/section/9</w:t>
        </w:r>
      </w:hyperlink>
      <w:r w:rsidRPr="00A92A5E">
        <w:rPr>
          <w:rFonts w:ascii="Arial" w:hAnsi="Arial" w:cs="Arial"/>
          <w:sz w:val="24"/>
          <w:szCs w:val="24"/>
          <w:lang w:val="en-US"/>
        </w:rPr>
        <w:t>.</w:t>
      </w:r>
    </w:p>
    <w:p w14:paraId="295CCC3A"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Home Office (2019a). </w:t>
      </w:r>
      <w:r w:rsidRPr="00A92A5E">
        <w:rPr>
          <w:rFonts w:ascii="Arial" w:hAnsi="Arial" w:cs="Arial"/>
          <w:i/>
          <w:iCs/>
          <w:sz w:val="24"/>
          <w:szCs w:val="24"/>
          <w:lang w:val="en-US"/>
        </w:rPr>
        <w:t>Road Traffic Act 1988</w:t>
      </w:r>
      <w:r w:rsidRPr="00A92A5E">
        <w:rPr>
          <w:rFonts w:ascii="Arial" w:hAnsi="Arial" w:cs="Arial"/>
          <w:sz w:val="24"/>
          <w:szCs w:val="24"/>
          <w:lang w:val="en-US"/>
        </w:rPr>
        <w:t xml:space="preserve">. [online] Legislation.gov.uk. Available at: </w:t>
      </w:r>
      <w:hyperlink r:id="rId13" w:history="1">
        <w:r w:rsidRPr="00A92A5E">
          <w:rPr>
            <w:rStyle w:val="Hyperlink"/>
            <w:rFonts w:ascii="Arial" w:hAnsi="Arial" w:cs="Arial"/>
            <w:sz w:val="24"/>
            <w:szCs w:val="24"/>
            <w:lang w:val="en-US"/>
          </w:rPr>
          <w:t>https://www.legislation.gov.uk/ukpga/1988/52/section/87</w:t>
        </w:r>
      </w:hyperlink>
      <w:r w:rsidRPr="00A92A5E">
        <w:rPr>
          <w:rFonts w:ascii="Arial" w:hAnsi="Arial" w:cs="Arial"/>
          <w:sz w:val="24"/>
          <w:szCs w:val="24"/>
          <w:lang w:val="en-US"/>
        </w:rPr>
        <w:t>.</w:t>
      </w:r>
    </w:p>
    <w:p w14:paraId="68139A52"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Home Office (2019b). </w:t>
      </w:r>
      <w:r w:rsidRPr="00A92A5E">
        <w:rPr>
          <w:rFonts w:ascii="Arial" w:hAnsi="Arial" w:cs="Arial"/>
          <w:i/>
          <w:iCs/>
          <w:sz w:val="24"/>
          <w:szCs w:val="24"/>
          <w:lang w:val="en-US"/>
        </w:rPr>
        <w:t>Road Traffic Act 1988</w:t>
      </w:r>
      <w:r w:rsidRPr="00A92A5E">
        <w:rPr>
          <w:rFonts w:ascii="Arial" w:hAnsi="Arial" w:cs="Arial"/>
          <w:sz w:val="24"/>
          <w:szCs w:val="24"/>
          <w:lang w:val="en-US"/>
        </w:rPr>
        <w:t xml:space="preserve">. [online] Legislation.gov.uk. Available at: </w:t>
      </w:r>
      <w:hyperlink r:id="rId14" w:history="1">
        <w:r w:rsidRPr="00A92A5E">
          <w:rPr>
            <w:rStyle w:val="Hyperlink"/>
            <w:rFonts w:ascii="Arial" w:hAnsi="Arial" w:cs="Arial"/>
            <w:sz w:val="24"/>
            <w:szCs w:val="24"/>
            <w:lang w:val="en-US"/>
          </w:rPr>
          <w:t>https://www.legislation.gov.uk/ukpga/1988/52/section/143</w:t>
        </w:r>
      </w:hyperlink>
      <w:r w:rsidRPr="00A92A5E">
        <w:rPr>
          <w:rFonts w:ascii="Arial" w:hAnsi="Arial" w:cs="Arial"/>
          <w:sz w:val="24"/>
          <w:szCs w:val="24"/>
          <w:lang w:val="en-US"/>
        </w:rPr>
        <w:t>.</w:t>
      </w:r>
    </w:p>
    <w:p w14:paraId="5314200B"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Legislation.gov.uk (2013). </w:t>
      </w:r>
      <w:r w:rsidRPr="00A92A5E">
        <w:rPr>
          <w:rFonts w:ascii="Arial" w:hAnsi="Arial" w:cs="Arial"/>
          <w:i/>
          <w:iCs/>
          <w:sz w:val="24"/>
          <w:szCs w:val="24"/>
          <w:lang w:val="en-US"/>
        </w:rPr>
        <w:t>Police and Criminal Evidence Act 1984 Section 32</w:t>
      </w:r>
      <w:r w:rsidRPr="00A92A5E">
        <w:rPr>
          <w:rFonts w:ascii="Arial" w:hAnsi="Arial" w:cs="Arial"/>
          <w:sz w:val="24"/>
          <w:szCs w:val="24"/>
          <w:lang w:val="en-US"/>
        </w:rPr>
        <w:t xml:space="preserve">. [online] Legislation.gov.uk. Available at: </w:t>
      </w:r>
      <w:hyperlink r:id="rId15" w:history="1">
        <w:r w:rsidRPr="00A92A5E">
          <w:rPr>
            <w:rStyle w:val="Hyperlink"/>
            <w:rFonts w:ascii="Arial" w:hAnsi="Arial" w:cs="Arial"/>
            <w:sz w:val="24"/>
            <w:szCs w:val="24"/>
            <w:lang w:val="en-US"/>
          </w:rPr>
          <w:t>https://www.legislation.gov.uk/ukpga/1984/60/section/32</w:t>
        </w:r>
      </w:hyperlink>
      <w:r w:rsidRPr="00A92A5E">
        <w:rPr>
          <w:rFonts w:ascii="Arial" w:hAnsi="Arial" w:cs="Arial"/>
          <w:sz w:val="24"/>
          <w:szCs w:val="24"/>
          <w:lang w:val="en-US"/>
        </w:rPr>
        <w:t>.</w:t>
      </w:r>
    </w:p>
    <w:p w14:paraId="461E212F"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MAGUIRE, M. (1980). THE IMPACT OF BURGLARY UPON VICTIMS. </w:t>
      </w:r>
      <w:r w:rsidRPr="00A92A5E">
        <w:rPr>
          <w:rFonts w:ascii="Arial" w:hAnsi="Arial" w:cs="Arial"/>
          <w:i/>
          <w:iCs/>
          <w:sz w:val="24"/>
          <w:szCs w:val="24"/>
          <w:lang w:val="en-US"/>
        </w:rPr>
        <w:t>The British Journal of Criminology</w:t>
      </w:r>
      <w:r w:rsidRPr="00A92A5E">
        <w:rPr>
          <w:rFonts w:ascii="Arial" w:hAnsi="Arial" w:cs="Arial"/>
          <w:sz w:val="24"/>
          <w:szCs w:val="24"/>
          <w:lang w:val="en-US"/>
        </w:rPr>
        <w:t>, 20(3), pp.261–275. doi:</w:t>
      </w:r>
      <w:hyperlink r:id="rId16" w:history="1">
        <w:r w:rsidRPr="00A92A5E">
          <w:rPr>
            <w:rStyle w:val="Hyperlink"/>
            <w:rFonts w:ascii="Arial" w:hAnsi="Arial" w:cs="Arial"/>
            <w:sz w:val="24"/>
            <w:szCs w:val="24"/>
            <w:lang w:val="en-US"/>
          </w:rPr>
          <w:t>10.1093/oxfordjournals.bjc.a047171</w:t>
        </w:r>
      </w:hyperlink>
      <w:r w:rsidRPr="00A92A5E">
        <w:rPr>
          <w:rFonts w:ascii="Arial" w:hAnsi="Arial" w:cs="Arial"/>
          <w:sz w:val="24"/>
          <w:szCs w:val="24"/>
          <w:lang w:val="en-US"/>
        </w:rPr>
        <w:t>.</w:t>
      </w:r>
    </w:p>
    <w:p w14:paraId="0CEBE417" w14:textId="77777777" w:rsidR="00A92A5E" w:rsidRPr="00A92A5E" w:rsidRDefault="00A92A5E" w:rsidP="00A92A5E">
      <w:pPr>
        <w:widowControl w:val="0"/>
        <w:autoSpaceDE w:val="0"/>
        <w:autoSpaceDN w:val="0"/>
        <w:adjustRightInd w:val="0"/>
        <w:spacing w:after="240" w:line="360" w:lineRule="auto"/>
        <w:rPr>
          <w:rFonts w:ascii="Arial" w:hAnsi="Arial" w:cs="Arial"/>
          <w:sz w:val="24"/>
          <w:szCs w:val="24"/>
          <w:lang w:val="en-US"/>
        </w:rPr>
      </w:pPr>
      <w:r w:rsidRPr="00A92A5E">
        <w:rPr>
          <w:rFonts w:ascii="Arial" w:hAnsi="Arial" w:cs="Arial"/>
          <w:sz w:val="24"/>
          <w:szCs w:val="24"/>
          <w:lang w:val="en-US"/>
        </w:rPr>
        <w:t xml:space="preserve">The University of Edinburgh (2020). </w:t>
      </w:r>
      <w:r w:rsidRPr="00A92A5E">
        <w:rPr>
          <w:rFonts w:ascii="Arial" w:hAnsi="Arial" w:cs="Arial"/>
          <w:i/>
          <w:iCs/>
          <w:sz w:val="24"/>
          <w:szCs w:val="24"/>
          <w:lang w:val="en-US"/>
        </w:rPr>
        <w:t>Gibbs’ Reflective Cycle</w:t>
      </w:r>
      <w:r w:rsidRPr="00A92A5E">
        <w:rPr>
          <w:rFonts w:ascii="Arial" w:hAnsi="Arial" w:cs="Arial"/>
          <w:sz w:val="24"/>
          <w:szCs w:val="24"/>
          <w:lang w:val="en-US"/>
        </w:rPr>
        <w:t xml:space="preserve">. [online] The University of Edinburgh. Available at: </w:t>
      </w:r>
      <w:hyperlink r:id="rId17" w:history="1">
        <w:r w:rsidRPr="00A92A5E">
          <w:rPr>
            <w:rStyle w:val="Hyperlink"/>
            <w:rFonts w:ascii="Arial" w:hAnsi="Arial" w:cs="Arial"/>
            <w:sz w:val="24"/>
            <w:szCs w:val="24"/>
            <w:lang w:val="en-US"/>
          </w:rPr>
          <w:t>https://www.ed.ac.uk/reflection/reflectors-toolkit/reflecting-on-experience/gibbs-reflective-cycle</w:t>
        </w:r>
      </w:hyperlink>
      <w:r w:rsidRPr="00A92A5E">
        <w:rPr>
          <w:rFonts w:ascii="Arial" w:hAnsi="Arial" w:cs="Arial"/>
          <w:sz w:val="24"/>
          <w:szCs w:val="24"/>
          <w:lang w:val="en-US"/>
        </w:rPr>
        <w:t>.</w:t>
      </w:r>
    </w:p>
    <w:p w14:paraId="765C6757"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51F566CC"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E75730E"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4518A5BA" w14:textId="23933F32" w:rsidR="00A92A5E" w:rsidRPr="00A92A5E" w:rsidRDefault="00A92A5E" w:rsidP="008048FA">
      <w:pPr>
        <w:overflowPunct w:val="0"/>
        <w:autoSpaceDE w:val="0"/>
        <w:autoSpaceDN w:val="0"/>
        <w:adjustRightInd w:val="0"/>
        <w:spacing w:after="0" w:line="240" w:lineRule="auto"/>
        <w:ind w:right="237"/>
        <w:textAlignment w:val="baseline"/>
        <w:rPr>
          <w:rFonts w:ascii="Arial" w:eastAsia="Times New Roman" w:hAnsi="Arial" w:cs="Arial"/>
          <w:color w:val="000000"/>
          <w:sz w:val="20"/>
          <w:szCs w:val="20"/>
          <w:lang w:eastAsia="en-GB"/>
        </w:rPr>
      </w:pPr>
      <w:r w:rsidRPr="00A92A5E">
        <w:rPr>
          <w:rFonts w:ascii="Arial" w:eastAsia="Times New Roman" w:hAnsi="Arial" w:cs="Arial"/>
          <w:color w:val="000000"/>
          <w:sz w:val="20"/>
          <w:szCs w:val="20"/>
          <w:lang w:eastAsia="en-GB"/>
        </w:rPr>
        <w:br w:type="page"/>
      </w:r>
    </w:p>
    <w:p w14:paraId="5D9AA2B1" w14:textId="77777777" w:rsidR="00A92A5E" w:rsidRPr="00A92A5E" w:rsidRDefault="00A92A5E" w:rsidP="00A92A5E">
      <w:pPr>
        <w:overflowPunct w:val="0"/>
        <w:autoSpaceDE w:val="0"/>
        <w:autoSpaceDN w:val="0"/>
        <w:adjustRightInd w:val="0"/>
        <w:spacing w:after="0" w:line="240" w:lineRule="auto"/>
        <w:ind w:right="237"/>
        <w:jc w:val="center"/>
        <w:textAlignment w:val="baseline"/>
        <w:rPr>
          <w:rFonts w:ascii="Arial" w:eastAsia="Times New Roman" w:hAnsi="Arial" w:cs="Arial"/>
          <w:b/>
          <w:bCs/>
          <w:color w:val="000000"/>
          <w:sz w:val="24"/>
          <w:szCs w:val="24"/>
          <w:lang w:eastAsia="en-GB"/>
        </w:rPr>
      </w:pPr>
      <w:r w:rsidRPr="00A92A5E">
        <w:rPr>
          <w:rFonts w:ascii="Arial" w:eastAsia="Times New Roman" w:hAnsi="Arial" w:cs="Arial"/>
          <w:b/>
          <w:bCs/>
          <w:color w:val="000000"/>
          <w:sz w:val="24"/>
          <w:szCs w:val="24"/>
          <w:lang w:eastAsia="en-GB"/>
        </w:rPr>
        <w:t>Task 5</w:t>
      </w:r>
    </w:p>
    <w:p w14:paraId="10603D24"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A92A5E">
        <w:rPr>
          <w:rFonts w:ascii="Arial" w:eastAsia="Times New Roman" w:hAnsi="Arial" w:cs="Arial"/>
          <w:b/>
          <w:sz w:val="24"/>
          <w:szCs w:val="24"/>
          <w:lang w:eastAsia="en-GB"/>
        </w:rPr>
        <w:t xml:space="preserve">Relevant areas of the National Policing Curriculum: </w:t>
      </w:r>
    </w:p>
    <w:p w14:paraId="57164393" w14:textId="77777777" w:rsidR="00A92A5E" w:rsidRPr="00A92A5E" w:rsidRDefault="00A92A5E" w:rsidP="00A92A5E">
      <w:pPr>
        <w:spacing w:after="0" w:line="240" w:lineRule="auto"/>
        <w:rPr>
          <w:rFonts w:ascii="Arial" w:eastAsia="Times New Roman" w:hAnsi="Arial" w:cs="Arial"/>
          <w:b/>
          <w:sz w:val="24"/>
          <w:szCs w:val="24"/>
          <w:lang w:eastAsia="en-GB"/>
        </w:rPr>
      </w:pPr>
      <w:r w:rsidRPr="00A92A5E">
        <w:rPr>
          <w:rFonts w:ascii="Arial" w:eastAsia="Times New Roman" w:hAnsi="Arial" w:cs="Arial"/>
          <w:b/>
          <w:sz w:val="24"/>
          <w:szCs w:val="24"/>
          <w:lang w:eastAsia="en-GB"/>
        </w:rPr>
        <w:t>Digital Policing, Vulnerability and Risk </w:t>
      </w:r>
    </w:p>
    <w:p w14:paraId="0C2B52C5"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75130669" w14:textId="77777777" w:rsidR="00A92A5E" w:rsidRPr="00A92A5E" w:rsidRDefault="00A92A5E" w:rsidP="00A92A5E">
      <w:pPr>
        <w:widowControl w:val="0"/>
        <w:tabs>
          <w:tab w:val="left" w:pos="355"/>
        </w:tabs>
        <w:autoSpaceDE w:val="0"/>
        <w:autoSpaceDN w:val="0"/>
        <w:spacing w:after="0" w:line="240" w:lineRule="auto"/>
        <w:ind w:right="237"/>
        <w:rPr>
          <w:rFonts w:ascii="Arial" w:eastAsia="Times New Roman" w:hAnsi="Arial" w:cs="Arial"/>
          <w:color w:val="000000"/>
          <w:sz w:val="24"/>
          <w:szCs w:val="24"/>
          <w:lang w:eastAsia="en-GB"/>
        </w:rPr>
      </w:pPr>
      <w:r w:rsidRPr="00A92A5E">
        <w:rPr>
          <w:rFonts w:ascii="Arial" w:eastAsia="Times New Roman" w:hAnsi="Arial" w:cs="Arial"/>
          <w:sz w:val="24"/>
          <w:szCs w:val="24"/>
          <w:lang w:eastAsia="en-GB"/>
        </w:rPr>
        <w:t xml:space="preserve">You must choose </w:t>
      </w:r>
      <w:r w:rsidRPr="00A92A5E">
        <w:rPr>
          <w:rFonts w:ascii="Arial" w:eastAsia="Times New Roman" w:hAnsi="Arial" w:cs="Arial"/>
          <w:b/>
          <w:sz w:val="24"/>
          <w:szCs w:val="24"/>
          <w:u w:val="single"/>
          <w:lang w:eastAsia="en-GB"/>
        </w:rPr>
        <w:t>an incident</w:t>
      </w:r>
      <w:r w:rsidRPr="00A92A5E">
        <w:rPr>
          <w:rFonts w:ascii="Arial" w:eastAsia="Times New Roman" w:hAnsi="Arial" w:cs="Arial"/>
          <w:b/>
          <w:sz w:val="24"/>
          <w:szCs w:val="24"/>
          <w:lang w:eastAsia="en-GB"/>
        </w:rPr>
        <w:t xml:space="preserve"> </w:t>
      </w:r>
      <w:r w:rsidRPr="00A92A5E">
        <w:rPr>
          <w:rFonts w:ascii="Arial" w:eastAsia="Times New Roman" w:hAnsi="Arial" w:cs="Arial"/>
          <w:color w:val="000000"/>
          <w:sz w:val="24"/>
          <w:szCs w:val="24"/>
          <w:lang w:eastAsia="en-GB"/>
        </w:rPr>
        <w:t>involving digital technologies</w:t>
      </w:r>
      <w:r w:rsidRPr="00A92A5E">
        <w:rPr>
          <w:rFonts w:ascii="Arial" w:eastAsia="Times New Roman" w:hAnsi="Arial" w:cs="Arial"/>
          <w:bCs/>
          <w:sz w:val="24"/>
          <w:szCs w:val="24"/>
          <w:lang w:eastAsia="en-GB"/>
        </w:rPr>
        <w:t xml:space="preserve"> and reflect</w:t>
      </w:r>
      <w:r w:rsidRPr="00A92A5E">
        <w:rPr>
          <w:rFonts w:ascii="Arial" w:eastAsia="Times New Roman" w:hAnsi="Arial" w:cs="Arial"/>
          <w:sz w:val="24"/>
          <w:szCs w:val="24"/>
          <w:lang w:eastAsia="en-GB"/>
        </w:rPr>
        <w:t xml:space="preserve"> on how you pro</w:t>
      </w:r>
      <w:r w:rsidRPr="00A92A5E">
        <w:rPr>
          <w:rFonts w:ascii="Arial" w:eastAsia="Times New Roman" w:hAnsi="Arial" w:cs="Arial"/>
          <w:color w:val="000000"/>
          <w:sz w:val="24"/>
          <w:szCs w:val="24"/>
          <w:lang w:eastAsia="en-GB"/>
        </w:rPr>
        <w:t xml:space="preserve">vided an appropriate initial police response. </w:t>
      </w:r>
    </w:p>
    <w:p w14:paraId="75E9E8D8"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A92A5E" w:rsidRPr="00A92A5E" w14:paraId="127132D8" w14:textId="77777777" w:rsidTr="006D1DBB">
        <w:tc>
          <w:tcPr>
            <w:tcW w:w="10188" w:type="dxa"/>
          </w:tcPr>
          <w:p w14:paraId="2996ACAB" w14:textId="77777777" w:rsidR="00A92A5E" w:rsidRPr="00A92A5E" w:rsidRDefault="00A92A5E" w:rsidP="00A92A5E">
            <w:pPr>
              <w:widowControl w:val="0"/>
              <w:tabs>
                <w:tab w:val="left" w:pos="355"/>
              </w:tabs>
              <w:autoSpaceDE w:val="0"/>
              <w:autoSpaceDN w:val="0"/>
              <w:spacing w:after="0" w:line="240" w:lineRule="auto"/>
              <w:ind w:right="237"/>
              <w:rPr>
                <w:rFonts w:ascii="Arial" w:eastAsia="Times New Roman" w:hAnsi="Arial" w:cs="Arial"/>
                <w:color w:val="000000"/>
                <w:sz w:val="24"/>
                <w:szCs w:val="24"/>
                <w:lang w:eastAsia="en-GB"/>
              </w:rPr>
            </w:pPr>
          </w:p>
          <w:p w14:paraId="146ADBE3" w14:textId="77777777" w:rsidR="00A92A5E" w:rsidRPr="00A92A5E" w:rsidRDefault="00A92A5E" w:rsidP="00A92A5E">
            <w:pPr>
              <w:widowControl w:val="0"/>
              <w:tabs>
                <w:tab w:val="left" w:pos="355"/>
              </w:tabs>
              <w:autoSpaceDE w:val="0"/>
              <w:autoSpaceDN w:val="0"/>
              <w:spacing w:after="0" w:line="240" w:lineRule="auto"/>
              <w:ind w:right="237"/>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Explain the immediate actions that you took to reduce the risk of harm caused by the incident. Detail who may be more vulnerable in this type of incident. </w:t>
            </w:r>
          </w:p>
          <w:p w14:paraId="62825D0B"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3E385712"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themeColor="text1"/>
                <w:sz w:val="24"/>
                <w:szCs w:val="24"/>
                <w:lang w:eastAsia="en-GB"/>
              </w:rPr>
              <w:t xml:space="preserve">1500 </w:t>
            </w:r>
            <w:r w:rsidRPr="00A92A5E">
              <w:rPr>
                <w:rFonts w:ascii="Arial" w:eastAsia="Times New Roman" w:hAnsi="Arial" w:cs="Arial"/>
                <w:color w:val="000000"/>
                <w:sz w:val="24"/>
                <w:szCs w:val="24"/>
                <w:lang w:eastAsia="en-GB"/>
              </w:rPr>
              <w:t xml:space="preserve">words </w:t>
            </w:r>
            <w:r w:rsidRPr="00A92A5E">
              <w:rPr>
                <w:rFonts w:ascii="Arial" w:eastAsia="Times New Roman" w:hAnsi="Arial" w:cs="Arial"/>
                <w:i/>
                <w:iCs/>
                <w:color w:val="000000"/>
                <w:sz w:val="24"/>
                <w:szCs w:val="24"/>
                <w:lang w:eastAsia="en-GB"/>
              </w:rPr>
              <w:t>(+/- 10%: include your actual word count at the end of each section)</w:t>
            </w:r>
          </w:p>
        </w:tc>
      </w:tr>
    </w:tbl>
    <w:p w14:paraId="1BB85220"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9335E4F"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92A5E">
        <w:rPr>
          <w:rFonts w:ascii="Arial" w:eastAsia="Times New Roman" w:hAnsi="Arial" w:cs="Arial"/>
          <w:b/>
          <w:color w:val="000000"/>
          <w:sz w:val="24"/>
          <w:szCs w:val="24"/>
          <w:lang w:eastAsia="en-GB"/>
        </w:rPr>
        <w:t>ANSWER:</w:t>
      </w:r>
    </w:p>
    <w:p w14:paraId="12B5B785"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604E3358"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The format of this reflective task will be set out through the implementation of Graham Gibbs’ “Gibbs Reflective Model” to describe, </w:t>
      </w:r>
      <w:proofErr w:type="gramStart"/>
      <w:r w:rsidRPr="00A92A5E">
        <w:rPr>
          <w:rFonts w:ascii="Arial" w:eastAsia="Times New Roman" w:hAnsi="Arial" w:cs="Arial"/>
          <w:color w:val="000000"/>
          <w:sz w:val="24"/>
          <w:szCs w:val="24"/>
          <w:lang w:eastAsia="en-GB"/>
        </w:rPr>
        <w:t>evaluate</w:t>
      </w:r>
      <w:proofErr w:type="gramEnd"/>
      <w:r w:rsidRPr="00A92A5E">
        <w:rPr>
          <w:rFonts w:ascii="Arial" w:eastAsia="Times New Roman" w:hAnsi="Arial" w:cs="Arial"/>
          <w:color w:val="000000"/>
          <w:sz w:val="24"/>
          <w:szCs w:val="24"/>
          <w:lang w:eastAsia="en-GB"/>
        </w:rPr>
        <w:t xml:space="preserve"> and learn from the experience (Gibbs, 1988). </w:t>
      </w:r>
    </w:p>
    <w:p w14:paraId="3314A27E"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39AA885A"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In my current year of probation in the Police Constable Degree Apprenticeship, I responded to an incident of “Revenge Porn”. This term refers to the sharing of “private, sexual materials, either photos or videos, of another person, without their consent and with the purpose of causing embarrassment or distress” (Ministry of Justice, 2015). The commission of the offence can be done either offline or online is known legally as Section 33 Criminal Justice and Courts Act 2015, </w:t>
      </w:r>
      <w:proofErr w:type="gramStart"/>
      <w:r w:rsidRPr="00A92A5E">
        <w:rPr>
          <w:rFonts w:ascii="Arial" w:eastAsia="Times New Roman" w:hAnsi="Arial" w:cs="Arial"/>
          <w:color w:val="000000"/>
          <w:sz w:val="24"/>
          <w:szCs w:val="24"/>
          <w:lang w:eastAsia="en-GB"/>
        </w:rPr>
        <w:t>Disclosing</w:t>
      </w:r>
      <w:proofErr w:type="gramEnd"/>
      <w:r w:rsidRPr="00A92A5E">
        <w:rPr>
          <w:rFonts w:ascii="Arial" w:eastAsia="Times New Roman" w:hAnsi="Arial" w:cs="Arial"/>
          <w:color w:val="000000"/>
          <w:sz w:val="24"/>
          <w:szCs w:val="24"/>
          <w:lang w:eastAsia="en-GB"/>
        </w:rPr>
        <w:t xml:space="preserve"> or threatening to disclose private sexual images with intent to cause distress (Home Office, 2015). This </w:t>
      </w:r>
      <w:proofErr w:type="gramStart"/>
      <w:r w:rsidRPr="00A92A5E">
        <w:rPr>
          <w:rFonts w:ascii="Arial" w:eastAsia="Times New Roman" w:hAnsi="Arial" w:cs="Arial"/>
          <w:color w:val="000000"/>
          <w:sz w:val="24"/>
          <w:szCs w:val="24"/>
          <w:lang w:eastAsia="en-GB"/>
        </w:rPr>
        <w:t>particular incident</w:t>
      </w:r>
      <w:proofErr w:type="gramEnd"/>
      <w:r w:rsidRPr="00A92A5E">
        <w:rPr>
          <w:rFonts w:ascii="Arial" w:eastAsia="Times New Roman" w:hAnsi="Arial" w:cs="Arial"/>
          <w:color w:val="000000"/>
          <w:sz w:val="24"/>
          <w:szCs w:val="24"/>
          <w:lang w:eastAsia="en-GB"/>
        </w:rPr>
        <w:t xml:space="preserve"> occurred when the female suspect found out that her husband was having an affair with his best friend’s daughter (the victim). The suspect became angry at the revelation and found several explicit images of the victim of the offence stored on her husband’s computer. She photographed the images using her phone and sent them via WhatsApp to the victim’s father and the victim’s ex-partner. When the father of the victim clicked on the message, he realised the contents were explicit and informed his daughter. The victim then contacted Police. </w:t>
      </w:r>
      <w:proofErr w:type="gramStart"/>
      <w:r w:rsidRPr="00A92A5E">
        <w:rPr>
          <w:rFonts w:ascii="Arial" w:eastAsia="Times New Roman" w:hAnsi="Arial" w:cs="Arial"/>
          <w:color w:val="000000"/>
          <w:sz w:val="24"/>
          <w:szCs w:val="24"/>
          <w:lang w:eastAsia="en-GB"/>
        </w:rPr>
        <w:t>Myself and another officer</w:t>
      </w:r>
      <w:proofErr w:type="gramEnd"/>
      <w:r w:rsidRPr="00A92A5E">
        <w:rPr>
          <w:rFonts w:ascii="Arial" w:eastAsia="Times New Roman" w:hAnsi="Arial" w:cs="Arial"/>
          <w:color w:val="000000"/>
          <w:sz w:val="24"/>
          <w:szCs w:val="24"/>
          <w:lang w:eastAsia="en-GB"/>
        </w:rPr>
        <w:t xml:space="preserve"> attended to obtain initial disclosure from the victim and explained the initial options available to her. I made an initial attempt at contact with the suspect whilst at the victim’s address, due to the concern that she was still in possession of the explicit images and the possibility that she may share them with other persons. The victim did not wish to attend court or to support a criminal prosecution and instead supported the Restorative Justice Approach. Restorative Justice in this case is a community resolution where parties with a stake in a specific offence agree to resolve and deal with the aftermath of the offence and </w:t>
      </w:r>
      <w:proofErr w:type="spellStart"/>
      <w:proofErr w:type="gramStart"/>
      <w:r w:rsidRPr="00A92A5E">
        <w:rPr>
          <w:rFonts w:ascii="Arial" w:eastAsia="Times New Roman" w:hAnsi="Arial" w:cs="Arial"/>
          <w:color w:val="000000"/>
          <w:sz w:val="24"/>
          <w:szCs w:val="24"/>
          <w:lang w:eastAsia="en-GB"/>
        </w:rPr>
        <w:t>it’s</w:t>
      </w:r>
      <w:proofErr w:type="spellEnd"/>
      <w:proofErr w:type="gramEnd"/>
      <w:r w:rsidRPr="00A92A5E">
        <w:rPr>
          <w:rFonts w:ascii="Arial" w:eastAsia="Times New Roman" w:hAnsi="Arial" w:cs="Arial"/>
          <w:color w:val="000000"/>
          <w:sz w:val="24"/>
          <w:szCs w:val="24"/>
          <w:lang w:eastAsia="en-GB"/>
        </w:rPr>
        <w:t xml:space="preserve"> implications in the future (The Crown Prosecution Service, 2019). The suspect made contact with officers shortly after we had left the victim’s address and stated she was unaware the sharing of the explicit images was a criminal </w:t>
      </w:r>
      <w:proofErr w:type="gramStart"/>
      <w:r w:rsidRPr="00A92A5E">
        <w:rPr>
          <w:rFonts w:ascii="Arial" w:eastAsia="Times New Roman" w:hAnsi="Arial" w:cs="Arial"/>
          <w:color w:val="000000"/>
          <w:sz w:val="24"/>
          <w:szCs w:val="24"/>
          <w:lang w:eastAsia="en-GB"/>
        </w:rPr>
        <w:t>offence, but</w:t>
      </w:r>
      <w:proofErr w:type="gramEnd"/>
      <w:r w:rsidRPr="00A92A5E">
        <w:rPr>
          <w:rFonts w:ascii="Arial" w:eastAsia="Times New Roman" w:hAnsi="Arial" w:cs="Arial"/>
          <w:color w:val="000000"/>
          <w:sz w:val="24"/>
          <w:szCs w:val="24"/>
          <w:lang w:eastAsia="en-GB"/>
        </w:rPr>
        <w:t xml:space="preserve"> had already deleted them following her actions and anger in the heat of the moment, and had not sent them to any other persons. The suspect admitted being guilty of the offence and signed the Restorative Approach to this effect. </w:t>
      </w:r>
    </w:p>
    <w:p w14:paraId="5E3DB099"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FACB77E"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Prior to attending the victim’s address and obtaining disclosure I experienced a mix of emotions </w:t>
      </w:r>
      <w:proofErr w:type="gramStart"/>
      <w:r w:rsidRPr="00A92A5E">
        <w:rPr>
          <w:rFonts w:ascii="Arial" w:eastAsia="Times New Roman" w:hAnsi="Arial" w:cs="Arial"/>
          <w:color w:val="000000"/>
          <w:sz w:val="24"/>
          <w:szCs w:val="24"/>
          <w:lang w:eastAsia="en-GB"/>
        </w:rPr>
        <w:t>in regards to</w:t>
      </w:r>
      <w:proofErr w:type="gramEnd"/>
      <w:r w:rsidRPr="00A92A5E">
        <w:rPr>
          <w:rFonts w:ascii="Arial" w:eastAsia="Times New Roman" w:hAnsi="Arial" w:cs="Arial"/>
          <w:color w:val="000000"/>
          <w:sz w:val="24"/>
          <w:szCs w:val="24"/>
          <w:lang w:eastAsia="en-GB"/>
        </w:rPr>
        <w:t xml:space="preserve"> the offence particularly on a personal level of bias. There are several types of unconscious bias, but confirmation bias can be the biggest obstacle to fair decision-making (</w:t>
      </w:r>
      <w:proofErr w:type="spellStart"/>
      <w:r w:rsidRPr="00A92A5E">
        <w:rPr>
          <w:rFonts w:ascii="Arial" w:eastAsia="Times New Roman" w:hAnsi="Arial" w:cs="Arial"/>
          <w:color w:val="000000"/>
          <w:sz w:val="24"/>
          <w:szCs w:val="24"/>
          <w:lang w:eastAsia="en-GB"/>
        </w:rPr>
        <w:t>Nalty</w:t>
      </w:r>
      <w:proofErr w:type="spellEnd"/>
      <w:r w:rsidRPr="00A92A5E">
        <w:rPr>
          <w:rFonts w:ascii="Arial" w:eastAsia="Times New Roman" w:hAnsi="Arial" w:cs="Arial"/>
          <w:color w:val="000000"/>
          <w:sz w:val="24"/>
          <w:szCs w:val="24"/>
          <w:lang w:eastAsia="en-GB"/>
        </w:rPr>
        <w:t>, 2016). This incident posed a moral dilemma, a marital affair against the commission of a criminal offence and I was aware of the importance of remaining an impartial investigator. I felt sympathetic toward the suspect on a moral level due to the impact an affair would have on her personal life whilst understanding the devastating effects, her actions taken in the heat of the moment, would have on the victim and her family. Following the incident, I felt a sense of relief because the victim wished to pursue the restorative approach and she appeared to be satisfied with the service she received and the explanations of options available to her. Furthermore, I was relieved that the harm faced by the victim had ceased at the earliest opportunity and the explicit images had not seen sent to any other persons.</w:t>
      </w:r>
    </w:p>
    <w:p w14:paraId="20085BC7"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BB5B6A2"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Through evaluating the incident via an objective standpoint, the overwhelmingly positive outcome is the victim contact and management. The incident was dealt with and resolved in one day. The victim had no previous dealings of any form with the Police but appeared satisfied with our conduct and service. This positive interaction can in-turn increase community cohesion and public perception of the Police. A study from researchers at Rutgers University–Newark, Yale University, and Massachusetts Institute of Technology titled "A Field Experiment on Community Policing and Police Legitimacy," shows that positive, non-enforcement contact between uniformed police officers and community members can improve public perceptions of police (Fox Nixon, 2019). In contrast, one area of improvement could be considered in suspect management. Although the suspect seemed to respond positively to the phone contact made by myself and eventually understood that she had committed a criminal offence. The barriers of the geographical location of the suspect prevented myself and my colleague from obtaining the suspect restorative approach signature. Officers covering that specific location and therefore may have not been as aware or empathetic of the circumstances. The suspect may have benefitted from further contact with myself and my colleague as initial attending officers, but this cannot always be the case.</w:t>
      </w:r>
    </w:p>
    <w:p w14:paraId="052C60C9"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1289C348"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There are several reasons behind the relative success deemed from this incident. First and foremost, the implementation of an out of court disposal. The victim did not wish to pursue a formal complaint or to criminalise the suspect because of the friendship between her father and the suspect’s husband. She believed she had caused significant harm to suspect’s marriage and personal life already, and neither did she wish to put herself or the other parties through criminal proceedings. I explained that her actions did not warrant the criminal act committed by the suspect and although the victim agreed, her opinion was set on avoiding the prosecution of the suspect. Instead, the restorative approach was explained to the </w:t>
      </w:r>
      <w:proofErr w:type="gramStart"/>
      <w:r w:rsidRPr="00A92A5E">
        <w:rPr>
          <w:rFonts w:ascii="Arial" w:eastAsia="Times New Roman" w:hAnsi="Arial" w:cs="Arial"/>
          <w:color w:val="000000"/>
          <w:sz w:val="24"/>
          <w:szCs w:val="24"/>
          <w:lang w:eastAsia="en-GB"/>
        </w:rPr>
        <w:t>victim</w:t>
      </w:r>
      <w:proofErr w:type="gramEnd"/>
      <w:r w:rsidRPr="00A92A5E">
        <w:rPr>
          <w:rFonts w:ascii="Arial" w:eastAsia="Times New Roman" w:hAnsi="Arial" w:cs="Arial"/>
          <w:color w:val="000000"/>
          <w:sz w:val="24"/>
          <w:szCs w:val="24"/>
          <w:lang w:eastAsia="en-GB"/>
        </w:rPr>
        <w:t xml:space="preserve"> and she was completely on-board with the process. As she had no previous Police involvement, she was unsure of the options available to her but was pleased to be informed of the out of court disposal opportunities. The disposals come in the form of Restorative Justice, cautions or a fixed penalty notice. The victim wished to support the restorative approach as she considered it a less intrusive means whilst the suspect still had to admit the guilt of committing the offence and was aware this could appear on future DBS applications (West Yorkshire Police, 2012). Another constructive decision was the immediate steps taken by my colleague and I to minimise the harm to the victim. Due to the geographical distance between the suspect and victim, there was an obstacle to creating contact with the suspect. The decision was made to leave a voicemail with the suspect, to ensure she was aware of Police involvement. We considered the risk that the suspect may delete the evidence of the offence from her mobile </w:t>
      </w:r>
      <w:proofErr w:type="gramStart"/>
      <w:r w:rsidRPr="00A92A5E">
        <w:rPr>
          <w:rFonts w:ascii="Arial" w:eastAsia="Times New Roman" w:hAnsi="Arial" w:cs="Arial"/>
          <w:color w:val="000000"/>
          <w:sz w:val="24"/>
          <w:szCs w:val="24"/>
          <w:lang w:eastAsia="en-GB"/>
        </w:rPr>
        <w:t>device, but</w:t>
      </w:r>
      <w:proofErr w:type="gramEnd"/>
      <w:r w:rsidRPr="00A92A5E">
        <w:rPr>
          <w:rFonts w:ascii="Arial" w:eastAsia="Times New Roman" w:hAnsi="Arial" w:cs="Arial"/>
          <w:color w:val="000000"/>
          <w:sz w:val="24"/>
          <w:szCs w:val="24"/>
          <w:lang w:eastAsia="en-GB"/>
        </w:rPr>
        <w:t xml:space="preserve"> believed the potential for further harm through her sending the images to other people outweighed the risk. Furthermore, we instructed the victim’s father to keep the conversation between himself and the suspect for the time being for evidential purposes. This decision meant that the victim felt some relief as she was worried the photographs would get sent to other family members such as her son who was living away from home. Upon dealing with the incident, I thought it was important to consider the vulnerability of the victim due to the nature and content of the images. This triggered my thoughts to contemplate incidents of a comparable nature, and the most vulnerable in society who may be susceptible to identical or similar offences. Revenge Porn and offences known as “Sextortion” are on the rise, with the development of technology and increase uptake of social media. Sextortion occurs when a sexual relationship develops online, sexual images are exchanged, and/or sexual encounters occur within a video call. The victim of this issue is extorted for money and blackmailed by their intimate content, as during the interaction the scammers have taken details of followers, friends and family lists and overall done a complete search on their target (UK Safer Internet Centre, 2022). Sextortion, along with revenge porn, is another example of digitally facilitated crime and highlights the importance of digital security. The incident encouraged me to revise my knowledge of online security tips to advise victims and community members on how to stay safe online such as privacy settings and strong passwords (</w:t>
      </w:r>
      <w:proofErr w:type="spellStart"/>
      <w:r w:rsidRPr="00A92A5E">
        <w:rPr>
          <w:rFonts w:ascii="Arial" w:eastAsia="Times New Roman" w:hAnsi="Arial" w:cs="Arial"/>
          <w:color w:val="000000"/>
          <w:sz w:val="24"/>
          <w:szCs w:val="24"/>
          <w:lang w:eastAsia="en-GB"/>
        </w:rPr>
        <w:t>Minc</w:t>
      </w:r>
      <w:proofErr w:type="spellEnd"/>
      <w:r w:rsidRPr="00A92A5E">
        <w:rPr>
          <w:rFonts w:ascii="Arial" w:eastAsia="Times New Roman" w:hAnsi="Arial" w:cs="Arial"/>
          <w:color w:val="000000"/>
          <w:sz w:val="24"/>
          <w:szCs w:val="24"/>
          <w:lang w:eastAsia="en-GB"/>
        </w:rPr>
        <w:t xml:space="preserve"> Law, 2021). </w:t>
      </w:r>
    </w:p>
    <w:p w14:paraId="4A1566D7"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32171D19"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 xml:space="preserve">As a result of this occurrence, I re-evaluated the significance of conscious and unconscious bias as well as balancing my moral compass against my duty as a Police office to remain impartial within investigations. </w:t>
      </w:r>
    </w:p>
    <w:p w14:paraId="3BC41D80"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6DAC9409"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Moving forward from this incident, I will aim to revise my knowledge of these forms of digitally facilitated offences and particularly the effects of revenge porn and sextortion on victims. This revision will better enable me to empathise with future victims. In the future, I will also further my knowledge of the out of court disposals available when dealing with incidents to allow me to manage incidents out of the criminal justice system where possible.</w:t>
      </w:r>
    </w:p>
    <w:p w14:paraId="10B803A0"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7E6FC965" w14:textId="1BA48E25" w:rsid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92A5E">
        <w:rPr>
          <w:rFonts w:ascii="Arial" w:eastAsia="Times New Roman" w:hAnsi="Arial" w:cs="Arial"/>
          <w:color w:val="000000"/>
          <w:sz w:val="24"/>
          <w:szCs w:val="24"/>
          <w:lang w:eastAsia="en-GB"/>
        </w:rPr>
        <w:t>Word Count: 1459</w:t>
      </w:r>
    </w:p>
    <w:p w14:paraId="12EDEB40" w14:textId="77777777" w:rsidR="00A92A5E" w:rsidRPr="00A92A5E" w:rsidRDefault="00A92A5E" w:rsidP="00A92A5E">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7219B22" w14:textId="2FFA5849" w:rsidR="00D70C12" w:rsidRDefault="008048FA"/>
    <w:p w14:paraId="13DCB716" w14:textId="77777777" w:rsidR="00A92A5E" w:rsidRPr="00A92A5E" w:rsidRDefault="00A92A5E" w:rsidP="00A92A5E">
      <w:pPr>
        <w:pStyle w:val="NormalWeb"/>
        <w:spacing w:before="0" w:beforeAutospacing="0" w:after="240" w:afterAutospacing="0" w:line="360" w:lineRule="auto"/>
        <w:rPr>
          <w:rFonts w:ascii="Arial" w:hAnsi="Arial" w:cs="Arial"/>
          <w:sz w:val="36"/>
          <w:szCs w:val="36"/>
        </w:rPr>
      </w:pPr>
      <w:r w:rsidRPr="00A92A5E">
        <w:rPr>
          <w:rFonts w:ascii="Arial" w:hAnsi="Arial" w:cs="Arial"/>
          <w:sz w:val="36"/>
          <w:szCs w:val="36"/>
        </w:rPr>
        <w:t>Reference list</w:t>
      </w:r>
    </w:p>
    <w:p w14:paraId="15688290" w14:textId="77777777"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Fox Nixon, F. (2019). </w:t>
      </w:r>
      <w:r w:rsidRPr="00A92A5E">
        <w:rPr>
          <w:rFonts w:ascii="Arial" w:hAnsi="Arial" w:cs="Arial"/>
          <w:i/>
          <w:iCs/>
        </w:rPr>
        <w:t>One Positive Interaction with Police Can Enhance Trust, New Study Finds | Rutgers University - Newark</w:t>
      </w:r>
      <w:r w:rsidRPr="00A92A5E">
        <w:rPr>
          <w:rFonts w:ascii="Arial" w:hAnsi="Arial" w:cs="Arial"/>
        </w:rPr>
        <w:t>. [online] www.newark.rutgers.edu. Available at: https://www.newark.rutgers.edu/news/one-positive-interaction-police-can-enhance-trust-new-study-finds.</w:t>
      </w:r>
    </w:p>
    <w:p w14:paraId="6565914C" w14:textId="77777777"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Gibbs, G. (1988). </w:t>
      </w:r>
      <w:r w:rsidRPr="00A92A5E">
        <w:rPr>
          <w:rFonts w:ascii="Arial" w:hAnsi="Arial" w:cs="Arial"/>
          <w:i/>
          <w:iCs/>
        </w:rPr>
        <w:t>Learning by Doing, a Guide to Teaching and Learning Methods</w:t>
      </w:r>
      <w:r w:rsidRPr="00A92A5E">
        <w:rPr>
          <w:rFonts w:ascii="Arial" w:hAnsi="Arial" w:cs="Arial"/>
        </w:rPr>
        <w:t>. [online] Oxford Brookes University. Available at: https://thoughtsmostlyaboutlearning.files.wordpress.com/2015/12/learning-by-doing-graham-gibbs.pdf.</w:t>
      </w:r>
    </w:p>
    <w:p w14:paraId="0483F94A" w14:textId="77777777"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Home Office (2015). </w:t>
      </w:r>
      <w:r w:rsidRPr="00A92A5E">
        <w:rPr>
          <w:rFonts w:ascii="Arial" w:hAnsi="Arial" w:cs="Arial"/>
          <w:i/>
          <w:iCs/>
        </w:rPr>
        <w:t>Criminal Justice and Courts Act 2015</w:t>
      </w:r>
      <w:r w:rsidRPr="00A92A5E">
        <w:rPr>
          <w:rFonts w:ascii="Arial" w:hAnsi="Arial" w:cs="Arial"/>
        </w:rPr>
        <w:t>. [online] Legislation.gov.uk. Available at: https://www.legislation.gov.uk/ukpga/2015/2/section/33/enacted.</w:t>
      </w:r>
    </w:p>
    <w:p w14:paraId="55FF35D7" w14:textId="77777777" w:rsidR="00A92A5E" w:rsidRPr="00A92A5E" w:rsidRDefault="00A92A5E" w:rsidP="00A92A5E">
      <w:pPr>
        <w:pStyle w:val="NormalWeb"/>
        <w:spacing w:before="0" w:beforeAutospacing="0" w:after="240" w:afterAutospacing="0" w:line="360" w:lineRule="auto"/>
        <w:rPr>
          <w:rFonts w:ascii="Arial" w:hAnsi="Arial" w:cs="Arial"/>
        </w:rPr>
      </w:pPr>
      <w:proofErr w:type="spellStart"/>
      <w:r w:rsidRPr="00A92A5E">
        <w:rPr>
          <w:rFonts w:ascii="Arial" w:hAnsi="Arial" w:cs="Arial"/>
        </w:rPr>
        <w:t>Minc</w:t>
      </w:r>
      <w:proofErr w:type="spellEnd"/>
      <w:r w:rsidRPr="00A92A5E">
        <w:rPr>
          <w:rFonts w:ascii="Arial" w:hAnsi="Arial" w:cs="Arial"/>
        </w:rPr>
        <w:t xml:space="preserve"> Law (2021). </w:t>
      </w:r>
      <w:r w:rsidRPr="00A92A5E">
        <w:rPr>
          <w:rFonts w:ascii="Arial" w:hAnsi="Arial" w:cs="Arial"/>
          <w:i/>
          <w:iCs/>
        </w:rPr>
        <w:t xml:space="preserve">How to Deal with Sextortion (Webcam Blackmail) – </w:t>
      </w:r>
      <w:proofErr w:type="spellStart"/>
      <w:r w:rsidRPr="00A92A5E">
        <w:rPr>
          <w:rFonts w:ascii="Arial" w:hAnsi="Arial" w:cs="Arial"/>
          <w:i/>
          <w:iCs/>
        </w:rPr>
        <w:t>Minc</w:t>
      </w:r>
      <w:proofErr w:type="spellEnd"/>
      <w:r w:rsidRPr="00A92A5E">
        <w:rPr>
          <w:rFonts w:ascii="Arial" w:hAnsi="Arial" w:cs="Arial"/>
          <w:i/>
          <w:iCs/>
        </w:rPr>
        <w:t xml:space="preserve"> Law</w:t>
      </w:r>
      <w:r w:rsidRPr="00A92A5E">
        <w:rPr>
          <w:rFonts w:ascii="Arial" w:hAnsi="Arial" w:cs="Arial"/>
        </w:rPr>
        <w:t>. [online] www.minclaw.com. Available at: https://www.minclaw.com/internet-sextortion/.</w:t>
      </w:r>
    </w:p>
    <w:p w14:paraId="3AC16E85" w14:textId="77777777"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Ministry of Justice (2015). </w:t>
      </w:r>
      <w:r w:rsidRPr="00A92A5E">
        <w:rPr>
          <w:rFonts w:ascii="Arial" w:hAnsi="Arial" w:cs="Arial"/>
          <w:i/>
          <w:iCs/>
        </w:rPr>
        <w:t>Revenge Porn</w:t>
      </w:r>
      <w:r w:rsidRPr="00A92A5E">
        <w:rPr>
          <w:rFonts w:ascii="Arial" w:hAnsi="Arial" w:cs="Arial"/>
        </w:rPr>
        <w:t>. [online] GOV.UK. Available at: https://www.gov.uk/government/publications/revenge-porn.</w:t>
      </w:r>
    </w:p>
    <w:p w14:paraId="29B9AFFF" w14:textId="77777777" w:rsidR="00A92A5E" w:rsidRPr="00A92A5E" w:rsidRDefault="00A92A5E" w:rsidP="00A92A5E">
      <w:pPr>
        <w:pStyle w:val="NormalWeb"/>
        <w:spacing w:before="0" w:beforeAutospacing="0" w:after="240" w:afterAutospacing="0" w:line="360" w:lineRule="auto"/>
        <w:rPr>
          <w:rFonts w:ascii="Arial" w:hAnsi="Arial" w:cs="Arial"/>
        </w:rPr>
      </w:pPr>
      <w:proofErr w:type="spellStart"/>
      <w:r w:rsidRPr="00A92A5E">
        <w:rPr>
          <w:rFonts w:ascii="Arial" w:hAnsi="Arial" w:cs="Arial"/>
        </w:rPr>
        <w:t>Nalty</w:t>
      </w:r>
      <w:proofErr w:type="spellEnd"/>
      <w:r w:rsidRPr="00A92A5E">
        <w:rPr>
          <w:rFonts w:ascii="Arial" w:hAnsi="Arial" w:cs="Arial"/>
        </w:rPr>
        <w:t xml:space="preserve">, K. (2016). Strategies for Confronting Unconscious Bias. </w:t>
      </w:r>
      <w:r w:rsidRPr="00A92A5E">
        <w:rPr>
          <w:rFonts w:ascii="Arial" w:hAnsi="Arial" w:cs="Arial"/>
          <w:i/>
          <w:iCs/>
        </w:rPr>
        <w:t>Improving the Profession</w:t>
      </w:r>
      <w:r w:rsidRPr="00A92A5E">
        <w:rPr>
          <w:rFonts w:ascii="Arial" w:hAnsi="Arial" w:cs="Arial"/>
        </w:rPr>
        <w:t>, [online] 45(5). Available at: https://kathleennaltyconsulting.com/wp-content/uploads/2016/05/Strategies-for-Confronting-Unconscious-Bias-The-Colorado-Lawyer-May-2016.pdf.</w:t>
      </w:r>
    </w:p>
    <w:p w14:paraId="53A18EA5" w14:textId="77777777"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The Crown Prosecution Service (2019). </w:t>
      </w:r>
      <w:r w:rsidRPr="00A92A5E">
        <w:rPr>
          <w:rFonts w:ascii="Arial" w:hAnsi="Arial" w:cs="Arial"/>
          <w:i/>
          <w:iCs/>
        </w:rPr>
        <w:t>Restorative Justice | The Crown Prosecution Service</w:t>
      </w:r>
      <w:r w:rsidRPr="00A92A5E">
        <w:rPr>
          <w:rFonts w:ascii="Arial" w:hAnsi="Arial" w:cs="Arial"/>
        </w:rPr>
        <w:t>. [online] www.cps.gov.uk. Available at: https://www.cps.gov.uk/legal-guidance/restorative-justice#:~:text=Restorative%20justice%20(RJ)%20has%20been.</w:t>
      </w:r>
    </w:p>
    <w:p w14:paraId="77EA34F1" w14:textId="77777777" w:rsidR="00A92A5E" w:rsidRPr="00A92A5E"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UK Safer Internet Centre (2022). </w:t>
      </w:r>
      <w:r w:rsidRPr="00A92A5E">
        <w:rPr>
          <w:rFonts w:ascii="Arial" w:hAnsi="Arial" w:cs="Arial"/>
          <w:i/>
          <w:iCs/>
        </w:rPr>
        <w:t>Revenge Porn Helpline 2021 Report Launch - Cases and Trends</w:t>
      </w:r>
      <w:r w:rsidRPr="00A92A5E">
        <w:rPr>
          <w:rFonts w:ascii="Arial" w:hAnsi="Arial" w:cs="Arial"/>
        </w:rPr>
        <w:t>. [online] UK Safer Internet Centre. Available at: https://saferinternet.org.uk/blog/revenge-porn-helpline-report-2021.</w:t>
      </w:r>
    </w:p>
    <w:p w14:paraId="6061882A" w14:textId="61D783B1" w:rsidR="008048FA" w:rsidRDefault="00A92A5E" w:rsidP="00A92A5E">
      <w:pPr>
        <w:pStyle w:val="NormalWeb"/>
        <w:spacing w:before="0" w:beforeAutospacing="0" w:after="240" w:afterAutospacing="0" w:line="360" w:lineRule="auto"/>
        <w:rPr>
          <w:rFonts w:ascii="Arial" w:hAnsi="Arial" w:cs="Arial"/>
        </w:rPr>
      </w:pPr>
      <w:r w:rsidRPr="00A92A5E">
        <w:rPr>
          <w:rFonts w:ascii="Arial" w:hAnsi="Arial" w:cs="Arial"/>
        </w:rPr>
        <w:t xml:space="preserve">West Yorkshire Police (2012). </w:t>
      </w:r>
      <w:r w:rsidRPr="00A92A5E">
        <w:rPr>
          <w:rFonts w:ascii="Arial" w:hAnsi="Arial" w:cs="Arial"/>
          <w:i/>
          <w:iCs/>
        </w:rPr>
        <w:t>Out of Court Disposals</w:t>
      </w:r>
      <w:r w:rsidRPr="00A92A5E">
        <w:rPr>
          <w:rFonts w:ascii="Arial" w:hAnsi="Arial" w:cs="Arial"/>
        </w:rPr>
        <w:t xml:space="preserve">. [online] Available at: </w:t>
      </w:r>
      <w:hyperlink r:id="rId18" w:history="1">
        <w:r w:rsidR="007535E6" w:rsidRPr="00DD799A">
          <w:rPr>
            <w:rStyle w:val="Hyperlink"/>
            <w:rFonts w:ascii="Arial" w:hAnsi="Arial" w:cs="Arial"/>
          </w:rPr>
          <w:t>https://www.westyorkshire-pcc.gov.uk/sites/default/files/out_of_court_disposals_fact_sheet.pdf</w:t>
        </w:r>
      </w:hyperlink>
      <w:r w:rsidRPr="00A92A5E">
        <w:rPr>
          <w:rFonts w:ascii="Arial" w:hAnsi="Arial" w:cs="Arial"/>
        </w:rPr>
        <w:t>.</w:t>
      </w:r>
    </w:p>
    <w:p w14:paraId="42717C7B" w14:textId="77777777" w:rsidR="007535E6" w:rsidRPr="007535E6" w:rsidRDefault="007535E6" w:rsidP="007535E6">
      <w:pPr>
        <w:overflowPunct w:val="0"/>
        <w:autoSpaceDE w:val="0"/>
        <w:autoSpaceDN w:val="0"/>
        <w:adjustRightInd w:val="0"/>
        <w:spacing w:beforeAutospacing="1" w:after="0" w:afterAutospacing="1" w:line="240" w:lineRule="auto"/>
        <w:ind w:right="225"/>
        <w:jc w:val="center"/>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b/>
          <w:bCs/>
          <w:color w:val="000000" w:themeColor="text1"/>
          <w:sz w:val="24"/>
          <w:szCs w:val="24"/>
          <w:lang w:eastAsia="en-GB"/>
        </w:rPr>
        <w:t>Task 6</w:t>
      </w:r>
    </w:p>
    <w:p w14:paraId="16C16310" w14:textId="77777777" w:rsidR="007535E6" w:rsidRPr="007535E6" w:rsidRDefault="007535E6" w:rsidP="007535E6">
      <w:pPr>
        <w:overflowPunct w:val="0"/>
        <w:autoSpaceDE w:val="0"/>
        <w:autoSpaceDN w:val="0"/>
        <w:adjustRightInd w:val="0"/>
        <w:spacing w:beforeAutospacing="1" w:after="0" w:afterAutospacing="1" w:line="240" w:lineRule="auto"/>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b/>
          <w:bCs/>
          <w:color w:val="000000" w:themeColor="text1"/>
          <w:sz w:val="24"/>
          <w:szCs w:val="24"/>
          <w:lang w:eastAsia="en-GB"/>
        </w:rPr>
        <w:t>Recognition and confirmation of progress on the Occupational Competency Portfolio (OCP).</w:t>
      </w:r>
      <w:r w:rsidRPr="007535E6">
        <w:rPr>
          <w:rFonts w:ascii="Arial" w:eastAsia="Times New Roman" w:hAnsi="Arial" w:cs="Arial"/>
          <w:color w:val="000000" w:themeColor="text1"/>
          <w:sz w:val="24"/>
          <w:szCs w:val="24"/>
          <w:lang w:eastAsia="en-GB"/>
        </w:rPr>
        <w:t> </w:t>
      </w:r>
    </w:p>
    <w:p w14:paraId="14021144" w14:textId="77777777" w:rsidR="007535E6" w:rsidRPr="007535E6" w:rsidRDefault="007535E6" w:rsidP="007535E6">
      <w:pPr>
        <w:overflowPunct w:val="0"/>
        <w:autoSpaceDE w:val="0"/>
        <w:autoSpaceDN w:val="0"/>
        <w:adjustRightInd w:val="0"/>
        <w:spacing w:beforeAutospacing="1" w:after="0" w:afterAutospacing="1" w:line="240" w:lineRule="auto"/>
        <w:ind w:right="225"/>
        <w:jc w:val="both"/>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b/>
          <w:bCs/>
          <w:color w:val="000000" w:themeColor="text1"/>
          <w:sz w:val="24"/>
          <w:szCs w:val="24"/>
          <w:lang w:eastAsia="en-GB"/>
        </w:rPr>
        <w:t> </w:t>
      </w:r>
      <w:r w:rsidRPr="007535E6">
        <w:rPr>
          <w:rFonts w:ascii="Arial" w:eastAsia="Times New Roman" w:hAnsi="Arial" w:cs="Arial"/>
          <w:color w:val="000000" w:themeColor="text1"/>
          <w:sz w:val="24"/>
          <w:szCs w:val="24"/>
          <w:lang w:eastAsia="en-GB"/>
        </w:rPr>
        <w:t> </w:t>
      </w:r>
    </w:p>
    <w:p w14:paraId="2E5D16E0" w14:textId="77777777" w:rsidR="007535E6" w:rsidRPr="007535E6" w:rsidRDefault="007535E6" w:rsidP="007535E6">
      <w:pPr>
        <w:overflowPunct w:val="0"/>
        <w:autoSpaceDE w:val="0"/>
        <w:autoSpaceDN w:val="0"/>
        <w:adjustRightInd w:val="0"/>
        <w:spacing w:beforeAutospacing="1" w:after="0" w:afterAutospacing="1" w:line="240" w:lineRule="auto"/>
        <w:ind w:right="225"/>
        <w:jc w:val="both"/>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color w:val="000000" w:themeColor="text1"/>
          <w:sz w:val="24"/>
          <w:szCs w:val="24"/>
          <w:lang w:eastAsia="en-GB"/>
        </w:rPr>
        <w:t> </w:t>
      </w:r>
    </w:p>
    <w:p w14:paraId="4443598E" w14:textId="77777777" w:rsidR="007535E6" w:rsidRPr="007535E6" w:rsidRDefault="007535E6" w:rsidP="007535E6">
      <w:pPr>
        <w:overflowPunct w:val="0"/>
        <w:autoSpaceDE w:val="0"/>
        <w:autoSpaceDN w:val="0"/>
        <w:adjustRightInd w:val="0"/>
        <w:spacing w:beforeAutospacing="1" w:after="0" w:afterAutospacing="1" w:line="240" w:lineRule="auto"/>
        <w:ind w:right="225"/>
        <w:jc w:val="both"/>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color w:val="000000" w:themeColor="text1"/>
          <w:sz w:val="24"/>
          <w:szCs w:val="24"/>
          <w:lang w:eastAsia="en-GB"/>
        </w:rPr>
        <w:t> </w:t>
      </w:r>
    </w:p>
    <w:p w14:paraId="66CF6FAE" w14:textId="77777777" w:rsidR="007535E6" w:rsidRPr="007535E6" w:rsidRDefault="007535E6" w:rsidP="007535E6">
      <w:pPr>
        <w:overflowPunct w:val="0"/>
        <w:autoSpaceDE w:val="0"/>
        <w:autoSpaceDN w:val="0"/>
        <w:adjustRightInd w:val="0"/>
        <w:spacing w:beforeAutospacing="1" w:after="0" w:afterAutospacing="1" w:line="240" w:lineRule="auto"/>
        <w:ind w:right="225"/>
        <w:jc w:val="both"/>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i/>
          <w:iCs/>
          <w:color w:val="000000" w:themeColor="text1"/>
          <w:sz w:val="24"/>
          <w:szCs w:val="24"/>
          <w:lang w:eastAsia="en-GB"/>
        </w:rPr>
        <w:t>By signing the section </w:t>
      </w:r>
      <w:proofErr w:type="gramStart"/>
      <w:r w:rsidRPr="007535E6">
        <w:rPr>
          <w:rFonts w:ascii="Arial" w:eastAsia="Times New Roman" w:hAnsi="Arial" w:cs="Arial"/>
          <w:i/>
          <w:iCs/>
          <w:color w:val="000000" w:themeColor="text1"/>
          <w:sz w:val="24"/>
          <w:szCs w:val="24"/>
          <w:lang w:eastAsia="en-GB"/>
        </w:rPr>
        <w:t>below</w:t>
      </w:r>
      <w:proofErr w:type="gramEnd"/>
      <w:r w:rsidRPr="007535E6">
        <w:rPr>
          <w:rFonts w:ascii="Arial" w:eastAsia="Times New Roman" w:hAnsi="Arial" w:cs="Arial"/>
          <w:i/>
          <w:iCs/>
          <w:color w:val="000000" w:themeColor="text1"/>
          <w:sz w:val="24"/>
          <w:szCs w:val="24"/>
          <w:lang w:eastAsia="en-GB"/>
        </w:rPr>
        <w:t> you are acknowledging your continuing progress on O.C.P. </w:t>
      </w:r>
      <w:r w:rsidRPr="007535E6">
        <w:rPr>
          <w:rFonts w:ascii="Arial" w:eastAsia="Times New Roman" w:hAnsi="Arial" w:cs="Arial"/>
          <w:color w:val="000000" w:themeColor="text1"/>
          <w:sz w:val="24"/>
          <w:szCs w:val="24"/>
          <w:lang w:eastAsia="en-GB"/>
        </w:rPr>
        <w:t> </w:t>
      </w:r>
    </w:p>
    <w:p w14:paraId="3EFC50E9" w14:textId="77777777" w:rsidR="007535E6" w:rsidRPr="007535E6" w:rsidRDefault="007535E6" w:rsidP="007535E6">
      <w:pPr>
        <w:overflowPunct w:val="0"/>
        <w:autoSpaceDE w:val="0"/>
        <w:autoSpaceDN w:val="0"/>
        <w:adjustRightInd w:val="0"/>
        <w:spacing w:beforeAutospacing="1" w:after="0" w:afterAutospacing="1" w:line="240" w:lineRule="auto"/>
        <w:ind w:right="225"/>
        <w:jc w:val="both"/>
        <w:textAlignment w:val="baseline"/>
        <w:rPr>
          <w:rFonts w:ascii="Segoe UI" w:eastAsia="Times New Roman" w:hAnsi="Segoe UI" w:cs="Segoe UI"/>
          <w:color w:val="000000" w:themeColor="text1"/>
          <w:sz w:val="18"/>
          <w:szCs w:val="18"/>
          <w:lang w:eastAsia="en-GB"/>
        </w:rPr>
      </w:pPr>
    </w:p>
    <w:p w14:paraId="70B8C74B" w14:textId="77777777" w:rsidR="007535E6" w:rsidRPr="007535E6" w:rsidRDefault="007535E6" w:rsidP="007535E6">
      <w:pPr>
        <w:overflowPunct w:val="0"/>
        <w:autoSpaceDE w:val="0"/>
        <w:autoSpaceDN w:val="0"/>
        <w:adjustRightInd w:val="0"/>
        <w:spacing w:beforeAutospacing="1" w:after="0" w:afterAutospacing="1" w:line="240" w:lineRule="auto"/>
        <w:ind w:right="225"/>
        <w:jc w:val="both"/>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i/>
          <w:iCs/>
          <w:color w:val="000000" w:themeColor="text1"/>
          <w:sz w:val="24"/>
          <w:szCs w:val="24"/>
          <w:lang w:eastAsia="en-GB"/>
        </w:rPr>
        <w:t>This is recognised by the university as work that is fully supporting this module BMPP 5003D; Policing in the workplace 2and in signing it will be equivalent to 1000 words towards the 8000 words equivalent total.</w:t>
      </w:r>
      <w:r w:rsidRPr="007535E6">
        <w:rPr>
          <w:rFonts w:ascii="Arial" w:eastAsia="Times New Roman" w:hAnsi="Arial" w:cs="Arial"/>
          <w:color w:val="000000" w:themeColor="text1"/>
          <w:sz w:val="24"/>
          <w:szCs w:val="24"/>
          <w:lang w:eastAsia="en-GB"/>
        </w:rPr>
        <w:t> </w:t>
      </w:r>
    </w:p>
    <w:p w14:paraId="7BC2817A" w14:textId="77777777" w:rsidR="007535E6" w:rsidRPr="007535E6" w:rsidRDefault="007535E6" w:rsidP="007535E6">
      <w:pPr>
        <w:overflowPunct w:val="0"/>
        <w:autoSpaceDE w:val="0"/>
        <w:autoSpaceDN w:val="0"/>
        <w:adjustRightInd w:val="0"/>
        <w:spacing w:beforeAutospacing="1" w:after="0" w:afterAutospacing="1" w:line="240" w:lineRule="auto"/>
        <w:ind w:right="225"/>
        <w:jc w:val="both"/>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color w:val="000000" w:themeColor="text1"/>
          <w:sz w:val="24"/>
          <w:szCs w:val="24"/>
          <w:lang w:eastAsia="en-GB"/>
        </w:rPr>
        <w:t> </w:t>
      </w:r>
    </w:p>
    <w:p w14:paraId="6FEE21A0" w14:textId="77777777" w:rsidR="007535E6" w:rsidRPr="007535E6" w:rsidRDefault="007535E6" w:rsidP="007535E6">
      <w:pPr>
        <w:overflowPunct w:val="0"/>
        <w:autoSpaceDE w:val="0"/>
        <w:autoSpaceDN w:val="0"/>
        <w:adjustRightInd w:val="0"/>
        <w:spacing w:beforeAutospacing="1" w:after="0" w:afterAutospacing="1" w:line="240" w:lineRule="auto"/>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color w:val="000000" w:themeColor="text1"/>
          <w:sz w:val="24"/>
          <w:szCs w:val="24"/>
          <w:lang w:eastAsia="en-GB"/>
        </w:rPr>
        <w:t> </w:t>
      </w:r>
    </w:p>
    <w:p w14:paraId="1D8CDE27" w14:textId="77777777" w:rsidR="007535E6" w:rsidRPr="007535E6" w:rsidRDefault="007535E6" w:rsidP="007535E6">
      <w:pPr>
        <w:overflowPunct w:val="0"/>
        <w:autoSpaceDE w:val="0"/>
        <w:autoSpaceDN w:val="0"/>
        <w:adjustRightInd w:val="0"/>
        <w:spacing w:beforeAutospacing="1" w:after="0" w:afterAutospacing="1" w:line="240" w:lineRule="auto"/>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color w:val="000000" w:themeColor="text1"/>
          <w:sz w:val="24"/>
          <w:szCs w:val="24"/>
          <w:lang w:eastAsia="en-GB"/>
        </w:rPr>
        <w:t> </w:t>
      </w:r>
    </w:p>
    <w:p w14:paraId="40334EB7" w14:textId="77777777" w:rsidR="007535E6" w:rsidRPr="007535E6" w:rsidRDefault="007535E6" w:rsidP="007535E6">
      <w:pPr>
        <w:overflowPunct w:val="0"/>
        <w:autoSpaceDE w:val="0"/>
        <w:autoSpaceDN w:val="0"/>
        <w:adjustRightInd w:val="0"/>
        <w:spacing w:beforeAutospacing="1" w:after="0" w:afterAutospacing="1" w:line="240" w:lineRule="auto"/>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color w:val="000000" w:themeColor="text1"/>
          <w:sz w:val="24"/>
          <w:szCs w:val="24"/>
          <w:lang w:eastAsia="en-GB"/>
        </w:rPr>
        <w:t> </w:t>
      </w:r>
    </w:p>
    <w:p w14:paraId="0B5FA670" w14:textId="77777777" w:rsidR="007535E6" w:rsidRPr="007535E6" w:rsidRDefault="007535E6" w:rsidP="007535E6">
      <w:pPr>
        <w:overflowPunct w:val="0"/>
        <w:autoSpaceDE w:val="0"/>
        <w:autoSpaceDN w:val="0"/>
        <w:adjustRightInd w:val="0"/>
        <w:spacing w:beforeAutospacing="1" w:after="0" w:afterAutospacing="1" w:line="240" w:lineRule="auto"/>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b/>
          <w:bCs/>
          <w:color w:val="000000" w:themeColor="text1"/>
          <w:sz w:val="24"/>
          <w:szCs w:val="24"/>
          <w:lang w:eastAsia="en-GB"/>
        </w:rPr>
        <w:t>Confirmation of the progress on the Occupational Competency Portfolio (OCP).</w:t>
      </w:r>
      <w:r w:rsidRPr="007535E6">
        <w:rPr>
          <w:rFonts w:ascii="Arial" w:eastAsia="Times New Roman" w:hAnsi="Arial" w:cs="Arial"/>
          <w:color w:val="000000" w:themeColor="text1"/>
          <w:sz w:val="24"/>
          <w:szCs w:val="24"/>
          <w:lang w:eastAsia="en-GB"/>
        </w:rPr>
        <w:t> </w:t>
      </w:r>
    </w:p>
    <w:p w14:paraId="6F80D600" w14:textId="77777777" w:rsidR="007535E6" w:rsidRPr="007535E6" w:rsidRDefault="007535E6" w:rsidP="007535E6">
      <w:pPr>
        <w:overflowPunct w:val="0"/>
        <w:autoSpaceDE w:val="0"/>
        <w:autoSpaceDN w:val="0"/>
        <w:adjustRightInd w:val="0"/>
        <w:spacing w:beforeAutospacing="1" w:after="0" w:afterAutospacing="1" w:line="240" w:lineRule="auto"/>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color w:val="000000" w:themeColor="text1"/>
          <w:sz w:val="24"/>
          <w:szCs w:val="24"/>
          <w:lang w:eastAsia="en-GB"/>
        </w:rPr>
        <w:t> </w:t>
      </w:r>
    </w:p>
    <w:p w14:paraId="3C9EAA7F" w14:textId="77777777" w:rsidR="007535E6" w:rsidRPr="007535E6" w:rsidRDefault="007535E6" w:rsidP="007535E6">
      <w:pPr>
        <w:overflowPunct w:val="0"/>
        <w:autoSpaceDE w:val="0"/>
        <w:autoSpaceDN w:val="0"/>
        <w:adjustRightInd w:val="0"/>
        <w:spacing w:beforeAutospacing="1" w:after="0" w:afterAutospacing="1" w:line="240" w:lineRule="auto"/>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color w:val="000000" w:themeColor="text1"/>
          <w:sz w:val="24"/>
          <w:szCs w:val="24"/>
          <w:lang w:eastAsia="en-GB"/>
        </w:rPr>
        <w:t xml:space="preserve">I confirm that I am progressing with the Occupational Competency Portfolio (OCP) in accordance </w:t>
      </w:r>
      <w:proofErr w:type="gramStart"/>
      <w:r w:rsidRPr="007535E6">
        <w:rPr>
          <w:rFonts w:ascii="Arial" w:eastAsia="Times New Roman" w:hAnsi="Arial" w:cs="Arial"/>
          <w:color w:val="000000" w:themeColor="text1"/>
          <w:sz w:val="24"/>
          <w:szCs w:val="24"/>
          <w:lang w:eastAsia="en-GB"/>
        </w:rPr>
        <w:t>to</w:t>
      </w:r>
      <w:proofErr w:type="gramEnd"/>
      <w:r w:rsidRPr="007535E6">
        <w:rPr>
          <w:rFonts w:ascii="Arial" w:eastAsia="Times New Roman" w:hAnsi="Arial" w:cs="Arial"/>
          <w:color w:val="000000" w:themeColor="text1"/>
          <w:sz w:val="24"/>
          <w:szCs w:val="24"/>
          <w:lang w:eastAsia="en-GB"/>
        </w:rPr>
        <w:t xml:space="preserve"> the regulations.  </w:t>
      </w:r>
    </w:p>
    <w:p w14:paraId="2DFFA494" w14:textId="77777777" w:rsidR="007535E6" w:rsidRPr="007535E6" w:rsidRDefault="007535E6" w:rsidP="007535E6">
      <w:pPr>
        <w:overflowPunct w:val="0"/>
        <w:autoSpaceDE w:val="0"/>
        <w:autoSpaceDN w:val="0"/>
        <w:adjustRightInd w:val="0"/>
        <w:spacing w:beforeAutospacing="1" w:after="0" w:afterAutospacing="1" w:line="240" w:lineRule="auto"/>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color w:val="000000" w:themeColor="text1"/>
          <w:sz w:val="24"/>
          <w:szCs w:val="24"/>
          <w:lang w:eastAsia="en-GB"/>
        </w:rPr>
        <w:t> </w:t>
      </w:r>
    </w:p>
    <w:p w14:paraId="43597E75" w14:textId="12222AFA" w:rsidR="007535E6" w:rsidRPr="007535E6" w:rsidRDefault="007535E6" w:rsidP="007535E6">
      <w:pPr>
        <w:overflowPunct w:val="0"/>
        <w:autoSpaceDE w:val="0"/>
        <w:autoSpaceDN w:val="0"/>
        <w:adjustRightInd w:val="0"/>
        <w:spacing w:beforeAutospacing="1" w:after="0" w:afterAutospacing="1" w:line="240" w:lineRule="auto"/>
        <w:jc w:val="both"/>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21D156C1" wp14:editId="6F57B0AF">
                <wp:simplePos x="0" y="0"/>
                <wp:positionH relativeFrom="column">
                  <wp:posOffset>1005840</wp:posOffset>
                </wp:positionH>
                <wp:positionV relativeFrom="paragraph">
                  <wp:posOffset>-41910</wp:posOffset>
                </wp:positionV>
                <wp:extent cx="1154430" cy="216535"/>
                <wp:effectExtent l="53340" t="53340" r="40005" b="53975"/>
                <wp:wrapNone/>
                <wp:docPr id="13" name="Ink 1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9">
                      <w14:nvContentPartPr>
                        <w14:cNvContentPartPr>
                          <a14:cpLocks xmlns:a14="http://schemas.microsoft.com/office/drawing/2010/main" noRot="1" noChangeAspect="1" noEditPoints="1" noChangeArrowheads="1" noChangeShapeType="1"/>
                        </w14:cNvContentPartPr>
                      </w14:nvContentPartPr>
                      <w14:xfrm>
                        <a:off x="0" y="0"/>
                        <a:ext cx="1154430" cy="216535"/>
                      </w14:xfrm>
                    </w14:contentPart>
                  </a:graphicData>
                </a:graphic>
                <wp14:sizeRelH relativeFrom="page">
                  <wp14:pctWidth>0</wp14:pctWidth>
                </wp14:sizeRelH>
                <wp14:sizeRelV relativeFrom="page">
                  <wp14:pctHeight>0</wp14:pctHeight>
                </wp14:sizeRelV>
              </wp:anchor>
            </w:drawing>
          </mc:Choice>
          <mc:Fallback>
            <w:pict>
              <v:shapetype w14:anchorId="0837C9B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78.55pt;margin-top:-3.95pt;width:92.2pt;height:18.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">
                <v:imagedata r:id="rId20"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76F9F57D" wp14:editId="7606FF78">
                <wp:simplePos x="0" y="0"/>
                <wp:positionH relativeFrom="column">
                  <wp:posOffset>942975</wp:posOffset>
                </wp:positionH>
                <wp:positionV relativeFrom="paragraph">
                  <wp:posOffset>111125</wp:posOffset>
                </wp:positionV>
                <wp:extent cx="8890" cy="27940"/>
                <wp:effectExtent l="47625" t="53975" r="38735" b="41910"/>
                <wp:wrapNone/>
                <wp:docPr id="12" name="Ink 1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1">
                      <w14:nvContentPartPr>
                        <w14:cNvContentPartPr>
                          <a14:cpLocks xmlns:a14="http://schemas.microsoft.com/office/drawing/2010/main" noRot="1" noChangeAspect="1" noEditPoints="1" noChangeArrowheads="1" noChangeShapeType="1"/>
                        </w14:cNvContentPartPr>
                      </w14:nvContentPartPr>
                      <w14:xfrm>
                        <a:off x="0" y="0"/>
                        <a:ext cx="8890" cy="27940"/>
                      </w14:xfrm>
                    </w14:contentPart>
                  </a:graphicData>
                </a:graphic>
                <wp14:sizeRelH relativeFrom="page">
                  <wp14:pctWidth>0</wp14:pctWidth>
                </wp14:sizeRelH>
                <wp14:sizeRelV relativeFrom="page">
                  <wp14:pctHeight>0</wp14:pctHeight>
                </wp14:sizeRelV>
              </wp:anchor>
            </w:drawing>
          </mc:Choice>
          <mc:Fallback>
            <w:pict>
              <v:shape w14:anchorId="498ADCED" id="Ink 12" o:spid="_x0000_s1026" type="#_x0000_t75" style="position:absolute;margin-left:58.15pt;margin-top:7.85pt;width:32.9pt;height: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">
                <v:imagedata r:id="rId22"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6E4BB245" wp14:editId="12861E1D">
                <wp:simplePos x="0" y="0"/>
                <wp:positionH relativeFrom="column">
                  <wp:posOffset>685165</wp:posOffset>
                </wp:positionH>
                <wp:positionV relativeFrom="paragraph">
                  <wp:posOffset>-61595</wp:posOffset>
                </wp:positionV>
                <wp:extent cx="240665" cy="264795"/>
                <wp:effectExtent l="56515" t="52705" r="45720" b="44450"/>
                <wp:wrapNone/>
                <wp:docPr id="11"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3">
                      <w14:nvContentPartPr>
                        <w14:cNvContentPartPr>
                          <a14:cpLocks xmlns:a14="http://schemas.microsoft.com/office/drawing/2010/main" noRot="1" noChangeAspect="1" noEditPoints="1" noChangeArrowheads="1" noChangeShapeType="1"/>
                        </w14:cNvContentPartPr>
                      </w14:nvContentPartPr>
                      <w14:xfrm>
                        <a:off x="0" y="0"/>
                        <a:ext cx="240665" cy="264795"/>
                      </w14:xfrm>
                    </w14:contentPart>
                  </a:graphicData>
                </a:graphic>
                <wp14:sizeRelH relativeFrom="page">
                  <wp14:pctWidth>0</wp14:pctWidth>
                </wp14:sizeRelH>
                <wp14:sizeRelV relativeFrom="page">
                  <wp14:pctHeight>0</wp14:pctHeight>
                </wp14:sizeRelV>
              </wp:anchor>
            </w:drawing>
          </mc:Choice>
          <mc:Fallback>
            <w:pict>
              <v:shape w14:anchorId="1E2AFE6B" id="Ink 11" o:spid="_x0000_s1026" type="#_x0000_t75" style="position:absolute;margin-left:53.25pt;margin-top:-5.55pt;width:20.3pt;height:2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">
                <v:imagedata r:id="rId24" o:title=""/>
                <o:lock v:ext="edit" rotation="t" verticies="t" shapetype="t"/>
              </v:shape>
            </w:pict>
          </mc:Fallback>
        </mc:AlternateContent>
      </w:r>
      <w:r w:rsidRPr="007535E6">
        <w:rPr>
          <w:rFonts w:ascii="Arial" w:eastAsia="Times New Roman" w:hAnsi="Arial" w:cs="Arial"/>
          <w:color w:val="000000" w:themeColor="text1"/>
          <w:sz w:val="24"/>
          <w:szCs w:val="24"/>
          <w:lang w:eastAsia="en-GB"/>
        </w:rPr>
        <w:t xml:space="preserve">Signed:  </w:t>
      </w:r>
      <w:proofErr w:type="gramStart"/>
      <w:r w:rsidRPr="007535E6">
        <w:rPr>
          <w:rFonts w:ascii="Arial" w:eastAsia="Times New Roman" w:hAnsi="Arial" w:cs="Arial"/>
          <w:color w:val="000000" w:themeColor="text1"/>
          <w:sz w:val="24"/>
          <w:szCs w:val="24"/>
          <w:lang w:eastAsia="en-GB"/>
        </w:rPr>
        <w:t>_  _</w:t>
      </w:r>
      <w:proofErr w:type="gramEnd"/>
      <w:r w:rsidRPr="007535E6">
        <w:rPr>
          <w:rFonts w:ascii="Arial" w:eastAsia="Times New Roman" w:hAnsi="Arial" w:cs="Arial"/>
          <w:color w:val="000000" w:themeColor="text1"/>
          <w:sz w:val="24"/>
          <w:szCs w:val="24"/>
          <w:lang w:eastAsia="en-GB"/>
        </w:rPr>
        <w:t>_ _ _ _ _ _ _ _ _ _ _ _ _ (Learner – electronic signature accepted.) </w:t>
      </w:r>
    </w:p>
    <w:p w14:paraId="5B552D49" w14:textId="77777777" w:rsidR="007535E6" w:rsidRPr="007535E6" w:rsidRDefault="007535E6" w:rsidP="007535E6">
      <w:pPr>
        <w:overflowPunct w:val="0"/>
        <w:autoSpaceDE w:val="0"/>
        <w:autoSpaceDN w:val="0"/>
        <w:adjustRightInd w:val="0"/>
        <w:spacing w:beforeAutospacing="1" w:after="0" w:afterAutospacing="1" w:line="240" w:lineRule="auto"/>
        <w:jc w:val="both"/>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color w:val="000000" w:themeColor="text1"/>
          <w:sz w:val="24"/>
          <w:szCs w:val="24"/>
          <w:lang w:eastAsia="en-GB"/>
        </w:rPr>
        <w:t> </w:t>
      </w:r>
    </w:p>
    <w:p w14:paraId="6DB7411A" w14:textId="7171B19B" w:rsidR="007535E6" w:rsidRPr="007535E6" w:rsidRDefault="007535E6" w:rsidP="007535E6">
      <w:pPr>
        <w:overflowPunct w:val="0"/>
        <w:autoSpaceDE w:val="0"/>
        <w:autoSpaceDN w:val="0"/>
        <w:adjustRightInd w:val="0"/>
        <w:spacing w:beforeAutospacing="1" w:after="0" w:afterAutospacing="1" w:line="240" w:lineRule="auto"/>
        <w:jc w:val="both"/>
        <w:textAlignment w:val="baseline"/>
        <w:rPr>
          <w:rFonts w:ascii="Arial" w:eastAsia="Times New Roman" w:hAnsi="Arial" w:cs="Arial"/>
          <w:color w:val="000000" w:themeColor="text1"/>
          <w:sz w:val="24"/>
          <w:szCs w:val="24"/>
          <w:lang w:eastAsia="en-GB"/>
        </w:rPr>
      </w:pP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6902F6A0" wp14:editId="051428E6">
                <wp:simplePos x="0" y="0"/>
                <wp:positionH relativeFrom="column">
                  <wp:posOffset>1348740</wp:posOffset>
                </wp:positionH>
                <wp:positionV relativeFrom="paragraph">
                  <wp:posOffset>-23495</wp:posOffset>
                </wp:positionV>
                <wp:extent cx="122555" cy="149225"/>
                <wp:effectExtent l="53340" t="52705" r="43180" b="45720"/>
                <wp:wrapNone/>
                <wp:docPr id="10" name="Ink 1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5">
                      <w14:nvContentPartPr>
                        <w14:cNvContentPartPr>
                          <a14:cpLocks xmlns:a14="http://schemas.microsoft.com/office/drawing/2010/main" noRot="1" noChangeAspect="1" noEditPoints="1" noChangeArrowheads="1" noChangeShapeType="1"/>
                        </w14:cNvContentPartPr>
                      </w14:nvContentPartPr>
                      <w14:xfrm>
                        <a:off x="0" y="0"/>
                        <a:ext cx="122555" cy="149225"/>
                      </w14:xfrm>
                    </w14:contentPart>
                  </a:graphicData>
                </a:graphic>
                <wp14:sizeRelH relativeFrom="page">
                  <wp14:pctWidth>0</wp14:pctWidth>
                </wp14:sizeRelH>
                <wp14:sizeRelV relativeFrom="page">
                  <wp14:pctHeight>0</wp14:pctHeight>
                </wp14:sizeRelV>
              </wp:anchor>
            </w:drawing>
          </mc:Choice>
          <mc:Fallback>
            <w:pict>
              <v:shape w14:anchorId="2AF42047" id="Ink 10" o:spid="_x0000_s1026" type="#_x0000_t75" style="position:absolute;margin-left:105.45pt;margin-top:-2.55pt;width:11.1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">
                <v:imagedata r:id="rId26"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31BC582E" wp14:editId="3D7DA841">
                <wp:simplePos x="0" y="0"/>
                <wp:positionH relativeFrom="column">
                  <wp:posOffset>1212850</wp:posOffset>
                </wp:positionH>
                <wp:positionV relativeFrom="paragraph">
                  <wp:posOffset>-18415</wp:posOffset>
                </wp:positionV>
                <wp:extent cx="107950" cy="157480"/>
                <wp:effectExtent l="50800" t="48260" r="41275" b="41910"/>
                <wp:wrapNone/>
                <wp:docPr id="9" name="Ink 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7">
                      <w14:nvContentPartPr>
                        <w14:cNvContentPartPr>
                          <a14:cpLocks xmlns:a14="http://schemas.microsoft.com/office/drawing/2010/main" noRot="1" noChangeAspect="1" noEditPoints="1" noChangeArrowheads="1" noChangeShapeType="1"/>
                        </w14:cNvContentPartPr>
                      </w14:nvContentPartPr>
                      <w14:xfrm>
                        <a:off x="0" y="0"/>
                        <a:ext cx="107950" cy="157480"/>
                      </w14:xfrm>
                    </w14:contentPart>
                  </a:graphicData>
                </a:graphic>
                <wp14:sizeRelH relativeFrom="page">
                  <wp14:pctWidth>0</wp14:pctWidth>
                </wp14:sizeRelH>
                <wp14:sizeRelV relativeFrom="page">
                  <wp14:pctHeight>0</wp14:pctHeight>
                </wp14:sizeRelV>
              </wp:anchor>
            </w:drawing>
          </mc:Choice>
          <mc:Fallback>
            <w:pict>
              <v:shape w14:anchorId="0C4C15EC" id="Ink 9" o:spid="_x0000_s1026" type="#_x0000_t75" style="position:absolute;margin-left:94.75pt;margin-top:-2.15pt;width:9.95pt;height:1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">
                <v:imagedata r:id="rId28"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218FA073" wp14:editId="13AAA84F">
                <wp:simplePos x="0" y="0"/>
                <wp:positionH relativeFrom="column">
                  <wp:posOffset>1077595</wp:posOffset>
                </wp:positionH>
                <wp:positionV relativeFrom="paragraph">
                  <wp:posOffset>-17780</wp:posOffset>
                </wp:positionV>
                <wp:extent cx="76200" cy="122555"/>
                <wp:effectExtent l="48895" t="48895" r="46355" b="38100"/>
                <wp:wrapNone/>
                <wp:docPr id="8" name="Ink 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9">
                      <w14:nvContentPartPr>
                        <w14:cNvContentPartPr>
                          <a14:cpLocks xmlns:a14="http://schemas.microsoft.com/office/drawing/2010/main" noRot="1" noChangeAspect="1" noEditPoints="1" noChangeArrowheads="1" noChangeShapeType="1"/>
                        </w14:cNvContentPartPr>
                      </w14:nvContentPartPr>
                      <w14:xfrm>
                        <a:off x="0" y="0"/>
                        <a:ext cx="76200" cy="122555"/>
                      </w14:xfrm>
                    </w14:contentPart>
                  </a:graphicData>
                </a:graphic>
                <wp14:sizeRelH relativeFrom="page">
                  <wp14:pctWidth>0</wp14:pctWidth>
                </wp14:sizeRelH>
                <wp14:sizeRelV relativeFrom="page">
                  <wp14:pctHeight>0</wp14:pctHeight>
                </wp14:sizeRelV>
              </wp:anchor>
            </w:drawing>
          </mc:Choice>
          <mc:Fallback>
            <w:pict>
              <v:shape w14:anchorId="1B62EFCA" id="Ink 8" o:spid="_x0000_s1026" type="#_x0000_t75" style="position:absolute;margin-left:84.05pt;margin-top:-2.15pt;width:7.6pt;height:1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">
                <v:imagedata r:id="rId30"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1E0B170C" wp14:editId="695EB2D7">
                <wp:simplePos x="0" y="0"/>
                <wp:positionH relativeFrom="column">
                  <wp:posOffset>967105</wp:posOffset>
                </wp:positionH>
                <wp:positionV relativeFrom="paragraph">
                  <wp:posOffset>-30480</wp:posOffset>
                </wp:positionV>
                <wp:extent cx="86995" cy="163195"/>
                <wp:effectExtent l="52705" t="55245" r="41275" b="38735"/>
                <wp:wrapNone/>
                <wp:docPr id="7" name="Ink 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1">
                      <w14:nvContentPartPr>
                        <w14:cNvContentPartPr>
                          <a14:cpLocks xmlns:a14="http://schemas.microsoft.com/office/drawing/2010/main" noRot="1" noChangeAspect="1" noEditPoints="1" noChangeArrowheads="1" noChangeShapeType="1"/>
                        </w14:cNvContentPartPr>
                      </w14:nvContentPartPr>
                      <w14:xfrm>
                        <a:off x="0" y="0"/>
                        <a:ext cx="86995" cy="163195"/>
                      </w14:xfrm>
                    </w14:contentPart>
                  </a:graphicData>
                </a:graphic>
                <wp14:sizeRelH relativeFrom="page">
                  <wp14:pctWidth>0</wp14:pctWidth>
                </wp14:sizeRelH>
                <wp14:sizeRelV relativeFrom="page">
                  <wp14:pctHeight>0</wp14:pctHeight>
                </wp14:sizeRelV>
              </wp:anchor>
            </w:drawing>
          </mc:Choice>
          <mc:Fallback>
            <w:pict>
              <v:shape w14:anchorId="1D5E18FE" id="Ink 7" o:spid="_x0000_s1026" type="#_x0000_t75" style="position:absolute;margin-left:75.4pt;margin-top:-3.1pt;width:8.35pt;height:1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">
                <v:imagedata r:id="rId32"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2A7FF4D6" wp14:editId="1BBF450D">
                <wp:simplePos x="0" y="0"/>
                <wp:positionH relativeFrom="column">
                  <wp:posOffset>906780</wp:posOffset>
                </wp:positionH>
                <wp:positionV relativeFrom="paragraph">
                  <wp:posOffset>82550</wp:posOffset>
                </wp:positionV>
                <wp:extent cx="20320" cy="34925"/>
                <wp:effectExtent l="49530" t="53975" r="44450" b="44450"/>
                <wp:wrapNone/>
                <wp:docPr id="6" name="Ink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3">
                      <w14:nvContentPartPr>
                        <w14:cNvContentPartPr>
                          <a14:cpLocks xmlns:a14="http://schemas.microsoft.com/office/drawing/2010/main" noRot="1" noChangeAspect="1" noEditPoints="1" noChangeArrowheads="1" noChangeShapeType="1"/>
                        </w14:cNvContentPartPr>
                      </w14:nvContentPartPr>
                      <w14:xfrm>
                        <a:off x="0" y="0"/>
                        <a:ext cx="20320" cy="34925"/>
                      </w14:xfrm>
                    </w14:contentPart>
                  </a:graphicData>
                </a:graphic>
                <wp14:sizeRelH relativeFrom="page">
                  <wp14:pctWidth>0</wp14:pctWidth>
                </wp14:sizeRelH>
                <wp14:sizeRelV relativeFrom="page">
                  <wp14:pctHeight>0</wp14:pctHeight>
                </wp14:sizeRelV>
              </wp:anchor>
            </w:drawing>
          </mc:Choice>
          <mc:Fallback>
            <w:pict>
              <v:shape w14:anchorId="5848137D" id="Ink 6" o:spid="_x0000_s1026" type="#_x0000_t75" style="position:absolute;margin-left:68.35pt;margin-top:5.5pt;width:7.75pt;height: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">
                <v:imagedata r:id="rId34"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09E0888B" wp14:editId="6BC72C52">
                <wp:simplePos x="0" y="0"/>
                <wp:positionH relativeFrom="column">
                  <wp:posOffset>776605</wp:posOffset>
                </wp:positionH>
                <wp:positionV relativeFrom="paragraph">
                  <wp:posOffset>-4445</wp:posOffset>
                </wp:positionV>
                <wp:extent cx="78105" cy="143510"/>
                <wp:effectExtent l="52705" t="52705" r="40640" b="41910"/>
                <wp:wrapNone/>
                <wp:docPr id="5" name="Ink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5">
                      <w14:nvContentPartPr>
                        <w14:cNvContentPartPr>
                          <a14:cpLocks xmlns:a14="http://schemas.microsoft.com/office/drawing/2010/main" noRot="1" noChangeAspect="1" noEditPoints="1" noChangeArrowheads="1" noChangeShapeType="1"/>
                        </w14:cNvContentPartPr>
                      </w14:nvContentPartPr>
                      <w14:xfrm>
                        <a:off x="0" y="0"/>
                        <a:ext cx="78105" cy="143510"/>
                      </w14:xfrm>
                    </w14:contentPart>
                  </a:graphicData>
                </a:graphic>
                <wp14:sizeRelH relativeFrom="page">
                  <wp14:pctWidth>0</wp14:pctWidth>
                </wp14:sizeRelH>
                <wp14:sizeRelV relativeFrom="page">
                  <wp14:pctHeight>0</wp14:pctHeight>
                </wp14:sizeRelV>
              </wp:anchor>
            </w:drawing>
          </mc:Choice>
          <mc:Fallback>
            <w:pict>
              <v:shape w14:anchorId="555ADA43" id="Ink 5" o:spid="_x0000_s1026" type="#_x0000_t75" style="position:absolute;margin-left:60.4pt;margin-top:-1.05pt;width:7.6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">
                <v:imagedata r:id="rId36"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05E2E4F6" wp14:editId="3C4FCA86">
                <wp:simplePos x="0" y="0"/>
                <wp:positionH relativeFrom="column">
                  <wp:posOffset>688340</wp:posOffset>
                </wp:positionH>
                <wp:positionV relativeFrom="paragraph">
                  <wp:posOffset>-3175</wp:posOffset>
                </wp:positionV>
                <wp:extent cx="70485" cy="128270"/>
                <wp:effectExtent l="50165" t="53975" r="41275" b="46355"/>
                <wp:wrapNone/>
                <wp:docPr id="4" name="Ink 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7">
                      <w14:nvContentPartPr>
                        <w14:cNvContentPartPr>
                          <a14:cpLocks xmlns:a14="http://schemas.microsoft.com/office/drawing/2010/main" noRot="1" noChangeAspect="1" noEditPoints="1" noChangeArrowheads="1" noChangeShapeType="1"/>
                        </w14:cNvContentPartPr>
                      </w14:nvContentPartPr>
                      <w14:xfrm>
                        <a:off x="0" y="0"/>
                        <a:ext cx="70485" cy="128270"/>
                      </w14:xfrm>
                    </w14:contentPart>
                  </a:graphicData>
                </a:graphic>
                <wp14:sizeRelH relativeFrom="page">
                  <wp14:pctWidth>0</wp14:pctWidth>
                </wp14:sizeRelH>
                <wp14:sizeRelV relativeFrom="page">
                  <wp14:pctHeight>0</wp14:pctHeight>
                </wp14:sizeRelV>
              </wp:anchor>
            </w:drawing>
          </mc:Choice>
          <mc:Fallback>
            <w:pict>
              <v:shape w14:anchorId="296F5146" id="Ink 4" o:spid="_x0000_s1026" type="#_x0000_t75" style="position:absolute;margin-left:53.45pt;margin-top:-.95pt;width:7.05pt;height:1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">
                <v:imagedata r:id="rId38"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6C766823" wp14:editId="12A2F71E">
                <wp:simplePos x="0" y="0"/>
                <wp:positionH relativeFrom="column">
                  <wp:posOffset>660400</wp:posOffset>
                </wp:positionH>
                <wp:positionV relativeFrom="paragraph">
                  <wp:posOffset>111125</wp:posOffset>
                </wp:positionV>
                <wp:extent cx="635" cy="13970"/>
                <wp:effectExtent l="50800" t="53975" r="43815" b="46355"/>
                <wp:wrapNone/>
                <wp:docPr id="3" name="Ink 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9">
                      <w14:nvContentPartPr>
                        <w14:cNvContentPartPr>
                          <a14:cpLocks xmlns:a14="http://schemas.microsoft.com/office/drawing/2010/main" noRot="1" noChangeAspect="1" noEditPoints="1" noChangeArrowheads="1" noChangeShapeType="1"/>
                        </w14:cNvContentPartPr>
                      </w14:nvContentPartPr>
                      <w14:xfrm>
                        <a:off x="0" y="0"/>
                        <a:ext cx="635" cy="13970"/>
                      </w14:xfrm>
                    </w14:contentPart>
                  </a:graphicData>
                </a:graphic>
                <wp14:sizeRelH relativeFrom="page">
                  <wp14:pctWidth>0</wp14:pctWidth>
                </wp14:sizeRelH>
                <wp14:sizeRelV relativeFrom="page">
                  <wp14:pctHeight>0</wp14:pctHeight>
                </wp14:sizeRelV>
              </wp:anchor>
            </w:drawing>
          </mc:Choice>
          <mc:Fallback>
            <w:pict>
              <v:shape w14:anchorId="7A87162F" id="Ink 3" o:spid="_x0000_s1026" type="#_x0000_t75" style="position:absolute;margin-left:50.85pt;margin-top:8.1pt;width:2.35pt;height: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">
                <v:imagedata r:id="rId40"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1585FE74" wp14:editId="541194F8">
                <wp:simplePos x="0" y="0"/>
                <wp:positionH relativeFrom="column">
                  <wp:posOffset>511175</wp:posOffset>
                </wp:positionH>
                <wp:positionV relativeFrom="paragraph">
                  <wp:posOffset>2540</wp:posOffset>
                </wp:positionV>
                <wp:extent cx="111760" cy="150495"/>
                <wp:effectExtent l="53975" t="50165" r="43815" b="4699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1">
                      <w14:nvContentPartPr>
                        <w14:cNvContentPartPr>
                          <a14:cpLocks xmlns:a14="http://schemas.microsoft.com/office/drawing/2010/main" noRot="1" noChangeAspect="1" noEditPoints="1" noChangeArrowheads="1" noChangeShapeType="1"/>
                        </w14:cNvContentPartPr>
                      </w14:nvContentPartPr>
                      <w14:xfrm>
                        <a:off x="0" y="0"/>
                        <a:ext cx="111760" cy="150495"/>
                      </w14:xfrm>
                    </w14:contentPart>
                  </a:graphicData>
                </a:graphic>
                <wp14:sizeRelH relativeFrom="page">
                  <wp14:pctWidth>0</wp14:pctWidth>
                </wp14:sizeRelH>
                <wp14:sizeRelV relativeFrom="page">
                  <wp14:pctHeight>0</wp14:pctHeight>
                </wp14:sizeRelV>
              </wp:anchor>
            </w:drawing>
          </mc:Choice>
          <mc:Fallback>
            <w:pict>
              <v:shape w14:anchorId="350B8190" id="Ink 2" o:spid="_x0000_s1026" type="#_x0000_t75" style="position:absolute;margin-left:39.55pt;margin-top:-.5pt;width:10.2pt;height:1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">
                <v:imagedata r:id="rId42" o:title=""/>
                <o:lock v:ext="edit" rotation="t" verticies="t" shapetype="t"/>
              </v:shape>
            </w:pict>
          </mc:Fallback>
        </mc:AlternateContent>
      </w:r>
      <w:r w:rsidRPr="007535E6">
        <w:rPr>
          <w:rFonts w:ascii="Arial" w:eastAsia="Times New Roman" w:hAnsi="Arial" w:cs="Arial"/>
          <w:noProof/>
          <w:color w:val="000000"/>
          <w:sz w:val="20"/>
          <w:szCs w:val="20"/>
          <w:lang w:eastAsia="en-GB"/>
        </w:rPr>
        <mc:AlternateContent>
          <mc:Choice Requires="wpi">
            <w:drawing>
              <wp:anchor distT="0" distB="0" distL="114300" distR="114300" simplePos="0" relativeHeight="251658240" behindDoc="0" locked="0" layoutInCell="1" allowOverlap="1" wp14:anchorId="507F65CE" wp14:editId="440B10EB">
                <wp:simplePos x="0" y="0"/>
                <wp:positionH relativeFrom="column">
                  <wp:posOffset>394970</wp:posOffset>
                </wp:positionH>
                <wp:positionV relativeFrom="paragraph">
                  <wp:posOffset>-10795</wp:posOffset>
                </wp:positionV>
                <wp:extent cx="104140" cy="178435"/>
                <wp:effectExtent l="52070" t="55880" r="43815" b="41910"/>
                <wp:wrapNone/>
                <wp:docPr id="1" name="Ink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3">
                      <w14:nvContentPartPr>
                        <w14:cNvContentPartPr>
                          <a14:cpLocks xmlns:a14="http://schemas.microsoft.com/office/drawing/2010/main" noRot="1" noChangeAspect="1" noEditPoints="1" noChangeArrowheads="1" noChangeShapeType="1"/>
                        </w14:cNvContentPartPr>
                      </w14:nvContentPartPr>
                      <w14:xfrm>
                        <a:off x="0" y="0"/>
                        <a:ext cx="104140" cy="178435"/>
                      </w14:xfrm>
                    </w14:contentPart>
                  </a:graphicData>
                </a:graphic>
                <wp14:sizeRelH relativeFrom="page">
                  <wp14:pctWidth>0</wp14:pctWidth>
                </wp14:sizeRelH>
                <wp14:sizeRelV relativeFrom="page">
                  <wp14:pctHeight>0</wp14:pctHeight>
                </wp14:sizeRelV>
              </wp:anchor>
            </w:drawing>
          </mc:Choice>
          <mc:Fallback>
            <w:pict>
              <v:shape w14:anchorId="4D251C15" id="Ink 1" o:spid="_x0000_s1026" type="#_x0000_t75" style="position:absolute;margin-left:30.4pt;margin-top:-1.55pt;width:9.6pt;height:1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">
                <v:imagedata r:id="rId44" o:title=""/>
                <o:lock v:ext="edit" rotation="t" verticies="t" shapetype="t"/>
              </v:shape>
            </w:pict>
          </mc:Fallback>
        </mc:AlternateContent>
      </w:r>
      <w:r w:rsidRPr="007535E6">
        <w:rPr>
          <w:rFonts w:ascii="Arial" w:eastAsia="Times New Roman" w:hAnsi="Arial" w:cs="Arial"/>
          <w:color w:val="000000" w:themeColor="text1"/>
          <w:sz w:val="24"/>
          <w:szCs w:val="24"/>
          <w:lang w:eastAsia="en-GB"/>
        </w:rPr>
        <w:t>Date: _ _ _ _ _ _ _ _ _ _ </w:t>
      </w:r>
    </w:p>
    <w:p w14:paraId="2A497EC1" w14:textId="77777777" w:rsidR="007535E6" w:rsidRPr="007535E6" w:rsidRDefault="007535E6" w:rsidP="007535E6">
      <w:pPr>
        <w:overflowPunct w:val="0"/>
        <w:autoSpaceDE w:val="0"/>
        <w:autoSpaceDN w:val="0"/>
        <w:adjustRightInd w:val="0"/>
        <w:spacing w:before="240" w:after="60" w:line="240" w:lineRule="auto"/>
        <w:ind w:right="237"/>
        <w:jc w:val="both"/>
        <w:textAlignment w:val="baseline"/>
        <w:rPr>
          <w:rFonts w:ascii="Arial" w:eastAsia="Times New Roman" w:hAnsi="Arial" w:cs="Arial"/>
          <w:b/>
          <w:bCs/>
          <w:color w:val="000000" w:themeColor="text1"/>
          <w:sz w:val="24"/>
          <w:szCs w:val="24"/>
          <w:lang w:eastAsia="en-GB"/>
        </w:rPr>
      </w:pPr>
    </w:p>
    <w:p w14:paraId="609072C6" w14:textId="77777777" w:rsidR="007535E6" w:rsidRPr="007535E6" w:rsidRDefault="007535E6" w:rsidP="007535E6">
      <w:pPr>
        <w:overflowPunct w:val="0"/>
        <w:autoSpaceDE w:val="0"/>
        <w:autoSpaceDN w:val="0"/>
        <w:adjustRightInd w:val="0"/>
        <w:spacing w:before="240" w:after="60" w:line="240" w:lineRule="auto"/>
        <w:ind w:right="237"/>
        <w:jc w:val="both"/>
        <w:textAlignment w:val="baseline"/>
        <w:rPr>
          <w:rFonts w:ascii="Arial" w:eastAsia="Times New Roman" w:hAnsi="Arial" w:cs="Arial"/>
          <w:b/>
          <w:bCs/>
          <w:color w:val="000000"/>
          <w:sz w:val="24"/>
          <w:szCs w:val="24"/>
          <w:lang w:eastAsia="en-GB"/>
        </w:rPr>
      </w:pPr>
    </w:p>
    <w:p w14:paraId="31ADC84A" w14:textId="77777777" w:rsidR="007535E6" w:rsidRPr="00A92A5E" w:rsidRDefault="007535E6" w:rsidP="00A92A5E">
      <w:pPr>
        <w:pStyle w:val="NormalWeb"/>
        <w:spacing w:before="0" w:beforeAutospacing="0" w:after="240" w:afterAutospacing="0" w:line="360" w:lineRule="auto"/>
        <w:rPr>
          <w:rFonts w:ascii="Arial" w:hAnsi="Arial" w:cs="Arial"/>
        </w:rPr>
      </w:pPr>
    </w:p>
    <w:p w14:paraId="3219C1C3" w14:textId="77777777" w:rsidR="00A92A5E" w:rsidRDefault="00A92A5E"/>
    <w:sectPr w:rsidR="00A92A5E" w:rsidSect="005314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C57A6" w14:textId="77777777" w:rsidR="007535E6" w:rsidRDefault="007535E6" w:rsidP="007535E6">
      <w:pPr>
        <w:spacing w:after="0" w:line="240" w:lineRule="auto"/>
      </w:pPr>
      <w:r>
        <w:separator/>
      </w:r>
    </w:p>
  </w:endnote>
  <w:endnote w:type="continuationSeparator" w:id="0">
    <w:p w14:paraId="36020C8D" w14:textId="77777777" w:rsidR="007535E6" w:rsidRDefault="007535E6" w:rsidP="00753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EF066" w14:textId="77777777" w:rsidR="007535E6" w:rsidRDefault="007535E6" w:rsidP="007535E6">
      <w:pPr>
        <w:spacing w:after="0" w:line="240" w:lineRule="auto"/>
      </w:pPr>
      <w:r>
        <w:separator/>
      </w:r>
    </w:p>
  </w:footnote>
  <w:footnote w:type="continuationSeparator" w:id="0">
    <w:p w14:paraId="24434BC5" w14:textId="77777777" w:rsidR="007535E6" w:rsidRDefault="007535E6" w:rsidP="007535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A5E"/>
    <w:rsid w:val="003E3A13"/>
    <w:rsid w:val="00480D03"/>
    <w:rsid w:val="005C7349"/>
    <w:rsid w:val="007535E6"/>
    <w:rsid w:val="007F0676"/>
    <w:rsid w:val="008048FA"/>
    <w:rsid w:val="00911227"/>
    <w:rsid w:val="00A903A2"/>
    <w:rsid w:val="00A92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2028ED"/>
  <w15:chartTrackingRefBased/>
  <w15:docId w15:val="{5B12EB9C-6A4C-4A02-8F3F-7448EE10E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2A5E"/>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92A5E"/>
    <w:pPr>
      <w:widowControl w:val="0"/>
      <w:autoSpaceDE w:val="0"/>
      <w:autoSpaceDN w:val="0"/>
      <w:spacing w:after="0" w:line="240" w:lineRule="auto"/>
      <w:ind w:left="108"/>
    </w:pPr>
    <w:rPr>
      <w:rFonts w:ascii="Arial" w:eastAsia="Times New Roman" w:hAnsi="Arial" w:cs="Arial"/>
      <w:lang w:eastAsia="en-GB"/>
    </w:rPr>
  </w:style>
  <w:style w:type="character" w:styleId="Hyperlink">
    <w:name w:val="Hyperlink"/>
    <w:basedOn w:val="DefaultParagraphFont"/>
    <w:uiPriority w:val="99"/>
    <w:unhideWhenUsed/>
    <w:rsid w:val="00A92A5E"/>
    <w:rPr>
      <w:color w:val="0563C1" w:themeColor="hyperlink"/>
      <w:u w:val="single"/>
    </w:rPr>
  </w:style>
  <w:style w:type="character" w:styleId="UnresolvedMention">
    <w:name w:val="Unresolved Mention"/>
    <w:basedOn w:val="DefaultParagraphFont"/>
    <w:uiPriority w:val="99"/>
    <w:semiHidden/>
    <w:unhideWhenUsed/>
    <w:rsid w:val="00A92A5E"/>
    <w:rPr>
      <w:color w:val="605E5C"/>
      <w:shd w:val="clear" w:color="auto" w:fill="E1DFDD"/>
    </w:rPr>
  </w:style>
  <w:style w:type="paragraph" w:styleId="NormalWeb">
    <w:name w:val="Normal (Web)"/>
    <w:basedOn w:val="Normal"/>
    <w:uiPriority w:val="99"/>
    <w:semiHidden/>
    <w:unhideWhenUsed/>
    <w:rsid w:val="00A92A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535E6"/>
    <w:rPr>
      <w:rFonts w:cs="Times New Roman"/>
    </w:rPr>
  </w:style>
  <w:style w:type="character" w:customStyle="1" w:styleId="eop">
    <w:name w:val="eop"/>
    <w:basedOn w:val="DefaultParagraphFont"/>
    <w:rsid w:val="007535E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8090">
      <w:bodyDiv w:val="1"/>
      <w:marLeft w:val="0"/>
      <w:marRight w:val="0"/>
      <w:marTop w:val="0"/>
      <w:marBottom w:val="0"/>
      <w:divBdr>
        <w:top w:val="none" w:sz="0" w:space="0" w:color="auto"/>
        <w:left w:val="none" w:sz="0" w:space="0" w:color="auto"/>
        <w:bottom w:val="none" w:sz="0" w:space="0" w:color="auto"/>
        <w:right w:val="none" w:sz="0" w:space="0" w:color="auto"/>
      </w:divBdr>
      <w:divsChild>
        <w:div w:id="1975744841">
          <w:marLeft w:val="0"/>
          <w:marRight w:val="0"/>
          <w:marTop w:val="0"/>
          <w:marBottom w:val="0"/>
          <w:divBdr>
            <w:top w:val="none" w:sz="0" w:space="0" w:color="auto"/>
            <w:left w:val="none" w:sz="0" w:space="0" w:color="auto"/>
            <w:bottom w:val="none" w:sz="0" w:space="0" w:color="auto"/>
            <w:right w:val="none" w:sz="0" w:space="0" w:color="auto"/>
          </w:divBdr>
        </w:div>
      </w:divsChild>
    </w:div>
    <w:div w:id="1628585246">
      <w:bodyDiv w:val="1"/>
      <w:marLeft w:val="0"/>
      <w:marRight w:val="0"/>
      <w:marTop w:val="0"/>
      <w:marBottom w:val="0"/>
      <w:divBdr>
        <w:top w:val="none" w:sz="0" w:space="0" w:color="auto"/>
        <w:left w:val="none" w:sz="0" w:space="0" w:color="auto"/>
        <w:bottom w:val="none" w:sz="0" w:space="0" w:color="auto"/>
        <w:right w:val="none" w:sz="0" w:space="0" w:color="auto"/>
      </w:divBdr>
    </w:div>
    <w:div w:id="1843813188">
      <w:bodyDiv w:val="1"/>
      <w:marLeft w:val="0"/>
      <w:marRight w:val="0"/>
      <w:marTop w:val="0"/>
      <w:marBottom w:val="0"/>
      <w:divBdr>
        <w:top w:val="none" w:sz="0" w:space="0" w:color="auto"/>
        <w:left w:val="none" w:sz="0" w:space="0" w:color="auto"/>
        <w:bottom w:val="none" w:sz="0" w:space="0" w:color="auto"/>
        <w:right w:val="none" w:sz="0" w:space="0" w:color="auto"/>
      </w:divBdr>
      <w:divsChild>
        <w:div w:id="864289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88/52/section/87" TargetMode="External"/><Relationship Id="rId18" Type="http://schemas.openxmlformats.org/officeDocument/2006/relationships/hyperlink" Target="https://www.westyorkshire-pcc.gov.uk/sites/default/files/out_of_court_disposals_fact_sheet.pdf" TargetMode="External"/><Relationship Id="rId26" Type="http://schemas.openxmlformats.org/officeDocument/2006/relationships/image" Target="media/image4.png"/><Relationship Id="rId39" Type="http://schemas.openxmlformats.org/officeDocument/2006/relationships/customXml" Target="ink/ink11.xml"/><Relationship Id="rId21" Type="http://schemas.openxmlformats.org/officeDocument/2006/relationships/customXml" Target="ink/ink2.xml"/><Relationship Id="rId34" Type="http://schemas.openxmlformats.org/officeDocument/2006/relationships/image" Target="media/image8.png"/><Relationship Id="rId42" Type="http://schemas.openxmlformats.org/officeDocument/2006/relationships/image" Target="media/image12.png"/><Relationship Id="rId7" Type="http://schemas.openxmlformats.org/officeDocument/2006/relationships/hyperlink" Target="https://profdev.college.police.uk/professional-profile/investigator-pip2/" TargetMode="External"/><Relationship Id="rId2" Type="http://schemas.openxmlformats.org/officeDocument/2006/relationships/settings" Target="settings.xml"/><Relationship Id="rId16" Type="http://schemas.openxmlformats.org/officeDocument/2006/relationships/hyperlink" Target="file:///C:\Users\swp6786\Downloads\10.1093\oxfordjournals.bjc.a047171" TargetMode="External"/><Relationship Id="rId29" Type="http://schemas.openxmlformats.org/officeDocument/2006/relationships/customXml" Target="ink/ink6.xml"/><Relationship Id="rId1" Type="http://schemas.openxmlformats.org/officeDocument/2006/relationships/styles" Target="styles.xml"/><Relationship Id="rId6" Type="http://schemas.openxmlformats.org/officeDocument/2006/relationships/hyperlink" Target="https://www.ckju.net/en/dossier/benefits-organizational-justice-and-practical-ways-how-improve-it/35572" TargetMode="External"/><Relationship Id="rId11" Type="http://schemas.openxmlformats.org/officeDocument/2006/relationships/hyperlink" Target="https://www.equalityhumanrights.com/en/human-rights-act/article-8-respect-your-private-and-family-life" TargetMode="External"/><Relationship Id="rId24" Type="http://schemas.openxmlformats.org/officeDocument/2006/relationships/image" Target="media/image3.png"/><Relationship Id="rId32" Type="http://schemas.openxmlformats.org/officeDocument/2006/relationships/image" Target="media/image7.png"/><Relationship Id="rId37" Type="http://schemas.openxmlformats.org/officeDocument/2006/relationships/customXml" Target="ink/ink10.xml"/><Relationship Id="rId40" Type="http://schemas.openxmlformats.org/officeDocument/2006/relationships/image" Target="media/image11.png"/><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legislation.gov.uk/ukpga/1984/60/section/32" TargetMode="External"/><Relationship Id="rId23" Type="http://schemas.openxmlformats.org/officeDocument/2006/relationships/customXml" Target="ink/ink3.xml"/><Relationship Id="rId28" Type="http://schemas.openxmlformats.org/officeDocument/2006/relationships/image" Target="media/image5.png"/><Relationship Id="rId36" Type="http://schemas.openxmlformats.org/officeDocument/2006/relationships/image" Target="media/image9.png"/><Relationship Id="rId10" Type="http://schemas.openxmlformats.org/officeDocument/2006/relationships/hyperlink" Target="https://www.college.police.uk/article/extraction-material-digital-devices-app" TargetMode="External"/><Relationship Id="rId19" Type="http://schemas.openxmlformats.org/officeDocument/2006/relationships/customXml" Target="ink/ink1.xml"/><Relationship Id="rId31" Type="http://schemas.openxmlformats.org/officeDocument/2006/relationships/customXml" Target="ink/ink7.xml"/><Relationship Id="rId44"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hyperlink" Target="https://assets.college.police.uk/s3fs-public/2021-02/code_of_ethics_summary.pdf" TargetMode="External"/><Relationship Id="rId14" Type="http://schemas.openxmlformats.org/officeDocument/2006/relationships/hyperlink" Target="https://www.legislation.gov.uk/ukpga/1988/52/section/143" TargetMode="External"/><Relationship Id="rId22" Type="http://schemas.openxmlformats.org/officeDocument/2006/relationships/image" Target="media/image2.png"/><Relationship Id="rId27" Type="http://schemas.openxmlformats.org/officeDocument/2006/relationships/customXml" Target="ink/ink5.xml"/><Relationship Id="rId30" Type="http://schemas.openxmlformats.org/officeDocument/2006/relationships/image" Target="media/image6.png"/><Relationship Id="rId35" Type="http://schemas.openxmlformats.org/officeDocument/2006/relationships/customXml" Target="ink/ink9.xml"/><Relationship Id="rId43" Type="http://schemas.openxmlformats.org/officeDocument/2006/relationships/customXml" Target="ink/ink13.xml"/><Relationship Id="rId8" Type="http://schemas.openxmlformats.org/officeDocument/2006/relationships/hyperlink" Target="https://www.college.police.uk/app/investigation/investigative-interviewing/investigative-interviewing" TargetMode="External"/><Relationship Id="rId3" Type="http://schemas.openxmlformats.org/officeDocument/2006/relationships/webSettings" Target="webSettings.xml"/><Relationship Id="rId12" Type="http://schemas.openxmlformats.org/officeDocument/2006/relationships/hyperlink" Target="Https://www.legislation.gov.uk/ukpga/1968/60/section/9" TargetMode="External"/><Relationship Id="rId17" Type="http://schemas.openxmlformats.org/officeDocument/2006/relationships/hyperlink" Target="https://www.ed.ac.uk/reflection/reflectors-toolkit/reflecting-on-experience/gibbs-reflective-cycle" TargetMode="External"/><Relationship Id="rId25" Type="http://schemas.openxmlformats.org/officeDocument/2006/relationships/customXml" Target="ink/ink4.xml"/><Relationship Id="rId33" Type="http://schemas.openxmlformats.org/officeDocument/2006/relationships/customXml" Target="ink/ink8.xml"/><Relationship Id="rId38" Type="http://schemas.openxmlformats.org/officeDocument/2006/relationships/image" Target="media/image10.png"/><Relationship Id="rId46" Type="http://schemas.openxmlformats.org/officeDocument/2006/relationships/theme" Target="theme/theme1.xml"/><Relationship Id="rId20" Type="http://schemas.openxmlformats.org/officeDocument/2006/relationships/image" Target="media/image1.png"/><Relationship Id="rId41" Type="http://schemas.openxmlformats.org/officeDocument/2006/relationships/customXml" Target="ink/ink12.xml"/></Relationships>
</file>

<file path=word/ink/ink1.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00.091"/>
    </inkml:context>
    <inkml:brush xml:id="br0">
      <inkml:brushProperty name="width" value="0.04667" units="cm"/>
      <inkml:brushProperty name="height" value="0.04667" units="cm"/>
      <inkml:brushProperty name="fitToCurve" value="1"/>
    </inkml:brush>
  </inkml:definitions>
  <inkml:trace contextRef="#ctx0" brushRef="#br0">253 0 79 0,'-19'0'27'0,"19"0"-23"0,0 0-6 0,0 0-4 0,0 0-2 0,0 20-1 0,0-20-1 15,0 0 1-15,19 0 1 0,-19 0 1 0,0 0 2 16,0 0 2-16,0 0 5 0,0 0 3 16,-19 0 2-16,19 0 2 0,0 22 0 0,0-22 4 0,0 0 0 0,-19 0 1 31,19 0 0-31,0 0-2 0,0 19-1 0,-19-19-1 0,19 21-1 0,0-21-3 0,0 0 0 94,0 21-2-94,0-1 0 0,0-20-1 0,0 21-1 0,0-1-1 0,0-20 1 0,0 41-1 0,-20-41 0 0,20 21 0 0,0 0 0 0,-19 19-1 0,19-40 1 0,0 42 2 0,0-42-1 0,0 41 1 0,-19-41 1 0,-1 22 0 0,20-2 2 0,0 1 1 0,0-2 0 0,-18 3-1 15,18-1 1-15,-19-21 1 0,19 20-2 0,0 1 0 0,0-21-1 0,0 0-1 0,0 0 0 0,-19 20-1 0,19-20-1 16,0 0-1-16,0 0 1 0,-19 0-1 0,19 0 1 16,0 21 1-16,0-21-1 0,0 0 1 15,0 0-1-15,0 0 0 0,0 0 0 0,0 0 0 0,0 0-2 16,0 0 0-16,0 0 1 0,0-21-1 0,0 21 1 15,0 0 0-15,19 0 1 0,-19-20-1 16,0 20 1-16,0 0-1 16,0 0 0-16,19-21 1 0,-19 21-1 15,0-20 0-15,0 20 0 0,0-21 0 0,0-1 0 0,0 3 0 16,0-2 0-16,0 21 0 16,0-42-1-16,19 42 2 0,-19-41-2 0,0 41 0 0,0-42 0 0,0 42 1 0,0-40-1 0,0 40 0 0,0-21 0 15,18 0-1-15,-18 2 1 0,0-3 0 0,0 22 0 16,0-20 0-16,0-1 0 0,0 21 0 0,0 0 0 31,0-20 0-31,0-1 0 0,0 21-1 0,0 0 1 63,0-21 0-63,20 2 0 0,-20 19 0 0,0 0 0 0,0 0 0 0,0-22 0 0,19 22 0 0,-19 0 0 0,0 0 0 0,0-20 0 0,0 20 1 15,0 0-1-15,0 0 1 0,0 0-1 0,0 0 1 0,0 0 0 0,19 0 0 0,-19 0 1 0,0 0-1 0,0 0 0 0,0 0 1 0,0 0 0 0,0 0 0 0,0 0 0 31,0 0 0-31,0 0 0 0,20 0 1 0,-20 0-1 0,0 0 0 0,-20 0 1 0,20 20 0 16,0-20-1-16,0 22 1 0,0-22-1 0,0 0 0 0,0 19 1 16,0 2-1-16,0-21 0 0,0 0 0 0,0 21 0 15,0-1-1-15,0-20 0 16,0 0 0-16,0 21 0 0,0-1 0 0,0-20 0 0,0 22 0 0,0-3 0 0,20-19-1 0,-20 21 1 16,0 0 0 46,0 0 0-46,0-2-1-16,0 3 1 0,0-2 0 0,0 2-1 0,0-3 2 0,0-19 0 0,0 22 0 15,0-2 1-15,19-20 0 0,-19 0 1 0,0 21 0 0,0-21-1 0,19 0 0 0,-19 0 0 0,0 0-1 0,19 0 0 0,-19 19-1 0,19-19 0 0,-19-19-1 0,0 19 1 0,0 0-1 0,20 0 0 0,-20 0 1 0,19 0-1 16,-19 0 0-16,0-21 1 0,0 21-1 0,19 0 1 0,0 0 0 16,-19-20-1-16,0 20 1 0,20-22-1 0,-20 22 1 15,19 0-1-15,-19-19 0 0,0-3 0 0,0 22 1 0,19 0-1 16,-19-20 0-16,0 20 0 0,19-22 1 0,-19 22-1 15,0-19 0-15,0-2 1 0,0 21-1 0,0 0 0 16,0-21 1-16,0 0 0 16,0 21-1-16,-19 0 0 0,19-19 1 0,0 19-1 15,0-22 0-15,-19 22 1 16,19-20-1-16,0 20 0 0,0-21 0 0,0 21 0 16,-19 0 0-16,-1 0 0 0,20 0 0 0,0-20 0 0,-19 20-1 0,0 0 0 0,19 0 1 31,-19 0-1-31,-1 0 1 0,20 0-1 0,-19 0 1 0,0 0-1 15,0 0 1-15,0 20-1 0,19-20 1 0,-39 0-1 0,39 0 0 0,-19 0 1 16,-1 0 0-16,2 21-1 0,-1-21 1 0,19 20-1 16,-19-20 0-16,0 0 1 0,19 0 0 0,0 22-1 0,-20-22 0 0,20 0 1 0,-18 19 0 15,18-19-1 17,0 0 1-32,0 0 0 0,0 21-1 0,0-21 1 0,0 21-1 0,0-21 1 0,0 0 0 0,0 21-1 15,0-21 0-15,0 19 1 0,0-19 0 0,0 0 0 16,0 22 0-16,0-2-1 15,18-20 1-15,-18 0 0 0,20 22 0 0,-20-22 0 0,0 0 0 0,19 19 0 0,0-19 1 0,-19 0-1 0,19 0 1 0,-1 0 0 32,-18 0-1-32,20 0 1 0,-1 22 0 0,-19-22 0 0,19 0-1 0,1 0 1 15,-20 0-1-15,38 0 0 0,-38 0 1 0,19 0-1 16,0 0 0-16,-19 0 0 0,20 0 1 0,-1-22-1 16,-19 22 1-16,19 0 0 0,0 0 1 0,-19 0 0 0,20 0 0 31,-1-19 0-31,-19 19 1 0,19-22-1 0,0 22 0 0,-19 0 1 0,39-20-2 0,-39 20 1 0,19-22-1 15,-1 22 0-15,-18 0 0 0,20-19 0 0,-1-2 0 32,-19 21-1-32,19 0 1 0,0-21-1 0,-19 0 1 0,19 21-1 0,1 0 1 0,-20-19 0 0,0 19-1 31,19-22 1-31,-19 22-1 0,19 0 1 0,-19 0-1 0,0-20 1 0,0 20-1 0,0 0 0 0,19-21 1 16,-19 21-1-16,0 0 1 0,0 0 0 0,0 0-1 15,20 0 1-15,-20 0 0 0,0 0 0 16,0 0 0-16,0 0 0 0,0 0 0 0,0 0 0 15,0 0 0-15,0 0 0 0,0 0-1 0,0 0 1 47,0 0 0-47,0 0-1 0,0 0 1 0,0 0 0 0,0 0-1 0,0 0 1 0,0 0 0 0,0 0-1 0,0-20 1 32,0 20 0-17,0 0-1-15,0 0 1 0,0 0-1 0,0 20 1 0,0-20 0 0,0 0-1 0,0 0 2 0,0 0-2 0,0 0 1 0,0 0 0 0,0 0 0 0,0 0 0 0,0 0-1 0,0 0 1 16,0 0 0-16,0 0-1 0,0 0 0 0,0 0 1 0,0 0-1 15,0 0 0-15,0 0 0 0,0 0 0 0,0 0 0 0,0 0 0 16,0 0 0-16,0 0 0 0,0 0 1 16,0 0-1-16,0 21 0 0,0-21 0 0,-20 0 0 0,20 0 0 15,0 20 0-15,0-20 1 0,0 0-1 0,0 0 0 16,0 0 0-16,0 22 0 0,0-22 0 0,-19 19 0 16,19-19 0-16,0 0 0 0,0 0 0 0,0 0 0 0,0 21 0 15,0-21 0-15,-19 21 1 0,38-21-1 16,-38 0 0-1,19 0 0-15,0 21 0 0,0-2 0 0,0-19 0 0,0 0-1 0,0 22 0 0,0-2 1 16,0-20 0-16,0 22 0 0,0-3-1 0,0-19 1 0,0 0 0 31,0 22 0-15,0-2 0-16,19-20 0 0,-19 0 0 0,0 21 0 0,0-21 0 47,0 19 0-47,0-19 0 0,0 0 0 0,0 0 1 0,0 0-1 15,0 0 0-15,0 0 0 0,19 0 1 0,-19 0 0 0,0 0 0 0,20 0-1 0,-20 0 1 63,0 0 0-63,0 0 0 0,0 0 0 0,0 0 0 0,19 0-1 0,-19 0 1 0,18 0-1 0,-18 0 1 0,0 0-1 0,0 0 0 0,0 0 1 0,20 0-1 0,-20 0 0 0,20 0 0 0,-20 0 0 0,0 0 1 0,0 0-1 0,0 0 1 0,19 0 0 0,-19 0 0 0,0-19 0 0,19 19-1 0,-19-21 1 0,0 21 0 16,0 0 0-16,18 0 0 0,-18 0-1 15,21-20 0-15,-21 20 1 0,0-22-1 0,0 22 0 31,0 0 0-31,0 0 0 0,18 0 0 0,-18-19 0 0,0 19 0 16,19-22 0-16,-19 22 0 0,0 0 0 0,0 0 0 0,0 0 0 0,0-20 0 0,19 20 0 16,-19-22 0-16,0 22 0 0,20 0 0 0,-20 0 0 0,0 0 0 0,0 0 1 0,0-19-1 15,0 19 0-15,19 0 1 0,-19 0-1 0,0-21 1 0,0 21-1 32,0 0 0-32,18 0 0 0,-18 0 1 0,0 0-1 0,0 0 1 0,0 0-1 46,0 0 1-46,0 0-1 0,20-21 1 0,-20 21 0 0,0 0-1 0,0 0 1 0,0 0-1 0,0-21 1 0,18 21-1 0,-18 0 1 0,0 0 0 0,0 0-1 0,0 0 1 47,0 0 0-47,0 0-1 0,0 0 1 0,0 0-1 16,0 0 1-16,0 0 0 0,0 0-1 0,0 0 1 0,0 0 0 0,0 0-1 16,0 0 1-16,0 0 0 46,0 0-1-46,0 0 1 0,0 0-1 0,0 0 0 0,0 0 1 0,0 0-1 16,0 0 0-16,0 0 0 0,0 0 0 0,0 0 0 0,0 0 1 0,0 0-1 0,0 0 0 31,0 0 0-31,0 0 1 0,0 0-1 0,0 0 1 0,0 0-1 0,0 0 0 0,0 0 1 0,0 0-1 32,0 0 0-32,0 0 1 0,0 0-1 0,0 0 0 0,0 0 0 0,0 0 0 0,0 0 0 0,0 0 0 0,0 0 0 0,0 0 0 62,0 0 0-62,0 0 0 0,0 0 0 0,0 0 0 0,0 0 0 0,0 0 0 0,0 0 0 0,0 0 0 0,0 0 0 0,0 0 0 63,0 0 0-63,0 0 0 0,0 0 0 0,0 0 0 0,0 0 0 0,0 0 1 0,0 0-1 0,0 0 0 0,0 0 0 0,0 0 1 0,0 0-1 0,0 0 1 0,0 0-1 46,0 0 1-46,0 0-1 0,0 0 0 0,0 0 0 0,0 0 0 0,0 0 0 0,0 0 0 0,0 0 0 0,0 0 0 0,0 0 1 0,0 0-1 0,0 0 0 0,0 0 1 63,0 0-1-63,0 0 0 0,0 0 0 0,0 0 0 0,0 0 0 0,0 0 0 0,0 0 0 0,0 0 0 0,0 0 0 0,0 0 0 0,0 0 1 0,0 0-1 0,0 0 0 0,0 0 0 0,0 0 1 62,20-19-1-62,-20 19 0 0,0 0 1 0,0 0-1 0,0 0 0 16,0 0 0-16,0 0 0 0,0 0 0 0,0 0 0 0,0 0 0 0,0 0 0 0,0 0 0 0,0 0 0 0,0 0 0 0,0 0 1 0,0 0-1 63,0 0 0-63,0 0 0 0,0 0 0 15,0 0 1-15,0-22-1 0,0 22 0 0,0 0 0 0,0 0 0 0,0 22-1 0,0-22 1 0,0 0 0 0,0 0 0 0,0 0-1 0,-20 0 1 0,20 19 0 0,0-19 0 0,0 0 0 0,0 0 0 94,0 0 0-94,0 0 0 0,0 0 0 0,0 21 0 0,0-21 0 0,-18 21 0 0,18-21 0 0,0 0 0 0,0 21-1 0,-20-21 1 0,20 19 0 0,0-19 0 0,0 22 0 0,0-2 0 0,0-20-1 0,0 22 1 0,0-3 0 0,0-19 0 16,0 22 0-16,-18-2 0 0,18-20 0 93,0 0 0-93,0 21 0 0,0-2 0 16,0-19 0-16,0 0 0 0,0 22 0 0,-19-22 0 0,19 0-1 0,0 21 1 0,0-21 0 0,0 0 0 0,0 0 1 0,0 0-1 0,0 0 1 0,0 0-1 0,0 0 1 0,0 0 0 0,0 0 0 0,0 0-1 0,0 0 1 0,0-21-1 0,0 21 0 0,0-22 1 0,0 22-1 94,0 0 0-94,0-19 0 0,0-2 0 0,19 21 0 0,-19-20 0 0,0-2 0 0,0 22 0 0,0-19 0 0,0-3 0 0,18 22 0 0,-18-42 0 0,0 42-1 0,0-19 1 0,0-2 0 15,0 21 0-15,0-21 0 0,0 0-1 0,0 21 1 0,0 0 0 0,0-19 0 0,0 19 0 0,20-22 0 0,-20 22 0 0,0 0 0 0,0 0 0 0,0 0 0 0,0 0 0 0,0 0-1 63,18 0 1-63,-18 0-1 0,0 0 1 0,0 0 0 0,0 0-1 0,0 0 1 0,0 0 0 0,0 0-1 15,0 0 1-15,0 0 0 0,0 0-1 0,0 0 1 0,0 0-1 0,0 0 1 0,0 0 0 0,20 0 0 0,-20 22-1 0,0-22 1 0,20 19 0 0,-20-19 0 0,0 0 0 0,0 0-1 0,0 21 1 0,18 0 0 0,-18-21 0 0,0 0 1 0,20 21-1 0,-20-2 0 0,0-19 0 0,0 0 1 0,19 0-1 0,-19 22 0 32,19-22 1-32,-19 20-1 0,0-20 0 0,19 0 1 0,-19 0-1 15,19 0 1-15,-19 0 0 0,0 0-1 0,20 0 1 0,-1 0 1 0,-19 0-1 0,0 0 0 0,20 0 0 0,-20 0 0 0,18 0 0 0,-18-20 0 0,0 20 0 0,20 0 0 0,-20 0 0 0,19-22 0 0,-19 22 0 47,0 0 0-47,0-19-1 0,19 19 1 0,-19-21 0 0,0 21-1 0,0 0 1 0,19-21-1 0,-19 21 1 0,0-21 0 0,0 21-1 0,0 0 1 0,0-19 0 0,0 19-1 0,0-22 1 16,0 22 0-16,0 0-1 0,0 0 1 0,0-20-1 0,0 20 0 15,0-21 0-15,0 21 1 0,0 0-1 0,-19 0 0 0,19 0 0 16,0-20 0-16,-19 20 0 0,19 0 0 0,0 0 0 0,0 0-1 0,0-21 1 0,0 21 0 0,0 0 0 16,0 0-1-16,-19 0 1 0,19 21 0 0,0-21-1 0,-20 0 1 0,20 0-1 0,0 20 1 0,0-20-1 15,0 0 1-15,-18 0 0 0,18 21-1 0,0-21 1 0,-20 20 0 0,20-20 0 16,0 0 0-16,0 0 0 16,0 22 0-16,0-3-1 0,0-19 1 0,0 0 0 0,0 21-1 15,0-21 1-15,-19 21-1 0,19-21 1 0,0 21-1 0,0-2 1 16,0 3 0-16,0-2 0 0,0-20-1 47,0 22 1-47,0-3 0 0,0-19 1 0,0 22-1 15,0-2 0-15,19-20 0 0,-19 0 1 0,0 21 0 16,0-21-1-16,0 19 0 16,0-19 1-16,0 0 0 0,0 0-1 15,20 0 1-15,-20 22-1 0,0-22 0 16,18 0 1-16,-18 21-1 0,0-21 0 0,0 0 0 0,0 0 1 0,20 0-1 0,-1 0 1 15,-19 0-1-15,0 0 1 0,0 0 0 0,19 0-1 0,0 0 1 0,-19 0-1 0,0 0 1 0,20 0-1 0,-2 0 1 0,-18-21 0 0,0 21-1 0,19 0 0 0,0-22 1 0,-19 22-1 0,0 0 1 0,0 0-1 16,20-19 1-16,-20 19-1 16,19-21 1-16,-19 21-1 0,0-20 1 0,19-2-1 0,-19 22 0 0,0-19 1 0,19 19-1 15,-19-22 0-15,0 22 1 0,0-20-1 0,0-2 1 16,0 22-1-16,19 0 0 0,-19-19 1 16,0-2 0-16,0 21-1 0,0 0 0 0,0 0 1 0,0 0-1 15,20-21 0-15,-20 21 0 0,0 0 0 0,0 0 0 16,0-21 0-16,0 21 0 0,0 0 0 0,0 0 0 15,0 0-1-15,0 0 1 0,0 0 0 16,0 0 0-16,0 0 0 0,0 0 0 0,0 0 0 0,0 0 1 16,0 0-1-16,0 21 0 0,0-21 0 0,0 0 0 15,0 21 0-15,0-21 1 0,0 0-2 0,0 0 1 16,0 0 0-16,0 0 0 0,0 21-1 0,0-21 1 0,0 19 0 16,0-19 0-16,0 0 0 0,0 22 0 0,0-2 0 15,0-20 0-15,0 22 0 16,0-22 1-16,0 19-1 0,0-19 1 0,0 22-1 15,0-2 1-15,0-20-1 0,-20 21 1 0,20-21 0 32,0 19-1-32,0-19 0 0,0 0 1 0,0 0-1 0,0 0 1 0,0 0-1 0,0 0 1 0,0 22 0 0,0-22-1 15,0 0 1-15,0-22 0 0,0 22 0 0,0 0 0 16,0 0 0-16,0 0 0 0,0 0-1 0,20 0 1 16,-20 0 0-16,0-19 0 0,0 19-1 0,0-21 0 15,0 21 1-15,0-20-1 0,0-2 0 0,19 3 0 16,-19-3 0-16,19 22 0 0,-19-20-1 0,0-2 1 0,0 22 0 15,19-19-1-15,-19-2 1 0,20 21 0 0,-20-21 0 16,0 0 0-16,19 21 0 0,0 0-1 16,-19-19 1-16,0 19 0 15,0 0 0-15,19-22-1 0,1 22 1 0,-20 0 0 16,0 0 0-16,0 0 0 0,0 0-1 0,19 0 1 16,-19 0 0-16,0 0 0 0,19 0 0 15,-19 0 0-15,0 0 1 0,0 0-1 0,0 0 0 16,18 0 0-16,-18 22 0 15,0-22 0-15,0 0 1 0,20 0-1 0,-20 19 0 16,0-19 1-16,0 0-1 0,0 0 0 0,0 0 0 0,0 0 0 47,0 21 1-47,0-21-1 16,0 21 0-16,19-21 0 0,-19 0 1 0,0 21 0 0,0-21-1 78,0 19 0-78,0-19 1 0,0 22-1 0,0-2 1 0,0-20-1 0,0 0 1 0,0 22-1 0,19-22 0 0,-19 19 1 0,0-19-1 0,0 0 1 47,0 0-1-47,0 22 1 0,0-22-1 0,0 0 1 0,0 0-1 0,0 0 1 0,0 0 0 0,0 0-1 0,0 0 1 0,0 0-1 0,0 0 1 15,0-22 0-15,0 22-1 0,0 0 0 0,0 0 1 110,0 0 0-110,0 0-1 0,19-19 0 0,-19 19 1 0,0-22-1 0,0 22 0 0,0 0 0 0,0-20 0 0,19-2 0 0,-19 22 0 0,0-19 0 0,0-2 0 0,0 21-1 0,0 0 1 0,20-21 0 0,-20 21-1 0,18-21 1 0,-18 21 0 0,0 0 0 0,0 0-1 0,20-19 1 0,-20 19 0 203,0 0 0-203,0-22 0 0,18 22 0 0,-18 0 1 0,0 0-1 15,0 0 0-15,0 0 0 0,0 0 1 0,0 0-1 0,0 0 0 0,0 0 0 0,0 22 0 0,20-22 0 0,-20 0-1 0,0 19 1 0,0-19 0 0,20 0 0 0,-20 0 0 0,0 21-1 0,0-21 1 0,0 21 0 0,0-21 0 0,0 0 0 0,0 21 1 0,18-2-1 16,-18-19 0-16,0 0 1 0,0 22-1 0,20-22 0 0,-20 20 1 0,0-20-1 0,0 0 0 0,0 22 1 0,0-3-1 0,19-19 1 0,-19 0-1 0,20 22 1 0,-20-22-1 16,0 20 1-16,18-20 0 0,-18 0-1 0,19 0 1 0,-19 0 0 0,21 0-1 0,-21 0 1 0,18 21 0 0,-18-21-1 0,0 0 1 0,19 0 0 0,0 0 0 0,-19-21 0 0,0 21-1 0,20 0 1 15,-1 0 0-15,-19 0 0 0,0 0 0 0,19-20-1 0,0 20 1 0,-19 0-1 0,0-22 1 0,19 22 0 0,-19 0-1 0,19 0 1 0,-19-19-1 0,0 19 1 0,19-22-1 0,-19 22 1 16,19 0 0-16,-19-20-1 0,0 20 0 0,0-22 1 0,20 22 0 0,-20 0 0 0,0-19-1 0,19 19 1 0,-19-21-1 0,0 21 1 0,0 0 0 0,0-21-1 15,0 21 1 1,0-21-1-16,0 21 1 0,0 0-1 0,0 0 1 0,0 0-1 0,0 0 0 16,0-19 1-16,0 19-1 0,0 0 0 0,-19-22 1 0,19 22-1 0,0 0 0 0,-20 0 0 0,20 0 0 0,0 0 0 62,0 0 0-62,0 0-1 0,-19 0 1 0,19 0 0 0,-19 0 0 0,19 22 0 0,0-22 0 0,-19 19-1 0,19-19 1 0,-19 0 0 0,19 0-1 0,0 0 1 0,0 21 0 0,-19 0-1 94,19-21 1-94,0 0 0 0,0 21-1 0,0-21 1 0,-19 19 0 0,19-19-1 0,0 22 1 0,0-2-1 0,0-20 1 0,0 0 0 0,0 22 0 0,19-22 0 0,-19 19 0 0,0-19 0 0,0 0 0 0,19 0 0 0,-19 0 0 16,0 22 0 109,0-22 0-125,0 0 1 0,0 0-1 0,19 0 1 0,-19 0 0 0,19 0-1 0,-19 0 1 15,0 0-1-15,0 0 1 0,0-22-1 0,19 22 1 0,-19 0-1 0,19 0 0 0,-19 0 1 0,0-19-1 0,0 19 1 0,0-22-1 0,20 22 0 0,-20 0 1 0,0-20-1 0,19-2 0 0,-19 22 0 0,0 0 1 0,0-19-1 0,0 19 0 0,0-21 0 0,0 21 0 125,0 0 1-125,0 0-1 0,0 0 0 0,0 0 0 0,19 0 0 0,-19-21 0 0,0 21 0 0,0 0 0 0,0 0 0 0,0 0 0 0,0 0 0 0,0 0-1 0,0 0 1 0,0 0 0 0,0 21 0 0,0-21 0 16,0 0 0-16,0 0 0 0,0 0 0 0,0 0-1 0,0 0 1 0,0 0 0 0,0 0 0 0,0 0 0 0,19 21 0 0,-19-21 0 0,0 19 0 0,0-19 0 0,0 0-1 0,0 0 1 0,0 22 0 0,0-22 0 187,0 20 0-187,0-20 0 0,0 0 0 0,19 0 0 0,-19 22 0 0,20-22 0 0,-20 19 0 0,0-19 0 0,0 0 0 0,19 0 0 0,0 0 0 0,-19 0 0 0,0 0 0 0,19 0 0 0,-19 0 0 0,20 0 0 0,-20 0 1 0,0 0-1 16,0 0 0-16,19 0 0 0,-19 0 0 0,19-19 1 0,-19 19-1 0,0-22 0 0,19 22 1 0,-19 0-1 0,20-20 0 0,-20 20 0 0,0-22 1 0,0 22-1 0,19-19 0 0,-19 19 0 0,0-21 1 0,0 21-1 16,18 0 0-16,-18-21 0 0,0 0 0 0,0 21 0 0,0 0 0 0,0 0 0 0,0 0 0 0,0-19 0 93,0 19 1-93,0 0-1 0,0 0 0 0,0-22 0 0,19 22 0 0,-19 0 0 0,0 0 0 0,0 0 0 0,0 0 0 0,0 0-1 0,0 0 1 0,0 0 0 0,0 0 0 0,20 0 0 0,-20 0 0 0,0 0 0 0,0 0 0 0,0 0 0 0,0 0 0 0,0 0 1 16,0 0-1-16,0 0 0 0,0 22 0 0,0-22 0 0,19 0 0 0,-19 0 0 0,0 19 0 0,0-19 0 0,0 0 0 0,0 0 0 0,0 21 0 0,0-21 0 0,0 21 0 0,0-21 0 0,0 21 1 0,0-2-1 0,0-19 1 0,0 22-1 0,0-2 1 0,0-20-1 0,0 22 1 0,0-22-1 0,0 19 1 0,0-19-1 16,0 0 1-16,0 22-1 0,0-22 1 0,0 0-1 0,0 0 0 0,0 0 1 0,0 0-1 0,0 0 0 0,0 0 0 0,0 0 0 31,0 0 1-31,19 0-1 0,-19 0 0 0,0-22 0 0,0 22 0 0,0 0 0 0,0 0 0 0,19-19 1 0,-19-3-1 0,19 22 0 0,-19-20 0 15,0-2 0-15,20 22 0 0,-2-19 0 0,-18-2 0 0,0 21 0 0,20 0-1 0,-20-21 1 0,19 21-1 0,-19-21 1 0,0 21 0 0,20 0 0 0,-20 0 0 0,19 0 0 0,-19 0 0 0,0 0 0 0,0 0 0 0,18 0 0 0,-18 0 0 0,0 0 0 0,20 0 0 47,-20 0 1-47,0 0-1 0,0 0 0 0,0 21 0 0,0-21 0 0,19 0 0 0,-19 21 0 0,20-21 0 0,-20 0 0 0,0 0 0 0,0 21 0 0,0-2 1 0,19-19-1 0,-19 0 1 0,0 22 0 0,18-2-1 0,-18 2 1 0,0-3 0 16,0-19 0-16,0 22 0 0,0-2 0 0,20 1 0 0,-20-2-1 16,19-19 1-16,-19 43-1 0,0-43 1 0,19 20-1 0,-19 1 0 0,19-21 0 0,-19 20 0 0,0 1 0 15,20-21 0-15,-1 20 0 0,-19-20-1 16,0 0 0-16,18 0-1 0,2 0-4 0,-20 0-2 0,19 0-6 0,0-20-6 0,0 20-28 0,0 0-33 0,2-41 60 0,-3 20-38 15,1-20-16-15</inkml:trace>
</inkml:ink>
</file>

<file path=word/ink/ink2.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5:53.465"/>
    </inkml:context>
    <inkml:brush xml:id="br0">
      <inkml:brushProperty name="width" value="0.04667" units="cm"/>
      <inkml:brushProperty name="height" value="0.04667" units="cm"/>
      <inkml:brushProperty name="fitToCurve" value="1"/>
    </inkml:brush>
  </inkml:definitions>
  <inkml:trace contextRef="#ctx0" brushRef="#br0">0 18 103 0,'0'0'42'0,"0"-20"-30"0,0 20-7 0,0 0-4 0,0 0-2 0,0 0 0 0,0 0 0 15,0 0-1-15,0 0 1 16,0 0-1-16,0 0 1 0,0 0 0 0,0 0 0 0,0 0 1 0,0 0 0 16,0 0 0-16,0 20 1 0,0-20-1 0,0 0 0 31,0 18-1-31,0-18-8 0,0 0-5 0,0 0-5 15,0 0 0-15,0 0 11 0,0 19-12 0,0-19-4 0</inkml:trace>
</inkml:ink>
</file>

<file path=word/ink/ink3.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5:52.603"/>
    </inkml:context>
    <inkml:brush xml:id="br0">
      <inkml:brushProperty name="width" value="0.04667" units="cm"/>
      <inkml:brushProperty name="height" value="0.04667" units="cm"/>
      <inkml:brushProperty name="fitToCurve" value="1"/>
    </inkml:brush>
  </inkml:definitions>
  <inkml:trace contextRef="#ctx0" brushRef="#br0">0 265 8 0,'0'0'7'0,"0"19"-3"0,0-19-2 0,0 0 1 0,0 0-1 0,0 0-1 0,19 0-1 0,-19 0 0 0,0 0 1 31,0 0-1-31,0 0 1 0,19 0 1 16,-19 0 1-16,0 0 1 0,0 0 3 0,0 0 1 16,0 0 1-16,0 0 1 0,19 0 2 0,-19-19 1 0,18 19-1 0,-18 0 0 0,0 0-1 0,0 0-1 31,0 0 0-31,19 0-2 0,-19 0 0 0,19 0-1 0,-19 0-1 0,0 0 1 0,20 0-2 0,-2-20 0 31,-18 20 1-31,0 0 0 0,19 0-2 0,0 0-1 16,-19-18 0-16,0 18 0 0,19-19 0 0,0 19 0 15,-19 0-2-15,0-19 1 0,19 0 1 0,0 19-1 16,-19-18 0-16,19-2 1 0,0 20-1 0,-19-18 0 16,0-1 0-16,19 19 0 0,-19-20 0 0,19 2-1 15,-19 18 1-15,0-19-1 0,0 0 1 0,0 19-1 0,19 0 0 0,-19 0 0 0,0-19 0 16,0 19 0-16,0 0 0 15,19 0 1-15,-19 0 0 0,0 0 1 0,0 0 0 0,0 0-1 0,0 0 1 0,0 0-1 0,0 0 1 16,0 0-1-16,0 0-1 0,0 0 0 16,0 0 1-16,0 0 0 0,0 0-1 0,0 0-1 15,0 19 2-15,0-19-1 16,0 0 1-16,0 0 0 0,-19 0 1 16,19 0-2-16,0 0 2 0,0 0 0 0,0 0 0 15,0 19 0-15,0-19 0 0,0 0-1 0,0 19 0 16,0-19 1-16,0 0-2 0,0 0 1 0,-19 0-1 15,19 0 0-15,0 18 0 0,0-18 0 16,0 0-1-16,0 20 0 0,0-20 1 0,0 0-1 0,0 0 1 16,0 0-1-16,0 19 0 0,0-19 1 0,0 0-1 0,0 18 1 0,0-18-1 15,0 0 0-15,-19 20 1 0,19-20-1 0,0 18 0 0,0-18 1 16,-19 0-1-16,19 19 1 0,0 0 0 0,0-19 0 31,0 0 0-31,0 19 1 0,0-1-1 0,0-18 0 0,0 0 0 0,-19 20 0 0,19-1 0 16,0-19 0-16,-19 19-1 0,19-1 0 0,0-18 0 0,0 20 1 15,0-2-1-15,-19-18 0 0,19 20 0 0,-19-2 1 16,19 2-1 0,0-2 0-16,0-18 0 0,0 19 1 0,-19 0-1 0,19-19 0 0,-19 20 1 0,19-2-1 15,0-18 0-15,0 19 0 0,0 1 0 0,-19-20 0 0,19 18 0 16,-19 1 0-16,19-19 0 0,0 0 0 0,0 18 1 31,-18 2-1-31,18-20 0 0,-20 18 0 0,20 1 0 0,0-19 0 16,-19 20 0-16,19-20 1 0,-19 19-1 15,19-19 1-15,0 0-1 0,0 0 0 0,-18 0 1 0,18 0-1 16,0 0 1-16,0 0-1 0,0 0 0 0,0 0 0 0,-19 0 0 0,19 0 0 16,0 0 0-16,0-19 0 15,0 19 0-15,0-20 0 0,0 20 0 0,0 0 0 0,0 0 0 16,0 0 0-16,0-19 0 0,0 19-1 16,0 0 1-16,0-18 0 0,0 18 0 0,19 0 0 0,-19 0-1 15,0 0 1-15,18 0 0 0,-18-20-1 16,0 20 1-16,0 0 0 0,19 0-1 0,-19 0 1 0,19 0 0 15,-19 0 0-15,0 0 0 0,0 0 1 16,0 0-1-16,0 0 1 0,0 0 0 0,0 0 0 16,0 0 1-16,20 0 0 0,-20-18 1 0,0 18-1 15,18 0 0-15,-18 0 1 0,0 0 1 0,0 0-1 0,0 0-1 16,19-19 1-16,0 19-1 0,-19 0 0 0,19-18 0 16,-19 18-1-16,19 0 0 0,-19-20 0 0,0 1 0 0,19 19-1 15,0 0 1-15,-19-18 0 0,0-2 0 16,19 20 0-16,0 0 1 0,-19-19 0 0,19 0 1 0,0 19-1 15,-19-18 1-15,19-2-1 0,0 20 0 16,0-38 0-16,0 38 0 0,-19-18-1 0,19-2 0 16,0 2-1-16,0-1 1 0,0 19-1 15,-19-19 1-15,18-1-1 0,1 20 0 0,-19-37 0 0,0 37 0 0,19 0 0 16,0-19 0-16,-19 0 0 0,0 19 0 0,0-18 0 16,0-2 0-16,0 20 1 0,19 0-1 0,-19-18 0 15,0 18 1-15,0-19-1 0,19 19 0 0,-19-20 1 16,0 20-1-16,0 0 0 0,0-18 0 0,0 18 0 15,0 0 0-15,0 0 0 0,18 0 0 0,-18 0 0 16,0 0 0-16,0 0-1 0,0 0 1 0,0 0 0 16,0 0 0-16,0 0 0 0,0 0 0 0,0 0 0 15,0 0 0-15,0 0 0 0,0 0 0 0,0 18 0 16,-18-18 0-16,18 0 0 0,0 20 0 0,0-20 1 0,0 0-1 16,0 19 0-16,0-19 0 0,0 18 0 0,0-18 0 15,-19 0 1-15,0 20-1 0,19-2 0 0,0-18 1 16,0 0-1-16,-19 19 0 0,0 0 0 0,19 0 1 15,-19-1-1-15,1-18 0 0,18 20 0 0,-19-1 0 16,0 0 0-16,0-1 0 0,0-18 0 0,19 20 0 16,-19-2 1-16,0-18-1 0,0 0 0 0,0 20 0 15,19-20 1-15,0 0-1 0,-19 0 0 0,0 0 1 16,19 0-1-16,0-20 0 0,0 20 0 16,-19 0 0-16,19 0 0 0,-19 0 0 0,19 0 0 0,0-18 0 15,0 18-1-15,0 0 1 0,0-20 0 0,0 20-1 16,0 0 1-16,0 0 0 0,0 0-1 0,0 0 1 47,0 0-1-47,0-18 1 0,0 18 0 0,0 0-1 0,0 0 1 0,0 0-1 0,19 0 1 0,-19 0 0 0,19-19-1 0,-19 19 1 0,0 0 0 15,0 0-1-15,0 19 1 0,19-19 0 0,-19 0 0 0,0 0 0 16,19 18 0-16,-19-18 0 0,0 0 0 0,0 0 0 16,0 0 0-16,0 0 0 0,19 20 0 0,-19-20 0 15,0 18 0-15,19-18 0 0,-19 0 0 0,0 0 0 16,0 20 1-16,19-2-1 0,0-18 0 0,-19 0 0 15,0 20 1-15,19-2-1 0,0-18 0 0,-19 0 1 0,0 19-1 16,0-19 0 15,19 19 0-31,-19-19 1 0,0 0-1 0,0 20 1 0,19-20 0 0,-19 18 0 0,0-18 1 0,0 0-1 32,18 0 1-32,-18 0-1 0,0 0 0 0,19 0 1 0,-19 0-1 0,0 0 0 0,0 0 0 0,0 0 0 0,19 0-1 0,-19 0 1 0,0 0-1 15,19 0 0-15,-19 0 0 0,0 0 0 16,0 0-1-16,19 0 1 0,0 0-2 0,-19 0-2 0,0 0-4 31,18 0-7-31,-18 0-31 0,20 19 37 0,-20-19-26 0,0 0-15 0</inkml:trace>
</inkml:ink>
</file>

<file path=word/ink/ink4.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7.840"/>
    </inkml:context>
    <inkml:brush xml:id="br0">
      <inkml:brushProperty name="width" value="0.04667" units="cm"/>
      <inkml:brushProperty name="height" value="0.04667" units="cm"/>
      <inkml:brushProperty name="fitToCurve" value="1"/>
    </inkml:brush>
  </inkml:definitions>
  <inkml:trace contextRef="#ctx0" brushRef="#br0">38 207 108 0,'0'-19'38'0,"0"19"-29"0,0 0-8 0,0 0-1 0,0 0 0 0,0 0-1 0,0-19 1 0,0 19 0 0,0-19 1 15,0 19 0-15,0 0 2 0,0-19 1 0,0 0 2 0,0 19 3 0,0 0 1 0,0-18 0 0,19-1 0 16,-19 19 2 0,19 0-2-16,-19-19 0 0,0 0-1 0,19 19-4 15,-19-19-1-15,19 19-1 0,-19-18 0 0,0 18-2 0,18 0-1 16,1 0 1-16,-19 0-1 0,0 0 1 15,0 0 1-15,0 0 0 0,19 0 1 16,-19 0 1-16,0 0 0 0,0 18 1 0,0-18 0 31,0 19-1-31,0-19 1 0,0 19-1 0,0-19 0 0,0 19-1 0,0-19-1 0,0 19 0 16,0-1 0-16,0-18-1 0,0 19 0 0,0 0-1 0,-19-19 1 0,19 19-1 31,0 0 0-31,0-19 0 0,0 19 0 0,-19 0 0 0,19-19 0 0,-18 19 1 0,18 0-1 0,0-19 1 16,0 19 0-16,-19 0-1 0,0-19 1 15,19 0 1-15,0 0-1 0,-19 18 1 16,19-18 0-16,0 0 1 0,-19 20-1 0,19-20 2 0,0 0 0 0,0 0 0 16,0 0 0-16,-19 0 0 0,19 0-1 0,-19 0 0 47,19 18 0-47,0-18-1 0,0 0 0 0,0 0-1 0,0 0 0 0,0 0 0 0,0 0 0 15,0 19-1-15,0-19 0 0,0 0 1 0,0 0-1 0,0-19 1 0,0 19 0 16,0 0 0-16,0 0 0 0,0 0 0 0,0 0 0 0,19 0 2 0,-19 19-1 0,0-19 1 31,0 0 1-31,0 0 0 0,0 0 2 0,19 0-1 0,-19-19 1 0,0 38 1 0,0-38 0 0,0 19 1 16,0 0-1-16,0 0 0 0,0 19 0 0,19-19-1 0,-19-19 0 15,19 19-2-15,-19 0-1 0,0 0 0 0,0 0-2 0,19 0 0 0,0 0 1 32,-19 0-2-32,18 0 0 0,-18 0 0 0,19-18 0 15,-19 18-1-15,19 0 1 0,0 0-1 0,0 0-1 0,0 0-1 0,-19 0-14 0,20 0-10 31,-2 0-21-31,1 0 36 0,0-20-25 0,-19 2-18 0</inkml:trace>
</inkml:ink>
</file>

<file path=word/ink/ink5.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6.877"/>
    </inkml:context>
    <inkml:brush xml:id="br0">
      <inkml:brushProperty name="width" value="0.04667" units="cm"/>
      <inkml:brushProperty name="height" value="0.04667" units="cm"/>
      <inkml:brushProperty name="fitToCurve" value="1"/>
    </inkml:brush>
  </inkml:definitions>
  <inkml:trace contextRef="#ctx0" brushRef="#br0">0 135 128 0,'0'0'45'0,"0"-18"-35"0,0-2-8 0,0 20-1 16,19-18-1-16,-19 18 0 0,19-19 1 0,-19 19 1 0,0 0 1 15,19-19 2 1,-19 19 2-16,0-18 0 0,19 18 2 0,-19 0 0 0,0 0 2 0,19-19-1 0,-19 19 0 0,19 0-3 0,-19 0-1 15,0 0-1-15,19 0-1 0,-19 0-1 0,18 0-2 16,-18 19 0-16,0-19-1 0,0 0 1 16,19 18 0-16,-19-18 0 0,0 19 0 0,19-19 1 15,-19 0 1-15,0 19 0 0,0-1 1 16,0-18-1-16,0 20 2 0,0-2-1 0,0-18-1 0,0 20 1 31,-19-20-2-31,19 18 0 0,-19-18-1 0,19 19 0 0,0 0-1 0,0-19 0 0,0 19 1 16,-18-1-1-16,18-18 0 0,-19 20 0 15,19-2 1-15,0-18-1 0,-19 19 0 0,19 0 0 0,-19-19 1 0,19 0-1 0,0 19 0 16,0-19 1-16,-19 18-1 0,0-18 0 0,19 0 1 0,0 0-1 47,0 20 0-47,0-20 0 0,-19 0 1 0,19 0-1 0,0 19 0 0,0-19 1 0,-19 0 1 0,19 0 0 16,0 0-1-16,0 0 1 0,0 0 0 0,0 0 0 15,0 0-1-15,0 0 1 0,0 0-1 0,0 0 0 0,0 0 0 0,19-19-1 16,-19 19 1-16,0 0 0 0,0 0 0 0,0 0-1 0,0 0 1 15,19 0-1-15,-19 0 1 0,0 0 0 0,0 0 0 16,0 0 0-16,0 0 0 0,0-20 0 0,19 20 1 16,-19 0 0-16,0 0 0 0,0 0 1 0,0 0-1 31,19 0 1-31,-19 0 1 0,0 0-1 0,0 0 1 0,0 0-1 0,0 0 1 0,0 0-1 0,0 0 0 16,0 0-1-16,0 0 0 0,0 0 0 0,19 0-1 15,-19 0 0-15,19 0-1 0,-19 0 1 0,0 0-1 16,0 0 0-16,19 0 0 0,-19 0 0 0,18 0 0 0,-18-18-1 31,0 18 1-31,0 0-1 0,19 0 1 0,-19 0-2 0,19 0-1 0,-19 0-3 0,0 0-1 0,19 0-16 16,0 0-13-16,-19 0 27 0,18-19-18 0,2 19-8 0</inkml:trace>
</inkml:ink>
</file>

<file path=word/ink/ink6.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5.947"/>
    </inkml:context>
    <inkml:brush xml:id="br0">
      <inkml:brushProperty name="width" value="0.04667" units="cm"/>
      <inkml:brushProperty name="height" value="0.04667" units="cm"/>
      <inkml:brushProperty name="fitToCurve" value="1"/>
    </inkml:brush>
  </inkml:definitions>
  <inkml:trace contextRef="#ctx0" brushRef="#br0">150 75 76 0,'0'0'33'0,"0"0"-19"0,0 0-9 0,0-18 2 0,0 18-3 16,0 0 1-16,0 0 0 0,0 0-1 0,0-20 0 16,0 20-1-16,0 0 1 0,0-18 1 0,-19 18 0 0,19 0-1 15,0 0 0-15,0 0 0 0,-19 0 1 0,19 0-1 16,0 0 0-16,0 0 1 0,0 0 0 0,0 0 0 0,-18 0 0 16,18 0-1-16,0 0 1 0,0 0 0 15,0 0-1-15,-19 0-1 0,19 0-1 0,0 0 0 0,0 0 0 16,0 18-1-16,0-18 1 0,-19 0-1 0,19 20 1 15,0-20 1-15,0 0 1 16,-19 0-1-16,19 0 1 0,0 0 0 0,0 18-1 0,0-18 1 0,0 19-1 0,-19-19-1 16,19 0 0-16,0 19-1 0,0-1 1 15,0-18-1-15,0 0-1 0,0 20 1 16,0-2-1 0,0-18 0-16,-18 0 1 0,18 20-1 0,0-2 1 0,18-18-1 0,-18 20 1 0,0-2 0 0,0-18-1 0,19 0 0 31,-19 19 1-31,0 0-1 0,0-19 0 15,19 0 1-15,-19 0-1 0,19 18 0 0,-19-18 1 0,0 0 0 0,0 0 0 0,19 0 1 16,-19 0 0-16,18 0 1 0,-18 0 1 0,0 0 0 16,0 0 1-16,0 0-1 0,19-18 1 15,-19 18 0-15,0 0-1 0,19 0 0 0,-19-19 0 16,0 19-1-16,0-19 1 0,0 19-2 0,0 0 1 16,0 0-2-16,0-18 1 0,19 18 0 0,-19-20-1 0,0 20 0 0,0 0-1 0,0-18 1 15,0 18 0-15,0-20-1 0,0 20 0 0,0 0 1 16,-19-18-1-16,19-2 1 0,0 20-1 15,0 0 0-15,0-18 1 0,0 18-1 0,0-19 1 0,0 19 0 16,0 0-1-16,0-19 0 0,0 19 1 0,-19-18-1 0,19 18 0 16,0 0 0-16,0 0 0 0,0-20 0 0,0 20 0 15,0-18-1-15,0 18 0 0,0 0 0 0,0 0 0 0,0 0-1 16,0-19-1-16,0 19-1 0,0 0-2 16,0 0-3-16,-19 0-1 0,19 0-1 0,0 0-7 15,0 0-5-15,0 0-6 0,0 19-7 0,0-19 23 16,-18 0-15-16,18 18-10 0</inkml:trace>
</inkml:ink>
</file>

<file path=word/ink/ink7.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4.890"/>
    </inkml:context>
    <inkml:brush xml:id="br0">
      <inkml:brushProperty name="width" value="0.04667" units="cm"/>
      <inkml:brushProperty name="height" value="0.04667" units="cm"/>
      <inkml:brushProperty name="fitToCurve" value="1"/>
    </inkml:brush>
  </inkml:definitions>
  <inkml:trace contextRef="#ctx0" brushRef="#br0">39 170 7 0,'0'0'6'16,"0"0"-3"-16,0 0-1 0,0 0 1 0,0 0-1 0,0 0-1 0,0 0 0 0,0 0 0 15,0 0-1-15,0 0 3 0,0 0 1 0,0 0 1 16,-19 0 0-16,19 0 3 0,0 0 1 0,0 0 1 15,0 0 1-15,0 0-1 0,0 0 0 0,0 0-1 16,-20 0 1-16,20-18-2 0,0 18-1 0,0 0 0 16,0 0-1-16,0-20-1 0,0 20-1 0,0 0 0 15,0 0-1-15,0 0 0 0,0-18 1 0,0 18-1 0,20-19 1 16,-20 19 0-16,0 0 1 0,0 0 1 0,0 0 1 16,19-19-1-16,-19 1 0 0,0 18 0 0,0 0 0 0,18 0 0 15,2-19-2-15,-20 19-1 0,0-18 0 0,18 18-1 16,2 0 0-16,-20 0 0 0,0 0-1 0,0 0 0 15,0 0 1-15,18-20 0 0,-18 20 0 0,19 0 0 16,-19 20 1-16,0-20 0 0,0 0 1 0,0 0-1 16,0 0 1-16,0 0 0 0,19 0 0 15,-19 0 0-15,0 0-1 0,0 0 1 16,0 0-2-16,0 18 0 0,0-18-1 0,19 19 0 0,-19-19 0 16,0 0 0-16,0 18-1 0,-19-18 1 0,19 19-1 15,0-19 1-15,0 0 0 0,0 19 2 0,-19-19-1 0,19 18 1 16,0-18 1-16,0 20 0 0,0-20-1 0,0 18 0 15,0-18 1-15,-19 20-2 0,19-20 0 0,-18 18 0 16,18-18-1-16,0 0 0 0,0 0 1 0,0 19-1 16,-20 0 0-16,2-19 0 15,18 0 0-15,0 0 0 0,0 19-1 16,-20-1 0-16,20-18 1 0,-18 0-1 31,18 0 0-31,0 20 0 0,0-20 1 0,0 18-1 0,0-18 1 0,0 0-1 0,0 0 0 0,0 19 1 0,-19-19 0 0,19 19-1 0,0-19 1 0,-20 0 0 16,20 0 1-16,0 0 0 0,0 0 0 15,0 19-1-15,0-19 1 0,20 0-1 0,-20 0 0 16,-20 0 0-16,20 0-1 0,0 0 1 0,20 0-1 0,-20 0 0 16,-20 0 1-16,20 0 0 0,0 0 1 0,20 0-1 15,-20 18 1-15,0-18 0 0,0 0 0 0,0 0 0 16,0 0 0 0,0 0 0-16,0 0-1 0,0 0 0 0,19 0 0 15,-19 0 0-15,0 0 0 0,0 0-1 0,0 0 1 0,0 0-1 0,18 0 0 0,-18 0 1 0,0 0-1 0,20 0 0 16,-20 0 0-16,0 0 1 0,18 20-1 15,-18-20 0-15,20 0-1 0,-20 0 0 16,0 0-2-16,18 0-1 16,1 0-3-16,-19 0-9 0,0 0-3 0,19 0-5 15,0 0-5-15,-19 0 17 0,0 0-15 0,19 0-5 16</inkml:trace>
</inkml:ink>
</file>

<file path=word/ink/ink8.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2.499"/>
    </inkml:context>
    <inkml:brush xml:id="br0">
      <inkml:brushProperty name="width" value="0.04667" units="cm"/>
      <inkml:brushProperty name="height" value="0.04667" units="cm"/>
      <inkml:brushProperty name="fitToCurve" value="1"/>
    </inkml:brush>
  </inkml:definitions>
  <inkml:trace contextRef="#ctx0" brushRef="#br0">11 61 224 0,'0'0'89'47,"-18"-18"-64"-47,18 18-21 0,0 0 3 0,0 0-4 0,0 0-5 0,0 0 1 0,0-20-1 0,0 20 1 0,0 0-1 0,0 0 1 0,0-18 0 0,0 18 0 0,0 0 0 0,0 0 1 0,0 0-1 0,18 0-3 0,-18 0-2 0,0 0-1 16,0 18-4-16,0-18-12 0,0 0-6 0,0 20-8 0,0-20 23 0,0 0-18 0,0 0-7 0</inkml:trace>
</inkml:ink>
</file>

<file path=word/ink/ink9.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1.913"/>
    </inkml:context>
    <inkml:brush xml:id="br0">
      <inkml:brushProperty name="width" value="0.04667" units="cm"/>
      <inkml:brushProperty name="height" value="0.04667" units="cm"/>
      <inkml:brushProperty name="fitToCurve" value="1"/>
    </inkml:brush>
  </inkml:definitions>
  <inkml:trace contextRef="#ctx0" brushRef="#br0">190 79 66 0,'0'0'32'0,"0"0"-17"0,0 0-9 0,0 0 3 0,0-19-1 0,0 19 0 0,0 0-1 0,0 0-1 0,-19 0 0 0,19-19 1 0,0 19 0 0,-19-18 2 0,19 18 0 0,0 0-1 0,0 0 1 0,0 0-1 16,-19 0 0-16,19-19 1 0,-19 19-1 0,19 0-1 0,0 0-1 15,0 0 1-15,0 0-2 0,-19 0 0 0,19 0-1 16,0 0-2-16,-19 19 0 0,19-19-1 0,0 0 0 16,0 0-1-16,0 0 1 0,0 0 0 0,-19 18 0 15,19-18 0-15,0 0 1 0,0 19 0 0,-19-19 1 16,19 0-1-16,0 19 0 0,0 0 0 0,0-19 0 0,0 0 0 16,-19 19-1-16,19-1-1 0,0-18 1 15,-19 20-1-15,19-2 1 0,0-18-1 0,0 19 0 0,0-19 0 16,0 18 0-1,0-18 1-15,0 20-1 0,0-2 1 16,0-18 0-16,0 19-1 0,0-19 1 0,0 19 0 0,0-19 0 0,0 19 0 16,19-19 0-16,-19 18 0 0,0-18 0 0,19 0 1 15,-19 0 0-15,0 0 0 0,19 0 1 0,-19 0 0 16,19 0 0-16,-19 0 0 0,0 0 0 0,0 0-1 16,19 0 1-16,-19 0-1 0,19 0 0 0,-19 0 1 31,0 0-1-31,0 0 1 0,0 0 0 0,19 0 0 0,-19-18 0 0,0 18 0 15,19 0 1-15,-19 0-1 0,0-19 1 0,0 19-2 0,0 0 0 0,0 0 0 16,0 0 0-16,0 0-1 0,0 0-1 0,0 0 1 16,0-19-1-16,0 19 1 0,0 0 0 0,0 0-1 15,0-19 1-15,0 19 0 0,-19 0-1 0,19 0 1 32,-19 0 0-32,19 0-1 0,0 0 1 0,0 0 0 0,0 0-1 15,-19 0 1-15,19 0-1 0,-19 0 0 0,19 0 0 0,0 0 0 0,0 0 0 0,0 0 0 16,-19 0 0-16,19 0-1 0,0 0 1 0,-19 19 0 0,19-19 0 15,0 0-1-15,0 19 1 0,0-19 0 0,0 0 0 16,0 0 0-16,0 0-1 0,0 0 1 0,0 19-1 0,0-19 0 16,0 18 1-16,0-18-1 0,0 0 0 0,0 0 0 15,0 0 0-15,0 20-2 0,0-20-1 0,0 0-3 16,0 19-3-16,19-19-15 0,-19 0-10 0,19 0 25 16,-19 0-18-16,0 0-6 0</inkml:trace>
</inkml:ink>
</file>

<file path=word/ink/ink10.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11.114"/>
    </inkml:context>
    <inkml:brush xml:id="br0">
      <inkml:brushProperty name="width" value="0.04667" units="cm"/>
      <inkml:brushProperty name="height" value="0.04667" units="cm"/>
      <inkml:brushProperty name="fitToCurve" value="1"/>
    </inkml:brush>
  </inkml:definitions>
  <inkml:trace contextRef="#ctx0" brushRef="#br0">168 94 6 0,'0'0'9'15,"0"0"-2"-15,0 0-3 16,0 0 1-16,0 0 0 0,0 0 0 0,0 0-2 0,0 0-2 0,0 0 0 16,0 0 0-16,-18 0 0 0,18 0 2 0,0-19-1 15,0 19 1-15,0 0 2 0,0 0 0 0,0 0 0 16,0 0 0-16,0-19 0 0,0 19-2 0,0 0 1 0,0 0-1 0,0 0 1 0,0 0 0 0,0 0 1 31,0 0 1-31,0 0 3 0,0 0 1 0,0 0 1 31,0 0-1-31,0-19 0 0,0 19-2 0,0 0 0 0,0 0-2 0,0 0-2 0,0-18-1 0,0 18-1 16,0 0-1-16,0 0 0 0,0 0 0 0,-19 0 0 16,19 0 2-16,0 0-1 0,0 0 2 0,0-19 1 15,0 19 1-15,0 0 2 0,0 0-1 0,0 0 0 31,-18 0-1-31,18 0 0 0,-20 0-1 0,20 0-1 0,0 0-2 0,0 19 0 0,0-19-1 0,0 0 0 0,-18 0-1 16,18 18 1-16,-19-18 0 0,19 19 0 0,0-19 1 16,0 0-1-16,-19 19 1 0,19 0 0 0,-18-19 1 78,18 0-1-78,0 19 0 0,0-1 0 0,0-18 0 0,0 20-1 0,-19-20 1 0,19 18-1 0,0 2 0 0,0-2-1 0,0-18 1 0,0 20 1 0,0-2-1 0,0-18 1 0,0 19 0 0,0 0 1 0,0-19 0 15,0 0 0-15,19 18 1 0,-19-18-1 0,0 19 1 0,0-19-1 0,0 0 0 0,0 0 0 0,18 0 0 0,-18 0 0 16,19 0 0-16,-19 0 0 0,0 0-1 16,0 0 1-16,19 0 0 0,-19 0-1 15,0 0-1-15,18 0 1 0,-18 0-1 0,0-19 0 0,0 19 0 0,0-18-1 16,0 18 1-16,0 0-1 0,20 0 1 16,-20 0 0-16,0-19-1 0,0 0 1 0,0 19-1 0,18 0 1 15,-18 0-1-15,0 0 1 0,0-18-1 16,0 18 0-16,0-20 0 0,0 20 1 0,0 0-1 15,0 0 0-15,0-18 0 0,0 18 1 0,0 0-1 16,0-20 1-16,0 20-1 0,-18 0 0 0,18 0 1 16,0-18-1-16,0 18 1 0,0-20-1 0,0 20 0 47,0 0 1-47,0 0-1 0,0-18 0 0,0-1 0 0,0 19 0 15,-20 0 0-15,20 0 0 0,0 0 0 16,0-19 0-16,0 19 0 0,0-19 0 0,0 19 0 0,0 0 0 0,0 0 0 0,0 0-1 15,0 0 1-15,0 0 0 0,0 0-1 0,0 0 1 0,0 0-2 0,0 0-2 16,0-19-3-16,0 19-3 0,0 0-4 0,0 0-14 0,0 19-4 16,0-38-6-16,20 19-5 0,-20 0 26 0,0 0-21 0,18 0-6 0</inkml:trace>
</inkml:ink>
</file>

<file path=word/ink/ink11.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06.936"/>
    </inkml:context>
    <inkml:brush xml:id="br0">
      <inkml:brushProperty name="width" value="0.04667" units="cm"/>
      <inkml:brushProperty name="height" value="0.04667" units="cm"/>
      <inkml:brushProperty name="fitToCurve" value="1"/>
    </inkml:brush>
  </inkml:definitions>
  <inkml:trace contextRef="#ctx0" brushRef="#br0">0 39 98 0,'0'0'57'0,"0"-20"-32"0,0 20-18 16,0 0 18-16,0 0-22 0,0 0-4 0,0 0-1 16,0 0 1-16,0 0-1 0,0 0 1 0,0 0 0 15,0 0-1-15,0-19 3 0,0 19 0 0,0 0 1 16,0 0 1-16,0 0 1 0,0 0-1 0,0 0 1 16,0 0 0-16,0 0-2 0,0 0 0 0,0 0 0 15,0 0-2-15,0 0-14 0,0 0-10 16,0 0 19-16,0 19-12 0,0-19-12 0</inkml:trace>
</inkml:ink>
</file>

<file path=word/ink/ink12.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06.215"/>
    </inkml:context>
    <inkml:brush xml:id="br0">
      <inkml:brushProperty name="width" value="0.04667" units="cm"/>
      <inkml:brushProperty name="height" value="0.04667" units="cm"/>
      <inkml:brushProperty name="fitToCurve" value="1"/>
    </inkml:brush>
  </inkml:definitions>
  <inkml:trace contextRef="#ctx0" brushRef="#br0">285 44 71 0,'0'0'27'15,"-20"0"-20"-15,20 0-5 0,0 0 1 0,-18 0-2 16,18 0-1-16,0-19 1 0,0 19-1 0,0 0 0 0,0 0 2 0,0 0 2 0,0 0 0 0,0 0 1 16,-20-18 0-16,20 18 2 0,-18 0 0 0,18 0 1 31,0 0-2-31,0 0 0 0,-19 0 0 0,0 0 0 0,19 0 0 16,0 0 1-16,-19 0 0 0,-1 0 0 0,20 0 2 0,-18 0 1 0,-1 0 1 0,19 18-1 15,-19-18-1-15,19 0-1 0,-19 19-1 0,19-19 0 31,-19 0-2-31,19 0-3 0,-18 19-1 0,18 0 0 16,0-19 0-16,0 19-1 0,0-19 1 0,-19 18-1 0,19-18 0 0,0 20 0 16,0-2 0-16,0-18 0 0,0 0 0 0,0 20 1 15,0-2 0-15,0-18 0 0,0 20 1 0,0-2 1 16,19-18 0-16,-19 38-1 0,0-38 2 0,0 19 0 0,0-1-1 16,0-18 1-16,18 0 0 0,-18 20-1 0,19-1 1 15,-19-19-1-15,0 0-1 0,0 0 1 0,19 18-1 16,-19-18 1-16,19 0-1 0,-19 19 0 0,0-19 0 15,0 0 0-15,19 0 1 16,-19 0 0-16,18 0-1 0,-18-19 1 0,0 19 0 0,0 0 1 0,0 0-1 0,0 0 0 16,20-18-1-16,-20 18 1 0,0 0-1 0,0 0 0 0,19 0 0 31,-19 0 0-31,0-19-1 0,0 19 1 0,0-20 0 0,0 20-1 0,0 0 0 0,0 0 0 16,0-18 0-16,0 18 0 0,-19-19 0 0,19 19 0 0,0 0 0 15,-20 0 0-15,20 0 0 0,0 0-1 16,0-19 1-16,0 19 0 0,0 0 0 0,-18 0-1 15,18 0 0-15,-19 0 1 0,19 0-1 0,0 0 0 16,0 0 0-16,0 0 1 0,0 19-1 0,-19-19 0 16,19 0 0-16,0 0 0 0,-19 0-1 0,19 0 1 78,0 19 0-78,0-19-1 0,0 18 1 0,0-18-1 0,0 0 1 0,0 0 0 0,0 20 0 0,0-20 0 0,0 19 0 15,0-19-1-15,0 0 0 0,0 0 0 0,0 0-1 0,0 0-1 0,0 0-7 0,0 18-3 0,0-18-7 0,0 0-9 0,19 0 21 0,-19 0-17 0,0 0-9 0</inkml:trace>
</inkml:ink>
</file>

<file path=word/ink/ink13.xml><?xml version="1.0" encoding="utf-8"?>
<inkml:ink xmlns:inkml="http://www.w3.org/2003/InkML">
  <inkml:definitions>
    <inkml:context xml:id="ctx0">
      <inkml:inkSource xml:id="inkSrc0">
        <inkml:traceFormat>
          <inkml:channel name="X" type="integer" max="32000" units="cm"/>
          <inkml:channel name="Y" type="integer" max="32000" units="cm"/>
          <inkml:channel name="F" type="integer" max="1024" units="dev"/>
          <inkml:channel name="T" type="integer" min="-2.14748E9" max="2.14748E9" units="dev"/>
        </inkml:traceFormat>
        <inkml:channelProperties>
          <inkml:channelProperty channel="X" name="resolution" value="744.18604" units="1/cm"/>
          <inkml:channelProperty channel="Y" name="resolution" value="1333.33337" units="1/cm"/>
          <inkml:channelProperty channel="F" name="resolution" value="0" units="1/dev"/>
          <inkml:channelProperty channel="T" name="resolution" value="1" units="1/dev"/>
        </inkml:channelProperties>
      </inkml:inkSource>
      <inkml:timestamp xml:id="ts0" timeString="2022-06-06T15:56:05.359"/>
    </inkml:context>
    <inkml:brush xml:id="br0">
      <inkml:brushProperty name="width" value="0.04667" units="cm"/>
      <inkml:brushProperty name="height" value="0.04667" units="cm"/>
      <inkml:brushProperty name="fitToCurve" value="1"/>
    </inkml:brush>
  </inkml:definitions>
  <inkml:trace contextRef="#ctx0" brushRef="#br0">265 100 0 0,'0'0'0'0,"0"0"0"0,0 0 0 0,0-19 0 0,0 19 0 0,0 0 0 15,0 0 0-15,0 0 0 0,0 0 0 0,0 0 1 16,0 0 2-16,0 0 0 0,-19 0 1 0,19 0 2 15,0 0 1-15,0 0 0 0,0 0 1 0,0 0 1 16,0 0-1-16,0 0 0 0,0 0-1 0,0 0 0 16,0-19-1-16,0 19 1 0,-19 0-1 0,19 0 1 15,0 0 1-15,0 0 0 0,0 0 0 0,0 0 1 16,0 0 0-16,0-18 0 0,0 18 0 16,0 0-2-16,-19 0 0 0,19 0-1 0,0 0-1 0,-19 0-1 15,19-20 1-15,0 20-1 0,0 0 1 0,0 0-1 16,0 0-1-16,0 0 1 0,0 0-1 0,0 0 1 0,0 0-1 15,-19-18 0-15,19 18 0 0,-19 0 0 0,19 0 0 16,0 0 0-16,-18 0-1 0,-1 0 1 0,19 18-1 94,0-18 1-94,0 0-1 0,-19 0 1 0,0 20 1 0,19-20-1 0,0 0 0 0,-18 0 1 0,18 18-1 0,-20 1 0 0,20-19 0 0,0 19-1 0,0-2-1 0,-19-17 1 0,19 0-1 0,-19 38 0 0,19-38 0 15,0 0 0-15,0 20-1 0,0-2 1 0,0 1 0 0,0 0-1 0,0 0 1 0,0-1-1 0,0-18 1 0,0 38-1 0,0-38 1 16,0 19 0-16,0 0 0 0,0-19 1 0,0 37 0 0,19-37 0 16,-19 0 0-16,0 19 1 0,19-1 0 0,-19-18 0 0,0 0 0 15,20 0-1-15,-20 19 1 0,18-19 0 16,-18 19-1-16,0-19 1 0,0 0 0 0,19 0 1 0,0 0-1 16,-19 0 1-16,0 0 0 0,19-19 0 15,-19 19 0-15,18 0-1 0,-18-19 1 0,0 19-1 0,19 0-1 16,-19 0 0-16,19-18 0 15,-19-1-1-15,0 19 0 0,0 0 0 0,0-18-1 16,0-1 0-16,19 19 1 0,-19-19-1 0,0 0 1 16,0 0-1-16,0 19 1 0,0-19 0 0,0 19-1 15,0-18 1-15,0-1 0 0,0 19 0 0,0 0-1 16,0-19 1-16,0 0 0 0,0 19-1 0,-19 0 0 16,19-18 0-16,0 18 0 0,0-20 0 0,0 20 0 15,0 0-1-15,0 0 0 0,0-18 1 0,0 18-1 16,0 0 0-16,0-20 0 0,0 20-1 0,0 0-2 15,0 0-1-15,0 0-1 0,0 0-3 0,0 0-3 16,0 0-17-16,0 0-12 0,0 0 29 0,19 0-18 16,-19 0-8-16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15</Pages>
  <Words>5222</Words>
  <Characters>29766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Acreman,Katie swp6786</dc:creator>
  <cp:keywords/>
  <dc:description/>
  <cp:lastModifiedBy>Acreman,Katie swp6786</cp:lastModifiedBy>
  <cp:revision>5</cp:revision>
  <dcterms:created xsi:type="dcterms:W3CDTF">2022-06-06T22:27:00Z</dcterms:created>
  <dcterms:modified xsi:type="dcterms:W3CDTF">2022-06-06T22:48:00Z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2022-06-06T22:41:30Z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fc5c8d35-70f9-4ef3-bdb0-4952faff46d2</vt:lpwstr>
  </property>
  <property fmtid="{D5CDD505-2E9C-101B-9397-08002B2CF9AE}" pid="8" name="MSIP_Label_66cf8fe5-b7b7-4df7-b38d-1c61ac2f6639_ContentBits">
    <vt:lpwstr>0</vt:lpwstr>
  </property>
</Properties>
</file>