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779875" w14:textId="77777777" w:rsidR="001C397D" w:rsidRDefault="001C397D" w:rsidP="0092209A">
      <w:pPr>
        <w:pStyle w:val="NoSpacing"/>
        <w:jc w:val="center"/>
      </w:pPr>
    </w:p>
    <w:p w14:paraId="62207D7E" w14:textId="77777777" w:rsidR="001C397D" w:rsidRDefault="001C397D" w:rsidP="0092209A">
      <w:pPr>
        <w:pStyle w:val="NoSpacing"/>
        <w:jc w:val="center"/>
      </w:pPr>
    </w:p>
    <w:p w14:paraId="137B456F" w14:textId="77777777" w:rsidR="001C397D" w:rsidRDefault="001C397D" w:rsidP="0092209A">
      <w:pPr>
        <w:pStyle w:val="NoSpacing"/>
        <w:jc w:val="center"/>
      </w:pPr>
    </w:p>
    <w:p w14:paraId="7B23740F" w14:textId="77777777" w:rsidR="001C397D" w:rsidRDefault="001C397D" w:rsidP="0092209A">
      <w:pPr>
        <w:pStyle w:val="NoSpacing"/>
        <w:jc w:val="center"/>
      </w:pPr>
    </w:p>
    <w:p w14:paraId="1A286142" w14:textId="77777777" w:rsidR="001C397D" w:rsidRDefault="001C397D" w:rsidP="0092209A">
      <w:pPr>
        <w:pStyle w:val="NoSpacing"/>
        <w:jc w:val="center"/>
      </w:pPr>
    </w:p>
    <w:p w14:paraId="1A27D38E" w14:textId="77777777" w:rsidR="001C397D" w:rsidRDefault="001C397D" w:rsidP="0092209A">
      <w:pPr>
        <w:pStyle w:val="NoSpacing"/>
        <w:jc w:val="center"/>
      </w:pPr>
    </w:p>
    <w:p w14:paraId="04EBB95E" w14:textId="77777777" w:rsidR="001C397D" w:rsidRDefault="001C397D" w:rsidP="0092209A">
      <w:pPr>
        <w:pStyle w:val="NoSpacing"/>
        <w:jc w:val="center"/>
      </w:pPr>
    </w:p>
    <w:p w14:paraId="62330943" w14:textId="77777777" w:rsidR="001C397D" w:rsidRDefault="001C397D" w:rsidP="0092209A">
      <w:pPr>
        <w:pStyle w:val="NoSpacing"/>
        <w:jc w:val="center"/>
      </w:pPr>
    </w:p>
    <w:p w14:paraId="5AF73F6E" w14:textId="77777777" w:rsidR="001C397D" w:rsidRDefault="001C397D" w:rsidP="0092209A">
      <w:pPr>
        <w:pStyle w:val="NoSpacing"/>
        <w:jc w:val="center"/>
      </w:pPr>
    </w:p>
    <w:p w14:paraId="5A4954F9" w14:textId="77777777" w:rsidR="001C397D" w:rsidRDefault="001C397D" w:rsidP="0092209A">
      <w:pPr>
        <w:pStyle w:val="NoSpacing"/>
        <w:jc w:val="center"/>
      </w:pPr>
    </w:p>
    <w:p w14:paraId="4A4DB185" w14:textId="77777777" w:rsidR="00085BA8" w:rsidRPr="00D258D4" w:rsidRDefault="0092209A" w:rsidP="0092209A">
      <w:pPr>
        <w:pStyle w:val="NoSpacing"/>
        <w:jc w:val="center"/>
        <w:rPr>
          <w:b/>
        </w:rPr>
      </w:pPr>
      <w:r w:rsidRPr="00D258D4">
        <w:rPr>
          <w:b/>
        </w:rPr>
        <w:t>Management Approaches</w:t>
      </w:r>
      <w:r w:rsidR="00BE714C">
        <w:rPr>
          <w:b/>
        </w:rPr>
        <w:t xml:space="preserve"> (Tesco)</w:t>
      </w:r>
    </w:p>
    <w:p w14:paraId="21A005B9" w14:textId="587BF19A" w:rsidR="0092209A" w:rsidRPr="00D258D4" w:rsidRDefault="0092209A" w:rsidP="0092209A">
      <w:pPr>
        <w:pStyle w:val="NoSpacing"/>
        <w:jc w:val="center"/>
        <w:rPr>
          <w:b/>
        </w:rPr>
      </w:pPr>
      <w:r w:rsidRPr="00D258D4">
        <w:rPr>
          <w:b/>
        </w:rPr>
        <w:t>Alex Hudson</w:t>
      </w:r>
    </w:p>
    <w:p w14:paraId="13084BD9" w14:textId="77777777" w:rsidR="0092209A" w:rsidRPr="00D258D4" w:rsidRDefault="0092209A" w:rsidP="0092209A">
      <w:pPr>
        <w:pStyle w:val="NoSpacing"/>
        <w:jc w:val="center"/>
        <w:rPr>
          <w:b/>
        </w:rPr>
      </w:pPr>
      <w:r w:rsidRPr="00D258D4">
        <w:rPr>
          <w:b/>
        </w:rPr>
        <w:t>Contemporary Management Approaches (</w:t>
      </w:r>
      <w:r w:rsidR="001C397D" w:rsidRPr="00D258D4">
        <w:rPr>
          <w:b/>
        </w:rPr>
        <w:t>BMSP4002)</w:t>
      </w:r>
    </w:p>
    <w:p w14:paraId="40527BCE" w14:textId="77777777" w:rsidR="001C397D" w:rsidRPr="00D258D4" w:rsidRDefault="001C397D" w:rsidP="0092209A">
      <w:pPr>
        <w:pStyle w:val="NoSpacing"/>
        <w:jc w:val="center"/>
        <w:rPr>
          <w:b/>
        </w:rPr>
      </w:pPr>
      <w:r w:rsidRPr="00D258D4">
        <w:rPr>
          <w:b/>
        </w:rPr>
        <w:t>Davina Evans</w:t>
      </w:r>
      <w:r w:rsidR="00EF364E">
        <w:rPr>
          <w:b/>
        </w:rPr>
        <w:t>/Anthony Burns</w:t>
      </w:r>
    </w:p>
    <w:p w14:paraId="37645B9D" w14:textId="77777777" w:rsidR="001C397D" w:rsidRDefault="001C397D" w:rsidP="0092209A">
      <w:pPr>
        <w:pStyle w:val="NoSpacing"/>
        <w:jc w:val="center"/>
        <w:rPr>
          <w:b/>
        </w:rPr>
      </w:pPr>
      <w:r w:rsidRPr="00D258D4">
        <w:rPr>
          <w:b/>
        </w:rPr>
        <w:t>29</w:t>
      </w:r>
      <w:r w:rsidRPr="00D258D4">
        <w:rPr>
          <w:b/>
          <w:vertAlign w:val="superscript"/>
        </w:rPr>
        <w:t>th</w:t>
      </w:r>
      <w:r w:rsidRPr="00D258D4">
        <w:rPr>
          <w:b/>
        </w:rPr>
        <w:t xml:space="preserve"> November 2017</w:t>
      </w:r>
    </w:p>
    <w:p w14:paraId="201B5E58" w14:textId="77777777" w:rsidR="00373210" w:rsidRDefault="00373210" w:rsidP="0092209A">
      <w:pPr>
        <w:pStyle w:val="NoSpacing"/>
        <w:jc w:val="center"/>
        <w:rPr>
          <w:b/>
        </w:rPr>
      </w:pPr>
    </w:p>
    <w:p w14:paraId="54FF144F" w14:textId="77777777" w:rsidR="00373210" w:rsidRDefault="00373210">
      <w:pPr>
        <w:spacing w:line="259" w:lineRule="auto"/>
        <w:rPr>
          <w:b/>
        </w:rPr>
      </w:pPr>
      <w:r>
        <w:rPr>
          <w:b/>
        </w:rPr>
        <w:br w:type="page"/>
      </w:r>
    </w:p>
    <w:p w14:paraId="58BAF955" w14:textId="5179C18C" w:rsidR="00373210" w:rsidRPr="00D258D4" w:rsidRDefault="00B06595" w:rsidP="00B06595">
      <w:pPr>
        <w:pStyle w:val="NoSpacing"/>
        <w:tabs>
          <w:tab w:val="left" w:pos="7200"/>
        </w:tabs>
        <w:rPr>
          <w:b/>
        </w:rPr>
      </w:pPr>
      <w:r>
        <w:rPr>
          <w:b/>
        </w:rPr>
        <w:lastRenderedPageBreak/>
        <w:tab/>
      </w:r>
    </w:p>
    <w:sdt>
      <w:sdtPr>
        <w:rPr>
          <w:rFonts w:ascii="Times New Roman" w:eastAsiaTheme="minorHAnsi" w:hAnsi="Times New Roman" w:cstheme="minorBidi"/>
          <w:color w:val="auto"/>
          <w:sz w:val="24"/>
          <w:szCs w:val="22"/>
          <w:lang w:val="en-GB"/>
        </w:rPr>
        <w:id w:val="-155074815"/>
        <w:docPartObj>
          <w:docPartGallery w:val="Table of Contents"/>
          <w:docPartUnique/>
        </w:docPartObj>
      </w:sdtPr>
      <w:sdtEndPr>
        <w:rPr>
          <w:b/>
          <w:bCs/>
          <w:noProof/>
        </w:rPr>
      </w:sdtEndPr>
      <w:sdtContent>
        <w:p w14:paraId="17FC1B88" w14:textId="77777777" w:rsidR="00373210" w:rsidRDefault="00373210">
          <w:pPr>
            <w:pStyle w:val="TOCHeading"/>
          </w:pPr>
          <w:r>
            <w:t>Contents</w:t>
          </w:r>
        </w:p>
        <w:p w14:paraId="38962CE4" w14:textId="68D545EF" w:rsidR="00B91F17" w:rsidRDefault="0037321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99565671" w:history="1">
            <w:r w:rsidR="00B91F17" w:rsidRPr="000441BB">
              <w:rPr>
                <w:rStyle w:val="Hyperlink"/>
                <w:noProof/>
              </w:rPr>
              <w:t>Introduction</w:t>
            </w:r>
            <w:r w:rsidR="00B91F17">
              <w:rPr>
                <w:noProof/>
                <w:webHidden/>
              </w:rPr>
              <w:tab/>
            </w:r>
            <w:r w:rsidR="00B91F17">
              <w:rPr>
                <w:noProof/>
                <w:webHidden/>
              </w:rPr>
              <w:fldChar w:fldCharType="begin"/>
            </w:r>
            <w:r w:rsidR="00B91F17">
              <w:rPr>
                <w:noProof/>
                <w:webHidden/>
              </w:rPr>
              <w:instrText xml:space="preserve"> PAGEREF _Toc499565671 \h </w:instrText>
            </w:r>
            <w:r w:rsidR="00B91F17">
              <w:rPr>
                <w:noProof/>
                <w:webHidden/>
              </w:rPr>
            </w:r>
            <w:r w:rsidR="00B91F17">
              <w:rPr>
                <w:noProof/>
                <w:webHidden/>
              </w:rPr>
              <w:fldChar w:fldCharType="separate"/>
            </w:r>
            <w:r w:rsidR="00B91F17">
              <w:rPr>
                <w:noProof/>
                <w:webHidden/>
              </w:rPr>
              <w:t>3</w:t>
            </w:r>
            <w:r w:rsidR="00B91F17">
              <w:rPr>
                <w:noProof/>
                <w:webHidden/>
              </w:rPr>
              <w:fldChar w:fldCharType="end"/>
            </w:r>
          </w:hyperlink>
        </w:p>
        <w:p w14:paraId="7444F5F3" w14:textId="5C4569A2" w:rsidR="00B91F17" w:rsidRDefault="00541A6A">
          <w:pPr>
            <w:pStyle w:val="TOC1"/>
            <w:tabs>
              <w:tab w:val="right" w:leader="dot" w:pos="9016"/>
            </w:tabs>
            <w:rPr>
              <w:rFonts w:asciiTheme="minorHAnsi" w:eastAsiaTheme="minorEastAsia" w:hAnsiTheme="minorHAnsi"/>
              <w:noProof/>
              <w:sz w:val="22"/>
              <w:lang w:eastAsia="en-GB"/>
            </w:rPr>
          </w:pPr>
          <w:hyperlink w:anchor="_Toc499565672" w:history="1">
            <w:r w:rsidR="00B91F17" w:rsidRPr="000441BB">
              <w:rPr>
                <w:rStyle w:val="Hyperlink"/>
                <w:noProof/>
              </w:rPr>
              <w:t>Organisational Functions</w:t>
            </w:r>
            <w:r w:rsidR="00B91F17">
              <w:rPr>
                <w:noProof/>
                <w:webHidden/>
              </w:rPr>
              <w:tab/>
            </w:r>
            <w:r w:rsidR="00B91F17">
              <w:rPr>
                <w:noProof/>
                <w:webHidden/>
              </w:rPr>
              <w:fldChar w:fldCharType="begin"/>
            </w:r>
            <w:r w:rsidR="00B91F17">
              <w:rPr>
                <w:noProof/>
                <w:webHidden/>
              </w:rPr>
              <w:instrText xml:space="preserve"> PAGEREF _Toc499565672 \h </w:instrText>
            </w:r>
            <w:r w:rsidR="00B91F17">
              <w:rPr>
                <w:noProof/>
                <w:webHidden/>
              </w:rPr>
            </w:r>
            <w:r w:rsidR="00B91F17">
              <w:rPr>
                <w:noProof/>
                <w:webHidden/>
              </w:rPr>
              <w:fldChar w:fldCharType="separate"/>
            </w:r>
            <w:r w:rsidR="00B91F17">
              <w:rPr>
                <w:noProof/>
                <w:webHidden/>
              </w:rPr>
              <w:t>3</w:t>
            </w:r>
            <w:r w:rsidR="00B91F17">
              <w:rPr>
                <w:noProof/>
                <w:webHidden/>
              </w:rPr>
              <w:fldChar w:fldCharType="end"/>
            </w:r>
          </w:hyperlink>
        </w:p>
        <w:p w14:paraId="149C644A" w14:textId="5BC5829B" w:rsidR="00B91F17" w:rsidRDefault="00541A6A">
          <w:pPr>
            <w:pStyle w:val="TOC1"/>
            <w:tabs>
              <w:tab w:val="right" w:leader="dot" w:pos="9016"/>
            </w:tabs>
            <w:rPr>
              <w:rFonts w:asciiTheme="minorHAnsi" w:eastAsiaTheme="minorEastAsia" w:hAnsiTheme="minorHAnsi"/>
              <w:noProof/>
              <w:sz w:val="22"/>
              <w:lang w:eastAsia="en-GB"/>
            </w:rPr>
          </w:pPr>
          <w:hyperlink w:anchor="_Toc499565673" w:history="1">
            <w:r w:rsidR="00B91F17" w:rsidRPr="000441BB">
              <w:rPr>
                <w:rStyle w:val="Hyperlink"/>
                <w:noProof/>
              </w:rPr>
              <w:t>Approaches to organisation and management</w:t>
            </w:r>
            <w:r w:rsidR="00B91F17">
              <w:rPr>
                <w:noProof/>
                <w:webHidden/>
              </w:rPr>
              <w:tab/>
            </w:r>
            <w:r w:rsidR="00B91F17">
              <w:rPr>
                <w:noProof/>
                <w:webHidden/>
              </w:rPr>
              <w:fldChar w:fldCharType="begin"/>
            </w:r>
            <w:r w:rsidR="00B91F17">
              <w:rPr>
                <w:noProof/>
                <w:webHidden/>
              </w:rPr>
              <w:instrText xml:space="preserve"> PAGEREF _Toc499565673 \h </w:instrText>
            </w:r>
            <w:r w:rsidR="00B91F17">
              <w:rPr>
                <w:noProof/>
                <w:webHidden/>
              </w:rPr>
            </w:r>
            <w:r w:rsidR="00B91F17">
              <w:rPr>
                <w:noProof/>
                <w:webHidden/>
              </w:rPr>
              <w:fldChar w:fldCharType="separate"/>
            </w:r>
            <w:r w:rsidR="00B91F17">
              <w:rPr>
                <w:noProof/>
                <w:webHidden/>
              </w:rPr>
              <w:t>4</w:t>
            </w:r>
            <w:r w:rsidR="00B91F17">
              <w:rPr>
                <w:noProof/>
                <w:webHidden/>
              </w:rPr>
              <w:fldChar w:fldCharType="end"/>
            </w:r>
          </w:hyperlink>
        </w:p>
        <w:p w14:paraId="4EC02BD8" w14:textId="7EBC10B7" w:rsidR="00B91F17" w:rsidRDefault="00541A6A">
          <w:pPr>
            <w:pStyle w:val="TOC1"/>
            <w:tabs>
              <w:tab w:val="right" w:leader="dot" w:pos="9016"/>
            </w:tabs>
            <w:rPr>
              <w:rFonts w:asciiTheme="minorHAnsi" w:eastAsiaTheme="minorEastAsia" w:hAnsiTheme="minorHAnsi"/>
              <w:noProof/>
              <w:sz w:val="22"/>
              <w:lang w:eastAsia="en-GB"/>
            </w:rPr>
          </w:pPr>
          <w:hyperlink w:anchor="_Toc499565674" w:history="1">
            <w:r w:rsidR="00B91F17" w:rsidRPr="000441BB">
              <w:rPr>
                <w:rStyle w:val="Hyperlink"/>
                <w:noProof/>
              </w:rPr>
              <w:t>Work motivation and satisfaction</w:t>
            </w:r>
            <w:r w:rsidR="00B91F17">
              <w:rPr>
                <w:noProof/>
                <w:webHidden/>
              </w:rPr>
              <w:tab/>
            </w:r>
            <w:r w:rsidR="00B91F17">
              <w:rPr>
                <w:noProof/>
                <w:webHidden/>
              </w:rPr>
              <w:fldChar w:fldCharType="begin"/>
            </w:r>
            <w:r w:rsidR="00B91F17">
              <w:rPr>
                <w:noProof/>
                <w:webHidden/>
              </w:rPr>
              <w:instrText xml:space="preserve"> PAGEREF _Toc499565674 \h </w:instrText>
            </w:r>
            <w:r w:rsidR="00B91F17">
              <w:rPr>
                <w:noProof/>
                <w:webHidden/>
              </w:rPr>
            </w:r>
            <w:r w:rsidR="00B91F17">
              <w:rPr>
                <w:noProof/>
                <w:webHidden/>
              </w:rPr>
              <w:fldChar w:fldCharType="separate"/>
            </w:r>
            <w:r w:rsidR="00B91F17">
              <w:rPr>
                <w:noProof/>
                <w:webHidden/>
              </w:rPr>
              <w:t>7</w:t>
            </w:r>
            <w:r w:rsidR="00B91F17">
              <w:rPr>
                <w:noProof/>
                <w:webHidden/>
              </w:rPr>
              <w:fldChar w:fldCharType="end"/>
            </w:r>
          </w:hyperlink>
        </w:p>
        <w:p w14:paraId="3D5EE9D1" w14:textId="63F4C592" w:rsidR="00B91F17" w:rsidRDefault="00541A6A">
          <w:pPr>
            <w:pStyle w:val="TOC1"/>
            <w:tabs>
              <w:tab w:val="right" w:leader="dot" w:pos="9016"/>
            </w:tabs>
            <w:rPr>
              <w:rFonts w:asciiTheme="minorHAnsi" w:eastAsiaTheme="minorEastAsia" w:hAnsiTheme="minorHAnsi"/>
              <w:noProof/>
              <w:sz w:val="22"/>
              <w:lang w:eastAsia="en-GB"/>
            </w:rPr>
          </w:pPr>
          <w:hyperlink w:anchor="_Toc499565675" w:history="1">
            <w:r w:rsidR="00B91F17" w:rsidRPr="000441BB">
              <w:rPr>
                <w:rStyle w:val="Hyperlink"/>
                <w:noProof/>
              </w:rPr>
              <w:t>Perception and communication</w:t>
            </w:r>
            <w:r w:rsidR="00B91F17">
              <w:rPr>
                <w:noProof/>
                <w:webHidden/>
              </w:rPr>
              <w:tab/>
            </w:r>
            <w:r w:rsidR="00B91F17">
              <w:rPr>
                <w:noProof/>
                <w:webHidden/>
              </w:rPr>
              <w:fldChar w:fldCharType="begin"/>
            </w:r>
            <w:r w:rsidR="00B91F17">
              <w:rPr>
                <w:noProof/>
                <w:webHidden/>
              </w:rPr>
              <w:instrText xml:space="preserve"> PAGEREF _Toc499565675 \h </w:instrText>
            </w:r>
            <w:r w:rsidR="00B91F17">
              <w:rPr>
                <w:noProof/>
                <w:webHidden/>
              </w:rPr>
            </w:r>
            <w:r w:rsidR="00B91F17">
              <w:rPr>
                <w:noProof/>
                <w:webHidden/>
              </w:rPr>
              <w:fldChar w:fldCharType="separate"/>
            </w:r>
            <w:r w:rsidR="00B91F17">
              <w:rPr>
                <w:noProof/>
                <w:webHidden/>
              </w:rPr>
              <w:t>9</w:t>
            </w:r>
            <w:r w:rsidR="00B91F17">
              <w:rPr>
                <w:noProof/>
                <w:webHidden/>
              </w:rPr>
              <w:fldChar w:fldCharType="end"/>
            </w:r>
          </w:hyperlink>
        </w:p>
        <w:p w14:paraId="7D3CC36D" w14:textId="74D9F93E" w:rsidR="00B91F17" w:rsidRDefault="00541A6A">
          <w:pPr>
            <w:pStyle w:val="TOC1"/>
            <w:tabs>
              <w:tab w:val="right" w:leader="dot" w:pos="9016"/>
            </w:tabs>
            <w:rPr>
              <w:rFonts w:asciiTheme="minorHAnsi" w:eastAsiaTheme="minorEastAsia" w:hAnsiTheme="minorHAnsi"/>
              <w:noProof/>
              <w:sz w:val="22"/>
              <w:lang w:eastAsia="en-GB"/>
            </w:rPr>
          </w:pPr>
          <w:hyperlink w:anchor="_Toc499565676" w:history="1">
            <w:r w:rsidR="00B91F17" w:rsidRPr="000441BB">
              <w:rPr>
                <w:rStyle w:val="Hyperlink"/>
                <w:noProof/>
              </w:rPr>
              <w:t>Organisational nature and context</w:t>
            </w:r>
            <w:r w:rsidR="00B91F17">
              <w:rPr>
                <w:noProof/>
                <w:webHidden/>
              </w:rPr>
              <w:tab/>
            </w:r>
            <w:r w:rsidR="00B91F17">
              <w:rPr>
                <w:noProof/>
                <w:webHidden/>
              </w:rPr>
              <w:fldChar w:fldCharType="begin"/>
            </w:r>
            <w:r w:rsidR="00B91F17">
              <w:rPr>
                <w:noProof/>
                <w:webHidden/>
              </w:rPr>
              <w:instrText xml:space="preserve"> PAGEREF _Toc499565676 \h </w:instrText>
            </w:r>
            <w:r w:rsidR="00B91F17">
              <w:rPr>
                <w:noProof/>
                <w:webHidden/>
              </w:rPr>
            </w:r>
            <w:r w:rsidR="00B91F17">
              <w:rPr>
                <w:noProof/>
                <w:webHidden/>
              </w:rPr>
              <w:fldChar w:fldCharType="separate"/>
            </w:r>
            <w:r w:rsidR="00B91F17">
              <w:rPr>
                <w:noProof/>
                <w:webHidden/>
              </w:rPr>
              <w:t>10</w:t>
            </w:r>
            <w:r w:rsidR="00B91F17">
              <w:rPr>
                <w:noProof/>
                <w:webHidden/>
              </w:rPr>
              <w:fldChar w:fldCharType="end"/>
            </w:r>
          </w:hyperlink>
        </w:p>
        <w:p w14:paraId="1F2217E6" w14:textId="080BC55C" w:rsidR="00B91F17" w:rsidRDefault="00541A6A">
          <w:pPr>
            <w:pStyle w:val="TOC1"/>
            <w:tabs>
              <w:tab w:val="right" w:leader="dot" w:pos="9016"/>
            </w:tabs>
            <w:rPr>
              <w:rFonts w:asciiTheme="minorHAnsi" w:eastAsiaTheme="minorEastAsia" w:hAnsiTheme="minorHAnsi"/>
              <w:noProof/>
              <w:sz w:val="22"/>
              <w:lang w:eastAsia="en-GB"/>
            </w:rPr>
          </w:pPr>
          <w:hyperlink w:anchor="_Toc499565677" w:history="1">
            <w:r w:rsidR="00B91F17" w:rsidRPr="000441BB">
              <w:rPr>
                <w:rStyle w:val="Hyperlink"/>
                <w:noProof/>
              </w:rPr>
              <w:t>Conclusion</w:t>
            </w:r>
            <w:r w:rsidR="00B91F17">
              <w:rPr>
                <w:noProof/>
                <w:webHidden/>
              </w:rPr>
              <w:tab/>
            </w:r>
            <w:r w:rsidR="00B91F17">
              <w:rPr>
                <w:noProof/>
                <w:webHidden/>
              </w:rPr>
              <w:fldChar w:fldCharType="begin"/>
            </w:r>
            <w:r w:rsidR="00B91F17">
              <w:rPr>
                <w:noProof/>
                <w:webHidden/>
              </w:rPr>
              <w:instrText xml:space="preserve"> PAGEREF _Toc499565677 \h </w:instrText>
            </w:r>
            <w:r w:rsidR="00B91F17">
              <w:rPr>
                <w:noProof/>
                <w:webHidden/>
              </w:rPr>
            </w:r>
            <w:r w:rsidR="00B91F17">
              <w:rPr>
                <w:noProof/>
                <w:webHidden/>
              </w:rPr>
              <w:fldChar w:fldCharType="separate"/>
            </w:r>
            <w:r w:rsidR="00B91F17">
              <w:rPr>
                <w:noProof/>
                <w:webHidden/>
              </w:rPr>
              <w:t>12</w:t>
            </w:r>
            <w:r w:rsidR="00B91F17">
              <w:rPr>
                <w:noProof/>
                <w:webHidden/>
              </w:rPr>
              <w:fldChar w:fldCharType="end"/>
            </w:r>
          </w:hyperlink>
        </w:p>
        <w:p w14:paraId="79FB8A39" w14:textId="1B9724C4" w:rsidR="00B91F17" w:rsidRDefault="00541A6A">
          <w:pPr>
            <w:pStyle w:val="TOC1"/>
            <w:tabs>
              <w:tab w:val="right" w:leader="dot" w:pos="9016"/>
            </w:tabs>
            <w:rPr>
              <w:rFonts w:asciiTheme="minorHAnsi" w:eastAsiaTheme="minorEastAsia" w:hAnsiTheme="minorHAnsi"/>
              <w:noProof/>
              <w:sz w:val="22"/>
              <w:lang w:eastAsia="en-GB"/>
            </w:rPr>
          </w:pPr>
          <w:hyperlink w:anchor="_Toc499565678" w:history="1">
            <w:r w:rsidR="00B91F17" w:rsidRPr="000441BB">
              <w:rPr>
                <w:rStyle w:val="Hyperlink"/>
                <w:noProof/>
              </w:rPr>
              <w:t>References</w:t>
            </w:r>
            <w:r w:rsidR="00B91F17">
              <w:rPr>
                <w:noProof/>
                <w:webHidden/>
              </w:rPr>
              <w:tab/>
            </w:r>
            <w:r w:rsidR="00B91F17">
              <w:rPr>
                <w:noProof/>
                <w:webHidden/>
              </w:rPr>
              <w:fldChar w:fldCharType="begin"/>
            </w:r>
            <w:r w:rsidR="00B91F17">
              <w:rPr>
                <w:noProof/>
                <w:webHidden/>
              </w:rPr>
              <w:instrText xml:space="preserve"> PAGEREF _Toc499565678 \h </w:instrText>
            </w:r>
            <w:r w:rsidR="00B91F17">
              <w:rPr>
                <w:noProof/>
                <w:webHidden/>
              </w:rPr>
            </w:r>
            <w:r w:rsidR="00B91F17">
              <w:rPr>
                <w:noProof/>
                <w:webHidden/>
              </w:rPr>
              <w:fldChar w:fldCharType="separate"/>
            </w:r>
            <w:r w:rsidR="00B91F17">
              <w:rPr>
                <w:noProof/>
                <w:webHidden/>
              </w:rPr>
              <w:t>13</w:t>
            </w:r>
            <w:r w:rsidR="00B91F17">
              <w:rPr>
                <w:noProof/>
                <w:webHidden/>
              </w:rPr>
              <w:fldChar w:fldCharType="end"/>
            </w:r>
          </w:hyperlink>
        </w:p>
        <w:p w14:paraId="05A9F37B" w14:textId="5AF9B4B3" w:rsidR="00373210" w:rsidRDefault="00373210">
          <w:r>
            <w:rPr>
              <w:b/>
              <w:bCs/>
              <w:noProof/>
            </w:rPr>
            <w:fldChar w:fldCharType="end"/>
          </w:r>
        </w:p>
      </w:sdtContent>
    </w:sdt>
    <w:p w14:paraId="63EE77B2" w14:textId="77777777" w:rsidR="001C397D" w:rsidRDefault="001C397D">
      <w:pPr>
        <w:spacing w:line="259" w:lineRule="auto"/>
      </w:pPr>
      <w:r>
        <w:br w:type="page"/>
      </w:r>
    </w:p>
    <w:p w14:paraId="4E72C27A" w14:textId="77777777" w:rsidR="001C397D" w:rsidRDefault="001C397D" w:rsidP="001C397D">
      <w:pPr>
        <w:pStyle w:val="Heading1"/>
      </w:pPr>
      <w:bookmarkStart w:id="0" w:name="_Toc499565671"/>
      <w:r>
        <w:lastRenderedPageBreak/>
        <w:t>Introduction</w:t>
      </w:r>
      <w:bookmarkEnd w:id="0"/>
    </w:p>
    <w:p w14:paraId="239BA1DB" w14:textId="6EED563F" w:rsidR="001C397D" w:rsidRDefault="001C397D" w:rsidP="006D4528">
      <w:r>
        <w:t>For this</w:t>
      </w:r>
      <w:r w:rsidR="00FF76F0">
        <w:t xml:space="preserve"> essay, the selected organisation will be the</w:t>
      </w:r>
      <w:r>
        <w:t xml:space="preserve"> large well-kno</w:t>
      </w:r>
      <w:r w:rsidR="00FF76F0">
        <w:t xml:space="preserve">wn company Tesco </w:t>
      </w:r>
      <w:r>
        <w:t xml:space="preserve">as this supermarket is one of the largest organisations across the United Kingdom. </w:t>
      </w:r>
      <w:r w:rsidR="0085642F">
        <w:t xml:space="preserve">This essay will also be </w:t>
      </w:r>
      <w:r w:rsidR="004B67D0">
        <w:t>analysing</w:t>
      </w:r>
      <w:r w:rsidR="0085642F">
        <w:t xml:space="preserve"> the organisational functions, the management approaches</w:t>
      </w:r>
      <w:r w:rsidR="00873313">
        <w:t xml:space="preserve"> the company takes, the satisfaction of employees within the company</w:t>
      </w:r>
      <w:r w:rsidR="00436E1E">
        <w:t xml:space="preserve">, the different perceptions and the nature of the organisation.   </w:t>
      </w:r>
    </w:p>
    <w:p w14:paraId="249D18BD" w14:textId="77777777" w:rsidR="00920CB8" w:rsidRDefault="00920CB8" w:rsidP="00920CB8">
      <w:pPr>
        <w:pStyle w:val="Heading1"/>
      </w:pPr>
      <w:bookmarkStart w:id="1" w:name="_Toc499565672"/>
      <w:r>
        <w:t>Organisational Functions</w:t>
      </w:r>
      <w:bookmarkEnd w:id="1"/>
    </w:p>
    <w:p w14:paraId="39CADDC2" w14:textId="091795A3" w:rsidR="009F22D2" w:rsidRDefault="007D0BC5" w:rsidP="00920CB8">
      <w:r>
        <w:t xml:space="preserve">The following functions each play their own role for their success: </w:t>
      </w:r>
    </w:p>
    <w:p w14:paraId="36AA1FD0" w14:textId="09A85E4B" w:rsidR="009F22D2" w:rsidRDefault="00EF78BC" w:rsidP="00920CB8">
      <w:r>
        <w:rPr>
          <w:i/>
        </w:rPr>
        <w:t xml:space="preserve">Sole Trader – </w:t>
      </w:r>
      <w:r>
        <w:t>This is where the owner and/or entrepreneur must carry out all the functions of the business (they do this by investing their own money and taking all risks)</w:t>
      </w:r>
      <w:r w:rsidR="009B10D4">
        <w:t xml:space="preserve"> </w:t>
      </w:r>
      <w:r w:rsidR="009B10D4" w:rsidRPr="00FF76F0">
        <w:t>(R</w:t>
      </w:r>
      <w:r w:rsidR="00FF76F0" w:rsidRPr="00FF76F0">
        <w:t xml:space="preserve">oger Lewis, Roger </w:t>
      </w:r>
      <w:proofErr w:type="spellStart"/>
      <w:r w:rsidR="00FF76F0" w:rsidRPr="00FF76F0">
        <w:t>Trevitt</w:t>
      </w:r>
      <w:proofErr w:type="spellEnd"/>
      <w:r w:rsidR="00FF76F0" w:rsidRPr="00FF76F0">
        <w:t>, 2000</w:t>
      </w:r>
      <w:r w:rsidR="009B10D4" w:rsidRPr="00FF76F0">
        <w:t>)</w:t>
      </w:r>
      <w:r>
        <w:t xml:space="preserve">. If the sole trader </w:t>
      </w:r>
      <w:r w:rsidR="0035084A">
        <w:t>for Tesco were to employ other people, the organ</w:t>
      </w:r>
      <w:r w:rsidR="00436E1E">
        <w:t>isational structure would</w:t>
      </w:r>
      <w:r w:rsidR="0035084A">
        <w:t xml:space="preserve"> be a simple hierarchy with the sole trader taking responsibility for them.</w:t>
      </w:r>
      <w:r w:rsidR="00063F6F">
        <w:t xml:space="preserve"> </w:t>
      </w:r>
      <w:r w:rsidR="000A12BB">
        <w:t>What the business would need to do to grow is acquire extra capital, this means either borrowing funds, taking on partners or private shareholders and set up a private limite</w:t>
      </w:r>
      <w:r w:rsidR="00436E1E">
        <w:t>d company</w:t>
      </w:r>
      <w:r w:rsidR="00895335">
        <w:t xml:space="preserve"> (Roger Lewis, Roger </w:t>
      </w:r>
      <w:proofErr w:type="spellStart"/>
      <w:r w:rsidR="00895335">
        <w:t>Trevitt</w:t>
      </w:r>
      <w:proofErr w:type="spellEnd"/>
      <w:r w:rsidR="00895335">
        <w:t>, 2000)</w:t>
      </w:r>
      <w:r w:rsidR="000A12BB">
        <w:t xml:space="preserve">. </w:t>
      </w:r>
      <w:r w:rsidR="0035084A">
        <w:t xml:space="preserve"> </w:t>
      </w:r>
    </w:p>
    <w:p w14:paraId="37933B37" w14:textId="06101C15" w:rsidR="005E3FF8" w:rsidRDefault="009F22D2" w:rsidP="00920CB8">
      <w:r>
        <w:rPr>
          <w:i/>
        </w:rPr>
        <w:t xml:space="preserve">Partnerships </w:t>
      </w:r>
      <w:r w:rsidR="005A2658">
        <w:rPr>
          <w:i/>
        </w:rPr>
        <w:t>–</w:t>
      </w:r>
      <w:r>
        <w:rPr>
          <w:i/>
        </w:rPr>
        <w:t xml:space="preserve"> </w:t>
      </w:r>
      <w:r w:rsidR="005A2658">
        <w:t xml:space="preserve">A lot of partnerships are most likely to have a flat structure. This means that various partners are brought on </w:t>
      </w:r>
      <w:r w:rsidR="005E3FF8">
        <w:t>for</w:t>
      </w:r>
      <w:r w:rsidR="005A2658">
        <w:t xml:space="preserve"> increasing extra capital and specialising by function</w:t>
      </w:r>
      <w:r w:rsidR="009B10D4">
        <w:t xml:space="preserve"> </w:t>
      </w:r>
      <w:r w:rsidR="009B10D4" w:rsidRPr="00FF76F0">
        <w:t>(R</w:t>
      </w:r>
      <w:r w:rsidR="00FF76F0" w:rsidRPr="00FF76F0">
        <w:t xml:space="preserve">oger Lewis, Roger </w:t>
      </w:r>
      <w:proofErr w:type="spellStart"/>
      <w:r w:rsidR="00FF76F0" w:rsidRPr="00FF76F0">
        <w:t>Trevitt</w:t>
      </w:r>
      <w:proofErr w:type="spellEnd"/>
      <w:r w:rsidR="00FF76F0" w:rsidRPr="00FF76F0">
        <w:t>, 2000</w:t>
      </w:r>
      <w:r w:rsidR="009B10D4" w:rsidRPr="00FF76F0">
        <w:t>)</w:t>
      </w:r>
      <w:r w:rsidR="005A2658">
        <w:t xml:space="preserve">. </w:t>
      </w:r>
      <w:r w:rsidR="0031007B">
        <w:t>For Tesco</w:t>
      </w:r>
      <w:r w:rsidR="005E3FF8">
        <w:t xml:space="preserve"> example, this was to enable the business to open their first retail outlet (which took place in Tooting Sout</w:t>
      </w:r>
      <w:r w:rsidR="00FD60F0">
        <w:t>h London)</w:t>
      </w:r>
      <w:r w:rsidR="005E3FF8">
        <w:t>.</w:t>
      </w:r>
    </w:p>
    <w:p w14:paraId="26537FDA" w14:textId="13C96BA6" w:rsidR="00C57D51" w:rsidRDefault="005E3FF8" w:rsidP="00920CB8">
      <w:r>
        <w:rPr>
          <w:i/>
        </w:rPr>
        <w:t xml:space="preserve">Private Limited Company – </w:t>
      </w:r>
      <w:r>
        <w:t>When it comes to private limited companies, this is usually the first big step</w:t>
      </w:r>
      <w:r w:rsidR="00623116">
        <w:t xml:space="preserve"> in the growth of businesses have ambitions to expand. If the business wanted to gain limited liability, they would have to provide proper accounts and keep hold of financial records</w:t>
      </w:r>
      <w:r w:rsidR="009B10D4">
        <w:t xml:space="preserve"> (</w:t>
      </w:r>
      <w:r w:rsidR="00FF76F0">
        <w:t xml:space="preserve">Roger Lewis, Roger </w:t>
      </w:r>
      <w:proofErr w:type="spellStart"/>
      <w:r w:rsidR="00FF76F0">
        <w:t>Trevitt</w:t>
      </w:r>
      <w:proofErr w:type="spellEnd"/>
      <w:r w:rsidR="00FF76F0">
        <w:t>, 2000</w:t>
      </w:r>
      <w:r w:rsidR="009B10D4">
        <w:t>)</w:t>
      </w:r>
      <w:r w:rsidR="00623116">
        <w:t xml:space="preserve">. </w:t>
      </w:r>
    </w:p>
    <w:p w14:paraId="390BF9ED" w14:textId="77777777" w:rsidR="00963FAE" w:rsidRDefault="009E4FD2" w:rsidP="009E4FD2">
      <w:pPr>
        <w:pStyle w:val="Heading1"/>
      </w:pPr>
      <w:bookmarkStart w:id="2" w:name="_Toc499565673"/>
      <w:r>
        <w:lastRenderedPageBreak/>
        <w:t>Approaches to organisation and management</w:t>
      </w:r>
      <w:bookmarkEnd w:id="2"/>
      <w:r>
        <w:t xml:space="preserve"> </w:t>
      </w:r>
    </w:p>
    <w:p w14:paraId="1B7FCAD9" w14:textId="31283EC5" w:rsidR="00A07CE0" w:rsidRDefault="00A07CE0" w:rsidP="00963FAE">
      <w:r>
        <w:t xml:space="preserve">The Tesco Board of Directors </w:t>
      </w:r>
      <w:r w:rsidR="006F7792">
        <w:t>is comprised of 10 employees and</w:t>
      </w:r>
      <w:r w:rsidR="00566443">
        <w:t xml:space="preserve"> some changes</w:t>
      </w:r>
      <w:r w:rsidR="006F7792">
        <w:t xml:space="preserve"> were made</w:t>
      </w:r>
      <w:r w:rsidR="00566443">
        <w:t xml:space="preserve"> in the Board dur</w:t>
      </w:r>
      <w:r w:rsidR="006F7792">
        <w:t>ing the financial years 2014/</w:t>
      </w:r>
      <w:r w:rsidR="00566443">
        <w:t>2015. The appointment of John Allan as Chairman of the Board was one of the changes along with the appointment of a new CEO Dave Lewis and new Chief</w:t>
      </w:r>
      <w:r w:rsidR="00026D95">
        <w:t xml:space="preserve"> Financial Officer Alan Stewart (</w:t>
      </w:r>
      <w:r w:rsidR="00C2407D">
        <w:rPr>
          <w:rFonts w:ascii="Arial" w:hAnsi="Arial" w:cs="Arial"/>
          <w:color w:val="000000"/>
          <w:sz w:val="21"/>
          <w:szCs w:val="21"/>
          <w:shd w:val="clear" w:color="auto" w:fill="FFFFFF"/>
        </w:rPr>
        <w:t xml:space="preserve">John </w:t>
      </w:r>
      <w:proofErr w:type="spellStart"/>
      <w:r w:rsidR="00C2407D">
        <w:rPr>
          <w:rFonts w:ascii="Arial" w:hAnsi="Arial" w:cs="Arial"/>
          <w:color w:val="000000"/>
          <w:sz w:val="21"/>
          <w:szCs w:val="21"/>
          <w:shd w:val="clear" w:color="auto" w:fill="FFFFFF"/>
        </w:rPr>
        <w:t>Dudovskiy</w:t>
      </w:r>
      <w:proofErr w:type="spellEnd"/>
      <w:r w:rsidR="00C2407D">
        <w:rPr>
          <w:rFonts w:ascii="Arial" w:hAnsi="Arial" w:cs="Arial"/>
          <w:color w:val="000000"/>
          <w:sz w:val="21"/>
          <w:szCs w:val="21"/>
          <w:shd w:val="clear" w:color="auto" w:fill="FFFFFF"/>
        </w:rPr>
        <w:t>, 2016</w:t>
      </w:r>
      <w:r w:rsidR="00026D95">
        <w:t>).</w:t>
      </w:r>
    </w:p>
    <w:p w14:paraId="1095A0D4" w14:textId="77777777" w:rsidR="00A07CE0" w:rsidRDefault="00566443" w:rsidP="00963FAE">
      <w:r>
        <w:rPr>
          <w:noProof/>
          <w:lang w:eastAsia="en-GB"/>
        </w:rPr>
        <w:drawing>
          <wp:anchor distT="0" distB="0" distL="114300" distR="114300" simplePos="0" relativeHeight="251658240" behindDoc="1" locked="0" layoutInCell="1" allowOverlap="1" wp14:anchorId="4910B9DC" wp14:editId="21B702DE">
            <wp:simplePos x="0" y="0"/>
            <wp:positionH relativeFrom="margin">
              <wp:posOffset>361950</wp:posOffset>
            </wp:positionH>
            <wp:positionV relativeFrom="paragraph">
              <wp:posOffset>10795</wp:posOffset>
            </wp:positionV>
            <wp:extent cx="4917701" cy="124777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8143" t="32808" r="36185" b="42069"/>
                    <a:stretch/>
                  </pic:blipFill>
                  <pic:spPr bwMode="auto">
                    <a:xfrm>
                      <a:off x="0" y="0"/>
                      <a:ext cx="4917701" cy="1247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47AF1E" w14:textId="77777777" w:rsidR="00A07CE0" w:rsidRDefault="00A07CE0" w:rsidP="00963FAE"/>
    <w:p w14:paraId="74160463" w14:textId="77777777" w:rsidR="00566443" w:rsidRDefault="00566443" w:rsidP="00966F15"/>
    <w:p w14:paraId="0BB338CA" w14:textId="77777777" w:rsidR="00920CB8" w:rsidRPr="00986ADE" w:rsidRDefault="00966F15" w:rsidP="00966F15">
      <w:pPr>
        <w:rPr>
          <w:i/>
        </w:rPr>
      </w:pPr>
      <w:r w:rsidRPr="00986ADE">
        <w:rPr>
          <w:i/>
        </w:rPr>
        <w:t>(Figure 1 – Tesco Corporate Governance Structure)</w:t>
      </w:r>
    </w:p>
    <w:p w14:paraId="7596435E" w14:textId="3D3F4B2B" w:rsidR="00966F15" w:rsidRDefault="00650A5B" w:rsidP="00966F15">
      <w:r>
        <w:t>F</w:t>
      </w:r>
      <w:r w:rsidR="009B10D4">
        <w:t>igure</w:t>
      </w:r>
      <w:r>
        <w:t xml:space="preserve"> 1</w:t>
      </w:r>
      <w:r w:rsidR="009B10D4">
        <w:t xml:space="preserve"> </w:t>
      </w:r>
      <w:r w:rsidR="00966F15">
        <w:t xml:space="preserve">above </w:t>
      </w:r>
      <w:r w:rsidR="00A07CE0">
        <w:t xml:space="preserve">shows that Tesco governance structure comprises five different committees reporting to the Tesco PLC Board. The Tesco Executive Committee is made up of 11 members and are led by Group Chief Executive Dave Lewis. </w:t>
      </w:r>
    </w:p>
    <w:p w14:paraId="40337D7F" w14:textId="4C2D2F66" w:rsidR="005F5B1A" w:rsidRDefault="0091216C" w:rsidP="00966F15">
      <w:r>
        <w:rPr>
          <w:noProof/>
          <w:lang w:eastAsia="en-GB"/>
        </w:rPr>
        <w:drawing>
          <wp:anchor distT="0" distB="0" distL="114300" distR="114300" simplePos="0" relativeHeight="251659264" behindDoc="1" locked="0" layoutInCell="1" allowOverlap="1" wp14:anchorId="04F5BF3E" wp14:editId="14FB696C">
            <wp:simplePos x="0" y="0"/>
            <wp:positionH relativeFrom="margin">
              <wp:posOffset>95250</wp:posOffset>
            </wp:positionH>
            <wp:positionV relativeFrom="paragraph">
              <wp:posOffset>6350</wp:posOffset>
            </wp:positionV>
            <wp:extent cx="5266611" cy="271462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8808" t="35173" r="37015" b="11922"/>
                    <a:stretch/>
                  </pic:blipFill>
                  <pic:spPr bwMode="auto">
                    <a:xfrm>
                      <a:off x="0" y="0"/>
                      <a:ext cx="5266611" cy="2714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BB1A26" w14:textId="3FECCFD0" w:rsidR="005F5B1A" w:rsidRDefault="005F5B1A" w:rsidP="00966F15"/>
    <w:p w14:paraId="5189CBB4" w14:textId="17CC0A2B" w:rsidR="005F5B1A" w:rsidRDefault="005F5B1A" w:rsidP="00966F15"/>
    <w:p w14:paraId="53A93CC9" w14:textId="327D6429" w:rsidR="00873313" w:rsidRDefault="00873313" w:rsidP="00966F15"/>
    <w:p w14:paraId="5882E6B3" w14:textId="6C96E7F7" w:rsidR="004B67D0" w:rsidRDefault="004B67D0" w:rsidP="00966F15"/>
    <w:p w14:paraId="20A370E0" w14:textId="68562743" w:rsidR="00F16D62" w:rsidRDefault="00F16D62" w:rsidP="00966F15"/>
    <w:p w14:paraId="55FFA31B" w14:textId="7F82DD0E" w:rsidR="00A07CE0" w:rsidRPr="00986ADE" w:rsidRDefault="00F16D62" w:rsidP="00F16D62">
      <w:pPr>
        <w:rPr>
          <w:i/>
        </w:rPr>
      </w:pPr>
      <w:r w:rsidRPr="00986ADE">
        <w:rPr>
          <w:i/>
        </w:rPr>
        <w:t>(Figure 2 – Tesco Organisational Structure at store level)</w:t>
      </w:r>
    </w:p>
    <w:p w14:paraId="4B212B7C" w14:textId="1CFD9909" w:rsidR="00F16D62" w:rsidRDefault="009B10D4" w:rsidP="00F16D62">
      <w:r>
        <w:t>However, figure 2 provides an</w:t>
      </w:r>
      <w:r w:rsidR="00F16D62">
        <w:t xml:space="preserve"> </w:t>
      </w:r>
      <w:r w:rsidR="00986ADE">
        <w:t>illustrat</w:t>
      </w:r>
      <w:r>
        <w:t>ion</w:t>
      </w:r>
      <w:r w:rsidR="00986ADE">
        <w:t xml:space="preserve"> </w:t>
      </w:r>
      <w:r>
        <w:t xml:space="preserve">of </w:t>
      </w:r>
      <w:r w:rsidR="00986ADE">
        <w:t xml:space="preserve">a standard organisational structure within </w:t>
      </w:r>
      <w:r>
        <w:t xml:space="preserve">a </w:t>
      </w:r>
      <w:r w:rsidR="00842773">
        <w:t xml:space="preserve">Metro, Superstore and </w:t>
      </w:r>
      <w:r w:rsidR="00F0413D">
        <w:t>E</w:t>
      </w:r>
      <w:r w:rsidR="00842773">
        <w:t>xtra formats</w:t>
      </w:r>
      <w:r w:rsidR="00F0413D">
        <w:t xml:space="preserve">. However, the structure above doesn’t apply to all Tesco stores as some stores operate with a slightly different structure which represents their </w:t>
      </w:r>
      <w:r w:rsidR="00F0413D">
        <w:lastRenderedPageBreak/>
        <w:t xml:space="preserve">location, size and other store-specific factors. However, </w:t>
      </w:r>
      <w:r w:rsidR="006028C4">
        <w:t>it could be arguable that around 3 or 4 management layers within one store might spark unnecessary bureaucracy. This can then lead to negative implications on the flow of information across the layers of management. Increasing the flexibility of operations and in-store changes and acceleration of information flow would need to be considered by the senior level management</w:t>
      </w:r>
      <w:r>
        <w:t xml:space="preserve"> </w:t>
      </w:r>
      <w:r w:rsidR="009770D7" w:rsidRPr="009770D7">
        <w:t>(</w:t>
      </w:r>
      <w:r w:rsidR="00C2407D">
        <w:t xml:space="preserve">John </w:t>
      </w:r>
      <w:proofErr w:type="spellStart"/>
      <w:r w:rsidR="00C2407D">
        <w:t>Dudovskiy</w:t>
      </w:r>
      <w:proofErr w:type="spellEnd"/>
      <w:r w:rsidR="00C2407D">
        <w:t>, 2016</w:t>
      </w:r>
      <w:r w:rsidRPr="009770D7">
        <w:t>)</w:t>
      </w:r>
      <w:r w:rsidR="005777A7" w:rsidRPr="009770D7">
        <w:t>.</w:t>
      </w:r>
      <w:r w:rsidR="005777A7">
        <w:t xml:space="preserve"> </w:t>
      </w:r>
    </w:p>
    <w:p w14:paraId="203522C9" w14:textId="51F5EDFE" w:rsidR="004A6C38" w:rsidRDefault="00D70027" w:rsidP="00F16D62">
      <w:r>
        <w:t xml:space="preserve">While looking at the approaches to management of </w:t>
      </w:r>
      <w:r w:rsidR="00477E40">
        <w:t>Tesco</w:t>
      </w:r>
      <w:r>
        <w:t>,</w:t>
      </w:r>
      <w:r w:rsidR="00477E40">
        <w:t xml:space="preserve"> </w:t>
      </w:r>
      <w:r>
        <w:t xml:space="preserve">the company </w:t>
      </w:r>
      <w:r w:rsidR="00477E40">
        <w:t xml:space="preserve">operates under </w:t>
      </w:r>
      <w:r w:rsidR="00CB5C2F">
        <w:t>Scientific</w:t>
      </w:r>
      <w:r w:rsidR="00477E40">
        <w:t xml:space="preserve"> Management, this means that the</w:t>
      </w:r>
      <w:r w:rsidR="00824834">
        <w:t xml:space="preserve"> employees must be selected based on their skills and abilities that are related to the job (for Tesco, not much will be required), incentives and wages provided to employees should be based on encouraging them and enhancing their output and there should be attention on eradicating interruption</w:t>
      </w:r>
      <w:r w:rsidR="000D7AA2">
        <w:t>s while planning work (</w:t>
      </w:r>
      <w:r w:rsidR="00824834">
        <w:t xml:space="preserve">Reddy, 2017). </w:t>
      </w:r>
      <w:r w:rsidR="009802C3">
        <w:t>So overall, Tesco takes a Classical approach to management.</w:t>
      </w:r>
      <w:r w:rsidR="00486F31">
        <w:t xml:space="preserve"> T</w:t>
      </w:r>
      <w:r w:rsidR="003757E1">
        <w:t xml:space="preserve">he advantages and disadvantages will be discussed to look </w:t>
      </w:r>
      <w:r w:rsidR="00824834">
        <w:t>more into</w:t>
      </w:r>
      <w:r w:rsidR="004A6C38">
        <w:t xml:space="preserve"> </w:t>
      </w:r>
      <w:r w:rsidR="00824834">
        <w:t>Scientific Management</w:t>
      </w:r>
      <w:r w:rsidR="004A6C38">
        <w:t>:</w:t>
      </w:r>
    </w:p>
    <w:p w14:paraId="1BF750E0" w14:textId="61F6A79E" w:rsidR="003757E1" w:rsidRDefault="003757E1" w:rsidP="00F16D62">
      <w:pPr>
        <w:rPr>
          <w:b/>
          <w:i/>
        </w:rPr>
      </w:pPr>
      <w:r>
        <w:rPr>
          <w:b/>
          <w:i/>
        </w:rPr>
        <w:t>Advantages</w:t>
      </w:r>
    </w:p>
    <w:p w14:paraId="5A80FCBB" w14:textId="3BB0159B" w:rsidR="00486F31" w:rsidRDefault="003757E1" w:rsidP="00F16D62">
      <w:r>
        <w:rPr>
          <w:i/>
        </w:rPr>
        <w:t xml:space="preserve">Enhanced production – </w:t>
      </w:r>
      <w:r w:rsidR="00F54FA6">
        <w:t xml:space="preserve">Scientific Management plays a big role for the enhancement of production. </w:t>
      </w:r>
      <w:r w:rsidR="002A09A4">
        <w:t xml:space="preserve">This is because improvements with business operations is the main focus. Managers and employees have a stable cooperation which results in teamwork enhancement </w:t>
      </w:r>
      <w:r w:rsidR="000D7AA2">
        <w:t>(</w:t>
      </w:r>
      <w:r w:rsidR="00486F31">
        <w:t>Reddy, 2017).</w:t>
      </w:r>
    </w:p>
    <w:p w14:paraId="7242450C" w14:textId="1AA2A5A5" w:rsidR="003757E1" w:rsidRDefault="00A623AF" w:rsidP="00F16D62">
      <w:r>
        <w:rPr>
          <w:i/>
        </w:rPr>
        <w:t>Control Ability</w:t>
      </w:r>
      <w:r w:rsidR="00486F31" w:rsidRPr="00BE586F">
        <w:rPr>
          <w:i/>
        </w:rPr>
        <w:t xml:space="preserve"> –</w:t>
      </w:r>
      <w:r w:rsidR="008C7550" w:rsidRPr="00BE586F">
        <w:t xml:space="preserve"> With scientific management, production control is at a steady level from the managers. The managers</w:t>
      </w:r>
      <w:r w:rsidR="00BE586F" w:rsidRPr="00BE586F">
        <w:t xml:space="preserve"> also have an ease of control over</w:t>
      </w:r>
      <w:r w:rsidR="008C7550" w:rsidRPr="00BE586F">
        <w:t xml:space="preserve"> their employees, this is because each employee perform</w:t>
      </w:r>
      <w:r w:rsidR="00BE586F" w:rsidRPr="00BE586F">
        <w:t>s</w:t>
      </w:r>
      <w:r w:rsidR="008C7550" w:rsidRPr="00BE586F">
        <w:t xml:space="preserve"> the same tasks each day </w:t>
      </w:r>
      <w:r w:rsidR="00BE586F" w:rsidRPr="00BE586F">
        <w:t xml:space="preserve">which results in them becoming fast and reliable within their field </w:t>
      </w:r>
      <w:r w:rsidR="000D7AA2" w:rsidRPr="00BE586F">
        <w:t>(</w:t>
      </w:r>
      <w:r w:rsidR="00486F31" w:rsidRPr="00BE586F">
        <w:t>Reddy, 2017).</w:t>
      </w:r>
      <w:r w:rsidR="00BE586F">
        <w:t xml:space="preserve"> </w:t>
      </w:r>
    </w:p>
    <w:p w14:paraId="35AD2224" w14:textId="2301D829" w:rsidR="00486F31" w:rsidRDefault="00730AFC" w:rsidP="00F16D62">
      <w:r>
        <w:rPr>
          <w:i/>
        </w:rPr>
        <w:t xml:space="preserve">Pay system – </w:t>
      </w:r>
      <w:r w:rsidR="00AB7201">
        <w:t>Employees that increase productivity receive an increase in wages, this is known as an incentive which is used to encourage em</w:t>
      </w:r>
      <w:r w:rsidR="00887332">
        <w:t xml:space="preserve">ployees to improve productivity </w:t>
      </w:r>
      <w:r w:rsidR="000D7AA2">
        <w:t>(</w:t>
      </w:r>
      <w:r w:rsidR="007B6484">
        <w:t>Reddy, 2017).</w:t>
      </w:r>
    </w:p>
    <w:p w14:paraId="62878935" w14:textId="6B245AA3" w:rsidR="007B6484" w:rsidRPr="00887332" w:rsidRDefault="00C833D0" w:rsidP="00F16D62">
      <w:r>
        <w:rPr>
          <w:i/>
        </w:rPr>
        <w:lastRenderedPageBreak/>
        <w:t>Customer benefits</w:t>
      </w:r>
      <w:r w:rsidR="007B6484" w:rsidRPr="00887332">
        <w:rPr>
          <w:i/>
        </w:rPr>
        <w:t xml:space="preserve"> – </w:t>
      </w:r>
      <w:r w:rsidR="00BB6C8D">
        <w:t>Customers pay lower prices for the highest quality products and services along with improved living standards. This is one of the benefits of Scientific Management that impacts customers</w:t>
      </w:r>
      <w:r w:rsidR="000D7AA2" w:rsidRPr="00887332">
        <w:t xml:space="preserve"> (</w:t>
      </w:r>
      <w:r w:rsidR="00B6638A" w:rsidRPr="00887332">
        <w:t>Reddy, 2017)</w:t>
      </w:r>
      <w:r w:rsidR="007B6484" w:rsidRPr="00887332">
        <w:t>.</w:t>
      </w:r>
    </w:p>
    <w:p w14:paraId="405B29E7" w14:textId="264EDF61" w:rsidR="00817C24" w:rsidRPr="00BB6C8D" w:rsidRDefault="00C833D0" w:rsidP="00F16D62">
      <w:r>
        <w:rPr>
          <w:i/>
        </w:rPr>
        <w:t>Increased efficiency</w:t>
      </w:r>
      <w:r w:rsidR="007B6484" w:rsidRPr="00BB6C8D">
        <w:rPr>
          <w:i/>
        </w:rPr>
        <w:t xml:space="preserve"> – </w:t>
      </w:r>
      <w:r w:rsidR="00A02615">
        <w:t xml:space="preserve">Workforce is at its best when scientific selection is followed and efficiency is improved when scientific training methods are used. Employees are selected, trained, and supervised in a close manner which is the development of management methodology </w:t>
      </w:r>
      <w:r w:rsidR="000D7AA2" w:rsidRPr="00BB6C8D">
        <w:t>(</w:t>
      </w:r>
      <w:r w:rsidR="00817C24" w:rsidRPr="00BB6C8D">
        <w:t>Reddy, 2017).</w:t>
      </w:r>
    </w:p>
    <w:p w14:paraId="76878046" w14:textId="100F4B23" w:rsidR="0039303A" w:rsidRDefault="00D34EDE" w:rsidP="00F16D62">
      <w:r>
        <w:rPr>
          <w:i/>
        </w:rPr>
        <w:t>Instructions for employees</w:t>
      </w:r>
      <w:r w:rsidR="00817C24" w:rsidRPr="006420D9">
        <w:rPr>
          <w:i/>
        </w:rPr>
        <w:t xml:space="preserve"> – </w:t>
      </w:r>
      <w:r w:rsidR="006420D9">
        <w:t xml:space="preserve">Employees are provided with </w:t>
      </w:r>
      <w:r w:rsidR="006167EE">
        <w:t xml:space="preserve">instructions and direction to ensure the workflow stays stable. A systematic manner is how the work is performed which is assisted by Scientific Management </w:t>
      </w:r>
      <w:r w:rsidR="000D7AA2" w:rsidRPr="006420D9">
        <w:t>(</w:t>
      </w:r>
      <w:r w:rsidR="00BE5F88">
        <w:t>Reddy, 2017).</w:t>
      </w:r>
    </w:p>
    <w:p w14:paraId="7358F54F" w14:textId="5EEFFBC6" w:rsidR="00BE5F88" w:rsidRPr="00783F11" w:rsidRDefault="00783F11" w:rsidP="00F16D62">
      <w:r>
        <w:rPr>
          <w:i/>
        </w:rPr>
        <w:t xml:space="preserve">Cost reduction in production – </w:t>
      </w:r>
      <w:r>
        <w:t>This is a top function of scientific management as it plays a key role in the success of a business. Reduction in production cost is aimed through the increase in output. This gives an organisation an a</w:t>
      </w:r>
      <w:r w:rsidR="00C63115">
        <w:t>dvantage to expand their market (“Advantages and Disadvantages of Scientific Management”, 2017).</w:t>
      </w:r>
    </w:p>
    <w:p w14:paraId="21F95E58" w14:textId="0B7374E1" w:rsidR="00A721A3" w:rsidRPr="00BE586F" w:rsidRDefault="00A721A3" w:rsidP="00F16D62">
      <w:pPr>
        <w:rPr>
          <w:b/>
          <w:i/>
          <w:highlight w:val="yellow"/>
        </w:rPr>
      </w:pPr>
      <w:r w:rsidRPr="00261998">
        <w:rPr>
          <w:b/>
          <w:i/>
        </w:rPr>
        <w:t>Disadvantages</w:t>
      </w:r>
      <w:r w:rsidRPr="00BE586F">
        <w:rPr>
          <w:b/>
          <w:i/>
          <w:highlight w:val="yellow"/>
        </w:rPr>
        <w:t xml:space="preserve"> </w:t>
      </w:r>
    </w:p>
    <w:p w14:paraId="5C0E52EF" w14:textId="46B97389" w:rsidR="00A721A3" w:rsidRDefault="00261998" w:rsidP="00F16D62">
      <w:r>
        <w:rPr>
          <w:i/>
        </w:rPr>
        <w:t>Large capital required</w:t>
      </w:r>
      <w:r w:rsidR="00A721A3" w:rsidRPr="00261998">
        <w:rPr>
          <w:i/>
        </w:rPr>
        <w:t xml:space="preserve"> –</w:t>
      </w:r>
      <w:r>
        <w:rPr>
          <w:i/>
        </w:rPr>
        <w:t xml:space="preserve"> </w:t>
      </w:r>
      <w:r>
        <w:t xml:space="preserve">The issue with Scientific Management is that </w:t>
      </w:r>
      <w:r w:rsidR="007863DB">
        <w:t xml:space="preserve">it </w:t>
      </w:r>
      <w:r>
        <w:t xml:space="preserve">is seen as an expensive system. This means that </w:t>
      </w:r>
      <w:r w:rsidR="00F80FE1">
        <w:t>employee training, department for planning and work e</w:t>
      </w:r>
      <w:r w:rsidR="007863DB">
        <w:t>stablishment requires more spending</w:t>
      </w:r>
      <w:r w:rsidR="00A721A3" w:rsidRPr="00261998">
        <w:rPr>
          <w:i/>
        </w:rPr>
        <w:t xml:space="preserve"> </w:t>
      </w:r>
      <w:r w:rsidR="000D7AA2" w:rsidRPr="00261998">
        <w:t>(</w:t>
      </w:r>
      <w:r w:rsidR="00A721A3" w:rsidRPr="00261998">
        <w:t>Reddy, 2017).</w:t>
      </w:r>
    </w:p>
    <w:p w14:paraId="5CE215FA" w14:textId="37E7AD6B" w:rsidR="00857EEC" w:rsidRPr="00857EEC" w:rsidRDefault="00857EEC" w:rsidP="00F16D62">
      <w:r>
        <w:rPr>
          <w:i/>
        </w:rPr>
        <w:t xml:space="preserve">Work speed too fast – </w:t>
      </w:r>
      <w:r>
        <w:t xml:space="preserve">The aim of Scientific Management is get employees to speed up with their tasks, without keeping an eye on their well-being and health. Making employees work too fast doesn’t lead to higher output in the long run as this can have a harmful effect on their mental health (“Advantages and Disadvantages of Scientific Management”, 2017).  </w:t>
      </w:r>
    </w:p>
    <w:p w14:paraId="37A2B5E2" w14:textId="77653912" w:rsidR="009D76F1" w:rsidRPr="00857EEC" w:rsidRDefault="00A331EE" w:rsidP="00F16D62">
      <w:r>
        <w:rPr>
          <w:i/>
        </w:rPr>
        <w:lastRenderedPageBreak/>
        <w:t>Demotivation in</w:t>
      </w:r>
      <w:r w:rsidR="00B86766">
        <w:rPr>
          <w:i/>
        </w:rPr>
        <w:t xml:space="preserve"> approach</w:t>
      </w:r>
      <w:r w:rsidR="009D76F1" w:rsidRPr="00857EEC">
        <w:rPr>
          <w:i/>
        </w:rPr>
        <w:t xml:space="preserve"> – </w:t>
      </w:r>
      <w:r w:rsidR="00857EEC">
        <w:t xml:space="preserve">Employees tend to focus on </w:t>
      </w:r>
      <w:r w:rsidR="00B86766">
        <w:t xml:space="preserve">the </w:t>
      </w:r>
      <w:r w:rsidR="008B6ED7">
        <w:t xml:space="preserve">level of work they do along with the results of them, maybe too much. Scientific Management tends to make employees feel underestimated and pressured, which may result in them making errors by mistake </w:t>
      </w:r>
      <w:r w:rsidR="000D7AA2" w:rsidRPr="00857EEC">
        <w:t>(</w:t>
      </w:r>
      <w:r w:rsidR="00BF2057" w:rsidRPr="00857EEC">
        <w:t>Reedy, 2017).</w:t>
      </w:r>
    </w:p>
    <w:p w14:paraId="6A74B800" w14:textId="04CDB4C0" w:rsidR="005F5B1A" w:rsidRDefault="008B6ED7" w:rsidP="00326129">
      <w:r>
        <w:rPr>
          <w:i/>
        </w:rPr>
        <w:t xml:space="preserve">Employee Initiative reduced </w:t>
      </w:r>
      <w:r w:rsidR="00BF2057" w:rsidRPr="008B6ED7">
        <w:rPr>
          <w:i/>
        </w:rPr>
        <w:t>–</w:t>
      </w:r>
      <w:r>
        <w:t xml:space="preserve"> The top disadvantage of Scientific Management is immoderate job standards. </w:t>
      </w:r>
      <w:r w:rsidR="00191AF2">
        <w:t>The employees are provided with instructions by the managers and work methods are regulated. Employees are meant to perform their tasks repeatedly each day and carry out instructions provided by the managers, this can cause their initiatives to reduce and make them feel that they’re skills are useless (“Advantages and Disadvantages of Scientific Management”, 2017).</w:t>
      </w:r>
      <w:r w:rsidR="009017F8">
        <w:t xml:space="preserve"> </w:t>
      </w:r>
    </w:p>
    <w:p w14:paraId="59F92229" w14:textId="77777777" w:rsidR="00711CEA" w:rsidRDefault="00711CEA" w:rsidP="00711CEA">
      <w:pPr>
        <w:pStyle w:val="Heading1"/>
      </w:pPr>
      <w:bookmarkStart w:id="3" w:name="_Toc499565674"/>
      <w:r>
        <w:t>Work motivation and satisfaction</w:t>
      </w:r>
      <w:bookmarkEnd w:id="3"/>
    </w:p>
    <w:p w14:paraId="729B8D5A" w14:textId="556F357B" w:rsidR="00272AC2" w:rsidRDefault="007D69E8" w:rsidP="007D69E8">
      <w:r>
        <w:t xml:space="preserve">While looking at the </w:t>
      </w:r>
      <w:r w:rsidR="00D70027">
        <w:t>work motivation and satisfaction</w:t>
      </w:r>
      <w:r>
        <w:t xml:space="preserve"> of Tesco, McGregor’s Theory X and Y will be used to analyse the approach. Theo</w:t>
      </w:r>
      <w:r w:rsidR="00E20257">
        <w:t>ry X managers takes the assumption that people only work since it is important for survival, not because they enjoy it. They observe employees to be lazy and don’t want to take responsibility, don’t have ambitions and would rather be guided</w:t>
      </w:r>
      <w:r w:rsidR="00826C8E">
        <w:t xml:space="preserve"> over t</w:t>
      </w:r>
      <w:r w:rsidR="00E20257">
        <w:t>aking on responsibilities with their initiatives</w:t>
      </w:r>
      <w:r>
        <w:t xml:space="preserve"> (</w:t>
      </w:r>
      <w:r w:rsidR="00E64119">
        <w:t>“Management Leadership Styles: Tesco”</w:t>
      </w:r>
      <w:r>
        <w:t>, 201</w:t>
      </w:r>
      <w:r w:rsidR="00E64119">
        <w:t>7</w:t>
      </w:r>
      <w:r>
        <w:t>). Usually, these managers believe people want security from their jobs, therefore the managers take a very directive approach to leadership and are very strict and controlling with their subordinates (</w:t>
      </w:r>
      <w:r w:rsidR="00E64119">
        <w:t>“Management Leadership Styles: Tesco”</w:t>
      </w:r>
      <w:r>
        <w:t>, 201</w:t>
      </w:r>
      <w:r w:rsidR="00E64119">
        <w:t>7</w:t>
      </w:r>
      <w:r w:rsidR="00001D08">
        <w:t>). From the other perspective</w:t>
      </w:r>
      <w:r w:rsidR="00D70027">
        <w:t>,</w:t>
      </w:r>
      <w:r>
        <w:t xml:space="preserve"> Theory Y mana</w:t>
      </w:r>
      <w:r w:rsidR="00001D08">
        <w:t>gers have a widely different observation</w:t>
      </w:r>
      <w:r>
        <w:t xml:space="preserve"> to </w:t>
      </w:r>
      <w:r w:rsidR="00001D08">
        <w:t>the management style of theory x. Theory Y managers think</w:t>
      </w:r>
      <w:r>
        <w:t xml:space="preserve"> that people</w:t>
      </w:r>
      <w:r w:rsidR="00001D08">
        <w:t xml:space="preserve"> enjoy working and to have some responsibility and view work as a daily activity. They think</w:t>
      </w:r>
      <w:r w:rsidR="00460A74">
        <w:t xml:space="preserve"> that if the employees</w:t>
      </w:r>
      <w:r>
        <w:t xml:space="preserve"> are </w:t>
      </w:r>
      <w:r w:rsidR="00460A74">
        <w:t>assigned to</w:t>
      </w:r>
      <w:r>
        <w:t xml:space="preserve"> correct conditions, they will put in the </w:t>
      </w:r>
      <w:r w:rsidR="008551E6">
        <w:t xml:space="preserve">effort to work as they please, assisting the company to achieve </w:t>
      </w:r>
      <w:r w:rsidR="00851514">
        <w:t>their</w:t>
      </w:r>
      <w:r>
        <w:t xml:space="preserve"> g</w:t>
      </w:r>
      <w:r w:rsidR="00851514">
        <w:t>oals while being awarded in return</w:t>
      </w:r>
      <w:r>
        <w:t xml:space="preserve"> (</w:t>
      </w:r>
      <w:r w:rsidR="00E64119">
        <w:t>“Management Leadership Styles: Tesco”</w:t>
      </w:r>
      <w:r>
        <w:t>, 201</w:t>
      </w:r>
      <w:r w:rsidR="00E64119">
        <w:t>7</w:t>
      </w:r>
      <w:r>
        <w:t xml:space="preserve">). </w:t>
      </w:r>
    </w:p>
    <w:p w14:paraId="6B29489E" w14:textId="515E78FE" w:rsidR="007D69E8" w:rsidRDefault="00D70027" w:rsidP="007D69E8">
      <w:r>
        <w:lastRenderedPageBreak/>
        <w:t>In relation to Tesco, the management takes a theory X approach in running their organisation. This is due to the enormity of the number of subordinates a manager is likely is to be in supervision of, it would be nearly impossible to use the opposite approach (</w:t>
      </w:r>
      <w:r w:rsidR="00E64119">
        <w:t>“Management Leadership Styles”</w:t>
      </w:r>
      <w:r>
        <w:t>, 201</w:t>
      </w:r>
      <w:r w:rsidR="00E64119">
        <w:t>7</w:t>
      </w:r>
      <w:r w:rsidR="000C7283">
        <w:t>). T</w:t>
      </w:r>
      <w:r>
        <w:t xml:space="preserve">asks </w:t>
      </w:r>
      <w:r w:rsidR="000C7283">
        <w:t>that are required to be performed by employees do not need</w:t>
      </w:r>
      <w:r>
        <w:t xml:space="preserve"> many skills, an example of this includes shop flo</w:t>
      </w:r>
      <w:r w:rsidR="000C7283">
        <w:t>or duties that include stacking shelves</w:t>
      </w:r>
      <w:r>
        <w:t xml:space="preserve">, </w:t>
      </w:r>
      <w:r w:rsidR="000C7283">
        <w:t>working on tills</w:t>
      </w:r>
      <w:r w:rsidR="00AA65FA">
        <w:t xml:space="preserve"> and sales assistants. So, these employees</w:t>
      </w:r>
      <w:r>
        <w:t xml:space="preserve"> would</w:t>
      </w:r>
      <w:r w:rsidR="00AA65FA">
        <w:t>n’t require</w:t>
      </w:r>
      <w:r>
        <w:t xml:space="preserve"> co</w:t>
      </w:r>
      <w:r w:rsidR="00AA65FA">
        <w:t>nstant supervision and guidance</w:t>
      </w:r>
      <w:r>
        <w:t xml:space="preserve"> to ensure continuity and c</w:t>
      </w:r>
      <w:r w:rsidR="00AA65FA">
        <w:t>onsistency to achieve the company’s goal. Therefore Tesco would do better with</w:t>
      </w:r>
      <w:r>
        <w:t xml:space="preserve"> a theory X approach to management in their stores </w:t>
      </w:r>
      <w:r w:rsidR="00AA65FA">
        <w:t>as this would be the more efficient management approach</w:t>
      </w:r>
      <w:r>
        <w:t xml:space="preserve"> (</w:t>
      </w:r>
      <w:r w:rsidR="00E64119">
        <w:t>“Management L</w:t>
      </w:r>
      <w:r w:rsidR="00B70773">
        <w:t>eadership Styles: Tesco</w:t>
      </w:r>
      <w:r w:rsidR="00E64119">
        <w:t>”</w:t>
      </w:r>
      <w:r>
        <w:t>, 201</w:t>
      </w:r>
      <w:r w:rsidR="00B70773">
        <w:t>7</w:t>
      </w:r>
      <w:r>
        <w:t>).</w:t>
      </w:r>
    </w:p>
    <w:p w14:paraId="45A0530A" w14:textId="646F27B6" w:rsidR="007A3B53" w:rsidRDefault="005D1173" w:rsidP="00711CEA">
      <w:r>
        <w:t xml:space="preserve">An example of what Tesco does to improve employee commitment and satisfaction is by using merit pay, which is extensively used in retailing in general. In the year 2003, Tesco distributed a total of £57 million as merit pay. In Tesco’s model, merit pay is given to employees as shares in proportion to pay. </w:t>
      </w:r>
      <w:r w:rsidR="008D794C">
        <w:t xml:space="preserve">It is usually given to employees </w:t>
      </w:r>
      <w:r w:rsidR="00960AE3">
        <w:t>that have worked for the company for a least a year. Besides merit pay, there are other ways employee commitments can be strengthened such as different kinds of support and benefits</w:t>
      </w:r>
      <w:r w:rsidR="007742A1">
        <w:t xml:space="preserve"> (Sami </w:t>
      </w:r>
      <w:proofErr w:type="spellStart"/>
      <w:r w:rsidR="007742A1">
        <w:t>Finne</w:t>
      </w:r>
      <w:proofErr w:type="spellEnd"/>
      <w:r w:rsidR="007742A1">
        <w:t xml:space="preserve">, Hanna </w:t>
      </w:r>
      <w:proofErr w:type="spellStart"/>
      <w:r w:rsidR="007742A1">
        <w:t>Sivonen</w:t>
      </w:r>
      <w:proofErr w:type="spellEnd"/>
      <w:r w:rsidR="007742A1">
        <w:t>, 2008)</w:t>
      </w:r>
      <w:r w:rsidR="00E14F44">
        <w:t xml:space="preserve">. </w:t>
      </w:r>
    </w:p>
    <w:p w14:paraId="17534D22" w14:textId="6BB4A68E" w:rsidR="008B6ED7" w:rsidRDefault="008B6ED7" w:rsidP="00711CEA"/>
    <w:p w14:paraId="0C6693EB" w14:textId="77B397B6" w:rsidR="008B6ED7" w:rsidRDefault="008B6ED7" w:rsidP="00711CEA"/>
    <w:p w14:paraId="3FD015A2" w14:textId="77777777" w:rsidR="008B6ED7" w:rsidRDefault="008B6ED7" w:rsidP="00711CEA"/>
    <w:p w14:paraId="0F1C8FE7" w14:textId="77777777" w:rsidR="0091216C" w:rsidRDefault="0091216C" w:rsidP="00711CEA">
      <w:pPr>
        <w:rPr>
          <w:b/>
          <w:i/>
          <w:highlight w:val="yellow"/>
        </w:rPr>
      </w:pPr>
    </w:p>
    <w:p w14:paraId="53F9572F" w14:textId="77777777" w:rsidR="0091216C" w:rsidRDefault="0091216C" w:rsidP="00711CEA">
      <w:pPr>
        <w:rPr>
          <w:b/>
          <w:i/>
          <w:highlight w:val="yellow"/>
        </w:rPr>
      </w:pPr>
    </w:p>
    <w:p w14:paraId="00AD070E" w14:textId="0C47AD6A" w:rsidR="0091216C" w:rsidRDefault="0091216C" w:rsidP="00711CEA">
      <w:pPr>
        <w:rPr>
          <w:b/>
          <w:i/>
          <w:highlight w:val="yellow"/>
        </w:rPr>
      </w:pPr>
    </w:p>
    <w:p w14:paraId="65FA3886" w14:textId="2D8B15A5" w:rsidR="00A26B05" w:rsidRDefault="00A26B05" w:rsidP="00A26B05">
      <w:pPr>
        <w:pStyle w:val="Heading1"/>
      </w:pPr>
      <w:bookmarkStart w:id="4" w:name="_Toc499565675"/>
      <w:r>
        <w:lastRenderedPageBreak/>
        <w:t>Perception and communication</w:t>
      </w:r>
      <w:bookmarkEnd w:id="4"/>
    </w:p>
    <w:p w14:paraId="360EC6E6" w14:textId="4B8ADE37" w:rsidR="007C3A27" w:rsidRDefault="00113B46" w:rsidP="007C3A27">
      <w:r>
        <w:t xml:space="preserve">In Tesco, </w:t>
      </w:r>
      <w:r w:rsidR="00CA1FCE">
        <w:t xml:space="preserve">there are different types of communication involved that aims to improve work performance and the progress of the company. Teams </w:t>
      </w:r>
      <w:r w:rsidR="00ED715C">
        <w:t>with</w:t>
      </w:r>
      <w:r w:rsidR="00CA1FCE">
        <w:t>in</w:t>
      </w:r>
      <w:r w:rsidR="00ED715C">
        <w:t xml:space="preserve"> the</w:t>
      </w:r>
      <w:r w:rsidR="00CA1FCE">
        <w:t xml:space="preserve"> organisation share monthly communications with all level 3 manager</w:t>
      </w:r>
      <w:r w:rsidR="00ED715C">
        <w:t xml:space="preserve">s </w:t>
      </w:r>
      <w:r w:rsidR="00E05EB1">
        <w:t>and above to cascade to their teams. It is used to communicate the most important messages relevant to employees and their roles (Our Tesco, 2017). It consists of three sections that include</w:t>
      </w:r>
      <w:r w:rsidR="00317AC1">
        <w:t xml:space="preserve"> helping employees to do their job, to help them to serve their customers even better</w:t>
      </w:r>
      <w:r w:rsidR="006E7932">
        <w:t xml:space="preserve"> and to keep employees informed of news and information happening in their department, office and across the business and to help them celebrate their performance (Our Tesco, 2017). Managers </w:t>
      </w:r>
      <w:r w:rsidR="00D24D2E">
        <w:t>in Tesco are always encouraging employees to approach managers about any issues that affect them and/or the business. They have regular discussions through colleague question time, face to face briefings and publications (Our Tesco, 2017).</w:t>
      </w:r>
      <w:r w:rsidR="00FA76EF">
        <w:t xml:space="preserve"> If employees stereotype themselves or allow others to engage in stereotyp</w:t>
      </w:r>
      <w:r w:rsidR="00AE560C">
        <w:t>ing, disrespect and abuse can become an issue quickly</w:t>
      </w:r>
      <w:r w:rsidR="00595A3D">
        <w:t xml:space="preserve"> (</w:t>
      </w:r>
      <w:proofErr w:type="spellStart"/>
      <w:r w:rsidR="00595A3D">
        <w:t>Kokemuller</w:t>
      </w:r>
      <w:proofErr w:type="spellEnd"/>
      <w:r w:rsidR="00595A3D">
        <w:t>, 2017</w:t>
      </w:r>
      <w:r w:rsidR="00AE560C">
        <w:t>). Stereotyping in the workplace can have a major impact if employees choose this over putting their faith in abilities of others, this can put unnecessary delays on team progress</w:t>
      </w:r>
      <w:r w:rsidR="007C3A27">
        <w:t>.</w:t>
      </w:r>
      <w:r w:rsidR="00AE560C">
        <w:t xml:space="preserve"> Stereotyping can also stop an employee from asking for or offering assistance to a certain employee.</w:t>
      </w:r>
      <w:r w:rsidR="007C3A27">
        <w:t xml:space="preserve"> </w:t>
      </w:r>
      <w:r w:rsidR="00ED16AB">
        <w:t>So</w:t>
      </w:r>
      <w:r w:rsidR="00E0563F">
        <w:t>,</w:t>
      </w:r>
      <w:r w:rsidR="00BB24BA">
        <w:t xml:space="preserve"> a male employee might not ask a female employee in his team for support if he thinks that she doesn’t have the capacity to understand </w:t>
      </w:r>
      <w:r w:rsidR="00ED16AB">
        <w:t>tasks because she is female (</w:t>
      </w:r>
      <w:proofErr w:type="spellStart"/>
      <w:r w:rsidR="00ED16AB">
        <w:t>Kokemuller</w:t>
      </w:r>
      <w:proofErr w:type="spellEnd"/>
      <w:r w:rsidR="00ED16AB">
        <w:t xml:space="preserve">, 2017). </w:t>
      </w:r>
      <w:r w:rsidR="00FB7AC8">
        <w:t>A</w:t>
      </w:r>
      <w:r w:rsidR="00BB24BA">
        <w:t xml:space="preserve"> general issue with stereotyping is that it has the ability to bring down morale for the employee that is impacted</w:t>
      </w:r>
      <w:r w:rsidR="00E0563F">
        <w:t xml:space="preserve">. </w:t>
      </w:r>
      <w:r w:rsidR="00BB24BA">
        <w:t xml:space="preserve">Employees that receive </w:t>
      </w:r>
      <w:r w:rsidR="004F2432">
        <w:t xml:space="preserve">negative comments on a daily basis, criticisms and any results that are negative due to stereotyping may </w:t>
      </w:r>
      <w:r w:rsidR="00E0563F">
        <w:t xml:space="preserve">have </w:t>
      </w:r>
      <w:r w:rsidR="00AD4902">
        <w:t xml:space="preserve">their </w:t>
      </w:r>
      <w:r w:rsidR="00E0563F">
        <w:t>motivation lowered and interest in doing their job (</w:t>
      </w:r>
      <w:proofErr w:type="spellStart"/>
      <w:r w:rsidR="00E0563F">
        <w:t>Kokemuller</w:t>
      </w:r>
      <w:proofErr w:type="spellEnd"/>
      <w:r w:rsidR="00E0563F">
        <w:t xml:space="preserve">, 2017). </w:t>
      </w:r>
      <w:r w:rsidR="00FB7AC8">
        <w:t xml:space="preserve"> </w:t>
      </w:r>
      <w:r w:rsidR="007C3A27">
        <w:t xml:space="preserve"> </w:t>
      </w:r>
    </w:p>
    <w:p w14:paraId="37B99151" w14:textId="77777777" w:rsidR="0091216C" w:rsidRPr="007C3A27" w:rsidRDefault="0091216C" w:rsidP="007C3A27"/>
    <w:p w14:paraId="58EF392B" w14:textId="57BB6D05" w:rsidR="009579A9" w:rsidRDefault="009579A9" w:rsidP="009579A9">
      <w:pPr>
        <w:pStyle w:val="Heading1"/>
      </w:pPr>
      <w:bookmarkStart w:id="5" w:name="_Toc499565676"/>
      <w:r>
        <w:lastRenderedPageBreak/>
        <w:t xml:space="preserve">Organisational </w:t>
      </w:r>
      <w:r w:rsidR="00C558F8">
        <w:t xml:space="preserve">nature and </w:t>
      </w:r>
      <w:r>
        <w:t>context</w:t>
      </w:r>
      <w:bookmarkEnd w:id="5"/>
    </w:p>
    <w:p w14:paraId="38CAD0D9" w14:textId="6A3618F0" w:rsidR="00C558F8" w:rsidRDefault="00C558F8" w:rsidP="009579A9">
      <w:r>
        <w:t xml:space="preserve">Tesco is a Private Sector organisation </w:t>
      </w:r>
      <w:r w:rsidR="00824C3B">
        <w:t>which means that it is managed and controlled by private individuals and/or enterprises rather tha</w:t>
      </w:r>
      <w:r w:rsidR="00FA4B63">
        <w:t xml:space="preserve">n being owned by the government. </w:t>
      </w:r>
      <w:r w:rsidR="005A1AAE">
        <w:t>Below is a PESTLE</w:t>
      </w:r>
      <w:r>
        <w:t xml:space="preserve"> Ana</w:t>
      </w:r>
      <w:r w:rsidR="005A1AAE">
        <w:t xml:space="preserve">lysis based on Tesco: </w:t>
      </w:r>
    </w:p>
    <w:p w14:paraId="2689B044" w14:textId="77777777" w:rsidR="006004CA" w:rsidRDefault="005A1AAE" w:rsidP="009579A9">
      <w:r>
        <w:rPr>
          <w:i/>
        </w:rPr>
        <w:t xml:space="preserve">Political – </w:t>
      </w:r>
      <w:r>
        <w:t>Since the retailing company operates worldwide, global political factors greatly influence the performance of Tesco. These include tax rates, acts of legislation and the stability of the country it operates in. As Tesco plays its part in creating employment opportunities, it also in turn, increases the demand for its product</w:t>
      </w:r>
      <w:r w:rsidR="006004CA">
        <w:t>s and diversifies its workforce (PESTLE Analysis, 2014).</w:t>
      </w:r>
    </w:p>
    <w:p w14:paraId="38679384" w14:textId="429AF312" w:rsidR="005A1AAE" w:rsidRDefault="006004CA" w:rsidP="009579A9">
      <w:r>
        <w:rPr>
          <w:i/>
        </w:rPr>
        <w:t xml:space="preserve">Economic – </w:t>
      </w:r>
      <w:r>
        <w:t>Economic factors are the main point of concern for Tesco as they are most likely to leverage costs, demand, profits and prices. Therefore, the company should be aware of any changes in taxation or any other factors that could affect the accessibility of finance (PESTLE Analysis, 2014).</w:t>
      </w:r>
      <w:r w:rsidR="005A1AAE">
        <w:t xml:space="preserve"> </w:t>
      </w:r>
    </w:p>
    <w:p w14:paraId="76E95031" w14:textId="760D5670" w:rsidR="006004CA" w:rsidRDefault="006004CA" w:rsidP="009579A9">
      <w:r>
        <w:rPr>
          <w:i/>
        </w:rPr>
        <w:t xml:space="preserve">Social – </w:t>
      </w:r>
      <w:r w:rsidR="00706D3C">
        <w:t>From results of many social changes, customers within the UK have resorted to one-stop shopping along with bulk shopping</w:t>
      </w:r>
      <w:r w:rsidR="00974A9F">
        <w:t xml:space="preserve">. The attitudes and beliefs of the customers influences the different kinds of goods and services to which they demand, in which social conditioning influences. Since health problems are being made more aware by customers, their approaches are always changing with food products. Tesco adapts to the changes by considering organic product demands </w:t>
      </w:r>
      <w:r w:rsidR="000B3A59">
        <w:t xml:space="preserve">(PESTLE Analysis, 2014). </w:t>
      </w:r>
    </w:p>
    <w:p w14:paraId="097A848B" w14:textId="10B76913" w:rsidR="000B3A59" w:rsidRDefault="000B3A59" w:rsidP="009579A9">
      <w:r>
        <w:rPr>
          <w:i/>
        </w:rPr>
        <w:t xml:space="preserve">Technological – </w:t>
      </w:r>
      <w:r>
        <w:t>The advancements in technology have brought various new opportunities for Tesco. The development of online shopping with home delivery and self-service checkouts have provided convenience and ease for customers (PESTLE Analysis, 2014).</w:t>
      </w:r>
    </w:p>
    <w:p w14:paraId="6746C3F5" w14:textId="210DF2DD" w:rsidR="000B3A59" w:rsidRDefault="000B3A59" w:rsidP="009579A9">
      <w:r>
        <w:rPr>
          <w:i/>
        </w:rPr>
        <w:lastRenderedPageBreak/>
        <w:t xml:space="preserve">Environmental </w:t>
      </w:r>
      <w:r w:rsidR="00161F1A">
        <w:rPr>
          <w:i/>
        </w:rPr>
        <w:t>–</w:t>
      </w:r>
      <w:r>
        <w:rPr>
          <w:i/>
        </w:rPr>
        <w:t xml:space="preserve"> </w:t>
      </w:r>
      <w:r w:rsidR="00161F1A">
        <w:t xml:space="preserve">Tesco is committed to reducing its carbon footprint by 50% by 2020. They are also minimising the waste produced in their stores by increasing social conscience in customers (PESTLE Analysis, 2014). </w:t>
      </w:r>
    </w:p>
    <w:p w14:paraId="54D0852A" w14:textId="1F0D2820" w:rsidR="00281179" w:rsidRDefault="00161F1A" w:rsidP="009579A9">
      <w:r>
        <w:rPr>
          <w:i/>
        </w:rPr>
        <w:t xml:space="preserve">Legislative – </w:t>
      </w:r>
      <w:r w:rsidR="00295BC3">
        <w:t xml:space="preserve">The performance of Tesco can be impacted by the legislations and policies of the government. An example, the Food Retailing Commission recommend that a Code of Practice be introduced to put a ban on some current practices. These include price changes without a demand for payment from the suppliers. The company provides lower costs on fuel for customers which accords to their grocery spending, the purpose of these is to ease policies </w:t>
      </w:r>
      <w:r>
        <w:t xml:space="preserve">(PESTLE Analysis, 2014). </w:t>
      </w:r>
    </w:p>
    <w:p w14:paraId="407CFD39" w14:textId="134319D7" w:rsidR="00AF7B18" w:rsidRDefault="00DA1AA5" w:rsidP="009579A9">
      <w:r>
        <w:rPr>
          <w:b/>
          <w:i/>
        </w:rPr>
        <w:t>Organisational Conflict</w:t>
      </w:r>
      <w:r w:rsidR="00AF7B18">
        <w:t xml:space="preserve"> </w:t>
      </w:r>
    </w:p>
    <w:p w14:paraId="2B7B7CCB" w14:textId="2A233550" w:rsidR="00B62ADD" w:rsidRDefault="00AF7B18" w:rsidP="009579A9">
      <w:r>
        <w:t>When it is unclear who is responsible for what area of a project or task, conflict can occur (Sullivan, 2017</w:t>
      </w:r>
      <w:r w:rsidR="007C3A27">
        <w:t>).</w:t>
      </w:r>
      <w:r>
        <w:rPr>
          <w:i/>
        </w:rPr>
        <w:t xml:space="preserve"> </w:t>
      </w:r>
      <w:r>
        <w:t>Understanding how personal interests and goals fi</w:t>
      </w:r>
      <w:r w:rsidR="00D60206">
        <w:t>t within the structure of the organization will alleviate conflict of interests. When an individual’s personal goals are at odds with the goals of the organization, the individual may be tempted to fight for his/her personal goals, creating conflict (Sullivan, 2017).</w:t>
      </w:r>
      <w:r w:rsidR="007C3A27">
        <w:t xml:space="preserve"> </w:t>
      </w:r>
      <w:r w:rsidR="00D60206">
        <w:t>Competition for resources, including money, time and materials will cause teams to undercut each other, leading to conflict between departments or other work groups (Sullivan, 2017)</w:t>
      </w:r>
      <w:r w:rsidR="007C3A27">
        <w:t>.</w:t>
      </w:r>
      <w:r w:rsidR="007C3A27">
        <w:rPr>
          <w:i/>
        </w:rPr>
        <w:t xml:space="preserve"> </w:t>
      </w:r>
      <w:r w:rsidR="00494749">
        <w:t>Often the conflict is a result of interpersonal relationships where the parties to the conflict are unable to resolve personal issues with each other, since it can be difficult to set aside personal prejudices when entering the workplace (Sullivan, 2017).</w:t>
      </w:r>
    </w:p>
    <w:p w14:paraId="2C8EECFC" w14:textId="026C27E0" w:rsidR="00804E86" w:rsidRPr="00DA1AA5" w:rsidRDefault="00DA1AA5" w:rsidP="007F5C78">
      <w:pPr>
        <w:rPr>
          <w:b/>
          <w:i/>
        </w:rPr>
      </w:pPr>
      <w:r>
        <w:rPr>
          <w:b/>
          <w:i/>
        </w:rPr>
        <w:t>Organisational Stress</w:t>
      </w:r>
    </w:p>
    <w:p w14:paraId="4BF3CBCC" w14:textId="75B69F08" w:rsidR="00AB645B" w:rsidRDefault="00031E2F" w:rsidP="009579A9">
      <w:r>
        <w:t>Employees may feel that they are not being treated respectfully by other employees and managers or being fairly compensated if they are under work-related stress. A small number of opportunities for advancement or excessive rules can also bring on stress</w:t>
      </w:r>
      <w:r w:rsidR="00AF3CA0">
        <w:t xml:space="preserve"> (Reynolds, </w:t>
      </w:r>
      <w:r w:rsidR="00AF3CA0">
        <w:lastRenderedPageBreak/>
        <w:t>2017).</w:t>
      </w:r>
      <w:r w:rsidR="00AF3CA0">
        <w:rPr>
          <w:i/>
        </w:rPr>
        <w:t xml:space="preserve"> </w:t>
      </w:r>
      <w:r w:rsidR="00AF3CA0">
        <w:t xml:space="preserve">Stress can also bring on counterproductive work behaviours which may include </w:t>
      </w:r>
      <w:r w:rsidR="00F40046">
        <w:t>personality changes in employees, disrespect for co-workers or customers and exhibiting extreme anger toward managers (Reynolds, 2017).</w:t>
      </w:r>
      <w:r w:rsidR="007C3A27">
        <w:rPr>
          <w:i/>
        </w:rPr>
        <w:t xml:space="preserve"> </w:t>
      </w:r>
      <w:r>
        <w:t>Tesco can support</w:t>
      </w:r>
      <w:r w:rsidR="00533AEE">
        <w:t xml:space="preserve"> employees to keep away from being stressed by offering on-to-one communications to which they can discuss any issues that bothers them. </w:t>
      </w:r>
      <w:r w:rsidR="0072165F">
        <w:t>(Reynolds, 2017).</w:t>
      </w:r>
      <w:r w:rsidR="00F40046">
        <w:t xml:space="preserve"> </w:t>
      </w:r>
    </w:p>
    <w:p w14:paraId="536035CB" w14:textId="09F66E16" w:rsidR="00AB645B" w:rsidRDefault="00AB645B" w:rsidP="00AB645B">
      <w:pPr>
        <w:pStyle w:val="Heading1"/>
      </w:pPr>
      <w:bookmarkStart w:id="6" w:name="_Toc499565677"/>
      <w:r>
        <w:t>Conclusion</w:t>
      </w:r>
      <w:bookmarkEnd w:id="6"/>
    </w:p>
    <w:p w14:paraId="200100FA" w14:textId="0741674C" w:rsidR="00CB2D3E" w:rsidRDefault="00AB645B" w:rsidP="00AB645B">
      <w:r>
        <w:t xml:space="preserve">Overall, </w:t>
      </w:r>
      <w:r w:rsidR="00015D5B">
        <w:t xml:space="preserve">Tesco has strong organisational functions that each play their part well enough to help maintain the business. </w:t>
      </w:r>
      <w:r w:rsidR="009C6835">
        <w:t xml:space="preserve">Their flat organisational structure does well to keep information and data flow simple within the </w:t>
      </w:r>
      <w:r w:rsidR="0062233E">
        <w:t>company with no complications. The mana</w:t>
      </w:r>
      <w:r w:rsidR="006A1868">
        <w:t>gement approach that Tesco operates under</w:t>
      </w:r>
      <w:r w:rsidR="0062233E">
        <w:t xml:space="preserve"> shows that Scientific Management keeps the business flowing at a good pace which gives the Classical Approach some benefit. Using McGregor’s Theory X and Y was a good theory to analyse</w:t>
      </w:r>
      <w:r w:rsidR="000968E2">
        <w:t xml:space="preserve"> the company, theory x being the better approach for Tesco. With </w:t>
      </w:r>
      <w:r w:rsidR="00D13F33">
        <w:t xml:space="preserve">perception and communication, Tesco provide good support for the employees to ensure that they are comfortable and motivated to do their job and to keep them from stereotyping. </w:t>
      </w:r>
      <w:r w:rsidR="006D0EAC">
        <w:t xml:space="preserve">Lastly, for the </w:t>
      </w:r>
      <w:r w:rsidR="00033997">
        <w:t>organisational nature and context the PESTLE analysis shows that Tesco kno</w:t>
      </w:r>
      <w:r w:rsidR="006D51CB">
        <w:t xml:space="preserve">ws how to deal with each factor, how to handle any conflicts that occur in the workplace and stress that employees come under. </w:t>
      </w:r>
      <w:r w:rsidR="000968E2">
        <w:t xml:space="preserve"> </w:t>
      </w:r>
      <w:r w:rsidR="0062233E">
        <w:t xml:space="preserve">  </w:t>
      </w:r>
    </w:p>
    <w:p w14:paraId="732475F2" w14:textId="1E706DF3" w:rsidR="007F5C78" w:rsidRDefault="007F5C78" w:rsidP="00AB645B"/>
    <w:p w14:paraId="0DC433CA" w14:textId="717B5875" w:rsidR="007F5C78" w:rsidRDefault="007F5C78" w:rsidP="00AB645B"/>
    <w:p w14:paraId="23FD77F1" w14:textId="79BF6E26" w:rsidR="00261998" w:rsidRDefault="00261998" w:rsidP="00AB645B"/>
    <w:p w14:paraId="3FF19B92" w14:textId="03233B16" w:rsidR="00261998" w:rsidRDefault="00261998" w:rsidP="00AB645B"/>
    <w:p w14:paraId="5B74AF6C" w14:textId="7F6F4769" w:rsidR="00261998" w:rsidRDefault="00261998" w:rsidP="00AB645B"/>
    <w:p w14:paraId="5930DDE9" w14:textId="566C3477" w:rsidR="00CB2D3E" w:rsidRDefault="00CB2D3E" w:rsidP="00CB2D3E">
      <w:pPr>
        <w:pStyle w:val="Heading1"/>
      </w:pPr>
      <w:bookmarkStart w:id="7" w:name="_Toc499565678"/>
      <w:r>
        <w:lastRenderedPageBreak/>
        <w:t>References</w:t>
      </w:r>
      <w:bookmarkEnd w:id="7"/>
    </w:p>
    <w:p w14:paraId="1025A79A" w14:textId="0C6CF0D9" w:rsidR="00CB2D3E" w:rsidRDefault="002F5EB1" w:rsidP="00CB2D3E">
      <w:r>
        <w:t xml:space="preserve">Lewis, R., &amp; </w:t>
      </w:r>
      <w:proofErr w:type="spellStart"/>
      <w:r>
        <w:t>Trevitt</w:t>
      </w:r>
      <w:proofErr w:type="spellEnd"/>
      <w:r>
        <w:t xml:space="preserve">, R. (2002). </w:t>
      </w:r>
      <w:r>
        <w:rPr>
          <w:i/>
        </w:rPr>
        <w:t xml:space="preserve">Business for vocational A level/AVCE. </w:t>
      </w:r>
      <w:r>
        <w:t xml:space="preserve">Cheltenham: Nelson </w:t>
      </w:r>
      <w:proofErr w:type="spellStart"/>
      <w:r>
        <w:t>Thornes</w:t>
      </w:r>
      <w:proofErr w:type="spellEnd"/>
      <w:r>
        <w:t>.</w:t>
      </w:r>
    </w:p>
    <w:p w14:paraId="4A6079D7" w14:textId="2268D25A" w:rsidR="002F5EB1" w:rsidRDefault="000D7AA2" w:rsidP="00CB2D3E">
      <w:pPr>
        <w:rPr>
          <w:i/>
        </w:rPr>
      </w:pPr>
      <w:proofErr w:type="spellStart"/>
      <w:r>
        <w:t>Dudovskiy</w:t>
      </w:r>
      <w:proofErr w:type="spellEnd"/>
      <w:r>
        <w:t xml:space="preserve">, J. (2016). </w:t>
      </w:r>
      <w:r>
        <w:rPr>
          <w:i/>
        </w:rPr>
        <w:t>Tesco Organizational Structure – Research Methodology. Research Methodology.</w:t>
      </w:r>
    </w:p>
    <w:p w14:paraId="2A5A7E12" w14:textId="79BAD9C4" w:rsidR="005B3E27" w:rsidRPr="005B3E27" w:rsidRDefault="00541A6A" w:rsidP="00CB2D3E">
      <w:pPr>
        <w:rPr>
          <w:b/>
          <w:i/>
        </w:rPr>
      </w:pPr>
      <w:hyperlink r:id="rId10" w:history="1">
        <w:r w:rsidR="005B3E27" w:rsidRPr="00302BB5">
          <w:rPr>
            <w:rStyle w:val="Hyperlink"/>
          </w:rPr>
          <w:t>https://research-methodology.net/tesco-organizational-structure/</w:t>
        </w:r>
      </w:hyperlink>
    </w:p>
    <w:p w14:paraId="6A45B9C6" w14:textId="11AE5289" w:rsidR="00681C7B" w:rsidRDefault="000D7AA2" w:rsidP="00CB2D3E">
      <w:pPr>
        <w:rPr>
          <w:i/>
        </w:rPr>
      </w:pPr>
      <w:r>
        <w:t>Reddy, C.</w:t>
      </w:r>
      <w:r w:rsidR="00681C7B">
        <w:t xml:space="preserve"> (2017). </w:t>
      </w:r>
      <w:r w:rsidR="00681C7B">
        <w:rPr>
          <w:i/>
        </w:rPr>
        <w:t xml:space="preserve">Advantages &amp; Disadvantages of Scientific Management Theory – </w:t>
      </w:r>
      <w:proofErr w:type="spellStart"/>
      <w:r w:rsidR="00681C7B">
        <w:rPr>
          <w:i/>
        </w:rPr>
        <w:t>WiseStep</w:t>
      </w:r>
      <w:proofErr w:type="spellEnd"/>
      <w:r w:rsidR="00681C7B">
        <w:rPr>
          <w:i/>
        </w:rPr>
        <w:t xml:space="preserve">. </w:t>
      </w:r>
      <w:proofErr w:type="spellStart"/>
      <w:r w:rsidR="00681C7B">
        <w:rPr>
          <w:i/>
        </w:rPr>
        <w:t>WiseStep</w:t>
      </w:r>
      <w:proofErr w:type="spellEnd"/>
      <w:r w:rsidR="00681C7B">
        <w:rPr>
          <w:i/>
        </w:rPr>
        <w:t>.</w:t>
      </w:r>
    </w:p>
    <w:p w14:paraId="519537FE" w14:textId="77777777" w:rsidR="005B3E27" w:rsidRPr="004B1033" w:rsidRDefault="00541A6A" w:rsidP="005B3E27">
      <w:pPr>
        <w:rPr>
          <w:color w:val="0563C1" w:themeColor="hyperlink"/>
          <w:u w:val="single"/>
        </w:rPr>
      </w:pPr>
      <w:hyperlink r:id="rId11" w:history="1">
        <w:r w:rsidR="005B3E27" w:rsidRPr="00487F15">
          <w:rPr>
            <w:rStyle w:val="Hyperlink"/>
          </w:rPr>
          <w:t>https://content.wisestep.com/advantage-disadvantage-scientific-management-theory/</w:t>
        </w:r>
      </w:hyperlink>
    </w:p>
    <w:p w14:paraId="2822BEA6" w14:textId="022EBF06" w:rsidR="00681C7B" w:rsidRDefault="005B3E27" w:rsidP="00CB2D3E">
      <w:pPr>
        <w:rPr>
          <w:i/>
        </w:rPr>
      </w:pPr>
      <w:r>
        <w:rPr>
          <w:i/>
        </w:rPr>
        <w:t xml:space="preserve">Management Leadership Styles: Tesco. </w:t>
      </w:r>
      <w:r>
        <w:t xml:space="preserve">(2017). </w:t>
      </w:r>
      <w:proofErr w:type="spellStart"/>
      <w:r>
        <w:rPr>
          <w:i/>
        </w:rPr>
        <w:t>UKEssays</w:t>
      </w:r>
      <w:proofErr w:type="spellEnd"/>
      <w:r>
        <w:rPr>
          <w:i/>
        </w:rPr>
        <w:t>.</w:t>
      </w:r>
    </w:p>
    <w:p w14:paraId="75108757" w14:textId="4BD46454" w:rsidR="005B3E27" w:rsidRDefault="00541A6A" w:rsidP="005B3E27">
      <w:pPr>
        <w:rPr>
          <w:rStyle w:val="Hyperlink"/>
        </w:rPr>
      </w:pPr>
      <w:hyperlink r:id="rId12" w:history="1">
        <w:r w:rsidR="005B3E27" w:rsidRPr="000B714F">
          <w:rPr>
            <w:rStyle w:val="Hyperlink"/>
          </w:rPr>
          <w:t>https://www.ukessays.com/essays/management/management-leadership-styles.php</w:t>
        </w:r>
      </w:hyperlink>
    </w:p>
    <w:p w14:paraId="2E19C21C" w14:textId="54C8DD55" w:rsidR="005B3E27" w:rsidRDefault="005B3E27" w:rsidP="005B3E27">
      <w:proofErr w:type="spellStart"/>
      <w:r>
        <w:t>Finne</w:t>
      </w:r>
      <w:proofErr w:type="spellEnd"/>
      <w:r>
        <w:t xml:space="preserve">, S., &amp; </w:t>
      </w:r>
      <w:proofErr w:type="spellStart"/>
      <w:r>
        <w:t>Sivonen</w:t>
      </w:r>
      <w:proofErr w:type="spellEnd"/>
      <w:r w:rsidR="006A1868">
        <w:t xml:space="preserve">, H. (2008). </w:t>
      </w:r>
      <w:r w:rsidR="006A1868">
        <w:rPr>
          <w:i/>
        </w:rPr>
        <w:t xml:space="preserve">The retail value chain. </w:t>
      </w:r>
      <w:r w:rsidR="006A1868">
        <w:t xml:space="preserve">London: </w:t>
      </w:r>
      <w:proofErr w:type="spellStart"/>
      <w:r w:rsidR="006A1868">
        <w:t>Kogan</w:t>
      </w:r>
      <w:proofErr w:type="spellEnd"/>
      <w:r w:rsidR="006A1868">
        <w:t xml:space="preserve"> Page</w:t>
      </w:r>
    </w:p>
    <w:p w14:paraId="38DFEA82" w14:textId="44435CE9" w:rsidR="00E073A6" w:rsidRDefault="00E073A6" w:rsidP="005B3E27">
      <w:r>
        <w:t xml:space="preserve">Smith, P., Farmer, M., &amp; </w:t>
      </w:r>
      <w:proofErr w:type="spellStart"/>
      <w:r>
        <w:t>Yellowley</w:t>
      </w:r>
      <w:proofErr w:type="spellEnd"/>
      <w:r>
        <w:t xml:space="preserve">, W. (2013). </w:t>
      </w:r>
      <w:r>
        <w:rPr>
          <w:i/>
        </w:rPr>
        <w:t xml:space="preserve">Organizational Behaviour. </w:t>
      </w:r>
      <w:r>
        <w:t>Hoboken: Taylor and Francis.</w:t>
      </w:r>
    </w:p>
    <w:p w14:paraId="67503128" w14:textId="29A32503" w:rsidR="002C72E2" w:rsidRDefault="002C72E2" w:rsidP="005B3E27">
      <w:r>
        <w:t xml:space="preserve">Ike, L. (2016). </w:t>
      </w:r>
      <w:r>
        <w:rPr>
          <w:i/>
        </w:rPr>
        <w:t xml:space="preserve">Management: Principles &amp; Techniques. </w:t>
      </w:r>
      <w:proofErr w:type="spellStart"/>
      <w:r>
        <w:t>Xlibris</w:t>
      </w:r>
      <w:proofErr w:type="spellEnd"/>
      <w:r>
        <w:t xml:space="preserve"> Corporation.</w:t>
      </w:r>
    </w:p>
    <w:p w14:paraId="72CFBB3B" w14:textId="77F0DC49" w:rsidR="00832B73" w:rsidRDefault="00832B73" w:rsidP="005B3E27">
      <w:pPr>
        <w:rPr>
          <w:i/>
        </w:rPr>
      </w:pPr>
      <w:r>
        <w:rPr>
          <w:i/>
        </w:rPr>
        <w:t xml:space="preserve">How we communicate together – Our Tesco. </w:t>
      </w:r>
      <w:r>
        <w:t xml:space="preserve">(2017). </w:t>
      </w:r>
      <w:r>
        <w:rPr>
          <w:i/>
        </w:rPr>
        <w:t>Our Tesco.</w:t>
      </w:r>
    </w:p>
    <w:p w14:paraId="2F6F7CBC" w14:textId="4F1B5AEE" w:rsidR="00F4458E" w:rsidRDefault="00541A6A" w:rsidP="00832B73">
      <w:pPr>
        <w:rPr>
          <w:rStyle w:val="Hyperlink"/>
        </w:rPr>
      </w:pPr>
      <w:hyperlink r:id="rId13" w:history="1">
        <w:r w:rsidR="00832B73" w:rsidRPr="00EE6264">
          <w:rPr>
            <w:rStyle w:val="Hyperlink"/>
          </w:rPr>
          <w:t>https://www.ourtesco.com/how-we-communicate-together-2/</w:t>
        </w:r>
      </w:hyperlink>
    </w:p>
    <w:p w14:paraId="677C4489" w14:textId="03D049C1" w:rsidR="00F4458E" w:rsidRDefault="00F4458E" w:rsidP="00832B73">
      <w:pPr>
        <w:rPr>
          <w:rStyle w:val="Hyperlink"/>
          <w:color w:val="000000" w:themeColor="text1"/>
          <w:u w:val="none"/>
        </w:rPr>
      </w:pPr>
      <w:proofErr w:type="spellStart"/>
      <w:r>
        <w:rPr>
          <w:rStyle w:val="Hyperlink"/>
          <w:color w:val="000000" w:themeColor="text1"/>
          <w:u w:val="none"/>
        </w:rPr>
        <w:t>Kokemuller</w:t>
      </w:r>
      <w:proofErr w:type="spellEnd"/>
      <w:r>
        <w:rPr>
          <w:rStyle w:val="Hyperlink"/>
          <w:color w:val="000000" w:themeColor="text1"/>
          <w:u w:val="none"/>
        </w:rPr>
        <w:t xml:space="preserve">, N. (2017). </w:t>
      </w:r>
      <w:r>
        <w:rPr>
          <w:rStyle w:val="Hyperlink"/>
          <w:i/>
          <w:color w:val="000000" w:themeColor="text1"/>
          <w:u w:val="none"/>
        </w:rPr>
        <w:t>How Does Stereotyping Affect the Workplace Environment</w:t>
      </w:r>
      <w:proofErr w:type="gramStart"/>
      <w:r>
        <w:rPr>
          <w:rStyle w:val="Hyperlink"/>
          <w:i/>
          <w:color w:val="000000" w:themeColor="text1"/>
          <w:u w:val="none"/>
        </w:rPr>
        <w:t>?.</w:t>
      </w:r>
      <w:proofErr w:type="gramEnd"/>
      <w:r>
        <w:rPr>
          <w:rStyle w:val="Hyperlink"/>
          <w:i/>
          <w:color w:val="000000" w:themeColor="text1"/>
          <w:u w:val="none"/>
        </w:rPr>
        <w:t xml:space="preserve"> </w:t>
      </w:r>
      <w:r w:rsidRPr="00F4458E">
        <w:rPr>
          <w:rStyle w:val="Hyperlink"/>
          <w:color w:val="000000" w:themeColor="text1"/>
          <w:u w:val="none"/>
        </w:rPr>
        <w:t>Smallbusiness.chron.com.</w:t>
      </w:r>
    </w:p>
    <w:p w14:paraId="77556E30" w14:textId="77777777" w:rsidR="00F4458E" w:rsidRDefault="00541A6A" w:rsidP="00F4458E">
      <w:pPr>
        <w:rPr>
          <w:b/>
          <w:i/>
        </w:rPr>
      </w:pPr>
      <w:hyperlink r:id="rId14" w:history="1">
        <w:r w:rsidR="00F4458E" w:rsidRPr="00B83A61">
          <w:rPr>
            <w:rStyle w:val="Hyperlink"/>
          </w:rPr>
          <w:t>http://smallbusiness.chron.com/stereotyping-affect-workplace-environment-78286.html</w:t>
        </w:r>
      </w:hyperlink>
    </w:p>
    <w:p w14:paraId="511C25A5" w14:textId="0D7ED7DA" w:rsidR="00F4458E" w:rsidRDefault="00F4458E" w:rsidP="00832B73">
      <w:pPr>
        <w:rPr>
          <w:rStyle w:val="Hyperlink"/>
          <w:i/>
          <w:color w:val="000000" w:themeColor="text1"/>
          <w:u w:val="none"/>
        </w:rPr>
      </w:pPr>
    </w:p>
    <w:p w14:paraId="562B85E2" w14:textId="4CAA618E" w:rsidR="00F4458E" w:rsidRDefault="00CF259C" w:rsidP="00832B73">
      <w:pPr>
        <w:rPr>
          <w:rStyle w:val="Hyperlink"/>
          <w:i/>
          <w:color w:val="000000" w:themeColor="text1"/>
          <w:u w:val="none"/>
        </w:rPr>
      </w:pPr>
      <w:r>
        <w:rPr>
          <w:rStyle w:val="Hyperlink"/>
          <w:color w:val="000000" w:themeColor="text1"/>
          <w:u w:val="none"/>
        </w:rPr>
        <w:lastRenderedPageBreak/>
        <w:t xml:space="preserve">Contributor, P. (2014). </w:t>
      </w:r>
      <w:r>
        <w:rPr>
          <w:rStyle w:val="Hyperlink"/>
          <w:i/>
          <w:color w:val="000000" w:themeColor="text1"/>
          <w:u w:val="none"/>
        </w:rPr>
        <w:t>PESTLE Analysis for Tesco discusses its Business Environment. PESTLE Analysis.</w:t>
      </w:r>
    </w:p>
    <w:p w14:paraId="1AC3970E" w14:textId="77777777" w:rsidR="00CF259C" w:rsidRDefault="00541A6A" w:rsidP="00CF259C">
      <w:hyperlink r:id="rId15" w:history="1">
        <w:r w:rsidR="00CF259C" w:rsidRPr="004C2A1D">
          <w:rPr>
            <w:rStyle w:val="Hyperlink"/>
          </w:rPr>
          <w:t>http://pestleanalysis.com/pestle-analysis-tesco/</w:t>
        </w:r>
      </w:hyperlink>
    </w:p>
    <w:p w14:paraId="3F6D51FD" w14:textId="1C991E2A" w:rsidR="00CF259C" w:rsidRDefault="005B560E" w:rsidP="00832B73">
      <w:pPr>
        <w:rPr>
          <w:rStyle w:val="Hyperlink"/>
          <w:color w:val="000000" w:themeColor="text1"/>
          <w:u w:val="none"/>
        </w:rPr>
      </w:pPr>
      <w:r>
        <w:rPr>
          <w:rStyle w:val="Hyperlink"/>
          <w:color w:val="000000" w:themeColor="text1"/>
          <w:u w:val="none"/>
        </w:rPr>
        <w:t xml:space="preserve">Sullivan, J. (2017). </w:t>
      </w:r>
      <w:r>
        <w:rPr>
          <w:rStyle w:val="Hyperlink"/>
          <w:i/>
          <w:color w:val="000000" w:themeColor="text1"/>
          <w:u w:val="none"/>
        </w:rPr>
        <w:t xml:space="preserve">Four Types of Conflict in Organizations. </w:t>
      </w:r>
      <w:r>
        <w:rPr>
          <w:rStyle w:val="Hyperlink"/>
          <w:color w:val="000000" w:themeColor="text1"/>
          <w:u w:val="none"/>
        </w:rPr>
        <w:t>Smallbusiness.chron.com.</w:t>
      </w:r>
    </w:p>
    <w:p w14:paraId="5C7475D0" w14:textId="77777777" w:rsidR="005B560E" w:rsidRDefault="00541A6A" w:rsidP="005B560E">
      <w:hyperlink r:id="rId16" w:history="1">
        <w:r w:rsidR="005B560E" w:rsidRPr="005F19A1">
          <w:rPr>
            <w:rStyle w:val="Hyperlink"/>
          </w:rPr>
          <w:t>http://smallbusiness.chron.com/four-types-conflict-organizations-174.html</w:t>
        </w:r>
      </w:hyperlink>
    </w:p>
    <w:p w14:paraId="3926F37F" w14:textId="7762F333" w:rsidR="005B560E" w:rsidRDefault="005B560E" w:rsidP="00832B73">
      <w:pPr>
        <w:rPr>
          <w:rStyle w:val="Hyperlink"/>
          <w:color w:val="000000" w:themeColor="text1"/>
          <w:u w:val="none"/>
        </w:rPr>
      </w:pPr>
      <w:r>
        <w:rPr>
          <w:rStyle w:val="Hyperlink"/>
          <w:color w:val="000000" w:themeColor="text1"/>
          <w:u w:val="none"/>
        </w:rPr>
        <w:t xml:space="preserve">Reynolds, M. (2017). </w:t>
      </w:r>
      <w:r>
        <w:rPr>
          <w:rStyle w:val="Hyperlink"/>
          <w:i/>
          <w:color w:val="000000" w:themeColor="text1"/>
          <w:u w:val="none"/>
        </w:rPr>
        <w:t>How Does Employee Stress Affect the Organization</w:t>
      </w:r>
      <w:proofErr w:type="gramStart"/>
      <w:r>
        <w:rPr>
          <w:rStyle w:val="Hyperlink"/>
          <w:i/>
          <w:color w:val="000000" w:themeColor="text1"/>
          <w:u w:val="none"/>
        </w:rPr>
        <w:t>?.</w:t>
      </w:r>
      <w:proofErr w:type="gramEnd"/>
      <w:r>
        <w:rPr>
          <w:rStyle w:val="Hyperlink"/>
          <w:i/>
          <w:color w:val="000000" w:themeColor="text1"/>
          <w:u w:val="none"/>
        </w:rPr>
        <w:t xml:space="preserve"> </w:t>
      </w:r>
      <w:r>
        <w:rPr>
          <w:rStyle w:val="Hyperlink"/>
          <w:color w:val="000000" w:themeColor="text1"/>
          <w:u w:val="none"/>
        </w:rPr>
        <w:t>Smallbusiness.chron.com.</w:t>
      </w:r>
    </w:p>
    <w:p w14:paraId="0718FBA5" w14:textId="77777777" w:rsidR="005B560E" w:rsidRDefault="00541A6A" w:rsidP="005B560E">
      <w:hyperlink r:id="rId17" w:history="1">
        <w:r w:rsidR="005B560E" w:rsidRPr="005F19A1">
          <w:rPr>
            <w:rStyle w:val="Hyperlink"/>
          </w:rPr>
          <w:t>http://smallbusiness.chron.com/employee-stress-affect-organization-64257.html</w:t>
        </w:r>
      </w:hyperlink>
    </w:p>
    <w:p w14:paraId="2A18D567" w14:textId="3A850FF7" w:rsidR="005B560E" w:rsidRDefault="00C63115" w:rsidP="00832B73">
      <w:pPr>
        <w:rPr>
          <w:rStyle w:val="Hyperlink"/>
          <w:color w:val="000000" w:themeColor="text1"/>
          <w:u w:val="none"/>
        </w:rPr>
      </w:pPr>
      <w:r>
        <w:rPr>
          <w:rStyle w:val="Hyperlink"/>
          <w:i/>
          <w:color w:val="000000" w:themeColor="text1"/>
          <w:u w:val="none"/>
        </w:rPr>
        <w:t xml:space="preserve">Advantages and Disadvantages of Scientific Management. </w:t>
      </w:r>
      <w:r>
        <w:rPr>
          <w:rStyle w:val="Hyperlink"/>
          <w:color w:val="000000" w:themeColor="text1"/>
          <w:u w:val="none"/>
        </w:rPr>
        <w:t>(2017). Money Matters</w:t>
      </w:r>
    </w:p>
    <w:p w14:paraId="5E50789A" w14:textId="551EE4CF" w:rsidR="00C63115" w:rsidRDefault="00541A6A" w:rsidP="00832B73">
      <w:pPr>
        <w:rPr>
          <w:rStyle w:val="Hyperlink"/>
          <w:color w:val="000000" w:themeColor="text1"/>
          <w:u w:val="none"/>
        </w:rPr>
      </w:pPr>
      <w:hyperlink r:id="rId18" w:history="1">
        <w:r w:rsidR="00C63115" w:rsidRPr="00214FCF">
          <w:rPr>
            <w:rStyle w:val="Hyperlink"/>
          </w:rPr>
          <w:t>https://accountlearning.com/advantages-and-disadvantages-of-scientific-management/</w:t>
        </w:r>
      </w:hyperlink>
    </w:p>
    <w:p w14:paraId="1D3CC65F" w14:textId="77777777" w:rsidR="00C63115" w:rsidRDefault="00C63115" w:rsidP="00832B73">
      <w:pPr>
        <w:rPr>
          <w:rStyle w:val="Hyperlink"/>
          <w:color w:val="000000" w:themeColor="text1"/>
          <w:u w:val="none"/>
        </w:rPr>
      </w:pPr>
    </w:p>
    <w:p w14:paraId="26309AC0" w14:textId="77777777" w:rsidR="00C63115" w:rsidRPr="00C63115" w:rsidRDefault="00C63115" w:rsidP="00832B73">
      <w:pPr>
        <w:rPr>
          <w:rStyle w:val="Hyperlink"/>
          <w:color w:val="000000" w:themeColor="text1"/>
          <w:u w:val="none"/>
        </w:rPr>
      </w:pPr>
    </w:p>
    <w:p w14:paraId="4D536353" w14:textId="0A3FF4D8" w:rsidR="00832B73" w:rsidRDefault="00832B73" w:rsidP="00832B73">
      <w:pPr>
        <w:rPr>
          <w:rStyle w:val="Hyperlink"/>
        </w:rPr>
      </w:pPr>
    </w:p>
    <w:p w14:paraId="6E3FE76F" w14:textId="77777777" w:rsidR="00832B73" w:rsidRPr="00832B73" w:rsidRDefault="00832B73" w:rsidP="005B3E27"/>
    <w:p w14:paraId="36B8C3F3" w14:textId="1FBEC01F" w:rsidR="002C72E2" w:rsidRDefault="002C72E2" w:rsidP="005B3E27"/>
    <w:p w14:paraId="73DD1A3C" w14:textId="5E3A8B7A" w:rsidR="002D0F7A" w:rsidRDefault="002D0F7A" w:rsidP="005B3E27"/>
    <w:p w14:paraId="0705BF5C" w14:textId="31030151" w:rsidR="002D0F7A" w:rsidRDefault="002D0F7A" w:rsidP="005B3E27"/>
    <w:p w14:paraId="5B564116" w14:textId="5498468E" w:rsidR="002D0F7A" w:rsidRDefault="002D0F7A" w:rsidP="005B3E27"/>
    <w:p w14:paraId="70D7926B" w14:textId="77777777" w:rsidR="002D0F7A" w:rsidRPr="002C72E2" w:rsidRDefault="002D0F7A" w:rsidP="005B3E27"/>
    <w:p w14:paraId="00C27566" w14:textId="54D89908" w:rsidR="007F5C78" w:rsidRPr="008B6ED7" w:rsidRDefault="002F5EB1" w:rsidP="007F5C78">
      <w:r>
        <w:t xml:space="preserve">        </w:t>
      </w:r>
      <w:r w:rsidR="002D0F7A">
        <w:t xml:space="preserve">                         </w:t>
      </w:r>
    </w:p>
    <w:p w14:paraId="61E11AF2" w14:textId="63DF18AC" w:rsidR="00C558F8" w:rsidRDefault="007F5C78" w:rsidP="007F5C78">
      <w:pPr>
        <w:jc w:val="center"/>
        <w:rPr>
          <w:b/>
        </w:rPr>
      </w:pPr>
      <w:r>
        <w:rPr>
          <w:b/>
        </w:rPr>
        <w:lastRenderedPageBreak/>
        <w:t>Appendix</w:t>
      </w:r>
    </w:p>
    <w:p w14:paraId="303CB20B" w14:textId="77777777" w:rsidR="007F5C78" w:rsidRPr="007F5C78" w:rsidRDefault="007F5C78" w:rsidP="007F5C78">
      <w:pPr>
        <w:rPr>
          <w:b/>
          <w:i/>
        </w:rPr>
      </w:pPr>
      <w:r w:rsidRPr="007F5C78">
        <w:rPr>
          <w:b/>
          <w:i/>
        </w:rPr>
        <w:t>Table 1 – Employee Needs</w:t>
      </w:r>
    </w:p>
    <w:tbl>
      <w:tblPr>
        <w:tblStyle w:val="TableGrid"/>
        <w:tblW w:w="0" w:type="auto"/>
        <w:tblLook w:val="04A0" w:firstRow="1" w:lastRow="0" w:firstColumn="1" w:lastColumn="0" w:noHBand="0" w:noVBand="1"/>
      </w:tblPr>
      <w:tblGrid>
        <w:gridCol w:w="4508"/>
        <w:gridCol w:w="4508"/>
      </w:tblGrid>
      <w:tr w:rsidR="007F5C78" w:rsidRPr="007F5C78" w14:paraId="28EB4930" w14:textId="77777777" w:rsidTr="0052152B">
        <w:tc>
          <w:tcPr>
            <w:tcW w:w="4508" w:type="dxa"/>
          </w:tcPr>
          <w:p w14:paraId="238719E1" w14:textId="77777777" w:rsidR="007F5C78" w:rsidRPr="007F5C78" w:rsidRDefault="007F5C78" w:rsidP="0052152B">
            <w:pPr>
              <w:pStyle w:val="NoSpacing"/>
              <w:rPr>
                <w:b/>
                <w:i/>
              </w:rPr>
            </w:pPr>
            <w:r w:rsidRPr="007F5C78">
              <w:rPr>
                <w:b/>
                <w:i/>
              </w:rPr>
              <w:t>Social needs</w:t>
            </w:r>
          </w:p>
        </w:tc>
        <w:tc>
          <w:tcPr>
            <w:tcW w:w="4508" w:type="dxa"/>
          </w:tcPr>
          <w:p w14:paraId="10F883F7" w14:textId="2E48E259" w:rsidR="007F5C78" w:rsidRPr="007F5C78" w:rsidRDefault="007D7AA2" w:rsidP="0052152B">
            <w:pPr>
              <w:pStyle w:val="NoSpacing"/>
            </w:pPr>
            <w:r>
              <w:t xml:space="preserve">This is where </w:t>
            </w:r>
            <w:r w:rsidR="00541A6A">
              <w:t>the company</w:t>
            </w:r>
            <w:r>
              <w:t xml:space="preserve"> really strives to create a home-from-home environment and to greatly enhance teamwork</w:t>
            </w:r>
            <w:r w:rsidR="007F5C78" w:rsidRPr="007F5C78">
              <w:t>.</w:t>
            </w:r>
          </w:p>
        </w:tc>
      </w:tr>
      <w:tr w:rsidR="007F5C78" w:rsidRPr="007F5C78" w14:paraId="0C952D0E" w14:textId="77777777" w:rsidTr="0052152B">
        <w:tc>
          <w:tcPr>
            <w:tcW w:w="4508" w:type="dxa"/>
          </w:tcPr>
          <w:p w14:paraId="65638197" w14:textId="77777777" w:rsidR="007F5C78" w:rsidRPr="007F5C78" w:rsidRDefault="007F5C78" w:rsidP="0052152B">
            <w:pPr>
              <w:pStyle w:val="NoSpacing"/>
              <w:rPr>
                <w:b/>
                <w:i/>
              </w:rPr>
            </w:pPr>
            <w:r w:rsidRPr="007F5C78">
              <w:rPr>
                <w:b/>
                <w:i/>
              </w:rPr>
              <w:t>Security needs</w:t>
            </w:r>
          </w:p>
        </w:tc>
        <w:tc>
          <w:tcPr>
            <w:tcW w:w="4508" w:type="dxa"/>
          </w:tcPr>
          <w:p w14:paraId="356F5ED0" w14:textId="6F575F4B" w:rsidR="007F5C78" w:rsidRPr="007F5C78" w:rsidRDefault="007D7AA2" w:rsidP="0052152B">
            <w:pPr>
              <w:pStyle w:val="NoSpacing"/>
            </w:pPr>
            <w:r>
              <w:t>This is where the company provides benefits that include sickness schemes and pens</w:t>
            </w:r>
            <w:r w:rsidR="00E32609">
              <w:t>ions</w:t>
            </w:r>
            <w:r w:rsidR="007F5C78" w:rsidRPr="007F5C78">
              <w:t>.</w:t>
            </w:r>
            <w:r w:rsidR="00E32609">
              <w:t xml:space="preserve"> Employees have the option to have further support by taking part in a union.</w:t>
            </w:r>
          </w:p>
        </w:tc>
      </w:tr>
      <w:tr w:rsidR="007F5C78" w:rsidRPr="007F5C78" w14:paraId="01737114" w14:textId="77777777" w:rsidTr="0052152B">
        <w:tc>
          <w:tcPr>
            <w:tcW w:w="4508" w:type="dxa"/>
          </w:tcPr>
          <w:p w14:paraId="51EE1D3E" w14:textId="77777777" w:rsidR="007F5C78" w:rsidRPr="007F5C78" w:rsidRDefault="007F5C78" w:rsidP="0052152B">
            <w:pPr>
              <w:rPr>
                <w:b/>
                <w:i/>
              </w:rPr>
            </w:pPr>
            <w:r w:rsidRPr="007F5C78">
              <w:rPr>
                <w:b/>
                <w:i/>
              </w:rPr>
              <w:t>Physiological needs</w:t>
            </w:r>
          </w:p>
        </w:tc>
        <w:tc>
          <w:tcPr>
            <w:tcW w:w="4508" w:type="dxa"/>
          </w:tcPr>
          <w:p w14:paraId="36E4C557" w14:textId="2B6F7B30" w:rsidR="007F5C78" w:rsidRPr="007F5C78" w:rsidRDefault="00E32609" w:rsidP="0052152B">
            <w:pPr>
              <w:pStyle w:val="NoSpacing"/>
            </w:pPr>
            <w:r>
              <w:t>This is where Tesco gives regular monthly pay, cafes and lockers for the employees.</w:t>
            </w:r>
          </w:p>
        </w:tc>
      </w:tr>
    </w:tbl>
    <w:p w14:paraId="44C5B0E8" w14:textId="77777777" w:rsidR="007F5C78" w:rsidRPr="007F5C78" w:rsidRDefault="007F5C78" w:rsidP="007F5C78">
      <w:pPr>
        <w:rPr>
          <w:i/>
        </w:rPr>
      </w:pPr>
      <w:r w:rsidRPr="007F5C78">
        <w:t xml:space="preserve">(Paul Smith </w:t>
      </w:r>
      <w:r w:rsidRPr="007F5C78">
        <w:rPr>
          <w:i/>
        </w:rPr>
        <w:t>et al. 2013)</w:t>
      </w:r>
    </w:p>
    <w:p w14:paraId="6F20874D" w14:textId="77777777" w:rsidR="007F5C78" w:rsidRPr="007F5C78" w:rsidRDefault="007F5C78" w:rsidP="007F5C78">
      <w:pPr>
        <w:rPr>
          <w:b/>
          <w:i/>
        </w:rPr>
      </w:pPr>
      <w:r w:rsidRPr="007F5C78">
        <w:rPr>
          <w:b/>
          <w:i/>
        </w:rPr>
        <w:t>Table 2 – How Tesco motivates its employees</w:t>
      </w:r>
    </w:p>
    <w:tbl>
      <w:tblPr>
        <w:tblStyle w:val="TableGrid"/>
        <w:tblW w:w="0" w:type="auto"/>
        <w:tblLook w:val="04A0" w:firstRow="1" w:lastRow="0" w:firstColumn="1" w:lastColumn="0" w:noHBand="0" w:noVBand="1"/>
      </w:tblPr>
      <w:tblGrid>
        <w:gridCol w:w="4508"/>
        <w:gridCol w:w="4508"/>
      </w:tblGrid>
      <w:tr w:rsidR="007F5C78" w:rsidRPr="007F5C78" w14:paraId="445A0106" w14:textId="77777777" w:rsidTr="0052152B">
        <w:tc>
          <w:tcPr>
            <w:tcW w:w="4508" w:type="dxa"/>
          </w:tcPr>
          <w:p w14:paraId="4DF3842A" w14:textId="77777777" w:rsidR="007F5C78" w:rsidRPr="007F5C78" w:rsidRDefault="007F5C78" w:rsidP="0052152B">
            <w:pPr>
              <w:pStyle w:val="NoSpacing"/>
              <w:rPr>
                <w:b/>
                <w:i/>
              </w:rPr>
            </w:pPr>
            <w:r w:rsidRPr="007F5C78">
              <w:rPr>
                <w:b/>
                <w:i/>
              </w:rPr>
              <w:t>Self-actualization</w:t>
            </w:r>
          </w:p>
        </w:tc>
        <w:tc>
          <w:tcPr>
            <w:tcW w:w="4508" w:type="dxa"/>
          </w:tcPr>
          <w:p w14:paraId="12222E61" w14:textId="4CECCD2D" w:rsidR="007F5C78" w:rsidRPr="007F5C78" w:rsidRDefault="00541A6A" w:rsidP="0052152B">
            <w:pPr>
              <w:pStyle w:val="NoSpacing"/>
            </w:pPr>
            <w:r>
              <w:t>This is where the company provides plans for personal development, a variety of opportunities involving progression with career and skills recognition</w:t>
            </w:r>
            <w:r w:rsidR="007F5C78" w:rsidRPr="007F5C78">
              <w:t>.</w:t>
            </w:r>
            <w:r>
              <w:t xml:space="preserve"> These give clear pathways for talented employees.</w:t>
            </w:r>
          </w:p>
        </w:tc>
      </w:tr>
      <w:tr w:rsidR="007F5C78" w:rsidRPr="007F5C78" w14:paraId="0852C7E8" w14:textId="77777777" w:rsidTr="0052152B">
        <w:tc>
          <w:tcPr>
            <w:tcW w:w="4508" w:type="dxa"/>
          </w:tcPr>
          <w:p w14:paraId="4BE62F73" w14:textId="77777777" w:rsidR="007F5C78" w:rsidRPr="007F5C78" w:rsidRDefault="007F5C78" w:rsidP="0052152B">
            <w:pPr>
              <w:pStyle w:val="NoSpacing"/>
              <w:rPr>
                <w:b/>
                <w:i/>
              </w:rPr>
            </w:pPr>
            <w:r w:rsidRPr="007F5C78">
              <w:rPr>
                <w:b/>
                <w:i/>
              </w:rPr>
              <w:t>Self-esteem</w:t>
            </w:r>
          </w:p>
        </w:tc>
        <w:tc>
          <w:tcPr>
            <w:tcW w:w="4508" w:type="dxa"/>
          </w:tcPr>
          <w:p w14:paraId="58B73AAC" w14:textId="0C7138F4" w:rsidR="007F5C78" w:rsidRPr="007F5C78" w:rsidRDefault="00541A6A" w:rsidP="0052152B">
            <w:pPr>
              <w:pStyle w:val="NoSpacing"/>
            </w:pPr>
            <w:r>
              <w:t>This is where the company focuses on respect in the workplace and make those that work hard feel appreciated</w:t>
            </w:r>
            <w:r w:rsidR="007F5C78" w:rsidRPr="007F5C78">
              <w:t>.</w:t>
            </w:r>
            <w:r>
              <w:t xml:space="preserve"> </w:t>
            </w:r>
            <w:bookmarkStart w:id="8" w:name="_GoBack"/>
            <w:bookmarkEnd w:id="8"/>
          </w:p>
        </w:tc>
      </w:tr>
    </w:tbl>
    <w:p w14:paraId="6ACBC693" w14:textId="77777777" w:rsidR="007F5C78" w:rsidRPr="00182DFD" w:rsidRDefault="007F5C78" w:rsidP="007F5C78">
      <w:pPr>
        <w:rPr>
          <w:i/>
        </w:rPr>
      </w:pPr>
      <w:r w:rsidRPr="007F5C78">
        <w:t xml:space="preserve">  (Paul Smith, </w:t>
      </w:r>
      <w:r w:rsidRPr="007F5C78">
        <w:rPr>
          <w:i/>
        </w:rPr>
        <w:t>et al. 2013)</w:t>
      </w:r>
    </w:p>
    <w:p w14:paraId="38B3251C" w14:textId="77777777" w:rsidR="007F5C78" w:rsidRDefault="007F5C78" w:rsidP="007F5C78">
      <w:r>
        <w:t xml:space="preserve">As shown above, it is important that Tesco keeps their employees motivated as this will keep them satisfied to work with them. So, all this is proof that Tesco have adopted Maslow’s principles to motivate employees, by considering their needs according to management levels and departments. Associating top management and middle with social, self-esteem and self-actualisation needs, and lower management with physical and safety needs (Luke Ike, 2016). </w:t>
      </w:r>
    </w:p>
    <w:p w14:paraId="6D916264" w14:textId="77777777" w:rsidR="007F5C78" w:rsidRPr="007F5C78" w:rsidRDefault="007F5C78" w:rsidP="007F5C78"/>
    <w:p w14:paraId="4EF06F0B" w14:textId="77777777" w:rsidR="00C558F8" w:rsidRPr="003524ED" w:rsidRDefault="00C558F8" w:rsidP="009579A9">
      <w:pPr>
        <w:rPr>
          <w:b/>
        </w:rPr>
      </w:pPr>
    </w:p>
    <w:p w14:paraId="10884C64" w14:textId="77777777" w:rsidR="00C558F8" w:rsidRDefault="00C558F8" w:rsidP="009579A9">
      <w:pPr>
        <w:rPr>
          <w:b/>
          <w:i/>
        </w:rPr>
      </w:pPr>
    </w:p>
    <w:p w14:paraId="7403A99C" w14:textId="77777777" w:rsidR="00C558F8" w:rsidRDefault="00C558F8" w:rsidP="009579A9">
      <w:pPr>
        <w:rPr>
          <w:b/>
          <w:i/>
        </w:rPr>
      </w:pPr>
    </w:p>
    <w:p w14:paraId="31E10E27" w14:textId="77777777" w:rsidR="00C558F8" w:rsidRDefault="00C558F8" w:rsidP="009579A9">
      <w:pPr>
        <w:rPr>
          <w:b/>
          <w:i/>
        </w:rPr>
      </w:pPr>
    </w:p>
    <w:p w14:paraId="04749A2D" w14:textId="4ACFDF95" w:rsidR="00E237E1" w:rsidRPr="00C558F8" w:rsidRDefault="00E237E1" w:rsidP="009579A9"/>
    <w:p w14:paraId="41E71971" w14:textId="111E5F01" w:rsidR="0071080C" w:rsidRDefault="0071080C" w:rsidP="00E05EB1"/>
    <w:p w14:paraId="357223F0" w14:textId="77777777" w:rsidR="0071080C" w:rsidRPr="00A26B05" w:rsidRDefault="0071080C" w:rsidP="00E05EB1"/>
    <w:p w14:paraId="47C8EAAB" w14:textId="77777777" w:rsidR="004A5677" w:rsidRDefault="004A5677" w:rsidP="00711CEA"/>
    <w:p w14:paraId="01DF8003" w14:textId="77777777" w:rsidR="00C82A26" w:rsidRPr="00F93CC8" w:rsidRDefault="004A5677" w:rsidP="00711CEA">
      <w:r>
        <w:t xml:space="preserve"> </w:t>
      </w:r>
      <w:r w:rsidR="00E14F44">
        <w:t xml:space="preserve"> </w:t>
      </w:r>
      <w:r w:rsidR="003066BF">
        <w:t xml:space="preserve"> </w:t>
      </w:r>
    </w:p>
    <w:p w14:paraId="763E970D" w14:textId="77777777" w:rsidR="00715972" w:rsidRDefault="006433F5" w:rsidP="00C82A26">
      <w:pPr>
        <w:pStyle w:val="Heading1"/>
      </w:pPr>
      <w:r>
        <w:t xml:space="preserve"> </w:t>
      </w:r>
    </w:p>
    <w:p w14:paraId="5A35D51F" w14:textId="77777777" w:rsidR="00715972" w:rsidRDefault="00715972" w:rsidP="000B4D02">
      <w:pPr>
        <w:pStyle w:val="Heading1"/>
        <w:jc w:val="left"/>
      </w:pPr>
      <w:r>
        <w:t xml:space="preserve"> </w:t>
      </w:r>
    </w:p>
    <w:p w14:paraId="5E3DD95B" w14:textId="77777777" w:rsidR="00BA0FD0" w:rsidRDefault="00306B51" w:rsidP="00715972">
      <w:r>
        <w:t xml:space="preserve"> </w:t>
      </w:r>
    </w:p>
    <w:p w14:paraId="05C862C3" w14:textId="77777777" w:rsidR="00601983" w:rsidRPr="00BA0FD0" w:rsidRDefault="00601983" w:rsidP="00F16D62"/>
    <w:p w14:paraId="73817920" w14:textId="77777777" w:rsidR="00456FB6" w:rsidRPr="00456FB6" w:rsidRDefault="00456FB6" w:rsidP="00F16D62"/>
    <w:sectPr w:rsidR="00456FB6" w:rsidRPr="00456FB6" w:rsidSect="0092209A">
      <w:headerReference w:type="default" r:id="rId19"/>
      <w:head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C16842" w14:textId="77777777" w:rsidR="0029670A" w:rsidRDefault="0029670A" w:rsidP="0092209A">
      <w:pPr>
        <w:spacing w:after="0" w:line="240" w:lineRule="auto"/>
      </w:pPr>
      <w:r>
        <w:separator/>
      </w:r>
    </w:p>
  </w:endnote>
  <w:endnote w:type="continuationSeparator" w:id="0">
    <w:p w14:paraId="5676B5C7" w14:textId="77777777" w:rsidR="0029670A" w:rsidRDefault="0029670A" w:rsidP="009220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0310A0" w14:textId="77777777" w:rsidR="0029670A" w:rsidRDefault="0029670A" w:rsidP="0092209A">
      <w:pPr>
        <w:spacing w:after="0" w:line="240" w:lineRule="auto"/>
      </w:pPr>
      <w:r>
        <w:separator/>
      </w:r>
    </w:p>
  </w:footnote>
  <w:footnote w:type="continuationSeparator" w:id="0">
    <w:p w14:paraId="520AA1AB" w14:textId="77777777" w:rsidR="0029670A" w:rsidRDefault="0029670A" w:rsidP="009220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2FF91C" w14:textId="152EED82" w:rsidR="00537D96" w:rsidRDefault="00537D96" w:rsidP="00D92C13">
    <w:pPr>
      <w:pStyle w:val="Header"/>
      <w:jc w:val="center"/>
    </w:pPr>
    <w:r>
      <w:t xml:space="preserve">MANAGEMENT APPROACHES </w:t>
    </w:r>
    <w:r>
      <w:tab/>
    </w:r>
    <w:r>
      <w:tab/>
    </w:r>
    <w:sdt>
      <w:sdtPr>
        <w:id w:val="141127511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541A6A">
          <w:rPr>
            <w:noProof/>
          </w:rPr>
          <w:t>15</w:t>
        </w:r>
        <w:r>
          <w:rPr>
            <w:noProof/>
          </w:rPr>
          <w:fldChar w:fldCharType="end"/>
        </w:r>
      </w:sdtContent>
    </w:sdt>
  </w:p>
  <w:p w14:paraId="697487FA" w14:textId="77777777" w:rsidR="00537D96" w:rsidRDefault="00537D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5E8711" w14:textId="77777777" w:rsidR="00537D96" w:rsidRDefault="00537D96" w:rsidP="008E6298">
    <w:pPr>
      <w:pStyle w:val="Header"/>
    </w:pPr>
    <w:r>
      <w:t>Running Head: MANAGEMENT APPROACHES</w:t>
    </w:r>
    <w:r>
      <w:tab/>
      <w:t>1</w:t>
    </w:r>
    <w:r>
      <w:tab/>
    </w:r>
    <w:sdt>
      <w:sdtPr>
        <w:id w:val="-1953849876"/>
        <w:docPartObj>
          <w:docPartGallery w:val="Page Numbers (Top of Page)"/>
          <w:docPartUnique/>
        </w:docPartObj>
      </w:sdtPr>
      <w:sdtEndPr>
        <w:rPr>
          <w:noProof/>
        </w:rPr>
      </w:sdtEndPr>
      <w:sdtContent>
        <w:r>
          <w:tab/>
        </w:r>
      </w:sdtContent>
    </w:sdt>
  </w:p>
  <w:p w14:paraId="16703B85" w14:textId="77777777" w:rsidR="00537D96" w:rsidRDefault="00537D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8A1163"/>
    <w:multiLevelType w:val="hybridMultilevel"/>
    <w:tmpl w:val="6194C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D7DB2"/>
    <w:multiLevelType w:val="hybridMultilevel"/>
    <w:tmpl w:val="B4EA1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1"/>
  <w:activeWritingStyle w:appName="MSWord" w:lang="en-GB" w:vendorID="64" w:dllVersion="0" w:nlCheck="1" w:checkStyle="0"/>
  <w:activeWritingStyle w:appName="MSWord" w:lang="en-US" w:vendorID="64" w:dllVersion="6" w:nlCheck="1" w:checkStyle="1"/>
  <w:activeWritingStyle w:appName="MSWord" w:lang="en-GB" w:vendorID="64" w:dllVersion="4096" w:nlCheck="1" w:checkStyle="0"/>
  <w:activeWritingStyle w:appName="MSWord" w:lang="en-US" w:vendorID="64" w:dllVersion="0" w:nlCheck="1" w:checkStyle="0"/>
  <w:activeWritingStyle w:appName="MSWord" w:lang="en-GB" w:vendorID="64" w:dllVersion="131078" w:nlCheck="1" w:checkStyle="1"/>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235E"/>
    <w:rsid w:val="00001D08"/>
    <w:rsid w:val="00015D5B"/>
    <w:rsid w:val="00020385"/>
    <w:rsid w:val="00021A58"/>
    <w:rsid w:val="00023859"/>
    <w:rsid w:val="00026D95"/>
    <w:rsid w:val="00030335"/>
    <w:rsid w:val="00031E2F"/>
    <w:rsid w:val="00033997"/>
    <w:rsid w:val="00062F7E"/>
    <w:rsid w:val="00063F6F"/>
    <w:rsid w:val="00085807"/>
    <w:rsid w:val="00085BA8"/>
    <w:rsid w:val="000913CC"/>
    <w:rsid w:val="000968E2"/>
    <w:rsid w:val="000A12BB"/>
    <w:rsid w:val="000B3A59"/>
    <w:rsid w:val="000B4D02"/>
    <w:rsid w:val="000B5A29"/>
    <w:rsid w:val="000C7283"/>
    <w:rsid w:val="000C73AE"/>
    <w:rsid w:val="000D7AA2"/>
    <w:rsid w:val="000F3EC0"/>
    <w:rsid w:val="00100834"/>
    <w:rsid w:val="00113B46"/>
    <w:rsid w:val="0012040E"/>
    <w:rsid w:val="00145AC6"/>
    <w:rsid w:val="00145FD0"/>
    <w:rsid w:val="00147597"/>
    <w:rsid w:val="001536BF"/>
    <w:rsid w:val="00154896"/>
    <w:rsid w:val="00161F1A"/>
    <w:rsid w:val="0017217C"/>
    <w:rsid w:val="0017443A"/>
    <w:rsid w:val="00182DFD"/>
    <w:rsid w:val="001841E0"/>
    <w:rsid w:val="00186058"/>
    <w:rsid w:val="001915B5"/>
    <w:rsid w:val="00191AF2"/>
    <w:rsid w:val="001B7D2D"/>
    <w:rsid w:val="001C397D"/>
    <w:rsid w:val="001C50F4"/>
    <w:rsid w:val="001C5FB3"/>
    <w:rsid w:val="001E6411"/>
    <w:rsid w:val="001F0CB7"/>
    <w:rsid w:val="001F4B8B"/>
    <w:rsid w:val="001F6797"/>
    <w:rsid w:val="00202729"/>
    <w:rsid w:val="00222064"/>
    <w:rsid w:val="00233907"/>
    <w:rsid w:val="002401FC"/>
    <w:rsid w:val="00251040"/>
    <w:rsid w:val="00251416"/>
    <w:rsid w:val="00261998"/>
    <w:rsid w:val="00261CE3"/>
    <w:rsid w:val="00272AC2"/>
    <w:rsid w:val="002758FA"/>
    <w:rsid w:val="00281179"/>
    <w:rsid w:val="0028601B"/>
    <w:rsid w:val="0029459D"/>
    <w:rsid w:val="00295BC3"/>
    <w:rsid w:val="0029670A"/>
    <w:rsid w:val="002A091C"/>
    <w:rsid w:val="002A09A4"/>
    <w:rsid w:val="002A1224"/>
    <w:rsid w:val="002B5F07"/>
    <w:rsid w:val="002C72E2"/>
    <w:rsid w:val="002D0F7A"/>
    <w:rsid w:val="002E499C"/>
    <w:rsid w:val="002F5EB1"/>
    <w:rsid w:val="003066BF"/>
    <w:rsid w:val="00306B51"/>
    <w:rsid w:val="0031007B"/>
    <w:rsid w:val="00312690"/>
    <w:rsid w:val="00317AC1"/>
    <w:rsid w:val="00326129"/>
    <w:rsid w:val="00347C9E"/>
    <w:rsid w:val="0035084A"/>
    <w:rsid w:val="003524ED"/>
    <w:rsid w:val="00373210"/>
    <w:rsid w:val="00373E14"/>
    <w:rsid w:val="003757E1"/>
    <w:rsid w:val="003861CE"/>
    <w:rsid w:val="0039303A"/>
    <w:rsid w:val="003A2075"/>
    <w:rsid w:val="003A4CC6"/>
    <w:rsid w:val="003B0503"/>
    <w:rsid w:val="003C6B19"/>
    <w:rsid w:val="003E2BA2"/>
    <w:rsid w:val="003E673F"/>
    <w:rsid w:val="003F5C01"/>
    <w:rsid w:val="003F7197"/>
    <w:rsid w:val="00420BCB"/>
    <w:rsid w:val="004263A1"/>
    <w:rsid w:val="00431BC3"/>
    <w:rsid w:val="004363A5"/>
    <w:rsid w:val="00436E1E"/>
    <w:rsid w:val="004421BA"/>
    <w:rsid w:val="00447ED4"/>
    <w:rsid w:val="0045438F"/>
    <w:rsid w:val="00456FB6"/>
    <w:rsid w:val="00460A74"/>
    <w:rsid w:val="00473097"/>
    <w:rsid w:val="00477E40"/>
    <w:rsid w:val="00486F31"/>
    <w:rsid w:val="00494749"/>
    <w:rsid w:val="00494D25"/>
    <w:rsid w:val="004A5362"/>
    <w:rsid w:val="004A5677"/>
    <w:rsid w:val="004A5B64"/>
    <w:rsid w:val="004A6C38"/>
    <w:rsid w:val="004A78A0"/>
    <w:rsid w:val="004B26C5"/>
    <w:rsid w:val="004B67D0"/>
    <w:rsid w:val="004E06AB"/>
    <w:rsid w:val="004F050E"/>
    <w:rsid w:val="004F2432"/>
    <w:rsid w:val="00506D97"/>
    <w:rsid w:val="00511920"/>
    <w:rsid w:val="00533AEE"/>
    <w:rsid w:val="00536150"/>
    <w:rsid w:val="005371BF"/>
    <w:rsid w:val="00537D96"/>
    <w:rsid w:val="00541A6A"/>
    <w:rsid w:val="005466E5"/>
    <w:rsid w:val="00552BBB"/>
    <w:rsid w:val="00554CBF"/>
    <w:rsid w:val="005577A7"/>
    <w:rsid w:val="00566443"/>
    <w:rsid w:val="00567040"/>
    <w:rsid w:val="005777A7"/>
    <w:rsid w:val="00595A3D"/>
    <w:rsid w:val="005A1AAE"/>
    <w:rsid w:val="005A2658"/>
    <w:rsid w:val="005A76E6"/>
    <w:rsid w:val="005B3E27"/>
    <w:rsid w:val="005B560E"/>
    <w:rsid w:val="005B6621"/>
    <w:rsid w:val="005B7DD8"/>
    <w:rsid w:val="005C68B7"/>
    <w:rsid w:val="005D1173"/>
    <w:rsid w:val="005E3FF8"/>
    <w:rsid w:val="005F0611"/>
    <w:rsid w:val="005F21D7"/>
    <w:rsid w:val="005F5B1A"/>
    <w:rsid w:val="006004CA"/>
    <w:rsid w:val="00601983"/>
    <w:rsid w:val="006028C4"/>
    <w:rsid w:val="006167EE"/>
    <w:rsid w:val="0062233E"/>
    <w:rsid w:val="00623116"/>
    <w:rsid w:val="00641506"/>
    <w:rsid w:val="006420D9"/>
    <w:rsid w:val="006433F5"/>
    <w:rsid w:val="00650A5B"/>
    <w:rsid w:val="006563D0"/>
    <w:rsid w:val="00665934"/>
    <w:rsid w:val="00671046"/>
    <w:rsid w:val="00681C7B"/>
    <w:rsid w:val="006864E3"/>
    <w:rsid w:val="006A1868"/>
    <w:rsid w:val="006B2D98"/>
    <w:rsid w:val="006B7644"/>
    <w:rsid w:val="006C0008"/>
    <w:rsid w:val="006C6304"/>
    <w:rsid w:val="006D0EAC"/>
    <w:rsid w:val="006D4528"/>
    <w:rsid w:val="006D51CB"/>
    <w:rsid w:val="006D5FA1"/>
    <w:rsid w:val="006E7932"/>
    <w:rsid w:val="006F70BD"/>
    <w:rsid w:val="006F7792"/>
    <w:rsid w:val="0070160C"/>
    <w:rsid w:val="00706D3C"/>
    <w:rsid w:val="0071080C"/>
    <w:rsid w:val="00711CEA"/>
    <w:rsid w:val="0071228E"/>
    <w:rsid w:val="00715972"/>
    <w:rsid w:val="00715FC6"/>
    <w:rsid w:val="0072165F"/>
    <w:rsid w:val="0072184F"/>
    <w:rsid w:val="007307CD"/>
    <w:rsid w:val="00730AFC"/>
    <w:rsid w:val="00740D48"/>
    <w:rsid w:val="0074345C"/>
    <w:rsid w:val="00744C5E"/>
    <w:rsid w:val="007654E3"/>
    <w:rsid w:val="00770990"/>
    <w:rsid w:val="0077387E"/>
    <w:rsid w:val="007742A1"/>
    <w:rsid w:val="00783F11"/>
    <w:rsid w:val="007863DB"/>
    <w:rsid w:val="0079491A"/>
    <w:rsid w:val="0079702F"/>
    <w:rsid w:val="007A3B53"/>
    <w:rsid w:val="007A572D"/>
    <w:rsid w:val="007B6484"/>
    <w:rsid w:val="007C3A27"/>
    <w:rsid w:val="007D0BC5"/>
    <w:rsid w:val="007D69E8"/>
    <w:rsid w:val="007D7AA2"/>
    <w:rsid w:val="007E6B0A"/>
    <w:rsid w:val="007F1904"/>
    <w:rsid w:val="007F3A07"/>
    <w:rsid w:val="007F5C78"/>
    <w:rsid w:val="007F7C3C"/>
    <w:rsid w:val="00804E86"/>
    <w:rsid w:val="00816073"/>
    <w:rsid w:val="00817C24"/>
    <w:rsid w:val="00824834"/>
    <w:rsid w:val="00824C3B"/>
    <w:rsid w:val="00826C8E"/>
    <w:rsid w:val="00827467"/>
    <w:rsid w:val="00832B73"/>
    <w:rsid w:val="0083318A"/>
    <w:rsid w:val="00842773"/>
    <w:rsid w:val="00851514"/>
    <w:rsid w:val="008551E6"/>
    <w:rsid w:val="008554DB"/>
    <w:rsid w:val="0085642F"/>
    <w:rsid w:val="00857EEC"/>
    <w:rsid w:val="00864013"/>
    <w:rsid w:val="008652BA"/>
    <w:rsid w:val="00873313"/>
    <w:rsid w:val="008843E9"/>
    <w:rsid w:val="00887332"/>
    <w:rsid w:val="008938D2"/>
    <w:rsid w:val="00895335"/>
    <w:rsid w:val="008A5D7A"/>
    <w:rsid w:val="008A6818"/>
    <w:rsid w:val="008B1755"/>
    <w:rsid w:val="008B5060"/>
    <w:rsid w:val="008B6ED7"/>
    <w:rsid w:val="008C58A6"/>
    <w:rsid w:val="008C7550"/>
    <w:rsid w:val="008D1125"/>
    <w:rsid w:val="008D14C2"/>
    <w:rsid w:val="008D254F"/>
    <w:rsid w:val="008D794C"/>
    <w:rsid w:val="008E2213"/>
    <w:rsid w:val="008E6298"/>
    <w:rsid w:val="009017F8"/>
    <w:rsid w:val="0091216C"/>
    <w:rsid w:val="00920CB8"/>
    <w:rsid w:val="0092209A"/>
    <w:rsid w:val="009278FF"/>
    <w:rsid w:val="00934C34"/>
    <w:rsid w:val="009579A9"/>
    <w:rsid w:val="00960AE3"/>
    <w:rsid w:val="00963FAE"/>
    <w:rsid w:val="00966F15"/>
    <w:rsid w:val="00974A9F"/>
    <w:rsid w:val="009770D7"/>
    <w:rsid w:val="009802C3"/>
    <w:rsid w:val="00986ADE"/>
    <w:rsid w:val="009B10D4"/>
    <w:rsid w:val="009C6835"/>
    <w:rsid w:val="009D76F1"/>
    <w:rsid w:val="009E4FD2"/>
    <w:rsid w:val="009E58C5"/>
    <w:rsid w:val="009F22D2"/>
    <w:rsid w:val="00A02615"/>
    <w:rsid w:val="00A07CE0"/>
    <w:rsid w:val="00A13CD8"/>
    <w:rsid w:val="00A26B05"/>
    <w:rsid w:val="00A331EE"/>
    <w:rsid w:val="00A52040"/>
    <w:rsid w:val="00A623AF"/>
    <w:rsid w:val="00A721A3"/>
    <w:rsid w:val="00A76FE8"/>
    <w:rsid w:val="00A85D30"/>
    <w:rsid w:val="00A93287"/>
    <w:rsid w:val="00AA65FA"/>
    <w:rsid w:val="00AB645B"/>
    <w:rsid w:val="00AB7201"/>
    <w:rsid w:val="00AD4902"/>
    <w:rsid w:val="00AD57ED"/>
    <w:rsid w:val="00AE358C"/>
    <w:rsid w:val="00AE50A1"/>
    <w:rsid w:val="00AE560C"/>
    <w:rsid w:val="00AF3CA0"/>
    <w:rsid w:val="00AF7B18"/>
    <w:rsid w:val="00B00189"/>
    <w:rsid w:val="00B01D48"/>
    <w:rsid w:val="00B06595"/>
    <w:rsid w:val="00B15DBF"/>
    <w:rsid w:val="00B32D7D"/>
    <w:rsid w:val="00B46906"/>
    <w:rsid w:val="00B46F8D"/>
    <w:rsid w:val="00B62ADD"/>
    <w:rsid w:val="00B63C2F"/>
    <w:rsid w:val="00B642B4"/>
    <w:rsid w:val="00B64A4C"/>
    <w:rsid w:val="00B6638A"/>
    <w:rsid w:val="00B70773"/>
    <w:rsid w:val="00B86766"/>
    <w:rsid w:val="00B871B9"/>
    <w:rsid w:val="00B91F17"/>
    <w:rsid w:val="00BA0FD0"/>
    <w:rsid w:val="00BA2AE4"/>
    <w:rsid w:val="00BB24BA"/>
    <w:rsid w:val="00BB6C8D"/>
    <w:rsid w:val="00BC7148"/>
    <w:rsid w:val="00BD1583"/>
    <w:rsid w:val="00BE586F"/>
    <w:rsid w:val="00BE5F88"/>
    <w:rsid w:val="00BE714C"/>
    <w:rsid w:val="00BF2057"/>
    <w:rsid w:val="00C2407D"/>
    <w:rsid w:val="00C558F8"/>
    <w:rsid w:val="00C57D51"/>
    <w:rsid w:val="00C63115"/>
    <w:rsid w:val="00C679E2"/>
    <w:rsid w:val="00C82A26"/>
    <w:rsid w:val="00C833D0"/>
    <w:rsid w:val="00C849F7"/>
    <w:rsid w:val="00C924FF"/>
    <w:rsid w:val="00CA1FCE"/>
    <w:rsid w:val="00CB2D3E"/>
    <w:rsid w:val="00CB5A5A"/>
    <w:rsid w:val="00CB5C2F"/>
    <w:rsid w:val="00CD131C"/>
    <w:rsid w:val="00CD3F45"/>
    <w:rsid w:val="00CE235F"/>
    <w:rsid w:val="00CE6846"/>
    <w:rsid w:val="00CF0F1D"/>
    <w:rsid w:val="00CF259C"/>
    <w:rsid w:val="00D0110C"/>
    <w:rsid w:val="00D047F7"/>
    <w:rsid w:val="00D13F33"/>
    <w:rsid w:val="00D17F5B"/>
    <w:rsid w:val="00D24D2E"/>
    <w:rsid w:val="00D258D4"/>
    <w:rsid w:val="00D32B46"/>
    <w:rsid w:val="00D3455F"/>
    <w:rsid w:val="00D34EDE"/>
    <w:rsid w:val="00D35410"/>
    <w:rsid w:val="00D60206"/>
    <w:rsid w:val="00D667F4"/>
    <w:rsid w:val="00D70027"/>
    <w:rsid w:val="00D87925"/>
    <w:rsid w:val="00D92C13"/>
    <w:rsid w:val="00DA1AA5"/>
    <w:rsid w:val="00DA235E"/>
    <w:rsid w:val="00DA7DAF"/>
    <w:rsid w:val="00DB32E1"/>
    <w:rsid w:val="00DC4203"/>
    <w:rsid w:val="00DC697C"/>
    <w:rsid w:val="00DD66C6"/>
    <w:rsid w:val="00DD6D9C"/>
    <w:rsid w:val="00DF48FE"/>
    <w:rsid w:val="00DF687B"/>
    <w:rsid w:val="00E0563F"/>
    <w:rsid w:val="00E05EB1"/>
    <w:rsid w:val="00E0644E"/>
    <w:rsid w:val="00E073A6"/>
    <w:rsid w:val="00E1199D"/>
    <w:rsid w:val="00E142F8"/>
    <w:rsid w:val="00E14EFA"/>
    <w:rsid w:val="00E14F44"/>
    <w:rsid w:val="00E20257"/>
    <w:rsid w:val="00E237E1"/>
    <w:rsid w:val="00E32609"/>
    <w:rsid w:val="00E57A7B"/>
    <w:rsid w:val="00E64119"/>
    <w:rsid w:val="00E700FE"/>
    <w:rsid w:val="00E70589"/>
    <w:rsid w:val="00E74199"/>
    <w:rsid w:val="00E83868"/>
    <w:rsid w:val="00E90E9E"/>
    <w:rsid w:val="00EA3CDD"/>
    <w:rsid w:val="00EA3F8A"/>
    <w:rsid w:val="00EB1CF8"/>
    <w:rsid w:val="00EB3141"/>
    <w:rsid w:val="00EB514B"/>
    <w:rsid w:val="00ED16AB"/>
    <w:rsid w:val="00ED715C"/>
    <w:rsid w:val="00EE6C2F"/>
    <w:rsid w:val="00EF364E"/>
    <w:rsid w:val="00EF78BC"/>
    <w:rsid w:val="00EF7DAD"/>
    <w:rsid w:val="00F0413D"/>
    <w:rsid w:val="00F0596B"/>
    <w:rsid w:val="00F1593F"/>
    <w:rsid w:val="00F16D62"/>
    <w:rsid w:val="00F2175C"/>
    <w:rsid w:val="00F22B96"/>
    <w:rsid w:val="00F40046"/>
    <w:rsid w:val="00F4458E"/>
    <w:rsid w:val="00F44908"/>
    <w:rsid w:val="00F52489"/>
    <w:rsid w:val="00F54FA6"/>
    <w:rsid w:val="00F65568"/>
    <w:rsid w:val="00F75505"/>
    <w:rsid w:val="00F80FE1"/>
    <w:rsid w:val="00F93CC8"/>
    <w:rsid w:val="00F9495D"/>
    <w:rsid w:val="00FA4B63"/>
    <w:rsid w:val="00FA57D5"/>
    <w:rsid w:val="00FA76EF"/>
    <w:rsid w:val="00FB4C4E"/>
    <w:rsid w:val="00FB7AC8"/>
    <w:rsid w:val="00FC0BF7"/>
    <w:rsid w:val="00FC6548"/>
    <w:rsid w:val="00FC75CB"/>
    <w:rsid w:val="00FD60F0"/>
    <w:rsid w:val="00FE3366"/>
    <w:rsid w:val="00FE4A3F"/>
    <w:rsid w:val="00FE5496"/>
    <w:rsid w:val="00FE626B"/>
    <w:rsid w:val="00FF2124"/>
    <w:rsid w:val="00FF7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5808180"/>
  <w15:chartTrackingRefBased/>
  <w15:docId w15:val="{2D7A6CBB-E02C-47EF-A421-8EB95F931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3366"/>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92209A"/>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92209A"/>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E3366"/>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92209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92209A"/>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9220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09A"/>
    <w:rPr>
      <w:rFonts w:ascii="Times New Roman" w:hAnsi="Times New Roman"/>
      <w:sz w:val="24"/>
    </w:rPr>
  </w:style>
  <w:style w:type="paragraph" w:styleId="Footer">
    <w:name w:val="footer"/>
    <w:basedOn w:val="Normal"/>
    <w:link w:val="FooterChar"/>
    <w:uiPriority w:val="99"/>
    <w:unhideWhenUsed/>
    <w:rsid w:val="009220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09A"/>
    <w:rPr>
      <w:rFonts w:ascii="Times New Roman" w:hAnsi="Times New Roman"/>
      <w:sz w:val="24"/>
    </w:rPr>
  </w:style>
  <w:style w:type="paragraph" w:styleId="TOCHeading">
    <w:name w:val="TOC Heading"/>
    <w:basedOn w:val="Heading1"/>
    <w:next w:val="Normal"/>
    <w:uiPriority w:val="39"/>
    <w:unhideWhenUsed/>
    <w:qFormat/>
    <w:rsid w:val="00373210"/>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73210"/>
    <w:pPr>
      <w:spacing w:after="100"/>
    </w:pPr>
  </w:style>
  <w:style w:type="character" w:styleId="Hyperlink">
    <w:name w:val="Hyperlink"/>
    <w:basedOn w:val="DefaultParagraphFont"/>
    <w:uiPriority w:val="99"/>
    <w:unhideWhenUsed/>
    <w:rsid w:val="00373210"/>
    <w:rPr>
      <w:color w:val="0563C1" w:themeColor="hyperlink"/>
      <w:u w:val="single"/>
    </w:rPr>
  </w:style>
  <w:style w:type="table" w:styleId="TableGrid">
    <w:name w:val="Table Grid"/>
    <w:basedOn w:val="TableNormal"/>
    <w:uiPriority w:val="39"/>
    <w:rsid w:val="008C58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05E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6640966">
      <w:bodyDiv w:val="1"/>
      <w:marLeft w:val="0"/>
      <w:marRight w:val="0"/>
      <w:marTop w:val="0"/>
      <w:marBottom w:val="0"/>
      <w:divBdr>
        <w:top w:val="none" w:sz="0" w:space="0" w:color="auto"/>
        <w:left w:val="none" w:sz="0" w:space="0" w:color="auto"/>
        <w:bottom w:val="none" w:sz="0" w:space="0" w:color="auto"/>
        <w:right w:val="none" w:sz="0" w:space="0" w:color="auto"/>
      </w:divBdr>
    </w:div>
    <w:div w:id="1549101563">
      <w:bodyDiv w:val="1"/>
      <w:marLeft w:val="0"/>
      <w:marRight w:val="0"/>
      <w:marTop w:val="0"/>
      <w:marBottom w:val="0"/>
      <w:divBdr>
        <w:top w:val="none" w:sz="0" w:space="0" w:color="auto"/>
        <w:left w:val="none" w:sz="0" w:space="0" w:color="auto"/>
        <w:bottom w:val="none" w:sz="0" w:space="0" w:color="auto"/>
        <w:right w:val="none" w:sz="0" w:space="0" w:color="auto"/>
      </w:divBdr>
    </w:div>
    <w:div w:id="1640107906">
      <w:bodyDiv w:val="1"/>
      <w:marLeft w:val="0"/>
      <w:marRight w:val="0"/>
      <w:marTop w:val="0"/>
      <w:marBottom w:val="0"/>
      <w:divBdr>
        <w:top w:val="none" w:sz="0" w:space="0" w:color="auto"/>
        <w:left w:val="none" w:sz="0" w:space="0" w:color="auto"/>
        <w:bottom w:val="none" w:sz="0" w:space="0" w:color="auto"/>
        <w:right w:val="none" w:sz="0" w:space="0" w:color="auto"/>
      </w:divBdr>
    </w:div>
    <w:div w:id="1674524939">
      <w:bodyDiv w:val="1"/>
      <w:marLeft w:val="0"/>
      <w:marRight w:val="0"/>
      <w:marTop w:val="0"/>
      <w:marBottom w:val="0"/>
      <w:divBdr>
        <w:top w:val="none" w:sz="0" w:space="0" w:color="auto"/>
        <w:left w:val="none" w:sz="0" w:space="0" w:color="auto"/>
        <w:bottom w:val="none" w:sz="0" w:space="0" w:color="auto"/>
        <w:right w:val="none" w:sz="0" w:space="0" w:color="auto"/>
      </w:divBdr>
    </w:div>
    <w:div w:id="1952858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urtesco.com/how-we-communicate-together-2/" TargetMode="External"/><Relationship Id="rId18" Type="http://schemas.openxmlformats.org/officeDocument/2006/relationships/hyperlink" Target="https://accountlearning.com/advantages-and-disadvantages-of-scientific-managemen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ukessays.com/essays/management/management-leadership-styles.php" TargetMode="External"/><Relationship Id="rId17" Type="http://schemas.openxmlformats.org/officeDocument/2006/relationships/hyperlink" Target="http://smallbusiness.chron.com/employee-stress-affect-organization-64257.html" TargetMode="External"/><Relationship Id="rId2" Type="http://schemas.openxmlformats.org/officeDocument/2006/relationships/numbering" Target="numbering.xml"/><Relationship Id="rId16" Type="http://schemas.openxmlformats.org/officeDocument/2006/relationships/hyperlink" Target="http://smallbusiness.chron.com/four-types-conflict-organizations-174.html"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tent.wisestep.com/advantage-disadvantage-scientific-management-theory/" TargetMode="External"/><Relationship Id="rId5" Type="http://schemas.openxmlformats.org/officeDocument/2006/relationships/webSettings" Target="webSettings.xml"/><Relationship Id="rId15" Type="http://schemas.openxmlformats.org/officeDocument/2006/relationships/hyperlink" Target="http://pestleanalysis.com/pestle-analysis-tesco/" TargetMode="External"/><Relationship Id="rId10" Type="http://schemas.openxmlformats.org/officeDocument/2006/relationships/hyperlink" Target="https://research-methodology.net/tesco-organizational-structure/"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allbusiness.chron.com/stereotyping-affect-workplace-environment-78286.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Bey12</b:Tag>
    <b:SourceType>Book</b:SourceType>
    <b:Guid>{C40FD57A-F06C-43DA-B33C-1985992CCEF5}</b:Guid>
    <b:Title>eBusiness</b:Title>
    <b:Year>2012</b:Year>
    <b:Publisher>Palgrave Macmillan</b:Publisher>
    <b:Author>
      <b:Author>
        <b:NameList>
          <b:Person>
            <b:Last>Beynon-Davies</b:Last>
            <b:First>P</b:First>
          </b:Person>
        </b:NameList>
      </b:Author>
    </b:Author>
    <b:RefOrder>2</b:RefOrder>
  </b:Source>
  <b:Source>
    <b:Tag>Bro01</b:Tag>
    <b:SourceType>Book</b:SourceType>
    <b:Guid>{AF3DE3F0-586E-4A6F-9423-7D766E2A3B3F}</b:Guid>
    <b:Title>Heinemann Business Studies for AS Level</b:Title>
    <b:Year>2001</b:Year>
    <b:Publisher>Heinemann, 2001</b:Publisher>
    <b:Author>
      <b:Author>
        <b:NameList>
          <b:Person>
            <b:Last>Browne</b:Last>
            <b:First>David J</b:First>
          </b:Person>
        </b:NameList>
      </b:Author>
    </b:Author>
    <b:RefOrder>3</b:RefOrder>
  </b:Source>
  <b:Source>
    <b:Tag>Bra15</b:Tag>
    <b:SourceType>Book</b:SourceType>
    <b:Guid>{44DEDDC9-E0F3-4884-AF6F-E598B6284287}</b:Guid>
    <b:Title>Introduction to Work and Organizational Behaviour </b:Title>
    <b:Year>2015</b:Year>
    <b:Publisher>Palgrave Macmillan</b:Publisher>
    <b:Author>
      <b:Author>
        <b:NameList>
          <b:Person>
            <b:Last>Bratton</b:Last>
            <b:First>John</b:First>
          </b:Person>
        </b:NameList>
      </b:Author>
    </b:Author>
    <b:RefOrder>1</b:RefOrder>
  </b:Source>
</b:Sources>
</file>

<file path=customXml/itemProps1.xml><?xml version="1.0" encoding="utf-8"?>
<ds:datastoreItem xmlns:ds="http://schemas.openxmlformats.org/officeDocument/2006/customXml" ds:itemID="{9F4D91E3-963B-4A34-B4F3-34C2C4DF10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1125</TotalTime>
  <Pages>16</Pages>
  <Words>3190</Words>
  <Characters>18183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Hudson (1708005)</dc:creator>
  <cp:keywords/>
  <dc:description/>
  <cp:lastModifiedBy>Alexander Hudson (1708005)</cp:lastModifiedBy>
  <cp:revision>113</cp:revision>
  <dcterms:created xsi:type="dcterms:W3CDTF">2017-11-20T16:24:00Z</dcterms:created>
  <dcterms:modified xsi:type="dcterms:W3CDTF">2017-11-28T17:39:00Z</dcterms:modified>
</cp:coreProperties>
</file>