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F67BE3" w:rsidRDefault="00C31D85" w:rsidP="00784F51">
      <w:pPr>
        <w:ind w:left="426"/>
        <w:rPr>
          <w:rFonts w:ascii="Arial" w:hAnsi="Arial" w:cs="Arial"/>
          <w:lang w:val="en-GB"/>
        </w:rPr>
      </w:pPr>
      <w:r w:rsidRPr="00F67BE3">
        <w:rPr>
          <w:noProof/>
          <w:lang w:val="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F67BE3" w:rsidRDefault="00ED1049" w:rsidP="00784F51">
      <w:pPr>
        <w:spacing w:line="360" w:lineRule="auto"/>
        <w:ind w:left="426"/>
        <w:rPr>
          <w:rFonts w:ascii="Arial" w:hAnsi="Arial" w:cs="Arial"/>
          <w:szCs w:val="24"/>
          <w:lang w:val="en-GB"/>
        </w:rPr>
      </w:pPr>
    </w:p>
    <w:p w14:paraId="41A133E3" w14:textId="77777777" w:rsidR="00ED1049" w:rsidRPr="00F67BE3" w:rsidRDefault="00ED1049" w:rsidP="00784F51">
      <w:pPr>
        <w:spacing w:line="360" w:lineRule="auto"/>
        <w:ind w:left="426"/>
        <w:rPr>
          <w:rFonts w:ascii="Arial" w:hAnsi="Arial" w:cs="Arial"/>
          <w:szCs w:val="24"/>
          <w:lang w:val="en-GB"/>
        </w:rPr>
      </w:pPr>
    </w:p>
    <w:p w14:paraId="605068F9" w14:textId="77777777" w:rsidR="00ED1049" w:rsidRPr="00F67BE3" w:rsidRDefault="00ED1049" w:rsidP="00784F51">
      <w:pPr>
        <w:spacing w:line="360" w:lineRule="auto"/>
        <w:ind w:left="426"/>
        <w:rPr>
          <w:rFonts w:ascii="Arial" w:hAnsi="Arial" w:cs="Arial"/>
          <w:szCs w:val="24"/>
          <w:lang w:val="en-GB"/>
        </w:rPr>
      </w:pPr>
    </w:p>
    <w:p w14:paraId="543861DF" w14:textId="77777777" w:rsidR="00ED1049" w:rsidRPr="00F67BE3" w:rsidRDefault="00ED1049" w:rsidP="00784F51">
      <w:pPr>
        <w:rPr>
          <w:rFonts w:ascii="Arial" w:hAnsi="Arial" w:cs="Arial"/>
          <w:lang w:val="en-GB"/>
        </w:rPr>
      </w:pPr>
    </w:p>
    <w:p w14:paraId="1B9C9B98" w14:textId="77777777" w:rsidR="00C31D85" w:rsidRPr="00D858E4" w:rsidRDefault="00C31D85" w:rsidP="00784F51">
      <w:pPr>
        <w:rPr>
          <w:rFonts w:ascii="Arial" w:hAnsi="Arial" w:cs="Arial"/>
          <w:b/>
          <w:bCs/>
          <w:sz w:val="36"/>
          <w:szCs w:val="36"/>
          <w:lang w:val="en-GB"/>
        </w:rPr>
      </w:pPr>
    </w:p>
    <w:p w14:paraId="216E92B4" w14:textId="0B53882A" w:rsidR="00C31D85" w:rsidRPr="00D858E4" w:rsidRDefault="00C31D85" w:rsidP="00784F51">
      <w:pPr>
        <w:jc w:val="center"/>
        <w:rPr>
          <w:rFonts w:ascii="Arial" w:hAnsi="Arial" w:cs="Arial"/>
          <w:b/>
          <w:bCs/>
          <w:sz w:val="32"/>
          <w:szCs w:val="32"/>
          <w:lang w:val="en-GB"/>
        </w:rPr>
      </w:pPr>
      <w:r w:rsidRPr="00D858E4">
        <w:rPr>
          <w:rFonts w:ascii="Arial" w:hAnsi="Arial" w:cs="Arial"/>
          <w:b/>
          <w:bCs/>
          <w:sz w:val="32"/>
          <w:szCs w:val="32"/>
          <w:lang w:val="en-GB"/>
        </w:rPr>
        <w:t>Methods and Search Strategy Academic Poster</w:t>
      </w:r>
    </w:p>
    <w:p w14:paraId="2C135EB3" w14:textId="77777777" w:rsidR="00C31D85" w:rsidRPr="00D858E4" w:rsidRDefault="00C31D85" w:rsidP="00784F51">
      <w:pPr>
        <w:jc w:val="center"/>
        <w:rPr>
          <w:rFonts w:ascii="Arial" w:hAnsi="Arial" w:cs="Arial"/>
          <w:b/>
          <w:bCs/>
          <w:sz w:val="32"/>
          <w:szCs w:val="32"/>
          <w:lang w:val="en-GB"/>
        </w:rPr>
      </w:pPr>
    </w:p>
    <w:p w14:paraId="630B5F3A" w14:textId="77777777" w:rsidR="00C31D85" w:rsidRPr="00D858E4" w:rsidRDefault="00C31D85" w:rsidP="00784F51">
      <w:pPr>
        <w:jc w:val="center"/>
        <w:rPr>
          <w:rFonts w:ascii="Arial" w:hAnsi="Arial" w:cs="Arial"/>
          <w:b/>
          <w:bCs/>
          <w:sz w:val="32"/>
          <w:szCs w:val="32"/>
          <w:lang w:val="en-GB"/>
        </w:rPr>
      </w:pPr>
    </w:p>
    <w:p w14:paraId="3260C959" w14:textId="77777777" w:rsidR="00C31D85" w:rsidRPr="00D858E4" w:rsidRDefault="00C31D85" w:rsidP="00784F51">
      <w:pPr>
        <w:jc w:val="center"/>
        <w:rPr>
          <w:rFonts w:ascii="Arial" w:hAnsi="Arial" w:cs="Arial"/>
          <w:b/>
          <w:bCs/>
          <w:sz w:val="32"/>
          <w:szCs w:val="32"/>
          <w:lang w:val="en-GB"/>
        </w:rPr>
      </w:pPr>
    </w:p>
    <w:p w14:paraId="461920A4" w14:textId="2158ADF2" w:rsidR="00C31D85" w:rsidRPr="00D858E4" w:rsidRDefault="00C31D85" w:rsidP="00D858E4">
      <w:pPr>
        <w:tabs>
          <w:tab w:val="left" w:pos="6540"/>
        </w:tabs>
        <w:ind w:left="426"/>
        <w:jc w:val="center"/>
        <w:rPr>
          <w:rFonts w:ascii="Arial" w:hAnsi="Arial" w:cs="Arial"/>
          <w:sz w:val="32"/>
          <w:szCs w:val="32"/>
          <w:lang w:val="en-GB"/>
        </w:rPr>
      </w:pPr>
      <w:r w:rsidRPr="00D858E4">
        <w:rPr>
          <w:rFonts w:ascii="Arial" w:hAnsi="Arial" w:cs="Arial"/>
          <w:b/>
          <w:bCs/>
          <w:sz w:val="32"/>
          <w:szCs w:val="32"/>
          <w:lang w:val="en-GB"/>
        </w:rPr>
        <w:t>Student name</w:t>
      </w:r>
      <w:r w:rsidRPr="00D858E4">
        <w:rPr>
          <w:rFonts w:ascii="Arial" w:hAnsi="Arial" w:cs="Arial"/>
          <w:sz w:val="32"/>
          <w:szCs w:val="32"/>
          <w:lang w:val="en-GB"/>
        </w:rPr>
        <w:t>:</w:t>
      </w:r>
      <w:r w:rsidR="00DC7797" w:rsidRPr="00D858E4">
        <w:rPr>
          <w:rFonts w:ascii="Arial" w:hAnsi="Arial" w:cs="Arial"/>
          <w:b/>
          <w:bCs/>
          <w:sz w:val="32"/>
          <w:szCs w:val="32"/>
          <w:lang w:val="en-GB"/>
        </w:rPr>
        <w:t xml:space="preserve"> Freeda Zeb</w:t>
      </w:r>
    </w:p>
    <w:p w14:paraId="4D060E17" w14:textId="575B211F" w:rsidR="00C31D85" w:rsidRPr="00D858E4" w:rsidRDefault="00C31D85" w:rsidP="00D858E4">
      <w:pPr>
        <w:tabs>
          <w:tab w:val="left" w:pos="6540"/>
        </w:tabs>
        <w:ind w:left="426"/>
        <w:jc w:val="center"/>
        <w:rPr>
          <w:rFonts w:ascii="Arial" w:hAnsi="Arial" w:cs="Arial"/>
          <w:sz w:val="32"/>
          <w:szCs w:val="32"/>
          <w:lang w:val="en-GB"/>
        </w:rPr>
      </w:pPr>
      <w:r w:rsidRPr="00D858E4">
        <w:rPr>
          <w:rFonts w:ascii="Arial" w:hAnsi="Arial" w:cs="Arial"/>
          <w:b/>
          <w:bCs/>
          <w:sz w:val="32"/>
          <w:szCs w:val="32"/>
          <w:lang w:val="en-GB"/>
        </w:rPr>
        <w:t>Student ID</w:t>
      </w:r>
      <w:r w:rsidRPr="00D858E4">
        <w:rPr>
          <w:rFonts w:ascii="Arial" w:hAnsi="Arial" w:cs="Arial"/>
          <w:sz w:val="32"/>
          <w:szCs w:val="32"/>
          <w:lang w:val="en-GB"/>
        </w:rPr>
        <w:t>:</w:t>
      </w:r>
      <w:r w:rsidR="00DC7797" w:rsidRPr="00D858E4">
        <w:rPr>
          <w:rFonts w:ascii="Arial" w:hAnsi="Arial" w:cs="Arial"/>
          <w:sz w:val="32"/>
          <w:szCs w:val="32"/>
          <w:lang w:val="en-GB"/>
        </w:rPr>
        <w:t xml:space="preserve"> </w:t>
      </w:r>
      <w:r w:rsidR="00DC7797" w:rsidRPr="00D858E4">
        <w:rPr>
          <w:rFonts w:ascii="Arial" w:hAnsi="Arial" w:cs="Arial"/>
          <w:b/>
          <w:bCs/>
          <w:sz w:val="32"/>
          <w:szCs w:val="32"/>
          <w:lang w:val="en-GB"/>
        </w:rPr>
        <w:t>2126497</w:t>
      </w:r>
    </w:p>
    <w:p w14:paraId="7C577260" w14:textId="77777777" w:rsidR="00C31D85" w:rsidRPr="00D858E4" w:rsidRDefault="00C31D85" w:rsidP="00784F51">
      <w:pPr>
        <w:tabs>
          <w:tab w:val="left" w:pos="6540"/>
        </w:tabs>
        <w:spacing w:line="360" w:lineRule="auto"/>
        <w:ind w:left="426"/>
        <w:jc w:val="center"/>
        <w:rPr>
          <w:rFonts w:ascii="Arial" w:hAnsi="Arial" w:cs="Arial"/>
          <w:sz w:val="32"/>
          <w:szCs w:val="32"/>
          <w:lang w:val="en-GB"/>
        </w:rPr>
      </w:pPr>
    </w:p>
    <w:p w14:paraId="41CBCDE7" w14:textId="37CC0E5F" w:rsidR="00C31D85" w:rsidRPr="00D858E4" w:rsidRDefault="00C31D85" w:rsidP="00D858E4">
      <w:pPr>
        <w:tabs>
          <w:tab w:val="left" w:pos="6540"/>
        </w:tabs>
        <w:ind w:left="426"/>
        <w:jc w:val="center"/>
        <w:rPr>
          <w:rFonts w:ascii="Arial" w:hAnsi="Arial" w:cs="Arial"/>
          <w:sz w:val="32"/>
          <w:szCs w:val="32"/>
          <w:lang w:val="en-GB"/>
        </w:rPr>
      </w:pPr>
      <w:r w:rsidRPr="00D858E4">
        <w:rPr>
          <w:rFonts w:ascii="Arial" w:hAnsi="Arial" w:cs="Arial"/>
          <w:b/>
          <w:bCs/>
          <w:sz w:val="32"/>
          <w:szCs w:val="32"/>
          <w:lang w:val="en-GB"/>
        </w:rPr>
        <w:t>Module name</w:t>
      </w:r>
      <w:r w:rsidRPr="00D858E4">
        <w:rPr>
          <w:rFonts w:ascii="Arial" w:hAnsi="Arial" w:cs="Arial"/>
          <w:sz w:val="32"/>
          <w:szCs w:val="32"/>
          <w:lang w:val="en-GB"/>
        </w:rPr>
        <w:t xml:space="preserve">: </w:t>
      </w:r>
      <w:r w:rsidR="00DC7797" w:rsidRPr="00D858E4">
        <w:rPr>
          <w:rFonts w:ascii="Arial" w:hAnsi="Arial" w:cs="Arial"/>
          <w:b/>
          <w:bCs/>
          <w:sz w:val="32"/>
          <w:szCs w:val="32"/>
          <w:lang w:val="en-GB"/>
        </w:rPr>
        <w:t>Independent Project</w:t>
      </w:r>
    </w:p>
    <w:p w14:paraId="42A6E8AA" w14:textId="3CE54C9E" w:rsidR="00C31D85" w:rsidRPr="00D858E4" w:rsidRDefault="00C31D85" w:rsidP="00D858E4">
      <w:pPr>
        <w:tabs>
          <w:tab w:val="left" w:pos="6540"/>
        </w:tabs>
        <w:ind w:left="426"/>
        <w:jc w:val="center"/>
        <w:rPr>
          <w:rFonts w:ascii="Arial" w:hAnsi="Arial" w:cs="Arial"/>
          <w:sz w:val="32"/>
          <w:szCs w:val="32"/>
          <w:lang w:val="en-GB"/>
        </w:rPr>
      </w:pPr>
      <w:r w:rsidRPr="00D858E4">
        <w:rPr>
          <w:rFonts w:ascii="Arial" w:hAnsi="Arial" w:cs="Arial"/>
          <w:b/>
          <w:bCs/>
          <w:sz w:val="32"/>
          <w:szCs w:val="32"/>
          <w:lang w:val="en-GB"/>
        </w:rPr>
        <w:t>Module code</w:t>
      </w:r>
      <w:r w:rsidRPr="00D858E4">
        <w:rPr>
          <w:rFonts w:ascii="Arial" w:hAnsi="Arial" w:cs="Arial"/>
          <w:sz w:val="32"/>
          <w:szCs w:val="32"/>
          <w:lang w:val="en-GB"/>
        </w:rPr>
        <w:t>:</w:t>
      </w:r>
      <w:r w:rsidR="00DC7797" w:rsidRPr="00D858E4">
        <w:rPr>
          <w:rFonts w:ascii="Arial" w:hAnsi="Arial" w:cs="Arial"/>
          <w:sz w:val="32"/>
          <w:szCs w:val="32"/>
          <w:lang w:val="en-GB"/>
        </w:rPr>
        <w:t xml:space="preserve"> </w:t>
      </w:r>
      <w:r w:rsidR="00DC7797" w:rsidRPr="00D858E4">
        <w:rPr>
          <w:rFonts w:ascii="Arial" w:hAnsi="Arial" w:cs="Arial"/>
          <w:b/>
          <w:sz w:val="32"/>
          <w:szCs w:val="32"/>
          <w:lang w:val="en-GB"/>
        </w:rPr>
        <w:t>BMHP6020</w:t>
      </w:r>
    </w:p>
    <w:p w14:paraId="41A4DC93" w14:textId="46512763" w:rsidR="00C31D85" w:rsidRPr="00D858E4" w:rsidRDefault="00CC0A8F" w:rsidP="00784F51">
      <w:pPr>
        <w:rPr>
          <w:rFonts w:ascii="Arial" w:hAnsi="Arial" w:cs="Arial"/>
          <w:b/>
          <w:bCs/>
          <w:lang w:val="en-GB"/>
        </w:rPr>
        <w:sectPr w:rsidR="00C31D85" w:rsidRPr="00D858E4" w:rsidSect="00C31D85">
          <w:headerReference w:type="default" r:id="rId12"/>
          <w:headerReference w:type="first" r:id="rId13"/>
          <w:pgSz w:w="12240" w:h="15840" w:code="1"/>
          <w:pgMar w:top="720" w:right="576" w:bottom="720" w:left="720" w:header="432" w:footer="288" w:gutter="0"/>
          <w:cols w:space="720"/>
          <w:titlePg/>
          <w:docGrid w:linePitch="360"/>
        </w:sectPr>
      </w:pPr>
      <w:r w:rsidRPr="00D858E4">
        <w:rPr>
          <w:rFonts w:ascii="Arial" w:hAnsi="Arial" w:cs="Arial"/>
          <w:b/>
          <w:bCs/>
          <w:lang w:val="en-GB"/>
        </w:rPr>
        <w:br w:type="page"/>
      </w:r>
    </w:p>
    <w:tbl>
      <w:tblPr>
        <w:tblStyle w:val="TableGrid"/>
        <w:tblW w:w="14616" w:type="dxa"/>
        <w:tblLook w:val="04A0" w:firstRow="1" w:lastRow="0" w:firstColumn="1" w:lastColumn="0" w:noHBand="0" w:noVBand="1"/>
      </w:tblPr>
      <w:tblGrid>
        <w:gridCol w:w="7225"/>
        <w:gridCol w:w="7391"/>
      </w:tblGrid>
      <w:tr w:rsidR="000A592C" w:rsidRPr="00D858E4" w14:paraId="2F1EE6C0" w14:textId="77777777" w:rsidTr="00F52F83">
        <w:trPr>
          <w:trHeight w:val="597"/>
        </w:trPr>
        <w:tc>
          <w:tcPr>
            <w:tcW w:w="14616" w:type="dxa"/>
            <w:gridSpan w:val="2"/>
            <w:vAlign w:val="center"/>
          </w:tcPr>
          <w:p w14:paraId="080E7EB0" w14:textId="3AF08430" w:rsidR="00802FF1" w:rsidRPr="00D858E4" w:rsidRDefault="00547788" w:rsidP="00784F51">
            <w:pPr>
              <w:rPr>
                <w:rFonts w:ascii="Arial" w:hAnsi="Arial" w:cs="Arial"/>
                <w:b/>
                <w:bCs/>
                <w:lang w:val="en-GB"/>
              </w:rPr>
            </w:pPr>
            <w:r w:rsidRPr="00D858E4">
              <w:rPr>
                <w:rFonts w:ascii="Arial" w:hAnsi="Arial" w:cs="Arial"/>
                <w:b/>
                <w:bCs/>
                <w:sz w:val="36"/>
                <w:szCs w:val="36"/>
                <w:lang w:val="en-GB"/>
              </w:rPr>
              <w:lastRenderedPageBreak/>
              <w:t>Enhancing Parental Awareness and Support for Children with Autism Spectrum Disorder (ASD) in Secondary Schools</w:t>
            </w:r>
          </w:p>
        </w:tc>
      </w:tr>
      <w:tr w:rsidR="000A592C" w:rsidRPr="00D858E4" w14:paraId="51100EC3" w14:textId="77777777" w:rsidTr="00063B85">
        <w:trPr>
          <w:trHeight w:val="1856"/>
        </w:trPr>
        <w:tc>
          <w:tcPr>
            <w:tcW w:w="7225" w:type="dxa"/>
          </w:tcPr>
          <w:p w14:paraId="7D5ABB49" w14:textId="433341C8" w:rsidR="00C31D85" w:rsidRPr="00D858E4" w:rsidRDefault="00F67BE3" w:rsidP="00784F51">
            <w:pPr>
              <w:rPr>
                <w:rFonts w:ascii="Arial" w:hAnsi="Arial" w:cs="Arial"/>
                <w:b/>
                <w:bCs/>
                <w:lang w:val="en-GB"/>
              </w:rPr>
            </w:pPr>
            <w:r w:rsidRPr="00D858E4">
              <w:rPr>
                <w:rFonts w:ascii="Arial" w:hAnsi="Arial" w:cs="Arial"/>
                <w:b/>
                <w:bCs/>
                <w:sz w:val="40"/>
                <w:szCs w:val="40"/>
                <w:lang w:val="en-GB"/>
              </w:rPr>
              <w:t>01</w:t>
            </w:r>
            <w:r w:rsidRPr="00D858E4">
              <w:rPr>
                <w:rFonts w:ascii="Arial" w:hAnsi="Arial" w:cs="Arial"/>
                <w:b/>
                <w:bCs/>
                <w:lang w:val="en-GB"/>
              </w:rPr>
              <w:t xml:space="preserve"> Introduction</w:t>
            </w:r>
            <w:r w:rsidR="001A2DAB" w:rsidRPr="00D858E4">
              <w:rPr>
                <w:rFonts w:ascii="Arial" w:hAnsi="Arial" w:cs="Arial"/>
                <w:b/>
                <w:bCs/>
                <w:lang w:val="en-GB"/>
              </w:rPr>
              <w:t xml:space="preserve"> and </w:t>
            </w:r>
            <w:r w:rsidR="00AB5409" w:rsidRPr="00D858E4">
              <w:rPr>
                <w:rFonts w:ascii="Arial" w:hAnsi="Arial" w:cs="Arial"/>
                <w:b/>
                <w:bCs/>
                <w:lang w:val="en-GB"/>
              </w:rPr>
              <w:t xml:space="preserve">Research </w:t>
            </w:r>
            <w:r w:rsidR="001A2DAB" w:rsidRPr="00D858E4">
              <w:rPr>
                <w:rFonts w:ascii="Arial" w:hAnsi="Arial" w:cs="Arial"/>
                <w:b/>
                <w:bCs/>
                <w:lang w:val="en-GB"/>
              </w:rPr>
              <w:t xml:space="preserve">Aim </w:t>
            </w:r>
          </w:p>
          <w:p w14:paraId="255BBB13" w14:textId="77777777" w:rsidR="00497D05" w:rsidRPr="00D858E4" w:rsidRDefault="00497D05" w:rsidP="00784F51">
            <w:pPr>
              <w:spacing w:line="360" w:lineRule="auto"/>
              <w:rPr>
                <w:rFonts w:ascii="Arial" w:hAnsi="Arial" w:cs="Arial"/>
                <w:lang w:val="en-GB"/>
              </w:rPr>
            </w:pPr>
            <w:r w:rsidRPr="00D858E4">
              <w:rPr>
                <w:rFonts w:ascii="Arial" w:hAnsi="Arial" w:cs="Arial"/>
                <w:lang w:val="en-GB"/>
              </w:rPr>
              <w:t>The methods section indicates how the research was carried out, how information was collected, selected and analysed. This poster describes the search strategy, process of searching information, source validation and inclusion and exclusion criteria of this secondary research study on parental awareness and support of children with Autism Spectrum Disorder (ASD) in secondary schools.</w:t>
            </w:r>
          </w:p>
          <w:p w14:paraId="4A4A08FC" w14:textId="1C5D583E" w:rsidR="002E1D8A" w:rsidRPr="00D858E4" w:rsidRDefault="00784589" w:rsidP="00784F51">
            <w:pPr>
              <w:spacing w:line="360" w:lineRule="auto"/>
              <w:rPr>
                <w:rFonts w:ascii="Arial" w:hAnsi="Arial" w:cs="Arial"/>
                <w:b/>
                <w:bCs/>
                <w:lang w:val="en-GB"/>
              </w:rPr>
            </w:pPr>
            <w:r w:rsidRPr="00D858E4">
              <w:rPr>
                <w:rFonts w:ascii="Arial" w:hAnsi="Arial" w:cs="Arial"/>
                <w:b/>
                <w:bCs/>
                <w:lang w:val="en-GB"/>
              </w:rPr>
              <w:t>Research Aim</w:t>
            </w:r>
          </w:p>
          <w:p w14:paraId="4F873229" w14:textId="4CEA0EE3" w:rsidR="000E56ED" w:rsidRPr="00D858E4" w:rsidRDefault="00784589" w:rsidP="00784F51">
            <w:pPr>
              <w:spacing w:line="360" w:lineRule="auto"/>
              <w:rPr>
                <w:rFonts w:ascii="Arial" w:hAnsi="Arial" w:cs="Arial"/>
                <w:lang w:val="en-GB"/>
              </w:rPr>
            </w:pPr>
            <w:r w:rsidRPr="00D858E4">
              <w:rPr>
                <w:rFonts w:ascii="Arial" w:hAnsi="Arial" w:cs="Arial"/>
                <w:lang w:val="en-GB"/>
              </w:rPr>
              <w:t>To critically examine how parental awareness and involvement affect the education, behaviour and emotional wellbeing of children with Autism Spectrum Disorder (ASD) in secondary schools.</w:t>
            </w:r>
          </w:p>
        </w:tc>
        <w:tc>
          <w:tcPr>
            <w:tcW w:w="7391" w:type="dxa"/>
          </w:tcPr>
          <w:p w14:paraId="512F9F0B" w14:textId="77777777" w:rsidR="00C31D85" w:rsidRPr="00D858E4" w:rsidRDefault="00C31D85" w:rsidP="00784F51">
            <w:pPr>
              <w:rPr>
                <w:rFonts w:ascii="Arial" w:hAnsi="Arial" w:cs="Arial"/>
                <w:lang w:val="en-GB"/>
              </w:rPr>
            </w:pPr>
            <w:r w:rsidRPr="00D858E4">
              <w:rPr>
                <w:rFonts w:ascii="Arial" w:hAnsi="Arial" w:cs="Arial"/>
                <w:b/>
                <w:bCs/>
                <w:sz w:val="40"/>
                <w:szCs w:val="40"/>
                <w:lang w:val="en-GB"/>
              </w:rPr>
              <w:t>02</w:t>
            </w:r>
            <w:r w:rsidR="00AB5409" w:rsidRPr="00D858E4">
              <w:rPr>
                <w:rFonts w:ascii="Arial" w:hAnsi="Arial" w:cs="Arial"/>
                <w:b/>
                <w:bCs/>
                <w:sz w:val="40"/>
                <w:szCs w:val="40"/>
                <w:lang w:val="en-GB"/>
              </w:rPr>
              <w:t xml:space="preserve"> </w:t>
            </w:r>
            <w:r w:rsidR="00AB5409" w:rsidRPr="00D858E4">
              <w:rPr>
                <w:rFonts w:ascii="Arial" w:hAnsi="Arial" w:cs="Arial"/>
                <w:b/>
                <w:bCs/>
                <w:lang w:val="en-GB"/>
              </w:rPr>
              <w:t>Search Strategy</w:t>
            </w:r>
            <w:r w:rsidR="00AB5409" w:rsidRPr="00D858E4">
              <w:rPr>
                <w:rFonts w:ascii="Arial" w:hAnsi="Arial" w:cs="Arial"/>
                <w:lang w:val="en-GB"/>
              </w:rPr>
              <w:t xml:space="preserve"> </w:t>
            </w:r>
          </w:p>
          <w:p w14:paraId="109C23A4" w14:textId="3F33D29C" w:rsidR="0029329C" w:rsidRPr="00D858E4" w:rsidRDefault="00064446" w:rsidP="00784F51">
            <w:pPr>
              <w:spacing w:line="360" w:lineRule="auto"/>
              <w:rPr>
                <w:rFonts w:ascii="Arial" w:hAnsi="Arial" w:cs="Arial"/>
                <w:lang w:val="en-GB"/>
              </w:rPr>
            </w:pPr>
            <w:r w:rsidRPr="00D858E4">
              <w:rPr>
                <w:rFonts w:ascii="Arial" w:hAnsi="Arial" w:cs="Arial"/>
                <w:lang w:val="en-GB"/>
              </w:rPr>
              <w:t xml:space="preserve">Search strategy in secondary research is a process that is systematically applied </w:t>
            </w:r>
            <w:proofErr w:type="gramStart"/>
            <w:r w:rsidRPr="00D858E4">
              <w:rPr>
                <w:rFonts w:ascii="Arial" w:hAnsi="Arial" w:cs="Arial"/>
                <w:lang w:val="en-GB"/>
              </w:rPr>
              <w:t>in order to</w:t>
            </w:r>
            <w:proofErr w:type="gramEnd"/>
            <w:r w:rsidRPr="00D858E4">
              <w:rPr>
                <w:rFonts w:ascii="Arial" w:hAnsi="Arial" w:cs="Arial"/>
                <w:lang w:val="en-GB"/>
              </w:rPr>
              <w:t xml:space="preserve"> locate literature that is related to the research topic and is relevant and reliable</w:t>
            </w:r>
            <w:r w:rsidR="00D51B27" w:rsidRPr="00D858E4">
              <w:rPr>
                <w:rFonts w:ascii="Arial" w:hAnsi="Arial" w:cs="Arial"/>
                <w:lang w:val="en-GB"/>
              </w:rPr>
              <w:t xml:space="preserve"> (Bramer et al., 2018)</w:t>
            </w:r>
            <w:r w:rsidRPr="00D858E4">
              <w:rPr>
                <w:rFonts w:ascii="Arial" w:hAnsi="Arial" w:cs="Arial"/>
                <w:lang w:val="en-GB"/>
              </w:rPr>
              <w:t>. Google Scholar, PubMed, and ProQuest databases were employed in this research, as well as the official sources, including NICE, NHS and the Department for Education. The presence of keywords such as Autism Spectrum Disorder, parental awareness, secondary schools, and inclusive education helped find the relevant sources.</w:t>
            </w:r>
          </w:p>
        </w:tc>
      </w:tr>
      <w:tr w:rsidR="000A592C" w:rsidRPr="00D858E4" w14:paraId="56FBFF17" w14:textId="77777777" w:rsidTr="00063B85">
        <w:trPr>
          <w:trHeight w:val="1856"/>
        </w:trPr>
        <w:tc>
          <w:tcPr>
            <w:tcW w:w="7225" w:type="dxa"/>
          </w:tcPr>
          <w:p w14:paraId="30AEBD55" w14:textId="77777777" w:rsidR="00C31D85" w:rsidRPr="00D858E4" w:rsidRDefault="00C31D85" w:rsidP="00784F51">
            <w:pPr>
              <w:rPr>
                <w:rFonts w:ascii="Arial" w:hAnsi="Arial" w:cs="Arial"/>
                <w:lang w:val="en-GB"/>
              </w:rPr>
            </w:pPr>
            <w:r w:rsidRPr="00D858E4">
              <w:rPr>
                <w:rFonts w:ascii="Arial" w:hAnsi="Arial" w:cs="Arial"/>
                <w:b/>
                <w:bCs/>
                <w:sz w:val="40"/>
                <w:szCs w:val="40"/>
                <w:lang w:val="en-GB"/>
              </w:rPr>
              <w:t>03</w:t>
            </w:r>
            <w:r w:rsidR="00AB5409" w:rsidRPr="00D858E4">
              <w:rPr>
                <w:rFonts w:ascii="Arial" w:hAnsi="Arial" w:cs="Arial"/>
                <w:lang w:val="en-GB"/>
              </w:rPr>
              <w:t xml:space="preserve"> </w:t>
            </w:r>
            <w:r w:rsidR="00AB5409" w:rsidRPr="00D858E4">
              <w:rPr>
                <w:rFonts w:ascii="Arial" w:hAnsi="Arial" w:cs="Arial"/>
                <w:b/>
                <w:bCs/>
                <w:lang w:val="en-GB"/>
              </w:rPr>
              <w:t>Searching for Information</w:t>
            </w:r>
            <w:r w:rsidR="00AB5409" w:rsidRPr="00D858E4">
              <w:rPr>
                <w:rFonts w:ascii="Arial" w:hAnsi="Arial" w:cs="Arial"/>
                <w:lang w:val="en-GB"/>
              </w:rPr>
              <w:t xml:space="preserve"> </w:t>
            </w:r>
          </w:p>
          <w:p w14:paraId="701333EA" w14:textId="6CC57D3B" w:rsidR="0029329C" w:rsidRPr="00D858E4" w:rsidRDefault="000026A7" w:rsidP="00827CA8">
            <w:pPr>
              <w:spacing w:line="360" w:lineRule="auto"/>
              <w:rPr>
                <w:rFonts w:ascii="Arial" w:hAnsi="Arial" w:cs="Arial"/>
                <w:lang w:val="en-GB"/>
              </w:rPr>
            </w:pPr>
            <w:r w:rsidRPr="00D858E4">
              <w:rPr>
                <w:rFonts w:ascii="Arial" w:hAnsi="Arial" w:cs="Arial"/>
                <w:lang w:val="en-GB"/>
              </w:rPr>
              <w:t xml:space="preserve">The search </w:t>
            </w:r>
            <w:r w:rsidR="00D858E4" w:rsidRPr="00D858E4">
              <w:rPr>
                <w:rFonts w:ascii="Arial" w:hAnsi="Arial" w:cs="Arial"/>
                <w:lang w:val="en-GB"/>
              </w:rPr>
              <w:t>for</w:t>
            </w:r>
            <w:r w:rsidRPr="00D858E4">
              <w:rPr>
                <w:rFonts w:ascii="Arial" w:hAnsi="Arial" w:cs="Arial"/>
                <w:lang w:val="en-GB"/>
              </w:rPr>
              <w:t xml:space="preserve"> information was conducted step-by-step </w:t>
            </w:r>
            <w:proofErr w:type="gramStart"/>
            <w:r w:rsidRPr="00D858E4">
              <w:rPr>
                <w:rFonts w:ascii="Arial" w:hAnsi="Arial" w:cs="Arial"/>
                <w:lang w:val="en-GB"/>
              </w:rPr>
              <w:t>in order to</w:t>
            </w:r>
            <w:proofErr w:type="gramEnd"/>
            <w:r w:rsidRPr="00D858E4">
              <w:rPr>
                <w:rFonts w:ascii="Arial" w:hAnsi="Arial" w:cs="Arial"/>
                <w:lang w:val="en-GB"/>
              </w:rPr>
              <w:t xml:space="preserve"> be relevant and focused</w:t>
            </w:r>
            <w:r w:rsidR="00827147" w:rsidRPr="00D858E4">
              <w:rPr>
                <w:rFonts w:ascii="Arial" w:hAnsi="Arial" w:cs="Arial"/>
                <w:lang w:val="en-GB"/>
              </w:rPr>
              <w:t xml:space="preserve"> (</w:t>
            </w:r>
            <w:proofErr w:type="spellStart"/>
            <w:r w:rsidR="00827147" w:rsidRPr="00D858E4">
              <w:rPr>
                <w:rFonts w:ascii="Arial" w:hAnsi="Arial" w:cs="Arial"/>
                <w:lang w:val="en-GB"/>
              </w:rPr>
              <w:t>Kuhlthau</w:t>
            </w:r>
            <w:proofErr w:type="spellEnd"/>
            <w:r w:rsidR="00827147" w:rsidRPr="00D858E4">
              <w:rPr>
                <w:rFonts w:ascii="Arial" w:hAnsi="Arial" w:cs="Arial"/>
                <w:lang w:val="en-GB"/>
              </w:rPr>
              <w:t>, 2018)</w:t>
            </w:r>
            <w:r w:rsidRPr="00D858E4">
              <w:rPr>
                <w:rFonts w:ascii="Arial" w:hAnsi="Arial" w:cs="Arial"/>
                <w:lang w:val="en-GB"/>
              </w:rPr>
              <w:t>. Such keywords as Autism Spectrum Disorder, parental awareness, secondary school, and family-school collaboration were used. Search operators (AND, OR) and filters were used to narrow the results to current, English-based, and UK-based studies. Journals that have been peer-reviewed and official reports were used to aid the research.</w:t>
            </w:r>
          </w:p>
        </w:tc>
        <w:tc>
          <w:tcPr>
            <w:tcW w:w="7391" w:type="dxa"/>
          </w:tcPr>
          <w:p w14:paraId="54995ADA" w14:textId="5F4D6CF2" w:rsidR="00C31D85" w:rsidRPr="00D858E4" w:rsidRDefault="00C31D85" w:rsidP="00784F51">
            <w:pPr>
              <w:rPr>
                <w:rFonts w:ascii="Arial" w:hAnsi="Arial" w:cs="Arial"/>
                <w:lang w:val="en-GB"/>
              </w:rPr>
            </w:pPr>
            <w:r w:rsidRPr="00D858E4">
              <w:rPr>
                <w:rFonts w:ascii="Arial" w:hAnsi="Arial" w:cs="Arial"/>
                <w:b/>
                <w:bCs/>
                <w:sz w:val="40"/>
                <w:szCs w:val="40"/>
                <w:lang w:val="en-GB"/>
              </w:rPr>
              <w:t>04</w:t>
            </w:r>
            <w:r w:rsidR="00AB5409" w:rsidRPr="00D858E4">
              <w:rPr>
                <w:rFonts w:ascii="Arial" w:hAnsi="Arial" w:cs="Arial"/>
                <w:lang w:val="en-GB"/>
              </w:rPr>
              <w:t xml:space="preserve"> </w:t>
            </w:r>
            <w:r w:rsidR="00AB5409" w:rsidRPr="00D858E4">
              <w:rPr>
                <w:rFonts w:ascii="Arial" w:hAnsi="Arial" w:cs="Arial"/>
                <w:b/>
                <w:bCs/>
                <w:lang w:val="en-GB"/>
              </w:rPr>
              <w:t xml:space="preserve">Picture </w:t>
            </w:r>
          </w:p>
          <w:p w14:paraId="2BBB997C" w14:textId="49534BA4" w:rsidR="005F7D75" w:rsidRPr="00D858E4" w:rsidRDefault="004550C1" w:rsidP="00296019">
            <w:pPr>
              <w:spacing w:line="360" w:lineRule="auto"/>
              <w:jc w:val="center"/>
              <w:rPr>
                <w:rFonts w:ascii="Arial" w:hAnsi="Arial" w:cs="Arial"/>
                <w:lang w:val="en-GB"/>
              </w:rPr>
            </w:pPr>
            <w:r w:rsidRPr="00D858E4">
              <w:rPr>
                <w:rFonts w:ascii="Arial" w:hAnsi="Arial" w:cs="Arial"/>
                <w:noProof/>
                <w:lang w:val="en-GB"/>
              </w:rPr>
              <w:drawing>
                <wp:inline distT="0" distB="0" distL="0" distR="0" wp14:anchorId="58B4C642" wp14:editId="535A9052">
                  <wp:extent cx="3765550" cy="1784350"/>
                  <wp:effectExtent l="0" t="0" r="6350" b="6350"/>
                  <wp:docPr id="2133347036" name="Picture 1" descr="Collaboration in Education - Working Together for Positive Outcomes - Autism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laboration in Education - Working Together for Positive Outcomes - Autism  Awaren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7590" cy="1790055"/>
                          </a:xfrm>
                          <a:prstGeom prst="rect">
                            <a:avLst/>
                          </a:prstGeom>
                          <a:noFill/>
                          <a:ln>
                            <a:noFill/>
                          </a:ln>
                        </pic:spPr>
                      </pic:pic>
                    </a:graphicData>
                  </a:graphic>
                </wp:inline>
              </w:drawing>
            </w:r>
          </w:p>
        </w:tc>
      </w:tr>
      <w:tr w:rsidR="000A592C" w:rsidRPr="00F67BE3" w14:paraId="71279A0E" w14:textId="77777777" w:rsidTr="00F52F83">
        <w:trPr>
          <w:trHeight w:val="983"/>
        </w:trPr>
        <w:tc>
          <w:tcPr>
            <w:tcW w:w="14616" w:type="dxa"/>
            <w:gridSpan w:val="2"/>
          </w:tcPr>
          <w:p w14:paraId="559B5E23" w14:textId="77777777" w:rsidR="00C31D85" w:rsidRPr="00D858E4" w:rsidRDefault="00C31D85" w:rsidP="00784F51">
            <w:pPr>
              <w:rPr>
                <w:rFonts w:ascii="Arial" w:hAnsi="Arial" w:cs="Arial"/>
                <w:b/>
                <w:bCs/>
                <w:lang w:val="en-GB"/>
              </w:rPr>
            </w:pPr>
            <w:r w:rsidRPr="00D858E4">
              <w:rPr>
                <w:rFonts w:ascii="Arial" w:hAnsi="Arial" w:cs="Arial"/>
                <w:b/>
                <w:bCs/>
                <w:sz w:val="40"/>
                <w:szCs w:val="40"/>
                <w:lang w:val="en-GB"/>
              </w:rPr>
              <w:lastRenderedPageBreak/>
              <w:t>05</w:t>
            </w:r>
            <w:r w:rsidR="00AB5409" w:rsidRPr="00D858E4">
              <w:rPr>
                <w:rFonts w:ascii="Arial" w:hAnsi="Arial" w:cs="Arial"/>
                <w:lang w:val="en-GB"/>
              </w:rPr>
              <w:t xml:space="preserve"> </w:t>
            </w:r>
            <w:r w:rsidR="00AB5409" w:rsidRPr="00D858E4">
              <w:rPr>
                <w:rFonts w:ascii="Arial" w:hAnsi="Arial" w:cs="Arial"/>
                <w:b/>
                <w:bCs/>
                <w:lang w:val="en-GB"/>
              </w:rPr>
              <w:t>Research Validation and Analysis</w:t>
            </w:r>
          </w:p>
          <w:p w14:paraId="7454B819" w14:textId="738C6292" w:rsidR="00516CC0" w:rsidRPr="00D858E4" w:rsidRDefault="00A0475E" w:rsidP="00784F51">
            <w:pPr>
              <w:spacing w:line="360" w:lineRule="auto"/>
              <w:rPr>
                <w:rFonts w:ascii="Arial" w:hAnsi="Arial" w:cs="Arial"/>
                <w:lang w:val="en-GB"/>
              </w:rPr>
            </w:pPr>
            <w:r w:rsidRPr="00D858E4">
              <w:rPr>
                <w:rFonts w:ascii="Arial" w:hAnsi="Arial" w:cs="Arial"/>
                <w:lang w:val="en-GB"/>
              </w:rPr>
              <w:t>Validation is used in secondary research to ensure that the sources are credible, reliable and fit in the study</w:t>
            </w:r>
            <w:r w:rsidR="00990197" w:rsidRPr="00D858E4">
              <w:rPr>
                <w:rFonts w:ascii="Arial" w:hAnsi="Arial" w:cs="Arial"/>
                <w:lang w:val="en-GB"/>
              </w:rPr>
              <w:t xml:space="preserve"> (Wickham, 2020)</w:t>
            </w:r>
            <w:r w:rsidRPr="00D858E4">
              <w:rPr>
                <w:rFonts w:ascii="Arial" w:hAnsi="Arial" w:cs="Arial"/>
                <w:lang w:val="en-GB"/>
              </w:rPr>
              <w:t>. It was done using peer-reviewed articles, government reports, and recognised guidelines to guarantee the accuracy. The analysis of secondary research implies the review of literature and the identification of recurrent themes. The parental awareness, communication, and multidisciplinary support themes were grouped together using thematic analysis in this study.</w:t>
            </w:r>
            <w:r w:rsidR="00516CC0" w:rsidRPr="00D858E4">
              <w:rPr>
                <w:rFonts w:ascii="Arial" w:hAnsi="Arial" w:cs="Arial"/>
                <w:lang w:val="en-GB"/>
              </w:rPr>
              <w:t xml:space="preserve"> </w:t>
            </w:r>
          </w:p>
        </w:tc>
      </w:tr>
      <w:tr w:rsidR="000A592C" w:rsidRPr="00F67BE3" w14:paraId="1159AF67" w14:textId="77777777" w:rsidTr="00063B85">
        <w:trPr>
          <w:trHeight w:val="1856"/>
        </w:trPr>
        <w:tc>
          <w:tcPr>
            <w:tcW w:w="7225" w:type="dxa"/>
          </w:tcPr>
          <w:p w14:paraId="398EE9B0" w14:textId="77777777" w:rsidR="00AB5409" w:rsidRPr="00D858E4" w:rsidRDefault="00AB5409" w:rsidP="00784F51">
            <w:pPr>
              <w:rPr>
                <w:rFonts w:ascii="Arial" w:hAnsi="Arial" w:cs="Arial"/>
                <w:lang w:val="en-GB"/>
              </w:rPr>
            </w:pPr>
            <w:r w:rsidRPr="00D858E4">
              <w:rPr>
                <w:rFonts w:ascii="Arial" w:hAnsi="Arial" w:cs="Arial"/>
                <w:b/>
                <w:bCs/>
                <w:sz w:val="40"/>
                <w:szCs w:val="40"/>
                <w:lang w:val="en-GB"/>
              </w:rPr>
              <w:t>06</w:t>
            </w:r>
            <w:r w:rsidRPr="00D858E4">
              <w:rPr>
                <w:rFonts w:ascii="Arial" w:hAnsi="Arial" w:cs="Arial"/>
                <w:lang w:val="en-GB"/>
              </w:rPr>
              <w:t xml:space="preserve"> </w:t>
            </w:r>
            <w:r w:rsidRPr="00D858E4">
              <w:rPr>
                <w:rFonts w:ascii="Arial" w:hAnsi="Arial" w:cs="Arial"/>
                <w:b/>
                <w:bCs/>
                <w:lang w:val="en-GB"/>
              </w:rPr>
              <w:t>Inclusion Criteria</w:t>
            </w:r>
            <w:r w:rsidRPr="00D858E4">
              <w:rPr>
                <w:rFonts w:ascii="Arial" w:hAnsi="Arial" w:cs="Arial"/>
                <w:lang w:val="en-GB"/>
              </w:rPr>
              <w:t xml:space="preserve"> </w:t>
            </w:r>
          </w:p>
          <w:p w14:paraId="1361D866"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Sources from 2020–2025</w:t>
            </w:r>
          </w:p>
          <w:p w14:paraId="2BB77BA6"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Peer-reviewed journals</w:t>
            </w:r>
          </w:p>
          <w:p w14:paraId="390F6ACB"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UK-based research or policy</w:t>
            </w:r>
          </w:p>
          <w:p w14:paraId="1F80BF45"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Studies on ASD</w:t>
            </w:r>
          </w:p>
          <w:p w14:paraId="29368585"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Secondary school context</w:t>
            </w:r>
          </w:p>
          <w:p w14:paraId="2BAD15C9" w14:textId="77777777" w:rsidR="00165DBE"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Full-text available</w:t>
            </w:r>
          </w:p>
          <w:p w14:paraId="3AA7D93C" w14:textId="0E81FD68" w:rsidR="00516CC0" w:rsidRPr="00D858E4" w:rsidRDefault="00165DBE" w:rsidP="00784F51">
            <w:pPr>
              <w:numPr>
                <w:ilvl w:val="0"/>
                <w:numId w:val="14"/>
              </w:numPr>
              <w:spacing w:line="360" w:lineRule="auto"/>
              <w:contextualSpacing/>
              <w:rPr>
                <w:rFonts w:ascii="Arial" w:hAnsi="Arial" w:cs="Arial"/>
                <w:lang w:val="en-GB"/>
              </w:rPr>
            </w:pPr>
            <w:r w:rsidRPr="00D858E4">
              <w:rPr>
                <w:rFonts w:ascii="Arial" w:hAnsi="Arial" w:cs="Arial"/>
                <w:lang w:val="en-GB"/>
              </w:rPr>
              <w:t>Sources from NICE, NHS, WHO, DfE</w:t>
            </w:r>
            <w:r w:rsidR="00516CC0" w:rsidRPr="00D858E4">
              <w:rPr>
                <w:rFonts w:ascii="Arial" w:hAnsi="Arial" w:cs="Arial"/>
                <w:lang w:val="en-GB"/>
              </w:rPr>
              <w:t xml:space="preserve"> </w:t>
            </w:r>
          </w:p>
          <w:p w14:paraId="00628477" w14:textId="7F00EE5A" w:rsidR="00516CC0" w:rsidRPr="00D858E4" w:rsidRDefault="00516CC0" w:rsidP="00784F51">
            <w:pPr>
              <w:rPr>
                <w:rFonts w:ascii="Arial" w:hAnsi="Arial" w:cs="Arial"/>
                <w:lang w:val="en-GB"/>
              </w:rPr>
            </w:pPr>
          </w:p>
        </w:tc>
        <w:tc>
          <w:tcPr>
            <w:tcW w:w="7391" w:type="dxa"/>
          </w:tcPr>
          <w:p w14:paraId="51867809" w14:textId="77777777" w:rsidR="00AB5409" w:rsidRPr="00D858E4" w:rsidRDefault="00AB5409" w:rsidP="00784F51">
            <w:pPr>
              <w:rPr>
                <w:rFonts w:ascii="Arial" w:hAnsi="Arial" w:cs="Arial"/>
                <w:lang w:val="en-GB"/>
              </w:rPr>
            </w:pPr>
            <w:r w:rsidRPr="00D858E4">
              <w:rPr>
                <w:rFonts w:ascii="Arial" w:hAnsi="Arial" w:cs="Arial"/>
                <w:b/>
                <w:bCs/>
                <w:sz w:val="40"/>
                <w:szCs w:val="40"/>
                <w:lang w:val="en-GB"/>
              </w:rPr>
              <w:t>07</w:t>
            </w:r>
            <w:r w:rsidRPr="00D858E4">
              <w:rPr>
                <w:rFonts w:ascii="Arial" w:hAnsi="Arial" w:cs="Arial"/>
                <w:lang w:val="en-GB"/>
              </w:rPr>
              <w:t xml:space="preserve"> </w:t>
            </w:r>
            <w:r w:rsidRPr="00D858E4">
              <w:rPr>
                <w:rFonts w:ascii="Arial" w:hAnsi="Arial" w:cs="Arial"/>
                <w:b/>
                <w:bCs/>
                <w:lang w:val="en-GB"/>
              </w:rPr>
              <w:t>Exclusion Criteria</w:t>
            </w:r>
            <w:r w:rsidRPr="00D858E4">
              <w:rPr>
                <w:rFonts w:ascii="Arial" w:hAnsi="Arial" w:cs="Arial"/>
                <w:lang w:val="en-GB"/>
              </w:rPr>
              <w:t xml:space="preserve"> </w:t>
            </w:r>
          </w:p>
          <w:p w14:paraId="132E157D" w14:textId="09207F14"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Sources before 2020</w:t>
            </w:r>
          </w:p>
          <w:p w14:paraId="69FB15F4" w14:textId="2EE8709C"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Not related to ASD</w:t>
            </w:r>
          </w:p>
          <w:p w14:paraId="60861EA9" w14:textId="1C81476D"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Primary school / early childhood only</w:t>
            </w:r>
          </w:p>
          <w:p w14:paraId="14531E40" w14:textId="0203C741"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Not full text</w:t>
            </w:r>
          </w:p>
          <w:p w14:paraId="53BC4375" w14:textId="3FA21001"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Blogs / non-academic websites</w:t>
            </w:r>
          </w:p>
          <w:p w14:paraId="7874C0E8" w14:textId="380BAC2A" w:rsidR="00AC520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Non-English sources</w:t>
            </w:r>
          </w:p>
          <w:p w14:paraId="651E46F6" w14:textId="77777777" w:rsidR="00755B64" w:rsidRPr="00D858E4" w:rsidRDefault="00AC5204" w:rsidP="00784F51">
            <w:pPr>
              <w:pStyle w:val="ListParagraph"/>
              <w:numPr>
                <w:ilvl w:val="0"/>
                <w:numId w:val="14"/>
              </w:numPr>
              <w:spacing w:line="360" w:lineRule="auto"/>
              <w:rPr>
                <w:rFonts w:ascii="Arial" w:hAnsi="Arial" w:cs="Arial"/>
                <w:lang w:val="en-GB"/>
              </w:rPr>
            </w:pPr>
            <w:r w:rsidRPr="00D858E4">
              <w:rPr>
                <w:rFonts w:ascii="Arial" w:hAnsi="Arial" w:cs="Arial"/>
                <w:lang w:val="en-GB"/>
              </w:rPr>
              <w:t>Irrelevant to education, health, or social care</w:t>
            </w:r>
          </w:p>
          <w:p w14:paraId="3488E8D8" w14:textId="77777777" w:rsidR="00516CC0" w:rsidRPr="00D858E4" w:rsidRDefault="00AC5204" w:rsidP="00784F51">
            <w:pPr>
              <w:pStyle w:val="ListParagraph"/>
              <w:numPr>
                <w:ilvl w:val="0"/>
                <w:numId w:val="14"/>
              </w:numPr>
              <w:spacing w:line="360" w:lineRule="auto"/>
              <w:rPr>
                <w:rFonts w:ascii="Arial" w:hAnsi="Arial" w:cs="Arial"/>
                <w:b/>
                <w:bCs/>
                <w:lang w:val="en-GB"/>
              </w:rPr>
            </w:pPr>
            <w:r w:rsidRPr="00D858E4">
              <w:rPr>
                <w:rFonts w:ascii="Arial" w:hAnsi="Arial" w:cs="Arial"/>
                <w:lang w:val="en-GB"/>
              </w:rPr>
              <w:t>Duplicate or low-quality studies</w:t>
            </w:r>
          </w:p>
          <w:p w14:paraId="5290682F" w14:textId="77777777" w:rsidR="00827CA8" w:rsidRPr="00D858E4" w:rsidRDefault="00827CA8" w:rsidP="00827CA8">
            <w:pPr>
              <w:spacing w:line="360" w:lineRule="auto"/>
              <w:rPr>
                <w:rFonts w:ascii="Arial" w:hAnsi="Arial" w:cs="Arial"/>
                <w:b/>
                <w:bCs/>
                <w:lang w:val="en-GB"/>
              </w:rPr>
            </w:pPr>
          </w:p>
          <w:p w14:paraId="11E75AC8" w14:textId="77777777" w:rsidR="00C51D9B" w:rsidRPr="00D858E4" w:rsidRDefault="00C51D9B" w:rsidP="00827CA8">
            <w:pPr>
              <w:spacing w:line="360" w:lineRule="auto"/>
              <w:rPr>
                <w:rFonts w:ascii="Arial" w:hAnsi="Arial" w:cs="Arial"/>
                <w:b/>
                <w:bCs/>
                <w:lang w:val="en-GB"/>
              </w:rPr>
            </w:pPr>
          </w:p>
          <w:p w14:paraId="50A2567D" w14:textId="77777777" w:rsidR="00C51D9B" w:rsidRPr="00D858E4" w:rsidRDefault="00C51D9B" w:rsidP="00827CA8">
            <w:pPr>
              <w:spacing w:line="360" w:lineRule="auto"/>
              <w:rPr>
                <w:rFonts w:ascii="Arial" w:hAnsi="Arial" w:cs="Arial"/>
                <w:b/>
                <w:bCs/>
                <w:lang w:val="en-GB"/>
              </w:rPr>
            </w:pPr>
          </w:p>
          <w:p w14:paraId="253F8839" w14:textId="0747B603" w:rsidR="00827CA8" w:rsidRPr="00D858E4" w:rsidRDefault="00827CA8" w:rsidP="00827CA8">
            <w:pPr>
              <w:spacing w:line="360" w:lineRule="auto"/>
              <w:rPr>
                <w:rFonts w:ascii="Arial" w:hAnsi="Arial" w:cs="Arial"/>
                <w:b/>
                <w:bCs/>
                <w:lang w:val="en-GB"/>
              </w:rPr>
            </w:pPr>
          </w:p>
        </w:tc>
      </w:tr>
      <w:tr w:rsidR="004550C1" w:rsidRPr="00F67BE3" w14:paraId="583C9C87" w14:textId="77777777" w:rsidTr="00F52F83">
        <w:trPr>
          <w:trHeight w:val="1798"/>
        </w:trPr>
        <w:tc>
          <w:tcPr>
            <w:tcW w:w="14616" w:type="dxa"/>
            <w:gridSpan w:val="2"/>
          </w:tcPr>
          <w:p w14:paraId="44C8BC9D" w14:textId="77777777" w:rsidR="00C31D85" w:rsidRPr="00F67BE3" w:rsidRDefault="00C31D85" w:rsidP="00784F51">
            <w:pPr>
              <w:rPr>
                <w:rFonts w:ascii="Aptos" w:hAnsi="Aptos"/>
                <w:b/>
                <w:bCs/>
                <w:lang w:val="en-GB"/>
              </w:rPr>
            </w:pPr>
            <w:r w:rsidRPr="00F67BE3">
              <w:rPr>
                <w:rFonts w:ascii="Aptos" w:hAnsi="Aptos"/>
                <w:b/>
                <w:bCs/>
                <w:sz w:val="40"/>
                <w:szCs w:val="40"/>
                <w:lang w:val="en-GB"/>
              </w:rPr>
              <w:t>0</w:t>
            </w:r>
            <w:r w:rsidR="00AB5409" w:rsidRPr="00F67BE3">
              <w:rPr>
                <w:rFonts w:ascii="Aptos" w:hAnsi="Aptos"/>
                <w:b/>
                <w:bCs/>
                <w:sz w:val="40"/>
                <w:szCs w:val="40"/>
                <w:lang w:val="en-GB"/>
              </w:rPr>
              <w:t>8</w:t>
            </w:r>
            <w:r w:rsidR="00AB5409" w:rsidRPr="00F67BE3">
              <w:rPr>
                <w:rFonts w:ascii="Aptos" w:hAnsi="Aptos"/>
                <w:lang w:val="en-GB"/>
              </w:rPr>
              <w:t xml:space="preserve"> </w:t>
            </w:r>
            <w:r w:rsidR="00AB5409" w:rsidRPr="00F67BE3">
              <w:rPr>
                <w:rFonts w:ascii="Aptos" w:hAnsi="Aptos"/>
                <w:b/>
                <w:bCs/>
                <w:lang w:val="en-GB"/>
              </w:rPr>
              <w:t>Ethical Considerations</w:t>
            </w:r>
          </w:p>
          <w:p w14:paraId="5A556DDD" w14:textId="097E8063" w:rsidR="001533EF" w:rsidRPr="00D858E4" w:rsidRDefault="002015AF" w:rsidP="00784F51">
            <w:pPr>
              <w:rPr>
                <w:rFonts w:ascii="Arial" w:hAnsi="Arial" w:cs="Arial"/>
                <w:lang w:val="en-GB"/>
              </w:rPr>
            </w:pPr>
            <w:r w:rsidRPr="00D858E4">
              <w:rPr>
                <w:rFonts w:ascii="Arial" w:hAnsi="Arial" w:cs="Arial"/>
                <w:lang w:val="en-GB"/>
              </w:rPr>
              <w:lastRenderedPageBreak/>
              <w:t xml:space="preserve">Ethics in secondary research is the role of a researcher to </w:t>
            </w:r>
            <w:r w:rsidR="00D858E4" w:rsidRPr="00D858E4">
              <w:rPr>
                <w:rFonts w:ascii="Arial" w:hAnsi="Arial" w:cs="Arial"/>
                <w:lang w:val="en-GB"/>
              </w:rPr>
              <w:t>utilise</w:t>
            </w:r>
            <w:r w:rsidRPr="00D858E4">
              <w:rPr>
                <w:rFonts w:ascii="Arial" w:hAnsi="Arial" w:cs="Arial"/>
                <w:lang w:val="en-GB"/>
              </w:rPr>
              <w:t xml:space="preserve"> the existing information in an honest, legal and responsive manner that respects the privacy, intellectual property and research rules</w:t>
            </w:r>
            <w:r w:rsidR="008966ED" w:rsidRPr="00D858E4">
              <w:rPr>
                <w:rFonts w:ascii="Arial" w:hAnsi="Arial" w:cs="Arial"/>
                <w:lang w:val="en-GB"/>
              </w:rPr>
              <w:t xml:space="preserve"> (Resnik, 2020)</w:t>
            </w:r>
            <w:r w:rsidRPr="00D858E4">
              <w:rPr>
                <w:rFonts w:ascii="Arial" w:hAnsi="Arial" w:cs="Arial"/>
                <w:lang w:val="en-GB"/>
              </w:rPr>
              <w:t>.</w:t>
            </w:r>
            <w:r w:rsidR="008C1616" w:rsidRPr="00D858E4">
              <w:rPr>
                <w:rFonts w:ascii="Arial" w:hAnsi="Arial" w:cs="Arial"/>
                <w:noProof/>
                <w:lang w:val="en-GB"/>
              </w:rPr>
              <w:drawing>
                <wp:anchor distT="0" distB="0" distL="114300" distR="114300" simplePos="0" relativeHeight="251661312" behindDoc="1" locked="0" layoutInCell="1" allowOverlap="1" wp14:anchorId="208D47B1" wp14:editId="1B5756B9">
                  <wp:simplePos x="0" y="0"/>
                  <wp:positionH relativeFrom="column">
                    <wp:posOffset>156845</wp:posOffset>
                  </wp:positionH>
                  <wp:positionV relativeFrom="paragraph">
                    <wp:posOffset>471170</wp:posOffset>
                  </wp:positionV>
                  <wp:extent cx="8886825" cy="2124075"/>
                  <wp:effectExtent l="19050" t="0" r="9525" b="0"/>
                  <wp:wrapTight wrapText="bothSides">
                    <wp:wrapPolygon edited="0">
                      <wp:start x="-46" y="775"/>
                      <wp:lineTo x="-46" y="20728"/>
                      <wp:lineTo x="21577" y="20728"/>
                      <wp:lineTo x="21577" y="775"/>
                      <wp:lineTo x="-46" y="775"/>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1EFAF50B" w14:textId="1A64970C" w:rsidR="00F52F83" w:rsidRPr="00F67BE3" w:rsidRDefault="00F52F83" w:rsidP="00784F51">
            <w:pPr>
              <w:rPr>
                <w:rFonts w:ascii="Aptos" w:hAnsi="Aptos"/>
                <w:lang w:val="en-GB"/>
              </w:rPr>
            </w:pPr>
          </w:p>
          <w:p w14:paraId="28D04039" w14:textId="187C19B3" w:rsidR="00F52F83" w:rsidRPr="00F67BE3" w:rsidRDefault="00F52F83" w:rsidP="00784F51">
            <w:pPr>
              <w:rPr>
                <w:rFonts w:ascii="Aptos" w:hAnsi="Aptos"/>
                <w:lang w:val="en-GB"/>
              </w:rPr>
            </w:pPr>
          </w:p>
        </w:tc>
      </w:tr>
    </w:tbl>
    <w:p w14:paraId="53F82A21" w14:textId="77777777" w:rsidR="00C31D85" w:rsidRPr="00F67BE3" w:rsidRDefault="00C31D85" w:rsidP="00784F51">
      <w:pPr>
        <w:rPr>
          <w:lang w:val="en-GB"/>
        </w:rPr>
        <w:sectPr w:rsidR="00C31D85" w:rsidRPr="00F67BE3" w:rsidSect="00C31D85">
          <w:pgSz w:w="15840" w:h="12240" w:orient="landscape" w:code="1"/>
          <w:pgMar w:top="720" w:right="720" w:bottom="576" w:left="720" w:header="432" w:footer="288" w:gutter="0"/>
          <w:cols w:space="720"/>
          <w:titlePg/>
          <w:docGrid w:linePitch="360"/>
        </w:sectPr>
      </w:pPr>
    </w:p>
    <w:p w14:paraId="1343F263" w14:textId="73BE0597" w:rsidR="004526CB" w:rsidRPr="00F67BE3" w:rsidRDefault="00ED1049" w:rsidP="00784F51">
      <w:pPr>
        <w:rPr>
          <w:lang w:val="en-GB"/>
        </w:rPr>
      </w:pPr>
      <w:r w:rsidRPr="00F67BE3">
        <w:rPr>
          <w:rFonts w:ascii="Arial" w:hAnsi="Arial" w:cs="Arial"/>
          <w:b/>
          <w:bCs/>
          <w:sz w:val="28"/>
          <w:szCs w:val="28"/>
          <w:lang w:val="en-GB"/>
        </w:rPr>
        <w:lastRenderedPageBreak/>
        <w:t>References</w:t>
      </w:r>
    </w:p>
    <w:p w14:paraId="30B67FE1" w14:textId="77777777" w:rsidR="004526CB" w:rsidRPr="00D858E4" w:rsidRDefault="004526CB" w:rsidP="00D858E4">
      <w:pPr>
        <w:spacing w:before="240" w:line="360" w:lineRule="auto"/>
        <w:rPr>
          <w:rFonts w:ascii="Arial" w:hAnsi="Arial" w:cs="Arial"/>
          <w:lang w:val="en-GB"/>
        </w:rPr>
      </w:pPr>
      <w:r w:rsidRPr="00D858E4">
        <w:rPr>
          <w:rFonts w:ascii="Arial" w:hAnsi="Arial" w:cs="Arial"/>
          <w:lang w:val="en-GB"/>
        </w:rPr>
        <w:t xml:space="preserve">Bramer, W.M., De Jonge, G.B., </w:t>
      </w:r>
      <w:proofErr w:type="spellStart"/>
      <w:r w:rsidRPr="00D858E4">
        <w:rPr>
          <w:rFonts w:ascii="Arial" w:hAnsi="Arial" w:cs="Arial"/>
          <w:lang w:val="en-GB"/>
        </w:rPr>
        <w:t>Rethlefsen</w:t>
      </w:r>
      <w:proofErr w:type="spellEnd"/>
      <w:r w:rsidRPr="00D858E4">
        <w:rPr>
          <w:rFonts w:ascii="Arial" w:hAnsi="Arial" w:cs="Arial"/>
          <w:lang w:val="en-GB"/>
        </w:rPr>
        <w:t xml:space="preserve">, M.L., Mast, F. and Kleijnen, J. (2018). A Systematic Approach to Searching: an Efficient and Complete Method to Develop Literature Searches. </w:t>
      </w:r>
      <w:r w:rsidRPr="00D858E4">
        <w:rPr>
          <w:rFonts w:ascii="Arial" w:hAnsi="Arial" w:cs="Arial"/>
          <w:i/>
          <w:iCs/>
          <w:lang w:val="en-GB"/>
        </w:rPr>
        <w:t>Journal of the Medical Library Association</w:t>
      </w:r>
      <w:r w:rsidRPr="00D858E4">
        <w:rPr>
          <w:rFonts w:ascii="Arial" w:hAnsi="Arial" w:cs="Arial"/>
          <w:lang w:val="en-GB"/>
        </w:rPr>
        <w:t xml:space="preserve">, 106(4), pp.531–541. </w:t>
      </w:r>
      <w:proofErr w:type="spellStart"/>
      <w:proofErr w:type="gramStart"/>
      <w:r w:rsidRPr="00D858E4">
        <w:rPr>
          <w:rFonts w:ascii="Arial" w:hAnsi="Arial" w:cs="Arial"/>
          <w:lang w:val="en-GB"/>
        </w:rPr>
        <w:t>doi:https</w:t>
      </w:r>
      <w:proofErr w:type="spellEnd"/>
      <w:r w:rsidRPr="00D858E4">
        <w:rPr>
          <w:rFonts w:ascii="Arial" w:hAnsi="Arial" w:cs="Arial"/>
          <w:lang w:val="en-GB"/>
        </w:rPr>
        <w:t>://doi.org/10.5195/jmla.2018.283</w:t>
      </w:r>
      <w:proofErr w:type="gramEnd"/>
      <w:r w:rsidRPr="00D858E4">
        <w:rPr>
          <w:rFonts w:ascii="Arial" w:hAnsi="Arial" w:cs="Arial"/>
          <w:lang w:val="en-GB"/>
        </w:rPr>
        <w:t>.</w:t>
      </w:r>
    </w:p>
    <w:p w14:paraId="6454B241" w14:textId="77777777" w:rsidR="004526CB" w:rsidRPr="00D858E4" w:rsidRDefault="004526CB" w:rsidP="00D858E4">
      <w:pPr>
        <w:spacing w:before="240" w:line="360" w:lineRule="auto"/>
        <w:rPr>
          <w:rFonts w:ascii="Arial" w:hAnsi="Arial" w:cs="Arial"/>
          <w:lang w:val="en-GB"/>
        </w:rPr>
      </w:pPr>
      <w:proofErr w:type="spellStart"/>
      <w:r w:rsidRPr="00D858E4">
        <w:rPr>
          <w:rFonts w:ascii="Arial" w:hAnsi="Arial" w:cs="Arial"/>
          <w:lang w:val="en-GB"/>
        </w:rPr>
        <w:t>Kuhlthau</w:t>
      </w:r>
      <w:proofErr w:type="spellEnd"/>
      <w:r w:rsidRPr="00D858E4">
        <w:rPr>
          <w:rFonts w:ascii="Arial" w:hAnsi="Arial" w:cs="Arial"/>
          <w:lang w:val="en-GB"/>
        </w:rPr>
        <w:t xml:space="preserve">, C. (2018). </w:t>
      </w:r>
      <w:r w:rsidRPr="00D858E4">
        <w:rPr>
          <w:rFonts w:ascii="Arial" w:hAnsi="Arial" w:cs="Arial"/>
          <w:i/>
          <w:iCs/>
          <w:lang w:val="en-GB"/>
        </w:rPr>
        <w:t>Information Search Process | Carol Kuhlthau</w:t>
      </w:r>
      <w:r w:rsidRPr="00D858E4">
        <w:rPr>
          <w:rFonts w:ascii="Arial" w:hAnsi="Arial" w:cs="Arial"/>
          <w:lang w:val="en-GB"/>
        </w:rPr>
        <w:t>. [online] Rutgers School of Communication and Information. Available at: https://wp.comminfo.rutgers.edu/ckuhlthau/information-search-process/.</w:t>
      </w:r>
    </w:p>
    <w:p w14:paraId="20474773" w14:textId="77777777" w:rsidR="004526CB" w:rsidRPr="00D858E4" w:rsidRDefault="004526CB" w:rsidP="00D858E4">
      <w:pPr>
        <w:spacing w:before="240" w:line="360" w:lineRule="auto"/>
        <w:rPr>
          <w:rFonts w:ascii="Arial" w:hAnsi="Arial" w:cs="Arial"/>
          <w:lang w:val="en-GB"/>
        </w:rPr>
      </w:pPr>
      <w:r w:rsidRPr="00D858E4">
        <w:rPr>
          <w:rFonts w:ascii="Arial" w:hAnsi="Arial" w:cs="Arial"/>
          <w:lang w:val="en-GB"/>
        </w:rPr>
        <w:t xml:space="preserve">Resnik, D. (2020). </w:t>
      </w:r>
      <w:r w:rsidRPr="00D858E4">
        <w:rPr>
          <w:rFonts w:ascii="Arial" w:hAnsi="Arial" w:cs="Arial"/>
          <w:i/>
          <w:iCs/>
          <w:lang w:val="en-GB"/>
        </w:rPr>
        <w:t>What is ethics in research &amp; why is it important?</w:t>
      </w:r>
      <w:r w:rsidRPr="00D858E4">
        <w:rPr>
          <w:rFonts w:ascii="Arial" w:hAnsi="Arial" w:cs="Arial"/>
          <w:lang w:val="en-GB"/>
        </w:rPr>
        <w:t xml:space="preserve"> [online] National Institute of Environmental Health Sciences. Available at: https://www.niehs.nih.gov/research/resources/bioethics/whatis.</w:t>
      </w:r>
    </w:p>
    <w:p w14:paraId="03F0D60E" w14:textId="342F4D5A" w:rsidR="00582081" w:rsidRPr="00D858E4" w:rsidRDefault="004526CB" w:rsidP="00D858E4">
      <w:pPr>
        <w:spacing w:before="240" w:line="360" w:lineRule="auto"/>
        <w:rPr>
          <w:rFonts w:ascii="Arial" w:hAnsi="Arial" w:cs="Arial"/>
          <w:lang w:val="en-GB"/>
        </w:rPr>
      </w:pPr>
      <w:r w:rsidRPr="00D858E4">
        <w:rPr>
          <w:rFonts w:ascii="Arial" w:hAnsi="Arial" w:cs="Arial"/>
          <w:lang w:val="en-GB"/>
        </w:rPr>
        <w:t xml:space="preserve">Wickham, R. (2020). Secondary Analysis research. </w:t>
      </w:r>
      <w:r w:rsidRPr="00D858E4">
        <w:rPr>
          <w:rFonts w:ascii="Arial" w:hAnsi="Arial" w:cs="Arial"/>
          <w:i/>
          <w:iCs/>
          <w:lang w:val="en-GB"/>
        </w:rPr>
        <w:t>Journal of the Advanced Practitioner in Oncology</w:t>
      </w:r>
      <w:r w:rsidRPr="00D858E4">
        <w:rPr>
          <w:rFonts w:ascii="Arial" w:hAnsi="Arial" w:cs="Arial"/>
          <w:lang w:val="en-GB"/>
        </w:rPr>
        <w:t xml:space="preserve">, [online] 10(4), pp.395–400. </w:t>
      </w:r>
      <w:proofErr w:type="spellStart"/>
      <w:proofErr w:type="gramStart"/>
      <w:r w:rsidRPr="00D858E4">
        <w:rPr>
          <w:rFonts w:ascii="Arial" w:hAnsi="Arial" w:cs="Arial"/>
          <w:lang w:val="en-GB"/>
        </w:rPr>
        <w:t>doi:https</w:t>
      </w:r>
      <w:proofErr w:type="spellEnd"/>
      <w:r w:rsidRPr="00D858E4">
        <w:rPr>
          <w:rFonts w:ascii="Arial" w:hAnsi="Arial" w:cs="Arial"/>
          <w:lang w:val="en-GB"/>
        </w:rPr>
        <w:t>://doi.org/10.6004/jadpro.2019.10.4.7</w:t>
      </w:r>
      <w:proofErr w:type="gramEnd"/>
      <w:r w:rsidRPr="00D858E4">
        <w:rPr>
          <w:rFonts w:ascii="Arial" w:hAnsi="Arial" w:cs="Arial"/>
          <w:lang w:val="en-GB"/>
        </w:rPr>
        <w:t>.</w:t>
      </w:r>
    </w:p>
    <w:sectPr w:rsidR="00582081" w:rsidRPr="00D858E4"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83AC2" w14:textId="77777777" w:rsidR="00462EEC" w:rsidRDefault="00462EEC" w:rsidP="00D210FA">
      <w:pPr>
        <w:spacing w:after="0"/>
      </w:pPr>
      <w:r>
        <w:separator/>
      </w:r>
    </w:p>
  </w:endnote>
  <w:endnote w:type="continuationSeparator" w:id="0">
    <w:p w14:paraId="7AEC0243" w14:textId="77777777" w:rsidR="00462EEC" w:rsidRDefault="00462EE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C5162" w14:textId="77777777" w:rsidR="00462EEC" w:rsidRDefault="00462EEC" w:rsidP="00D210FA">
      <w:pPr>
        <w:spacing w:after="0"/>
      </w:pPr>
      <w:r>
        <w:separator/>
      </w:r>
    </w:p>
  </w:footnote>
  <w:footnote w:type="continuationSeparator" w:id="0">
    <w:p w14:paraId="65081BAC" w14:textId="77777777" w:rsidR="00462EEC" w:rsidRDefault="00462EE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DBA67B2"/>
    <w:multiLevelType w:val="multilevel"/>
    <w:tmpl w:val="C46C0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067803"/>
    <w:multiLevelType w:val="hybridMultilevel"/>
    <w:tmpl w:val="952E8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8"/>
  </w:num>
  <w:num w:numId="6" w16cid:durableId="1203637911">
    <w:abstractNumId w:val="6"/>
  </w:num>
  <w:num w:numId="7" w16cid:durableId="1393117886">
    <w:abstractNumId w:val="11"/>
  </w:num>
  <w:num w:numId="8" w16cid:durableId="546726307">
    <w:abstractNumId w:val="10"/>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1245066820">
    <w:abstractNumId w:val="7"/>
  </w:num>
  <w:num w:numId="15" w16cid:durableId="4160996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26A7"/>
    <w:rsid w:val="00023293"/>
    <w:rsid w:val="00030153"/>
    <w:rsid w:val="00036AE5"/>
    <w:rsid w:val="00036ECE"/>
    <w:rsid w:val="00061977"/>
    <w:rsid w:val="00063B85"/>
    <w:rsid w:val="00064446"/>
    <w:rsid w:val="00077616"/>
    <w:rsid w:val="0008124F"/>
    <w:rsid w:val="0008782A"/>
    <w:rsid w:val="000A065A"/>
    <w:rsid w:val="000A41BF"/>
    <w:rsid w:val="000A592C"/>
    <w:rsid w:val="000E56ED"/>
    <w:rsid w:val="00106FC5"/>
    <w:rsid w:val="00120DEC"/>
    <w:rsid w:val="00123C19"/>
    <w:rsid w:val="00132627"/>
    <w:rsid w:val="00147970"/>
    <w:rsid w:val="001533EF"/>
    <w:rsid w:val="001549C2"/>
    <w:rsid w:val="00165DBE"/>
    <w:rsid w:val="001673A0"/>
    <w:rsid w:val="00192920"/>
    <w:rsid w:val="001A2DAB"/>
    <w:rsid w:val="001C55B6"/>
    <w:rsid w:val="001D17D4"/>
    <w:rsid w:val="001D6CC4"/>
    <w:rsid w:val="002015AF"/>
    <w:rsid w:val="00206405"/>
    <w:rsid w:val="002341AD"/>
    <w:rsid w:val="002519E4"/>
    <w:rsid w:val="00253267"/>
    <w:rsid w:val="00275A06"/>
    <w:rsid w:val="0027792C"/>
    <w:rsid w:val="002823CD"/>
    <w:rsid w:val="00287787"/>
    <w:rsid w:val="00291685"/>
    <w:rsid w:val="0029329C"/>
    <w:rsid w:val="00295D77"/>
    <w:rsid w:val="00296019"/>
    <w:rsid w:val="002B0A3D"/>
    <w:rsid w:val="002E1D8A"/>
    <w:rsid w:val="002F26AB"/>
    <w:rsid w:val="003007A7"/>
    <w:rsid w:val="00311C7A"/>
    <w:rsid w:val="003257E1"/>
    <w:rsid w:val="00325DEC"/>
    <w:rsid w:val="0033031B"/>
    <w:rsid w:val="00341049"/>
    <w:rsid w:val="00346FFA"/>
    <w:rsid w:val="00385494"/>
    <w:rsid w:val="003A3069"/>
    <w:rsid w:val="003A3171"/>
    <w:rsid w:val="003C20B5"/>
    <w:rsid w:val="003C682C"/>
    <w:rsid w:val="003C7A62"/>
    <w:rsid w:val="003E545F"/>
    <w:rsid w:val="003F03D2"/>
    <w:rsid w:val="003F1E1A"/>
    <w:rsid w:val="004045E5"/>
    <w:rsid w:val="00421496"/>
    <w:rsid w:val="00422C27"/>
    <w:rsid w:val="0044367C"/>
    <w:rsid w:val="0044412C"/>
    <w:rsid w:val="004526CB"/>
    <w:rsid w:val="004550C1"/>
    <w:rsid w:val="00462EEC"/>
    <w:rsid w:val="004642F0"/>
    <w:rsid w:val="00480FD8"/>
    <w:rsid w:val="004967BC"/>
    <w:rsid w:val="00497D05"/>
    <w:rsid w:val="00500564"/>
    <w:rsid w:val="0051102B"/>
    <w:rsid w:val="00516CC0"/>
    <w:rsid w:val="0053754F"/>
    <w:rsid w:val="005475F0"/>
    <w:rsid w:val="00547788"/>
    <w:rsid w:val="00554D9D"/>
    <w:rsid w:val="00582081"/>
    <w:rsid w:val="005838BC"/>
    <w:rsid w:val="00583EF0"/>
    <w:rsid w:val="005B57E1"/>
    <w:rsid w:val="005D4A7C"/>
    <w:rsid w:val="005E61E0"/>
    <w:rsid w:val="005F0F31"/>
    <w:rsid w:val="005F7D75"/>
    <w:rsid w:val="00600FE6"/>
    <w:rsid w:val="006024ED"/>
    <w:rsid w:val="0061793F"/>
    <w:rsid w:val="0062123A"/>
    <w:rsid w:val="006605F8"/>
    <w:rsid w:val="006676A1"/>
    <w:rsid w:val="006833BD"/>
    <w:rsid w:val="006A258C"/>
    <w:rsid w:val="006D2642"/>
    <w:rsid w:val="006E2D42"/>
    <w:rsid w:val="007139A2"/>
    <w:rsid w:val="00715749"/>
    <w:rsid w:val="00720FEE"/>
    <w:rsid w:val="00755B64"/>
    <w:rsid w:val="00764B6F"/>
    <w:rsid w:val="00784589"/>
    <w:rsid w:val="00784F51"/>
    <w:rsid w:val="007C4E09"/>
    <w:rsid w:val="007C7319"/>
    <w:rsid w:val="007D43B3"/>
    <w:rsid w:val="007F20B4"/>
    <w:rsid w:val="007F4C08"/>
    <w:rsid w:val="007F525E"/>
    <w:rsid w:val="007F52B1"/>
    <w:rsid w:val="00802FF1"/>
    <w:rsid w:val="008254C5"/>
    <w:rsid w:val="0082695D"/>
    <w:rsid w:val="00827147"/>
    <w:rsid w:val="00827CA8"/>
    <w:rsid w:val="0083044C"/>
    <w:rsid w:val="00846694"/>
    <w:rsid w:val="008476D6"/>
    <w:rsid w:val="0085182D"/>
    <w:rsid w:val="00860B35"/>
    <w:rsid w:val="00867E5F"/>
    <w:rsid w:val="008709F5"/>
    <w:rsid w:val="00877A91"/>
    <w:rsid w:val="0088020A"/>
    <w:rsid w:val="00884E86"/>
    <w:rsid w:val="00890534"/>
    <w:rsid w:val="00891124"/>
    <w:rsid w:val="008927FF"/>
    <w:rsid w:val="008966ED"/>
    <w:rsid w:val="008B0F18"/>
    <w:rsid w:val="008C1616"/>
    <w:rsid w:val="008C4A54"/>
    <w:rsid w:val="008D004B"/>
    <w:rsid w:val="008D5F46"/>
    <w:rsid w:val="008E3921"/>
    <w:rsid w:val="0090027B"/>
    <w:rsid w:val="00905238"/>
    <w:rsid w:val="0094702A"/>
    <w:rsid w:val="00954DF2"/>
    <w:rsid w:val="00956709"/>
    <w:rsid w:val="00967DAB"/>
    <w:rsid w:val="00990197"/>
    <w:rsid w:val="00990E76"/>
    <w:rsid w:val="00991A53"/>
    <w:rsid w:val="00996F4E"/>
    <w:rsid w:val="009C033C"/>
    <w:rsid w:val="009E2BD7"/>
    <w:rsid w:val="009F71FE"/>
    <w:rsid w:val="00A0475E"/>
    <w:rsid w:val="00A27D8D"/>
    <w:rsid w:val="00A3043E"/>
    <w:rsid w:val="00A31F33"/>
    <w:rsid w:val="00A52AF3"/>
    <w:rsid w:val="00A70A62"/>
    <w:rsid w:val="00A71DA8"/>
    <w:rsid w:val="00A90A7A"/>
    <w:rsid w:val="00AB03BB"/>
    <w:rsid w:val="00AB1210"/>
    <w:rsid w:val="00AB5409"/>
    <w:rsid w:val="00AB770D"/>
    <w:rsid w:val="00AC5204"/>
    <w:rsid w:val="00AF2088"/>
    <w:rsid w:val="00AF2793"/>
    <w:rsid w:val="00AF5FB0"/>
    <w:rsid w:val="00B0080A"/>
    <w:rsid w:val="00B0538C"/>
    <w:rsid w:val="00B24917"/>
    <w:rsid w:val="00B30CD8"/>
    <w:rsid w:val="00B376E4"/>
    <w:rsid w:val="00B37AB8"/>
    <w:rsid w:val="00B418DE"/>
    <w:rsid w:val="00B47FE7"/>
    <w:rsid w:val="00B67824"/>
    <w:rsid w:val="00B777B0"/>
    <w:rsid w:val="00BB2008"/>
    <w:rsid w:val="00BD719D"/>
    <w:rsid w:val="00BE15BA"/>
    <w:rsid w:val="00C03D66"/>
    <w:rsid w:val="00C045C8"/>
    <w:rsid w:val="00C20ED0"/>
    <w:rsid w:val="00C21050"/>
    <w:rsid w:val="00C31D85"/>
    <w:rsid w:val="00C348A8"/>
    <w:rsid w:val="00C34FA0"/>
    <w:rsid w:val="00C362F5"/>
    <w:rsid w:val="00C46111"/>
    <w:rsid w:val="00C47DCC"/>
    <w:rsid w:val="00C51D9B"/>
    <w:rsid w:val="00C76719"/>
    <w:rsid w:val="00C83332"/>
    <w:rsid w:val="00C95E04"/>
    <w:rsid w:val="00CC0A8F"/>
    <w:rsid w:val="00CC24B6"/>
    <w:rsid w:val="00CD3A64"/>
    <w:rsid w:val="00CE08CD"/>
    <w:rsid w:val="00CE6188"/>
    <w:rsid w:val="00D0664A"/>
    <w:rsid w:val="00D210FA"/>
    <w:rsid w:val="00D30F1D"/>
    <w:rsid w:val="00D51B27"/>
    <w:rsid w:val="00D57231"/>
    <w:rsid w:val="00D604C3"/>
    <w:rsid w:val="00D6785C"/>
    <w:rsid w:val="00D83F9C"/>
    <w:rsid w:val="00D858E4"/>
    <w:rsid w:val="00D87B48"/>
    <w:rsid w:val="00D9037B"/>
    <w:rsid w:val="00D91203"/>
    <w:rsid w:val="00D91418"/>
    <w:rsid w:val="00D94FD1"/>
    <w:rsid w:val="00DA3486"/>
    <w:rsid w:val="00DC3EBF"/>
    <w:rsid w:val="00DC7797"/>
    <w:rsid w:val="00E1106F"/>
    <w:rsid w:val="00E258CA"/>
    <w:rsid w:val="00E3458F"/>
    <w:rsid w:val="00E41692"/>
    <w:rsid w:val="00E55D74"/>
    <w:rsid w:val="00E81234"/>
    <w:rsid w:val="00E9037E"/>
    <w:rsid w:val="00EA120D"/>
    <w:rsid w:val="00EA2E2B"/>
    <w:rsid w:val="00EA49C3"/>
    <w:rsid w:val="00EB5E14"/>
    <w:rsid w:val="00EB6F36"/>
    <w:rsid w:val="00ED1049"/>
    <w:rsid w:val="00EE19D9"/>
    <w:rsid w:val="00EF26FC"/>
    <w:rsid w:val="00EF33A1"/>
    <w:rsid w:val="00F13B46"/>
    <w:rsid w:val="00F37523"/>
    <w:rsid w:val="00F47FDF"/>
    <w:rsid w:val="00F50168"/>
    <w:rsid w:val="00F50D34"/>
    <w:rsid w:val="00F52F83"/>
    <w:rsid w:val="00F61360"/>
    <w:rsid w:val="00F67BE3"/>
    <w:rsid w:val="00F94CF8"/>
    <w:rsid w:val="00FA3BA2"/>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6DB69FB1-D001-4BE2-9CB1-D04A355B4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1533E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US"/>
            <a:t>All sources are properly cited using Harvard referencing.</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US"/>
            <a:t>No personal or identifiable data is used in this study.</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US"/>
            <a:t>Sources are selected from trusted academic databases.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US"/>
            <a:t>Research follows university ethical guidelines.</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US"/>
            <a:t>No primary data collection was conducted.</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617A0C75-24E3-49BD-9608-70B1C3014DBF}">
      <dgm:prSet/>
      <dgm:spPr/>
      <dgm:t>
        <a:bodyPr/>
        <a:lstStyle/>
        <a:p>
          <a:pPr>
            <a:buFont typeface="Arial" panose="020B0604020202020204" pitchFamily="34" charset="0"/>
            <a:buChar char="•"/>
          </a:pPr>
          <a:r>
            <a:rPr lang="en-US"/>
            <a:t>Plagiarism is avoided by</a:t>
          </a:r>
        </a:p>
      </dgm:t>
    </dgm:pt>
    <dgm:pt modelId="{E7095CC0-F3F5-4D35-BE60-E1DBF06C339F}" type="parTrans" cxnId="{32AB0CB0-BBC9-4F6F-B25E-FBC2EF65BD58}">
      <dgm:prSet/>
      <dgm:spPr/>
    </dgm:pt>
    <dgm:pt modelId="{C5332970-7899-465E-9335-8FE2F5250FA9}" type="sibTrans" cxnId="{32AB0CB0-BBC9-4F6F-B25E-FBC2EF65BD58}">
      <dgm:prSet/>
      <dgm:spPr/>
    </dgm:pt>
    <dgm:pt modelId="{076BC1D1-48BA-48F4-9CE9-BE68C164784A}">
      <dgm:prSet/>
      <dgm:spPr/>
      <dgm:t>
        <a:bodyPr/>
        <a:lstStyle/>
        <a:p>
          <a:pPr>
            <a:lnSpc>
              <a:spcPct val="150000"/>
            </a:lnSpc>
          </a:pPr>
          <a:r>
            <a:rPr lang="en-US"/>
            <a:t>Only peer-reviewed and official sources are used.</a:t>
          </a:r>
          <a:endParaRPr lang="en-GB" dirty="0">
            <a:latin typeface="Aptos" panose="020B0004020202020204" pitchFamily="34" charset="0"/>
          </a:endParaRPr>
        </a:p>
      </dgm:t>
    </dgm:pt>
    <dgm:pt modelId="{DCAE2651-FE9A-40F4-AED7-5B033598A4BC}" type="parTrans" cxnId="{C6C44DB1-76E2-418A-80D1-60F97C61C0A7}">
      <dgm:prSet/>
      <dgm:spPr/>
    </dgm:pt>
    <dgm:pt modelId="{9CC03715-DDBD-4D76-8542-465AA58584CE}" type="sibTrans" cxnId="{C6C44DB1-76E2-418A-80D1-60F97C61C0A7}">
      <dgm:prSet/>
      <dgm:spPr/>
    </dgm:pt>
    <dgm:pt modelId="{1686A652-4DFD-448D-B37A-3146924C7C02}">
      <dgm:prSet/>
      <dgm:spPr/>
      <dgm:t>
        <a:bodyPr/>
        <a:lstStyle/>
        <a:p>
          <a:pPr>
            <a:lnSpc>
              <a:spcPct val="150000"/>
            </a:lnSpc>
          </a:pPr>
          <a:r>
            <a:rPr lang="en-US"/>
            <a:t>Only published secondary sources are included.</a:t>
          </a:r>
          <a:endParaRPr lang="en-GB">
            <a:latin typeface="Aptos" panose="020B0004020202020204" pitchFamily="34" charset="0"/>
          </a:endParaRPr>
        </a:p>
      </dgm:t>
    </dgm:pt>
    <dgm:pt modelId="{28634F1C-CA36-431C-B8B5-EE4DCEB7A7E5}" type="parTrans" cxnId="{1B6334E3-6D06-434E-AB52-853D8AD3284D}">
      <dgm:prSet/>
      <dgm:spPr/>
    </dgm:pt>
    <dgm:pt modelId="{2F164F98-93D5-4086-9698-68CCBEB15ED0}" type="sibTrans" cxnId="{1B6334E3-6D06-434E-AB52-853D8AD3284D}">
      <dgm:prSet/>
      <dgm:spPr/>
    </dgm:pt>
    <dgm:pt modelId="{BDA6C208-9CAF-437C-AFE6-8042984975A8}">
      <dgm:prSet/>
      <dgm:spPr/>
      <dgm:t>
        <a:bodyPr/>
        <a:lstStyle/>
        <a:p>
          <a:pPr>
            <a:lnSpc>
              <a:spcPct val="150000"/>
            </a:lnSpc>
          </a:pPr>
          <a:r>
            <a:rPr lang="en-US"/>
            <a:t>Sensitive information is handled according to research ethics guidelines</a:t>
          </a:r>
          <a:endParaRPr lang="en-GB">
            <a:latin typeface="Aptos" panose="020B0004020202020204" pitchFamily="34" charset="0"/>
          </a:endParaRPr>
        </a:p>
      </dgm:t>
    </dgm:pt>
    <dgm:pt modelId="{ED5AC284-8618-42BB-9C9F-2C86C21FF15B}" type="parTrans" cxnId="{31FA357D-CA03-4F0C-BF43-9996ACFF24CF}">
      <dgm:prSet/>
      <dgm:spPr/>
    </dgm:pt>
    <dgm:pt modelId="{259C45FC-1A00-46F2-B8C5-167AE7976926}" type="sibTrans" cxnId="{31FA357D-CA03-4F0C-BF43-9996ACFF24CF}">
      <dgm:prSet/>
      <dgm:spPr/>
    </dgm:pt>
    <dgm:pt modelId="{BAA1A8D3-8D8A-49F6-A721-74711D8CBEDD}">
      <dgm:prSet/>
      <dgm:spPr/>
      <dgm:t>
        <a:bodyPr/>
        <a:lstStyle/>
        <a:p>
          <a:pPr>
            <a:lnSpc>
              <a:spcPct val="150000"/>
            </a:lnSpc>
          </a:pPr>
          <a:r>
            <a:rPr lang="en-US"/>
            <a:t>Information is checked for accuracy and relevance.</a:t>
          </a:r>
          <a:endParaRPr lang="en-GB">
            <a:latin typeface="Aptos" panose="020B0004020202020204" pitchFamily="34" charset="0"/>
          </a:endParaRPr>
        </a:p>
      </dgm:t>
    </dgm:pt>
    <dgm:pt modelId="{3696C05B-62DA-4E18-BC32-695081157E98}" type="parTrans" cxnId="{9A49F8E7-2F01-4DE4-AFBD-5AD227E25C74}">
      <dgm:prSet/>
      <dgm:spPr/>
    </dgm:pt>
    <dgm:pt modelId="{CC2D59C2-D845-4B64-A94C-EBD076FBDFB3}" type="sibTrans" cxnId="{9A49F8E7-2F01-4DE4-AFBD-5AD227E25C74}">
      <dgm:prSet/>
      <dgm:spPr/>
    </dgm:pt>
    <dgm:pt modelId="{3CE9C510-8F14-46EE-BAB3-D3C8A6982587}">
      <dgm:prSet/>
      <dgm:spPr/>
      <dgm:t>
        <a:bodyPr/>
        <a:lstStyle/>
        <a:p>
          <a:pPr>
            <a:lnSpc>
              <a:spcPct val="150000"/>
            </a:lnSpc>
          </a:pPr>
          <a:r>
            <a:rPr lang="en-US"/>
            <a:t>Multiple sources are compared to ensure reliability.</a:t>
          </a:r>
          <a:endParaRPr lang="en-GB">
            <a:latin typeface="Aptos" panose="020B0004020202020204" pitchFamily="34" charset="0"/>
          </a:endParaRPr>
        </a:p>
      </dgm:t>
    </dgm:pt>
    <dgm:pt modelId="{800799D0-1DDD-46A6-A6AD-39D0F9D53AEE}" type="parTrans" cxnId="{816C1E21-FD94-43AE-BF3F-C05483FB0B2F}">
      <dgm:prSet/>
      <dgm:spPr/>
    </dgm:pt>
    <dgm:pt modelId="{41E977BE-CF49-48F0-80C7-A918F58DD295}" type="sibTrans" cxnId="{816C1E21-FD94-43AE-BF3F-C05483FB0B2F}">
      <dgm:prSet/>
      <dgm:spPr/>
    </dgm:pt>
    <dgm:pt modelId="{2A5CC681-7B33-4453-B423-316EF2246336}">
      <dgm:prSet/>
      <dgm:spPr/>
      <dgm:t>
        <a:bodyPr/>
        <a:lstStyle/>
        <a:p>
          <a:pPr>
            <a:lnSpc>
              <a:spcPct val="150000"/>
            </a:lnSpc>
          </a:pPr>
          <a:r>
            <a:rPr lang="en-US"/>
            <a:t>GDPR principles are considered when using data.</a:t>
          </a:r>
          <a:endParaRPr lang="en-GB">
            <a:latin typeface="Aptos" panose="020B0004020202020204" pitchFamily="34" charset="0"/>
          </a:endParaRPr>
        </a:p>
      </dgm:t>
    </dgm:pt>
    <dgm:pt modelId="{01BEBB69-4231-471C-8678-1B1DA90DAC91}" type="parTrans" cxnId="{B1D9BF3C-FB20-4EA8-853B-F9BF3F5B2C00}">
      <dgm:prSet/>
      <dgm:spPr/>
    </dgm:pt>
    <dgm:pt modelId="{979D27D8-3613-4699-AAAA-18498AD4E1B8}" type="sibTrans" cxnId="{B1D9BF3C-FB20-4EA8-853B-F9BF3F5B2C00}">
      <dgm:prSet/>
      <dgm:spPr/>
    </dgm:pt>
    <dgm:pt modelId="{6CF9A187-2775-4E43-96CB-53BFE758AA9C}">
      <dgm:prSet/>
      <dgm:spPr/>
      <dgm:t>
        <a:bodyPr/>
        <a:lstStyle/>
        <a:p>
          <a:pPr>
            <a:lnSpc>
              <a:spcPct val="150000"/>
            </a:lnSpc>
          </a:pPr>
          <a:r>
            <a:rPr lang="en-US"/>
            <a:t>Only publicly available and legal sources are used.</a:t>
          </a:r>
          <a:endParaRPr lang="en-GB">
            <a:latin typeface="Aptos" panose="020B0004020202020204" pitchFamily="34" charset="0"/>
          </a:endParaRPr>
        </a:p>
      </dgm:t>
    </dgm:pt>
    <dgm:pt modelId="{73B6BCAE-5CAA-49E9-9EED-B204EBFE8670}" type="parTrans" cxnId="{6836BB06-42EA-4E6B-93C2-53C753516E18}">
      <dgm:prSet/>
      <dgm:spPr/>
    </dgm:pt>
    <dgm:pt modelId="{E64BC9DA-6005-420A-A5FE-3B08BCAAE077}" type="sibTrans" cxnId="{6836BB06-42EA-4E6B-93C2-53C753516E18}">
      <dgm:prSet/>
      <dgm:spPr/>
    </dgm:pt>
    <dgm:pt modelId="{6673BDD6-2438-4F68-B223-D51DA999A79E}">
      <dgm:prSet/>
      <dgm:spPr/>
      <dgm:t>
        <a:bodyPr/>
        <a:lstStyle/>
        <a:p>
          <a:pPr>
            <a:lnSpc>
              <a:spcPct val="150000"/>
            </a:lnSpc>
          </a:pPr>
          <a:r>
            <a:rPr lang="en-US"/>
            <a:t>All data comes from published and approved sources.</a:t>
          </a:r>
          <a:endParaRPr lang="en-GB">
            <a:latin typeface="Aptos" panose="020B0004020202020204" pitchFamily="34" charset="0"/>
          </a:endParaRPr>
        </a:p>
      </dgm:t>
    </dgm:pt>
    <dgm:pt modelId="{DF8878C1-3607-45E6-B542-BBC7002CD36A}" type="parTrans" cxnId="{8EE90EEB-772B-4337-A6ED-2A5B73A2C65F}">
      <dgm:prSet/>
      <dgm:spPr/>
    </dgm:pt>
    <dgm:pt modelId="{DF843E7B-6776-42F0-9D1A-D99E54C870FB}" type="sibTrans" cxnId="{8EE90EEB-772B-4337-A6ED-2A5B73A2C65F}">
      <dgm:prSet/>
      <dgm:spPr/>
    </dgm:pt>
    <dgm:pt modelId="{27D2D02B-98B5-4049-A2E1-B9C63E801414}">
      <dgm:prSet/>
      <dgm:spPr/>
      <dgm:t>
        <a:bodyPr/>
        <a:lstStyle/>
        <a:p>
          <a:pPr>
            <a:lnSpc>
              <a:spcPct val="150000"/>
            </a:lnSpc>
          </a:pPr>
          <a:r>
            <a:rPr lang="en-US"/>
            <a:t>Ethical standards for secondary research are followed</a:t>
          </a:r>
          <a:r>
            <a:rPr lang="en-GB" b="0" i="0">
              <a:latin typeface="Aptos" panose="020B0004020202020204" pitchFamily="34" charset="0"/>
            </a:rPr>
            <a:t>. </a:t>
          </a:r>
          <a:endParaRPr lang="en-GB">
            <a:latin typeface="Aptos" panose="020B0004020202020204" pitchFamily="34" charset="0"/>
          </a:endParaRPr>
        </a:p>
      </dgm:t>
    </dgm:pt>
    <dgm:pt modelId="{4E21ED5F-7B65-4536-AAB7-B021010745F8}" type="parTrans" cxnId="{6DF878EA-8095-4A15-ABDB-34E95DFFEA2B}">
      <dgm:prSet/>
      <dgm:spPr/>
    </dgm:pt>
    <dgm:pt modelId="{B701BFA8-F0D8-458D-8473-14603C8869A1}" type="sibTrans" cxnId="{6DF878EA-8095-4A15-ABDB-34E95DFFEA2B}">
      <dgm:prSet/>
      <dgm:spPr/>
    </dgm:pt>
    <dgm:pt modelId="{4A4C1606-F434-4A88-9440-EC1A67560C6F}">
      <dgm:prSet/>
      <dgm:spPr/>
      <dgm:t>
        <a:bodyPr/>
        <a:lstStyle/>
        <a:p>
          <a:pPr>
            <a:buFont typeface="Arial" panose="020B0604020202020204" pitchFamily="34" charset="0"/>
            <a:buNone/>
          </a:pPr>
          <a:r>
            <a:rPr lang="en-US"/>
            <a:t> paraphrasing and referencing correctly</a:t>
          </a:r>
          <a:r>
            <a:rPr lang="en-GB" b="0" i="0" dirty="0">
              <a:latin typeface="Aptos" panose="020B0004020202020204" pitchFamily="34" charset="0"/>
            </a:rPr>
            <a:t>.</a:t>
          </a:r>
          <a:endParaRPr lang="en-US"/>
        </a:p>
      </dgm:t>
    </dgm:pt>
    <dgm:pt modelId="{9D32185D-2F04-4625-A5EC-EB35F66CBFE8}" type="parTrans" cxnId="{C0BFDAA7-607F-46C5-BF60-87F9A533D490}">
      <dgm:prSet/>
      <dgm:spPr/>
    </dgm:pt>
    <dgm:pt modelId="{B45D524A-5BDA-44D1-BFA7-9CC6E77EFCBC}" type="sibTrans" cxnId="{C0BFDAA7-607F-46C5-BF60-87F9A533D490}">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6836BB06-42EA-4E6B-93C2-53C753516E18}" srcId="{DED7677A-A811-4E99-A359-AF267F66CB3B}" destId="{6CF9A187-2775-4E43-96CB-53BFE758AA9C}" srcOrd="2" destOrd="0" parTransId="{73B6BCAE-5CAA-49E9-9EED-B204EBFE8670}" sibTransId="{E64BC9DA-6005-420A-A5FE-3B08BCAAE077}"/>
    <dgm:cxn modelId="{97FF7210-7199-4985-BF99-5E13EADC5510}" type="presOf" srcId="{6673BDD6-2438-4F68-B223-D51DA999A79E}" destId="{3FAC58C7-563C-4DE2-B8E2-03C2F5DF4A75}" srcOrd="0" destOrd="1"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816C1E21-FD94-43AE-BF3F-C05483FB0B2F}" srcId="{5674B894-A55E-4559-8EA7-028C3F32E4B2}" destId="{3CE9C510-8F14-46EE-BAB3-D3C8A6982587}" srcOrd="2" destOrd="0" parTransId="{800799D0-1DDD-46A6-A6AD-39D0F9D53AEE}" sibTransId="{41E977BE-CF49-48F0-80C7-A918F58DD295}"/>
    <dgm:cxn modelId="{85DCA027-2B62-4F89-8A4F-88BFD36E5EA4}" type="presOf" srcId="{27D2D02B-98B5-4049-A2E1-B9C63E801414}" destId="{3FAC58C7-563C-4DE2-B8E2-03C2F5DF4A75}" srcOrd="0" destOrd="2" presId="urn:microsoft.com/office/officeart/2005/8/layout/hList1"/>
    <dgm:cxn modelId="{955C3D2D-0F00-46A3-B4BC-6AEFC2695694}" type="presOf" srcId="{3CE9C510-8F14-46EE-BAB3-D3C8A6982587}" destId="{B4F89DDA-DC7D-4C4E-967D-E22B07A05DB1}" srcOrd="0" destOrd="2"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B1D9BF3C-FB20-4EA8-853B-F9BF3F5B2C00}" srcId="{DED7677A-A811-4E99-A359-AF267F66CB3B}" destId="{2A5CC681-7B33-4453-B423-316EF2246336}" srcOrd="1" destOrd="0" parTransId="{01BEBB69-4231-471C-8678-1B1DA90DAC91}" sibTransId="{979D27D8-3613-4699-AAAA-18498AD4E1B8}"/>
    <dgm:cxn modelId="{32075B5F-5B42-45BA-BA91-00387A80CDF6}" type="presOf" srcId="{617A0C75-24E3-49BD-9608-70B1C3014DBF}" destId="{0916EB88-9427-4C81-A0D0-B1BC4D25BFB9}" srcOrd="0" destOrd="2" presId="urn:microsoft.com/office/officeart/2005/8/layout/hList1"/>
    <dgm:cxn modelId="{275BB261-7747-4EDA-BA31-938B9FA489A9}" type="presOf" srcId="{2A5CC681-7B33-4453-B423-316EF2246336}" destId="{0426731F-8A3C-42F1-804E-8F6D7BF28D02}" srcOrd="0" destOrd="1" presId="urn:microsoft.com/office/officeart/2005/8/layout/hList1"/>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251C5F72-2769-432E-97DB-41D0930D83C4}" type="presOf" srcId="{4A4C1606-F434-4A88-9440-EC1A67560C6F}" destId="{0916EB88-9427-4C81-A0D0-B1BC4D25BFB9}" srcOrd="0" destOrd="3" presId="urn:microsoft.com/office/officeart/2005/8/layout/hList1"/>
    <dgm:cxn modelId="{D5A87C53-C91C-4BF9-900C-0EFC81A04EC0}" type="presOf" srcId="{BDA6C208-9CAF-437C-AFE6-8042984975A8}" destId="{D9C43641-36D4-43D5-A2FD-0F9F6D2C43BC}" srcOrd="0" destOrd="2"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31FA357D-CA03-4F0C-BF43-9996ACFF24CF}" srcId="{D2F35989-0D76-4707-8851-E95507DAC780}" destId="{BDA6C208-9CAF-437C-AFE6-8042984975A8}" srcOrd="2" destOrd="0" parTransId="{ED5AC284-8618-42BB-9C9F-2C86C21FF15B}" sibTransId="{259C45FC-1A00-46F2-B8C5-167AE7976926}"/>
    <dgm:cxn modelId="{380A887D-61C1-4F19-A6F9-A767CF52F4EC}" type="presOf" srcId="{076BC1D1-48BA-48F4-9CE9-BE68C164784A}" destId="{0916EB88-9427-4C81-A0D0-B1BC4D25BFB9}" srcOrd="0" destOrd="1" presId="urn:microsoft.com/office/officeart/2005/8/layout/hList1"/>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4134A9C-FABA-40D6-8E56-4BE294C6E1F8}" type="presOf" srcId="{6CF9A187-2775-4E43-96CB-53BFE758AA9C}" destId="{0426731F-8A3C-42F1-804E-8F6D7BF28D02}" srcOrd="0" destOrd="2" presId="urn:microsoft.com/office/officeart/2005/8/layout/hList1"/>
    <dgm:cxn modelId="{C0BFDAA7-607F-46C5-BF60-87F9A533D490}" srcId="{D895BCAF-11FD-4161-9460-71155FF594D5}" destId="{4A4C1606-F434-4A88-9440-EC1A67560C6F}" srcOrd="3" destOrd="0" parTransId="{9D32185D-2F04-4625-A5EC-EB35F66CBFE8}" sibTransId="{B45D524A-5BDA-44D1-BFA7-9CC6E77EFCBC}"/>
    <dgm:cxn modelId="{BE8BA2AF-7358-466A-818A-8E689518B231}" type="presOf" srcId="{DED7677A-A811-4E99-A359-AF267F66CB3B}" destId="{4B0BA49E-53FB-4A48-8A53-1DCC68267D3A}" srcOrd="0" destOrd="0" presId="urn:microsoft.com/office/officeart/2005/8/layout/hList1"/>
    <dgm:cxn modelId="{32AB0CB0-BBC9-4F6F-B25E-FBC2EF65BD58}" srcId="{D895BCAF-11FD-4161-9460-71155FF594D5}" destId="{617A0C75-24E3-49BD-9608-70B1C3014DBF}" srcOrd="2" destOrd="0" parTransId="{E7095CC0-F3F5-4D35-BE60-E1DBF06C339F}" sibTransId="{C5332970-7899-465E-9335-8FE2F5250FA9}"/>
    <dgm:cxn modelId="{C6C44DB1-76E2-418A-80D1-60F97C61C0A7}" srcId="{D895BCAF-11FD-4161-9460-71155FF594D5}" destId="{076BC1D1-48BA-48F4-9CE9-BE68C164784A}" srcOrd="1" destOrd="0" parTransId="{DCAE2651-FE9A-40F4-AED7-5B033598A4BC}" sibTransId="{9CC03715-DDBD-4D76-8542-465AA58584CE}"/>
    <dgm:cxn modelId="{C97EB2B7-93DC-4888-A029-B5142F87975D}" type="presOf" srcId="{1686A652-4DFD-448D-B37A-3146924C7C02}" destId="{D9C43641-36D4-43D5-A2FD-0F9F6D2C43BC}" srcOrd="0" destOrd="1"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EB2CFEE1-B0AD-4299-AF6D-E5E544884F54}" type="presOf" srcId="{BAA1A8D3-8D8A-49F6-A721-74711D8CBEDD}" destId="{B4F89DDA-DC7D-4C4E-967D-E22B07A05DB1}" srcOrd="0" destOrd="1" presId="urn:microsoft.com/office/officeart/2005/8/layout/hList1"/>
    <dgm:cxn modelId="{1B6334E3-6D06-434E-AB52-853D8AD3284D}" srcId="{D2F35989-0D76-4707-8851-E95507DAC780}" destId="{1686A652-4DFD-448D-B37A-3146924C7C02}" srcOrd="1" destOrd="0" parTransId="{28634F1C-CA36-431C-B8B5-EE4DCEB7A7E5}" sibTransId="{2F164F98-93D5-4086-9698-68CCBEB15ED0}"/>
    <dgm:cxn modelId="{9A49F8E7-2F01-4DE4-AFBD-5AD227E25C74}" srcId="{5674B894-A55E-4559-8EA7-028C3F32E4B2}" destId="{BAA1A8D3-8D8A-49F6-A721-74711D8CBEDD}" srcOrd="1" destOrd="0" parTransId="{3696C05B-62DA-4E18-BC32-695081157E98}" sibTransId="{CC2D59C2-D845-4B64-A94C-EBD076FBDFB3}"/>
    <dgm:cxn modelId="{69B898E8-8AC1-49BC-ACDC-C481A18F83F5}" type="presOf" srcId="{DD8DD7F7-557F-4529-952E-996BE575A6CC}" destId="{0916EB88-9427-4C81-A0D0-B1BC4D25BFB9}" srcOrd="0" destOrd="0" presId="urn:microsoft.com/office/officeart/2005/8/layout/hList1"/>
    <dgm:cxn modelId="{6DF878EA-8095-4A15-ABDB-34E95DFFEA2B}" srcId="{F5AC5549-675B-444B-905D-2F1D9FDC1779}" destId="{27D2D02B-98B5-4049-A2E1-B9C63E801414}" srcOrd="2" destOrd="0" parTransId="{4E21ED5F-7B65-4536-AAB7-B021010745F8}" sibTransId="{B701BFA8-F0D8-458D-8473-14603C8869A1}"/>
    <dgm:cxn modelId="{8EE90EEB-772B-4337-A6ED-2A5B73A2C65F}" srcId="{F5AC5549-675B-444B-905D-2F1D9FDC1779}" destId="{6673BDD6-2438-4F68-B223-D51DA999A79E}" srcOrd="1" destOrd="0" parTransId="{DF8878C1-3607-45E6-B542-BBC7002CD36A}" sibTransId="{DF843E7B-6776-42F0-9D1A-D99E54C870FB}"/>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1478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4165" y="114786"/>
        <a:ext cx="1596851" cy="421809"/>
      </dsp:txXfrm>
    </dsp:sp>
    <dsp:sp modelId="{0916EB88-9427-4C81-A0D0-B1BC4D25BFB9}">
      <dsp:nvSpPr>
        <dsp:cNvPr id="0" name=""/>
        <dsp:cNvSpPr/>
      </dsp:nvSpPr>
      <dsp:spPr>
        <a:xfrm>
          <a:off x="4165" y="536596"/>
          <a:ext cx="1596851" cy="1472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US" sz="800" kern="1200"/>
            <a:t>All sources are properly cited using Harvard referencing.</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Only peer-reviewed and official sources are used.</a:t>
          </a:r>
          <a:endParaRPr lang="en-GB" sz="800" kern="1200" dirty="0">
            <a:latin typeface="Aptos" panose="020B0004020202020204" pitchFamily="34" charset="0"/>
          </a:endParaRPr>
        </a:p>
        <a:p>
          <a:pPr marL="57150" lvl="1" indent="-57150" algn="l" defTabSz="355600">
            <a:lnSpc>
              <a:spcPct val="90000"/>
            </a:lnSpc>
            <a:spcBef>
              <a:spcPct val="0"/>
            </a:spcBef>
            <a:spcAft>
              <a:spcPct val="15000"/>
            </a:spcAft>
            <a:buFont typeface="Arial" panose="020B0604020202020204" pitchFamily="34" charset="0"/>
            <a:buChar char="•"/>
          </a:pPr>
          <a:r>
            <a:rPr lang="en-US" sz="800" kern="1200"/>
            <a:t>Plagiarism is avoided by</a:t>
          </a:r>
        </a:p>
        <a:p>
          <a:pPr marL="57150" lvl="1" indent="-57150" algn="l" defTabSz="355600">
            <a:lnSpc>
              <a:spcPct val="90000"/>
            </a:lnSpc>
            <a:spcBef>
              <a:spcPct val="0"/>
            </a:spcBef>
            <a:spcAft>
              <a:spcPct val="15000"/>
            </a:spcAft>
            <a:buFont typeface="Arial" panose="020B0604020202020204" pitchFamily="34" charset="0"/>
            <a:buNone/>
          </a:pPr>
          <a:r>
            <a:rPr lang="en-US" sz="800" kern="1200"/>
            <a:t> paraphrasing and referencing correctly</a:t>
          </a:r>
          <a:r>
            <a:rPr lang="en-GB" sz="800" b="0" i="0" kern="1200" dirty="0">
              <a:latin typeface="Aptos" panose="020B0004020202020204" pitchFamily="34" charset="0"/>
            </a:rPr>
            <a:t>.</a:t>
          </a:r>
          <a:endParaRPr lang="en-US" sz="800" kern="1200"/>
        </a:p>
      </dsp:txBody>
      <dsp:txXfrm>
        <a:off x="4165" y="536596"/>
        <a:ext cx="1596851" cy="1472692"/>
      </dsp:txXfrm>
    </dsp:sp>
    <dsp:sp modelId="{0F07604D-46A6-4ADA-B996-B9E43A897BA8}">
      <dsp:nvSpPr>
        <dsp:cNvPr id="0" name=""/>
        <dsp:cNvSpPr/>
      </dsp:nvSpPr>
      <dsp:spPr>
        <a:xfrm>
          <a:off x="1824576" y="11478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24576" y="114786"/>
        <a:ext cx="1596851" cy="421809"/>
      </dsp:txXfrm>
    </dsp:sp>
    <dsp:sp modelId="{D9C43641-36D4-43D5-A2FD-0F9F6D2C43BC}">
      <dsp:nvSpPr>
        <dsp:cNvPr id="0" name=""/>
        <dsp:cNvSpPr/>
      </dsp:nvSpPr>
      <dsp:spPr>
        <a:xfrm>
          <a:off x="1824576" y="536596"/>
          <a:ext cx="1596851" cy="1472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US" sz="800" kern="1200"/>
            <a:t>No personal or identifiable data is used in this study.</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Only published secondary sources are included.</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Sensitive information is handled according to research ethics guidelines</a:t>
          </a:r>
          <a:endParaRPr lang="en-GB" sz="800" kern="1200">
            <a:latin typeface="Aptos" panose="020B0004020202020204" pitchFamily="34" charset="0"/>
          </a:endParaRPr>
        </a:p>
      </dsp:txBody>
      <dsp:txXfrm>
        <a:off x="1824576" y="536596"/>
        <a:ext cx="1596851" cy="1472692"/>
      </dsp:txXfrm>
    </dsp:sp>
    <dsp:sp modelId="{594F44BC-596E-4978-9BF4-2F7DCCF10A7F}">
      <dsp:nvSpPr>
        <dsp:cNvPr id="0" name=""/>
        <dsp:cNvSpPr/>
      </dsp:nvSpPr>
      <dsp:spPr>
        <a:xfrm>
          <a:off x="3644986" y="11478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44986" y="114786"/>
        <a:ext cx="1596851" cy="421809"/>
      </dsp:txXfrm>
    </dsp:sp>
    <dsp:sp modelId="{B4F89DDA-DC7D-4C4E-967D-E22B07A05DB1}">
      <dsp:nvSpPr>
        <dsp:cNvPr id="0" name=""/>
        <dsp:cNvSpPr/>
      </dsp:nvSpPr>
      <dsp:spPr>
        <a:xfrm>
          <a:off x="3644986" y="536596"/>
          <a:ext cx="1596851" cy="1472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US" sz="800" kern="1200"/>
            <a:t>Sources are selected from trusted academic databases.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Information is checked for accuracy and relevance.</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Multiple sources are compared to ensure reliability.</a:t>
          </a:r>
          <a:endParaRPr lang="en-GB" sz="800" kern="1200">
            <a:latin typeface="Aptos" panose="020B0004020202020204" pitchFamily="34" charset="0"/>
          </a:endParaRPr>
        </a:p>
      </dsp:txBody>
      <dsp:txXfrm>
        <a:off x="3644986" y="536596"/>
        <a:ext cx="1596851" cy="1472692"/>
      </dsp:txXfrm>
    </dsp:sp>
    <dsp:sp modelId="{4B0BA49E-53FB-4A48-8A53-1DCC68267D3A}">
      <dsp:nvSpPr>
        <dsp:cNvPr id="0" name=""/>
        <dsp:cNvSpPr/>
      </dsp:nvSpPr>
      <dsp:spPr>
        <a:xfrm>
          <a:off x="5465397" y="11478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465397" y="114786"/>
        <a:ext cx="1596851" cy="421809"/>
      </dsp:txXfrm>
    </dsp:sp>
    <dsp:sp modelId="{0426731F-8A3C-42F1-804E-8F6D7BF28D02}">
      <dsp:nvSpPr>
        <dsp:cNvPr id="0" name=""/>
        <dsp:cNvSpPr/>
      </dsp:nvSpPr>
      <dsp:spPr>
        <a:xfrm>
          <a:off x="5465397" y="536596"/>
          <a:ext cx="1596851" cy="1472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US" sz="800" kern="1200"/>
            <a:t>Research follows university ethical guidelines.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GDPR principles are considered when using data.</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Only publicly available and legal sources are used.</a:t>
          </a:r>
          <a:endParaRPr lang="en-GB" sz="800" kern="1200">
            <a:latin typeface="Aptos" panose="020B0004020202020204" pitchFamily="34" charset="0"/>
          </a:endParaRPr>
        </a:p>
      </dsp:txBody>
      <dsp:txXfrm>
        <a:off x="5465397" y="536596"/>
        <a:ext cx="1596851" cy="1472692"/>
      </dsp:txXfrm>
    </dsp:sp>
    <dsp:sp modelId="{527B8B4B-D6E7-4EB7-86F6-6A7D2579D756}">
      <dsp:nvSpPr>
        <dsp:cNvPr id="0" name=""/>
        <dsp:cNvSpPr/>
      </dsp:nvSpPr>
      <dsp:spPr>
        <a:xfrm>
          <a:off x="7285807" y="11478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285807" y="114786"/>
        <a:ext cx="1596851" cy="421809"/>
      </dsp:txXfrm>
    </dsp:sp>
    <dsp:sp modelId="{3FAC58C7-563C-4DE2-B8E2-03C2F5DF4A75}">
      <dsp:nvSpPr>
        <dsp:cNvPr id="0" name=""/>
        <dsp:cNvSpPr/>
      </dsp:nvSpPr>
      <dsp:spPr>
        <a:xfrm>
          <a:off x="7285807" y="536596"/>
          <a:ext cx="1596851" cy="147269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US" sz="800" kern="1200"/>
            <a:t>No primary data collection was conducted.</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All data comes from published and approved sources.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US" sz="800" kern="1200"/>
            <a:t>Ethical standards for secondary research are followed</a:t>
          </a:r>
          <a:r>
            <a:rPr lang="en-GB" sz="800" b="0" i="0" kern="1200">
              <a:latin typeface="Aptos" panose="020B0004020202020204" pitchFamily="34" charset="0"/>
            </a:rPr>
            <a:t>. </a:t>
          </a:r>
          <a:endParaRPr lang="en-GB" sz="800" kern="1200">
            <a:latin typeface="Aptos" panose="020B0004020202020204" pitchFamily="34" charset="0"/>
          </a:endParaRPr>
        </a:p>
      </dsp:txBody>
      <dsp:txXfrm>
        <a:off x="7285807" y="536596"/>
        <a:ext cx="1596851" cy="147269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13</TotalTime>
  <Pages>5</Pages>
  <Words>602</Words>
  <Characters>3436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Freeda Zeb</dc:creator>
  <cp:keywords/>
  <dc:description/>
  <cp:lastModifiedBy>Freeda Zeb</cp:lastModifiedBy>
  <cp:revision>2</cp:revision>
  <dcterms:created xsi:type="dcterms:W3CDTF">2026-04-07T10:47:00Z</dcterms:created>
  <dcterms:modified xsi:type="dcterms:W3CDTF">2026-04-07T10:47:00Z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b770a558-9e58-4083-a577-dc7022e8260f</vt:lpwstr>
  </property>
</Properties>
</file>