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C84CFC" w:rsidRPr="00F327F2" w:rsidTr="002C2271">
        <w:tc>
          <w:tcPr>
            <w:tcW w:w="1951" w:type="dxa"/>
            <w:vAlign w:val="center"/>
          </w:tcPr>
          <w:p w:rsidR="00C84CFC" w:rsidRPr="00F327F2" w:rsidRDefault="00C84CFC" w:rsidP="002C2271">
            <w:pPr>
              <w:pStyle w:val="fixed"/>
              <w:tabs>
                <w:tab w:val="clear" w:pos="1440"/>
                <w:tab w:val="left" w:pos="1560"/>
              </w:tabs>
              <w:ind w:left="0" w:firstLine="0"/>
              <w:rPr>
                <w:rFonts w:ascii="Calibri" w:hAnsi="Calibri" w:cs="Calibri"/>
                <w:sz w:val="22"/>
                <w:szCs w:val="22"/>
              </w:rPr>
            </w:pPr>
            <w:bookmarkStart w:id="0" w:name="_GoBack" w:colFirst="1" w:colLast="1"/>
            <w:r>
              <w:br w:type="page"/>
            </w:r>
            <w:r w:rsidRPr="00F327F2">
              <w:rPr>
                <w:rFonts w:ascii="Calibri" w:hAnsi="Calibri" w:cs="Calibri"/>
                <w:sz w:val="22"/>
                <w:szCs w:val="22"/>
              </w:rPr>
              <w:t>MODULE CODE:</w:t>
            </w:r>
          </w:p>
        </w:tc>
        <w:tc>
          <w:tcPr>
            <w:tcW w:w="6935" w:type="dxa"/>
            <w:vAlign w:val="center"/>
          </w:tcPr>
          <w:p w:rsidR="00C84CFC" w:rsidRPr="00F327F2" w:rsidRDefault="00C84CFC" w:rsidP="002C2271">
            <w:pPr>
              <w:pStyle w:val="fixed"/>
              <w:tabs>
                <w:tab w:val="clear" w:pos="1440"/>
                <w:tab w:val="left" w:pos="1560"/>
              </w:tabs>
              <w:ind w:left="0" w:firstLine="0"/>
              <w:rPr>
                <w:rFonts w:ascii="Calibri" w:hAnsi="Calibri" w:cs="Calibri"/>
                <w:sz w:val="22"/>
                <w:szCs w:val="22"/>
              </w:rPr>
            </w:pPr>
            <w:r w:rsidRPr="00F327F2">
              <w:rPr>
                <w:rFonts w:ascii="Calibri" w:hAnsi="Calibri" w:cs="Calibri"/>
                <w:color w:val="000000" w:themeColor="text1"/>
                <w:sz w:val="22"/>
              </w:rPr>
              <w:t>M</w:t>
            </w:r>
            <w:r>
              <w:rPr>
                <w:rFonts w:ascii="Calibri" w:hAnsi="Calibri" w:cs="Calibri"/>
                <w:color w:val="000000" w:themeColor="text1"/>
                <w:sz w:val="22"/>
              </w:rPr>
              <w:t>1X8514</w:t>
            </w:r>
          </w:p>
        </w:tc>
      </w:tr>
      <w:tr w:rsidR="00C84CFC" w:rsidRPr="00F327F2" w:rsidTr="002C2271">
        <w:tc>
          <w:tcPr>
            <w:tcW w:w="1951" w:type="dxa"/>
            <w:vAlign w:val="center"/>
          </w:tcPr>
          <w:p w:rsidR="00C84CFC" w:rsidRPr="00F327F2" w:rsidRDefault="00C84CFC" w:rsidP="002C2271">
            <w:pPr>
              <w:pStyle w:val="fixed"/>
              <w:tabs>
                <w:tab w:val="clear" w:pos="1440"/>
                <w:tab w:val="left" w:pos="1560"/>
              </w:tabs>
              <w:ind w:left="0" w:firstLine="0"/>
              <w:rPr>
                <w:rFonts w:ascii="Calibri" w:hAnsi="Calibri" w:cs="Calibri"/>
                <w:sz w:val="22"/>
                <w:szCs w:val="22"/>
              </w:rPr>
            </w:pPr>
            <w:r w:rsidRPr="00F327F2">
              <w:rPr>
                <w:rFonts w:ascii="Calibri" w:hAnsi="Calibri" w:cs="Calibri"/>
                <w:sz w:val="22"/>
                <w:szCs w:val="22"/>
              </w:rPr>
              <w:t>TITLE:</w:t>
            </w:r>
            <w:r w:rsidRPr="00F327F2">
              <w:rPr>
                <w:rFonts w:ascii="Calibri" w:hAnsi="Calibri" w:cs="Calibri"/>
                <w:sz w:val="22"/>
                <w:szCs w:val="22"/>
              </w:rPr>
              <w:tab/>
            </w:r>
          </w:p>
        </w:tc>
        <w:tc>
          <w:tcPr>
            <w:tcW w:w="6935" w:type="dxa"/>
            <w:vAlign w:val="center"/>
          </w:tcPr>
          <w:p w:rsidR="00C84CFC" w:rsidRPr="00F327F2" w:rsidRDefault="00C84CFC" w:rsidP="002C2271">
            <w:pPr>
              <w:pStyle w:val="Heading3"/>
              <w:keepNext w:val="0"/>
              <w:keepLines w:val="0"/>
              <w:spacing w:before="0" w:line="240" w:lineRule="auto"/>
              <w:ind w:left="3600" w:hanging="3600"/>
              <w:outlineLvl w:val="2"/>
              <w:rPr>
                <w:szCs w:val="22"/>
              </w:rPr>
            </w:pPr>
            <w:bookmarkStart w:id="1" w:name="_Toc390935004"/>
            <w:bookmarkStart w:id="2" w:name="_Toc392171846"/>
            <w:r w:rsidRPr="00F327F2">
              <w:t>Mathematics</w:t>
            </w:r>
            <w:bookmarkEnd w:id="1"/>
            <w:bookmarkEnd w:id="2"/>
          </w:p>
        </w:tc>
      </w:tr>
      <w:bookmarkEnd w:id="0"/>
      <w:tr w:rsidR="00C84CFC" w:rsidRPr="00F327F2" w:rsidTr="002C2271">
        <w:tc>
          <w:tcPr>
            <w:tcW w:w="1951" w:type="dxa"/>
            <w:vAlign w:val="center"/>
          </w:tcPr>
          <w:p w:rsidR="00C84CFC" w:rsidRPr="00F327F2" w:rsidRDefault="00C84CFC" w:rsidP="002C2271">
            <w:pPr>
              <w:pStyle w:val="fixed"/>
              <w:tabs>
                <w:tab w:val="clear" w:pos="1440"/>
                <w:tab w:val="left" w:pos="1560"/>
              </w:tabs>
              <w:ind w:left="0" w:firstLine="0"/>
              <w:rPr>
                <w:rFonts w:ascii="Calibri" w:hAnsi="Calibri" w:cs="Calibri"/>
                <w:sz w:val="22"/>
                <w:szCs w:val="22"/>
              </w:rPr>
            </w:pPr>
            <w:r w:rsidRPr="00F327F2">
              <w:rPr>
                <w:rFonts w:ascii="Calibri" w:hAnsi="Calibri" w:cs="Calibri"/>
                <w:sz w:val="22"/>
                <w:szCs w:val="22"/>
              </w:rPr>
              <w:t>DATED:</w:t>
            </w:r>
            <w:r w:rsidRPr="00F327F2">
              <w:rPr>
                <w:rFonts w:ascii="Calibri" w:hAnsi="Calibri" w:cs="Calibri"/>
                <w:sz w:val="22"/>
                <w:szCs w:val="22"/>
              </w:rPr>
              <w:tab/>
            </w:r>
          </w:p>
        </w:tc>
        <w:tc>
          <w:tcPr>
            <w:tcW w:w="6935" w:type="dxa"/>
            <w:vAlign w:val="center"/>
          </w:tcPr>
          <w:p w:rsidR="00C84CFC" w:rsidRPr="00F327F2" w:rsidRDefault="00C84CFC" w:rsidP="002C2271">
            <w:pPr>
              <w:pStyle w:val="fixed"/>
              <w:tabs>
                <w:tab w:val="clear" w:pos="1440"/>
                <w:tab w:val="left" w:pos="1560"/>
              </w:tabs>
              <w:ind w:left="0" w:firstLine="0"/>
              <w:rPr>
                <w:rFonts w:ascii="Calibri" w:hAnsi="Calibri" w:cs="Calibri"/>
                <w:sz w:val="22"/>
                <w:szCs w:val="22"/>
              </w:rPr>
            </w:pPr>
            <w:r w:rsidRPr="00897938">
              <w:rPr>
                <w:rFonts w:ascii="Calibri" w:hAnsi="Calibri" w:cs="Calibri"/>
                <w:sz w:val="22"/>
                <w:szCs w:val="22"/>
              </w:rPr>
              <w:t>03/06/2014</w:t>
            </w:r>
          </w:p>
        </w:tc>
      </w:tr>
      <w:tr w:rsidR="00C84CFC" w:rsidRPr="00F327F2" w:rsidTr="002C2271">
        <w:tc>
          <w:tcPr>
            <w:tcW w:w="1951" w:type="dxa"/>
            <w:vAlign w:val="center"/>
          </w:tcPr>
          <w:p w:rsidR="00C84CFC" w:rsidRPr="00F327F2" w:rsidRDefault="00C84CFC" w:rsidP="002C2271">
            <w:pPr>
              <w:pStyle w:val="fixed"/>
              <w:tabs>
                <w:tab w:val="clear" w:pos="1440"/>
                <w:tab w:val="left" w:pos="1560"/>
              </w:tabs>
              <w:ind w:left="0" w:firstLine="0"/>
              <w:rPr>
                <w:rFonts w:ascii="Calibri" w:hAnsi="Calibri" w:cs="Calibri"/>
                <w:sz w:val="22"/>
                <w:szCs w:val="22"/>
              </w:rPr>
            </w:pPr>
          </w:p>
        </w:tc>
        <w:tc>
          <w:tcPr>
            <w:tcW w:w="6935" w:type="dxa"/>
            <w:vAlign w:val="center"/>
          </w:tcPr>
          <w:p w:rsidR="00C84CFC" w:rsidRPr="00F327F2" w:rsidRDefault="00C84CFC" w:rsidP="002C2271">
            <w:pPr>
              <w:pStyle w:val="fixed"/>
              <w:tabs>
                <w:tab w:val="clear" w:pos="1440"/>
                <w:tab w:val="left" w:pos="1560"/>
              </w:tabs>
              <w:ind w:left="0" w:firstLine="0"/>
              <w:rPr>
                <w:rFonts w:ascii="Calibri" w:hAnsi="Calibri" w:cs="Calibri"/>
                <w:sz w:val="22"/>
                <w:szCs w:val="22"/>
              </w:rPr>
            </w:pPr>
          </w:p>
        </w:tc>
      </w:tr>
      <w:tr w:rsidR="00C84CFC" w:rsidRPr="00F327F2" w:rsidTr="002C2271">
        <w:tc>
          <w:tcPr>
            <w:tcW w:w="1951" w:type="dxa"/>
            <w:vAlign w:val="center"/>
          </w:tcPr>
          <w:p w:rsidR="00C84CFC" w:rsidRPr="00F327F2" w:rsidRDefault="00C84CFC" w:rsidP="002C2271">
            <w:pPr>
              <w:pStyle w:val="fixed"/>
              <w:tabs>
                <w:tab w:val="clear" w:pos="1440"/>
                <w:tab w:val="left" w:pos="1560"/>
              </w:tabs>
              <w:ind w:left="0" w:firstLine="0"/>
              <w:rPr>
                <w:rFonts w:ascii="Calibri" w:hAnsi="Calibri" w:cs="Calibri"/>
                <w:sz w:val="22"/>
                <w:szCs w:val="22"/>
              </w:rPr>
            </w:pPr>
            <w:r w:rsidRPr="00F327F2">
              <w:rPr>
                <w:rFonts w:ascii="Calibri" w:hAnsi="Calibri" w:cs="Calibri"/>
                <w:sz w:val="22"/>
                <w:szCs w:val="22"/>
              </w:rPr>
              <w:t xml:space="preserve">LEVEL:  </w:t>
            </w:r>
          </w:p>
        </w:tc>
        <w:tc>
          <w:tcPr>
            <w:tcW w:w="6935" w:type="dxa"/>
            <w:vAlign w:val="center"/>
          </w:tcPr>
          <w:p w:rsidR="00C84CFC" w:rsidRPr="00F327F2" w:rsidRDefault="00C84CFC" w:rsidP="002C2271">
            <w:pPr>
              <w:pStyle w:val="fixed"/>
              <w:tabs>
                <w:tab w:val="clear" w:pos="1440"/>
                <w:tab w:val="left" w:pos="1560"/>
              </w:tabs>
              <w:ind w:left="0" w:firstLine="0"/>
              <w:rPr>
                <w:rFonts w:ascii="Calibri" w:hAnsi="Calibri" w:cs="Calibri"/>
                <w:sz w:val="22"/>
                <w:szCs w:val="22"/>
              </w:rPr>
            </w:pPr>
            <w:r w:rsidRPr="00F327F2">
              <w:rPr>
                <w:rFonts w:ascii="Calibri" w:hAnsi="Calibri" w:cs="Calibri"/>
                <w:sz w:val="22"/>
                <w:szCs w:val="22"/>
              </w:rPr>
              <w:t>4</w:t>
            </w:r>
          </w:p>
        </w:tc>
      </w:tr>
      <w:tr w:rsidR="00C84CFC" w:rsidRPr="00F327F2" w:rsidTr="002C2271">
        <w:tc>
          <w:tcPr>
            <w:tcW w:w="1951" w:type="dxa"/>
            <w:vAlign w:val="center"/>
          </w:tcPr>
          <w:p w:rsidR="00C84CFC" w:rsidRPr="00F327F2" w:rsidRDefault="00C84CFC" w:rsidP="002C2271">
            <w:pPr>
              <w:pStyle w:val="fixed"/>
              <w:tabs>
                <w:tab w:val="clear" w:pos="1440"/>
                <w:tab w:val="left" w:pos="1560"/>
              </w:tabs>
              <w:ind w:left="0" w:firstLine="0"/>
              <w:rPr>
                <w:rFonts w:ascii="Calibri" w:hAnsi="Calibri" w:cs="Calibri"/>
                <w:sz w:val="22"/>
                <w:szCs w:val="22"/>
              </w:rPr>
            </w:pPr>
            <w:r w:rsidRPr="00F327F2">
              <w:rPr>
                <w:rFonts w:ascii="Calibri" w:hAnsi="Calibri" w:cs="Calibri"/>
                <w:sz w:val="22"/>
                <w:szCs w:val="22"/>
              </w:rPr>
              <w:t>CREDITS:</w:t>
            </w:r>
          </w:p>
        </w:tc>
        <w:tc>
          <w:tcPr>
            <w:tcW w:w="6935" w:type="dxa"/>
            <w:vAlign w:val="center"/>
          </w:tcPr>
          <w:p w:rsidR="00C84CFC" w:rsidRPr="00F327F2" w:rsidRDefault="00C84CFC" w:rsidP="002C2271">
            <w:pPr>
              <w:pStyle w:val="fixed"/>
              <w:tabs>
                <w:tab w:val="clear" w:pos="1440"/>
                <w:tab w:val="left" w:pos="1560"/>
              </w:tabs>
              <w:ind w:left="0" w:firstLine="0"/>
              <w:rPr>
                <w:rFonts w:ascii="Calibri" w:hAnsi="Calibri" w:cs="Calibri"/>
                <w:sz w:val="22"/>
                <w:szCs w:val="22"/>
              </w:rPr>
            </w:pPr>
            <w:r w:rsidRPr="00F327F2">
              <w:rPr>
                <w:rFonts w:ascii="Calibri" w:hAnsi="Calibri" w:cs="Calibri"/>
                <w:sz w:val="22"/>
                <w:szCs w:val="22"/>
              </w:rPr>
              <w:t>20</w:t>
            </w:r>
          </w:p>
        </w:tc>
      </w:tr>
      <w:tr w:rsidR="00C84CFC" w:rsidRPr="00F327F2" w:rsidTr="002C2271">
        <w:tc>
          <w:tcPr>
            <w:tcW w:w="1951" w:type="dxa"/>
            <w:vAlign w:val="center"/>
          </w:tcPr>
          <w:p w:rsidR="00C84CFC" w:rsidRPr="00F327F2" w:rsidRDefault="00C84CFC" w:rsidP="002C2271">
            <w:pPr>
              <w:pStyle w:val="fixed"/>
              <w:tabs>
                <w:tab w:val="clear" w:pos="1440"/>
                <w:tab w:val="left" w:pos="1560"/>
              </w:tabs>
              <w:ind w:left="0" w:firstLine="0"/>
              <w:rPr>
                <w:rFonts w:ascii="Calibri" w:hAnsi="Calibri" w:cs="Calibri"/>
                <w:sz w:val="22"/>
                <w:szCs w:val="22"/>
              </w:rPr>
            </w:pPr>
          </w:p>
        </w:tc>
        <w:tc>
          <w:tcPr>
            <w:tcW w:w="6935" w:type="dxa"/>
            <w:vAlign w:val="center"/>
          </w:tcPr>
          <w:p w:rsidR="00C84CFC" w:rsidRPr="00F327F2" w:rsidRDefault="00C84CFC" w:rsidP="002C2271">
            <w:pPr>
              <w:pStyle w:val="fixed"/>
              <w:tabs>
                <w:tab w:val="clear" w:pos="1440"/>
                <w:tab w:val="left" w:pos="1560"/>
              </w:tabs>
              <w:ind w:left="0" w:firstLine="0"/>
              <w:rPr>
                <w:rFonts w:ascii="Calibri" w:hAnsi="Calibri" w:cs="Calibri"/>
                <w:sz w:val="22"/>
                <w:szCs w:val="22"/>
              </w:rPr>
            </w:pPr>
          </w:p>
        </w:tc>
      </w:tr>
      <w:tr w:rsidR="00C84CFC" w:rsidRPr="00F327F2" w:rsidTr="002C2271">
        <w:tc>
          <w:tcPr>
            <w:tcW w:w="1951" w:type="dxa"/>
            <w:vAlign w:val="center"/>
          </w:tcPr>
          <w:p w:rsidR="00C84CFC" w:rsidRPr="00F327F2" w:rsidRDefault="00C84CFC" w:rsidP="002C2271">
            <w:pPr>
              <w:pStyle w:val="fixed"/>
              <w:tabs>
                <w:tab w:val="clear" w:pos="1440"/>
                <w:tab w:val="left" w:pos="1560"/>
              </w:tabs>
              <w:ind w:left="0" w:firstLine="0"/>
              <w:rPr>
                <w:rFonts w:ascii="Calibri" w:hAnsi="Calibri" w:cs="Calibri"/>
                <w:sz w:val="22"/>
                <w:szCs w:val="22"/>
              </w:rPr>
            </w:pPr>
            <w:r w:rsidRPr="00F327F2">
              <w:rPr>
                <w:rFonts w:ascii="Calibri" w:hAnsi="Calibri" w:cs="Calibri"/>
                <w:sz w:val="22"/>
                <w:szCs w:val="22"/>
              </w:rPr>
              <w:t>JACS CODE:</w:t>
            </w:r>
            <w:r w:rsidRPr="00F327F2">
              <w:rPr>
                <w:rFonts w:ascii="Calibri" w:hAnsi="Calibri" w:cs="Calibri"/>
                <w:sz w:val="22"/>
                <w:szCs w:val="22"/>
              </w:rPr>
              <w:tab/>
            </w:r>
          </w:p>
        </w:tc>
        <w:tc>
          <w:tcPr>
            <w:tcW w:w="6935" w:type="dxa"/>
            <w:vAlign w:val="center"/>
          </w:tcPr>
          <w:p w:rsidR="00C84CFC" w:rsidRPr="00F327F2" w:rsidRDefault="00C84CFC" w:rsidP="002C2271">
            <w:pPr>
              <w:pStyle w:val="fixed"/>
              <w:tabs>
                <w:tab w:val="clear" w:pos="1440"/>
                <w:tab w:val="left" w:pos="1560"/>
              </w:tabs>
              <w:ind w:left="0" w:firstLine="0"/>
              <w:rPr>
                <w:rFonts w:ascii="Calibri" w:hAnsi="Calibri" w:cs="Calibri"/>
                <w:sz w:val="22"/>
                <w:szCs w:val="22"/>
              </w:rPr>
            </w:pPr>
            <w:r w:rsidRPr="00F327F2">
              <w:rPr>
                <w:rFonts w:ascii="Calibri" w:hAnsi="Calibri" w:cs="Calibri"/>
                <w:sz w:val="22"/>
                <w:szCs w:val="22"/>
              </w:rPr>
              <w:t>G160</w:t>
            </w:r>
          </w:p>
        </w:tc>
      </w:tr>
    </w:tbl>
    <w:p w:rsidR="00C84CFC" w:rsidRPr="00F327F2" w:rsidRDefault="00C84CFC" w:rsidP="00C84CFC">
      <w:pPr>
        <w:pBdr>
          <w:bottom w:val="single" w:sz="6" w:space="1" w:color="auto"/>
        </w:pBdr>
        <w:rPr>
          <w:rFonts w:cs="Calibri"/>
          <w:sz w:val="22"/>
          <w:szCs w:val="22"/>
        </w:rPr>
      </w:pPr>
      <w:r w:rsidRPr="00F327F2">
        <w:rPr>
          <w:rFonts w:cs="Calibri"/>
          <w:b/>
          <w:sz w:val="22"/>
          <w:szCs w:val="22"/>
        </w:rPr>
        <w:tab/>
      </w:r>
    </w:p>
    <w:p w:rsidR="00C84CFC" w:rsidRPr="00F327F2" w:rsidRDefault="00C84CFC" w:rsidP="00C84CFC">
      <w:pPr>
        <w:pBdr>
          <w:bottom w:val="single" w:sz="6" w:space="1" w:color="auto"/>
        </w:pBdr>
        <w:rPr>
          <w:rFonts w:cs="Calibri"/>
          <w:sz w:val="22"/>
          <w:szCs w:val="22"/>
        </w:rPr>
      </w:pPr>
    </w:p>
    <w:p w:rsidR="00C84CFC" w:rsidRPr="00F327F2" w:rsidRDefault="00C84CFC" w:rsidP="00C84CFC">
      <w:pPr>
        <w:pStyle w:val="bullet"/>
        <w:overflowPunct/>
        <w:autoSpaceDE/>
        <w:autoSpaceDN/>
        <w:adjustRightInd/>
        <w:spacing w:before="0"/>
        <w:ind w:left="0" w:firstLine="0"/>
        <w:textAlignment w:val="auto"/>
        <w:rPr>
          <w:rFonts w:ascii="Calibri" w:hAnsi="Calibri" w:cs="Calibri"/>
          <w:b/>
          <w:sz w:val="22"/>
          <w:szCs w:val="22"/>
        </w:rPr>
      </w:pPr>
    </w:p>
    <w:p w:rsidR="00C84CFC" w:rsidRPr="00F327F2" w:rsidRDefault="00C84CFC" w:rsidP="00C84CFC">
      <w:pPr>
        <w:pStyle w:val="bullet"/>
        <w:overflowPunct/>
        <w:autoSpaceDE/>
        <w:autoSpaceDN/>
        <w:adjustRightInd/>
        <w:spacing w:before="0"/>
        <w:ind w:left="0" w:firstLine="0"/>
        <w:textAlignment w:val="auto"/>
        <w:rPr>
          <w:rFonts w:ascii="Calibri" w:hAnsi="Calibri" w:cs="Calibri"/>
          <w:b/>
          <w:sz w:val="22"/>
          <w:szCs w:val="22"/>
        </w:rPr>
      </w:pPr>
      <w:r w:rsidRPr="00F327F2">
        <w:rPr>
          <w:rFonts w:ascii="Calibri" w:hAnsi="Calibri" w:cs="Calibri"/>
          <w:b/>
          <w:sz w:val="22"/>
          <w:szCs w:val="22"/>
        </w:rPr>
        <w:t>AIM(S)</w:t>
      </w:r>
    </w:p>
    <w:p w:rsidR="00C84CFC" w:rsidRPr="00F327F2" w:rsidRDefault="00C84CFC" w:rsidP="00C84CFC">
      <w:pPr>
        <w:pStyle w:val="bullet"/>
        <w:overflowPunct/>
        <w:autoSpaceDE/>
        <w:autoSpaceDN/>
        <w:adjustRightInd/>
        <w:spacing w:before="0"/>
        <w:ind w:left="0" w:firstLine="0"/>
        <w:textAlignment w:val="auto"/>
        <w:rPr>
          <w:rFonts w:ascii="Calibri" w:hAnsi="Calibri" w:cs="Calibri"/>
          <w:b/>
          <w:sz w:val="22"/>
          <w:szCs w:val="22"/>
        </w:rPr>
      </w:pPr>
      <w:r w:rsidRPr="00F327F2">
        <w:rPr>
          <w:rFonts w:ascii="Calibri" w:hAnsi="Calibri" w:cs="Calibri"/>
          <w:color w:val="000000" w:themeColor="text1"/>
          <w:sz w:val="22"/>
        </w:rPr>
        <w:t>To provide in-depth coverage of important mathematical ideas and techniques necessary for an understanding of the mathematics encountered in sister modules.</w:t>
      </w:r>
    </w:p>
    <w:p w:rsidR="00C84CFC" w:rsidRPr="00F327F2" w:rsidRDefault="00C84CFC" w:rsidP="00C84CFC">
      <w:pPr>
        <w:pStyle w:val="bullet"/>
        <w:overflowPunct/>
        <w:autoSpaceDE/>
        <w:autoSpaceDN/>
        <w:adjustRightInd/>
        <w:spacing w:before="0"/>
        <w:ind w:left="0" w:firstLine="0"/>
        <w:textAlignment w:val="auto"/>
        <w:rPr>
          <w:rFonts w:ascii="Calibri" w:hAnsi="Calibri" w:cs="Calibri"/>
          <w:b/>
          <w:sz w:val="22"/>
          <w:szCs w:val="22"/>
        </w:rPr>
      </w:pPr>
    </w:p>
    <w:p w:rsidR="00C84CFC" w:rsidRPr="00F327F2" w:rsidRDefault="00C84CFC" w:rsidP="00C84CFC">
      <w:pPr>
        <w:pStyle w:val="bullet"/>
        <w:overflowPunct/>
        <w:autoSpaceDE/>
        <w:autoSpaceDN/>
        <w:adjustRightInd/>
        <w:spacing w:before="0"/>
        <w:ind w:left="0" w:firstLine="0"/>
        <w:textAlignment w:val="auto"/>
        <w:rPr>
          <w:rFonts w:ascii="Calibri" w:hAnsi="Calibri" w:cs="Calibri"/>
          <w:b/>
          <w:sz w:val="22"/>
          <w:szCs w:val="22"/>
        </w:rPr>
      </w:pPr>
    </w:p>
    <w:p w:rsidR="00C84CFC" w:rsidRPr="00F327F2" w:rsidRDefault="00C84CFC" w:rsidP="00C84CFC">
      <w:pPr>
        <w:pStyle w:val="bullet"/>
        <w:overflowPunct/>
        <w:autoSpaceDE/>
        <w:autoSpaceDN/>
        <w:adjustRightInd/>
        <w:spacing w:before="0"/>
        <w:ind w:left="0" w:firstLine="0"/>
        <w:textAlignment w:val="auto"/>
        <w:rPr>
          <w:rFonts w:ascii="Calibri" w:hAnsi="Calibri" w:cs="Calibri"/>
          <w:b/>
          <w:sz w:val="22"/>
          <w:szCs w:val="22"/>
        </w:rPr>
      </w:pPr>
      <w:r w:rsidRPr="00F327F2">
        <w:rPr>
          <w:rFonts w:ascii="Calibri" w:hAnsi="Calibri" w:cs="Calibri"/>
          <w:b/>
          <w:sz w:val="22"/>
          <w:szCs w:val="22"/>
        </w:rPr>
        <w:t>LEARNING OUTCOMES</w:t>
      </w:r>
    </w:p>
    <w:p w:rsidR="00C84CFC" w:rsidRPr="00F327F2" w:rsidRDefault="00C84CFC" w:rsidP="00C84CFC">
      <w:pPr>
        <w:rPr>
          <w:rFonts w:cs="Calibri"/>
          <w:sz w:val="22"/>
          <w:szCs w:val="22"/>
        </w:rPr>
      </w:pPr>
      <w:r w:rsidRPr="00F327F2">
        <w:rPr>
          <w:rFonts w:cs="Calibri"/>
          <w:sz w:val="22"/>
          <w:szCs w:val="22"/>
        </w:rPr>
        <w:t>Upon the successful completion of this module, the student should be able to demonstrate the ability to:</w:t>
      </w:r>
    </w:p>
    <w:p w:rsidR="00C84CFC" w:rsidRPr="00F327F2" w:rsidRDefault="00C84CFC" w:rsidP="00C84CFC">
      <w:pPr>
        <w:rPr>
          <w:rFonts w:cs="Calibri"/>
          <w:sz w:val="22"/>
          <w:szCs w:val="22"/>
        </w:rPr>
      </w:pPr>
    </w:p>
    <w:p w:rsidR="00C84CFC" w:rsidRPr="00F327F2" w:rsidRDefault="00C84CFC" w:rsidP="00C84CFC">
      <w:pPr>
        <w:pStyle w:val="ListParagraph"/>
        <w:numPr>
          <w:ilvl w:val="0"/>
          <w:numId w:val="2"/>
        </w:num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09" w:hanging="425"/>
        <w:contextualSpacing w:val="0"/>
        <w:rPr>
          <w:sz w:val="22"/>
        </w:rPr>
      </w:pPr>
      <w:r w:rsidRPr="00F327F2">
        <w:rPr>
          <w:color w:val="000000" w:themeColor="text1"/>
          <w:sz w:val="22"/>
        </w:rPr>
        <w:t>Apply appropriate mathematical techniques to the solution of mathematical problems.</w:t>
      </w:r>
    </w:p>
    <w:p w:rsidR="00C84CFC" w:rsidRPr="00F327F2" w:rsidRDefault="00C84CFC" w:rsidP="00C84CFC">
      <w:pPr>
        <w:pStyle w:val="fixed"/>
        <w:rPr>
          <w:rFonts w:ascii="Calibri" w:hAnsi="Calibri" w:cs="Calibri"/>
          <w:sz w:val="22"/>
          <w:szCs w:val="22"/>
        </w:rPr>
      </w:pPr>
    </w:p>
    <w:p w:rsidR="00C84CFC" w:rsidRPr="00F327F2" w:rsidRDefault="00C84CFC" w:rsidP="00C84CFC">
      <w:pPr>
        <w:pStyle w:val="fixed"/>
        <w:rPr>
          <w:rFonts w:ascii="Calibri" w:hAnsi="Calibri" w:cs="Calibri"/>
          <w:sz w:val="22"/>
          <w:szCs w:val="22"/>
        </w:rPr>
      </w:pPr>
    </w:p>
    <w:p w:rsidR="00C84CFC" w:rsidRPr="00F327F2" w:rsidRDefault="00C84CFC" w:rsidP="00C84CFC">
      <w:pPr>
        <w:pStyle w:val="fixed"/>
        <w:rPr>
          <w:rFonts w:ascii="Calibri" w:hAnsi="Calibri" w:cs="Calibri"/>
          <w:sz w:val="22"/>
          <w:szCs w:val="22"/>
        </w:rPr>
      </w:pPr>
      <w:r w:rsidRPr="00F327F2">
        <w:rPr>
          <w:rFonts w:ascii="Calibri" w:hAnsi="Calibri" w:cs="Calibri"/>
          <w:sz w:val="22"/>
          <w:szCs w:val="22"/>
        </w:rPr>
        <w:t>INDICATIVE CONTENT</w:t>
      </w:r>
    </w:p>
    <w:p w:rsidR="00C84CFC" w:rsidRPr="00F327F2" w:rsidRDefault="00C84CFC" w:rsidP="00C84CFC">
      <w:pPr>
        <w:pStyle w:val="BodyText"/>
        <w:numPr>
          <w:ilvl w:val="0"/>
          <w:numId w:val="1"/>
        </w:numPr>
        <w:spacing w:before="120" w:after="0"/>
        <w:rPr>
          <w:rFonts w:cs="Calibri"/>
          <w:color w:val="000000" w:themeColor="text1"/>
          <w:sz w:val="22"/>
        </w:rPr>
      </w:pPr>
      <w:r w:rsidRPr="00F327F2">
        <w:rPr>
          <w:rFonts w:cs="Calibri"/>
          <w:color w:val="000000" w:themeColor="text1"/>
          <w:sz w:val="22"/>
        </w:rPr>
        <w:t>Fundamental Algebra/Trigonometry: Solution of Equations, matrix methods, complex numbers.</w:t>
      </w:r>
    </w:p>
    <w:p w:rsidR="00C84CFC" w:rsidRPr="00F327F2" w:rsidRDefault="00C84CFC" w:rsidP="00C84CFC">
      <w:pPr>
        <w:pStyle w:val="BodyText"/>
        <w:numPr>
          <w:ilvl w:val="0"/>
          <w:numId w:val="1"/>
        </w:numPr>
        <w:spacing w:after="0"/>
        <w:jc w:val="both"/>
        <w:rPr>
          <w:rFonts w:cs="Calibri"/>
          <w:color w:val="000000" w:themeColor="text1"/>
          <w:sz w:val="22"/>
        </w:rPr>
      </w:pPr>
      <w:r w:rsidRPr="00F327F2">
        <w:rPr>
          <w:rFonts w:cs="Calibri"/>
          <w:color w:val="000000" w:themeColor="text1"/>
          <w:sz w:val="22"/>
        </w:rPr>
        <w:t>Vector Analysis: vector rules and notation as applied to static and dynamic vector quantities.</w:t>
      </w:r>
    </w:p>
    <w:p w:rsidR="00C84CFC" w:rsidRPr="00F327F2" w:rsidRDefault="00C84CFC" w:rsidP="00C84CFC">
      <w:pPr>
        <w:pStyle w:val="BodyText"/>
        <w:numPr>
          <w:ilvl w:val="0"/>
          <w:numId w:val="1"/>
        </w:numPr>
        <w:spacing w:after="0"/>
        <w:jc w:val="both"/>
        <w:rPr>
          <w:rFonts w:cs="Calibri"/>
          <w:color w:val="000000" w:themeColor="text1"/>
          <w:sz w:val="22"/>
        </w:rPr>
      </w:pPr>
      <w:r w:rsidRPr="00F327F2">
        <w:rPr>
          <w:rFonts w:cs="Calibri"/>
          <w:color w:val="000000" w:themeColor="text1"/>
          <w:sz w:val="22"/>
        </w:rPr>
        <w:t>The Calculus: the methods of differentiation and integration, partial differentiation, 1</w:t>
      </w:r>
      <w:r w:rsidRPr="00F327F2">
        <w:rPr>
          <w:rFonts w:cs="Calibri"/>
          <w:color w:val="000000" w:themeColor="text1"/>
          <w:sz w:val="22"/>
          <w:vertAlign w:val="superscript"/>
        </w:rPr>
        <w:t>st</w:t>
      </w:r>
      <w:r w:rsidRPr="00F327F2">
        <w:rPr>
          <w:rFonts w:cs="Calibri"/>
          <w:color w:val="000000" w:themeColor="text1"/>
          <w:sz w:val="22"/>
        </w:rPr>
        <w:t xml:space="preserve"> order differential equations.</w:t>
      </w:r>
    </w:p>
    <w:p w:rsidR="00C84CFC" w:rsidRPr="00F327F2" w:rsidRDefault="00C84CFC" w:rsidP="00C84CFC">
      <w:pPr>
        <w:pStyle w:val="fixed"/>
        <w:numPr>
          <w:ilvl w:val="0"/>
          <w:numId w:val="1"/>
        </w:numPr>
        <w:rPr>
          <w:rFonts w:ascii="Calibri" w:hAnsi="Calibri" w:cs="Calibri"/>
          <w:b w:val="0"/>
          <w:sz w:val="22"/>
          <w:szCs w:val="22"/>
        </w:rPr>
      </w:pPr>
      <w:r w:rsidRPr="00F327F2">
        <w:rPr>
          <w:rFonts w:ascii="Calibri" w:hAnsi="Calibri" w:cs="Calibri"/>
          <w:b w:val="0"/>
          <w:color w:val="000000" w:themeColor="text1"/>
          <w:sz w:val="22"/>
        </w:rPr>
        <w:t>Statistics: Probability theory and statistical analysis.</w:t>
      </w:r>
    </w:p>
    <w:p w:rsidR="00C84CFC" w:rsidRPr="00F327F2" w:rsidRDefault="00C84CFC" w:rsidP="00C84CFC">
      <w:pPr>
        <w:pStyle w:val="fixed"/>
        <w:rPr>
          <w:rFonts w:ascii="Calibri" w:hAnsi="Calibri" w:cs="Calibri"/>
          <w:sz w:val="22"/>
          <w:szCs w:val="22"/>
        </w:rPr>
      </w:pPr>
    </w:p>
    <w:p w:rsidR="00C84CFC" w:rsidRPr="00F327F2" w:rsidRDefault="00C84CFC" w:rsidP="00C84CFC">
      <w:pPr>
        <w:pStyle w:val="fixed"/>
        <w:rPr>
          <w:rFonts w:ascii="Calibri" w:hAnsi="Calibri" w:cs="Calibri"/>
          <w:sz w:val="22"/>
          <w:szCs w:val="22"/>
        </w:rPr>
      </w:pPr>
    </w:p>
    <w:p w:rsidR="00C84CFC" w:rsidRPr="00F327F2" w:rsidRDefault="00C84CFC" w:rsidP="00C84CFC">
      <w:pPr>
        <w:pStyle w:val="fixed"/>
        <w:rPr>
          <w:rFonts w:ascii="Calibri" w:hAnsi="Calibri" w:cs="Calibri"/>
          <w:sz w:val="22"/>
          <w:szCs w:val="22"/>
        </w:rPr>
      </w:pPr>
      <w:r w:rsidRPr="00F327F2">
        <w:rPr>
          <w:rFonts w:ascii="Calibri" w:hAnsi="Calibri" w:cs="Calibri"/>
          <w:sz w:val="22"/>
          <w:szCs w:val="22"/>
        </w:rPr>
        <w:t>LEARNING AND TEACHING STRATEGY</w:t>
      </w:r>
    </w:p>
    <w:p w:rsidR="00C84CFC" w:rsidRPr="00F327F2" w:rsidRDefault="00C84CFC" w:rsidP="00C84CFC">
      <w:pPr>
        <w:rPr>
          <w:rFonts w:cs="Calibri"/>
          <w:color w:val="000000" w:themeColor="text1"/>
          <w:sz w:val="22"/>
        </w:rPr>
      </w:pPr>
      <w:r w:rsidRPr="00F327F2">
        <w:rPr>
          <w:rFonts w:cs="Calibri"/>
          <w:color w:val="000000" w:themeColor="text1"/>
          <w:sz w:val="22"/>
        </w:rPr>
        <w:t>The theoretical content will be introduced in lectures and will be followed by tutorials. An examples sheet on each topic covered thus providing each student with the opportunity to practice and consolidate mathematical concepts.</w:t>
      </w:r>
    </w:p>
    <w:p w:rsidR="00C84CFC" w:rsidRPr="00F327F2" w:rsidRDefault="00C84CFC" w:rsidP="00C84CFC">
      <w:pPr>
        <w:rPr>
          <w:rFonts w:cs="Calibri"/>
          <w:color w:val="000000" w:themeColor="text1"/>
          <w:sz w:val="22"/>
          <w:szCs w:val="22"/>
        </w:rPr>
      </w:pPr>
    </w:p>
    <w:p w:rsidR="00C84CFC" w:rsidRPr="00F327F2" w:rsidRDefault="00C84CFC" w:rsidP="00C84CFC">
      <w:pPr>
        <w:ind w:left="3600" w:hanging="3600"/>
        <w:rPr>
          <w:rFonts w:cs="Calibri"/>
          <w:sz w:val="22"/>
          <w:szCs w:val="22"/>
        </w:rPr>
      </w:pPr>
      <w:r w:rsidRPr="00F327F2">
        <w:rPr>
          <w:rFonts w:cs="Calibri"/>
          <w:sz w:val="22"/>
          <w:szCs w:val="22"/>
        </w:rPr>
        <w:t>The allocation of teaching to deliver the module is:</w:t>
      </w:r>
    </w:p>
    <w:p w:rsidR="00C84CFC" w:rsidRPr="00F327F2" w:rsidRDefault="00C84CFC" w:rsidP="00C84CFC">
      <w:pPr>
        <w:rPr>
          <w:rFonts w:cs="Calibri"/>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84CFC" w:rsidRPr="00F327F2" w:rsidTr="002C2271">
        <w:tc>
          <w:tcPr>
            <w:tcW w:w="3969" w:type="dxa"/>
            <w:tcBorders>
              <w:top w:val="single" w:sz="4" w:space="0" w:color="auto"/>
              <w:left w:val="single" w:sz="4" w:space="0" w:color="auto"/>
            </w:tcBorders>
          </w:tcPr>
          <w:p w:rsidR="00C84CFC" w:rsidRPr="00F327F2" w:rsidRDefault="00C84CFC" w:rsidP="002C2271">
            <w:pPr>
              <w:rPr>
                <w:rFonts w:cs="Calibri"/>
                <w:b/>
                <w:sz w:val="22"/>
                <w:szCs w:val="22"/>
              </w:rPr>
            </w:pPr>
            <w:r w:rsidRPr="00F327F2">
              <w:rPr>
                <w:rFonts w:cs="Calibri"/>
                <w:b/>
                <w:sz w:val="22"/>
                <w:szCs w:val="22"/>
              </w:rPr>
              <w:t>Activity type</w:t>
            </w:r>
          </w:p>
        </w:tc>
        <w:tc>
          <w:tcPr>
            <w:tcW w:w="1701" w:type="dxa"/>
            <w:tcBorders>
              <w:top w:val="single" w:sz="4" w:space="0" w:color="auto"/>
            </w:tcBorders>
          </w:tcPr>
          <w:p w:rsidR="00C84CFC" w:rsidRPr="00F327F2" w:rsidRDefault="00C84CFC" w:rsidP="002C2271">
            <w:pPr>
              <w:jc w:val="center"/>
              <w:rPr>
                <w:rFonts w:cs="Calibri"/>
                <w:b/>
                <w:sz w:val="22"/>
                <w:szCs w:val="22"/>
              </w:rPr>
            </w:pPr>
            <w:r w:rsidRPr="00F327F2">
              <w:rPr>
                <w:rFonts w:cs="Calibri"/>
                <w:b/>
                <w:sz w:val="22"/>
                <w:szCs w:val="22"/>
              </w:rPr>
              <w:t>Hours</w:t>
            </w:r>
          </w:p>
        </w:tc>
        <w:tc>
          <w:tcPr>
            <w:tcW w:w="1843" w:type="dxa"/>
            <w:tcBorders>
              <w:top w:val="single" w:sz="4" w:space="0" w:color="auto"/>
            </w:tcBorders>
          </w:tcPr>
          <w:p w:rsidR="00C84CFC" w:rsidRPr="00F327F2" w:rsidRDefault="00C84CFC" w:rsidP="002C2271">
            <w:pPr>
              <w:jc w:val="center"/>
              <w:rPr>
                <w:rFonts w:cs="Calibri"/>
                <w:b/>
                <w:sz w:val="22"/>
                <w:szCs w:val="22"/>
              </w:rPr>
            </w:pPr>
            <w:r w:rsidRPr="00F327F2">
              <w:rPr>
                <w:rFonts w:cs="Calibri"/>
                <w:b/>
                <w:sz w:val="22"/>
                <w:szCs w:val="22"/>
              </w:rPr>
              <w:t>Percentage</w:t>
            </w:r>
          </w:p>
        </w:tc>
      </w:tr>
      <w:tr w:rsidR="00C84CFC" w:rsidRPr="00F327F2" w:rsidTr="002C2271">
        <w:tc>
          <w:tcPr>
            <w:tcW w:w="3969" w:type="dxa"/>
          </w:tcPr>
          <w:p w:rsidR="00C84CFC" w:rsidRPr="00F327F2" w:rsidRDefault="00C84CFC" w:rsidP="002C2271">
            <w:pPr>
              <w:rPr>
                <w:rFonts w:cs="Calibri"/>
                <w:sz w:val="22"/>
                <w:szCs w:val="22"/>
              </w:rPr>
            </w:pPr>
            <w:r w:rsidRPr="00F327F2">
              <w:rPr>
                <w:rFonts w:cs="Calibri"/>
                <w:sz w:val="22"/>
                <w:szCs w:val="22"/>
              </w:rPr>
              <w:t>Scheduled learning</w:t>
            </w:r>
          </w:p>
        </w:tc>
        <w:tc>
          <w:tcPr>
            <w:tcW w:w="1701" w:type="dxa"/>
          </w:tcPr>
          <w:p w:rsidR="00C84CFC" w:rsidRPr="00F327F2" w:rsidRDefault="00C84CFC" w:rsidP="002C2271">
            <w:pPr>
              <w:rPr>
                <w:rFonts w:cs="Calibri"/>
                <w:sz w:val="22"/>
                <w:szCs w:val="22"/>
              </w:rPr>
            </w:pPr>
            <w:r w:rsidRPr="00F327F2">
              <w:rPr>
                <w:rFonts w:cs="Calibri"/>
                <w:sz w:val="22"/>
                <w:szCs w:val="22"/>
              </w:rPr>
              <w:t>7</w:t>
            </w:r>
            <w:r>
              <w:rPr>
                <w:rFonts w:cs="Calibri"/>
                <w:sz w:val="22"/>
                <w:szCs w:val="22"/>
              </w:rPr>
              <w:t>0</w:t>
            </w:r>
          </w:p>
        </w:tc>
        <w:tc>
          <w:tcPr>
            <w:tcW w:w="1843" w:type="dxa"/>
          </w:tcPr>
          <w:p w:rsidR="00C84CFC" w:rsidRPr="00F327F2" w:rsidRDefault="00C84CFC" w:rsidP="002C2271">
            <w:pPr>
              <w:rPr>
                <w:rFonts w:cs="Calibri"/>
                <w:sz w:val="22"/>
                <w:szCs w:val="22"/>
              </w:rPr>
            </w:pPr>
            <w:r>
              <w:rPr>
                <w:rFonts w:cs="Calibri"/>
                <w:sz w:val="22"/>
                <w:szCs w:val="22"/>
              </w:rPr>
              <w:t>35</w:t>
            </w:r>
            <w:r w:rsidRPr="00F327F2">
              <w:rPr>
                <w:rFonts w:cs="Calibri"/>
                <w:sz w:val="22"/>
                <w:szCs w:val="22"/>
              </w:rPr>
              <w:t>%</w:t>
            </w:r>
          </w:p>
        </w:tc>
      </w:tr>
      <w:tr w:rsidR="00C84CFC" w:rsidRPr="00F327F2" w:rsidTr="002C2271">
        <w:tc>
          <w:tcPr>
            <w:tcW w:w="3969" w:type="dxa"/>
          </w:tcPr>
          <w:p w:rsidR="00C84CFC" w:rsidRPr="00F327F2" w:rsidRDefault="00C84CFC" w:rsidP="002C2271">
            <w:pPr>
              <w:rPr>
                <w:rFonts w:cs="Calibri"/>
                <w:sz w:val="22"/>
                <w:szCs w:val="22"/>
              </w:rPr>
            </w:pPr>
            <w:r w:rsidRPr="00F327F2">
              <w:rPr>
                <w:rFonts w:cs="Calibri"/>
                <w:sz w:val="22"/>
                <w:szCs w:val="22"/>
              </w:rPr>
              <w:t>Independent learning</w:t>
            </w:r>
          </w:p>
        </w:tc>
        <w:tc>
          <w:tcPr>
            <w:tcW w:w="1701" w:type="dxa"/>
          </w:tcPr>
          <w:p w:rsidR="00C84CFC" w:rsidRPr="00F327F2" w:rsidRDefault="00C84CFC" w:rsidP="002C2271">
            <w:pPr>
              <w:rPr>
                <w:rFonts w:cs="Calibri"/>
                <w:sz w:val="22"/>
                <w:szCs w:val="22"/>
              </w:rPr>
            </w:pPr>
            <w:r w:rsidRPr="00F327F2">
              <w:rPr>
                <w:rFonts w:cs="Calibri"/>
                <w:sz w:val="22"/>
                <w:szCs w:val="22"/>
              </w:rPr>
              <w:t>1</w:t>
            </w:r>
            <w:r>
              <w:rPr>
                <w:rFonts w:cs="Calibri"/>
                <w:sz w:val="22"/>
                <w:szCs w:val="22"/>
              </w:rPr>
              <w:t>30</w:t>
            </w:r>
          </w:p>
        </w:tc>
        <w:tc>
          <w:tcPr>
            <w:tcW w:w="1843" w:type="dxa"/>
          </w:tcPr>
          <w:p w:rsidR="00C84CFC" w:rsidRPr="00F327F2" w:rsidRDefault="00C84CFC" w:rsidP="002C2271">
            <w:pPr>
              <w:rPr>
                <w:rFonts w:cs="Calibri"/>
                <w:sz w:val="22"/>
                <w:szCs w:val="22"/>
              </w:rPr>
            </w:pPr>
            <w:r>
              <w:rPr>
                <w:rFonts w:cs="Calibri"/>
                <w:sz w:val="22"/>
                <w:szCs w:val="22"/>
              </w:rPr>
              <w:t>6</w:t>
            </w:r>
            <w:r w:rsidRPr="00F327F2">
              <w:rPr>
                <w:rFonts w:cs="Calibri"/>
                <w:sz w:val="22"/>
                <w:szCs w:val="22"/>
              </w:rPr>
              <w:t>5%</w:t>
            </w:r>
          </w:p>
        </w:tc>
      </w:tr>
      <w:tr w:rsidR="00C84CFC" w:rsidRPr="00F327F2" w:rsidTr="002C2271">
        <w:tc>
          <w:tcPr>
            <w:tcW w:w="3969" w:type="dxa"/>
          </w:tcPr>
          <w:p w:rsidR="00C84CFC" w:rsidRPr="00F327F2" w:rsidRDefault="00C84CFC" w:rsidP="002C2271">
            <w:pPr>
              <w:rPr>
                <w:rFonts w:cs="Calibri"/>
                <w:sz w:val="22"/>
                <w:szCs w:val="22"/>
              </w:rPr>
            </w:pPr>
            <w:r w:rsidRPr="00F327F2">
              <w:rPr>
                <w:rFonts w:cs="Calibri"/>
                <w:sz w:val="22"/>
                <w:szCs w:val="22"/>
              </w:rPr>
              <w:t>Placement learning</w:t>
            </w:r>
          </w:p>
        </w:tc>
        <w:tc>
          <w:tcPr>
            <w:tcW w:w="1701" w:type="dxa"/>
          </w:tcPr>
          <w:p w:rsidR="00C84CFC" w:rsidRPr="00F327F2" w:rsidRDefault="00C84CFC" w:rsidP="002C2271">
            <w:pPr>
              <w:rPr>
                <w:rFonts w:cs="Calibri"/>
                <w:sz w:val="22"/>
                <w:szCs w:val="22"/>
              </w:rPr>
            </w:pPr>
            <w:r w:rsidRPr="00F327F2">
              <w:rPr>
                <w:rFonts w:cs="Calibri"/>
                <w:sz w:val="22"/>
                <w:szCs w:val="22"/>
              </w:rPr>
              <w:t>0</w:t>
            </w:r>
          </w:p>
        </w:tc>
        <w:tc>
          <w:tcPr>
            <w:tcW w:w="1843" w:type="dxa"/>
          </w:tcPr>
          <w:p w:rsidR="00C84CFC" w:rsidRPr="00F327F2" w:rsidRDefault="00C84CFC" w:rsidP="002C2271">
            <w:pPr>
              <w:rPr>
                <w:rFonts w:cs="Calibri"/>
                <w:sz w:val="22"/>
                <w:szCs w:val="22"/>
              </w:rPr>
            </w:pPr>
          </w:p>
        </w:tc>
      </w:tr>
      <w:tr w:rsidR="00C84CFC" w:rsidRPr="00F327F2" w:rsidTr="002C2271">
        <w:tc>
          <w:tcPr>
            <w:tcW w:w="3969" w:type="dxa"/>
          </w:tcPr>
          <w:p w:rsidR="00C84CFC" w:rsidRPr="00F327F2" w:rsidRDefault="00C84CFC" w:rsidP="002C2271">
            <w:pPr>
              <w:rPr>
                <w:rFonts w:cs="Calibri"/>
                <w:sz w:val="22"/>
                <w:szCs w:val="22"/>
              </w:rPr>
            </w:pPr>
            <w:r w:rsidRPr="00F327F2">
              <w:rPr>
                <w:rFonts w:cs="Calibri"/>
                <w:b/>
                <w:sz w:val="22"/>
                <w:szCs w:val="22"/>
              </w:rPr>
              <w:t>TOTAL</w:t>
            </w:r>
          </w:p>
        </w:tc>
        <w:tc>
          <w:tcPr>
            <w:tcW w:w="1701" w:type="dxa"/>
          </w:tcPr>
          <w:p w:rsidR="00C84CFC" w:rsidRPr="00F327F2" w:rsidRDefault="00C84CFC" w:rsidP="002C2271">
            <w:pPr>
              <w:rPr>
                <w:rFonts w:cs="Calibri"/>
                <w:b/>
                <w:sz w:val="22"/>
                <w:szCs w:val="22"/>
              </w:rPr>
            </w:pPr>
            <w:r w:rsidRPr="00F327F2">
              <w:rPr>
                <w:rFonts w:cs="Calibri"/>
                <w:b/>
                <w:sz w:val="22"/>
                <w:szCs w:val="22"/>
              </w:rPr>
              <w:t>200</w:t>
            </w:r>
          </w:p>
        </w:tc>
        <w:tc>
          <w:tcPr>
            <w:tcW w:w="1843" w:type="dxa"/>
          </w:tcPr>
          <w:p w:rsidR="00C84CFC" w:rsidRPr="00F327F2" w:rsidRDefault="00C84CFC" w:rsidP="002C2271">
            <w:pPr>
              <w:rPr>
                <w:rFonts w:cs="Calibri"/>
                <w:b/>
                <w:sz w:val="22"/>
                <w:szCs w:val="22"/>
              </w:rPr>
            </w:pPr>
            <w:r w:rsidRPr="00F327F2">
              <w:rPr>
                <w:rFonts w:cs="Calibri"/>
                <w:b/>
                <w:sz w:val="22"/>
                <w:szCs w:val="22"/>
              </w:rPr>
              <w:t>100%</w:t>
            </w:r>
          </w:p>
        </w:tc>
      </w:tr>
    </w:tbl>
    <w:p w:rsidR="00C84CFC" w:rsidRPr="00F327F2" w:rsidRDefault="00C84CFC" w:rsidP="00C84CFC">
      <w:pPr>
        <w:pStyle w:val="fixed"/>
        <w:ind w:left="0" w:firstLine="0"/>
        <w:rPr>
          <w:rFonts w:ascii="Calibri" w:hAnsi="Calibri" w:cs="Calibri"/>
          <w:sz w:val="22"/>
          <w:szCs w:val="22"/>
        </w:rPr>
      </w:pPr>
    </w:p>
    <w:p w:rsidR="00C84CFC" w:rsidRPr="00F327F2" w:rsidRDefault="00C84CFC" w:rsidP="00C84CFC">
      <w:pPr>
        <w:pStyle w:val="fixed"/>
        <w:ind w:left="0" w:firstLine="0"/>
        <w:rPr>
          <w:rFonts w:ascii="Calibri" w:hAnsi="Calibri" w:cs="Calibri"/>
          <w:sz w:val="22"/>
          <w:szCs w:val="22"/>
        </w:rPr>
      </w:pPr>
    </w:p>
    <w:p w:rsidR="00C84CFC" w:rsidRPr="00F327F2" w:rsidRDefault="00C84CFC" w:rsidP="00C84CFC">
      <w:pPr>
        <w:rPr>
          <w:rFonts w:cs="Calibri"/>
          <w:b/>
          <w:sz w:val="22"/>
          <w:szCs w:val="22"/>
        </w:rPr>
      </w:pPr>
      <w:r w:rsidRPr="00F327F2">
        <w:rPr>
          <w:rFonts w:cs="Calibri"/>
          <w:b/>
          <w:sz w:val="22"/>
          <w:szCs w:val="22"/>
        </w:rPr>
        <w:br w:type="page"/>
      </w:r>
    </w:p>
    <w:p w:rsidR="00C84CFC" w:rsidRPr="00F327F2" w:rsidRDefault="00C84CFC" w:rsidP="00C84CFC">
      <w:pPr>
        <w:rPr>
          <w:rFonts w:cs="Calibri"/>
          <w:b/>
          <w:sz w:val="22"/>
          <w:szCs w:val="22"/>
        </w:rPr>
      </w:pPr>
      <w:r w:rsidRPr="00F327F2">
        <w:rPr>
          <w:rFonts w:cs="Calibri"/>
          <w:b/>
          <w:sz w:val="22"/>
          <w:szCs w:val="22"/>
        </w:rPr>
        <w:lastRenderedPageBreak/>
        <w:t>ASSESSMENT</w:t>
      </w:r>
    </w:p>
    <w:p w:rsidR="00C84CFC" w:rsidRPr="00F327F2" w:rsidRDefault="00C84CFC" w:rsidP="00C84CFC">
      <w:pPr>
        <w:pStyle w:val="heading"/>
        <w:spacing w:before="0" w:after="0"/>
        <w:ind w:left="0" w:firstLine="0"/>
        <w:rPr>
          <w:rFonts w:ascii="Calibri" w:hAnsi="Calibri" w:cs="Calibri"/>
          <w:b w:val="0"/>
          <w:i/>
          <w:sz w:val="22"/>
          <w:szCs w:val="22"/>
        </w:rPr>
      </w:pPr>
      <w:r w:rsidRPr="00F327F2">
        <w:rPr>
          <w:rFonts w:ascii="Calibri" w:hAnsi="Calibri" w:cs="Calibri"/>
          <w:b w:val="0"/>
          <w:i/>
          <w:sz w:val="22"/>
          <w:szCs w:val="22"/>
        </w:rPr>
        <w:t>Description of each assessment component and its weighting, together with an example for new forms of assessment:</w:t>
      </w:r>
    </w:p>
    <w:p w:rsidR="00C84CFC" w:rsidRPr="00F327F2" w:rsidRDefault="00C84CFC" w:rsidP="00C84CFC">
      <w:pPr>
        <w:pStyle w:val="fixed"/>
        <w:rPr>
          <w:rFonts w:ascii="Calibri" w:hAnsi="Calibri" w:cs="Calibri"/>
          <w:sz w:val="22"/>
          <w:szCs w:val="22"/>
        </w:rPr>
      </w:pPr>
    </w:p>
    <w:p w:rsidR="00C84CFC" w:rsidRPr="00F327F2" w:rsidRDefault="00C84CFC" w:rsidP="00C84CFC">
      <w:pPr>
        <w:rPr>
          <w:rFonts w:cs="Calibri"/>
          <w:b/>
          <w:sz w:val="22"/>
          <w:szCs w:val="22"/>
        </w:rPr>
      </w:pPr>
      <w:r w:rsidRPr="00F327F2">
        <w:rPr>
          <w:rFonts w:cs="Calibri"/>
          <w:b/>
          <w:sz w:val="22"/>
          <w:szCs w:val="22"/>
        </w:rPr>
        <w:t>Assessment Component 1 – Written - 50%</w:t>
      </w:r>
    </w:p>
    <w:p w:rsidR="00C84CFC" w:rsidRPr="00F327F2" w:rsidRDefault="00C84CFC" w:rsidP="00C84CFC">
      <w:pPr>
        <w:pStyle w:val="fixed"/>
        <w:ind w:left="0" w:firstLine="0"/>
        <w:rPr>
          <w:rFonts w:ascii="Calibri" w:hAnsi="Calibri" w:cs="Calibri"/>
          <w:b w:val="0"/>
          <w:color w:val="000000" w:themeColor="text1"/>
          <w:sz w:val="22"/>
          <w:szCs w:val="22"/>
        </w:rPr>
      </w:pPr>
      <w:proofErr w:type="gramStart"/>
      <w:r w:rsidRPr="00F327F2">
        <w:rPr>
          <w:rFonts w:ascii="Calibri" w:hAnsi="Calibri" w:cs="Calibri"/>
          <w:b w:val="0"/>
          <w:color w:val="000000" w:themeColor="text1"/>
          <w:sz w:val="22"/>
          <w:szCs w:val="22"/>
        </w:rPr>
        <w:t>In-class test, duration 90 minutes.</w:t>
      </w:r>
      <w:proofErr w:type="gramEnd"/>
      <w:r w:rsidRPr="00F327F2">
        <w:rPr>
          <w:rFonts w:ascii="Calibri" w:hAnsi="Calibri" w:cs="Calibri"/>
          <w:color w:val="000000" w:themeColor="text1"/>
          <w:sz w:val="22"/>
        </w:rPr>
        <w:t xml:space="preserve"> </w:t>
      </w:r>
      <w:r w:rsidRPr="00F327F2">
        <w:rPr>
          <w:rFonts w:ascii="Calibri" w:hAnsi="Calibri" w:cs="Calibri"/>
          <w:b w:val="0"/>
          <w:color w:val="000000" w:themeColor="text1"/>
          <w:sz w:val="22"/>
        </w:rPr>
        <w:t>Apply algebra, trigonometry, graphical and calculus techniques to the solution of a range of problems.</w:t>
      </w:r>
    </w:p>
    <w:p w:rsidR="00C84CFC" w:rsidRPr="00F327F2" w:rsidRDefault="00C84CFC" w:rsidP="00C84CFC">
      <w:pPr>
        <w:pStyle w:val="fixed"/>
        <w:ind w:left="0" w:firstLine="0"/>
        <w:rPr>
          <w:rFonts w:ascii="Calibri" w:hAnsi="Calibri" w:cs="Calibri"/>
          <w:color w:val="000000" w:themeColor="text1"/>
          <w:sz w:val="22"/>
          <w:szCs w:val="22"/>
        </w:rPr>
      </w:pPr>
    </w:p>
    <w:p w:rsidR="00C84CFC" w:rsidRPr="00F327F2" w:rsidRDefault="00C84CFC" w:rsidP="00C84CFC">
      <w:pPr>
        <w:rPr>
          <w:rFonts w:cs="Calibri"/>
          <w:b/>
          <w:sz w:val="22"/>
          <w:szCs w:val="22"/>
        </w:rPr>
      </w:pPr>
      <w:r w:rsidRPr="00F327F2">
        <w:rPr>
          <w:rFonts w:cs="Calibri"/>
          <w:b/>
          <w:sz w:val="22"/>
          <w:szCs w:val="22"/>
        </w:rPr>
        <w:t>Assessment Component 2 – Written - 50%</w:t>
      </w:r>
    </w:p>
    <w:p w:rsidR="00C84CFC" w:rsidRPr="00F327F2" w:rsidRDefault="00C84CFC" w:rsidP="00C84CFC">
      <w:pPr>
        <w:pStyle w:val="fixed"/>
        <w:ind w:left="0" w:firstLine="0"/>
        <w:rPr>
          <w:rFonts w:ascii="Calibri" w:hAnsi="Calibri" w:cs="Calibri"/>
          <w:b w:val="0"/>
          <w:color w:val="000000" w:themeColor="text1"/>
          <w:sz w:val="22"/>
          <w:szCs w:val="22"/>
        </w:rPr>
      </w:pPr>
      <w:proofErr w:type="gramStart"/>
      <w:r w:rsidRPr="00F327F2">
        <w:rPr>
          <w:rFonts w:ascii="Calibri" w:hAnsi="Calibri" w:cs="Calibri"/>
          <w:b w:val="0"/>
          <w:color w:val="000000" w:themeColor="text1"/>
          <w:sz w:val="22"/>
          <w:szCs w:val="22"/>
        </w:rPr>
        <w:t>In-class test, duration 90 minutes.</w:t>
      </w:r>
      <w:proofErr w:type="gramEnd"/>
      <w:r w:rsidRPr="00F327F2">
        <w:rPr>
          <w:rFonts w:ascii="Calibri" w:hAnsi="Calibri" w:cs="Calibri"/>
          <w:color w:val="000000" w:themeColor="text1"/>
          <w:sz w:val="22"/>
        </w:rPr>
        <w:t xml:space="preserve"> </w:t>
      </w:r>
      <w:r w:rsidRPr="00F327F2">
        <w:rPr>
          <w:rFonts w:ascii="Calibri" w:hAnsi="Calibri" w:cs="Calibri"/>
          <w:b w:val="0"/>
          <w:color w:val="000000" w:themeColor="text1"/>
          <w:sz w:val="22"/>
        </w:rPr>
        <w:t>Apply complex numbers, matrix methods, vector analysis and statistical theory to a range of problems.</w:t>
      </w:r>
    </w:p>
    <w:p w:rsidR="00C84CFC" w:rsidRPr="00F327F2" w:rsidRDefault="00C84CFC" w:rsidP="00C84CFC">
      <w:pPr>
        <w:pStyle w:val="fixed"/>
        <w:ind w:left="0" w:firstLine="0"/>
        <w:jc w:val="both"/>
        <w:rPr>
          <w:rFonts w:ascii="Calibri" w:hAnsi="Calibri" w:cs="Calibri"/>
          <w:sz w:val="22"/>
          <w:szCs w:val="22"/>
        </w:rPr>
      </w:pPr>
    </w:p>
    <w:p w:rsidR="00C84CFC" w:rsidRPr="00F327F2" w:rsidRDefault="00C84CFC" w:rsidP="00C84CFC">
      <w:pPr>
        <w:pStyle w:val="fixed"/>
        <w:ind w:left="0" w:firstLine="0"/>
        <w:jc w:val="both"/>
        <w:rPr>
          <w:rFonts w:ascii="Calibri" w:hAnsi="Calibri" w:cs="Calibri"/>
          <w:sz w:val="22"/>
          <w:szCs w:val="22"/>
        </w:rPr>
      </w:pPr>
      <w:r w:rsidRPr="00F327F2">
        <w:rPr>
          <w:rFonts w:ascii="Calibri" w:hAnsi="Calibri" w:cs="Calibri"/>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C84CFC" w:rsidRPr="00F327F2" w:rsidTr="002C2271">
        <w:tc>
          <w:tcPr>
            <w:tcW w:w="3261" w:type="dxa"/>
            <w:tcBorders>
              <w:top w:val="single" w:sz="4" w:space="0" w:color="auto"/>
              <w:left w:val="single" w:sz="4" w:space="0" w:color="auto"/>
            </w:tcBorders>
          </w:tcPr>
          <w:p w:rsidR="00C84CFC" w:rsidRPr="00CA3933" w:rsidRDefault="00C84CFC" w:rsidP="002C2271">
            <w:pPr>
              <w:rPr>
                <w:rFonts w:cs="Calibri"/>
                <w:b/>
                <w:sz w:val="22"/>
                <w:szCs w:val="22"/>
              </w:rPr>
            </w:pPr>
            <w:r w:rsidRPr="00CA3933">
              <w:rPr>
                <w:rFonts w:cs="Calibri"/>
                <w:b/>
                <w:sz w:val="22"/>
                <w:szCs w:val="22"/>
              </w:rPr>
              <w:t>Activity type</w:t>
            </w:r>
          </w:p>
        </w:tc>
        <w:tc>
          <w:tcPr>
            <w:tcW w:w="1842" w:type="dxa"/>
          </w:tcPr>
          <w:p w:rsidR="00C84CFC" w:rsidRPr="00CA3933" w:rsidRDefault="00C84CFC" w:rsidP="002C2271">
            <w:pPr>
              <w:jc w:val="center"/>
              <w:rPr>
                <w:rFonts w:cs="Calibri"/>
                <w:b/>
                <w:sz w:val="22"/>
                <w:szCs w:val="22"/>
              </w:rPr>
            </w:pPr>
            <w:r w:rsidRPr="00CA3933">
              <w:rPr>
                <w:rFonts w:cs="Calibri"/>
                <w:b/>
                <w:sz w:val="22"/>
                <w:szCs w:val="22"/>
              </w:rPr>
              <w:t>Percentage</w:t>
            </w:r>
          </w:p>
        </w:tc>
      </w:tr>
      <w:tr w:rsidR="00C84CFC" w:rsidRPr="00F327F2" w:rsidTr="002C2271">
        <w:tc>
          <w:tcPr>
            <w:tcW w:w="3261" w:type="dxa"/>
          </w:tcPr>
          <w:p w:rsidR="00C84CFC" w:rsidRPr="00CA3933" w:rsidRDefault="00C84CFC" w:rsidP="002C2271">
            <w:pPr>
              <w:rPr>
                <w:rFonts w:cs="Calibri"/>
                <w:sz w:val="22"/>
                <w:szCs w:val="22"/>
              </w:rPr>
            </w:pPr>
            <w:r w:rsidRPr="00CA3933">
              <w:rPr>
                <w:rFonts w:cs="Calibri"/>
                <w:sz w:val="22"/>
                <w:szCs w:val="22"/>
              </w:rPr>
              <w:t>Written</w:t>
            </w:r>
          </w:p>
        </w:tc>
        <w:tc>
          <w:tcPr>
            <w:tcW w:w="1842" w:type="dxa"/>
          </w:tcPr>
          <w:p w:rsidR="00C84CFC" w:rsidRPr="00CA3933" w:rsidRDefault="00C84CFC" w:rsidP="002C2271">
            <w:pPr>
              <w:jc w:val="center"/>
              <w:rPr>
                <w:rFonts w:cs="Calibri"/>
                <w:sz w:val="22"/>
                <w:szCs w:val="22"/>
              </w:rPr>
            </w:pPr>
            <w:r w:rsidRPr="00CA3933">
              <w:rPr>
                <w:rFonts w:cs="Calibri"/>
                <w:sz w:val="22"/>
                <w:szCs w:val="22"/>
              </w:rPr>
              <w:t>100%</w:t>
            </w:r>
          </w:p>
        </w:tc>
      </w:tr>
      <w:tr w:rsidR="00C84CFC" w:rsidRPr="00F327F2" w:rsidTr="002C2271">
        <w:tc>
          <w:tcPr>
            <w:tcW w:w="3261" w:type="dxa"/>
          </w:tcPr>
          <w:p w:rsidR="00C84CFC" w:rsidRPr="00CA3933" w:rsidRDefault="00C84CFC" w:rsidP="002C2271">
            <w:pPr>
              <w:rPr>
                <w:sz w:val="22"/>
                <w:szCs w:val="22"/>
              </w:rPr>
            </w:pPr>
            <w:r w:rsidRPr="00CA3933">
              <w:rPr>
                <w:sz w:val="22"/>
                <w:szCs w:val="22"/>
              </w:rPr>
              <w:t>Coursework</w:t>
            </w:r>
          </w:p>
        </w:tc>
        <w:tc>
          <w:tcPr>
            <w:tcW w:w="1842" w:type="dxa"/>
          </w:tcPr>
          <w:p w:rsidR="00C84CFC" w:rsidRPr="00CA3933" w:rsidRDefault="00C84CFC" w:rsidP="002C2271">
            <w:pPr>
              <w:jc w:val="center"/>
              <w:rPr>
                <w:sz w:val="22"/>
                <w:szCs w:val="22"/>
              </w:rPr>
            </w:pPr>
            <w:r w:rsidRPr="00CA3933">
              <w:rPr>
                <w:sz w:val="22"/>
                <w:szCs w:val="22"/>
              </w:rPr>
              <w:t>0%</w:t>
            </w:r>
          </w:p>
        </w:tc>
      </w:tr>
      <w:tr w:rsidR="00C84CFC" w:rsidRPr="00F327F2" w:rsidTr="002C2271">
        <w:tc>
          <w:tcPr>
            <w:tcW w:w="3261" w:type="dxa"/>
          </w:tcPr>
          <w:p w:rsidR="00C84CFC" w:rsidRPr="00CA3933" w:rsidRDefault="00C84CFC" w:rsidP="002C2271">
            <w:pPr>
              <w:rPr>
                <w:sz w:val="22"/>
                <w:szCs w:val="22"/>
              </w:rPr>
            </w:pPr>
            <w:r w:rsidRPr="00CA3933">
              <w:rPr>
                <w:sz w:val="22"/>
                <w:szCs w:val="22"/>
              </w:rPr>
              <w:t>Practical</w:t>
            </w:r>
          </w:p>
        </w:tc>
        <w:tc>
          <w:tcPr>
            <w:tcW w:w="1842" w:type="dxa"/>
          </w:tcPr>
          <w:p w:rsidR="00C84CFC" w:rsidRPr="00CA3933" w:rsidRDefault="00C84CFC" w:rsidP="002C2271">
            <w:pPr>
              <w:jc w:val="center"/>
              <w:rPr>
                <w:sz w:val="22"/>
                <w:szCs w:val="22"/>
              </w:rPr>
            </w:pPr>
            <w:r w:rsidRPr="00CA3933">
              <w:rPr>
                <w:sz w:val="22"/>
                <w:szCs w:val="22"/>
              </w:rPr>
              <w:t>0%</w:t>
            </w:r>
          </w:p>
        </w:tc>
      </w:tr>
      <w:tr w:rsidR="00C84CFC" w:rsidRPr="00F327F2" w:rsidTr="002C2271">
        <w:tc>
          <w:tcPr>
            <w:tcW w:w="3261" w:type="dxa"/>
          </w:tcPr>
          <w:p w:rsidR="00C84CFC" w:rsidRPr="00CA3933" w:rsidRDefault="00C84CFC" w:rsidP="002C2271">
            <w:pPr>
              <w:rPr>
                <w:b/>
                <w:sz w:val="22"/>
                <w:szCs w:val="22"/>
              </w:rPr>
            </w:pPr>
            <w:r w:rsidRPr="00CA3933">
              <w:rPr>
                <w:b/>
                <w:sz w:val="22"/>
                <w:szCs w:val="22"/>
              </w:rPr>
              <w:t>TOTAL</w:t>
            </w:r>
          </w:p>
        </w:tc>
        <w:tc>
          <w:tcPr>
            <w:tcW w:w="1842" w:type="dxa"/>
          </w:tcPr>
          <w:p w:rsidR="00C84CFC" w:rsidRPr="00CA3933" w:rsidRDefault="00C84CFC" w:rsidP="002C2271">
            <w:pPr>
              <w:jc w:val="center"/>
              <w:rPr>
                <w:b/>
                <w:sz w:val="22"/>
                <w:szCs w:val="22"/>
              </w:rPr>
            </w:pPr>
            <w:r w:rsidRPr="00CA3933">
              <w:rPr>
                <w:b/>
                <w:sz w:val="22"/>
                <w:szCs w:val="22"/>
              </w:rPr>
              <w:t>100%</w:t>
            </w:r>
          </w:p>
        </w:tc>
      </w:tr>
    </w:tbl>
    <w:p w:rsidR="00C84CFC" w:rsidRPr="00F327F2" w:rsidRDefault="00C84CFC" w:rsidP="00C84CFC">
      <w:pPr>
        <w:rPr>
          <w:rFonts w:cs="Calibri"/>
          <w:sz w:val="22"/>
          <w:szCs w:val="22"/>
        </w:rPr>
      </w:pPr>
    </w:p>
    <w:p w:rsidR="00C84CFC" w:rsidRPr="00F327F2" w:rsidRDefault="00C84CFC" w:rsidP="00C84CFC">
      <w:pPr>
        <w:rPr>
          <w:rFonts w:cs="Calibri"/>
          <w:b/>
          <w:sz w:val="22"/>
          <w:szCs w:val="22"/>
        </w:rPr>
      </w:pPr>
    </w:p>
    <w:p w:rsidR="00C84CFC" w:rsidRPr="00F327F2" w:rsidRDefault="00C84CFC" w:rsidP="00C84CFC">
      <w:pPr>
        <w:rPr>
          <w:rFonts w:cs="Calibri"/>
          <w:b/>
          <w:sz w:val="22"/>
          <w:szCs w:val="22"/>
        </w:rPr>
      </w:pPr>
    </w:p>
    <w:p w:rsidR="00C84CFC" w:rsidRPr="00F327F2" w:rsidRDefault="00C84CFC" w:rsidP="00C84CFC">
      <w:pPr>
        <w:rPr>
          <w:rFonts w:cs="Calibri"/>
          <w:b/>
          <w:sz w:val="22"/>
          <w:szCs w:val="22"/>
        </w:rPr>
      </w:pPr>
    </w:p>
    <w:p w:rsidR="00C84CFC" w:rsidRPr="00F327F2" w:rsidRDefault="00C84CFC" w:rsidP="00C84CFC">
      <w:pPr>
        <w:rPr>
          <w:rFonts w:cs="Calibri"/>
          <w:b/>
          <w:sz w:val="22"/>
          <w:szCs w:val="22"/>
        </w:rPr>
      </w:pPr>
    </w:p>
    <w:p w:rsidR="00C84CFC" w:rsidRPr="00F327F2" w:rsidRDefault="00C84CFC" w:rsidP="00C84CFC">
      <w:pPr>
        <w:rPr>
          <w:rFonts w:cs="Calibri"/>
          <w:b/>
          <w:sz w:val="22"/>
          <w:szCs w:val="22"/>
        </w:rPr>
      </w:pPr>
    </w:p>
    <w:p w:rsidR="00C84CFC" w:rsidRPr="00F327F2" w:rsidRDefault="00C84CFC" w:rsidP="00C84CFC">
      <w:pPr>
        <w:rPr>
          <w:rFonts w:cs="Calibri"/>
          <w:b/>
          <w:sz w:val="22"/>
          <w:szCs w:val="22"/>
        </w:rPr>
      </w:pPr>
    </w:p>
    <w:p w:rsidR="00C84CFC" w:rsidRPr="00F327F2" w:rsidRDefault="00C84CFC" w:rsidP="00C84CFC">
      <w:pPr>
        <w:pStyle w:val="heading"/>
        <w:spacing w:before="0" w:after="0"/>
        <w:ind w:left="0" w:firstLine="0"/>
        <w:rPr>
          <w:rFonts w:ascii="Calibri" w:hAnsi="Calibri" w:cs="Calibri"/>
          <w:b w:val="0"/>
          <w:sz w:val="22"/>
          <w:szCs w:val="22"/>
        </w:rPr>
      </w:pPr>
    </w:p>
    <w:p w:rsidR="00C84CFC" w:rsidRPr="00F327F2" w:rsidRDefault="00C84CFC" w:rsidP="00C84CFC">
      <w:pPr>
        <w:pStyle w:val="heading"/>
        <w:spacing w:before="0" w:after="0"/>
        <w:ind w:left="0" w:firstLine="0"/>
        <w:rPr>
          <w:rFonts w:ascii="Calibri" w:hAnsi="Calibri" w:cs="Calibri"/>
          <w:sz w:val="22"/>
          <w:szCs w:val="22"/>
        </w:rPr>
      </w:pPr>
      <w:r w:rsidRPr="00F327F2">
        <w:rPr>
          <w:rFonts w:ascii="Calibri" w:hAnsi="Calibri" w:cs="Calibri"/>
          <w:sz w:val="22"/>
          <w:szCs w:val="22"/>
        </w:rPr>
        <w:t>BIBLIOGRAPHY</w:t>
      </w:r>
    </w:p>
    <w:p w:rsidR="00C84CFC" w:rsidRPr="00F327F2" w:rsidRDefault="00C84CFC" w:rsidP="00C84CFC">
      <w:pPr>
        <w:pStyle w:val="heading"/>
        <w:spacing w:before="0" w:after="0"/>
        <w:ind w:left="0" w:firstLine="0"/>
        <w:rPr>
          <w:rFonts w:ascii="Calibri" w:hAnsi="Calibri" w:cs="Calibri"/>
          <w:sz w:val="22"/>
          <w:szCs w:val="22"/>
        </w:rPr>
      </w:pPr>
    </w:p>
    <w:p w:rsidR="00C84CFC" w:rsidRPr="00F327F2" w:rsidRDefault="00C84CFC" w:rsidP="00C84CFC">
      <w:pPr>
        <w:pStyle w:val="heading"/>
        <w:spacing w:before="0" w:after="0"/>
        <w:rPr>
          <w:rFonts w:ascii="Calibri" w:hAnsi="Calibri" w:cs="Calibri"/>
          <w:sz w:val="22"/>
          <w:szCs w:val="22"/>
        </w:rPr>
      </w:pPr>
      <w:r w:rsidRPr="00F327F2">
        <w:rPr>
          <w:rFonts w:ascii="Calibri" w:hAnsi="Calibri" w:cs="Calibri"/>
          <w:sz w:val="22"/>
          <w:szCs w:val="22"/>
        </w:rPr>
        <w:t>Essential</w:t>
      </w:r>
    </w:p>
    <w:p w:rsidR="00C84CFC" w:rsidRPr="00F327F2" w:rsidRDefault="00C84CFC" w:rsidP="00C84CFC">
      <w:pPr>
        <w:pStyle w:val="heading"/>
        <w:spacing w:before="0" w:after="0"/>
        <w:rPr>
          <w:rFonts w:ascii="Calibri" w:hAnsi="Calibri" w:cs="Calibri"/>
          <w:b w:val="0"/>
          <w:sz w:val="22"/>
          <w:szCs w:val="22"/>
        </w:rPr>
      </w:pPr>
      <w:r w:rsidRPr="00F327F2">
        <w:rPr>
          <w:rFonts w:ascii="Calibri" w:hAnsi="Calibri" w:cs="Calibri"/>
          <w:b w:val="0"/>
          <w:iCs/>
          <w:color w:val="000000" w:themeColor="text1"/>
          <w:sz w:val="22"/>
        </w:rPr>
        <w:t>Stroud, K.A. and Booth, D. J. (2013)</w:t>
      </w:r>
      <w:r w:rsidRPr="00F327F2">
        <w:rPr>
          <w:rFonts w:ascii="Calibri" w:hAnsi="Calibri" w:cs="Calibri"/>
          <w:b w:val="0"/>
          <w:i/>
          <w:iCs/>
          <w:color w:val="000000" w:themeColor="text1"/>
          <w:sz w:val="22"/>
        </w:rPr>
        <w:t xml:space="preserve"> Engineering Mathematics, 7</w:t>
      </w:r>
      <w:r w:rsidRPr="00F327F2">
        <w:rPr>
          <w:rFonts w:ascii="Calibri" w:hAnsi="Calibri" w:cs="Calibri"/>
          <w:b w:val="0"/>
          <w:i/>
          <w:iCs/>
          <w:color w:val="000000" w:themeColor="text1"/>
          <w:sz w:val="22"/>
          <w:vertAlign w:val="superscript"/>
        </w:rPr>
        <w:t>th</w:t>
      </w:r>
      <w:r w:rsidRPr="00F327F2">
        <w:rPr>
          <w:rFonts w:ascii="Calibri" w:hAnsi="Calibri" w:cs="Calibri"/>
          <w:b w:val="0"/>
          <w:i/>
          <w:iCs/>
          <w:color w:val="000000" w:themeColor="text1"/>
          <w:sz w:val="22"/>
        </w:rPr>
        <w:t xml:space="preserve"> Edition</w:t>
      </w:r>
      <w:r w:rsidRPr="00F327F2">
        <w:rPr>
          <w:rFonts w:ascii="Calibri" w:hAnsi="Calibri" w:cs="Calibri"/>
          <w:b w:val="0"/>
          <w:iCs/>
          <w:color w:val="000000" w:themeColor="text1"/>
          <w:sz w:val="22"/>
        </w:rPr>
        <w:t xml:space="preserve"> Palgrave</w:t>
      </w:r>
    </w:p>
    <w:p w:rsidR="00C84CFC" w:rsidRPr="00F327F2" w:rsidRDefault="00C84CFC" w:rsidP="00C84CFC">
      <w:pPr>
        <w:pStyle w:val="heading"/>
        <w:spacing w:before="0" w:after="0"/>
        <w:rPr>
          <w:rFonts w:ascii="Calibri" w:hAnsi="Calibri" w:cs="Calibri"/>
          <w:sz w:val="22"/>
          <w:szCs w:val="22"/>
        </w:rPr>
      </w:pPr>
    </w:p>
    <w:p w:rsidR="00C84CFC" w:rsidRPr="00F327F2" w:rsidRDefault="00C84CFC" w:rsidP="00C84CFC">
      <w:pPr>
        <w:pStyle w:val="heading"/>
        <w:spacing w:before="0" w:after="0"/>
        <w:rPr>
          <w:rFonts w:ascii="Calibri" w:hAnsi="Calibri" w:cs="Calibri"/>
          <w:sz w:val="22"/>
          <w:szCs w:val="22"/>
        </w:rPr>
      </w:pPr>
      <w:r w:rsidRPr="00F327F2">
        <w:rPr>
          <w:rFonts w:ascii="Calibri" w:hAnsi="Calibri" w:cs="Calibri"/>
          <w:sz w:val="22"/>
          <w:szCs w:val="22"/>
        </w:rPr>
        <w:t>Background</w:t>
      </w:r>
    </w:p>
    <w:p w:rsidR="00C84CFC" w:rsidRPr="00F327F2" w:rsidRDefault="00C84CFC" w:rsidP="00C84CFC">
      <w:pPr>
        <w:tabs>
          <w:tab w:val="left" w:pos="720"/>
        </w:tabs>
        <w:spacing w:before="120"/>
        <w:rPr>
          <w:rFonts w:cs="Calibri"/>
          <w:i/>
          <w:color w:val="000000" w:themeColor="text1"/>
          <w:sz w:val="22"/>
        </w:rPr>
      </w:pPr>
      <w:r w:rsidRPr="00F327F2">
        <w:rPr>
          <w:rFonts w:cs="Calibri"/>
          <w:color w:val="000000" w:themeColor="text1"/>
          <w:sz w:val="22"/>
        </w:rPr>
        <w:t xml:space="preserve">Bird J.O. (2010) </w:t>
      </w:r>
      <w:r w:rsidRPr="00F327F2">
        <w:rPr>
          <w:rFonts w:cs="Calibri"/>
          <w:i/>
          <w:color w:val="000000" w:themeColor="text1"/>
          <w:sz w:val="22"/>
        </w:rPr>
        <w:t xml:space="preserve">Higher Engineering Mathematics, </w:t>
      </w:r>
      <w:proofErr w:type="spellStart"/>
      <w:r w:rsidRPr="00F327F2">
        <w:rPr>
          <w:rFonts w:cs="Calibri"/>
          <w:color w:val="000000" w:themeColor="text1"/>
          <w:sz w:val="22"/>
        </w:rPr>
        <w:t>Newnes</w:t>
      </w:r>
      <w:proofErr w:type="spellEnd"/>
      <w:r w:rsidRPr="00F327F2">
        <w:rPr>
          <w:rFonts w:cs="Calibri"/>
          <w:i/>
          <w:color w:val="000000" w:themeColor="text1"/>
          <w:sz w:val="22"/>
        </w:rPr>
        <w:t xml:space="preserve"> </w:t>
      </w:r>
    </w:p>
    <w:p w:rsidR="00C84CFC" w:rsidRPr="00F327F2" w:rsidRDefault="00C84CFC" w:rsidP="00C84CFC">
      <w:pPr>
        <w:tabs>
          <w:tab w:val="left" w:pos="720"/>
        </w:tabs>
        <w:rPr>
          <w:rFonts w:cs="Calibri"/>
          <w:color w:val="000000" w:themeColor="text1"/>
          <w:sz w:val="22"/>
        </w:rPr>
      </w:pPr>
    </w:p>
    <w:p w:rsidR="00C84CFC" w:rsidRPr="00F327F2" w:rsidRDefault="00C84CFC" w:rsidP="00C84CFC">
      <w:pPr>
        <w:pStyle w:val="heading"/>
        <w:spacing w:before="0" w:after="0"/>
        <w:rPr>
          <w:rFonts w:ascii="Calibri" w:hAnsi="Calibri" w:cs="Calibri"/>
          <w:b w:val="0"/>
          <w:sz w:val="22"/>
          <w:szCs w:val="22"/>
        </w:rPr>
      </w:pPr>
      <w:r w:rsidRPr="00F327F2">
        <w:rPr>
          <w:rFonts w:ascii="Calibri" w:hAnsi="Calibri" w:cs="Calibri"/>
          <w:b w:val="0"/>
          <w:iCs/>
          <w:color w:val="000000" w:themeColor="text1"/>
          <w:sz w:val="22"/>
        </w:rPr>
        <w:t>Singh, K. (2011)</w:t>
      </w:r>
      <w:r w:rsidRPr="00F327F2">
        <w:rPr>
          <w:rFonts w:ascii="Calibri" w:hAnsi="Calibri" w:cs="Calibri"/>
          <w:b w:val="0"/>
          <w:i/>
          <w:iCs/>
          <w:color w:val="000000" w:themeColor="text1"/>
          <w:sz w:val="22"/>
        </w:rPr>
        <w:t xml:space="preserve"> Engineering Mathematics through applications, </w:t>
      </w:r>
      <w:r w:rsidRPr="00F327F2">
        <w:rPr>
          <w:rFonts w:ascii="Calibri" w:hAnsi="Calibri" w:cs="Calibri"/>
          <w:b w:val="0"/>
          <w:color w:val="000000" w:themeColor="text1"/>
          <w:sz w:val="22"/>
        </w:rPr>
        <w:t>Palgrave</w:t>
      </w:r>
    </w:p>
    <w:p w:rsidR="00C84CFC" w:rsidRPr="00F327F2" w:rsidRDefault="00C84CFC" w:rsidP="00C84CFC">
      <w:pPr>
        <w:pStyle w:val="heading"/>
        <w:spacing w:before="0" w:after="0"/>
        <w:rPr>
          <w:rFonts w:ascii="Calibri" w:hAnsi="Calibri" w:cs="Calibri"/>
          <w:sz w:val="22"/>
          <w:szCs w:val="22"/>
        </w:rPr>
      </w:pPr>
    </w:p>
    <w:p w:rsidR="00C84CFC" w:rsidRPr="00F327F2" w:rsidRDefault="00C84CFC" w:rsidP="00C84CFC">
      <w:pPr>
        <w:pStyle w:val="heading"/>
        <w:spacing w:before="0" w:after="0"/>
        <w:rPr>
          <w:rFonts w:ascii="Calibri" w:hAnsi="Calibri" w:cs="Calibri"/>
          <w:sz w:val="22"/>
          <w:szCs w:val="22"/>
        </w:rPr>
      </w:pPr>
      <w:r w:rsidRPr="00F327F2">
        <w:rPr>
          <w:rFonts w:ascii="Calibri" w:hAnsi="Calibri" w:cs="Calibri"/>
          <w:sz w:val="22"/>
          <w:szCs w:val="22"/>
        </w:rPr>
        <w:t xml:space="preserve">Websites </w:t>
      </w:r>
    </w:p>
    <w:p w:rsidR="00C84CFC" w:rsidRPr="00F327F2" w:rsidRDefault="00C84CFC" w:rsidP="00C84CFC">
      <w:pPr>
        <w:pStyle w:val="heading"/>
        <w:spacing w:before="0" w:after="0"/>
        <w:rPr>
          <w:rFonts w:ascii="Calibri" w:hAnsi="Calibri" w:cs="Calibri"/>
          <w:b w:val="0"/>
          <w:color w:val="000000" w:themeColor="text1"/>
          <w:sz w:val="22"/>
          <w:szCs w:val="22"/>
        </w:rPr>
      </w:pPr>
      <w:r w:rsidRPr="00F327F2">
        <w:rPr>
          <w:rFonts w:ascii="Calibri" w:hAnsi="Calibri" w:cs="Calibri"/>
          <w:b w:val="0"/>
          <w:color w:val="000000" w:themeColor="text1"/>
          <w:szCs w:val="22"/>
        </w:rPr>
        <w:t>http://www.khanacademy.org</w:t>
      </w:r>
    </w:p>
    <w:p w:rsidR="001D2032" w:rsidRDefault="00C84CFC"/>
    <w:sectPr w:rsidR="001D20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5E4DEE"/>
    <w:multiLevelType w:val="hybridMultilevel"/>
    <w:tmpl w:val="C0D08B5A"/>
    <w:lvl w:ilvl="0" w:tplc="04090001">
      <w:start w:val="1"/>
      <w:numFmt w:val="bullet"/>
      <w:lvlText w:val=""/>
      <w:lvlJc w:val="left"/>
      <w:pPr>
        <w:tabs>
          <w:tab w:val="num" w:pos="360"/>
        </w:tabs>
        <w:ind w:left="36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nsid w:val="14205408"/>
    <w:multiLevelType w:val="hybridMultilevel"/>
    <w:tmpl w:val="FD424F1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84CFC"/>
    <w:rsid w:val="005E68A3"/>
    <w:rsid w:val="008F6406"/>
    <w:rsid w:val="00C84C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4CFC"/>
    <w:pPr>
      <w:spacing w:after="0" w:line="240" w:lineRule="auto"/>
    </w:pPr>
    <w:rPr>
      <w:rFonts w:ascii="Calibri" w:eastAsia="Times New Roman" w:hAnsi="Calibri" w:cs="Times New Roman"/>
      <w:sz w:val="24"/>
      <w:szCs w:val="24"/>
    </w:rPr>
  </w:style>
  <w:style w:type="paragraph" w:styleId="Heading3">
    <w:name w:val="heading 3"/>
    <w:basedOn w:val="Normal"/>
    <w:next w:val="Normal"/>
    <w:link w:val="Heading3Char"/>
    <w:uiPriority w:val="9"/>
    <w:unhideWhenUsed/>
    <w:qFormat/>
    <w:rsid w:val="00C84CFC"/>
    <w:pPr>
      <w:keepNext/>
      <w:keepLines/>
      <w:spacing w:before="200" w:line="360" w:lineRule="auto"/>
      <w:outlineLvl w:val="2"/>
    </w:pPr>
    <w:rPr>
      <w:rFonts w:eastAsiaTheme="majorEastAsia" w:cs="Calibri"/>
      <w:b/>
      <w:bCs/>
      <w:color w:val="000000" w:themeColor="text1"/>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84CFC"/>
    <w:rPr>
      <w:rFonts w:ascii="Calibri" w:eastAsiaTheme="majorEastAsia" w:hAnsi="Calibri" w:cs="Calibri"/>
      <w:b/>
      <w:bCs/>
      <w:color w:val="000000" w:themeColor="text1"/>
      <w:szCs w:val="24"/>
    </w:rPr>
  </w:style>
  <w:style w:type="paragraph" w:styleId="ListParagraph">
    <w:name w:val="List Paragraph"/>
    <w:basedOn w:val="Normal"/>
    <w:uiPriority w:val="34"/>
    <w:qFormat/>
    <w:rsid w:val="00C84CFC"/>
    <w:pPr>
      <w:contextualSpacing/>
    </w:pPr>
    <w:rPr>
      <w:rFonts w:eastAsiaTheme="minorHAnsi" w:cs="Calibri"/>
      <w:szCs w:val="22"/>
      <w:lang w:val="en-US"/>
    </w:rPr>
  </w:style>
  <w:style w:type="paragraph" w:customStyle="1" w:styleId="bullet">
    <w:name w:val="bullet"/>
    <w:link w:val="bulletChar"/>
    <w:rsid w:val="00C84CFC"/>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table" w:styleId="TableGrid">
    <w:name w:val="Table Grid"/>
    <w:basedOn w:val="TableNormal"/>
    <w:uiPriority w:val="59"/>
    <w:rsid w:val="00C84CFC"/>
    <w:pPr>
      <w:spacing w:after="0" w:line="240" w:lineRule="auto"/>
    </w:pPr>
    <w:rPr>
      <w:rFonts w:ascii="Times New Roman" w:eastAsia="Times New Roman" w:hAnsi="Times New Roman"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C84CFC"/>
    <w:pPr>
      <w:spacing w:before="240" w:after="120"/>
    </w:pPr>
  </w:style>
  <w:style w:type="paragraph" w:customStyle="1" w:styleId="fixed">
    <w:name w:val="fixed"/>
    <w:link w:val="fixedChar"/>
    <w:rsid w:val="00C84CF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C84CFC"/>
    <w:rPr>
      <w:rFonts w:ascii="Times New Roman" w:eastAsia="Times New Roman" w:hAnsi="Times New Roman" w:cs="Times New Roman"/>
      <w:b/>
      <w:sz w:val="24"/>
      <w:szCs w:val="20"/>
      <w:lang w:eastAsia="en-GB"/>
    </w:rPr>
  </w:style>
  <w:style w:type="character" w:customStyle="1" w:styleId="headingChar">
    <w:name w:val="heading Char"/>
    <w:link w:val="heading"/>
    <w:rsid w:val="00C84CFC"/>
    <w:rPr>
      <w:rFonts w:ascii="Times New Roman" w:eastAsia="Times New Roman" w:hAnsi="Times New Roman" w:cs="Times New Roman"/>
      <w:b/>
      <w:sz w:val="24"/>
      <w:szCs w:val="20"/>
      <w:lang w:eastAsia="en-GB"/>
    </w:rPr>
  </w:style>
  <w:style w:type="character" w:customStyle="1" w:styleId="bulletChar">
    <w:name w:val="bullet Char"/>
    <w:link w:val="bullet"/>
    <w:rsid w:val="00C84CFC"/>
    <w:rPr>
      <w:rFonts w:ascii="Times New Roman" w:eastAsia="Times New Roman" w:hAnsi="Times New Roman" w:cs="Times New Roman"/>
      <w:sz w:val="24"/>
      <w:szCs w:val="20"/>
      <w:lang w:eastAsia="en-GB"/>
    </w:rPr>
  </w:style>
  <w:style w:type="paragraph" w:styleId="BodyText">
    <w:name w:val="Body Text"/>
    <w:basedOn w:val="Normal"/>
    <w:link w:val="BodyTextChar"/>
    <w:uiPriority w:val="99"/>
    <w:semiHidden/>
    <w:unhideWhenUsed/>
    <w:rsid w:val="00C84CFC"/>
    <w:pPr>
      <w:spacing w:after="120"/>
    </w:pPr>
  </w:style>
  <w:style w:type="character" w:customStyle="1" w:styleId="BodyTextChar">
    <w:name w:val="Body Text Char"/>
    <w:basedOn w:val="DefaultParagraphFont"/>
    <w:link w:val="BodyText"/>
    <w:uiPriority w:val="99"/>
    <w:semiHidden/>
    <w:rsid w:val="00C84CFC"/>
    <w:rPr>
      <w:rFonts w:ascii="Calibri" w:eastAsia="Times New Roman" w:hAnsi="Calibri"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4CFC"/>
    <w:pPr>
      <w:spacing w:after="0" w:line="240" w:lineRule="auto"/>
    </w:pPr>
    <w:rPr>
      <w:rFonts w:ascii="Calibri" w:eastAsia="Times New Roman" w:hAnsi="Calibri" w:cs="Times New Roman"/>
      <w:sz w:val="24"/>
      <w:szCs w:val="24"/>
    </w:rPr>
  </w:style>
  <w:style w:type="paragraph" w:styleId="Heading3">
    <w:name w:val="heading 3"/>
    <w:basedOn w:val="Normal"/>
    <w:next w:val="Normal"/>
    <w:link w:val="Heading3Char"/>
    <w:uiPriority w:val="9"/>
    <w:unhideWhenUsed/>
    <w:qFormat/>
    <w:rsid w:val="00C84CFC"/>
    <w:pPr>
      <w:keepNext/>
      <w:keepLines/>
      <w:spacing w:before="200" w:line="360" w:lineRule="auto"/>
      <w:outlineLvl w:val="2"/>
    </w:pPr>
    <w:rPr>
      <w:rFonts w:eastAsiaTheme="majorEastAsia" w:cs="Calibri"/>
      <w:b/>
      <w:bCs/>
      <w:color w:val="000000" w:themeColor="text1"/>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84CFC"/>
    <w:rPr>
      <w:rFonts w:ascii="Calibri" w:eastAsiaTheme="majorEastAsia" w:hAnsi="Calibri" w:cs="Calibri"/>
      <w:b/>
      <w:bCs/>
      <w:color w:val="000000" w:themeColor="text1"/>
      <w:szCs w:val="24"/>
    </w:rPr>
  </w:style>
  <w:style w:type="paragraph" w:styleId="ListParagraph">
    <w:name w:val="List Paragraph"/>
    <w:basedOn w:val="Normal"/>
    <w:uiPriority w:val="34"/>
    <w:qFormat/>
    <w:rsid w:val="00C84CFC"/>
    <w:pPr>
      <w:contextualSpacing/>
    </w:pPr>
    <w:rPr>
      <w:rFonts w:eastAsiaTheme="minorHAnsi" w:cs="Calibri"/>
      <w:szCs w:val="22"/>
      <w:lang w:val="en-US"/>
    </w:rPr>
  </w:style>
  <w:style w:type="paragraph" w:customStyle="1" w:styleId="bullet">
    <w:name w:val="bullet"/>
    <w:link w:val="bulletChar"/>
    <w:rsid w:val="00C84CFC"/>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table" w:styleId="TableGrid">
    <w:name w:val="Table Grid"/>
    <w:basedOn w:val="TableNormal"/>
    <w:uiPriority w:val="59"/>
    <w:rsid w:val="00C84CFC"/>
    <w:pPr>
      <w:spacing w:after="0" w:line="240" w:lineRule="auto"/>
    </w:pPr>
    <w:rPr>
      <w:rFonts w:ascii="Times New Roman" w:eastAsia="Times New Roman" w:hAnsi="Times New Roman"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C84CFC"/>
    <w:pPr>
      <w:spacing w:before="240" w:after="120"/>
    </w:pPr>
  </w:style>
  <w:style w:type="paragraph" w:customStyle="1" w:styleId="fixed">
    <w:name w:val="fixed"/>
    <w:link w:val="fixedChar"/>
    <w:rsid w:val="00C84CF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C84CFC"/>
    <w:rPr>
      <w:rFonts w:ascii="Times New Roman" w:eastAsia="Times New Roman" w:hAnsi="Times New Roman" w:cs="Times New Roman"/>
      <w:b/>
      <w:sz w:val="24"/>
      <w:szCs w:val="20"/>
      <w:lang w:eastAsia="en-GB"/>
    </w:rPr>
  </w:style>
  <w:style w:type="character" w:customStyle="1" w:styleId="headingChar">
    <w:name w:val="heading Char"/>
    <w:link w:val="heading"/>
    <w:rsid w:val="00C84CFC"/>
    <w:rPr>
      <w:rFonts w:ascii="Times New Roman" w:eastAsia="Times New Roman" w:hAnsi="Times New Roman" w:cs="Times New Roman"/>
      <w:b/>
      <w:sz w:val="24"/>
      <w:szCs w:val="20"/>
      <w:lang w:eastAsia="en-GB"/>
    </w:rPr>
  </w:style>
  <w:style w:type="character" w:customStyle="1" w:styleId="bulletChar">
    <w:name w:val="bullet Char"/>
    <w:link w:val="bullet"/>
    <w:rsid w:val="00C84CFC"/>
    <w:rPr>
      <w:rFonts w:ascii="Times New Roman" w:eastAsia="Times New Roman" w:hAnsi="Times New Roman" w:cs="Times New Roman"/>
      <w:sz w:val="24"/>
      <w:szCs w:val="20"/>
      <w:lang w:eastAsia="en-GB"/>
    </w:rPr>
  </w:style>
  <w:style w:type="paragraph" w:styleId="BodyText">
    <w:name w:val="Body Text"/>
    <w:basedOn w:val="Normal"/>
    <w:link w:val="BodyTextChar"/>
    <w:uiPriority w:val="99"/>
    <w:semiHidden/>
    <w:unhideWhenUsed/>
    <w:rsid w:val="00C84CFC"/>
    <w:pPr>
      <w:spacing w:after="120"/>
    </w:pPr>
  </w:style>
  <w:style w:type="character" w:customStyle="1" w:styleId="BodyTextChar">
    <w:name w:val="Body Text Char"/>
    <w:basedOn w:val="DefaultParagraphFont"/>
    <w:link w:val="BodyText"/>
    <w:uiPriority w:val="99"/>
    <w:semiHidden/>
    <w:rsid w:val="00C84CFC"/>
    <w:rPr>
      <w:rFonts w:ascii="Calibri" w:eastAsia="Times New Roman" w:hAnsi="Calibri"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TotalTime>
  <Pages>2</Pages>
  <Words>328</Words>
  <Characters>1876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Dickers, Gordon</dc:creator>
  <cp:lastModifiedBy>Dickers, Gordon</cp:lastModifiedBy>
  <cp:revision>1</cp:revision>
  <dcterms:created xsi:type="dcterms:W3CDTF">2017-10-16T14:14:00Z</dcterms:created>
  <dcterms:modified xsi:type="dcterms:W3CDTF">2017-10-16T14:34:00Z</dcterms:modified>
</cp:coreProperties>
</file>