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C81B1F" w14:textId="4C38D84D" w:rsidR="00384C4F" w:rsidRDefault="00000000">
      <w:pPr>
        <w:spacing w:line="259" w:lineRule="auto"/>
        <w:jc w:val="center"/>
        <w:rPr>
          <w:b/>
          <w:sz w:val="48"/>
          <w:szCs w:val="48"/>
        </w:rPr>
      </w:pPr>
      <w:r>
        <w:rPr>
          <w:b/>
          <w:sz w:val="48"/>
          <w:szCs w:val="48"/>
        </w:rPr>
        <w:t>BMIH6003</w:t>
      </w:r>
    </w:p>
    <w:p w14:paraId="79C563D4" w14:textId="77777777" w:rsidR="00384C4F" w:rsidRDefault="00000000">
      <w:pPr>
        <w:spacing w:line="259" w:lineRule="auto"/>
        <w:jc w:val="center"/>
        <w:rPr>
          <w:b/>
          <w:sz w:val="48"/>
          <w:szCs w:val="48"/>
        </w:rPr>
      </w:pPr>
      <w:r>
        <w:rPr>
          <w:b/>
          <w:sz w:val="48"/>
          <w:szCs w:val="48"/>
        </w:rPr>
        <w:t>Hotel Placement – Managing Guest Service</w:t>
      </w:r>
    </w:p>
    <w:p w14:paraId="2493A79D" w14:textId="38F03F17" w:rsidR="00384C4F" w:rsidRDefault="00000000">
      <w:pPr>
        <w:spacing w:line="259" w:lineRule="auto"/>
        <w:jc w:val="center"/>
        <w:rPr>
          <w:b/>
          <w:sz w:val="48"/>
          <w:szCs w:val="48"/>
        </w:rPr>
      </w:pPr>
      <w:r>
        <w:rPr>
          <w:b/>
          <w:sz w:val="48"/>
          <w:szCs w:val="48"/>
        </w:rPr>
        <w:t>Operations</w:t>
      </w:r>
    </w:p>
    <w:p w14:paraId="73B118DD" w14:textId="6C13C95F" w:rsidR="006D3A47" w:rsidRDefault="006D3A47">
      <w:pPr>
        <w:spacing w:line="259" w:lineRule="auto"/>
        <w:jc w:val="center"/>
        <w:rPr>
          <w:b/>
          <w:sz w:val="48"/>
          <w:szCs w:val="48"/>
        </w:rPr>
      </w:pPr>
    </w:p>
    <w:p w14:paraId="4F920594" w14:textId="77777777" w:rsidR="00384C4F" w:rsidRDefault="00384C4F">
      <w:pPr>
        <w:spacing w:line="259" w:lineRule="auto"/>
        <w:jc w:val="center"/>
        <w:rPr>
          <w:sz w:val="48"/>
          <w:szCs w:val="48"/>
        </w:rPr>
      </w:pPr>
    </w:p>
    <w:p w14:paraId="2FECECE9" w14:textId="77777777" w:rsidR="00384C4F" w:rsidRDefault="00384C4F">
      <w:pPr>
        <w:spacing w:line="259" w:lineRule="auto"/>
        <w:jc w:val="center"/>
        <w:rPr>
          <w:sz w:val="48"/>
          <w:szCs w:val="48"/>
        </w:rPr>
      </w:pPr>
    </w:p>
    <w:p w14:paraId="2F4980EF" w14:textId="77777777" w:rsidR="00384C4F" w:rsidRDefault="00384C4F">
      <w:pPr>
        <w:spacing w:line="259" w:lineRule="auto"/>
        <w:jc w:val="center"/>
        <w:rPr>
          <w:sz w:val="48"/>
          <w:szCs w:val="48"/>
        </w:rPr>
      </w:pPr>
    </w:p>
    <w:p w14:paraId="31E425F2" w14:textId="77777777" w:rsidR="00384C4F" w:rsidRDefault="00384C4F">
      <w:pPr>
        <w:spacing w:line="259" w:lineRule="auto"/>
        <w:jc w:val="center"/>
        <w:rPr>
          <w:sz w:val="48"/>
          <w:szCs w:val="48"/>
        </w:rPr>
      </w:pPr>
    </w:p>
    <w:p w14:paraId="18907594" w14:textId="77777777" w:rsidR="00384C4F" w:rsidRDefault="00384C4F">
      <w:pPr>
        <w:spacing w:line="259" w:lineRule="auto"/>
        <w:jc w:val="center"/>
        <w:rPr>
          <w:sz w:val="48"/>
          <w:szCs w:val="48"/>
        </w:rPr>
      </w:pPr>
    </w:p>
    <w:p w14:paraId="78FB7F3C" w14:textId="77777777" w:rsidR="00384C4F" w:rsidRDefault="00384C4F">
      <w:pPr>
        <w:spacing w:line="259" w:lineRule="auto"/>
        <w:jc w:val="center"/>
        <w:rPr>
          <w:sz w:val="48"/>
          <w:szCs w:val="48"/>
        </w:rPr>
      </w:pPr>
    </w:p>
    <w:p w14:paraId="634D2425" w14:textId="77777777" w:rsidR="00384C4F" w:rsidRDefault="00384C4F">
      <w:pPr>
        <w:spacing w:line="259" w:lineRule="auto"/>
        <w:jc w:val="center"/>
        <w:rPr>
          <w:sz w:val="48"/>
          <w:szCs w:val="48"/>
        </w:rPr>
      </w:pPr>
    </w:p>
    <w:p w14:paraId="21708951" w14:textId="77777777" w:rsidR="00384C4F" w:rsidRDefault="00384C4F">
      <w:pPr>
        <w:spacing w:line="259" w:lineRule="auto"/>
        <w:jc w:val="center"/>
        <w:rPr>
          <w:sz w:val="48"/>
          <w:szCs w:val="48"/>
        </w:rPr>
      </w:pPr>
    </w:p>
    <w:p w14:paraId="7550B526" w14:textId="77777777" w:rsidR="00384C4F" w:rsidRDefault="00384C4F">
      <w:pPr>
        <w:spacing w:line="259" w:lineRule="auto"/>
        <w:jc w:val="center"/>
        <w:rPr>
          <w:sz w:val="48"/>
          <w:szCs w:val="48"/>
        </w:rPr>
      </w:pPr>
    </w:p>
    <w:p w14:paraId="34427302" w14:textId="77777777" w:rsidR="00384C4F" w:rsidRDefault="00384C4F">
      <w:pPr>
        <w:spacing w:line="259" w:lineRule="auto"/>
        <w:jc w:val="center"/>
        <w:rPr>
          <w:sz w:val="48"/>
          <w:szCs w:val="48"/>
        </w:rPr>
      </w:pPr>
    </w:p>
    <w:p w14:paraId="7442E578" w14:textId="77777777" w:rsidR="00384C4F" w:rsidRDefault="00384C4F">
      <w:pPr>
        <w:spacing w:line="259" w:lineRule="auto"/>
        <w:jc w:val="center"/>
        <w:rPr>
          <w:sz w:val="48"/>
          <w:szCs w:val="48"/>
        </w:rPr>
      </w:pPr>
    </w:p>
    <w:p w14:paraId="456A3351" w14:textId="77777777" w:rsidR="00384C4F" w:rsidRDefault="00384C4F">
      <w:pPr>
        <w:spacing w:line="259" w:lineRule="auto"/>
        <w:jc w:val="center"/>
        <w:rPr>
          <w:sz w:val="48"/>
          <w:szCs w:val="48"/>
        </w:rPr>
      </w:pPr>
    </w:p>
    <w:p w14:paraId="163F74AF" w14:textId="77777777" w:rsidR="00384C4F" w:rsidRDefault="00384C4F">
      <w:pPr>
        <w:spacing w:line="259" w:lineRule="auto"/>
        <w:jc w:val="center"/>
        <w:rPr>
          <w:sz w:val="48"/>
          <w:szCs w:val="48"/>
        </w:rPr>
      </w:pPr>
    </w:p>
    <w:p w14:paraId="1B6C1147" w14:textId="4B9F22B1" w:rsidR="00384C4F" w:rsidRDefault="006D3A47">
      <w:pPr>
        <w:spacing w:line="259" w:lineRule="auto"/>
        <w:jc w:val="center"/>
        <w:rPr>
          <w:sz w:val="32"/>
          <w:szCs w:val="32"/>
        </w:rPr>
      </w:pPr>
      <w:r>
        <w:rPr>
          <w:sz w:val="32"/>
          <w:szCs w:val="32"/>
        </w:rPr>
        <w:t>Gabriela Topala</w:t>
      </w:r>
    </w:p>
    <w:p w14:paraId="1BDF9102" w14:textId="305145D1" w:rsidR="00384C4F" w:rsidRDefault="006D3A47">
      <w:pPr>
        <w:spacing w:line="259" w:lineRule="auto"/>
        <w:jc w:val="center"/>
        <w:rPr>
          <w:b/>
          <w:color w:val="4472C4"/>
          <w:sz w:val="28"/>
          <w:szCs w:val="28"/>
        </w:rPr>
      </w:pPr>
      <w:r>
        <w:rPr>
          <w:sz w:val="32"/>
          <w:szCs w:val="32"/>
        </w:rPr>
        <w:t>1908808</w:t>
      </w:r>
      <w:r w:rsidR="00000000">
        <w:br w:type="page"/>
      </w:r>
    </w:p>
    <w:p w14:paraId="6ACAC6C0" w14:textId="77777777" w:rsidR="00384C4F" w:rsidRDefault="00000000">
      <w:pPr>
        <w:keepNext/>
        <w:keepLines/>
        <w:pBdr>
          <w:top w:val="nil"/>
          <w:left w:val="nil"/>
          <w:bottom w:val="nil"/>
          <w:right w:val="nil"/>
          <w:between w:val="nil"/>
        </w:pBdr>
        <w:spacing w:before="240" w:after="0" w:line="259" w:lineRule="auto"/>
        <w:jc w:val="center"/>
        <w:rPr>
          <w:b/>
          <w:color w:val="2F5496"/>
          <w:sz w:val="32"/>
          <w:szCs w:val="32"/>
        </w:rPr>
      </w:pPr>
      <w:r>
        <w:rPr>
          <w:b/>
          <w:color w:val="2F5496"/>
          <w:sz w:val="32"/>
          <w:szCs w:val="32"/>
        </w:rPr>
        <w:lastRenderedPageBreak/>
        <w:t>Table of Contents</w:t>
      </w:r>
    </w:p>
    <w:sdt>
      <w:sdtPr>
        <w:id w:val="1422534835"/>
        <w:docPartObj>
          <w:docPartGallery w:val="Table of Contents"/>
          <w:docPartUnique/>
        </w:docPartObj>
      </w:sdtPr>
      <w:sdtContent>
        <w:p w14:paraId="0037A977" w14:textId="77777777" w:rsidR="00384C4F" w:rsidRDefault="00000000">
          <w:pPr>
            <w:pBdr>
              <w:top w:val="nil"/>
              <w:left w:val="nil"/>
              <w:bottom w:val="nil"/>
              <w:right w:val="nil"/>
              <w:between w:val="nil"/>
            </w:pBdr>
            <w:tabs>
              <w:tab w:val="right" w:pos="9016"/>
            </w:tabs>
            <w:spacing w:after="100"/>
            <w:rPr>
              <w:color w:val="000000"/>
              <w:sz w:val="22"/>
              <w:szCs w:val="22"/>
            </w:rPr>
          </w:pPr>
          <w:r>
            <w:fldChar w:fldCharType="begin"/>
          </w:r>
          <w:r>
            <w:instrText xml:space="preserve"> TOC \h \u \z </w:instrText>
          </w:r>
          <w:r>
            <w:fldChar w:fldCharType="separate"/>
          </w:r>
          <w:hyperlink w:anchor="_heading=h.gjdgxs">
            <w:r>
              <w:rPr>
                <w:color w:val="000000"/>
              </w:rPr>
              <w:t>Introduction</w:t>
            </w:r>
            <w:r>
              <w:rPr>
                <w:color w:val="000000"/>
              </w:rPr>
              <w:tab/>
              <w:t>3</w:t>
            </w:r>
          </w:hyperlink>
        </w:p>
        <w:p w14:paraId="726CFB7E" w14:textId="77777777" w:rsidR="00384C4F" w:rsidRDefault="00000000">
          <w:pPr>
            <w:pBdr>
              <w:top w:val="nil"/>
              <w:left w:val="nil"/>
              <w:bottom w:val="nil"/>
              <w:right w:val="nil"/>
              <w:between w:val="nil"/>
            </w:pBdr>
            <w:tabs>
              <w:tab w:val="right" w:pos="9016"/>
            </w:tabs>
            <w:spacing w:after="100"/>
            <w:rPr>
              <w:color w:val="000000"/>
              <w:sz w:val="22"/>
              <w:szCs w:val="22"/>
            </w:rPr>
          </w:pPr>
          <w:hyperlink w:anchor="_heading=h.30j0zll">
            <w:r>
              <w:rPr>
                <w:color w:val="000000"/>
              </w:rPr>
              <w:t>Overview of the Placement</w:t>
            </w:r>
            <w:r>
              <w:rPr>
                <w:color w:val="000000"/>
              </w:rPr>
              <w:tab/>
              <w:t>3</w:t>
            </w:r>
          </w:hyperlink>
        </w:p>
        <w:p w14:paraId="59F8F2A1" w14:textId="77777777" w:rsidR="00384C4F" w:rsidRDefault="00000000">
          <w:pPr>
            <w:pBdr>
              <w:top w:val="nil"/>
              <w:left w:val="nil"/>
              <w:bottom w:val="nil"/>
              <w:right w:val="nil"/>
              <w:between w:val="nil"/>
            </w:pBdr>
            <w:tabs>
              <w:tab w:val="right" w:pos="9016"/>
            </w:tabs>
            <w:spacing w:after="100"/>
            <w:rPr>
              <w:color w:val="000000"/>
              <w:sz w:val="22"/>
              <w:szCs w:val="22"/>
            </w:rPr>
          </w:pPr>
          <w:hyperlink w:anchor="_heading=h.1fob9te">
            <w:r>
              <w:rPr>
                <w:color w:val="000000"/>
              </w:rPr>
              <w:t>Analysis based on Gibbs' Reflective Cycle Model</w:t>
            </w:r>
            <w:r>
              <w:rPr>
                <w:color w:val="000000"/>
              </w:rPr>
              <w:tab/>
              <w:t>3</w:t>
            </w:r>
          </w:hyperlink>
        </w:p>
        <w:p w14:paraId="3E80FB41" w14:textId="77777777" w:rsidR="00384C4F" w:rsidRDefault="00000000">
          <w:pPr>
            <w:pBdr>
              <w:top w:val="nil"/>
              <w:left w:val="nil"/>
              <w:bottom w:val="nil"/>
              <w:right w:val="nil"/>
              <w:between w:val="nil"/>
            </w:pBdr>
            <w:tabs>
              <w:tab w:val="right" w:pos="9016"/>
            </w:tabs>
            <w:spacing w:after="100"/>
            <w:ind w:left="240"/>
            <w:rPr>
              <w:color w:val="000000"/>
              <w:sz w:val="22"/>
              <w:szCs w:val="22"/>
            </w:rPr>
          </w:pPr>
          <w:hyperlink w:anchor="_heading=h.3znysh7">
            <w:r>
              <w:rPr>
                <w:b/>
                <w:color w:val="000000"/>
              </w:rPr>
              <w:t>Step 1: Description</w:t>
            </w:r>
          </w:hyperlink>
          <w:hyperlink w:anchor="_heading=h.3znysh7">
            <w:r>
              <w:rPr>
                <w:color w:val="000000"/>
              </w:rPr>
              <w:tab/>
              <w:t>4</w:t>
            </w:r>
          </w:hyperlink>
        </w:p>
        <w:p w14:paraId="7533D49C" w14:textId="77777777" w:rsidR="00384C4F" w:rsidRDefault="00000000">
          <w:pPr>
            <w:pBdr>
              <w:top w:val="nil"/>
              <w:left w:val="nil"/>
              <w:bottom w:val="nil"/>
              <w:right w:val="nil"/>
              <w:between w:val="nil"/>
            </w:pBdr>
            <w:tabs>
              <w:tab w:val="right" w:pos="9016"/>
            </w:tabs>
            <w:spacing w:after="100"/>
            <w:ind w:left="240"/>
            <w:rPr>
              <w:color w:val="000000"/>
              <w:sz w:val="22"/>
              <w:szCs w:val="22"/>
            </w:rPr>
          </w:pPr>
          <w:hyperlink w:anchor="_heading=h.2et92p0">
            <w:r>
              <w:rPr>
                <w:b/>
                <w:color w:val="000000"/>
              </w:rPr>
              <w:t>Step 2: Feelings</w:t>
            </w:r>
          </w:hyperlink>
          <w:hyperlink w:anchor="_heading=h.2et92p0">
            <w:r>
              <w:rPr>
                <w:color w:val="000000"/>
              </w:rPr>
              <w:tab/>
              <w:t>4</w:t>
            </w:r>
          </w:hyperlink>
        </w:p>
        <w:p w14:paraId="6070695E" w14:textId="77777777" w:rsidR="00384C4F" w:rsidRDefault="00000000">
          <w:pPr>
            <w:pBdr>
              <w:top w:val="nil"/>
              <w:left w:val="nil"/>
              <w:bottom w:val="nil"/>
              <w:right w:val="nil"/>
              <w:between w:val="nil"/>
            </w:pBdr>
            <w:tabs>
              <w:tab w:val="right" w:pos="9016"/>
            </w:tabs>
            <w:spacing w:after="100"/>
            <w:ind w:left="240"/>
            <w:rPr>
              <w:color w:val="000000"/>
              <w:sz w:val="22"/>
              <w:szCs w:val="22"/>
            </w:rPr>
          </w:pPr>
          <w:hyperlink w:anchor="_heading=h.tyjcwt">
            <w:r>
              <w:rPr>
                <w:b/>
                <w:color w:val="000000"/>
              </w:rPr>
              <w:t>Step 3: Evaluation</w:t>
            </w:r>
          </w:hyperlink>
          <w:hyperlink w:anchor="_heading=h.tyjcwt">
            <w:r>
              <w:rPr>
                <w:color w:val="000000"/>
              </w:rPr>
              <w:tab/>
              <w:t>5</w:t>
            </w:r>
          </w:hyperlink>
        </w:p>
        <w:p w14:paraId="53872F5D" w14:textId="77777777" w:rsidR="00384C4F" w:rsidRDefault="00000000">
          <w:pPr>
            <w:pBdr>
              <w:top w:val="nil"/>
              <w:left w:val="nil"/>
              <w:bottom w:val="nil"/>
              <w:right w:val="nil"/>
              <w:between w:val="nil"/>
            </w:pBdr>
            <w:tabs>
              <w:tab w:val="right" w:pos="9016"/>
            </w:tabs>
            <w:spacing w:after="100"/>
            <w:ind w:left="240"/>
            <w:rPr>
              <w:color w:val="000000"/>
              <w:sz w:val="22"/>
              <w:szCs w:val="22"/>
            </w:rPr>
          </w:pPr>
          <w:hyperlink w:anchor="_heading=h.3dy6vkm">
            <w:r>
              <w:rPr>
                <w:b/>
                <w:color w:val="000000"/>
              </w:rPr>
              <w:t>Step 4: Analysis</w:t>
            </w:r>
          </w:hyperlink>
          <w:hyperlink w:anchor="_heading=h.3dy6vkm">
            <w:r>
              <w:rPr>
                <w:color w:val="000000"/>
              </w:rPr>
              <w:tab/>
              <w:t>5</w:t>
            </w:r>
          </w:hyperlink>
        </w:p>
        <w:p w14:paraId="0430D210" w14:textId="77777777" w:rsidR="00384C4F" w:rsidRDefault="00000000">
          <w:pPr>
            <w:pBdr>
              <w:top w:val="nil"/>
              <w:left w:val="nil"/>
              <w:bottom w:val="nil"/>
              <w:right w:val="nil"/>
              <w:between w:val="nil"/>
            </w:pBdr>
            <w:tabs>
              <w:tab w:val="right" w:pos="9016"/>
            </w:tabs>
            <w:spacing w:after="100"/>
            <w:ind w:left="240"/>
            <w:rPr>
              <w:color w:val="000000"/>
              <w:sz w:val="22"/>
              <w:szCs w:val="22"/>
            </w:rPr>
          </w:pPr>
          <w:hyperlink w:anchor="_heading=h.1t3h5sf">
            <w:r>
              <w:rPr>
                <w:b/>
                <w:color w:val="000000"/>
              </w:rPr>
              <w:t>Step 5: Conclusions</w:t>
            </w:r>
          </w:hyperlink>
          <w:hyperlink w:anchor="_heading=h.1t3h5sf">
            <w:r>
              <w:rPr>
                <w:color w:val="000000"/>
              </w:rPr>
              <w:tab/>
              <w:t>5</w:t>
            </w:r>
          </w:hyperlink>
        </w:p>
        <w:p w14:paraId="5FF76A08" w14:textId="77777777" w:rsidR="00384C4F" w:rsidRDefault="00000000">
          <w:pPr>
            <w:pBdr>
              <w:top w:val="nil"/>
              <w:left w:val="nil"/>
              <w:bottom w:val="nil"/>
              <w:right w:val="nil"/>
              <w:between w:val="nil"/>
            </w:pBdr>
            <w:tabs>
              <w:tab w:val="right" w:pos="9016"/>
            </w:tabs>
            <w:spacing w:after="100"/>
            <w:ind w:left="240"/>
            <w:rPr>
              <w:color w:val="000000"/>
              <w:sz w:val="22"/>
              <w:szCs w:val="22"/>
            </w:rPr>
          </w:pPr>
          <w:hyperlink w:anchor="_heading=h.4d34og8">
            <w:r>
              <w:rPr>
                <w:b/>
                <w:color w:val="000000"/>
              </w:rPr>
              <w:t>Step 6: Action</w:t>
            </w:r>
          </w:hyperlink>
          <w:hyperlink w:anchor="_heading=h.4d34og8">
            <w:r>
              <w:rPr>
                <w:color w:val="000000"/>
              </w:rPr>
              <w:tab/>
              <w:t>5</w:t>
            </w:r>
          </w:hyperlink>
        </w:p>
        <w:p w14:paraId="31AB93EB" w14:textId="77777777" w:rsidR="00384C4F" w:rsidRDefault="00000000">
          <w:pPr>
            <w:pBdr>
              <w:top w:val="nil"/>
              <w:left w:val="nil"/>
              <w:bottom w:val="nil"/>
              <w:right w:val="nil"/>
              <w:between w:val="nil"/>
            </w:pBdr>
            <w:tabs>
              <w:tab w:val="right" w:pos="9016"/>
            </w:tabs>
            <w:spacing w:after="100"/>
            <w:rPr>
              <w:color w:val="000000"/>
              <w:sz w:val="22"/>
              <w:szCs w:val="22"/>
            </w:rPr>
          </w:pPr>
          <w:hyperlink w:anchor="_heading=h.2s8eyo1">
            <w:r>
              <w:rPr>
                <w:color w:val="000000"/>
              </w:rPr>
              <w:t>Conclusion</w:t>
            </w:r>
            <w:r>
              <w:rPr>
                <w:color w:val="000000"/>
              </w:rPr>
              <w:tab/>
              <w:t>6</w:t>
            </w:r>
          </w:hyperlink>
        </w:p>
        <w:p w14:paraId="1E565E23" w14:textId="77777777" w:rsidR="00384C4F" w:rsidRDefault="00000000">
          <w:pPr>
            <w:pBdr>
              <w:top w:val="nil"/>
              <w:left w:val="nil"/>
              <w:bottom w:val="nil"/>
              <w:right w:val="nil"/>
              <w:between w:val="nil"/>
            </w:pBdr>
            <w:tabs>
              <w:tab w:val="right" w:pos="9016"/>
            </w:tabs>
            <w:spacing w:after="100"/>
            <w:rPr>
              <w:color w:val="000000"/>
              <w:sz w:val="22"/>
              <w:szCs w:val="22"/>
            </w:rPr>
          </w:pPr>
          <w:hyperlink w:anchor="_heading=h.17dp8vu">
            <w:r>
              <w:rPr>
                <w:color w:val="000000"/>
                <w:highlight w:val="white"/>
              </w:rPr>
              <w:t>References</w:t>
            </w:r>
          </w:hyperlink>
          <w:hyperlink w:anchor="_heading=h.17dp8vu">
            <w:r>
              <w:rPr>
                <w:color w:val="000000"/>
              </w:rPr>
              <w:tab/>
              <w:t>8</w:t>
            </w:r>
          </w:hyperlink>
        </w:p>
        <w:p w14:paraId="72662E4B" w14:textId="77777777" w:rsidR="00384C4F" w:rsidRDefault="00000000">
          <w:r>
            <w:fldChar w:fldCharType="end"/>
          </w:r>
        </w:p>
      </w:sdtContent>
    </w:sdt>
    <w:p w14:paraId="550ADB52" w14:textId="77777777" w:rsidR="00384C4F" w:rsidRDefault="00000000">
      <w:pPr>
        <w:spacing w:line="259" w:lineRule="auto"/>
        <w:jc w:val="left"/>
        <w:rPr>
          <w:b/>
          <w:color w:val="4472C4"/>
          <w:sz w:val="28"/>
          <w:szCs w:val="28"/>
        </w:rPr>
      </w:pPr>
      <w:r>
        <w:br w:type="page"/>
      </w:r>
    </w:p>
    <w:p w14:paraId="1C8CBE2B" w14:textId="77777777" w:rsidR="00384C4F" w:rsidRDefault="00000000">
      <w:pPr>
        <w:pStyle w:val="Titlu1"/>
        <w:rPr>
          <w:sz w:val="48"/>
        </w:rPr>
      </w:pPr>
      <w:bookmarkStart w:id="0" w:name="_heading=h.gjdgxs" w:colFirst="0" w:colLast="0"/>
      <w:bookmarkEnd w:id="0"/>
      <w:r>
        <w:lastRenderedPageBreak/>
        <w:t>Introduction</w:t>
      </w:r>
    </w:p>
    <w:p w14:paraId="5E68483E" w14:textId="77777777" w:rsidR="00384C4F" w:rsidRDefault="00000000">
      <w:r>
        <w:t xml:space="preserve">Back house area in the housekeeping profession in a hotel is an important part of the hospitality industry. The people in this profession help to clean and sanitise guest rooms and hotels </w:t>
      </w:r>
      <w:r>
        <w:rPr>
          <w:color w:val="222222"/>
          <w:highlight w:val="white"/>
        </w:rPr>
        <w:t>(Raghubalan and Raghubalan, 2009)</w:t>
      </w:r>
      <w:r>
        <w:t>. Back house staff are often engaged in the kitchen, laundry rooms, business office and storage area. This report is going to analyse the key skills and techniques for the housekeeping and back-of-house areas based on Gibbs' Reflective Cycle Model. Besides, it emphasises the management or operational task of the Coldra Hotel on behalf of a housekeeping students. </w:t>
      </w:r>
    </w:p>
    <w:p w14:paraId="61A85D72" w14:textId="77777777" w:rsidR="00384C4F" w:rsidRDefault="00000000">
      <w:pPr>
        <w:pStyle w:val="Titlu1"/>
        <w:rPr>
          <w:sz w:val="48"/>
        </w:rPr>
      </w:pPr>
      <w:bookmarkStart w:id="1" w:name="_heading=h.30j0zll" w:colFirst="0" w:colLast="0"/>
      <w:bookmarkEnd w:id="1"/>
      <w:r>
        <w:t>Overview of the Placement</w:t>
      </w:r>
    </w:p>
    <w:p w14:paraId="1315BFF9" w14:textId="7C1EF23A" w:rsidR="00384C4F" w:rsidRDefault="00000000">
      <w:pPr>
        <w:spacing w:after="0"/>
      </w:pPr>
      <w:r>
        <w:rPr>
          <w:color w:val="000000"/>
        </w:rPr>
        <w:t>Coldra Hotel is a luxury hotel located in Newport, Wales, in the United Kingdom (</w:t>
      </w:r>
      <w:r>
        <w:rPr>
          <w:color w:val="000000"/>
          <w:highlight w:val="white"/>
        </w:rPr>
        <w:t>Coldra Court Hotel, 2023</w:t>
      </w:r>
      <w:r>
        <w:rPr>
          <w:color w:val="000000"/>
        </w:rPr>
        <w:t xml:space="preserve">). The hotel is situated within the grounds of the Celtic Manor Resort, which is a popular destination for leisure and business travellers. The 334 rooms and suites of The Coldra Hotel are all attractively furnished with contemporary conveniences like flat-screen TVs, high-speed internet access, and comfortable linen. The accommodations are made to make guests feel at ease and relaxed, and many of the rooms have beautiful views of the countryside. According to </w:t>
      </w:r>
      <w:r>
        <w:rPr>
          <w:color w:val="222222"/>
          <w:highlight w:val="white"/>
        </w:rPr>
        <w:t>Casado, (2011),</w:t>
      </w:r>
      <w:r>
        <w:rPr>
          <w:color w:val="000000"/>
        </w:rPr>
        <w:t xml:space="preserve"> as a hotel management student, has the potential to increase </w:t>
      </w:r>
      <w:r w:rsidR="006D3A47">
        <w:rPr>
          <w:color w:val="000000"/>
        </w:rPr>
        <w:t>my</w:t>
      </w:r>
      <w:r>
        <w:rPr>
          <w:color w:val="000000"/>
        </w:rPr>
        <w:t xml:space="preserve"> vocational skills, self-development, and academic development through the course and training. Besides, I think this practical environment is crucial for the job of housekeeping in a hotel.</w:t>
      </w:r>
    </w:p>
    <w:p w14:paraId="447279F7" w14:textId="77777777" w:rsidR="00384C4F" w:rsidRDefault="00000000">
      <w:pPr>
        <w:spacing w:after="0"/>
        <w:jc w:val="right"/>
      </w:pPr>
      <w:r>
        <w:rPr>
          <w:noProof/>
          <w:color w:val="000000"/>
          <w:sz w:val="22"/>
          <w:szCs w:val="22"/>
        </w:rPr>
        <w:lastRenderedPageBreak/>
        <w:drawing>
          <wp:inline distT="0" distB="0" distL="0" distR="0" wp14:anchorId="164FA9B4" wp14:editId="092E2979">
            <wp:extent cx="2838439" cy="3116108"/>
            <wp:effectExtent l="28575" t="28575" r="28575" b="28575"/>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838439" cy="3116108"/>
                    </a:xfrm>
                    <a:prstGeom prst="rect">
                      <a:avLst/>
                    </a:prstGeom>
                    <a:ln w="28575">
                      <a:solidFill>
                        <a:srgbClr val="00B050"/>
                      </a:solidFill>
                      <a:prstDash val="solid"/>
                    </a:ln>
                  </pic:spPr>
                </pic:pic>
              </a:graphicData>
            </a:graphic>
          </wp:inline>
        </w:drawing>
      </w:r>
      <w:r>
        <w:rPr>
          <w:noProof/>
          <w:color w:val="000000"/>
          <w:sz w:val="22"/>
          <w:szCs w:val="22"/>
        </w:rPr>
        <w:drawing>
          <wp:inline distT="0" distB="0" distL="0" distR="0" wp14:anchorId="4AF9BA95" wp14:editId="6977C5BC">
            <wp:extent cx="2837851" cy="3165276"/>
            <wp:effectExtent l="28575" t="28575" r="28575" b="28575"/>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2837851" cy="3165276"/>
                    </a:xfrm>
                    <a:prstGeom prst="rect">
                      <a:avLst/>
                    </a:prstGeom>
                    <a:ln w="28575">
                      <a:solidFill>
                        <a:srgbClr val="00B050"/>
                      </a:solidFill>
                      <a:prstDash val="solid"/>
                    </a:ln>
                  </pic:spPr>
                </pic:pic>
              </a:graphicData>
            </a:graphic>
          </wp:inline>
        </w:drawing>
      </w:r>
    </w:p>
    <w:p w14:paraId="76BDCFA5" w14:textId="77777777" w:rsidR="00384C4F" w:rsidRDefault="00000000">
      <w:pPr>
        <w:pStyle w:val="Titlu1"/>
        <w:rPr>
          <w:sz w:val="48"/>
        </w:rPr>
      </w:pPr>
      <w:bookmarkStart w:id="2" w:name="_heading=h.1fob9te" w:colFirst="0" w:colLast="0"/>
      <w:bookmarkEnd w:id="2"/>
      <w:r>
        <w:t>Analysis based on Gibbs' Reflective Cycle Model</w:t>
      </w:r>
    </w:p>
    <w:p w14:paraId="6AD3E1C1" w14:textId="77777777" w:rsidR="00384C4F" w:rsidRDefault="00000000">
      <w:pPr>
        <w:spacing w:after="0"/>
      </w:pPr>
      <w:r>
        <w:rPr>
          <w:color w:val="000000"/>
        </w:rPr>
        <w:t>Professor Graham Gibbs' developed his Reflective Model in 1988 (</w:t>
      </w:r>
      <w:r>
        <w:rPr>
          <w:color w:val="000000"/>
          <w:highlight w:val="white"/>
        </w:rPr>
        <w:t>Gibbs, 2013</w:t>
      </w:r>
      <w:r>
        <w:rPr>
          <w:color w:val="000000"/>
        </w:rPr>
        <w:t xml:space="preserve">). This Reflective Model encourages to think systematically and critically about specific events, </w:t>
      </w:r>
      <w:proofErr w:type="gramStart"/>
      <w:r>
        <w:rPr>
          <w:color w:val="000000"/>
        </w:rPr>
        <w:t>experiences</w:t>
      </w:r>
      <w:proofErr w:type="gramEnd"/>
      <w:r>
        <w:rPr>
          <w:color w:val="000000"/>
        </w:rPr>
        <w:t xml:space="preserve"> and occurrences.</w:t>
      </w:r>
    </w:p>
    <w:p w14:paraId="5D8889D8" w14:textId="77777777" w:rsidR="00384C4F" w:rsidRDefault="00000000">
      <w:pPr>
        <w:spacing w:after="0"/>
      </w:pPr>
      <w:r>
        <w:rPr>
          <w:noProof/>
          <w:color w:val="000000"/>
        </w:rPr>
        <w:lastRenderedPageBreak/>
        <w:drawing>
          <wp:inline distT="0" distB="0" distL="0" distR="0" wp14:anchorId="32E9B4CF" wp14:editId="4ACA382C">
            <wp:extent cx="5731510" cy="3495675"/>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510" cy="3495675"/>
                    </a:xfrm>
                    <a:prstGeom prst="rect">
                      <a:avLst/>
                    </a:prstGeom>
                    <a:ln/>
                  </pic:spPr>
                </pic:pic>
              </a:graphicData>
            </a:graphic>
          </wp:inline>
        </w:drawing>
      </w:r>
    </w:p>
    <w:p w14:paraId="5A1D107D" w14:textId="77777777" w:rsidR="00384C4F" w:rsidRDefault="00000000">
      <w:pPr>
        <w:spacing w:after="0"/>
        <w:jc w:val="center"/>
      </w:pPr>
      <w:r>
        <w:rPr>
          <w:b/>
          <w:color w:val="000000"/>
        </w:rPr>
        <w:t>Figure: Gibbs' Reflective Cycle Model</w:t>
      </w:r>
    </w:p>
    <w:p w14:paraId="280E7044" w14:textId="77777777" w:rsidR="00384C4F" w:rsidRDefault="00000000">
      <w:pPr>
        <w:spacing w:after="0"/>
        <w:jc w:val="center"/>
      </w:pPr>
      <w:r>
        <w:rPr>
          <w:color w:val="000000"/>
        </w:rPr>
        <w:t xml:space="preserve">(Source: </w:t>
      </w:r>
      <w:r>
        <w:rPr>
          <w:color w:val="000000"/>
          <w:highlight w:val="white"/>
        </w:rPr>
        <w:t>Gibbs, 2013</w:t>
      </w:r>
      <w:r>
        <w:rPr>
          <w:color w:val="000000"/>
        </w:rPr>
        <w:t>)</w:t>
      </w:r>
    </w:p>
    <w:p w14:paraId="4CF5A6E9" w14:textId="77777777" w:rsidR="00384C4F" w:rsidRDefault="00000000">
      <w:pPr>
        <w:spacing w:before="240" w:after="240"/>
        <w:rPr>
          <w:b/>
          <w:sz w:val="36"/>
          <w:szCs w:val="36"/>
        </w:rPr>
      </w:pPr>
      <w:bookmarkStart w:id="3" w:name="_heading=h.3znysh7" w:colFirst="0" w:colLast="0"/>
      <w:bookmarkEnd w:id="3"/>
      <w:r>
        <w:rPr>
          <w:b/>
          <w:color w:val="000000"/>
        </w:rPr>
        <w:t>Step 1: Description</w:t>
      </w:r>
    </w:p>
    <w:p w14:paraId="07111A0E" w14:textId="77777777" w:rsidR="00384C4F" w:rsidRDefault="00000000">
      <w:pPr>
        <w:rPr>
          <w:b/>
          <w:sz w:val="36"/>
          <w:szCs w:val="36"/>
        </w:rPr>
      </w:pPr>
      <w:r>
        <w:t xml:space="preserve">I just recently started working as a housekeeping staff in </w:t>
      </w:r>
      <w:r>
        <w:rPr>
          <w:color w:val="000000"/>
        </w:rPr>
        <w:t>Coldra Hotel</w:t>
      </w:r>
      <w:r>
        <w:t>. Yet, there are distinct abilities and standards in my course for comprehending or being able to perform housekeeping work. My duties include keeping the public spaces and guest rooms clean, as well as organising and maintaining the back-of-house spaces. During my practice time as a cleaning assistant, I have acquired a variety of abilities related to both my professional and personal lives. With the aid of my teammates, I develop communication abilities. In the areas of the organisation, cleanliness and others, I also enrich myself. However, I am not so preferable in the field of time management and planning the idea.</w:t>
      </w:r>
    </w:p>
    <w:p w14:paraId="362143A8" w14:textId="77777777" w:rsidR="00384C4F" w:rsidRDefault="00000000">
      <w:pPr>
        <w:spacing w:before="240" w:after="240"/>
        <w:rPr>
          <w:b/>
          <w:sz w:val="36"/>
          <w:szCs w:val="36"/>
        </w:rPr>
      </w:pPr>
      <w:bookmarkStart w:id="4" w:name="_heading=h.2et92p0" w:colFirst="0" w:colLast="0"/>
      <w:bookmarkEnd w:id="4"/>
      <w:r>
        <w:rPr>
          <w:b/>
          <w:color w:val="000000"/>
        </w:rPr>
        <w:t>Step 2: Feelings</w:t>
      </w:r>
    </w:p>
    <w:p w14:paraId="352D6331" w14:textId="77777777" w:rsidR="00384C4F" w:rsidRDefault="00000000">
      <w:pPr>
        <w:spacing w:after="0"/>
      </w:pPr>
      <w:r>
        <w:rPr>
          <w:color w:val="000000"/>
        </w:rPr>
        <w:t xml:space="preserve">As a housekeeping student, I must guide myself with some thoughts and feelings as I study. Many emotions exist about the work. I admit that I was initially a little apprehensive about starting a new job, especially because I had no prior housekeeping experience. Yet as I became more accustomed to the duties and routines, I started to feel more assured and at ease. I was a little bit responsible in terms of my work and responsibilities before the course started. Except for a few traits, handling the position of housekeeping has gotten much easier for me over time </w:t>
      </w:r>
      <w:r>
        <w:rPr>
          <w:color w:val="000000"/>
        </w:rPr>
        <w:lastRenderedPageBreak/>
        <w:t>with the aid of direction and hands-on instruction. In addition, it is fascinating to note that when we have group assignments, the task is made simple by the fact that so many of our classmates are working on it at once. On the other hand, it gets difficult for me when I am told that the work must be done alone. Nonetheless, this kind of labour separation encourages me to work harder and finish the task more quickly. I am pleased that I can finish the assignment by the deadline since it makes me feel successful.</w:t>
      </w:r>
    </w:p>
    <w:p w14:paraId="29431C81" w14:textId="77777777" w:rsidR="00384C4F" w:rsidRDefault="00000000">
      <w:pPr>
        <w:shd w:val="clear" w:color="auto" w:fill="FFFFFF"/>
        <w:spacing w:after="0"/>
        <w:rPr>
          <w:b/>
          <w:sz w:val="36"/>
          <w:szCs w:val="36"/>
        </w:rPr>
      </w:pPr>
      <w:bookmarkStart w:id="5" w:name="_heading=h.tyjcwt" w:colFirst="0" w:colLast="0"/>
      <w:bookmarkEnd w:id="5"/>
      <w:r>
        <w:rPr>
          <w:b/>
          <w:color w:val="000000"/>
        </w:rPr>
        <w:t>Step 3: Evaluation</w:t>
      </w:r>
    </w:p>
    <w:p w14:paraId="0EA94234" w14:textId="77777777" w:rsidR="00384C4F" w:rsidRDefault="00000000">
      <w:r>
        <w:rPr>
          <w:color w:val="000000"/>
        </w:rPr>
        <w:t>Overall, I found the experience of working at the housekeeping and back of the house to be enjoyable but tough. On the plus side, I gained a lot of useful knowledge about how to maintain various surfaces, use various cleaning tools, and collaborate effectively with others. I also developed a greater understanding of the hard effort that goes into maintaining a hotel, especially behind the scenes. However, there were also some negative sides, such as dealing with problematic visitors or unanticipated maintenance concerns, which might be stressful at times (</w:t>
      </w:r>
      <w:r>
        <w:rPr>
          <w:color w:val="222222"/>
          <w:highlight w:val="white"/>
        </w:rPr>
        <w:t>Reis</w:t>
      </w:r>
      <w:r>
        <w:t xml:space="preserve"> </w:t>
      </w:r>
      <w:r>
        <w:rPr>
          <w:i/>
        </w:rPr>
        <w:t>et al</w:t>
      </w:r>
      <w:r>
        <w:t>.,</w:t>
      </w:r>
      <w:r>
        <w:rPr>
          <w:color w:val="222222"/>
          <w:highlight w:val="white"/>
        </w:rPr>
        <w:t>2020</w:t>
      </w:r>
      <w:r>
        <w:rPr>
          <w:color w:val="000000"/>
        </w:rPr>
        <w:t>).</w:t>
      </w:r>
    </w:p>
    <w:p w14:paraId="0E5D875B" w14:textId="77777777" w:rsidR="00384C4F" w:rsidRDefault="00000000">
      <w:pPr>
        <w:shd w:val="clear" w:color="auto" w:fill="FFFFFF"/>
        <w:spacing w:after="0"/>
        <w:rPr>
          <w:b/>
          <w:sz w:val="36"/>
          <w:szCs w:val="36"/>
        </w:rPr>
      </w:pPr>
      <w:bookmarkStart w:id="6" w:name="_heading=h.3dy6vkm" w:colFirst="0" w:colLast="0"/>
      <w:bookmarkEnd w:id="6"/>
      <w:r>
        <w:rPr>
          <w:b/>
          <w:color w:val="000000"/>
        </w:rPr>
        <w:t>Step 4: Analysis</w:t>
      </w:r>
    </w:p>
    <w:p w14:paraId="351E65F5" w14:textId="77777777" w:rsidR="00384C4F" w:rsidRDefault="00000000">
      <w:pPr>
        <w:spacing w:after="0"/>
      </w:pPr>
      <w:r>
        <w:rPr>
          <w:color w:val="000000"/>
        </w:rPr>
        <w:t>I can see that numerous elements go into running a great operation in the housekeeping and back-of-house departments. They include establishing open lines of communication between various departments, making sure there is enough staff to handle the demand, and giving employees training and assistance. Furthermore, I came to understand the importance of paying close attention to every detail when cleaning and maintaining a hotel because even the smallest mistakes can have a significant impact on customer satisfaction. Although the entire course provides a variety of experiences and knowledge, I am unable to adequately prepare myself in the areas of planning and time management. Yet, the family support and my classmates greatly aid in my understanding of the course material.</w:t>
      </w:r>
    </w:p>
    <w:p w14:paraId="6A3A2ECF" w14:textId="77777777" w:rsidR="00384C4F" w:rsidRDefault="00000000">
      <w:pPr>
        <w:shd w:val="clear" w:color="auto" w:fill="FFFFFF"/>
        <w:spacing w:after="0"/>
        <w:rPr>
          <w:b/>
          <w:sz w:val="36"/>
          <w:szCs w:val="36"/>
        </w:rPr>
      </w:pPr>
      <w:bookmarkStart w:id="7" w:name="_heading=h.1t3h5sf" w:colFirst="0" w:colLast="0"/>
      <w:bookmarkEnd w:id="7"/>
      <w:r>
        <w:rPr>
          <w:b/>
          <w:color w:val="000000"/>
        </w:rPr>
        <w:t>Step 5: Conclusions</w:t>
      </w:r>
    </w:p>
    <w:p w14:paraId="5522ADFD" w14:textId="77777777" w:rsidR="00384C4F" w:rsidRDefault="00000000">
      <w:pPr>
        <w:spacing w:after="0"/>
      </w:pPr>
      <w:r>
        <w:rPr>
          <w:color w:val="000000"/>
        </w:rPr>
        <w:t>Based on my thoughts, I think that everyone interested in the hotel sector can benefit from working in the housekeeping and back-of-house departments. It can be difficult and gratifying, and it calls for a combination of practical abilities, communication, and attention to detail. Even though the back-of-house staff's job is not often apparent to visitors, I appreciate the part they play in keeping the hotel running efficiently.</w:t>
      </w:r>
    </w:p>
    <w:p w14:paraId="2E79A73E" w14:textId="77777777" w:rsidR="00384C4F" w:rsidRDefault="00000000">
      <w:pPr>
        <w:shd w:val="clear" w:color="auto" w:fill="FFFFFF"/>
        <w:spacing w:after="0"/>
        <w:rPr>
          <w:b/>
          <w:sz w:val="36"/>
          <w:szCs w:val="36"/>
        </w:rPr>
      </w:pPr>
      <w:bookmarkStart w:id="8" w:name="_heading=h.4d34og8" w:colFirst="0" w:colLast="0"/>
      <w:bookmarkEnd w:id="8"/>
      <w:r>
        <w:rPr>
          <w:b/>
          <w:color w:val="000000"/>
        </w:rPr>
        <w:t>Step 6: Action</w:t>
      </w:r>
    </w:p>
    <w:p w14:paraId="0C11B152" w14:textId="77777777" w:rsidR="00384C4F" w:rsidRDefault="00000000">
      <w:pPr>
        <w:spacing w:after="0"/>
        <w:rPr>
          <w:b/>
        </w:rPr>
      </w:pPr>
      <w:r>
        <w:rPr>
          <w:color w:val="000000"/>
        </w:rPr>
        <w:t>For students who want to work in the hotel industry, training is essential (</w:t>
      </w:r>
      <w:r>
        <w:rPr>
          <w:color w:val="222222"/>
          <w:highlight w:val="white"/>
        </w:rPr>
        <w:t>Rutherford, 2002)</w:t>
      </w:r>
      <w:r>
        <w:rPr>
          <w:color w:val="000000"/>
        </w:rPr>
        <w:t xml:space="preserve">. I struggle with abilities like planning and time management. I must therefore pay special </w:t>
      </w:r>
      <w:r>
        <w:rPr>
          <w:color w:val="000000"/>
        </w:rPr>
        <w:lastRenderedPageBreak/>
        <w:t xml:space="preserve">attention to the development of my skills. According to </w:t>
      </w:r>
      <w:r>
        <w:rPr>
          <w:color w:val="000000"/>
          <w:highlight w:val="white"/>
        </w:rPr>
        <w:t xml:space="preserve">Alvarez Sains, </w:t>
      </w:r>
      <w:proofErr w:type="gramStart"/>
      <w:r>
        <w:rPr>
          <w:color w:val="000000"/>
          <w:highlight w:val="white"/>
        </w:rPr>
        <w:t>Ferrero</w:t>
      </w:r>
      <w:proofErr w:type="gramEnd"/>
      <w:r>
        <w:rPr>
          <w:color w:val="000000"/>
          <w:highlight w:val="white"/>
        </w:rPr>
        <w:t xml:space="preserve"> and Guido’s, (2019), </w:t>
      </w:r>
      <w:r>
        <w:rPr>
          <w:color w:val="000000"/>
        </w:rPr>
        <w:t>if one is confident that he or she continues to practise consistently, then he or she will be able to resolve the problem and work more effectively. Going forward, I intend to keep developing my housekeeping and back-of-house abilities by asking my managers for comments, seeking clarification when I am unclear. I also want to concentrate on improving my communication abilities, both with the housekeeping crew and with other departments.</w:t>
      </w:r>
    </w:p>
    <w:tbl>
      <w:tblPr>
        <w:tblStyle w:val="a"/>
        <w:tblW w:w="9016" w:type="dxa"/>
        <w:tblLayout w:type="fixed"/>
        <w:tblLook w:val="0400" w:firstRow="0" w:lastRow="0" w:firstColumn="0" w:lastColumn="0" w:noHBand="0" w:noVBand="1"/>
      </w:tblPr>
      <w:tblGrid>
        <w:gridCol w:w="1920"/>
        <w:gridCol w:w="5894"/>
        <w:gridCol w:w="1202"/>
      </w:tblGrid>
      <w:tr w:rsidR="00384C4F" w14:paraId="157BA9A9" w14:textId="77777777">
        <w:trPr>
          <w:trHeight w:val="570"/>
        </w:trPr>
        <w:tc>
          <w:tcPr>
            <w:tcW w:w="19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DCC4852" w14:textId="77777777" w:rsidR="00384C4F" w:rsidRDefault="00000000">
            <w:pPr>
              <w:jc w:val="center"/>
              <w:rPr>
                <w:b/>
              </w:rPr>
            </w:pPr>
            <w:r>
              <w:rPr>
                <w:b/>
              </w:rPr>
              <w:t>Goals</w:t>
            </w:r>
          </w:p>
        </w:tc>
        <w:tc>
          <w:tcPr>
            <w:tcW w:w="58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0FF27BD" w14:textId="77777777" w:rsidR="00384C4F" w:rsidRDefault="00000000">
            <w:pPr>
              <w:jc w:val="center"/>
              <w:rPr>
                <w:b/>
              </w:rPr>
            </w:pPr>
            <w:r>
              <w:rPr>
                <w:b/>
              </w:rPr>
              <w:t>Activities</w:t>
            </w:r>
          </w:p>
        </w:tc>
        <w:tc>
          <w:tcPr>
            <w:tcW w:w="120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7A44F1C" w14:textId="77777777" w:rsidR="00384C4F" w:rsidRDefault="00000000">
            <w:pPr>
              <w:jc w:val="center"/>
              <w:rPr>
                <w:b/>
              </w:rPr>
            </w:pPr>
            <w:r>
              <w:rPr>
                <w:b/>
              </w:rPr>
              <w:t>Duration</w:t>
            </w:r>
          </w:p>
        </w:tc>
      </w:tr>
      <w:tr w:rsidR="00384C4F" w14:paraId="3D05B0FC" w14:textId="77777777">
        <w:trPr>
          <w:trHeight w:val="1215"/>
        </w:trPr>
        <w:tc>
          <w:tcPr>
            <w:tcW w:w="19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4286C9F" w14:textId="77777777" w:rsidR="00384C4F" w:rsidRDefault="00000000">
            <w:pPr>
              <w:jc w:val="center"/>
              <w:rPr>
                <w:b/>
              </w:rPr>
            </w:pPr>
            <w:r>
              <w:rPr>
                <w:b/>
              </w:rPr>
              <w:t>Planning Management</w:t>
            </w:r>
          </w:p>
        </w:tc>
        <w:tc>
          <w:tcPr>
            <w:tcW w:w="58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DDBDA64" w14:textId="77777777" w:rsidR="00384C4F" w:rsidRDefault="00000000">
            <w:pPr>
              <w:shd w:val="clear" w:color="auto" w:fill="FFFFFF"/>
              <w:spacing w:before="280" w:after="0"/>
              <w:jc w:val="left"/>
            </w:pPr>
            <w:r>
              <w:rPr>
                <w:color w:val="000000"/>
                <w:highlight w:val="white"/>
              </w:rPr>
              <w:t xml:space="preserve">According to </w:t>
            </w:r>
            <w:r>
              <w:rPr>
                <w:color w:val="000000"/>
              </w:rPr>
              <w:t xml:space="preserve">Chen and Zhang, (2019), </w:t>
            </w:r>
            <w:r>
              <w:rPr>
                <w:color w:val="000000"/>
                <w:highlight w:val="white"/>
              </w:rPr>
              <w:t>it is</w:t>
            </w:r>
            <w:r>
              <w:rPr>
                <w:color w:val="000000"/>
              </w:rPr>
              <w:t xml:space="preserve"> necessary to take extra attention to industry base activity about the skills for development.</w:t>
            </w:r>
          </w:p>
        </w:tc>
        <w:tc>
          <w:tcPr>
            <w:tcW w:w="120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65604DF" w14:textId="77777777" w:rsidR="00384C4F" w:rsidRDefault="00000000">
            <w:r>
              <w:t>2-3 Months</w:t>
            </w:r>
          </w:p>
        </w:tc>
      </w:tr>
      <w:tr w:rsidR="00384C4F" w14:paraId="7FA798ED" w14:textId="77777777">
        <w:trPr>
          <w:trHeight w:val="1575"/>
        </w:trPr>
        <w:tc>
          <w:tcPr>
            <w:tcW w:w="19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E638273" w14:textId="77777777" w:rsidR="00384C4F" w:rsidRDefault="00000000">
            <w:pPr>
              <w:jc w:val="center"/>
              <w:rPr>
                <w:b/>
              </w:rPr>
            </w:pPr>
            <w:r>
              <w:rPr>
                <w:b/>
              </w:rPr>
              <w:t>Time Management</w:t>
            </w:r>
          </w:p>
        </w:tc>
        <w:tc>
          <w:tcPr>
            <w:tcW w:w="58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A903384" w14:textId="77777777" w:rsidR="00384C4F" w:rsidRDefault="00000000">
            <w:pPr>
              <w:shd w:val="clear" w:color="auto" w:fill="FFFFFF"/>
              <w:spacing w:before="280" w:after="0"/>
              <w:jc w:val="left"/>
              <w:rPr>
                <w:color w:val="000000"/>
                <w:sz w:val="22"/>
                <w:szCs w:val="22"/>
              </w:rPr>
            </w:pPr>
            <w:r>
              <w:rPr>
                <w:color w:val="000000"/>
              </w:rPr>
              <w:t>Regular practice can help to resolve the problem and work more effectively</w:t>
            </w:r>
            <w:r>
              <w:rPr>
                <w:color w:val="000000"/>
                <w:highlight w:val="white"/>
              </w:rPr>
              <w:t xml:space="preserve"> (Alvarez </w:t>
            </w:r>
            <w:proofErr w:type="spellStart"/>
            <w:r>
              <w:rPr>
                <w:color w:val="000000"/>
                <w:highlight w:val="white"/>
              </w:rPr>
              <w:t>Sainz</w:t>
            </w:r>
            <w:proofErr w:type="spellEnd"/>
            <w:r>
              <w:rPr>
                <w:color w:val="000000"/>
                <w:highlight w:val="white"/>
              </w:rPr>
              <w:t xml:space="preserve">, Ferrero and </w:t>
            </w:r>
            <w:proofErr w:type="spellStart"/>
            <w:r>
              <w:rPr>
                <w:color w:val="000000"/>
                <w:highlight w:val="white"/>
              </w:rPr>
              <w:t>Ugidos</w:t>
            </w:r>
            <w:proofErr w:type="spellEnd"/>
            <w:r>
              <w:rPr>
                <w:color w:val="000000"/>
                <w:highlight w:val="white"/>
              </w:rPr>
              <w:t>, 2019)</w:t>
            </w:r>
            <w:r>
              <w:rPr>
                <w:color w:val="000000"/>
              </w:rPr>
              <w:t>.</w:t>
            </w:r>
          </w:p>
        </w:tc>
        <w:tc>
          <w:tcPr>
            <w:tcW w:w="120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9154291" w14:textId="77777777" w:rsidR="00384C4F" w:rsidRDefault="00000000">
            <w:r>
              <w:t>3-4 Months</w:t>
            </w:r>
          </w:p>
        </w:tc>
      </w:tr>
    </w:tbl>
    <w:p w14:paraId="5BA2BDA6" w14:textId="77777777" w:rsidR="00384C4F" w:rsidRDefault="00000000">
      <w:pPr>
        <w:pStyle w:val="Titlu1"/>
        <w:rPr>
          <w:sz w:val="48"/>
        </w:rPr>
      </w:pPr>
      <w:bookmarkStart w:id="9" w:name="_heading=h.2s8eyo1" w:colFirst="0" w:colLast="0"/>
      <w:bookmarkEnd w:id="9"/>
      <w:r>
        <w:t>Conclusion</w:t>
      </w:r>
    </w:p>
    <w:p w14:paraId="0D526565" w14:textId="77777777" w:rsidR="00384C4F" w:rsidRDefault="00000000">
      <w:r>
        <w:rPr>
          <w:color w:val="000000"/>
        </w:rPr>
        <w:t xml:space="preserve">In conclusion, the Gibbs Reflective Cycle model provides a structured approach to reflecting on experiences and situations. Using this model, I can walk through the process of reflecting on a particular experience as a housekeeping assistant at Coldra hotel, from describing the experience to analysing it and developing an action plan for future improvement. Through this process, I can identify key factors that contribute to a successful housekeeping operation, including clear guidelines and procedures, adequate training and support, and effective communication and teamwork.  According to </w:t>
      </w:r>
      <w:proofErr w:type="spellStart"/>
      <w:r>
        <w:rPr>
          <w:color w:val="222222"/>
          <w:highlight w:val="white"/>
        </w:rPr>
        <w:t>Rhou</w:t>
      </w:r>
      <w:proofErr w:type="spellEnd"/>
      <w:r>
        <w:t xml:space="preserve"> </w:t>
      </w:r>
      <w:r>
        <w:rPr>
          <w:color w:val="222222"/>
          <w:highlight w:val="white"/>
        </w:rPr>
        <w:t xml:space="preserve">and </w:t>
      </w:r>
      <w:proofErr w:type="spellStart"/>
      <w:r>
        <w:rPr>
          <w:color w:val="222222"/>
          <w:highlight w:val="white"/>
        </w:rPr>
        <w:t>Singal</w:t>
      </w:r>
      <w:proofErr w:type="spellEnd"/>
      <w:r>
        <w:rPr>
          <w:color w:val="222222"/>
          <w:highlight w:val="white"/>
        </w:rPr>
        <w:t xml:space="preserve"> </w:t>
      </w:r>
      <w:r>
        <w:t>(</w:t>
      </w:r>
      <w:r>
        <w:rPr>
          <w:color w:val="222222"/>
          <w:highlight w:val="white"/>
        </w:rPr>
        <w:t>2020),</w:t>
      </w:r>
      <w:r>
        <w:t xml:space="preserve"> </w:t>
      </w:r>
      <w:r>
        <w:rPr>
          <w:color w:val="000000"/>
        </w:rPr>
        <w:t>by continuing to reflect on my experiences and work to improve our skills and processes, I can contribute to a positive and productive work environment in the hospitality industry.  </w:t>
      </w:r>
    </w:p>
    <w:p w14:paraId="2D08903C" w14:textId="77777777" w:rsidR="00384C4F" w:rsidRDefault="00000000">
      <w:pPr>
        <w:pStyle w:val="Titlu1"/>
        <w:rPr>
          <w:color w:val="000000"/>
          <w:highlight w:val="white"/>
        </w:rPr>
      </w:pPr>
      <w:bookmarkStart w:id="10" w:name="_heading=h.17dp8vu" w:colFirst="0" w:colLast="0"/>
      <w:bookmarkEnd w:id="10"/>
      <w:r>
        <w:rPr>
          <w:highlight w:val="white"/>
        </w:rPr>
        <w:t>References</w:t>
      </w:r>
    </w:p>
    <w:p w14:paraId="3C921EA5" w14:textId="77777777" w:rsidR="00384C4F" w:rsidRDefault="00000000">
      <w:pPr>
        <w:spacing w:before="240" w:after="240"/>
        <w:jc w:val="left"/>
      </w:pPr>
      <w:r>
        <w:rPr>
          <w:color w:val="000000"/>
          <w:highlight w:val="white"/>
        </w:rPr>
        <w:t xml:space="preserve">Alvarez </w:t>
      </w:r>
      <w:proofErr w:type="spellStart"/>
      <w:r>
        <w:rPr>
          <w:color w:val="000000"/>
          <w:highlight w:val="white"/>
        </w:rPr>
        <w:t>Sainz</w:t>
      </w:r>
      <w:proofErr w:type="spellEnd"/>
      <w:r>
        <w:rPr>
          <w:color w:val="000000"/>
          <w:highlight w:val="white"/>
        </w:rPr>
        <w:t xml:space="preserve">, M., Ferrero, A.M. and </w:t>
      </w:r>
      <w:proofErr w:type="spellStart"/>
      <w:r>
        <w:rPr>
          <w:color w:val="000000"/>
          <w:highlight w:val="white"/>
        </w:rPr>
        <w:t>Ugidos</w:t>
      </w:r>
      <w:proofErr w:type="spellEnd"/>
      <w:r>
        <w:rPr>
          <w:color w:val="000000"/>
          <w:highlight w:val="white"/>
        </w:rPr>
        <w:t xml:space="preserve">, A., 2019. Time management: skills to learn and put into practice. </w:t>
      </w:r>
      <w:r>
        <w:rPr>
          <w:i/>
          <w:color w:val="000000"/>
          <w:highlight w:val="white"/>
        </w:rPr>
        <w:t>Education+ Training</w:t>
      </w:r>
      <w:r>
        <w:rPr>
          <w:color w:val="000000"/>
          <w:highlight w:val="white"/>
        </w:rPr>
        <w:t xml:space="preserve">, </w:t>
      </w:r>
      <w:r>
        <w:rPr>
          <w:i/>
          <w:color w:val="000000"/>
          <w:highlight w:val="white"/>
        </w:rPr>
        <w:t>61</w:t>
      </w:r>
      <w:r>
        <w:rPr>
          <w:color w:val="000000"/>
          <w:highlight w:val="white"/>
        </w:rPr>
        <w:t>(5), pp.635-648.</w:t>
      </w:r>
    </w:p>
    <w:p w14:paraId="4CAE7968" w14:textId="77777777" w:rsidR="00384C4F" w:rsidRDefault="00000000">
      <w:pPr>
        <w:spacing w:before="240" w:after="240"/>
        <w:jc w:val="left"/>
      </w:pPr>
      <w:r>
        <w:rPr>
          <w:color w:val="222222"/>
          <w:highlight w:val="white"/>
        </w:rPr>
        <w:t xml:space="preserve">Casado, M.A., 2011. </w:t>
      </w:r>
      <w:r>
        <w:rPr>
          <w:i/>
          <w:color w:val="222222"/>
          <w:highlight w:val="white"/>
        </w:rPr>
        <w:t>Housekeeping management</w:t>
      </w:r>
      <w:r>
        <w:rPr>
          <w:color w:val="222222"/>
          <w:highlight w:val="white"/>
        </w:rPr>
        <w:t>. Wiley Global Education.</w:t>
      </w:r>
    </w:p>
    <w:p w14:paraId="5C745FF9" w14:textId="77777777" w:rsidR="00384C4F" w:rsidRDefault="00000000">
      <w:pPr>
        <w:shd w:val="clear" w:color="auto" w:fill="FFFFFF"/>
        <w:spacing w:after="0"/>
        <w:jc w:val="left"/>
      </w:pPr>
      <w:r>
        <w:rPr>
          <w:color w:val="000000"/>
        </w:rPr>
        <w:lastRenderedPageBreak/>
        <w:t xml:space="preserve">Chen, S. and Zhang, B., 2019. Improving prospective teachers’ lesson planning knowledge and skills through lesson study. </w:t>
      </w:r>
      <w:r>
        <w:rPr>
          <w:i/>
          <w:color w:val="000000"/>
        </w:rPr>
        <w:t>Theory and practice of lesson study in mathematics: An international perspective</w:t>
      </w:r>
      <w:r>
        <w:rPr>
          <w:color w:val="000000"/>
        </w:rPr>
        <w:t xml:space="preserve">, pp.549-575 </w:t>
      </w:r>
      <w:proofErr w:type="spellStart"/>
      <w:r>
        <w:rPr>
          <w:color w:val="000000"/>
        </w:rPr>
        <w:t>Gyurácz-Németh</w:t>
      </w:r>
      <w:proofErr w:type="spellEnd"/>
      <w:r>
        <w:rPr>
          <w:color w:val="000000"/>
        </w:rPr>
        <w:t>, P., Introduction to Hotel Operation.</w:t>
      </w:r>
    </w:p>
    <w:p w14:paraId="7792C173" w14:textId="77777777" w:rsidR="00384C4F" w:rsidRDefault="00000000">
      <w:pPr>
        <w:spacing w:after="0"/>
      </w:pPr>
      <w:r>
        <w:rPr>
          <w:color w:val="000000"/>
          <w:highlight w:val="white"/>
        </w:rPr>
        <w:t xml:space="preserve">Coldra Court Hotel. (2023). </w:t>
      </w:r>
      <w:r>
        <w:rPr>
          <w:i/>
          <w:color w:val="000000"/>
          <w:highlight w:val="white"/>
        </w:rPr>
        <w:t>Home</w:t>
      </w:r>
      <w:r>
        <w:rPr>
          <w:color w:val="000000"/>
          <w:highlight w:val="white"/>
        </w:rPr>
        <w:t>. [online] Available at: https://www.coldra-court.com/ [Accessed 25 Feb. 2023]</w:t>
      </w:r>
    </w:p>
    <w:p w14:paraId="54144B7E" w14:textId="77777777" w:rsidR="00384C4F" w:rsidRDefault="00000000">
      <w:pPr>
        <w:spacing w:after="0"/>
      </w:pPr>
      <w:r>
        <w:rPr>
          <w:color w:val="000000"/>
          <w:highlight w:val="white"/>
        </w:rPr>
        <w:t xml:space="preserve">Gibbs, G. (2013) Learning by doing. </w:t>
      </w:r>
      <w:proofErr w:type="spellStart"/>
      <w:r>
        <w:rPr>
          <w:color w:val="000000"/>
          <w:highlight w:val="white"/>
        </w:rPr>
        <w:t>edn</w:t>
      </w:r>
      <w:proofErr w:type="spellEnd"/>
      <w:r>
        <w:rPr>
          <w:color w:val="000000"/>
          <w:highlight w:val="white"/>
        </w:rPr>
        <w:t>. Oxford: Oxford Centre for Staff and Learning Development, Oxford Brookes University.</w:t>
      </w:r>
    </w:p>
    <w:p w14:paraId="29A0FE36" w14:textId="77777777" w:rsidR="00384C4F" w:rsidRDefault="00000000">
      <w:pPr>
        <w:shd w:val="clear" w:color="auto" w:fill="FFFFFF"/>
        <w:spacing w:after="0"/>
        <w:jc w:val="left"/>
      </w:pPr>
      <w:r>
        <w:rPr>
          <w:color w:val="222222"/>
          <w:highlight w:val="white"/>
        </w:rPr>
        <w:t xml:space="preserve">Raghubalan, G. and Raghubalan, S., 2009. </w:t>
      </w:r>
      <w:r>
        <w:rPr>
          <w:i/>
          <w:color w:val="222222"/>
          <w:highlight w:val="white"/>
        </w:rPr>
        <w:t>Hotel housekeeping: Operations and management</w:t>
      </w:r>
      <w:r>
        <w:rPr>
          <w:color w:val="222222"/>
          <w:highlight w:val="white"/>
        </w:rPr>
        <w:t>. Oxford University Press.</w:t>
      </w:r>
    </w:p>
    <w:p w14:paraId="20452480" w14:textId="77777777" w:rsidR="00384C4F" w:rsidRDefault="00000000">
      <w:pPr>
        <w:shd w:val="clear" w:color="auto" w:fill="FFFFFF"/>
        <w:spacing w:after="0"/>
        <w:jc w:val="left"/>
        <w:rPr>
          <w:color w:val="222222"/>
          <w:highlight w:val="white"/>
        </w:rPr>
      </w:pPr>
      <w:r>
        <w:rPr>
          <w:color w:val="222222"/>
          <w:highlight w:val="white"/>
        </w:rPr>
        <w:t xml:space="preserve"> Reis, J., </w:t>
      </w:r>
      <w:proofErr w:type="spellStart"/>
      <w:r>
        <w:rPr>
          <w:color w:val="222222"/>
          <w:highlight w:val="white"/>
        </w:rPr>
        <w:t>Melão</w:t>
      </w:r>
      <w:proofErr w:type="spellEnd"/>
      <w:r>
        <w:rPr>
          <w:color w:val="222222"/>
          <w:highlight w:val="white"/>
        </w:rPr>
        <w:t xml:space="preserve">, N., </w:t>
      </w:r>
      <w:proofErr w:type="spellStart"/>
      <w:r>
        <w:rPr>
          <w:color w:val="222222"/>
          <w:highlight w:val="white"/>
        </w:rPr>
        <w:t>Salvadorinho</w:t>
      </w:r>
      <w:proofErr w:type="spellEnd"/>
      <w:r>
        <w:rPr>
          <w:color w:val="222222"/>
          <w:highlight w:val="white"/>
        </w:rPr>
        <w:t xml:space="preserve">, J., Soares, B. and </w:t>
      </w:r>
      <w:proofErr w:type="spellStart"/>
      <w:r>
        <w:rPr>
          <w:color w:val="222222"/>
          <w:highlight w:val="white"/>
        </w:rPr>
        <w:t>Rosete</w:t>
      </w:r>
      <w:proofErr w:type="spellEnd"/>
      <w:r>
        <w:rPr>
          <w:color w:val="222222"/>
          <w:highlight w:val="white"/>
        </w:rPr>
        <w:t>, A., 2020. Service robots in the hospitality industry: The case of Henn-</w:t>
      </w:r>
      <w:proofErr w:type="spellStart"/>
      <w:r>
        <w:rPr>
          <w:color w:val="222222"/>
          <w:highlight w:val="white"/>
        </w:rPr>
        <w:t>na</w:t>
      </w:r>
      <w:proofErr w:type="spellEnd"/>
      <w:r>
        <w:rPr>
          <w:color w:val="222222"/>
          <w:highlight w:val="white"/>
        </w:rPr>
        <w:t xml:space="preserve"> hotel, Japan. </w:t>
      </w:r>
      <w:r>
        <w:rPr>
          <w:i/>
          <w:color w:val="222222"/>
          <w:highlight w:val="white"/>
        </w:rPr>
        <w:t>Technology in Society</w:t>
      </w:r>
      <w:r>
        <w:rPr>
          <w:color w:val="222222"/>
          <w:highlight w:val="white"/>
        </w:rPr>
        <w:t>, </w:t>
      </w:r>
      <w:r>
        <w:rPr>
          <w:i/>
          <w:color w:val="222222"/>
          <w:highlight w:val="white"/>
        </w:rPr>
        <w:t>63</w:t>
      </w:r>
      <w:r>
        <w:rPr>
          <w:color w:val="222222"/>
          <w:highlight w:val="white"/>
        </w:rPr>
        <w:t>, p.101423.</w:t>
      </w:r>
    </w:p>
    <w:p w14:paraId="179615E6" w14:textId="77777777" w:rsidR="00384C4F" w:rsidRDefault="00000000">
      <w:pPr>
        <w:shd w:val="clear" w:color="auto" w:fill="FFFFFF"/>
        <w:spacing w:after="0"/>
        <w:jc w:val="left"/>
      </w:pPr>
      <w:proofErr w:type="spellStart"/>
      <w:r>
        <w:rPr>
          <w:color w:val="222222"/>
          <w:highlight w:val="white"/>
        </w:rPr>
        <w:t>Rhou</w:t>
      </w:r>
      <w:proofErr w:type="spellEnd"/>
      <w:r>
        <w:rPr>
          <w:color w:val="222222"/>
          <w:highlight w:val="white"/>
        </w:rPr>
        <w:t xml:space="preserve">, Y. and </w:t>
      </w:r>
      <w:proofErr w:type="spellStart"/>
      <w:r>
        <w:rPr>
          <w:color w:val="222222"/>
          <w:highlight w:val="white"/>
        </w:rPr>
        <w:t>Singal</w:t>
      </w:r>
      <w:proofErr w:type="spellEnd"/>
      <w:r>
        <w:rPr>
          <w:color w:val="222222"/>
          <w:highlight w:val="white"/>
        </w:rPr>
        <w:t>, M., 2020. A review of the business case for CSR in the hospitality industry. </w:t>
      </w:r>
      <w:r>
        <w:rPr>
          <w:i/>
          <w:color w:val="222222"/>
          <w:highlight w:val="white"/>
        </w:rPr>
        <w:t>International Journal of Hospitality Management</w:t>
      </w:r>
      <w:r>
        <w:rPr>
          <w:color w:val="222222"/>
          <w:highlight w:val="white"/>
        </w:rPr>
        <w:t>, </w:t>
      </w:r>
      <w:r>
        <w:rPr>
          <w:i/>
          <w:color w:val="222222"/>
          <w:highlight w:val="white"/>
        </w:rPr>
        <w:t>84</w:t>
      </w:r>
      <w:r>
        <w:rPr>
          <w:color w:val="222222"/>
          <w:highlight w:val="white"/>
        </w:rPr>
        <w:t>, p.102330.</w:t>
      </w:r>
    </w:p>
    <w:p w14:paraId="73D2D266" w14:textId="77777777" w:rsidR="00384C4F" w:rsidRDefault="00000000">
      <w:pPr>
        <w:shd w:val="clear" w:color="auto" w:fill="FFFFFF"/>
        <w:spacing w:after="0"/>
        <w:jc w:val="left"/>
        <w:rPr>
          <w:color w:val="222222"/>
          <w:highlight w:val="white"/>
        </w:rPr>
      </w:pPr>
      <w:r>
        <w:rPr>
          <w:color w:val="222222"/>
          <w:highlight w:val="white"/>
        </w:rPr>
        <w:t xml:space="preserve">Rutherford, D.G., 2002. </w:t>
      </w:r>
      <w:r>
        <w:rPr>
          <w:i/>
          <w:color w:val="222222"/>
          <w:highlight w:val="white"/>
        </w:rPr>
        <w:t>Hotel management and operations</w:t>
      </w:r>
      <w:r>
        <w:rPr>
          <w:color w:val="222222"/>
          <w:highlight w:val="white"/>
        </w:rPr>
        <w:t xml:space="preserve"> (No. Ed. 3). John Wiley and Sons, Inc.</w:t>
      </w:r>
    </w:p>
    <w:p w14:paraId="79DE7595" w14:textId="77777777" w:rsidR="00384C4F" w:rsidRDefault="00384C4F">
      <w:pPr>
        <w:spacing w:after="240"/>
        <w:jc w:val="left"/>
      </w:pPr>
    </w:p>
    <w:p w14:paraId="6651CFEF" w14:textId="77777777" w:rsidR="00384C4F" w:rsidRDefault="00000000">
      <w:pPr>
        <w:spacing w:after="0"/>
        <w:rPr>
          <w:b/>
          <w:sz w:val="48"/>
          <w:szCs w:val="48"/>
        </w:rPr>
      </w:pPr>
      <w:r>
        <w:rPr>
          <w:color w:val="000000"/>
          <w:sz w:val="28"/>
          <w:szCs w:val="28"/>
        </w:rPr>
        <w:t> </w:t>
      </w:r>
    </w:p>
    <w:p w14:paraId="6BA2F8EF" w14:textId="77777777" w:rsidR="00384C4F" w:rsidRDefault="00384C4F"/>
    <w:p w14:paraId="6634E55A" w14:textId="77777777" w:rsidR="00384C4F" w:rsidRDefault="00384C4F"/>
    <w:sectPr w:rsidR="00384C4F">
      <w:footerReference w:type="default" r:id="rId10"/>
      <w:pgSz w:w="11906" w:h="16838"/>
      <w:pgMar w:top="1440" w:right="1440" w:bottom="1440" w:left="1440" w:header="708" w:footer="708"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2A971F" w14:textId="77777777" w:rsidR="00C2001A" w:rsidRDefault="00C2001A">
      <w:pPr>
        <w:spacing w:after="0" w:line="240" w:lineRule="auto"/>
      </w:pPr>
      <w:r>
        <w:separator/>
      </w:r>
    </w:p>
  </w:endnote>
  <w:endnote w:type="continuationSeparator" w:id="0">
    <w:p w14:paraId="3B2DAFB2" w14:textId="77777777" w:rsidR="00C2001A" w:rsidRDefault="00C200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roman"/>
    <w:notTrueType/>
    <w:pitch w:val="default"/>
  </w:font>
  <w:font w:name="Georgia">
    <w:panose1 w:val="02040502050405020303"/>
    <w:charset w:val="00"/>
    <w:family w:val="auto"/>
    <w:pitch w:val="default"/>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1E2FA0" w14:textId="203B4E16" w:rsidR="00384C4F" w:rsidRDefault="00000000">
    <w:pPr>
      <w:pBdr>
        <w:top w:val="nil"/>
        <w:left w:val="nil"/>
        <w:bottom w:val="nil"/>
        <w:right w:val="nil"/>
        <w:between w:val="nil"/>
      </w:pBdr>
      <w:tabs>
        <w:tab w:val="center" w:pos="4513"/>
        <w:tab w:val="right" w:pos="9026"/>
      </w:tabs>
      <w:spacing w:after="0" w:line="240" w:lineRule="auto"/>
      <w:jc w:val="right"/>
      <w:rPr>
        <w:color w:val="000000"/>
      </w:rPr>
    </w:pPr>
    <w:r>
      <w:rPr>
        <w:color w:val="000000"/>
      </w:rPr>
      <w:t xml:space="preserve">Page | </w:t>
    </w:r>
    <w:r>
      <w:rPr>
        <w:color w:val="000000"/>
      </w:rPr>
      <w:fldChar w:fldCharType="begin"/>
    </w:r>
    <w:r>
      <w:rPr>
        <w:color w:val="000000"/>
      </w:rPr>
      <w:instrText>PAGE</w:instrText>
    </w:r>
    <w:r>
      <w:rPr>
        <w:color w:val="000000"/>
      </w:rPr>
      <w:fldChar w:fldCharType="separate"/>
    </w:r>
    <w:r w:rsidR="006D3A47">
      <w:rPr>
        <w:noProof/>
        <w:color w:val="000000"/>
      </w:rPr>
      <w:t>2</w:t>
    </w:r>
    <w:r>
      <w:rPr>
        <w:color w:val="000000"/>
      </w:rPr>
      <w:fldChar w:fldCharType="end"/>
    </w:r>
  </w:p>
  <w:p w14:paraId="4715F50D" w14:textId="77777777" w:rsidR="00384C4F" w:rsidRDefault="00384C4F">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185B39" w14:textId="77777777" w:rsidR="00C2001A" w:rsidRDefault="00C2001A">
      <w:pPr>
        <w:spacing w:after="0" w:line="240" w:lineRule="auto"/>
      </w:pPr>
      <w:r>
        <w:separator/>
      </w:r>
    </w:p>
  </w:footnote>
  <w:footnote w:type="continuationSeparator" w:id="0">
    <w:p w14:paraId="0972EB6F" w14:textId="77777777" w:rsidR="00C2001A" w:rsidRDefault="00C2001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4C4F"/>
    <w:rsid w:val="00384C4F"/>
    <w:rsid w:val="006D3A47"/>
    <w:rsid w:val="00C2001A"/>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A168B8"/>
  <w15:docId w15:val="{85AFCC5A-1459-437B-A755-8567516D45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ro-RO"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5BC2"/>
  </w:style>
  <w:style w:type="paragraph" w:styleId="Titlu1">
    <w:name w:val="heading 1"/>
    <w:basedOn w:val="Normal"/>
    <w:link w:val="Titlu1Caracter"/>
    <w:uiPriority w:val="9"/>
    <w:qFormat/>
    <w:rsid w:val="000F693F"/>
    <w:pPr>
      <w:spacing w:before="700" w:beforeAutospacing="1" w:after="700" w:afterAutospacing="1"/>
      <w:outlineLvl w:val="0"/>
    </w:pPr>
    <w:rPr>
      <w:b/>
      <w:bCs/>
      <w:color w:val="4472C4" w:themeColor="accent1"/>
      <w:kern w:val="36"/>
      <w:sz w:val="28"/>
      <w:szCs w:val="48"/>
      <w:lang w:eastAsia="en-IN"/>
    </w:rPr>
  </w:style>
  <w:style w:type="paragraph" w:styleId="Titlu2">
    <w:name w:val="heading 2"/>
    <w:basedOn w:val="Normal"/>
    <w:next w:val="Normal"/>
    <w:link w:val="Titlu2Caracter"/>
    <w:uiPriority w:val="9"/>
    <w:semiHidden/>
    <w:unhideWhenUsed/>
    <w:qFormat/>
    <w:rsid w:val="000F693F"/>
    <w:pPr>
      <w:keepNext/>
      <w:keepLines/>
      <w:spacing w:before="40" w:after="0"/>
      <w:outlineLvl w:val="1"/>
    </w:pPr>
    <w:rPr>
      <w:rFonts w:eastAsiaTheme="majorEastAsia" w:cstheme="majorBidi"/>
      <w:b/>
      <w:color w:val="000000" w:themeColor="text1"/>
      <w:szCs w:val="26"/>
    </w:rPr>
  </w:style>
  <w:style w:type="paragraph" w:styleId="Titlu3">
    <w:name w:val="heading 3"/>
    <w:basedOn w:val="Normal"/>
    <w:next w:val="Normal"/>
    <w:uiPriority w:val="9"/>
    <w:semiHidden/>
    <w:unhideWhenUsed/>
    <w:qFormat/>
    <w:pPr>
      <w:keepNext/>
      <w:keepLines/>
      <w:spacing w:before="280" w:after="80"/>
      <w:outlineLvl w:val="2"/>
    </w:pPr>
    <w:rPr>
      <w:b/>
      <w:sz w:val="28"/>
      <w:szCs w:val="28"/>
    </w:rPr>
  </w:style>
  <w:style w:type="paragraph" w:styleId="Titlu4">
    <w:name w:val="heading 4"/>
    <w:basedOn w:val="Normal"/>
    <w:next w:val="Normal"/>
    <w:uiPriority w:val="9"/>
    <w:semiHidden/>
    <w:unhideWhenUsed/>
    <w:qFormat/>
    <w:pPr>
      <w:keepNext/>
      <w:keepLines/>
      <w:spacing w:before="240" w:after="40"/>
      <w:outlineLvl w:val="3"/>
    </w:pPr>
    <w:rPr>
      <w:b/>
    </w:rPr>
  </w:style>
  <w:style w:type="paragraph" w:styleId="Titlu5">
    <w:name w:val="heading 5"/>
    <w:basedOn w:val="Normal"/>
    <w:next w:val="Normal"/>
    <w:uiPriority w:val="9"/>
    <w:semiHidden/>
    <w:unhideWhenUsed/>
    <w:qFormat/>
    <w:pPr>
      <w:keepNext/>
      <w:keepLines/>
      <w:spacing w:before="220" w:after="40"/>
      <w:outlineLvl w:val="4"/>
    </w:pPr>
    <w:rPr>
      <w:b/>
      <w:sz w:val="22"/>
      <w:szCs w:val="22"/>
    </w:rPr>
  </w:style>
  <w:style w:type="paragraph" w:styleId="Titlu6">
    <w:name w:val="heading 6"/>
    <w:basedOn w:val="Normal"/>
    <w:next w:val="Normal"/>
    <w:uiPriority w:val="9"/>
    <w:semiHidden/>
    <w:unhideWhenUsed/>
    <w:qFormat/>
    <w:pPr>
      <w:keepNext/>
      <w:keepLines/>
      <w:spacing w:before="200" w:after="40"/>
      <w:outlineLvl w:val="5"/>
    </w:pPr>
    <w:rPr>
      <w:b/>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Titlu">
    <w:name w:val="Title"/>
    <w:basedOn w:val="Normal"/>
    <w:next w:val="Normal"/>
    <w:uiPriority w:val="10"/>
    <w:qFormat/>
    <w:pPr>
      <w:keepNext/>
      <w:keepLines/>
      <w:spacing w:before="480" w:after="120"/>
    </w:pPr>
    <w:rPr>
      <w:b/>
      <w:sz w:val="72"/>
      <w:szCs w:val="72"/>
    </w:rPr>
  </w:style>
  <w:style w:type="character" w:customStyle="1" w:styleId="Titlu1Caracter">
    <w:name w:val="Titlu 1 Caracter"/>
    <w:basedOn w:val="Fontdeparagrafimplicit"/>
    <w:link w:val="Titlu1"/>
    <w:uiPriority w:val="9"/>
    <w:rsid w:val="000F693F"/>
    <w:rPr>
      <w:rFonts w:ascii="Times New Roman" w:eastAsia="Times New Roman" w:hAnsi="Times New Roman" w:cs="Times New Roman"/>
      <w:b/>
      <w:bCs/>
      <w:color w:val="4472C4" w:themeColor="accent1"/>
      <w:kern w:val="36"/>
      <w:sz w:val="28"/>
      <w:szCs w:val="48"/>
      <w:lang w:eastAsia="en-IN"/>
    </w:rPr>
  </w:style>
  <w:style w:type="character" w:customStyle="1" w:styleId="Titlu2Caracter">
    <w:name w:val="Titlu 2 Caracter"/>
    <w:basedOn w:val="Fontdeparagrafimplicit"/>
    <w:link w:val="Titlu2"/>
    <w:uiPriority w:val="9"/>
    <w:rsid w:val="000F693F"/>
    <w:rPr>
      <w:rFonts w:ascii="Times New Roman" w:eastAsiaTheme="majorEastAsia" w:hAnsi="Times New Roman" w:cstheme="majorBidi"/>
      <w:b/>
      <w:color w:val="000000" w:themeColor="text1"/>
      <w:sz w:val="24"/>
      <w:szCs w:val="26"/>
    </w:rPr>
  </w:style>
  <w:style w:type="paragraph" w:styleId="NormalWeb">
    <w:name w:val="Normal (Web)"/>
    <w:basedOn w:val="Normal"/>
    <w:uiPriority w:val="99"/>
    <w:semiHidden/>
    <w:unhideWhenUsed/>
    <w:rsid w:val="00EF2E2B"/>
    <w:pPr>
      <w:spacing w:before="100" w:beforeAutospacing="1" w:after="100" w:afterAutospacing="1" w:line="240" w:lineRule="auto"/>
      <w:jc w:val="left"/>
    </w:pPr>
    <w:rPr>
      <w:lang w:eastAsia="en-IN"/>
    </w:rPr>
  </w:style>
  <w:style w:type="paragraph" w:styleId="Titlucuprins">
    <w:name w:val="TOC Heading"/>
    <w:basedOn w:val="Titlu1"/>
    <w:next w:val="Normal"/>
    <w:uiPriority w:val="39"/>
    <w:unhideWhenUsed/>
    <w:qFormat/>
    <w:rsid w:val="002D4339"/>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Cuprins1">
    <w:name w:val="toc 1"/>
    <w:basedOn w:val="Normal"/>
    <w:next w:val="Normal"/>
    <w:autoRedefine/>
    <w:uiPriority w:val="39"/>
    <w:unhideWhenUsed/>
    <w:rsid w:val="002D4339"/>
    <w:pPr>
      <w:spacing w:after="100"/>
    </w:pPr>
  </w:style>
  <w:style w:type="paragraph" w:styleId="Cuprins2">
    <w:name w:val="toc 2"/>
    <w:basedOn w:val="Normal"/>
    <w:next w:val="Normal"/>
    <w:autoRedefine/>
    <w:uiPriority w:val="39"/>
    <w:unhideWhenUsed/>
    <w:rsid w:val="002D4339"/>
    <w:pPr>
      <w:spacing w:after="100"/>
      <w:ind w:left="240"/>
    </w:pPr>
  </w:style>
  <w:style w:type="character" w:styleId="Hyperlink">
    <w:name w:val="Hyperlink"/>
    <w:basedOn w:val="Fontdeparagrafimplicit"/>
    <w:uiPriority w:val="99"/>
    <w:unhideWhenUsed/>
    <w:rsid w:val="002D4339"/>
    <w:rPr>
      <w:color w:val="0563C1" w:themeColor="hyperlink"/>
      <w:u w:val="single"/>
    </w:rPr>
  </w:style>
  <w:style w:type="paragraph" w:styleId="Antet">
    <w:name w:val="header"/>
    <w:basedOn w:val="Normal"/>
    <w:link w:val="AntetCaracter"/>
    <w:uiPriority w:val="99"/>
    <w:unhideWhenUsed/>
    <w:rsid w:val="002D4339"/>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2D4339"/>
    <w:rPr>
      <w:rFonts w:ascii="Times New Roman" w:hAnsi="Times New Roman"/>
      <w:sz w:val="24"/>
    </w:rPr>
  </w:style>
  <w:style w:type="paragraph" w:styleId="Subsol">
    <w:name w:val="footer"/>
    <w:basedOn w:val="Normal"/>
    <w:link w:val="SubsolCaracter"/>
    <w:uiPriority w:val="99"/>
    <w:unhideWhenUsed/>
    <w:rsid w:val="002D4339"/>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2D4339"/>
    <w:rPr>
      <w:rFonts w:ascii="Times New Roman" w:hAnsi="Times New Roman"/>
      <w:sz w:val="24"/>
    </w:rPr>
  </w:style>
  <w:style w:type="paragraph" w:styleId="TextnBalon">
    <w:name w:val="Balloon Text"/>
    <w:basedOn w:val="Normal"/>
    <w:link w:val="TextnBalonCaracter"/>
    <w:uiPriority w:val="99"/>
    <w:semiHidden/>
    <w:unhideWhenUsed/>
    <w:rsid w:val="006366E1"/>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6366E1"/>
    <w:rPr>
      <w:rFonts w:ascii="Tahoma" w:hAnsi="Tahoma" w:cs="Tahoma"/>
      <w:sz w:val="16"/>
      <w:szCs w:val="16"/>
    </w:rPr>
  </w:style>
  <w:style w:type="character" w:styleId="Referincomentariu">
    <w:name w:val="annotation reference"/>
    <w:basedOn w:val="Fontdeparagrafimplicit"/>
    <w:uiPriority w:val="99"/>
    <w:semiHidden/>
    <w:unhideWhenUsed/>
    <w:rsid w:val="006366E1"/>
    <w:rPr>
      <w:sz w:val="16"/>
      <w:szCs w:val="16"/>
    </w:rPr>
  </w:style>
  <w:style w:type="paragraph" w:styleId="Textcomentariu">
    <w:name w:val="annotation text"/>
    <w:basedOn w:val="Normal"/>
    <w:link w:val="TextcomentariuCaracter"/>
    <w:uiPriority w:val="99"/>
    <w:semiHidden/>
    <w:unhideWhenUsed/>
    <w:rsid w:val="006366E1"/>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6366E1"/>
    <w:rPr>
      <w:rFonts w:ascii="Times New Roman" w:hAnsi="Times New Roman"/>
      <w:sz w:val="20"/>
      <w:szCs w:val="20"/>
    </w:rPr>
  </w:style>
  <w:style w:type="paragraph" w:styleId="SubiectComentariu">
    <w:name w:val="annotation subject"/>
    <w:basedOn w:val="Textcomentariu"/>
    <w:next w:val="Textcomentariu"/>
    <w:link w:val="SubiectComentariuCaracter"/>
    <w:uiPriority w:val="99"/>
    <w:semiHidden/>
    <w:unhideWhenUsed/>
    <w:rsid w:val="006366E1"/>
    <w:rPr>
      <w:b/>
      <w:bCs/>
    </w:rPr>
  </w:style>
  <w:style w:type="character" w:customStyle="1" w:styleId="SubiectComentariuCaracter">
    <w:name w:val="Subiect Comentariu Caracter"/>
    <w:basedOn w:val="TextcomentariuCaracter"/>
    <w:link w:val="SubiectComentariu"/>
    <w:uiPriority w:val="99"/>
    <w:semiHidden/>
    <w:rsid w:val="006366E1"/>
    <w:rPr>
      <w:rFonts w:ascii="Times New Roman" w:hAnsi="Times New Roman"/>
      <w:b/>
      <w:bCs/>
      <w:sz w:val="20"/>
      <w:szCs w:val="20"/>
    </w:rPr>
  </w:style>
  <w:style w:type="paragraph" w:styleId="Subtitlu">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elNormal"/>
    <w:tblPr>
      <w:tblStyleRowBandSize w:val="1"/>
      <w:tblStyleColBandSize w:val="1"/>
      <w:tblCellMar>
        <w:top w:w="15" w:type="dxa"/>
        <w:left w:w="15" w:type="dxa"/>
        <w:bottom w:w="15" w:type="dxa"/>
        <w:right w:w="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X0FSksCgGFSmi4kKWuOjn/dxC+Q==">AMUW2mX6h2YTefgeBNYY/lXPsWIfwiMiEuu2rCUNQuSH9BmQwEe26QbkO97vWskwaHpC/i7FTdfx9XgvBfQvmY2qVQ6IeY34jwrVN++JB1bCT4o+wZ8j0j/KyELxo7cKdU9/v19op8Osksv/DJEVqQ6Dffj1JDQZmH0lnMIojOvGndzaLLcwKyfDAkeqyC/7pzclJC5oO3BfAMduy4SteJy4uX9itOUOg75eS7uG6gr2vii5EodnUDOcGX12ujIPwCFzHeZTUcFbUkiqrGvDgR7/xi+YpOffj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8</Pages>
  <Words>1433</Words>
  <Characters>8315</Characters>
  <Application>Microsoft Office Word</Application>
  <DocSecurity>0</DocSecurity>
  <Lines>69</Lines>
  <Paragraphs>19</Paragraphs>
  <ScaleCrop>false</ScaleCrop>
  <Company/>
  <LinksUpToDate>false</LinksUpToDate>
  <CharactersWithSpaces>9729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Narayan Sharma</dc:creator>
  <cp:lastModifiedBy>airportexpertuk@gmail.com</cp:lastModifiedBy>
  <cp:revision>2</cp:revision>
  <dcterms:created xsi:type="dcterms:W3CDTF">2023-03-07T21:57:00Z</dcterms:created>
  <dcterms:modified xsi:type="dcterms:W3CDTF">2023-03-07T21:57:00Z</dcterms:modified>
</cp:coreProperties>
</file>