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FDCBEF2" w14:textId="77777777" w:rsidR="00087CFD" w:rsidRPr="009F6746" w:rsidRDefault="00087CFD" w:rsidP="00087CFD">
      <w:pPr>
        <w:jc w:val="center"/>
        <w:rPr>
          <w:rFonts w:ascii="Times New Roman" w:hAnsi="Times New Roman" w:cs="Times New Roman"/>
          <w:sz w:val="24"/>
          <w:szCs w:val="24"/>
        </w:rPr>
      </w:pPr>
    </w:p>
    <w:p w14:paraId="76019C51" w14:textId="77777777" w:rsidR="00087CFD" w:rsidRPr="009F6746" w:rsidRDefault="00087CFD" w:rsidP="00087CFD">
      <w:pPr>
        <w:jc w:val="center"/>
        <w:rPr>
          <w:rFonts w:ascii="Times New Roman" w:hAnsi="Times New Roman" w:cs="Times New Roman"/>
          <w:sz w:val="24"/>
          <w:szCs w:val="24"/>
        </w:rPr>
      </w:pPr>
    </w:p>
    <w:p w14:paraId="693E8CCA" w14:textId="77777777" w:rsidR="00087CFD" w:rsidRPr="009F6746" w:rsidRDefault="00087CFD" w:rsidP="00087CFD">
      <w:pPr>
        <w:jc w:val="center"/>
        <w:rPr>
          <w:rFonts w:ascii="Times New Roman" w:hAnsi="Times New Roman" w:cs="Times New Roman"/>
          <w:sz w:val="24"/>
          <w:szCs w:val="24"/>
        </w:rPr>
      </w:pPr>
    </w:p>
    <w:p w14:paraId="25B195C9" w14:textId="77777777" w:rsidR="00087CFD" w:rsidRPr="009F6746" w:rsidRDefault="00087CFD" w:rsidP="00087CFD">
      <w:pPr>
        <w:jc w:val="center"/>
        <w:rPr>
          <w:rFonts w:ascii="Times New Roman" w:hAnsi="Times New Roman" w:cs="Times New Roman"/>
          <w:sz w:val="24"/>
          <w:szCs w:val="24"/>
        </w:rPr>
      </w:pPr>
    </w:p>
    <w:p w14:paraId="14FB803E" w14:textId="77777777" w:rsidR="00087CFD" w:rsidRPr="009F6746" w:rsidRDefault="00087CFD" w:rsidP="00087CFD">
      <w:pPr>
        <w:jc w:val="center"/>
        <w:rPr>
          <w:rFonts w:ascii="Times New Roman" w:hAnsi="Times New Roman" w:cs="Times New Roman"/>
          <w:sz w:val="24"/>
          <w:szCs w:val="24"/>
        </w:rPr>
      </w:pPr>
    </w:p>
    <w:p w14:paraId="36319F9A" w14:textId="77777777" w:rsidR="00DB000C" w:rsidRPr="009F6746" w:rsidRDefault="00DB000C" w:rsidP="00087CFD">
      <w:pPr>
        <w:jc w:val="center"/>
        <w:rPr>
          <w:rFonts w:ascii="Times New Roman" w:hAnsi="Times New Roman" w:cs="Times New Roman"/>
          <w:sz w:val="24"/>
          <w:szCs w:val="24"/>
        </w:rPr>
      </w:pPr>
    </w:p>
    <w:p w14:paraId="1B772F70" w14:textId="77777777" w:rsidR="00DB000C" w:rsidRPr="009F6746" w:rsidRDefault="00DB000C" w:rsidP="00087CFD">
      <w:pPr>
        <w:jc w:val="center"/>
        <w:rPr>
          <w:rFonts w:ascii="Times New Roman" w:hAnsi="Times New Roman" w:cs="Times New Roman"/>
          <w:sz w:val="24"/>
          <w:szCs w:val="24"/>
        </w:rPr>
      </w:pPr>
    </w:p>
    <w:p w14:paraId="75D10068" w14:textId="77777777" w:rsidR="00DB000C" w:rsidRPr="009F6746" w:rsidRDefault="00DB000C" w:rsidP="00087CFD">
      <w:pPr>
        <w:jc w:val="center"/>
        <w:rPr>
          <w:rFonts w:ascii="Times New Roman" w:hAnsi="Times New Roman" w:cs="Times New Roman"/>
          <w:sz w:val="24"/>
          <w:szCs w:val="24"/>
        </w:rPr>
      </w:pPr>
    </w:p>
    <w:p w14:paraId="60D76814" w14:textId="77777777" w:rsidR="00087CFD" w:rsidRPr="009F6746" w:rsidRDefault="00087CFD" w:rsidP="00087CFD">
      <w:pPr>
        <w:jc w:val="center"/>
        <w:rPr>
          <w:rFonts w:ascii="Times New Roman" w:hAnsi="Times New Roman" w:cs="Times New Roman"/>
          <w:sz w:val="24"/>
          <w:szCs w:val="24"/>
        </w:rPr>
      </w:pPr>
    </w:p>
    <w:p w14:paraId="3390FD94" w14:textId="77777777" w:rsidR="00087CFD" w:rsidRPr="009F6746" w:rsidRDefault="00087CFD" w:rsidP="00087CFD">
      <w:pPr>
        <w:jc w:val="center"/>
        <w:rPr>
          <w:rFonts w:ascii="Times New Roman" w:hAnsi="Times New Roman" w:cs="Times New Roman"/>
          <w:sz w:val="24"/>
          <w:szCs w:val="24"/>
        </w:rPr>
      </w:pPr>
    </w:p>
    <w:p w14:paraId="150C309E" w14:textId="132E846F" w:rsidR="00087CFD" w:rsidRPr="009F6746" w:rsidRDefault="00817625" w:rsidP="00087CFD">
      <w:pPr>
        <w:jc w:val="center"/>
        <w:rPr>
          <w:rFonts w:ascii="Times New Roman" w:hAnsi="Times New Roman" w:cs="Times New Roman"/>
          <w:caps/>
          <w:sz w:val="24"/>
          <w:szCs w:val="24"/>
        </w:rPr>
      </w:pPr>
      <w:r w:rsidRPr="009F6746">
        <w:rPr>
          <w:rFonts w:ascii="Times New Roman" w:hAnsi="Times New Roman" w:cs="Times New Roman"/>
          <w:caps/>
          <w:sz w:val="24"/>
          <w:szCs w:val="24"/>
        </w:rPr>
        <w:t>MELLAART, GIMBUT</w:t>
      </w:r>
      <w:r w:rsidR="00D42465" w:rsidRPr="009F6746">
        <w:rPr>
          <w:rFonts w:ascii="Times New Roman" w:hAnsi="Times New Roman" w:cs="Times New Roman"/>
          <w:caps/>
          <w:sz w:val="24"/>
          <w:szCs w:val="24"/>
        </w:rPr>
        <w:t>A</w:t>
      </w:r>
      <w:r w:rsidRPr="009F6746">
        <w:rPr>
          <w:rFonts w:ascii="Times New Roman" w:hAnsi="Times New Roman" w:cs="Times New Roman"/>
          <w:caps/>
          <w:sz w:val="24"/>
          <w:szCs w:val="24"/>
        </w:rPr>
        <w:t>S, GODDESSES, AND ÇATALHöYüK:</w:t>
      </w:r>
      <w:r w:rsidR="0060494D" w:rsidRPr="009F6746">
        <w:rPr>
          <w:rFonts w:ascii="Times New Roman" w:hAnsi="Times New Roman" w:cs="Times New Roman"/>
          <w:caps/>
          <w:sz w:val="24"/>
          <w:szCs w:val="24"/>
        </w:rPr>
        <w:t xml:space="preserve"> A CRITICAL SOURCE REVIEW </w:t>
      </w:r>
      <w:r w:rsidRPr="009F6746">
        <w:rPr>
          <w:rFonts w:ascii="Times New Roman" w:hAnsi="Times New Roman" w:cs="Times New Roman"/>
          <w:caps/>
          <w:sz w:val="24"/>
          <w:szCs w:val="24"/>
        </w:rPr>
        <w:t xml:space="preserve">OF NURAN </w:t>
      </w:r>
      <w:r w:rsidR="00DD1006" w:rsidRPr="009F6746">
        <w:rPr>
          <w:rFonts w:ascii="Times New Roman" w:hAnsi="Times New Roman" w:cs="Times New Roman"/>
          <w:caps/>
          <w:sz w:val="24"/>
          <w:szCs w:val="24"/>
        </w:rPr>
        <w:t>YALMAN</w:t>
      </w:r>
      <w:r w:rsidRPr="009F6746">
        <w:rPr>
          <w:rFonts w:ascii="Times New Roman" w:hAnsi="Times New Roman" w:cs="Times New Roman"/>
          <w:caps/>
          <w:sz w:val="24"/>
          <w:szCs w:val="24"/>
        </w:rPr>
        <w:t>’S ARTICLE</w:t>
      </w:r>
    </w:p>
    <w:p w14:paraId="7B6EFD6B" w14:textId="77777777" w:rsidR="00DB000C" w:rsidRPr="009F6746" w:rsidRDefault="00DB000C" w:rsidP="00087CFD">
      <w:pPr>
        <w:jc w:val="center"/>
        <w:rPr>
          <w:rFonts w:ascii="Times New Roman" w:hAnsi="Times New Roman" w:cs="Times New Roman"/>
          <w:sz w:val="24"/>
          <w:szCs w:val="24"/>
        </w:rPr>
      </w:pPr>
    </w:p>
    <w:p w14:paraId="63485474" w14:textId="77777777" w:rsidR="00DB000C" w:rsidRPr="009F6746" w:rsidRDefault="00DB000C" w:rsidP="00087CFD">
      <w:pPr>
        <w:jc w:val="center"/>
        <w:rPr>
          <w:rFonts w:ascii="Times New Roman" w:hAnsi="Times New Roman" w:cs="Times New Roman"/>
          <w:sz w:val="24"/>
          <w:szCs w:val="24"/>
        </w:rPr>
      </w:pPr>
    </w:p>
    <w:p w14:paraId="7C3B9E1F" w14:textId="77777777" w:rsidR="00DB000C" w:rsidRPr="009F6746" w:rsidRDefault="00DB000C" w:rsidP="00087CFD">
      <w:pPr>
        <w:jc w:val="center"/>
        <w:rPr>
          <w:rFonts w:ascii="Times New Roman" w:hAnsi="Times New Roman" w:cs="Times New Roman"/>
          <w:sz w:val="24"/>
          <w:szCs w:val="24"/>
        </w:rPr>
      </w:pPr>
    </w:p>
    <w:p w14:paraId="37CE3275" w14:textId="5AAD2F58" w:rsidR="00087CFD" w:rsidRPr="00A47CA4" w:rsidRDefault="00087CFD" w:rsidP="00087CFD">
      <w:pPr>
        <w:jc w:val="center"/>
        <w:rPr>
          <w:rFonts w:ascii="Times New Roman" w:hAnsi="Times New Roman" w:cs="Times New Roman"/>
          <w:sz w:val="24"/>
          <w:szCs w:val="24"/>
        </w:rPr>
      </w:pPr>
      <w:r w:rsidRPr="00A47CA4">
        <w:rPr>
          <w:rFonts w:ascii="Times New Roman" w:hAnsi="Times New Roman" w:cs="Times New Roman"/>
          <w:sz w:val="24"/>
          <w:szCs w:val="24"/>
        </w:rPr>
        <w:t>Heather Lynn New</w:t>
      </w:r>
    </w:p>
    <w:p w14:paraId="6EEEEB04" w14:textId="669AA8EC" w:rsidR="00087CFD" w:rsidRPr="009F6746" w:rsidRDefault="00C70821" w:rsidP="00087CFD">
      <w:pPr>
        <w:jc w:val="center"/>
        <w:rPr>
          <w:rFonts w:ascii="Times New Roman" w:hAnsi="Times New Roman" w:cs="Times New Roman"/>
          <w:sz w:val="24"/>
          <w:szCs w:val="24"/>
        </w:rPr>
      </w:pPr>
      <w:r w:rsidRPr="00A47CA4">
        <w:rPr>
          <w:rFonts w:ascii="Times New Roman" w:hAnsi="Times New Roman" w:cs="Times New Roman"/>
          <w:sz w:val="24"/>
          <w:szCs w:val="24"/>
        </w:rPr>
        <w:t>Student #2512475</w:t>
      </w:r>
    </w:p>
    <w:p w14:paraId="1AC7353E" w14:textId="77777777" w:rsidR="00DB000C" w:rsidRPr="009F6746" w:rsidRDefault="00DB000C" w:rsidP="00087CFD">
      <w:pPr>
        <w:jc w:val="center"/>
        <w:rPr>
          <w:rFonts w:ascii="Times New Roman" w:hAnsi="Times New Roman" w:cs="Times New Roman"/>
          <w:sz w:val="24"/>
          <w:szCs w:val="24"/>
        </w:rPr>
      </w:pPr>
    </w:p>
    <w:p w14:paraId="3EEF7AE5" w14:textId="77777777" w:rsidR="00C70821" w:rsidRPr="009F6746" w:rsidRDefault="00C70821" w:rsidP="00087CFD">
      <w:pPr>
        <w:jc w:val="center"/>
        <w:rPr>
          <w:rFonts w:ascii="Times New Roman" w:hAnsi="Times New Roman" w:cs="Times New Roman"/>
          <w:sz w:val="24"/>
          <w:szCs w:val="24"/>
        </w:rPr>
      </w:pPr>
    </w:p>
    <w:p w14:paraId="1521BA78" w14:textId="77777777" w:rsidR="00DB000C" w:rsidRPr="009F6746" w:rsidRDefault="00DB000C" w:rsidP="00DB000C">
      <w:pPr>
        <w:jc w:val="center"/>
        <w:rPr>
          <w:rFonts w:ascii="Times New Roman" w:hAnsi="Times New Roman" w:cs="Times New Roman"/>
          <w:sz w:val="24"/>
          <w:szCs w:val="24"/>
        </w:rPr>
      </w:pPr>
    </w:p>
    <w:p w14:paraId="32DD7A11" w14:textId="77777777" w:rsidR="00817625" w:rsidRPr="009F6746" w:rsidRDefault="00817625" w:rsidP="00DB000C">
      <w:pPr>
        <w:jc w:val="center"/>
        <w:rPr>
          <w:rFonts w:ascii="Times New Roman" w:hAnsi="Times New Roman" w:cs="Times New Roman"/>
          <w:sz w:val="24"/>
          <w:szCs w:val="24"/>
        </w:rPr>
      </w:pPr>
    </w:p>
    <w:p w14:paraId="49FB3AC6" w14:textId="7249D53E" w:rsidR="00DB000C" w:rsidRPr="009F6746" w:rsidRDefault="007C67B8" w:rsidP="00DB000C">
      <w:pPr>
        <w:jc w:val="center"/>
        <w:rPr>
          <w:rFonts w:ascii="Times New Roman" w:hAnsi="Times New Roman" w:cs="Times New Roman"/>
          <w:sz w:val="24"/>
          <w:szCs w:val="24"/>
        </w:rPr>
      </w:pPr>
      <w:r w:rsidRPr="009F6746">
        <w:rPr>
          <w:rFonts w:ascii="Times New Roman" w:hAnsi="Times New Roman" w:cs="Times New Roman"/>
          <w:sz w:val="24"/>
          <w:szCs w:val="24"/>
        </w:rPr>
        <w:t xml:space="preserve">Spaces, Places and Objects in the Ancient Mediterranean </w:t>
      </w:r>
      <w:r w:rsidR="00DB000C" w:rsidRPr="009F6746">
        <w:rPr>
          <w:rFonts w:ascii="Times New Roman" w:hAnsi="Times New Roman" w:cs="Times New Roman"/>
          <w:sz w:val="24"/>
          <w:szCs w:val="24"/>
        </w:rPr>
        <w:t>(HP</w:t>
      </w:r>
      <w:r w:rsidR="0060494D" w:rsidRPr="009F6746">
        <w:rPr>
          <w:rFonts w:ascii="Times New Roman" w:hAnsi="Times New Roman" w:cs="Times New Roman"/>
          <w:sz w:val="24"/>
          <w:szCs w:val="24"/>
        </w:rPr>
        <w:t>AH</w:t>
      </w:r>
      <w:r w:rsidR="00DB000C" w:rsidRPr="009F6746">
        <w:rPr>
          <w:rFonts w:ascii="Times New Roman" w:hAnsi="Times New Roman" w:cs="Times New Roman"/>
          <w:sz w:val="24"/>
          <w:szCs w:val="24"/>
        </w:rPr>
        <w:t>701</w:t>
      </w:r>
      <w:r w:rsidRPr="009F6746">
        <w:rPr>
          <w:rFonts w:ascii="Times New Roman" w:hAnsi="Times New Roman" w:cs="Times New Roman"/>
          <w:sz w:val="24"/>
          <w:szCs w:val="24"/>
        </w:rPr>
        <w:t>4</w:t>
      </w:r>
      <w:r w:rsidR="00DB000C" w:rsidRPr="009F6746">
        <w:rPr>
          <w:rFonts w:ascii="Times New Roman" w:hAnsi="Times New Roman" w:cs="Times New Roman"/>
          <w:sz w:val="24"/>
          <w:szCs w:val="24"/>
        </w:rPr>
        <w:t>)</w:t>
      </w:r>
    </w:p>
    <w:p w14:paraId="7591FC37" w14:textId="7ACD1607" w:rsidR="00087CFD" w:rsidRPr="009F6746" w:rsidRDefault="007C67B8" w:rsidP="00087CFD">
      <w:pPr>
        <w:jc w:val="center"/>
        <w:rPr>
          <w:rFonts w:ascii="Times New Roman" w:hAnsi="Times New Roman" w:cs="Times New Roman"/>
          <w:sz w:val="24"/>
          <w:szCs w:val="24"/>
        </w:rPr>
      </w:pPr>
      <w:r w:rsidRPr="009F6746">
        <w:rPr>
          <w:rFonts w:ascii="Times New Roman" w:hAnsi="Times New Roman" w:cs="Times New Roman"/>
          <w:sz w:val="24"/>
          <w:szCs w:val="24"/>
        </w:rPr>
        <w:t>Louise Steel</w:t>
      </w:r>
      <w:r w:rsidR="004A4B83" w:rsidRPr="009F6746">
        <w:rPr>
          <w:rFonts w:ascii="Times New Roman" w:hAnsi="Times New Roman" w:cs="Times New Roman"/>
          <w:sz w:val="24"/>
          <w:szCs w:val="24"/>
        </w:rPr>
        <w:t>, Ph</w:t>
      </w:r>
      <w:r w:rsidR="00E06613">
        <w:rPr>
          <w:rFonts w:ascii="Times New Roman" w:hAnsi="Times New Roman" w:cs="Times New Roman"/>
          <w:sz w:val="24"/>
          <w:szCs w:val="24"/>
        </w:rPr>
        <w:t>.</w:t>
      </w:r>
      <w:r w:rsidR="004A4B83" w:rsidRPr="009F6746">
        <w:rPr>
          <w:rFonts w:ascii="Times New Roman" w:hAnsi="Times New Roman" w:cs="Times New Roman"/>
          <w:sz w:val="24"/>
          <w:szCs w:val="24"/>
        </w:rPr>
        <w:t>D.</w:t>
      </w:r>
      <w:r w:rsidRPr="009F6746">
        <w:rPr>
          <w:rFonts w:ascii="Times New Roman" w:hAnsi="Times New Roman" w:cs="Times New Roman"/>
          <w:sz w:val="24"/>
          <w:szCs w:val="24"/>
        </w:rPr>
        <w:t xml:space="preserve"> </w:t>
      </w:r>
    </w:p>
    <w:p w14:paraId="73AF52BB" w14:textId="66E0231C" w:rsidR="00087CFD" w:rsidRPr="009F6746" w:rsidRDefault="00087CFD" w:rsidP="00087CFD">
      <w:pPr>
        <w:jc w:val="center"/>
        <w:rPr>
          <w:rFonts w:ascii="Times New Roman" w:hAnsi="Times New Roman" w:cs="Times New Roman"/>
          <w:sz w:val="24"/>
          <w:szCs w:val="24"/>
        </w:rPr>
      </w:pPr>
      <w:r w:rsidRPr="009F6746">
        <w:rPr>
          <w:rFonts w:ascii="Times New Roman" w:hAnsi="Times New Roman" w:cs="Times New Roman"/>
          <w:sz w:val="24"/>
          <w:szCs w:val="24"/>
        </w:rPr>
        <w:t>University of Wales Trinity S</w:t>
      </w:r>
      <w:r w:rsidR="00441D0B" w:rsidRPr="009F6746">
        <w:rPr>
          <w:rFonts w:ascii="Times New Roman" w:hAnsi="Times New Roman" w:cs="Times New Roman"/>
          <w:sz w:val="24"/>
          <w:szCs w:val="24"/>
        </w:rPr>
        <w:t>aint</w:t>
      </w:r>
      <w:r w:rsidRPr="009F6746">
        <w:rPr>
          <w:rFonts w:ascii="Times New Roman" w:hAnsi="Times New Roman" w:cs="Times New Roman"/>
          <w:sz w:val="24"/>
          <w:szCs w:val="24"/>
        </w:rPr>
        <w:t xml:space="preserve"> David</w:t>
      </w:r>
    </w:p>
    <w:p w14:paraId="3EC1A354" w14:textId="37C198CB" w:rsidR="00087CFD" w:rsidRPr="009F6746" w:rsidRDefault="00087CFD" w:rsidP="00087CFD">
      <w:pPr>
        <w:jc w:val="center"/>
        <w:rPr>
          <w:rFonts w:ascii="Times New Roman" w:hAnsi="Times New Roman" w:cs="Times New Roman"/>
          <w:sz w:val="24"/>
          <w:szCs w:val="24"/>
        </w:rPr>
      </w:pPr>
      <w:r w:rsidRPr="009F6746">
        <w:rPr>
          <w:rFonts w:ascii="Times New Roman" w:hAnsi="Times New Roman" w:cs="Times New Roman"/>
          <w:sz w:val="24"/>
          <w:szCs w:val="24"/>
        </w:rPr>
        <w:t>Lampeter, Wales</w:t>
      </w:r>
    </w:p>
    <w:p w14:paraId="1D6A3606" w14:textId="7755A19F" w:rsidR="00087CFD" w:rsidRPr="009F6746" w:rsidRDefault="00794900" w:rsidP="00087CFD">
      <w:pPr>
        <w:spacing w:line="240" w:lineRule="auto"/>
        <w:jc w:val="center"/>
        <w:rPr>
          <w:rFonts w:ascii="Times New Roman" w:hAnsi="Times New Roman" w:cs="Times New Roman"/>
          <w:sz w:val="24"/>
          <w:szCs w:val="24"/>
        </w:rPr>
      </w:pPr>
      <w:r w:rsidRPr="009F6746">
        <w:rPr>
          <w:rFonts w:ascii="Times New Roman" w:hAnsi="Times New Roman" w:cs="Times New Roman"/>
          <w:sz w:val="24"/>
          <w:szCs w:val="24"/>
        </w:rPr>
        <w:t xml:space="preserve">December </w:t>
      </w:r>
      <w:r w:rsidR="008B43CE" w:rsidRPr="009F6746">
        <w:rPr>
          <w:rFonts w:ascii="Times New Roman" w:hAnsi="Times New Roman" w:cs="Times New Roman"/>
          <w:sz w:val="24"/>
          <w:szCs w:val="24"/>
        </w:rPr>
        <w:t>2</w:t>
      </w:r>
      <w:r w:rsidRPr="009F6746">
        <w:rPr>
          <w:rFonts w:ascii="Times New Roman" w:hAnsi="Times New Roman" w:cs="Times New Roman"/>
          <w:sz w:val="24"/>
          <w:szCs w:val="24"/>
        </w:rPr>
        <w:t>, 2025</w:t>
      </w:r>
    </w:p>
    <w:p w14:paraId="50F55D3B" w14:textId="035D282F" w:rsidR="000720CE" w:rsidRPr="009F6746" w:rsidRDefault="000720CE">
      <w:pPr>
        <w:rPr>
          <w:rFonts w:ascii="Times New Roman" w:hAnsi="Times New Roman" w:cs="Times New Roman"/>
          <w:sz w:val="24"/>
          <w:szCs w:val="24"/>
        </w:rPr>
      </w:pPr>
      <w:r w:rsidRPr="009F6746">
        <w:rPr>
          <w:rFonts w:ascii="Times New Roman" w:hAnsi="Times New Roman" w:cs="Times New Roman"/>
          <w:sz w:val="24"/>
          <w:szCs w:val="24"/>
        </w:rPr>
        <w:br w:type="page"/>
      </w:r>
    </w:p>
    <w:p w14:paraId="3C45B8FD" w14:textId="6F4B8B3C" w:rsidR="00B21EDA" w:rsidRPr="009F6746" w:rsidRDefault="00B21EDA" w:rsidP="00EA3E98">
      <w:pPr>
        <w:spacing w:line="480" w:lineRule="auto"/>
        <w:jc w:val="center"/>
        <w:rPr>
          <w:rFonts w:ascii="Times New Roman" w:hAnsi="Times New Roman" w:cs="Times New Roman"/>
          <w:sz w:val="24"/>
          <w:szCs w:val="24"/>
        </w:rPr>
      </w:pPr>
      <w:r w:rsidRPr="009F6746">
        <w:rPr>
          <w:rFonts w:ascii="Times New Roman" w:hAnsi="Times New Roman" w:cs="Times New Roman"/>
          <w:sz w:val="24"/>
          <w:szCs w:val="24"/>
        </w:rPr>
        <w:lastRenderedPageBreak/>
        <w:t>Assessment #</w:t>
      </w:r>
      <w:r w:rsidR="0060494D" w:rsidRPr="009F6746">
        <w:rPr>
          <w:rFonts w:ascii="Times New Roman" w:hAnsi="Times New Roman" w:cs="Times New Roman"/>
          <w:sz w:val="24"/>
          <w:szCs w:val="24"/>
        </w:rPr>
        <w:t>1</w:t>
      </w:r>
      <w:r w:rsidRPr="009F6746">
        <w:rPr>
          <w:rFonts w:ascii="Times New Roman" w:hAnsi="Times New Roman" w:cs="Times New Roman"/>
          <w:sz w:val="24"/>
          <w:szCs w:val="24"/>
        </w:rPr>
        <w:t xml:space="preserve"> – </w:t>
      </w:r>
      <w:r w:rsidR="0060494D" w:rsidRPr="009F6746">
        <w:rPr>
          <w:rFonts w:ascii="Times New Roman" w:hAnsi="Times New Roman" w:cs="Times New Roman"/>
          <w:sz w:val="24"/>
          <w:szCs w:val="24"/>
        </w:rPr>
        <w:t xml:space="preserve">Critical Source Review </w:t>
      </w:r>
    </w:p>
    <w:p w14:paraId="53628848" w14:textId="759B09B5" w:rsidR="00C62BAF" w:rsidRPr="009F6746" w:rsidRDefault="005B11A5" w:rsidP="009B3ACC">
      <w:pPr>
        <w:spacing w:line="480" w:lineRule="auto"/>
        <w:ind w:firstLine="720"/>
        <w:rPr>
          <w:rFonts w:ascii="Times New Roman" w:hAnsi="Times New Roman" w:cs="Times New Roman"/>
          <w:sz w:val="24"/>
          <w:szCs w:val="24"/>
        </w:rPr>
      </w:pPr>
      <w:r w:rsidRPr="009F6746">
        <w:rPr>
          <w:rFonts w:ascii="Times New Roman" w:hAnsi="Times New Roman" w:cs="Times New Roman"/>
          <w:sz w:val="24"/>
          <w:szCs w:val="24"/>
        </w:rPr>
        <w:t xml:space="preserve">This </w:t>
      </w:r>
      <w:r w:rsidR="00897F25" w:rsidRPr="009F6746">
        <w:rPr>
          <w:rFonts w:ascii="Times New Roman" w:hAnsi="Times New Roman" w:cs="Times New Roman"/>
          <w:sz w:val="24"/>
          <w:szCs w:val="24"/>
        </w:rPr>
        <w:t>c</w:t>
      </w:r>
      <w:r w:rsidR="00012187" w:rsidRPr="009F6746">
        <w:rPr>
          <w:rFonts w:ascii="Times New Roman" w:hAnsi="Times New Roman" w:cs="Times New Roman"/>
          <w:sz w:val="24"/>
          <w:szCs w:val="24"/>
        </w:rPr>
        <w:t xml:space="preserve">ritical </w:t>
      </w:r>
      <w:r w:rsidR="00897F25" w:rsidRPr="009F6746">
        <w:rPr>
          <w:rFonts w:ascii="Times New Roman" w:hAnsi="Times New Roman" w:cs="Times New Roman"/>
          <w:sz w:val="24"/>
          <w:szCs w:val="24"/>
        </w:rPr>
        <w:t>s</w:t>
      </w:r>
      <w:r w:rsidR="0060494D" w:rsidRPr="009F6746">
        <w:rPr>
          <w:rFonts w:ascii="Times New Roman" w:hAnsi="Times New Roman" w:cs="Times New Roman"/>
          <w:sz w:val="24"/>
          <w:szCs w:val="24"/>
        </w:rPr>
        <w:t xml:space="preserve">ource </w:t>
      </w:r>
      <w:r w:rsidR="00897F25" w:rsidRPr="009F6746">
        <w:rPr>
          <w:rFonts w:ascii="Times New Roman" w:hAnsi="Times New Roman" w:cs="Times New Roman"/>
          <w:sz w:val="24"/>
          <w:szCs w:val="24"/>
        </w:rPr>
        <w:t>r</w:t>
      </w:r>
      <w:r w:rsidR="0060494D" w:rsidRPr="009F6746">
        <w:rPr>
          <w:rFonts w:ascii="Times New Roman" w:hAnsi="Times New Roman" w:cs="Times New Roman"/>
          <w:sz w:val="24"/>
          <w:szCs w:val="24"/>
        </w:rPr>
        <w:t>eview</w:t>
      </w:r>
      <w:r w:rsidRPr="009F6746">
        <w:rPr>
          <w:rFonts w:ascii="Times New Roman" w:hAnsi="Times New Roman" w:cs="Times New Roman"/>
          <w:sz w:val="24"/>
          <w:szCs w:val="24"/>
        </w:rPr>
        <w:t xml:space="preserve"> </w:t>
      </w:r>
      <w:r w:rsidR="007C67B8" w:rsidRPr="009F6746">
        <w:rPr>
          <w:rFonts w:ascii="Times New Roman" w:hAnsi="Times New Roman" w:cs="Times New Roman"/>
          <w:sz w:val="24"/>
          <w:szCs w:val="24"/>
        </w:rPr>
        <w:t xml:space="preserve">will discuss the article entitled “Mellaart, </w:t>
      </w:r>
      <w:r w:rsidR="00D42465" w:rsidRPr="009F6746">
        <w:rPr>
          <w:rFonts w:ascii="Times New Roman" w:hAnsi="Times New Roman" w:cs="Times New Roman"/>
          <w:sz w:val="24"/>
          <w:szCs w:val="24"/>
        </w:rPr>
        <w:t>Gimbutas</w:t>
      </w:r>
      <w:r w:rsidR="007C67B8" w:rsidRPr="009F6746">
        <w:rPr>
          <w:rFonts w:ascii="Times New Roman" w:hAnsi="Times New Roman" w:cs="Times New Roman"/>
          <w:sz w:val="24"/>
          <w:szCs w:val="24"/>
        </w:rPr>
        <w:t>, Goddesses</w:t>
      </w:r>
      <w:r w:rsidR="00794900" w:rsidRPr="009F6746">
        <w:rPr>
          <w:rFonts w:ascii="Times New Roman" w:hAnsi="Times New Roman" w:cs="Times New Roman"/>
          <w:sz w:val="24"/>
          <w:szCs w:val="24"/>
        </w:rPr>
        <w:t>,</w:t>
      </w:r>
      <w:r w:rsidR="007C67B8" w:rsidRPr="009F6746">
        <w:rPr>
          <w:rFonts w:ascii="Times New Roman" w:hAnsi="Times New Roman" w:cs="Times New Roman"/>
          <w:sz w:val="24"/>
          <w:szCs w:val="24"/>
        </w:rPr>
        <w:t xml:space="preserve"> and </w:t>
      </w:r>
      <w:r w:rsidR="00464CF5" w:rsidRPr="009F6746">
        <w:rPr>
          <w:rFonts w:ascii="Times New Roman" w:hAnsi="Times New Roman" w:cs="Times New Roman"/>
          <w:sz w:val="24"/>
          <w:szCs w:val="24"/>
        </w:rPr>
        <w:t>Çatalhöyük: Early Assumption</w:t>
      </w:r>
      <w:r w:rsidR="000B422D" w:rsidRPr="009F6746">
        <w:rPr>
          <w:rFonts w:ascii="Times New Roman" w:hAnsi="Times New Roman" w:cs="Times New Roman"/>
          <w:sz w:val="24"/>
          <w:szCs w:val="24"/>
        </w:rPr>
        <w:t>s</w:t>
      </w:r>
      <w:r w:rsidR="00464CF5" w:rsidRPr="009F6746">
        <w:rPr>
          <w:rFonts w:ascii="Times New Roman" w:hAnsi="Times New Roman" w:cs="Times New Roman"/>
          <w:sz w:val="24"/>
          <w:szCs w:val="24"/>
        </w:rPr>
        <w:t xml:space="preserve"> and Recent Perspectives on the Çatalhöyük Finds,” </w:t>
      </w:r>
      <w:r w:rsidR="00017ED0" w:rsidRPr="009F6746">
        <w:rPr>
          <w:rFonts w:ascii="Times New Roman" w:hAnsi="Times New Roman" w:cs="Times New Roman"/>
          <w:sz w:val="24"/>
          <w:szCs w:val="24"/>
        </w:rPr>
        <w:t xml:space="preserve">published by </w:t>
      </w:r>
      <w:r w:rsidR="00795F14" w:rsidRPr="009F6746">
        <w:rPr>
          <w:rFonts w:ascii="Times New Roman" w:hAnsi="Times New Roman" w:cs="Times New Roman"/>
          <w:sz w:val="24"/>
          <w:szCs w:val="24"/>
        </w:rPr>
        <w:t xml:space="preserve">Istanbul-based archaeologist </w:t>
      </w:r>
      <w:r w:rsidR="00464CF5" w:rsidRPr="009F6746">
        <w:rPr>
          <w:rFonts w:ascii="Times New Roman" w:hAnsi="Times New Roman" w:cs="Times New Roman"/>
          <w:sz w:val="24"/>
          <w:szCs w:val="24"/>
        </w:rPr>
        <w:t xml:space="preserve">Nurcan </w:t>
      </w:r>
      <w:r w:rsidR="00DD1006" w:rsidRPr="009F6746">
        <w:rPr>
          <w:rFonts w:ascii="Times New Roman" w:hAnsi="Times New Roman" w:cs="Times New Roman"/>
          <w:sz w:val="24"/>
          <w:szCs w:val="24"/>
        </w:rPr>
        <w:t>Yalman</w:t>
      </w:r>
      <w:r w:rsidR="00A87BEE" w:rsidRPr="009F6746">
        <w:rPr>
          <w:rFonts w:ascii="Times New Roman" w:hAnsi="Times New Roman" w:cs="Times New Roman"/>
          <w:sz w:val="24"/>
          <w:szCs w:val="24"/>
        </w:rPr>
        <w:t>, PhD</w:t>
      </w:r>
      <w:r w:rsidR="00047DDA" w:rsidRPr="009F6746">
        <w:rPr>
          <w:rFonts w:ascii="Times New Roman" w:hAnsi="Times New Roman" w:cs="Times New Roman"/>
          <w:sz w:val="24"/>
          <w:szCs w:val="24"/>
        </w:rPr>
        <w:t>,</w:t>
      </w:r>
      <w:r w:rsidR="00464CF5" w:rsidRPr="009F6746">
        <w:rPr>
          <w:rFonts w:ascii="Times New Roman" w:hAnsi="Times New Roman" w:cs="Times New Roman"/>
          <w:sz w:val="24"/>
          <w:szCs w:val="24"/>
        </w:rPr>
        <w:t xml:space="preserve"> in </w:t>
      </w:r>
      <w:r w:rsidR="00464CF5" w:rsidRPr="009F6746">
        <w:rPr>
          <w:rFonts w:ascii="Times New Roman" w:hAnsi="Times New Roman" w:cs="Times New Roman"/>
          <w:i/>
          <w:iCs/>
          <w:sz w:val="24"/>
          <w:szCs w:val="24"/>
        </w:rPr>
        <w:t>Lietuvos Archeologija</w:t>
      </w:r>
      <w:r w:rsidR="00502B8C" w:rsidRPr="009F6746">
        <w:rPr>
          <w:rFonts w:ascii="Times New Roman" w:hAnsi="Times New Roman" w:cs="Times New Roman"/>
          <w:i/>
          <w:iCs/>
          <w:sz w:val="24"/>
          <w:szCs w:val="24"/>
        </w:rPr>
        <w:t xml:space="preserve"> 47</w:t>
      </w:r>
      <w:r w:rsidR="00502B8C" w:rsidRPr="009F6746">
        <w:rPr>
          <w:rFonts w:ascii="Times New Roman" w:hAnsi="Times New Roman" w:cs="Times New Roman"/>
          <w:sz w:val="24"/>
          <w:szCs w:val="24"/>
        </w:rPr>
        <w:t xml:space="preserve"> (</w:t>
      </w:r>
      <w:r w:rsidR="00502B8C" w:rsidRPr="009F6746">
        <w:rPr>
          <w:rFonts w:ascii="Times New Roman" w:hAnsi="Times New Roman" w:cs="Times New Roman"/>
          <w:i/>
          <w:iCs/>
          <w:sz w:val="24"/>
          <w:szCs w:val="24"/>
        </w:rPr>
        <w:t>Lithuanian Archaeology</w:t>
      </w:r>
      <w:r w:rsidR="00502B8C" w:rsidRPr="009F6746">
        <w:rPr>
          <w:rFonts w:ascii="Times New Roman" w:hAnsi="Times New Roman" w:cs="Times New Roman"/>
          <w:sz w:val="24"/>
          <w:szCs w:val="24"/>
        </w:rPr>
        <w:t xml:space="preserve"> </w:t>
      </w:r>
      <w:r w:rsidR="00E91C77" w:rsidRPr="009F6746">
        <w:rPr>
          <w:rFonts w:ascii="Times New Roman" w:hAnsi="Times New Roman" w:cs="Times New Roman"/>
          <w:i/>
          <w:iCs/>
          <w:sz w:val="24"/>
          <w:szCs w:val="24"/>
        </w:rPr>
        <w:t>[</w:t>
      </w:r>
      <w:r w:rsidR="00502B8C" w:rsidRPr="009F6746">
        <w:rPr>
          <w:rFonts w:ascii="Times New Roman" w:hAnsi="Times New Roman" w:cs="Times New Roman"/>
          <w:i/>
          <w:iCs/>
          <w:sz w:val="24"/>
          <w:szCs w:val="24"/>
        </w:rPr>
        <w:t>Vol.</w:t>
      </w:r>
      <w:r w:rsidR="00E91C77" w:rsidRPr="009F6746">
        <w:rPr>
          <w:rFonts w:ascii="Times New Roman" w:hAnsi="Times New Roman" w:cs="Times New Roman"/>
          <w:i/>
          <w:iCs/>
          <w:sz w:val="24"/>
          <w:szCs w:val="24"/>
        </w:rPr>
        <w:t>]</w:t>
      </w:r>
      <w:r w:rsidR="00502B8C" w:rsidRPr="009F6746">
        <w:rPr>
          <w:rFonts w:ascii="Times New Roman" w:hAnsi="Times New Roman" w:cs="Times New Roman"/>
          <w:i/>
          <w:iCs/>
          <w:sz w:val="24"/>
          <w:szCs w:val="24"/>
        </w:rPr>
        <w:t xml:space="preserve"> 47</w:t>
      </w:r>
      <w:r w:rsidR="00502B8C" w:rsidRPr="009F6746">
        <w:rPr>
          <w:rFonts w:ascii="Times New Roman" w:hAnsi="Times New Roman" w:cs="Times New Roman"/>
          <w:sz w:val="24"/>
          <w:szCs w:val="24"/>
        </w:rPr>
        <w:t>)</w:t>
      </w:r>
      <w:r w:rsidR="00017ED0" w:rsidRPr="009F6746">
        <w:rPr>
          <w:rFonts w:ascii="Times New Roman" w:hAnsi="Times New Roman" w:cs="Times New Roman"/>
          <w:sz w:val="24"/>
          <w:szCs w:val="24"/>
        </w:rPr>
        <w:t xml:space="preserve"> in 2021</w:t>
      </w:r>
      <w:r w:rsidR="00464CF5" w:rsidRPr="009F6746">
        <w:rPr>
          <w:rFonts w:ascii="Times New Roman" w:hAnsi="Times New Roman" w:cs="Times New Roman"/>
          <w:sz w:val="24"/>
          <w:szCs w:val="24"/>
        </w:rPr>
        <w:t>.</w:t>
      </w:r>
      <w:r w:rsidR="00286532" w:rsidRPr="009F6746">
        <w:rPr>
          <w:rFonts w:ascii="Times New Roman" w:hAnsi="Times New Roman" w:cs="Times New Roman"/>
          <w:sz w:val="24"/>
          <w:szCs w:val="24"/>
        </w:rPr>
        <w:t xml:space="preserve"> </w:t>
      </w:r>
      <w:r w:rsidR="006714CC" w:rsidRPr="009F6746">
        <w:rPr>
          <w:rFonts w:ascii="Times New Roman" w:hAnsi="Times New Roman" w:cs="Times New Roman"/>
          <w:i/>
          <w:iCs/>
          <w:sz w:val="24"/>
          <w:szCs w:val="24"/>
        </w:rPr>
        <w:t>Lietuvos Archeologija</w:t>
      </w:r>
      <w:r w:rsidR="00286532" w:rsidRPr="009F6746">
        <w:rPr>
          <w:rFonts w:ascii="Times New Roman" w:hAnsi="Times New Roman" w:cs="Times New Roman"/>
          <w:i/>
          <w:iCs/>
          <w:sz w:val="24"/>
          <w:szCs w:val="24"/>
        </w:rPr>
        <w:t xml:space="preserve"> </w:t>
      </w:r>
      <w:r w:rsidR="00286532" w:rsidRPr="009F6746">
        <w:rPr>
          <w:rFonts w:ascii="Times New Roman" w:hAnsi="Times New Roman" w:cs="Times New Roman"/>
          <w:sz w:val="24"/>
          <w:szCs w:val="24"/>
        </w:rPr>
        <w:t xml:space="preserve">is </w:t>
      </w:r>
      <w:r w:rsidR="006714CC" w:rsidRPr="009F6746">
        <w:rPr>
          <w:rFonts w:ascii="Times New Roman" w:hAnsi="Times New Roman" w:cs="Times New Roman"/>
          <w:sz w:val="24"/>
          <w:szCs w:val="24"/>
        </w:rPr>
        <w:t xml:space="preserve">an </w:t>
      </w:r>
      <w:r w:rsidR="00E91C77" w:rsidRPr="009F6746">
        <w:rPr>
          <w:rFonts w:ascii="Times New Roman" w:hAnsi="Times New Roman" w:cs="Times New Roman"/>
          <w:sz w:val="24"/>
          <w:szCs w:val="24"/>
        </w:rPr>
        <w:t>academic j</w:t>
      </w:r>
      <w:r w:rsidR="00C62BAF" w:rsidRPr="009F6746">
        <w:rPr>
          <w:rFonts w:ascii="Times New Roman" w:hAnsi="Times New Roman" w:cs="Times New Roman"/>
          <w:sz w:val="24"/>
          <w:szCs w:val="24"/>
        </w:rPr>
        <w:t>ournal</w:t>
      </w:r>
      <w:r w:rsidR="00721A0E" w:rsidRPr="009F6746">
        <w:rPr>
          <w:rFonts w:ascii="Times New Roman" w:hAnsi="Times New Roman" w:cs="Times New Roman"/>
          <w:sz w:val="24"/>
          <w:szCs w:val="24"/>
        </w:rPr>
        <w:t xml:space="preserve"> published in Lithuanian and English</w:t>
      </w:r>
      <w:r w:rsidR="00890A98" w:rsidRPr="009F6746">
        <w:rPr>
          <w:rFonts w:ascii="Times New Roman" w:hAnsi="Times New Roman" w:cs="Times New Roman"/>
          <w:sz w:val="24"/>
          <w:szCs w:val="24"/>
        </w:rPr>
        <w:t>,</w:t>
      </w:r>
      <w:r w:rsidR="00721A0E" w:rsidRPr="009F6746">
        <w:rPr>
          <w:rFonts w:ascii="Times New Roman" w:hAnsi="Times New Roman" w:cs="Times New Roman"/>
          <w:sz w:val="24"/>
          <w:szCs w:val="24"/>
        </w:rPr>
        <w:t xml:space="preserve"> </w:t>
      </w:r>
      <w:r w:rsidR="00607F8D" w:rsidRPr="009F6746">
        <w:rPr>
          <w:rFonts w:ascii="Times New Roman" w:hAnsi="Times New Roman" w:cs="Times New Roman"/>
          <w:sz w:val="24"/>
          <w:szCs w:val="24"/>
        </w:rPr>
        <w:t xml:space="preserve">and </w:t>
      </w:r>
      <w:r w:rsidR="00721A0E" w:rsidRPr="009F6746">
        <w:rPr>
          <w:rFonts w:ascii="Times New Roman" w:hAnsi="Times New Roman" w:cs="Times New Roman"/>
          <w:sz w:val="24"/>
          <w:szCs w:val="24"/>
        </w:rPr>
        <w:t xml:space="preserve">is </w:t>
      </w:r>
      <w:r w:rsidR="00C62BAF" w:rsidRPr="009F6746">
        <w:rPr>
          <w:rFonts w:ascii="Times New Roman" w:hAnsi="Times New Roman" w:cs="Times New Roman"/>
          <w:sz w:val="24"/>
          <w:szCs w:val="24"/>
        </w:rPr>
        <w:t xml:space="preserve">“an international, peer-reviewed scientific journal that publishes original scientific articles on various archaeological topics covering the Lithuanian and Baltic regions and the wider area in Europe connected to them” </w:t>
      </w:r>
      <w:r w:rsidR="00B72DCC" w:rsidRPr="009F6746">
        <w:rPr>
          <w:rFonts w:ascii="Times New Roman" w:hAnsi="Times New Roman" w:cs="Times New Roman"/>
          <w:sz w:val="24"/>
          <w:szCs w:val="24"/>
        </w:rPr>
        <w:t>(</w:t>
      </w:r>
      <w:r w:rsidR="009F6746" w:rsidRPr="009F6746">
        <w:rPr>
          <w:rFonts w:ascii="Times New Roman" w:hAnsi="Times New Roman" w:cs="Times New Roman"/>
          <w:sz w:val="24"/>
          <w:szCs w:val="24"/>
        </w:rPr>
        <w:t>Lithuanian Institute of History,</w:t>
      </w:r>
      <w:r w:rsidR="00286532" w:rsidRPr="009F6746">
        <w:rPr>
          <w:rFonts w:ascii="Times New Roman" w:hAnsi="Times New Roman" w:cs="Times New Roman"/>
          <w:sz w:val="24"/>
          <w:szCs w:val="24"/>
        </w:rPr>
        <w:t xml:space="preserve"> 2022</w:t>
      </w:r>
      <w:r w:rsidR="00B72DCC" w:rsidRPr="009F6746">
        <w:rPr>
          <w:rFonts w:ascii="Times New Roman" w:hAnsi="Times New Roman" w:cs="Times New Roman"/>
          <w:sz w:val="24"/>
          <w:szCs w:val="24"/>
        </w:rPr>
        <w:t>)</w:t>
      </w:r>
      <w:r w:rsidR="00286532" w:rsidRPr="009F6746">
        <w:rPr>
          <w:rFonts w:ascii="Times New Roman" w:hAnsi="Times New Roman" w:cs="Times New Roman"/>
          <w:sz w:val="24"/>
          <w:szCs w:val="24"/>
        </w:rPr>
        <w:t>.</w:t>
      </w:r>
      <w:r w:rsidR="00B72DCC" w:rsidRPr="009F6746">
        <w:rPr>
          <w:rFonts w:ascii="Times New Roman" w:hAnsi="Times New Roman" w:cs="Times New Roman"/>
          <w:sz w:val="24"/>
          <w:szCs w:val="24"/>
        </w:rPr>
        <w:t xml:space="preserve"> </w:t>
      </w:r>
      <w:r w:rsidR="009108F8" w:rsidRPr="009F6746">
        <w:rPr>
          <w:rFonts w:ascii="Times New Roman" w:hAnsi="Times New Roman" w:cs="Times New Roman"/>
          <w:sz w:val="24"/>
          <w:szCs w:val="24"/>
        </w:rPr>
        <w:t>In recognition of the one hundredth anniversary of her birth, t</w:t>
      </w:r>
      <w:r w:rsidR="00C62BAF" w:rsidRPr="009F6746">
        <w:rPr>
          <w:rFonts w:ascii="Times New Roman" w:hAnsi="Times New Roman" w:cs="Times New Roman"/>
          <w:sz w:val="24"/>
          <w:szCs w:val="24"/>
        </w:rPr>
        <w:t xml:space="preserve">his particular </w:t>
      </w:r>
      <w:r w:rsidR="006714CC" w:rsidRPr="009F6746">
        <w:rPr>
          <w:rFonts w:ascii="Times New Roman" w:hAnsi="Times New Roman" w:cs="Times New Roman"/>
          <w:sz w:val="24"/>
          <w:szCs w:val="24"/>
        </w:rPr>
        <w:t xml:space="preserve">volume </w:t>
      </w:r>
      <w:r w:rsidR="00C62BAF" w:rsidRPr="009F6746">
        <w:rPr>
          <w:rFonts w:ascii="Times New Roman" w:hAnsi="Times New Roman" w:cs="Times New Roman"/>
          <w:sz w:val="24"/>
          <w:szCs w:val="24"/>
        </w:rPr>
        <w:t xml:space="preserve">is dedicated to </w:t>
      </w:r>
      <w:r w:rsidR="009108F8" w:rsidRPr="009F6746">
        <w:rPr>
          <w:rFonts w:ascii="Times New Roman" w:hAnsi="Times New Roman" w:cs="Times New Roman"/>
          <w:sz w:val="24"/>
          <w:szCs w:val="24"/>
        </w:rPr>
        <w:t xml:space="preserve">academic </w:t>
      </w:r>
      <w:r w:rsidR="00C62BAF" w:rsidRPr="009F6746">
        <w:rPr>
          <w:rFonts w:ascii="Times New Roman" w:hAnsi="Times New Roman" w:cs="Times New Roman"/>
          <w:sz w:val="24"/>
          <w:szCs w:val="24"/>
        </w:rPr>
        <w:t xml:space="preserve">articles </w:t>
      </w:r>
      <w:r w:rsidR="009108F8" w:rsidRPr="009F6746">
        <w:rPr>
          <w:rFonts w:ascii="Times New Roman" w:hAnsi="Times New Roman" w:cs="Times New Roman"/>
          <w:sz w:val="24"/>
          <w:szCs w:val="24"/>
        </w:rPr>
        <w:t xml:space="preserve">regarding </w:t>
      </w:r>
      <w:r w:rsidR="00C62BAF" w:rsidRPr="009F6746">
        <w:rPr>
          <w:rFonts w:ascii="Times New Roman" w:hAnsi="Times New Roman" w:cs="Times New Roman"/>
          <w:sz w:val="24"/>
          <w:szCs w:val="24"/>
        </w:rPr>
        <w:t>the reception</w:t>
      </w:r>
      <w:r w:rsidR="00B72DCC" w:rsidRPr="009F6746">
        <w:rPr>
          <w:rFonts w:ascii="Times New Roman" w:hAnsi="Times New Roman" w:cs="Times New Roman"/>
          <w:sz w:val="24"/>
          <w:szCs w:val="24"/>
        </w:rPr>
        <w:t xml:space="preserve"> of </w:t>
      </w:r>
      <w:r w:rsidR="00DE2929" w:rsidRPr="009F6746">
        <w:rPr>
          <w:rFonts w:ascii="Times New Roman" w:hAnsi="Times New Roman" w:cs="Times New Roman"/>
          <w:sz w:val="24"/>
          <w:szCs w:val="24"/>
        </w:rPr>
        <w:t>the controversial</w:t>
      </w:r>
      <w:r w:rsidR="00794900" w:rsidRPr="009F6746">
        <w:rPr>
          <w:rFonts w:ascii="Times New Roman" w:hAnsi="Times New Roman" w:cs="Times New Roman"/>
          <w:sz w:val="24"/>
          <w:szCs w:val="24"/>
        </w:rPr>
        <w:t xml:space="preserve"> </w:t>
      </w:r>
      <w:r w:rsidR="009108F8" w:rsidRPr="009F6746">
        <w:rPr>
          <w:rFonts w:ascii="Times New Roman" w:hAnsi="Times New Roman" w:cs="Times New Roman"/>
          <w:sz w:val="24"/>
          <w:szCs w:val="24"/>
        </w:rPr>
        <w:t>mother goddess theory espoused by</w:t>
      </w:r>
      <w:r w:rsidR="00794900" w:rsidRPr="009F6746">
        <w:rPr>
          <w:rFonts w:ascii="Times New Roman" w:hAnsi="Times New Roman" w:cs="Times New Roman"/>
          <w:sz w:val="24"/>
          <w:szCs w:val="24"/>
        </w:rPr>
        <w:t xml:space="preserve"> the</w:t>
      </w:r>
      <w:r w:rsidR="00DE2929" w:rsidRPr="009F6746">
        <w:rPr>
          <w:rFonts w:ascii="Times New Roman" w:hAnsi="Times New Roman" w:cs="Times New Roman"/>
          <w:sz w:val="24"/>
          <w:szCs w:val="24"/>
        </w:rPr>
        <w:t xml:space="preserve"> </w:t>
      </w:r>
      <w:r w:rsidR="00794900" w:rsidRPr="009F6746">
        <w:rPr>
          <w:rFonts w:ascii="Times New Roman" w:hAnsi="Times New Roman" w:cs="Times New Roman"/>
          <w:sz w:val="24"/>
          <w:szCs w:val="24"/>
        </w:rPr>
        <w:t xml:space="preserve">late </w:t>
      </w:r>
      <w:r w:rsidR="00B72DCC" w:rsidRPr="009F6746">
        <w:rPr>
          <w:rFonts w:ascii="Times New Roman" w:hAnsi="Times New Roman" w:cs="Times New Roman"/>
          <w:sz w:val="24"/>
          <w:szCs w:val="24"/>
        </w:rPr>
        <w:t>Lithuanian anthropologist and archaeologist</w:t>
      </w:r>
      <w:r w:rsidR="00DE2929" w:rsidRPr="009F6746">
        <w:rPr>
          <w:rFonts w:ascii="Times New Roman" w:hAnsi="Times New Roman" w:cs="Times New Roman"/>
          <w:sz w:val="24"/>
          <w:szCs w:val="24"/>
        </w:rPr>
        <w:t>,</w:t>
      </w:r>
      <w:r w:rsidR="00B72DCC" w:rsidRPr="009F6746">
        <w:rPr>
          <w:rFonts w:ascii="Times New Roman" w:hAnsi="Times New Roman" w:cs="Times New Roman"/>
          <w:sz w:val="24"/>
          <w:szCs w:val="24"/>
        </w:rPr>
        <w:t xml:space="preserve"> Maria Gimbutas</w:t>
      </w:r>
      <w:r w:rsidR="009108F8" w:rsidRPr="009F6746">
        <w:rPr>
          <w:rFonts w:ascii="Times New Roman" w:hAnsi="Times New Roman" w:cs="Times New Roman"/>
          <w:sz w:val="24"/>
          <w:szCs w:val="24"/>
        </w:rPr>
        <w:t>.</w:t>
      </w:r>
      <w:r w:rsidR="00721A0E" w:rsidRPr="009F6746">
        <w:rPr>
          <w:rFonts w:ascii="Times New Roman" w:hAnsi="Times New Roman" w:cs="Times New Roman"/>
          <w:sz w:val="24"/>
          <w:szCs w:val="24"/>
        </w:rPr>
        <w:t xml:space="preserve"> </w:t>
      </w:r>
      <w:r w:rsidR="009108F8" w:rsidRPr="009F6746">
        <w:rPr>
          <w:rFonts w:ascii="Times New Roman" w:hAnsi="Times New Roman" w:cs="Times New Roman"/>
          <w:sz w:val="24"/>
          <w:szCs w:val="24"/>
        </w:rPr>
        <w:t>T</w:t>
      </w:r>
      <w:r w:rsidR="00047DDA" w:rsidRPr="009F6746">
        <w:rPr>
          <w:rFonts w:ascii="Times New Roman" w:hAnsi="Times New Roman" w:cs="Times New Roman"/>
          <w:sz w:val="24"/>
          <w:szCs w:val="24"/>
        </w:rPr>
        <w:t xml:space="preserve">he Foreword </w:t>
      </w:r>
      <w:r w:rsidR="00607F8D" w:rsidRPr="009F6746">
        <w:rPr>
          <w:rFonts w:ascii="Times New Roman" w:hAnsi="Times New Roman" w:cs="Times New Roman"/>
          <w:sz w:val="24"/>
          <w:szCs w:val="24"/>
        </w:rPr>
        <w:t>states</w:t>
      </w:r>
      <w:r w:rsidR="00721A0E" w:rsidRPr="009F6746">
        <w:rPr>
          <w:rFonts w:ascii="Times New Roman" w:hAnsi="Times New Roman" w:cs="Times New Roman"/>
          <w:sz w:val="24"/>
          <w:szCs w:val="24"/>
        </w:rPr>
        <w:t>, “The aim in compiling this volume was to show different opinions about her (Gimbutas’) hypotheses and to present new possibilities for their interpretations” (</w:t>
      </w:r>
      <w:r w:rsidR="00794900" w:rsidRPr="009F6746">
        <w:rPr>
          <w:rFonts w:ascii="Times New Roman" w:hAnsi="Times New Roman" w:cs="Times New Roman"/>
          <w:sz w:val="24"/>
          <w:szCs w:val="24"/>
        </w:rPr>
        <w:t>Čivilyte, 2021).</w:t>
      </w:r>
    </w:p>
    <w:p w14:paraId="5B81436C" w14:textId="18DAB14B" w:rsidR="00464CF5" w:rsidRPr="009F6746" w:rsidRDefault="00DB50F8" w:rsidP="009B3ACC">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In her article, Yalman </w:t>
      </w:r>
      <w:r w:rsidR="00820914" w:rsidRPr="009F6746">
        <w:rPr>
          <w:rFonts w:ascii="Times New Roman" w:hAnsi="Times New Roman" w:cs="Times New Roman"/>
          <w:sz w:val="24"/>
          <w:szCs w:val="24"/>
        </w:rPr>
        <w:t xml:space="preserve">outlines </w:t>
      </w:r>
      <w:r w:rsidR="00047DDA" w:rsidRPr="009F6746">
        <w:rPr>
          <w:rFonts w:ascii="Times New Roman" w:hAnsi="Times New Roman" w:cs="Times New Roman"/>
          <w:sz w:val="24"/>
          <w:szCs w:val="24"/>
        </w:rPr>
        <w:t xml:space="preserve">a history of prior archaeological excavations </w:t>
      </w:r>
      <w:r w:rsidR="008F72BF" w:rsidRPr="009F6746">
        <w:rPr>
          <w:rFonts w:ascii="Times New Roman" w:hAnsi="Times New Roman" w:cs="Times New Roman"/>
          <w:sz w:val="24"/>
          <w:szCs w:val="24"/>
        </w:rPr>
        <w:t xml:space="preserve">done </w:t>
      </w:r>
      <w:r w:rsidR="00047DDA" w:rsidRPr="009F6746">
        <w:rPr>
          <w:rFonts w:ascii="Times New Roman" w:hAnsi="Times New Roman" w:cs="Times New Roman"/>
          <w:sz w:val="24"/>
          <w:szCs w:val="24"/>
        </w:rPr>
        <w:t xml:space="preserve">at </w:t>
      </w:r>
      <w:r w:rsidR="0051420B" w:rsidRPr="009F6746">
        <w:rPr>
          <w:rFonts w:ascii="Times New Roman" w:hAnsi="Times New Roman" w:cs="Times New Roman"/>
          <w:sz w:val="24"/>
          <w:szCs w:val="24"/>
        </w:rPr>
        <w:t xml:space="preserve">the Neolithic </w:t>
      </w:r>
      <w:r w:rsidR="00047DDA" w:rsidRPr="009F6746">
        <w:rPr>
          <w:rFonts w:ascii="Times New Roman" w:hAnsi="Times New Roman" w:cs="Times New Roman"/>
          <w:sz w:val="24"/>
          <w:szCs w:val="24"/>
        </w:rPr>
        <w:t>c</w:t>
      </w:r>
      <w:r w:rsidR="0051420B" w:rsidRPr="009F6746">
        <w:rPr>
          <w:rFonts w:ascii="Times New Roman" w:hAnsi="Times New Roman" w:cs="Times New Roman"/>
          <w:sz w:val="24"/>
          <w:szCs w:val="24"/>
        </w:rPr>
        <w:t>it</w:t>
      </w:r>
      <w:r w:rsidR="00047DDA" w:rsidRPr="009F6746">
        <w:rPr>
          <w:rFonts w:ascii="Times New Roman" w:hAnsi="Times New Roman" w:cs="Times New Roman"/>
          <w:sz w:val="24"/>
          <w:szCs w:val="24"/>
        </w:rPr>
        <w:t>y</w:t>
      </w:r>
      <w:r w:rsidR="0051420B" w:rsidRPr="009F6746">
        <w:rPr>
          <w:rFonts w:ascii="Times New Roman" w:hAnsi="Times New Roman" w:cs="Times New Roman"/>
          <w:sz w:val="24"/>
          <w:szCs w:val="24"/>
        </w:rPr>
        <w:t xml:space="preserve"> of </w:t>
      </w:r>
      <w:r w:rsidR="00A87BEE" w:rsidRPr="009F6746">
        <w:rPr>
          <w:rFonts w:ascii="Times New Roman" w:hAnsi="Times New Roman" w:cs="Times New Roman"/>
          <w:sz w:val="24"/>
          <w:szCs w:val="24"/>
        </w:rPr>
        <w:t>Çatalhöyük in south central Turkey</w:t>
      </w:r>
      <w:r w:rsidR="009B3ACC" w:rsidRPr="009F6746">
        <w:rPr>
          <w:rFonts w:ascii="Times New Roman" w:hAnsi="Times New Roman" w:cs="Times New Roman"/>
          <w:sz w:val="24"/>
          <w:szCs w:val="24"/>
        </w:rPr>
        <w:t xml:space="preserve"> beginning with</w:t>
      </w:r>
      <w:r w:rsidR="00047DDA" w:rsidRPr="009F6746">
        <w:rPr>
          <w:rFonts w:ascii="Times New Roman" w:hAnsi="Times New Roman" w:cs="Times New Roman"/>
          <w:sz w:val="24"/>
          <w:szCs w:val="24"/>
        </w:rPr>
        <w:t xml:space="preserve"> </w:t>
      </w:r>
      <w:r w:rsidR="009B3ACC" w:rsidRPr="009F6746">
        <w:rPr>
          <w:rFonts w:ascii="Times New Roman" w:hAnsi="Times New Roman" w:cs="Times New Roman"/>
          <w:sz w:val="24"/>
          <w:szCs w:val="24"/>
        </w:rPr>
        <w:t xml:space="preserve">James </w:t>
      </w:r>
      <w:r w:rsidR="0051420B" w:rsidRPr="009F6746">
        <w:rPr>
          <w:rFonts w:ascii="Times New Roman" w:hAnsi="Times New Roman" w:cs="Times New Roman"/>
          <w:sz w:val="24"/>
          <w:szCs w:val="24"/>
        </w:rPr>
        <w:t xml:space="preserve">Mellaart </w:t>
      </w:r>
      <w:r w:rsidR="00820914" w:rsidRPr="009F6746">
        <w:rPr>
          <w:rFonts w:ascii="Times New Roman" w:hAnsi="Times New Roman" w:cs="Times New Roman"/>
          <w:sz w:val="24"/>
          <w:szCs w:val="24"/>
        </w:rPr>
        <w:t xml:space="preserve">who discovered the site in </w:t>
      </w:r>
      <w:r w:rsidR="0051420B" w:rsidRPr="009F6746">
        <w:rPr>
          <w:rFonts w:ascii="Times New Roman" w:hAnsi="Times New Roman" w:cs="Times New Roman"/>
          <w:sz w:val="24"/>
          <w:szCs w:val="24"/>
        </w:rPr>
        <w:t xml:space="preserve">the </w:t>
      </w:r>
      <w:r>
        <w:rPr>
          <w:rFonts w:ascii="Times New Roman" w:hAnsi="Times New Roman" w:cs="Times New Roman"/>
          <w:sz w:val="24"/>
          <w:szCs w:val="24"/>
        </w:rPr>
        <w:t xml:space="preserve">late </w:t>
      </w:r>
      <w:r w:rsidR="009B3ACC" w:rsidRPr="009F6746">
        <w:rPr>
          <w:rFonts w:ascii="Times New Roman" w:hAnsi="Times New Roman" w:cs="Times New Roman"/>
          <w:sz w:val="24"/>
          <w:szCs w:val="24"/>
        </w:rPr>
        <w:t>19</w:t>
      </w:r>
      <w:r>
        <w:rPr>
          <w:rFonts w:ascii="Times New Roman" w:hAnsi="Times New Roman" w:cs="Times New Roman"/>
          <w:sz w:val="24"/>
          <w:szCs w:val="24"/>
        </w:rPr>
        <w:t>5</w:t>
      </w:r>
      <w:r w:rsidR="0051420B" w:rsidRPr="009F6746">
        <w:rPr>
          <w:rFonts w:ascii="Times New Roman" w:hAnsi="Times New Roman" w:cs="Times New Roman"/>
          <w:sz w:val="24"/>
          <w:szCs w:val="24"/>
        </w:rPr>
        <w:t>0’s</w:t>
      </w:r>
      <w:r w:rsidR="009B3ACC" w:rsidRPr="009F6746">
        <w:rPr>
          <w:rFonts w:ascii="Times New Roman" w:hAnsi="Times New Roman" w:cs="Times New Roman"/>
          <w:sz w:val="24"/>
          <w:szCs w:val="24"/>
        </w:rPr>
        <w:t xml:space="preserve"> up to </w:t>
      </w:r>
      <w:r w:rsidR="00E14D79" w:rsidRPr="009F6746">
        <w:rPr>
          <w:rFonts w:ascii="Times New Roman" w:hAnsi="Times New Roman" w:cs="Times New Roman"/>
          <w:sz w:val="24"/>
          <w:szCs w:val="24"/>
        </w:rPr>
        <w:t xml:space="preserve">contemporary </w:t>
      </w:r>
      <w:r w:rsidR="009B3ACC" w:rsidRPr="009F6746">
        <w:rPr>
          <w:rFonts w:ascii="Times New Roman" w:hAnsi="Times New Roman" w:cs="Times New Roman"/>
          <w:sz w:val="24"/>
          <w:szCs w:val="24"/>
        </w:rPr>
        <w:t>excavations</w:t>
      </w:r>
      <w:r w:rsidR="0051420B" w:rsidRPr="009F6746">
        <w:rPr>
          <w:rFonts w:ascii="Times New Roman" w:hAnsi="Times New Roman" w:cs="Times New Roman"/>
          <w:sz w:val="24"/>
          <w:szCs w:val="24"/>
        </w:rPr>
        <w:t xml:space="preserve">. </w:t>
      </w:r>
      <w:r w:rsidR="00047DDA" w:rsidRPr="009F6746">
        <w:rPr>
          <w:rFonts w:ascii="Times New Roman" w:hAnsi="Times New Roman" w:cs="Times New Roman"/>
          <w:sz w:val="24"/>
          <w:szCs w:val="24"/>
        </w:rPr>
        <w:t xml:space="preserve">The </w:t>
      </w:r>
      <w:r w:rsidR="00DE2929" w:rsidRPr="009F6746">
        <w:rPr>
          <w:rFonts w:ascii="Times New Roman" w:hAnsi="Times New Roman" w:cs="Times New Roman"/>
          <w:sz w:val="24"/>
          <w:szCs w:val="24"/>
        </w:rPr>
        <w:t>work done</w:t>
      </w:r>
      <w:r w:rsidR="00047DDA" w:rsidRPr="009F6746">
        <w:rPr>
          <w:rFonts w:ascii="Times New Roman" w:hAnsi="Times New Roman" w:cs="Times New Roman"/>
          <w:sz w:val="24"/>
          <w:szCs w:val="24"/>
        </w:rPr>
        <w:t xml:space="preserve"> </w:t>
      </w:r>
      <w:r w:rsidR="00DE2929" w:rsidRPr="009F6746">
        <w:rPr>
          <w:rFonts w:ascii="Times New Roman" w:hAnsi="Times New Roman" w:cs="Times New Roman"/>
          <w:sz w:val="24"/>
          <w:szCs w:val="24"/>
        </w:rPr>
        <w:t xml:space="preserve">at Çatalhöyük </w:t>
      </w:r>
      <w:r w:rsidR="00047DDA" w:rsidRPr="009F6746">
        <w:rPr>
          <w:rFonts w:ascii="Times New Roman" w:hAnsi="Times New Roman" w:cs="Times New Roman"/>
          <w:sz w:val="24"/>
          <w:szCs w:val="24"/>
        </w:rPr>
        <w:t>in the intervening years since Mellaart ha</w:t>
      </w:r>
      <w:r w:rsidR="00DE2929" w:rsidRPr="009F6746">
        <w:rPr>
          <w:rFonts w:ascii="Times New Roman" w:hAnsi="Times New Roman" w:cs="Times New Roman"/>
          <w:sz w:val="24"/>
          <w:szCs w:val="24"/>
        </w:rPr>
        <w:t>s</w:t>
      </w:r>
      <w:r w:rsidR="00047DDA" w:rsidRPr="009F6746">
        <w:rPr>
          <w:rFonts w:ascii="Times New Roman" w:hAnsi="Times New Roman" w:cs="Times New Roman"/>
          <w:sz w:val="24"/>
          <w:szCs w:val="24"/>
        </w:rPr>
        <w:t xml:space="preserve"> provided </w:t>
      </w:r>
      <w:r w:rsidR="0051420B" w:rsidRPr="009F6746">
        <w:rPr>
          <w:rFonts w:ascii="Times New Roman" w:hAnsi="Times New Roman" w:cs="Times New Roman"/>
          <w:sz w:val="24"/>
          <w:szCs w:val="24"/>
        </w:rPr>
        <w:t>new archaeological finds</w:t>
      </w:r>
      <w:r w:rsidR="00047DDA" w:rsidRPr="009F6746">
        <w:rPr>
          <w:rFonts w:ascii="Times New Roman" w:hAnsi="Times New Roman" w:cs="Times New Roman"/>
          <w:sz w:val="24"/>
          <w:szCs w:val="24"/>
        </w:rPr>
        <w:t xml:space="preserve"> and </w:t>
      </w:r>
      <w:r w:rsidR="0051420B" w:rsidRPr="009F6746">
        <w:rPr>
          <w:rFonts w:ascii="Times New Roman" w:hAnsi="Times New Roman" w:cs="Times New Roman"/>
          <w:sz w:val="24"/>
          <w:szCs w:val="24"/>
        </w:rPr>
        <w:t xml:space="preserve">interpretations of </w:t>
      </w:r>
      <w:r w:rsidR="00047DDA" w:rsidRPr="009F6746">
        <w:rPr>
          <w:rFonts w:ascii="Times New Roman" w:hAnsi="Times New Roman" w:cs="Times New Roman"/>
          <w:sz w:val="24"/>
          <w:szCs w:val="24"/>
        </w:rPr>
        <w:t xml:space="preserve">Mellaart’s </w:t>
      </w:r>
      <w:r w:rsidR="0051420B" w:rsidRPr="009F6746">
        <w:rPr>
          <w:rFonts w:ascii="Times New Roman" w:hAnsi="Times New Roman" w:cs="Times New Roman"/>
          <w:sz w:val="24"/>
          <w:szCs w:val="24"/>
        </w:rPr>
        <w:t>discoveries</w:t>
      </w:r>
      <w:r w:rsidR="003677B1" w:rsidRPr="009F6746">
        <w:rPr>
          <w:rFonts w:ascii="Times New Roman" w:hAnsi="Times New Roman" w:cs="Times New Roman"/>
          <w:sz w:val="24"/>
          <w:szCs w:val="24"/>
        </w:rPr>
        <w:t xml:space="preserve"> and </w:t>
      </w:r>
      <w:r w:rsidR="00DE2929" w:rsidRPr="009F6746">
        <w:rPr>
          <w:rFonts w:ascii="Times New Roman" w:hAnsi="Times New Roman" w:cs="Times New Roman"/>
          <w:sz w:val="24"/>
          <w:szCs w:val="24"/>
        </w:rPr>
        <w:t>conclusions</w:t>
      </w:r>
      <w:r w:rsidR="0051420B" w:rsidRPr="009F6746">
        <w:rPr>
          <w:rFonts w:ascii="Times New Roman" w:hAnsi="Times New Roman" w:cs="Times New Roman"/>
          <w:sz w:val="24"/>
          <w:szCs w:val="24"/>
        </w:rPr>
        <w:t xml:space="preserve">. </w:t>
      </w:r>
      <w:r>
        <w:rPr>
          <w:rFonts w:ascii="Times New Roman" w:hAnsi="Times New Roman" w:cs="Times New Roman"/>
          <w:sz w:val="24"/>
          <w:szCs w:val="24"/>
        </w:rPr>
        <w:t xml:space="preserve">She </w:t>
      </w:r>
      <w:r w:rsidR="0051420B" w:rsidRPr="009F6746">
        <w:rPr>
          <w:rFonts w:ascii="Times New Roman" w:hAnsi="Times New Roman" w:cs="Times New Roman"/>
          <w:sz w:val="24"/>
          <w:szCs w:val="24"/>
        </w:rPr>
        <w:t xml:space="preserve">focuses on Mellaart’s </w:t>
      </w:r>
      <w:r w:rsidR="00AF3D2A" w:rsidRPr="009F6746">
        <w:rPr>
          <w:rFonts w:ascii="Times New Roman" w:hAnsi="Times New Roman" w:cs="Times New Roman"/>
          <w:sz w:val="24"/>
          <w:szCs w:val="24"/>
        </w:rPr>
        <w:t xml:space="preserve">interpretations of </w:t>
      </w:r>
      <w:r w:rsidR="00047DDA" w:rsidRPr="009F6746">
        <w:rPr>
          <w:rFonts w:ascii="Times New Roman" w:hAnsi="Times New Roman" w:cs="Times New Roman"/>
          <w:sz w:val="24"/>
          <w:szCs w:val="24"/>
        </w:rPr>
        <w:t xml:space="preserve">female </w:t>
      </w:r>
      <w:r w:rsidR="00795F14" w:rsidRPr="009F6746">
        <w:rPr>
          <w:rFonts w:ascii="Times New Roman" w:hAnsi="Times New Roman" w:cs="Times New Roman"/>
          <w:sz w:val="24"/>
          <w:szCs w:val="24"/>
        </w:rPr>
        <w:t xml:space="preserve">“goddess” </w:t>
      </w:r>
      <w:r w:rsidR="00047DDA" w:rsidRPr="009F6746">
        <w:rPr>
          <w:rFonts w:ascii="Times New Roman" w:hAnsi="Times New Roman" w:cs="Times New Roman"/>
          <w:sz w:val="24"/>
          <w:szCs w:val="24"/>
        </w:rPr>
        <w:t xml:space="preserve">figurines </w:t>
      </w:r>
      <w:r w:rsidR="00795F14" w:rsidRPr="009F6746">
        <w:rPr>
          <w:rFonts w:ascii="Times New Roman" w:hAnsi="Times New Roman" w:cs="Times New Roman"/>
          <w:sz w:val="24"/>
          <w:szCs w:val="24"/>
        </w:rPr>
        <w:t xml:space="preserve">he </w:t>
      </w:r>
      <w:r w:rsidR="00047DDA" w:rsidRPr="009F6746">
        <w:rPr>
          <w:rFonts w:ascii="Times New Roman" w:hAnsi="Times New Roman" w:cs="Times New Roman"/>
          <w:sz w:val="24"/>
          <w:szCs w:val="24"/>
        </w:rPr>
        <w:t xml:space="preserve">discovered </w:t>
      </w:r>
      <w:r w:rsidR="00AF3D2A" w:rsidRPr="009F6746">
        <w:rPr>
          <w:rFonts w:ascii="Times New Roman" w:hAnsi="Times New Roman" w:cs="Times New Roman"/>
          <w:sz w:val="24"/>
          <w:szCs w:val="24"/>
        </w:rPr>
        <w:t xml:space="preserve">at the site as they relate to </w:t>
      </w:r>
      <w:r w:rsidR="00C42718" w:rsidRPr="009F6746">
        <w:rPr>
          <w:rFonts w:ascii="Times New Roman" w:hAnsi="Times New Roman" w:cs="Times New Roman"/>
          <w:sz w:val="24"/>
          <w:szCs w:val="24"/>
        </w:rPr>
        <w:t>Gimbutas’ m</w:t>
      </w:r>
      <w:r w:rsidR="00AF3D2A" w:rsidRPr="009F6746">
        <w:rPr>
          <w:rFonts w:ascii="Times New Roman" w:hAnsi="Times New Roman" w:cs="Times New Roman"/>
          <w:sz w:val="24"/>
          <w:szCs w:val="24"/>
        </w:rPr>
        <w:t xml:space="preserve">other </w:t>
      </w:r>
      <w:r w:rsidR="00C42718" w:rsidRPr="009F6746">
        <w:rPr>
          <w:rFonts w:ascii="Times New Roman" w:hAnsi="Times New Roman" w:cs="Times New Roman"/>
          <w:sz w:val="24"/>
          <w:szCs w:val="24"/>
        </w:rPr>
        <w:t>g</w:t>
      </w:r>
      <w:r w:rsidR="00AF3D2A" w:rsidRPr="009F6746">
        <w:rPr>
          <w:rFonts w:ascii="Times New Roman" w:hAnsi="Times New Roman" w:cs="Times New Roman"/>
          <w:sz w:val="24"/>
          <w:szCs w:val="24"/>
        </w:rPr>
        <w:t>oddess</w:t>
      </w:r>
      <w:r w:rsidR="00C42718" w:rsidRPr="009F6746">
        <w:rPr>
          <w:rFonts w:ascii="Times New Roman" w:hAnsi="Times New Roman" w:cs="Times New Roman"/>
          <w:sz w:val="24"/>
          <w:szCs w:val="24"/>
        </w:rPr>
        <w:t xml:space="preserve"> theory</w:t>
      </w:r>
      <w:r w:rsidR="00AF3D2A" w:rsidRPr="009F6746">
        <w:rPr>
          <w:rFonts w:ascii="Times New Roman" w:hAnsi="Times New Roman" w:cs="Times New Roman"/>
          <w:sz w:val="24"/>
          <w:szCs w:val="24"/>
        </w:rPr>
        <w:t xml:space="preserve">, </w:t>
      </w:r>
      <w:r w:rsidR="006714CC" w:rsidRPr="009F6746">
        <w:rPr>
          <w:rFonts w:ascii="Times New Roman" w:hAnsi="Times New Roman" w:cs="Times New Roman"/>
          <w:sz w:val="24"/>
          <w:szCs w:val="24"/>
        </w:rPr>
        <w:t xml:space="preserve">particularly </w:t>
      </w:r>
      <w:r w:rsidR="00AF3D2A" w:rsidRPr="009F6746">
        <w:rPr>
          <w:rFonts w:ascii="Times New Roman" w:hAnsi="Times New Roman" w:cs="Times New Roman"/>
          <w:sz w:val="24"/>
          <w:szCs w:val="24"/>
        </w:rPr>
        <w:t xml:space="preserve">in her </w:t>
      </w:r>
      <w:r w:rsidR="00C42718" w:rsidRPr="009F6746">
        <w:rPr>
          <w:rFonts w:ascii="Times New Roman" w:hAnsi="Times New Roman" w:cs="Times New Roman"/>
          <w:sz w:val="24"/>
          <w:szCs w:val="24"/>
        </w:rPr>
        <w:t xml:space="preserve">1974 </w:t>
      </w:r>
      <w:r w:rsidR="00AF3D2A" w:rsidRPr="009F6746">
        <w:rPr>
          <w:rFonts w:ascii="Times New Roman" w:hAnsi="Times New Roman" w:cs="Times New Roman"/>
          <w:sz w:val="24"/>
          <w:szCs w:val="24"/>
        </w:rPr>
        <w:t>book</w:t>
      </w:r>
      <w:r w:rsidR="00C42718" w:rsidRPr="009F6746">
        <w:rPr>
          <w:rFonts w:ascii="Times New Roman" w:hAnsi="Times New Roman" w:cs="Times New Roman"/>
          <w:sz w:val="24"/>
          <w:szCs w:val="24"/>
        </w:rPr>
        <w:t>,</w:t>
      </w:r>
      <w:r w:rsidR="00AF3D2A" w:rsidRPr="009F6746">
        <w:rPr>
          <w:rFonts w:ascii="Times New Roman" w:hAnsi="Times New Roman" w:cs="Times New Roman"/>
          <w:sz w:val="24"/>
          <w:szCs w:val="24"/>
        </w:rPr>
        <w:t xml:space="preserve"> </w:t>
      </w:r>
      <w:r w:rsidR="00AF3D2A" w:rsidRPr="009F6746">
        <w:rPr>
          <w:rFonts w:ascii="Times New Roman" w:hAnsi="Times New Roman" w:cs="Times New Roman"/>
          <w:i/>
          <w:iCs/>
          <w:sz w:val="24"/>
          <w:szCs w:val="24"/>
        </w:rPr>
        <w:t>The Goddesses and Gods of Old Europe</w:t>
      </w:r>
      <w:r w:rsidR="00C42718" w:rsidRPr="009F6746">
        <w:rPr>
          <w:rFonts w:ascii="Times New Roman" w:hAnsi="Times New Roman" w:cs="Times New Roman"/>
          <w:i/>
          <w:iCs/>
          <w:sz w:val="24"/>
          <w:szCs w:val="24"/>
        </w:rPr>
        <w:t xml:space="preserve"> </w:t>
      </w:r>
      <w:r w:rsidR="00C42718" w:rsidRPr="009F6746">
        <w:rPr>
          <w:rFonts w:ascii="Times New Roman" w:hAnsi="Times New Roman" w:cs="Times New Roman"/>
          <w:sz w:val="24"/>
          <w:szCs w:val="24"/>
        </w:rPr>
        <w:t xml:space="preserve">(originally entitled </w:t>
      </w:r>
      <w:r w:rsidR="00C42718" w:rsidRPr="009F6746">
        <w:rPr>
          <w:rFonts w:ascii="Times New Roman" w:hAnsi="Times New Roman" w:cs="Times New Roman"/>
          <w:i/>
          <w:iCs/>
          <w:sz w:val="24"/>
          <w:szCs w:val="24"/>
        </w:rPr>
        <w:t>The Gods and Goddesses of Old Europe)</w:t>
      </w:r>
      <w:r w:rsidR="00AF3D2A" w:rsidRPr="009F6746">
        <w:rPr>
          <w:rFonts w:ascii="Times New Roman" w:hAnsi="Times New Roman" w:cs="Times New Roman"/>
          <w:sz w:val="24"/>
          <w:szCs w:val="24"/>
        </w:rPr>
        <w:t xml:space="preserve">. </w:t>
      </w:r>
      <w:r>
        <w:rPr>
          <w:rFonts w:ascii="Times New Roman" w:hAnsi="Times New Roman" w:cs="Times New Roman"/>
          <w:sz w:val="24"/>
          <w:szCs w:val="24"/>
        </w:rPr>
        <w:t xml:space="preserve">Her </w:t>
      </w:r>
      <w:r w:rsidR="00795F14" w:rsidRPr="009F6746">
        <w:rPr>
          <w:rFonts w:ascii="Times New Roman" w:hAnsi="Times New Roman" w:cs="Times New Roman"/>
          <w:sz w:val="24"/>
          <w:szCs w:val="24"/>
        </w:rPr>
        <w:t xml:space="preserve">thesis </w:t>
      </w:r>
      <w:r w:rsidR="005D025B" w:rsidRPr="009F6746">
        <w:rPr>
          <w:rFonts w:ascii="Times New Roman" w:hAnsi="Times New Roman" w:cs="Times New Roman"/>
          <w:sz w:val="24"/>
          <w:szCs w:val="24"/>
        </w:rPr>
        <w:t xml:space="preserve">can be described as an explanation of how “…archaeological finds at Çatalhöyük accompanied these </w:t>
      </w:r>
      <w:r w:rsidR="00C42718" w:rsidRPr="009F6746">
        <w:rPr>
          <w:rFonts w:ascii="Times New Roman" w:hAnsi="Times New Roman" w:cs="Times New Roman"/>
          <w:sz w:val="24"/>
          <w:szCs w:val="24"/>
        </w:rPr>
        <w:t xml:space="preserve">[mother goddess] </w:t>
      </w:r>
      <w:r w:rsidR="005D025B" w:rsidRPr="009F6746">
        <w:rPr>
          <w:rFonts w:ascii="Times New Roman" w:hAnsi="Times New Roman" w:cs="Times New Roman"/>
          <w:sz w:val="24"/>
          <w:szCs w:val="24"/>
        </w:rPr>
        <w:lastRenderedPageBreak/>
        <w:t xml:space="preserve">theories in the time of </w:t>
      </w:r>
      <w:r w:rsidR="00D42465" w:rsidRPr="009F6746">
        <w:rPr>
          <w:rFonts w:ascii="Times New Roman" w:hAnsi="Times New Roman" w:cs="Times New Roman"/>
          <w:sz w:val="24"/>
          <w:szCs w:val="24"/>
        </w:rPr>
        <w:t>Gimbutas</w:t>
      </w:r>
      <w:r w:rsidR="005D025B" w:rsidRPr="009F6746">
        <w:rPr>
          <w:rFonts w:ascii="Times New Roman" w:hAnsi="Times New Roman" w:cs="Times New Roman"/>
          <w:sz w:val="24"/>
          <w:szCs w:val="24"/>
        </w:rPr>
        <w:t xml:space="preserve"> and Mellaart and how new studies and new perspectives have altered those assumptions” (</w:t>
      </w:r>
      <w:r w:rsidR="00DD1006" w:rsidRPr="009F6746">
        <w:rPr>
          <w:rFonts w:ascii="Times New Roman" w:hAnsi="Times New Roman" w:cs="Times New Roman"/>
          <w:sz w:val="24"/>
          <w:szCs w:val="24"/>
        </w:rPr>
        <w:t>Yalman</w:t>
      </w:r>
      <w:r w:rsidR="00753D38" w:rsidRPr="009F6746">
        <w:rPr>
          <w:rFonts w:ascii="Times New Roman" w:hAnsi="Times New Roman" w:cs="Times New Roman"/>
          <w:sz w:val="24"/>
          <w:szCs w:val="24"/>
        </w:rPr>
        <w:t>,</w:t>
      </w:r>
      <w:r w:rsidR="005D025B" w:rsidRPr="009F6746">
        <w:rPr>
          <w:rFonts w:ascii="Times New Roman" w:hAnsi="Times New Roman" w:cs="Times New Roman"/>
          <w:sz w:val="24"/>
          <w:szCs w:val="24"/>
        </w:rPr>
        <w:t xml:space="preserve"> 125).</w:t>
      </w:r>
    </w:p>
    <w:p w14:paraId="2BBADECF" w14:textId="50B8F5DB" w:rsidR="004E20A7" w:rsidRPr="009F6746" w:rsidRDefault="00A2635C" w:rsidP="00CB31CC">
      <w:pPr>
        <w:spacing w:line="480" w:lineRule="auto"/>
        <w:ind w:firstLine="720"/>
        <w:rPr>
          <w:rFonts w:ascii="Times New Roman" w:hAnsi="Times New Roman" w:cs="Times New Roman"/>
          <w:sz w:val="24"/>
          <w:szCs w:val="24"/>
        </w:rPr>
      </w:pPr>
      <w:r w:rsidRPr="009F6746">
        <w:rPr>
          <w:rFonts w:ascii="Times New Roman" w:hAnsi="Times New Roman" w:cs="Times New Roman"/>
          <w:sz w:val="24"/>
          <w:szCs w:val="24"/>
        </w:rPr>
        <w:t xml:space="preserve">Yalman has </w:t>
      </w:r>
      <w:r w:rsidR="00521FF7" w:rsidRPr="009F6746">
        <w:rPr>
          <w:rFonts w:ascii="Times New Roman" w:hAnsi="Times New Roman" w:cs="Times New Roman"/>
          <w:sz w:val="24"/>
          <w:szCs w:val="24"/>
        </w:rPr>
        <w:t xml:space="preserve">a BA, an MA, </w:t>
      </w:r>
      <w:r w:rsidR="00521FF7" w:rsidRPr="00D71FF1">
        <w:rPr>
          <w:rFonts w:ascii="Times New Roman" w:hAnsi="Times New Roman" w:cs="Times New Roman"/>
          <w:sz w:val="24"/>
          <w:szCs w:val="24"/>
        </w:rPr>
        <w:t>and</w:t>
      </w:r>
      <w:r w:rsidR="00521FF7" w:rsidRPr="009F6746">
        <w:rPr>
          <w:rFonts w:ascii="Times New Roman" w:hAnsi="Times New Roman" w:cs="Times New Roman"/>
          <w:sz w:val="24"/>
          <w:szCs w:val="24"/>
        </w:rPr>
        <w:t xml:space="preserve"> </w:t>
      </w:r>
      <w:r w:rsidR="005D025B" w:rsidRPr="009F6746">
        <w:rPr>
          <w:rFonts w:ascii="Times New Roman" w:hAnsi="Times New Roman" w:cs="Times New Roman"/>
          <w:sz w:val="24"/>
          <w:szCs w:val="24"/>
        </w:rPr>
        <w:t xml:space="preserve">a </w:t>
      </w:r>
      <w:r w:rsidR="00521FF7" w:rsidRPr="009F6746">
        <w:rPr>
          <w:rFonts w:ascii="Times New Roman" w:hAnsi="Times New Roman" w:cs="Times New Roman"/>
          <w:sz w:val="24"/>
          <w:szCs w:val="24"/>
        </w:rPr>
        <w:t>Ph</w:t>
      </w:r>
      <w:r w:rsidR="00795F14" w:rsidRPr="009F6746">
        <w:rPr>
          <w:rFonts w:ascii="Times New Roman" w:hAnsi="Times New Roman" w:cs="Times New Roman"/>
          <w:sz w:val="24"/>
          <w:szCs w:val="24"/>
        </w:rPr>
        <w:t>.</w:t>
      </w:r>
      <w:r w:rsidR="00521FF7" w:rsidRPr="009F6746">
        <w:rPr>
          <w:rFonts w:ascii="Times New Roman" w:hAnsi="Times New Roman" w:cs="Times New Roman"/>
          <w:sz w:val="24"/>
          <w:szCs w:val="24"/>
        </w:rPr>
        <w:t>D</w:t>
      </w:r>
      <w:r w:rsidR="00795F14" w:rsidRPr="009F6746">
        <w:rPr>
          <w:rFonts w:ascii="Times New Roman" w:hAnsi="Times New Roman" w:cs="Times New Roman"/>
          <w:sz w:val="24"/>
          <w:szCs w:val="24"/>
        </w:rPr>
        <w:t>.</w:t>
      </w:r>
      <w:r w:rsidR="00521FF7" w:rsidRPr="009F6746">
        <w:rPr>
          <w:rFonts w:ascii="Times New Roman" w:hAnsi="Times New Roman" w:cs="Times New Roman"/>
          <w:sz w:val="24"/>
          <w:szCs w:val="24"/>
        </w:rPr>
        <w:t xml:space="preserve"> in Prehistory from the University of Istanbul</w:t>
      </w:r>
      <w:r w:rsidRPr="009F6746">
        <w:rPr>
          <w:rFonts w:ascii="Times New Roman" w:hAnsi="Times New Roman" w:cs="Times New Roman"/>
          <w:sz w:val="24"/>
          <w:szCs w:val="24"/>
        </w:rPr>
        <w:t xml:space="preserve">. She </w:t>
      </w:r>
      <w:r w:rsidR="00521FF7" w:rsidRPr="009F6746">
        <w:rPr>
          <w:rFonts w:ascii="Times New Roman" w:hAnsi="Times New Roman" w:cs="Times New Roman"/>
          <w:sz w:val="24"/>
          <w:szCs w:val="24"/>
        </w:rPr>
        <w:t>spent seventeen years working on digs at Çatalhöyük, going back to 1994</w:t>
      </w:r>
      <w:r w:rsidR="003677B1" w:rsidRPr="009F6746">
        <w:rPr>
          <w:rFonts w:ascii="Times New Roman" w:hAnsi="Times New Roman" w:cs="Times New Roman"/>
          <w:sz w:val="24"/>
          <w:szCs w:val="24"/>
        </w:rPr>
        <w:t xml:space="preserve"> when she was a </w:t>
      </w:r>
      <w:r w:rsidR="00C42718" w:rsidRPr="009F6746">
        <w:rPr>
          <w:rFonts w:ascii="Times New Roman" w:hAnsi="Times New Roman" w:cs="Times New Roman"/>
          <w:sz w:val="24"/>
          <w:szCs w:val="24"/>
        </w:rPr>
        <w:t xml:space="preserve">university </w:t>
      </w:r>
      <w:r w:rsidR="003677B1" w:rsidRPr="009F6746">
        <w:rPr>
          <w:rFonts w:ascii="Times New Roman" w:hAnsi="Times New Roman" w:cs="Times New Roman"/>
          <w:sz w:val="24"/>
          <w:szCs w:val="24"/>
        </w:rPr>
        <w:t>student</w:t>
      </w:r>
      <w:r w:rsidR="00C42718" w:rsidRPr="009F6746">
        <w:rPr>
          <w:rFonts w:ascii="Times New Roman" w:hAnsi="Times New Roman" w:cs="Times New Roman"/>
          <w:sz w:val="24"/>
          <w:szCs w:val="24"/>
        </w:rPr>
        <w:t xml:space="preserve"> working on a team led by Ian Hodder </w:t>
      </w:r>
      <w:r w:rsidR="00561243" w:rsidRPr="009F6746">
        <w:rPr>
          <w:rFonts w:ascii="Times New Roman" w:hAnsi="Times New Roman" w:cs="Times New Roman"/>
          <w:sz w:val="24"/>
          <w:szCs w:val="24"/>
        </w:rPr>
        <w:t>(</w:t>
      </w:r>
      <w:r w:rsidR="001729A3" w:rsidRPr="009F6746">
        <w:rPr>
          <w:rFonts w:ascii="Times New Roman" w:hAnsi="Times New Roman" w:cs="Times New Roman"/>
          <w:sz w:val="24"/>
          <w:szCs w:val="24"/>
        </w:rPr>
        <w:t>Yalman, 2018)</w:t>
      </w:r>
      <w:r w:rsidR="00EB61E3">
        <w:rPr>
          <w:rFonts w:ascii="Times New Roman" w:hAnsi="Times New Roman" w:cs="Times New Roman"/>
          <w:sz w:val="24"/>
          <w:szCs w:val="24"/>
        </w:rPr>
        <w:t xml:space="preserve"> (Yalman undated)</w:t>
      </w:r>
      <w:r w:rsidR="00561243" w:rsidRPr="009F6746">
        <w:rPr>
          <w:rFonts w:ascii="Times New Roman" w:hAnsi="Times New Roman" w:cs="Times New Roman"/>
          <w:sz w:val="24"/>
          <w:szCs w:val="24"/>
        </w:rPr>
        <w:t>.</w:t>
      </w:r>
      <w:r w:rsidR="003677B1" w:rsidRPr="009F6746">
        <w:rPr>
          <w:rFonts w:ascii="Times New Roman" w:hAnsi="Times New Roman" w:cs="Times New Roman"/>
          <w:sz w:val="24"/>
          <w:szCs w:val="24"/>
        </w:rPr>
        <w:t xml:space="preserve"> </w:t>
      </w:r>
      <w:r w:rsidR="005D025B" w:rsidRPr="009F6746">
        <w:rPr>
          <w:rFonts w:ascii="Times New Roman" w:hAnsi="Times New Roman" w:cs="Times New Roman"/>
          <w:sz w:val="24"/>
          <w:szCs w:val="24"/>
        </w:rPr>
        <w:t>Her writing style is approachable</w:t>
      </w:r>
      <w:r w:rsidR="003677B1" w:rsidRPr="009F6746">
        <w:rPr>
          <w:rFonts w:ascii="Times New Roman" w:hAnsi="Times New Roman" w:cs="Times New Roman"/>
          <w:sz w:val="24"/>
          <w:szCs w:val="24"/>
        </w:rPr>
        <w:t xml:space="preserve">, </w:t>
      </w:r>
      <w:r w:rsidR="005D025B" w:rsidRPr="009F6746">
        <w:rPr>
          <w:rFonts w:ascii="Times New Roman" w:hAnsi="Times New Roman" w:cs="Times New Roman"/>
          <w:sz w:val="24"/>
          <w:szCs w:val="24"/>
        </w:rPr>
        <w:t>readable</w:t>
      </w:r>
      <w:r w:rsidR="003677B1" w:rsidRPr="009F6746">
        <w:rPr>
          <w:rFonts w:ascii="Times New Roman" w:hAnsi="Times New Roman" w:cs="Times New Roman"/>
          <w:sz w:val="24"/>
          <w:szCs w:val="24"/>
        </w:rPr>
        <w:t xml:space="preserve">, and </w:t>
      </w:r>
      <w:r w:rsidRPr="009F6746">
        <w:rPr>
          <w:rFonts w:ascii="Times New Roman" w:hAnsi="Times New Roman" w:cs="Times New Roman"/>
          <w:sz w:val="24"/>
          <w:szCs w:val="24"/>
        </w:rPr>
        <w:t xml:space="preserve">relatively </w:t>
      </w:r>
      <w:r w:rsidR="003677B1" w:rsidRPr="009F6746">
        <w:rPr>
          <w:rFonts w:ascii="Times New Roman" w:hAnsi="Times New Roman" w:cs="Times New Roman"/>
          <w:sz w:val="24"/>
          <w:szCs w:val="24"/>
        </w:rPr>
        <w:t>easy to follow</w:t>
      </w:r>
      <w:r w:rsidR="005D025B" w:rsidRPr="009F6746">
        <w:rPr>
          <w:rFonts w:ascii="Times New Roman" w:hAnsi="Times New Roman" w:cs="Times New Roman"/>
          <w:sz w:val="24"/>
          <w:szCs w:val="24"/>
        </w:rPr>
        <w:t xml:space="preserve">; in fact, </w:t>
      </w:r>
      <w:r w:rsidR="00753D38" w:rsidRPr="009F6746">
        <w:rPr>
          <w:rFonts w:ascii="Times New Roman" w:hAnsi="Times New Roman" w:cs="Times New Roman"/>
          <w:sz w:val="24"/>
          <w:szCs w:val="24"/>
        </w:rPr>
        <w:t xml:space="preserve">its </w:t>
      </w:r>
      <w:r w:rsidR="00561243" w:rsidRPr="009F6746">
        <w:rPr>
          <w:rFonts w:ascii="Times New Roman" w:hAnsi="Times New Roman" w:cs="Times New Roman"/>
          <w:sz w:val="24"/>
          <w:szCs w:val="24"/>
        </w:rPr>
        <w:t xml:space="preserve">readability was </w:t>
      </w:r>
      <w:r w:rsidR="005D025B" w:rsidRPr="009F6746">
        <w:rPr>
          <w:rFonts w:ascii="Times New Roman" w:hAnsi="Times New Roman" w:cs="Times New Roman"/>
          <w:sz w:val="24"/>
          <w:szCs w:val="24"/>
        </w:rPr>
        <w:t xml:space="preserve">one the </w:t>
      </w:r>
      <w:r w:rsidR="00561243" w:rsidRPr="009F6746">
        <w:rPr>
          <w:rFonts w:ascii="Times New Roman" w:hAnsi="Times New Roman" w:cs="Times New Roman"/>
          <w:sz w:val="24"/>
          <w:szCs w:val="24"/>
        </w:rPr>
        <w:t xml:space="preserve">main </w:t>
      </w:r>
      <w:r w:rsidR="005D025B" w:rsidRPr="009F6746">
        <w:rPr>
          <w:rFonts w:ascii="Times New Roman" w:hAnsi="Times New Roman" w:cs="Times New Roman"/>
          <w:sz w:val="24"/>
          <w:szCs w:val="24"/>
        </w:rPr>
        <w:t xml:space="preserve">reasons </w:t>
      </w:r>
      <w:r w:rsidR="003677B1" w:rsidRPr="009F6746">
        <w:rPr>
          <w:rFonts w:ascii="Times New Roman" w:hAnsi="Times New Roman" w:cs="Times New Roman"/>
          <w:sz w:val="24"/>
          <w:szCs w:val="24"/>
        </w:rPr>
        <w:t xml:space="preserve">for </w:t>
      </w:r>
      <w:r w:rsidR="002A1FE2" w:rsidRPr="009F6746">
        <w:rPr>
          <w:rFonts w:ascii="Times New Roman" w:hAnsi="Times New Roman" w:cs="Times New Roman"/>
          <w:sz w:val="24"/>
          <w:szCs w:val="24"/>
        </w:rPr>
        <w:t xml:space="preserve">its selection </w:t>
      </w:r>
      <w:r w:rsidR="00753D38" w:rsidRPr="009F6746">
        <w:rPr>
          <w:rFonts w:ascii="Times New Roman" w:hAnsi="Times New Roman" w:cs="Times New Roman"/>
          <w:sz w:val="24"/>
          <w:szCs w:val="24"/>
        </w:rPr>
        <w:t xml:space="preserve">as the topic </w:t>
      </w:r>
      <w:r w:rsidR="002A1FE2" w:rsidRPr="009F6746">
        <w:rPr>
          <w:rFonts w:ascii="Times New Roman" w:hAnsi="Times New Roman" w:cs="Times New Roman"/>
          <w:sz w:val="24"/>
          <w:szCs w:val="24"/>
        </w:rPr>
        <w:t>for this ass</w:t>
      </w:r>
      <w:r w:rsidR="00561243" w:rsidRPr="009F6746">
        <w:rPr>
          <w:rFonts w:ascii="Times New Roman" w:hAnsi="Times New Roman" w:cs="Times New Roman"/>
          <w:sz w:val="24"/>
          <w:szCs w:val="24"/>
        </w:rPr>
        <w:t>essment</w:t>
      </w:r>
      <w:r w:rsidR="002A1FE2" w:rsidRPr="009F6746">
        <w:rPr>
          <w:rFonts w:ascii="Times New Roman" w:hAnsi="Times New Roman" w:cs="Times New Roman"/>
          <w:sz w:val="24"/>
          <w:szCs w:val="24"/>
        </w:rPr>
        <w:t>.</w:t>
      </w:r>
      <w:r w:rsidR="009D7606" w:rsidRPr="009F6746">
        <w:rPr>
          <w:rFonts w:ascii="Times New Roman" w:hAnsi="Times New Roman" w:cs="Times New Roman"/>
          <w:sz w:val="24"/>
          <w:szCs w:val="24"/>
        </w:rPr>
        <w:t xml:space="preserve"> </w:t>
      </w:r>
      <w:r w:rsidR="003677B1" w:rsidRPr="009F6746">
        <w:rPr>
          <w:rFonts w:ascii="Times New Roman" w:hAnsi="Times New Roman" w:cs="Times New Roman"/>
          <w:sz w:val="24"/>
          <w:szCs w:val="24"/>
        </w:rPr>
        <w:t xml:space="preserve">Yes, </w:t>
      </w:r>
      <w:r w:rsidRPr="009F6746">
        <w:rPr>
          <w:rFonts w:ascii="Times New Roman" w:hAnsi="Times New Roman" w:cs="Times New Roman"/>
          <w:sz w:val="24"/>
          <w:szCs w:val="24"/>
        </w:rPr>
        <w:t xml:space="preserve">it was necessary to look up the occasional </w:t>
      </w:r>
      <w:r w:rsidR="003677B1" w:rsidRPr="009F6746">
        <w:rPr>
          <w:rFonts w:ascii="Times New Roman" w:hAnsi="Times New Roman" w:cs="Times New Roman"/>
          <w:sz w:val="24"/>
          <w:szCs w:val="24"/>
        </w:rPr>
        <w:t>word</w:t>
      </w:r>
      <w:r w:rsidRPr="009F6746">
        <w:rPr>
          <w:rFonts w:ascii="Times New Roman" w:hAnsi="Times New Roman" w:cs="Times New Roman"/>
          <w:sz w:val="24"/>
          <w:szCs w:val="24"/>
        </w:rPr>
        <w:t xml:space="preserve">, </w:t>
      </w:r>
      <w:r w:rsidR="003677B1" w:rsidRPr="009F6746">
        <w:rPr>
          <w:rFonts w:ascii="Times New Roman" w:hAnsi="Times New Roman" w:cs="Times New Roman"/>
          <w:sz w:val="24"/>
          <w:szCs w:val="24"/>
        </w:rPr>
        <w:t xml:space="preserve">but </w:t>
      </w:r>
      <w:r w:rsidR="00753D38" w:rsidRPr="009F6746">
        <w:rPr>
          <w:rFonts w:ascii="Times New Roman" w:hAnsi="Times New Roman" w:cs="Times New Roman"/>
          <w:sz w:val="24"/>
          <w:szCs w:val="24"/>
        </w:rPr>
        <w:t xml:space="preserve">it </w:t>
      </w:r>
      <w:r w:rsidR="003677B1" w:rsidRPr="009F6746">
        <w:rPr>
          <w:rFonts w:ascii="Times New Roman" w:hAnsi="Times New Roman" w:cs="Times New Roman"/>
          <w:sz w:val="24"/>
          <w:szCs w:val="24"/>
        </w:rPr>
        <w:t xml:space="preserve">didn’t </w:t>
      </w:r>
      <w:r w:rsidR="00753D38" w:rsidRPr="009F6746">
        <w:rPr>
          <w:rFonts w:ascii="Times New Roman" w:hAnsi="Times New Roman" w:cs="Times New Roman"/>
          <w:sz w:val="24"/>
          <w:szCs w:val="24"/>
        </w:rPr>
        <w:t>distract from the reading experience</w:t>
      </w:r>
      <w:r w:rsidR="003677B1" w:rsidRPr="009F6746">
        <w:rPr>
          <w:rFonts w:ascii="Times New Roman" w:hAnsi="Times New Roman" w:cs="Times New Roman"/>
          <w:sz w:val="24"/>
          <w:szCs w:val="24"/>
        </w:rPr>
        <w:t>.</w:t>
      </w:r>
      <w:r w:rsidR="009D7606" w:rsidRPr="009F6746">
        <w:rPr>
          <w:rFonts w:ascii="Times New Roman" w:hAnsi="Times New Roman" w:cs="Times New Roman"/>
          <w:sz w:val="24"/>
          <w:szCs w:val="24"/>
        </w:rPr>
        <w:t xml:space="preserve"> </w:t>
      </w:r>
      <w:r w:rsidR="004E20A7" w:rsidRPr="009F6746">
        <w:rPr>
          <w:rFonts w:ascii="Times New Roman" w:hAnsi="Times New Roman" w:cs="Times New Roman"/>
          <w:sz w:val="24"/>
          <w:szCs w:val="24"/>
        </w:rPr>
        <w:t xml:space="preserve">This </w:t>
      </w:r>
      <w:r w:rsidR="00946BBD" w:rsidRPr="009F6746">
        <w:rPr>
          <w:rFonts w:ascii="Times New Roman" w:hAnsi="Times New Roman" w:cs="Times New Roman"/>
          <w:sz w:val="24"/>
          <w:szCs w:val="24"/>
        </w:rPr>
        <w:t xml:space="preserve">particular article </w:t>
      </w:r>
      <w:r w:rsidR="004E20A7" w:rsidRPr="009F6746">
        <w:rPr>
          <w:rFonts w:ascii="Times New Roman" w:hAnsi="Times New Roman" w:cs="Times New Roman"/>
          <w:sz w:val="24"/>
          <w:szCs w:val="24"/>
        </w:rPr>
        <w:t xml:space="preserve">may be a translation, although she </w:t>
      </w:r>
      <w:r w:rsidR="00A20C2A" w:rsidRPr="009F6746">
        <w:rPr>
          <w:rFonts w:ascii="Times New Roman" w:hAnsi="Times New Roman" w:cs="Times New Roman"/>
          <w:sz w:val="24"/>
          <w:szCs w:val="24"/>
        </w:rPr>
        <w:t xml:space="preserve">also </w:t>
      </w:r>
      <w:r w:rsidR="004E20A7" w:rsidRPr="009F6746">
        <w:rPr>
          <w:rFonts w:ascii="Times New Roman" w:hAnsi="Times New Roman" w:cs="Times New Roman"/>
          <w:sz w:val="24"/>
          <w:szCs w:val="24"/>
        </w:rPr>
        <w:t>publish</w:t>
      </w:r>
      <w:r w:rsidR="0007796F" w:rsidRPr="009F6746">
        <w:rPr>
          <w:rFonts w:ascii="Times New Roman" w:hAnsi="Times New Roman" w:cs="Times New Roman"/>
          <w:sz w:val="24"/>
          <w:szCs w:val="24"/>
        </w:rPr>
        <w:t>es</w:t>
      </w:r>
      <w:r w:rsidR="004E20A7" w:rsidRPr="009F6746">
        <w:rPr>
          <w:rFonts w:ascii="Times New Roman" w:hAnsi="Times New Roman" w:cs="Times New Roman"/>
          <w:sz w:val="24"/>
          <w:szCs w:val="24"/>
        </w:rPr>
        <w:t xml:space="preserve"> in English.</w:t>
      </w:r>
      <w:r w:rsidR="00791467" w:rsidRPr="009F6746">
        <w:rPr>
          <w:rFonts w:ascii="Times New Roman" w:hAnsi="Times New Roman" w:cs="Times New Roman"/>
          <w:sz w:val="24"/>
          <w:szCs w:val="24"/>
        </w:rPr>
        <w:t xml:space="preserve"> </w:t>
      </w:r>
    </w:p>
    <w:p w14:paraId="06585AB5" w14:textId="5F0278AC" w:rsidR="00FD407E" w:rsidRPr="009F6746" w:rsidRDefault="00A2635C" w:rsidP="00817C97">
      <w:pPr>
        <w:spacing w:line="480" w:lineRule="auto"/>
        <w:ind w:firstLine="720"/>
        <w:rPr>
          <w:rFonts w:ascii="Times New Roman" w:hAnsi="Times New Roman" w:cs="Times New Roman"/>
          <w:sz w:val="24"/>
          <w:szCs w:val="24"/>
        </w:rPr>
      </w:pPr>
      <w:r w:rsidRPr="009F6746">
        <w:rPr>
          <w:rFonts w:ascii="Times New Roman" w:hAnsi="Times New Roman" w:cs="Times New Roman"/>
          <w:sz w:val="24"/>
          <w:szCs w:val="24"/>
        </w:rPr>
        <w:t xml:space="preserve">The sources </w:t>
      </w:r>
      <w:r w:rsidR="00753D38" w:rsidRPr="009F6746">
        <w:rPr>
          <w:rFonts w:ascii="Times New Roman" w:hAnsi="Times New Roman" w:cs="Times New Roman"/>
          <w:sz w:val="24"/>
          <w:szCs w:val="24"/>
        </w:rPr>
        <w:t xml:space="preserve">Yalman </w:t>
      </w:r>
      <w:r w:rsidRPr="009F6746">
        <w:rPr>
          <w:rFonts w:ascii="Times New Roman" w:hAnsi="Times New Roman" w:cs="Times New Roman"/>
          <w:sz w:val="24"/>
          <w:szCs w:val="24"/>
        </w:rPr>
        <w:t>use</w:t>
      </w:r>
      <w:r w:rsidR="00E06613">
        <w:rPr>
          <w:rFonts w:ascii="Times New Roman" w:hAnsi="Times New Roman" w:cs="Times New Roman"/>
          <w:sz w:val="24"/>
          <w:szCs w:val="24"/>
        </w:rPr>
        <w:t>s</w:t>
      </w:r>
      <w:r w:rsidRPr="009F6746">
        <w:rPr>
          <w:rFonts w:ascii="Times New Roman" w:hAnsi="Times New Roman" w:cs="Times New Roman"/>
          <w:sz w:val="24"/>
          <w:szCs w:val="24"/>
        </w:rPr>
        <w:t xml:space="preserve"> </w:t>
      </w:r>
      <w:r w:rsidR="00306D5E" w:rsidRPr="009F6746">
        <w:rPr>
          <w:rFonts w:ascii="Times New Roman" w:hAnsi="Times New Roman" w:cs="Times New Roman"/>
          <w:sz w:val="24"/>
          <w:szCs w:val="24"/>
        </w:rPr>
        <w:t xml:space="preserve">are primarily </w:t>
      </w:r>
      <w:r w:rsidR="00817C97" w:rsidRPr="009F6746">
        <w:rPr>
          <w:rFonts w:ascii="Times New Roman" w:hAnsi="Times New Roman" w:cs="Times New Roman"/>
          <w:sz w:val="24"/>
          <w:szCs w:val="24"/>
        </w:rPr>
        <w:t>articles published by other</w:t>
      </w:r>
      <w:r w:rsidR="00820914" w:rsidRPr="009F6746">
        <w:rPr>
          <w:rFonts w:ascii="Times New Roman" w:hAnsi="Times New Roman" w:cs="Times New Roman"/>
          <w:sz w:val="24"/>
          <w:szCs w:val="24"/>
        </w:rPr>
        <w:t xml:space="preserve"> archaeologists </w:t>
      </w:r>
      <w:r w:rsidR="00817C97" w:rsidRPr="009F6746">
        <w:rPr>
          <w:rFonts w:ascii="Times New Roman" w:hAnsi="Times New Roman" w:cs="Times New Roman"/>
          <w:sz w:val="24"/>
          <w:szCs w:val="24"/>
        </w:rPr>
        <w:t xml:space="preserve">who have also worked on digs at </w:t>
      </w:r>
      <w:r w:rsidR="00306D5E" w:rsidRPr="009F6746">
        <w:rPr>
          <w:rFonts w:ascii="Times New Roman" w:hAnsi="Times New Roman" w:cs="Times New Roman"/>
          <w:sz w:val="24"/>
          <w:szCs w:val="24"/>
        </w:rPr>
        <w:t xml:space="preserve">Çatalhöyük, including </w:t>
      </w:r>
      <w:r w:rsidRPr="009F6746">
        <w:rPr>
          <w:rFonts w:ascii="Times New Roman" w:hAnsi="Times New Roman" w:cs="Times New Roman"/>
          <w:sz w:val="24"/>
          <w:szCs w:val="24"/>
        </w:rPr>
        <w:t xml:space="preserve">the above-mentioned </w:t>
      </w:r>
      <w:r w:rsidR="00A20C2A" w:rsidRPr="009F6746">
        <w:rPr>
          <w:rFonts w:ascii="Times New Roman" w:hAnsi="Times New Roman" w:cs="Times New Roman"/>
          <w:sz w:val="24"/>
          <w:szCs w:val="24"/>
        </w:rPr>
        <w:t>Mellaart</w:t>
      </w:r>
      <w:r w:rsidRPr="009F6746">
        <w:rPr>
          <w:rFonts w:ascii="Times New Roman" w:hAnsi="Times New Roman" w:cs="Times New Roman"/>
          <w:sz w:val="24"/>
          <w:szCs w:val="24"/>
        </w:rPr>
        <w:t xml:space="preserve"> and </w:t>
      </w:r>
      <w:r w:rsidR="001061A0" w:rsidRPr="009F6746">
        <w:rPr>
          <w:rFonts w:ascii="Times New Roman" w:hAnsi="Times New Roman" w:cs="Times New Roman"/>
          <w:sz w:val="24"/>
          <w:szCs w:val="24"/>
        </w:rPr>
        <w:t>Hodder</w:t>
      </w:r>
      <w:r w:rsidR="007F42C6" w:rsidRPr="009F6746">
        <w:rPr>
          <w:rFonts w:ascii="Times New Roman" w:hAnsi="Times New Roman" w:cs="Times New Roman"/>
          <w:sz w:val="24"/>
          <w:szCs w:val="24"/>
        </w:rPr>
        <w:t>,</w:t>
      </w:r>
      <w:r w:rsidR="001061A0" w:rsidRPr="009F6746">
        <w:rPr>
          <w:rFonts w:ascii="Times New Roman" w:hAnsi="Times New Roman" w:cs="Times New Roman"/>
          <w:sz w:val="24"/>
          <w:szCs w:val="24"/>
        </w:rPr>
        <w:t xml:space="preserve"> </w:t>
      </w:r>
      <w:r w:rsidR="00A20C2A" w:rsidRPr="009F6746">
        <w:rPr>
          <w:rFonts w:ascii="Times New Roman" w:hAnsi="Times New Roman" w:cs="Times New Roman"/>
          <w:sz w:val="24"/>
          <w:szCs w:val="24"/>
        </w:rPr>
        <w:t>Lynn Meskell</w:t>
      </w:r>
      <w:r w:rsidR="001B294B" w:rsidRPr="009F6746">
        <w:rPr>
          <w:rFonts w:ascii="Times New Roman" w:hAnsi="Times New Roman" w:cs="Times New Roman"/>
          <w:sz w:val="24"/>
          <w:szCs w:val="24"/>
        </w:rPr>
        <w:t>, Kathryn Rountree, Carolyn Nakamura, inter alia.</w:t>
      </w:r>
      <w:r w:rsidR="00A20C2A" w:rsidRPr="009F6746">
        <w:rPr>
          <w:rFonts w:ascii="Times New Roman" w:hAnsi="Times New Roman" w:cs="Times New Roman"/>
          <w:sz w:val="24"/>
          <w:szCs w:val="24"/>
        </w:rPr>
        <w:t xml:space="preserve"> </w:t>
      </w:r>
      <w:r w:rsidRPr="009F6746">
        <w:rPr>
          <w:rFonts w:ascii="Times New Roman" w:hAnsi="Times New Roman" w:cs="Times New Roman"/>
          <w:sz w:val="24"/>
          <w:szCs w:val="24"/>
        </w:rPr>
        <w:t>Due to her lengthy association with the Çatalhöyük site, i</w:t>
      </w:r>
      <w:r w:rsidR="00817C97" w:rsidRPr="009F6746">
        <w:rPr>
          <w:rFonts w:ascii="Times New Roman" w:hAnsi="Times New Roman" w:cs="Times New Roman"/>
          <w:sz w:val="24"/>
          <w:szCs w:val="24"/>
        </w:rPr>
        <w:t>t’s</w:t>
      </w:r>
      <w:r w:rsidRPr="009F6746">
        <w:rPr>
          <w:rFonts w:ascii="Times New Roman" w:hAnsi="Times New Roman" w:cs="Times New Roman"/>
          <w:sz w:val="24"/>
          <w:szCs w:val="24"/>
        </w:rPr>
        <w:t xml:space="preserve"> not a stretch of the imagination to </w:t>
      </w:r>
      <w:r w:rsidR="00817C97" w:rsidRPr="009F6746">
        <w:rPr>
          <w:rFonts w:ascii="Times New Roman" w:hAnsi="Times New Roman" w:cs="Times New Roman"/>
          <w:sz w:val="24"/>
          <w:szCs w:val="24"/>
        </w:rPr>
        <w:t>suppose that</w:t>
      </w:r>
      <w:r w:rsidR="00EB61E3">
        <w:rPr>
          <w:rFonts w:ascii="Times New Roman" w:hAnsi="Times New Roman" w:cs="Times New Roman"/>
          <w:sz w:val="24"/>
          <w:szCs w:val="24"/>
        </w:rPr>
        <w:t xml:space="preserve">, in addition to Hodder, </w:t>
      </w:r>
      <w:r w:rsidR="00A20C2A" w:rsidRPr="009F6746">
        <w:rPr>
          <w:rFonts w:ascii="Times New Roman" w:hAnsi="Times New Roman" w:cs="Times New Roman"/>
          <w:sz w:val="24"/>
          <w:szCs w:val="24"/>
        </w:rPr>
        <w:t xml:space="preserve">Yalman </w:t>
      </w:r>
      <w:r w:rsidR="00817C97" w:rsidRPr="009F6746">
        <w:rPr>
          <w:rFonts w:ascii="Times New Roman" w:hAnsi="Times New Roman" w:cs="Times New Roman"/>
          <w:sz w:val="24"/>
          <w:szCs w:val="24"/>
        </w:rPr>
        <w:t>has potentially worked with</w:t>
      </w:r>
      <w:r w:rsidR="00DC20A2">
        <w:rPr>
          <w:rFonts w:ascii="Times New Roman" w:hAnsi="Times New Roman" w:cs="Times New Roman"/>
          <w:sz w:val="24"/>
          <w:szCs w:val="24"/>
        </w:rPr>
        <w:t xml:space="preserve"> -</w:t>
      </w:r>
      <w:r w:rsidR="00306D5E" w:rsidRPr="009F6746">
        <w:rPr>
          <w:rFonts w:ascii="Times New Roman" w:hAnsi="Times New Roman" w:cs="Times New Roman"/>
          <w:sz w:val="24"/>
          <w:szCs w:val="24"/>
        </w:rPr>
        <w:t xml:space="preserve"> or at least </w:t>
      </w:r>
      <w:r w:rsidR="00EB61E3">
        <w:rPr>
          <w:rFonts w:ascii="Times New Roman" w:hAnsi="Times New Roman" w:cs="Times New Roman"/>
          <w:sz w:val="24"/>
          <w:szCs w:val="24"/>
        </w:rPr>
        <w:t xml:space="preserve">is aware of </w:t>
      </w:r>
      <w:r w:rsidR="00DC20A2">
        <w:rPr>
          <w:rFonts w:ascii="Times New Roman" w:hAnsi="Times New Roman" w:cs="Times New Roman"/>
          <w:sz w:val="24"/>
          <w:szCs w:val="24"/>
        </w:rPr>
        <w:t xml:space="preserve">- </w:t>
      </w:r>
      <w:r w:rsidR="00EB61E3">
        <w:rPr>
          <w:rFonts w:ascii="Times New Roman" w:hAnsi="Times New Roman" w:cs="Times New Roman"/>
          <w:sz w:val="24"/>
          <w:szCs w:val="24"/>
        </w:rPr>
        <w:t>the other contributors professionally.</w:t>
      </w:r>
      <w:r w:rsidR="00817C97" w:rsidRPr="009F6746">
        <w:rPr>
          <w:rFonts w:ascii="Times New Roman" w:hAnsi="Times New Roman" w:cs="Times New Roman"/>
          <w:sz w:val="24"/>
          <w:szCs w:val="24"/>
        </w:rPr>
        <w:t xml:space="preserve"> </w:t>
      </w:r>
      <w:r w:rsidR="003512F1" w:rsidRPr="009F6746">
        <w:rPr>
          <w:rFonts w:ascii="Times New Roman" w:hAnsi="Times New Roman" w:cs="Times New Roman"/>
          <w:sz w:val="24"/>
          <w:szCs w:val="24"/>
        </w:rPr>
        <w:t xml:space="preserve">She also sources two of </w:t>
      </w:r>
      <w:r w:rsidR="00817C97" w:rsidRPr="009F6746">
        <w:rPr>
          <w:rFonts w:ascii="Times New Roman" w:hAnsi="Times New Roman" w:cs="Times New Roman"/>
          <w:sz w:val="24"/>
          <w:szCs w:val="24"/>
        </w:rPr>
        <w:t>Gimbut</w:t>
      </w:r>
      <w:r w:rsidR="003512F1" w:rsidRPr="009F6746">
        <w:rPr>
          <w:rFonts w:ascii="Times New Roman" w:hAnsi="Times New Roman" w:cs="Times New Roman"/>
          <w:sz w:val="24"/>
          <w:szCs w:val="24"/>
        </w:rPr>
        <w:t xml:space="preserve">as’ books, and </w:t>
      </w:r>
      <w:r w:rsidR="00FD407E" w:rsidRPr="009F6746">
        <w:rPr>
          <w:rFonts w:ascii="Times New Roman" w:hAnsi="Times New Roman" w:cs="Times New Roman"/>
          <w:sz w:val="24"/>
          <w:szCs w:val="24"/>
        </w:rPr>
        <w:t xml:space="preserve">uses professional photographs of </w:t>
      </w:r>
      <w:r w:rsidR="00820914" w:rsidRPr="009F6746">
        <w:rPr>
          <w:rFonts w:ascii="Times New Roman" w:hAnsi="Times New Roman" w:cs="Times New Roman"/>
          <w:sz w:val="24"/>
          <w:szCs w:val="24"/>
        </w:rPr>
        <w:t xml:space="preserve">some of the </w:t>
      </w:r>
      <w:r w:rsidR="00FD407E" w:rsidRPr="009F6746">
        <w:rPr>
          <w:rFonts w:ascii="Times New Roman" w:hAnsi="Times New Roman" w:cs="Times New Roman"/>
          <w:sz w:val="24"/>
          <w:szCs w:val="24"/>
        </w:rPr>
        <w:t>various items discussed in her article.</w:t>
      </w:r>
    </w:p>
    <w:p w14:paraId="5D686A29" w14:textId="262EEE26" w:rsidR="00534264" w:rsidRPr="009F6746" w:rsidRDefault="004E3B48" w:rsidP="00534264">
      <w:pPr>
        <w:spacing w:line="480" w:lineRule="auto"/>
        <w:ind w:firstLine="720"/>
        <w:rPr>
          <w:rFonts w:ascii="Times New Roman" w:hAnsi="Times New Roman" w:cs="Times New Roman"/>
          <w:sz w:val="24"/>
          <w:szCs w:val="24"/>
        </w:rPr>
      </w:pPr>
      <w:r w:rsidRPr="009F6746">
        <w:rPr>
          <w:rFonts w:ascii="Times New Roman" w:hAnsi="Times New Roman" w:cs="Times New Roman"/>
          <w:sz w:val="24"/>
          <w:szCs w:val="24"/>
        </w:rPr>
        <w:t>She utilizes her sources in several ways. First, she challenges Mellaart’s and Gimbutas’ interpretations directly. Secondly, she uses the other authors to contest th</w:t>
      </w:r>
      <w:r w:rsidR="00E858A4" w:rsidRPr="009F6746">
        <w:rPr>
          <w:rFonts w:ascii="Times New Roman" w:hAnsi="Times New Roman" w:cs="Times New Roman"/>
          <w:sz w:val="24"/>
          <w:szCs w:val="24"/>
        </w:rPr>
        <w:t xml:space="preserve">ose </w:t>
      </w:r>
      <w:r w:rsidRPr="009F6746">
        <w:rPr>
          <w:rFonts w:ascii="Times New Roman" w:hAnsi="Times New Roman" w:cs="Times New Roman"/>
          <w:sz w:val="24"/>
          <w:szCs w:val="24"/>
        </w:rPr>
        <w:t>interpretations. Lastly, she challenges her sources when she believes they are wrong</w:t>
      </w:r>
      <w:r w:rsidR="00E858A4" w:rsidRPr="009F6746">
        <w:rPr>
          <w:rFonts w:ascii="Times New Roman" w:hAnsi="Times New Roman" w:cs="Times New Roman"/>
          <w:sz w:val="24"/>
          <w:szCs w:val="24"/>
        </w:rPr>
        <w:t>.</w:t>
      </w:r>
      <w:r w:rsidR="00534264" w:rsidRPr="009F6746">
        <w:rPr>
          <w:rFonts w:ascii="Times New Roman" w:hAnsi="Times New Roman" w:cs="Times New Roman"/>
          <w:sz w:val="24"/>
          <w:szCs w:val="24"/>
        </w:rPr>
        <w:t xml:space="preserve"> She </w:t>
      </w:r>
      <w:r w:rsidR="00E858A4" w:rsidRPr="009F6746">
        <w:rPr>
          <w:rFonts w:ascii="Times New Roman" w:hAnsi="Times New Roman" w:cs="Times New Roman"/>
          <w:sz w:val="24"/>
          <w:szCs w:val="24"/>
        </w:rPr>
        <w:t>disputes</w:t>
      </w:r>
      <w:r w:rsidR="00534264" w:rsidRPr="009F6746">
        <w:rPr>
          <w:rFonts w:ascii="Times New Roman" w:hAnsi="Times New Roman" w:cs="Times New Roman"/>
          <w:sz w:val="24"/>
          <w:szCs w:val="24"/>
        </w:rPr>
        <w:t xml:space="preserve"> Rountree</w:t>
      </w:r>
      <w:r w:rsidR="0003102D" w:rsidRPr="009F6746">
        <w:rPr>
          <w:rFonts w:ascii="Times New Roman" w:hAnsi="Times New Roman" w:cs="Times New Roman"/>
          <w:sz w:val="24"/>
          <w:szCs w:val="24"/>
        </w:rPr>
        <w:t>’s perceived inconsistency in Hodder’s statements regarding the role of the goddess at Çatalhöyük (</w:t>
      </w:r>
      <w:r w:rsidR="00E858A4" w:rsidRPr="009F6746">
        <w:rPr>
          <w:rFonts w:ascii="Times New Roman" w:hAnsi="Times New Roman" w:cs="Times New Roman"/>
          <w:sz w:val="24"/>
          <w:szCs w:val="24"/>
        </w:rPr>
        <w:t xml:space="preserve">Yalman, </w:t>
      </w:r>
      <w:r w:rsidR="0003102D" w:rsidRPr="009F6746">
        <w:rPr>
          <w:rFonts w:ascii="Times New Roman" w:hAnsi="Times New Roman" w:cs="Times New Roman"/>
          <w:sz w:val="24"/>
          <w:szCs w:val="24"/>
        </w:rPr>
        <w:t xml:space="preserve">129). </w:t>
      </w:r>
      <w:r w:rsidR="00820914" w:rsidRPr="009F6746">
        <w:rPr>
          <w:rFonts w:ascii="Times New Roman" w:hAnsi="Times New Roman" w:cs="Times New Roman"/>
          <w:sz w:val="24"/>
          <w:szCs w:val="24"/>
        </w:rPr>
        <w:t xml:space="preserve">In 2006, </w:t>
      </w:r>
      <w:r w:rsidR="0003102D" w:rsidRPr="009F6746">
        <w:rPr>
          <w:rFonts w:ascii="Times New Roman" w:hAnsi="Times New Roman" w:cs="Times New Roman"/>
          <w:sz w:val="24"/>
          <w:szCs w:val="24"/>
        </w:rPr>
        <w:t xml:space="preserve">Hodder said that there was no evidence of </w:t>
      </w:r>
      <w:r w:rsidR="00820914" w:rsidRPr="009F6746">
        <w:rPr>
          <w:rFonts w:ascii="Times New Roman" w:hAnsi="Times New Roman" w:cs="Times New Roman"/>
          <w:sz w:val="24"/>
          <w:szCs w:val="24"/>
        </w:rPr>
        <w:t>“</w:t>
      </w:r>
      <w:r w:rsidR="0003102D" w:rsidRPr="009F6746">
        <w:rPr>
          <w:rFonts w:ascii="Times New Roman" w:hAnsi="Times New Roman" w:cs="Times New Roman"/>
          <w:sz w:val="24"/>
          <w:szCs w:val="24"/>
        </w:rPr>
        <w:t>priestly elites</w:t>
      </w:r>
      <w:r w:rsidR="00820914" w:rsidRPr="009F6746">
        <w:rPr>
          <w:rFonts w:ascii="Times New Roman" w:hAnsi="Times New Roman" w:cs="Times New Roman"/>
          <w:sz w:val="24"/>
          <w:szCs w:val="24"/>
        </w:rPr>
        <w:t>”</w:t>
      </w:r>
      <w:r w:rsidR="0003102D" w:rsidRPr="009F6746">
        <w:rPr>
          <w:rFonts w:ascii="Times New Roman" w:hAnsi="Times New Roman" w:cs="Times New Roman"/>
          <w:sz w:val="24"/>
          <w:szCs w:val="24"/>
        </w:rPr>
        <w:t xml:space="preserve"> at the site</w:t>
      </w:r>
      <w:r w:rsidR="00820914" w:rsidRPr="009F6746">
        <w:rPr>
          <w:rFonts w:ascii="Times New Roman" w:hAnsi="Times New Roman" w:cs="Times New Roman"/>
          <w:sz w:val="24"/>
          <w:szCs w:val="24"/>
        </w:rPr>
        <w:t xml:space="preserve">; yet, he conceded </w:t>
      </w:r>
      <w:r w:rsidR="0003102D" w:rsidRPr="009F6746">
        <w:rPr>
          <w:rFonts w:ascii="Times New Roman" w:hAnsi="Times New Roman" w:cs="Times New Roman"/>
          <w:sz w:val="24"/>
          <w:szCs w:val="24"/>
        </w:rPr>
        <w:t>in a 2007 interview with Rountree that “</w:t>
      </w:r>
      <w:r w:rsidR="00D720C0" w:rsidRPr="009F6746">
        <w:rPr>
          <w:rFonts w:ascii="Times New Roman" w:hAnsi="Times New Roman" w:cs="Times New Roman"/>
          <w:sz w:val="24"/>
          <w:szCs w:val="24"/>
        </w:rPr>
        <w:t>archeologists</w:t>
      </w:r>
      <w:r w:rsidR="0003102D" w:rsidRPr="009F6746">
        <w:rPr>
          <w:rFonts w:ascii="Times New Roman" w:hAnsi="Times New Roman" w:cs="Times New Roman"/>
          <w:sz w:val="24"/>
          <w:szCs w:val="24"/>
        </w:rPr>
        <w:t xml:space="preserve"> could say there was a powerful female deity of some sort” there</w:t>
      </w:r>
      <w:r w:rsidR="00820914" w:rsidRPr="009F6746">
        <w:rPr>
          <w:rFonts w:ascii="Times New Roman" w:hAnsi="Times New Roman" w:cs="Times New Roman"/>
          <w:sz w:val="24"/>
          <w:szCs w:val="24"/>
        </w:rPr>
        <w:t xml:space="preserve">. </w:t>
      </w:r>
      <w:r w:rsidR="0003102D" w:rsidRPr="009F6746">
        <w:rPr>
          <w:rFonts w:ascii="Times New Roman" w:hAnsi="Times New Roman" w:cs="Times New Roman"/>
          <w:sz w:val="24"/>
          <w:szCs w:val="24"/>
        </w:rPr>
        <w:t xml:space="preserve">Yalman reconciles those </w:t>
      </w:r>
      <w:r w:rsidR="00E858A4" w:rsidRPr="009F6746">
        <w:rPr>
          <w:rFonts w:ascii="Times New Roman" w:hAnsi="Times New Roman" w:cs="Times New Roman"/>
          <w:sz w:val="24"/>
          <w:szCs w:val="24"/>
        </w:rPr>
        <w:t xml:space="preserve">apparently disparate </w:t>
      </w:r>
      <w:r w:rsidR="0003102D" w:rsidRPr="009F6746">
        <w:rPr>
          <w:rFonts w:ascii="Times New Roman" w:hAnsi="Times New Roman" w:cs="Times New Roman"/>
          <w:sz w:val="24"/>
          <w:szCs w:val="24"/>
        </w:rPr>
        <w:lastRenderedPageBreak/>
        <w:t xml:space="preserve">viewpoints by averring that there is a “difference between searching for any trace that can show a worship or ritual practice to a Goddess on an archaeological site and searching for any evidence that a goddess ever existed or still exists” </w:t>
      </w:r>
      <w:r w:rsidR="007F42C6" w:rsidRPr="009F6746">
        <w:rPr>
          <w:rFonts w:ascii="Times New Roman" w:hAnsi="Times New Roman" w:cs="Times New Roman"/>
          <w:sz w:val="24"/>
          <w:szCs w:val="24"/>
        </w:rPr>
        <w:t>(</w:t>
      </w:r>
      <w:r w:rsidR="0003102D" w:rsidRPr="009F6746">
        <w:rPr>
          <w:rFonts w:ascii="Times New Roman" w:hAnsi="Times New Roman" w:cs="Times New Roman"/>
          <w:sz w:val="24"/>
          <w:szCs w:val="24"/>
        </w:rPr>
        <w:t>Yalman</w:t>
      </w:r>
      <w:r w:rsidR="003512F1" w:rsidRPr="009F6746">
        <w:rPr>
          <w:rFonts w:ascii="Times New Roman" w:hAnsi="Times New Roman" w:cs="Times New Roman"/>
          <w:sz w:val="24"/>
          <w:szCs w:val="24"/>
        </w:rPr>
        <w:t>,</w:t>
      </w:r>
      <w:r w:rsidR="0003102D" w:rsidRPr="009F6746">
        <w:rPr>
          <w:rFonts w:ascii="Times New Roman" w:hAnsi="Times New Roman" w:cs="Times New Roman"/>
          <w:sz w:val="24"/>
          <w:szCs w:val="24"/>
        </w:rPr>
        <w:t xml:space="preserve"> 129</w:t>
      </w:r>
      <w:r w:rsidR="007F42C6" w:rsidRPr="009F6746">
        <w:rPr>
          <w:rFonts w:ascii="Times New Roman" w:hAnsi="Times New Roman" w:cs="Times New Roman"/>
          <w:sz w:val="24"/>
          <w:szCs w:val="24"/>
        </w:rPr>
        <w:t>)</w:t>
      </w:r>
      <w:r w:rsidR="0003102D" w:rsidRPr="009F6746">
        <w:rPr>
          <w:rFonts w:ascii="Times New Roman" w:hAnsi="Times New Roman" w:cs="Times New Roman"/>
          <w:sz w:val="24"/>
          <w:szCs w:val="24"/>
        </w:rPr>
        <w:t>.</w:t>
      </w:r>
    </w:p>
    <w:p w14:paraId="4454340F" w14:textId="561AB462" w:rsidR="00692D70" w:rsidRPr="009F6746" w:rsidRDefault="00E90B15" w:rsidP="00817C97">
      <w:pPr>
        <w:spacing w:line="480" w:lineRule="auto"/>
        <w:ind w:firstLine="720"/>
        <w:rPr>
          <w:rFonts w:ascii="Times New Roman" w:hAnsi="Times New Roman" w:cs="Times New Roman"/>
          <w:sz w:val="24"/>
          <w:szCs w:val="24"/>
        </w:rPr>
      </w:pPr>
      <w:r w:rsidRPr="009F6746">
        <w:rPr>
          <w:rFonts w:ascii="Times New Roman" w:hAnsi="Times New Roman" w:cs="Times New Roman"/>
          <w:sz w:val="24"/>
          <w:szCs w:val="24"/>
        </w:rPr>
        <w:t xml:space="preserve">In the 1960’s there was a major paradigm shift in the world of Archaeology. </w:t>
      </w:r>
      <w:r w:rsidR="00817C97" w:rsidRPr="009F6746">
        <w:rPr>
          <w:rFonts w:ascii="Times New Roman" w:hAnsi="Times New Roman" w:cs="Times New Roman"/>
          <w:sz w:val="24"/>
          <w:szCs w:val="24"/>
        </w:rPr>
        <w:t xml:space="preserve">Processual </w:t>
      </w:r>
      <w:r w:rsidR="004D3C2B" w:rsidRPr="009F6746">
        <w:rPr>
          <w:rFonts w:ascii="Times New Roman" w:hAnsi="Times New Roman" w:cs="Times New Roman"/>
          <w:sz w:val="24"/>
          <w:szCs w:val="24"/>
        </w:rPr>
        <w:t>a</w:t>
      </w:r>
      <w:r w:rsidR="00817C97" w:rsidRPr="009F6746">
        <w:rPr>
          <w:rFonts w:ascii="Times New Roman" w:hAnsi="Times New Roman" w:cs="Times New Roman"/>
          <w:sz w:val="24"/>
          <w:szCs w:val="24"/>
        </w:rPr>
        <w:t>rchaeology (also known as “New Archaeology</w:t>
      </w:r>
      <w:r w:rsidR="008E6B61" w:rsidRPr="009F6746">
        <w:rPr>
          <w:rFonts w:ascii="Times New Roman" w:hAnsi="Times New Roman" w:cs="Times New Roman"/>
          <w:sz w:val="24"/>
          <w:szCs w:val="24"/>
        </w:rPr>
        <w:t>”</w:t>
      </w:r>
      <w:r w:rsidR="00817C97" w:rsidRPr="009F6746">
        <w:rPr>
          <w:rFonts w:ascii="Times New Roman" w:hAnsi="Times New Roman" w:cs="Times New Roman"/>
          <w:sz w:val="24"/>
          <w:szCs w:val="24"/>
        </w:rPr>
        <w:t>)</w:t>
      </w:r>
      <w:r w:rsidR="008E6B61" w:rsidRPr="009F6746">
        <w:rPr>
          <w:rFonts w:ascii="Times New Roman" w:hAnsi="Times New Roman" w:cs="Times New Roman"/>
          <w:sz w:val="24"/>
          <w:szCs w:val="24"/>
        </w:rPr>
        <w:t xml:space="preserve"> </w:t>
      </w:r>
      <w:r w:rsidR="00817C97" w:rsidRPr="009F6746">
        <w:rPr>
          <w:rFonts w:ascii="Times New Roman" w:hAnsi="Times New Roman" w:cs="Times New Roman"/>
          <w:sz w:val="24"/>
          <w:szCs w:val="24"/>
        </w:rPr>
        <w:t>“introduced anthropological perspectives to archaeology in order to explain, focusing on processes rather than on facts;” (Yalman</w:t>
      </w:r>
      <w:r w:rsidR="00692D70" w:rsidRPr="009F6746">
        <w:rPr>
          <w:rFonts w:ascii="Times New Roman" w:hAnsi="Times New Roman" w:cs="Times New Roman"/>
          <w:sz w:val="24"/>
          <w:szCs w:val="24"/>
        </w:rPr>
        <w:t>,</w:t>
      </w:r>
      <w:r w:rsidR="00817C97" w:rsidRPr="009F6746">
        <w:rPr>
          <w:rFonts w:ascii="Times New Roman" w:hAnsi="Times New Roman" w:cs="Times New Roman"/>
          <w:sz w:val="24"/>
          <w:szCs w:val="24"/>
        </w:rPr>
        <w:t xml:space="preserve"> 126).</w:t>
      </w:r>
      <w:r w:rsidR="00692D70" w:rsidRPr="009F6746">
        <w:rPr>
          <w:rFonts w:ascii="Times New Roman" w:hAnsi="Times New Roman" w:cs="Times New Roman"/>
          <w:sz w:val="24"/>
          <w:szCs w:val="24"/>
        </w:rPr>
        <w:t xml:space="preserve"> Proponents of this approach argued that applying the scientific method to archaeological research enabled archaeologists to discover information</w:t>
      </w:r>
      <w:r w:rsidR="008C1D51" w:rsidRPr="009F6746">
        <w:rPr>
          <w:rFonts w:ascii="Times New Roman" w:hAnsi="Times New Roman" w:cs="Times New Roman"/>
          <w:sz w:val="24"/>
          <w:szCs w:val="24"/>
        </w:rPr>
        <w:t xml:space="preserve"> </w:t>
      </w:r>
      <w:r w:rsidR="00692D70" w:rsidRPr="009F6746">
        <w:rPr>
          <w:rFonts w:ascii="Times New Roman" w:hAnsi="Times New Roman" w:cs="Times New Roman"/>
          <w:sz w:val="24"/>
          <w:szCs w:val="24"/>
        </w:rPr>
        <w:t xml:space="preserve">about the lives and lifestyles of those who </w:t>
      </w:r>
      <w:r w:rsidR="008C1D51" w:rsidRPr="009F6746">
        <w:rPr>
          <w:rFonts w:ascii="Times New Roman" w:hAnsi="Times New Roman" w:cs="Times New Roman"/>
          <w:sz w:val="24"/>
          <w:szCs w:val="24"/>
        </w:rPr>
        <w:t>fashioned</w:t>
      </w:r>
      <w:r w:rsidR="00692D70" w:rsidRPr="009F6746">
        <w:rPr>
          <w:rFonts w:ascii="Times New Roman" w:hAnsi="Times New Roman" w:cs="Times New Roman"/>
          <w:sz w:val="24"/>
          <w:szCs w:val="24"/>
        </w:rPr>
        <w:t xml:space="preserve"> </w:t>
      </w:r>
      <w:r w:rsidR="008C1D51" w:rsidRPr="009F6746">
        <w:rPr>
          <w:rFonts w:ascii="Times New Roman" w:hAnsi="Times New Roman" w:cs="Times New Roman"/>
          <w:sz w:val="24"/>
          <w:szCs w:val="24"/>
        </w:rPr>
        <w:t>and/</w:t>
      </w:r>
      <w:r w:rsidR="00692D70" w:rsidRPr="009F6746">
        <w:rPr>
          <w:rFonts w:ascii="Times New Roman" w:hAnsi="Times New Roman" w:cs="Times New Roman"/>
          <w:sz w:val="24"/>
          <w:szCs w:val="24"/>
        </w:rPr>
        <w:t xml:space="preserve">or used </w:t>
      </w:r>
      <w:r w:rsidR="008C1D51" w:rsidRPr="009F6746">
        <w:rPr>
          <w:rFonts w:ascii="Times New Roman" w:hAnsi="Times New Roman" w:cs="Times New Roman"/>
          <w:sz w:val="24"/>
          <w:szCs w:val="24"/>
        </w:rPr>
        <w:t>the relics</w:t>
      </w:r>
      <w:r w:rsidR="00692D70" w:rsidRPr="009F6746">
        <w:rPr>
          <w:rFonts w:ascii="Times New Roman" w:hAnsi="Times New Roman" w:cs="Times New Roman"/>
          <w:sz w:val="24"/>
          <w:szCs w:val="24"/>
        </w:rPr>
        <w:t>.</w:t>
      </w:r>
      <w:r w:rsidR="008C1D51" w:rsidRPr="009F6746">
        <w:rPr>
          <w:rFonts w:ascii="Times New Roman" w:hAnsi="Times New Roman" w:cs="Times New Roman"/>
          <w:sz w:val="24"/>
          <w:szCs w:val="24"/>
        </w:rPr>
        <w:t xml:space="preserve"> (</w:t>
      </w:r>
      <w:r w:rsidR="007D3719" w:rsidRPr="009F6746">
        <w:rPr>
          <w:rFonts w:ascii="Times New Roman" w:hAnsi="Times New Roman" w:cs="Times New Roman"/>
          <w:sz w:val="24"/>
          <w:szCs w:val="24"/>
        </w:rPr>
        <w:t>Processual Archaeology, 2025</w:t>
      </w:r>
      <w:r w:rsidR="008C1D51" w:rsidRPr="009F6746">
        <w:rPr>
          <w:rFonts w:ascii="Times New Roman" w:hAnsi="Times New Roman" w:cs="Times New Roman"/>
          <w:sz w:val="24"/>
          <w:szCs w:val="24"/>
        </w:rPr>
        <w:t>).</w:t>
      </w:r>
    </w:p>
    <w:p w14:paraId="3A0A8561" w14:textId="636041D6" w:rsidR="00817C97" w:rsidRPr="009F6746" w:rsidRDefault="00E90B15" w:rsidP="00817C97">
      <w:pPr>
        <w:spacing w:line="480" w:lineRule="auto"/>
        <w:ind w:firstLine="720"/>
        <w:rPr>
          <w:rFonts w:ascii="Times New Roman" w:hAnsi="Times New Roman" w:cs="Times New Roman"/>
          <w:sz w:val="24"/>
          <w:szCs w:val="24"/>
        </w:rPr>
      </w:pPr>
      <w:r w:rsidRPr="009F6746">
        <w:rPr>
          <w:rFonts w:ascii="Times New Roman" w:hAnsi="Times New Roman" w:cs="Times New Roman"/>
          <w:sz w:val="24"/>
          <w:szCs w:val="24"/>
        </w:rPr>
        <w:t>The post-processual approach arose i</w:t>
      </w:r>
      <w:r w:rsidR="004D3C2B" w:rsidRPr="009F6746">
        <w:rPr>
          <w:rFonts w:ascii="Times New Roman" w:hAnsi="Times New Roman" w:cs="Times New Roman"/>
          <w:sz w:val="24"/>
          <w:szCs w:val="24"/>
        </w:rPr>
        <w:t>n the United Kingdom in the 1970’s and 1980’s</w:t>
      </w:r>
      <w:r w:rsidR="009F6746" w:rsidRPr="009F6746">
        <w:rPr>
          <w:rFonts w:ascii="Times New Roman" w:hAnsi="Times New Roman" w:cs="Times New Roman"/>
          <w:sz w:val="24"/>
          <w:szCs w:val="24"/>
        </w:rPr>
        <w:t xml:space="preserve"> partly</w:t>
      </w:r>
      <w:r w:rsidRPr="009F6746">
        <w:rPr>
          <w:rFonts w:ascii="Times New Roman" w:hAnsi="Times New Roman" w:cs="Times New Roman"/>
          <w:sz w:val="24"/>
          <w:szCs w:val="24"/>
        </w:rPr>
        <w:t xml:space="preserve"> as a critique of processualism. One of its </w:t>
      </w:r>
      <w:r w:rsidR="00B37E46" w:rsidRPr="009F6746">
        <w:rPr>
          <w:rFonts w:ascii="Times New Roman" w:hAnsi="Times New Roman" w:cs="Times New Roman"/>
          <w:sz w:val="24"/>
          <w:szCs w:val="24"/>
        </w:rPr>
        <w:t xml:space="preserve">advocates </w:t>
      </w:r>
      <w:r w:rsidRPr="009F6746">
        <w:rPr>
          <w:rFonts w:ascii="Times New Roman" w:hAnsi="Times New Roman" w:cs="Times New Roman"/>
          <w:sz w:val="24"/>
          <w:szCs w:val="24"/>
        </w:rPr>
        <w:t xml:space="preserve">was Hodder. </w:t>
      </w:r>
      <w:r w:rsidR="00817C97" w:rsidRPr="009F6746">
        <w:rPr>
          <w:rFonts w:ascii="Times New Roman" w:hAnsi="Times New Roman" w:cs="Times New Roman"/>
          <w:sz w:val="24"/>
          <w:szCs w:val="24"/>
        </w:rPr>
        <w:t>This new approach “questioned processualism’s appeal to science and impartiality by claiming that every archaeologist is in fact biased by their personal experience and background, and thus truly scientific archaeological work is difficult or impossible.” (</w:t>
      </w:r>
      <w:r w:rsidR="007D3719" w:rsidRPr="009F6746">
        <w:rPr>
          <w:rFonts w:ascii="Times New Roman" w:hAnsi="Times New Roman" w:cs="Times New Roman"/>
          <w:sz w:val="24"/>
          <w:szCs w:val="24"/>
        </w:rPr>
        <w:t>Post-processual Archaeology, 2025</w:t>
      </w:r>
      <w:r w:rsidR="00817C97" w:rsidRPr="009F6746">
        <w:rPr>
          <w:rFonts w:ascii="Times New Roman" w:hAnsi="Times New Roman" w:cs="Times New Roman"/>
          <w:sz w:val="24"/>
          <w:szCs w:val="24"/>
        </w:rPr>
        <w:t xml:space="preserve">). </w:t>
      </w:r>
      <w:r w:rsidR="00EB61E3">
        <w:rPr>
          <w:rFonts w:ascii="Times New Roman" w:hAnsi="Times New Roman" w:cs="Times New Roman"/>
          <w:sz w:val="24"/>
          <w:szCs w:val="24"/>
        </w:rPr>
        <w:t xml:space="preserve">Yalman uses this approach to discuss Mellaart’s work. </w:t>
      </w:r>
    </w:p>
    <w:p w14:paraId="454A891A" w14:textId="0C8AEF4C" w:rsidR="000B3D7D" w:rsidRPr="009F6746" w:rsidRDefault="004E20A7" w:rsidP="00CB31CC">
      <w:pPr>
        <w:spacing w:line="480" w:lineRule="auto"/>
        <w:ind w:firstLine="720"/>
        <w:rPr>
          <w:rFonts w:ascii="Times New Roman" w:hAnsi="Times New Roman" w:cs="Times New Roman"/>
          <w:sz w:val="24"/>
          <w:szCs w:val="24"/>
        </w:rPr>
      </w:pPr>
      <w:r w:rsidRPr="009F6746">
        <w:rPr>
          <w:rFonts w:ascii="Times New Roman" w:hAnsi="Times New Roman" w:cs="Times New Roman"/>
          <w:sz w:val="24"/>
          <w:szCs w:val="24"/>
        </w:rPr>
        <w:t>Prior to discovering and excavating Çatalhö</w:t>
      </w:r>
      <w:r w:rsidR="00DE2929" w:rsidRPr="009F6746">
        <w:rPr>
          <w:rFonts w:ascii="Times New Roman" w:hAnsi="Times New Roman" w:cs="Times New Roman"/>
          <w:sz w:val="24"/>
          <w:szCs w:val="24"/>
        </w:rPr>
        <w:t>y</w:t>
      </w:r>
      <w:r w:rsidRPr="009F6746">
        <w:rPr>
          <w:rFonts w:ascii="Times New Roman" w:hAnsi="Times New Roman" w:cs="Times New Roman"/>
          <w:sz w:val="24"/>
          <w:szCs w:val="24"/>
        </w:rPr>
        <w:t>ük in 19</w:t>
      </w:r>
      <w:r w:rsidR="00BE113D" w:rsidRPr="009F6746">
        <w:rPr>
          <w:rFonts w:ascii="Times New Roman" w:hAnsi="Times New Roman" w:cs="Times New Roman"/>
          <w:sz w:val="24"/>
          <w:szCs w:val="24"/>
        </w:rPr>
        <w:t>58</w:t>
      </w:r>
      <w:r w:rsidRPr="009F6746">
        <w:rPr>
          <w:rFonts w:ascii="Times New Roman" w:hAnsi="Times New Roman" w:cs="Times New Roman"/>
          <w:sz w:val="24"/>
          <w:szCs w:val="24"/>
        </w:rPr>
        <w:t xml:space="preserve">, Mellaart had </w:t>
      </w:r>
      <w:r w:rsidR="000B3D7D" w:rsidRPr="009F6746">
        <w:rPr>
          <w:rFonts w:ascii="Times New Roman" w:hAnsi="Times New Roman" w:cs="Times New Roman"/>
          <w:sz w:val="24"/>
          <w:szCs w:val="24"/>
        </w:rPr>
        <w:t>excavat</w:t>
      </w:r>
      <w:r w:rsidRPr="009F6746">
        <w:rPr>
          <w:rFonts w:ascii="Times New Roman" w:hAnsi="Times New Roman" w:cs="Times New Roman"/>
          <w:sz w:val="24"/>
          <w:szCs w:val="24"/>
        </w:rPr>
        <w:t xml:space="preserve">ed </w:t>
      </w:r>
      <w:r w:rsidR="000B3D7D" w:rsidRPr="009F6746">
        <w:rPr>
          <w:rFonts w:ascii="Times New Roman" w:hAnsi="Times New Roman" w:cs="Times New Roman"/>
          <w:sz w:val="24"/>
          <w:szCs w:val="24"/>
        </w:rPr>
        <w:t xml:space="preserve">another site in </w:t>
      </w:r>
      <w:r w:rsidRPr="009F6746">
        <w:rPr>
          <w:rFonts w:ascii="Times New Roman" w:hAnsi="Times New Roman" w:cs="Times New Roman"/>
          <w:sz w:val="24"/>
          <w:szCs w:val="24"/>
        </w:rPr>
        <w:t xml:space="preserve">south eastern </w:t>
      </w:r>
      <w:r w:rsidR="000B3D7D" w:rsidRPr="009F6746">
        <w:rPr>
          <w:rFonts w:ascii="Times New Roman" w:hAnsi="Times New Roman" w:cs="Times New Roman"/>
          <w:sz w:val="24"/>
          <w:szCs w:val="24"/>
        </w:rPr>
        <w:t>Turkey called Hacilar</w:t>
      </w:r>
      <w:r w:rsidRPr="009F6746">
        <w:rPr>
          <w:rFonts w:ascii="Times New Roman" w:hAnsi="Times New Roman" w:cs="Times New Roman"/>
          <w:sz w:val="24"/>
          <w:szCs w:val="24"/>
        </w:rPr>
        <w:t xml:space="preserve">. There he </w:t>
      </w:r>
      <w:r w:rsidR="000B3D7D" w:rsidRPr="009F6746">
        <w:rPr>
          <w:rFonts w:ascii="Times New Roman" w:hAnsi="Times New Roman" w:cs="Times New Roman"/>
          <w:sz w:val="24"/>
          <w:szCs w:val="24"/>
        </w:rPr>
        <w:t xml:space="preserve">discovered </w:t>
      </w:r>
      <w:r w:rsidR="008B1073" w:rsidRPr="009F6746">
        <w:rPr>
          <w:rFonts w:ascii="Times New Roman" w:hAnsi="Times New Roman" w:cs="Times New Roman"/>
          <w:sz w:val="24"/>
          <w:szCs w:val="24"/>
        </w:rPr>
        <w:t xml:space="preserve">twenty unbroken </w:t>
      </w:r>
      <w:r w:rsidRPr="009F6746">
        <w:rPr>
          <w:rFonts w:ascii="Times New Roman" w:hAnsi="Times New Roman" w:cs="Times New Roman"/>
          <w:sz w:val="24"/>
          <w:szCs w:val="24"/>
        </w:rPr>
        <w:t xml:space="preserve">clay </w:t>
      </w:r>
      <w:r w:rsidR="000B3D7D" w:rsidRPr="009F6746">
        <w:rPr>
          <w:rFonts w:ascii="Times New Roman" w:hAnsi="Times New Roman" w:cs="Times New Roman"/>
          <w:sz w:val="24"/>
          <w:szCs w:val="24"/>
        </w:rPr>
        <w:t xml:space="preserve">female figurines </w:t>
      </w:r>
      <w:r w:rsidRPr="009F6746">
        <w:rPr>
          <w:rFonts w:ascii="Times New Roman" w:hAnsi="Times New Roman" w:cs="Times New Roman"/>
          <w:sz w:val="24"/>
          <w:szCs w:val="24"/>
        </w:rPr>
        <w:t xml:space="preserve">that </w:t>
      </w:r>
      <w:r w:rsidR="000B3D7D" w:rsidRPr="009F6746">
        <w:rPr>
          <w:rFonts w:ascii="Times New Roman" w:hAnsi="Times New Roman" w:cs="Times New Roman"/>
          <w:sz w:val="24"/>
          <w:szCs w:val="24"/>
        </w:rPr>
        <w:t>he claimed w</w:t>
      </w:r>
      <w:r w:rsidRPr="009F6746">
        <w:rPr>
          <w:rFonts w:ascii="Times New Roman" w:hAnsi="Times New Roman" w:cs="Times New Roman"/>
          <w:sz w:val="24"/>
          <w:szCs w:val="24"/>
        </w:rPr>
        <w:t xml:space="preserve">ere </w:t>
      </w:r>
      <w:r w:rsidR="000B3D7D" w:rsidRPr="009F6746">
        <w:rPr>
          <w:rFonts w:ascii="Times New Roman" w:hAnsi="Times New Roman" w:cs="Times New Roman"/>
          <w:sz w:val="24"/>
          <w:szCs w:val="24"/>
        </w:rPr>
        <w:t>“evidence of a religion where a goddess was predominant</w:t>
      </w:r>
      <w:r w:rsidR="00E7262C" w:rsidRPr="009F6746">
        <w:rPr>
          <w:rFonts w:ascii="Times New Roman" w:hAnsi="Times New Roman" w:cs="Times New Roman"/>
          <w:sz w:val="24"/>
          <w:szCs w:val="24"/>
        </w:rPr>
        <w:t>” (Yalman</w:t>
      </w:r>
      <w:r w:rsidR="007D3719" w:rsidRPr="009F6746">
        <w:rPr>
          <w:rFonts w:ascii="Times New Roman" w:hAnsi="Times New Roman" w:cs="Times New Roman"/>
          <w:sz w:val="24"/>
          <w:szCs w:val="24"/>
        </w:rPr>
        <w:t>,</w:t>
      </w:r>
      <w:r w:rsidR="00E7262C" w:rsidRPr="009F6746">
        <w:rPr>
          <w:rFonts w:ascii="Times New Roman" w:hAnsi="Times New Roman" w:cs="Times New Roman"/>
          <w:sz w:val="24"/>
          <w:szCs w:val="24"/>
        </w:rPr>
        <w:t xml:space="preserve"> 127). Since the </w:t>
      </w:r>
      <w:r w:rsidR="00125400" w:rsidRPr="009F6746">
        <w:rPr>
          <w:rFonts w:ascii="Times New Roman" w:hAnsi="Times New Roman" w:cs="Times New Roman"/>
          <w:sz w:val="24"/>
          <w:szCs w:val="24"/>
        </w:rPr>
        <w:t xml:space="preserve">clay female </w:t>
      </w:r>
      <w:r w:rsidR="00E7262C" w:rsidRPr="009F6746">
        <w:rPr>
          <w:rFonts w:ascii="Times New Roman" w:hAnsi="Times New Roman" w:cs="Times New Roman"/>
          <w:sz w:val="24"/>
          <w:szCs w:val="24"/>
        </w:rPr>
        <w:t xml:space="preserve">figurines </w:t>
      </w:r>
      <w:r w:rsidR="00BE113D" w:rsidRPr="009F6746">
        <w:rPr>
          <w:rFonts w:ascii="Times New Roman" w:hAnsi="Times New Roman" w:cs="Times New Roman"/>
          <w:sz w:val="24"/>
          <w:szCs w:val="24"/>
        </w:rPr>
        <w:t xml:space="preserve">Mellaart </w:t>
      </w:r>
      <w:r w:rsidR="00E7262C" w:rsidRPr="009F6746">
        <w:rPr>
          <w:rFonts w:ascii="Times New Roman" w:hAnsi="Times New Roman" w:cs="Times New Roman"/>
          <w:sz w:val="24"/>
          <w:szCs w:val="24"/>
        </w:rPr>
        <w:t>unearthed at Çatalhö</w:t>
      </w:r>
      <w:r w:rsidR="00DE2929" w:rsidRPr="009F6746">
        <w:rPr>
          <w:rFonts w:ascii="Times New Roman" w:hAnsi="Times New Roman" w:cs="Times New Roman"/>
          <w:sz w:val="24"/>
          <w:szCs w:val="24"/>
        </w:rPr>
        <w:t>y</w:t>
      </w:r>
      <w:r w:rsidR="00E7262C" w:rsidRPr="009F6746">
        <w:rPr>
          <w:rFonts w:ascii="Times New Roman" w:hAnsi="Times New Roman" w:cs="Times New Roman"/>
          <w:sz w:val="24"/>
          <w:szCs w:val="24"/>
        </w:rPr>
        <w:t xml:space="preserve">ük resembled those </w:t>
      </w:r>
      <w:r w:rsidR="00BE113D" w:rsidRPr="009F6746">
        <w:rPr>
          <w:rFonts w:ascii="Times New Roman" w:hAnsi="Times New Roman" w:cs="Times New Roman"/>
          <w:sz w:val="24"/>
          <w:szCs w:val="24"/>
        </w:rPr>
        <w:t xml:space="preserve">he’d </w:t>
      </w:r>
      <w:r w:rsidR="00125400" w:rsidRPr="009F6746">
        <w:rPr>
          <w:rFonts w:ascii="Times New Roman" w:hAnsi="Times New Roman" w:cs="Times New Roman"/>
          <w:sz w:val="24"/>
          <w:szCs w:val="24"/>
        </w:rPr>
        <w:t xml:space="preserve">previously </w:t>
      </w:r>
      <w:r w:rsidR="00E7262C" w:rsidRPr="009F6746">
        <w:rPr>
          <w:rFonts w:ascii="Times New Roman" w:hAnsi="Times New Roman" w:cs="Times New Roman"/>
          <w:sz w:val="24"/>
          <w:szCs w:val="24"/>
        </w:rPr>
        <w:t xml:space="preserve">discovered at Hacilar, </w:t>
      </w:r>
      <w:r w:rsidR="00EB61E3">
        <w:rPr>
          <w:rFonts w:ascii="Times New Roman" w:hAnsi="Times New Roman" w:cs="Times New Roman"/>
          <w:sz w:val="24"/>
          <w:szCs w:val="24"/>
        </w:rPr>
        <w:t xml:space="preserve">his </w:t>
      </w:r>
      <w:r w:rsidR="008B1073" w:rsidRPr="009F6746">
        <w:rPr>
          <w:rFonts w:ascii="Times New Roman" w:hAnsi="Times New Roman" w:cs="Times New Roman"/>
          <w:sz w:val="24"/>
          <w:szCs w:val="24"/>
        </w:rPr>
        <w:t>viewpoint was</w:t>
      </w:r>
      <w:r w:rsidR="00E7262C" w:rsidRPr="009F6746">
        <w:rPr>
          <w:rFonts w:ascii="Times New Roman" w:hAnsi="Times New Roman" w:cs="Times New Roman"/>
          <w:sz w:val="24"/>
          <w:szCs w:val="24"/>
        </w:rPr>
        <w:t xml:space="preserve"> </w:t>
      </w:r>
      <w:r w:rsidR="008B1073" w:rsidRPr="009F6746">
        <w:rPr>
          <w:rFonts w:ascii="Times New Roman" w:hAnsi="Times New Roman" w:cs="Times New Roman"/>
          <w:sz w:val="24"/>
          <w:szCs w:val="24"/>
        </w:rPr>
        <w:t xml:space="preserve">tainted by </w:t>
      </w:r>
      <w:r w:rsidR="007F42C6" w:rsidRPr="009F6746">
        <w:rPr>
          <w:rFonts w:ascii="Times New Roman" w:hAnsi="Times New Roman" w:cs="Times New Roman"/>
          <w:sz w:val="24"/>
          <w:szCs w:val="24"/>
        </w:rPr>
        <w:t xml:space="preserve">his </w:t>
      </w:r>
      <w:r w:rsidR="00E7262C" w:rsidRPr="009F6746">
        <w:rPr>
          <w:rFonts w:ascii="Times New Roman" w:hAnsi="Times New Roman" w:cs="Times New Roman"/>
          <w:sz w:val="24"/>
          <w:szCs w:val="24"/>
        </w:rPr>
        <w:t>preconceived ideas of what the</w:t>
      </w:r>
      <w:r w:rsidR="00BF127F" w:rsidRPr="009F6746">
        <w:rPr>
          <w:rFonts w:ascii="Times New Roman" w:hAnsi="Times New Roman" w:cs="Times New Roman"/>
          <w:sz w:val="24"/>
          <w:szCs w:val="24"/>
        </w:rPr>
        <w:t xml:space="preserve"> </w:t>
      </w:r>
      <w:r w:rsidR="00125400" w:rsidRPr="009F6746">
        <w:rPr>
          <w:rFonts w:ascii="Times New Roman" w:hAnsi="Times New Roman" w:cs="Times New Roman"/>
          <w:sz w:val="24"/>
          <w:szCs w:val="24"/>
        </w:rPr>
        <w:t xml:space="preserve">newly-discovered </w:t>
      </w:r>
      <w:r w:rsidR="00BF127F" w:rsidRPr="009F6746">
        <w:rPr>
          <w:rFonts w:ascii="Times New Roman" w:hAnsi="Times New Roman" w:cs="Times New Roman"/>
          <w:sz w:val="24"/>
          <w:szCs w:val="24"/>
        </w:rPr>
        <w:t>figurines were</w:t>
      </w:r>
      <w:r w:rsidR="00BE113D" w:rsidRPr="009F6746">
        <w:rPr>
          <w:rFonts w:ascii="Times New Roman" w:hAnsi="Times New Roman" w:cs="Times New Roman"/>
          <w:sz w:val="24"/>
          <w:szCs w:val="24"/>
        </w:rPr>
        <w:t>; he was not objective</w:t>
      </w:r>
      <w:r w:rsidR="00E7262C" w:rsidRPr="009F6746">
        <w:rPr>
          <w:rFonts w:ascii="Times New Roman" w:hAnsi="Times New Roman" w:cs="Times New Roman"/>
          <w:sz w:val="24"/>
          <w:szCs w:val="24"/>
        </w:rPr>
        <w:t>. He expanded on th</w:t>
      </w:r>
      <w:r w:rsidR="00125400" w:rsidRPr="009F6746">
        <w:rPr>
          <w:rFonts w:ascii="Times New Roman" w:hAnsi="Times New Roman" w:cs="Times New Roman"/>
          <w:sz w:val="24"/>
          <w:szCs w:val="24"/>
        </w:rPr>
        <w:t>e</w:t>
      </w:r>
      <w:r w:rsidR="00E7262C" w:rsidRPr="009F6746">
        <w:rPr>
          <w:rFonts w:ascii="Times New Roman" w:hAnsi="Times New Roman" w:cs="Times New Roman"/>
          <w:sz w:val="24"/>
          <w:szCs w:val="24"/>
        </w:rPr>
        <w:t xml:space="preserve"> </w:t>
      </w:r>
      <w:r w:rsidR="00125400" w:rsidRPr="009F6746">
        <w:rPr>
          <w:rFonts w:ascii="Times New Roman" w:hAnsi="Times New Roman" w:cs="Times New Roman"/>
          <w:sz w:val="24"/>
          <w:szCs w:val="24"/>
        </w:rPr>
        <w:t xml:space="preserve">goddess </w:t>
      </w:r>
      <w:r w:rsidR="00E7262C" w:rsidRPr="009F6746">
        <w:rPr>
          <w:rFonts w:ascii="Times New Roman" w:hAnsi="Times New Roman" w:cs="Times New Roman"/>
          <w:sz w:val="24"/>
          <w:szCs w:val="24"/>
        </w:rPr>
        <w:t xml:space="preserve">idea, </w:t>
      </w:r>
      <w:r w:rsidR="00125400" w:rsidRPr="009F6746">
        <w:rPr>
          <w:rFonts w:ascii="Times New Roman" w:hAnsi="Times New Roman" w:cs="Times New Roman"/>
          <w:sz w:val="24"/>
          <w:szCs w:val="24"/>
        </w:rPr>
        <w:t xml:space="preserve">and </w:t>
      </w:r>
      <w:r w:rsidR="00E7262C" w:rsidRPr="009F6746">
        <w:rPr>
          <w:rFonts w:ascii="Times New Roman" w:hAnsi="Times New Roman" w:cs="Times New Roman"/>
          <w:sz w:val="24"/>
          <w:szCs w:val="24"/>
        </w:rPr>
        <w:t>interpret</w:t>
      </w:r>
      <w:r w:rsidR="00125400" w:rsidRPr="009F6746">
        <w:rPr>
          <w:rFonts w:ascii="Times New Roman" w:hAnsi="Times New Roman" w:cs="Times New Roman"/>
          <w:sz w:val="24"/>
          <w:szCs w:val="24"/>
        </w:rPr>
        <w:t xml:space="preserve">ed </w:t>
      </w:r>
      <w:r w:rsidR="00E7262C" w:rsidRPr="009F6746">
        <w:rPr>
          <w:rFonts w:ascii="Times New Roman" w:hAnsi="Times New Roman" w:cs="Times New Roman"/>
          <w:sz w:val="24"/>
          <w:szCs w:val="24"/>
        </w:rPr>
        <w:t>the</w:t>
      </w:r>
      <w:r w:rsidR="00125400" w:rsidRPr="009F6746">
        <w:rPr>
          <w:rFonts w:ascii="Times New Roman" w:hAnsi="Times New Roman" w:cs="Times New Roman"/>
          <w:sz w:val="24"/>
          <w:szCs w:val="24"/>
        </w:rPr>
        <w:t xml:space="preserve"> figurines </w:t>
      </w:r>
      <w:r w:rsidR="00E7262C" w:rsidRPr="009F6746">
        <w:rPr>
          <w:rFonts w:ascii="Times New Roman" w:hAnsi="Times New Roman" w:cs="Times New Roman"/>
          <w:sz w:val="24"/>
          <w:szCs w:val="24"/>
        </w:rPr>
        <w:t xml:space="preserve">as “evidence of the earliest beliefs and cults </w:t>
      </w:r>
      <w:r w:rsidR="001C427A" w:rsidRPr="009F6746">
        <w:rPr>
          <w:rFonts w:ascii="Times New Roman" w:hAnsi="Times New Roman" w:cs="Times New Roman"/>
          <w:sz w:val="24"/>
          <w:szCs w:val="24"/>
        </w:rPr>
        <w:t xml:space="preserve">by many </w:t>
      </w:r>
      <w:r w:rsidR="001C427A" w:rsidRPr="009F6746">
        <w:rPr>
          <w:rFonts w:ascii="Times New Roman" w:hAnsi="Times New Roman" w:cs="Times New Roman"/>
          <w:sz w:val="24"/>
          <w:szCs w:val="24"/>
        </w:rPr>
        <w:lastRenderedPageBreak/>
        <w:t>colleagues, and they also perfectly matched Gimbutas’ theory of a mother goddess</w:t>
      </w:r>
      <w:r w:rsidR="00125400" w:rsidRPr="009F6746">
        <w:rPr>
          <w:rFonts w:ascii="Times New Roman" w:hAnsi="Times New Roman" w:cs="Times New Roman"/>
          <w:sz w:val="24"/>
          <w:szCs w:val="24"/>
        </w:rPr>
        <w:t>”</w:t>
      </w:r>
      <w:r w:rsidR="00C71E72" w:rsidRPr="009F6746">
        <w:rPr>
          <w:rFonts w:ascii="Times New Roman" w:hAnsi="Times New Roman" w:cs="Times New Roman"/>
          <w:sz w:val="24"/>
          <w:szCs w:val="24"/>
        </w:rPr>
        <w:t xml:space="preserve"> </w:t>
      </w:r>
      <w:r w:rsidR="001C427A" w:rsidRPr="009F6746">
        <w:rPr>
          <w:rFonts w:ascii="Times New Roman" w:hAnsi="Times New Roman" w:cs="Times New Roman"/>
          <w:sz w:val="24"/>
          <w:szCs w:val="24"/>
        </w:rPr>
        <w:t>(Yalman</w:t>
      </w:r>
      <w:r w:rsidR="003512F1" w:rsidRPr="009F6746">
        <w:rPr>
          <w:rFonts w:ascii="Times New Roman" w:hAnsi="Times New Roman" w:cs="Times New Roman"/>
          <w:sz w:val="24"/>
          <w:szCs w:val="24"/>
        </w:rPr>
        <w:t>,</w:t>
      </w:r>
      <w:r w:rsidR="001C427A" w:rsidRPr="009F6746">
        <w:rPr>
          <w:rFonts w:ascii="Times New Roman" w:hAnsi="Times New Roman" w:cs="Times New Roman"/>
          <w:sz w:val="24"/>
          <w:szCs w:val="24"/>
        </w:rPr>
        <w:t xml:space="preserve"> 127).</w:t>
      </w:r>
    </w:p>
    <w:p w14:paraId="57EAE0FD" w14:textId="0AB3E0BC" w:rsidR="00AB6AC5" w:rsidRPr="009F6746" w:rsidRDefault="00820914" w:rsidP="00AB6AC5">
      <w:pPr>
        <w:spacing w:line="480" w:lineRule="auto"/>
        <w:ind w:firstLine="720"/>
        <w:rPr>
          <w:rFonts w:ascii="Times New Roman" w:hAnsi="Times New Roman" w:cs="Times New Roman"/>
          <w:sz w:val="24"/>
          <w:szCs w:val="24"/>
        </w:rPr>
      </w:pPr>
      <w:r w:rsidRPr="009F6746">
        <w:rPr>
          <w:rFonts w:ascii="Times New Roman" w:hAnsi="Times New Roman" w:cs="Times New Roman"/>
          <w:sz w:val="24"/>
          <w:szCs w:val="24"/>
        </w:rPr>
        <w:t xml:space="preserve">Mellaart claimed that these “goddess” figurines were associated with shrines, but no shrines have been discovered at the site. </w:t>
      </w:r>
      <w:r w:rsidR="00466959">
        <w:rPr>
          <w:rFonts w:ascii="Times New Roman" w:hAnsi="Times New Roman" w:cs="Times New Roman"/>
          <w:sz w:val="24"/>
          <w:szCs w:val="24"/>
        </w:rPr>
        <w:t xml:space="preserve">In 1967, </w:t>
      </w:r>
      <w:r w:rsidRPr="009F6746">
        <w:rPr>
          <w:rFonts w:ascii="Times New Roman" w:hAnsi="Times New Roman" w:cs="Times New Roman"/>
          <w:sz w:val="24"/>
          <w:szCs w:val="24"/>
        </w:rPr>
        <w:t xml:space="preserve">Meskell </w:t>
      </w:r>
      <w:r w:rsidR="00466959">
        <w:rPr>
          <w:rFonts w:ascii="Times New Roman" w:hAnsi="Times New Roman" w:cs="Times New Roman"/>
          <w:sz w:val="24"/>
          <w:szCs w:val="24"/>
        </w:rPr>
        <w:t>contradicted</w:t>
      </w:r>
      <w:r w:rsidRPr="009F6746">
        <w:rPr>
          <w:rFonts w:ascii="Times New Roman" w:hAnsi="Times New Roman" w:cs="Times New Roman"/>
          <w:sz w:val="24"/>
          <w:szCs w:val="24"/>
        </w:rPr>
        <w:t xml:space="preserve"> Mellaart’s claim that these figurines were special; in fact, they were formed from basic clay,</w:t>
      </w:r>
      <w:r w:rsidR="00452BAA" w:rsidRPr="009F6746">
        <w:rPr>
          <w:rFonts w:ascii="Times New Roman" w:hAnsi="Times New Roman" w:cs="Times New Roman"/>
          <w:sz w:val="24"/>
          <w:szCs w:val="24"/>
        </w:rPr>
        <w:t xml:space="preserve"> and </w:t>
      </w:r>
      <w:r w:rsidRPr="009F6746">
        <w:rPr>
          <w:rFonts w:ascii="Times New Roman" w:hAnsi="Times New Roman" w:cs="Times New Roman"/>
          <w:sz w:val="24"/>
          <w:szCs w:val="24"/>
        </w:rPr>
        <w:t>appeared to be fairly commonplace. They</w:t>
      </w:r>
      <w:r w:rsidR="00452BAA" w:rsidRPr="009F6746">
        <w:rPr>
          <w:rFonts w:ascii="Times New Roman" w:hAnsi="Times New Roman" w:cs="Times New Roman"/>
          <w:sz w:val="24"/>
          <w:szCs w:val="24"/>
        </w:rPr>
        <w:t xml:space="preserve"> have been </w:t>
      </w:r>
      <w:r w:rsidRPr="009F6746">
        <w:rPr>
          <w:rFonts w:ascii="Times New Roman" w:hAnsi="Times New Roman" w:cs="Times New Roman"/>
          <w:sz w:val="24"/>
          <w:szCs w:val="24"/>
        </w:rPr>
        <w:t xml:space="preserve">found in between walls, </w:t>
      </w:r>
      <w:r w:rsidR="00452BAA" w:rsidRPr="009F6746">
        <w:rPr>
          <w:rFonts w:ascii="Times New Roman" w:hAnsi="Times New Roman" w:cs="Times New Roman"/>
          <w:sz w:val="24"/>
          <w:szCs w:val="24"/>
        </w:rPr>
        <w:t xml:space="preserve">in </w:t>
      </w:r>
      <w:r w:rsidRPr="009F6746">
        <w:rPr>
          <w:rFonts w:ascii="Times New Roman" w:hAnsi="Times New Roman" w:cs="Times New Roman"/>
          <w:sz w:val="24"/>
          <w:szCs w:val="24"/>
        </w:rPr>
        <w:t>middens</w:t>
      </w:r>
      <w:r w:rsidR="00452BAA" w:rsidRPr="009F6746">
        <w:rPr>
          <w:rFonts w:ascii="Times New Roman" w:hAnsi="Times New Roman" w:cs="Times New Roman"/>
          <w:sz w:val="24"/>
          <w:szCs w:val="24"/>
        </w:rPr>
        <w:t xml:space="preserve"> and trash heaps</w:t>
      </w:r>
      <w:r w:rsidRPr="009F6746">
        <w:rPr>
          <w:rFonts w:ascii="Times New Roman" w:hAnsi="Times New Roman" w:cs="Times New Roman"/>
          <w:sz w:val="24"/>
          <w:szCs w:val="24"/>
        </w:rPr>
        <w:t xml:space="preserve">, and most </w:t>
      </w:r>
      <w:r w:rsidR="00452BAA" w:rsidRPr="009F6746">
        <w:rPr>
          <w:rFonts w:ascii="Times New Roman" w:hAnsi="Times New Roman" w:cs="Times New Roman"/>
          <w:sz w:val="24"/>
          <w:szCs w:val="24"/>
        </w:rPr>
        <w:t xml:space="preserve">have been </w:t>
      </w:r>
      <w:r w:rsidRPr="009F6746">
        <w:rPr>
          <w:rFonts w:ascii="Times New Roman" w:hAnsi="Times New Roman" w:cs="Times New Roman"/>
          <w:sz w:val="24"/>
          <w:szCs w:val="24"/>
        </w:rPr>
        <w:t xml:space="preserve">found outside </w:t>
      </w:r>
      <w:r w:rsidR="00466959">
        <w:rPr>
          <w:rFonts w:ascii="Times New Roman" w:hAnsi="Times New Roman" w:cs="Times New Roman"/>
          <w:sz w:val="24"/>
          <w:szCs w:val="24"/>
        </w:rPr>
        <w:t>(Yalman 13</w:t>
      </w:r>
      <w:r w:rsidR="00926673">
        <w:rPr>
          <w:rFonts w:ascii="Times New Roman" w:hAnsi="Times New Roman" w:cs="Times New Roman"/>
          <w:sz w:val="24"/>
          <w:szCs w:val="24"/>
        </w:rPr>
        <w:t>3</w:t>
      </w:r>
      <w:r w:rsidR="00466959">
        <w:rPr>
          <w:rFonts w:ascii="Times New Roman" w:hAnsi="Times New Roman" w:cs="Times New Roman"/>
          <w:sz w:val="24"/>
          <w:szCs w:val="24"/>
        </w:rPr>
        <w:t>-13</w:t>
      </w:r>
      <w:r w:rsidR="00926673">
        <w:rPr>
          <w:rFonts w:ascii="Times New Roman" w:hAnsi="Times New Roman" w:cs="Times New Roman"/>
          <w:sz w:val="24"/>
          <w:szCs w:val="24"/>
        </w:rPr>
        <w:t>4</w:t>
      </w:r>
      <w:r w:rsidR="00466959">
        <w:rPr>
          <w:rFonts w:ascii="Times New Roman" w:hAnsi="Times New Roman" w:cs="Times New Roman"/>
          <w:sz w:val="24"/>
          <w:szCs w:val="24"/>
        </w:rPr>
        <w:t xml:space="preserve">). </w:t>
      </w:r>
      <w:r w:rsidR="00452BAA" w:rsidRPr="009F6746">
        <w:rPr>
          <w:rFonts w:ascii="Times New Roman" w:hAnsi="Times New Roman" w:cs="Times New Roman"/>
          <w:sz w:val="24"/>
          <w:szCs w:val="24"/>
        </w:rPr>
        <w:t>One wouldn’t expect a revered object to be treated like that.</w:t>
      </w:r>
      <w:r w:rsidR="005A2C61" w:rsidRPr="009F6746">
        <w:rPr>
          <w:rFonts w:ascii="Times New Roman" w:hAnsi="Times New Roman" w:cs="Times New Roman"/>
          <w:sz w:val="24"/>
          <w:szCs w:val="24"/>
        </w:rPr>
        <w:t xml:space="preserve"> </w:t>
      </w:r>
      <w:r w:rsidR="00AB6AC5" w:rsidRPr="009F6746">
        <w:rPr>
          <w:rFonts w:ascii="Times New Roman" w:hAnsi="Times New Roman" w:cs="Times New Roman"/>
          <w:sz w:val="24"/>
          <w:szCs w:val="24"/>
        </w:rPr>
        <w:t xml:space="preserve">The most famous </w:t>
      </w:r>
      <w:r w:rsidR="00452BAA" w:rsidRPr="009F6746">
        <w:rPr>
          <w:rFonts w:ascii="Times New Roman" w:hAnsi="Times New Roman" w:cs="Times New Roman"/>
          <w:sz w:val="24"/>
          <w:szCs w:val="24"/>
        </w:rPr>
        <w:t xml:space="preserve">of these clay </w:t>
      </w:r>
      <w:r w:rsidR="00AB6AC5" w:rsidRPr="009F6746">
        <w:rPr>
          <w:rFonts w:ascii="Times New Roman" w:hAnsi="Times New Roman" w:cs="Times New Roman"/>
          <w:sz w:val="24"/>
          <w:szCs w:val="24"/>
        </w:rPr>
        <w:t>female figurine</w:t>
      </w:r>
      <w:r w:rsidR="00452BAA" w:rsidRPr="009F6746">
        <w:rPr>
          <w:rFonts w:ascii="Times New Roman" w:hAnsi="Times New Roman" w:cs="Times New Roman"/>
          <w:sz w:val="24"/>
          <w:szCs w:val="24"/>
        </w:rPr>
        <w:t xml:space="preserve">s </w:t>
      </w:r>
      <w:r w:rsidR="00AB6AC5" w:rsidRPr="009F6746">
        <w:rPr>
          <w:rFonts w:ascii="Times New Roman" w:hAnsi="Times New Roman" w:cs="Times New Roman"/>
          <w:sz w:val="24"/>
          <w:szCs w:val="24"/>
        </w:rPr>
        <w:t>discovered at the site was found in a grain bin. It’s described as:</w:t>
      </w:r>
    </w:p>
    <w:p w14:paraId="68C63D73" w14:textId="4B125C1E" w:rsidR="00AB6AC5" w:rsidRPr="009F6746" w:rsidRDefault="00AB6AC5" w:rsidP="00AB6AC5">
      <w:pPr>
        <w:spacing w:line="480" w:lineRule="auto"/>
        <w:ind w:left="720" w:firstLine="720"/>
        <w:rPr>
          <w:rFonts w:ascii="Times New Roman" w:hAnsi="Times New Roman" w:cs="Times New Roman"/>
          <w:sz w:val="24"/>
          <w:szCs w:val="24"/>
        </w:rPr>
      </w:pPr>
      <w:r w:rsidRPr="009F6746">
        <w:rPr>
          <w:rFonts w:ascii="Times New Roman" w:hAnsi="Times New Roman" w:cs="Times New Roman"/>
          <w:sz w:val="24"/>
          <w:szCs w:val="24"/>
        </w:rPr>
        <w:t>a female figure which was depicted in a sovereign pose between two big felines which are interpreted as leopards. The tails of these big and probably wild cats are coiling up her shoulders. And their existence creates the effect that the stool on which this woman is sitting looks like a throne…Mellaart was probably so excited by the sign that he went further by interpreting the clay lump between the woman’s feet as the woman giving birth to a male child. (Yalman</w:t>
      </w:r>
      <w:r w:rsidR="00811A6C" w:rsidRPr="009F6746">
        <w:rPr>
          <w:rFonts w:ascii="Times New Roman" w:hAnsi="Times New Roman" w:cs="Times New Roman"/>
          <w:sz w:val="24"/>
          <w:szCs w:val="24"/>
        </w:rPr>
        <w:t>,</w:t>
      </w:r>
      <w:r w:rsidRPr="009F6746">
        <w:rPr>
          <w:rFonts w:ascii="Times New Roman" w:hAnsi="Times New Roman" w:cs="Times New Roman"/>
          <w:sz w:val="24"/>
          <w:szCs w:val="24"/>
        </w:rPr>
        <w:t xml:space="preserve"> 130). </w:t>
      </w:r>
    </w:p>
    <w:p w14:paraId="18304211" w14:textId="5FC860C1" w:rsidR="00AB6AC5" w:rsidRPr="009F6746" w:rsidRDefault="005A2C61" w:rsidP="00AB6AC5">
      <w:pPr>
        <w:spacing w:line="480" w:lineRule="auto"/>
        <w:ind w:firstLine="720"/>
        <w:rPr>
          <w:rFonts w:ascii="Times New Roman" w:hAnsi="Times New Roman" w:cs="Times New Roman"/>
          <w:sz w:val="24"/>
          <w:szCs w:val="24"/>
        </w:rPr>
      </w:pPr>
      <w:r w:rsidRPr="009F6746">
        <w:rPr>
          <w:rFonts w:ascii="Times New Roman" w:hAnsi="Times New Roman" w:cs="Times New Roman"/>
          <w:sz w:val="24"/>
          <w:szCs w:val="24"/>
        </w:rPr>
        <w:t xml:space="preserve">Based on some of the available photographs of the figurine, that interpretation </w:t>
      </w:r>
      <w:r w:rsidR="00AB6AC5" w:rsidRPr="009F6746">
        <w:rPr>
          <w:rFonts w:ascii="Times New Roman" w:hAnsi="Times New Roman" w:cs="Times New Roman"/>
          <w:sz w:val="24"/>
          <w:szCs w:val="24"/>
        </w:rPr>
        <w:t xml:space="preserve">seems to be a </w:t>
      </w:r>
      <w:r w:rsidRPr="009F6746">
        <w:rPr>
          <w:rFonts w:ascii="Times New Roman" w:hAnsi="Times New Roman" w:cs="Times New Roman"/>
          <w:sz w:val="24"/>
          <w:szCs w:val="24"/>
        </w:rPr>
        <w:t xml:space="preserve">stretch, </w:t>
      </w:r>
      <w:r w:rsidR="00AB6AC5" w:rsidRPr="009F6746">
        <w:rPr>
          <w:rFonts w:ascii="Times New Roman" w:hAnsi="Times New Roman" w:cs="Times New Roman"/>
          <w:sz w:val="24"/>
          <w:szCs w:val="24"/>
        </w:rPr>
        <w:t>as it literally appears to be nothing but a lump</w:t>
      </w:r>
      <w:r w:rsidR="00FF44D8" w:rsidRPr="009F6746">
        <w:rPr>
          <w:rFonts w:ascii="Times New Roman" w:hAnsi="Times New Roman" w:cs="Times New Roman"/>
          <w:sz w:val="24"/>
          <w:szCs w:val="24"/>
        </w:rPr>
        <w:t xml:space="preserve"> </w:t>
      </w:r>
      <w:r w:rsidR="00DB50F8">
        <w:rPr>
          <w:rFonts w:ascii="Times New Roman" w:hAnsi="Times New Roman" w:cs="Times New Roman"/>
          <w:sz w:val="24"/>
          <w:szCs w:val="24"/>
        </w:rPr>
        <w:t xml:space="preserve">lying </w:t>
      </w:r>
      <w:r w:rsidR="00FF44D8" w:rsidRPr="009F6746">
        <w:rPr>
          <w:rFonts w:ascii="Times New Roman" w:hAnsi="Times New Roman" w:cs="Times New Roman"/>
          <w:sz w:val="24"/>
          <w:szCs w:val="24"/>
        </w:rPr>
        <w:t>between her feet</w:t>
      </w:r>
      <w:r w:rsidR="00AB6AC5" w:rsidRPr="009F6746">
        <w:rPr>
          <w:rFonts w:ascii="Times New Roman" w:hAnsi="Times New Roman" w:cs="Times New Roman"/>
          <w:sz w:val="24"/>
          <w:szCs w:val="24"/>
        </w:rPr>
        <w:t>.</w:t>
      </w:r>
      <w:r w:rsidR="00650758" w:rsidRPr="009F6746">
        <w:rPr>
          <w:rFonts w:ascii="Times New Roman" w:hAnsi="Times New Roman" w:cs="Times New Roman"/>
          <w:sz w:val="24"/>
          <w:szCs w:val="24"/>
        </w:rPr>
        <w:t xml:space="preserve"> The figure may not even be female: </w:t>
      </w:r>
      <w:r w:rsidR="00411AAF" w:rsidRPr="009F6746">
        <w:rPr>
          <w:rFonts w:ascii="Times New Roman" w:hAnsi="Times New Roman" w:cs="Times New Roman"/>
          <w:sz w:val="24"/>
          <w:szCs w:val="24"/>
        </w:rPr>
        <w:t xml:space="preserve">the face is rather androgynous; </w:t>
      </w:r>
      <w:r w:rsidR="00650758" w:rsidRPr="009F6746">
        <w:rPr>
          <w:rFonts w:ascii="Times New Roman" w:hAnsi="Times New Roman" w:cs="Times New Roman"/>
          <w:sz w:val="24"/>
          <w:szCs w:val="24"/>
        </w:rPr>
        <w:t>it could easily be a morbidly obese ma</w:t>
      </w:r>
      <w:r w:rsidR="00411AAF" w:rsidRPr="009F6746">
        <w:rPr>
          <w:rFonts w:ascii="Times New Roman" w:hAnsi="Times New Roman" w:cs="Times New Roman"/>
          <w:sz w:val="24"/>
          <w:szCs w:val="24"/>
        </w:rPr>
        <w:t xml:space="preserve">n, as </w:t>
      </w:r>
      <w:r w:rsidR="00650758" w:rsidRPr="009F6746">
        <w:rPr>
          <w:rFonts w:ascii="Times New Roman" w:hAnsi="Times New Roman" w:cs="Times New Roman"/>
          <w:sz w:val="24"/>
          <w:szCs w:val="24"/>
        </w:rPr>
        <w:t xml:space="preserve">it has the build of a modern-day sumo wrestler. </w:t>
      </w:r>
      <w:r w:rsidRPr="009F6746">
        <w:rPr>
          <w:rFonts w:ascii="Times New Roman" w:hAnsi="Times New Roman" w:cs="Times New Roman"/>
          <w:sz w:val="24"/>
          <w:szCs w:val="24"/>
        </w:rPr>
        <w:t xml:space="preserve">That being said, a “Mistress of Animals” motif </w:t>
      </w:r>
      <w:r w:rsidR="00E36475" w:rsidRPr="009F6746">
        <w:rPr>
          <w:rFonts w:ascii="Times New Roman" w:hAnsi="Times New Roman" w:cs="Times New Roman"/>
          <w:sz w:val="24"/>
          <w:szCs w:val="24"/>
        </w:rPr>
        <w:t xml:space="preserve">depicting </w:t>
      </w:r>
      <w:r w:rsidRPr="009F6746">
        <w:rPr>
          <w:rFonts w:ascii="Times New Roman" w:hAnsi="Times New Roman" w:cs="Times New Roman"/>
          <w:sz w:val="24"/>
          <w:szCs w:val="24"/>
        </w:rPr>
        <w:t xml:space="preserve">a seated woman resting her hands on the heads of </w:t>
      </w:r>
      <w:r w:rsidR="006D1572" w:rsidRPr="009F6746">
        <w:rPr>
          <w:rFonts w:ascii="Times New Roman" w:hAnsi="Times New Roman" w:cs="Times New Roman"/>
          <w:sz w:val="24"/>
          <w:szCs w:val="24"/>
        </w:rPr>
        <w:t xml:space="preserve">animals (often large </w:t>
      </w:r>
      <w:r w:rsidRPr="009F6746">
        <w:rPr>
          <w:rFonts w:ascii="Times New Roman" w:hAnsi="Times New Roman" w:cs="Times New Roman"/>
          <w:sz w:val="24"/>
          <w:szCs w:val="24"/>
        </w:rPr>
        <w:t>cats</w:t>
      </w:r>
      <w:r w:rsidR="006D1572" w:rsidRPr="009F6746">
        <w:rPr>
          <w:rFonts w:ascii="Times New Roman" w:hAnsi="Times New Roman" w:cs="Times New Roman"/>
          <w:sz w:val="24"/>
          <w:szCs w:val="24"/>
        </w:rPr>
        <w:t>)</w:t>
      </w:r>
      <w:r w:rsidRPr="009F6746">
        <w:rPr>
          <w:rFonts w:ascii="Times New Roman" w:hAnsi="Times New Roman" w:cs="Times New Roman"/>
          <w:sz w:val="24"/>
          <w:szCs w:val="24"/>
        </w:rPr>
        <w:t xml:space="preserve"> on either side of her was well-known in </w:t>
      </w:r>
      <w:r w:rsidR="006D1572" w:rsidRPr="009F6746">
        <w:rPr>
          <w:rFonts w:ascii="Times New Roman" w:hAnsi="Times New Roman" w:cs="Times New Roman"/>
          <w:sz w:val="24"/>
          <w:szCs w:val="24"/>
        </w:rPr>
        <w:t xml:space="preserve">the </w:t>
      </w:r>
      <w:r w:rsidR="00E36475" w:rsidRPr="009F6746">
        <w:rPr>
          <w:rFonts w:ascii="Times New Roman" w:hAnsi="Times New Roman" w:cs="Times New Roman"/>
          <w:sz w:val="24"/>
          <w:szCs w:val="24"/>
        </w:rPr>
        <w:t>Mediterranean and the Ancient Near East, and this one is just the oldest known example in existence. (</w:t>
      </w:r>
      <w:r w:rsidR="00D13945" w:rsidRPr="009F6746">
        <w:rPr>
          <w:rFonts w:ascii="Times New Roman" w:hAnsi="Times New Roman" w:cs="Times New Roman"/>
          <w:sz w:val="24"/>
          <w:szCs w:val="24"/>
        </w:rPr>
        <w:t>Potni Theron, 2025</w:t>
      </w:r>
      <w:r w:rsidR="00E36475" w:rsidRPr="009F6746">
        <w:rPr>
          <w:rFonts w:ascii="Times New Roman" w:hAnsi="Times New Roman" w:cs="Times New Roman"/>
          <w:sz w:val="24"/>
          <w:szCs w:val="24"/>
        </w:rPr>
        <w:t>)</w:t>
      </w:r>
      <w:r w:rsidR="00EB61E3">
        <w:rPr>
          <w:rFonts w:ascii="Times New Roman" w:hAnsi="Times New Roman" w:cs="Times New Roman"/>
          <w:sz w:val="24"/>
          <w:szCs w:val="24"/>
        </w:rPr>
        <w:t>.</w:t>
      </w:r>
    </w:p>
    <w:p w14:paraId="59F22713" w14:textId="17926353" w:rsidR="005D025B" w:rsidRPr="009F6746" w:rsidRDefault="00650758" w:rsidP="00CB31CC">
      <w:pPr>
        <w:spacing w:line="480" w:lineRule="auto"/>
        <w:ind w:firstLine="720"/>
        <w:rPr>
          <w:rFonts w:ascii="Times New Roman" w:hAnsi="Times New Roman" w:cs="Times New Roman"/>
          <w:sz w:val="24"/>
          <w:szCs w:val="24"/>
        </w:rPr>
      </w:pPr>
      <w:r w:rsidRPr="009F6746">
        <w:rPr>
          <w:rFonts w:ascii="Times New Roman" w:hAnsi="Times New Roman" w:cs="Times New Roman"/>
          <w:sz w:val="24"/>
          <w:szCs w:val="24"/>
        </w:rPr>
        <w:lastRenderedPageBreak/>
        <w:t xml:space="preserve">Yalman </w:t>
      </w:r>
      <w:r w:rsidR="00A77A3F" w:rsidRPr="009F6746">
        <w:rPr>
          <w:rFonts w:ascii="Times New Roman" w:hAnsi="Times New Roman" w:cs="Times New Roman"/>
          <w:sz w:val="24"/>
          <w:szCs w:val="24"/>
        </w:rPr>
        <w:t xml:space="preserve">gives credit to both Mellaart and </w:t>
      </w:r>
      <w:r w:rsidR="00D42465" w:rsidRPr="009F6746">
        <w:rPr>
          <w:rFonts w:ascii="Times New Roman" w:hAnsi="Times New Roman" w:cs="Times New Roman"/>
          <w:sz w:val="24"/>
          <w:szCs w:val="24"/>
        </w:rPr>
        <w:t>Gimbutas</w:t>
      </w:r>
      <w:r w:rsidR="00A77A3F" w:rsidRPr="009F6746">
        <w:rPr>
          <w:rFonts w:ascii="Times New Roman" w:hAnsi="Times New Roman" w:cs="Times New Roman"/>
          <w:sz w:val="24"/>
          <w:szCs w:val="24"/>
        </w:rPr>
        <w:t xml:space="preserve"> for the work they did, as it’s invaluable and a product of their time. </w:t>
      </w:r>
      <w:r w:rsidR="00BB3613" w:rsidRPr="009F6746">
        <w:rPr>
          <w:rFonts w:ascii="Times New Roman" w:hAnsi="Times New Roman" w:cs="Times New Roman"/>
          <w:sz w:val="24"/>
          <w:szCs w:val="24"/>
        </w:rPr>
        <w:t>As she says, “I think it is unfair to say that their compelling interpretations have made no contribution at all to the current perspectives in our profession or have not helped to diversify the research questions, even for those specialists who are sceptical of their theories” (Yalman</w:t>
      </w:r>
      <w:r w:rsidR="002E09D4" w:rsidRPr="009F6746">
        <w:rPr>
          <w:rFonts w:ascii="Times New Roman" w:hAnsi="Times New Roman" w:cs="Times New Roman"/>
          <w:sz w:val="24"/>
          <w:szCs w:val="24"/>
        </w:rPr>
        <w:t xml:space="preserve">, </w:t>
      </w:r>
      <w:r w:rsidR="00BB3613" w:rsidRPr="009F6746">
        <w:rPr>
          <w:rFonts w:ascii="Times New Roman" w:hAnsi="Times New Roman" w:cs="Times New Roman"/>
          <w:sz w:val="24"/>
          <w:szCs w:val="24"/>
        </w:rPr>
        <w:t>138).</w:t>
      </w:r>
    </w:p>
    <w:p w14:paraId="4F84B229" w14:textId="4DE8A1C4" w:rsidR="003B223F" w:rsidRPr="009F6746" w:rsidRDefault="008E5046" w:rsidP="00CB31CC">
      <w:pPr>
        <w:spacing w:line="480" w:lineRule="auto"/>
        <w:ind w:firstLine="720"/>
        <w:rPr>
          <w:rFonts w:ascii="Times New Roman" w:hAnsi="Times New Roman" w:cs="Times New Roman"/>
          <w:sz w:val="24"/>
          <w:szCs w:val="24"/>
        </w:rPr>
      </w:pPr>
      <w:r w:rsidRPr="009F6746">
        <w:rPr>
          <w:rFonts w:ascii="Times New Roman" w:hAnsi="Times New Roman" w:cs="Times New Roman"/>
          <w:sz w:val="24"/>
          <w:szCs w:val="24"/>
        </w:rPr>
        <w:t xml:space="preserve">The only bad thing </w:t>
      </w:r>
      <w:r w:rsidR="004B5508" w:rsidRPr="009F6746">
        <w:rPr>
          <w:rFonts w:ascii="Times New Roman" w:hAnsi="Times New Roman" w:cs="Times New Roman"/>
          <w:sz w:val="24"/>
          <w:szCs w:val="24"/>
        </w:rPr>
        <w:t xml:space="preserve">about the article </w:t>
      </w:r>
      <w:r w:rsidRPr="009F6746">
        <w:rPr>
          <w:rFonts w:ascii="Times New Roman" w:hAnsi="Times New Roman" w:cs="Times New Roman"/>
          <w:sz w:val="24"/>
          <w:szCs w:val="24"/>
        </w:rPr>
        <w:t xml:space="preserve">that stood out </w:t>
      </w:r>
      <w:r w:rsidR="004B5508" w:rsidRPr="009F6746">
        <w:rPr>
          <w:rFonts w:ascii="Times New Roman" w:hAnsi="Times New Roman" w:cs="Times New Roman"/>
          <w:sz w:val="24"/>
          <w:szCs w:val="24"/>
        </w:rPr>
        <w:t xml:space="preserve">were some typos and </w:t>
      </w:r>
      <w:r w:rsidRPr="009F6746">
        <w:rPr>
          <w:rFonts w:ascii="Times New Roman" w:hAnsi="Times New Roman" w:cs="Times New Roman"/>
          <w:sz w:val="24"/>
          <w:szCs w:val="24"/>
        </w:rPr>
        <w:t xml:space="preserve">the embarrassing copyediting job. </w:t>
      </w:r>
      <w:r w:rsidR="004B5508" w:rsidRPr="009F6746">
        <w:rPr>
          <w:rFonts w:ascii="Times New Roman" w:hAnsi="Times New Roman" w:cs="Times New Roman"/>
          <w:sz w:val="24"/>
          <w:szCs w:val="24"/>
        </w:rPr>
        <w:t xml:space="preserve">On pages 132-133, an awkwardly written paragraph was partially edited and repeated. Yes, </w:t>
      </w:r>
      <w:r w:rsidR="00FD266A" w:rsidRPr="009F6746">
        <w:rPr>
          <w:rFonts w:ascii="Times New Roman" w:hAnsi="Times New Roman" w:cs="Times New Roman"/>
          <w:sz w:val="24"/>
          <w:szCs w:val="24"/>
        </w:rPr>
        <w:t>mistakes happen, but</w:t>
      </w:r>
      <w:r w:rsidR="004B5508" w:rsidRPr="009F6746">
        <w:rPr>
          <w:rFonts w:ascii="Times New Roman" w:hAnsi="Times New Roman" w:cs="Times New Roman"/>
          <w:sz w:val="24"/>
          <w:szCs w:val="24"/>
        </w:rPr>
        <w:t xml:space="preserve"> </w:t>
      </w:r>
      <w:r w:rsidR="00AB6AC5" w:rsidRPr="009F6746">
        <w:rPr>
          <w:rFonts w:ascii="Times New Roman" w:hAnsi="Times New Roman" w:cs="Times New Roman"/>
          <w:sz w:val="24"/>
          <w:szCs w:val="24"/>
        </w:rPr>
        <w:t xml:space="preserve">an </w:t>
      </w:r>
      <w:r w:rsidR="004B5508" w:rsidRPr="009F6746">
        <w:rPr>
          <w:rFonts w:ascii="Times New Roman" w:hAnsi="Times New Roman" w:cs="Times New Roman"/>
          <w:sz w:val="24"/>
          <w:szCs w:val="24"/>
        </w:rPr>
        <w:t xml:space="preserve">error like </w:t>
      </w:r>
      <w:r w:rsidR="00FD266A" w:rsidRPr="009F6746">
        <w:rPr>
          <w:rFonts w:ascii="Times New Roman" w:hAnsi="Times New Roman" w:cs="Times New Roman"/>
          <w:sz w:val="24"/>
          <w:szCs w:val="24"/>
        </w:rPr>
        <w:t xml:space="preserve">that </w:t>
      </w:r>
      <w:r w:rsidRPr="009F6746">
        <w:rPr>
          <w:rFonts w:ascii="Times New Roman" w:hAnsi="Times New Roman" w:cs="Times New Roman"/>
          <w:sz w:val="24"/>
          <w:szCs w:val="24"/>
        </w:rPr>
        <w:t>should have been caught</w:t>
      </w:r>
      <w:r w:rsidR="004B5508" w:rsidRPr="009F6746">
        <w:rPr>
          <w:rFonts w:ascii="Times New Roman" w:hAnsi="Times New Roman" w:cs="Times New Roman"/>
          <w:sz w:val="24"/>
          <w:szCs w:val="24"/>
        </w:rPr>
        <w:t xml:space="preserve"> before publication</w:t>
      </w:r>
      <w:r w:rsidR="00864313" w:rsidRPr="009F6746">
        <w:rPr>
          <w:rFonts w:ascii="Times New Roman" w:hAnsi="Times New Roman" w:cs="Times New Roman"/>
          <w:sz w:val="24"/>
          <w:szCs w:val="24"/>
        </w:rPr>
        <w:t xml:space="preserve">; it reflects </w:t>
      </w:r>
      <w:r w:rsidR="00AB6AC5" w:rsidRPr="009F6746">
        <w:rPr>
          <w:rFonts w:ascii="Times New Roman" w:hAnsi="Times New Roman" w:cs="Times New Roman"/>
          <w:sz w:val="24"/>
          <w:szCs w:val="24"/>
        </w:rPr>
        <w:t>poorly</w:t>
      </w:r>
      <w:r w:rsidR="00864313" w:rsidRPr="009F6746">
        <w:rPr>
          <w:rFonts w:ascii="Times New Roman" w:hAnsi="Times New Roman" w:cs="Times New Roman"/>
          <w:sz w:val="24"/>
          <w:szCs w:val="24"/>
        </w:rPr>
        <w:t xml:space="preserve"> on </w:t>
      </w:r>
      <w:r w:rsidR="00AB6AC5" w:rsidRPr="009F6746">
        <w:rPr>
          <w:rFonts w:ascii="Times New Roman" w:hAnsi="Times New Roman" w:cs="Times New Roman"/>
          <w:sz w:val="24"/>
          <w:szCs w:val="24"/>
        </w:rPr>
        <w:t xml:space="preserve">both </w:t>
      </w:r>
      <w:r w:rsidR="00864313" w:rsidRPr="009F6746">
        <w:rPr>
          <w:rFonts w:ascii="Times New Roman" w:hAnsi="Times New Roman" w:cs="Times New Roman"/>
          <w:sz w:val="24"/>
          <w:szCs w:val="24"/>
        </w:rPr>
        <w:t>the author and the journal</w:t>
      </w:r>
      <w:r w:rsidRPr="009F6746">
        <w:rPr>
          <w:rFonts w:ascii="Times New Roman" w:hAnsi="Times New Roman" w:cs="Times New Roman"/>
          <w:sz w:val="24"/>
          <w:szCs w:val="24"/>
        </w:rPr>
        <w:t>.</w:t>
      </w:r>
      <w:r w:rsidR="009F09A8">
        <w:rPr>
          <w:rFonts w:ascii="Times New Roman" w:hAnsi="Times New Roman" w:cs="Times New Roman"/>
          <w:sz w:val="24"/>
          <w:szCs w:val="24"/>
        </w:rPr>
        <w:t xml:space="preserve"> To my disappointment, the </w:t>
      </w:r>
      <w:r w:rsidR="004B5508" w:rsidRPr="009F6746">
        <w:rPr>
          <w:rFonts w:ascii="Times New Roman" w:hAnsi="Times New Roman" w:cs="Times New Roman"/>
          <w:sz w:val="24"/>
          <w:szCs w:val="24"/>
        </w:rPr>
        <w:t xml:space="preserve">thing that I was expecting </w:t>
      </w:r>
      <w:r w:rsidR="00B40BFC" w:rsidRPr="009F6746">
        <w:rPr>
          <w:rFonts w:ascii="Times New Roman" w:hAnsi="Times New Roman" w:cs="Times New Roman"/>
          <w:sz w:val="24"/>
          <w:szCs w:val="24"/>
        </w:rPr>
        <w:t xml:space="preserve">to </w:t>
      </w:r>
      <w:r w:rsidR="00AB6AC5" w:rsidRPr="009F6746">
        <w:rPr>
          <w:rFonts w:ascii="Times New Roman" w:hAnsi="Times New Roman" w:cs="Times New Roman"/>
          <w:sz w:val="24"/>
          <w:szCs w:val="24"/>
        </w:rPr>
        <w:t xml:space="preserve">read </w:t>
      </w:r>
      <w:r w:rsidR="00B40BFC" w:rsidRPr="009F6746">
        <w:rPr>
          <w:rFonts w:ascii="Times New Roman" w:hAnsi="Times New Roman" w:cs="Times New Roman"/>
          <w:sz w:val="24"/>
          <w:szCs w:val="24"/>
        </w:rPr>
        <w:t>-</w:t>
      </w:r>
      <w:r w:rsidR="00AB6AC5" w:rsidRPr="009F6746">
        <w:rPr>
          <w:rFonts w:ascii="Times New Roman" w:hAnsi="Times New Roman" w:cs="Times New Roman"/>
          <w:sz w:val="24"/>
          <w:szCs w:val="24"/>
        </w:rPr>
        <w:t xml:space="preserve"> </w:t>
      </w:r>
      <w:r w:rsidR="00B40BFC" w:rsidRPr="009F6746">
        <w:rPr>
          <w:rFonts w:ascii="Times New Roman" w:hAnsi="Times New Roman" w:cs="Times New Roman"/>
          <w:sz w:val="24"/>
          <w:szCs w:val="24"/>
        </w:rPr>
        <w:t xml:space="preserve">based on the title of the article and </w:t>
      </w:r>
      <w:r w:rsidR="00A20C2A" w:rsidRPr="009F6746">
        <w:rPr>
          <w:rFonts w:ascii="Times New Roman" w:hAnsi="Times New Roman" w:cs="Times New Roman"/>
          <w:sz w:val="24"/>
          <w:szCs w:val="24"/>
        </w:rPr>
        <w:t xml:space="preserve">the </w:t>
      </w:r>
      <w:r w:rsidR="004B5508" w:rsidRPr="009F6746">
        <w:rPr>
          <w:rFonts w:ascii="Times New Roman" w:hAnsi="Times New Roman" w:cs="Times New Roman"/>
          <w:sz w:val="24"/>
          <w:szCs w:val="24"/>
        </w:rPr>
        <w:t>introductory paragraph</w:t>
      </w:r>
      <w:r w:rsidR="00B40BFC" w:rsidRPr="009F6746">
        <w:rPr>
          <w:rFonts w:ascii="Times New Roman" w:hAnsi="Times New Roman" w:cs="Times New Roman"/>
          <w:sz w:val="24"/>
          <w:szCs w:val="24"/>
        </w:rPr>
        <w:t xml:space="preserve"> -</w:t>
      </w:r>
      <w:r w:rsidR="004B5508" w:rsidRPr="009F6746">
        <w:rPr>
          <w:rFonts w:ascii="Times New Roman" w:hAnsi="Times New Roman" w:cs="Times New Roman"/>
          <w:sz w:val="24"/>
          <w:szCs w:val="24"/>
        </w:rPr>
        <w:t xml:space="preserve"> was a direct link between </w:t>
      </w:r>
      <w:r w:rsidR="00B40BFC" w:rsidRPr="009F6746">
        <w:rPr>
          <w:rFonts w:ascii="Times New Roman" w:hAnsi="Times New Roman" w:cs="Times New Roman"/>
          <w:sz w:val="24"/>
          <w:szCs w:val="24"/>
        </w:rPr>
        <w:t>Gimbutas’</w:t>
      </w:r>
      <w:r w:rsidR="004B5508" w:rsidRPr="009F6746">
        <w:rPr>
          <w:rFonts w:ascii="Times New Roman" w:hAnsi="Times New Roman" w:cs="Times New Roman"/>
          <w:sz w:val="24"/>
          <w:szCs w:val="24"/>
        </w:rPr>
        <w:t xml:space="preserve"> work and Mellaart</w:t>
      </w:r>
      <w:r w:rsidR="00AB6AC5" w:rsidRPr="009F6746">
        <w:rPr>
          <w:rFonts w:ascii="Times New Roman" w:hAnsi="Times New Roman" w:cs="Times New Roman"/>
          <w:sz w:val="24"/>
          <w:szCs w:val="24"/>
        </w:rPr>
        <w:t>’s interpretations</w:t>
      </w:r>
      <w:r w:rsidR="009F09A8">
        <w:rPr>
          <w:rFonts w:ascii="Times New Roman" w:hAnsi="Times New Roman" w:cs="Times New Roman"/>
          <w:sz w:val="24"/>
          <w:szCs w:val="24"/>
        </w:rPr>
        <w:t xml:space="preserve">; however </w:t>
      </w:r>
      <w:r w:rsidR="00AB6AC5" w:rsidRPr="009F6746">
        <w:rPr>
          <w:rFonts w:ascii="Times New Roman" w:hAnsi="Times New Roman" w:cs="Times New Roman"/>
          <w:sz w:val="24"/>
          <w:szCs w:val="24"/>
        </w:rPr>
        <w:t xml:space="preserve">no evidence of </w:t>
      </w:r>
      <w:r w:rsidR="004B5508" w:rsidRPr="009F6746">
        <w:rPr>
          <w:rFonts w:ascii="Times New Roman" w:hAnsi="Times New Roman" w:cs="Times New Roman"/>
          <w:sz w:val="24"/>
          <w:szCs w:val="24"/>
        </w:rPr>
        <w:t xml:space="preserve">that was provided. There was no mention of </w:t>
      </w:r>
      <w:r w:rsidR="00A20C2A" w:rsidRPr="009F6746">
        <w:rPr>
          <w:rFonts w:ascii="Times New Roman" w:hAnsi="Times New Roman" w:cs="Times New Roman"/>
          <w:sz w:val="24"/>
          <w:szCs w:val="24"/>
        </w:rPr>
        <w:t xml:space="preserve">Mellaart </w:t>
      </w:r>
      <w:r w:rsidR="004B5508" w:rsidRPr="009F6746">
        <w:rPr>
          <w:rFonts w:ascii="Times New Roman" w:hAnsi="Times New Roman" w:cs="Times New Roman"/>
          <w:sz w:val="24"/>
          <w:szCs w:val="24"/>
        </w:rPr>
        <w:t xml:space="preserve">having cited </w:t>
      </w:r>
      <w:r w:rsidR="00A20C2A" w:rsidRPr="009F6746">
        <w:rPr>
          <w:rFonts w:ascii="Times New Roman" w:hAnsi="Times New Roman" w:cs="Times New Roman"/>
          <w:sz w:val="24"/>
          <w:szCs w:val="24"/>
        </w:rPr>
        <w:t xml:space="preserve">Gimbutas’ </w:t>
      </w:r>
      <w:r w:rsidR="00AB6AC5" w:rsidRPr="009F6746">
        <w:rPr>
          <w:rFonts w:ascii="Times New Roman" w:hAnsi="Times New Roman" w:cs="Times New Roman"/>
          <w:sz w:val="24"/>
          <w:szCs w:val="24"/>
        </w:rPr>
        <w:t>work as a source for his interpretations</w:t>
      </w:r>
      <w:r w:rsidR="004B5508" w:rsidRPr="009F6746">
        <w:rPr>
          <w:rFonts w:ascii="Times New Roman" w:hAnsi="Times New Roman" w:cs="Times New Roman"/>
          <w:sz w:val="24"/>
          <w:szCs w:val="24"/>
        </w:rPr>
        <w:t xml:space="preserve">; </w:t>
      </w:r>
      <w:r w:rsidR="00B40BFC" w:rsidRPr="009F6746">
        <w:rPr>
          <w:rFonts w:ascii="Times New Roman" w:hAnsi="Times New Roman" w:cs="Times New Roman"/>
          <w:sz w:val="24"/>
          <w:szCs w:val="24"/>
        </w:rPr>
        <w:t xml:space="preserve">in fact, </w:t>
      </w:r>
      <w:r w:rsidR="00AB6AC5" w:rsidRPr="009F6746">
        <w:rPr>
          <w:rFonts w:ascii="Times New Roman" w:hAnsi="Times New Roman" w:cs="Times New Roman"/>
          <w:sz w:val="24"/>
          <w:szCs w:val="24"/>
        </w:rPr>
        <w:t xml:space="preserve">Gimbutas’ </w:t>
      </w:r>
      <w:r w:rsidR="00B40BFC" w:rsidRPr="009F6746">
        <w:rPr>
          <w:rFonts w:ascii="Times New Roman" w:hAnsi="Times New Roman" w:cs="Times New Roman"/>
          <w:sz w:val="24"/>
          <w:szCs w:val="24"/>
        </w:rPr>
        <w:t xml:space="preserve">book(s) Yalman mentions were published </w:t>
      </w:r>
      <w:r w:rsidR="00AB6AC5" w:rsidRPr="009F6746">
        <w:rPr>
          <w:rFonts w:ascii="Times New Roman" w:hAnsi="Times New Roman" w:cs="Times New Roman"/>
          <w:sz w:val="24"/>
          <w:szCs w:val="24"/>
        </w:rPr>
        <w:t xml:space="preserve">several </w:t>
      </w:r>
      <w:r w:rsidR="00B40BFC" w:rsidRPr="009F6746">
        <w:rPr>
          <w:rFonts w:ascii="Times New Roman" w:hAnsi="Times New Roman" w:cs="Times New Roman"/>
          <w:sz w:val="24"/>
          <w:szCs w:val="24"/>
        </w:rPr>
        <w:t xml:space="preserve">years after Mellaart left the site. </w:t>
      </w:r>
      <w:r w:rsidR="00B40BFC" w:rsidRPr="009F6746">
        <w:rPr>
          <w:rFonts w:ascii="Times New Roman" w:hAnsi="Times New Roman" w:cs="Times New Roman"/>
          <w:i/>
          <w:iCs/>
          <w:sz w:val="24"/>
          <w:szCs w:val="24"/>
        </w:rPr>
        <w:t>I</w:t>
      </w:r>
      <w:r w:rsidR="004B5508" w:rsidRPr="009F6746">
        <w:rPr>
          <w:rFonts w:ascii="Times New Roman" w:hAnsi="Times New Roman" w:cs="Times New Roman"/>
          <w:i/>
          <w:iCs/>
          <w:sz w:val="24"/>
          <w:szCs w:val="24"/>
        </w:rPr>
        <w:t>f</w:t>
      </w:r>
      <w:r w:rsidR="004B5508" w:rsidRPr="009F6746">
        <w:rPr>
          <w:rFonts w:ascii="Times New Roman" w:hAnsi="Times New Roman" w:cs="Times New Roman"/>
          <w:sz w:val="24"/>
          <w:szCs w:val="24"/>
        </w:rPr>
        <w:t xml:space="preserve"> </w:t>
      </w:r>
      <w:r w:rsidR="00A20C2A" w:rsidRPr="009F6746">
        <w:rPr>
          <w:rFonts w:ascii="Times New Roman" w:hAnsi="Times New Roman" w:cs="Times New Roman"/>
          <w:sz w:val="24"/>
          <w:szCs w:val="24"/>
        </w:rPr>
        <w:t>Mellaart</w:t>
      </w:r>
      <w:r w:rsidR="004B5508" w:rsidRPr="009F6746">
        <w:rPr>
          <w:rFonts w:ascii="Times New Roman" w:hAnsi="Times New Roman" w:cs="Times New Roman"/>
          <w:sz w:val="24"/>
          <w:szCs w:val="24"/>
        </w:rPr>
        <w:t xml:space="preserve"> was</w:t>
      </w:r>
      <w:r w:rsidR="00B40BFC" w:rsidRPr="009F6746">
        <w:rPr>
          <w:rFonts w:ascii="Times New Roman" w:hAnsi="Times New Roman" w:cs="Times New Roman"/>
          <w:sz w:val="24"/>
          <w:szCs w:val="24"/>
        </w:rPr>
        <w:t xml:space="preserve"> influenced </w:t>
      </w:r>
      <w:r w:rsidR="006F68DF" w:rsidRPr="009F6746">
        <w:rPr>
          <w:rFonts w:ascii="Times New Roman" w:hAnsi="Times New Roman" w:cs="Times New Roman"/>
          <w:sz w:val="24"/>
          <w:szCs w:val="24"/>
        </w:rPr>
        <w:t xml:space="preserve">by Gimbutas </w:t>
      </w:r>
      <w:r w:rsidR="00B40BFC" w:rsidRPr="009F6746">
        <w:rPr>
          <w:rFonts w:ascii="Times New Roman" w:hAnsi="Times New Roman" w:cs="Times New Roman"/>
          <w:sz w:val="24"/>
          <w:szCs w:val="24"/>
        </w:rPr>
        <w:t xml:space="preserve">in any of his </w:t>
      </w:r>
      <w:r w:rsidR="00AB6AC5" w:rsidRPr="009F6746">
        <w:rPr>
          <w:rFonts w:ascii="Times New Roman" w:hAnsi="Times New Roman" w:cs="Times New Roman"/>
          <w:sz w:val="24"/>
          <w:szCs w:val="24"/>
        </w:rPr>
        <w:t xml:space="preserve">work </w:t>
      </w:r>
      <w:r w:rsidR="00B40BFC" w:rsidRPr="009F6746">
        <w:rPr>
          <w:rFonts w:ascii="Times New Roman" w:hAnsi="Times New Roman" w:cs="Times New Roman"/>
          <w:sz w:val="24"/>
          <w:szCs w:val="24"/>
        </w:rPr>
        <w:t xml:space="preserve">subsequent </w:t>
      </w:r>
      <w:r w:rsidR="00AB6AC5" w:rsidRPr="009F6746">
        <w:rPr>
          <w:rFonts w:ascii="Times New Roman" w:hAnsi="Times New Roman" w:cs="Times New Roman"/>
          <w:sz w:val="24"/>
          <w:szCs w:val="24"/>
        </w:rPr>
        <w:t xml:space="preserve">to </w:t>
      </w:r>
      <w:r w:rsidR="00DE2929" w:rsidRPr="009F6746">
        <w:rPr>
          <w:rFonts w:ascii="Times New Roman" w:hAnsi="Times New Roman" w:cs="Times New Roman"/>
          <w:sz w:val="24"/>
          <w:szCs w:val="24"/>
        </w:rPr>
        <w:t>Çatalhöyük</w:t>
      </w:r>
      <w:r w:rsidR="00AB6AC5" w:rsidRPr="009F6746">
        <w:rPr>
          <w:rFonts w:ascii="Times New Roman" w:hAnsi="Times New Roman" w:cs="Times New Roman"/>
          <w:sz w:val="24"/>
          <w:szCs w:val="24"/>
        </w:rPr>
        <w:t xml:space="preserve">, </w:t>
      </w:r>
      <w:r w:rsidR="0013529A" w:rsidRPr="009F6746">
        <w:rPr>
          <w:rFonts w:ascii="Times New Roman" w:hAnsi="Times New Roman" w:cs="Times New Roman"/>
          <w:sz w:val="24"/>
          <w:szCs w:val="24"/>
        </w:rPr>
        <w:t>Yalman</w:t>
      </w:r>
      <w:r w:rsidR="004B5508" w:rsidRPr="009F6746">
        <w:rPr>
          <w:rFonts w:ascii="Times New Roman" w:hAnsi="Times New Roman" w:cs="Times New Roman"/>
          <w:sz w:val="24"/>
          <w:szCs w:val="24"/>
        </w:rPr>
        <w:t xml:space="preserve"> omitted saying it.</w:t>
      </w:r>
      <w:r w:rsidR="00890A98" w:rsidRPr="009F6746">
        <w:rPr>
          <w:rFonts w:ascii="Times New Roman" w:hAnsi="Times New Roman" w:cs="Times New Roman"/>
          <w:sz w:val="24"/>
          <w:szCs w:val="24"/>
        </w:rPr>
        <w:t xml:space="preserve"> However, that </w:t>
      </w:r>
      <w:r w:rsidR="00AB6AC5" w:rsidRPr="009F6746">
        <w:rPr>
          <w:rFonts w:ascii="Times New Roman" w:hAnsi="Times New Roman" w:cs="Times New Roman"/>
          <w:sz w:val="24"/>
          <w:szCs w:val="24"/>
        </w:rPr>
        <w:t xml:space="preserve">issue </w:t>
      </w:r>
      <w:r w:rsidR="00890A98" w:rsidRPr="009F6746">
        <w:rPr>
          <w:rFonts w:ascii="Times New Roman" w:hAnsi="Times New Roman" w:cs="Times New Roman"/>
          <w:sz w:val="24"/>
          <w:szCs w:val="24"/>
        </w:rPr>
        <w:t xml:space="preserve">may be addressed in other articles in this </w:t>
      </w:r>
      <w:r w:rsidR="00AB6AC5" w:rsidRPr="009F6746">
        <w:rPr>
          <w:rFonts w:ascii="Times New Roman" w:hAnsi="Times New Roman" w:cs="Times New Roman"/>
          <w:sz w:val="24"/>
          <w:szCs w:val="24"/>
        </w:rPr>
        <w:t>volume</w:t>
      </w:r>
      <w:r w:rsidR="00890A98" w:rsidRPr="009F6746">
        <w:rPr>
          <w:rFonts w:ascii="Times New Roman" w:hAnsi="Times New Roman" w:cs="Times New Roman"/>
          <w:sz w:val="24"/>
          <w:szCs w:val="24"/>
        </w:rPr>
        <w:t xml:space="preserve">. </w:t>
      </w:r>
    </w:p>
    <w:p w14:paraId="2A104062" w14:textId="7D9F5FAF" w:rsidR="003B223F" w:rsidRPr="009F6746" w:rsidRDefault="003B223F" w:rsidP="00CB31CC">
      <w:pPr>
        <w:spacing w:line="480" w:lineRule="auto"/>
        <w:ind w:firstLine="720"/>
        <w:rPr>
          <w:rFonts w:ascii="Times New Roman" w:hAnsi="Times New Roman" w:cs="Times New Roman"/>
          <w:sz w:val="24"/>
          <w:szCs w:val="24"/>
        </w:rPr>
      </w:pPr>
      <w:r w:rsidRPr="009F6746">
        <w:rPr>
          <w:rFonts w:ascii="Times New Roman" w:hAnsi="Times New Roman" w:cs="Times New Roman"/>
          <w:sz w:val="24"/>
          <w:szCs w:val="24"/>
        </w:rPr>
        <w:t xml:space="preserve">I find the debate over the mother goddess theory fascinating topic, and </w:t>
      </w:r>
      <w:r w:rsidR="005A2C61" w:rsidRPr="009F6746">
        <w:rPr>
          <w:rFonts w:ascii="Times New Roman" w:hAnsi="Times New Roman" w:cs="Times New Roman"/>
          <w:sz w:val="24"/>
          <w:szCs w:val="24"/>
        </w:rPr>
        <w:t xml:space="preserve">I </w:t>
      </w:r>
      <w:r w:rsidR="00341DAB">
        <w:rPr>
          <w:rFonts w:ascii="Times New Roman" w:hAnsi="Times New Roman" w:cs="Times New Roman"/>
          <w:sz w:val="24"/>
          <w:szCs w:val="24"/>
        </w:rPr>
        <w:t xml:space="preserve">admit </w:t>
      </w:r>
      <w:r w:rsidR="005A2C61" w:rsidRPr="009F6746">
        <w:rPr>
          <w:rFonts w:ascii="Times New Roman" w:hAnsi="Times New Roman" w:cs="Times New Roman"/>
          <w:sz w:val="24"/>
          <w:szCs w:val="24"/>
        </w:rPr>
        <w:t xml:space="preserve">that </w:t>
      </w:r>
      <w:r w:rsidRPr="009F6746">
        <w:rPr>
          <w:rFonts w:ascii="Times New Roman" w:hAnsi="Times New Roman" w:cs="Times New Roman"/>
          <w:sz w:val="24"/>
          <w:szCs w:val="24"/>
        </w:rPr>
        <w:t xml:space="preserve">a part of me </w:t>
      </w:r>
      <w:r w:rsidR="005A2C61" w:rsidRPr="009F6746">
        <w:rPr>
          <w:rFonts w:ascii="Times New Roman" w:hAnsi="Times New Roman" w:cs="Times New Roman"/>
          <w:sz w:val="24"/>
          <w:szCs w:val="24"/>
        </w:rPr>
        <w:t xml:space="preserve">would like </w:t>
      </w:r>
      <w:r w:rsidRPr="009F6746">
        <w:rPr>
          <w:rFonts w:ascii="Times New Roman" w:hAnsi="Times New Roman" w:cs="Times New Roman"/>
          <w:sz w:val="24"/>
          <w:szCs w:val="24"/>
        </w:rPr>
        <w:t>to believe that once upon a time, societies revered a benevolent mother goddess. I am familiar with Gimbutas</w:t>
      </w:r>
      <w:r w:rsidR="004F52AA">
        <w:rPr>
          <w:rFonts w:ascii="Times New Roman" w:hAnsi="Times New Roman" w:cs="Times New Roman"/>
          <w:sz w:val="24"/>
          <w:szCs w:val="24"/>
        </w:rPr>
        <w:t>’</w:t>
      </w:r>
      <w:r w:rsidRPr="009F6746">
        <w:rPr>
          <w:rFonts w:ascii="Times New Roman" w:hAnsi="Times New Roman" w:cs="Times New Roman"/>
          <w:sz w:val="24"/>
          <w:szCs w:val="24"/>
        </w:rPr>
        <w:t xml:space="preserve"> mother goddess theory</w:t>
      </w:r>
      <w:r w:rsidR="004F52AA">
        <w:rPr>
          <w:rFonts w:ascii="Times New Roman" w:hAnsi="Times New Roman" w:cs="Times New Roman"/>
          <w:sz w:val="24"/>
          <w:szCs w:val="24"/>
        </w:rPr>
        <w:t xml:space="preserve">, but have </w:t>
      </w:r>
      <w:r w:rsidRPr="009F6746">
        <w:rPr>
          <w:rFonts w:ascii="Times New Roman" w:hAnsi="Times New Roman" w:cs="Times New Roman"/>
          <w:sz w:val="24"/>
          <w:szCs w:val="24"/>
        </w:rPr>
        <w:t xml:space="preserve">not yet read any of </w:t>
      </w:r>
      <w:r w:rsidR="00341DAB">
        <w:rPr>
          <w:rFonts w:ascii="Times New Roman" w:hAnsi="Times New Roman" w:cs="Times New Roman"/>
          <w:sz w:val="24"/>
          <w:szCs w:val="24"/>
        </w:rPr>
        <w:t>her books</w:t>
      </w:r>
      <w:r w:rsidRPr="009F6746">
        <w:rPr>
          <w:rFonts w:ascii="Times New Roman" w:hAnsi="Times New Roman" w:cs="Times New Roman"/>
          <w:sz w:val="24"/>
          <w:szCs w:val="24"/>
        </w:rPr>
        <w:t xml:space="preserve">. I look forward to </w:t>
      </w:r>
      <w:r w:rsidR="004F52AA">
        <w:rPr>
          <w:rFonts w:ascii="Times New Roman" w:hAnsi="Times New Roman" w:cs="Times New Roman"/>
          <w:sz w:val="24"/>
          <w:szCs w:val="24"/>
        </w:rPr>
        <w:t xml:space="preserve">doing </w:t>
      </w:r>
      <w:r w:rsidR="00341DAB">
        <w:rPr>
          <w:rFonts w:ascii="Times New Roman" w:hAnsi="Times New Roman" w:cs="Times New Roman"/>
          <w:sz w:val="24"/>
          <w:szCs w:val="24"/>
        </w:rPr>
        <w:t>more exploration o</w:t>
      </w:r>
      <w:r w:rsidR="004F52AA">
        <w:rPr>
          <w:rFonts w:ascii="Times New Roman" w:hAnsi="Times New Roman" w:cs="Times New Roman"/>
          <w:sz w:val="24"/>
          <w:szCs w:val="24"/>
        </w:rPr>
        <w:t>n</w:t>
      </w:r>
      <w:r w:rsidR="00341DAB">
        <w:rPr>
          <w:rFonts w:ascii="Times New Roman" w:hAnsi="Times New Roman" w:cs="Times New Roman"/>
          <w:sz w:val="24"/>
          <w:szCs w:val="24"/>
        </w:rPr>
        <w:t xml:space="preserve"> </w:t>
      </w:r>
      <w:r w:rsidRPr="009F6746">
        <w:rPr>
          <w:rFonts w:ascii="Times New Roman" w:hAnsi="Times New Roman" w:cs="Times New Roman"/>
          <w:sz w:val="24"/>
          <w:szCs w:val="24"/>
        </w:rPr>
        <w:t>the subject as part of my research on the goddess</w:t>
      </w:r>
      <w:r w:rsidR="00E36475" w:rsidRPr="009F6746">
        <w:rPr>
          <w:rFonts w:ascii="Times New Roman" w:hAnsi="Times New Roman" w:cs="Times New Roman"/>
          <w:sz w:val="24"/>
          <w:szCs w:val="24"/>
        </w:rPr>
        <w:t>/cat lady</w:t>
      </w:r>
      <w:r w:rsidRPr="009F6746">
        <w:rPr>
          <w:rFonts w:ascii="Times New Roman" w:hAnsi="Times New Roman" w:cs="Times New Roman"/>
          <w:sz w:val="24"/>
          <w:szCs w:val="24"/>
        </w:rPr>
        <w:t xml:space="preserve"> of </w:t>
      </w:r>
      <w:r w:rsidR="00DE2929" w:rsidRPr="009F6746">
        <w:rPr>
          <w:rFonts w:ascii="Times New Roman" w:hAnsi="Times New Roman" w:cs="Times New Roman"/>
          <w:sz w:val="24"/>
          <w:szCs w:val="24"/>
        </w:rPr>
        <w:t xml:space="preserve">Çatalhöyük </w:t>
      </w:r>
      <w:r w:rsidRPr="009F6746">
        <w:rPr>
          <w:rFonts w:ascii="Times New Roman" w:hAnsi="Times New Roman" w:cs="Times New Roman"/>
          <w:sz w:val="24"/>
          <w:szCs w:val="24"/>
        </w:rPr>
        <w:t>figurine</w:t>
      </w:r>
      <w:r w:rsidR="00341DAB">
        <w:rPr>
          <w:rFonts w:ascii="Times New Roman" w:hAnsi="Times New Roman" w:cs="Times New Roman"/>
          <w:sz w:val="24"/>
          <w:szCs w:val="24"/>
        </w:rPr>
        <w:t xml:space="preserve"> </w:t>
      </w:r>
      <w:r w:rsidR="002E3F06">
        <w:rPr>
          <w:rFonts w:ascii="Times New Roman" w:hAnsi="Times New Roman" w:cs="Times New Roman"/>
          <w:sz w:val="24"/>
          <w:szCs w:val="24"/>
        </w:rPr>
        <w:t xml:space="preserve">noted </w:t>
      </w:r>
      <w:r w:rsidR="00341DAB">
        <w:rPr>
          <w:rFonts w:ascii="Times New Roman" w:hAnsi="Times New Roman" w:cs="Times New Roman"/>
          <w:sz w:val="24"/>
          <w:szCs w:val="24"/>
        </w:rPr>
        <w:t>above</w:t>
      </w:r>
      <w:r w:rsidRPr="009F6746">
        <w:rPr>
          <w:rFonts w:ascii="Times New Roman" w:hAnsi="Times New Roman" w:cs="Times New Roman"/>
          <w:sz w:val="24"/>
          <w:szCs w:val="24"/>
        </w:rPr>
        <w:t>.</w:t>
      </w:r>
    </w:p>
    <w:p w14:paraId="243B2BBB" w14:textId="4A38B4D2" w:rsidR="009F6746" w:rsidRPr="009F6746" w:rsidRDefault="009F6746" w:rsidP="001C0A5E">
      <w:pPr>
        <w:spacing w:line="480" w:lineRule="auto"/>
        <w:ind w:firstLine="567"/>
        <w:rPr>
          <w:rFonts w:ascii="Times New Roman" w:hAnsi="Times New Roman" w:cs="Times New Roman"/>
          <w:sz w:val="24"/>
          <w:szCs w:val="24"/>
        </w:rPr>
      </w:pPr>
      <w:r w:rsidRPr="009F6746">
        <w:rPr>
          <w:rFonts w:ascii="Times New Roman" w:hAnsi="Times New Roman" w:cs="Times New Roman"/>
          <w:sz w:val="24"/>
          <w:szCs w:val="24"/>
        </w:rPr>
        <w:t>Word Count</w:t>
      </w:r>
      <w:r w:rsidR="0003141D">
        <w:rPr>
          <w:rFonts w:ascii="Times New Roman" w:hAnsi="Times New Roman" w:cs="Times New Roman"/>
          <w:sz w:val="24"/>
          <w:szCs w:val="24"/>
        </w:rPr>
        <w:t>: 148</w:t>
      </w:r>
      <w:r w:rsidR="009F09A8">
        <w:rPr>
          <w:rFonts w:ascii="Times New Roman" w:hAnsi="Times New Roman" w:cs="Times New Roman"/>
          <w:sz w:val="24"/>
          <w:szCs w:val="24"/>
        </w:rPr>
        <w:t>3</w:t>
      </w:r>
    </w:p>
    <w:p w14:paraId="5A6CB8A3" w14:textId="0D43F8FC" w:rsidR="005269BE" w:rsidRPr="009F6746" w:rsidRDefault="00087CFD" w:rsidP="00B57FE4">
      <w:pPr>
        <w:ind w:left="284" w:firstLine="283"/>
        <w:jc w:val="center"/>
        <w:rPr>
          <w:rStyle w:val="SubtleReference"/>
          <w:rFonts w:ascii="Times New Roman" w:hAnsi="Times New Roman" w:cs="Times New Roman"/>
          <w:b/>
          <w:bCs/>
          <w:sz w:val="24"/>
          <w:szCs w:val="24"/>
        </w:rPr>
      </w:pPr>
      <w:r w:rsidRPr="009F6746">
        <w:rPr>
          <w:rStyle w:val="SubtleReference"/>
          <w:rFonts w:ascii="Times New Roman" w:hAnsi="Times New Roman" w:cs="Times New Roman"/>
          <w:b/>
          <w:bCs/>
          <w:sz w:val="24"/>
          <w:szCs w:val="24"/>
        </w:rPr>
        <w:lastRenderedPageBreak/>
        <w:t>References</w:t>
      </w:r>
    </w:p>
    <w:p w14:paraId="25012D6F" w14:textId="77777777" w:rsidR="00FC491D" w:rsidRPr="009F6746" w:rsidRDefault="00FC491D" w:rsidP="00087CFD">
      <w:pPr>
        <w:ind w:firstLine="720"/>
        <w:jc w:val="center"/>
        <w:rPr>
          <w:rStyle w:val="SubtleReference"/>
          <w:rFonts w:ascii="Times New Roman" w:hAnsi="Times New Roman" w:cs="Times New Roman"/>
          <w:b/>
          <w:bCs/>
          <w:sz w:val="24"/>
          <w:szCs w:val="24"/>
        </w:rPr>
      </w:pPr>
    </w:p>
    <w:p w14:paraId="47A469D7" w14:textId="33326C8B" w:rsidR="00783B64" w:rsidRPr="009F6746" w:rsidRDefault="00783B64" w:rsidP="003356CC">
      <w:pPr>
        <w:spacing w:line="240" w:lineRule="auto"/>
        <w:ind w:left="567" w:hanging="283"/>
        <w:rPr>
          <w:rFonts w:ascii="Times New Roman" w:hAnsi="Times New Roman" w:cs="Times New Roman"/>
          <w:sz w:val="24"/>
          <w:szCs w:val="24"/>
        </w:rPr>
      </w:pPr>
      <w:r w:rsidRPr="009F6746">
        <w:rPr>
          <w:rFonts w:ascii="Times New Roman" w:hAnsi="Times New Roman" w:cs="Times New Roman"/>
          <w:sz w:val="24"/>
          <w:szCs w:val="24"/>
        </w:rPr>
        <w:t>“</w:t>
      </w:r>
      <w:r w:rsidR="009F6746" w:rsidRPr="009F6746">
        <w:rPr>
          <w:rFonts w:ascii="Times New Roman" w:hAnsi="Times New Roman" w:cs="Times New Roman"/>
          <w:sz w:val="24"/>
          <w:szCs w:val="24"/>
        </w:rPr>
        <w:t xml:space="preserve">Archaeological </w:t>
      </w:r>
      <w:r w:rsidRPr="009F6746">
        <w:rPr>
          <w:rFonts w:ascii="Times New Roman" w:hAnsi="Times New Roman" w:cs="Times New Roman"/>
          <w:sz w:val="24"/>
          <w:szCs w:val="24"/>
        </w:rPr>
        <w:t xml:space="preserve">Theory” (2025) Wikipedia. Available at: </w:t>
      </w:r>
      <w:hyperlink r:id="rId8" w:history="1">
        <w:r w:rsidRPr="009F6746">
          <w:rPr>
            <w:rStyle w:val="Hyperlink"/>
            <w:rFonts w:ascii="Times New Roman" w:hAnsi="Times New Roman" w:cs="Times New Roman"/>
            <w:sz w:val="24"/>
            <w:szCs w:val="24"/>
          </w:rPr>
          <w:t>https://en.wikipedia.org/wiki/Archaeological_theory</w:t>
        </w:r>
      </w:hyperlink>
      <w:r w:rsidRPr="009F6746">
        <w:rPr>
          <w:rFonts w:ascii="Times New Roman" w:hAnsi="Times New Roman" w:cs="Times New Roman"/>
          <w:sz w:val="24"/>
          <w:szCs w:val="24"/>
        </w:rPr>
        <w:t xml:space="preserve"> (Accessed November 29, 2025).</w:t>
      </w:r>
    </w:p>
    <w:p w14:paraId="45968E41" w14:textId="7AD7B15D" w:rsidR="00443BA5" w:rsidRPr="00461EBB" w:rsidRDefault="00443BA5" w:rsidP="008F0417">
      <w:pPr>
        <w:spacing w:line="240" w:lineRule="auto"/>
        <w:ind w:left="567" w:hanging="283"/>
        <w:rPr>
          <w:rFonts w:ascii="Times New Roman" w:hAnsi="Times New Roman" w:cs="Times New Roman"/>
          <w:i/>
          <w:iCs/>
          <w:sz w:val="24"/>
          <w:szCs w:val="24"/>
        </w:rPr>
      </w:pPr>
      <w:r w:rsidRPr="009F6746">
        <w:rPr>
          <w:rFonts w:ascii="Times New Roman" w:hAnsi="Times New Roman" w:cs="Times New Roman"/>
          <w:sz w:val="24"/>
          <w:szCs w:val="24"/>
        </w:rPr>
        <w:t>Čivilyte</w:t>
      </w:r>
      <w:r>
        <w:rPr>
          <w:rFonts w:ascii="Times New Roman" w:hAnsi="Times New Roman" w:cs="Times New Roman"/>
          <w:sz w:val="24"/>
          <w:szCs w:val="24"/>
        </w:rPr>
        <w:t>, Agné</w:t>
      </w:r>
      <w:r w:rsidR="00461EBB">
        <w:rPr>
          <w:rFonts w:ascii="Times New Roman" w:hAnsi="Times New Roman" w:cs="Times New Roman"/>
          <w:sz w:val="24"/>
          <w:szCs w:val="24"/>
        </w:rPr>
        <w:t xml:space="preserve"> (2021) “Foreword”. In: Nurcan Yalman’s </w:t>
      </w:r>
      <w:r w:rsidR="00461EBB" w:rsidRPr="009F6746">
        <w:rPr>
          <w:rFonts w:ascii="Times New Roman" w:hAnsi="Times New Roman" w:cs="Times New Roman"/>
          <w:sz w:val="24"/>
          <w:szCs w:val="24"/>
        </w:rPr>
        <w:t>‘Mellaart, Gimbutas, Goddesses, and Çatalhöyük: Early Assumptions and Recent Perspectives on the Çatalhöyük Finds</w:t>
      </w:r>
      <w:r w:rsidR="00461EBB">
        <w:rPr>
          <w:rFonts w:ascii="Times New Roman" w:hAnsi="Times New Roman" w:cs="Times New Roman"/>
          <w:sz w:val="24"/>
          <w:szCs w:val="24"/>
        </w:rPr>
        <w:t>.</w:t>
      </w:r>
      <w:r w:rsidR="00461EBB" w:rsidRPr="009F6746">
        <w:rPr>
          <w:rFonts w:ascii="Times New Roman" w:hAnsi="Times New Roman" w:cs="Times New Roman"/>
          <w:sz w:val="24"/>
          <w:szCs w:val="24"/>
        </w:rPr>
        <w:t>’</w:t>
      </w:r>
      <w:r w:rsidR="002E3F06">
        <w:rPr>
          <w:rFonts w:ascii="Times New Roman" w:hAnsi="Times New Roman" w:cs="Times New Roman"/>
          <w:sz w:val="24"/>
          <w:szCs w:val="24"/>
        </w:rPr>
        <w:t xml:space="preserve"> </w:t>
      </w:r>
      <w:r w:rsidR="00461EBB">
        <w:rPr>
          <w:rFonts w:ascii="Times New Roman" w:hAnsi="Times New Roman" w:cs="Times New Roman"/>
          <w:sz w:val="24"/>
          <w:szCs w:val="24"/>
        </w:rPr>
        <w:t>In</w:t>
      </w:r>
      <w:r w:rsidR="00461EBB" w:rsidRPr="009F6746">
        <w:rPr>
          <w:rFonts w:ascii="Times New Roman" w:hAnsi="Times New Roman" w:cs="Times New Roman"/>
          <w:sz w:val="24"/>
          <w:szCs w:val="24"/>
        </w:rPr>
        <w:t xml:space="preserve"> </w:t>
      </w:r>
      <w:r w:rsidR="00461EBB" w:rsidRPr="009F6746">
        <w:rPr>
          <w:rFonts w:ascii="Times New Roman" w:hAnsi="Times New Roman" w:cs="Times New Roman"/>
          <w:i/>
          <w:iCs/>
          <w:sz w:val="24"/>
          <w:szCs w:val="24"/>
        </w:rPr>
        <w:t>Lietuvos Archeologija 47.</w:t>
      </w:r>
      <w:r w:rsidR="00461EBB" w:rsidRPr="009F6746">
        <w:rPr>
          <w:rFonts w:ascii="Times New Roman" w:hAnsi="Times New Roman" w:cs="Times New Roman"/>
          <w:sz w:val="24"/>
          <w:szCs w:val="24"/>
        </w:rPr>
        <w:t xml:space="preserve"> pp 125-143</w:t>
      </w:r>
    </w:p>
    <w:p w14:paraId="25E9F7A6" w14:textId="3F5F4994" w:rsidR="008F0417" w:rsidRPr="009F6746" w:rsidRDefault="008F0417" w:rsidP="008F0417">
      <w:pPr>
        <w:spacing w:line="240" w:lineRule="auto"/>
        <w:ind w:left="567" w:hanging="283"/>
        <w:rPr>
          <w:rFonts w:ascii="Times New Roman" w:hAnsi="Times New Roman" w:cs="Times New Roman"/>
          <w:sz w:val="24"/>
          <w:szCs w:val="24"/>
        </w:rPr>
      </w:pPr>
      <w:r w:rsidRPr="009F6746">
        <w:rPr>
          <w:rFonts w:ascii="Times New Roman" w:hAnsi="Times New Roman" w:cs="Times New Roman"/>
          <w:sz w:val="24"/>
          <w:szCs w:val="24"/>
        </w:rPr>
        <w:t xml:space="preserve">Lithuanian Institute of History </w:t>
      </w:r>
      <w:r w:rsidR="00286532" w:rsidRPr="009F6746">
        <w:rPr>
          <w:rFonts w:ascii="Times New Roman" w:hAnsi="Times New Roman" w:cs="Times New Roman"/>
          <w:sz w:val="24"/>
          <w:szCs w:val="24"/>
        </w:rPr>
        <w:t>(20</w:t>
      </w:r>
      <w:r w:rsidRPr="009F6746">
        <w:rPr>
          <w:rFonts w:ascii="Times New Roman" w:hAnsi="Times New Roman" w:cs="Times New Roman"/>
          <w:sz w:val="24"/>
          <w:szCs w:val="24"/>
        </w:rPr>
        <w:t>22</w:t>
      </w:r>
      <w:r w:rsidR="00286532" w:rsidRPr="009F6746">
        <w:rPr>
          <w:rFonts w:ascii="Times New Roman" w:hAnsi="Times New Roman" w:cs="Times New Roman"/>
          <w:sz w:val="24"/>
          <w:szCs w:val="24"/>
        </w:rPr>
        <w:t xml:space="preserve">) Available at: </w:t>
      </w:r>
      <w:hyperlink r:id="rId9" w:history="1">
        <w:r w:rsidRPr="009F6746">
          <w:rPr>
            <w:rStyle w:val="Hyperlink"/>
            <w:rFonts w:ascii="Times New Roman" w:hAnsi="Times New Roman" w:cs="Times New Roman"/>
            <w:sz w:val="24"/>
            <w:szCs w:val="24"/>
          </w:rPr>
          <w:t>https://www.istorija.lt/leidiniai/mokslo-zurnalai-ir-testiniai-leidiniai/lietuvos-archeologija/674</w:t>
        </w:r>
      </w:hyperlink>
      <w:r w:rsidRPr="009F6746">
        <w:rPr>
          <w:rFonts w:ascii="Times New Roman" w:hAnsi="Times New Roman" w:cs="Times New Roman"/>
          <w:sz w:val="24"/>
          <w:szCs w:val="24"/>
        </w:rPr>
        <w:t xml:space="preserve"> (Accessed November 28, 2025).</w:t>
      </w:r>
    </w:p>
    <w:p w14:paraId="71037711" w14:textId="21007DF5" w:rsidR="003D79B2" w:rsidRPr="009F6746" w:rsidRDefault="003D79B2" w:rsidP="003356CC">
      <w:pPr>
        <w:spacing w:line="240" w:lineRule="auto"/>
        <w:ind w:left="567" w:hanging="283"/>
        <w:rPr>
          <w:rFonts w:ascii="Times New Roman" w:hAnsi="Times New Roman" w:cs="Times New Roman"/>
          <w:sz w:val="24"/>
          <w:szCs w:val="24"/>
        </w:rPr>
      </w:pPr>
      <w:r w:rsidRPr="009F6746">
        <w:rPr>
          <w:rFonts w:ascii="Times New Roman" w:hAnsi="Times New Roman" w:cs="Times New Roman"/>
          <w:sz w:val="24"/>
          <w:szCs w:val="24"/>
        </w:rPr>
        <w:t xml:space="preserve">“Post-processual Archaeology” (2025) Wikipedia. Available at </w:t>
      </w:r>
      <w:hyperlink r:id="rId10" w:history="1">
        <w:r w:rsidRPr="009F6746">
          <w:rPr>
            <w:rStyle w:val="Hyperlink"/>
            <w:rFonts w:ascii="Times New Roman" w:hAnsi="Times New Roman" w:cs="Times New Roman"/>
            <w:sz w:val="24"/>
            <w:szCs w:val="24"/>
          </w:rPr>
          <w:t>https://en.wikipedia.org/wiki/Post-processual_archaeology</w:t>
        </w:r>
      </w:hyperlink>
      <w:r w:rsidR="00783B64" w:rsidRPr="009F6746">
        <w:rPr>
          <w:rFonts w:ascii="Times New Roman" w:hAnsi="Times New Roman" w:cs="Times New Roman"/>
          <w:sz w:val="24"/>
          <w:szCs w:val="24"/>
        </w:rPr>
        <w:t xml:space="preserve"> (Accessed November 30, 2025).</w:t>
      </w:r>
    </w:p>
    <w:p w14:paraId="28067734" w14:textId="77777777" w:rsidR="00783B64" w:rsidRPr="009F6746" w:rsidRDefault="00783B64" w:rsidP="003356CC">
      <w:pPr>
        <w:spacing w:line="240" w:lineRule="auto"/>
        <w:ind w:left="567" w:hanging="283"/>
        <w:rPr>
          <w:rFonts w:ascii="Times New Roman" w:hAnsi="Times New Roman" w:cs="Times New Roman"/>
          <w:sz w:val="24"/>
          <w:szCs w:val="24"/>
        </w:rPr>
      </w:pPr>
      <w:r w:rsidRPr="009F6746">
        <w:rPr>
          <w:rFonts w:ascii="Times New Roman" w:hAnsi="Times New Roman" w:cs="Times New Roman"/>
          <w:sz w:val="24"/>
          <w:szCs w:val="24"/>
        </w:rPr>
        <w:t xml:space="preserve">“Potnia Theron” (2025) Wikipedia. Available at </w:t>
      </w:r>
      <w:hyperlink r:id="rId11" w:history="1">
        <w:r w:rsidRPr="009F6746">
          <w:rPr>
            <w:rStyle w:val="Hyperlink"/>
            <w:rFonts w:ascii="Times New Roman" w:hAnsi="Times New Roman" w:cs="Times New Roman"/>
            <w:sz w:val="24"/>
            <w:szCs w:val="24"/>
          </w:rPr>
          <w:t>https://en.wikipedia.org/wiki/Potnia_Theron</w:t>
        </w:r>
      </w:hyperlink>
      <w:r w:rsidRPr="009F6746">
        <w:rPr>
          <w:rFonts w:ascii="Times New Roman" w:hAnsi="Times New Roman" w:cs="Times New Roman"/>
          <w:sz w:val="24"/>
          <w:szCs w:val="24"/>
        </w:rPr>
        <w:t xml:space="preserve"> (Accessed November 30, 2025).</w:t>
      </w:r>
    </w:p>
    <w:p w14:paraId="148A055D" w14:textId="67B44288" w:rsidR="008C1D51" w:rsidRPr="009F6746" w:rsidRDefault="003D79B2" w:rsidP="003356CC">
      <w:pPr>
        <w:spacing w:line="240" w:lineRule="auto"/>
        <w:ind w:left="567" w:hanging="283"/>
        <w:rPr>
          <w:rFonts w:ascii="Times New Roman" w:hAnsi="Times New Roman" w:cs="Times New Roman"/>
          <w:sz w:val="24"/>
          <w:szCs w:val="24"/>
        </w:rPr>
      </w:pPr>
      <w:r w:rsidRPr="009F6746">
        <w:rPr>
          <w:rFonts w:ascii="Times New Roman" w:hAnsi="Times New Roman" w:cs="Times New Roman"/>
          <w:sz w:val="24"/>
          <w:szCs w:val="24"/>
        </w:rPr>
        <w:t xml:space="preserve">“Processual Archaeology” (2025). Available at: </w:t>
      </w:r>
      <w:hyperlink r:id="rId12" w:history="1">
        <w:r w:rsidRPr="009F6746">
          <w:rPr>
            <w:rStyle w:val="Hyperlink"/>
            <w:rFonts w:ascii="Times New Roman" w:hAnsi="Times New Roman" w:cs="Times New Roman"/>
            <w:sz w:val="24"/>
            <w:szCs w:val="24"/>
          </w:rPr>
          <w:t>https://en.wikipedia.org/wiki/Processual_archaeology</w:t>
        </w:r>
      </w:hyperlink>
      <w:r w:rsidR="008C1D51" w:rsidRPr="009F6746">
        <w:rPr>
          <w:rFonts w:ascii="Times New Roman" w:hAnsi="Times New Roman" w:cs="Times New Roman"/>
          <w:sz w:val="24"/>
          <w:szCs w:val="24"/>
        </w:rPr>
        <w:t xml:space="preserve"> (Accessed December 1, 2025).</w:t>
      </w:r>
    </w:p>
    <w:p w14:paraId="1E475950" w14:textId="08EE4841" w:rsidR="00EE0030" w:rsidRPr="009F6746" w:rsidRDefault="00454A97" w:rsidP="00407A04">
      <w:pPr>
        <w:spacing w:line="240" w:lineRule="auto"/>
        <w:ind w:left="567" w:hanging="283"/>
        <w:rPr>
          <w:rFonts w:ascii="Times New Roman" w:hAnsi="Times New Roman" w:cs="Times New Roman"/>
          <w:sz w:val="24"/>
          <w:szCs w:val="24"/>
        </w:rPr>
      </w:pPr>
      <w:r w:rsidRPr="009F6746">
        <w:rPr>
          <w:rFonts w:ascii="Times New Roman" w:hAnsi="Times New Roman" w:cs="Times New Roman"/>
          <w:sz w:val="24"/>
          <w:szCs w:val="24"/>
        </w:rPr>
        <w:t>Yalman, N. (2021) ‘</w:t>
      </w:r>
      <w:r w:rsidR="00F7226B" w:rsidRPr="009F6746">
        <w:rPr>
          <w:rFonts w:ascii="Times New Roman" w:hAnsi="Times New Roman" w:cs="Times New Roman"/>
          <w:sz w:val="24"/>
          <w:szCs w:val="24"/>
        </w:rPr>
        <w:t>Mellaart, Gimbutas, Goddesses, and Çatalhöyü</w:t>
      </w:r>
      <w:r w:rsidR="00407A04" w:rsidRPr="009F6746">
        <w:rPr>
          <w:rFonts w:ascii="Times New Roman" w:hAnsi="Times New Roman" w:cs="Times New Roman"/>
          <w:sz w:val="24"/>
          <w:szCs w:val="24"/>
        </w:rPr>
        <w:t xml:space="preserve">k: Early Assumptions and Recent Perspectives on the Çatalhöyük Finds’, </w:t>
      </w:r>
      <w:r w:rsidR="00407A04" w:rsidRPr="009F6746">
        <w:rPr>
          <w:rFonts w:ascii="Times New Roman" w:hAnsi="Times New Roman" w:cs="Times New Roman"/>
          <w:i/>
          <w:iCs/>
          <w:sz w:val="24"/>
          <w:szCs w:val="24"/>
        </w:rPr>
        <w:t>Lietuvos Archeologija 47</w:t>
      </w:r>
      <w:r w:rsidR="001729A3" w:rsidRPr="009F6746">
        <w:rPr>
          <w:rFonts w:ascii="Times New Roman" w:hAnsi="Times New Roman" w:cs="Times New Roman"/>
          <w:i/>
          <w:iCs/>
          <w:sz w:val="24"/>
          <w:szCs w:val="24"/>
        </w:rPr>
        <w:t>.</w:t>
      </w:r>
      <w:r w:rsidR="00407A04" w:rsidRPr="009F6746">
        <w:rPr>
          <w:rFonts w:ascii="Times New Roman" w:hAnsi="Times New Roman" w:cs="Times New Roman"/>
          <w:sz w:val="24"/>
          <w:szCs w:val="24"/>
        </w:rPr>
        <w:t xml:space="preserve"> </w:t>
      </w:r>
      <w:r w:rsidR="001729A3" w:rsidRPr="009F6746">
        <w:rPr>
          <w:rFonts w:ascii="Times New Roman" w:hAnsi="Times New Roman" w:cs="Times New Roman"/>
          <w:sz w:val="24"/>
          <w:szCs w:val="24"/>
        </w:rPr>
        <w:t xml:space="preserve">pp 125-143 </w:t>
      </w:r>
      <w:r w:rsidR="00407A04" w:rsidRPr="009F6746">
        <w:rPr>
          <w:rFonts w:ascii="Times New Roman" w:hAnsi="Times New Roman" w:cs="Times New Roman"/>
          <w:sz w:val="24"/>
          <w:szCs w:val="24"/>
        </w:rPr>
        <w:t xml:space="preserve">Available at </w:t>
      </w:r>
      <w:hyperlink r:id="rId13" w:history="1">
        <w:r w:rsidR="00407A04" w:rsidRPr="009F6746">
          <w:rPr>
            <w:rStyle w:val="Hyperlink"/>
            <w:rFonts w:ascii="Times New Roman" w:hAnsi="Times New Roman" w:cs="Times New Roman"/>
            <w:sz w:val="24"/>
            <w:szCs w:val="24"/>
          </w:rPr>
          <w:t>https://www.academia.edu/71690356/MELLAART_GIMBUTAS_GODDESSES_AND_%C3%87ATALH%C3%96Y%C3%9CK</w:t>
        </w:r>
      </w:hyperlink>
      <w:r w:rsidR="00407A04" w:rsidRPr="009F6746">
        <w:rPr>
          <w:rFonts w:ascii="Times New Roman" w:hAnsi="Times New Roman" w:cs="Times New Roman"/>
          <w:sz w:val="24"/>
          <w:szCs w:val="24"/>
        </w:rPr>
        <w:t xml:space="preserve"> (Accessed November 20, 2025).</w:t>
      </w:r>
    </w:p>
    <w:p w14:paraId="50E53120" w14:textId="017183BE" w:rsidR="0013151A" w:rsidRPr="009F6746" w:rsidRDefault="0013151A" w:rsidP="0013151A">
      <w:pPr>
        <w:spacing w:line="240" w:lineRule="auto"/>
        <w:ind w:left="567" w:hanging="283"/>
        <w:rPr>
          <w:rFonts w:ascii="Times New Roman" w:hAnsi="Times New Roman" w:cs="Times New Roman"/>
          <w:sz w:val="24"/>
          <w:szCs w:val="24"/>
        </w:rPr>
      </w:pPr>
      <w:r>
        <w:rPr>
          <w:rFonts w:ascii="Times New Roman" w:hAnsi="Times New Roman" w:cs="Times New Roman"/>
          <w:sz w:val="24"/>
          <w:szCs w:val="24"/>
        </w:rPr>
        <w:t>Yalman, N</w:t>
      </w:r>
      <w:r w:rsidR="002E3F06">
        <w:rPr>
          <w:rFonts w:ascii="Times New Roman" w:hAnsi="Times New Roman" w:cs="Times New Roman"/>
          <w:sz w:val="24"/>
          <w:szCs w:val="24"/>
        </w:rPr>
        <w:t>.</w:t>
      </w:r>
      <w:r>
        <w:rPr>
          <w:rFonts w:ascii="Times New Roman" w:hAnsi="Times New Roman" w:cs="Times New Roman"/>
          <w:sz w:val="24"/>
          <w:szCs w:val="24"/>
        </w:rPr>
        <w:t xml:space="preserve"> (Undated) Nurcan Yalman: Curriculum Vitae. Available at: </w:t>
      </w:r>
      <w:hyperlink r:id="rId14" w:history="1">
        <w:r w:rsidRPr="00930C99">
          <w:rPr>
            <w:rStyle w:val="Hyperlink"/>
            <w:rFonts w:ascii="Times New Roman" w:hAnsi="Times New Roman" w:cs="Times New Roman"/>
            <w:sz w:val="24"/>
            <w:szCs w:val="24"/>
          </w:rPr>
          <w:t>https://independent.academia.edu/nurcanyalman/CurriculumVitae</w:t>
        </w:r>
      </w:hyperlink>
      <w:r w:rsidRPr="009F6746">
        <w:rPr>
          <w:rFonts w:ascii="Times New Roman" w:hAnsi="Times New Roman" w:cs="Times New Roman"/>
          <w:sz w:val="24"/>
          <w:szCs w:val="24"/>
        </w:rPr>
        <w:t xml:space="preserve"> (Accessed November 20, 2025).</w:t>
      </w:r>
    </w:p>
    <w:p w14:paraId="5C8954A6" w14:textId="682AD98C" w:rsidR="00783B64" w:rsidRPr="009F6746" w:rsidRDefault="00783B64" w:rsidP="00783B64">
      <w:pPr>
        <w:spacing w:line="240" w:lineRule="auto"/>
        <w:ind w:left="567" w:hanging="283"/>
        <w:rPr>
          <w:rFonts w:ascii="Times New Roman" w:hAnsi="Times New Roman" w:cs="Times New Roman"/>
          <w:sz w:val="24"/>
          <w:szCs w:val="24"/>
        </w:rPr>
      </w:pPr>
      <w:r w:rsidRPr="009F6746">
        <w:rPr>
          <w:rFonts w:ascii="Times New Roman" w:hAnsi="Times New Roman" w:cs="Times New Roman"/>
          <w:sz w:val="24"/>
          <w:szCs w:val="24"/>
        </w:rPr>
        <w:t>Yalman, N. (2018) Nurcan Yalman’s Profile Page [</w:t>
      </w:r>
      <w:r w:rsidR="00B66A6F" w:rsidRPr="009F6746">
        <w:rPr>
          <w:rFonts w:ascii="Times New Roman" w:hAnsi="Times New Roman" w:cs="Times New Roman"/>
          <w:sz w:val="24"/>
          <w:szCs w:val="24"/>
        </w:rPr>
        <w:t>LinkedIn</w:t>
      </w:r>
      <w:r w:rsidRPr="009F6746">
        <w:rPr>
          <w:rFonts w:ascii="Times New Roman" w:hAnsi="Times New Roman" w:cs="Times New Roman"/>
          <w:sz w:val="24"/>
          <w:szCs w:val="24"/>
        </w:rPr>
        <w:t xml:space="preserve">]. Available at: </w:t>
      </w:r>
      <w:hyperlink r:id="rId15" w:history="1">
        <w:r w:rsidRPr="009F6746">
          <w:rPr>
            <w:rStyle w:val="Hyperlink"/>
            <w:rFonts w:ascii="Times New Roman" w:hAnsi="Times New Roman" w:cs="Times New Roman"/>
            <w:sz w:val="24"/>
            <w:szCs w:val="24"/>
          </w:rPr>
          <w:t>https://www.linkedin.com/in/nurcan-yalman-58550513/?originalSubdomain=tr</w:t>
        </w:r>
      </w:hyperlink>
      <w:r w:rsidRPr="009F6746">
        <w:rPr>
          <w:rFonts w:ascii="Times New Roman" w:hAnsi="Times New Roman" w:cs="Times New Roman"/>
          <w:sz w:val="24"/>
          <w:szCs w:val="24"/>
        </w:rPr>
        <w:t xml:space="preserve"> (Accessed November 28, 2025). </w:t>
      </w:r>
    </w:p>
    <w:p w14:paraId="036BE052" w14:textId="77777777" w:rsidR="00783B64" w:rsidRPr="009F6746" w:rsidRDefault="00783B64" w:rsidP="00407A04">
      <w:pPr>
        <w:spacing w:line="240" w:lineRule="auto"/>
        <w:ind w:left="567" w:hanging="283"/>
        <w:rPr>
          <w:rFonts w:ascii="Times New Roman" w:hAnsi="Times New Roman" w:cs="Times New Roman"/>
          <w:sz w:val="24"/>
          <w:szCs w:val="24"/>
        </w:rPr>
      </w:pPr>
    </w:p>
    <w:sectPr w:rsidR="00783B64" w:rsidRPr="009F6746" w:rsidSect="00ED369E">
      <w:headerReference w:type="default" r:id="rId16"/>
      <w:pgSz w:w="12240" w:h="15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16259D" w14:textId="77777777" w:rsidR="006730A8" w:rsidRDefault="006730A8" w:rsidP="008B7B46">
      <w:pPr>
        <w:spacing w:after="0" w:line="240" w:lineRule="auto"/>
      </w:pPr>
      <w:r>
        <w:separator/>
      </w:r>
    </w:p>
  </w:endnote>
  <w:endnote w:type="continuationSeparator" w:id="0">
    <w:p w14:paraId="22F50B98" w14:textId="77777777" w:rsidR="006730A8" w:rsidRDefault="006730A8" w:rsidP="008B7B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C9FE59" w14:textId="77777777" w:rsidR="006730A8" w:rsidRDefault="006730A8" w:rsidP="008B7B46">
      <w:pPr>
        <w:spacing w:after="0" w:line="240" w:lineRule="auto"/>
      </w:pPr>
      <w:r>
        <w:separator/>
      </w:r>
    </w:p>
  </w:footnote>
  <w:footnote w:type="continuationSeparator" w:id="0">
    <w:p w14:paraId="7B73608A" w14:textId="77777777" w:rsidR="006730A8" w:rsidRDefault="006730A8" w:rsidP="008B7B4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1FB385C" w14:textId="70291857" w:rsidR="00C23D85" w:rsidRPr="00ED369E" w:rsidRDefault="009F6746" w:rsidP="0060494D">
    <w:pPr>
      <w:pStyle w:val="Header"/>
      <w:jc w:val="right"/>
      <w:rPr>
        <w:rFonts w:ascii="Times New Roman" w:hAnsi="Times New Roman" w:cs="Times New Roman"/>
        <w:sz w:val="18"/>
        <w:szCs w:val="18"/>
      </w:rPr>
    </w:pPr>
    <w:r>
      <w:rPr>
        <w:rFonts w:ascii="Times New Roman" w:hAnsi="Times New Roman" w:cs="Times New Roman"/>
        <w:sz w:val="18"/>
        <w:szCs w:val="18"/>
      </w:rPr>
      <w:t>Y</w:t>
    </w:r>
    <w:r w:rsidR="007C67B8">
      <w:rPr>
        <w:rFonts w:ascii="Times New Roman" w:hAnsi="Times New Roman" w:cs="Times New Roman"/>
        <w:sz w:val="18"/>
        <w:szCs w:val="18"/>
      </w:rPr>
      <w:t>alman</w:t>
    </w:r>
    <w:r w:rsidR="00ED369E">
      <w:rPr>
        <w:rFonts w:ascii="Times New Roman" w:hAnsi="Times New Roman" w:cs="Times New Roman"/>
        <w:sz w:val="18"/>
        <w:szCs w:val="18"/>
      </w:rPr>
      <w:t xml:space="preserve">    </w:t>
    </w:r>
    <w:r w:rsidR="00C23D85" w:rsidRPr="00ED369E">
      <w:rPr>
        <w:rFonts w:ascii="Times New Roman" w:hAnsi="Times New Roman" w:cs="Times New Roman"/>
        <w:sz w:val="18"/>
        <w:szCs w:val="18"/>
      </w:rPr>
      <w:t xml:space="preserve"> </w:t>
    </w:r>
    <w:r w:rsidR="00C23D85" w:rsidRPr="00ED369E">
      <w:rPr>
        <w:rFonts w:ascii="Times New Roman" w:hAnsi="Times New Roman" w:cs="Times New Roman"/>
        <w:sz w:val="18"/>
        <w:szCs w:val="18"/>
      </w:rPr>
      <w:fldChar w:fldCharType="begin"/>
    </w:r>
    <w:r w:rsidR="00C23D85" w:rsidRPr="00ED369E">
      <w:rPr>
        <w:rFonts w:ascii="Times New Roman" w:hAnsi="Times New Roman" w:cs="Times New Roman"/>
        <w:sz w:val="18"/>
        <w:szCs w:val="18"/>
      </w:rPr>
      <w:instrText xml:space="preserve"> PAGE  \* Arabic  \* MERGEFORMAT </w:instrText>
    </w:r>
    <w:r w:rsidR="00C23D85" w:rsidRPr="00ED369E">
      <w:rPr>
        <w:rFonts w:ascii="Times New Roman" w:hAnsi="Times New Roman" w:cs="Times New Roman"/>
        <w:sz w:val="18"/>
        <w:szCs w:val="18"/>
      </w:rPr>
      <w:fldChar w:fldCharType="separate"/>
    </w:r>
    <w:r w:rsidR="00C23D85" w:rsidRPr="00ED369E">
      <w:rPr>
        <w:rFonts w:ascii="Times New Roman" w:hAnsi="Times New Roman" w:cs="Times New Roman"/>
        <w:noProof/>
        <w:sz w:val="18"/>
        <w:szCs w:val="18"/>
      </w:rPr>
      <w:t>2</w:t>
    </w:r>
    <w:r w:rsidR="00C23D85" w:rsidRPr="00ED369E">
      <w:rPr>
        <w:rFonts w:ascii="Times New Roman" w:hAnsi="Times New Roman" w:cs="Times New Roman"/>
        <w:sz w:val="18"/>
        <w:szCs w:val="18"/>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493731A"/>
    <w:multiLevelType w:val="hybridMultilevel"/>
    <w:tmpl w:val="DCD68366"/>
    <w:lvl w:ilvl="0" w:tplc="10090001">
      <w:start w:val="1"/>
      <w:numFmt w:val="bullet"/>
      <w:lvlText w:val=""/>
      <w:lvlJc w:val="left"/>
      <w:pPr>
        <w:ind w:left="786" w:hanging="360"/>
      </w:pPr>
      <w:rPr>
        <w:rFonts w:ascii="Symbol" w:hAnsi="Symbol"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1" w15:restartNumberingAfterBreak="0">
    <w:nsid w:val="584B086C"/>
    <w:multiLevelType w:val="multilevel"/>
    <w:tmpl w:val="79E4C1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56716804">
    <w:abstractNumId w:val="0"/>
  </w:num>
  <w:num w:numId="2" w16cid:durableId="1503735212">
    <w:abstractNumId w:val="1"/>
    <w:lvlOverride w:ilvl="0">
      <w:lvl w:ilvl="0">
        <w:numFmt w:val="bullet"/>
        <w:lvlText w:val="o"/>
        <w:lvlJc w:val="left"/>
        <w:pPr>
          <w:tabs>
            <w:tab w:val="num" w:pos="720"/>
          </w:tabs>
          <w:ind w:left="720" w:hanging="360"/>
        </w:pPr>
        <w:rPr>
          <w:rFonts w:ascii="Courier New" w:hAnsi="Courier New" w:hint="default"/>
          <w:sz w:val="20"/>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1EDA"/>
    <w:rsid w:val="00012187"/>
    <w:rsid w:val="000122AB"/>
    <w:rsid w:val="00017ED0"/>
    <w:rsid w:val="00025834"/>
    <w:rsid w:val="0002787E"/>
    <w:rsid w:val="0003102D"/>
    <w:rsid w:val="0003141D"/>
    <w:rsid w:val="00033D58"/>
    <w:rsid w:val="00047DDA"/>
    <w:rsid w:val="00052263"/>
    <w:rsid w:val="0005240D"/>
    <w:rsid w:val="00063796"/>
    <w:rsid w:val="000676BB"/>
    <w:rsid w:val="000720CE"/>
    <w:rsid w:val="0007362B"/>
    <w:rsid w:val="0007796F"/>
    <w:rsid w:val="000850A1"/>
    <w:rsid w:val="00087CFD"/>
    <w:rsid w:val="0009493B"/>
    <w:rsid w:val="000A4C95"/>
    <w:rsid w:val="000B37C6"/>
    <w:rsid w:val="000B3D7D"/>
    <w:rsid w:val="000B422D"/>
    <w:rsid w:val="000C4342"/>
    <w:rsid w:val="000C5466"/>
    <w:rsid w:val="000C74AC"/>
    <w:rsid w:val="000C77E3"/>
    <w:rsid w:val="000D31B5"/>
    <w:rsid w:val="000D6F79"/>
    <w:rsid w:val="000D755C"/>
    <w:rsid w:val="000E5242"/>
    <w:rsid w:val="000E5C09"/>
    <w:rsid w:val="00100286"/>
    <w:rsid w:val="0010035D"/>
    <w:rsid w:val="001022D8"/>
    <w:rsid w:val="001061A0"/>
    <w:rsid w:val="001159DE"/>
    <w:rsid w:val="001233D8"/>
    <w:rsid w:val="00125400"/>
    <w:rsid w:val="001308F0"/>
    <w:rsid w:val="0013151A"/>
    <w:rsid w:val="0013529A"/>
    <w:rsid w:val="001445B2"/>
    <w:rsid w:val="001522E8"/>
    <w:rsid w:val="001573B6"/>
    <w:rsid w:val="001729A3"/>
    <w:rsid w:val="00174F85"/>
    <w:rsid w:val="001811DB"/>
    <w:rsid w:val="00186AD4"/>
    <w:rsid w:val="00195EB8"/>
    <w:rsid w:val="001B294B"/>
    <w:rsid w:val="001B4859"/>
    <w:rsid w:val="001B5D32"/>
    <w:rsid w:val="001C07D7"/>
    <w:rsid w:val="001C08FF"/>
    <w:rsid w:val="001C0A5E"/>
    <w:rsid w:val="001C427A"/>
    <w:rsid w:val="001E66D2"/>
    <w:rsid w:val="00200570"/>
    <w:rsid w:val="00203319"/>
    <w:rsid w:val="00210AED"/>
    <w:rsid w:val="00214991"/>
    <w:rsid w:val="0022154C"/>
    <w:rsid w:val="00221D68"/>
    <w:rsid w:val="002551CC"/>
    <w:rsid w:val="0026557C"/>
    <w:rsid w:val="0027165E"/>
    <w:rsid w:val="002753A2"/>
    <w:rsid w:val="00282228"/>
    <w:rsid w:val="00286532"/>
    <w:rsid w:val="0029287C"/>
    <w:rsid w:val="00292E74"/>
    <w:rsid w:val="002948AE"/>
    <w:rsid w:val="002A1B0A"/>
    <w:rsid w:val="002A1FE2"/>
    <w:rsid w:val="002A3AD4"/>
    <w:rsid w:val="002B4885"/>
    <w:rsid w:val="002E09D4"/>
    <w:rsid w:val="002E3F06"/>
    <w:rsid w:val="00305148"/>
    <w:rsid w:val="00306D5E"/>
    <w:rsid w:val="003103E6"/>
    <w:rsid w:val="00314855"/>
    <w:rsid w:val="003203D5"/>
    <w:rsid w:val="00320B93"/>
    <w:rsid w:val="00334AD9"/>
    <w:rsid w:val="003356CC"/>
    <w:rsid w:val="00341DAB"/>
    <w:rsid w:val="003420A3"/>
    <w:rsid w:val="00346547"/>
    <w:rsid w:val="003512F1"/>
    <w:rsid w:val="00355BEB"/>
    <w:rsid w:val="00356957"/>
    <w:rsid w:val="00357843"/>
    <w:rsid w:val="003649F0"/>
    <w:rsid w:val="003677B1"/>
    <w:rsid w:val="00372448"/>
    <w:rsid w:val="00372662"/>
    <w:rsid w:val="00372791"/>
    <w:rsid w:val="0037620F"/>
    <w:rsid w:val="0037638A"/>
    <w:rsid w:val="003776A4"/>
    <w:rsid w:val="00391934"/>
    <w:rsid w:val="00392CF2"/>
    <w:rsid w:val="0039358F"/>
    <w:rsid w:val="003949F2"/>
    <w:rsid w:val="0039706E"/>
    <w:rsid w:val="003A1AB3"/>
    <w:rsid w:val="003B223F"/>
    <w:rsid w:val="003B33C4"/>
    <w:rsid w:val="003B543A"/>
    <w:rsid w:val="003D0554"/>
    <w:rsid w:val="003D310E"/>
    <w:rsid w:val="003D79B2"/>
    <w:rsid w:val="003F2BA3"/>
    <w:rsid w:val="00407A04"/>
    <w:rsid w:val="00411AAF"/>
    <w:rsid w:val="00422D20"/>
    <w:rsid w:val="00425EF8"/>
    <w:rsid w:val="004277F8"/>
    <w:rsid w:val="00427AA2"/>
    <w:rsid w:val="004317EA"/>
    <w:rsid w:val="00435A85"/>
    <w:rsid w:val="00441D0B"/>
    <w:rsid w:val="00443BA5"/>
    <w:rsid w:val="004466B6"/>
    <w:rsid w:val="00452BAA"/>
    <w:rsid w:val="00454A97"/>
    <w:rsid w:val="00461EBB"/>
    <w:rsid w:val="00464CF5"/>
    <w:rsid w:val="00466959"/>
    <w:rsid w:val="0046751D"/>
    <w:rsid w:val="0047414D"/>
    <w:rsid w:val="004918F8"/>
    <w:rsid w:val="004967C0"/>
    <w:rsid w:val="004A4B83"/>
    <w:rsid w:val="004A5AA2"/>
    <w:rsid w:val="004B0CD5"/>
    <w:rsid w:val="004B5508"/>
    <w:rsid w:val="004B5ADD"/>
    <w:rsid w:val="004C62DB"/>
    <w:rsid w:val="004D3C2B"/>
    <w:rsid w:val="004D5411"/>
    <w:rsid w:val="004E20A7"/>
    <w:rsid w:val="004E3B48"/>
    <w:rsid w:val="004E58F3"/>
    <w:rsid w:val="004F3D76"/>
    <w:rsid w:val="004F52AA"/>
    <w:rsid w:val="00502B8C"/>
    <w:rsid w:val="0051420B"/>
    <w:rsid w:val="00521FF7"/>
    <w:rsid w:val="00522D42"/>
    <w:rsid w:val="005269BE"/>
    <w:rsid w:val="00534264"/>
    <w:rsid w:val="00541E55"/>
    <w:rsid w:val="005518AF"/>
    <w:rsid w:val="00561243"/>
    <w:rsid w:val="00564A04"/>
    <w:rsid w:val="00566899"/>
    <w:rsid w:val="0057444F"/>
    <w:rsid w:val="00593D71"/>
    <w:rsid w:val="00596D53"/>
    <w:rsid w:val="005A2C61"/>
    <w:rsid w:val="005B11A5"/>
    <w:rsid w:val="005C203D"/>
    <w:rsid w:val="005D025B"/>
    <w:rsid w:val="005D24E3"/>
    <w:rsid w:val="005E6585"/>
    <w:rsid w:val="005F431E"/>
    <w:rsid w:val="00600C2C"/>
    <w:rsid w:val="0060494D"/>
    <w:rsid w:val="00606EF8"/>
    <w:rsid w:val="00607F8D"/>
    <w:rsid w:val="00613F37"/>
    <w:rsid w:val="00616E6E"/>
    <w:rsid w:val="00626427"/>
    <w:rsid w:val="00627CB6"/>
    <w:rsid w:val="00641417"/>
    <w:rsid w:val="00646BC4"/>
    <w:rsid w:val="0064701D"/>
    <w:rsid w:val="00650758"/>
    <w:rsid w:val="00652886"/>
    <w:rsid w:val="006542C0"/>
    <w:rsid w:val="00655DF0"/>
    <w:rsid w:val="006629FA"/>
    <w:rsid w:val="00670B34"/>
    <w:rsid w:val="006714CC"/>
    <w:rsid w:val="006730A8"/>
    <w:rsid w:val="00692D70"/>
    <w:rsid w:val="00694205"/>
    <w:rsid w:val="006A7699"/>
    <w:rsid w:val="006A7A74"/>
    <w:rsid w:val="006B4C1B"/>
    <w:rsid w:val="006C2AE3"/>
    <w:rsid w:val="006D1572"/>
    <w:rsid w:val="006F2D53"/>
    <w:rsid w:val="006F53DA"/>
    <w:rsid w:val="006F68DF"/>
    <w:rsid w:val="00707737"/>
    <w:rsid w:val="00707F65"/>
    <w:rsid w:val="0071274A"/>
    <w:rsid w:val="00712F11"/>
    <w:rsid w:val="00713387"/>
    <w:rsid w:val="00721A0E"/>
    <w:rsid w:val="00731C4B"/>
    <w:rsid w:val="00731CA9"/>
    <w:rsid w:val="00742C5F"/>
    <w:rsid w:val="00750F9A"/>
    <w:rsid w:val="00753D38"/>
    <w:rsid w:val="00772A76"/>
    <w:rsid w:val="00777F0A"/>
    <w:rsid w:val="00783B64"/>
    <w:rsid w:val="00784059"/>
    <w:rsid w:val="00791467"/>
    <w:rsid w:val="00794900"/>
    <w:rsid w:val="00795F14"/>
    <w:rsid w:val="0079629A"/>
    <w:rsid w:val="007B6E1D"/>
    <w:rsid w:val="007C23FD"/>
    <w:rsid w:val="007C3082"/>
    <w:rsid w:val="007C5861"/>
    <w:rsid w:val="007C5BA1"/>
    <w:rsid w:val="007C67B8"/>
    <w:rsid w:val="007D1BAF"/>
    <w:rsid w:val="007D35F2"/>
    <w:rsid w:val="007D3719"/>
    <w:rsid w:val="007E2A6A"/>
    <w:rsid w:val="007E6E77"/>
    <w:rsid w:val="007F16D3"/>
    <w:rsid w:val="007F42C6"/>
    <w:rsid w:val="00803C29"/>
    <w:rsid w:val="00804B1E"/>
    <w:rsid w:val="008107C6"/>
    <w:rsid w:val="00811A6C"/>
    <w:rsid w:val="008140D6"/>
    <w:rsid w:val="00814FBA"/>
    <w:rsid w:val="00817625"/>
    <w:rsid w:val="00817C3A"/>
    <w:rsid w:val="00817C97"/>
    <w:rsid w:val="00820914"/>
    <w:rsid w:val="00827FDB"/>
    <w:rsid w:val="00841E5D"/>
    <w:rsid w:val="008474FC"/>
    <w:rsid w:val="00852E4B"/>
    <w:rsid w:val="00864313"/>
    <w:rsid w:val="00864C1E"/>
    <w:rsid w:val="00875067"/>
    <w:rsid w:val="00877066"/>
    <w:rsid w:val="00885F65"/>
    <w:rsid w:val="008905F4"/>
    <w:rsid w:val="00890A98"/>
    <w:rsid w:val="008955E0"/>
    <w:rsid w:val="00897F25"/>
    <w:rsid w:val="008B1073"/>
    <w:rsid w:val="008B2259"/>
    <w:rsid w:val="008B3E03"/>
    <w:rsid w:val="008B43CE"/>
    <w:rsid w:val="008B7236"/>
    <w:rsid w:val="008B755C"/>
    <w:rsid w:val="008B7B46"/>
    <w:rsid w:val="008C1D51"/>
    <w:rsid w:val="008C5DE9"/>
    <w:rsid w:val="008C6D41"/>
    <w:rsid w:val="008D33CD"/>
    <w:rsid w:val="008E2411"/>
    <w:rsid w:val="008E3877"/>
    <w:rsid w:val="008E5046"/>
    <w:rsid w:val="008E6B61"/>
    <w:rsid w:val="008F0417"/>
    <w:rsid w:val="008F72BF"/>
    <w:rsid w:val="00904A1B"/>
    <w:rsid w:val="009108F8"/>
    <w:rsid w:val="0092573D"/>
    <w:rsid w:val="00925AB8"/>
    <w:rsid w:val="00926673"/>
    <w:rsid w:val="009407DD"/>
    <w:rsid w:val="00941FAB"/>
    <w:rsid w:val="00946BBD"/>
    <w:rsid w:val="0095334D"/>
    <w:rsid w:val="009768F8"/>
    <w:rsid w:val="009916C8"/>
    <w:rsid w:val="00993134"/>
    <w:rsid w:val="009B3ACC"/>
    <w:rsid w:val="009B5EA0"/>
    <w:rsid w:val="009B62B2"/>
    <w:rsid w:val="009C5C2F"/>
    <w:rsid w:val="009D4889"/>
    <w:rsid w:val="009D7606"/>
    <w:rsid w:val="009E58EE"/>
    <w:rsid w:val="009F09A8"/>
    <w:rsid w:val="009F11A8"/>
    <w:rsid w:val="009F6746"/>
    <w:rsid w:val="00A009A8"/>
    <w:rsid w:val="00A13878"/>
    <w:rsid w:val="00A20C2A"/>
    <w:rsid w:val="00A2635C"/>
    <w:rsid w:val="00A31791"/>
    <w:rsid w:val="00A34B2D"/>
    <w:rsid w:val="00A47CA4"/>
    <w:rsid w:val="00A50D69"/>
    <w:rsid w:val="00A51E72"/>
    <w:rsid w:val="00A56B86"/>
    <w:rsid w:val="00A60415"/>
    <w:rsid w:val="00A63772"/>
    <w:rsid w:val="00A64DB8"/>
    <w:rsid w:val="00A76B0D"/>
    <w:rsid w:val="00A77A3F"/>
    <w:rsid w:val="00A87BEE"/>
    <w:rsid w:val="00AB0CDA"/>
    <w:rsid w:val="00AB5BEC"/>
    <w:rsid w:val="00AB6AC5"/>
    <w:rsid w:val="00AB6F7C"/>
    <w:rsid w:val="00AC2F10"/>
    <w:rsid w:val="00AD1BE5"/>
    <w:rsid w:val="00AE2686"/>
    <w:rsid w:val="00AF346F"/>
    <w:rsid w:val="00AF3D2A"/>
    <w:rsid w:val="00B130BE"/>
    <w:rsid w:val="00B21EDA"/>
    <w:rsid w:val="00B33DFC"/>
    <w:rsid w:val="00B37E46"/>
    <w:rsid w:val="00B4013E"/>
    <w:rsid w:val="00B40802"/>
    <w:rsid w:val="00B40BFC"/>
    <w:rsid w:val="00B474E0"/>
    <w:rsid w:val="00B475A0"/>
    <w:rsid w:val="00B57FE4"/>
    <w:rsid w:val="00B608F1"/>
    <w:rsid w:val="00B61D5D"/>
    <w:rsid w:val="00B66A6F"/>
    <w:rsid w:val="00B72DCC"/>
    <w:rsid w:val="00B826C1"/>
    <w:rsid w:val="00B84F3C"/>
    <w:rsid w:val="00B91C8C"/>
    <w:rsid w:val="00B96C58"/>
    <w:rsid w:val="00B97A0E"/>
    <w:rsid w:val="00BA2CD7"/>
    <w:rsid w:val="00BB0B43"/>
    <w:rsid w:val="00BB1B88"/>
    <w:rsid w:val="00BB3613"/>
    <w:rsid w:val="00BB62D7"/>
    <w:rsid w:val="00BD2665"/>
    <w:rsid w:val="00BD2DBC"/>
    <w:rsid w:val="00BE113D"/>
    <w:rsid w:val="00BE3D74"/>
    <w:rsid w:val="00BE6C07"/>
    <w:rsid w:val="00BF127F"/>
    <w:rsid w:val="00BF788B"/>
    <w:rsid w:val="00BF7D31"/>
    <w:rsid w:val="00C02160"/>
    <w:rsid w:val="00C0391B"/>
    <w:rsid w:val="00C110CC"/>
    <w:rsid w:val="00C23D85"/>
    <w:rsid w:val="00C42718"/>
    <w:rsid w:val="00C5014F"/>
    <w:rsid w:val="00C526E1"/>
    <w:rsid w:val="00C56C12"/>
    <w:rsid w:val="00C623D2"/>
    <w:rsid w:val="00C62BAF"/>
    <w:rsid w:val="00C70821"/>
    <w:rsid w:val="00C71E72"/>
    <w:rsid w:val="00C75B53"/>
    <w:rsid w:val="00C77A40"/>
    <w:rsid w:val="00C846F6"/>
    <w:rsid w:val="00C87D36"/>
    <w:rsid w:val="00C92663"/>
    <w:rsid w:val="00C93DC9"/>
    <w:rsid w:val="00CB31CC"/>
    <w:rsid w:val="00CB70A5"/>
    <w:rsid w:val="00CD2B24"/>
    <w:rsid w:val="00CE0498"/>
    <w:rsid w:val="00CE29D5"/>
    <w:rsid w:val="00CE5CDB"/>
    <w:rsid w:val="00CE5DF0"/>
    <w:rsid w:val="00CF0017"/>
    <w:rsid w:val="00CF242D"/>
    <w:rsid w:val="00D04650"/>
    <w:rsid w:val="00D0737F"/>
    <w:rsid w:val="00D13945"/>
    <w:rsid w:val="00D224F2"/>
    <w:rsid w:val="00D260D5"/>
    <w:rsid w:val="00D42465"/>
    <w:rsid w:val="00D5045B"/>
    <w:rsid w:val="00D61603"/>
    <w:rsid w:val="00D637C9"/>
    <w:rsid w:val="00D67C4B"/>
    <w:rsid w:val="00D71AD7"/>
    <w:rsid w:val="00D71FF1"/>
    <w:rsid w:val="00D720C0"/>
    <w:rsid w:val="00D73962"/>
    <w:rsid w:val="00D817F4"/>
    <w:rsid w:val="00D93EAD"/>
    <w:rsid w:val="00DA133E"/>
    <w:rsid w:val="00DB000C"/>
    <w:rsid w:val="00DB50F8"/>
    <w:rsid w:val="00DB6D39"/>
    <w:rsid w:val="00DC20A2"/>
    <w:rsid w:val="00DC23F5"/>
    <w:rsid w:val="00DC552B"/>
    <w:rsid w:val="00DD1006"/>
    <w:rsid w:val="00DD3B43"/>
    <w:rsid w:val="00DD3DE6"/>
    <w:rsid w:val="00DD5A46"/>
    <w:rsid w:val="00DE2929"/>
    <w:rsid w:val="00DF3E81"/>
    <w:rsid w:val="00DF68F6"/>
    <w:rsid w:val="00E039F0"/>
    <w:rsid w:val="00E06613"/>
    <w:rsid w:val="00E14D79"/>
    <w:rsid w:val="00E21F5F"/>
    <w:rsid w:val="00E24DD3"/>
    <w:rsid w:val="00E36475"/>
    <w:rsid w:val="00E41CF8"/>
    <w:rsid w:val="00E5794E"/>
    <w:rsid w:val="00E609F5"/>
    <w:rsid w:val="00E6408E"/>
    <w:rsid w:val="00E70071"/>
    <w:rsid w:val="00E7262C"/>
    <w:rsid w:val="00E77A3A"/>
    <w:rsid w:val="00E83E0C"/>
    <w:rsid w:val="00E858A4"/>
    <w:rsid w:val="00E90B15"/>
    <w:rsid w:val="00E91C77"/>
    <w:rsid w:val="00EA3E98"/>
    <w:rsid w:val="00EA60E7"/>
    <w:rsid w:val="00EB61E3"/>
    <w:rsid w:val="00EB7B3B"/>
    <w:rsid w:val="00EC0371"/>
    <w:rsid w:val="00ED1575"/>
    <w:rsid w:val="00ED369E"/>
    <w:rsid w:val="00EE0030"/>
    <w:rsid w:val="00EE08A4"/>
    <w:rsid w:val="00F0075D"/>
    <w:rsid w:val="00F101F9"/>
    <w:rsid w:val="00F21FF2"/>
    <w:rsid w:val="00F2674E"/>
    <w:rsid w:val="00F37C2D"/>
    <w:rsid w:val="00F37C39"/>
    <w:rsid w:val="00F42F6D"/>
    <w:rsid w:val="00F53464"/>
    <w:rsid w:val="00F53A84"/>
    <w:rsid w:val="00F7226B"/>
    <w:rsid w:val="00F7246D"/>
    <w:rsid w:val="00F733E5"/>
    <w:rsid w:val="00F8100A"/>
    <w:rsid w:val="00F83E74"/>
    <w:rsid w:val="00F93B95"/>
    <w:rsid w:val="00FA4881"/>
    <w:rsid w:val="00FC0DA0"/>
    <w:rsid w:val="00FC491D"/>
    <w:rsid w:val="00FD0E10"/>
    <w:rsid w:val="00FD266A"/>
    <w:rsid w:val="00FD407E"/>
    <w:rsid w:val="00FD4E69"/>
    <w:rsid w:val="00FE0015"/>
    <w:rsid w:val="00FE14D0"/>
    <w:rsid w:val="00FE4379"/>
    <w:rsid w:val="00FF3A6C"/>
    <w:rsid w:val="00FF44D8"/>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5F3E470"/>
  <w15:chartTrackingRefBased/>
  <w15:docId w15:val="{D9DC46D2-8773-4570-B4F0-D7E68196F2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CA"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21EDA"/>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B21EDA"/>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B21EDA"/>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B21EDA"/>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B21EDA"/>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B21ED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21ED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21ED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21ED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21EDA"/>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B21EDA"/>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B21EDA"/>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B21EDA"/>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B21EDA"/>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B21ED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21ED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21ED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21EDA"/>
    <w:rPr>
      <w:rFonts w:eastAsiaTheme="majorEastAsia" w:cstheme="majorBidi"/>
      <w:color w:val="272727" w:themeColor="text1" w:themeTint="D8"/>
    </w:rPr>
  </w:style>
  <w:style w:type="paragraph" w:styleId="Title">
    <w:name w:val="Title"/>
    <w:basedOn w:val="Normal"/>
    <w:next w:val="Normal"/>
    <w:link w:val="TitleChar"/>
    <w:uiPriority w:val="10"/>
    <w:qFormat/>
    <w:rsid w:val="00B21ED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21ED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21ED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21ED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21EDA"/>
    <w:pPr>
      <w:spacing w:before="160"/>
      <w:jc w:val="center"/>
    </w:pPr>
    <w:rPr>
      <w:i/>
      <w:iCs/>
      <w:color w:val="404040" w:themeColor="text1" w:themeTint="BF"/>
    </w:rPr>
  </w:style>
  <w:style w:type="character" w:customStyle="1" w:styleId="QuoteChar">
    <w:name w:val="Quote Char"/>
    <w:basedOn w:val="DefaultParagraphFont"/>
    <w:link w:val="Quote"/>
    <w:uiPriority w:val="29"/>
    <w:rsid w:val="00B21EDA"/>
    <w:rPr>
      <w:i/>
      <w:iCs/>
      <w:color w:val="404040" w:themeColor="text1" w:themeTint="BF"/>
    </w:rPr>
  </w:style>
  <w:style w:type="paragraph" w:styleId="ListParagraph">
    <w:name w:val="List Paragraph"/>
    <w:basedOn w:val="Normal"/>
    <w:uiPriority w:val="34"/>
    <w:qFormat/>
    <w:rsid w:val="00B21EDA"/>
    <w:pPr>
      <w:ind w:left="720"/>
      <w:contextualSpacing/>
    </w:pPr>
  </w:style>
  <w:style w:type="character" w:styleId="IntenseEmphasis">
    <w:name w:val="Intense Emphasis"/>
    <w:basedOn w:val="DefaultParagraphFont"/>
    <w:uiPriority w:val="21"/>
    <w:qFormat/>
    <w:rsid w:val="00B21EDA"/>
    <w:rPr>
      <w:i/>
      <w:iCs/>
      <w:color w:val="2F5496" w:themeColor="accent1" w:themeShade="BF"/>
    </w:rPr>
  </w:style>
  <w:style w:type="paragraph" w:styleId="IntenseQuote">
    <w:name w:val="Intense Quote"/>
    <w:basedOn w:val="Normal"/>
    <w:next w:val="Normal"/>
    <w:link w:val="IntenseQuoteChar"/>
    <w:uiPriority w:val="30"/>
    <w:qFormat/>
    <w:rsid w:val="00B21ED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21EDA"/>
    <w:rPr>
      <w:i/>
      <w:iCs/>
      <w:color w:val="2F5496" w:themeColor="accent1" w:themeShade="BF"/>
    </w:rPr>
  </w:style>
  <w:style w:type="character" w:styleId="IntenseReference">
    <w:name w:val="Intense Reference"/>
    <w:basedOn w:val="DefaultParagraphFont"/>
    <w:uiPriority w:val="32"/>
    <w:qFormat/>
    <w:rsid w:val="00B21EDA"/>
    <w:rPr>
      <w:b/>
      <w:bCs/>
      <w:smallCaps/>
      <w:color w:val="2F5496" w:themeColor="accent1" w:themeShade="BF"/>
      <w:spacing w:val="5"/>
    </w:rPr>
  </w:style>
  <w:style w:type="character" w:styleId="SubtleReference">
    <w:name w:val="Subtle Reference"/>
    <w:basedOn w:val="DefaultParagraphFont"/>
    <w:uiPriority w:val="31"/>
    <w:qFormat/>
    <w:rsid w:val="006A7A74"/>
    <w:rPr>
      <w:smallCaps/>
      <w:color w:val="5A5A5A" w:themeColor="text1" w:themeTint="A5"/>
    </w:rPr>
  </w:style>
  <w:style w:type="paragraph" w:styleId="Header">
    <w:name w:val="header"/>
    <w:basedOn w:val="Normal"/>
    <w:link w:val="HeaderChar"/>
    <w:uiPriority w:val="99"/>
    <w:unhideWhenUsed/>
    <w:rsid w:val="008B7B46"/>
    <w:pPr>
      <w:tabs>
        <w:tab w:val="center" w:pos="4680"/>
        <w:tab w:val="right" w:pos="9360"/>
      </w:tabs>
      <w:spacing w:after="0" w:line="240" w:lineRule="auto"/>
    </w:pPr>
  </w:style>
  <w:style w:type="character" w:customStyle="1" w:styleId="HeaderChar">
    <w:name w:val="Header Char"/>
    <w:basedOn w:val="DefaultParagraphFont"/>
    <w:link w:val="Header"/>
    <w:uiPriority w:val="99"/>
    <w:rsid w:val="008B7B46"/>
  </w:style>
  <w:style w:type="paragraph" w:styleId="Footer">
    <w:name w:val="footer"/>
    <w:basedOn w:val="Normal"/>
    <w:link w:val="FooterChar"/>
    <w:uiPriority w:val="99"/>
    <w:unhideWhenUsed/>
    <w:rsid w:val="008B7B46"/>
    <w:pPr>
      <w:tabs>
        <w:tab w:val="center" w:pos="4680"/>
        <w:tab w:val="right" w:pos="9360"/>
      </w:tabs>
      <w:spacing w:after="0" w:line="240" w:lineRule="auto"/>
    </w:pPr>
  </w:style>
  <w:style w:type="character" w:customStyle="1" w:styleId="FooterChar">
    <w:name w:val="Footer Char"/>
    <w:basedOn w:val="DefaultParagraphFont"/>
    <w:link w:val="Footer"/>
    <w:uiPriority w:val="99"/>
    <w:rsid w:val="008B7B46"/>
  </w:style>
  <w:style w:type="character" w:styleId="Hyperlink">
    <w:name w:val="Hyperlink"/>
    <w:basedOn w:val="DefaultParagraphFont"/>
    <w:uiPriority w:val="99"/>
    <w:unhideWhenUsed/>
    <w:rsid w:val="000122AB"/>
    <w:rPr>
      <w:color w:val="0563C1" w:themeColor="hyperlink"/>
      <w:u w:val="single"/>
    </w:rPr>
  </w:style>
  <w:style w:type="character" w:styleId="UnresolvedMention">
    <w:name w:val="Unresolved Mention"/>
    <w:basedOn w:val="DefaultParagraphFont"/>
    <w:uiPriority w:val="99"/>
    <w:semiHidden/>
    <w:unhideWhenUsed/>
    <w:rsid w:val="000122AB"/>
    <w:rPr>
      <w:color w:val="605E5C"/>
      <w:shd w:val="clear" w:color="auto" w:fill="E1DFDD"/>
    </w:rPr>
  </w:style>
  <w:style w:type="character" w:styleId="FollowedHyperlink">
    <w:name w:val="FollowedHyperlink"/>
    <w:basedOn w:val="DefaultParagraphFont"/>
    <w:uiPriority w:val="99"/>
    <w:semiHidden/>
    <w:unhideWhenUsed/>
    <w:rsid w:val="00864C1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Archaeological_theory" TargetMode="External"/><Relationship Id="rId13" Type="http://schemas.openxmlformats.org/officeDocument/2006/relationships/hyperlink" Target="https://www.academia.edu/71690356/MELLAART_GIMBUTAS_GODDESSES_AND_%C3%87ATALH%C3%96Y%C3%9CK"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en.wikipedia.org/wiki/Processual_archaeology"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n.wikipedia.org/wiki/Potnia_Theron" TargetMode="External"/><Relationship Id="rId5" Type="http://schemas.openxmlformats.org/officeDocument/2006/relationships/webSettings" Target="webSettings.xml"/><Relationship Id="rId15" Type="http://schemas.openxmlformats.org/officeDocument/2006/relationships/hyperlink" Target="https://www.linkedin.com/in/nurcan-yalman-58550513/?originalSubdomain=tr" TargetMode="External"/><Relationship Id="rId10" Type="http://schemas.openxmlformats.org/officeDocument/2006/relationships/hyperlink" Target="https://en.wikipedia.org/wiki/Post-processual_archaeology" TargetMode="External"/><Relationship Id="rId4" Type="http://schemas.openxmlformats.org/officeDocument/2006/relationships/settings" Target="settings.xml"/><Relationship Id="rId9" Type="http://schemas.openxmlformats.org/officeDocument/2006/relationships/hyperlink" Target="https://www.istorija.lt/leidiniai/mokslo-zurnalai-ir-testiniai-leidiniai/lietuvos-archeologija/674" TargetMode="External"/><Relationship Id="rId14" Type="http://schemas.openxmlformats.org/officeDocument/2006/relationships/hyperlink" Target="https://independent.academia.edu/nurcanyalman/CurriculumVita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8EE4422-1DB4-49BE-8E80-BEEF4A8196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1366</TotalTime>
  <Pages>7</Pages>
  <Words>1804</Words>
  <Characters>10286</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Heather New</dc:creator>
  <cp:keywords/>
  <dc:description/>
  <cp:lastModifiedBy>Heather New</cp:lastModifiedBy>
  <cp:revision>45</cp:revision>
  <cp:lastPrinted>2025-12-01T22:30:00Z</cp:lastPrinted>
  <dcterms:created xsi:type="dcterms:W3CDTF">2025-11-30T23:33:00Z</dcterms:created>
  <dcterms:modified xsi:type="dcterms:W3CDTF">2025-12-02T20:15:00Z</dcterms:modified>
</cp:coreProperties>
</file>