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156082" w:themeColor="accent1"/>
        </w:rPr>
        <w:id w:val="-340242858"/>
        <w:docPartObj>
          <w:docPartGallery w:val="Cover Pages"/>
          <w:docPartUnique/>
        </w:docPartObj>
      </w:sdtPr>
      <w:sdtEndPr>
        <w:rPr>
          <w:rFonts w:eastAsiaTheme="minorHAnsi"/>
          <w:color w:val="auto"/>
          <w:kern w:val="2"/>
          <w:sz w:val="24"/>
          <w:szCs w:val="24"/>
          <w:lang w:eastAsia="en-US"/>
          <w14:ligatures w14:val="standardContextual"/>
        </w:rPr>
      </w:sdtEndPr>
      <w:sdtContent>
        <w:p w14:paraId="0F408DE8" w14:textId="6D2314A9" w:rsidR="005F109D" w:rsidRDefault="005F109D">
          <w:pPr>
            <w:pStyle w:val="NoSpacing"/>
            <w:spacing w:before="1540" w:after="240"/>
            <w:jc w:val="center"/>
            <w:rPr>
              <w:color w:val="156082" w:themeColor="accent1"/>
            </w:rPr>
          </w:pPr>
          <w:r>
            <w:rPr>
              <w:noProof/>
              <w:color w:val="156082" w:themeColor="accent1"/>
            </w:rPr>
            <w:drawing>
              <wp:inline distT="0" distB="0" distL="0" distR="0" wp14:anchorId="56E32FFF" wp14:editId="64B53130">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D564863729F34754995EB5C213422600"/>
            </w:placeholder>
            <w:dataBinding w:prefixMappings="xmlns:ns0='http://purl.org/dc/elements/1.1/' xmlns:ns1='http://schemas.openxmlformats.org/package/2006/metadata/core-properties' " w:xpath="/ns1:coreProperties[1]/ns0:title[1]" w:storeItemID="{6C3C8BC8-F283-45AE-878A-BAB7291924A1}"/>
            <w:text/>
          </w:sdtPr>
          <w:sdtContent>
            <w:p w14:paraId="3A90B0FC" w14:textId="1EFF832E" w:rsidR="005F109D" w:rsidRDefault="005F109D">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sidRPr="005F109D">
                <w:rPr>
                  <w:rFonts w:asciiTheme="majorHAnsi" w:eastAsiaTheme="majorEastAsia" w:hAnsiTheme="majorHAnsi" w:cstheme="majorBidi"/>
                  <w:caps/>
                  <w:color w:val="156082" w:themeColor="accent1"/>
                  <w:sz w:val="72"/>
                  <w:szCs w:val="72"/>
                </w:rPr>
                <w:t>Title: Research Proposal: Barriers and Facilitators to Person-Centred Dementia Care in UK Care Homes                  Name: semira Zeinu (2427863)                        MODULE: BHMP5023                 Lecture: Philip Jones</w:t>
              </w:r>
            </w:p>
          </w:sdtContent>
        </w:sdt>
        <w:sdt>
          <w:sdtPr>
            <w:rPr>
              <w:color w:val="156082" w:themeColor="accent1"/>
              <w:sz w:val="28"/>
              <w:szCs w:val="28"/>
            </w:rPr>
            <w:alias w:val="Subtitle"/>
            <w:tag w:val=""/>
            <w:id w:val="328029620"/>
            <w:placeholder>
              <w:docPart w:val="D22B8A0054E1411EBBAB7B2BDEB668BD"/>
            </w:placeholder>
            <w:showingPlcHdr/>
            <w:dataBinding w:prefixMappings="xmlns:ns0='http://purl.org/dc/elements/1.1/' xmlns:ns1='http://schemas.openxmlformats.org/package/2006/metadata/core-properties' " w:xpath="/ns1:coreProperties[1]/ns0:subject[1]" w:storeItemID="{6C3C8BC8-F283-45AE-878A-BAB7291924A1}"/>
            <w:text/>
          </w:sdtPr>
          <w:sdtContent>
            <w:p w14:paraId="5BE273C2" w14:textId="1FB7958E" w:rsidR="005F109D" w:rsidRDefault="002F741C">
              <w:pPr>
                <w:pStyle w:val="NoSpacing"/>
                <w:jc w:val="center"/>
                <w:rPr>
                  <w:color w:val="156082" w:themeColor="accent1"/>
                  <w:sz w:val="28"/>
                  <w:szCs w:val="28"/>
                </w:rPr>
              </w:pPr>
              <w:r>
                <w:rPr>
                  <w:color w:val="156082" w:themeColor="accent1"/>
                  <w:sz w:val="28"/>
                  <w:szCs w:val="28"/>
                </w:rPr>
                <w:t>[Document subtitle]</w:t>
              </w:r>
            </w:p>
          </w:sdtContent>
        </w:sdt>
        <w:p w14:paraId="197FCCDE" w14:textId="2D7BD07D" w:rsidR="005F109D" w:rsidRDefault="005F109D">
          <w:pPr>
            <w:pStyle w:val="NoSpacing"/>
            <w:spacing w:before="480"/>
            <w:jc w:val="center"/>
            <w:rPr>
              <w:color w:val="156082" w:themeColor="accent1"/>
            </w:rPr>
          </w:pPr>
          <w:r>
            <w:rPr>
              <w:noProof/>
              <w:color w:val="156082" w:themeColor="accent1"/>
            </w:rPr>
            <w:drawing>
              <wp:inline distT="0" distB="0" distL="0" distR="0" wp14:anchorId="22899217" wp14:editId="01FA0542">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808D3D4" w14:textId="2FDA84BD" w:rsidR="005F109D" w:rsidRDefault="005F109D">
          <w:r>
            <w:br w:type="page"/>
          </w:r>
        </w:p>
      </w:sdtContent>
    </w:sdt>
    <w:p w14:paraId="2B4E73E0" w14:textId="0C5A1CA0" w:rsidR="006F54B3" w:rsidRPr="002F741C" w:rsidRDefault="006F54B3" w:rsidP="006F54B3">
      <w:pPr>
        <w:spacing w:line="360" w:lineRule="auto"/>
        <w:rPr>
          <w:rFonts w:ascii="Arial" w:hAnsi="Arial" w:cs="Arial"/>
          <w:b/>
          <w:bCs/>
          <w:color w:val="215E99" w:themeColor="text2" w:themeTint="BF"/>
          <w:sz w:val="22"/>
          <w:szCs w:val="22"/>
        </w:rPr>
      </w:pPr>
      <w:r w:rsidRPr="002F741C">
        <w:rPr>
          <w:rFonts w:ascii="Arial" w:hAnsi="Arial" w:cs="Arial"/>
          <w:b/>
          <w:bCs/>
          <w:color w:val="215E99" w:themeColor="text2" w:themeTint="BF"/>
          <w:sz w:val="22"/>
          <w:szCs w:val="22"/>
        </w:rPr>
        <w:lastRenderedPageBreak/>
        <w:t xml:space="preserve">Research Proposal: Barriers and Facilitators to Person-Centred Dementia Care in UK Care Homes </w:t>
      </w:r>
    </w:p>
    <w:p w14:paraId="7BC01464" w14:textId="77777777" w:rsidR="006F54B3" w:rsidRPr="006F54B3" w:rsidRDefault="006F54B3" w:rsidP="006F54B3">
      <w:pPr>
        <w:spacing w:line="360" w:lineRule="auto"/>
        <w:rPr>
          <w:rFonts w:ascii="Arial" w:hAnsi="Arial" w:cs="Arial"/>
          <w:sz w:val="22"/>
          <w:szCs w:val="22"/>
        </w:rPr>
      </w:pPr>
    </w:p>
    <w:p w14:paraId="7D5EF492" w14:textId="5C9E231C" w:rsidR="006F54B3" w:rsidRPr="002F741C" w:rsidRDefault="006F54B3" w:rsidP="006F54B3">
      <w:pPr>
        <w:spacing w:line="360" w:lineRule="auto"/>
        <w:rPr>
          <w:rFonts w:ascii="Arial" w:hAnsi="Arial" w:cs="Arial"/>
          <w:b/>
          <w:bCs/>
          <w:color w:val="215E99" w:themeColor="text2" w:themeTint="BF"/>
          <w:sz w:val="22"/>
          <w:szCs w:val="22"/>
        </w:rPr>
      </w:pPr>
      <w:r w:rsidRPr="002F741C">
        <w:rPr>
          <w:rFonts w:ascii="Arial" w:hAnsi="Arial" w:cs="Arial"/>
          <w:b/>
          <w:bCs/>
          <w:color w:val="215E99" w:themeColor="text2" w:themeTint="BF"/>
          <w:sz w:val="22"/>
          <w:szCs w:val="22"/>
        </w:rPr>
        <w:t xml:space="preserve">Topic, review question and objectives </w:t>
      </w:r>
    </w:p>
    <w:p w14:paraId="38C299E4" w14:textId="39B5C988" w:rsidR="006F54B3" w:rsidRPr="006F54B3" w:rsidRDefault="006F54B3" w:rsidP="006F54B3">
      <w:pPr>
        <w:spacing w:line="360" w:lineRule="auto"/>
        <w:rPr>
          <w:rFonts w:ascii="Arial" w:hAnsi="Arial" w:cs="Arial"/>
          <w:sz w:val="22"/>
          <w:szCs w:val="22"/>
        </w:rPr>
      </w:pPr>
      <w:r w:rsidRPr="006F54B3">
        <w:rPr>
          <w:rFonts w:ascii="Arial" w:hAnsi="Arial" w:cs="Arial"/>
          <w:sz w:val="22"/>
          <w:szCs w:val="22"/>
        </w:rPr>
        <w:t xml:space="preserve">This research proposal will focus on the barriers and facilitators to providing person-centred dementia care in UK care homes. Person-centred care means recognising each person as an individual and considering their needs, preferences, values, life history and relationships when providing care. The review question is: What are the barriers and facilitators to providing person-centred dementia care in UK care homes? The objectives are to identify barriers that may affect the delivery of person-centred dementia care, identify factors that support good practice, and consider the implications for health and social care professionals. </w:t>
      </w:r>
    </w:p>
    <w:p w14:paraId="5741B5EC" w14:textId="0E013084" w:rsidR="006F54B3" w:rsidRPr="002F741C" w:rsidRDefault="006F54B3" w:rsidP="006F54B3">
      <w:pPr>
        <w:spacing w:line="360" w:lineRule="auto"/>
        <w:rPr>
          <w:rFonts w:ascii="Arial" w:hAnsi="Arial" w:cs="Arial"/>
          <w:b/>
          <w:bCs/>
          <w:color w:val="215E99" w:themeColor="text2" w:themeTint="BF"/>
          <w:sz w:val="22"/>
          <w:szCs w:val="22"/>
        </w:rPr>
      </w:pPr>
      <w:r w:rsidRPr="002F741C">
        <w:rPr>
          <w:rFonts w:ascii="Arial" w:hAnsi="Arial" w:cs="Arial"/>
          <w:b/>
          <w:bCs/>
          <w:color w:val="215E99" w:themeColor="text2" w:themeTint="BF"/>
          <w:sz w:val="22"/>
          <w:szCs w:val="22"/>
        </w:rPr>
        <w:t xml:space="preserve">Rationale </w:t>
      </w:r>
    </w:p>
    <w:p w14:paraId="373C2C38" w14:textId="757CA44C" w:rsidR="006F54B3" w:rsidRPr="006F54B3" w:rsidRDefault="006F54B3" w:rsidP="006F54B3">
      <w:pPr>
        <w:spacing w:line="360" w:lineRule="auto"/>
        <w:rPr>
          <w:rFonts w:ascii="Arial" w:hAnsi="Arial" w:cs="Arial"/>
          <w:sz w:val="22"/>
          <w:szCs w:val="22"/>
        </w:rPr>
      </w:pPr>
      <w:r w:rsidRPr="006F54B3">
        <w:rPr>
          <w:rFonts w:ascii="Arial" w:hAnsi="Arial" w:cs="Arial"/>
          <w:sz w:val="22"/>
          <w:szCs w:val="22"/>
        </w:rPr>
        <w:t xml:space="preserve">Dementia is an important health and social care issue because people living with dementia may have complex and changing needs. Person-centred care is an important part of dementia care because it supports individual needs, preferences and involvement in decisions about care. NICE (2018) recommends that care providers give staff training in person-centred and outcome-focused dementia care, including understanding the person as an individual and their life history. (Nice) However, research suggests that implementing person-centred care can be affected by factors such as staffing conditions, time pressures and organisational practices. A recent study of care homes in England identified supportive leadership, effective communication and collaborative working as factors that can facilitate person-centred care, while time constraints and staffing conditions can create difficulties (Hughes et al., 2025). (PubMed) Therefore, exploring these barriers and facilitators is relevant to improving dementia care practice in UK care homes. </w:t>
      </w:r>
    </w:p>
    <w:p w14:paraId="341F3843" w14:textId="5EAEDDB7" w:rsidR="006F54B3" w:rsidRPr="002F741C" w:rsidRDefault="006F54B3" w:rsidP="006F54B3">
      <w:pPr>
        <w:spacing w:line="360" w:lineRule="auto"/>
        <w:rPr>
          <w:rFonts w:ascii="Arial" w:hAnsi="Arial" w:cs="Arial"/>
          <w:b/>
          <w:bCs/>
          <w:color w:val="215E99" w:themeColor="text2" w:themeTint="BF"/>
          <w:sz w:val="22"/>
          <w:szCs w:val="22"/>
        </w:rPr>
      </w:pPr>
      <w:r w:rsidRPr="002F741C">
        <w:rPr>
          <w:rFonts w:ascii="Arial" w:hAnsi="Arial" w:cs="Arial"/>
          <w:b/>
          <w:bCs/>
          <w:color w:val="215E99" w:themeColor="text2" w:themeTint="BF"/>
          <w:sz w:val="22"/>
          <w:szCs w:val="22"/>
        </w:rPr>
        <w:t xml:space="preserve">Methods </w:t>
      </w:r>
    </w:p>
    <w:p w14:paraId="2CBE27E0" w14:textId="77777777" w:rsidR="006F54B3" w:rsidRPr="006F54B3" w:rsidRDefault="006F54B3" w:rsidP="006F54B3">
      <w:pPr>
        <w:spacing w:line="360" w:lineRule="auto"/>
        <w:rPr>
          <w:rFonts w:ascii="Arial" w:hAnsi="Arial" w:cs="Arial"/>
          <w:sz w:val="22"/>
          <w:szCs w:val="22"/>
        </w:rPr>
      </w:pPr>
      <w:r w:rsidRPr="006F54B3">
        <w:rPr>
          <w:rFonts w:ascii="Arial" w:hAnsi="Arial" w:cs="Arial"/>
          <w:sz w:val="22"/>
          <w:szCs w:val="22"/>
        </w:rPr>
        <w:t xml:space="preserve">A scoping review will be used to identify and map existing evidence. Peer-reviewed primary and secondary research studies will be searched using databases such as CINAHL, MEDLINE, PubMed and Scopus. Search terms will include “dementia”, “person-centred care”, “care homes”, “barriers” and “facilitators”. Studies relating to dementia care in UK care homes will be included. Studies that do not relate to the topic or population will be excluded. Relevant studies will be screened using inclusion and exclusion criteria. Data will then be extracted and organised into key themes, such as staff training, staffing, communication, leadership and organisational factors. </w:t>
      </w:r>
    </w:p>
    <w:p w14:paraId="160C856F" w14:textId="77777777" w:rsidR="006F54B3" w:rsidRPr="006F54B3" w:rsidRDefault="006F54B3" w:rsidP="006F54B3">
      <w:pPr>
        <w:spacing w:line="360" w:lineRule="auto"/>
        <w:rPr>
          <w:rFonts w:ascii="Arial" w:hAnsi="Arial" w:cs="Arial"/>
          <w:sz w:val="22"/>
          <w:szCs w:val="22"/>
        </w:rPr>
      </w:pPr>
    </w:p>
    <w:p w14:paraId="1909718D" w14:textId="49B7EA40" w:rsidR="006F54B3" w:rsidRPr="002F741C" w:rsidRDefault="006F54B3" w:rsidP="006F54B3">
      <w:pPr>
        <w:spacing w:line="360" w:lineRule="auto"/>
        <w:rPr>
          <w:rFonts w:ascii="Arial" w:hAnsi="Arial" w:cs="Arial"/>
          <w:b/>
          <w:bCs/>
          <w:color w:val="215E99" w:themeColor="text2" w:themeTint="BF"/>
          <w:sz w:val="22"/>
          <w:szCs w:val="22"/>
        </w:rPr>
      </w:pPr>
      <w:r w:rsidRPr="002F741C">
        <w:rPr>
          <w:rFonts w:ascii="Arial" w:hAnsi="Arial" w:cs="Arial"/>
          <w:b/>
          <w:bCs/>
          <w:color w:val="215E99" w:themeColor="text2" w:themeTint="BF"/>
          <w:sz w:val="22"/>
          <w:szCs w:val="22"/>
        </w:rPr>
        <w:t xml:space="preserve">Ethical considerations </w:t>
      </w:r>
    </w:p>
    <w:p w14:paraId="0628FA2C" w14:textId="1A55F555" w:rsidR="006F54B3" w:rsidRDefault="006F54B3" w:rsidP="006F54B3">
      <w:pPr>
        <w:spacing w:line="360" w:lineRule="auto"/>
        <w:rPr>
          <w:rFonts w:ascii="Arial" w:hAnsi="Arial" w:cs="Arial"/>
          <w:sz w:val="22"/>
          <w:szCs w:val="22"/>
        </w:rPr>
      </w:pPr>
      <w:r w:rsidRPr="006F54B3">
        <w:rPr>
          <w:rFonts w:ascii="Arial" w:hAnsi="Arial" w:cs="Arial"/>
          <w:sz w:val="22"/>
          <w:szCs w:val="22"/>
        </w:rPr>
        <w:t>As the study will use existing published research, there will be no direct involvement of patients, care home residents or staff and no collection of personal information. Ethical considerations will include avoiding plagiarism, accurately representing the findings of the original researchers, maintaining academic integrity and using appropriate Harvard referencing.</w:t>
      </w:r>
    </w:p>
    <w:p w14:paraId="5680CF06" w14:textId="77777777" w:rsidR="005048A9" w:rsidRDefault="005048A9" w:rsidP="006F54B3">
      <w:pPr>
        <w:spacing w:line="360" w:lineRule="auto"/>
        <w:rPr>
          <w:rFonts w:ascii="Arial" w:hAnsi="Arial" w:cs="Arial"/>
          <w:sz w:val="22"/>
          <w:szCs w:val="22"/>
        </w:rPr>
      </w:pPr>
    </w:p>
    <w:p w14:paraId="05A790B9" w14:textId="77777777" w:rsidR="005F109D" w:rsidRDefault="005F109D" w:rsidP="006F54B3">
      <w:pPr>
        <w:spacing w:line="360" w:lineRule="auto"/>
        <w:rPr>
          <w:rFonts w:ascii="Arial" w:hAnsi="Arial" w:cs="Arial"/>
          <w:sz w:val="22"/>
          <w:szCs w:val="22"/>
        </w:rPr>
      </w:pPr>
    </w:p>
    <w:p w14:paraId="3E8E9D2C" w14:textId="77777777" w:rsidR="003543A4" w:rsidRPr="002F741C" w:rsidRDefault="003543A4" w:rsidP="003543A4">
      <w:pPr>
        <w:spacing w:line="360" w:lineRule="auto"/>
        <w:rPr>
          <w:rFonts w:ascii="Arial" w:hAnsi="Arial" w:cs="Arial"/>
          <w:b/>
          <w:bCs/>
          <w:color w:val="215E99" w:themeColor="text2" w:themeTint="BF"/>
          <w:sz w:val="22"/>
          <w:szCs w:val="22"/>
          <w:u w:val="single"/>
        </w:rPr>
      </w:pPr>
      <w:r w:rsidRPr="002F741C">
        <w:rPr>
          <w:rFonts w:ascii="Arial" w:hAnsi="Arial" w:cs="Arial"/>
          <w:b/>
          <w:bCs/>
          <w:color w:val="215E99" w:themeColor="text2" w:themeTint="BF"/>
          <w:sz w:val="22"/>
          <w:szCs w:val="22"/>
          <w:u w:val="single"/>
        </w:rPr>
        <w:t>References</w:t>
      </w:r>
    </w:p>
    <w:p w14:paraId="162BAAA3" w14:textId="370F615E" w:rsidR="003543A4" w:rsidRPr="005048A9" w:rsidRDefault="003543A4" w:rsidP="003543A4">
      <w:pPr>
        <w:spacing w:line="360" w:lineRule="auto"/>
        <w:rPr>
          <w:rFonts w:ascii="Arial" w:hAnsi="Arial" w:cs="Arial"/>
          <w:sz w:val="22"/>
          <w:szCs w:val="22"/>
        </w:rPr>
      </w:pPr>
      <w:r w:rsidRPr="005048A9">
        <w:rPr>
          <w:rFonts w:ascii="Arial" w:hAnsi="Arial" w:cs="Arial"/>
          <w:sz w:val="22"/>
          <w:szCs w:val="22"/>
        </w:rPr>
        <w:t xml:space="preserve">Hughes, J.C. et al. (2025) ‘Investigating person-centred care planning in care homes across England: an exploratory study of practices and contextual factors’, Journal of Advanced Nursing. Available at: https://pubmed.ncbi.nlm.nih.gov/40195266/ (Accessed: 2 October 2026). </w:t>
      </w:r>
    </w:p>
    <w:p w14:paraId="0D1AAA22" w14:textId="089638E3" w:rsidR="005F109D" w:rsidRPr="005048A9" w:rsidRDefault="003543A4" w:rsidP="003543A4">
      <w:pPr>
        <w:spacing w:line="360" w:lineRule="auto"/>
        <w:rPr>
          <w:rFonts w:ascii="Arial" w:hAnsi="Arial" w:cs="Arial"/>
          <w:sz w:val="22"/>
          <w:szCs w:val="22"/>
        </w:rPr>
      </w:pPr>
      <w:r w:rsidRPr="005048A9">
        <w:rPr>
          <w:rFonts w:ascii="Arial" w:hAnsi="Arial" w:cs="Arial"/>
          <w:sz w:val="22"/>
          <w:szCs w:val="22"/>
        </w:rPr>
        <w:t xml:space="preserve">National Institute for Health and Care Excellence (NICE) (2018) Dementia: assessment, management and support for people living with dementia and their </w:t>
      </w:r>
      <w:r w:rsidR="005048A9" w:rsidRPr="005048A9">
        <w:rPr>
          <w:rFonts w:ascii="Arial" w:hAnsi="Arial" w:cs="Arial"/>
          <w:sz w:val="22"/>
          <w:szCs w:val="22"/>
        </w:rPr>
        <w:t>careers</w:t>
      </w:r>
      <w:r w:rsidRPr="005048A9">
        <w:rPr>
          <w:rFonts w:ascii="Arial" w:hAnsi="Arial" w:cs="Arial"/>
          <w:sz w:val="22"/>
          <w:szCs w:val="22"/>
        </w:rPr>
        <w:t>. NICE guideline NG97. Available at: https://www.nice.org.uk/guidance/ng97 (Accessed: 2 October 2026).</w:t>
      </w:r>
    </w:p>
    <w:p w14:paraId="4D739646" w14:textId="77777777" w:rsidR="003543A4" w:rsidRPr="005048A9" w:rsidRDefault="003543A4" w:rsidP="006F54B3">
      <w:pPr>
        <w:spacing w:line="360" w:lineRule="auto"/>
        <w:rPr>
          <w:rFonts w:ascii="Arial" w:hAnsi="Arial" w:cs="Arial"/>
          <w:sz w:val="22"/>
          <w:szCs w:val="22"/>
        </w:rPr>
      </w:pPr>
    </w:p>
    <w:p w14:paraId="78091499" w14:textId="77777777" w:rsidR="003543A4" w:rsidRPr="005048A9" w:rsidRDefault="003543A4" w:rsidP="006F54B3">
      <w:pPr>
        <w:spacing w:line="360" w:lineRule="auto"/>
        <w:rPr>
          <w:rFonts w:ascii="Arial" w:hAnsi="Arial" w:cs="Arial"/>
          <w:sz w:val="22"/>
          <w:szCs w:val="22"/>
        </w:rPr>
      </w:pPr>
    </w:p>
    <w:p w14:paraId="28CDB501" w14:textId="77777777" w:rsidR="003543A4" w:rsidRPr="005048A9" w:rsidRDefault="003543A4" w:rsidP="006F54B3">
      <w:pPr>
        <w:spacing w:line="360" w:lineRule="auto"/>
        <w:rPr>
          <w:rFonts w:ascii="Arial" w:hAnsi="Arial" w:cs="Arial"/>
          <w:sz w:val="22"/>
          <w:szCs w:val="22"/>
        </w:rPr>
      </w:pPr>
    </w:p>
    <w:sectPr w:rsidR="003543A4" w:rsidRPr="005048A9" w:rsidSect="006F54B3">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F3AD2D" w14:textId="77777777" w:rsidR="00D91DEF" w:rsidRDefault="00D91DEF" w:rsidP="006F54B3">
      <w:pPr>
        <w:spacing w:after="0" w:line="240" w:lineRule="auto"/>
      </w:pPr>
      <w:r>
        <w:separator/>
      </w:r>
    </w:p>
  </w:endnote>
  <w:endnote w:type="continuationSeparator" w:id="0">
    <w:p w14:paraId="424161F5" w14:textId="77777777" w:rsidR="00D91DEF" w:rsidRDefault="00D91DEF" w:rsidP="006F54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22329387"/>
      <w:docPartObj>
        <w:docPartGallery w:val="Page Numbers (Bottom of Page)"/>
        <w:docPartUnique/>
      </w:docPartObj>
    </w:sdtPr>
    <w:sdtContent>
      <w:p w14:paraId="4B39D215" w14:textId="3F520598" w:rsidR="006F54B3" w:rsidRDefault="006F54B3">
        <w:pPr>
          <w:pStyle w:val="Footer"/>
          <w:jc w:val="center"/>
        </w:pPr>
        <w:r>
          <w:fldChar w:fldCharType="begin"/>
        </w:r>
        <w:r>
          <w:instrText>PAGE   \* MERGEFORMAT</w:instrText>
        </w:r>
        <w:r>
          <w:fldChar w:fldCharType="separate"/>
        </w:r>
        <w:r>
          <w:t>2</w:t>
        </w:r>
        <w:r>
          <w:fldChar w:fldCharType="end"/>
        </w:r>
      </w:p>
    </w:sdtContent>
  </w:sdt>
  <w:p w14:paraId="7E197BF6" w14:textId="77777777" w:rsidR="006F54B3" w:rsidRDefault="006F54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24D6B8" w14:textId="77777777" w:rsidR="00D91DEF" w:rsidRDefault="00D91DEF" w:rsidP="006F54B3">
      <w:pPr>
        <w:spacing w:after="0" w:line="240" w:lineRule="auto"/>
      </w:pPr>
      <w:r>
        <w:separator/>
      </w:r>
    </w:p>
  </w:footnote>
  <w:footnote w:type="continuationSeparator" w:id="0">
    <w:p w14:paraId="35EBA53F" w14:textId="77777777" w:rsidR="00D91DEF" w:rsidRDefault="00D91DEF" w:rsidP="006F54B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4B3"/>
    <w:rsid w:val="002B6AAC"/>
    <w:rsid w:val="002F741C"/>
    <w:rsid w:val="003543A4"/>
    <w:rsid w:val="005048A9"/>
    <w:rsid w:val="005F109D"/>
    <w:rsid w:val="006F54B3"/>
    <w:rsid w:val="00D91D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B05C53"/>
  <w15:chartTrackingRefBased/>
  <w15:docId w15:val="{EA2F3F66-1253-4401-B178-7FE71979C9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F54B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F54B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F54B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F54B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F54B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F54B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F54B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F54B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F54B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54B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F54B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F54B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F54B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F54B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F54B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F54B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F54B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F54B3"/>
    <w:rPr>
      <w:rFonts w:eastAsiaTheme="majorEastAsia" w:cstheme="majorBidi"/>
      <w:color w:val="272727" w:themeColor="text1" w:themeTint="D8"/>
    </w:rPr>
  </w:style>
  <w:style w:type="paragraph" w:styleId="Title">
    <w:name w:val="Title"/>
    <w:basedOn w:val="Normal"/>
    <w:next w:val="Normal"/>
    <w:link w:val="TitleChar"/>
    <w:uiPriority w:val="10"/>
    <w:qFormat/>
    <w:rsid w:val="006F54B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F54B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F54B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F54B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F54B3"/>
    <w:pPr>
      <w:spacing w:before="160"/>
      <w:jc w:val="center"/>
    </w:pPr>
    <w:rPr>
      <w:i/>
      <w:iCs/>
      <w:color w:val="404040" w:themeColor="text1" w:themeTint="BF"/>
    </w:rPr>
  </w:style>
  <w:style w:type="character" w:customStyle="1" w:styleId="QuoteChar">
    <w:name w:val="Quote Char"/>
    <w:basedOn w:val="DefaultParagraphFont"/>
    <w:link w:val="Quote"/>
    <w:uiPriority w:val="29"/>
    <w:rsid w:val="006F54B3"/>
    <w:rPr>
      <w:i/>
      <w:iCs/>
      <w:color w:val="404040" w:themeColor="text1" w:themeTint="BF"/>
    </w:rPr>
  </w:style>
  <w:style w:type="paragraph" w:styleId="ListParagraph">
    <w:name w:val="List Paragraph"/>
    <w:basedOn w:val="Normal"/>
    <w:uiPriority w:val="34"/>
    <w:qFormat/>
    <w:rsid w:val="006F54B3"/>
    <w:pPr>
      <w:ind w:left="720"/>
      <w:contextualSpacing/>
    </w:pPr>
  </w:style>
  <w:style w:type="character" w:styleId="IntenseEmphasis">
    <w:name w:val="Intense Emphasis"/>
    <w:basedOn w:val="DefaultParagraphFont"/>
    <w:uiPriority w:val="21"/>
    <w:qFormat/>
    <w:rsid w:val="006F54B3"/>
    <w:rPr>
      <w:i/>
      <w:iCs/>
      <w:color w:val="0F4761" w:themeColor="accent1" w:themeShade="BF"/>
    </w:rPr>
  </w:style>
  <w:style w:type="paragraph" w:styleId="IntenseQuote">
    <w:name w:val="Intense Quote"/>
    <w:basedOn w:val="Normal"/>
    <w:next w:val="Normal"/>
    <w:link w:val="IntenseQuoteChar"/>
    <w:uiPriority w:val="30"/>
    <w:qFormat/>
    <w:rsid w:val="006F54B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F54B3"/>
    <w:rPr>
      <w:i/>
      <w:iCs/>
      <w:color w:val="0F4761" w:themeColor="accent1" w:themeShade="BF"/>
    </w:rPr>
  </w:style>
  <w:style w:type="character" w:styleId="IntenseReference">
    <w:name w:val="Intense Reference"/>
    <w:basedOn w:val="DefaultParagraphFont"/>
    <w:uiPriority w:val="32"/>
    <w:qFormat/>
    <w:rsid w:val="006F54B3"/>
    <w:rPr>
      <w:b/>
      <w:bCs/>
      <w:smallCaps/>
      <w:color w:val="0F4761" w:themeColor="accent1" w:themeShade="BF"/>
      <w:spacing w:val="5"/>
    </w:rPr>
  </w:style>
  <w:style w:type="paragraph" w:styleId="Header">
    <w:name w:val="header"/>
    <w:basedOn w:val="Normal"/>
    <w:link w:val="HeaderChar"/>
    <w:uiPriority w:val="99"/>
    <w:unhideWhenUsed/>
    <w:rsid w:val="006F54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54B3"/>
  </w:style>
  <w:style w:type="paragraph" w:styleId="Footer">
    <w:name w:val="footer"/>
    <w:basedOn w:val="Normal"/>
    <w:link w:val="FooterChar"/>
    <w:uiPriority w:val="99"/>
    <w:unhideWhenUsed/>
    <w:rsid w:val="006F54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54B3"/>
  </w:style>
  <w:style w:type="paragraph" w:styleId="NoSpacing">
    <w:name w:val="No Spacing"/>
    <w:link w:val="NoSpacingChar"/>
    <w:uiPriority w:val="1"/>
    <w:qFormat/>
    <w:rsid w:val="006F54B3"/>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6F54B3"/>
    <w:rPr>
      <w:rFonts w:eastAsiaTheme="minorEastAsia"/>
      <w:kern w:val="0"/>
      <w:sz w:val="22"/>
      <w:szCs w:val="2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glossaryDocument" Target="glossary/document.xml"/><Relationship Id="rId4" Type="http://schemas.openxmlformats.org/officeDocument/2006/relationships/footnotes" Target="footnote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564863729F34754995EB5C213422600"/>
        <w:category>
          <w:name w:val="General"/>
          <w:gallery w:val="placeholder"/>
        </w:category>
        <w:types>
          <w:type w:val="bbPlcHdr"/>
        </w:types>
        <w:behaviors>
          <w:behavior w:val="content"/>
        </w:behaviors>
        <w:guid w:val="{895F84B2-5EA3-4302-94FC-55CDB4B7C3CD}"/>
      </w:docPartPr>
      <w:docPartBody>
        <w:p w:rsidR="00000000" w:rsidRDefault="004B24E7" w:rsidP="004B24E7">
          <w:pPr>
            <w:pStyle w:val="D564863729F34754995EB5C213422600"/>
          </w:pPr>
          <w:r>
            <w:rPr>
              <w:rFonts w:asciiTheme="majorHAnsi" w:eastAsiaTheme="majorEastAsia" w:hAnsiTheme="majorHAnsi" w:cstheme="majorBidi"/>
              <w:caps/>
              <w:color w:val="156082" w:themeColor="accent1"/>
              <w:sz w:val="80"/>
              <w:szCs w:val="80"/>
            </w:rPr>
            <w:t>[Document title]</w:t>
          </w:r>
        </w:p>
      </w:docPartBody>
    </w:docPart>
    <w:docPart>
      <w:docPartPr>
        <w:name w:val="D22B8A0054E1411EBBAB7B2BDEB668BD"/>
        <w:category>
          <w:name w:val="General"/>
          <w:gallery w:val="placeholder"/>
        </w:category>
        <w:types>
          <w:type w:val="bbPlcHdr"/>
        </w:types>
        <w:behaviors>
          <w:behavior w:val="content"/>
        </w:behaviors>
        <w:guid w:val="{CE2221D0-EEB7-49CE-8B5E-874FF6DCD8CB}"/>
      </w:docPartPr>
      <w:docPartBody>
        <w:p w:rsidR="00000000" w:rsidRDefault="004B24E7" w:rsidP="004B24E7">
          <w:pPr>
            <w:pStyle w:val="D22B8A0054E1411EBBAB7B2BDEB668BD"/>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24E7"/>
    <w:rsid w:val="002B6AAC"/>
    <w:rsid w:val="004B24E7"/>
    <w:rsid w:val="008C71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564863729F34754995EB5C213422600">
    <w:name w:val="D564863729F34754995EB5C213422600"/>
    <w:rsid w:val="004B24E7"/>
  </w:style>
  <w:style w:type="paragraph" w:customStyle="1" w:styleId="D22B8A0054E1411EBBAB7B2BDEB668BD">
    <w:name w:val="D22B8A0054E1411EBBAB7B2BDEB668BD"/>
    <w:rsid w:val="004B24E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34</TotalTime>
  <Pages>3</Pages>
  <Words>552</Words>
  <Characters>3152</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 Research Proposal: Barriers and Facilitators to Person-Centred Dementia Care in UK Care Homes                  Name: semira Zeinu (2427863)                        MODULE: BHMP5023                 Lecture: Philip Jones</dc:title>
  <dc:subject/>
  <dc:creator>Semira Abdelkerim Zeinu (2427863)</dc:creator>
  <cp:keywords/>
  <dc:description/>
  <cp:lastModifiedBy>Semira Abdelkerim Zeinu (2427863)</cp:lastModifiedBy>
  <cp:revision>2</cp:revision>
  <dcterms:created xsi:type="dcterms:W3CDTF">2026-10-02T14:43:00Z</dcterms:created>
  <dcterms:modified xsi:type="dcterms:W3CDTF">2026-10-02T15:20:00Z</dcterms:modified>
</cp:coreProperties>
</file>