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7F5B2" w14:textId="419410E0" w:rsidR="00DC22FF" w:rsidRPr="007C24AE" w:rsidRDefault="002F0897" w:rsidP="00B36442">
      <w:pPr>
        <w:tabs>
          <w:tab w:val="left" w:pos="2865"/>
        </w:tabs>
        <w:spacing w:line="480" w:lineRule="auto"/>
        <w:rPr>
          <w:rFonts w:ascii="Times New Roman" w:hAnsi="Times New Roman" w:cs="Times New Roman"/>
          <w:color w:val="0D0D0D" w:themeColor="text1" w:themeTint="F2"/>
          <w:sz w:val="24"/>
          <w:szCs w:val="24"/>
        </w:rPr>
      </w:pPr>
      <w:r>
        <w:rPr>
          <w:rFonts w:ascii="Times New Roman" w:hAnsi="Times New Roman" w:cs="Times New Roman"/>
          <w:noProof/>
          <w:color w:val="0D0D0D" w:themeColor="text1" w:themeTint="F2"/>
          <w:sz w:val="24"/>
          <w:szCs w:val="24"/>
        </w:rPr>
        <w:drawing>
          <wp:inline distT="0" distB="0" distL="0" distR="0" wp14:anchorId="652053E6" wp14:editId="02BB6FF1">
            <wp:extent cx="3571344" cy="23850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9878" cy="2390759"/>
                    </a:xfrm>
                    <a:prstGeom prst="rect">
                      <a:avLst/>
                    </a:prstGeom>
                    <a:noFill/>
                  </pic:spPr>
                </pic:pic>
              </a:graphicData>
            </a:graphic>
          </wp:inline>
        </w:drawing>
      </w:r>
    </w:p>
    <w:tbl>
      <w:tblPr>
        <w:tblStyle w:val="TableGrid1"/>
        <w:tblW w:w="9900" w:type="dxa"/>
        <w:tblLook w:val="04A0" w:firstRow="1" w:lastRow="0" w:firstColumn="1" w:lastColumn="0" w:noHBand="0" w:noVBand="1"/>
      </w:tblPr>
      <w:tblGrid>
        <w:gridCol w:w="2875"/>
        <w:gridCol w:w="7025"/>
      </w:tblGrid>
      <w:tr w:rsidR="00FC07A4" w:rsidRPr="00FC07A4" w14:paraId="750099D7" w14:textId="77777777" w:rsidTr="005D25D1">
        <w:trPr>
          <w:trHeight w:val="824"/>
        </w:trPr>
        <w:tc>
          <w:tcPr>
            <w:tcW w:w="2875" w:type="dxa"/>
          </w:tcPr>
          <w:p w14:paraId="00A266CF" w14:textId="77777777" w:rsidR="00FC07A4" w:rsidRPr="00FC07A4" w:rsidRDefault="00FC07A4" w:rsidP="00FC07A4">
            <w:pPr>
              <w:spacing w:before="120" w:after="120" w:line="360" w:lineRule="auto"/>
              <w:rPr>
                <w:rFonts w:ascii="Times New Roman" w:eastAsia="Calibri" w:hAnsi="Times New Roman" w:cs="Times New Roman"/>
                <w:b/>
                <w:bCs/>
                <w:sz w:val="24"/>
                <w:szCs w:val="24"/>
                <w:shd w:val="clear" w:color="auto" w:fill="FFFFFF"/>
              </w:rPr>
            </w:pPr>
            <w:r w:rsidRPr="00FC07A4">
              <w:rPr>
                <w:rFonts w:ascii="Times New Roman" w:eastAsia="Calibri" w:hAnsi="Times New Roman" w:cs="Times New Roman"/>
                <w:b/>
                <w:bCs/>
                <w:sz w:val="24"/>
                <w:szCs w:val="24"/>
                <w:shd w:val="clear" w:color="auto" w:fill="FFFFFF"/>
              </w:rPr>
              <w:t>Student Name:</w:t>
            </w:r>
          </w:p>
        </w:tc>
        <w:tc>
          <w:tcPr>
            <w:tcW w:w="7025" w:type="dxa"/>
          </w:tcPr>
          <w:p w14:paraId="714EBEF4" w14:textId="77777777" w:rsidR="00FC07A4" w:rsidRPr="00FC07A4" w:rsidRDefault="00FC07A4" w:rsidP="00FC07A4">
            <w:pPr>
              <w:spacing w:before="120" w:after="120" w:line="360" w:lineRule="auto"/>
              <w:rPr>
                <w:rFonts w:ascii="Times New Roman" w:eastAsia="Calibri" w:hAnsi="Times New Roman" w:cs="Times New Roman"/>
                <w:b/>
                <w:bCs/>
                <w:sz w:val="24"/>
                <w:szCs w:val="24"/>
                <w:shd w:val="clear" w:color="auto" w:fill="FFFFFF"/>
              </w:rPr>
            </w:pPr>
            <w:r w:rsidRPr="00FC07A4">
              <w:rPr>
                <w:rFonts w:ascii="Times New Roman" w:eastAsia="Calibri" w:hAnsi="Times New Roman" w:cs="Times New Roman"/>
                <w:b/>
                <w:bCs/>
                <w:sz w:val="24"/>
                <w:szCs w:val="24"/>
                <w:shd w:val="clear" w:color="auto" w:fill="FFFFFF"/>
              </w:rPr>
              <w:t>Bubu Marius Calin Mucioniu</w:t>
            </w:r>
          </w:p>
        </w:tc>
      </w:tr>
      <w:tr w:rsidR="00FC07A4" w:rsidRPr="00FC07A4" w14:paraId="51A272DA" w14:textId="77777777" w:rsidTr="005D25D1">
        <w:trPr>
          <w:trHeight w:val="865"/>
        </w:trPr>
        <w:tc>
          <w:tcPr>
            <w:tcW w:w="2875" w:type="dxa"/>
          </w:tcPr>
          <w:p w14:paraId="331AB495" w14:textId="77777777" w:rsidR="00FC07A4" w:rsidRPr="00FC07A4" w:rsidRDefault="00FC07A4" w:rsidP="00FC07A4">
            <w:pPr>
              <w:spacing w:before="120" w:after="120" w:line="360" w:lineRule="auto"/>
              <w:rPr>
                <w:rFonts w:ascii="Times New Roman" w:eastAsia="Calibri" w:hAnsi="Times New Roman" w:cs="Times New Roman"/>
                <w:b/>
                <w:bCs/>
                <w:sz w:val="24"/>
                <w:szCs w:val="24"/>
                <w:shd w:val="clear" w:color="auto" w:fill="FFFFFF"/>
              </w:rPr>
            </w:pPr>
            <w:r w:rsidRPr="00FC07A4">
              <w:rPr>
                <w:rFonts w:ascii="Times New Roman" w:eastAsia="Calibri" w:hAnsi="Times New Roman" w:cs="Times New Roman"/>
                <w:b/>
                <w:bCs/>
                <w:sz w:val="24"/>
                <w:szCs w:val="24"/>
                <w:shd w:val="clear" w:color="auto" w:fill="FFFFFF"/>
              </w:rPr>
              <w:t>Student Number:</w:t>
            </w:r>
          </w:p>
        </w:tc>
        <w:tc>
          <w:tcPr>
            <w:tcW w:w="7025" w:type="dxa"/>
          </w:tcPr>
          <w:p w14:paraId="228E8C20" w14:textId="77777777" w:rsidR="00FC07A4" w:rsidRPr="00FC07A4" w:rsidRDefault="00FC07A4" w:rsidP="00FC07A4">
            <w:pPr>
              <w:spacing w:before="120" w:after="120" w:line="360" w:lineRule="auto"/>
              <w:rPr>
                <w:rFonts w:ascii="Times New Roman" w:eastAsia="Calibri" w:hAnsi="Times New Roman" w:cs="Times New Roman"/>
                <w:b/>
                <w:bCs/>
                <w:sz w:val="24"/>
                <w:szCs w:val="24"/>
                <w:shd w:val="clear" w:color="auto" w:fill="FFFFFF"/>
              </w:rPr>
            </w:pPr>
            <w:r w:rsidRPr="00FC07A4">
              <w:rPr>
                <w:rFonts w:ascii="Times New Roman" w:eastAsia="Calibri" w:hAnsi="Times New Roman" w:cs="Times New Roman"/>
                <w:b/>
                <w:bCs/>
                <w:sz w:val="24"/>
                <w:szCs w:val="24"/>
                <w:shd w:val="clear" w:color="auto" w:fill="FFFFFF"/>
              </w:rPr>
              <w:t>2008111</w:t>
            </w:r>
          </w:p>
        </w:tc>
      </w:tr>
      <w:tr w:rsidR="00FC07A4" w:rsidRPr="00FC07A4" w14:paraId="2972A363" w14:textId="77777777" w:rsidTr="005D25D1">
        <w:trPr>
          <w:trHeight w:val="897"/>
        </w:trPr>
        <w:tc>
          <w:tcPr>
            <w:tcW w:w="2875" w:type="dxa"/>
          </w:tcPr>
          <w:p w14:paraId="601CFD1F" w14:textId="77777777" w:rsidR="00FC07A4" w:rsidRPr="00FC07A4" w:rsidRDefault="00FC07A4" w:rsidP="00FC07A4">
            <w:pPr>
              <w:spacing w:before="120" w:after="120" w:line="360" w:lineRule="auto"/>
              <w:rPr>
                <w:rFonts w:ascii="Times New Roman" w:eastAsia="Calibri" w:hAnsi="Times New Roman" w:cs="Times New Roman"/>
                <w:b/>
                <w:bCs/>
                <w:sz w:val="24"/>
                <w:szCs w:val="24"/>
                <w:shd w:val="clear" w:color="auto" w:fill="FFFFFF"/>
              </w:rPr>
            </w:pPr>
            <w:r w:rsidRPr="00FC07A4">
              <w:rPr>
                <w:rFonts w:ascii="Times New Roman" w:eastAsia="Calibri" w:hAnsi="Times New Roman" w:cs="Times New Roman"/>
                <w:b/>
                <w:bCs/>
                <w:sz w:val="24"/>
                <w:szCs w:val="24"/>
                <w:shd w:val="clear" w:color="auto" w:fill="FFFFFF"/>
              </w:rPr>
              <w:t>Module No:</w:t>
            </w:r>
          </w:p>
        </w:tc>
        <w:tc>
          <w:tcPr>
            <w:tcW w:w="7025" w:type="dxa"/>
          </w:tcPr>
          <w:p w14:paraId="532765A1" w14:textId="196DA341" w:rsidR="00FC07A4" w:rsidRPr="00FC07A4" w:rsidRDefault="00FC07A4" w:rsidP="00FC07A4">
            <w:pPr>
              <w:spacing w:before="120" w:after="120" w:line="360" w:lineRule="auto"/>
              <w:rPr>
                <w:rFonts w:ascii="Times New Roman" w:eastAsia="Calibri" w:hAnsi="Times New Roman" w:cs="Times New Roman"/>
                <w:b/>
                <w:bCs/>
                <w:sz w:val="24"/>
                <w:szCs w:val="24"/>
                <w:shd w:val="clear" w:color="auto" w:fill="FFFFFF"/>
              </w:rPr>
            </w:pPr>
            <w:r w:rsidRPr="00FC07A4">
              <w:rPr>
                <w:rFonts w:ascii="Times New Roman" w:eastAsia="Calibri" w:hAnsi="Times New Roman" w:cs="Times New Roman"/>
                <w:b/>
                <w:bCs/>
                <w:sz w:val="24"/>
                <w:szCs w:val="24"/>
                <w:shd w:val="clear" w:color="auto" w:fill="FFFFFF"/>
              </w:rPr>
              <w:t>BMSW400</w:t>
            </w:r>
            <w:r w:rsidR="002E0983">
              <w:rPr>
                <w:rFonts w:ascii="Times New Roman" w:eastAsia="Calibri" w:hAnsi="Times New Roman" w:cs="Times New Roman"/>
                <w:b/>
                <w:bCs/>
                <w:sz w:val="24"/>
                <w:szCs w:val="24"/>
                <w:shd w:val="clear" w:color="auto" w:fill="FFFFFF"/>
              </w:rPr>
              <w:t>4</w:t>
            </w:r>
          </w:p>
        </w:tc>
      </w:tr>
      <w:tr w:rsidR="00FC07A4" w:rsidRPr="00FC07A4" w14:paraId="03E6FEC0" w14:textId="77777777" w:rsidTr="005D25D1">
        <w:trPr>
          <w:trHeight w:val="886"/>
        </w:trPr>
        <w:tc>
          <w:tcPr>
            <w:tcW w:w="2875" w:type="dxa"/>
          </w:tcPr>
          <w:p w14:paraId="2DF2D4E6" w14:textId="77777777" w:rsidR="00FC07A4" w:rsidRPr="00FC07A4" w:rsidRDefault="00FC07A4" w:rsidP="00FC07A4">
            <w:pPr>
              <w:spacing w:before="120" w:after="120" w:line="360" w:lineRule="auto"/>
              <w:rPr>
                <w:rFonts w:ascii="Times New Roman" w:eastAsia="Calibri" w:hAnsi="Times New Roman" w:cs="Times New Roman"/>
                <w:b/>
                <w:bCs/>
                <w:sz w:val="24"/>
                <w:szCs w:val="24"/>
                <w:shd w:val="clear" w:color="auto" w:fill="FFFFFF"/>
              </w:rPr>
            </w:pPr>
            <w:r w:rsidRPr="00FC07A4">
              <w:rPr>
                <w:rFonts w:ascii="Times New Roman" w:eastAsia="Calibri" w:hAnsi="Times New Roman" w:cs="Times New Roman"/>
                <w:b/>
                <w:bCs/>
                <w:sz w:val="24"/>
                <w:szCs w:val="24"/>
                <w:shd w:val="clear" w:color="auto" w:fill="FFFFFF"/>
              </w:rPr>
              <w:t>Module Title:</w:t>
            </w:r>
          </w:p>
        </w:tc>
        <w:tc>
          <w:tcPr>
            <w:tcW w:w="7025" w:type="dxa"/>
          </w:tcPr>
          <w:p w14:paraId="57DE3D6A" w14:textId="5BA3CF3C" w:rsidR="00FC07A4" w:rsidRPr="00FC07A4" w:rsidRDefault="00FC07A4" w:rsidP="00FC07A4">
            <w:pPr>
              <w:spacing w:before="120" w:after="120" w:line="360" w:lineRule="auto"/>
              <w:rPr>
                <w:rFonts w:ascii="Times New Roman" w:eastAsia="Calibri" w:hAnsi="Times New Roman" w:cs="Times New Roman"/>
                <w:b/>
                <w:bCs/>
                <w:sz w:val="24"/>
                <w:szCs w:val="24"/>
                <w:shd w:val="clear" w:color="auto" w:fill="FFFFFF"/>
              </w:rPr>
            </w:pPr>
            <w:r>
              <w:rPr>
                <w:rFonts w:ascii="Times New Roman" w:eastAsia="Calibri" w:hAnsi="Times New Roman" w:cs="Times New Roman"/>
                <w:b/>
                <w:bCs/>
                <w:sz w:val="24"/>
                <w:szCs w:val="24"/>
                <w:shd w:val="clear" w:color="auto" w:fill="FFFFFF"/>
              </w:rPr>
              <w:t>Problem solving and decision making</w:t>
            </w:r>
          </w:p>
        </w:tc>
      </w:tr>
      <w:tr w:rsidR="00FC07A4" w:rsidRPr="00FC07A4" w14:paraId="5F467313" w14:textId="77777777" w:rsidTr="005D25D1">
        <w:trPr>
          <w:trHeight w:val="849"/>
        </w:trPr>
        <w:tc>
          <w:tcPr>
            <w:tcW w:w="2875" w:type="dxa"/>
          </w:tcPr>
          <w:p w14:paraId="4FC7CD29" w14:textId="77777777" w:rsidR="00FC07A4" w:rsidRPr="00FC07A4" w:rsidRDefault="00FC07A4" w:rsidP="00FC07A4">
            <w:pPr>
              <w:spacing w:before="120" w:after="120" w:line="360" w:lineRule="auto"/>
              <w:rPr>
                <w:rFonts w:ascii="Times New Roman" w:eastAsia="Calibri" w:hAnsi="Times New Roman" w:cs="Times New Roman"/>
                <w:b/>
                <w:bCs/>
                <w:sz w:val="24"/>
                <w:szCs w:val="24"/>
                <w:shd w:val="clear" w:color="auto" w:fill="FFFFFF"/>
              </w:rPr>
            </w:pPr>
            <w:r w:rsidRPr="00FC07A4">
              <w:rPr>
                <w:rFonts w:ascii="Times New Roman" w:eastAsia="Calibri" w:hAnsi="Times New Roman" w:cs="Times New Roman"/>
                <w:b/>
                <w:bCs/>
                <w:sz w:val="24"/>
                <w:szCs w:val="24"/>
                <w:shd w:val="clear" w:color="auto" w:fill="FFFFFF"/>
              </w:rPr>
              <w:t>Lecturer:</w:t>
            </w:r>
          </w:p>
        </w:tc>
        <w:tc>
          <w:tcPr>
            <w:tcW w:w="7025" w:type="dxa"/>
          </w:tcPr>
          <w:p w14:paraId="3F168DB0" w14:textId="277199BE" w:rsidR="00FC07A4" w:rsidRPr="00FC07A4" w:rsidRDefault="006B470C" w:rsidP="00FC07A4">
            <w:pPr>
              <w:spacing w:before="120" w:after="120" w:line="360" w:lineRule="auto"/>
              <w:rPr>
                <w:rFonts w:ascii="Times New Roman" w:eastAsia="Calibri" w:hAnsi="Times New Roman" w:cs="Times New Roman"/>
                <w:b/>
                <w:bCs/>
                <w:sz w:val="24"/>
                <w:szCs w:val="24"/>
                <w:shd w:val="clear" w:color="auto" w:fill="FFFFFF"/>
              </w:rPr>
            </w:pPr>
            <w:r w:rsidRPr="006B470C">
              <w:rPr>
                <w:rFonts w:ascii="Times New Roman" w:eastAsia="Calibri" w:hAnsi="Times New Roman" w:cs="Times New Roman"/>
                <w:b/>
                <w:bCs/>
                <w:sz w:val="24"/>
                <w:szCs w:val="24"/>
                <w:shd w:val="clear" w:color="auto" w:fill="FFFFFF"/>
              </w:rPr>
              <w:t>Balendran Kandasamy</w:t>
            </w:r>
          </w:p>
        </w:tc>
      </w:tr>
    </w:tbl>
    <w:p w14:paraId="74E981CE" w14:textId="77777777" w:rsidR="00CE634C" w:rsidRDefault="00CE634C" w:rsidP="00000E29">
      <w:pPr>
        <w:tabs>
          <w:tab w:val="left" w:pos="2865"/>
        </w:tabs>
        <w:spacing w:line="480" w:lineRule="auto"/>
        <w:jc w:val="center"/>
        <w:rPr>
          <w:rFonts w:ascii="Times New Roman" w:hAnsi="Times New Roman" w:cs="Times New Roman"/>
          <w:color w:val="0D0D0D" w:themeColor="text1" w:themeTint="F2"/>
          <w:sz w:val="24"/>
          <w:szCs w:val="24"/>
        </w:rPr>
      </w:pPr>
    </w:p>
    <w:p w14:paraId="3D25BB5D" w14:textId="77777777" w:rsidR="00CE634C" w:rsidRDefault="00CE634C" w:rsidP="00000E29">
      <w:pPr>
        <w:tabs>
          <w:tab w:val="left" w:pos="2865"/>
        </w:tabs>
        <w:spacing w:line="480" w:lineRule="auto"/>
        <w:jc w:val="center"/>
        <w:rPr>
          <w:rFonts w:ascii="Times New Roman" w:hAnsi="Times New Roman" w:cs="Times New Roman"/>
          <w:color w:val="0D0D0D" w:themeColor="text1" w:themeTint="F2"/>
          <w:sz w:val="24"/>
          <w:szCs w:val="24"/>
        </w:rPr>
      </w:pPr>
    </w:p>
    <w:p w14:paraId="66648A9F" w14:textId="77777777" w:rsidR="00DC22FF" w:rsidRPr="007C24AE" w:rsidRDefault="00DC22FF" w:rsidP="00000E29">
      <w:pPr>
        <w:tabs>
          <w:tab w:val="left" w:pos="2865"/>
        </w:tabs>
        <w:spacing w:line="480" w:lineRule="auto"/>
        <w:jc w:val="center"/>
        <w:rPr>
          <w:rFonts w:ascii="Times New Roman" w:hAnsi="Times New Roman" w:cs="Times New Roman"/>
          <w:b/>
          <w:color w:val="0D0D0D" w:themeColor="text1" w:themeTint="F2"/>
          <w:sz w:val="24"/>
          <w:szCs w:val="24"/>
        </w:rPr>
      </w:pPr>
    </w:p>
    <w:p w14:paraId="3A26EA20" w14:textId="77777777" w:rsidR="00DC22FF" w:rsidRPr="007C24AE" w:rsidRDefault="00DC22FF" w:rsidP="00000E29">
      <w:pPr>
        <w:tabs>
          <w:tab w:val="left" w:pos="2865"/>
        </w:tabs>
        <w:spacing w:line="480" w:lineRule="auto"/>
        <w:jc w:val="center"/>
        <w:rPr>
          <w:rFonts w:ascii="Times New Roman" w:hAnsi="Times New Roman" w:cs="Times New Roman"/>
          <w:b/>
          <w:color w:val="0D0D0D" w:themeColor="text1" w:themeTint="F2"/>
          <w:sz w:val="24"/>
          <w:szCs w:val="24"/>
        </w:rPr>
      </w:pPr>
    </w:p>
    <w:p w14:paraId="01F0AAD7" w14:textId="77777777" w:rsidR="00DC22FF" w:rsidRPr="009209D6" w:rsidRDefault="00DC22FF" w:rsidP="00000E29">
      <w:pPr>
        <w:tabs>
          <w:tab w:val="left" w:pos="2865"/>
        </w:tabs>
        <w:spacing w:line="480" w:lineRule="auto"/>
        <w:jc w:val="center"/>
        <w:rPr>
          <w:rFonts w:ascii="Times New Roman" w:hAnsi="Times New Roman" w:cs="Times New Roman"/>
          <w:color w:val="0D0D0D" w:themeColor="text1" w:themeTint="F2"/>
          <w:sz w:val="24"/>
          <w:szCs w:val="24"/>
        </w:rPr>
      </w:pPr>
    </w:p>
    <w:p w14:paraId="08D6AC16" w14:textId="77777777" w:rsidR="000C61CB" w:rsidRDefault="000C61CB" w:rsidP="00000E29">
      <w:pPr>
        <w:spacing w:line="480" w:lineRule="auto"/>
        <w:rPr>
          <w:rFonts w:ascii="Times New Roman" w:hAnsi="Times New Roman" w:cs="Times New Roman"/>
          <w:b/>
          <w:color w:val="0D0D0D" w:themeColor="text1" w:themeTint="F2"/>
          <w:sz w:val="24"/>
          <w:szCs w:val="24"/>
        </w:rPr>
      </w:pPr>
    </w:p>
    <w:p w14:paraId="2E948164" w14:textId="77777777" w:rsidR="000C61CB" w:rsidRDefault="000C61CB" w:rsidP="00000E29">
      <w:pPr>
        <w:spacing w:line="480" w:lineRule="auto"/>
        <w:rPr>
          <w:rFonts w:ascii="Times New Roman" w:hAnsi="Times New Roman" w:cs="Times New Roman"/>
          <w:b/>
          <w:color w:val="0D0D0D" w:themeColor="text1" w:themeTint="F2"/>
          <w:sz w:val="24"/>
          <w:szCs w:val="24"/>
        </w:rPr>
      </w:pPr>
    </w:p>
    <w:p w14:paraId="1234A90C" w14:textId="77777777" w:rsidR="000C61CB" w:rsidRDefault="000C61CB" w:rsidP="00000E29">
      <w:pPr>
        <w:spacing w:line="480" w:lineRule="auto"/>
        <w:rPr>
          <w:rFonts w:ascii="Times New Roman" w:hAnsi="Times New Roman" w:cs="Times New Roman"/>
          <w:b/>
          <w:color w:val="0D0D0D" w:themeColor="text1" w:themeTint="F2"/>
          <w:sz w:val="24"/>
          <w:szCs w:val="24"/>
        </w:rPr>
      </w:pPr>
    </w:p>
    <w:p w14:paraId="0945DFC8" w14:textId="77777777" w:rsidR="004D0BBF" w:rsidRDefault="004D0BBF" w:rsidP="00000E29">
      <w:pPr>
        <w:spacing w:line="480" w:lineRule="auto"/>
        <w:jc w:val="center"/>
        <w:rPr>
          <w:rFonts w:ascii="Times New Roman" w:hAnsi="Times New Roman" w:cs="Times New Roman"/>
          <w:b/>
          <w:color w:val="0D0D0D" w:themeColor="text1" w:themeTint="F2"/>
          <w:sz w:val="24"/>
          <w:szCs w:val="24"/>
        </w:rPr>
      </w:pPr>
    </w:p>
    <w:p w14:paraId="58A6B024" w14:textId="77777777" w:rsidR="00995BF7" w:rsidRPr="00995BF7" w:rsidRDefault="00995BF7" w:rsidP="00995BF7">
      <w:pPr>
        <w:spacing w:line="480" w:lineRule="auto"/>
        <w:rPr>
          <w:rFonts w:ascii="Times New Roman" w:eastAsia="Calibri" w:hAnsi="Times New Roman" w:cs="Times New Roman"/>
          <w:b/>
          <w:color w:val="0D0D0D" w:themeColor="text1" w:themeTint="F2"/>
          <w:sz w:val="24"/>
          <w:szCs w:val="24"/>
          <w:shd w:val="clear" w:color="auto" w:fill="FFFFFF"/>
        </w:rPr>
      </w:pPr>
      <w:r w:rsidRPr="00995BF7">
        <w:rPr>
          <w:rFonts w:ascii="Times New Roman" w:eastAsia="Calibri" w:hAnsi="Times New Roman" w:cs="Times New Roman"/>
          <w:b/>
          <w:color w:val="0D0D0D" w:themeColor="text1" w:themeTint="F2"/>
          <w:sz w:val="24"/>
          <w:szCs w:val="24"/>
          <w:shd w:val="clear" w:color="auto" w:fill="FFFFFF"/>
        </w:rPr>
        <w:t>Introduction</w:t>
      </w:r>
    </w:p>
    <w:p w14:paraId="0DC04B48"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Problem-solving and decision-making are two crucial aspects that form the basis of the success of an individual, business, and organization. In everyday transactions, businesses encounter problems, and it is through practical problem-solving techniques, sound business decisions are made.</w:t>
      </w:r>
      <w:r w:rsidR="00E5772C">
        <w:rPr>
          <w:rFonts w:ascii="Times New Roman" w:eastAsia="Calibri" w:hAnsi="Times New Roman" w:cs="Times New Roman"/>
          <w:color w:val="0D0D0D" w:themeColor="text1" w:themeTint="F2"/>
          <w:sz w:val="24"/>
          <w:szCs w:val="24"/>
          <w:shd w:val="clear" w:color="auto" w:fill="FFFFFF"/>
        </w:rPr>
        <w:t xml:space="preserve"> In addition, problem </w:t>
      </w:r>
      <w:proofErr w:type="gramStart"/>
      <w:r w:rsidR="00E5772C">
        <w:rPr>
          <w:rFonts w:ascii="Times New Roman" w:eastAsia="Calibri" w:hAnsi="Times New Roman" w:cs="Times New Roman"/>
          <w:color w:val="0D0D0D" w:themeColor="text1" w:themeTint="F2"/>
          <w:sz w:val="24"/>
          <w:szCs w:val="24"/>
          <w:shd w:val="clear" w:color="auto" w:fill="FFFFFF"/>
        </w:rPr>
        <w:t>solving</w:t>
      </w:r>
      <w:proofErr w:type="gramEnd"/>
      <w:r w:rsidR="00E5772C">
        <w:rPr>
          <w:rFonts w:ascii="Times New Roman" w:eastAsia="Calibri" w:hAnsi="Times New Roman" w:cs="Times New Roman"/>
          <w:color w:val="0D0D0D" w:themeColor="text1" w:themeTint="F2"/>
          <w:sz w:val="24"/>
          <w:szCs w:val="24"/>
          <w:shd w:val="clear" w:color="auto" w:fill="FFFFFF"/>
        </w:rPr>
        <w:t xml:space="preserve"> and decision making is experienced on a day-to-day operation of a business or organization thus is a critical factor in dictating how organizations operate. </w:t>
      </w:r>
      <w:r w:rsidRPr="00995BF7">
        <w:rPr>
          <w:rFonts w:ascii="Times New Roman" w:eastAsia="Calibri" w:hAnsi="Times New Roman" w:cs="Times New Roman"/>
          <w:color w:val="0D0D0D" w:themeColor="text1" w:themeTint="F2"/>
          <w:sz w:val="24"/>
          <w:szCs w:val="24"/>
          <w:shd w:val="clear" w:color="auto" w:fill="FFFFFF"/>
        </w:rPr>
        <w:t xml:space="preserve">In addition, this study will delve deep into a complex issue in a workplace, its scope, and its impact. It is important to note that this study defined low motivation and job satisfaction as complex problems in the workplace. In terms of scope, this study will examine the parameters that form the basis of the defined complex problem. On top of this, the impact of low motivation and job satisfaction would be evaluated. </w:t>
      </w:r>
    </w:p>
    <w:p w14:paraId="2514BE0F" w14:textId="77777777" w:rsidR="00995BF7" w:rsidRPr="00995BF7" w:rsidRDefault="00995BF7" w:rsidP="00995BF7">
      <w:pPr>
        <w:spacing w:line="480" w:lineRule="auto"/>
        <w:rPr>
          <w:rFonts w:ascii="Times New Roman" w:eastAsia="Calibri" w:hAnsi="Times New Roman" w:cs="Times New Roman"/>
          <w:b/>
          <w:color w:val="0D0D0D" w:themeColor="text1" w:themeTint="F2"/>
          <w:sz w:val="24"/>
          <w:szCs w:val="24"/>
          <w:shd w:val="clear" w:color="auto" w:fill="FFFFFF"/>
        </w:rPr>
      </w:pPr>
      <w:r w:rsidRPr="00995BF7">
        <w:rPr>
          <w:rFonts w:ascii="Times New Roman" w:eastAsia="Calibri" w:hAnsi="Times New Roman" w:cs="Times New Roman"/>
          <w:b/>
          <w:color w:val="0D0D0D" w:themeColor="text1" w:themeTint="F2"/>
          <w:sz w:val="24"/>
          <w:szCs w:val="24"/>
          <w:shd w:val="clear" w:color="auto" w:fill="FFFFFF"/>
        </w:rPr>
        <w:t>The complex problem of low motivation and job satisfaction in the workplace</w:t>
      </w:r>
    </w:p>
    <w:p w14:paraId="27CC0211"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 xml:space="preserve">Low motivation and job satisfaction is one complex problem likely to be experienced in a workplace environment by a human resource manager or any other senior-most employee of a business or an organization. It is vital to note that low motivation and job satisfaction arises from the lack of well-defined objectives or even overambitious goals that would not be achieved. Consequently, employees would end up losing the motivation to work. Burnout and stress are the resultant effects of low motivation and job satisfaction. After conducting a performance </w:t>
      </w:r>
      <w:r w:rsidRPr="00995BF7">
        <w:rPr>
          <w:rFonts w:ascii="Times New Roman" w:eastAsia="Calibri" w:hAnsi="Times New Roman" w:cs="Times New Roman"/>
          <w:color w:val="0D0D0D" w:themeColor="text1" w:themeTint="F2"/>
          <w:sz w:val="24"/>
          <w:szCs w:val="24"/>
          <w:shd w:val="clear" w:color="auto" w:fill="FFFFFF"/>
        </w:rPr>
        <w:lastRenderedPageBreak/>
        <w:t>evaluation of all employees, John, a human resource manager at Space Company, failed to reward and promote the best-performing employees (</w:t>
      </w:r>
      <w:proofErr w:type="spellStart"/>
      <w:r w:rsidRPr="00995BF7">
        <w:rPr>
          <w:rFonts w:ascii="Times New Roman" w:eastAsia="Calibri" w:hAnsi="Times New Roman" w:cs="Times New Roman"/>
          <w:color w:val="0D0D0D" w:themeColor="text1" w:themeTint="F2"/>
          <w:sz w:val="24"/>
          <w:szCs w:val="24"/>
          <w:shd w:val="clear" w:color="auto" w:fill="FFFFFF"/>
        </w:rPr>
        <w:t>Gomulya</w:t>
      </w:r>
      <w:proofErr w:type="spellEnd"/>
      <w:r w:rsidRPr="00995BF7">
        <w:rPr>
          <w:rFonts w:ascii="Times New Roman" w:eastAsia="Calibri" w:hAnsi="Times New Roman" w:cs="Times New Roman"/>
          <w:color w:val="0D0D0D" w:themeColor="text1" w:themeTint="F2"/>
          <w:sz w:val="24"/>
          <w:szCs w:val="24"/>
          <w:shd w:val="clear" w:color="auto" w:fill="FFFFFF"/>
        </w:rPr>
        <w:t>, 2015).</w:t>
      </w:r>
    </w:p>
    <w:p w14:paraId="58781DFE"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On top of this, no strategies were put in place to aid employees with low-performance scores to improve. From this, it is evident that low motivation and job satisfaction were complex at Space Company. Consequently, the human resource manager's failure to improve the job motivation of its employees increased the risk of losing highly skilled and talented employees to its competitors (</w:t>
      </w:r>
      <w:proofErr w:type="spellStart"/>
      <w:r w:rsidRPr="00995BF7">
        <w:rPr>
          <w:rFonts w:ascii="Times New Roman" w:eastAsia="Calibri" w:hAnsi="Times New Roman" w:cs="Times New Roman"/>
          <w:color w:val="0D0D0D" w:themeColor="text1" w:themeTint="F2"/>
          <w:sz w:val="24"/>
          <w:szCs w:val="24"/>
          <w:shd w:val="clear" w:color="auto" w:fill="FFFFFF"/>
        </w:rPr>
        <w:t>Lassoued</w:t>
      </w:r>
      <w:proofErr w:type="spellEnd"/>
      <w:r w:rsidRPr="00995BF7">
        <w:rPr>
          <w:rFonts w:ascii="Times New Roman" w:eastAsia="Calibri" w:hAnsi="Times New Roman" w:cs="Times New Roman"/>
          <w:color w:val="0D0D0D" w:themeColor="text1" w:themeTint="F2"/>
          <w:sz w:val="24"/>
          <w:szCs w:val="24"/>
          <w:shd w:val="clear" w:color="auto" w:fill="FFFFFF"/>
        </w:rPr>
        <w:t xml:space="preserve"> et al., 2020). </w:t>
      </w:r>
    </w:p>
    <w:p w14:paraId="13236E9F" w14:textId="77777777" w:rsidR="00995BF7" w:rsidRPr="00995BF7" w:rsidRDefault="00995BF7" w:rsidP="00995BF7">
      <w:pPr>
        <w:spacing w:line="480" w:lineRule="auto"/>
        <w:rPr>
          <w:rFonts w:ascii="Times New Roman" w:eastAsia="Calibri" w:hAnsi="Times New Roman" w:cs="Times New Roman"/>
          <w:b/>
          <w:color w:val="0D0D0D" w:themeColor="text1" w:themeTint="F2"/>
          <w:sz w:val="24"/>
          <w:szCs w:val="24"/>
          <w:shd w:val="clear" w:color="auto" w:fill="FFFFFF"/>
        </w:rPr>
      </w:pPr>
      <w:r w:rsidRPr="00995BF7">
        <w:rPr>
          <w:rFonts w:ascii="Times New Roman" w:eastAsia="Calibri" w:hAnsi="Times New Roman" w:cs="Times New Roman"/>
          <w:b/>
          <w:color w:val="0D0D0D" w:themeColor="text1" w:themeTint="F2"/>
          <w:sz w:val="24"/>
          <w:szCs w:val="24"/>
          <w:shd w:val="clear" w:color="auto" w:fill="FFFFFF"/>
        </w:rPr>
        <w:t>Gathering and interpreting information to solve the problem</w:t>
      </w:r>
    </w:p>
    <w:p w14:paraId="515778F7"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 xml:space="preserve">After identifying and analyzing low motivation and job satisfaction in a workplace, it would be vital to gather or collect and interpret information concerning it. In this scenario, John, a human resource manager at Space company, would have to gather information regarding the possible causes of low motivation and job satisfaction. First, the lack of recourse for poor performance is one vital source of information that the human resource manager would prioritize to use. Employees at Space company would have wished to get rewards, recognition, and promotions. However, with no feedback, the best-performing employees would be put on the same playing field as those doing mediocre tasks at the workplace. Consequently, it would be natural for the best performing and hardworking employees to go on autopilot. </w:t>
      </w:r>
    </w:p>
    <w:p w14:paraId="23C88635"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 xml:space="preserve">Poor communication would be another source of information for the human resource manager. It would be possible that the employees at Space company had low motivation due to being fed with conspiracy theories and lies from within the organization. John would have to identify this gap to ascertain its impact on employees. No progress in terms of the company's projects, goals, and objectives would be an incredible source of data on why the employees </w:t>
      </w:r>
      <w:r w:rsidRPr="00995BF7">
        <w:rPr>
          <w:rFonts w:ascii="Times New Roman" w:eastAsia="Calibri" w:hAnsi="Times New Roman" w:cs="Times New Roman"/>
          <w:color w:val="0D0D0D" w:themeColor="text1" w:themeTint="F2"/>
          <w:sz w:val="24"/>
          <w:szCs w:val="24"/>
          <w:shd w:val="clear" w:color="auto" w:fill="FFFFFF"/>
        </w:rPr>
        <w:lastRenderedPageBreak/>
        <w:t xml:space="preserve">would be less motivated and job satisfaction. Analyzing the monthly salary of employees to determine whether they were underpaid or even not paid would be another source of information. Establishing the availability of recreational and leisure facilities within the Space company by the human resource manager is another vital source of information. Eventually, all these sources of information or data gathered by the human resource manager would aid in evaluating options and consequently coming up with solutions to this problem (Taylor, 2015). </w:t>
      </w:r>
    </w:p>
    <w:p w14:paraId="5ED15700" w14:textId="77777777" w:rsidR="00995BF7" w:rsidRPr="00995BF7" w:rsidRDefault="00995BF7" w:rsidP="00995BF7">
      <w:pPr>
        <w:spacing w:line="480" w:lineRule="auto"/>
        <w:rPr>
          <w:rFonts w:ascii="Times New Roman" w:eastAsia="Calibri" w:hAnsi="Times New Roman" w:cs="Times New Roman"/>
          <w:b/>
          <w:color w:val="0D0D0D" w:themeColor="text1" w:themeTint="F2"/>
          <w:sz w:val="24"/>
          <w:szCs w:val="24"/>
          <w:shd w:val="clear" w:color="auto" w:fill="FFFFFF"/>
        </w:rPr>
      </w:pPr>
      <w:r w:rsidRPr="00995BF7">
        <w:rPr>
          <w:rFonts w:ascii="Times New Roman" w:eastAsia="Calibri" w:hAnsi="Times New Roman" w:cs="Times New Roman"/>
          <w:b/>
          <w:color w:val="0D0D0D" w:themeColor="text1" w:themeTint="F2"/>
          <w:sz w:val="24"/>
          <w:szCs w:val="24"/>
          <w:shd w:val="clear" w:color="auto" w:fill="FFFFFF"/>
        </w:rPr>
        <w:t xml:space="preserve">Evaluation of options to </w:t>
      </w:r>
      <w:proofErr w:type="gramStart"/>
      <w:r w:rsidRPr="00995BF7">
        <w:rPr>
          <w:rFonts w:ascii="Times New Roman" w:eastAsia="Calibri" w:hAnsi="Times New Roman" w:cs="Times New Roman"/>
          <w:b/>
          <w:color w:val="0D0D0D" w:themeColor="text1" w:themeTint="F2"/>
          <w:sz w:val="24"/>
          <w:szCs w:val="24"/>
          <w:shd w:val="clear" w:color="auto" w:fill="FFFFFF"/>
        </w:rPr>
        <w:t>make a decision</w:t>
      </w:r>
      <w:proofErr w:type="gramEnd"/>
    </w:p>
    <w:p w14:paraId="20037A3C"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 xml:space="preserve">After the human resource manager understands the problem and collects the requisite information, it would be wise to come up with options. The problem faced by the Space company is a classic case of problem-solving and decision-making in the workplace environment. As a human resource manager, John would have to weigh out different options to improve motivation among the employees and boost job satisfaction. First, he would have to </w:t>
      </w:r>
      <w:proofErr w:type="gramStart"/>
      <w:r w:rsidRPr="00995BF7">
        <w:rPr>
          <w:rFonts w:ascii="Times New Roman" w:eastAsia="Calibri" w:hAnsi="Times New Roman" w:cs="Times New Roman"/>
          <w:color w:val="0D0D0D" w:themeColor="text1" w:themeTint="F2"/>
          <w:sz w:val="24"/>
          <w:szCs w:val="24"/>
          <w:shd w:val="clear" w:color="auto" w:fill="FFFFFF"/>
        </w:rPr>
        <w:t>would to</w:t>
      </w:r>
      <w:proofErr w:type="gramEnd"/>
      <w:r w:rsidRPr="00995BF7">
        <w:rPr>
          <w:rFonts w:ascii="Times New Roman" w:eastAsia="Calibri" w:hAnsi="Times New Roman" w:cs="Times New Roman"/>
          <w:color w:val="0D0D0D" w:themeColor="text1" w:themeTint="F2"/>
          <w:sz w:val="24"/>
          <w:szCs w:val="24"/>
          <w:shd w:val="clear" w:color="auto" w:fill="FFFFFF"/>
        </w:rPr>
        <w:t xml:space="preserve"> convene a physical meeting with the employees. Through this, he would have a candid discussion with the employees as they would air their views and give their inputs on what they would expect to be done by the company. It is important to note that having an open and accessible discussion with employees would enhance brainstorming. In addition, this would be an easier way for both the human resource manager and the employees to identify possible solutions to the problems facing them within the company. </w:t>
      </w:r>
    </w:p>
    <w:p w14:paraId="40752477"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 xml:space="preserve">Secondly, John would have an option of setting goals for the employees, appreciating and recognizing their success. It is vital to note that employees would like to have a challenge, and this means goals need to be set to make them feel a part of something special, thus motivating them. Through this, the human resource manager would propose to the management that the company set out ambitious and achievable goals. In the long run, performance evaluation would </w:t>
      </w:r>
      <w:r w:rsidRPr="00995BF7">
        <w:rPr>
          <w:rFonts w:ascii="Times New Roman" w:eastAsia="Calibri" w:hAnsi="Times New Roman" w:cs="Times New Roman"/>
          <w:color w:val="0D0D0D" w:themeColor="text1" w:themeTint="F2"/>
          <w:sz w:val="24"/>
          <w:szCs w:val="24"/>
          <w:shd w:val="clear" w:color="auto" w:fill="FFFFFF"/>
        </w:rPr>
        <w:lastRenderedPageBreak/>
        <w:t xml:space="preserve">be conducted to establish the extent of achievement from exemplary to average. Upon achievement of goals, the best performing employees would be rewarded with bonuses and even promotions. In addition, this would aid in making employees focus on their next destinations. </w:t>
      </w:r>
    </w:p>
    <w:p w14:paraId="6904CCCF"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As a human resource manager, John would have the option of advocating for creating an excellent organizational culture. It is vital to establish that this option would make Space company a decent work environment to being. Apart from a competitive salary, bonuses, and promotions, employees also value working in a good and safe environment. All these sums up the options that would be a blueprint to achieve high motivation and job satisfaction among the employees (Ceschi et al., 2017).</w:t>
      </w:r>
    </w:p>
    <w:p w14:paraId="78320A65" w14:textId="77777777" w:rsidR="00995BF7" w:rsidRPr="00995BF7" w:rsidRDefault="00995BF7" w:rsidP="00995BF7">
      <w:pPr>
        <w:spacing w:line="480" w:lineRule="auto"/>
        <w:rPr>
          <w:rFonts w:ascii="Times New Roman" w:eastAsia="Calibri" w:hAnsi="Times New Roman" w:cs="Times New Roman"/>
          <w:b/>
          <w:color w:val="0D0D0D" w:themeColor="text1" w:themeTint="F2"/>
          <w:sz w:val="24"/>
          <w:szCs w:val="24"/>
          <w:shd w:val="clear" w:color="auto" w:fill="FFFFFF"/>
        </w:rPr>
      </w:pPr>
      <w:r w:rsidRPr="00995BF7">
        <w:rPr>
          <w:rFonts w:ascii="Times New Roman" w:eastAsia="Calibri" w:hAnsi="Times New Roman" w:cs="Times New Roman"/>
          <w:b/>
          <w:color w:val="0D0D0D" w:themeColor="text1" w:themeTint="F2"/>
          <w:sz w:val="24"/>
          <w:szCs w:val="24"/>
          <w:shd w:val="clear" w:color="auto" w:fill="FFFFFF"/>
        </w:rPr>
        <w:t>The decision-making technique used.</w:t>
      </w:r>
    </w:p>
    <w:p w14:paraId="32C5C5CB"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 xml:space="preserve">After weighing out the options of solving the problem of low motivation and job satisfaction, the human resource manager at Space company would have to develop a decision technique that would be used to evaluate a range of solutions to identify the most appropriate solutions. For this scenario, it would be appropriate to use affinity diagrams as a form of decision-making technique. The use of affinity diagrams would aid the human resource manager in organizing data regarding the options considered after evaluation. First, affinity diagrams aid in integrating the huge data in the form of feedback from the employees and establish relationships between the inputs. </w:t>
      </w:r>
    </w:p>
    <w:p w14:paraId="6841D562"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 xml:space="preserve">Consequently, complex issues arising from the input would be easily organized and identified. It is essential to establish that this decision-making technique provides room for the employees to brainstorm, identify similar information, and simplify unique and complex issues in a manner that is easier to grasp and understand. The outcome of using affinity diagram would </w:t>
      </w:r>
      <w:r w:rsidRPr="00995BF7">
        <w:rPr>
          <w:rFonts w:ascii="Times New Roman" w:eastAsia="Calibri" w:hAnsi="Times New Roman" w:cs="Times New Roman"/>
          <w:color w:val="0D0D0D" w:themeColor="text1" w:themeTint="F2"/>
          <w:sz w:val="24"/>
          <w:szCs w:val="24"/>
          <w:shd w:val="clear" w:color="auto" w:fill="FFFFFF"/>
        </w:rPr>
        <w:lastRenderedPageBreak/>
        <w:t xml:space="preserve">be crucial insights regarding the problem of low motivation and job satisfaction of employees at Space company (Kunz et al., 2016). </w:t>
      </w:r>
    </w:p>
    <w:p w14:paraId="40A40C3C" w14:textId="77777777" w:rsidR="00995BF7" w:rsidRPr="00995BF7" w:rsidRDefault="00995BF7" w:rsidP="00995BF7">
      <w:pPr>
        <w:spacing w:line="480" w:lineRule="auto"/>
        <w:rPr>
          <w:rFonts w:ascii="Times New Roman" w:eastAsia="Calibri" w:hAnsi="Times New Roman" w:cs="Times New Roman"/>
          <w:b/>
          <w:color w:val="0D0D0D" w:themeColor="text1" w:themeTint="F2"/>
          <w:sz w:val="24"/>
          <w:szCs w:val="24"/>
          <w:shd w:val="clear" w:color="auto" w:fill="FFFFFF"/>
        </w:rPr>
      </w:pPr>
      <w:r w:rsidRPr="00995BF7">
        <w:rPr>
          <w:rFonts w:ascii="Times New Roman" w:eastAsia="Calibri" w:hAnsi="Times New Roman" w:cs="Times New Roman"/>
          <w:b/>
          <w:color w:val="0D0D0D" w:themeColor="text1" w:themeTint="F2"/>
          <w:sz w:val="24"/>
          <w:szCs w:val="24"/>
          <w:shd w:val="clear" w:color="auto" w:fill="FFFFFF"/>
        </w:rPr>
        <w:t>Plan for implementing the solution</w:t>
      </w:r>
    </w:p>
    <w:p w14:paraId="70762865"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 xml:space="preserve">At this point, the execution of the identified plans from the affinity diagram is then executed. In short, it is a blueprint that would aid the human resource manager in implementing solutions to the problem of low motivation and job satisfaction of employees. Coming up with a plan to implement these solutions would provide clarity and enables employees to widen their scope and understanding of the project. In addition, it would keep everyone at the company on track, boosts cooperation and collaboration. To plan to implement the solution, the human resource manager would have to outline the intended objectives of the solutions to the problem brought forward. </w:t>
      </w:r>
    </w:p>
    <w:p w14:paraId="7FF89948"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Secondly, a certain group of people would be selected to implement the plan anchored on solutions to employees' low motivation and job satisfaction. In addition, the human resource manager would have to set a clear timeline for the implementation and enforcement of the proposed solutions. Resources would then be mobilized and then channeled towards actualizing solutions to the problem. On top</w:t>
      </w:r>
      <w:r>
        <w:rPr>
          <w:rFonts w:ascii="Times New Roman" w:eastAsia="Calibri" w:hAnsi="Times New Roman" w:cs="Times New Roman"/>
          <w:color w:val="0D0D0D" w:themeColor="text1" w:themeTint="F2"/>
          <w:sz w:val="24"/>
          <w:szCs w:val="24"/>
          <w:shd w:val="clear" w:color="auto" w:fill="FFFFFF"/>
        </w:rPr>
        <w:t xml:space="preserve"> of this, project metrics </w:t>
      </w:r>
      <w:r w:rsidRPr="00995BF7">
        <w:rPr>
          <w:rFonts w:ascii="Times New Roman" w:eastAsia="Calibri" w:hAnsi="Times New Roman" w:cs="Times New Roman"/>
          <w:color w:val="0D0D0D" w:themeColor="text1" w:themeTint="F2"/>
          <w:sz w:val="24"/>
          <w:szCs w:val="24"/>
          <w:shd w:val="clear" w:color="auto" w:fill="FFFFFF"/>
        </w:rPr>
        <w:t xml:space="preserve">establishes the success rate of the solutions. Eventually, a contingency plan would then be stimulated to aid in dealing with challenges that might accrue while undertaking the plan's implementation. </w:t>
      </w:r>
    </w:p>
    <w:p w14:paraId="7F1D6340" w14:textId="77777777" w:rsidR="00995BF7" w:rsidRPr="00995BF7" w:rsidRDefault="00995BF7" w:rsidP="00995BF7">
      <w:pPr>
        <w:spacing w:line="480" w:lineRule="auto"/>
        <w:rPr>
          <w:rFonts w:ascii="Times New Roman" w:eastAsia="Calibri" w:hAnsi="Times New Roman" w:cs="Times New Roman"/>
          <w:b/>
          <w:color w:val="0D0D0D" w:themeColor="text1" w:themeTint="F2"/>
          <w:sz w:val="24"/>
          <w:szCs w:val="24"/>
          <w:shd w:val="clear" w:color="auto" w:fill="FFFFFF"/>
        </w:rPr>
      </w:pPr>
      <w:r w:rsidRPr="00995BF7">
        <w:rPr>
          <w:rFonts w:ascii="Times New Roman" w:eastAsia="Calibri" w:hAnsi="Times New Roman" w:cs="Times New Roman"/>
          <w:b/>
          <w:color w:val="0D0D0D" w:themeColor="text1" w:themeTint="F2"/>
          <w:sz w:val="24"/>
          <w:szCs w:val="24"/>
          <w:shd w:val="clear" w:color="auto" w:fill="FFFFFF"/>
        </w:rPr>
        <w:t>A PESTLE analysis of the macro-environmental factors contributing to the complex problem</w:t>
      </w:r>
    </w:p>
    <w:p w14:paraId="25759772"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 xml:space="preserve">Pestle analysis refers to the political, social, cultural, legal, and technological factors that would impact the successful implementation of the identified solutions. The human resource </w:t>
      </w:r>
      <w:r w:rsidRPr="00995BF7">
        <w:rPr>
          <w:rFonts w:ascii="Times New Roman" w:eastAsia="Calibri" w:hAnsi="Times New Roman" w:cs="Times New Roman"/>
          <w:color w:val="0D0D0D" w:themeColor="text1" w:themeTint="F2"/>
          <w:sz w:val="24"/>
          <w:szCs w:val="24"/>
          <w:shd w:val="clear" w:color="auto" w:fill="FFFFFF"/>
        </w:rPr>
        <w:lastRenderedPageBreak/>
        <w:t>manager would gain crucial insights into the above-stated external factors and their impact on solving the complex problem of low motivation and job satisfaction of employees in a workplace. In terms of, politics the government might fix a ceiling to the amount of salary earned by the employees at Space company. It is vital to note that if the maximum salary ceiling set by the government does not suit the employees, it might negatively impact the company as it would have to adhere to government laws strictly.</w:t>
      </w:r>
    </w:p>
    <w:p w14:paraId="2B3FBA5F"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 xml:space="preserve"> If this salary is low, employees might lose morale and job satisfaction. In terms of economic factors, during the boom, the company might increase the salary and bonuses of the employees. Eventually, this boosts the motivation and job satisfaction of the employees. During an economic recession, the company would potentially undergo financial distress. Consequently, this means that it would have to cut costs. To cut costs, the Space company might decide to cut salaries and even lay off some employees. In addition, this is just a snapshot of how PESTLE analysis would significantly impact the problem of low motivation and job satisfaction in a company. From this, it is evident that the problem is complex as it would involve so many factors to solve it (</w:t>
      </w:r>
      <w:proofErr w:type="spellStart"/>
      <w:r w:rsidRPr="00995BF7">
        <w:rPr>
          <w:rFonts w:ascii="Times New Roman" w:eastAsia="Calibri" w:hAnsi="Times New Roman" w:cs="Times New Roman"/>
          <w:color w:val="0D0D0D" w:themeColor="text1" w:themeTint="F2"/>
          <w:sz w:val="24"/>
          <w:szCs w:val="24"/>
          <w:shd w:val="clear" w:color="auto" w:fill="FFFFFF"/>
        </w:rPr>
        <w:t>Perera</w:t>
      </w:r>
      <w:proofErr w:type="spellEnd"/>
      <w:r w:rsidRPr="00995BF7">
        <w:rPr>
          <w:rFonts w:ascii="Times New Roman" w:eastAsia="Calibri" w:hAnsi="Times New Roman" w:cs="Times New Roman"/>
          <w:color w:val="0D0D0D" w:themeColor="text1" w:themeTint="F2"/>
          <w:sz w:val="24"/>
          <w:szCs w:val="24"/>
          <w:shd w:val="clear" w:color="auto" w:fill="FFFFFF"/>
        </w:rPr>
        <w:t>, 2017).</w:t>
      </w:r>
    </w:p>
    <w:p w14:paraId="46DD8CB4" w14:textId="77777777" w:rsidR="00995BF7" w:rsidRPr="00995BF7" w:rsidRDefault="00995BF7" w:rsidP="00995BF7">
      <w:pPr>
        <w:spacing w:line="480" w:lineRule="auto"/>
        <w:rPr>
          <w:rFonts w:ascii="Times New Roman" w:eastAsia="Calibri" w:hAnsi="Times New Roman" w:cs="Times New Roman"/>
          <w:b/>
          <w:color w:val="0D0D0D" w:themeColor="text1" w:themeTint="F2"/>
          <w:sz w:val="24"/>
          <w:szCs w:val="24"/>
          <w:shd w:val="clear" w:color="auto" w:fill="FFFFFF"/>
        </w:rPr>
      </w:pPr>
      <w:r w:rsidRPr="00995BF7">
        <w:rPr>
          <w:rFonts w:ascii="Times New Roman" w:eastAsia="Calibri" w:hAnsi="Times New Roman" w:cs="Times New Roman"/>
          <w:b/>
          <w:color w:val="0D0D0D" w:themeColor="text1" w:themeTint="F2"/>
          <w:sz w:val="24"/>
          <w:szCs w:val="24"/>
          <w:shd w:val="clear" w:color="auto" w:fill="FFFFFF"/>
        </w:rPr>
        <w:t>Communicating the plan to the stakeholders</w:t>
      </w:r>
    </w:p>
    <w:p w14:paraId="3C6BA617"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 xml:space="preserve">The final solutions in the form of a plan would then be presented to the stakeholders. In this scenario, the first plan would be to reward and promote employees at various levels of the Space company. Secondly, there would be a need to boost internal communication between multiple levels within the company. Creating ambitious goals for the employees to achieve is another plan that would be communicated to the stakeholders. Feedback regarding performance appraisals of employees is a plan that would also be communicated. Eventually, these would be the four concrete plans that would be used to solve low motivation and job satisfaction at Space </w:t>
      </w:r>
      <w:r w:rsidRPr="00995BF7">
        <w:rPr>
          <w:rFonts w:ascii="Times New Roman" w:eastAsia="Calibri" w:hAnsi="Times New Roman" w:cs="Times New Roman"/>
          <w:color w:val="0D0D0D" w:themeColor="text1" w:themeTint="F2"/>
          <w:sz w:val="24"/>
          <w:szCs w:val="24"/>
          <w:shd w:val="clear" w:color="auto" w:fill="FFFFFF"/>
        </w:rPr>
        <w:lastRenderedPageBreak/>
        <w:t xml:space="preserve">company, and it would be rational to make stakeholders aware of such. Other factors under PESTLE analysis, for example, environmental, legal, and technological aspects, would even make the problem of low motivation and job satisfaction of employees at the Space company more complex. </w:t>
      </w:r>
    </w:p>
    <w:p w14:paraId="08CF8BE3"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p>
    <w:p w14:paraId="1D363A8A" w14:textId="77777777" w:rsidR="00995BF7" w:rsidRPr="00995BF7" w:rsidRDefault="00995BF7" w:rsidP="00995BF7">
      <w:pPr>
        <w:spacing w:line="480" w:lineRule="auto"/>
        <w:rPr>
          <w:rFonts w:ascii="Times New Roman" w:eastAsia="Calibri" w:hAnsi="Times New Roman" w:cs="Times New Roman"/>
          <w:color w:val="0D0D0D" w:themeColor="text1" w:themeTint="F2"/>
          <w:sz w:val="24"/>
          <w:szCs w:val="24"/>
          <w:shd w:val="clear" w:color="auto" w:fill="FFFFFF"/>
        </w:rPr>
      </w:pPr>
    </w:p>
    <w:p w14:paraId="44708704" w14:textId="77777777" w:rsidR="00995BF7" w:rsidRPr="00995BF7" w:rsidRDefault="00995BF7" w:rsidP="00995BF7">
      <w:pPr>
        <w:spacing w:line="480" w:lineRule="auto"/>
        <w:rPr>
          <w:rFonts w:ascii="Times New Roman" w:eastAsia="Calibri" w:hAnsi="Times New Roman" w:cs="Times New Roman"/>
          <w:b/>
          <w:color w:val="0D0D0D" w:themeColor="text1" w:themeTint="F2"/>
          <w:sz w:val="24"/>
          <w:szCs w:val="24"/>
          <w:shd w:val="clear" w:color="auto" w:fill="FFFFFF"/>
        </w:rPr>
      </w:pPr>
      <w:r w:rsidRPr="00995BF7">
        <w:rPr>
          <w:rFonts w:ascii="Times New Roman" w:eastAsia="Calibri" w:hAnsi="Times New Roman" w:cs="Times New Roman"/>
          <w:b/>
          <w:color w:val="0D0D0D" w:themeColor="text1" w:themeTint="F2"/>
          <w:sz w:val="24"/>
          <w:szCs w:val="24"/>
          <w:shd w:val="clear" w:color="auto" w:fill="FFFFFF"/>
        </w:rPr>
        <w:t>Appropriate monitoring and review of techniques to ensure successful implementation</w:t>
      </w:r>
    </w:p>
    <w:p w14:paraId="2BF877DA"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To ensure that the proposed solutions are successfully implemented, it would be vital that the human resource manager use observation. Through it, he would be able to take note of the employee attitude towards the recommended solutions and come up with reviews that meet the needs of employees. Talking with employees to have a general outlook and perception of the solutions would be ideal. Conducting surveys to employees to establish areas that need review in the planned solutions would prove crucial. It would be rational for the human resource department to conduct performance appraisals often. Consequently, this would aid in rewarding and promoting highly performing employees, thus boosting motivation and job satisfaction (</w:t>
      </w:r>
      <w:proofErr w:type="spellStart"/>
      <w:r w:rsidRPr="00995BF7">
        <w:rPr>
          <w:rFonts w:ascii="Times New Roman" w:eastAsia="Calibri" w:hAnsi="Times New Roman" w:cs="Times New Roman"/>
          <w:color w:val="0D0D0D" w:themeColor="text1" w:themeTint="F2"/>
          <w:sz w:val="24"/>
          <w:szCs w:val="24"/>
          <w:shd w:val="clear" w:color="auto" w:fill="FFFFFF"/>
        </w:rPr>
        <w:t>Amosse</w:t>
      </w:r>
      <w:proofErr w:type="spellEnd"/>
      <w:r w:rsidRPr="00995BF7">
        <w:rPr>
          <w:rFonts w:ascii="Times New Roman" w:eastAsia="Calibri" w:hAnsi="Times New Roman" w:cs="Times New Roman"/>
          <w:color w:val="0D0D0D" w:themeColor="text1" w:themeTint="F2"/>
          <w:sz w:val="24"/>
          <w:szCs w:val="24"/>
          <w:shd w:val="clear" w:color="auto" w:fill="FFFFFF"/>
        </w:rPr>
        <w:t xml:space="preserve"> et al., 2016).</w:t>
      </w:r>
    </w:p>
    <w:p w14:paraId="761AA009" w14:textId="77777777" w:rsidR="00995BF7" w:rsidRPr="00995BF7" w:rsidRDefault="00995BF7" w:rsidP="00995BF7">
      <w:pPr>
        <w:spacing w:line="480" w:lineRule="auto"/>
        <w:rPr>
          <w:rFonts w:ascii="Times New Roman" w:eastAsia="Calibri" w:hAnsi="Times New Roman" w:cs="Times New Roman"/>
          <w:b/>
          <w:color w:val="0D0D0D" w:themeColor="text1" w:themeTint="F2"/>
          <w:sz w:val="24"/>
          <w:szCs w:val="24"/>
          <w:shd w:val="clear" w:color="auto" w:fill="FFFFFF"/>
        </w:rPr>
      </w:pPr>
      <w:r w:rsidRPr="00995BF7">
        <w:rPr>
          <w:rFonts w:ascii="Times New Roman" w:eastAsia="Calibri" w:hAnsi="Times New Roman" w:cs="Times New Roman"/>
          <w:b/>
          <w:color w:val="0D0D0D" w:themeColor="text1" w:themeTint="F2"/>
          <w:sz w:val="24"/>
          <w:szCs w:val="24"/>
          <w:shd w:val="clear" w:color="auto" w:fill="FFFFFF"/>
        </w:rPr>
        <w:t>Conclusion</w:t>
      </w:r>
    </w:p>
    <w:p w14:paraId="767A8229"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r w:rsidRPr="00995BF7">
        <w:rPr>
          <w:rFonts w:ascii="Times New Roman" w:eastAsia="Calibri" w:hAnsi="Times New Roman" w:cs="Times New Roman"/>
          <w:color w:val="0D0D0D" w:themeColor="text1" w:themeTint="F2"/>
          <w:sz w:val="24"/>
          <w:szCs w:val="24"/>
          <w:shd w:val="clear" w:color="auto" w:fill="FFFFFF"/>
        </w:rPr>
        <w:t xml:space="preserve">To sum up, it can be concluded that so many factors determine problem-solving and decision-making processes. </w:t>
      </w:r>
      <w:r w:rsidR="00E5772C">
        <w:rPr>
          <w:rFonts w:ascii="Times New Roman" w:eastAsia="Calibri" w:hAnsi="Times New Roman" w:cs="Times New Roman"/>
          <w:color w:val="0D0D0D" w:themeColor="text1" w:themeTint="F2"/>
          <w:sz w:val="24"/>
          <w:szCs w:val="24"/>
          <w:shd w:val="clear" w:color="auto" w:fill="FFFFFF"/>
        </w:rPr>
        <w:t xml:space="preserve">Problem-solving and </w:t>
      </w:r>
      <w:proofErr w:type="gramStart"/>
      <w:r w:rsidR="00E5772C">
        <w:rPr>
          <w:rFonts w:ascii="Times New Roman" w:eastAsia="Calibri" w:hAnsi="Times New Roman" w:cs="Times New Roman"/>
          <w:color w:val="0D0D0D" w:themeColor="text1" w:themeTint="F2"/>
          <w:sz w:val="24"/>
          <w:szCs w:val="24"/>
          <w:shd w:val="clear" w:color="auto" w:fill="FFFFFF"/>
        </w:rPr>
        <w:t>decision making</w:t>
      </w:r>
      <w:proofErr w:type="gramEnd"/>
      <w:r w:rsidR="00E5772C">
        <w:rPr>
          <w:rFonts w:ascii="Times New Roman" w:eastAsia="Calibri" w:hAnsi="Times New Roman" w:cs="Times New Roman"/>
          <w:color w:val="0D0D0D" w:themeColor="text1" w:themeTint="F2"/>
          <w:sz w:val="24"/>
          <w:szCs w:val="24"/>
          <w:shd w:val="clear" w:color="auto" w:fill="FFFFFF"/>
        </w:rPr>
        <w:t xml:space="preserve"> techniques would continue to dictate the success and failure of companies. It would be rational, sound and prudent that organizations leverage on using latest and tech-savvy problem solving and </w:t>
      </w:r>
      <w:proofErr w:type="gramStart"/>
      <w:r w:rsidR="00E5772C">
        <w:rPr>
          <w:rFonts w:ascii="Times New Roman" w:eastAsia="Calibri" w:hAnsi="Times New Roman" w:cs="Times New Roman"/>
          <w:color w:val="0D0D0D" w:themeColor="text1" w:themeTint="F2"/>
          <w:sz w:val="24"/>
          <w:szCs w:val="24"/>
          <w:shd w:val="clear" w:color="auto" w:fill="FFFFFF"/>
        </w:rPr>
        <w:t>decision making</w:t>
      </w:r>
      <w:proofErr w:type="gramEnd"/>
      <w:r w:rsidR="00E5772C">
        <w:rPr>
          <w:rFonts w:ascii="Times New Roman" w:eastAsia="Calibri" w:hAnsi="Times New Roman" w:cs="Times New Roman"/>
          <w:color w:val="0D0D0D" w:themeColor="text1" w:themeTint="F2"/>
          <w:sz w:val="24"/>
          <w:szCs w:val="24"/>
          <w:shd w:val="clear" w:color="auto" w:fill="FFFFFF"/>
        </w:rPr>
        <w:t xml:space="preserve"> criteria to enhance success in both shot-run and long-run. </w:t>
      </w:r>
      <w:r w:rsidRPr="00995BF7">
        <w:rPr>
          <w:rFonts w:ascii="Times New Roman" w:eastAsia="Calibri" w:hAnsi="Times New Roman" w:cs="Times New Roman"/>
          <w:color w:val="0D0D0D" w:themeColor="text1" w:themeTint="F2"/>
          <w:sz w:val="24"/>
          <w:szCs w:val="24"/>
          <w:shd w:val="clear" w:color="auto" w:fill="FFFFFF"/>
        </w:rPr>
        <w:t xml:space="preserve">For example, the PESTLE framework. </w:t>
      </w:r>
      <w:r w:rsidRPr="00995BF7">
        <w:rPr>
          <w:rFonts w:ascii="Times New Roman" w:eastAsia="Calibri" w:hAnsi="Times New Roman" w:cs="Times New Roman"/>
          <w:color w:val="0D0D0D" w:themeColor="text1" w:themeTint="F2"/>
          <w:sz w:val="24"/>
          <w:szCs w:val="24"/>
          <w:shd w:val="clear" w:color="auto" w:fill="FFFFFF"/>
        </w:rPr>
        <w:lastRenderedPageBreak/>
        <w:t>It shapes the eventual outcome of a problem in terms of decisions made eventually. Companies and individuals need to develop sound, effective, and efficient problem-solving techniques to enhance concrete decision-maki</w:t>
      </w:r>
      <w:r w:rsidR="00E5772C">
        <w:rPr>
          <w:rFonts w:ascii="Times New Roman" w:eastAsia="Calibri" w:hAnsi="Times New Roman" w:cs="Times New Roman"/>
          <w:color w:val="0D0D0D" w:themeColor="text1" w:themeTint="F2"/>
          <w:sz w:val="24"/>
          <w:szCs w:val="24"/>
          <w:shd w:val="clear" w:color="auto" w:fill="FFFFFF"/>
        </w:rPr>
        <w:t>ng, thus success and prosperity of an organization.</w:t>
      </w:r>
    </w:p>
    <w:p w14:paraId="54E059B3"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p>
    <w:p w14:paraId="3DDE1D24" w14:textId="77777777" w:rsidR="00995BF7" w:rsidRPr="00995BF7" w:rsidRDefault="00995BF7" w:rsidP="00995BF7">
      <w:pPr>
        <w:spacing w:line="480" w:lineRule="auto"/>
        <w:ind w:firstLine="720"/>
        <w:rPr>
          <w:rFonts w:ascii="Times New Roman" w:eastAsia="Calibri" w:hAnsi="Times New Roman" w:cs="Times New Roman"/>
          <w:color w:val="0D0D0D" w:themeColor="text1" w:themeTint="F2"/>
          <w:sz w:val="24"/>
          <w:szCs w:val="24"/>
          <w:shd w:val="clear" w:color="auto" w:fill="FFFFFF"/>
        </w:rPr>
      </w:pPr>
    </w:p>
    <w:p w14:paraId="0D10C440" w14:textId="77777777" w:rsidR="00995BF7" w:rsidRPr="00995BF7" w:rsidRDefault="00995BF7" w:rsidP="004D0BBF">
      <w:pPr>
        <w:spacing w:line="480" w:lineRule="auto"/>
        <w:rPr>
          <w:rFonts w:ascii="Times New Roman" w:eastAsia="Calibri" w:hAnsi="Times New Roman" w:cs="Times New Roman"/>
          <w:color w:val="0D0D0D" w:themeColor="text1" w:themeTint="F2"/>
          <w:sz w:val="24"/>
          <w:szCs w:val="24"/>
          <w:shd w:val="clear" w:color="auto" w:fill="FFFFFF"/>
        </w:rPr>
      </w:pPr>
    </w:p>
    <w:p w14:paraId="57457A61" w14:textId="77777777" w:rsidR="004D3505" w:rsidRDefault="004D3505" w:rsidP="004D0BBF">
      <w:pPr>
        <w:spacing w:line="480" w:lineRule="auto"/>
        <w:rPr>
          <w:rFonts w:ascii="Times New Roman" w:eastAsia="Calibri" w:hAnsi="Times New Roman" w:cs="Times New Roman"/>
          <w:b/>
          <w:color w:val="0D0D0D" w:themeColor="text1" w:themeTint="F2"/>
          <w:sz w:val="24"/>
          <w:szCs w:val="24"/>
          <w:shd w:val="clear" w:color="auto" w:fill="FFFFFF"/>
        </w:rPr>
      </w:pPr>
    </w:p>
    <w:p w14:paraId="1F74BEBF" w14:textId="77777777" w:rsidR="004D0BBF" w:rsidRPr="002373BD" w:rsidRDefault="004D0BBF" w:rsidP="004D0BBF">
      <w:pPr>
        <w:spacing w:line="480" w:lineRule="auto"/>
        <w:rPr>
          <w:rFonts w:ascii="Times New Roman" w:eastAsia="Calibri" w:hAnsi="Times New Roman" w:cs="Times New Roman"/>
          <w:b/>
          <w:color w:val="0D0D0D" w:themeColor="text1" w:themeTint="F2"/>
          <w:sz w:val="24"/>
          <w:szCs w:val="24"/>
          <w:shd w:val="clear" w:color="auto" w:fill="FFFFFF"/>
        </w:rPr>
      </w:pPr>
      <w:r w:rsidRPr="002373BD">
        <w:rPr>
          <w:rFonts w:ascii="Times New Roman" w:eastAsia="Calibri" w:hAnsi="Times New Roman" w:cs="Times New Roman"/>
          <w:b/>
          <w:color w:val="0D0D0D" w:themeColor="text1" w:themeTint="F2"/>
          <w:sz w:val="24"/>
          <w:szCs w:val="24"/>
          <w:shd w:val="clear" w:color="auto" w:fill="FFFFFF"/>
        </w:rPr>
        <w:t>Reference</w:t>
      </w:r>
    </w:p>
    <w:p w14:paraId="5CC66141" w14:textId="77777777" w:rsidR="002730B0" w:rsidRDefault="002730B0" w:rsidP="009241B2">
      <w:pPr>
        <w:spacing w:line="480" w:lineRule="auto"/>
        <w:ind w:left="720" w:hanging="720"/>
        <w:rPr>
          <w:rFonts w:ascii="Times New Roman" w:eastAsia="Calibri" w:hAnsi="Times New Roman" w:cs="Times New Roman"/>
          <w:color w:val="0D0D0D" w:themeColor="text1" w:themeTint="F2"/>
          <w:sz w:val="24"/>
          <w:szCs w:val="24"/>
          <w:shd w:val="clear" w:color="auto" w:fill="FFFFFF"/>
        </w:rPr>
      </w:pPr>
      <w:proofErr w:type="spellStart"/>
      <w:r w:rsidRPr="002730B0">
        <w:rPr>
          <w:rFonts w:ascii="Times New Roman" w:eastAsia="Calibri" w:hAnsi="Times New Roman" w:cs="Times New Roman"/>
          <w:color w:val="0D0D0D" w:themeColor="text1" w:themeTint="F2"/>
          <w:sz w:val="24"/>
          <w:szCs w:val="24"/>
          <w:shd w:val="clear" w:color="auto" w:fill="FFFFFF"/>
        </w:rPr>
        <w:t>Amossé</w:t>
      </w:r>
      <w:proofErr w:type="spellEnd"/>
      <w:r w:rsidRPr="002730B0">
        <w:rPr>
          <w:rFonts w:ascii="Times New Roman" w:eastAsia="Calibri" w:hAnsi="Times New Roman" w:cs="Times New Roman"/>
          <w:color w:val="0D0D0D" w:themeColor="text1" w:themeTint="F2"/>
          <w:sz w:val="24"/>
          <w:szCs w:val="24"/>
          <w:shd w:val="clear" w:color="auto" w:fill="FFFFFF"/>
        </w:rPr>
        <w:t>, T., Bryson, A., Forth, J., &amp; Petit, H. (2016). </w:t>
      </w:r>
      <w:r w:rsidRPr="002730B0">
        <w:rPr>
          <w:rFonts w:ascii="Times New Roman" w:eastAsia="Calibri" w:hAnsi="Times New Roman" w:cs="Times New Roman"/>
          <w:i/>
          <w:iCs/>
          <w:color w:val="0D0D0D" w:themeColor="text1" w:themeTint="F2"/>
          <w:sz w:val="24"/>
          <w:szCs w:val="24"/>
          <w:shd w:val="clear" w:color="auto" w:fill="FFFFFF"/>
        </w:rPr>
        <w:t>Comparative Workplace Employment Relations</w:t>
      </w:r>
      <w:r w:rsidRPr="002730B0">
        <w:rPr>
          <w:rFonts w:ascii="Times New Roman" w:eastAsia="Calibri" w:hAnsi="Times New Roman" w:cs="Times New Roman"/>
          <w:color w:val="0D0D0D" w:themeColor="text1" w:themeTint="F2"/>
          <w:sz w:val="24"/>
          <w:szCs w:val="24"/>
          <w:shd w:val="clear" w:color="auto" w:fill="FFFFFF"/>
        </w:rPr>
        <w:t>. Basingstoke: Palgrave.</w:t>
      </w:r>
    </w:p>
    <w:p w14:paraId="418DD979" w14:textId="77777777" w:rsidR="00CA75DF" w:rsidRDefault="00CA75DF" w:rsidP="009241B2">
      <w:pPr>
        <w:spacing w:line="480" w:lineRule="auto"/>
        <w:ind w:left="720" w:hanging="720"/>
        <w:rPr>
          <w:rFonts w:ascii="Times New Roman" w:eastAsia="Calibri" w:hAnsi="Times New Roman" w:cs="Times New Roman"/>
          <w:color w:val="0D0D0D" w:themeColor="text1" w:themeTint="F2"/>
          <w:sz w:val="24"/>
          <w:szCs w:val="24"/>
          <w:shd w:val="clear" w:color="auto" w:fill="FFFFFF"/>
        </w:rPr>
      </w:pPr>
      <w:r w:rsidRPr="00CA75DF">
        <w:rPr>
          <w:rFonts w:ascii="Times New Roman" w:eastAsia="Calibri" w:hAnsi="Times New Roman" w:cs="Times New Roman"/>
          <w:color w:val="0D0D0D" w:themeColor="text1" w:themeTint="F2"/>
          <w:sz w:val="24"/>
          <w:szCs w:val="24"/>
          <w:shd w:val="clear" w:color="auto" w:fill="FFFFFF"/>
        </w:rPr>
        <w:t>Ceschi, A., Demerouti, E., Sartori, R., &amp; Weller, J. (2017). Decision-making processes in the workplace: how exhaustion, lack of resources and job demands impair them and affect performance. </w:t>
      </w:r>
      <w:r w:rsidRPr="00CA75DF">
        <w:rPr>
          <w:rFonts w:ascii="Times New Roman" w:eastAsia="Calibri" w:hAnsi="Times New Roman" w:cs="Times New Roman"/>
          <w:i/>
          <w:iCs/>
          <w:color w:val="0D0D0D" w:themeColor="text1" w:themeTint="F2"/>
          <w:sz w:val="24"/>
          <w:szCs w:val="24"/>
          <w:shd w:val="clear" w:color="auto" w:fill="FFFFFF"/>
        </w:rPr>
        <w:t>Frontiers in psychology</w:t>
      </w:r>
      <w:r w:rsidRPr="00CA75DF">
        <w:rPr>
          <w:rFonts w:ascii="Times New Roman" w:eastAsia="Calibri" w:hAnsi="Times New Roman" w:cs="Times New Roman"/>
          <w:color w:val="0D0D0D" w:themeColor="text1" w:themeTint="F2"/>
          <w:sz w:val="24"/>
          <w:szCs w:val="24"/>
          <w:shd w:val="clear" w:color="auto" w:fill="FFFFFF"/>
        </w:rPr>
        <w:t>, </w:t>
      </w:r>
      <w:r w:rsidRPr="00CA75DF">
        <w:rPr>
          <w:rFonts w:ascii="Times New Roman" w:eastAsia="Calibri" w:hAnsi="Times New Roman" w:cs="Times New Roman"/>
          <w:i/>
          <w:iCs/>
          <w:color w:val="0D0D0D" w:themeColor="text1" w:themeTint="F2"/>
          <w:sz w:val="24"/>
          <w:szCs w:val="24"/>
          <w:shd w:val="clear" w:color="auto" w:fill="FFFFFF"/>
        </w:rPr>
        <w:t>8</w:t>
      </w:r>
      <w:r w:rsidRPr="00CA75DF">
        <w:rPr>
          <w:rFonts w:ascii="Times New Roman" w:eastAsia="Calibri" w:hAnsi="Times New Roman" w:cs="Times New Roman"/>
          <w:color w:val="0D0D0D" w:themeColor="text1" w:themeTint="F2"/>
          <w:sz w:val="24"/>
          <w:szCs w:val="24"/>
          <w:shd w:val="clear" w:color="auto" w:fill="FFFFFF"/>
        </w:rPr>
        <w:t>, 313.</w:t>
      </w:r>
    </w:p>
    <w:p w14:paraId="79DCCF25" w14:textId="77777777" w:rsidR="007E09B3" w:rsidRDefault="007E09B3" w:rsidP="009241B2">
      <w:pPr>
        <w:spacing w:line="480" w:lineRule="auto"/>
        <w:ind w:left="720" w:hanging="720"/>
        <w:rPr>
          <w:rFonts w:ascii="Times New Roman" w:eastAsia="Calibri" w:hAnsi="Times New Roman" w:cs="Times New Roman"/>
          <w:color w:val="0D0D0D" w:themeColor="text1" w:themeTint="F2"/>
          <w:sz w:val="24"/>
          <w:szCs w:val="24"/>
          <w:shd w:val="clear" w:color="auto" w:fill="FFFFFF"/>
        </w:rPr>
      </w:pPr>
      <w:proofErr w:type="spellStart"/>
      <w:r w:rsidRPr="007E09B3">
        <w:rPr>
          <w:rFonts w:ascii="Times New Roman" w:eastAsia="Calibri" w:hAnsi="Times New Roman" w:cs="Times New Roman"/>
          <w:color w:val="0D0D0D" w:themeColor="text1" w:themeTint="F2"/>
          <w:sz w:val="24"/>
          <w:szCs w:val="24"/>
          <w:shd w:val="clear" w:color="auto" w:fill="FFFFFF"/>
        </w:rPr>
        <w:t>Gomulya</w:t>
      </w:r>
      <w:proofErr w:type="spellEnd"/>
      <w:r w:rsidRPr="007E09B3">
        <w:rPr>
          <w:rFonts w:ascii="Times New Roman" w:eastAsia="Calibri" w:hAnsi="Times New Roman" w:cs="Times New Roman"/>
          <w:color w:val="0D0D0D" w:themeColor="text1" w:themeTint="F2"/>
          <w:sz w:val="24"/>
          <w:szCs w:val="24"/>
          <w:shd w:val="clear" w:color="auto" w:fill="FFFFFF"/>
        </w:rPr>
        <w:t>, B. (2015). </w:t>
      </w:r>
      <w:r w:rsidRPr="007E09B3">
        <w:rPr>
          <w:rFonts w:ascii="Times New Roman" w:eastAsia="Calibri" w:hAnsi="Times New Roman" w:cs="Times New Roman"/>
          <w:i/>
          <w:iCs/>
          <w:color w:val="0D0D0D" w:themeColor="text1" w:themeTint="F2"/>
          <w:sz w:val="24"/>
          <w:szCs w:val="24"/>
          <w:shd w:val="clear" w:color="auto" w:fill="FFFFFF"/>
        </w:rPr>
        <w:t>Problem Solving and Decision Making for Improvement</w:t>
      </w:r>
      <w:r w:rsidRPr="007E09B3">
        <w:rPr>
          <w:rFonts w:ascii="Times New Roman" w:eastAsia="Calibri" w:hAnsi="Times New Roman" w:cs="Times New Roman"/>
          <w:color w:val="0D0D0D" w:themeColor="text1" w:themeTint="F2"/>
          <w:sz w:val="24"/>
          <w:szCs w:val="24"/>
          <w:shd w:val="clear" w:color="auto" w:fill="FFFFFF"/>
        </w:rPr>
        <w:t>. Gramedia Pustaka Utama.</w:t>
      </w:r>
    </w:p>
    <w:p w14:paraId="2703B6A1" w14:textId="77777777" w:rsidR="00CA75DF" w:rsidRDefault="00CA75DF" w:rsidP="009241B2">
      <w:pPr>
        <w:spacing w:line="480" w:lineRule="auto"/>
        <w:ind w:left="720" w:hanging="720"/>
        <w:rPr>
          <w:rFonts w:ascii="Times New Roman" w:eastAsia="Calibri" w:hAnsi="Times New Roman" w:cs="Times New Roman"/>
          <w:color w:val="0D0D0D" w:themeColor="text1" w:themeTint="F2"/>
          <w:sz w:val="24"/>
          <w:szCs w:val="24"/>
          <w:shd w:val="clear" w:color="auto" w:fill="FFFFFF"/>
        </w:rPr>
      </w:pPr>
      <w:r w:rsidRPr="00CA75DF">
        <w:rPr>
          <w:rFonts w:ascii="Times New Roman" w:eastAsia="Calibri" w:hAnsi="Times New Roman" w:cs="Times New Roman"/>
          <w:color w:val="0D0D0D" w:themeColor="text1" w:themeTint="F2"/>
          <w:sz w:val="24"/>
          <w:szCs w:val="24"/>
          <w:shd w:val="clear" w:color="auto" w:fill="FFFFFF"/>
        </w:rPr>
        <w:t xml:space="preserve">Kunz, R. E., Siebert, J., &amp; </w:t>
      </w:r>
      <w:proofErr w:type="spellStart"/>
      <w:r w:rsidRPr="00CA75DF">
        <w:rPr>
          <w:rFonts w:ascii="Times New Roman" w:eastAsia="Calibri" w:hAnsi="Times New Roman" w:cs="Times New Roman"/>
          <w:color w:val="0D0D0D" w:themeColor="text1" w:themeTint="F2"/>
          <w:sz w:val="24"/>
          <w:szCs w:val="24"/>
          <w:shd w:val="clear" w:color="auto" w:fill="FFFFFF"/>
        </w:rPr>
        <w:t>Mütterlein</w:t>
      </w:r>
      <w:proofErr w:type="spellEnd"/>
      <w:r w:rsidRPr="00CA75DF">
        <w:rPr>
          <w:rFonts w:ascii="Times New Roman" w:eastAsia="Calibri" w:hAnsi="Times New Roman" w:cs="Times New Roman"/>
          <w:color w:val="0D0D0D" w:themeColor="text1" w:themeTint="F2"/>
          <w:sz w:val="24"/>
          <w:szCs w:val="24"/>
          <w:shd w:val="clear" w:color="auto" w:fill="FFFFFF"/>
        </w:rPr>
        <w:t>, J. (2016). Combining value‐focused thinking and balanced scorecard to improve decision‐making in strategic management. </w:t>
      </w:r>
      <w:r w:rsidRPr="00CA75DF">
        <w:rPr>
          <w:rFonts w:ascii="Times New Roman" w:eastAsia="Calibri" w:hAnsi="Times New Roman" w:cs="Times New Roman"/>
          <w:i/>
          <w:iCs/>
          <w:color w:val="0D0D0D" w:themeColor="text1" w:themeTint="F2"/>
          <w:sz w:val="24"/>
          <w:szCs w:val="24"/>
          <w:shd w:val="clear" w:color="auto" w:fill="FFFFFF"/>
        </w:rPr>
        <w:t>Journal of Multi‐Criteria Decision Analysis</w:t>
      </w:r>
      <w:r w:rsidRPr="00CA75DF">
        <w:rPr>
          <w:rFonts w:ascii="Times New Roman" w:eastAsia="Calibri" w:hAnsi="Times New Roman" w:cs="Times New Roman"/>
          <w:color w:val="0D0D0D" w:themeColor="text1" w:themeTint="F2"/>
          <w:sz w:val="24"/>
          <w:szCs w:val="24"/>
          <w:shd w:val="clear" w:color="auto" w:fill="FFFFFF"/>
        </w:rPr>
        <w:t>, </w:t>
      </w:r>
      <w:r w:rsidRPr="00CA75DF">
        <w:rPr>
          <w:rFonts w:ascii="Times New Roman" w:eastAsia="Calibri" w:hAnsi="Times New Roman" w:cs="Times New Roman"/>
          <w:i/>
          <w:iCs/>
          <w:color w:val="0D0D0D" w:themeColor="text1" w:themeTint="F2"/>
          <w:sz w:val="24"/>
          <w:szCs w:val="24"/>
          <w:shd w:val="clear" w:color="auto" w:fill="FFFFFF"/>
        </w:rPr>
        <w:t>23</w:t>
      </w:r>
      <w:r w:rsidRPr="00CA75DF">
        <w:rPr>
          <w:rFonts w:ascii="Times New Roman" w:eastAsia="Calibri" w:hAnsi="Times New Roman" w:cs="Times New Roman"/>
          <w:color w:val="0D0D0D" w:themeColor="text1" w:themeTint="F2"/>
          <w:sz w:val="24"/>
          <w:szCs w:val="24"/>
          <w:shd w:val="clear" w:color="auto" w:fill="FFFFFF"/>
        </w:rPr>
        <w:t>(5-6), 225-241.</w:t>
      </w:r>
    </w:p>
    <w:p w14:paraId="5481FF73" w14:textId="77777777" w:rsidR="007E09B3" w:rsidRDefault="007E09B3" w:rsidP="009241B2">
      <w:pPr>
        <w:spacing w:line="480" w:lineRule="auto"/>
        <w:ind w:left="720" w:hanging="720"/>
        <w:rPr>
          <w:rFonts w:ascii="Times New Roman" w:eastAsia="Calibri" w:hAnsi="Times New Roman" w:cs="Times New Roman"/>
          <w:color w:val="0D0D0D" w:themeColor="text1" w:themeTint="F2"/>
          <w:sz w:val="24"/>
          <w:szCs w:val="24"/>
          <w:shd w:val="clear" w:color="auto" w:fill="FFFFFF"/>
        </w:rPr>
      </w:pPr>
      <w:proofErr w:type="spellStart"/>
      <w:r w:rsidRPr="007E09B3">
        <w:rPr>
          <w:rFonts w:ascii="Times New Roman" w:eastAsia="Calibri" w:hAnsi="Times New Roman" w:cs="Times New Roman"/>
          <w:color w:val="0D0D0D" w:themeColor="text1" w:themeTint="F2"/>
          <w:sz w:val="24"/>
          <w:szCs w:val="24"/>
          <w:shd w:val="clear" w:color="auto" w:fill="FFFFFF"/>
        </w:rPr>
        <w:t>Lassoued</w:t>
      </w:r>
      <w:proofErr w:type="spellEnd"/>
      <w:r w:rsidRPr="007E09B3">
        <w:rPr>
          <w:rFonts w:ascii="Times New Roman" w:eastAsia="Calibri" w:hAnsi="Times New Roman" w:cs="Times New Roman"/>
          <w:color w:val="0D0D0D" w:themeColor="text1" w:themeTint="F2"/>
          <w:sz w:val="24"/>
          <w:szCs w:val="24"/>
          <w:shd w:val="clear" w:color="auto" w:fill="FFFFFF"/>
        </w:rPr>
        <w:t xml:space="preserve">, K., </w:t>
      </w:r>
      <w:proofErr w:type="spellStart"/>
      <w:r w:rsidRPr="007E09B3">
        <w:rPr>
          <w:rFonts w:ascii="Times New Roman" w:eastAsia="Calibri" w:hAnsi="Times New Roman" w:cs="Times New Roman"/>
          <w:color w:val="0D0D0D" w:themeColor="text1" w:themeTint="F2"/>
          <w:sz w:val="24"/>
          <w:szCs w:val="24"/>
          <w:shd w:val="clear" w:color="auto" w:fill="FFFFFF"/>
        </w:rPr>
        <w:t>Awad</w:t>
      </w:r>
      <w:proofErr w:type="spellEnd"/>
      <w:r w:rsidRPr="007E09B3">
        <w:rPr>
          <w:rFonts w:ascii="Times New Roman" w:eastAsia="Calibri" w:hAnsi="Times New Roman" w:cs="Times New Roman"/>
          <w:color w:val="0D0D0D" w:themeColor="text1" w:themeTint="F2"/>
          <w:sz w:val="24"/>
          <w:szCs w:val="24"/>
          <w:shd w:val="clear" w:color="auto" w:fill="FFFFFF"/>
        </w:rPr>
        <w:t xml:space="preserve">, A., &amp; </w:t>
      </w:r>
      <w:proofErr w:type="spellStart"/>
      <w:r w:rsidRPr="007E09B3">
        <w:rPr>
          <w:rFonts w:ascii="Times New Roman" w:eastAsia="Calibri" w:hAnsi="Times New Roman" w:cs="Times New Roman"/>
          <w:color w:val="0D0D0D" w:themeColor="text1" w:themeTint="F2"/>
          <w:sz w:val="24"/>
          <w:szCs w:val="24"/>
          <w:shd w:val="clear" w:color="auto" w:fill="FFFFFF"/>
        </w:rPr>
        <w:t>Guirat</w:t>
      </w:r>
      <w:proofErr w:type="spellEnd"/>
      <w:r w:rsidRPr="007E09B3">
        <w:rPr>
          <w:rFonts w:ascii="Times New Roman" w:eastAsia="Calibri" w:hAnsi="Times New Roman" w:cs="Times New Roman"/>
          <w:color w:val="0D0D0D" w:themeColor="text1" w:themeTint="F2"/>
          <w:sz w:val="24"/>
          <w:szCs w:val="24"/>
          <w:shd w:val="clear" w:color="auto" w:fill="FFFFFF"/>
        </w:rPr>
        <w:t xml:space="preserve">, R. (2020). The impact of managerial empowerment on problem solving and </w:t>
      </w:r>
      <w:proofErr w:type="gramStart"/>
      <w:r w:rsidRPr="007E09B3">
        <w:rPr>
          <w:rFonts w:ascii="Times New Roman" w:eastAsia="Calibri" w:hAnsi="Times New Roman" w:cs="Times New Roman"/>
          <w:color w:val="0D0D0D" w:themeColor="text1" w:themeTint="F2"/>
          <w:sz w:val="24"/>
          <w:szCs w:val="24"/>
          <w:shd w:val="clear" w:color="auto" w:fill="FFFFFF"/>
        </w:rPr>
        <w:t>decision making</w:t>
      </w:r>
      <w:proofErr w:type="gramEnd"/>
      <w:r w:rsidRPr="007E09B3">
        <w:rPr>
          <w:rFonts w:ascii="Times New Roman" w:eastAsia="Calibri" w:hAnsi="Times New Roman" w:cs="Times New Roman"/>
          <w:color w:val="0D0D0D" w:themeColor="text1" w:themeTint="F2"/>
          <w:sz w:val="24"/>
          <w:szCs w:val="24"/>
          <w:shd w:val="clear" w:color="auto" w:fill="FFFFFF"/>
        </w:rPr>
        <w:t xml:space="preserve"> skills: the case of Abu Dhabi University. </w:t>
      </w:r>
      <w:r w:rsidRPr="007E09B3">
        <w:rPr>
          <w:rFonts w:ascii="Times New Roman" w:eastAsia="Calibri" w:hAnsi="Times New Roman" w:cs="Times New Roman"/>
          <w:i/>
          <w:iCs/>
          <w:color w:val="0D0D0D" w:themeColor="text1" w:themeTint="F2"/>
          <w:sz w:val="24"/>
          <w:szCs w:val="24"/>
          <w:shd w:val="clear" w:color="auto" w:fill="FFFFFF"/>
        </w:rPr>
        <w:t>Management Science Letters</w:t>
      </w:r>
      <w:r w:rsidRPr="007E09B3">
        <w:rPr>
          <w:rFonts w:ascii="Times New Roman" w:eastAsia="Calibri" w:hAnsi="Times New Roman" w:cs="Times New Roman"/>
          <w:color w:val="0D0D0D" w:themeColor="text1" w:themeTint="F2"/>
          <w:sz w:val="24"/>
          <w:szCs w:val="24"/>
          <w:shd w:val="clear" w:color="auto" w:fill="FFFFFF"/>
        </w:rPr>
        <w:t>, </w:t>
      </w:r>
      <w:r w:rsidRPr="007E09B3">
        <w:rPr>
          <w:rFonts w:ascii="Times New Roman" w:eastAsia="Calibri" w:hAnsi="Times New Roman" w:cs="Times New Roman"/>
          <w:i/>
          <w:iCs/>
          <w:color w:val="0D0D0D" w:themeColor="text1" w:themeTint="F2"/>
          <w:sz w:val="24"/>
          <w:szCs w:val="24"/>
          <w:shd w:val="clear" w:color="auto" w:fill="FFFFFF"/>
        </w:rPr>
        <w:t>10</w:t>
      </w:r>
      <w:r w:rsidRPr="007E09B3">
        <w:rPr>
          <w:rFonts w:ascii="Times New Roman" w:eastAsia="Calibri" w:hAnsi="Times New Roman" w:cs="Times New Roman"/>
          <w:color w:val="0D0D0D" w:themeColor="text1" w:themeTint="F2"/>
          <w:sz w:val="24"/>
          <w:szCs w:val="24"/>
          <w:shd w:val="clear" w:color="auto" w:fill="FFFFFF"/>
        </w:rPr>
        <w:t>(4), 769-780.</w:t>
      </w:r>
    </w:p>
    <w:p w14:paraId="1A31CB20" w14:textId="77777777" w:rsidR="00CA75DF" w:rsidRDefault="00CA75DF" w:rsidP="009241B2">
      <w:pPr>
        <w:spacing w:line="480" w:lineRule="auto"/>
        <w:ind w:left="720" w:hanging="720"/>
        <w:rPr>
          <w:rFonts w:ascii="Times New Roman" w:eastAsia="Calibri" w:hAnsi="Times New Roman" w:cs="Times New Roman"/>
          <w:color w:val="0D0D0D" w:themeColor="text1" w:themeTint="F2"/>
          <w:sz w:val="24"/>
          <w:szCs w:val="24"/>
          <w:shd w:val="clear" w:color="auto" w:fill="FFFFFF"/>
        </w:rPr>
      </w:pPr>
      <w:proofErr w:type="spellStart"/>
      <w:r w:rsidRPr="00CA75DF">
        <w:rPr>
          <w:rFonts w:ascii="Times New Roman" w:eastAsia="Calibri" w:hAnsi="Times New Roman" w:cs="Times New Roman"/>
          <w:color w:val="0D0D0D" w:themeColor="text1" w:themeTint="F2"/>
          <w:sz w:val="24"/>
          <w:szCs w:val="24"/>
          <w:shd w:val="clear" w:color="auto" w:fill="FFFFFF"/>
        </w:rPr>
        <w:lastRenderedPageBreak/>
        <w:t>Perera</w:t>
      </w:r>
      <w:proofErr w:type="spellEnd"/>
      <w:r w:rsidRPr="00CA75DF">
        <w:rPr>
          <w:rFonts w:ascii="Times New Roman" w:eastAsia="Calibri" w:hAnsi="Times New Roman" w:cs="Times New Roman"/>
          <w:color w:val="0D0D0D" w:themeColor="text1" w:themeTint="F2"/>
          <w:sz w:val="24"/>
          <w:szCs w:val="24"/>
          <w:shd w:val="clear" w:color="auto" w:fill="FFFFFF"/>
        </w:rPr>
        <w:t>, R. (2017). </w:t>
      </w:r>
      <w:r w:rsidRPr="00CA75DF">
        <w:rPr>
          <w:rFonts w:ascii="Times New Roman" w:eastAsia="Calibri" w:hAnsi="Times New Roman" w:cs="Times New Roman"/>
          <w:i/>
          <w:iCs/>
          <w:color w:val="0D0D0D" w:themeColor="text1" w:themeTint="F2"/>
          <w:sz w:val="24"/>
          <w:szCs w:val="24"/>
          <w:shd w:val="clear" w:color="auto" w:fill="FFFFFF"/>
        </w:rPr>
        <w:t>The PESTLE analysis</w:t>
      </w:r>
      <w:r w:rsidRPr="00CA75DF">
        <w:rPr>
          <w:rFonts w:ascii="Times New Roman" w:eastAsia="Calibri" w:hAnsi="Times New Roman" w:cs="Times New Roman"/>
          <w:color w:val="0D0D0D" w:themeColor="text1" w:themeTint="F2"/>
          <w:sz w:val="24"/>
          <w:szCs w:val="24"/>
          <w:shd w:val="clear" w:color="auto" w:fill="FFFFFF"/>
        </w:rPr>
        <w:t xml:space="preserve">. </w:t>
      </w:r>
      <w:proofErr w:type="spellStart"/>
      <w:r w:rsidRPr="00CA75DF">
        <w:rPr>
          <w:rFonts w:ascii="Times New Roman" w:eastAsia="Calibri" w:hAnsi="Times New Roman" w:cs="Times New Roman"/>
          <w:color w:val="0D0D0D" w:themeColor="text1" w:themeTint="F2"/>
          <w:sz w:val="24"/>
          <w:szCs w:val="24"/>
          <w:shd w:val="clear" w:color="auto" w:fill="FFFFFF"/>
        </w:rPr>
        <w:t>Nerdynaut</w:t>
      </w:r>
      <w:proofErr w:type="spellEnd"/>
      <w:r w:rsidRPr="00CA75DF">
        <w:rPr>
          <w:rFonts w:ascii="Times New Roman" w:eastAsia="Calibri" w:hAnsi="Times New Roman" w:cs="Times New Roman"/>
          <w:color w:val="0D0D0D" w:themeColor="text1" w:themeTint="F2"/>
          <w:sz w:val="24"/>
          <w:szCs w:val="24"/>
          <w:shd w:val="clear" w:color="auto" w:fill="FFFFFF"/>
        </w:rPr>
        <w:t>.</w:t>
      </w:r>
    </w:p>
    <w:p w14:paraId="034A5721" w14:textId="77777777" w:rsidR="00CA75DF" w:rsidRDefault="00CA75DF" w:rsidP="009241B2">
      <w:pPr>
        <w:spacing w:line="480" w:lineRule="auto"/>
        <w:ind w:left="720" w:hanging="720"/>
        <w:rPr>
          <w:rFonts w:ascii="Times New Roman" w:eastAsia="Calibri" w:hAnsi="Times New Roman" w:cs="Times New Roman"/>
          <w:color w:val="0D0D0D" w:themeColor="text1" w:themeTint="F2"/>
          <w:sz w:val="24"/>
          <w:szCs w:val="24"/>
          <w:shd w:val="clear" w:color="auto" w:fill="FFFFFF"/>
        </w:rPr>
      </w:pPr>
      <w:r w:rsidRPr="00CA75DF">
        <w:rPr>
          <w:rFonts w:ascii="Times New Roman" w:eastAsia="Calibri" w:hAnsi="Times New Roman" w:cs="Times New Roman"/>
          <w:color w:val="0D0D0D" w:themeColor="text1" w:themeTint="F2"/>
          <w:sz w:val="24"/>
          <w:szCs w:val="24"/>
          <w:shd w:val="clear" w:color="auto" w:fill="FFFFFF"/>
        </w:rPr>
        <w:t>Taylor, B. M. (2015). The integrated dynamics of motivation and performance in the workplace. </w:t>
      </w:r>
      <w:r w:rsidRPr="00CA75DF">
        <w:rPr>
          <w:rFonts w:ascii="Times New Roman" w:eastAsia="Calibri" w:hAnsi="Times New Roman" w:cs="Times New Roman"/>
          <w:i/>
          <w:iCs/>
          <w:color w:val="0D0D0D" w:themeColor="text1" w:themeTint="F2"/>
          <w:sz w:val="24"/>
          <w:szCs w:val="24"/>
          <w:shd w:val="clear" w:color="auto" w:fill="FFFFFF"/>
        </w:rPr>
        <w:t>Performance Improvement</w:t>
      </w:r>
      <w:r w:rsidRPr="00CA75DF">
        <w:rPr>
          <w:rFonts w:ascii="Times New Roman" w:eastAsia="Calibri" w:hAnsi="Times New Roman" w:cs="Times New Roman"/>
          <w:color w:val="0D0D0D" w:themeColor="text1" w:themeTint="F2"/>
          <w:sz w:val="24"/>
          <w:szCs w:val="24"/>
          <w:shd w:val="clear" w:color="auto" w:fill="FFFFFF"/>
        </w:rPr>
        <w:t>, </w:t>
      </w:r>
      <w:r w:rsidRPr="00CA75DF">
        <w:rPr>
          <w:rFonts w:ascii="Times New Roman" w:eastAsia="Calibri" w:hAnsi="Times New Roman" w:cs="Times New Roman"/>
          <w:i/>
          <w:iCs/>
          <w:color w:val="0D0D0D" w:themeColor="text1" w:themeTint="F2"/>
          <w:sz w:val="24"/>
          <w:szCs w:val="24"/>
          <w:shd w:val="clear" w:color="auto" w:fill="FFFFFF"/>
        </w:rPr>
        <w:t>54</w:t>
      </w:r>
      <w:r w:rsidRPr="00CA75DF">
        <w:rPr>
          <w:rFonts w:ascii="Times New Roman" w:eastAsia="Calibri" w:hAnsi="Times New Roman" w:cs="Times New Roman"/>
          <w:color w:val="0D0D0D" w:themeColor="text1" w:themeTint="F2"/>
          <w:sz w:val="24"/>
          <w:szCs w:val="24"/>
          <w:shd w:val="clear" w:color="auto" w:fill="FFFFFF"/>
        </w:rPr>
        <w:t>(5), 28-37.</w:t>
      </w:r>
    </w:p>
    <w:p w14:paraId="55FD51EC" w14:textId="77777777" w:rsidR="00CC787F" w:rsidRPr="007D648A" w:rsidRDefault="00CC787F" w:rsidP="007D648A">
      <w:pPr>
        <w:spacing w:line="480" w:lineRule="auto"/>
        <w:ind w:left="720" w:hanging="720"/>
        <w:rPr>
          <w:rFonts w:ascii="Times New Roman" w:eastAsia="Calibri" w:hAnsi="Times New Roman" w:cs="Times New Roman"/>
          <w:color w:val="0D0D0D" w:themeColor="text1" w:themeTint="F2"/>
          <w:sz w:val="24"/>
          <w:szCs w:val="24"/>
          <w:shd w:val="clear" w:color="auto" w:fill="FFFFFF"/>
        </w:rPr>
      </w:pPr>
    </w:p>
    <w:sectPr w:rsidR="00CC787F" w:rsidRPr="007D648A" w:rsidSect="00614504">
      <w:headerReference w:type="default" r:id="rId9"/>
      <w:headerReference w:type="first" r:id="rId10"/>
      <w:pgSz w:w="12240" w:h="15840"/>
      <w:pgMar w:top="1440" w:right="1440" w:bottom="1440" w:left="1440" w:header="432"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48D03" w14:textId="77777777" w:rsidR="0051149B" w:rsidRDefault="0051149B">
      <w:pPr>
        <w:spacing w:after="0" w:line="240" w:lineRule="auto"/>
      </w:pPr>
      <w:r>
        <w:separator/>
      </w:r>
    </w:p>
  </w:endnote>
  <w:endnote w:type="continuationSeparator" w:id="0">
    <w:p w14:paraId="722A0C5B" w14:textId="77777777" w:rsidR="0051149B" w:rsidRDefault="00511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3FA1A" w14:textId="77777777" w:rsidR="0051149B" w:rsidRDefault="0051149B">
      <w:pPr>
        <w:spacing w:after="0" w:line="240" w:lineRule="auto"/>
      </w:pPr>
      <w:r>
        <w:separator/>
      </w:r>
    </w:p>
  </w:footnote>
  <w:footnote w:type="continuationSeparator" w:id="0">
    <w:p w14:paraId="2D1A4BE7" w14:textId="77777777" w:rsidR="0051149B" w:rsidRDefault="005114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040279315"/>
      <w:docPartObj>
        <w:docPartGallery w:val="Page Numbers (Top of Page)"/>
        <w:docPartUnique/>
      </w:docPartObj>
    </w:sdtPr>
    <w:sdtEndPr>
      <w:rPr>
        <w:noProof/>
      </w:rPr>
    </w:sdtEndPr>
    <w:sdtContent>
      <w:p w14:paraId="1C237CD6" w14:textId="77777777" w:rsidR="00244DC8" w:rsidRPr="006959CA" w:rsidRDefault="00244DC8" w:rsidP="00DC22FF">
        <w:pPr>
          <w:pStyle w:val="Header"/>
          <w:jc w:val="right"/>
          <w:rPr>
            <w:rFonts w:ascii="Times New Roman" w:hAnsi="Times New Roman" w:cs="Times New Roman"/>
            <w:sz w:val="24"/>
            <w:szCs w:val="24"/>
          </w:rPr>
        </w:pPr>
        <w:r w:rsidRPr="006959CA">
          <w:rPr>
            <w:rFonts w:ascii="Times New Roman" w:hAnsi="Times New Roman" w:cs="Times New Roman"/>
            <w:sz w:val="24"/>
            <w:szCs w:val="24"/>
          </w:rPr>
          <w:fldChar w:fldCharType="begin"/>
        </w:r>
        <w:r w:rsidRPr="006959CA">
          <w:rPr>
            <w:rFonts w:ascii="Times New Roman" w:hAnsi="Times New Roman" w:cs="Times New Roman"/>
            <w:sz w:val="24"/>
            <w:szCs w:val="24"/>
          </w:rPr>
          <w:instrText xml:space="preserve"> PAGE   \* MERGEFORMAT </w:instrText>
        </w:r>
        <w:r w:rsidRPr="006959CA">
          <w:rPr>
            <w:rFonts w:ascii="Times New Roman" w:hAnsi="Times New Roman" w:cs="Times New Roman"/>
            <w:sz w:val="24"/>
            <w:szCs w:val="24"/>
          </w:rPr>
          <w:fldChar w:fldCharType="separate"/>
        </w:r>
        <w:r w:rsidR="00BB00AA">
          <w:rPr>
            <w:rFonts w:ascii="Times New Roman" w:hAnsi="Times New Roman" w:cs="Times New Roman"/>
            <w:noProof/>
            <w:sz w:val="24"/>
            <w:szCs w:val="24"/>
          </w:rPr>
          <w:t>2</w:t>
        </w:r>
        <w:r w:rsidRPr="006959CA">
          <w:rPr>
            <w:rFonts w:ascii="Times New Roman" w:hAnsi="Times New Roman" w:cs="Times New Roman"/>
            <w:noProof/>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9150392"/>
      <w:docPartObj>
        <w:docPartGallery w:val="Page Numbers (Top of Page)"/>
        <w:docPartUnique/>
      </w:docPartObj>
    </w:sdtPr>
    <w:sdtEndPr>
      <w:rPr>
        <w:noProof/>
      </w:rPr>
    </w:sdtEndPr>
    <w:sdtContent>
      <w:p w14:paraId="723DB221" w14:textId="77777777" w:rsidR="00244DC8" w:rsidRDefault="00244DC8">
        <w:pPr>
          <w:pStyle w:val="Header"/>
          <w:jc w:val="right"/>
        </w:pPr>
        <w:r>
          <w:fldChar w:fldCharType="begin"/>
        </w:r>
        <w:r>
          <w:instrText xml:space="preserve"> PAGE   \* MERGEFORMAT </w:instrText>
        </w:r>
        <w:r>
          <w:fldChar w:fldCharType="separate"/>
        </w:r>
        <w:r w:rsidR="00E5772C">
          <w:rPr>
            <w:noProof/>
          </w:rPr>
          <w:t>1</w:t>
        </w:r>
        <w:r>
          <w:rPr>
            <w:noProof/>
          </w:rPr>
          <w:fldChar w:fldCharType="end"/>
        </w:r>
      </w:p>
    </w:sdtContent>
  </w:sdt>
  <w:p w14:paraId="43E78483" w14:textId="77777777" w:rsidR="00244DC8" w:rsidRPr="006959CA" w:rsidRDefault="00244DC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40CD6"/>
    <w:multiLevelType w:val="hybridMultilevel"/>
    <w:tmpl w:val="D9F6480A"/>
    <w:lvl w:ilvl="0" w:tplc="91D641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786FCA"/>
    <w:multiLevelType w:val="multilevel"/>
    <w:tmpl w:val="B150D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C830F0"/>
    <w:multiLevelType w:val="hybridMultilevel"/>
    <w:tmpl w:val="B4DCE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3374B3"/>
    <w:multiLevelType w:val="hybridMultilevel"/>
    <w:tmpl w:val="13003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0C1C04"/>
    <w:multiLevelType w:val="hybridMultilevel"/>
    <w:tmpl w:val="47E22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467953"/>
    <w:multiLevelType w:val="hybridMultilevel"/>
    <w:tmpl w:val="CAEA2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CF5068"/>
    <w:multiLevelType w:val="hybridMultilevel"/>
    <w:tmpl w:val="CB341E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ED34B6"/>
    <w:multiLevelType w:val="multilevel"/>
    <w:tmpl w:val="B928C3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F73062"/>
    <w:multiLevelType w:val="hybridMultilevel"/>
    <w:tmpl w:val="F7AAB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FD7F0A"/>
    <w:multiLevelType w:val="hybridMultilevel"/>
    <w:tmpl w:val="04104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5B24B8"/>
    <w:multiLevelType w:val="multilevel"/>
    <w:tmpl w:val="E33C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873C7A"/>
    <w:multiLevelType w:val="hybridMultilevel"/>
    <w:tmpl w:val="F9DCF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F8354B"/>
    <w:multiLevelType w:val="hybridMultilevel"/>
    <w:tmpl w:val="8BA25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413592"/>
    <w:multiLevelType w:val="hybridMultilevel"/>
    <w:tmpl w:val="7026B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CB28C1"/>
    <w:multiLevelType w:val="hybridMultilevel"/>
    <w:tmpl w:val="8390A4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457057"/>
    <w:multiLevelType w:val="hybridMultilevel"/>
    <w:tmpl w:val="F9000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4109DF"/>
    <w:multiLevelType w:val="hybridMultilevel"/>
    <w:tmpl w:val="2830FCAA"/>
    <w:lvl w:ilvl="0" w:tplc="2A2AF2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C3E7794"/>
    <w:multiLevelType w:val="hybridMultilevel"/>
    <w:tmpl w:val="4C1E91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035949"/>
    <w:multiLevelType w:val="hybridMultilevel"/>
    <w:tmpl w:val="28A471E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F271435"/>
    <w:multiLevelType w:val="hybridMultilevel"/>
    <w:tmpl w:val="D0F264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E51333"/>
    <w:multiLevelType w:val="multilevel"/>
    <w:tmpl w:val="94621A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E5E5C5A"/>
    <w:multiLevelType w:val="hybridMultilevel"/>
    <w:tmpl w:val="5F6C232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CA6B3A"/>
    <w:multiLevelType w:val="hybridMultilevel"/>
    <w:tmpl w:val="3CAE3EEC"/>
    <w:lvl w:ilvl="0" w:tplc="3CC605FE">
      <w:start w:val="1"/>
      <w:numFmt w:val="decimal"/>
      <w:lvlText w:val="%1."/>
      <w:lvlJc w:val="left"/>
      <w:pPr>
        <w:ind w:left="4080" w:hanging="360"/>
      </w:pPr>
      <w:rPr>
        <w:rFonts w:hint="default"/>
      </w:rPr>
    </w:lvl>
    <w:lvl w:ilvl="1" w:tplc="04090019" w:tentative="1">
      <w:start w:val="1"/>
      <w:numFmt w:val="lowerLetter"/>
      <w:lvlText w:val="%2."/>
      <w:lvlJc w:val="left"/>
      <w:pPr>
        <w:ind w:left="4800" w:hanging="360"/>
      </w:pPr>
    </w:lvl>
    <w:lvl w:ilvl="2" w:tplc="0409001B" w:tentative="1">
      <w:start w:val="1"/>
      <w:numFmt w:val="lowerRoman"/>
      <w:lvlText w:val="%3."/>
      <w:lvlJc w:val="right"/>
      <w:pPr>
        <w:ind w:left="5520" w:hanging="180"/>
      </w:pPr>
    </w:lvl>
    <w:lvl w:ilvl="3" w:tplc="0409000F" w:tentative="1">
      <w:start w:val="1"/>
      <w:numFmt w:val="decimal"/>
      <w:lvlText w:val="%4."/>
      <w:lvlJc w:val="left"/>
      <w:pPr>
        <w:ind w:left="6240" w:hanging="360"/>
      </w:pPr>
    </w:lvl>
    <w:lvl w:ilvl="4" w:tplc="04090019" w:tentative="1">
      <w:start w:val="1"/>
      <w:numFmt w:val="lowerLetter"/>
      <w:lvlText w:val="%5."/>
      <w:lvlJc w:val="left"/>
      <w:pPr>
        <w:ind w:left="6960" w:hanging="360"/>
      </w:pPr>
    </w:lvl>
    <w:lvl w:ilvl="5" w:tplc="0409001B" w:tentative="1">
      <w:start w:val="1"/>
      <w:numFmt w:val="lowerRoman"/>
      <w:lvlText w:val="%6."/>
      <w:lvlJc w:val="right"/>
      <w:pPr>
        <w:ind w:left="7680" w:hanging="180"/>
      </w:pPr>
    </w:lvl>
    <w:lvl w:ilvl="6" w:tplc="0409000F" w:tentative="1">
      <w:start w:val="1"/>
      <w:numFmt w:val="decimal"/>
      <w:lvlText w:val="%7."/>
      <w:lvlJc w:val="left"/>
      <w:pPr>
        <w:ind w:left="8400" w:hanging="360"/>
      </w:pPr>
    </w:lvl>
    <w:lvl w:ilvl="7" w:tplc="04090019" w:tentative="1">
      <w:start w:val="1"/>
      <w:numFmt w:val="lowerLetter"/>
      <w:lvlText w:val="%8."/>
      <w:lvlJc w:val="left"/>
      <w:pPr>
        <w:ind w:left="9120" w:hanging="360"/>
      </w:pPr>
    </w:lvl>
    <w:lvl w:ilvl="8" w:tplc="0409001B" w:tentative="1">
      <w:start w:val="1"/>
      <w:numFmt w:val="lowerRoman"/>
      <w:lvlText w:val="%9."/>
      <w:lvlJc w:val="right"/>
      <w:pPr>
        <w:ind w:left="9840" w:hanging="180"/>
      </w:pPr>
    </w:lvl>
  </w:abstractNum>
  <w:abstractNum w:abstractNumId="23" w15:restartNumberingAfterBreak="0">
    <w:nsid w:val="718C6404"/>
    <w:multiLevelType w:val="hybridMultilevel"/>
    <w:tmpl w:val="411AE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086EE2"/>
    <w:multiLevelType w:val="hybridMultilevel"/>
    <w:tmpl w:val="4646831E"/>
    <w:lvl w:ilvl="0" w:tplc="23B89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9FA44DC"/>
    <w:multiLevelType w:val="hybridMultilevel"/>
    <w:tmpl w:val="AD94A332"/>
    <w:lvl w:ilvl="0" w:tplc="12489D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B6B1407"/>
    <w:multiLevelType w:val="hybridMultilevel"/>
    <w:tmpl w:val="14F09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787228"/>
    <w:multiLevelType w:val="hybridMultilevel"/>
    <w:tmpl w:val="826A8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
  </w:num>
  <w:num w:numId="3">
    <w:abstractNumId w:val="7"/>
  </w:num>
  <w:num w:numId="4">
    <w:abstractNumId w:val="20"/>
  </w:num>
  <w:num w:numId="5">
    <w:abstractNumId w:val="8"/>
  </w:num>
  <w:num w:numId="6">
    <w:abstractNumId w:val="14"/>
  </w:num>
  <w:num w:numId="7">
    <w:abstractNumId w:val="18"/>
  </w:num>
  <w:num w:numId="8">
    <w:abstractNumId w:val="26"/>
  </w:num>
  <w:num w:numId="9">
    <w:abstractNumId w:val="6"/>
  </w:num>
  <w:num w:numId="10">
    <w:abstractNumId w:val="21"/>
  </w:num>
  <w:num w:numId="11">
    <w:abstractNumId w:val="19"/>
  </w:num>
  <w:num w:numId="12">
    <w:abstractNumId w:val="24"/>
  </w:num>
  <w:num w:numId="13">
    <w:abstractNumId w:val="16"/>
  </w:num>
  <w:num w:numId="14">
    <w:abstractNumId w:val="13"/>
  </w:num>
  <w:num w:numId="15">
    <w:abstractNumId w:val="25"/>
  </w:num>
  <w:num w:numId="16">
    <w:abstractNumId w:val="9"/>
  </w:num>
  <w:num w:numId="17">
    <w:abstractNumId w:val="22"/>
  </w:num>
  <w:num w:numId="18">
    <w:abstractNumId w:val="27"/>
  </w:num>
  <w:num w:numId="19">
    <w:abstractNumId w:val="5"/>
  </w:num>
  <w:num w:numId="20">
    <w:abstractNumId w:val="11"/>
  </w:num>
  <w:num w:numId="21">
    <w:abstractNumId w:val="0"/>
  </w:num>
  <w:num w:numId="22">
    <w:abstractNumId w:val="12"/>
  </w:num>
  <w:num w:numId="23">
    <w:abstractNumId w:val="15"/>
  </w:num>
  <w:num w:numId="24">
    <w:abstractNumId w:val="2"/>
  </w:num>
  <w:num w:numId="25">
    <w:abstractNumId w:val="3"/>
  </w:num>
  <w:num w:numId="26">
    <w:abstractNumId w:val="4"/>
  </w:num>
  <w:num w:numId="27">
    <w:abstractNumId w:val="17"/>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9CA"/>
    <w:rsid w:val="00000E29"/>
    <w:rsid w:val="000054FF"/>
    <w:rsid w:val="00006DC8"/>
    <w:rsid w:val="00011744"/>
    <w:rsid w:val="00013169"/>
    <w:rsid w:val="000151FC"/>
    <w:rsid w:val="000154D9"/>
    <w:rsid w:val="00015774"/>
    <w:rsid w:val="0001645C"/>
    <w:rsid w:val="0002036C"/>
    <w:rsid w:val="0002198B"/>
    <w:rsid w:val="00023926"/>
    <w:rsid w:val="00025672"/>
    <w:rsid w:val="00026B4C"/>
    <w:rsid w:val="00026F2C"/>
    <w:rsid w:val="00027EFB"/>
    <w:rsid w:val="00031E20"/>
    <w:rsid w:val="000360BE"/>
    <w:rsid w:val="000374F3"/>
    <w:rsid w:val="00040F98"/>
    <w:rsid w:val="00044F13"/>
    <w:rsid w:val="00051AB5"/>
    <w:rsid w:val="000557D1"/>
    <w:rsid w:val="0006003A"/>
    <w:rsid w:val="00060922"/>
    <w:rsid w:val="00060D61"/>
    <w:rsid w:val="00065893"/>
    <w:rsid w:val="00065E89"/>
    <w:rsid w:val="00071944"/>
    <w:rsid w:val="000723ED"/>
    <w:rsid w:val="00073F65"/>
    <w:rsid w:val="00074898"/>
    <w:rsid w:val="0007670D"/>
    <w:rsid w:val="00076BB0"/>
    <w:rsid w:val="000817F2"/>
    <w:rsid w:val="000836CC"/>
    <w:rsid w:val="0008503E"/>
    <w:rsid w:val="000854D9"/>
    <w:rsid w:val="000859AF"/>
    <w:rsid w:val="00086BE3"/>
    <w:rsid w:val="000912F7"/>
    <w:rsid w:val="00095AA9"/>
    <w:rsid w:val="000A0462"/>
    <w:rsid w:val="000A2913"/>
    <w:rsid w:val="000A2DC7"/>
    <w:rsid w:val="000A3C48"/>
    <w:rsid w:val="000A44DA"/>
    <w:rsid w:val="000A50F5"/>
    <w:rsid w:val="000A7F2A"/>
    <w:rsid w:val="000B0F81"/>
    <w:rsid w:val="000B3CBA"/>
    <w:rsid w:val="000B73C7"/>
    <w:rsid w:val="000C2BB9"/>
    <w:rsid w:val="000C2F0B"/>
    <w:rsid w:val="000C364B"/>
    <w:rsid w:val="000C61CB"/>
    <w:rsid w:val="000C62F4"/>
    <w:rsid w:val="000C6454"/>
    <w:rsid w:val="000D1186"/>
    <w:rsid w:val="000E175B"/>
    <w:rsid w:val="000E2CDB"/>
    <w:rsid w:val="000E38EC"/>
    <w:rsid w:val="000E63A0"/>
    <w:rsid w:val="000E6DBF"/>
    <w:rsid w:val="000F19DA"/>
    <w:rsid w:val="000F3187"/>
    <w:rsid w:val="000F323C"/>
    <w:rsid w:val="000F526A"/>
    <w:rsid w:val="000F5897"/>
    <w:rsid w:val="000F6168"/>
    <w:rsid w:val="001030FB"/>
    <w:rsid w:val="0010558E"/>
    <w:rsid w:val="00107FEC"/>
    <w:rsid w:val="00110980"/>
    <w:rsid w:val="00110BDC"/>
    <w:rsid w:val="00113421"/>
    <w:rsid w:val="00115BC1"/>
    <w:rsid w:val="0012104F"/>
    <w:rsid w:val="00122481"/>
    <w:rsid w:val="00124D87"/>
    <w:rsid w:val="0012758E"/>
    <w:rsid w:val="00134F64"/>
    <w:rsid w:val="0013556F"/>
    <w:rsid w:val="001406A5"/>
    <w:rsid w:val="0014097D"/>
    <w:rsid w:val="001410B5"/>
    <w:rsid w:val="00145819"/>
    <w:rsid w:val="00146347"/>
    <w:rsid w:val="00146629"/>
    <w:rsid w:val="001466D9"/>
    <w:rsid w:val="00152E5A"/>
    <w:rsid w:val="001535EB"/>
    <w:rsid w:val="00157C29"/>
    <w:rsid w:val="0016042E"/>
    <w:rsid w:val="001650F4"/>
    <w:rsid w:val="00166939"/>
    <w:rsid w:val="00170876"/>
    <w:rsid w:val="00170B87"/>
    <w:rsid w:val="001771CA"/>
    <w:rsid w:val="00177EA3"/>
    <w:rsid w:val="0018112C"/>
    <w:rsid w:val="001822F6"/>
    <w:rsid w:val="0018391E"/>
    <w:rsid w:val="001839E9"/>
    <w:rsid w:val="00185BDD"/>
    <w:rsid w:val="00186F1A"/>
    <w:rsid w:val="0018747A"/>
    <w:rsid w:val="001879AD"/>
    <w:rsid w:val="00192086"/>
    <w:rsid w:val="00192FE8"/>
    <w:rsid w:val="00193030"/>
    <w:rsid w:val="0019409C"/>
    <w:rsid w:val="0019531B"/>
    <w:rsid w:val="00195974"/>
    <w:rsid w:val="00195F67"/>
    <w:rsid w:val="001A0195"/>
    <w:rsid w:val="001A0B25"/>
    <w:rsid w:val="001A0E77"/>
    <w:rsid w:val="001A13B3"/>
    <w:rsid w:val="001A1D07"/>
    <w:rsid w:val="001A41D9"/>
    <w:rsid w:val="001A5D37"/>
    <w:rsid w:val="001A61F1"/>
    <w:rsid w:val="001A7848"/>
    <w:rsid w:val="001A79B1"/>
    <w:rsid w:val="001B3C4E"/>
    <w:rsid w:val="001B4A40"/>
    <w:rsid w:val="001B7755"/>
    <w:rsid w:val="001C2477"/>
    <w:rsid w:val="001C25D6"/>
    <w:rsid w:val="001C31C5"/>
    <w:rsid w:val="001C66AF"/>
    <w:rsid w:val="001D1DB2"/>
    <w:rsid w:val="001D2682"/>
    <w:rsid w:val="001D441E"/>
    <w:rsid w:val="001D7FC6"/>
    <w:rsid w:val="001E0119"/>
    <w:rsid w:val="001E1C29"/>
    <w:rsid w:val="001E1EB7"/>
    <w:rsid w:val="001E2DBB"/>
    <w:rsid w:val="001E40F3"/>
    <w:rsid w:val="001E4B6C"/>
    <w:rsid w:val="001E56E2"/>
    <w:rsid w:val="001F016F"/>
    <w:rsid w:val="001F1560"/>
    <w:rsid w:val="001F15FA"/>
    <w:rsid w:val="002004BB"/>
    <w:rsid w:val="00200FF7"/>
    <w:rsid w:val="00201319"/>
    <w:rsid w:val="002067E7"/>
    <w:rsid w:val="00207F88"/>
    <w:rsid w:val="002103AF"/>
    <w:rsid w:val="002105BD"/>
    <w:rsid w:val="002112FB"/>
    <w:rsid w:val="00211959"/>
    <w:rsid w:val="00211CCD"/>
    <w:rsid w:val="00212538"/>
    <w:rsid w:val="0021370E"/>
    <w:rsid w:val="00213AEE"/>
    <w:rsid w:val="00214221"/>
    <w:rsid w:val="002163FD"/>
    <w:rsid w:val="0021720C"/>
    <w:rsid w:val="00220993"/>
    <w:rsid w:val="00221FF6"/>
    <w:rsid w:val="0022575D"/>
    <w:rsid w:val="002258AB"/>
    <w:rsid w:val="00231B4B"/>
    <w:rsid w:val="002333F6"/>
    <w:rsid w:val="00236349"/>
    <w:rsid w:val="0023703B"/>
    <w:rsid w:val="002373BD"/>
    <w:rsid w:val="00237F56"/>
    <w:rsid w:val="00241BAC"/>
    <w:rsid w:val="0024264A"/>
    <w:rsid w:val="00242825"/>
    <w:rsid w:val="00243DE2"/>
    <w:rsid w:val="00244DC8"/>
    <w:rsid w:val="002459D8"/>
    <w:rsid w:val="00246B94"/>
    <w:rsid w:val="00254E4C"/>
    <w:rsid w:val="002559D4"/>
    <w:rsid w:val="0026180E"/>
    <w:rsid w:val="002625A4"/>
    <w:rsid w:val="0027003D"/>
    <w:rsid w:val="00272746"/>
    <w:rsid w:val="002730B0"/>
    <w:rsid w:val="00275646"/>
    <w:rsid w:val="00275862"/>
    <w:rsid w:val="00280F1C"/>
    <w:rsid w:val="00281829"/>
    <w:rsid w:val="00287DFB"/>
    <w:rsid w:val="00291B80"/>
    <w:rsid w:val="00291FD6"/>
    <w:rsid w:val="00292966"/>
    <w:rsid w:val="00293554"/>
    <w:rsid w:val="00297963"/>
    <w:rsid w:val="00297CCF"/>
    <w:rsid w:val="002A1356"/>
    <w:rsid w:val="002A2795"/>
    <w:rsid w:val="002A5041"/>
    <w:rsid w:val="002A5928"/>
    <w:rsid w:val="002A69A0"/>
    <w:rsid w:val="002A700F"/>
    <w:rsid w:val="002B07D7"/>
    <w:rsid w:val="002B2D17"/>
    <w:rsid w:val="002B3354"/>
    <w:rsid w:val="002C02AE"/>
    <w:rsid w:val="002C537F"/>
    <w:rsid w:val="002D4AFC"/>
    <w:rsid w:val="002D6461"/>
    <w:rsid w:val="002D7495"/>
    <w:rsid w:val="002D7996"/>
    <w:rsid w:val="002E0983"/>
    <w:rsid w:val="002E16D9"/>
    <w:rsid w:val="002E1DE8"/>
    <w:rsid w:val="002E2A4A"/>
    <w:rsid w:val="002E4744"/>
    <w:rsid w:val="002E4755"/>
    <w:rsid w:val="002E6837"/>
    <w:rsid w:val="002F0897"/>
    <w:rsid w:val="002F0C06"/>
    <w:rsid w:val="002F12E8"/>
    <w:rsid w:val="002F22B8"/>
    <w:rsid w:val="002F7D27"/>
    <w:rsid w:val="003020EB"/>
    <w:rsid w:val="00302545"/>
    <w:rsid w:val="0030274C"/>
    <w:rsid w:val="003027ED"/>
    <w:rsid w:val="00304B95"/>
    <w:rsid w:val="003064A9"/>
    <w:rsid w:val="00307A91"/>
    <w:rsid w:val="00315BF5"/>
    <w:rsid w:val="00315C26"/>
    <w:rsid w:val="0031685C"/>
    <w:rsid w:val="003200B8"/>
    <w:rsid w:val="00322DD0"/>
    <w:rsid w:val="00323412"/>
    <w:rsid w:val="003253F3"/>
    <w:rsid w:val="00325DC2"/>
    <w:rsid w:val="00330D2F"/>
    <w:rsid w:val="00336D79"/>
    <w:rsid w:val="00336E09"/>
    <w:rsid w:val="00340360"/>
    <w:rsid w:val="003435F1"/>
    <w:rsid w:val="0034757A"/>
    <w:rsid w:val="003520A1"/>
    <w:rsid w:val="003552F8"/>
    <w:rsid w:val="0035602E"/>
    <w:rsid w:val="00357983"/>
    <w:rsid w:val="00360B10"/>
    <w:rsid w:val="00361E1F"/>
    <w:rsid w:val="003642A5"/>
    <w:rsid w:val="00365442"/>
    <w:rsid w:val="00370E5B"/>
    <w:rsid w:val="00372150"/>
    <w:rsid w:val="00373E8F"/>
    <w:rsid w:val="00377885"/>
    <w:rsid w:val="00382CFF"/>
    <w:rsid w:val="00384A3D"/>
    <w:rsid w:val="003853CD"/>
    <w:rsid w:val="003856E7"/>
    <w:rsid w:val="00385ABB"/>
    <w:rsid w:val="003922DB"/>
    <w:rsid w:val="00392F36"/>
    <w:rsid w:val="003931D8"/>
    <w:rsid w:val="00393312"/>
    <w:rsid w:val="0039580D"/>
    <w:rsid w:val="00396B7F"/>
    <w:rsid w:val="00397A4E"/>
    <w:rsid w:val="003A0740"/>
    <w:rsid w:val="003A0C1B"/>
    <w:rsid w:val="003A2F76"/>
    <w:rsid w:val="003A3644"/>
    <w:rsid w:val="003A6D30"/>
    <w:rsid w:val="003B0402"/>
    <w:rsid w:val="003B28FE"/>
    <w:rsid w:val="003B4864"/>
    <w:rsid w:val="003B7458"/>
    <w:rsid w:val="003C5C6D"/>
    <w:rsid w:val="003C682A"/>
    <w:rsid w:val="003C6E14"/>
    <w:rsid w:val="003C7640"/>
    <w:rsid w:val="003D0804"/>
    <w:rsid w:val="003D1C3C"/>
    <w:rsid w:val="003D3CC5"/>
    <w:rsid w:val="003D660C"/>
    <w:rsid w:val="003D6902"/>
    <w:rsid w:val="003E0B3A"/>
    <w:rsid w:val="003E0DEB"/>
    <w:rsid w:val="003E2838"/>
    <w:rsid w:val="003E7B2C"/>
    <w:rsid w:val="003F0522"/>
    <w:rsid w:val="003F1483"/>
    <w:rsid w:val="003F2EA9"/>
    <w:rsid w:val="003F410B"/>
    <w:rsid w:val="003F61D2"/>
    <w:rsid w:val="003F6B9F"/>
    <w:rsid w:val="003F7678"/>
    <w:rsid w:val="003F7A6D"/>
    <w:rsid w:val="00403AFC"/>
    <w:rsid w:val="00404607"/>
    <w:rsid w:val="004052A9"/>
    <w:rsid w:val="00406C6E"/>
    <w:rsid w:val="00410B57"/>
    <w:rsid w:val="0041142B"/>
    <w:rsid w:val="00412244"/>
    <w:rsid w:val="00413AE4"/>
    <w:rsid w:val="00415400"/>
    <w:rsid w:val="00422A63"/>
    <w:rsid w:val="00427DAE"/>
    <w:rsid w:val="0043399E"/>
    <w:rsid w:val="004354CE"/>
    <w:rsid w:val="00437C7A"/>
    <w:rsid w:val="0044612C"/>
    <w:rsid w:val="004463A4"/>
    <w:rsid w:val="004474B6"/>
    <w:rsid w:val="00447ED0"/>
    <w:rsid w:val="0045033F"/>
    <w:rsid w:val="0045034F"/>
    <w:rsid w:val="00453B63"/>
    <w:rsid w:val="00466964"/>
    <w:rsid w:val="00473F0C"/>
    <w:rsid w:val="00476346"/>
    <w:rsid w:val="00476837"/>
    <w:rsid w:val="00477C1D"/>
    <w:rsid w:val="004803F5"/>
    <w:rsid w:val="00481027"/>
    <w:rsid w:val="00481BA1"/>
    <w:rsid w:val="004822EE"/>
    <w:rsid w:val="004822F0"/>
    <w:rsid w:val="00483FA2"/>
    <w:rsid w:val="004841B1"/>
    <w:rsid w:val="00484333"/>
    <w:rsid w:val="004859F7"/>
    <w:rsid w:val="004916DD"/>
    <w:rsid w:val="0049235A"/>
    <w:rsid w:val="00495328"/>
    <w:rsid w:val="00495D12"/>
    <w:rsid w:val="00496794"/>
    <w:rsid w:val="0049707F"/>
    <w:rsid w:val="004A0A84"/>
    <w:rsid w:val="004A32C7"/>
    <w:rsid w:val="004A66FF"/>
    <w:rsid w:val="004B2535"/>
    <w:rsid w:val="004B3C6E"/>
    <w:rsid w:val="004B4F9C"/>
    <w:rsid w:val="004B5B6F"/>
    <w:rsid w:val="004B62ED"/>
    <w:rsid w:val="004C24D4"/>
    <w:rsid w:val="004C41FA"/>
    <w:rsid w:val="004C5CBD"/>
    <w:rsid w:val="004D0BBF"/>
    <w:rsid w:val="004D1002"/>
    <w:rsid w:val="004D1FA9"/>
    <w:rsid w:val="004D3300"/>
    <w:rsid w:val="004D3505"/>
    <w:rsid w:val="004D7E8C"/>
    <w:rsid w:val="004E0242"/>
    <w:rsid w:val="004E1852"/>
    <w:rsid w:val="004E3111"/>
    <w:rsid w:val="004E6E22"/>
    <w:rsid w:val="004F0C0A"/>
    <w:rsid w:val="004F3BC7"/>
    <w:rsid w:val="004F7028"/>
    <w:rsid w:val="004F70C2"/>
    <w:rsid w:val="00500874"/>
    <w:rsid w:val="00501800"/>
    <w:rsid w:val="00502482"/>
    <w:rsid w:val="00503CAE"/>
    <w:rsid w:val="00507684"/>
    <w:rsid w:val="0051149B"/>
    <w:rsid w:val="00513963"/>
    <w:rsid w:val="00520A72"/>
    <w:rsid w:val="00520FB6"/>
    <w:rsid w:val="005228C9"/>
    <w:rsid w:val="005230FF"/>
    <w:rsid w:val="00526670"/>
    <w:rsid w:val="0052789A"/>
    <w:rsid w:val="005303EB"/>
    <w:rsid w:val="00531DE4"/>
    <w:rsid w:val="005378E0"/>
    <w:rsid w:val="005408D1"/>
    <w:rsid w:val="00541096"/>
    <w:rsid w:val="005422D1"/>
    <w:rsid w:val="00545A1B"/>
    <w:rsid w:val="00545AB4"/>
    <w:rsid w:val="00545B4F"/>
    <w:rsid w:val="005466E9"/>
    <w:rsid w:val="00546C66"/>
    <w:rsid w:val="00551477"/>
    <w:rsid w:val="00556337"/>
    <w:rsid w:val="005578AA"/>
    <w:rsid w:val="005609F7"/>
    <w:rsid w:val="005614C1"/>
    <w:rsid w:val="00561D78"/>
    <w:rsid w:val="00561E43"/>
    <w:rsid w:val="005654D3"/>
    <w:rsid w:val="005660E0"/>
    <w:rsid w:val="00575661"/>
    <w:rsid w:val="005763A3"/>
    <w:rsid w:val="00581A1F"/>
    <w:rsid w:val="00582F14"/>
    <w:rsid w:val="005851CD"/>
    <w:rsid w:val="00585C93"/>
    <w:rsid w:val="005940FD"/>
    <w:rsid w:val="00594801"/>
    <w:rsid w:val="00595272"/>
    <w:rsid w:val="0059696A"/>
    <w:rsid w:val="005972A9"/>
    <w:rsid w:val="00597DB9"/>
    <w:rsid w:val="005A4E06"/>
    <w:rsid w:val="005B01D3"/>
    <w:rsid w:val="005B2798"/>
    <w:rsid w:val="005B35A8"/>
    <w:rsid w:val="005B5390"/>
    <w:rsid w:val="005B750C"/>
    <w:rsid w:val="005B76C1"/>
    <w:rsid w:val="005C2423"/>
    <w:rsid w:val="005C4AAD"/>
    <w:rsid w:val="005C639A"/>
    <w:rsid w:val="005C691B"/>
    <w:rsid w:val="005D0A54"/>
    <w:rsid w:val="005D34E7"/>
    <w:rsid w:val="005D600D"/>
    <w:rsid w:val="005D7051"/>
    <w:rsid w:val="005F0102"/>
    <w:rsid w:val="005F0B98"/>
    <w:rsid w:val="005F0CF5"/>
    <w:rsid w:val="005F2E66"/>
    <w:rsid w:val="005F30F3"/>
    <w:rsid w:val="005F7CFE"/>
    <w:rsid w:val="0060175A"/>
    <w:rsid w:val="006027CF"/>
    <w:rsid w:val="00602C36"/>
    <w:rsid w:val="00602E1B"/>
    <w:rsid w:val="006043A8"/>
    <w:rsid w:val="00604B2A"/>
    <w:rsid w:val="00605AE2"/>
    <w:rsid w:val="00605E45"/>
    <w:rsid w:val="006065E1"/>
    <w:rsid w:val="00614504"/>
    <w:rsid w:val="00617940"/>
    <w:rsid w:val="00621516"/>
    <w:rsid w:val="00621EC3"/>
    <w:rsid w:val="00624620"/>
    <w:rsid w:val="00626EC1"/>
    <w:rsid w:val="00633224"/>
    <w:rsid w:val="00642F17"/>
    <w:rsid w:val="00650F99"/>
    <w:rsid w:val="00652718"/>
    <w:rsid w:val="00653C60"/>
    <w:rsid w:val="00656EE5"/>
    <w:rsid w:val="006636D9"/>
    <w:rsid w:val="00663D4B"/>
    <w:rsid w:val="00667EB9"/>
    <w:rsid w:val="006716D5"/>
    <w:rsid w:val="00671A02"/>
    <w:rsid w:val="00673713"/>
    <w:rsid w:val="00674919"/>
    <w:rsid w:val="006753A5"/>
    <w:rsid w:val="00675987"/>
    <w:rsid w:val="00676D76"/>
    <w:rsid w:val="006772A3"/>
    <w:rsid w:val="006779FB"/>
    <w:rsid w:val="00682DC5"/>
    <w:rsid w:val="0068431C"/>
    <w:rsid w:val="00685230"/>
    <w:rsid w:val="00690937"/>
    <w:rsid w:val="00690FDF"/>
    <w:rsid w:val="006959CA"/>
    <w:rsid w:val="006A11A3"/>
    <w:rsid w:val="006A1534"/>
    <w:rsid w:val="006A2177"/>
    <w:rsid w:val="006A3671"/>
    <w:rsid w:val="006A4675"/>
    <w:rsid w:val="006A5C8B"/>
    <w:rsid w:val="006A722C"/>
    <w:rsid w:val="006B3F2E"/>
    <w:rsid w:val="006B470C"/>
    <w:rsid w:val="006B5FF1"/>
    <w:rsid w:val="006B64FC"/>
    <w:rsid w:val="006B6D82"/>
    <w:rsid w:val="006B74A9"/>
    <w:rsid w:val="006C1AB7"/>
    <w:rsid w:val="006C426D"/>
    <w:rsid w:val="006C47EC"/>
    <w:rsid w:val="006D11EA"/>
    <w:rsid w:val="006D245A"/>
    <w:rsid w:val="006D33B2"/>
    <w:rsid w:val="006D37BB"/>
    <w:rsid w:val="006D5A77"/>
    <w:rsid w:val="006D5F6D"/>
    <w:rsid w:val="006D67DD"/>
    <w:rsid w:val="006D730E"/>
    <w:rsid w:val="006E10E3"/>
    <w:rsid w:val="006E15C3"/>
    <w:rsid w:val="006E2715"/>
    <w:rsid w:val="006E2E45"/>
    <w:rsid w:val="006E3CD4"/>
    <w:rsid w:val="006E3F45"/>
    <w:rsid w:val="006E4685"/>
    <w:rsid w:val="006F0D62"/>
    <w:rsid w:val="006F2BF0"/>
    <w:rsid w:val="006F3A62"/>
    <w:rsid w:val="006F4AED"/>
    <w:rsid w:val="006F6572"/>
    <w:rsid w:val="006F719C"/>
    <w:rsid w:val="00700048"/>
    <w:rsid w:val="00701BCA"/>
    <w:rsid w:val="00706086"/>
    <w:rsid w:val="00706F02"/>
    <w:rsid w:val="00707262"/>
    <w:rsid w:val="00710106"/>
    <w:rsid w:val="0071275A"/>
    <w:rsid w:val="0071385B"/>
    <w:rsid w:val="007167EC"/>
    <w:rsid w:val="00716A3B"/>
    <w:rsid w:val="00721859"/>
    <w:rsid w:val="00722041"/>
    <w:rsid w:val="007244A1"/>
    <w:rsid w:val="007249EA"/>
    <w:rsid w:val="00726409"/>
    <w:rsid w:val="00726AD0"/>
    <w:rsid w:val="00726C8B"/>
    <w:rsid w:val="007314EE"/>
    <w:rsid w:val="00732206"/>
    <w:rsid w:val="00735D5B"/>
    <w:rsid w:val="0073626E"/>
    <w:rsid w:val="007366FB"/>
    <w:rsid w:val="007406E1"/>
    <w:rsid w:val="00743DB3"/>
    <w:rsid w:val="007450F1"/>
    <w:rsid w:val="00745DAC"/>
    <w:rsid w:val="0074724B"/>
    <w:rsid w:val="00754F8D"/>
    <w:rsid w:val="007569E7"/>
    <w:rsid w:val="00760FD0"/>
    <w:rsid w:val="007626F5"/>
    <w:rsid w:val="00763E27"/>
    <w:rsid w:val="00770D8D"/>
    <w:rsid w:val="00772C14"/>
    <w:rsid w:val="00774A41"/>
    <w:rsid w:val="00776519"/>
    <w:rsid w:val="007777F4"/>
    <w:rsid w:val="00783A8A"/>
    <w:rsid w:val="00784585"/>
    <w:rsid w:val="0078546C"/>
    <w:rsid w:val="00785600"/>
    <w:rsid w:val="007908D1"/>
    <w:rsid w:val="007927D8"/>
    <w:rsid w:val="00795189"/>
    <w:rsid w:val="00795A92"/>
    <w:rsid w:val="007969D5"/>
    <w:rsid w:val="00797103"/>
    <w:rsid w:val="007A1BB3"/>
    <w:rsid w:val="007A335A"/>
    <w:rsid w:val="007A625A"/>
    <w:rsid w:val="007B0379"/>
    <w:rsid w:val="007B062E"/>
    <w:rsid w:val="007B0F08"/>
    <w:rsid w:val="007B2507"/>
    <w:rsid w:val="007B3933"/>
    <w:rsid w:val="007B3B72"/>
    <w:rsid w:val="007B4CAC"/>
    <w:rsid w:val="007B52F4"/>
    <w:rsid w:val="007B5599"/>
    <w:rsid w:val="007B5733"/>
    <w:rsid w:val="007B6BE5"/>
    <w:rsid w:val="007C082D"/>
    <w:rsid w:val="007C24AE"/>
    <w:rsid w:val="007C2A5C"/>
    <w:rsid w:val="007C37E1"/>
    <w:rsid w:val="007C5AE1"/>
    <w:rsid w:val="007C64C9"/>
    <w:rsid w:val="007D2641"/>
    <w:rsid w:val="007D30E3"/>
    <w:rsid w:val="007D648A"/>
    <w:rsid w:val="007D7036"/>
    <w:rsid w:val="007D7149"/>
    <w:rsid w:val="007E09B3"/>
    <w:rsid w:val="007E3C1B"/>
    <w:rsid w:val="007F2B34"/>
    <w:rsid w:val="007F3393"/>
    <w:rsid w:val="007F3ECF"/>
    <w:rsid w:val="007F50DC"/>
    <w:rsid w:val="007F5581"/>
    <w:rsid w:val="007F7045"/>
    <w:rsid w:val="00800072"/>
    <w:rsid w:val="008026B8"/>
    <w:rsid w:val="00804176"/>
    <w:rsid w:val="00805793"/>
    <w:rsid w:val="00805E9B"/>
    <w:rsid w:val="0081262D"/>
    <w:rsid w:val="00813E79"/>
    <w:rsid w:val="00813FEE"/>
    <w:rsid w:val="00815808"/>
    <w:rsid w:val="00815AB8"/>
    <w:rsid w:val="00816991"/>
    <w:rsid w:val="00816F81"/>
    <w:rsid w:val="00821AD7"/>
    <w:rsid w:val="00822554"/>
    <w:rsid w:val="0082437E"/>
    <w:rsid w:val="00824C5E"/>
    <w:rsid w:val="008275ED"/>
    <w:rsid w:val="00827B6D"/>
    <w:rsid w:val="00830F3A"/>
    <w:rsid w:val="00831340"/>
    <w:rsid w:val="008327BA"/>
    <w:rsid w:val="00833662"/>
    <w:rsid w:val="00833B38"/>
    <w:rsid w:val="008345DA"/>
    <w:rsid w:val="00835E12"/>
    <w:rsid w:val="00837777"/>
    <w:rsid w:val="0084418D"/>
    <w:rsid w:val="0084623C"/>
    <w:rsid w:val="008512E8"/>
    <w:rsid w:val="00853A88"/>
    <w:rsid w:val="008615FC"/>
    <w:rsid w:val="008646A1"/>
    <w:rsid w:val="008701D8"/>
    <w:rsid w:val="0087125E"/>
    <w:rsid w:val="00872123"/>
    <w:rsid w:val="00876788"/>
    <w:rsid w:val="00876BA2"/>
    <w:rsid w:val="008772C9"/>
    <w:rsid w:val="0088099D"/>
    <w:rsid w:val="0088401E"/>
    <w:rsid w:val="008852CE"/>
    <w:rsid w:val="0088554D"/>
    <w:rsid w:val="00885A26"/>
    <w:rsid w:val="008865F1"/>
    <w:rsid w:val="00891D1B"/>
    <w:rsid w:val="00891FC0"/>
    <w:rsid w:val="00892523"/>
    <w:rsid w:val="00893C12"/>
    <w:rsid w:val="0089715D"/>
    <w:rsid w:val="00897A41"/>
    <w:rsid w:val="00897BDA"/>
    <w:rsid w:val="008A09FA"/>
    <w:rsid w:val="008A28A3"/>
    <w:rsid w:val="008A4CB7"/>
    <w:rsid w:val="008A5DE2"/>
    <w:rsid w:val="008A786D"/>
    <w:rsid w:val="008B15CF"/>
    <w:rsid w:val="008B1C83"/>
    <w:rsid w:val="008B25B7"/>
    <w:rsid w:val="008B301D"/>
    <w:rsid w:val="008B389E"/>
    <w:rsid w:val="008B6382"/>
    <w:rsid w:val="008B63D5"/>
    <w:rsid w:val="008B665E"/>
    <w:rsid w:val="008B6DA9"/>
    <w:rsid w:val="008C0061"/>
    <w:rsid w:val="008C1E61"/>
    <w:rsid w:val="008C1F18"/>
    <w:rsid w:val="008C2D10"/>
    <w:rsid w:val="008C397C"/>
    <w:rsid w:val="008C5707"/>
    <w:rsid w:val="008C609E"/>
    <w:rsid w:val="008C6789"/>
    <w:rsid w:val="008C79E8"/>
    <w:rsid w:val="008D0E16"/>
    <w:rsid w:val="008D1588"/>
    <w:rsid w:val="008D2DDA"/>
    <w:rsid w:val="008D3F6D"/>
    <w:rsid w:val="008E0B59"/>
    <w:rsid w:val="008E5402"/>
    <w:rsid w:val="008E67B1"/>
    <w:rsid w:val="008E67E7"/>
    <w:rsid w:val="008E6CBC"/>
    <w:rsid w:val="008E7995"/>
    <w:rsid w:val="008F300F"/>
    <w:rsid w:val="008F7000"/>
    <w:rsid w:val="008F75F4"/>
    <w:rsid w:val="009005F4"/>
    <w:rsid w:val="009020B6"/>
    <w:rsid w:val="00904053"/>
    <w:rsid w:val="00904C89"/>
    <w:rsid w:val="00907E7C"/>
    <w:rsid w:val="009130DD"/>
    <w:rsid w:val="0091432B"/>
    <w:rsid w:val="00917889"/>
    <w:rsid w:val="009209D6"/>
    <w:rsid w:val="00920BD7"/>
    <w:rsid w:val="009215D3"/>
    <w:rsid w:val="00922323"/>
    <w:rsid w:val="00923470"/>
    <w:rsid w:val="009241B2"/>
    <w:rsid w:val="00924D38"/>
    <w:rsid w:val="00926F62"/>
    <w:rsid w:val="009278D7"/>
    <w:rsid w:val="009307CD"/>
    <w:rsid w:val="0093221F"/>
    <w:rsid w:val="00933114"/>
    <w:rsid w:val="0093368C"/>
    <w:rsid w:val="009364E1"/>
    <w:rsid w:val="00936B72"/>
    <w:rsid w:val="00937610"/>
    <w:rsid w:val="00940D8B"/>
    <w:rsid w:val="0094140E"/>
    <w:rsid w:val="0094494B"/>
    <w:rsid w:val="00945405"/>
    <w:rsid w:val="009467D6"/>
    <w:rsid w:val="0094694F"/>
    <w:rsid w:val="00946BBA"/>
    <w:rsid w:val="00947B76"/>
    <w:rsid w:val="00950F4C"/>
    <w:rsid w:val="0095301F"/>
    <w:rsid w:val="00964BF0"/>
    <w:rsid w:val="009676CF"/>
    <w:rsid w:val="00970C54"/>
    <w:rsid w:val="009739F6"/>
    <w:rsid w:val="00973CFE"/>
    <w:rsid w:val="009764CB"/>
    <w:rsid w:val="00977E4A"/>
    <w:rsid w:val="00982265"/>
    <w:rsid w:val="00983A66"/>
    <w:rsid w:val="00983DAB"/>
    <w:rsid w:val="00984612"/>
    <w:rsid w:val="009846CB"/>
    <w:rsid w:val="00984E71"/>
    <w:rsid w:val="009852F6"/>
    <w:rsid w:val="009857B1"/>
    <w:rsid w:val="009879A3"/>
    <w:rsid w:val="00990284"/>
    <w:rsid w:val="0099298A"/>
    <w:rsid w:val="00994217"/>
    <w:rsid w:val="009958CF"/>
    <w:rsid w:val="00995BF7"/>
    <w:rsid w:val="009A0EF6"/>
    <w:rsid w:val="009A25CB"/>
    <w:rsid w:val="009A3F54"/>
    <w:rsid w:val="009A4061"/>
    <w:rsid w:val="009A5C6C"/>
    <w:rsid w:val="009C0A02"/>
    <w:rsid w:val="009C0F46"/>
    <w:rsid w:val="009C167F"/>
    <w:rsid w:val="009C2DBD"/>
    <w:rsid w:val="009C4F6A"/>
    <w:rsid w:val="009C6698"/>
    <w:rsid w:val="009C692A"/>
    <w:rsid w:val="009C6B12"/>
    <w:rsid w:val="009D3885"/>
    <w:rsid w:val="009D4012"/>
    <w:rsid w:val="009D54DF"/>
    <w:rsid w:val="009D5ABD"/>
    <w:rsid w:val="009D5D93"/>
    <w:rsid w:val="009E3A68"/>
    <w:rsid w:val="009E58D7"/>
    <w:rsid w:val="009E6F96"/>
    <w:rsid w:val="009E746A"/>
    <w:rsid w:val="009F0537"/>
    <w:rsid w:val="009F0ECF"/>
    <w:rsid w:val="009F1C80"/>
    <w:rsid w:val="009F2B7F"/>
    <w:rsid w:val="009F446E"/>
    <w:rsid w:val="009F4724"/>
    <w:rsid w:val="00A00DE8"/>
    <w:rsid w:val="00A00EA2"/>
    <w:rsid w:val="00A045DE"/>
    <w:rsid w:val="00A04612"/>
    <w:rsid w:val="00A0780D"/>
    <w:rsid w:val="00A14BBA"/>
    <w:rsid w:val="00A24380"/>
    <w:rsid w:val="00A259D1"/>
    <w:rsid w:val="00A27FFE"/>
    <w:rsid w:val="00A30568"/>
    <w:rsid w:val="00A328B4"/>
    <w:rsid w:val="00A32FCC"/>
    <w:rsid w:val="00A345B5"/>
    <w:rsid w:val="00A36E67"/>
    <w:rsid w:val="00A4120A"/>
    <w:rsid w:val="00A42F20"/>
    <w:rsid w:val="00A4458A"/>
    <w:rsid w:val="00A46D67"/>
    <w:rsid w:val="00A46E42"/>
    <w:rsid w:val="00A47A44"/>
    <w:rsid w:val="00A52CF8"/>
    <w:rsid w:val="00A52F6C"/>
    <w:rsid w:val="00A532C8"/>
    <w:rsid w:val="00A535D8"/>
    <w:rsid w:val="00A54690"/>
    <w:rsid w:val="00A556BA"/>
    <w:rsid w:val="00A55CDB"/>
    <w:rsid w:val="00A561C9"/>
    <w:rsid w:val="00A561E8"/>
    <w:rsid w:val="00A57D6B"/>
    <w:rsid w:val="00A61F55"/>
    <w:rsid w:val="00A629B4"/>
    <w:rsid w:val="00A62A7D"/>
    <w:rsid w:val="00A6342A"/>
    <w:rsid w:val="00A63F4B"/>
    <w:rsid w:val="00A65EC2"/>
    <w:rsid w:val="00A71FC0"/>
    <w:rsid w:val="00A72CCA"/>
    <w:rsid w:val="00A745E8"/>
    <w:rsid w:val="00A8447D"/>
    <w:rsid w:val="00A877A2"/>
    <w:rsid w:val="00A91E32"/>
    <w:rsid w:val="00A94D69"/>
    <w:rsid w:val="00A95DE5"/>
    <w:rsid w:val="00A974C3"/>
    <w:rsid w:val="00A979C4"/>
    <w:rsid w:val="00A97E81"/>
    <w:rsid w:val="00AA2500"/>
    <w:rsid w:val="00AA4805"/>
    <w:rsid w:val="00AA7CB8"/>
    <w:rsid w:val="00AB0099"/>
    <w:rsid w:val="00AB0930"/>
    <w:rsid w:val="00AB3F50"/>
    <w:rsid w:val="00AB44C3"/>
    <w:rsid w:val="00AC7758"/>
    <w:rsid w:val="00AD053C"/>
    <w:rsid w:val="00AD0617"/>
    <w:rsid w:val="00AD0AD9"/>
    <w:rsid w:val="00AD12AA"/>
    <w:rsid w:val="00AD68C0"/>
    <w:rsid w:val="00AE0358"/>
    <w:rsid w:val="00AE0C00"/>
    <w:rsid w:val="00AE2A94"/>
    <w:rsid w:val="00AE412F"/>
    <w:rsid w:val="00AF313E"/>
    <w:rsid w:val="00AF4257"/>
    <w:rsid w:val="00AF4FF9"/>
    <w:rsid w:val="00AF67E8"/>
    <w:rsid w:val="00B039C1"/>
    <w:rsid w:val="00B05C4F"/>
    <w:rsid w:val="00B05F4C"/>
    <w:rsid w:val="00B1029D"/>
    <w:rsid w:val="00B137E5"/>
    <w:rsid w:val="00B15405"/>
    <w:rsid w:val="00B1651D"/>
    <w:rsid w:val="00B2016D"/>
    <w:rsid w:val="00B211E2"/>
    <w:rsid w:val="00B22A88"/>
    <w:rsid w:val="00B2423C"/>
    <w:rsid w:val="00B3093F"/>
    <w:rsid w:val="00B32ED2"/>
    <w:rsid w:val="00B33536"/>
    <w:rsid w:val="00B34EB0"/>
    <w:rsid w:val="00B34F2F"/>
    <w:rsid w:val="00B3516B"/>
    <w:rsid w:val="00B36442"/>
    <w:rsid w:val="00B37CF7"/>
    <w:rsid w:val="00B406EC"/>
    <w:rsid w:val="00B4073B"/>
    <w:rsid w:val="00B40B85"/>
    <w:rsid w:val="00B423B0"/>
    <w:rsid w:val="00B45DE2"/>
    <w:rsid w:val="00B520B0"/>
    <w:rsid w:val="00B528D5"/>
    <w:rsid w:val="00B54292"/>
    <w:rsid w:val="00B65911"/>
    <w:rsid w:val="00B65E93"/>
    <w:rsid w:val="00B66F40"/>
    <w:rsid w:val="00B75569"/>
    <w:rsid w:val="00B75B9C"/>
    <w:rsid w:val="00B777A3"/>
    <w:rsid w:val="00B80043"/>
    <w:rsid w:val="00B808A2"/>
    <w:rsid w:val="00B80B6B"/>
    <w:rsid w:val="00B8295F"/>
    <w:rsid w:val="00B85D08"/>
    <w:rsid w:val="00B864CE"/>
    <w:rsid w:val="00B870B7"/>
    <w:rsid w:val="00B92C9A"/>
    <w:rsid w:val="00B94012"/>
    <w:rsid w:val="00BA15A2"/>
    <w:rsid w:val="00BA2712"/>
    <w:rsid w:val="00BA30E2"/>
    <w:rsid w:val="00BB00AA"/>
    <w:rsid w:val="00BB1989"/>
    <w:rsid w:val="00BB2E60"/>
    <w:rsid w:val="00BB45EF"/>
    <w:rsid w:val="00BB4AB1"/>
    <w:rsid w:val="00BB6B47"/>
    <w:rsid w:val="00BC1953"/>
    <w:rsid w:val="00BC3D29"/>
    <w:rsid w:val="00BC5551"/>
    <w:rsid w:val="00BD0780"/>
    <w:rsid w:val="00BD2620"/>
    <w:rsid w:val="00BD4482"/>
    <w:rsid w:val="00BD55EF"/>
    <w:rsid w:val="00BD5A55"/>
    <w:rsid w:val="00BD62FD"/>
    <w:rsid w:val="00BE229D"/>
    <w:rsid w:val="00BE3D4E"/>
    <w:rsid w:val="00BE43E5"/>
    <w:rsid w:val="00BE5827"/>
    <w:rsid w:val="00BF1D9C"/>
    <w:rsid w:val="00BF2B91"/>
    <w:rsid w:val="00BF42CC"/>
    <w:rsid w:val="00BF582C"/>
    <w:rsid w:val="00BF58C0"/>
    <w:rsid w:val="00BF7C07"/>
    <w:rsid w:val="00BF7F70"/>
    <w:rsid w:val="00C01933"/>
    <w:rsid w:val="00C063E3"/>
    <w:rsid w:val="00C065E9"/>
    <w:rsid w:val="00C1144B"/>
    <w:rsid w:val="00C12B2B"/>
    <w:rsid w:val="00C13980"/>
    <w:rsid w:val="00C1571E"/>
    <w:rsid w:val="00C167DB"/>
    <w:rsid w:val="00C1740A"/>
    <w:rsid w:val="00C220A7"/>
    <w:rsid w:val="00C22B73"/>
    <w:rsid w:val="00C23898"/>
    <w:rsid w:val="00C23EBD"/>
    <w:rsid w:val="00C24F89"/>
    <w:rsid w:val="00C25F62"/>
    <w:rsid w:val="00C262EE"/>
    <w:rsid w:val="00C31C97"/>
    <w:rsid w:val="00C31F18"/>
    <w:rsid w:val="00C40235"/>
    <w:rsid w:val="00C4047D"/>
    <w:rsid w:val="00C40FE8"/>
    <w:rsid w:val="00C426D1"/>
    <w:rsid w:val="00C42DAE"/>
    <w:rsid w:val="00C43F38"/>
    <w:rsid w:val="00C442D2"/>
    <w:rsid w:val="00C45F7A"/>
    <w:rsid w:val="00C46259"/>
    <w:rsid w:val="00C50088"/>
    <w:rsid w:val="00C51D36"/>
    <w:rsid w:val="00C51E59"/>
    <w:rsid w:val="00C522C6"/>
    <w:rsid w:val="00C569E6"/>
    <w:rsid w:val="00C56E06"/>
    <w:rsid w:val="00C60ADC"/>
    <w:rsid w:val="00C62C2E"/>
    <w:rsid w:val="00C62D57"/>
    <w:rsid w:val="00C700BC"/>
    <w:rsid w:val="00C71BD8"/>
    <w:rsid w:val="00C73D5E"/>
    <w:rsid w:val="00C77E55"/>
    <w:rsid w:val="00C81D14"/>
    <w:rsid w:val="00C900B7"/>
    <w:rsid w:val="00C913B0"/>
    <w:rsid w:val="00C91B73"/>
    <w:rsid w:val="00C922FF"/>
    <w:rsid w:val="00C92EB0"/>
    <w:rsid w:val="00C97D18"/>
    <w:rsid w:val="00C97EA5"/>
    <w:rsid w:val="00CA034D"/>
    <w:rsid w:val="00CA0A93"/>
    <w:rsid w:val="00CA3912"/>
    <w:rsid w:val="00CA75DF"/>
    <w:rsid w:val="00CB6946"/>
    <w:rsid w:val="00CB747B"/>
    <w:rsid w:val="00CB783C"/>
    <w:rsid w:val="00CC314B"/>
    <w:rsid w:val="00CC787F"/>
    <w:rsid w:val="00CD26B2"/>
    <w:rsid w:val="00CD43F5"/>
    <w:rsid w:val="00CD5552"/>
    <w:rsid w:val="00CE1307"/>
    <w:rsid w:val="00CE1687"/>
    <w:rsid w:val="00CE2B4A"/>
    <w:rsid w:val="00CE3C60"/>
    <w:rsid w:val="00CE554D"/>
    <w:rsid w:val="00CE5F73"/>
    <w:rsid w:val="00CE634C"/>
    <w:rsid w:val="00CE765D"/>
    <w:rsid w:val="00CF1FA3"/>
    <w:rsid w:val="00CF2170"/>
    <w:rsid w:val="00CF62F6"/>
    <w:rsid w:val="00CF67FC"/>
    <w:rsid w:val="00CF70EA"/>
    <w:rsid w:val="00CF7D3D"/>
    <w:rsid w:val="00CF7F40"/>
    <w:rsid w:val="00D041CE"/>
    <w:rsid w:val="00D048BE"/>
    <w:rsid w:val="00D0565D"/>
    <w:rsid w:val="00D05DA7"/>
    <w:rsid w:val="00D06CC7"/>
    <w:rsid w:val="00D077F6"/>
    <w:rsid w:val="00D07DB8"/>
    <w:rsid w:val="00D12C26"/>
    <w:rsid w:val="00D177BB"/>
    <w:rsid w:val="00D214C2"/>
    <w:rsid w:val="00D249B3"/>
    <w:rsid w:val="00D26876"/>
    <w:rsid w:val="00D2699D"/>
    <w:rsid w:val="00D27800"/>
    <w:rsid w:val="00D30B13"/>
    <w:rsid w:val="00D30CAE"/>
    <w:rsid w:val="00D337C5"/>
    <w:rsid w:val="00D35B66"/>
    <w:rsid w:val="00D36B8E"/>
    <w:rsid w:val="00D37CCC"/>
    <w:rsid w:val="00D41398"/>
    <w:rsid w:val="00D4221E"/>
    <w:rsid w:val="00D44857"/>
    <w:rsid w:val="00D552F0"/>
    <w:rsid w:val="00D55798"/>
    <w:rsid w:val="00D636A0"/>
    <w:rsid w:val="00D64BA4"/>
    <w:rsid w:val="00D675BD"/>
    <w:rsid w:val="00D75EAF"/>
    <w:rsid w:val="00D76A00"/>
    <w:rsid w:val="00D76D69"/>
    <w:rsid w:val="00D824DB"/>
    <w:rsid w:val="00D83F1F"/>
    <w:rsid w:val="00D867E5"/>
    <w:rsid w:val="00D87140"/>
    <w:rsid w:val="00D87505"/>
    <w:rsid w:val="00D87CA7"/>
    <w:rsid w:val="00D916F7"/>
    <w:rsid w:val="00D93DDF"/>
    <w:rsid w:val="00D94599"/>
    <w:rsid w:val="00D96811"/>
    <w:rsid w:val="00D96E88"/>
    <w:rsid w:val="00D96F79"/>
    <w:rsid w:val="00DA1895"/>
    <w:rsid w:val="00DA3457"/>
    <w:rsid w:val="00DA6589"/>
    <w:rsid w:val="00DB007B"/>
    <w:rsid w:val="00DB0921"/>
    <w:rsid w:val="00DB2D64"/>
    <w:rsid w:val="00DB34B6"/>
    <w:rsid w:val="00DB3AFD"/>
    <w:rsid w:val="00DB470A"/>
    <w:rsid w:val="00DB545A"/>
    <w:rsid w:val="00DB5858"/>
    <w:rsid w:val="00DB7CAB"/>
    <w:rsid w:val="00DC0694"/>
    <w:rsid w:val="00DC0E77"/>
    <w:rsid w:val="00DC22FF"/>
    <w:rsid w:val="00DC33F6"/>
    <w:rsid w:val="00DC44E2"/>
    <w:rsid w:val="00DC77AE"/>
    <w:rsid w:val="00DC7ADB"/>
    <w:rsid w:val="00DE5B4F"/>
    <w:rsid w:val="00DE6B9A"/>
    <w:rsid w:val="00DE6F69"/>
    <w:rsid w:val="00DE7ACF"/>
    <w:rsid w:val="00DF10DE"/>
    <w:rsid w:val="00DF5B08"/>
    <w:rsid w:val="00E03226"/>
    <w:rsid w:val="00E043EE"/>
    <w:rsid w:val="00E048DE"/>
    <w:rsid w:val="00E04E03"/>
    <w:rsid w:val="00E05A82"/>
    <w:rsid w:val="00E05CF8"/>
    <w:rsid w:val="00E0633A"/>
    <w:rsid w:val="00E07567"/>
    <w:rsid w:val="00E126BD"/>
    <w:rsid w:val="00E12F67"/>
    <w:rsid w:val="00E13637"/>
    <w:rsid w:val="00E153E1"/>
    <w:rsid w:val="00E160C9"/>
    <w:rsid w:val="00E16FA8"/>
    <w:rsid w:val="00E20B9D"/>
    <w:rsid w:val="00E21267"/>
    <w:rsid w:val="00E218D5"/>
    <w:rsid w:val="00E24973"/>
    <w:rsid w:val="00E256DF"/>
    <w:rsid w:val="00E265F2"/>
    <w:rsid w:val="00E27138"/>
    <w:rsid w:val="00E275C9"/>
    <w:rsid w:val="00E31E07"/>
    <w:rsid w:val="00E32F23"/>
    <w:rsid w:val="00E35A8D"/>
    <w:rsid w:val="00E3646F"/>
    <w:rsid w:val="00E37E68"/>
    <w:rsid w:val="00E401BC"/>
    <w:rsid w:val="00E40AA5"/>
    <w:rsid w:val="00E429BC"/>
    <w:rsid w:val="00E438DF"/>
    <w:rsid w:val="00E47E3B"/>
    <w:rsid w:val="00E51458"/>
    <w:rsid w:val="00E516F0"/>
    <w:rsid w:val="00E53606"/>
    <w:rsid w:val="00E54790"/>
    <w:rsid w:val="00E55E1A"/>
    <w:rsid w:val="00E56FE6"/>
    <w:rsid w:val="00E5772C"/>
    <w:rsid w:val="00E57D1F"/>
    <w:rsid w:val="00E61F27"/>
    <w:rsid w:val="00E66BC1"/>
    <w:rsid w:val="00E730F1"/>
    <w:rsid w:val="00E738C6"/>
    <w:rsid w:val="00E74ABE"/>
    <w:rsid w:val="00E75503"/>
    <w:rsid w:val="00E76A6F"/>
    <w:rsid w:val="00E77093"/>
    <w:rsid w:val="00E803E2"/>
    <w:rsid w:val="00E80F7B"/>
    <w:rsid w:val="00E82AAC"/>
    <w:rsid w:val="00E83713"/>
    <w:rsid w:val="00E83BB5"/>
    <w:rsid w:val="00E852D4"/>
    <w:rsid w:val="00E86E92"/>
    <w:rsid w:val="00E875CD"/>
    <w:rsid w:val="00E90ACF"/>
    <w:rsid w:val="00E916F8"/>
    <w:rsid w:val="00E933FB"/>
    <w:rsid w:val="00E93D82"/>
    <w:rsid w:val="00E968CC"/>
    <w:rsid w:val="00E9761F"/>
    <w:rsid w:val="00EA0BAB"/>
    <w:rsid w:val="00EA7E37"/>
    <w:rsid w:val="00EA7E89"/>
    <w:rsid w:val="00EB12BE"/>
    <w:rsid w:val="00EB1300"/>
    <w:rsid w:val="00EB16A4"/>
    <w:rsid w:val="00EB55CD"/>
    <w:rsid w:val="00EB60FD"/>
    <w:rsid w:val="00EC0D42"/>
    <w:rsid w:val="00EC1B6B"/>
    <w:rsid w:val="00EC20F5"/>
    <w:rsid w:val="00EC7B7C"/>
    <w:rsid w:val="00ED1668"/>
    <w:rsid w:val="00ED2A0D"/>
    <w:rsid w:val="00ED495A"/>
    <w:rsid w:val="00ED6BDB"/>
    <w:rsid w:val="00ED6FB6"/>
    <w:rsid w:val="00EE3289"/>
    <w:rsid w:val="00EE65A0"/>
    <w:rsid w:val="00EF0AC9"/>
    <w:rsid w:val="00F0619F"/>
    <w:rsid w:val="00F146B4"/>
    <w:rsid w:val="00F204DA"/>
    <w:rsid w:val="00F25744"/>
    <w:rsid w:val="00F2668F"/>
    <w:rsid w:val="00F26CE4"/>
    <w:rsid w:val="00F276F3"/>
    <w:rsid w:val="00F304FE"/>
    <w:rsid w:val="00F306AA"/>
    <w:rsid w:val="00F33103"/>
    <w:rsid w:val="00F3720D"/>
    <w:rsid w:val="00F372B9"/>
    <w:rsid w:val="00F42CAD"/>
    <w:rsid w:val="00F433A7"/>
    <w:rsid w:val="00F43C8D"/>
    <w:rsid w:val="00F45F0A"/>
    <w:rsid w:val="00F4696B"/>
    <w:rsid w:val="00F506C2"/>
    <w:rsid w:val="00F50ED3"/>
    <w:rsid w:val="00F51D76"/>
    <w:rsid w:val="00F538EE"/>
    <w:rsid w:val="00F551DF"/>
    <w:rsid w:val="00F565BB"/>
    <w:rsid w:val="00F654D6"/>
    <w:rsid w:val="00F661A3"/>
    <w:rsid w:val="00F67731"/>
    <w:rsid w:val="00F7765E"/>
    <w:rsid w:val="00F807CC"/>
    <w:rsid w:val="00F81850"/>
    <w:rsid w:val="00F81CBE"/>
    <w:rsid w:val="00F83C79"/>
    <w:rsid w:val="00F849B9"/>
    <w:rsid w:val="00F85170"/>
    <w:rsid w:val="00F872AF"/>
    <w:rsid w:val="00F91FB8"/>
    <w:rsid w:val="00F920D6"/>
    <w:rsid w:val="00F93883"/>
    <w:rsid w:val="00F96A5E"/>
    <w:rsid w:val="00FA19EA"/>
    <w:rsid w:val="00FA2570"/>
    <w:rsid w:val="00FA3E99"/>
    <w:rsid w:val="00FA5608"/>
    <w:rsid w:val="00FA653D"/>
    <w:rsid w:val="00FB2307"/>
    <w:rsid w:val="00FB2D70"/>
    <w:rsid w:val="00FB31F7"/>
    <w:rsid w:val="00FB381B"/>
    <w:rsid w:val="00FB3DE4"/>
    <w:rsid w:val="00FB4D27"/>
    <w:rsid w:val="00FB5138"/>
    <w:rsid w:val="00FC07A4"/>
    <w:rsid w:val="00FC12C9"/>
    <w:rsid w:val="00FC2088"/>
    <w:rsid w:val="00FC28C8"/>
    <w:rsid w:val="00FC4696"/>
    <w:rsid w:val="00FD0F43"/>
    <w:rsid w:val="00FD166F"/>
    <w:rsid w:val="00FD5EB5"/>
    <w:rsid w:val="00FD61CA"/>
    <w:rsid w:val="00FD62D9"/>
    <w:rsid w:val="00FD7987"/>
    <w:rsid w:val="00FE3D8A"/>
    <w:rsid w:val="00FE44A3"/>
    <w:rsid w:val="00FF1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B81DB1"/>
  <w15:chartTrackingRefBased/>
  <w15:docId w15:val="{0879DDC6-D63D-4297-A2F8-4DE53197E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3C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9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59CA"/>
  </w:style>
  <w:style w:type="paragraph" w:styleId="Footer">
    <w:name w:val="footer"/>
    <w:basedOn w:val="Normal"/>
    <w:link w:val="FooterChar"/>
    <w:uiPriority w:val="99"/>
    <w:unhideWhenUsed/>
    <w:rsid w:val="006959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59CA"/>
  </w:style>
  <w:style w:type="character" w:styleId="Hyperlink">
    <w:name w:val="Hyperlink"/>
    <w:basedOn w:val="DefaultParagraphFont"/>
    <w:uiPriority w:val="99"/>
    <w:unhideWhenUsed/>
    <w:rsid w:val="00A974C3"/>
    <w:rPr>
      <w:color w:val="0563C1" w:themeColor="hyperlink"/>
      <w:u w:val="single"/>
    </w:rPr>
  </w:style>
  <w:style w:type="paragraph" w:styleId="NormalWeb">
    <w:name w:val="Normal (Web)"/>
    <w:basedOn w:val="Normal"/>
    <w:uiPriority w:val="99"/>
    <w:semiHidden/>
    <w:unhideWhenUsed/>
    <w:rsid w:val="00DF10DE"/>
    <w:rPr>
      <w:rFonts w:ascii="Times New Roman" w:hAnsi="Times New Roman" w:cs="Times New Roman"/>
      <w:sz w:val="24"/>
      <w:szCs w:val="24"/>
    </w:rPr>
  </w:style>
  <w:style w:type="paragraph" w:styleId="ListParagraph">
    <w:name w:val="List Paragraph"/>
    <w:basedOn w:val="Normal"/>
    <w:uiPriority w:val="34"/>
    <w:qFormat/>
    <w:rsid w:val="00287DFB"/>
    <w:pPr>
      <w:ind w:left="720"/>
      <w:contextualSpacing/>
    </w:pPr>
  </w:style>
  <w:style w:type="character" w:customStyle="1" w:styleId="Heading1Char">
    <w:name w:val="Heading 1 Char"/>
    <w:basedOn w:val="DefaultParagraphFont"/>
    <w:link w:val="Heading1"/>
    <w:uiPriority w:val="9"/>
    <w:rsid w:val="000A3C4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A3C48"/>
    <w:pPr>
      <w:outlineLvl w:val="9"/>
    </w:pPr>
  </w:style>
  <w:style w:type="paragraph" w:styleId="TOC2">
    <w:name w:val="toc 2"/>
    <w:basedOn w:val="Normal"/>
    <w:next w:val="Normal"/>
    <w:autoRedefine/>
    <w:uiPriority w:val="39"/>
    <w:unhideWhenUsed/>
    <w:rsid w:val="000A3C48"/>
    <w:pPr>
      <w:spacing w:after="100"/>
      <w:ind w:left="220"/>
    </w:pPr>
    <w:rPr>
      <w:rFonts w:eastAsiaTheme="minorEastAsia" w:cs="Times New Roman"/>
    </w:rPr>
  </w:style>
  <w:style w:type="paragraph" w:styleId="TOC1">
    <w:name w:val="toc 1"/>
    <w:basedOn w:val="Normal"/>
    <w:next w:val="Normal"/>
    <w:autoRedefine/>
    <w:uiPriority w:val="39"/>
    <w:unhideWhenUsed/>
    <w:rsid w:val="009A5C6C"/>
    <w:pPr>
      <w:spacing w:after="100"/>
    </w:pPr>
    <w:rPr>
      <w:rFonts w:ascii="Times New Roman" w:eastAsiaTheme="minorEastAsia" w:hAnsi="Times New Roman" w:cs="Times New Roman"/>
      <w:b/>
      <w:bCs/>
      <w:sz w:val="24"/>
      <w:szCs w:val="24"/>
    </w:rPr>
  </w:style>
  <w:style w:type="paragraph" w:styleId="TOC3">
    <w:name w:val="toc 3"/>
    <w:basedOn w:val="Normal"/>
    <w:next w:val="Normal"/>
    <w:autoRedefine/>
    <w:uiPriority w:val="39"/>
    <w:unhideWhenUsed/>
    <w:rsid w:val="000A3C48"/>
    <w:pPr>
      <w:spacing w:after="100"/>
      <w:ind w:left="440"/>
    </w:pPr>
    <w:rPr>
      <w:rFonts w:eastAsiaTheme="minorEastAsia" w:cs="Times New Roman"/>
    </w:rPr>
  </w:style>
  <w:style w:type="paragraph" w:styleId="NoSpacing">
    <w:name w:val="No Spacing"/>
    <w:uiPriority w:val="1"/>
    <w:qFormat/>
    <w:rsid w:val="000A2DC7"/>
    <w:pPr>
      <w:spacing w:after="0" w:line="240" w:lineRule="auto"/>
    </w:pPr>
  </w:style>
  <w:style w:type="table" w:customStyle="1" w:styleId="TableGrid1">
    <w:name w:val="Table Grid1"/>
    <w:basedOn w:val="TableNormal"/>
    <w:next w:val="TableGrid"/>
    <w:uiPriority w:val="39"/>
    <w:rsid w:val="00FC07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C07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3786">
      <w:bodyDiv w:val="1"/>
      <w:marLeft w:val="0"/>
      <w:marRight w:val="0"/>
      <w:marTop w:val="0"/>
      <w:marBottom w:val="0"/>
      <w:divBdr>
        <w:top w:val="none" w:sz="0" w:space="0" w:color="auto"/>
        <w:left w:val="none" w:sz="0" w:space="0" w:color="auto"/>
        <w:bottom w:val="none" w:sz="0" w:space="0" w:color="auto"/>
        <w:right w:val="none" w:sz="0" w:space="0" w:color="auto"/>
      </w:divBdr>
      <w:divsChild>
        <w:div w:id="373383138">
          <w:marLeft w:val="0"/>
          <w:marRight w:val="0"/>
          <w:marTop w:val="0"/>
          <w:marBottom w:val="0"/>
          <w:divBdr>
            <w:top w:val="none" w:sz="0" w:space="0" w:color="auto"/>
            <w:left w:val="none" w:sz="0" w:space="0" w:color="auto"/>
            <w:bottom w:val="none" w:sz="0" w:space="0" w:color="auto"/>
            <w:right w:val="none" w:sz="0" w:space="0" w:color="auto"/>
          </w:divBdr>
        </w:div>
      </w:divsChild>
    </w:div>
    <w:div w:id="343241557">
      <w:bodyDiv w:val="1"/>
      <w:marLeft w:val="0"/>
      <w:marRight w:val="0"/>
      <w:marTop w:val="0"/>
      <w:marBottom w:val="0"/>
      <w:divBdr>
        <w:top w:val="none" w:sz="0" w:space="0" w:color="auto"/>
        <w:left w:val="none" w:sz="0" w:space="0" w:color="auto"/>
        <w:bottom w:val="none" w:sz="0" w:space="0" w:color="auto"/>
        <w:right w:val="none" w:sz="0" w:space="0" w:color="auto"/>
      </w:divBdr>
    </w:div>
    <w:div w:id="508712237">
      <w:bodyDiv w:val="1"/>
      <w:marLeft w:val="0"/>
      <w:marRight w:val="0"/>
      <w:marTop w:val="0"/>
      <w:marBottom w:val="0"/>
      <w:divBdr>
        <w:top w:val="none" w:sz="0" w:space="0" w:color="auto"/>
        <w:left w:val="none" w:sz="0" w:space="0" w:color="auto"/>
        <w:bottom w:val="none" w:sz="0" w:space="0" w:color="auto"/>
        <w:right w:val="none" w:sz="0" w:space="0" w:color="auto"/>
      </w:divBdr>
      <w:divsChild>
        <w:div w:id="1524055942">
          <w:marLeft w:val="0"/>
          <w:marRight w:val="0"/>
          <w:marTop w:val="0"/>
          <w:marBottom w:val="0"/>
          <w:divBdr>
            <w:top w:val="none" w:sz="0" w:space="0" w:color="auto"/>
            <w:left w:val="none" w:sz="0" w:space="0" w:color="auto"/>
            <w:bottom w:val="none" w:sz="0" w:space="0" w:color="auto"/>
            <w:right w:val="none" w:sz="0" w:space="0" w:color="auto"/>
          </w:divBdr>
        </w:div>
      </w:divsChild>
    </w:div>
    <w:div w:id="561601626">
      <w:bodyDiv w:val="1"/>
      <w:marLeft w:val="0"/>
      <w:marRight w:val="0"/>
      <w:marTop w:val="0"/>
      <w:marBottom w:val="0"/>
      <w:divBdr>
        <w:top w:val="none" w:sz="0" w:space="0" w:color="auto"/>
        <w:left w:val="none" w:sz="0" w:space="0" w:color="auto"/>
        <w:bottom w:val="none" w:sz="0" w:space="0" w:color="auto"/>
        <w:right w:val="none" w:sz="0" w:space="0" w:color="auto"/>
      </w:divBdr>
      <w:divsChild>
        <w:div w:id="1292402251">
          <w:marLeft w:val="0"/>
          <w:marRight w:val="0"/>
          <w:marTop w:val="0"/>
          <w:marBottom w:val="0"/>
          <w:divBdr>
            <w:top w:val="single" w:sz="6" w:space="15" w:color="F8F8F8"/>
            <w:left w:val="single" w:sz="6" w:space="0" w:color="F8F8F8"/>
            <w:bottom w:val="single" w:sz="6" w:space="0" w:color="F8F8F8"/>
            <w:right w:val="single" w:sz="6" w:space="0" w:color="F8F8F8"/>
          </w:divBdr>
        </w:div>
      </w:divsChild>
    </w:div>
    <w:div w:id="681399371">
      <w:bodyDiv w:val="1"/>
      <w:marLeft w:val="0"/>
      <w:marRight w:val="0"/>
      <w:marTop w:val="0"/>
      <w:marBottom w:val="0"/>
      <w:divBdr>
        <w:top w:val="none" w:sz="0" w:space="0" w:color="auto"/>
        <w:left w:val="none" w:sz="0" w:space="0" w:color="auto"/>
        <w:bottom w:val="none" w:sz="0" w:space="0" w:color="auto"/>
        <w:right w:val="none" w:sz="0" w:space="0" w:color="auto"/>
      </w:divBdr>
    </w:div>
    <w:div w:id="736128518">
      <w:bodyDiv w:val="1"/>
      <w:marLeft w:val="0"/>
      <w:marRight w:val="0"/>
      <w:marTop w:val="0"/>
      <w:marBottom w:val="0"/>
      <w:divBdr>
        <w:top w:val="none" w:sz="0" w:space="0" w:color="auto"/>
        <w:left w:val="none" w:sz="0" w:space="0" w:color="auto"/>
        <w:bottom w:val="none" w:sz="0" w:space="0" w:color="auto"/>
        <w:right w:val="none" w:sz="0" w:space="0" w:color="auto"/>
      </w:divBdr>
    </w:div>
    <w:div w:id="907307645">
      <w:bodyDiv w:val="1"/>
      <w:marLeft w:val="0"/>
      <w:marRight w:val="0"/>
      <w:marTop w:val="0"/>
      <w:marBottom w:val="0"/>
      <w:divBdr>
        <w:top w:val="none" w:sz="0" w:space="0" w:color="auto"/>
        <w:left w:val="none" w:sz="0" w:space="0" w:color="auto"/>
        <w:bottom w:val="none" w:sz="0" w:space="0" w:color="auto"/>
        <w:right w:val="none" w:sz="0" w:space="0" w:color="auto"/>
      </w:divBdr>
    </w:div>
    <w:div w:id="1309475695">
      <w:bodyDiv w:val="1"/>
      <w:marLeft w:val="0"/>
      <w:marRight w:val="0"/>
      <w:marTop w:val="0"/>
      <w:marBottom w:val="0"/>
      <w:divBdr>
        <w:top w:val="none" w:sz="0" w:space="0" w:color="auto"/>
        <w:left w:val="none" w:sz="0" w:space="0" w:color="auto"/>
        <w:bottom w:val="none" w:sz="0" w:space="0" w:color="auto"/>
        <w:right w:val="none" w:sz="0" w:space="0" w:color="auto"/>
      </w:divBdr>
    </w:div>
    <w:div w:id="1451582479">
      <w:bodyDiv w:val="1"/>
      <w:marLeft w:val="0"/>
      <w:marRight w:val="0"/>
      <w:marTop w:val="0"/>
      <w:marBottom w:val="0"/>
      <w:divBdr>
        <w:top w:val="none" w:sz="0" w:space="0" w:color="auto"/>
        <w:left w:val="none" w:sz="0" w:space="0" w:color="auto"/>
        <w:bottom w:val="none" w:sz="0" w:space="0" w:color="auto"/>
        <w:right w:val="none" w:sz="0" w:space="0" w:color="auto"/>
      </w:divBdr>
    </w:div>
    <w:div w:id="1455641049">
      <w:bodyDiv w:val="1"/>
      <w:marLeft w:val="0"/>
      <w:marRight w:val="0"/>
      <w:marTop w:val="0"/>
      <w:marBottom w:val="0"/>
      <w:divBdr>
        <w:top w:val="none" w:sz="0" w:space="0" w:color="auto"/>
        <w:left w:val="none" w:sz="0" w:space="0" w:color="auto"/>
        <w:bottom w:val="none" w:sz="0" w:space="0" w:color="auto"/>
        <w:right w:val="none" w:sz="0" w:space="0" w:color="auto"/>
      </w:divBdr>
    </w:div>
    <w:div w:id="1986742325">
      <w:bodyDiv w:val="1"/>
      <w:marLeft w:val="0"/>
      <w:marRight w:val="0"/>
      <w:marTop w:val="0"/>
      <w:marBottom w:val="0"/>
      <w:divBdr>
        <w:top w:val="none" w:sz="0" w:space="0" w:color="auto"/>
        <w:left w:val="none" w:sz="0" w:space="0" w:color="auto"/>
        <w:bottom w:val="none" w:sz="0" w:space="0" w:color="auto"/>
        <w:right w:val="none" w:sz="0" w:space="0" w:color="auto"/>
      </w:divBdr>
      <w:divsChild>
        <w:div w:id="1852522987">
          <w:marLeft w:val="0"/>
          <w:marRight w:val="0"/>
          <w:marTop w:val="0"/>
          <w:marBottom w:val="0"/>
          <w:divBdr>
            <w:top w:val="none" w:sz="0" w:space="0" w:color="auto"/>
            <w:left w:val="none" w:sz="0" w:space="0" w:color="auto"/>
            <w:bottom w:val="none" w:sz="0" w:space="0" w:color="auto"/>
            <w:right w:val="none" w:sz="0" w:space="0" w:color="auto"/>
          </w:divBdr>
        </w:div>
      </w:divsChild>
    </w:div>
    <w:div w:id="214577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DC5EED-6146-4F4D-B51F-65513E884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2105</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Allan Success</dc:creator>
  <cp:keywords/>
  <dc:description/>
  <cp:lastModifiedBy>Mucioniu Bubu</cp:lastModifiedBy>
  <cp:revision>8</cp:revision>
  <dcterms:created xsi:type="dcterms:W3CDTF">2021-08-01T10:08:00Z</dcterms:created>
  <dcterms:modified xsi:type="dcterms:W3CDTF">2021-08-27T12:57:00Z</dcterms:modified>
</cp:coreProperties>
</file>