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9FCFD6" w14:textId="355347EE" w:rsidR="00283644" w:rsidRPr="006B35C8" w:rsidRDefault="00283644" w:rsidP="00283644">
      <w:pPr>
        <w:jc w:val="center"/>
        <w:rPr>
          <w:rFonts w:ascii="Bookman Old Style" w:hAnsi="Bookman Old Style"/>
          <w:sz w:val="40"/>
          <w:szCs w:val="40"/>
        </w:rPr>
      </w:pPr>
      <w:r w:rsidRPr="006B35C8">
        <w:rPr>
          <w:rFonts w:ascii="Bookman Old Style" w:hAnsi="Bookman Old Style"/>
          <w:sz w:val="40"/>
          <w:szCs w:val="40"/>
        </w:rPr>
        <w:t>Book Review</w:t>
      </w:r>
    </w:p>
    <w:p w14:paraId="0021458A" w14:textId="62FC3F0E" w:rsidR="00283644" w:rsidRPr="006B35C8" w:rsidRDefault="00283644" w:rsidP="00283644">
      <w:pPr>
        <w:jc w:val="center"/>
        <w:rPr>
          <w:rFonts w:ascii="Bookman Old Style" w:hAnsi="Bookman Old Style"/>
          <w:sz w:val="24"/>
          <w:szCs w:val="24"/>
        </w:rPr>
      </w:pPr>
      <w:r w:rsidRPr="006B35C8">
        <w:rPr>
          <w:rFonts w:ascii="Bookman Old Style" w:hAnsi="Bookman Old Style"/>
          <w:sz w:val="24"/>
          <w:szCs w:val="24"/>
        </w:rPr>
        <w:t>Ania d’Abdank Kunicki</w:t>
      </w:r>
    </w:p>
    <w:p w14:paraId="24FEBCBD" w14:textId="2CA5AB0D" w:rsidR="00283644" w:rsidRPr="006B35C8" w:rsidRDefault="00283644" w:rsidP="00283644">
      <w:pPr>
        <w:jc w:val="center"/>
        <w:rPr>
          <w:rFonts w:ascii="Bookman Old Style" w:hAnsi="Bookman Old Style"/>
          <w:sz w:val="32"/>
          <w:szCs w:val="32"/>
        </w:rPr>
      </w:pPr>
      <w:r w:rsidRPr="006B35C8">
        <w:rPr>
          <w:rFonts w:ascii="Bookman Old Style" w:hAnsi="Bookman Old Style"/>
          <w:sz w:val="32"/>
          <w:szCs w:val="32"/>
        </w:rPr>
        <w:t>The First World War: An Illustrated History</w:t>
      </w:r>
    </w:p>
    <w:p w14:paraId="507E211E" w14:textId="4C8F3308" w:rsidR="00283644" w:rsidRPr="006B35C8" w:rsidRDefault="00283644" w:rsidP="00283644">
      <w:pPr>
        <w:jc w:val="center"/>
        <w:rPr>
          <w:rFonts w:ascii="Bookman Old Style" w:hAnsi="Bookman Old Style"/>
        </w:rPr>
      </w:pPr>
      <w:r w:rsidRPr="006B35C8">
        <w:rPr>
          <w:rFonts w:ascii="Bookman Old Style" w:hAnsi="Bookman Old Style"/>
        </w:rPr>
        <w:t>AJP Taylor</w:t>
      </w:r>
    </w:p>
    <w:p w14:paraId="5578E375" w14:textId="77777777" w:rsidR="00283644" w:rsidRPr="006B35C8" w:rsidRDefault="00283644" w:rsidP="00283644">
      <w:pPr>
        <w:jc w:val="center"/>
        <w:rPr>
          <w:rFonts w:ascii="Bookman Old Style" w:hAnsi="Bookman Old Style"/>
        </w:rPr>
      </w:pPr>
    </w:p>
    <w:p w14:paraId="32250024" w14:textId="255DAB69" w:rsidR="00283644" w:rsidRPr="006B35C8" w:rsidRDefault="00283644" w:rsidP="00283644">
      <w:pPr>
        <w:rPr>
          <w:rFonts w:ascii="Bookman Old Style" w:hAnsi="Bookman Old Style"/>
        </w:rPr>
      </w:pPr>
      <w:r w:rsidRPr="006B35C8">
        <w:rPr>
          <w:rFonts w:ascii="Bookman Old Style" w:hAnsi="Bookman Old Style"/>
        </w:rPr>
        <w:tab/>
        <w:t>The book The First World War: An Illustrated History provides a chronological account of events spanning throughout the First World War. The focus is on politics and how the governments of the countries involved handled the conflict. The author AJP Taylor was a British Historian who specialized in 19</w:t>
      </w:r>
      <w:r w:rsidRPr="006B35C8">
        <w:rPr>
          <w:rFonts w:ascii="Bookman Old Style" w:hAnsi="Bookman Old Style"/>
          <w:vertAlign w:val="superscript"/>
        </w:rPr>
        <w:t>th</w:t>
      </w:r>
      <w:r w:rsidRPr="006B35C8">
        <w:rPr>
          <w:rFonts w:ascii="Bookman Old Style" w:hAnsi="Bookman Old Style"/>
        </w:rPr>
        <w:t>-20</w:t>
      </w:r>
      <w:r w:rsidRPr="006B35C8">
        <w:rPr>
          <w:rFonts w:ascii="Bookman Old Style" w:hAnsi="Bookman Old Style"/>
          <w:vertAlign w:val="superscript"/>
        </w:rPr>
        <w:t>th</w:t>
      </w:r>
      <w:r w:rsidRPr="006B35C8">
        <w:rPr>
          <w:rFonts w:ascii="Bookman Old Style" w:hAnsi="Bookman Old Style"/>
        </w:rPr>
        <w:t xml:space="preserve"> century political history.</w:t>
      </w:r>
      <w:r w:rsidR="00FF4160">
        <w:rPr>
          <w:rFonts w:ascii="Bookman Old Style" w:hAnsi="Bookman Old Style"/>
        </w:rPr>
        <w:t xml:space="preserve"> He has written many books on </w:t>
      </w:r>
      <w:r w:rsidR="003D3234">
        <w:rPr>
          <w:rFonts w:ascii="Bookman Old Style" w:hAnsi="Bookman Old Style"/>
        </w:rPr>
        <w:t xml:space="preserve">modern history including: </w:t>
      </w:r>
      <w:r w:rsidR="005409CA">
        <w:rPr>
          <w:rFonts w:ascii="Bookman Old Style" w:hAnsi="Bookman Old Style"/>
        </w:rPr>
        <w:t xml:space="preserve">The Origins of the Second World War, </w:t>
      </w:r>
      <w:r w:rsidR="0030125C">
        <w:rPr>
          <w:rFonts w:ascii="Bookman Old Style" w:hAnsi="Bookman Old Style"/>
        </w:rPr>
        <w:t xml:space="preserve">The Second World War: An Illustrated History, </w:t>
      </w:r>
      <w:r w:rsidR="00F6743A">
        <w:rPr>
          <w:rFonts w:ascii="Bookman Old Style" w:hAnsi="Bookman Old Style"/>
        </w:rPr>
        <w:t>English History 1914-1915</w:t>
      </w:r>
      <w:r w:rsidR="00532A62">
        <w:rPr>
          <w:rFonts w:ascii="Bookman Old Style" w:hAnsi="Bookman Old Style"/>
        </w:rPr>
        <w:t>.</w:t>
      </w:r>
      <w:r w:rsidR="003D3234">
        <w:rPr>
          <w:rFonts w:ascii="Bookman Old Style" w:hAnsi="Bookman Old Style"/>
        </w:rPr>
        <w:t xml:space="preserve"> </w:t>
      </w:r>
      <w:r w:rsidRPr="006B35C8">
        <w:rPr>
          <w:rFonts w:ascii="Bookman Old Style" w:hAnsi="Bookman Old Style"/>
        </w:rPr>
        <w:t xml:space="preserve"> </w:t>
      </w:r>
      <w:r w:rsidR="00A9304B" w:rsidRPr="006B35C8">
        <w:rPr>
          <w:rFonts w:ascii="Bookman Old Style" w:hAnsi="Bookman Old Style"/>
        </w:rPr>
        <w:t>He is known as one of the most important</w:t>
      </w:r>
      <w:r w:rsidR="00DE216E">
        <w:rPr>
          <w:rFonts w:ascii="Bookman Old Style" w:hAnsi="Bookman Old Style"/>
        </w:rPr>
        <w:t xml:space="preserve"> and </w:t>
      </w:r>
      <w:r w:rsidR="009D5617">
        <w:rPr>
          <w:rFonts w:ascii="Bookman Old Style" w:hAnsi="Bookman Old Style"/>
        </w:rPr>
        <w:t>respected</w:t>
      </w:r>
      <w:r w:rsidR="00A9304B" w:rsidRPr="006B35C8">
        <w:rPr>
          <w:rFonts w:ascii="Bookman Old Style" w:hAnsi="Bookman Old Style"/>
        </w:rPr>
        <w:t xml:space="preserve"> modern historians</w:t>
      </w:r>
      <w:r w:rsidR="004E52D1" w:rsidRPr="006B35C8">
        <w:rPr>
          <w:rFonts w:ascii="Bookman Old Style" w:hAnsi="Bookman Old Style"/>
        </w:rPr>
        <w:t xml:space="preserve">. </w:t>
      </w:r>
    </w:p>
    <w:p w14:paraId="770644C8" w14:textId="3DBE3E5E" w:rsidR="00AB70D0" w:rsidRDefault="00AB70D0" w:rsidP="00283644">
      <w:pPr>
        <w:rPr>
          <w:rFonts w:ascii="Bookman Old Style" w:hAnsi="Bookman Old Style"/>
        </w:rPr>
      </w:pPr>
      <w:r w:rsidRPr="006B35C8">
        <w:rPr>
          <w:rFonts w:ascii="Bookman Old Style" w:hAnsi="Bookman Old Style"/>
        </w:rPr>
        <w:tab/>
        <w:t xml:space="preserve">There isn’t a particular argument being made in this book as it is mostly an account of events rather than trying to make a point. It could be said that the argument is to </w:t>
      </w:r>
      <w:r w:rsidR="006B35C8" w:rsidRPr="006B35C8">
        <w:rPr>
          <w:rFonts w:ascii="Bookman Old Style" w:hAnsi="Bookman Old Style"/>
        </w:rPr>
        <w:t xml:space="preserve">correct the rumours surrounding the events of the war. </w:t>
      </w:r>
      <w:r w:rsidR="00D27FEE">
        <w:rPr>
          <w:rFonts w:ascii="Bookman Old Style" w:hAnsi="Bookman Old Style"/>
        </w:rPr>
        <w:t xml:space="preserve">Such as the </w:t>
      </w:r>
      <w:r w:rsidR="00995861">
        <w:rPr>
          <w:rFonts w:ascii="Bookman Old Style" w:hAnsi="Bookman Old Style"/>
        </w:rPr>
        <w:t>generally accepted cause being the assassination of Archduke Franz Ferdinand when it is much more complicated than</w:t>
      </w:r>
      <w:r w:rsidR="00FF4160">
        <w:rPr>
          <w:rFonts w:ascii="Bookman Old Style" w:hAnsi="Bookman Old Style"/>
        </w:rPr>
        <w:t xml:space="preserve"> that. </w:t>
      </w:r>
      <w:r w:rsidR="00E72E4F">
        <w:rPr>
          <w:rFonts w:ascii="Bookman Old Style" w:hAnsi="Bookman Old Style"/>
        </w:rPr>
        <w:t xml:space="preserve">It shows that all nations </w:t>
      </w:r>
      <w:r w:rsidR="00C40C69">
        <w:rPr>
          <w:rFonts w:ascii="Bookman Old Style" w:hAnsi="Bookman Old Style"/>
        </w:rPr>
        <w:t>involved were equally unprepared for a war of this scale.</w:t>
      </w:r>
      <w:r w:rsidR="005D510E">
        <w:rPr>
          <w:rFonts w:ascii="Bookman Old Style" w:hAnsi="Bookman Old Style"/>
        </w:rPr>
        <w:t xml:space="preserve"> He describes the complexity of the conflict </w:t>
      </w:r>
      <w:r w:rsidR="00676559">
        <w:rPr>
          <w:rFonts w:ascii="Bookman Old Style" w:hAnsi="Bookman Old Style"/>
        </w:rPr>
        <w:t>which is often ignored in the lessons given in the average history class.</w:t>
      </w:r>
      <w:r w:rsidR="007B184F">
        <w:rPr>
          <w:rFonts w:ascii="Bookman Old Style" w:hAnsi="Bookman Old Style"/>
        </w:rPr>
        <w:t xml:space="preserve"> He </w:t>
      </w:r>
      <w:r w:rsidR="00A31352">
        <w:rPr>
          <w:rFonts w:ascii="Bookman Old Style" w:hAnsi="Bookman Old Style"/>
        </w:rPr>
        <w:t>describes how the beginning of the war was actually a mess, the countries involved were extremely unprepared for what they were meant</w:t>
      </w:r>
      <w:r w:rsidR="007101E4">
        <w:rPr>
          <w:rFonts w:ascii="Bookman Old Style" w:hAnsi="Bookman Old Style"/>
        </w:rPr>
        <w:t xml:space="preserve"> to be facing. He also talks about the </w:t>
      </w:r>
      <w:r w:rsidR="00CF63B8">
        <w:rPr>
          <w:rFonts w:ascii="Bookman Old Style" w:hAnsi="Bookman Old Style"/>
        </w:rPr>
        <w:t>aftereffects</w:t>
      </w:r>
      <w:r w:rsidR="007101E4">
        <w:rPr>
          <w:rFonts w:ascii="Bookman Old Style" w:hAnsi="Bookman Old Style"/>
        </w:rPr>
        <w:t xml:space="preserve"> the war had on the world and sentiments to the </w:t>
      </w:r>
      <w:r w:rsidR="00BC48AB">
        <w:rPr>
          <w:rFonts w:ascii="Bookman Old Style" w:hAnsi="Bookman Old Style"/>
        </w:rPr>
        <w:t>powers that were in charge.</w:t>
      </w:r>
      <w:r w:rsidR="000C26F3">
        <w:rPr>
          <w:rFonts w:ascii="Bookman Old Style" w:hAnsi="Bookman Old Style"/>
        </w:rPr>
        <w:t xml:space="preserve"> </w:t>
      </w:r>
      <w:r w:rsidR="00B53156">
        <w:rPr>
          <w:rFonts w:ascii="Bookman Old Style" w:hAnsi="Bookman Old Style"/>
        </w:rPr>
        <w:t xml:space="preserve">It focuses on the governments </w:t>
      </w:r>
      <w:r w:rsidR="00511C9A">
        <w:rPr>
          <w:rFonts w:ascii="Bookman Old Style" w:hAnsi="Bookman Old Style"/>
        </w:rPr>
        <w:t xml:space="preserve">involved in the war: Britain, Germany, Austria-Hungary, </w:t>
      </w:r>
      <w:r w:rsidR="006F5068">
        <w:rPr>
          <w:rFonts w:ascii="Bookman Old Style" w:hAnsi="Bookman Old Style"/>
        </w:rPr>
        <w:t>Russia, France, Ottoman Empire</w:t>
      </w:r>
      <w:r w:rsidR="00FB7532">
        <w:rPr>
          <w:rFonts w:ascii="Bookman Old Style" w:hAnsi="Bookman Old Style"/>
        </w:rPr>
        <w:t xml:space="preserve">, Serbia, United States. </w:t>
      </w:r>
      <w:r w:rsidR="00D616FC">
        <w:rPr>
          <w:rFonts w:ascii="Bookman Old Style" w:hAnsi="Bookman Old Style"/>
        </w:rPr>
        <w:t xml:space="preserve">While the focus is mostly on battles fought and what was happening on the battlefield, there are some mentions of how the war was affecting life at home. </w:t>
      </w:r>
      <w:r w:rsidR="00D70687">
        <w:rPr>
          <w:rFonts w:ascii="Bookman Old Style" w:hAnsi="Bookman Old Style"/>
        </w:rPr>
        <w:t xml:space="preserve">It also mentions things such as the Easter Rising in Dublin and the relationship between the British and the Irish </w:t>
      </w:r>
      <w:r w:rsidR="00DE216E">
        <w:rPr>
          <w:rFonts w:ascii="Bookman Old Style" w:hAnsi="Bookman Old Style"/>
        </w:rPr>
        <w:t xml:space="preserve">and how the war contributed the Irish War for </w:t>
      </w:r>
      <w:r w:rsidR="009D5617">
        <w:rPr>
          <w:rFonts w:ascii="Bookman Old Style" w:hAnsi="Bookman Old Style"/>
        </w:rPr>
        <w:t>Independence</w:t>
      </w:r>
      <w:r w:rsidR="00DE216E">
        <w:rPr>
          <w:rFonts w:ascii="Bookman Old Style" w:hAnsi="Bookman Old Style"/>
        </w:rPr>
        <w:t xml:space="preserve">. </w:t>
      </w:r>
    </w:p>
    <w:p w14:paraId="24458ADE" w14:textId="23A46EB5" w:rsidR="00CF202F" w:rsidRDefault="00CF202F" w:rsidP="00283644">
      <w:pPr>
        <w:rPr>
          <w:rFonts w:ascii="Bookman Old Style" w:hAnsi="Bookman Old Style"/>
        </w:rPr>
      </w:pPr>
      <w:r>
        <w:rPr>
          <w:rFonts w:ascii="Bookman Old Style" w:hAnsi="Bookman Old Style"/>
        </w:rPr>
        <w:tab/>
      </w:r>
      <w:r w:rsidR="00701796">
        <w:rPr>
          <w:rFonts w:ascii="Bookman Old Style" w:hAnsi="Bookman Old Style"/>
        </w:rPr>
        <w:t>The sources used in this book are limited</w:t>
      </w:r>
      <w:r w:rsidR="00CA27F3">
        <w:rPr>
          <w:rFonts w:ascii="Bookman Old Style" w:hAnsi="Bookman Old Style"/>
        </w:rPr>
        <w:t xml:space="preserve">. The only sources actually given are where the pictures and map illustrations come from. This doesn’t discredit what is written as </w:t>
      </w:r>
      <w:r w:rsidR="002F27E2">
        <w:rPr>
          <w:rFonts w:ascii="Bookman Old Style" w:hAnsi="Bookman Old Style"/>
        </w:rPr>
        <w:t>the events described are accurate, however, with no sources given the author could have written whatever they chose sin</w:t>
      </w:r>
      <w:r w:rsidR="00F6743A">
        <w:rPr>
          <w:rFonts w:ascii="Bookman Old Style" w:hAnsi="Bookman Old Style"/>
        </w:rPr>
        <w:t>ce</w:t>
      </w:r>
      <w:r w:rsidR="002F27E2">
        <w:rPr>
          <w:rFonts w:ascii="Bookman Old Style" w:hAnsi="Bookman Old Style"/>
        </w:rPr>
        <w:t xml:space="preserve"> they never gave sources as proof.</w:t>
      </w:r>
      <w:r w:rsidR="0032578D">
        <w:rPr>
          <w:rFonts w:ascii="Bookman Old Style" w:hAnsi="Bookman Old Style"/>
        </w:rPr>
        <w:t xml:space="preserve"> Those who have researched the subject before would know that the facts given are true but someone who maybe had never looked deeply. </w:t>
      </w:r>
      <w:r w:rsidR="00DE5028">
        <w:rPr>
          <w:rFonts w:ascii="Bookman Old Style" w:hAnsi="Bookman Old Style"/>
        </w:rPr>
        <w:t xml:space="preserve">It </w:t>
      </w:r>
      <w:r w:rsidR="009D5617">
        <w:rPr>
          <w:rFonts w:ascii="Bookman Old Style" w:hAnsi="Bookman Old Style"/>
        </w:rPr>
        <w:t>could also be seen as</w:t>
      </w:r>
      <w:r w:rsidR="00DE5028">
        <w:rPr>
          <w:rFonts w:ascii="Bookman Old Style" w:hAnsi="Bookman Old Style"/>
        </w:rPr>
        <w:t xml:space="preserve"> a display of poor academic practice and could be the result of stealing another person’s work and passing it off as his own. </w:t>
      </w:r>
      <w:r w:rsidR="00323C84">
        <w:rPr>
          <w:rFonts w:ascii="Bookman Old Style" w:hAnsi="Bookman Old Style"/>
        </w:rPr>
        <w:t>It could also be that the publisher didn’t want to put the sources into the book and chose to leave them out.</w:t>
      </w:r>
      <w:r w:rsidR="00E50715">
        <w:rPr>
          <w:rFonts w:ascii="Bookman Old Style" w:hAnsi="Bookman Old Style"/>
        </w:rPr>
        <w:t xml:space="preserve"> </w:t>
      </w:r>
      <w:r w:rsidR="00D50328">
        <w:rPr>
          <w:rFonts w:ascii="Bookman Old Style" w:hAnsi="Bookman Old Style"/>
        </w:rPr>
        <w:t xml:space="preserve">I find it frustrating when not given references in a book </w:t>
      </w:r>
      <w:r w:rsidR="003B0027">
        <w:rPr>
          <w:rFonts w:ascii="Bookman Old Style" w:hAnsi="Bookman Old Style"/>
        </w:rPr>
        <w:t>as it gives me a chance to look at further reading if I wish to know more on the subject.</w:t>
      </w:r>
      <w:r w:rsidR="00F7699E">
        <w:rPr>
          <w:rFonts w:ascii="Bookman Old Style" w:hAnsi="Bookman Old Style"/>
        </w:rPr>
        <w:t xml:space="preserve"> I did try to look into the author’s other </w:t>
      </w:r>
      <w:r w:rsidR="00B02840">
        <w:rPr>
          <w:rFonts w:ascii="Bookman Old Style" w:hAnsi="Bookman Old Style"/>
        </w:rPr>
        <w:t>works,</w:t>
      </w:r>
      <w:r w:rsidR="00F7699E">
        <w:rPr>
          <w:rFonts w:ascii="Bookman Old Style" w:hAnsi="Bookman Old Style"/>
        </w:rPr>
        <w:t xml:space="preserve"> but I </w:t>
      </w:r>
      <w:r w:rsidR="00F7699E">
        <w:rPr>
          <w:rFonts w:ascii="Bookman Old Style" w:hAnsi="Bookman Old Style"/>
        </w:rPr>
        <w:lastRenderedPageBreak/>
        <w:t>wasn’t able to find if this was a publisher thing or if he hasn’t put in sources for his other books.</w:t>
      </w:r>
      <w:r w:rsidR="009D5617">
        <w:rPr>
          <w:rFonts w:ascii="Bookman Old Style" w:hAnsi="Bookman Old Style"/>
        </w:rPr>
        <w:t xml:space="preserve"> </w:t>
      </w:r>
    </w:p>
    <w:p w14:paraId="122C98D9" w14:textId="695F2BEF" w:rsidR="00D712E3" w:rsidRDefault="00D712E3" w:rsidP="00283644">
      <w:pPr>
        <w:rPr>
          <w:rFonts w:ascii="Bookman Old Style" w:hAnsi="Bookman Old Style"/>
        </w:rPr>
      </w:pPr>
      <w:r>
        <w:rPr>
          <w:rFonts w:ascii="Bookman Old Style" w:hAnsi="Bookman Old Style"/>
        </w:rPr>
        <w:tab/>
        <w:t xml:space="preserve">I would recommend this book for those who wish to have a better understanding of </w:t>
      </w:r>
      <w:r w:rsidR="00C77086">
        <w:rPr>
          <w:rFonts w:ascii="Bookman Old Style" w:hAnsi="Bookman Old Style"/>
        </w:rPr>
        <w:t>The First World War. I wouldn’t recommend it for entertainment as it can be quite dull but since it is just a telling of events that is to be expected</w:t>
      </w:r>
      <w:r w:rsidR="007344B6">
        <w:rPr>
          <w:rFonts w:ascii="Bookman Old Style" w:hAnsi="Bookman Old Style"/>
        </w:rPr>
        <w:t xml:space="preserve"> it does let the reader have a better understa</w:t>
      </w:r>
      <w:r w:rsidR="000155CB">
        <w:rPr>
          <w:rFonts w:ascii="Bookman Old Style" w:hAnsi="Bookman Old Style"/>
        </w:rPr>
        <w:t>nding of the motivations behind the war</w:t>
      </w:r>
      <w:r w:rsidR="0001526B">
        <w:rPr>
          <w:rFonts w:ascii="Bookman Old Style" w:hAnsi="Bookman Old Style"/>
        </w:rPr>
        <w:t xml:space="preserve">. </w:t>
      </w:r>
      <w:r w:rsidR="0093256F">
        <w:rPr>
          <w:rFonts w:ascii="Bookman Old Style" w:hAnsi="Bookman Old Style"/>
        </w:rPr>
        <w:t>For anyone with a genuine interest in more than just the battles themselves but in the war as a whole it is a great starting point and those that have a genuine interest will probably find it much more interesting than I did</w:t>
      </w:r>
      <w:r w:rsidR="00D70687">
        <w:rPr>
          <w:rFonts w:ascii="Bookman Old Style" w:hAnsi="Bookman Old Style"/>
        </w:rPr>
        <w:t xml:space="preserve">. </w:t>
      </w:r>
      <w:r w:rsidR="00DE216E">
        <w:rPr>
          <w:rFonts w:ascii="Bookman Old Style" w:hAnsi="Bookman Old Style"/>
        </w:rPr>
        <w:t>It does not provide an extremely in depth look at the war and all the factors involved but it was written to be a quick read as an introduction to the war.</w:t>
      </w:r>
    </w:p>
    <w:p w14:paraId="23677346" w14:textId="5300DF90" w:rsidR="0083002A" w:rsidRDefault="0083002A" w:rsidP="00283644">
      <w:pPr>
        <w:rPr>
          <w:rFonts w:ascii="Bookman Old Style" w:hAnsi="Bookman Old Style"/>
        </w:rPr>
      </w:pPr>
      <w:r>
        <w:rPr>
          <w:rFonts w:ascii="Bookman Old Style" w:hAnsi="Bookman Old Style"/>
        </w:rPr>
        <w:tab/>
        <w:t>This book looks at the chronology of events throughout the First World War and even after</w:t>
      </w:r>
      <w:r w:rsidR="00C7299E">
        <w:rPr>
          <w:rFonts w:ascii="Bookman Old Style" w:hAnsi="Bookman Old Style"/>
        </w:rPr>
        <w:t xml:space="preserve"> its end.</w:t>
      </w:r>
      <w:r w:rsidR="00756951">
        <w:rPr>
          <w:rFonts w:ascii="Bookman Old Style" w:hAnsi="Bookman Old Style"/>
        </w:rPr>
        <w:t xml:space="preserve"> It explores the relationship between the different nations involved </w:t>
      </w:r>
      <w:r w:rsidR="00DF0595">
        <w:rPr>
          <w:rFonts w:ascii="Bookman Old Style" w:hAnsi="Bookman Old Style"/>
        </w:rPr>
        <w:t>and their connections.</w:t>
      </w:r>
      <w:r w:rsidR="00B02840">
        <w:rPr>
          <w:rFonts w:ascii="Bookman Old Style" w:hAnsi="Bookman Old Style"/>
        </w:rPr>
        <w:t xml:space="preserve"> If I’m completely honest I found it quite boring, but it did show me that while I do find the First World War interesting, I don’t have any desire to research any further. It did teach me things I didn’t necessarily know beforehand that was not taught to me in my history classes in school. </w:t>
      </w:r>
      <w:r w:rsidR="00C7299E">
        <w:rPr>
          <w:rFonts w:ascii="Bookman Old Style" w:hAnsi="Bookman Old Style"/>
        </w:rPr>
        <w:t xml:space="preserve">While I may have not personally found it particularly interesting I don’t think it is a bad book, it is excellent for those who have a genuine interest in the war, </w:t>
      </w:r>
      <w:r w:rsidR="00B02840">
        <w:rPr>
          <w:rFonts w:ascii="Bookman Old Style" w:hAnsi="Bookman Old Style"/>
        </w:rPr>
        <w:t>specifically</w:t>
      </w:r>
      <w:r w:rsidR="00C7299E">
        <w:rPr>
          <w:rFonts w:ascii="Bookman Old Style" w:hAnsi="Bookman Old Style"/>
        </w:rPr>
        <w:t xml:space="preserve"> on the battles and politics of the time.</w:t>
      </w:r>
      <w:r w:rsidR="00B02840">
        <w:rPr>
          <w:rFonts w:ascii="Bookman Old Style" w:hAnsi="Bookman Old Style"/>
        </w:rPr>
        <w:t xml:space="preserve"> It provides a good understanding of these events that are not generally known about the time.</w:t>
      </w:r>
      <w:r w:rsidR="00C7299E">
        <w:rPr>
          <w:rFonts w:ascii="Bookman Old Style" w:hAnsi="Bookman Old Style"/>
        </w:rPr>
        <w:t xml:space="preserve"> </w:t>
      </w:r>
      <w:r w:rsidR="00B02840">
        <w:rPr>
          <w:rFonts w:ascii="Bookman Old Style" w:hAnsi="Bookman Old Style"/>
        </w:rPr>
        <w:t>I would have preferred a sources list was given at the end so that those reading could go and look further into the subject, but the author clearly researched the subject heavily, and considering that he is one of the most respected modern historians you kind of e</w:t>
      </w:r>
      <w:r w:rsidR="00DE216E">
        <w:rPr>
          <w:rFonts w:ascii="Bookman Old Style" w:hAnsi="Bookman Old Style"/>
        </w:rPr>
        <w:t>n</w:t>
      </w:r>
      <w:r w:rsidR="00B02840">
        <w:rPr>
          <w:rFonts w:ascii="Bookman Old Style" w:hAnsi="Bookman Old Style"/>
        </w:rPr>
        <w:t>d up taking his word for it.</w:t>
      </w:r>
      <w:r w:rsidR="00DE216E">
        <w:rPr>
          <w:rFonts w:ascii="Bookman Old Style" w:hAnsi="Bookman Old Style"/>
        </w:rPr>
        <w:t xml:space="preserve"> </w:t>
      </w:r>
      <w:r w:rsidR="009D5617">
        <w:rPr>
          <w:rFonts w:ascii="Bookman Old Style" w:hAnsi="Bookman Old Style"/>
        </w:rPr>
        <w:t>Overall,</w:t>
      </w:r>
      <w:r w:rsidR="00DE216E">
        <w:rPr>
          <w:rFonts w:ascii="Bookman Old Style" w:hAnsi="Bookman Old Style"/>
        </w:rPr>
        <w:t xml:space="preserve"> I was quite bored while reading it but probably because it is not something </w:t>
      </w:r>
      <w:r w:rsidR="009D5617">
        <w:rPr>
          <w:rFonts w:ascii="Bookman Old Style" w:hAnsi="Bookman Old Style"/>
        </w:rPr>
        <w:t>I’m</w:t>
      </w:r>
      <w:r w:rsidR="00DE216E">
        <w:rPr>
          <w:rFonts w:ascii="Bookman Old Style" w:hAnsi="Bookman Old Style"/>
        </w:rPr>
        <w:t xml:space="preserve"> interested in, but as a book itself it is quite good for providing a quick introduction to the First World War.</w:t>
      </w:r>
    </w:p>
    <w:p w14:paraId="19A6661D" w14:textId="77777777" w:rsidR="008C0789" w:rsidRDefault="008C0789" w:rsidP="005B059A">
      <w:pPr>
        <w:jc w:val="center"/>
        <w:rPr>
          <w:rFonts w:ascii="Bookman Old Style" w:hAnsi="Bookman Old Style"/>
          <w:sz w:val="36"/>
          <w:szCs w:val="36"/>
        </w:rPr>
      </w:pPr>
    </w:p>
    <w:p w14:paraId="0E87BBF0" w14:textId="77777777" w:rsidR="008C0789" w:rsidRDefault="008C0789" w:rsidP="005B059A">
      <w:pPr>
        <w:jc w:val="center"/>
        <w:rPr>
          <w:rFonts w:ascii="Bookman Old Style" w:hAnsi="Bookman Old Style"/>
          <w:sz w:val="36"/>
          <w:szCs w:val="36"/>
        </w:rPr>
      </w:pPr>
    </w:p>
    <w:p w14:paraId="59548D8C" w14:textId="77777777" w:rsidR="008C0789" w:rsidRDefault="008C0789" w:rsidP="005B059A">
      <w:pPr>
        <w:jc w:val="center"/>
        <w:rPr>
          <w:rFonts w:ascii="Bookman Old Style" w:hAnsi="Bookman Old Style"/>
          <w:sz w:val="36"/>
          <w:szCs w:val="36"/>
        </w:rPr>
      </w:pPr>
    </w:p>
    <w:p w14:paraId="4025C986" w14:textId="77777777" w:rsidR="008C0789" w:rsidRDefault="008C0789" w:rsidP="005B059A">
      <w:pPr>
        <w:jc w:val="center"/>
        <w:rPr>
          <w:rFonts w:ascii="Bookman Old Style" w:hAnsi="Bookman Old Style"/>
          <w:sz w:val="36"/>
          <w:szCs w:val="36"/>
        </w:rPr>
      </w:pPr>
    </w:p>
    <w:p w14:paraId="14CE37BB" w14:textId="77777777" w:rsidR="008C0789" w:rsidRDefault="008C0789" w:rsidP="005B059A">
      <w:pPr>
        <w:jc w:val="center"/>
        <w:rPr>
          <w:rFonts w:ascii="Bookman Old Style" w:hAnsi="Bookman Old Style"/>
          <w:sz w:val="36"/>
          <w:szCs w:val="36"/>
        </w:rPr>
      </w:pPr>
    </w:p>
    <w:p w14:paraId="23ADDD20" w14:textId="77777777" w:rsidR="008C0789" w:rsidRDefault="008C0789" w:rsidP="005B059A">
      <w:pPr>
        <w:jc w:val="center"/>
        <w:rPr>
          <w:rFonts w:ascii="Bookman Old Style" w:hAnsi="Bookman Old Style"/>
          <w:sz w:val="36"/>
          <w:szCs w:val="36"/>
        </w:rPr>
      </w:pPr>
    </w:p>
    <w:p w14:paraId="508BEA18" w14:textId="77777777" w:rsidR="008C0789" w:rsidRDefault="008C0789" w:rsidP="005B059A">
      <w:pPr>
        <w:jc w:val="center"/>
        <w:rPr>
          <w:rFonts w:ascii="Bookman Old Style" w:hAnsi="Bookman Old Style"/>
          <w:sz w:val="36"/>
          <w:szCs w:val="36"/>
        </w:rPr>
      </w:pPr>
    </w:p>
    <w:p w14:paraId="0053E73F" w14:textId="77777777" w:rsidR="008C0789" w:rsidRDefault="008C0789" w:rsidP="005B059A">
      <w:pPr>
        <w:jc w:val="center"/>
        <w:rPr>
          <w:rFonts w:ascii="Bookman Old Style" w:hAnsi="Bookman Old Style"/>
          <w:sz w:val="36"/>
          <w:szCs w:val="36"/>
        </w:rPr>
      </w:pPr>
    </w:p>
    <w:p w14:paraId="1CB17526" w14:textId="22A07276" w:rsidR="005B059A" w:rsidRDefault="001B350C" w:rsidP="005B059A">
      <w:pPr>
        <w:jc w:val="center"/>
        <w:rPr>
          <w:rFonts w:ascii="Bookman Old Style" w:hAnsi="Bookman Old Style"/>
          <w:sz w:val="36"/>
          <w:szCs w:val="36"/>
        </w:rPr>
      </w:pPr>
      <w:r>
        <w:rPr>
          <w:rFonts w:ascii="Bookman Old Style" w:hAnsi="Bookman Old Style"/>
          <w:sz w:val="36"/>
          <w:szCs w:val="36"/>
        </w:rPr>
        <w:lastRenderedPageBreak/>
        <w:t>The Origins of The French Revolution</w:t>
      </w:r>
    </w:p>
    <w:p w14:paraId="05908BC4" w14:textId="78A68DD4" w:rsidR="001B350C" w:rsidRDefault="00C55991" w:rsidP="005B059A">
      <w:pPr>
        <w:jc w:val="center"/>
        <w:rPr>
          <w:rFonts w:ascii="Bookman Old Style" w:hAnsi="Bookman Old Style"/>
          <w:sz w:val="24"/>
          <w:szCs w:val="24"/>
        </w:rPr>
      </w:pPr>
      <w:r>
        <w:rPr>
          <w:rFonts w:ascii="Bookman Old Style" w:hAnsi="Bookman Old Style"/>
          <w:sz w:val="24"/>
          <w:szCs w:val="24"/>
        </w:rPr>
        <w:t>Edited by: Peter R Campbell</w:t>
      </w:r>
    </w:p>
    <w:p w14:paraId="04C1ED18" w14:textId="5C8FAF2E" w:rsidR="00C55991" w:rsidRPr="006D7132" w:rsidRDefault="007D2281" w:rsidP="00C55991">
      <w:pPr>
        <w:rPr>
          <w:rFonts w:ascii="Bookman Old Style" w:hAnsi="Bookman Old Style"/>
        </w:rPr>
      </w:pPr>
      <w:r>
        <w:rPr>
          <w:rFonts w:ascii="Bookman Old Style" w:hAnsi="Bookman Old Style"/>
        </w:rPr>
        <w:tab/>
      </w:r>
      <w:r w:rsidRPr="006D7132">
        <w:rPr>
          <w:rFonts w:ascii="Bookman Old Style" w:hAnsi="Bookman Old Style"/>
        </w:rPr>
        <w:t xml:space="preserve">This book discusses the origins of The French Revolution by compiling a collection of essays from experts. It mainly focusses on the problems in France that resulted in </w:t>
      </w:r>
      <w:r w:rsidR="0027193A" w:rsidRPr="006D7132">
        <w:rPr>
          <w:rFonts w:ascii="Bookman Old Style" w:hAnsi="Bookman Old Style"/>
        </w:rPr>
        <w:t>the revolution.</w:t>
      </w:r>
      <w:r w:rsidR="001314DC" w:rsidRPr="006D7132">
        <w:rPr>
          <w:rFonts w:ascii="Bookman Old Style" w:hAnsi="Bookman Old Style"/>
        </w:rPr>
        <w:t xml:space="preserve"> It also </w:t>
      </w:r>
      <w:r w:rsidR="000E279B" w:rsidRPr="006D7132">
        <w:rPr>
          <w:rFonts w:ascii="Bookman Old Style" w:hAnsi="Bookman Old Style"/>
        </w:rPr>
        <w:t xml:space="preserve">brings to light new work on subjects that weren’t necessarily researched in detail before. </w:t>
      </w:r>
      <w:r w:rsidR="00B25026" w:rsidRPr="006D7132">
        <w:rPr>
          <w:rFonts w:ascii="Bookman Old Style" w:hAnsi="Bookman Old Style"/>
        </w:rPr>
        <w:t xml:space="preserve">The introduction of the book overlooks the period as a whole </w:t>
      </w:r>
      <w:r w:rsidR="00614D81" w:rsidRPr="006D7132">
        <w:rPr>
          <w:rFonts w:ascii="Bookman Old Style" w:hAnsi="Bookman Old Style"/>
        </w:rPr>
        <w:t xml:space="preserve">with the essays focusing more on specific subjects. The book is a part of a series of books called Problems in Focus </w:t>
      </w:r>
      <w:r w:rsidR="00F068E2" w:rsidRPr="006D7132">
        <w:rPr>
          <w:rFonts w:ascii="Bookman Old Style" w:hAnsi="Bookman Old Style"/>
        </w:rPr>
        <w:t>specifically written for students who wish to know more about specific historical events.</w:t>
      </w:r>
      <w:r w:rsidR="00242D59" w:rsidRPr="006D7132">
        <w:rPr>
          <w:rFonts w:ascii="Bookman Old Style" w:hAnsi="Bookman Old Style"/>
        </w:rPr>
        <w:t xml:space="preserve"> </w:t>
      </w:r>
      <w:r w:rsidR="00722959" w:rsidRPr="006D7132">
        <w:rPr>
          <w:rFonts w:ascii="Bookman Old Style" w:hAnsi="Bookman Old Style"/>
        </w:rPr>
        <w:t>The subjects of the essays themselves range from the financial, religious</w:t>
      </w:r>
      <w:r w:rsidR="00B66C93" w:rsidRPr="006D7132">
        <w:rPr>
          <w:rFonts w:ascii="Bookman Old Style" w:hAnsi="Bookman Old Style"/>
        </w:rPr>
        <w:t>, and intellectual origins of the revolution to the difference between social and cultural history and discusses the historiography of the revolution throughout history.</w:t>
      </w:r>
    </w:p>
    <w:p w14:paraId="3C3A0C42" w14:textId="7E4D4841" w:rsidR="003E56AD" w:rsidRPr="00DE216E" w:rsidRDefault="003E56AD" w:rsidP="00C55991">
      <w:pPr>
        <w:rPr>
          <w:rFonts w:ascii="Bookman Old Style" w:hAnsi="Bookman Old Style"/>
        </w:rPr>
      </w:pPr>
      <w:r w:rsidRPr="006D7132">
        <w:rPr>
          <w:rFonts w:ascii="Bookman Old Style" w:hAnsi="Bookman Old Style"/>
        </w:rPr>
        <w:tab/>
        <w:t>Peter Campbell is a professor of early modern history and specializes in the French Revolution.</w:t>
      </w:r>
      <w:r w:rsidR="006D7132" w:rsidRPr="006D7132">
        <w:rPr>
          <w:rFonts w:ascii="Bookman Old Style" w:hAnsi="Bookman Old Style"/>
        </w:rPr>
        <w:t xml:space="preserve"> Joël F</w:t>
      </w:r>
      <w:r w:rsidR="006D7132" w:rsidRPr="006D7132">
        <w:rPr>
          <w:rFonts w:ascii="Century Gothic" w:hAnsi="Century Gothic"/>
        </w:rPr>
        <w:t>é</w:t>
      </w:r>
      <w:r w:rsidR="006D7132" w:rsidRPr="006D7132">
        <w:rPr>
          <w:rFonts w:ascii="Bookman Old Style" w:hAnsi="Bookman Old Style"/>
        </w:rPr>
        <w:t xml:space="preserve">lix is Professor of French and has written: </w:t>
      </w:r>
      <w:r w:rsidR="006D7132" w:rsidRPr="006D7132">
        <w:rPr>
          <w:rFonts w:ascii="Bookman Old Style" w:hAnsi="Bookman Old Style"/>
          <w:i/>
          <w:iCs/>
        </w:rPr>
        <w:t>Les Magistrat du parlement de Paris, 1777-1790; Finances et politique au si</w:t>
      </w:r>
      <w:r w:rsidR="006D7132" w:rsidRPr="006D7132">
        <w:rPr>
          <w:rFonts w:ascii="Century Gothic" w:hAnsi="Century Gothic"/>
          <w:i/>
          <w:iCs/>
        </w:rPr>
        <w:t>è</w:t>
      </w:r>
      <w:r w:rsidR="006D7132" w:rsidRPr="006D7132">
        <w:rPr>
          <w:rFonts w:ascii="Bookman Old Style" w:hAnsi="Bookman Old Style"/>
          <w:i/>
          <w:iCs/>
        </w:rPr>
        <w:t xml:space="preserve">cle des Lumières. Le ministre de L’Averdy, 1763-1768; </w:t>
      </w:r>
      <w:r w:rsidR="006D7132" w:rsidRPr="006D7132">
        <w:rPr>
          <w:rFonts w:ascii="Bookman Old Style" w:hAnsi="Bookman Old Style"/>
        </w:rPr>
        <w:t xml:space="preserve">and </w:t>
      </w:r>
      <w:r w:rsidR="006D7132" w:rsidRPr="006D7132">
        <w:rPr>
          <w:rFonts w:ascii="Bookman Old Style" w:hAnsi="Bookman Old Style"/>
          <w:i/>
          <w:iCs/>
        </w:rPr>
        <w:t>Old Regime France.</w:t>
      </w:r>
      <w:r w:rsidR="006D7132">
        <w:rPr>
          <w:rFonts w:ascii="Bookman Old Style" w:hAnsi="Bookman Old Style"/>
          <w:i/>
          <w:iCs/>
        </w:rPr>
        <w:t xml:space="preserve"> </w:t>
      </w:r>
      <w:r w:rsidR="006D7132">
        <w:rPr>
          <w:rFonts w:ascii="Bookman Old Style" w:hAnsi="Bookman Old Style"/>
        </w:rPr>
        <w:t>Michael P. Fitzsimmons is a Professor of History</w:t>
      </w:r>
      <w:r w:rsidR="006D7132" w:rsidRPr="006D7132">
        <w:rPr>
          <w:rFonts w:ascii="Bookman Old Style" w:hAnsi="Bookman Old Style"/>
          <w:i/>
          <w:iCs/>
        </w:rPr>
        <w:t xml:space="preserve"> </w:t>
      </w:r>
      <w:r w:rsidR="006D7132">
        <w:rPr>
          <w:rFonts w:ascii="Bookman Old Style" w:hAnsi="Bookman Old Style"/>
        </w:rPr>
        <w:t xml:space="preserve">and has written multiple books and articles on French History including: </w:t>
      </w:r>
      <w:r w:rsidR="00756951">
        <w:rPr>
          <w:rFonts w:ascii="Bookman Old Style" w:hAnsi="Bookman Old Style"/>
          <w:i/>
          <w:iCs/>
        </w:rPr>
        <w:t xml:space="preserve">The Parisian Order of Barristers and the French Revolution; The Remaking of France: The National Assembly and the Constitution of 1791; The Night the Old Regime Ended, August 4, 1789 and the French Revolution. </w:t>
      </w:r>
      <w:r w:rsidR="00756951">
        <w:rPr>
          <w:rFonts w:ascii="Bookman Old Style" w:hAnsi="Bookman Old Style"/>
        </w:rPr>
        <w:t>John Hardman is an authority on ancient regime politics</w:t>
      </w:r>
      <w:r w:rsidR="00951F47">
        <w:rPr>
          <w:rFonts w:ascii="Bookman Old Style" w:hAnsi="Bookman Old Style"/>
        </w:rPr>
        <w:t xml:space="preserve">, he has edited and written books on the topic of the French Revolution. Mark Ledbury is Associate Director of the Research and Academic Program at the Clark Art </w:t>
      </w:r>
      <w:r w:rsidR="0093256F">
        <w:rPr>
          <w:rFonts w:ascii="Bookman Old Style" w:hAnsi="Bookman Old Style"/>
        </w:rPr>
        <w:t>Institute;</w:t>
      </w:r>
      <w:r w:rsidR="00951F47">
        <w:rPr>
          <w:rFonts w:ascii="Bookman Old Style" w:hAnsi="Bookman Old Style"/>
        </w:rPr>
        <w:t xml:space="preserve"> he has published several articles and books. Marisa Linton is a Senior Lecturer at the University of Kingston and has written several articles on French politics. Kenneth Margerison is a Professor of History at Southwest Texas University and has written several books and articles: </w:t>
      </w:r>
      <w:r w:rsidR="0093256F" w:rsidRPr="0093256F">
        <w:rPr>
          <w:rFonts w:ascii="Bookman Old Style" w:hAnsi="Bookman Old Style"/>
          <w:i/>
          <w:iCs/>
        </w:rPr>
        <w:t>Pamphlets</w:t>
      </w:r>
      <w:r w:rsidR="00951F47" w:rsidRPr="0093256F">
        <w:rPr>
          <w:rFonts w:ascii="Bookman Old Style" w:hAnsi="Bookman Old Style"/>
          <w:i/>
          <w:iCs/>
        </w:rPr>
        <w:t xml:space="preserve"> and Public Opinion. The Campaign for the Union of Orders in the Early French Revolution</w:t>
      </w:r>
      <w:r w:rsidR="0093256F">
        <w:rPr>
          <w:rFonts w:ascii="Bookman Old Style" w:hAnsi="Bookman Old Style"/>
        </w:rPr>
        <w:t xml:space="preserve">; </w:t>
      </w:r>
      <w:r w:rsidR="0093256F" w:rsidRPr="0093256F">
        <w:rPr>
          <w:rFonts w:ascii="Bookman Old Style" w:hAnsi="Bookman Old Style"/>
          <w:i/>
          <w:iCs/>
        </w:rPr>
        <w:t>P.L. Roederer, Political Thought and Practice during the French Revolution</w:t>
      </w:r>
      <w:r w:rsidR="0093256F">
        <w:rPr>
          <w:rFonts w:ascii="Bookman Old Style" w:hAnsi="Bookman Old Style"/>
        </w:rPr>
        <w:t>.</w:t>
      </w:r>
      <w:r w:rsidR="00951F47">
        <w:rPr>
          <w:rFonts w:ascii="Bookman Old Style" w:hAnsi="Bookman Old Style"/>
        </w:rPr>
        <w:t xml:space="preserve"> </w:t>
      </w:r>
      <w:r w:rsidR="0093256F">
        <w:rPr>
          <w:rFonts w:ascii="Bookman Old Style" w:hAnsi="Bookman Old Style"/>
        </w:rPr>
        <w:t>John Markoff is a Professor of Sociology</w:t>
      </w:r>
      <w:r w:rsidR="00DE216E">
        <w:rPr>
          <w:rFonts w:ascii="Bookman Old Style" w:hAnsi="Bookman Old Style"/>
        </w:rPr>
        <w:t xml:space="preserve"> and has written book such as </w:t>
      </w:r>
      <w:r w:rsidR="00DE216E" w:rsidRPr="00DE216E">
        <w:rPr>
          <w:rFonts w:ascii="Bookman Old Style" w:hAnsi="Bookman Old Style"/>
          <w:i/>
          <w:iCs/>
        </w:rPr>
        <w:t>The Abolition of Feudalism. Peasants, Lords, and Legislators During the French Revolution.</w:t>
      </w:r>
      <w:r w:rsidR="00DE216E">
        <w:rPr>
          <w:rFonts w:ascii="Bookman Old Style" w:hAnsi="Bookman Old Style"/>
          <w:i/>
          <w:iCs/>
        </w:rPr>
        <w:t xml:space="preserve"> </w:t>
      </w:r>
      <w:r w:rsidR="00DE216E">
        <w:rPr>
          <w:rFonts w:ascii="Bookman Old Style" w:hAnsi="Bookman Old Style"/>
        </w:rPr>
        <w:t xml:space="preserve">William Scott has published </w:t>
      </w:r>
      <w:r w:rsidR="00DE216E" w:rsidRPr="00DE216E">
        <w:rPr>
          <w:rFonts w:ascii="Bookman Old Style" w:hAnsi="Bookman Old Style"/>
          <w:i/>
          <w:iCs/>
        </w:rPr>
        <w:t>Terror and Repression in Revolutionary Marseilles</w:t>
      </w:r>
      <w:r w:rsidR="00DE216E">
        <w:rPr>
          <w:rFonts w:ascii="Bookman Old Style" w:hAnsi="Bookman Old Style"/>
        </w:rPr>
        <w:t xml:space="preserve">. Dale Van Kley is a Professor of Early Modern History and has published multiple books and articles such as </w:t>
      </w:r>
      <w:r w:rsidR="00DE216E" w:rsidRPr="009D5617">
        <w:rPr>
          <w:rFonts w:ascii="Bookman Old Style" w:hAnsi="Bookman Old Style"/>
          <w:i/>
          <w:iCs/>
        </w:rPr>
        <w:t xml:space="preserve">The Damien Affair and the Unraveling of the Ancien </w:t>
      </w:r>
      <w:bookmarkStart w:id="0" w:name="_Int_vjOyTmoW"/>
      <w:r w:rsidR="00DE216E" w:rsidRPr="009D5617">
        <w:rPr>
          <w:rFonts w:ascii="Bookman Old Style" w:hAnsi="Bookman Old Style"/>
          <w:i/>
          <w:iCs/>
        </w:rPr>
        <w:t>Regime;</w:t>
      </w:r>
      <w:bookmarkEnd w:id="0"/>
      <w:r w:rsidR="00DE216E" w:rsidRPr="009D5617">
        <w:rPr>
          <w:rFonts w:ascii="Bookman Old Style" w:hAnsi="Bookman Old Style"/>
          <w:i/>
          <w:iCs/>
        </w:rPr>
        <w:t xml:space="preserve"> </w:t>
      </w:r>
      <w:r w:rsidR="009D5617" w:rsidRPr="009D5617">
        <w:rPr>
          <w:rFonts w:ascii="Bookman Old Style" w:hAnsi="Bookman Old Style"/>
          <w:i/>
          <w:iCs/>
        </w:rPr>
        <w:t>The</w:t>
      </w:r>
      <w:r w:rsidR="00DE216E" w:rsidRPr="009D5617">
        <w:rPr>
          <w:rFonts w:ascii="Bookman Old Style" w:hAnsi="Bookman Old Style"/>
          <w:i/>
          <w:iCs/>
        </w:rPr>
        <w:t xml:space="preserve"> French Ides of Freedom. The Old Regime and the </w:t>
      </w:r>
      <w:r w:rsidR="009D5617" w:rsidRPr="009D5617">
        <w:rPr>
          <w:rFonts w:ascii="Bookman Old Style" w:hAnsi="Bookman Old Style"/>
          <w:i/>
          <w:iCs/>
        </w:rPr>
        <w:t>Declaration</w:t>
      </w:r>
      <w:r w:rsidR="00DE216E" w:rsidRPr="009D5617">
        <w:rPr>
          <w:rFonts w:ascii="Bookman Old Style" w:hAnsi="Bookman Old Style"/>
          <w:i/>
          <w:iCs/>
        </w:rPr>
        <w:t xml:space="preserve"> of Rights</w:t>
      </w:r>
      <w:r w:rsidR="009D5617" w:rsidRPr="009D5617">
        <w:rPr>
          <w:rFonts w:ascii="Bookman Old Style" w:hAnsi="Bookman Old Style"/>
          <w:i/>
          <w:iCs/>
        </w:rPr>
        <w:t xml:space="preserve"> of 1789.</w:t>
      </w:r>
      <w:r w:rsidR="00163C7B">
        <w:rPr>
          <w:rStyle w:val="FootnoteReference"/>
          <w:rFonts w:ascii="Bookman Old Style" w:hAnsi="Bookman Old Style"/>
          <w:i/>
          <w:iCs/>
        </w:rPr>
        <w:footnoteReference w:id="1"/>
      </w:r>
    </w:p>
    <w:p w14:paraId="34C41A85" w14:textId="65BFF763" w:rsidR="00B66C93" w:rsidRPr="006D7132" w:rsidRDefault="0012180B" w:rsidP="00C55991">
      <w:pPr>
        <w:rPr>
          <w:rFonts w:ascii="Bookman Old Style" w:hAnsi="Bookman Old Style"/>
        </w:rPr>
      </w:pPr>
      <w:r w:rsidRPr="006D7132">
        <w:rPr>
          <w:rFonts w:ascii="Bookman Old Style" w:hAnsi="Bookman Old Style"/>
        </w:rPr>
        <w:tab/>
        <w:t xml:space="preserve">I enjoyed this book particularly because of its structure. The essay structure allows readers to flip through the book and find the information they need without needing to read the entire book. </w:t>
      </w:r>
      <w:r w:rsidR="00FE3352" w:rsidRPr="006D7132">
        <w:rPr>
          <w:rFonts w:ascii="Bookman Old Style" w:hAnsi="Bookman Old Style"/>
        </w:rPr>
        <w:t xml:space="preserve">Also, with different </w:t>
      </w:r>
      <w:r w:rsidR="00963722" w:rsidRPr="006D7132">
        <w:rPr>
          <w:rFonts w:ascii="Bookman Old Style" w:hAnsi="Bookman Old Style"/>
        </w:rPr>
        <w:t>writers you</w:t>
      </w:r>
      <w:r w:rsidR="000A1364" w:rsidRPr="006D7132">
        <w:rPr>
          <w:rFonts w:ascii="Bookman Old Style" w:hAnsi="Bookman Old Style"/>
        </w:rPr>
        <w:t>’</w:t>
      </w:r>
      <w:r w:rsidR="00963722" w:rsidRPr="006D7132">
        <w:rPr>
          <w:rFonts w:ascii="Bookman Old Style" w:hAnsi="Bookman Old Style"/>
        </w:rPr>
        <w:t xml:space="preserve">re also able to get different perspectives and you can see how </w:t>
      </w:r>
      <w:r w:rsidR="002514AD" w:rsidRPr="006D7132">
        <w:rPr>
          <w:rFonts w:ascii="Bookman Old Style" w:hAnsi="Bookman Old Style"/>
        </w:rPr>
        <w:t xml:space="preserve">perhaps their individual biases and opinions change with their different areas of expertise. </w:t>
      </w:r>
      <w:r w:rsidR="00B02840">
        <w:rPr>
          <w:rFonts w:ascii="Bookman Old Style" w:hAnsi="Bookman Old Style"/>
        </w:rPr>
        <w:t xml:space="preserve">One thing that made it a bit confusing and </w:t>
      </w:r>
      <w:r w:rsidR="0093256F">
        <w:rPr>
          <w:rFonts w:ascii="Bookman Old Style" w:hAnsi="Bookman Old Style"/>
        </w:rPr>
        <w:t>frustrating</w:t>
      </w:r>
      <w:r w:rsidR="00B02840">
        <w:rPr>
          <w:rFonts w:ascii="Bookman Old Style" w:hAnsi="Bookman Old Style"/>
        </w:rPr>
        <w:t xml:space="preserve"> is that there isn’t any particular order or organization to the </w:t>
      </w:r>
      <w:r w:rsidR="00B02840">
        <w:rPr>
          <w:rFonts w:ascii="Bookman Old Style" w:hAnsi="Bookman Old Style"/>
        </w:rPr>
        <w:lastRenderedPageBreak/>
        <w:t xml:space="preserve">order </w:t>
      </w:r>
      <w:r w:rsidR="0093256F">
        <w:rPr>
          <w:rFonts w:ascii="Bookman Old Style" w:hAnsi="Bookman Old Style"/>
        </w:rPr>
        <w:t>they’re</w:t>
      </w:r>
      <w:r w:rsidR="00B02840">
        <w:rPr>
          <w:rFonts w:ascii="Bookman Old Style" w:hAnsi="Bookman Old Style"/>
        </w:rPr>
        <w:t xml:space="preserve"> printed </w:t>
      </w:r>
      <w:r w:rsidR="00951F47">
        <w:rPr>
          <w:rFonts w:ascii="Bookman Old Style" w:hAnsi="Bookman Old Style"/>
        </w:rPr>
        <w:t>in, it</w:t>
      </w:r>
      <w:r w:rsidR="00B02840">
        <w:rPr>
          <w:rFonts w:ascii="Bookman Old Style" w:hAnsi="Bookman Old Style"/>
        </w:rPr>
        <w:t xml:space="preserve"> feels kind of all over the place. It doesn’t really have a chronological order either and seems like it was just all thrown together. </w:t>
      </w:r>
    </w:p>
    <w:p w14:paraId="4BBF4161" w14:textId="463E0060" w:rsidR="00BC0BB7" w:rsidRPr="006D7132" w:rsidRDefault="00BC0BB7" w:rsidP="00C55991">
      <w:pPr>
        <w:rPr>
          <w:rFonts w:ascii="Bookman Old Style" w:hAnsi="Bookman Old Style"/>
        </w:rPr>
      </w:pPr>
      <w:r w:rsidRPr="006D7132">
        <w:rPr>
          <w:rFonts w:ascii="Bookman Old Style" w:hAnsi="Bookman Old Style"/>
        </w:rPr>
        <w:tab/>
      </w:r>
      <w:r w:rsidR="00B02840">
        <w:rPr>
          <w:rFonts w:ascii="Bookman Old Style" w:hAnsi="Bookman Old Style"/>
        </w:rPr>
        <w:t>There were a multitude of sources used in this book</w:t>
      </w:r>
      <w:r w:rsidRPr="006D7132">
        <w:rPr>
          <w:rFonts w:ascii="Bookman Old Style" w:hAnsi="Bookman Old Style"/>
        </w:rPr>
        <w:t>, they included a list of s</w:t>
      </w:r>
      <w:r w:rsidR="00D616FC" w:rsidRPr="006D7132">
        <w:rPr>
          <w:rFonts w:ascii="Bookman Old Style" w:hAnsi="Bookman Old Style"/>
        </w:rPr>
        <w:t>ources</w:t>
      </w:r>
      <w:r w:rsidRPr="006D7132">
        <w:rPr>
          <w:rFonts w:ascii="Bookman Old Style" w:hAnsi="Bookman Old Style"/>
        </w:rPr>
        <w:t xml:space="preserve"> for each essay as well as an annotated bibliography at the end for further reading.</w:t>
      </w:r>
      <w:r w:rsidR="00D616FC" w:rsidRPr="006D7132">
        <w:rPr>
          <w:rFonts w:ascii="Bookman Old Style" w:hAnsi="Bookman Old Style"/>
        </w:rPr>
        <w:t xml:space="preserve"> Both the sources list and the annotated bibliography are organized by the subjects discussed in the book. Majority of the sources used are secondary</w:t>
      </w:r>
      <w:r w:rsidR="00B02840">
        <w:rPr>
          <w:rFonts w:ascii="Bookman Old Style" w:hAnsi="Bookman Old Style"/>
        </w:rPr>
        <w:t xml:space="preserve"> and I would have liked to see more primary sources in order to strengthen the arguments made by the authors</w:t>
      </w:r>
      <w:r w:rsidR="0093256F">
        <w:rPr>
          <w:rFonts w:ascii="Bookman Old Style" w:hAnsi="Bookman Old Style"/>
        </w:rPr>
        <w:t xml:space="preserve">. </w:t>
      </w:r>
    </w:p>
    <w:p w14:paraId="6430488C" w14:textId="6578AA0E" w:rsidR="00D022A9" w:rsidRPr="006D7132" w:rsidRDefault="00D022A9" w:rsidP="00C55991">
      <w:pPr>
        <w:rPr>
          <w:rFonts w:ascii="Bookman Old Style" w:hAnsi="Bookman Old Style"/>
        </w:rPr>
      </w:pPr>
      <w:r w:rsidRPr="006D7132">
        <w:rPr>
          <w:rFonts w:ascii="Bookman Old Style" w:hAnsi="Bookman Old Style"/>
        </w:rPr>
        <w:tab/>
        <w:t>I would recommend this book to undergrads who</w:t>
      </w:r>
      <w:r w:rsidR="003E56AD" w:rsidRPr="006D7132">
        <w:rPr>
          <w:rFonts w:ascii="Bookman Old Style" w:hAnsi="Bookman Old Style"/>
        </w:rPr>
        <w:t xml:space="preserve"> </w:t>
      </w:r>
      <w:r w:rsidRPr="006D7132">
        <w:rPr>
          <w:rFonts w:ascii="Bookman Old Style" w:hAnsi="Bookman Old Style"/>
        </w:rPr>
        <w:t xml:space="preserve">are researching the revolution and also anyone who has an interest in the origins of the revolution and wants to know the events that lead to the revolution starting. </w:t>
      </w:r>
      <w:r w:rsidR="0083002A" w:rsidRPr="006D7132">
        <w:rPr>
          <w:rFonts w:ascii="Bookman Old Style" w:hAnsi="Bookman Old Style"/>
        </w:rPr>
        <w:t>Some sections I struggled with motivating myself to read but I did find other sections very interesting. My struggles came from things such as the authors writing style and also not being particularly interested in the subject that is being discussed. Despite my own personal dislike of certain sections of the book I still believe it is a good source for those needing or wanting a better understanding of the French Revolution.</w:t>
      </w:r>
    </w:p>
    <w:p w14:paraId="41BAD7E3" w14:textId="4E35A213" w:rsidR="0083002A" w:rsidRPr="006D7132" w:rsidRDefault="0083002A" w:rsidP="00C55991">
      <w:pPr>
        <w:rPr>
          <w:rFonts w:ascii="Bookman Old Style" w:hAnsi="Bookman Old Style"/>
        </w:rPr>
      </w:pPr>
      <w:r w:rsidRPr="006D7132">
        <w:rPr>
          <w:rFonts w:ascii="Bookman Old Style" w:hAnsi="Bookman Old Style"/>
        </w:rPr>
        <w:tab/>
        <w:t xml:space="preserve">The book as well as the rest of the series that it is a part of provides a good general understanding of the historical event it is connected to. The essays within the provide a closer look at specific aspects while also pointing out areas of controversy as well as development, it reveals where further work and research is necessary to draw certain conclusions as well as where certain conclusions can be drawn. At certain points this book kept me very interested and eager to learn more and at other times failed to do so, but that was something I liked. Having multiple expert’s writings compiled together allowed me to see what writing styles I enjoyed and what styles I didn’t, as well as seeing what areas of this period I found the most interesting and where I may want to research even further. </w:t>
      </w:r>
      <w:r w:rsidR="009D5617">
        <w:rPr>
          <w:rFonts w:ascii="Bookman Old Style" w:hAnsi="Bookman Old Style"/>
        </w:rPr>
        <w:t>It showed that the French Revolution isn’t so simple as the people decided to revolt but that revolution was to be expected when looking back even to the reign of Louis XIV. I did enjoy the book overall despite certain sections and it has given me the incentive to look further into the French Revolution.</w:t>
      </w:r>
    </w:p>
    <w:sectPr w:rsidR="0083002A" w:rsidRPr="006D713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83CE55" w14:textId="77777777" w:rsidR="00163C7B" w:rsidRDefault="00163C7B" w:rsidP="00163C7B">
      <w:pPr>
        <w:spacing w:after="0" w:line="240" w:lineRule="auto"/>
      </w:pPr>
      <w:r>
        <w:separator/>
      </w:r>
    </w:p>
  </w:endnote>
  <w:endnote w:type="continuationSeparator" w:id="0">
    <w:p w14:paraId="057BB9DF" w14:textId="77777777" w:rsidR="00163C7B" w:rsidRDefault="00163C7B" w:rsidP="00163C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Bookman Old Style">
    <w:panose1 w:val="02050604050505020204"/>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8F919E" w14:textId="77777777" w:rsidR="00163C7B" w:rsidRDefault="00163C7B" w:rsidP="00163C7B">
      <w:pPr>
        <w:spacing w:after="0" w:line="240" w:lineRule="auto"/>
      </w:pPr>
      <w:r>
        <w:separator/>
      </w:r>
    </w:p>
  </w:footnote>
  <w:footnote w:type="continuationSeparator" w:id="0">
    <w:p w14:paraId="554A46BA" w14:textId="77777777" w:rsidR="00163C7B" w:rsidRDefault="00163C7B" w:rsidP="00163C7B">
      <w:pPr>
        <w:spacing w:after="0" w:line="240" w:lineRule="auto"/>
      </w:pPr>
      <w:r>
        <w:continuationSeparator/>
      </w:r>
    </w:p>
  </w:footnote>
  <w:footnote w:id="1">
    <w:p w14:paraId="75D9DC12" w14:textId="3567B443" w:rsidR="00163C7B" w:rsidRPr="002A1819" w:rsidRDefault="00163C7B" w:rsidP="002A1819">
      <w:pPr>
        <w:pStyle w:val="NormalWeb"/>
        <w:ind w:left="567" w:hanging="567"/>
        <w:divId w:val="1442532136"/>
        <w:rPr>
          <w:rFonts w:ascii="Bookman Old Style" w:hAnsi="Bookman Old Style"/>
          <w:color w:val="000000"/>
          <w:sz w:val="18"/>
          <w:szCs w:val="18"/>
        </w:rPr>
      </w:pPr>
      <w:r>
        <w:rPr>
          <w:rStyle w:val="FootnoteReference"/>
        </w:rPr>
        <w:footnoteRef/>
      </w:r>
      <w:r>
        <w:t xml:space="preserve"> </w:t>
      </w:r>
      <w:r w:rsidR="005A05EF" w:rsidRPr="00A46FB5">
        <w:rPr>
          <w:rFonts w:ascii="Bookman Old Style" w:hAnsi="Bookman Old Style"/>
          <w:color w:val="000000"/>
          <w:sz w:val="18"/>
          <w:szCs w:val="18"/>
        </w:rPr>
        <w:t>Peter Robert</w:t>
      </w:r>
      <w:r w:rsidR="002A1819">
        <w:rPr>
          <w:rFonts w:ascii="Bookman Old Style" w:hAnsi="Bookman Old Style"/>
          <w:color w:val="000000"/>
          <w:sz w:val="18"/>
          <w:szCs w:val="18"/>
        </w:rPr>
        <w:t xml:space="preserve"> Campbell</w:t>
      </w:r>
      <w:r w:rsidR="005A05EF" w:rsidRPr="00A46FB5">
        <w:rPr>
          <w:rFonts w:ascii="Bookman Old Style" w:hAnsi="Bookman Old Style"/>
          <w:color w:val="000000"/>
          <w:sz w:val="18"/>
          <w:szCs w:val="18"/>
        </w:rPr>
        <w:t>, ed.</w:t>
      </w:r>
      <w:r w:rsidR="005A05EF" w:rsidRPr="00A46FB5">
        <w:rPr>
          <w:rStyle w:val="apple-converted-space"/>
          <w:rFonts w:ascii="Bookman Old Style" w:hAnsi="Bookman Old Style"/>
          <w:color w:val="000000"/>
          <w:sz w:val="18"/>
          <w:szCs w:val="18"/>
        </w:rPr>
        <w:t> </w:t>
      </w:r>
      <w:r w:rsidR="005A05EF" w:rsidRPr="00A46FB5">
        <w:rPr>
          <w:rFonts w:ascii="Bookman Old Style" w:hAnsi="Bookman Old Style"/>
          <w:i/>
          <w:iCs/>
          <w:color w:val="000000"/>
          <w:sz w:val="18"/>
          <w:szCs w:val="18"/>
        </w:rPr>
        <w:t>The origins of the French Revolution</w:t>
      </w:r>
      <w:r w:rsidR="005A05EF" w:rsidRPr="00A46FB5">
        <w:rPr>
          <w:rFonts w:ascii="Bookman Old Style" w:hAnsi="Bookman Old Style"/>
          <w:color w:val="000000"/>
          <w:sz w:val="18"/>
          <w:szCs w:val="18"/>
        </w:rPr>
        <w:t xml:space="preserve">. Basingstoke: </w:t>
      </w:r>
      <w:proofErr w:type="spellStart"/>
      <w:r w:rsidR="005A05EF" w:rsidRPr="00A46FB5">
        <w:rPr>
          <w:rFonts w:ascii="Bookman Old Style" w:hAnsi="Bookman Old Style"/>
          <w:color w:val="000000"/>
          <w:sz w:val="18"/>
          <w:szCs w:val="18"/>
        </w:rPr>
        <w:t>Palgrave</w:t>
      </w:r>
      <w:proofErr w:type="spellEnd"/>
      <w:r w:rsidR="005A05EF" w:rsidRPr="00A46FB5">
        <w:rPr>
          <w:rFonts w:ascii="Bookman Old Style" w:hAnsi="Bookman Old Style"/>
          <w:color w:val="000000"/>
          <w:sz w:val="18"/>
          <w:szCs w:val="18"/>
        </w:rPr>
        <w:t xml:space="preserve"> Macmillan, 2006.</w:t>
      </w:r>
      <w:r w:rsidR="005A05EF" w:rsidRPr="00A46FB5">
        <w:rPr>
          <w:rStyle w:val="apple-converted-space"/>
          <w:rFonts w:ascii="Bookman Old Style" w:hAnsi="Bookman Old Style"/>
          <w:color w:val="000000"/>
          <w:sz w:val="18"/>
          <w:szCs w:val="18"/>
        </w:rPr>
        <w:t> </w:t>
      </w:r>
    </w:p>
  </w:footnote>
</w:footnotes>
</file>

<file path=word/intelligence2.xml><?xml version="1.0" encoding="utf-8"?>
<int2:intelligence xmlns:int2="http://schemas.microsoft.com/office/intelligence/2020/intelligence" xmlns:oel="http://schemas.microsoft.com/office/2019/extlst">
  <int2:observations>
    <int2:bookmark int2:bookmarkName="_Int_vjOyTmoW" int2:invalidationBookmarkName="" int2:hashCode="cEdc43iuEpJcYi" int2:id="Z4fsFJ48">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644"/>
    <w:rsid w:val="0001526B"/>
    <w:rsid w:val="000155CB"/>
    <w:rsid w:val="000A1364"/>
    <w:rsid w:val="000C26F3"/>
    <w:rsid w:val="000E04D1"/>
    <w:rsid w:val="000E279B"/>
    <w:rsid w:val="0012180B"/>
    <w:rsid w:val="00127EBE"/>
    <w:rsid w:val="001314DC"/>
    <w:rsid w:val="00163C7B"/>
    <w:rsid w:val="001B350C"/>
    <w:rsid w:val="00242D59"/>
    <w:rsid w:val="002514AD"/>
    <w:rsid w:val="0027193A"/>
    <w:rsid w:val="00283644"/>
    <w:rsid w:val="002A1819"/>
    <w:rsid w:val="002C217D"/>
    <w:rsid w:val="002F27E2"/>
    <w:rsid w:val="0030125C"/>
    <w:rsid w:val="00323C84"/>
    <w:rsid w:val="0032578D"/>
    <w:rsid w:val="003B0027"/>
    <w:rsid w:val="003D3234"/>
    <w:rsid w:val="003E56AD"/>
    <w:rsid w:val="004E52D1"/>
    <w:rsid w:val="00511C9A"/>
    <w:rsid w:val="00532A62"/>
    <w:rsid w:val="005409CA"/>
    <w:rsid w:val="005A05EF"/>
    <w:rsid w:val="005B059A"/>
    <w:rsid w:val="005C3265"/>
    <w:rsid w:val="005D510E"/>
    <w:rsid w:val="005E1A54"/>
    <w:rsid w:val="00614D81"/>
    <w:rsid w:val="00676559"/>
    <w:rsid w:val="006B35C8"/>
    <w:rsid w:val="006D7132"/>
    <w:rsid w:val="006F5068"/>
    <w:rsid w:val="00701796"/>
    <w:rsid w:val="007101E4"/>
    <w:rsid w:val="00722959"/>
    <w:rsid w:val="007344B6"/>
    <w:rsid w:val="00756951"/>
    <w:rsid w:val="007B184F"/>
    <w:rsid w:val="007D2281"/>
    <w:rsid w:val="0083002A"/>
    <w:rsid w:val="008C0789"/>
    <w:rsid w:val="0093256F"/>
    <w:rsid w:val="00951F47"/>
    <w:rsid w:val="00963722"/>
    <w:rsid w:val="00995861"/>
    <w:rsid w:val="009D5617"/>
    <w:rsid w:val="00A31352"/>
    <w:rsid w:val="00A46FB5"/>
    <w:rsid w:val="00A9304B"/>
    <w:rsid w:val="00A94970"/>
    <w:rsid w:val="00AB70D0"/>
    <w:rsid w:val="00B02840"/>
    <w:rsid w:val="00B25026"/>
    <w:rsid w:val="00B53156"/>
    <w:rsid w:val="00B66C93"/>
    <w:rsid w:val="00BC0BB7"/>
    <w:rsid w:val="00BC48AB"/>
    <w:rsid w:val="00C40C69"/>
    <w:rsid w:val="00C55991"/>
    <w:rsid w:val="00C7299E"/>
    <w:rsid w:val="00C77086"/>
    <w:rsid w:val="00CA27F3"/>
    <w:rsid w:val="00CF202F"/>
    <w:rsid w:val="00CF63B8"/>
    <w:rsid w:val="00D022A9"/>
    <w:rsid w:val="00D27FEE"/>
    <w:rsid w:val="00D50328"/>
    <w:rsid w:val="00D616FC"/>
    <w:rsid w:val="00D705C9"/>
    <w:rsid w:val="00D70687"/>
    <w:rsid w:val="00D712E3"/>
    <w:rsid w:val="00DE216E"/>
    <w:rsid w:val="00DE5028"/>
    <w:rsid w:val="00DF0595"/>
    <w:rsid w:val="00E50715"/>
    <w:rsid w:val="00E72E4F"/>
    <w:rsid w:val="00F068E2"/>
    <w:rsid w:val="00F6743A"/>
    <w:rsid w:val="00F7699E"/>
    <w:rsid w:val="00FB7532"/>
    <w:rsid w:val="00FE3352"/>
    <w:rsid w:val="00FF4160"/>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7E46E"/>
  <w15:chartTrackingRefBased/>
  <w15:docId w15:val="{07AD587F-4CA2-4983-AFA0-8E7F96E76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CA"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36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36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36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36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36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36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36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36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36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36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36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36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36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36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36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36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36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3644"/>
    <w:rPr>
      <w:rFonts w:eastAsiaTheme="majorEastAsia" w:cstheme="majorBidi"/>
      <w:color w:val="272727" w:themeColor="text1" w:themeTint="D8"/>
    </w:rPr>
  </w:style>
  <w:style w:type="paragraph" w:styleId="Title">
    <w:name w:val="Title"/>
    <w:basedOn w:val="Normal"/>
    <w:next w:val="Normal"/>
    <w:link w:val="TitleChar"/>
    <w:uiPriority w:val="10"/>
    <w:qFormat/>
    <w:rsid w:val="002836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36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36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36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3644"/>
    <w:pPr>
      <w:spacing w:before="160"/>
      <w:jc w:val="center"/>
    </w:pPr>
    <w:rPr>
      <w:i/>
      <w:iCs/>
      <w:color w:val="404040" w:themeColor="text1" w:themeTint="BF"/>
    </w:rPr>
  </w:style>
  <w:style w:type="character" w:customStyle="1" w:styleId="QuoteChar">
    <w:name w:val="Quote Char"/>
    <w:basedOn w:val="DefaultParagraphFont"/>
    <w:link w:val="Quote"/>
    <w:uiPriority w:val="29"/>
    <w:rsid w:val="00283644"/>
    <w:rPr>
      <w:i/>
      <w:iCs/>
      <w:color w:val="404040" w:themeColor="text1" w:themeTint="BF"/>
    </w:rPr>
  </w:style>
  <w:style w:type="paragraph" w:styleId="ListParagraph">
    <w:name w:val="List Paragraph"/>
    <w:basedOn w:val="Normal"/>
    <w:uiPriority w:val="34"/>
    <w:qFormat/>
    <w:rsid w:val="00283644"/>
    <w:pPr>
      <w:ind w:left="720"/>
      <w:contextualSpacing/>
    </w:pPr>
  </w:style>
  <w:style w:type="character" w:styleId="IntenseEmphasis">
    <w:name w:val="Intense Emphasis"/>
    <w:basedOn w:val="DefaultParagraphFont"/>
    <w:uiPriority w:val="21"/>
    <w:qFormat/>
    <w:rsid w:val="00283644"/>
    <w:rPr>
      <w:i/>
      <w:iCs/>
      <w:color w:val="0F4761" w:themeColor="accent1" w:themeShade="BF"/>
    </w:rPr>
  </w:style>
  <w:style w:type="paragraph" w:styleId="IntenseQuote">
    <w:name w:val="Intense Quote"/>
    <w:basedOn w:val="Normal"/>
    <w:next w:val="Normal"/>
    <w:link w:val="IntenseQuoteChar"/>
    <w:uiPriority w:val="30"/>
    <w:qFormat/>
    <w:rsid w:val="002836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3644"/>
    <w:rPr>
      <w:i/>
      <w:iCs/>
      <w:color w:val="0F4761" w:themeColor="accent1" w:themeShade="BF"/>
    </w:rPr>
  </w:style>
  <w:style w:type="character" w:styleId="IntenseReference">
    <w:name w:val="Intense Reference"/>
    <w:basedOn w:val="DefaultParagraphFont"/>
    <w:uiPriority w:val="32"/>
    <w:qFormat/>
    <w:rsid w:val="00283644"/>
    <w:rPr>
      <w:b/>
      <w:bCs/>
      <w:smallCaps/>
      <w:color w:val="0F4761" w:themeColor="accent1" w:themeShade="BF"/>
      <w:spacing w:val="5"/>
    </w:rPr>
  </w:style>
  <w:style w:type="paragraph" w:styleId="FootnoteText">
    <w:name w:val="footnote text"/>
    <w:basedOn w:val="Normal"/>
    <w:link w:val="FootnoteTextChar"/>
    <w:uiPriority w:val="99"/>
    <w:semiHidden/>
    <w:unhideWhenUsed/>
    <w:rsid w:val="00163C7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63C7B"/>
    <w:rPr>
      <w:sz w:val="20"/>
      <w:szCs w:val="20"/>
    </w:rPr>
  </w:style>
  <w:style w:type="character" w:styleId="FootnoteReference">
    <w:name w:val="footnote reference"/>
    <w:basedOn w:val="DefaultParagraphFont"/>
    <w:uiPriority w:val="99"/>
    <w:semiHidden/>
    <w:unhideWhenUsed/>
    <w:rsid w:val="00163C7B"/>
    <w:rPr>
      <w:vertAlign w:val="superscript"/>
    </w:rPr>
  </w:style>
  <w:style w:type="paragraph" w:styleId="NormalWeb">
    <w:name w:val="Normal (Web)"/>
    <w:basedOn w:val="Normal"/>
    <w:uiPriority w:val="99"/>
    <w:unhideWhenUsed/>
    <w:rsid w:val="005A05EF"/>
    <w:pPr>
      <w:spacing w:before="100" w:beforeAutospacing="1" w:after="100" w:afterAutospacing="1" w:line="240" w:lineRule="auto"/>
    </w:pPr>
    <w:rPr>
      <w:rFonts w:ascii="Times New Roman" w:eastAsiaTheme="minorEastAsia" w:hAnsi="Times New Roman" w:cs="Times New Roman"/>
      <w:kern w:val="0"/>
      <w:sz w:val="24"/>
      <w:szCs w:val="24"/>
      <w:lang w:val="en-GB"/>
      <w14:ligatures w14:val="none"/>
    </w:rPr>
  </w:style>
  <w:style w:type="character" w:customStyle="1" w:styleId="apple-converted-space">
    <w:name w:val="apple-converted-space"/>
    <w:basedOn w:val="DefaultParagraphFont"/>
    <w:rsid w:val="005A05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2532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20/10/relationships/intelligence" Target="intelligence2.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4" ma:contentTypeDescription="Create a new document." ma:contentTypeScope="" ma:versionID="b503d18c999f6d2d51cbb2cd8382a1d3">
  <xsd:schema xmlns:xsd="http://www.w3.org/2001/XMLSchema" xmlns:xs="http://www.w3.org/2001/XMLSchema" xmlns:p="http://schemas.microsoft.com/office/2006/metadata/properties" xmlns:ns3="60ab93c2-c2e2-4a82-ab36-09e8ba3f753e" targetNamespace="http://schemas.microsoft.com/office/2006/metadata/properties" ma:root="true" ma:fieldsID="249b2bf67c65d8e1344247613141e91c" ns3:_="">
    <xsd:import namespace="60ab93c2-c2e2-4a82-ab36-09e8ba3f753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02A6EF0-F94D-415F-9373-7FB461988772}">
  <ds:schemaRefs>
    <ds:schemaRef ds:uri="http://schemas.microsoft.com/office/2006/metadata/contentType"/>
    <ds:schemaRef ds:uri="http://schemas.microsoft.com/office/2006/metadata/properties/metaAttributes"/>
    <ds:schemaRef ds:uri="http://www.w3.org/2000/xmlns/"/>
    <ds:schemaRef ds:uri="http://www.w3.org/2001/XMLSchema"/>
    <ds:schemaRef ds:uri="60ab93c2-c2e2-4a82-ab36-09e8ba3f753e"/>
  </ds:schemaRefs>
</ds:datastoreItem>
</file>

<file path=customXml/itemProps2.xml><?xml version="1.0" encoding="utf-8"?>
<ds:datastoreItem xmlns:ds="http://schemas.openxmlformats.org/officeDocument/2006/customXml" ds:itemID="{0366D5C5-BD66-4734-ABBC-5C45074AA847}">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AE021003-7145-478E-A7CB-D07DFE22134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583</TotalTime>
  <Pages>4</Pages>
  <Words>1568</Words>
  <Characters>8944</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Ania D'Abdank Kunicki (2306132)</dc:creator>
  <cp:keywords/>
  <dc:description/>
  <cp:lastModifiedBy>Ania D'Abdank Kunicki (2306132)</cp:lastModifiedBy>
  <cp:revision>14</cp:revision>
  <dcterms:created xsi:type="dcterms:W3CDTF">2023-12-17T15:21:00Z</dcterms:created>
  <dcterms:modified xsi:type="dcterms:W3CDTF">2023-12-18T01:02:00Z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