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AC6B6" w14:textId="77777777" w:rsidR="001F5616" w:rsidRPr="005566CD" w:rsidRDefault="001F5616" w:rsidP="001F5616">
      <w:pPr>
        <w:spacing w:line="276" w:lineRule="auto"/>
        <w:rPr>
          <w:rFonts w:ascii="Times New Roman" w:hAnsi="Times New Roman" w:cs="Times New Roman"/>
          <w:color w:val="000000"/>
          <w:bdr w:val="none" w:sz="0" w:space="0" w:color="auto" w:frame="1"/>
        </w:rPr>
      </w:pPr>
      <w:r w:rsidRPr="005566CD">
        <w:rPr>
          <w:rFonts w:ascii="Times New Roman" w:hAnsi="Times New Roman" w:cs="Times New Roman"/>
          <w:color w:val="000000"/>
          <w:bdr w:val="none" w:sz="0" w:space="0" w:color="auto" w:frame="1"/>
        </w:rPr>
        <w:fldChar w:fldCharType="begin"/>
      </w:r>
      <w:r w:rsidRPr="005566CD">
        <w:rPr>
          <w:rFonts w:ascii="Times New Roman" w:hAnsi="Times New Roman" w:cs="Times New Roman"/>
          <w:color w:val="000000"/>
          <w:bdr w:val="none" w:sz="0" w:space="0" w:color="auto" w:frame="1"/>
        </w:rPr>
        <w:instrText xml:space="preserve"> INCLUDEPICTURE "https://lh6.googleusercontent.com/FzqTVfooD66OpfFeFfVRKLxh9VLgHEVDm7uDEeJwJZTyyhLj7C15Zt38yEjqhibjKkHdenEx-NCRXJwc8ewCvxTMUbrK-_8LYBjj70N3ZQPuh3Au1iBJstvw14udyNhIgsCKv7PM" \* MERGEFORMATINET </w:instrText>
      </w:r>
      <w:r w:rsidRPr="005566CD">
        <w:rPr>
          <w:rFonts w:ascii="Times New Roman" w:hAnsi="Times New Roman" w:cs="Times New Roman"/>
          <w:color w:val="000000"/>
          <w:bdr w:val="none" w:sz="0" w:space="0" w:color="auto" w:frame="1"/>
        </w:rPr>
        <w:fldChar w:fldCharType="separate"/>
      </w:r>
      <w:r w:rsidRPr="005566CD">
        <w:rPr>
          <w:rFonts w:ascii="Times New Roman" w:hAnsi="Times New Roman" w:cs="Times New Roman"/>
          <w:noProof/>
          <w:color w:val="000000"/>
          <w:bdr w:val="none" w:sz="0" w:space="0" w:color="auto" w:frame="1"/>
        </w:rPr>
        <w:drawing>
          <wp:inline distT="0" distB="0" distL="0" distR="0" wp14:anchorId="0CB6C843" wp14:editId="5B2D5C39">
            <wp:extent cx="4950460" cy="1639570"/>
            <wp:effectExtent l="0" t="0" r="2540" b="0"/>
            <wp:docPr id="5" name="Picture 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medium confiden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50460" cy="1639570"/>
                    </a:xfrm>
                    <a:prstGeom prst="rect">
                      <a:avLst/>
                    </a:prstGeom>
                    <a:noFill/>
                    <a:ln>
                      <a:noFill/>
                    </a:ln>
                  </pic:spPr>
                </pic:pic>
              </a:graphicData>
            </a:graphic>
          </wp:inline>
        </w:drawing>
      </w:r>
      <w:r w:rsidRPr="005566CD">
        <w:rPr>
          <w:rFonts w:ascii="Times New Roman" w:hAnsi="Times New Roman" w:cs="Times New Roman"/>
          <w:color w:val="000000"/>
          <w:bdr w:val="none" w:sz="0" w:space="0" w:color="auto" w:frame="1"/>
        </w:rPr>
        <w:fldChar w:fldCharType="end"/>
      </w:r>
    </w:p>
    <w:p w14:paraId="223622F0" w14:textId="77777777" w:rsidR="001F5616" w:rsidRPr="005566CD" w:rsidRDefault="001F5616" w:rsidP="001F5616">
      <w:pPr>
        <w:spacing w:line="276" w:lineRule="auto"/>
        <w:rPr>
          <w:rFonts w:ascii="Times New Roman" w:hAnsi="Times New Roman" w:cs="Times New Roman"/>
          <w:color w:val="000000"/>
          <w:bdr w:val="none" w:sz="0" w:space="0" w:color="auto" w:frame="1"/>
        </w:rPr>
      </w:pPr>
    </w:p>
    <w:p w14:paraId="11E71D8B" w14:textId="77777777" w:rsidR="001F5616" w:rsidRPr="005566CD" w:rsidRDefault="001F5616" w:rsidP="001F5616">
      <w:pPr>
        <w:spacing w:line="276" w:lineRule="auto"/>
        <w:rPr>
          <w:rFonts w:ascii="Times New Roman" w:hAnsi="Times New Roman" w:cs="Times New Roman"/>
          <w:color w:val="000000"/>
          <w:bdr w:val="none" w:sz="0" w:space="0" w:color="auto" w:frame="1"/>
        </w:rPr>
      </w:pPr>
    </w:p>
    <w:p w14:paraId="6A65147E" w14:textId="77777777" w:rsidR="001F5616" w:rsidRDefault="001F5616" w:rsidP="001F5616">
      <w:pPr>
        <w:spacing w:line="276" w:lineRule="auto"/>
        <w:rPr>
          <w:rFonts w:ascii="Times New Roman" w:hAnsi="Times New Roman" w:cs="Times New Roman"/>
          <w:color w:val="000000"/>
          <w:bdr w:val="none" w:sz="0" w:space="0" w:color="auto" w:frame="1"/>
        </w:rPr>
      </w:pPr>
    </w:p>
    <w:p w14:paraId="42D00C0D" w14:textId="77777777" w:rsidR="001F5616" w:rsidRDefault="001F5616" w:rsidP="001F5616">
      <w:pPr>
        <w:spacing w:line="276" w:lineRule="auto"/>
        <w:rPr>
          <w:rFonts w:ascii="Times New Roman" w:hAnsi="Times New Roman" w:cs="Times New Roman"/>
          <w:color w:val="000000"/>
          <w:bdr w:val="none" w:sz="0" w:space="0" w:color="auto" w:frame="1"/>
        </w:rPr>
      </w:pPr>
    </w:p>
    <w:p w14:paraId="426B263D" w14:textId="77777777" w:rsidR="001F5616" w:rsidRDefault="001F5616" w:rsidP="001F5616">
      <w:pPr>
        <w:spacing w:line="276" w:lineRule="auto"/>
        <w:rPr>
          <w:rFonts w:ascii="Times New Roman" w:hAnsi="Times New Roman" w:cs="Times New Roman"/>
          <w:color w:val="000000"/>
          <w:bdr w:val="none" w:sz="0" w:space="0" w:color="auto" w:frame="1"/>
        </w:rPr>
      </w:pPr>
    </w:p>
    <w:p w14:paraId="23A6D1FF" w14:textId="77777777" w:rsidR="001F5616" w:rsidRDefault="001F5616" w:rsidP="001F5616">
      <w:pPr>
        <w:spacing w:line="276" w:lineRule="auto"/>
        <w:rPr>
          <w:rFonts w:ascii="Times New Roman" w:hAnsi="Times New Roman" w:cs="Times New Roman"/>
          <w:color w:val="000000"/>
          <w:bdr w:val="none" w:sz="0" w:space="0" w:color="auto" w:frame="1"/>
        </w:rPr>
      </w:pPr>
    </w:p>
    <w:p w14:paraId="51D2E353" w14:textId="77777777" w:rsidR="001F5616" w:rsidRPr="005566CD" w:rsidRDefault="001F5616" w:rsidP="001F5616">
      <w:pPr>
        <w:spacing w:line="276" w:lineRule="auto"/>
        <w:rPr>
          <w:rFonts w:ascii="Times New Roman" w:hAnsi="Times New Roman" w:cs="Times New Roman"/>
          <w:color w:val="000000"/>
          <w:bdr w:val="none" w:sz="0" w:space="0" w:color="auto" w:frame="1"/>
        </w:rPr>
      </w:pPr>
    </w:p>
    <w:p w14:paraId="2267D021" w14:textId="77777777" w:rsidR="001F5616" w:rsidRPr="005566CD" w:rsidRDefault="001F5616" w:rsidP="001F5616">
      <w:pPr>
        <w:spacing w:line="276" w:lineRule="auto"/>
        <w:rPr>
          <w:rFonts w:ascii="Times New Roman" w:hAnsi="Times New Roman" w:cs="Times New Roman"/>
          <w:color w:val="000000"/>
          <w:bdr w:val="none" w:sz="0" w:space="0" w:color="auto" w:frame="1"/>
        </w:rPr>
      </w:pPr>
    </w:p>
    <w:p w14:paraId="03A847D3" w14:textId="77777777" w:rsidR="001F5616" w:rsidRPr="005566CD" w:rsidRDefault="001F5616" w:rsidP="001F5616">
      <w:pPr>
        <w:spacing w:line="276" w:lineRule="auto"/>
        <w:jc w:val="center"/>
        <w:rPr>
          <w:rFonts w:ascii="Times New Roman" w:hAnsi="Times New Roman" w:cs="Times New Roman"/>
          <w:b/>
          <w:bCs/>
          <w:color w:val="000000"/>
          <w:sz w:val="44"/>
          <w:szCs w:val="44"/>
          <w:bdr w:val="none" w:sz="0" w:space="0" w:color="auto" w:frame="1"/>
        </w:rPr>
      </w:pPr>
      <w:r>
        <w:rPr>
          <w:rFonts w:ascii="Times New Roman" w:hAnsi="Times New Roman" w:cs="Times New Roman"/>
          <w:b/>
          <w:bCs/>
          <w:color w:val="000000"/>
          <w:sz w:val="44"/>
          <w:szCs w:val="44"/>
          <w:bdr w:val="none" w:sz="0" w:space="0" w:color="auto" w:frame="1"/>
        </w:rPr>
        <w:t>Final Production</w:t>
      </w:r>
    </w:p>
    <w:p w14:paraId="69D82837" w14:textId="77777777" w:rsidR="001F5616" w:rsidRPr="005566CD" w:rsidRDefault="001F5616" w:rsidP="001F5616">
      <w:pPr>
        <w:spacing w:line="276" w:lineRule="auto"/>
        <w:jc w:val="center"/>
        <w:rPr>
          <w:rFonts w:ascii="Times New Roman" w:hAnsi="Times New Roman" w:cs="Times New Roman"/>
          <w:b/>
          <w:bCs/>
          <w:color w:val="000000"/>
          <w:sz w:val="44"/>
          <w:szCs w:val="44"/>
          <w:bdr w:val="none" w:sz="0" w:space="0" w:color="auto" w:frame="1"/>
        </w:rPr>
      </w:pPr>
      <w:r w:rsidRPr="005566CD">
        <w:rPr>
          <w:rFonts w:ascii="Times New Roman" w:hAnsi="Times New Roman" w:cs="Times New Roman"/>
          <w:b/>
          <w:bCs/>
          <w:color w:val="000000"/>
          <w:sz w:val="44"/>
          <w:szCs w:val="44"/>
          <w:bdr w:val="none" w:sz="0" w:space="0" w:color="auto" w:frame="1"/>
        </w:rPr>
        <w:t>ADPB</w:t>
      </w:r>
      <w:r>
        <w:rPr>
          <w:rFonts w:ascii="Times New Roman" w:hAnsi="Times New Roman" w:cs="Times New Roman"/>
          <w:b/>
          <w:bCs/>
          <w:color w:val="000000"/>
          <w:sz w:val="44"/>
          <w:szCs w:val="44"/>
          <w:bdr w:val="none" w:sz="0" w:space="0" w:color="auto" w:frame="1"/>
        </w:rPr>
        <w:t>6003</w:t>
      </w:r>
    </w:p>
    <w:p w14:paraId="248BB986" w14:textId="77777777" w:rsidR="001F5616" w:rsidRPr="005566CD" w:rsidRDefault="001F5616" w:rsidP="001F5616">
      <w:pPr>
        <w:spacing w:line="276" w:lineRule="auto"/>
        <w:rPr>
          <w:rFonts w:ascii="Times New Roman" w:hAnsi="Times New Roman" w:cs="Times New Roman"/>
          <w:color w:val="000000"/>
          <w:bdr w:val="none" w:sz="0" w:space="0" w:color="auto" w:frame="1"/>
        </w:rPr>
      </w:pPr>
    </w:p>
    <w:p w14:paraId="1F59009B" w14:textId="77777777" w:rsidR="001F5616" w:rsidRPr="005566CD" w:rsidRDefault="001F5616" w:rsidP="001F5616">
      <w:pPr>
        <w:spacing w:line="276" w:lineRule="auto"/>
        <w:rPr>
          <w:rFonts w:ascii="Times New Roman" w:hAnsi="Times New Roman" w:cs="Times New Roman"/>
          <w:color w:val="000000"/>
          <w:bdr w:val="none" w:sz="0" w:space="0" w:color="auto" w:frame="1"/>
        </w:rPr>
      </w:pPr>
    </w:p>
    <w:p w14:paraId="3478F341" w14:textId="77777777" w:rsidR="001F5616" w:rsidRPr="005566CD" w:rsidRDefault="001F5616" w:rsidP="001F5616">
      <w:pPr>
        <w:spacing w:line="276" w:lineRule="auto"/>
        <w:rPr>
          <w:rFonts w:ascii="Times New Roman" w:hAnsi="Times New Roman" w:cs="Times New Roman"/>
          <w:color w:val="000000"/>
          <w:bdr w:val="none" w:sz="0" w:space="0" w:color="auto" w:frame="1"/>
        </w:rPr>
      </w:pPr>
    </w:p>
    <w:p w14:paraId="1F18E041" w14:textId="77777777" w:rsidR="001F5616" w:rsidRPr="005566CD" w:rsidRDefault="001F5616" w:rsidP="001F5616">
      <w:pPr>
        <w:spacing w:line="276" w:lineRule="auto"/>
        <w:rPr>
          <w:rFonts w:ascii="Times New Roman" w:hAnsi="Times New Roman" w:cs="Times New Roman"/>
          <w:color w:val="000000"/>
          <w:sz w:val="32"/>
          <w:szCs w:val="32"/>
          <w:bdr w:val="none" w:sz="0" w:space="0" w:color="auto" w:frame="1"/>
        </w:rPr>
      </w:pPr>
    </w:p>
    <w:p w14:paraId="185FD6B6" w14:textId="77777777" w:rsidR="001F5616" w:rsidRPr="005566CD" w:rsidRDefault="001F5616" w:rsidP="001F5616">
      <w:pPr>
        <w:spacing w:line="276" w:lineRule="auto"/>
        <w:jc w:val="center"/>
        <w:rPr>
          <w:rFonts w:ascii="Times New Roman" w:hAnsi="Times New Roman" w:cs="Times New Roman"/>
          <w:b/>
          <w:bCs/>
          <w:color w:val="000000"/>
          <w:sz w:val="32"/>
          <w:szCs w:val="32"/>
          <w:bdr w:val="none" w:sz="0" w:space="0" w:color="auto" w:frame="1"/>
        </w:rPr>
      </w:pPr>
      <w:proofErr w:type="spellStart"/>
      <w:r w:rsidRPr="005566CD">
        <w:rPr>
          <w:rFonts w:ascii="Times New Roman" w:hAnsi="Times New Roman" w:cs="Times New Roman"/>
          <w:b/>
          <w:bCs/>
          <w:color w:val="000000"/>
          <w:sz w:val="32"/>
          <w:szCs w:val="32"/>
          <w:bdr w:val="none" w:sz="0" w:space="0" w:color="auto" w:frame="1"/>
        </w:rPr>
        <w:t>Alika</w:t>
      </w:r>
      <w:proofErr w:type="spellEnd"/>
      <w:r w:rsidRPr="005566CD">
        <w:rPr>
          <w:rFonts w:ascii="Times New Roman" w:hAnsi="Times New Roman" w:cs="Times New Roman"/>
          <w:b/>
          <w:bCs/>
          <w:color w:val="000000"/>
          <w:sz w:val="32"/>
          <w:szCs w:val="32"/>
          <w:bdr w:val="none" w:sz="0" w:space="0" w:color="auto" w:frame="1"/>
        </w:rPr>
        <w:t xml:space="preserve"> Louise Rees</w:t>
      </w:r>
    </w:p>
    <w:p w14:paraId="2FBCC754" w14:textId="77777777" w:rsidR="001F5616" w:rsidRDefault="001F5616" w:rsidP="001F5616">
      <w:pPr>
        <w:spacing w:line="276" w:lineRule="auto"/>
        <w:jc w:val="center"/>
        <w:rPr>
          <w:rFonts w:ascii="Times New Roman" w:hAnsi="Times New Roman" w:cs="Times New Roman"/>
          <w:b/>
          <w:bCs/>
          <w:color w:val="000000"/>
          <w:sz w:val="32"/>
          <w:szCs w:val="32"/>
          <w:bdr w:val="none" w:sz="0" w:space="0" w:color="auto" w:frame="1"/>
        </w:rPr>
      </w:pPr>
      <w:r w:rsidRPr="005566CD">
        <w:rPr>
          <w:rFonts w:ascii="Times New Roman" w:hAnsi="Times New Roman" w:cs="Times New Roman"/>
          <w:b/>
          <w:bCs/>
          <w:color w:val="000000"/>
          <w:sz w:val="32"/>
          <w:szCs w:val="32"/>
          <w:bdr w:val="none" w:sz="0" w:space="0" w:color="auto" w:frame="1"/>
        </w:rPr>
        <w:t>Student No: 2003819</w:t>
      </w:r>
    </w:p>
    <w:p w14:paraId="7837B8BB" w14:textId="77777777" w:rsidR="001F5616" w:rsidRDefault="001F5616" w:rsidP="001F5616">
      <w:pPr>
        <w:rPr>
          <w:rFonts w:ascii="Times New Roman" w:hAnsi="Times New Roman" w:cs="Times New Roman"/>
          <w:b/>
          <w:bCs/>
          <w:color w:val="000000"/>
          <w:sz w:val="32"/>
          <w:szCs w:val="32"/>
          <w:bdr w:val="none" w:sz="0" w:space="0" w:color="auto" w:frame="1"/>
        </w:rPr>
      </w:pPr>
      <w:r>
        <w:rPr>
          <w:rFonts w:ascii="Times New Roman" w:hAnsi="Times New Roman" w:cs="Times New Roman"/>
          <w:b/>
          <w:bCs/>
          <w:color w:val="000000"/>
          <w:sz w:val="32"/>
          <w:szCs w:val="32"/>
          <w:bdr w:val="none" w:sz="0" w:space="0" w:color="auto" w:frame="1"/>
        </w:rPr>
        <w:br w:type="page"/>
      </w:r>
    </w:p>
    <w:p w14:paraId="37D786E8" w14:textId="5090560E" w:rsidR="001F5616" w:rsidRPr="001F5616" w:rsidRDefault="001F5616" w:rsidP="001F5616">
      <w:pPr>
        <w:jc w:val="both"/>
        <w:rPr>
          <w:rFonts w:ascii="Times New Roman" w:eastAsia="Times New Roman" w:hAnsi="Times New Roman" w:cs="Times New Roman"/>
          <w:color w:val="000000"/>
          <w:sz w:val="22"/>
          <w:szCs w:val="22"/>
          <w:lang w:eastAsia="en-GB"/>
        </w:rPr>
      </w:pPr>
      <w:r w:rsidRPr="001F5616">
        <w:rPr>
          <w:rFonts w:ascii="Times New Roman" w:eastAsia="Times New Roman" w:hAnsi="Times New Roman" w:cs="Times New Roman"/>
          <w:color w:val="000000"/>
          <w:sz w:val="22"/>
          <w:szCs w:val="22"/>
          <w:lang w:eastAsia="en-GB"/>
        </w:rPr>
        <w:lastRenderedPageBreak/>
        <w:t>The performance week process was the most challenging aspect for me. We had been rehearsing in Cornerstone, whereas now we had to readjust to The Gate Arts Centre. The biggest task to overcome was, even though we had discussed the set design and layout at the beginning of the process, we had not worked with any of this in place; apart from floor marking which had given us a base. The ‘runway’ stage was much higher than we had anticipated and included minimal steps on/</w:t>
      </w:r>
      <w:r w:rsidRPr="001F5616">
        <w:rPr>
          <w:rFonts w:ascii="Times New Roman" w:eastAsia="Times New Roman" w:hAnsi="Times New Roman" w:cs="Times New Roman"/>
          <w:color w:val="000000"/>
          <w:sz w:val="22"/>
          <w:szCs w:val="22"/>
          <w:lang w:eastAsia="en-GB"/>
        </w:rPr>
        <w:t>off meaning</w:t>
      </w:r>
      <w:r w:rsidRPr="001F5616">
        <w:rPr>
          <w:rFonts w:ascii="Times New Roman" w:eastAsia="Times New Roman" w:hAnsi="Times New Roman" w:cs="Times New Roman"/>
          <w:color w:val="000000"/>
          <w:sz w:val="22"/>
          <w:szCs w:val="22"/>
          <w:lang w:eastAsia="en-GB"/>
        </w:rPr>
        <w:t xml:space="preserve"> we had to rearrange some of our scenes and positionings, for example in the first scene when I talk to Patsy, she usually walked towards me, whereas now she came from the step placed behind me and I had to move my placement. </w:t>
      </w:r>
    </w:p>
    <w:p w14:paraId="625F54A9" w14:textId="77777777" w:rsidR="001F5616" w:rsidRPr="001F5616" w:rsidRDefault="001F5616" w:rsidP="001F5616">
      <w:pPr>
        <w:jc w:val="both"/>
        <w:rPr>
          <w:rFonts w:ascii="Times New Roman" w:eastAsia="Times New Roman" w:hAnsi="Times New Roman" w:cs="Times New Roman"/>
          <w:color w:val="000000"/>
          <w:sz w:val="22"/>
          <w:szCs w:val="22"/>
          <w:lang w:eastAsia="en-GB"/>
        </w:rPr>
      </w:pPr>
    </w:p>
    <w:p w14:paraId="7E3FC430" w14:textId="7AB73E2C" w:rsidR="001F5616" w:rsidRPr="001F5616" w:rsidRDefault="001F5616" w:rsidP="001F5616">
      <w:pPr>
        <w:jc w:val="both"/>
        <w:rPr>
          <w:rFonts w:ascii="Times New Roman" w:eastAsia="Times New Roman" w:hAnsi="Times New Roman" w:cs="Times New Roman"/>
          <w:color w:val="000000"/>
          <w:sz w:val="22"/>
          <w:szCs w:val="22"/>
          <w:lang w:eastAsia="en-GB"/>
        </w:rPr>
      </w:pPr>
      <w:r w:rsidRPr="001F5616">
        <w:rPr>
          <w:rFonts w:ascii="Times New Roman" w:eastAsia="Times New Roman" w:hAnsi="Times New Roman" w:cs="Times New Roman"/>
          <w:color w:val="000000"/>
          <w:sz w:val="22"/>
          <w:szCs w:val="22"/>
          <w:lang w:eastAsia="en-GB"/>
        </w:rPr>
        <w:t xml:space="preserve">Being in the full, physical space meant that some movements, </w:t>
      </w:r>
      <w:r w:rsidRPr="001F5616">
        <w:rPr>
          <w:rFonts w:ascii="Times New Roman" w:eastAsia="Times New Roman" w:hAnsi="Times New Roman" w:cs="Times New Roman"/>
          <w:color w:val="000000"/>
          <w:sz w:val="22"/>
          <w:szCs w:val="22"/>
          <w:lang w:eastAsia="en-GB"/>
        </w:rPr>
        <w:t>direction,</w:t>
      </w:r>
      <w:r w:rsidRPr="001F5616">
        <w:rPr>
          <w:rFonts w:ascii="Times New Roman" w:eastAsia="Times New Roman" w:hAnsi="Times New Roman" w:cs="Times New Roman"/>
          <w:color w:val="000000"/>
          <w:sz w:val="22"/>
          <w:szCs w:val="22"/>
          <w:lang w:eastAsia="en-GB"/>
        </w:rPr>
        <w:t xml:space="preserve"> and choreography were too small and squashed because we were used to just walking off the floor markings, so we had to adjust to enable the scenes to flow properly. Performing dances to the highest standard was difficult as we had to readjust to the new height and positioning of the stage, we also had to factor in how there would be audience all around and had to change positions of our movement, for example this meant us moving some dances to be placed on the floor around the stage with others remaining on the stage, and even in my case performing on the stairs to make the audience feel included in the world we were living. I found performing next to the audience exciting but also intimidating as I was isolated from my </w:t>
      </w:r>
      <w:r w:rsidRPr="001F5616">
        <w:rPr>
          <w:rFonts w:ascii="Times New Roman" w:eastAsia="Times New Roman" w:hAnsi="Times New Roman" w:cs="Times New Roman"/>
          <w:color w:val="000000"/>
          <w:sz w:val="22"/>
          <w:szCs w:val="22"/>
          <w:lang w:eastAsia="en-GB"/>
        </w:rPr>
        <w:t>peers,</w:t>
      </w:r>
      <w:r w:rsidRPr="001F5616">
        <w:rPr>
          <w:rFonts w:ascii="Times New Roman" w:eastAsia="Times New Roman" w:hAnsi="Times New Roman" w:cs="Times New Roman"/>
          <w:color w:val="000000"/>
          <w:sz w:val="22"/>
          <w:szCs w:val="22"/>
          <w:lang w:eastAsia="en-GB"/>
        </w:rPr>
        <w:t xml:space="preserve"> but I made sure I knew the dance to my best ability and my characterisation and focus remained on point throughout. </w:t>
      </w:r>
    </w:p>
    <w:p w14:paraId="6F565BBF" w14:textId="77777777" w:rsidR="001F5616" w:rsidRPr="001F5616" w:rsidRDefault="001F5616" w:rsidP="001F5616">
      <w:pPr>
        <w:jc w:val="both"/>
        <w:rPr>
          <w:rFonts w:ascii="Times New Roman" w:eastAsia="Times New Roman" w:hAnsi="Times New Roman" w:cs="Times New Roman"/>
          <w:color w:val="000000"/>
          <w:sz w:val="22"/>
          <w:szCs w:val="22"/>
          <w:lang w:eastAsia="en-GB"/>
        </w:rPr>
      </w:pPr>
    </w:p>
    <w:p w14:paraId="36C4B505" w14:textId="12E23543" w:rsidR="001F5616" w:rsidRPr="001F5616" w:rsidRDefault="001F5616" w:rsidP="001F5616">
      <w:pPr>
        <w:jc w:val="both"/>
        <w:rPr>
          <w:rFonts w:ascii="Times New Roman" w:eastAsia="Times New Roman" w:hAnsi="Times New Roman" w:cs="Times New Roman"/>
          <w:color w:val="000000"/>
          <w:sz w:val="22"/>
          <w:szCs w:val="22"/>
          <w:lang w:eastAsia="en-GB"/>
        </w:rPr>
      </w:pPr>
      <w:r w:rsidRPr="001F5616">
        <w:rPr>
          <w:rFonts w:ascii="Times New Roman" w:eastAsia="Times New Roman" w:hAnsi="Times New Roman" w:cs="Times New Roman"/>
          <w:color w:val="000000"/>
          <w:sz w:val="22"/>
          <w:szCs w:val="22"/>
          <w:lang w:eastAsia="en-GB"/>
        </w:rPr>
        <w:t xml:space="preserve">Approaching the end of the rehearsal process, I knew I needed to </w:t>
      </w:r>
      <w:r w:rsidRPr="001F5616">
        <w:rPr>
          <w:rFonts w:ascii="Times New Roman" w:eastAsia="Times New Roman" w:hAnsi="Times New Roman" w:cs="Times New Roman"/>
          <w:color w:val="000000"/>
          <w:sz w:val="22"/>
          <w:szCs w:val="22"/>
          <w:lang w:eastAsia="en-GB"/>
        </w:rPr>
        <w:t>decide</w:t>
      </w:r>
      <w:r w:rsidRPr="001F5616">
        <w:rPr>
          <w:rFonts w:ascii="Times New Roman" w:eastAsia="Times New Roman" w:hAnsi="Times New Roman" w:cs="Times New Roman"/>
          <w:color w:val="000000"/>
          <w:sz w:val="22"/>
          <w:szCs w:val="22"/>
          <w:lang w:eastAsia="en-GB"/>
        </w:rPr>
        <w:t xml:space="preserve"> on what accent I was going to have. Previously, we had discussed my character having a Welsh accent, however, we decided the show was better driven when I had an English accent as it suited the storyline much better. Therefore, I made an effort to focus on my Standard English (RP) accent. RP is described as British Spoken English that doesn’t have a regional dialect that can be identified. </w:t>
      </w:r>
      <w:r w:rsidRPr="001F5616">
        <w:rPr>
          <w:rFonts w:ascii="Times New Roman" w:eastAsia="Times New Roman" w:hAnsi="Times New Roman" w:cs="Times New Roman"/>
          <w:color w:val="000000"/>
          <w:sz w:val="22"/>
          <w:szCs w:val="22"/>
          <w:lang w:eastAsia="en-GB"/>
        </w:rPr>
        <w:t>To</w:t>
      </w:r>
      <w:r w:rsidRPr="001F5616">
        <w:rPr>
          <w:rFonts w:ascii="Times New Roman" w:eastAsia="Times New Roman" w:hAnsi="Times New Roman" w:cs="Times New Roman"/>
          <w:color w:val="000000"/>
          <w:sz w:val="22"/>
          <w:szCs w:val="22"/>
          <w:lang w:eastAsia="en-GB"/>
        </w:rPr>
        <w:t xml:space="preserve"> improve my </w:t>
      </w:r>
      <w:r w:rsidRPr="001F5616">
        <w:rPr>
          <w:rFonts w:ascii="Times New Roman" w:eastAsia="Times New Roman" w:hAnsi="Times New Roman" w:cs="Times New Roman"/>
          <w:color w:val="000000"/>
          <w:sz w:val="22"/>
          <w:szCs w:val="22"/>
          <w:lang w:eastAsia="en-GB"/>
        </w:rPr>
        <w:t>accent,</w:t>
      </w:r>
      <w:r w:rsidRPr="001F5616">
        <w:rPr>
          <w:rFonts w:ascii="Times New Roman" w:eastAsia="Times New Roman" w:hAnsi="Times New Roman" w:cs="Times New Roman"/>
          <w:color w:val="000000"/>
          <w:sz w:val="22"/>
          <w:szCs w:val="22"/>
          <w:lang w:eastAsia="en-GB"/>
        </w:rPr>
        <w:t xml:space="preserve"> I did some research and found some tips which included, </w:t>
      </w:r>
      <w:r w:rsidRPr="001F5616">
        <w:rPr>
          <w:rFonts w:ascii="Times New Roman" w:eastAsia="Times New Roman" w:hAnsi="Times New Roman" w:cs="Times New Roman"/>
          <w:i/>
          <w:iCs/>
          <w:color w:val="000000"/>
          <w:sz w:val="22"/>
          <w:szCs w:val="22"/>
          <w:lang w:eastAsia="en-GB"/>
        </w:rPr>
        <w:t>“Period</w:t>
      </w:r>
      <w:r w:rsidRPr="001F5616">
        <w:rPr>
          <w:rFonts w:ascii="Times New Roman" w:eastAsia="Times New Roman" w:hAnsi="Times New Roman" w:cs="Times New Roman"/>
          <w:i/>
          <w:iCs/>
          <w:color w:val="000000"/>
          <w:sz w:val="22"/>
          <w:szCs w:val="22"/>
          <w:lang w:eastAsia="en-GB"/>
        </w:rPr>
        <w:t>, Drop the R, Add the R, Practice Vowels and Lean into it. (</w:t>
      </w:r>
      <w:r w:rsidRPr="001F5616">
        <w:rPr>
          <w:rFonts w:ascii="Times New Roman" w:eastAsia="Times New Roman" w:hAnsi="Times New Roman" w:cs="Times New Roman"/>
          <w:i/>
          <w:iCs/>
          <w:color w:val="000000"/>
          <w:sz w:val="22"/>
          <w:szCs w:val="22"/>
          <w:lang w:eastAsia="en-GB"/>
        </w:rPr>
        <w:t>Production Pro</w:t>
      </w:r>
      <w:r w:rsidRPr="001F5616">
        <w:rPr>
          <w:rFonts w:ascii="Times New Roman" w:eastAsia="Times New Roman" w:hAnsi="Times New Roman" w:cs="Times New Roman"/>
          <w:i/>
          <w:iCs/>
          <w:color w:val="000000"/>
          <w:sz w:val="22"/>
          <w:szCs w:val="22"/>
          <w:lang w:eastAsia="en-GB"/>
        </w:rPr>
        <w:t>, 201</w:t>
      </w:r>
      <w:r w:rsidRPr="001F5616">
        <w:rPr>
          <w:rFonts w:ascii="Times New Roman" w:eastAsia="Times New Roman" w:hAnsi="Times New Roman" w:cs="Times New Roman"/>
          <w:i/>
          <w:iCs/>
          <w:color w:val="000000"/>
          <w:sz w:val="22"/>
          <w:szCs w:val="22"/>
          <w:lang w:eastAsia="en-GB"/>
        </w:rPr>
        <w:t>9</w:t>
      </w:r>
      <w:r w:rsidRPr="001F5616">
        <w:rPr>
          <w:rFonts w:ascii="Times New Roman" w:eastAsia="Times New Roman" w:hAnsi="Times New Roman" w:cs="Times New Roman"/>
          <w:i/>
          <w:iCs/>
          <w:color w:val="000000"/>
          <w:sz w:val="22"/>
          <w:szCs w:val="22"/>
          <w:lang w:eastAsia="en-GB"/>
        </w:rPr>
        <w:t>)</w:t>
      </w:r>
      <w:r w:rsidRPr="001F5616">
        <w:rPr>
          <w:rFonts w:ascii="Times New Roman" w:eastAsia="Times New Roman" w:hAnsi="Times New Roman" w:cs="Times New Roman"/>
          <w:color w:val="000000"/>
          <w:sz w:val="22"/>
          <w:szCs w:val="22"/>
          <w:lang w:eastAsia="en-GB"/>
        </w:rPr>
        <w:t xml:space="preserve">, I also watched </w:t>
      </w:r>
      <w:r w:rsidRPr="001F5616">
        <w:rPr>
          <w:rFonts w:ascii="Times New Roman" w:eastAsia="Times New Roman" w:hAnsi="Times New Roman" w:cs="Times New Roman"/>
          <w:color w:val="000000"/>
          <w:sz w:val="22"/>
          <w:szCs w:val="22"/>
          <w:lang w:eastAsia="en-GB"/>
        </w:rPr>
        <w:t>YouTube</w:t>
      </w:r>
      <w:r w:rsidRPr="001F5616">
        <w:rPr>
          <w:rFonts w:ascii="Times New Roman" w:eastAsia="Times New Roman" w:hAnsi="Times New Roman" w:cs="Times New Roman"/>
          <w:color w:val="000000"/>
          <w:sz w:val="22"/>
          <w:szCs w:val="22"/>
          <w:lang w:eastAsia="en-GB"/>
        </w:rPr>
        <w:t xml:space="preserve"> videos.</w:t>
      </w:r>
      <w:r w:rsidRPr="001F5616">
        <w:rPr>
          <w:rFonts w:ascii="Times New Roman" w:eastAsia="Times New Roman" w:hAnsi="Times New Roman" w:cs="Times New Roman"/>
          <w:i/>
          <w:iCs/>
          <w:color w:val="000000"/>
          <w:sz w:val="22"/>
          <w:szCs w:val="22"/>
          <w:lang w:eastAsia="en-GB"/>
        </w:rPr>
        <w:t xml:space="preserve"> </w:t>
      </w:r>
      <w:r w:rsidRPr="001F5616">
        <w:rPr>
          <w:rFonts w:ascii="Times New Roman" w:eastAsia="Times New Roman" w:hAnsi="Times New Roman" w:cs="Times New Roman"/>
          <w:color w:val="000000"/>
          <w:sz w:val="22"/>
          <w:szCs w:val="22"/>
          <w:lang w:eastAsia="en-GB"/>
        </w:rPr>
        <w:t xml:space="preserve">I struggled with words such as ‘here’, due to my strong Welsh accent really overpowering some words and meant pronouncing the word as ‘hair’ instead. It meant I needed to focus on the way I pronounced and formed the word </w:t>
      </w:r>
      <w:proofErr w:type="gramStart"/>
      <w:r w:rsidRPr="001F5616">
        <w:rPr>
          <w:rFonts w:ascii="Times New Roman" w:eastAsia="Times New Roman" w:hAnsi="Times New Roman" w:cs="Times New Roman"/>
          <w:color w:val="000000"/>
          <w:sz w:val="22"/>
          <w:szCs w:val="22"/>
          <w:lang w:eastAsia="en-GB"/>
        </w:rPr>
        <w:t>similar to</w:t>
      </w:r>
      <w:proofErr w:type="gramEnd"/>
      <w:r w:rsidRPr="001F5616">
        <w:rPr>
          <w:rFonts w:ascii="Times New Roman" w:eastAsia="Times New Roman" w:hAnsi="Times New Roman" w:cs="Times New Roman"/>
          <w:color w:val="000000"/>
          <w:sz w:val="22"/>
          <w:szCs w:val="22"/>
          <w:lang w:eastAsia="en-GB"/>
        </w:rPr>
        <w:t xml:space="preserve"> what we recently learnt with Rhian Cronshaw about the American accent. I benefited greatly from recording myself speaking the lines and </w:t>
      </w:r>
      <w:r w:rsidRPr="001F5616">
        <w:rPr>
          <w:rFonts w:ascii="Times New Roman" w:eastAsia="Times New Roman" w:hAnsi="Times New Roman" w:cs="Times New Roman"/>
          <w:color w:val="000000"/>
          <w:sz w:val="22"/>
          <w:szCs w:val="22"/>
          <w:lang w:eastAsia="en-GB"/>
        </w:rPr>
        <w:t>pinpointing</w:t>
      </w:r>
      <w:r w:rsidRPr="001F5616">
        <w:rPr>
          <w:rFonts w:ascii="Times New Roman" w:eastAsia="Times New Roman" w:hAnsi="Times New Roman" w:cs="Times New Roman"/>
          <w:color w:val="000000"/>
          <w:sz w:val="22"/>
          <w:szCs w:val="22"/>
          <w:lang w:eastAsia="en-GB"/>
        </w:rPr>
        <w:t xml:space="preserve"> where issues lay, this was very useful in the long run as it then meant I could focus detail into these key words when they came. </w:t>
      </w:r>
    </w:p>
    <w:p w14:paraId="6D4D1004" w14:textId="77777777" w:rsidR="001F5616" w:rsidRPr="001F5616" w:rsidRDefault="001F5616" w:rsidP="001F5616">
      <w:pPr>
        <w:jc w:val="both"/>
        <w:rPr>
          <w:rFonts w:ascii="Times New Roman" w:eastAsia="Times New Roman" w:hAnsi="Times New Roman" w:cs="Times New Roman"/>
          <w:color w:val="000000"/>
          <w:sz w:val="22"/>
          <w:szCs w:val="22"/>
          <w:lang w:eastAsia="en-GB"/>
        </w:rPr>
      </w:pPr>
    </w:p>
    <w:p w14:paraId="336146CD" w14:textId="77777777" w:rsidR="001F5616" w:rsidRPr="001F5616" w:rsidRDefault="001F5616" w:rsidP="001F5616">
      <w:pPr>
        <w:jc w:val="both"/>
        <w:rPr>
          <w:rFonts w:ascii="Times New Roman" w:eastAsia="Times New Roman" w:hAnsi="Times New Roman" w:cs="Times New Roman"/>
          <w:color w:val="000000"/>
          <w:sz w:val="22"/>
          <w:szCs w:val="22"/>
          <w:lang w:eastAsia="en-GB"/>
        </w:rPr>
      </w:pPr>
      <w:r w:rsidRPr="001F5616">
        <w:rPr>
          <w:rFonts w:ascii="Times New Roman" w:eastAsia="Times New Roman" w:hAnsi="Times New Roman" w:cs="Times New Roman"/>
          <w:color w:val="000000"/>
          <w:sz w:val="22"/>
          <w:szCs w:val="22"/>
          <w:lang w:eastAsia="en-GB"/>
        </w:rPr>
        <w:t xml:space="preserve">Something I have acquired over the two years on the course, is understanding how important ethics are, not only to rehearsals but onstage too, </w:t>
      </w:r>
      <w:r w:rsidRPr="001F5616">
        <w:rPr>
          <w:rFonts w:ascii="Times New Roman" w:eastAsia="Times New Roman" w:hAnsi="Times New Roman" w:cs="Times New Roman"/>
          <w:i/>
          <w:iCs/>
          <w:color w:val="000000"/>
          <w:sz w:val="22"/>
          <w:szCs w:val="22"/>
          <w:lang w:eastAsia="en-GB"/>
        </w:rPr>
        <w:t xml:space="preserve">“you couldn’t abuse your body and psyche offstage without it impacting on your work onstage” (Merlin, 2015, pg30). </w:t>
      </w:r>
      <w:r w:rsidRPr="001F5616">
        <w:rPr>
          <w:rFonts w:ascii="Times New Roman" w:eastAsia="Times New Roman" w:hAnsi="Times New Roman" w:cs="Times New Roman"/>
          <w:color w:val="000000"/>
          <w:sz w:val="22"/>
          <w:szCs w:val="22"/>
          <w:lang w:eastAsia="en-GB"/>
        </w:rPr>
        <w:t xml:space="preserve">Therefore, for the entirety of show week as I always strive to do, I was focusing on my ethics. Ethics includes punctuality, receiving notes in good grace, marking a performance, maintaining a performance. This approach has come from Stanislavsky’s work, he believed that ethics were vital to ensure the best conditions for all actors to grow and be their best creatively. </w:t>
      </w:r>
      <w:r w:rsidRPr="001F5616">
        <w:rPr>
          <w:rFonts w:ascii="Times New Roman" w:eastAsia="Times New Roman" w:hAnsi="Times New Roman" w:cs="Times New Roman"/>
          <w:i/>
          <w:iCs/>
          <w:color w:val="000000"/>
          <w:sz w:val="22"/>
          <w:szCs w:val="22"/>
          <w:lang w:eastAsia="en-GB"/>
        </w:rPr>
        <w:t xml:space="preserve">“If one person is late, it upsets all the others. And if all are late your working hours will be frittered away in waiting instead of being applied to your job. That makes an actor wild and puts him in a condition where he is incapable of work” (Merlin, 2015, pg30). </w:t>
      </w:r>
      <w:r w:rsidRPr="001F5616">
        <w:rPr>
          <w:rFonts w:ascii="Times New Roman" w:eastAsia="Times New Roman" w:hAnsi="Times New Roman" w:cs="Times New Roman"/>
          <w:color w:val="000000"/>
          <w:sz w:val="22"/>
          <w:szCs w:val="22"/>
          <w:lang w:eastAsia="en-GB"/>
        </w:rPr>
        <w:t>As an individual, I can sometimes become distracted which is a trait I am aware of and work hard to overcome, therefore I called upon an exercise we learnt with Robbie, Relaxation. Before each rehearsal and show, I would give myself time to focus and get rid of any unnecessary tensions. </w:t>
      </w:r>
    </w:p>
    <w:p w14:paraId="35E5F2FA" w14:textId="77777777" w:rsidR="001F5616" w:rsidRPr="001F5616" w:rsidRDefault="001F5616" w:rsidP="001F5616">
      <w:pPr>
        <w:jc w:val="both"/>
        <w:rPr>
          <w:rFonts w:ascii="Times New Roman" w:eastAsia="Times New Roman" w:hAnsi="Times New Roman" w:cs="Times New Roman"/>
          <w:color w:val="000000"/>
          <w:sz w:val="22"/>
          <w:szCs w:val="22"/>
          <w:lang w:eastAsia="en-GB"/>
        </w:rPr>
      </w:pPr>
      <w:r w:rsidRPr="001F5616">
        <w:rPr>
          <w:rFonts w:ascii="Times New Roman" w:eastAsia="Times New Roman" w:hAnsi="Times New Roman" w:cs="Times New Roman"/>
          <w:i/>
          <w:iCs/>
          <w:color w:val="000000"/>
          <w:sz w:val="22"/>
          <w:szCs w:val="22"/>
          <w:lang w:eastAsia="en-GB"/>
        </w:rPr>
        <w:t> </w:t>
      </w:r>
    </w:p>
    <w:p w14:paraId="51A725C1" w14:textId="18E7B1BF" w:rsidR="001F5616" w:rsidRPr="001F5616" w:rsidRDefault="001F5616" w:rsidP="001F5616">
      <w:pPr>
        <w:jc w:val="both"/>
        <w:rPr>
          <w:rFonts w:ascii="Times New Roman" w:eastAsia="Times New Roman" w:hAnsi="Times New Roman" w:cs="Times New Roman"/>
          <w:color w:val="000000"/>
          <w:sz w:val="22"/>
          <w:szCs w:val="22"/>
          <w:lang w:eastAsia="en-GB"/>
        </w:rPr>
      </w:pPr>
      <w:r w:rsidRPr="001F5616">
        <w:rPr>
          <w:rFonts w:ascii="Times New Roman" w:eastAsia="Times New Roman" w:hAnsi="Times New Roman" w:cs="Times New Roman"/>
          <w:color w:val="000000"/>
          <w:sz w:val="22"/>
          <w:szCs w:val="22"/>
          <w:lang w:eastAsia="en-GB"/>
        </w:rPr>
        <w:t xml:space="preserve">The performances </w:t>
      </w:r>
      <w:r w:rsidRPr="001F5616">
        <w:rPr>
          <w:rFonts w:ascii="Times New Roman" w:eastAsia="Times New Roman" w:hAnsi="Times New Roman" w:cs="Times New Roman"/>
          <w:color w:val="000000"/>
          <w:sz w:val="22"/>
          <w:szCs w:val="22"/>
          <w:lang w:eastAsia="en-GB"/>
        </w:rPr>
        <w:t>brought energy</w:t>
      </w:r>
      <w:r w:rsidRPr="001F5616">
        <w:rPr>
          <w:rFonts w:ascii="Times New Roman" w:eastAsia="Times New Roman" w:hAnsi="Times New Roman" w:cs="Times New Roman"/>
          <w:color w:val="000000"/>
          <w:sz w:val="22"/>
          <w:szCs w:val="22"/>
          <w:lang w:eastAsia="en-GB"/>
        </w:rPr>
        <w:t xml:space="preserve">, </w:t>
      </w:r>
      <w:r w:rsidRPr="001F5616">
        <w:rPr>
          <w:rFonts w:ascii="Times New Roman" w:eastAsia="Times New Roman" w:hAnsi="Times New Roman" w:cs="Times New Roman"/>
          <w:color w:val="000000"/>
          <w:sz w:val="22"/>
          <w:szCs w:val="22"/>
          <w:lang w:eastAsia="en-GB"/>
        </w:rPr>
        <w:t>excitement,</w:t>
      </w:r>
      <w:r w:rsidRPr="001F5616">
        <w:rPr>
          <w:rFonts w:ascii="Times New Roman" w:eastAsia="Times New Roman" w:hAnsi="Times New Roman" w:cs="Times New Roman"/>
          <w:color w:val="000000"/>
          <w:sz w:val="22"/>
          <w:szCs w:val="22"/>
          <w:lang w:eastAsia="en-GB"/>
        </w:rPr>
        <w:t xml:space="preserve"> and commitment and </w:t>
      </w:r>
      <w:r w:rsidRPr="001F5616">
        <w:rPr>
          <w:rFonts w:ascii="Times New Roman" w:eastAsia="Times New Roman" w:hAnsi="Times New Roman" w:cs="Times New Roman"/>
          <w:color w:val="000000"/>
          <w:sz w:val="22"/>
          <w:szCs w:val="22"/>
          <w:lang w:eastAsia="en-GB"/>
        </w:rPr>
        <w:t>overall,</w:t>
      </w:r>
      <w:r w:rsidRPr="001F5616">
        <w:rPr>
          <w:rFonts w:ascii="Times New Roman" w:eastAsia="Times New Roman" w:hAnsi="Times New Roman" w:cs="Times New Roman"/>
          <w:color w:val="000000"/>
          <w:sz w:val="22"/>
          <w:szCs w:val="22"/>
          <w:lang w:eastAsia="en-GB"/>
        </w:rPr>
        <w:t xml:space="preserve"> it turned out to be an excellent production. Unfortunately, our director James became ill with </w:t>
      </w:r>
      <w:r w:rsidRPr="001F5616">
        <w:rPr>
          <w:rFonts w:ascii="Times New Roman" w:eastAsia="Times New Roman" w:hAnsi="Times New Roman" w:cs="Times New Roman"/>
          <w:color w:val="000000"/>
          <w:sz w:val="22"/>
          <w:szCs w:val="22"/>
          <w:lang w:eastAsia="en-GB"/>
        </w:rPr>
        <w:t>Covid,</w:t>
      </w:r>
      <w:r w:rsidRPr="001F5616">
        <w:rPr>
          <w:rFonts w:ascii="Times New Roman" w:eastAsia="Times New Roman" w:hAnsi="Times New Roman" w:cs="Times New Roman"/>
          <w:color w:val="000000"/>
          <w:sz w:val="22"/>
          <w:szCs w:val="22"/>
          <w:lang w:eastAsia="en-GB"/>
        </w:rPr>
        <w:t xml:space="preserve"> and it meant that we needed to work with a new director. Although some adjustments had to be </w:t>
      </w:r>
      <w:r w:rsidRPr="001F5616">
        <w:rPr>
          <w:rFonts w:ascii="Times New Roman" w:eastAsia="Times New Roman" w:hAnsi="Times New Roman" w:cs="Times New Roman"/>
          <w:color w:val="000000"/>
          <w:sz w:val="22"/>
          <w:szCs w:val="22"/>
          <w:lang w:eastAsia="en-GB"/>
        </w:rPr>
        <w:t>made,</w:t>
      </w:r>
      <w:r w:rsidRPr="001F5616">
        <w:rPr>
          <w:rFonts w:ascii="Times New Roman" w:eastAsia="Times New Roman" w:hAnsi="Times New Roman" w:cs="Times New Roman"/>
          <w:color w:val="000000"/>
          <w:sz w:val="22"/>
          <w:szCs w:val="22"/>
          <w:lang w:eastAsia="en-GB"/>
        </w:rPr>
        <w:t xml:space="preserve"> I found this beneficial in the long term as it </w:t>
      </w:r>
      <w:r w:rsidRPr="001F5616">
        <w:rPr>
          <w:rFonts w:ascii="Times New Roman" w:eastAsia="Times New Roman" w:hAnsi="Times New Roman" w:cs="Times New Roman"/>
          <w:color w:val="000000"/>
          <w:sz w:val="22"/>
          <w:szCs w:val="22"/>
          <w:lang w:eastAsia="en-GB"/>
        </w:rPr>
        <w:t>opened</w:t>
      </w:r>
      <w:r w:rsidRPr="001F5616">
        <w:rPr>
          <w:rFonts w:ascii="Times New Roman" w:eastAsia="Times New Roman" w:hAnsi="Times New Roman" w:cs="Times New Roman"/>
          <w:color w:val="000000"/>
          <w:sz w:val="22"/>
          <w:szCs w:val="22"/>
          <w:lang w:eastAsia="en-GB"/>
        </w:rPr>
        <w:t xml:space="preserve"> a new aspect, it showed my ability to adapt to new situations and styles and is </w:t>
      </w:r>
      <w:r w:rsidRPr="001F5616">
        <w:rPr>
          <w:rFonts w:ascii="Times New Roman" w:eastAsia="Times New Roman" w:hAnsi="Times New Roman" w:cs="Times New Roman"/>
          <w:color w:val="000000"/>
          <w:sz w:val="22"/>
          <w:szCs w:val="22"/>
          <w:lang w:eastAsia="en-GB"/>
        </w:rPr>
        <w:t>something</w:t>
      </w:r>
      <w:r w:rsidRPr="001F5616">
        <w:rPr>
          <w:rFonts w:ascii="Times New Roman" w:eastAsia="Times New Roman" w:hAnsi="Times New Roman" w:cs="Times New Roman"/>
          <w:color w:val="000000"/>
          <w:sz w:val="22"/>
          <w:szCs w:val="22"/>
          <w:lang w:eastAsia="en-GB"/>
        </w:rPr>
        <w:t xml:space="preserve"> that is a positive learning experience for me moving forward. At times things didn’t always go according to plan. I feel that these mistakes help me to deal with things and are a learning tool, you always </w:t>
      </w:r>
      <w:r w:rsidRPr="001F5616">
        <w:rPr>
          <w:rFonts w:ascii="Times New Roman" w:eastAsia="Times New Roman" w:hAnsi="Times New Roman" w:cs="Times New Roman"/>
          <w:color w:val="000000"/>
          <w:sz w:val="22"/>
          <w:szCs w:val="22"/>
          <w:lang w:eastAsia="en-GB"/>
        </w:rPr>
        <w:t>must</w:t>
      </w:r>
      <w:r w:rsidRPr="001F5616">
        <w:rPr>
          <w:rFonts w:ascii="Times New Roman" w:eastAsia="Times New Roman" w:hAnsi="Times New Roman" w:cs="Times New Roman"/>
          <w:color w:val="000000"/>
          <w:sz w:val="22"/>
          <w:szCs w:val="22"/>
          <w:lang w:eastAsia="en-GB"/>
        </w:rPr>
        <w:t xml:space="preserve"> remain professional, with dignity and good humour regardless of how things went. I enjoyed performing to an audience and wanted to try and find new angles and experiences with my character and did so by giving myself different points of focus before each show. This helped to </w:t>
      </w:r>
      <w:r w:rsidRPr="001F5616">
        <w:rPr>
          <w:rFonts w:ascii="Times New Roman" w:eastAsia="Times New Roman" w:hAnsi="Times New Roman" w:cs="Times New Roman"/>
          <w:color w:val="000000"/>
          <w:sz w:val="22"/>
          <w:szCs w:val="22"/>
          <w:lang w:eastAsia="en-GB"/>
        </w:rPr>
        <w:lastRenderedPageBreak/>
        <w:t>keep my character fresh and alive, always listening to my fellow actors and reacting to them to keep me engaged. Recalling the last few weeks, I have seen improvement in my use of projection and status through exercises learned and in myself through dedication and focus, skills I can take with me to progress into the future. </w:t>
      </w:r>
    </w:p>
    <w:p w14:paraId="14603B27" w14:textId="77777777" w:rsidR="001F5616" w:rsidRPr="001F5616" w:rsidRDefault="001F5616" w:rsidP="001F5616">
      <w:pPr>
        <w:spacing w:after="240"/>
        <w:jc w:val="both"/>
        <w:rPr>
          <w:rFonts w:ascii="Times New Roman" w:eastAsia="Times New Roman" w:hAnsi="Times New Roman" w:cs="Times New Roman"/>
          <w:color w:val="000000"/>
          <w:sz w:val="22"/>
          <w:szCs w:val="22"/>
          <w:lang w:eastAsia="en-GB"/>
        </w:rPr>
      </w:pPr>
    </w:p>
    <w:p w14:paraId="4AC9F912" w14:textId="77777777" w:rsidR="001F5616" w:rsidRPr="001F5616" w:rsidRDefault="001F5616" w:rsidP="001F5616">
      <w:pPr>
        <w:jc w:val="both"/>
        <w:rPr>
          <w:rFonts w:ascii="Times New Roman" w:eastAsia="Times New Roman" w:hAnsi="Times New Roman" w:cs="Times New Roman"/>
          <w:color w:val="000000"/>
          <w:sz w:val="22"/>
          <w:szCs w:val="22"/>
          <w:lang w:eastAsia="en-GB"/>
        </w:rPr>
      </w:pPr>
      <w:r w:rsidRPr="001F5616">
        <w:rPr>
          <w:rFonts w:ascii="Times New Roman" w:eastAsia="Times New Roman" w:hAnsi="Times New Roman" w:cs="Times New Roman"/>
          <w:color w:val="000000"/>
          <w:sz w:val="22"/>
          <w:szCs w:val="22"/>
          <w:lang w:eastAsia="en-GB"/>
        </w:rPr>
        <w:br/>
      </w:r>
    </w:p>
    <w:p w14:paraId="766AE10D" w14:textId="77777777" w:rsidR="001F5616" w:rsidRPr="001F5616" w:rsidRDefault="001F5616" w:rsidP="001F5616">
      <w:pPr>
        <w:jc w:val="both"/>
        <w:rPr>
          <w:rFonts w:ascii="Times New Roman" w:eastAsia="Times New Roman" w:hAnsi="Times New Roman" w:cs="Times New Roman"/>
          <w:b/>
          <w:bCs/>
          <w:color w:val="000000"/>
          <w:sz w:val="22"/>
          <w:szCs w:val="22"/>
          <w:lang w:eastAsia="en-GB"/>
        </w:rPr>
      </w:pPr>
      <w:r w:rsidRPr="001F5616">
        <w:rPr>
          <w:rFonts w:ascii="Times New Roman" w:eastAsia="Times New Roman" w:hAnsi="Times New Roman" w:cs="Times New Roman"/>
          <w:b/>
          <w:bCs/>
          <w:color w:val="000000"/>
          <w:sz w:val="22"/>
          <w:szCs w:val="22"/>
          <w:lang w:eastAsia="en-GB"/>
        </w:rPr>
        <w:br w:type="page"/>
      </w:r>
    </w:p>
    <w:p w14:paraId="41650054" w14:textId="3FB3F92C" w:rsidR="001F5616" w:rsidRPr="001F5616" w:rsidRDefault="001F5616" w:rsidP="001F5616">
      <w:pPr>
        <w:jc w:val="both"/>
        <w:rPr>
          <w:rFonts w:ascii="Times New Roman" w:eastAsia="Times New Roman" w:hAnsi="Times New Roman" w:cs="Times New Roman"/>
          <w:color w:val="000000"/>
          <w:sz w:val="22"/>
          <w:szCs w:val="22"/>
          <w:lang w:eastAsia="en-GB"/>
        </w:rPr>
      </w:pPr>
      <w:r w:rsidRPr="001F5616">
        <w:rPr>
          <w:rFonts w:ascii="Times New Roman" w:eastAsia="Times New Roman" w:hAnsi="Times New Roman" w:cs="Times New Roman"/>
          <w:b/>
          <w:bCs/>
          <w:color w:val="000000"/>
          <w:sz w:val="22"/>
          <w:szCs w:val="22"/>
          <w:lang w:eastAsia="en-GB"/>
        </w:rPr>
        <w:lastRenderedPageBreak/>
        <w:t>Bibliography</w:t>
      </w:r>
    </w:p>
    <w:p w14:paraId="5ACA79B8" w14:textId="77777777" w:rsidR="001F5616" w:rsidRPr="001F5616" w:rsidRDefault="001F5616" w:rsidP="001F5616">
      <w:pPr>
        <w:jc w:val="both"/>
        <w:rPr>
          <w:rFonts w:ascii="Times New Roman" w:eastAsia="Times New Roman" w:hAnsi="Times New Roman" w:cs="Times New Roman"/>
          <w:color w:val="000000"/>
          <w:sz w:val="22"/>
          <w:szCs w:val="22"/>
          <w:lang w:eastAsia="en-GB"/>
        </w:rPr>
      </w:pPr>
    </w:p>
    <w:p w14:paraId="24AC7491" w14:textId="77777777" w:rsidR="001F5616" w:rsidRPr="001F5616" w:rsidRDefault="001F5616" w:rsidP="001F5616">
      <w:pPr>
        <w:rPr>
          <w:rFonts w:ascii="Times New Roman" w:eastAsia="Times New Roman" w:hAnsi="Times New Roman" w:cs="Times New Roman"/>
          <w:color w:val="000000"/>
          <w:sz w:val="22"/>
          <w:szCs w:val="22"/>
          <w:lang w:eastAsia="en-GB"/>
        </w:rPr>
      </w:pPr>
      <w:r w:rsidRPr="001F5616">
        <w:rPr>
          <w:rFonts w:ascii="Times New Roman" w:eastAsia="Times New Roman" w:hAnsi="Times New Roman" w:cs="Times New Roman"/>
          <w:color w:val="000000"/>
          <w:sz w:val="22"/>
          <w:szCs w:val="22"/>
          <w:lang w:eastAsia="en-GB"/>
        </w:rPr>
        <w:t xml:space="preserve">Benjamin’s English (2017) </w:t>
      </w:r>
      <w:r w:rsidRPr="001F5616">
        <w:rPr>
          <w:rFonts w:ascii="Times New Roman" w:eastAsia="Times New Roman" w:hAnsi="Times New Roman" w:cs="Times New Roman"/>
          <w:i/>
          <w:iCs/>
          <w:color w:val="000000"/>
          <w:sz w:val="22"/>
          <w:szCs w:val="22"/>
          <w:lang w:eastAsia="en-GB"/>
        </w:rPr>
        <w:t>The RP English Accent – What is it, how does it sound, and who uses it?</w:t>
      </w:r>
    </w:p>
    <w:p w14:paraId="0700A7A9" w14:textId="77777777" w:rsidR="001F5616" w:rsidRPr="001F5616" w:rsidRDefault="001F5616" w:rsidP="001F5616">
      <w:pPr>
        <w:rPr>
          <w:rFonts w:ascii="Times New Roman" w:eastAsia="Times New Roman" w:hAnsi="Times New Roman" w:cs="Times New Roman"/>
          <w:color w:val="000000"/>
          <w:sz w:val="22"/>
          <w:szCs w:val="22"/>
          <w:lang w:eastAsia="en-GB"/>
        </w:rPr>
      </w:pPr>
      <w:r w:rsidRPr="001F5616">
        <w:rPr>
          <w:rFonts w:ascii="Times New Roman" w:eastAsia="Times New Roman" w:hAnsi="Times New Roman" w:cs="Times New Roman"/>
          <w:color w:val="000000"/>
          <w:sz w:val="22"/>
          <w:szCs w:val="22"/>
          <w:lang w:eastAsia="en-GB"/>
        </w:rPr>
        <w:t xml:space="preserve">[Online Video] Available at: </w:t>
      </w:r>
      <w:hyperlink r:id="rId5" w:history="1">
        <w:r w:rsidRPr="001F5616">
          <w:rPr>
            <w:rFonts w:ascii="Times New Roman" w:eastAsia="Times New Roman" w:hAnsi="Times New Roman" w:cs="Times New Roman"/>
            <w:color w:val="1155CC"/>
            <w:sz w:val="22"/>
            <w:szCs w:val="22"/>
            <w:u w:val="single"/>
            <w:lang w:eastAsia="en-GB"/>
          </w:rPr>
          <w:t>https://www.youtube.com/watch?v=PcIX-U5w5Ws</w:t>
        </w:r>
      </w:hyperlink>
    </w:p>
    <w:p w14:paraId="3F2CAEB9" w14:textId="77777777" w:rsidR="001F5616" w:rsidRPr="001F5616" w:rsidRDefault="001F5616" w:rsidP="001F5616">
      <w:pPr>
        <w:rPr>
          <w:rFonts w:ascii="Times New Roman" w:eastAsia="Times New Roman" w:hAnsi="Times New Roman" w:cs="Times New Roman"/>
          <w:color w:val="000000"/>
          <w:sz w:val="22"/>
          <w:szCs w:val="22"/>
          <w:lang w:eastAsia="en-GB"/>
        </w:rPr>
      </w:pPr>
      <w:r w:rsidRPr="001F5616">
        <w:rPr>
          <w:rFonts w:ascii="Times New Roman" w:eastAsia="Times New Roman" w:hAnsi="Times New Roman" w:cs="Times New Roman"/>
          <w:color w:val="000000"/>
          <w:sz w:val="22"/>
          <w:szCs w:val="22"/>
          <w:lang w:eastAsia="en-GB"/>
        </w:rPr>
        <w:t>(Accessed: 24th June 2022)</w:t>
      </w:r>
    </w:p>
    <w:p w14:paraId="3037CF1E" w14:textId="77777777" w:rsidR="001F5616" w:rsidRPr="001F5616" w:rsidRDefault="001F5616" w:rsidP="001F5616">
      <w:pPr>
        <w:rPr>
          <w:rFonts w:ascii="Times New Roman" w:eastAsia="Times New Roman" w:hAnsi="Times New Roman" w:cs="Times New Roman"/>
          <w:color w:val="000000"/>
          <w:sz w:val="22"/>
          <w:szCs w:val="22"/>
          <w:lang w:eastAsia="en-GB"/>
        </w:rPr>
      </w:pPr>
    </w:p>
    <w:p w14:paraId="28D818D5" w14:textId="77777777" w:rsidR="001F5616" w:rsidRPr="001F5616" w:rsidRDefault="001F5616" w:rsidP="001F5616">
      <w:pPr>
        <w:rPr>
          <w:rFonts w:ascii="Times New Roman" w:eastAsia="Times New Roman" w:hAnsi="Times New Roman" w:cs="Times New Roman"/>
          <w:color w:val="000000"/>
          <w:sz w:val="22"/>
          <w:szCs w:val="22"/>
          <w:lang w:eastAsia="en-GB"/>
        </w:rPr>
      </w:pPr>
      <w:r w:rsidRPr="001F5616">
        <w:rPr>
          <w:rFonts w:ascii="Times New Roman" w:eastAsia="Times New Roman" w:hAnsi="Times New Roman" w:cs="Times New Roman"/>
          <w:color w:val="000000"/>
          <w:sz w:val="22"/>
          <w:szCs w:val="22"/>
          <w:lang w:eastAsia="en-GB"/>
        </w:rPr>
        <w:t xml:space="preserve">Centerville Presbyterian Church (N/A) </w:t>
      </w:r>
      <w:r w:rsidRPr="001F5616">
        <w:rPr>
          <w:rFonts w:ascii="Times New Roman" w:eastAsia="Times New Roman" w:hAnsi="Times New Roman" w:cs="Times New Roman"/>
          <w:i/>
          <w:iCs/>
          <w:color w:val="000000"/>
          <w:sz w:val="22"/>
          <w:szCs w:val="22"/>
          <w:lang w:eastAsia="en-GB"/>
        </w:rPr>
        <w:t xml:space="preserve">An Actor’s Code of Ethics and Theatre Etiquette.  </w:t>
      </w:r>
    </w:p>
    <w:p w14:paraId="6811788E" w14:textId="343130B0" w:rsidR="001F5616" w:rsidRPr="001F5616" w:rsidRDefault="001F5616" w:rsidP="001F5616">
      <w:pPr>
        <w:rPr>
          <w:rFonts w:ascii="Times New Roman" w:eastAsia="Times New Roman" w:hAnsi="Times New Roman" w:cs="Times New Roman"/>
          <w:color w:val="000000"/>
          <w:sz w:val="22"/>
          <w:szCs w:val="22"/>
          <w:lang w:eastAsia="en-GB"/>
        </w:rPr>
      </w:pPr>
      <w:r w:rsidRPr="001F5616">
        <w:rPr>
          <w:rFonts w:ascii="Times New Roman" w:eastAsia="Times New Roman" w:hAnsi="Times New Roman" w:cs="Times New Roman"/>
          <w:color w:val="000000"/>
          <w:sz w:val="22"/>
          <w:szCs w:val="22"/>
          <w:lang w:eastAsia="en-GB"/>
        </w:rPr>
        <w:t>Available</w:t>
      </w:r>
      <w:r w:rsidRPr="001F5616">
        <w:rPr>
          <w:rFonts w:ascii="Times New Roman" w:eastAsia="Times New Roman" w:hAnsi="Times New Roman" w:cs="Times New Roman"/>
          <w:color w:val="000000"/>
          <w:sz w:val="22"/>
          <w:szCs w:val="22"/>
          <w:lang w:eastAsia="en-GB"/>
        </w:rPr>
        <w:t xml:space="preserve"> at</w:t>
      </w:r>
      <w:r w:rsidRPr="001F5616">
        <w:rPr>
          <w:rFonts w:ascii="Times New Roman" w:eastAsia="Times New Roman" w:hAnsi="Times New Roman" w:cs="Times New Roman"/>
          <w:color w:val="000000"/>
          <w:sz w:val="22"/>
          <w:szCs w:val="22"/>
          <w:lang w:eastAsia="en-GB"/>
        </w:rPr>
        <w:t xml:space="preserve">: </w:t>
      </w:r>
      <w:hyperlink r:id="rId6" w:history="1">
        <w:r w:rsidRPr="001F5616">
          <w:rPr>
            <w:rFonts w:ascii="Times New Roman" w:eastAsia="Times New Roman" w:hAnsi="Times New Roman" w:cs="Times New Roman"/>
            <w:color w:val="1155CC"/>
            <w:sz w:val="22"/>
            <w:szCs w:val="22"/>
            <w:u w:val="single"/>
            <w:lang w:eastAsia="en-GB"/>
          </w:rPr>
          <w:t>An Actor's Code of Ethics and Theatre Etiquette</w:t>
        </w:r>
      </w:hyperlink>
      <w:r w:rsidRPr="001F5616">
        <w:rPr>
          <w:rFonts w:ascii="Times New Roman" w:eastAsia="Times New Roman" w:hAnsi="Times New Roman" w:cs="Times New Roman"/>
          <w:color w:val="000000"/>
          <w:sz w:val="22"/>
          <w:szCs w:val="22"/>
          <w:lang w:eastAsia="en-GB"/>
        </w:rPr>
        <w:t> </w:t>
      </w:r>
    </w:p>
    <w:p w14:paraId="014AC472" w14:textId="77777777" w:rsidR="001F5616" w:rsidRPr="001F5616" w:rsidRDefault="001F5616" w:rsidP="001F5616">
      <w:pPr>
        <w:rPr>
          <w:rFonts w:ascii="Times New Roman" w:eastAsia="Times New Roman" w:hAnsi="Times New Roman" w:cs="Times New Roman"/>
          <w:color w:val="000000"/>
          <w:sz w:val="22"/>
          <w:szCs w:val="22"/>
          <w:lang w:eastAsia="en-GB"/>
        </w:rPr>
      </w:pPr>
      <w:r w:rsidRPr="001F5616">
        <w:rPr>
          <w:rFonts w:ascii="Times New Roman" w:eastAsia="Times New Roman" w:hAnsi="Times New Roman" w:cs="Times New Roman"/>
          <w:color w:val="000000"/>
          <w:sz w:val="22"/>
          <w:szCs w:val="22"/>
          <w:lang w:eastAsia="en-GB"/>
        </w:rPr>
        <w:t>(Accessed: 24th June 2022)</w:t>
      </w:r>
    </w:p>
    <w:p w14:paraId="2C5EE943" w14:textId="77777777" w:rsidR="001F5616" w:rsidRPr="001F5616" w:rsidRDefault="001F5616" w:rsidP="001F5616">
      <w:pPr>
        <w:rPr>
          <w:rFonts w:ascii="Times New Roman" w:eastAsia="Times New Roman" w:hAnsi="Times New Roman" w:cs="Times New Roman"/>
          <w:color w:val="000000"/>
          <w:sz w:val="22"/>
          <w:szCs w:val="22"/>
          <w:lang w:eastAsia="en-GB"/>
        </w:rPr>
      </w:pPr>
    </w:p>
    <w:p w14:paraId="1E5C342C" w14:textId="77777777" w:rsidR="001F5616" w:rsidRPr="001F5616" w:rsidRDefault="001F5616" w:rsidP="001F5616">
      <w:pPr>
        <w:rPr>
          <w:rFonts w:ascii="Times New Roman" w:eastAsia="Times New Roman" w:hAnsi="Times New Roman" w:cs="Times New Roman"/>
          <w:color w:val="000000"/>
          <w:sz w:val="22"/>
          <w:szCs w:val="22"/>
          <w:lang w:eastAsia="en-GB"/>
        </w:rPr>
      </w:pPr>
      <w:r w:rsidRPr="001F5616">
        <w:rPr>
          <w:rFonts w:ascii="Times New Roman" w:eastAsia="Times New Roman" w:hAnsi="Times New Roman" w:cs="Times New Roman"/>
          <w:color w:val="000000"/>
          <w:sz w:val="22"/>
          <w:szCs w:val="22"/>
          <w:lang w:eastAsia="en-GB"/>
        </w:rPr>
        <w:t xml:space="preserve">Crystal, D (2014) </w:t>
      </w:r>
      <w:r w:rsidRPr="001F5616">
        <w:rPr>
          <w:rFonts w:ascii="Times New Roman" w:eastAsia="Times New Roman" w:hAnsi="Times New Roman" w:cs="Times New Roman"/>
          <w:i/>
          <w:iCs/>
          <w:color w:val="000000"/>
          <w:sz w:val="22"/>
          <w:szCs w:val="22"/>
          <w:lang w:eastAsia="en-GB"/>
        </w:rPr>
        <w:t>Revealed: Why the Brummie accent is loved everywhere but Britain (and five other things you didn’t know about British accents)</w:t>
      </w:r>
      <w:r w:rsidRPr="001F5616">
        <w:rPr>
          <w:rFonts w:ascii="Times New Roman" w:eastAsia="Times New Roman" w:hAnsi="Times New Roman" w:cs="Times New Roman"/>
          <w:color w:val="000000"/>
          <w:sz w:val="22"/>
          <w:szCs w:val="22"/>
          <w:lang w:eastAsia="en-GB"/>
        </w:rPr>
        <w:t xml:space="preserve"> </w:t>
      </w:r>
    </w:p>
    <w:p w14:paraId="50276A62" w14:textId="503649A6" w:rsidR="001F5616" w:rsidRPr="001F5616" w:rsidRDefault="001F5616" w:rsidP="001F5616">
      <w:pPr>
        <w:rPr>
          <w:rFonts w:ascii="Times New Roman" w:eastAsia="Times New Roman" w:hAnsi="Times New Roman" w:cs="Times New Roman"/>
          <w:color w:val="000000"/>
          <w:sz w:val="22"/>
          <w:szCs w:val="22"/>
          <w:lang w:eastAsia="en-GB"/>
        </w:rPr>
      </w:pPr>
      <w:r w:rsidRPr="001F5616">
        <w:rPr>
          <w:rFonts w:ascii="Times New Roman" w:eastAsia="Times New Roman" w:hAnsi="Times New Roman" w:cs="Times New Roman"/>
          <w:color w:val="000000"/>
          <w:sz w:val="22"/>
          <w:szCs w:val="22"/>
          <w:lang w:eastAsia="en-GB"/>
        </w:rPr>
        <w:t>Available</w:t>
      </w:r>
      <w:r w:rsidRPr="001F5616">
        <w:rPr>
          <w:rFonts w:ascii="Times New Roman" w:eastAsia="Times New Roman" w:hAnsi="Times New Roman" w:cs="Times New Roman"/>
          <w:color w:val="000000"/>
          <w:sz w:val="22"/>
          <w:szCs w:val="22"/>
          <w:lang w:eastAsia="en-GB"/>
        </w:rPr>
        <w:t xml:space="preserve"> at:</w:t>
      </w:r>
      <w:hyperlink r:id="rId7" w:history="1">
        <w:r w:rsidRPr="001F5616">
          <w:rPr>
            <w:rStyle w:val="Hyperlink"/>
            <w:rFonts w:ascii="Times New Roman" w:eastAsia="Times New Roman" w:hAnsi="Times New Roman" w:cs="Times New Roman"/>
            <w:sz w:val="22"/>
            <w:szCs w:val="22"/>
            <w:lang w:eastAsia="en-GB"/>
          </w:rPr>
          <w:t>https://www.dailymail.co.uk/femail/article-2779725/Revealed-Why-Brummie-accent-loved-Britain-five-things-didn-t-know-British-accents.html</w:t>
        </w:r>
      </w:hyperlink>
    </w:p>
    <w:p w14:paraId="13291C0A" w14:textId="77777777" w:rsidR="001F5616" w:rsidRPr="001F5616" w:rsidRDefault="001F5616" w:rsidP="001F5616">
      <w:pPr>
        <w:rPr>
          <w:rFonts w:ascii="Times New Roman" w:eastAsia="Times New Roman" w:hAnsi="Times New Roman" w:cs="Times New Roman"/>
          <w:color w:val="000000"/>
          <w:sz w:val="22"/>
          <w:szCs w:val="22"/>
          <w:lang w:eastAsia="en-GB"/>
        </w:rPr>
      </w:pPr>
      <w:r w:rsidRPr="001F5616">
        <w:rPr>
          <w:rFonts w:ascii="Times New Roman" w:eastAsia="Times New Roman" w:hAnsi="Times New Roman" w:cs="Times New Roman"/>
          <w:color w:val="000000"/>
          <w:sz w:val="22"/>
          <w:szCs w:val="22"/>
          <w:lang w:eastAsia="en-GB"/>
        </w:rPr>
        <w:t>(Accessed: 24th June 2022)</w:t>
      </w:r>
    </w:p>
    <w:p w14:paraId="2B25731E" w14:textId="77777777" w:rsidR="001F5616" w:rsidRPr="001F5616" w:rsidRDefault="001F5616" w:rsidP="001F5616">
      <w:pPr>
        <w:rPr>
          <w:rFonts w:ascii="Times New Roman" w:eastAsia="Times New Roman" w:hAnsi="Times New Roman" w:cs="Times New Roman"/>
          <w:color w:val="000000"/>
          <w:sz w:val="22"/>
          <w:szCs w:val="22"/>
          <w:lang w:eastAsia="en-GB"/>
        </w:rPr>
      </w:pPr>
    </w:p>
    <w:p w14:paraId="56BE0450" w14:textId="77777777" w:rsidR="001F5616" w:rsidRPr="001F5616" w:rsidRDefault="001F5616" w:rsidP="001F5616">
      <w:pPr>
        <w:rPr>
          <w:rFonts w:ascii="Times New Roman" w:eastAsia="Times New Roman" w:hAnsi="Times New Roman" w:cs="Times New Roman"/>
          <w:color w:val="000000"/>
          <w:sz w:val="22"/>
          <w:szCs w:val="22"/>
          <w:lang w:eastAsia="en-GB"/>
        </w:rPr>
      </w:pPr>
      <w:r w:rsidRPr="001F5616">
        <w:rPr>
          <w:rFonts w:ascii="Times New Roman" w:eastAsia="Times New Roman" w:hAnsi="Times New Roman" w:cs="Times New Roman"/>
          <w:color w:val="000000"/>
          <w:sz w:val="22"/>
          <w:szCs w:val="22"/>
          <w:lang w:eastAsia="en-GB"/>
        </w:rPr>
        <w:t xml:space="preserve">Deer, J. Dal Vera, R. (2016) </w:t>
      </w:r>
      <w:r w:rsidRPr="001F5616">
        <w:rPr>
          <w:rFonts w:ascii="Times New Roman" w:eastAsia="Times New Roman" w:hAnsi="Times New Roman" w:cs="Times New Roman"/>
          <w:i/>
          <w:iCs/>
          <w:color w:val="000000"/>
          <w:sz w:val="22"/>
          <w:szCs w:val="22"/>
          <w:lang w:eastAsia="en-GB"/>
        </w:rPr>
        <w:t>Acting in Musical Theatre. A Comprehensive Course. Second Edition.</w:t>
      </w:r>
      <w:r w:rsidRPr="001F5616">
        <w:rPr>
          <w:rFonts w:ascii="Times New Roman" w:eastAsia="Times New Roman" w:hAnsi="Times New Roman" w:cs="Times New Roman"/>
          <w:color w:val="000000"/>
          <w:sz w:val="22"/>
          <w:szCs w:val="22"/>
          <w:lang w:eastAsia="en-GB"/>
        </w:rPr>
        <w:t xml:space="preserve"> London and New York: Routledge. </w:t>
      </w:r>
    </w:p>
    <w:p w14:paraId="52B856AA" w14:textId="77777777" w:rsidR="001F5616" w:rsidRPr="001F5616" w:rsidRDefault="001F5616" w:rsidP="001F5616">
      <w:pPr>
        <w:rPr>
          <w:rFonts w:ascii="Times New Roman" w:eastAsia="Times New Roman" w:hAnsi="Times New Roman" w:cs="Times New Roman"/>
          <w:color w:val="000000"/>
          <w:sz w:val="22"/>
          <w:szCs w:val="22"/>
          <w:lang w:eastAsia="en-GB"/>
        </w:rPr>
      </w:pPr>
    </w:p>
    <w:p w14:paraId="04E19D4A" w14:textId="77777777" w:rsidR="001F5616" w:rsidRPr="001F5616" w:rsidRDefault="001F5616" w:rsidP="001F5616">
      <w:pPr>
        <w:rPr>
          <w:rFonts w:ascii="Times New Roman" w:eastAsia="Times New Roman" w:hAnsi="Times New Roman" w:cs="Times New Roman"/>
          <w:color w:val="000000"/>
          <w:sz w:val="22"/>
          <w:szCs w:val="22"/>
          <w:lang w:eastAsia="en-GB"/>
        </w:rPr>
      </w:pPr>
      <w:r w:rsidRPr="001F5616">
        <w:rPr>
          <w:rFonts w:ascii="Times New Roman" w:eastAsia="Times New Roman" w:hAnsi="Times New Roman" w:cs="Times New Roman"/>
          <w:color w:val="000000"/>
          <w:sz w:val="22"/>
          <w:szCs w:val="22"/>
          <w:lang w:eastAsia="en-GB"/>
        </w:rPr>
        <w:t xml:space="preserve">Merlin, B. (2016) </w:t>
      </w:r>
      <w:r w:rsidRPr="001F5616">
        <w:rPr>
          <w:rFonts w:ascii="Times New Roman" w:eastAsia="Times New Roman" w:hAnsi="Times New Roman" w:cs="Times New Roman"/>
          <w:i/>
          <w:iCs/>
          <w:color w:val="000000"/>
          <w:sz w:val="22"/>
          <w:szCs w:val="22"/>
          <w:lang w:eastAsia="en-GB"/>
        </w:rPr>
        <w:t xml:space="preserve">The Complete Stanislavsky Toolkit. Revised Edition. </w:t>
      </w:r>
      <w:r w:rsidRPr="001F5616">
        <w:rPr>
          <w:rFonts w:ascii="Times New Roman" w:eastAsia="Times New Roman" w:hAnsi="Times New Roman" w:cs="Times New Roman"/>
          <w:color w:val="000000"/>
          <w:sz w:val="22"/>
          <w:szCs w:val="22"/>
          <w:lang w:eastAsia="en-GB"/>
        </w:rPr>
        <w:t>London: Nick Hern Limited.</w:t>
      </w:r>
    </w:p>
    <w:p w14:paraId="77842272" w14:textId="77777777" w:rsidR="001F5616" w:rsidRPr="001F5616" w:rsidRDefault="001F5616" w:rsidP="001F5616">
      <w:pPr>
        <w:pStyle w:val="Heading1"/>
        <w:spacing w:before="0" w:beforeAutospacing="0" w:after="0" w:afterAutospacing="0" w:line="300" w:lineRule="atLeast"/>
        <w:textAlignment w:val="baseline"/>
        <w:rPr>
          <w:color w:val="000000"/>
          <w:sz w:val="22"/>
          <w:szCs w:val="22"/>
        </w:rPr>
      </w:pPr>
    </w:p>
    <w:p w14:paraId="62ACE176" w14:textId="03D7AA5C" w:rsidR="00D242A8" w:rsidRPr="001F5616" w:rsidRDefault="001F5616" w:rsidP="001F5616">
      <w:pPr>
        <w:pStyle w:val="Heading1"/>
        <w:spacing w:before="0" w:beforeAutospacing="0" w:after="0" w:afterAutospacing="0" w:line="300" w:lineRule="atLeast"/>
        <w:textAlignment w:val="baseline"/>
        <w:rPr>
          <w:b w:val="0"/>
          <w:bCs w:val="0"/>
          <w:i/>
          <w:iCs/>
          <w:caps/>
          <w:sz w:val="22"/>
          <w:szCs w:val="22"/>
          <w:bdr w:val="none" w:sz="0" w:space="0" w:color="auto" w:frame="1"/>
        </w:rPr>
      </w:pPr>
      <w:proofErr w:type="spellStart"/>
      <w:r w:rsidRPr="001F5616">
        <w:rPr>
          <w:b w:val="0"/>
          <w:bCs w:val="0"/>
          <w:sz w:val="22"/>
          <w:szCs w:val="22"/>
        </w:rPr>
        <w:t>ProductionPro</w:t>
      </w:r>
      <w:proofErr w:type="spellEnd"/>
      <w:r w:rsidRPr="001F5616">
        <w:rPr>
          <w:b w:val="0"/>
          <w:bCs w:val="0"/>
          <w:sz w:val="22"/>
          <w:szCs w:val="22"/>
        </w:rPr>
        <w:t xml:space="preserve"> (2019) </w:t>
      </w:r>
      <w:r w:rsidRPr="001F5616">
        <w:rPr>
          <w:b w:val="0"/>
          <w:bCs w:val="0"/>
          <w:i/>
          <w:iCs/>
          <w:caps/>
          <w:sz w:val="22"/>
          <w:szCs w:val="22"/>
          <w:bdr w:val="none" w:sz="0" w:space="0" w:color="auto" w:frame="1"/>
        </w:rPr>
        <w:t>5 TIPS TO NAILING</w:t>
      </w:r>
      <w:r w:rsidRPr="001F5616">
        <w:rPr>
          <w:rFonts w:ascii="inherit" w:hAnsi="inherit" w:cs="Arial"/>
          <w:b w:val="0"/>
          <w:bCs w:val="0"/>
          <w:i/>
          <w:iCs/>
          <w:caps/>
          <w:sz w:val="22"/>
          <w:szCs w:val="22"/>
          <w:bdr w:val="none" w:sz="0" w:space="0" w:color="auto" w:frame="1"/>
        </w:rPr>
        <w:t xml:space="preserve"> </w:t>
      </w:r>
      <w:r w:rsidRPr="001F5616">
        <w:rPr>
          <w:b w:val="0"/>
          <w:bCs w:val="0"/>
          <w:i/>
          <w:iCs/>
          <w:caps/>
          <w:sz w:val="22"/>
          <w:szCs w:val="22"/>
          <w:bdr w:val="none" w:sz="0" w:space="0" w:color="auto" w:frame="1"/>
        </w:rPr>
        <w:t>A BRITISH RP ACCENT</w:t>
      </w:r>
    </w:p>
    <w:p w14:paraId="03AF4CC3" w14:textId="6F3BE749" w:rsidR="001F5616" w:rsidRPr="001F5616" w:rsidRDefault="001F5616" w:rsidP="001F5616">
      <w:pPr>
        <w:pStyle w:val="Heading1"/>
        <w:spacing w:before="0" w:beforeAutospacing="0" w:after="0" w:afterAutospacing="0" w:line="300" w:lineRule="atLeast"/>
        <w:textAlignment w:val="baseline"/>
        <w:rPr>
          <w:b w:val="0"/>
          <w:bCs w:val="0"/>
          <w:color w:val="000000"/>
          <w:sz w:val="22"/>
          <w:szCs w:val="22"/>
        </w:rPr>
      </w:pPr>
      <w:r w:rsidRPr="001F5616">
        <w:rPr>
          <w:b w:val="0"/>
          <w:bCs w:val="0"/>
          <w:color w:val="000000"/>
          <w:sz w:val="22"/>
          <w:szCs w:val="22"/>
        </w:rPr>
        <w:t>Available at:</w:t>
      </w:r>
      <w:r w:rsidRPr="001F5616">
        <w:rPr>
          <w:b w:val="0"/>
          <w:bCs w:val="0"/>
          <w:color w:val="000000"/>
          <w:sz w:val="22"/>
          <w:szCs w:val="22"/>
        </w:rPr>
        <w:t xml:space="preserve"> </w:t>
      </w:r>
      <w:hyperlink r:id="rId8" w:history="1">
        <w:r w:rsidRPr="001F5616">
          <w:rPr>
            <w:rStyle w:val="Hyperlink"/>
            <w:b w:val="0"/>
            <w:bCs w:val="0"/>
            <w:sz w:val="22"/>
            <w:szCs w:val="22"/>
          </w:rPr>
          <w:t>https://production.pro/blog/5-tips-to-nailing-a-british-accent</w:t>
        </w:r>
      </w:hyperlink>
    </w:p>
    <w:p w14:paraId="6824BE46" w14:textId="77777777" w:rsidR="001F5616" w:rsidRPr="001F5616" w:rsidRDefault="001F5616" w:rsidP="001F5616">
      <w:pPr>
        <w:rPr>
          <w:rFonts w:ascii="Times New Roman" w:eastAsia="Times New Roman" w:hAnsi="Times New Roman" w:cs="Times New Roman"/>
          <w:color w:val="000000"/>
          <w:sz w:val="22"/>
          <w:szCs w:val="22"/>
          <w:lang w:eastAsia="en-GB"/>
        </w:rPr>
      </w:pPr>
      <w:r w:rsidRPr="001F5616">
        <w:rPr>
          <w:rFonts w:ascii="Times New Roman" w:eastAsia="Times New Roman" w:hAnsi="Times New Roman" w:cs="Times New Roman"/>
          <w:color w:val="000000"/>
          <w:sz w:val="22"/>
          <w:szCs w:val="22"/>
          <w:lang w:eastAsia="en-GB"/>
        </w:rPr>
        <w:t>(Accessed: 24th June 2022)</w:t>
      </w:r>
    </w:p>
    <w:p w14:paraId="514915A8" w14:textId="77777777" w:rsidR="001F5616" w:rsidRPr="001F5616" w:rsidRDefault="001F5616" w:rsidP="001F5616">
      <w:pPr>
        <w:pStyle w:val="Heading1"/>
        <w:spacing w:before="0" w:beforeAutospacing="0" w:after="0" w:afterAutospacing="0" w:line="300" w:lineRule="atLeast"/>
        <w:textAlignment w:val="baseline"/>
        <w:rPr>
          <w:rFonts w:ascii="Arial" w:hAnsi="Arial" w:cs="Arial"/>
          <w:b w:val="0"/>
          <w:bCs w:val="0"/>
          <w:caps/>
          <w:sz w:val="51"/>
          <w:szCs w:val="51"/>
        </w:rPr>
      </w:pPr>
    </w:p>
    <w:sectPr w:rsidR="001F5616" w:rsidRPr="001F56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616"/>
    <w:rsid w:val="001F5616"/>
    <w:rsid w:val="002111DA"/>
    <w:rsid w:val="003872B9"/>
    <w:rsid w:val="00EE6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E9CFAC"/>
  <w15:chartTrackingRefBased/>
  <w15:docId w15:val="{B895A298-F6C4-FF46-8EDB-9AF9AB6FD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616"/>
  </w:style>
  <w:style w:type="paragraph" w:styleId="Heading1">
    <w:name w:val="heading 1"/>
    <w:basedOn w:val="Normal"/>
    <w:link w:val="Heading1Char"/>
    <w:uiPriority w:val="9"/>
    <w:qFormat/>
    <w:rsid w:val="001F561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F5616"/>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1F5616"/>
    <w:rPr>
      <w:color w:val="0000FF"/>
      <w:u w:val="single"/>
    </w:rPr>
  </w:style>
  <w:style w:type="character" w:customStyle="1" w:styleId="Heading1Char">
    <w:name w:val="Heading 1 Char"/>
    <w:basedOn w:val="DefaultParagraphFont"/>
    <w:link w:val="Heading1"/>
    <w:uiPriority w:val="9"/>
    <w:rsid w:val="001F5616"/>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1F56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477779">
      <w:bodyDiv w:val="1"/>
      <w:marLeft w:val="0"/>
      <w:marRight w:val="0"/>
      <w:marTop w:val="0"/>
      <w:marBottom w:val="0"/>
      <w:divBdr>
        <w:top w:val="none" w:sz="0" w:space="0" w:color="auto"/>
        <w:left w:val="none" w:sz="0" w:space="0" w:color="auto"/>
        <w:bottom w:val="none" w:sz="0" w:space="0" w:color="auto"/>
        <w:right w:val="none" w:sz="0" w:space="0" w:color="auto"/>
      </w:divBdr>
    </w:div>
    <w:div w:id="899638025">
      <w:bodyDiv w:val="1"/>
      <w:marLeft w:val="0"/>
      <w:marRight w:val="0"/>
      <w:marTop w:val="0"/>
      <w:marBottom w:val="0"/>
      <w:divBdr>
        <w:top w:val="none" w:sz="0" w:space="0" w:color="auto"/>
        <w:left w:val="none" w:sz="0" w:space="0" w:color="auto"/>
        <w:bottom w:val="none" w:sz="0" w:space="0" w:color="auto"/>
        <w:right w:val="none" w:sz="0" w:space="0" w:color="auto"/>
      </w:divBdr>
    </w:div>
    <w:div w:id="1554121022">
      <w:bodyDiv w:val="1"/>
      <w:marLeft w:val="0"/>
      <w:marRight w:val="0"/>
      <w:marTop w:val="0"/>
      <w:marBottom w:val="0"/>
      <w:divBdr>
        <w:top w:val="none" w:sz="0" w:space="0" w:color="auto"/>
        <w:left w:val="none" w:sz="0" w:space="0" w:color="auto"/>
        <w:bottom w:val="none" w:sz="0" w:space="0" w:color="auto"/>
        <w:right w:val="none" w:sz="0" w:space="0" w:color="auto"/>
      </w:divBdr>
    </w:div>
    <w:div w:id="1592929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duction.pro/blog/5-tips-to-nailing-a-british-accent" TargetMode="External"/><Relationship Id="rId3" Type="http://schemas.openxmlformats.org/officeDocument/2006/relationships/webSettings" Target="webSettings.xml"/><Relationship Id="rId7" Type="http://schemas.openxmlformats.org/officeDocument/2006/relationships/hyperlink" Target="https://www.dailymail.co.uk/femail/article-2779725/Revealed-Why-Brummie-accent-loved-Britain-five-things-didn-t-know-British-accents.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entrevillepres.com/wp-content/uploads/2011/06/Actor-Code-of-Ethics-and-Theatre-Etiquette.pdf" TargetMode="External"/><Relationship Id="rId5" Type="http://schemas.openxmlformats.org/officeDocument/2006/relationships/hyperlink" Target="https://www.youtube.com/watch?v=PcIX-U5w5Ws"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1052</Words>
  <Characters>6000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Alika Louise Rees (2003819)</dc:creator>
  <cp:keywords/>
  <dc:description/>
  <cp:lastModifiedBy>Alika Louise Rees (2003819)</cp:lastModifiedBy>
  <cp:revision>1</cp:revision>
  <dcterms:created xsi:type="dcterms:W3CDTF">2022-07-06T20:29:00Z</dcterms:created>
  <dcterms:modified xsi:type="dcterms:W3CDTF">2022-07-06T20:37:00Z</dcterms:modified>
</cp:coreProperties>
</file>