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LCMB7000 - Human Resource Management - Reflective Piece -</w:t>
      </w:r>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 MOIN VHORA </w:t>
      </w:r>
      <w:r>
        <w:rPr>
          <w:rFonts w:ascii="Times New Roman" w:cs="Times New Roman" w:eastAsia="Times New Roman" w:hAnsi="Times New Roman"/>
          <w:b/>
          <w:sz w:val="24"/>
          <w:szCs w:val="24"/>
          <w:lang w:val="en-US"/>
        </w:rPr>
        <w:t>(2227860) ASSESSMENT -2</w:t>
      </w:r>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 xml:space="preserve">Reflective Piece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this reflective piece, I am going to reflect on my learning experience and my performance in teamwork. For this purpose, I will be using Kolb’s reflective model to present my journey of learning new things. As mentioned by Idris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xml:space="preserve"> (2020), Kolb's reflective model is the most effective tool to explain “experiential learning” and this model comprises four stages which are concrete experience, reflective observation, abstract conceptualisation, and active experimentation. As part of the concrete experience, I am going to share my experience while analysing Nike’s HRM-related issues. From the Vox article, I get to know that the work culture at Nike has been toxic for years now.  At Nike’s Oregon headquarters, female workers are found to be repeatedly complaining about “treatment and sexual harassment” to the HR managers. Serious allegations against male supervisors were made, where they were accused of discussing female employees’ bodies and calling them vulgar names. One female employee complained against one of her hierarchies who threw keys at her and called her a “Stupid bitch” (VOX, 2018). From all these incidents, it is clear that at Nike, the standard office code of conduct does not even exist. It is the duty of the HR manager and the entire HR department to monitor if the work culture is positive or not. In this case, certainly, the HR department is way too ignorant and indifferent to address the workplace issues faced by the employees. An informal survey with 50 Nike current and former Nike employees conducted by </w:t>
      </w:r>
      <w:r>
        <w:rPr>
          <w:rFonts w:ascii="Times New Roman" w:cs="Times New Roman" w:eastAsia="Times New Roman" w:hAnsi="Times New Roman"/>
          <w:sz w:val="24"/>
          <w:szCs w:val="24"/>
        </w:rPr>
        <w:t>the New</w:t>
      </w:r>
      <w:r>
        <w:rPr>
          <w:rFonts w:ascii="Times New Roman" w:cs="Times New Roman" w:eastAsia="Times New Roman" w:hAnsi="Times New Roman"/>
          <w:sz w:val="24"/>
          <w:szCs w:val="24"/>
        </w:rPr>
        <w:t xml:space="preserve"> York Times report showed that this toxic work culture for women especially is not new. This is persisting for years.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Reflective observation is the process of reviewing or reflecting on the experience of attaining the knowledge on HRM issues. Having observed the current state of Nike’s HRM issues, I would like to reflect on the atrocities of the company. To my surprise, a work culture which is supposed to promote equality in work opportunities has become a boys’ club culture at Nike. Unfortunately, there is the least career scope and leadership opportunities for women. There were no official complaints against this workplace discrimination, however, this piece of information was collected from the survey. This incident provides a different angle of the failure of the HR department. The human resource department does not have any equipment for a data collection strategy to investigate if there is any kind of discriminatory practice going on. Another heinous attitude among the HR executives I could trace was when I got to know that instead of taking legal action against the </w:t>
      </w:r>
      <w:r>
        <w:rPr>
          <w:rFonts w:ascii="Times New Roman" w:cs="Times New Roman" w:eastAsia="Times New Roman" w:hAnsi="Times New Roman"/>
          <w:sz w:val="24"/>
          <w:szCs w:val="24"/>
        </w:rPr>
        <w:t>accused, the</w:t>
      </w:r>
      <w:r>
        <w:rPr>
          <w:rFonts w:ascii="Times New Roman" w:cs="Times New Roman" w:eastAsia="Times New Roman" w:hAnsi="Times New Roman"/>
          <w:sz w:val="24"/>
          <w:szCs w:val="24"/>
        </w:rPr>
        <w:t xml:space="preserve"> company’s top HR executives found </w:t>
      </w:r>
      <w:r>
        <w:rPr>
          <w:rFonts w:ascii="Times New Roman" w:cs="Times New Roman" w:eastAsia="Times New Roman" w:hAnsi="Times New Roman"/>
          <w:sz w:val="24"/>
          <w:szCs w:val="24"/>
        </w:rPr>
        <w:t xml:space="preserve">different way-outs to conceal the abusive behaviours of the accused. Women employees facing sexual harassment, gender-biased work culture, discrimination and derogatory comments become so regular that finally, all the women and male employees who are against this ill-treatment started an internal revolt, so that, through media pressure things change.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Further, while reflecting on the IHRM Issues in Nike Sports, I did the preliminary research by searching some relevant news articles that covered the news of this controversy. The company was labelled “wicked or uncaring”. Harper’s article highlighted the poor working condition in South Asian countries, especially Indonesia. Indonesian workers were forced to work for 14 cents an hour. I found this as a heinous wage abuse because this amount was lower than the country’s minimum wage. Through this article, for the first time, the incident of the violation of the factory’s standard code of conduct came in front of the world (Business Insider, 2013). Public outrage was seen when relevant critics, like, Andrew Young were accused of hiding Nike’s low wages issue. Famous activists, like, Rosa Clemente termed Nike a “hyper-capitalist company” for practising a poor wage system- $0.23 per hour (News Week, 2018). Recurrent poverty, lifestyle in the below-poverty lane and staying in a hostile environment are affecting the worker's health. In June 2017, The Guardian reported that a few workers in Indonesia were brought to the hospitals because of their poor health conditions and malnutrition. These workers got fainted from working for longer hours at high temperatures. For all these unethical HR practices, I held the incapability of the HR department responsible, which is certainly a shameful matter. Further, I got to know that these controversies were not enough that the issue of Child labour to join the league. Nike was accused of practising child labour when suddenly a picture of a Pakistani boy working in a Nike manufacturing unit got circulated (Mallen Baker, 2016). When confronted, Nike admitted that its HR policies had failed to address these issues of poor work conditions, lower wages and child labour, however, now the company has decided to monitor the effectiveness of its HRM department for a speedy recovery.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Abstract conceptualisation is the stage of drawing a conclusion from all the learning above. In conclusion, I would like to shed light on my performance in teamwork. By nature, I am a cooperative person and this attribute gets reflected in my teamwork. I remember that while working within the team, I used to interact with the team continuously through open communication. I knew that if any basic concept or any doubt remain unsolved, then my learning will be incomplete and the learning outcomes will not be achieved properly. Also, I made sure that I never missed deadlines because finishing my part of the assignment within time will help others to complete the entire team project by the deadline. While working on </w:t>
      </w:r>
      <w:r>
        <w:rPr>
          <w:rFonts w:ascii="Times New Roman" w:cs="Times New Roman" w:eastAsia="Times New Roman" w:hAnsi="Times New Roman"/>
          <w:sz w:val="24"/>
          <w:szCs w:val="24"/>
        </w:rPr>
        <w:t xml:space="preserve">this project, I found that my research skill could be enhanced further. Though I did not compromise to do good research work while doing this project, still I believe I could have done it in a more systematic manner but could not do it because I lacked efficiency in this skill. Therefore, as part of active experimentation, I have decided to plan certain strategies, like critical thinking, doing effective library work, understanding how to sort information from relevant websites and jotting down notes, to support my research skills.  </w:t>
      </w:r>
    </w:p>
    <w:p>
      <w:pPr>
        <w:pStyle w:val="style0"/>
        <w:rPr>
          <w:rFonts w:ascii="Times New Roman" w:cs="Times New Roman" w:eastAsia="Times New Roman" w:hAnsi="Times New Roman"/>
          <w:b/>
          <w:sz w:val="24"/>
          <w:szCs w:val="24"/>
        </w:rPr>
      </w:pPr>
      <w:r>
        <w:rPr>
          <w:rFonts w:ascii="Times New Roman" w:cs="Times New Roman" w:eastAsia="Times New Roman" w:hAnsi="Times New Roman"/>
          <w:b/>
          <w:sz w:val="24"/>
          <w:szCs w:val="24"/>
        </w:rPr>
        <w:br w:type="page"/>
      </w:r>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References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Business Insider, 2013. How Nike Solved Its Sweatshop Problem [online] Available at: https://www.businessinsider.in/strategy/how-nike-solved-its-sweatshop-problem/articleshow/21122639.cms (Accessed on 20 January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Idris, F., Din, W.M. and Tajuddin, M., 2020. Adapting Kolb’s Experiential Learning Cycle </w:t>
      </w:r>
      <w:r>
        <w:rPr>
          <w:rFonts w:ascii="Times New Roman" w:cs="Times New Roman" w:eastAsia="Times New Roman" w:hAnsi="Times New Roman"/>
          <w:sz w:val="24"/>
          <w:szCs w:val="24"/>
        </w:rPr>
        <w:t>In</w:t>
      </w:r>
      <w:r>
        <w:rPr>
          <w:rFonts w:ascii="Times New Roman" w:cs="Times New Roman" w:eastAsia="Times New Roman" w:hAnsi="Times New Roman"/>
          <w:sz w:val="24"/>
          <w:szCs w:val="24"/>
        </w:rPr>
        <w:t xml:space="preserve"> Enhancing Attitude And Skills Among Undergraduates Through Volunteerism’. AJTLHE, 12, pp.122-39.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Mallen Baker, 2016. Nike and child labour – how it went from laggard to leader [online] Available at: https://mallenbaker.net/article/clear-reflection/nike-and-child-labour-how-it-went-from-laggard-to-leader (Accessed on 20 January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News Week, 2018. Nike Called Out for Low Wages in Asia Amid Colin Kaepernick Ad Promotion [online] Available at: https://www.newsweek.com/nike-factory-workers-still-work-long-days-low-wages-asia-1110129 (Accessed on 20 January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VOX, 2018. Report: human resource managers at Nike ignored complaints from women employees for years [online] Available at: https://www.vox.com/policy-and-politics/2018/4/30/17302130/nike-women-harassment-discrimination-survey (Accessed on 20 January 2023)</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b/>
      </w:r>
      <w:r>
        <w:rPr>
          <w:rFonts w:ascii="Times New Roman" w:cs="Times New Roman" w:eastAsia="Times New Roman" w:hAnsi="Times New Roman"/>
          <w:sz w:val="24"/>
          <w:szCs w:val="24"/>
        </w:rPr>
        <w:t xml:space="preserve">  </w:t>
      </w:r>
    </w:p>
    <w:p>
      <w:pPr>
        <w:pStyle w:val="style0"/>
        <w:rPr/>
      </w:pPr>
    </w:p>
    <w:sectPr>
      <w:footerReference w:type="default" r:id="rId2"/>
      <w:pgSz w:w="11906" w:h="16838" w:orient="portrait"/>
      <w:pgMar w:top="1440" w:right="1440" w:bottom="1440" w:left="1440" w:header="708" w:footer="708" w:gutter="0"/>
      <w:pgBorders w:zOrder="front" w:display="allPage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00"/>
    <w:family w:val="swiss"/>
    <w:pitch w:val="variable"/>
    <w:sig w:usb0="E4002EFF" w:usb1="C000247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Calibri Light">
    <w:altName w:val="Calibri Light"/>
    <w:panose1 w:val="020f0302020000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IN"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1">
    <w:name w:val="header"/>
    <w:basedOn w:val="style0"/>
    <w:next w:val="style31"/>
    <w:link w:val="style4097"/>
    <w:uiPriority w:val="99"/>
    <w:pPr>
      <w:tabs>
        <w:tab w:val="center" w:leader="none" w:pos="4513"/>
        <w:tab w:val="right" w:leader="none" w:pos="9026"/>
      </w:tabs>
      <w:spacing w:after="0" w:lineRule="auto" w:line="240"/>
    </w:pPr>
    <w:rPr/>
  </w:style>
  <w:style w:type="character" w:customStyle="1" w:styleId="style4097">
    <w:name w:val="Header Char_516c6be2-f308-4c1b-b88b-82d13c2953de"/>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after="0" w:lineRule="auto" w:line="240"/>
    </w:pPr>
    <w:rPr/>
  </w:style>
  <w:style w:type="character" w:customStyle="1" w:styleId="style4098">
    <w:name w:val="Footer Char_5886d32a-718c-4eb8-b7f5-3efbd03ebbe8"/>
    <w:basedOn w:val="style65"/>
    <w:next w:val="style4098"/>
    <w:link w:val="style32"/>
    <w:uiPriority w:val="9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Words>1137</Words>
  <Pages>4</Pages>
  <Characters>6365</Characters>
  <Application>WPS Office</Application>
  <DocSecurity>0</DocSecurity>
  <Paragraphs>20</Paragraphs>
  <ScaleCrop>false</ScaleCrop>
  <LinksUpToDate>false</LinksUpToDate>
  <CharactersWithSpaces>7501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2023-04-21T16:51:00Z</dcterms:created>
  <dc:creator>WPS Office</dc:creator>
  <lastModifiedBy>RMX1921</lastModifiedBy>
  <dcterms:modified xsi:type="dcterms:W3CDTF">2023-05-09T11:05:22Z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4417d05a909940088385603e1df9b1c5</vt:lpwstr>
  </property>
</Properties>
</file>