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DADCB7" w14:textId="3BD6B260" w:rsidR="000D500E" w:rsidRDefault="00976F81">
      <w:pPr>
        <w:rPr>
          <w:rFonts w:ascii="Arial" w:hAnsi="Arial" w:cs="Arial"/>
          <w:sz w:val="24"/>
          <w:szCs w:val="24"/>
        </w:rPr>
      </w:pPr>
      <w:r>
        <w:rPr>
          <w:rFonts w:ascii="Arial" w:hAnsi="Arial" w:cs="Arial"/>
          <w:sz w:val="24"/>
          <w:szCs w:val="24"/>
        </w:rPr>
        <w:t>Name:Raluca Toia</w:t>
      </w:r>
    </w:p>
    <w:p w14:paraId="3685ED9C" w14:textId="4AC9884B" w:rsidR="00976F81" w:rsidRDefault="00976F81">
      <w:pPr>
        <w:rPr>
          <w:rFonts w:ascii="Arial" w:hAnsi="Arial" w:cs="Arial"/>
          <w:sz w:val="24"/>
          <w:szCs w:val="24"/>
        </w:rPr>
      </w:pPr>
      <w:r>
        <w:rPr>
          <w:rFonts w:ascii="Arial" w:hAnsi="Arial" w:cs="Arial"/>
          <w:sz w:val="24"/>
          <w:szCs w:val="24"/>
        </w:rPr>
        <w:t>Student ID:2126933</w:t>
      </w:r>
    </w:p>
    <w:p w14:paraId="307E9378" w14:textId="02619C7A" w:rsidR="00976F81" w:rsidRDefault="00976F81">
      <w:pPr>
        <w:rPr>
          <w:rFonts w:ascii="Arial" w:hAnsi="Arial" w:cs="Arial"/>
          <w:sz w:val="24"/>
          <w:szCs w:val="24"/>
        </w:rPr>
      </w:pPr>
      <w:r>
        <w:rPr>
          <w:rFonts w:ascii="Arial" w:hAnsi="Arial" w:cs="Arial"/>
          <w:sz w:val="24"/>
          <w:szCs w:val="24"/>
        </w:rPr>
        <w:t>Module:Psychology in Health and Social Care</w:t>
      </w:r>
    </w:p>
    <w:p w14:paraId="75BCB7D4" w14:textId="17061D93" w:rsidR="00976F81" w:rsidRDefault="00976F81">
      <w:pPr>
        <w:rPr>
          <w:rFonts w:ascii="Arial" w:hAnsi="Arial" w:cs="Arial"/>
          <w:sz w:val="24"/>
          <w:szCs w:val="24"/>
        </w:rPr>
      </w:pPr>
      <w:r>
        <w:rPr>
          <w:rFonts w:ascii="Arial" w:hAnsi="Arial" w:cs="Arial"/>
          <w:sz w:val="24"/>
          <w:szCs w:val="24"/>
        </w:rPr>
        <w:t>Module Code:LCHS4006</w:t>
      </w:r>
    </w:p>
    <w:p w14:paraId="60A95C14" w14:textId="50130CF0" w:rsidR="00976F81" w:rsidRDefault="00976F81">
      <w:pPr>
        <w:rPr>
          <w:rFonts w:ascii="Arial" w:hAnsi="Arial" w:cs="Arial"/>
          <w:sz w:val="24"/>
          <w:szCs w:val="24"/>
        </w:rPr>
      </w:pPr>
      <w:r>
        <w:rPr>
          <w:rFonts w:ascii="Arial" w:hAnsi="Arial" w:cs="Arial"/>
          <w:sz w:val="24"/>
          <w:szCs w:val="24"/>
        </w:rPr>
        <w:t>Lecturer:Donna Holder</w:t>
      </w:r>
    </w:p>
    <w:p w14:paraId="05E44169" w14:textId="15519C12" w:rsidR="00976F81" w:rsidRDefault="00976F81">
      <w:pPr>
        <w:rPr>
          <w:rFonts w:ascii="Arial" w:hAnsi="Arial" w:cs="Arial"/>
          <w:sz w:val="24"/>
          <w:szCs w:val="24"/>
        </w:rPr>
      </w:pPr>
      <w:r>
        <w:rPr>
          <w:rFonts w:ascii="Arial" w:hAnsi="Arial" w:cs="Arial"/>
          <w:sz w:val="24"/>
          <w:szCs w:val="24"/>
        </w:rPr>
        <w:t>Assignment Title:Task 2-Suporting Paper-Annotaded Bibliography</w:t>
      </w:r>
    </w:p>
    <w:p w14:paraId="76DD0A38" w14:textId="18DE0294" w:rsidR="00976F81" w:rsidRDefault="00976F81">
      <w:pPr>
        <w:rPr>
          <w:rFonts w:ascii="Arial" w:hAnsi="Arial" w:cs="Arial"/>
          <w:sz w:val="24"/>
          <w:szCs w:val="24"/>
        </w:rPr>
      </w:pPr>
    </w:p>
    <w:p w14:paraId="1815A18A" w14:textId="10E2E056" w:rsidR="00976F81" w:rsidRDefault="00976F81">
      <w:pPr>
        <w:rPr>
          <w:rFonts w:ascii="Arial" w:hAnsi="Arial" w:cs="Arial"/>
          <w:sz w:val="24"/>
          <w:szCs w:val="24"/>
        </w:rPr>
      </w:pPr>
    </w:p>
    <w:p w14:paraId="6AC4F55E" w14:textId="56E37AD8" w:rsidR="00976F81" w:rsidRDefault="00976F81">
      <w:pPr>
        <w:rPr>
          <w:rFonts w:ascii="Arial" w:hAnsi="Arial" w:cs="Arial"/>
          <w:sz w:val="24"/>
          <w:szCs w:val="24"/>
        </w:rPr>
      </w:pPr>
      <w:r>
        <w:rPr>
          <w:rFonts w:ascii="Arial" w:hAnsi="Arial" w:cs="Arial"/>
          <w:sz w:val="24"/>
          <w:szCs w:val="24"/>
        </w:rPr>
        <w:t>SUPORTING PAPER</w:t>
      </w:r>
    </w:p>
    <w:p w14:paraId="6FEC8237" w14:textId="18321131" w:rsidR="00976F81" w:rsidRDefault="00976F81">
      <w:pPr>
        <w:rPr>
          <w:rFonts w:ascii="Arial" w:hAnsi="Arial" w:cs="Arial"/>
          <w:sz w:val="24"/>
          <w:szCs w:val="24"/>
        </w:rPr>
      </w:pPr>
      <w:r>
        <w:rPr>
          <w:rFonts w:ascii="Arial" w:hAnsi="Arial" w:cs="Arial"/>
          <w:sz w:val="24"/>
          <w:szCs w:val="24"/>
        </w:rPr>
        <w:t xml:space="preserve">REFERENCES </w:t>
      </w:r>
    </w:p>
    <w:p w14:paraId="6FB6A57D" w14:textId="77777777" w:rsidR="00976F81" w:rsidRPr="00976F81" w:rsidRDefault="00976F81" w:rsidP="00976F81">
      <w:pPr>
        <w:pStyle w:val="ListParagraph"/>
        <w:numPr>
          <w:ilvl w:val="0"/>
          <w:numId w:val="1"/>
        </w:numPr>
        <w:rPr>
          <w:rFonts w:ascii="Arial" w:hAnsi="Arial" w:cs="Arial"/>
          <w:sz w:val="24"/>
          <w:szCs w:val="24"/>
        </w:rPr>
      </w:pPr>
      <w:r w:rsidRPr="00976F81">
        <w:rPr>
          <w:rFonts w:ascii="Arial" w:hAnsi="Arial" w:cs="Arial"/>
          <w:sz w:val="24"/>
          <w:szCs w:val="24"/>
          <w:lang w:val="en-US"/>
        </w:rPr>
        <w:t>Cherry, K. (2022). Jean Piaget Biography (1896-1980). [online] Verywell Mind. Available at: https://www.verywellmind.com/jean-piaget-biography-1896-1980-2795549.</w:t>
      </w:r>
    </w:p>
    <w:p w14:paraId="4591FDF2" w14:textId="2080DABB" w:rsidR="001B5026" w:rsidRDefault="00976F81" w:rsidP="001B5026">
      <w:pPr>
        <w:ind w:left="360"/>
        <w:rPr>
          <w:rFonts w:ascii="Arial" w:hAnsi="Arial" w:cs="Arial"/>
          <w:sz w:val="24"/>
          <w:szCs w:val="24"/>
        </w:rPr>
      </w:pPr>
      <w:r>
        <w:rPr>
          <w:rFonts w:ascii="Arial" w:hAnsi="Arial" w:cs="Arial"/>
          <w:sz w:val="24"/>
          <w:szCs w:val="24"/>
        </w:rPr>
        <w:t>Using this reference I gained more information about Jean Piaget life and his theory and wh</w:t>
      </w:r>
      <w:r w:rsidR="009803DB">
        <w:rPr>
          <w:rFonts w:ascii="Arial" w:hAnsi="Arial" w:cs="Arial"/>
          <w:sz w:val="24"/>
          <w:szCs w:val="24"/>
        </w:rPr>
        <w:t>at are his contributions</w:t>
      </w:r>
      <w:r>
        <w:rPr>
          <w:rFonts w:ascii="Arial" w:hAnsi="Arial" w:cs="Arial"/>
          <w:sz w:val="24"/>
          <w:szCs w:val="24"/>
        </w:rPr>
        <w:t xml:space="preserve"> </w:t>
      </w:r>
      <w:r w:rsidR="009803DB">
        <w:rPr>
          <w:rFonts w:ascii="Arial" w:hAnsi="Arial" w:cs="Arial"/>
          <w:sz w:val="24"/>
          <w:szCs w:val="24"/>
        </w:rPr>
        <w:t>to pshychology.</w:t>
      </w:r>
    </w:p>
    <w:p w14:paraId="0A53F2E8" w14:textId="0164509B" w:rsidR="00D32995" w:rsidRDefault="00D32995" w:rsidP="001B5026">
      <w:pPr>
        <w:ind w:left="360"/>
        <w:rPr>
          <w:rFonts w:ascii="Arial" w:hAnsi="Arial" w:cs="Arial"/>
          <w:sz w:val="24"/>
          <w:szCs w:val="24"/>
        </w:rPr>
      </w:pPr>
      <w:r>
        <w:rPr>
          <w:rFonts w:ascii="Arial" w:hAnsi="Arial" w:cs="Arial"/>
          <w:sz w:val="24"/>
          <w:szCs w:val="24"/>
        </w:rPr>
        <w:t>I believe this reference is credible because</w:t>
      </w:r>
      <w:r w:rsidRPr="00D32995">
        <w:rPr>
          <w:rFonts w:ascii="Arial" w:hAnsi="Arial" w:cs="Arial"/>
          <w:sz w:val="24"/>
          <w:szCs w:val="24"/>
        </w:rPr>
        <w:t> </w:t>
      </w:r>
      <w:r>
        <w:rPr>
          <w:rFonts w:ascii="Arial" w:hAnsi="Arial" w:cs="Arial"/>
          <w:sz w:val="24"/>
          <w:szCs w:val="24"/>
        </w:rPr>
        <w:t xml:space="preserve">website </w:t>
      </w:r>
      <w:r w:rsidRPr="00D32995">
        <w:rPr>
          <w:rFonts w:ascii="Arial" w:hAnsi="Arial" w:cs="Arial"/>
          <w:sz w:val="24"/>
          <w:szCs w:val="24"/>
        </w:rPr>
        <w:t>exclusively cites high-quality sources, such as studies that have been evaluated by other researchers in the field, to back up the claims made in their articles. Checking the facts and maintaining material that is accurate, dependable, and trustworthy are both things that them do.</w:t>
      </w:r>
    </w:p>
    <w:p w14:paraId="36E9F9C0" w14:textId="1EBFF3FE" w:rsidR="009803DB" w:rsidRDefault="009803DB" w:rsidP="001B5026">
      <w:pPr>
        <w:ind w:left="360"/>
        <w:rPr>
          <w:rFonts w:ascii="Arial" w:hAnsi="Arial" w:cs="Arial"/>
          <w:sz w:val="24"/>
          <w:szCs w:val="24"/>
        </w:rPr>
      </w:pPr>
      <w:r>
        <w:rPr>
          <w:rFonts w:ascii="Arial" w:hAnsi="Arial" w:cs="Arial"/>
          <w:sz w:val="24"/>
          <w:szCs w:val="24"/>
        </w:rPr>
        <w:t>Based on this reference I have learned the following :</w:t>
      </w:r>
    </w:p>
    <w:p w14:paraId="56EB19AF" w14:textId="10FA9F33" w:rsidR="001B5026" w:rsidRDefault="001B5026" w:rsidP="001B5026">
      <w:pPr>
        <w:ind w:left="360"/>
        <w:rPr>
          <w:rFonts w:ascii="Arial" w:hAnsi="Arial" w:cs="Arial"/>
          <w:sz w:val="24"/>
          <w:szCs w:val="24"/>
        </w:rPr>
      </w:pPr>
      <w:r w:rsidRPr="001B5026">
        <w:rPr>
          <w:rFonts w:ascii="Arial" w:hAnsi="Arial" w:cs="Arial"/>
          <w:sz w:val="24"/>
          <w:szCs w:val="24"/>
        </w:rPr>
        <w:t>Piaget made a number of important contributions to the field of psychology. He offered evidence in favour of the theory that children's thought processes are distinct from those of adults, and the study he conducted uncovered numerous significant stepping stones in the mental development of children. Also, his study sparked curiosity in the fields of cognitive and developmental psychology.Students in the fields of psychology and education devote a significant amount of their study and research to Piaget's theories.</w:t>
      </w:r>
    </w:p>
    <w:p w14:paraId="79BA281D" w14:textId="35F9E988" w:rsidR="001B5026" w:rsidRDefault="001B5026" w:rsidP="001B5026">
      <w:pPr>
        <w:ind w:left="360"/>
        <w:rPr>
          <w:rFonts w:ascii="Arial" w:hAnsi="Arial" w:cs="Arial"/>
          <w:sz w:val="24"/>
          <w:szCs w:val="24"/>
        </w:rPr>
      </w:pPr>
      <w:r w:rsidRPr="001B5026">
        <w:rPr>
          <w:rFonts w:ascii="Arial" w:hAnsi="Arial" w:cs="Arial"/>
          <w:sz w:val="24"/>
          <w:szCs w:val="24"/>
        </w:rPr>
        <w:t>Jean Piaget was essential in laying the groundwork for our current understanding of the cognitive development of children. His ideas have had an impact not just on the discipline of developmental psychology, but also on a variety of other disciplines, such as sociology, education, and othe</w:t>
      </w:r>
      <w:r>
        <w:rPr>
          <w:rFonts w:ascii="Arial" w:hAnsi="Arial" w:cs="Arial"/>
          <w:sz w:val="24"/>
          <w:szCs w:val="24"/>
        </w:rPr>
        <w:t>rs.</w:t>
      </w:r>
    </w:p>
    <w:p w14:paraId="4F80DB4D" w14:textId="1D69F68F" w:rsidR="009803DB" w:rsidRDefault="009803DB" w:rsidP="001B5026">
      <w:pPr>
        <w:ind w:left="360"/>
        <w:rPr>
          <w:rFonts w:ascii="Arial" w:hAnsi="Arial" w:cs="Arial"/>
          <w:sz w:val="24"/>
          <w:szCs w:val="24"/>
        </w:rPr>
      </w:pPr>
    </w:p>
    <w:p w14:paraId="1D8748B4" w14:textId="77777777" w:rsidR="009803DB" w:rsidRPr="009803DB" w:rsidRDefault="009803DB" w:rsidP="009803DB">
      <w:pPr>
        <w:pStyle w:val="ListParagraph"/>
        <w:numPr>
          <w:ilvl w:val="0"/>
          <w:numId w:val="1"/>
        </w:numPr>
        <w:rPr>
          <w:rFonts w:ascii="Arial" w:hAnsi="Arial" w:cs="Arial"/>
          <w:sz w:val="24"/>
          <w:szCs w:val="24"/>
        </w:rPr>
      </w:pPr>
      <w:r w:rsidRPr="009803DB">
        <w:rPr>
          <w:rFonts w:ascii="Arial" w:hAnsi="Arial" w:cs="Arial"/>
          <w:sz w:val="24"/>
          <w:szCs w:val="24"/>
          <w:lang w:val="en-US"/>
        </w:rPr>
        <w:t>Healthline. (n.d.). </w:t>
      </w:r>
      <w:r w:rsidRPr="009803DB">
        <w:rPr>
          <w:rFonts w:ascii="Arial" w:hAnsi="Arial" w:cs="Arial"/>
          <w:i/>
          <w:iCs/>
          <w:sz w:val="24"/>
          <w:szCs w:val="24"/>
          <w:lang w:val="en-US"/>
        </w:rPr>
        <w:t>Sensorimotor Stage: Definition, Activities, Play, and More</w:t>
      </w:r>
      <w:r w:rsidRPr="009803DB">
        <w:rPr>
          <w:rFonts w:ascii="Arial" w:hAnsi="Arial" w:cs="Arial"/>
          <w:sz w:val="24"/>
          <w:szCs w:val="24"/>
          <w:lang w:val="en-US"/>
        </w:rPr>
        <w:t>. [online] Available at: https://www.healthline.com/health/baby/sensorimotor-stage#substages.</w:t>
      </w:r>
    </w:p>
    <w:p w14:paraId="0524A0C6" w14:textId="64B3594D" w:rsidR="009803DB" w:rsidRDefault="009803DB" w:rsidP="009803DB">
      <w:pPr>
        <w:ind w:left="360"/>
        <w:rPr>
          <w:rFonts w:ascii="Arial" w:hAnsi="Arial" w:cs="Arial"/>
          <w:sz w:val="24"/>
          <w:szCs w:val="24"/>
        </w:rPr>
      </w:pPr>
      <w:r>
        <w:rPr>
          <w:rFonts w:ascii="Arial" w:hAnsi="Arial" w:cs="Arial"/>
          <w:sz w:val="24"/>
          <w:szCs w:val="24"/>
        </w:rPr>
        <w:t>Using this reference I found most of the information  needed for my presentation.</w:t>
      </w:r>
    </w:p>
    <w:p w14:paraId="4F75C6D3" w14:textId="72898359" w:rsidR="00D32995" w:rsidRDefault="00D32995" w:rsidP="009803DB">
      <w:pPr>
        <w:ind w:left="360"/>
        <w:rPr>
          <w:rFonts w:ascii="Arial" w:hAnsi="Arial" w:cs="Arial"/>
          <w:sz w:val="24"/>
          <w:szCs w:val="24"/>
        </w:rPr>
      </w:pPr>
      <w:r>
        <w:rPr>
          <w:rFonts w:ascii="Arial" w:hAnsi="Arial" w:cs="Arial"/>
          <w:sz w:val="24"/>
          <w:szCs w:val="24"/>
        </w:rPr>
        <w:lastRenderedPageBreak/>
        <w:t xml:space="preserve">I believe this is a credible reference because </w:t>
      </w:r>
      <w:r w:rsidRPr="00D32995">
        <w:rPr>
          <w:rFonts w:ascii="Arial" w:hAnsi="Arial" w:cs="Arial"/>
          <w:sz w:val="24"/>
          <w:szCs w:val="24"/>
        </w:rPr>
        <w:t>Healthline adheres to stringent source rules and draws its information from studies that have been vetted by experts in the field, university research institutes, and medical societies. They don't make use of tertiary references at all.</w:t>
      </w:r>
    </w:p>
    <w:p w14:paraId="460002D9" w14:textId="5F4544D4" w:rsidR="00377F54" w:rsidRDefault="009803DB" w:rsidP="00377F54">
      <w:pPr>
        <w:ind w:left="360"/>
        <w:rPr>
          <w:rFonts w:ascii="Arial" w:hAnsi="Arial" w:cs="Arial"/>
          <w:sz w:val="24"/>
          <w:szCs w:val="24"/>
        </w:rPr>
      </w:pPr>
      <w:r>
        <w:rPr>
          <w:rFonts w:ascii="Arial" w:hAnsi="Arial" w:cs="Arial"/>
          <w:sz w:val="24"/>
          <w:szCs w:val="24"/>
        </w:rPr>
        <w:t>I found what sensorimotor stage means and what activities are used on this stage.</w:t>
      </w:r>
      <w:r w:rsidR="006C1BEA">
        <w:rPr>
          <w:rFonts w:ascii="Arial" w:hAnsi="Arial" w:cs="Arial"/>
          <w:sz w:val="24"/>
          <w:szCs w:val="24"/>
        </w:rPr>
        <w:t>From the various activities found on this website I choosed to use tactile play</w:t>
      </w:r>
      <w:r w:rsidR="00BF6443">
        <w:rPr>
          <w:rFonts w:ascii="Arial" w:hAnsi="Arial" w:cs="Arial"/>
          <w:sz w:val="24"/>
          <w:szCs w:val="24"/>
        </w:rPr>
        <w:t xml:space="preserve"> and quiet book</w:t>
      </w:r>
      <w:r w:rsidR="006C1BEA">
        <w:rPr>
          <w:rFonts w:ascii="Arial" w:hAnsi="Arial" w:cs="Arial"/>
          <w:sz w:val="24"/>
          <w:szCs w:val="24"/>
        </w:rPr>
        <w:t xml:space="preserve"> activity for my presentation.</w:t>
      </w:r>
    </w:p>
    <w:p w14:paraId="2EF6EECB" w14:textId="5826E8A1" w:rsidR="00377F54" w:rsidRDefault="00377F54" w:rsidP="00377F54">
      <w:pPr>
        <w:ind w:left="360"/>
        <w:rPr>
          <w:rFonts w:ascii="Arial" w:hAnsi="Arial" w:cs="Arial"/>
          <w:sz w:val="24"/>
          <w:szCs w:val="24"/>
        </w:rPr>
      </w:pPr>
      <w:r>
        <w:rPr>
          <w:rFonts w:ascii="Arial" w:hAnsi="Arial" w:cs="Arial"/>
          <w:sz w:val="24"/>
          <w:szCs w:val="24"/>
        </w:rPr>
        <w:t>What sensorimotor stage is?</w:t>
      </w:r>
      <w:r w:rsidR="006B2C43">
        <w:rPr>
          <w:rFonts w:ascii="Arial" w:hAnsi="Arial" w:cs="Arial"/>
          <w:sz w:val="24"/>
          <w:szCs w:val="24"/>
        </w:rPr>
        <w:t xml:space="preserve"> And how the activities I choosed can help?</w:t>
      </w:r>
    </w:p>
    <w:p w14:paraId="423BD53C" w14:textId="77777777" w:rsidR="00377F54" w:rsidRPr="00377F54" w:rsidRDefault="00377F54" w:rsidP="00377F54">
      <w:pPr>
        <w:rPr>
          <w:rFonts w:ascii="Arial" w:hAnsi="Arial" w:cs="Arial"/>
          <w:sz w:val="24"/>
          <w:szCs w:val="24"/>
        </w:rPr>
      </w:pPr>
      <w:r w:rsidRPr="00377F54">
        <w:rPr>
          <w:rFonts w:ascii="Arial" w:hAnsi="Arial" w:cs="Arial"/>
          <w:sz w:val="24"/>
          <w:szCs w:val="24"/>
        </w:rPr>
        <w:t>According to the theory of child development proposed by Jean Piaget, the first stage of your child's existence is known as the sensorimotor stage. It starts at birth and continues through the age of 2 years.</w:t>
      </w:r>
    </w:p>
    <w:p w14:paraId="4528DA31" w14:textId="2A444E11" w:rsidR="00377F54" w:rsidRPr="00377F54" w:rsidRDefault="00377F54" w:rsidP="00377F54">
      <w:pPr>
        <w:rPr>
          <w:rFonts w:ascii="Arial" w:hAnsi="Arial" w:cs="Arial"/>
          <w:sz w:val="24"/>
          <w:szCs w:val="24"/>
        </w:rPr>
      </w:pPr>
      <w:r>
        <w:rPr>
          <w:rFonts w:ascii="Arial" w:hAnsi="Arial" w:cs="Arial"/>
          <w:sz w:val="24"/>
          <w:szCs w:val="24"/>
        </w:rPr>
        <w:t xml:space="preserve"> </w:t>
      </w:r>
      <w:r w:rsidRPr="00377F54">
        <w:rPr>
          <w:rFonts w:ascii="Arial" w:hAnsi="Arial" w:cs="Arial"/>
          <w:sz w:val="24"/>
          <w:szCs w:val="24"/>
        </w:rPr>
        <w:t xml:space="preserve">At this time, your infant or toddler is developing their senses and learning about </w:t>
      </w:r>
      <w:r>
        <w:rPr>
          <w:rFonts w:ascii="Arial" w:hAnsi="Arial" w:cs="Arial"/>
          <w:sz w:val="24"/>
          <w:szCs w:val="24"/>
        </w:rPr>
        <w:t xml:space="preserve">              </w:t>
      </w:r>
      <w:r w:rsidRPr="00377F54">
        <w:rPr>
          <w:rFonts w:ascii="Arial" w:hAnsi="Arial" w:cs="Arial"/>
          <w:sz w:val="24"/>
          <w:szCs w:val="24"/>
        </w:rPr>
        <w:t>the world around them through interaction with their environment.</w:t>
      </w:r>
    </w:p>
    <w:p w14:paraId="4B476FB4" w14:textId="77777777" w:rsidR="00377F54" w:rsidRPr="00377F54" w:rsidRDefault="00377F54" w:rsidP="00377F54">
      <w:pPr>
        <w:rPr>
          <w:rFonts w:ascii="Arial" w:hAnsi="Arial" w:cs="Arial"/>
          <w:sz w:val="24"/>
          <w:szCs w:val="24"/>
        </w:rPr>
      </w:pPr>
      <w:r w:rsidRPr="00377F54">
        <w:rPr>
          <w:rFonts w:ascii="Arial" w:hAnsi="Arial" w:cs="Arial"/>
          <w:sz w:val="24"/>
          <w:szCs w:val="24"/>
        </w:rPr>
        <w:t>In addition to this, they start to improve their fine motor abilities.</w:t>
      </w:r>
    </w:p>
    <w:p w14:paraId="25925884" w14:textId="7794BE72" w:rsidR="00377F54" w:rsidRDefault="00377F54" w:rsidP="00377F54">
      <w:pPr>
        <w:rPr>
          <w:rFonts w:ascii="Arial" w:hAnsi="Arial" w:cs="Arial"/>
          <w:sz w:val="24"/>
          <w:szCs w:val="24"/>
        </w:rPr>
      </w:pPr>
      <w:r w:rsidRPr="00377F54">
        <w:rPr>
          <w:rFonts w:ascii="Arial" w:hAnsi="Arial" w:cs="Arial"/>
          <w:sz w:val="24"/>
          <w:szCs w:val="24"/>
        </w:rPr>
        <w:t>Experience is the primary teacher at this point in life, which makes it a fascinating and entertaining phenomenon to see.</w:t>
      </w:r>
    </w:p>
    <w:p w14:paraId="08EF06B5" w14:textId="7BD56E93" w:rsidR="006C1BEA" w:rsidRDefault="00377F54" w:rsidP="00377F54">
      <w:pPr>
        <w:ind w:left="360"/>
        <w:rPr>
          <w:rFonts w:ascii="Arial" w:hAnsi="Arial" w:cs="Arial"/>
          <w:sz w:val="24"/>
          <w:szCs w:val="24"/>
        </w:rPr>
      </w:pPr>
      <w:r>
        <w:rPr>
          <w:rFonts w:ascii="Arial" w:hAnsi="Arial" w:cs="Arial"/>
          <w:sz w:val="24"/>
          <w:szCs w:val="24"/>
        </w:rPr>
        <w:t xml:space="preserve"> </w:t>
      </w:r>
      <w:r w:rsidR="006C1BEA" w:rsidRPr="006C1BEA">
        <w:rPr>
          <w:rFonts w:ascii="Arial" w:hAnsi="Arial" w:cs="Arial"/>
          <w:sz w:val="24"/>
          <w:szCs w:val="24"/>
        </w:rPr>
        <w:t xml:space="preserve">Giving your child the opportunity to explore diverse sensations while also developing </w:t>
      </w:r>
      <w:r>
        <w:rPr>
          <w:rFonts w:ascii="Arial" w:hAnsi="Arial" w:cs="Arial"/>
          <w:sz w:val="24"/>
          <w:szCs w:val="24"/>
        </w:rPr>
        <w:t xml:space="preserve"> </w:t>
      </w:r>
      <w:r w:rsidR="006C1BEA" w:rsidRPr="006C1BEA">
        <w:rPr>
          <w:rFonts w:ascii="Arial" w:hAnsi="Arial" w:cs="Arial"/>
          <w:sz w:val="24"/>
          <w:szCs w:val="24"/>
        </w:rPr>
        <w:t xml:space="preserve"> motor skills and creative potential is served best by letting them play with material they can control.Play dough, finger paint, water, or foam balls are examples of things that are both safe and entertaining to use. Throughout each of these activities, you really must keep a close eye on your toddler.</w:t>
      </w:r>
    </w:p>
    <w:p w14:paraId="048D6E1D" w14:textId="7F6E564C" w:rsidR="006C1BEA" w:rsidRDefault="006C1BEA" w:rsidP="006C1BEA">
      <w:pPr>
        <w:ind w:left="360"/>
        <w:rPr>
          <w:rFonts w:ascii="Arial" w:hAnsi="Arial" w:cs="Arial"/>
          <w:sz w:val="24"/>
          <w:szCs w:val="24"/>
        </w:rPr>
      </w:pPr>
      <w:r w:rsidRPr="006C1BEA">
        <w:rPr>
          <w:rFonts w:ascii="Arial" w:hAnsi="Arial" w:cs="Arial"/>
          <w:sz w:val="24"/>
          <w:szCs w:val="24"/>
        </w:rPr>
        <w:t>By showing your child how balls roll and bounce, you may significantly enhance their motor coordination as well as their fine motor abilities.</w:t>
      </w:r>
    </w:p>
    <w:p w14:paraId="1672F6AE" w14:textId="46F79DC7" w:rsidR="006B2C43" w:rsidRPr="006B2C43" w:rsidRDefault="006B2C43" w:rsidP="006B2C43">
      <w:pPr>
        <w:ind w:left="360"/>
        <w:rPr>
          <w:rFonts w:ascii="Arial" w:hAnsi="Arial" w:cs="Arial"/>
          <w:sz w:val="24"/>
          <w:szCs w:val="24"/>
        </w:rPr>
      </w:pPr>
      <w:r w:rsidRPr="006B2C43">
        <w:rPr>
          <w:rFonts w:ascii="Arial" w:hAnsi="Arial" w:cs="Arial"/>
          <w:sz w:val="24"/>
          <w:szCs w:val="24"/>
        </w:rPr>
        <w:t>Children's cognitive abilities are improved when they use a silent book to work through page activity challenges, such as sorting and matching, comparing, organising, and asking questions, among other activities.Your child will also get an understanding of cause and effect via its activities, as well as the ability to differentiate between the actual world and fiction.</w:t>
      </w:r>
    </w:p>
    <w:p w14:paraId="46F1A748" w14:textId="536E3BC4" w:rsidR="00BF6443" w:rsidRDefault="006B2C43" w:rsidP="006B2C43">
      <w:pPr>
        <w:ind w:left="360"/>
        <w:rPr>
          <w:rFonts w:ascii="Arial" w:hAnsi="Arial" w:cs="Arial"/>
          <w:sz w:val="24"/>
          <w:szCs w:val="24"/>
        </w:rPr>
      </w:pPr>
      <w:r w:rsidRPr="006B2C43">
        <w:rPr>
          <w:rFonts w:ascii="Arial" w:hAnsi="Arial" w:cs="Arial"/>
          <w:sz w:val="24"/>
          <w:szCs w:val="24"/>
        </w:rPr>
        <w:t>Children use a variety of their senses when engaging with a book that requires a peaceful environment. The sense of sight and the sense of touch are the most frequent senses that may be improved.</w:t>
      </w:r>
    </w:p>
    <w:p w14:paraId="0412A465" w14:textId="2DF8F22C" w:rsidR="00377F54" w:rsidRDefault="00377F54" w:rsidP="006C1BEA">
      <w:pPr>
        <w:ind w:left="360"/>
        <w:rPr>
          <w:rFonts w:ascii="Arial" w:hAnsi="Arial" w:cs="Arial"/>
          <w:sz w:val="24"/>
          <w:szCs w:val="24"/>
        </w:rPr>
      </w:pPr>
    </w:p>
    <w:p w14:paraId="3D1257BD" w14:textId="77777777" w:rsidR="00BF6443" w:rsidRPr="00BF6443" w:rsidRDefault="00BF6443" w:rsidP="00BF6443">
      <w:pPr>
        <w:pStyle w:val="ListParagraph"/>
        <w:numPr>
          <w:ilvl w:val="0"/>
          <w:numId w:val="1"/>
        </w:numPr>
        <w:rPr>
          <w:rFonts w:ascii="Arial" w:hAnsi="Arial" w:cs="Arial"/>
          <w:sz w:val="24"/>
          <w:szCs w:val="24"/>
        </w:rPr>
      </w:pPr>
      <w:r w:rsidRPr="00BF6443">
        <w:rPr>
          <w:rFonts w:ascii="Arial" w:hAnsi="Arial" w:cs="Arial"/>
          <w:sz w:val="24"/>
          <w:szCs w:val="24"/>
          <w:lang w:val="en-US"/>
        </w:rPr>
        <w:t>My Teaching Cupboard. (n.d.). </w:t>
      </w:r>
      <w:r w:rsidRPr="00BF6443">
        <w:rPr>
          <w:rFonts w:ascii="Arial" w:hAnsi="Arial" w:cs="Arial"/>
          <w:i/>
          <w:iCs/>
          <w:sz w:val="24"/>
          <w:szCs w:val="24"/>
          <w:lang w:val="en-US"/>
        </w:rPr>
        <w:t>Developmental Stages of Play - Piaget</w:t>
      </w:r>
      <w:r w:rsidRPr="00BF6443">
        <w:rPr>
          <w:rFonts w:ascii="Arial" w:hAnsi="Arial" w:cs="Arial"/>
          <w:sz w:val="24"/>
          <w:szCs w:val="24"/>
          <w:lang w:val="en-US"/>
        </w:rPr>
        <w:t>. [online] Available at: https://www.myteachingcupboard.com/blog/developmental-stages-of-play-piaget.</w:t>
      </w:r>
    </w:p>
    <w:p w14:paraId="426F554E" w14:textId="22A45F61" w:rsidR="00BF6443" w:rsidRDefault="00BF6443" w:rsidP="00BF6443">
      <w:pPr>
        <w:ind w:left="360"/>
        <w:rPr>
          <w:rFonts w:ascii="Arial" w:hAnsi="Arial" w:cs="Arial"/>
          <w:sz w:val="24"/>
          <w:szCs w:val="24"/>
        </w:rPr>
      </w:pPr>
      <w:r>
        <w:rPr>
          <w:rFonts w:ascii="Arial" w:hAnsi="Arial" w:cs="Arial"/>
          <w:sz w:val="24"/>
          <w:szCs w:val="24"/>
        </w:rPr>
        <w:t xml:space="preserve">This reference is about </w:t>
      </w:r>
      <w:r w:rsidR="002C33C1" w:rsidRPr="002C33C1">
        <w:rPr>
          <w:rFonts w:ascii="Arial" w:hAnsi="Arial" w:cs="Arial"/>
          <w:sz w:val="24"/>
          <w:szCs w:val="24"/>
        </w:rPr>
        <w:t>Piaget’s four stages of cognitive development and how these relate to his developmental stages of play</w:t>
      </w:r>
      <w:r w:rsidR="002C33C1">
        <w:rPr>
          <w:rFonts w:ascii="Arial" w:hAnsi="Arial" w:cs="Arial"/>
          <w:sz w:val="24"/>
          <w:szCs w:val="24"/>
        </w:rPr>
        <w:t>.I found it very helpful becau</w:t>
      </w:r>
      <w:r w:rsidR="008F5A48">
        <w:rPr>
          <w:rFonts w:ascii="Arial" w:hAnsi="Arial" w:cs="Arial"/>
          <w:sz w:val="24"/>
          <w:szCs w:val="24"/>
        </w:rPr>
        <w:t xml:space="preserve">se I </w:t>
      </w:r>
      <w:r w:rsidR="008F5A48">
        <w:rPr>
          <w:rFonts w:ascii="Arial" w:hAnsi="Arial" w:cs="Arial"/>
          <w:sz w:val="24"/>
          <w:szCs w:val="24"/>
        </w:rPr>
        <w:lastRenderedPageBreak/>
        <w:t xml:space="preserve">did </w:t>
      </w:r>
      <w:r w:rsidR="002C33C1">
        <w:rPr>
          <w:rFonts w:ascii="Arial" w:hAnsi="Arial" w:cs="Arial"/>
          <w:sz w:val="24"/>
          <w:szCs w:val="24"/>
        </w:rPr>
        <w:t xml:space="preserve">understand </w:t>
      </w:r>
      <w:r w:rsidR="008F5A48">
        <w:rPr>
          <w:rFonts w:ascii="Arial" w:hAnsi="Arial" w:cs="Arial"/>
          <w:sz w:val="24"/>
          <w:szCs w:val="24"/>
        </w:rPr>
        <w:t>that</w:t>
      </w:r>
      <w:r w:rsidR="002C33C1">
        <w:rPr>
          <w:rFonts w:ascii="Arial" w:hAnsi="Arial" w:cs="Arial"/>
          <w:sz w:val="24"/>
          <w:szCs w:val="24"/>
        </w:rPr>
        <w:t xml:space="preserve"> </w:t>
      </w:r>
      <w:r w:rsidR="008F5A48" w:rsidRPr="008F5A48">
        <w:rPr>
          <w:rFonts w:ascii="Arial" w:hAnsi="Arial" w:cs="Arial"/>
          <w:sz w:val="24"/>
          <w:szCs w:val="24"/>
        </w:rPr>
        <w:t>children engage in types of play that reflect their level of cognitive development.</w:t>
      </w:r>
    </w:p>
    <w:p w14:paraId="16EBC0B1" w14:textId="39974952" w:rsidR="008F5A48" w:rsidRDefault="008F5A48" w:rsidP="00BF6443">
      <w:pPr>
        <w:ind w:left="360"/>
        <w:rPr>
          <w:rFonts w:ascii="Arial" w:hAnsi="Arial" w:cs="Arial"/>
          <w:sz w:val="24"/>
          <w:szCs w:val="24"/>
        </w:rPr>
      </w:pPr>
      <w:r>
        <w:rPr>
          <w:rFonts w:ascii="Arial" w:hAnsi="Arial" w:cs="Arial"/>
          <w:sz w:val="24"/>
          <w:szCs w:val="24"/>
        </w:rPr>
        <w:t>Through Play Children:</w:t>
      </w:r>
    </w:p>
    <w:p w14:paraId="7BE4B0CB" w14:textId="7B76532A" w:rsidR="008F5A48" w:rsidRDefault="008729A5" w:rsidP="00BF6443">
      <w:pPr>
        <w:ind w:left="360"/>
        <w:rPr>
          <w:rFonts w:ascii="Arial" w:hAnsi="Arial" w:cs="Arial"/>
          <w:sz w:val="24"/>
          <w:szCs w:val="24"/>
        </w:rPr>
      </w:pPr>
      <w:r w:rsidRPr="008729A5">
        <w:rPr>
          <w:rFonts w:ascii="Arial" w:hAnsi="Arial" w:cs="Arial"/>
          <w:sz w:val="24"/>
          <w:szCs w:val="24"/>
        </w:rPr>
        <w:t>develop cognitive skills and learn new information</w:t>
      </w:r>
    </w:p>
    <w:p w14:paraId="0561772F" w14:textId="61340F05" w:rsidR="008729A5" w:rsidRDefault="008729A5" w:rsidP="00BF6443">
      <w:pPr>
        <w:ind w:left="360"/>
        <w:rPr>
          <w:rFonts w:ascii="Arial" w:hAnsi="Arial" w:cs="Arial"/>
          <w:sz w:val="24"/>
          <w:szCs w:val="24"/>
        </w:rPr>
      </w:pPr>
      <w:r w:rsidRPr="008729A5">
        <w:rPr>
          <w:rFonts w:ascii="Arial" w:hAnsi="Arial" w:cs="Arial"/>
          <w:sz w:val="24"/>
          <w:szCs w:val="24"/>
        </w:rPr>
        <w:t>develop effective communication skills</w:t>
      </w:r>
    </w:p>
    <w:p w14:paraId="25310CA8" w14:textId="2AC771CC" w:rsidR="008729A5" w:rsidRDefault="008729A5" w:rsidP="00BF6443">
      <w:pPr>
        <w:ind w:left="360"/>
        <w:rPr>
          <w:rFonts w:ascii="Arial" w:hAnsi="Arial" w:cs="Arial"/>
          <w:sz w:val="24"/>
          <w:szCs w:val="24"/>
        </w:rPr>
      </w:pPr>
      <w:r w:rsidRPr="008729A5">
        <w:rPr>
          <w:rFonts w:ascii="Arial" w:hAnsi="Arial" w:cs="Arial"/>
          <w:sz w:val="24"/>
          <w:szCs w:val="24"/>
        </w:rPr>
        <w:t>children explore roles, interests, skills, and relationships</w:t>
      </w:r>
    </w:p>
    <w:p w14:paraId="4065767A" w14:textId="061919A9" w:rsidR="008729A5" w:rsidRDefault="008729A5" w:rsidP="00BF6443">
      <w:pPr>
        <w:ind w:left="360"/>
        <w:rPr>
          <w:rFonts w:ascii="Arial" w:hAnsi="Arial" w:cs="Arial"/>
          <w:sz w:val="24"/>
          <w:szCs w:val="24"/>
        </w:rPr>
      </w:pPr>
      <w:r w:rsidRPr="008729A5">
        <w:rPr>
          <w:rFonts w:ascii="Arial" w:hAnsi="Arial" w:cs="Arial"/>
          <w:sz w:val="24"/>
          <w:szCs w:val="24"/>
        </w:rPr>
        <w:t>Piaget's ideas back up the idea that children learn best when they play.</w:t>
      </w:r>
    </w:p>
    <w:p w14:paraId="0BFA0EE9" w14:textId="77777777" w:rsidR="008729A5" w:rsidRDefault="008729A5" w:rsidP="00BF6443">
      <w:pPr>
        <w:ind w:left="360"/>
        <w:rPr>
          <w:rFonts w:ascii="Arial" w:hAnsi="Arial" w:cs="Arial"/>
          <w:sz w:val="24"/>
          <w:szCs w:val="24"/>
        </w:rPr>
      </w:pPr>
    </w:p>
    <w:p w14:paraId="203093F2" w14:textId="77777777" w:rsidR="006B3390" w:rsidRPr="006B3390" w:rsidRDefault="006B3390" w:rsidP="006B3390">
      <w:pPr>
        <w:pStyle w:val="ListParagraph"/>
        <w:numPr>
          <w:ilvl w:val="0"/>
          <w:numId w:val="1"/>
        </w:numPr>
        <w:rPr>
          <w:rFonts w:ascii="Arial" w:hAnsi="Arial" w:cs="Arial"/>
          <w:sz w:val="24"/>
          <w:szCs w:val="24"/>
        </w:rPr>
      </w:pPr>
      <w:r w:rsidRPr="006B3390">
        <w:rPr>
          <w:rFonts w:ascii="Arial" w:hAnsi="Arial" w:cs="Arial"/>
          <w:sz w:val="24"/>
          <w:szCs w:val="24"/>
          <w:lang w:val="en-US"/>
        </w:rPr>
        <w:t>FIG.1. source:</w:t>
      </w:r>
      <w:hyperlink r:id="rId5" w:history="1">
        <w:r w:rsidRPr="006B3390">
          <w:rPr>
            <w:rStyle w:val="Hyperlink"/>
            <w:rFonts w:ascii="Arial" w:hAnsi="Arial" w:cs="Arial"/>
            <w:sz w:val="24"/>
            <w:szCs w:val="24"/>
          </w:rPr>
          <w:t xml:space="preserve"> Notable Influences on </w:t>
        </w:r>
      </w:hyperlink>
      <w:hyperlink r:id="rId6" w:history="1">
        <w:r w:rsidRPr="006B3390">
          <w:rPr>
            <w:rStyle w:val="Hyperlink"/>
            <w:rFonts w:ascii="Arial" w:hAnsi="Arial" w:cs="Arial"/>
            <w:sz w:val="24"/>
            <w:szCs w:val="24"/>
          </w:rPr>
          <w:t>Isopublic</w:t>
        </w:r>
      </w:hyperlink>
      <w:hyperlink r:id="rId7" w:history="1">
        <w:r w:rsidRPr="006B3390">
          <w:rPr>
            <w:rStyle w:val="Hyperlink"/>
            <w:rFonts w:ascii="Arial" w:hAnsi="Arial" w:cs="Arial"/>
            <w:sz w:val="24"/>
            <w:szCs w:val="24"/>
          </w:rPr>
          <w:t xml:space="preserve"> - </w:t>
        </w:r>
      </w:hyperlink>
      <w:hyperlink r:id="rId8" w:history="1">
        <w:r w:rsidRPr="006B3390">
          <w:rPr>
            <w:rStyle w:val="Hyperlink"/>
            <w:rFonts w:ascii="Arial" w:hAnsi="Arial" w:cs="Arial"/>
            <w:sz w:val="24"/>
            <w:szCs w:val="24"/>
          </w:rPr>
          <w:t>Isopublic</w:t>
        </w:r>
      </w:hyperlink>
      <w:hyperlink r:id="rId9" w:history="1">
        <w:r w:rsidRPr="006B3390">
          <w:rPr>
            <w:rStyle w:val="Hyperlink"/>
            <w:rFonts w:ascii="Arial" w:hAnsi="Arial" w:cs="Arial"/>
            <w:sz w:val="24"/>
            <w:szCs w:val="24"/>
          </w:rPr>
          <w:t xml:space="preserve"> </w:t>
        </w:r>
      </w:hyperlink>
      <w:hyperlink r:id="rId10" w:history="1">
        <w:r w:rsidRPr="006B3390">
          <w:rPr>
            <w:rStyle w:val="Hyperlink"/>
            <w:rFonts w:ascii="Arial" w:hAnsi="Arial" w:cs="Arial"/>
            <w:sz w:val="24"/>
            <w:szCs w:val="24"/>
          </w:rPr>
          <w:t>Initiative</w:t>
        </w:r>
      </w:hyperlink>
      <w:r w:rsidRPr="006B3390">
        <w:rPr>
          <w:rFonts w:ascii="Arial" w:hAnsi="Arial" w:cs="Arial"/>
          <w:sz w:val="24"/>
          <w:szCs w:val="24"/>
        </w:rPr>
        <w:t>Isopublic Initiative. (n.d.). </w:t>
      </w:r>
      <w:r w:rsidRPr="006B3390">
        <w:rPr>
          <w:rFonts w:ascii="Arial" w:hAnsi="Arial" w:cs="Arial"/>
          <w:i/>
          <w:iCs/>
          <w:sz w:val="24"/>
          <w:szCs w:val="24"/>
        </w:rPr>
        <w:t>Notable Influences on Isopublic</w:t>
      </w:r>
      <w:r w:rsidRPr="006B3390">
        <w:rPr>
          <w:rFonts w:ascii="Arial" w:hAnsi="Arial" w:cs="Arial"/>
          <w:sz w:val="24"/>
          <w:szCs w:val="24"/>
        </w:rPr>
        <w:t>. [online] Available at: https://isopublic.org/influences/ [Accessed 19 Feb. 2023].</w:t>
      </w:r>
    </w:p>
    <w:p w14:paraId="5DC221B2" w14:textId="10ABF86A" w:rsidR="008F5A48" w:rsidRPr="006B3390" w:rsidRDefault="00250B93" w:rsidP="006B3390">
      <w:pPr>
        <w:ind w:left="360"/>
        <w:rPr>
          <w:rFonts w:ascii="Arial" w:hAnsi="Arial" w:cs="Arial"/>
          <w:sz w:val="24"/>
          <w:szCs w:val="24"/>
        </w:rPr>
      </w:pPr>
      <w:r>
        <w:rPr>
          <w:rFonts w:ascii="Arial" w:hAnsi="Arial" w:cs="Arial"/>
          <w:sz w:val="24"/>
          <w:szCs w:val="24"/>
        </w:rPr>
        <w:t>From this reference I only used the pic</w:t>
      </w:r>
      <w:r w:rsidR="00990154">
        <w:rPr>
          <w:rFonts w:ascii="Arial" w:hAnsi="Arial" w:cs="Arial"/>
          <w:sz w:val="24"/>
          <w:szCs w:val="24"/>
        </w:rPr>
        <w:t>ture of Jean Piaget.</w:t>
      </w:r>
    </w:p>
    <w:p w14:paraId="28ABD7A1" w14:textId="77777777" w:rsidR="006C1BEA" w:rsidRPr="009803DB" w:rsidRDefault="006C1BEA" w:rsidP="006C1BEA">
      <w:pPr>
        <w:ind w:left="360"/>
        <w:rPr>
          <w:rFonts w:ascii="Arial" w:hAnsi="Arial" w:cs="Arial"/>
          <w:sz w:val="24"/>
          <w:szCs w:val="24"/>
        </w:rPr>
      </w:pPr>
    </w:p>
    <w:sectPr w:rsidR="006C1BEA" w:rsidRPr="009803D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1A0DD7"/>
    <w:multiLevelType w:val="hybridMultilevel"/>
    <w:tmpl w:val="20B28EF6"/>
    <w:lvl w:ilvl="0" w:tplc="071AB806">
      <w:start w:val="1"/>
      <w:numFmt w:val="bullet"/>
      <w:lvlText w:val="•"/>
      <w:lvlJc w:val="left"/>
      <w:pPr>
        <w:tabs>
          <w:tab w:val="num" w:pos="720"/>
        </w:tabs>
        <w:ind w:left="720" w:hanging="360"/>
      </w:pPr>
      <w:rPr>
        <w:rFonts w:ascii="Arial" w:hAnsi="Arial" w:hint="default"/>
      </w:rPr>
    </w:lvl>
    <w:lvl w:ilvl="1" w:tplc="30F232A2" w:tentative="1">
      <w:start w:val="1"/>
      <w:numFmt w:val="bullet"/>
      <w:lvlText w:val="•"/>
      <w:lvlJc w:val="left"/>
      <w:pPr>
        <w:tabs>
          <w:tab w:val="num" w:pos="1440"/>
        </w:tabs>
        <w:ind w:left="1440" w:hanging="360"/>
      </w:pPr>
      <w:rPr>
        <w:rFonts w:ascii="Arial" w:hAnsi="Arial" w:hint="default"/>
      </w:rPr>
    </w:lvl>
    <w:lvl w:ilvl="2" w:tplc="F3B623DA" w:tentative="1">
      <w:start w:val="1"/>
      <w:numFmt w:val="bullet"/>
      <w:lvlText w:val="•"/>
      <w:lvlJc w:val="left"/>
      <w:pPr>
        <w:tabs>
          <w:tab w:val="num" w:pos="2160"/>
        </w:tabs>
        <w:ind w:left="2160" w:hanging="360"/>
      </w:pPr>
      <w:rPr>
        <w:rFonts w:ascii="Arial" w:hAnsi="Arial" w:hint="default"/>
      </w:rPr>
    </w:lvl>
    <w:lvl w:ilvl="3" w:tplc="CAEE86B0" w:tentative="1">
      <w:start w:val="1"/>
      <w:numFmt w:val="bullet"/>
      <w:lvlText w:val="•"/>
      <w:lvlJc w:val="left"/>
      <w:pPr>
        <w:tabs>
          <w:tab w:val="num" w:pos="2880"/>
        </w:tabs>
        <w:ind w:left="2880" w:hanging="360"/>
      </w:pPr>
      <w:rPr>
        <w:rFonts w:ascii="Arial" w:hAnsi="Arial" w:hint="default"/>
      </w:rPr>
    </w:lvl>
    <w:lvl w:ilvl="4" w:tplc="76425286" w:tentative="1">
      <w:start w:val="1"/>
      <w:numFmt w:val="bullet"/>
      <w:lvlText w:val="•"/>
      <w:lvlJc w:val="left"/>
      <w:pPr>
        <w:tabs>
          <w:tab w:val="num" w:pos="3600"/>
        </w:tabs>
        <w:ind w:left="3600" w:hanging="360"/>
      </w:pPr>
      <w:rPr>
        <w:rFonts w:ascii="Arial" w:hAnsi="Arial" w:hint="default"/>
      </w:rPr>
    </w:lvl>
    <w:lvl w:ilvl="5" w:tplc="31F6F262" w:tentative="1">
      <w:start w:val="1"/>
      <w:numFmt w:val="bullet"/>
      <w:lvlText w:val="•"/>
      <w:lvlJc w:val="left"/>
      <w:pPr>
        <w:tabs>
          <w:tab w:val="num" w:pos="4320"/>
        </w:tabs>
        <w:ind w:left="4320" w:hanging="360"/>
      </w:pPr>
      <w:rPr>
        <w:rFonts w:ascii="Arial" w:hAnsi="Arial" w:hint="default"/>
      </w:rPr>
    </w:lvl>
    <w:lvl w:ilvl="6" w:tplc="5EF4178E" w:tentative="1">
      <w:start w:val="1"/>
      <w:numFmt w:val="bullet"/>
      <w:lvlText w:val="•"/>
      <w:lvlJc w:val="left"/>
      <w:pPr>
        <w:tabs>
          <w:tab w:val="num" w:pos="5040"/>
        </w:tabs>
        <w:ind w:left="5040" w:hanging="360"/>
      </w:pPr>
      <w:rPr>
        <w:rFonts w:ascii="Arial" w:hAnsi="Arial" w:hint="default"/>
      </w:rPr>
    </w:lvl>
    <w:lvl w:ilvl="7" w:tplc="160E6284" w:tentative="1">
      <w:start w:val="1"/>
      <w:numFmt w:val="bullet"/>
      <w:lvlText w:val="•"/>
      <w:lvlJc w:val="left"/>
      <w:pPr>
        <w:tabs>
          <w:tab w:val="num" w:pos="5760"/>
        </w:tabs>
        <w:ind w:left="5760" w:hanging="360"/>
      </w:pPr>
      <w:rPr>
        <w:rFonts w:ascii="Arial" w:hAnsi="Arial" w:hint="default"/>
      </w:rPr>
    </w:lvl>
    <w:lvl w:ilvl="8" w:tplc="C362035A"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4ACF33BB"/>
    <w:multiLevelType w:val="hybridMultilevel"/>
    <w:tmpl w:val="700E3F1E"/>
    <w:lvl w:ilvl="0" w:tplc="D272FD56">
      <w:start w:val="1"/>
      <w:numFmt w:val="bullet"/>
      <w:lvlText w:val="•"/>
      <w:lvlJc w:val="left"/>
      <w:pPr>
        <w:tabs>
          <w:tab w:val="num" w:pos="720"/>
        </w:tabs>
        <w:ind w:left="720" w:hanging="360"/>
      </w:pPr>
      <w:rPr>
        <w:rFonts w:ascii="Arial" w:hAnsi="Arial" w:hint="default"/>
      </w:rPr>
    </w:lvl>
    <w:lvl w:ilvl="1" w:tplc="573861B0" w:tentative="1">
      <w:start w:val="1"/>
      <w:numFmt w:val="bullet"/>
      <w:lvlText w:val="•"/>
      <w:lvlJc w:val="left"/>
      <w:pPr>
        <w:tabs>
          <w:tab w:val="num" w:pos="1440"/>
        </w:tabs>
        <w:ind w:left="1440" w:hanging="360"/>
      </w:pPr>
      <w:rPr>
        <w:rFonts w:ascii="Arial" w:hAnsi="Arial" w:hint="default"/>
      </w:rPr>
    </w:lvl>
    <w:lvl w:ilvl="2" w:tplc="2BA0FA12" w:tentative="1">
      <w:start w:val="1"/>
      <w:numFmt w:val="bullet"/>
      <w:lvlText w:val="•"/>
      <w:lvlJc w:val="left"/>
      <w:pPr>
        <w:tabs>
          <w:tab w:val="num" w:pos="2160"/>
        </w:tabs>
        <w:ind w:left="2160" w:hanging="360"/>
      </w:pPr>
      <w:rPr>
        <w:rFonts w:ascii="Arial" w:hAnsi="Arial" w:hint="default"/>
      </w:rPr>
    </w:lvl>
    <w:lvl w:ilvl="3" w:tplc="2AE28E2C" w:tentative="1">
      <w:start w:val="1"/>
      <w:numFmt w:val="bullet"/>
      <w:lvlText w:val="•"/>
      <w:lvlJc w:val="left"/>
      <w:pPr>
        <w:tabs>
          <w:tab w:val="num" w:pos="2880"/>
        </w:tabs>
        <w:ind w:left="2880" w:hanging="360"/>
      </w:pPr>
      <w:rPr>
        <w:rFonts w:ascii="Arial" w:hAnsi="Arial" w:hint="default"/>
      </w:rPr>
    </w:lvl>
    <w:lvl w:ilvl="4" w:tplc="92788B66" w:tentative="1">
      <w:start w:val="1"/>
      <w:numFmt w:val="bullet"/>
      <w:lvlText w:val="•"/>
      <w:lvlJc w:val="left"/>
      <w:pPr>
        <w:tabs>
          <w:tab w:val="num" w:pos="3600"/>
        </w:tabs>
        <w:ind w:left="3600" w:hanging="360"/>
      </w:pPr>
      <w:rPr>
        <w:rFonts w:ascii="Arial" w:hAnsi="Arial" w:hint="default"/>
      </w:rPr>
    </w:lvl>
    <w:lvl w:ilvl="5" w:tplc="34AC2FC6" w:tentative="1">
      <w:start w:val="1"/>
      <w:numFmt w:val="bullet"/>
      <w:lvlText w:val="•"/>
      <w:lvlJc w:val="left"/>
      <w:pPr>
        <w:tabs>
          <w:tab w:val="num" w:pos="4320"/>
        </w:tabs>
        <w:ind w:left="4320" w:hanging="360"/>
      </w:pPr>
      <w:rPr>
        <w:rFonts w:ascii="Arial" w:hAnsi="Arial" w:hint="default"/>
      </w:rPr>
    </w:lvl>
    <w:lvl w:ilvl="6" w:tplc="2B968510" w:tentative="1">
      <w:start w:val="1"/>
      <w:numFmt w:val="bullet"/>
      <w:lvlText w:val="•"/>
      <w:lvlJc w:val="left"/>
      <w:pPr>
        <w:tabs>
          <w:tab w:val="num" w:pos="5040"/>
        </w:tabs>
        <w:ind w:left="5040" w:hanging="360"/>
      </w:pPr>
      <w:rPr>
        <w:rFonts w:ascii="Arial" w:hAnsi="Arial" w:hint="default"/>
      </w:rPr>
    </w:lvl>
    <w:lvl w:ilvl="7" w:tplc="590E01A4" w:tentative="1">
      <w:start w:val="1"/>
      <w:numFmt w:val="bullet"/>
      <w:lvlText w:val="•"/>
      <w:lvlJc w:val="left"/>
      <w:pPr>
        <w:tabs>
          <w:tab w:val="num" w:pos="5760"/>
        </w:tabs>
        <w:ind w:left="5760" w:hanging="360"/>
      </w:pPr>
      <w:rPr>
        <w:rFonts w:ascii="Arial" w:hAnsi="Arial" w:hint="default"/>
      </w:rPr>
    </w:lvl>
    <w:lvl w:ilvl="8" w:tplc="5930EC26"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5EF06A2F"/>
    <w:multiLevelType w:val="hybridMultilevel"/>
    <w:tmpl w:val="9A24D042"/>
    <w:lvl w:ilvl="0" w:tplc="317E052A">
      <w:start w:val="1"/>
      <w:numFmt w:val="bullet"/>
      <w:lvlText w:val="•"/>
      <w:lvlJc w:val="left"/>
      <w:pPr>
        <w:tabs>
          <w:tab w:val="num" w:pos="720"/>
        </w:tabs>
        <w:ind w:left="720" w:hanging="360"/>
      </w:pPr>
      <w:rPr>
        <w:rFonts w:ascii="Arial" w:hAnsi="Arial" w:hint="default"/>
      </w:rPr>
    </w:lvl>
    <w:lvl w:ilvl="1" w:tplc="58DA2080" w:tentative="1">
      <w:start w:val="1"/>
      <w:numFmt w:val="bullet"/>
      <w:lvlText w:val="•"/>
      <w:lvlJc w:val="left"/>
      <w:pPr>
        <w:tabs>
          <w:tab w:val="num" w:pos="1440"/>
        </w:tabs>
        <w:ind w:left="1440" w:hanging="360"/>
      </w:pPr>
      <w:rPr>
        <w:rFonts w:ascii="Arial" w:hAnsi="Arial" w:hint="default"/>
      </w:rPr>
    </w:lvl>
    <w:lvl w:ilvl="2" w:tplc="1E3AD90E" w:tentative="1">
      <w:start w:val="1"/>
      <w:numFmt w:val="bullet"/>
      <w:lvlText w:val="•"/>
      <w:lvlJc w:val="left"/>
      <w:pPr>
        <w:tabs>
          <w:tab w:val="num" w:pos="2160"/>
        </w:tabs>
        <w:ind w:left="2160" w:hanging="360"/>
      </w:pPr>
      <w:rPr>
        <w:rFonts w:ascii="Arial" w:hAnsi="Arial" w:hint="default"/>
      </w:rPr>
    </w:lvl>
    <w:lvl w:ilvl="3" w:tplc="771AAD84" w:tentative="1">
      <w:start w:val="1"/>
      <w:numFmt w:val="bullet"/>
      <w:lvlText w:val="•"/>
      <w:lvlJc w:val="left"/>
      <w:pPr>
        <w:tabs>
          <w:tab w:val="num" w:pos="2880"/>
        </w:tabs>
        <w:ind w:left="2880" w:hanging="360"/>
      </w:pPr>
      <w:rPr>
        <w:rFonts w:ascii="Arial" w:hAnsi="Arial" w:hint="default"/>
      </w:rPr>
    </w:lvl>
    <w:lvl w:ilvl="4" w:tplc="43DE027A" w:tentative="1">
      <w:start w:val="1"/>
      <w:numFmt w:val="bullet"/>
      <w:lvlText w:val="•"/>
      <w:lvlJc w:val="left"/>
      <w:pPr>
        <w:tabs>
          <w:tab w:val="num" w:pos="3600"/>
        </w:tabs>
        <w:ind w:left="3600" w:hanging="360"/>
      </w:pPr>
      <w:rPr>
        <w:rFonts w:ascii="Arial" w:hAnsi="Arial" w:hint="default"/>
      </w:rPr>
    </w:lvl>
    <w:lvl w:ilvl="5" w:tplc="70562EC6" w:tentative="1">
      <w:start w:val="1"/>
      <w:numFmt w:val="bullet"/>
      <w:lvlText w:val="•"/>
      <w:lvlJc w:val="left"/>
      <w:pPr>
        <w:tabs>
          <w:tab w:val="num" w:pos="4320"/>
        </w:tabs>
        <w:ind w:left="4320" w:hanging="360"/>
      </w:pPr>
      <w:rPr>
        <w:rFonts w:ascii="Arial" w:hAnsi="Arial" w:hint="default"/>
      </w:rPr>
    </w:lvl>
    <w:lvl w:ilvl="6" w:tplc="E5544FD2" w:tentative="1">
      <w:start w:val="1"/>
      <w:numFmt w:val="bullet"/>
      <w:lvlText w:val="•"/>
      <w:lvlJc w:val="left"/>
      <w:pPr>
        <w:tabs>
          <w:tab w:val="num" w:pos="5040"/>
        </w:tabs>
        <w:ind w:left="5040" w:hanging="360"/>
      </w:pPr>
      <w:rPr>
        <w:rFonts w:ascii="Arial" w:hAnsi="Arial" w:hint="default"/>
      </w:rPr>
    </w:lvl>
    <w:lvl w:ilvl="7" w:tplc="AF549DE6" w:tentative="1">
      <w:start w:val="1"/>
      <w:numFmt w:val="bullet"/>
      <w:lvlText w:val="•"/>
      <w:lvlJc w:val="left"/>
      <w:pPr>
        <w:tabs>
          <w:tab w:val="num" w:pos="5760"/>
        </w:tabs>
        <w:ind w:left="5760" w:hanging="360"/>
      </w:pPr>
      <w:rPr>
        <w:rFonts w:ascii="Arial" w:hAnsi="Arial" w:hint="default"/>
      </w:rPr>
    </w:lvl>
    <w:lvl w:ilvl="8" w:tplc="EB024F2E"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65C17B8F"/>
    <w:multiLevelType w:val="hybridMultilevel"/>
    <w:tmpl w:val="09D0B0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A6F6A40"/>
    <w:multiLevelType w:val="hybridMultilevel"/>
    <w:tmpl w:val="C130FEEC"/>
    <w:lvl w:ilvl="0" w:tplc="6D6C3DB8">
      <w:start w:val="1"/>
      <w:numFmt w:val="bullet"/>
      <w:lvlText w:val="•"/>
      <w:lvlJc w:val="left"/>
      <w:pPr>
        <w:tabs>
          <w:tab w:val="num" w:pos="720"/>
        </w:tabs>
        <w:ind w:left="720" w:hanging="360"/>
      </w:pPr>
      <w:rPr>
        <w:rFonts w:ascii="Arial" w:hAnsi="Arial" w:hint="default"/>
      </w:rPr>
    </w:lvl>
    <w:lvl w:ilvl="1" w:tplc="07C67660" w:tentative="1">
      <w:start w:val="1"/>
      <w:numFmt w:val="bullet"/>
      <w:lvlText w:val="•"/>
      <w:lvlJc w:val="left"/>
      <w:pPr>
        <w:tabs>
          <w:tab w:val="num" w:pos="1440"/>
        </w:tabs>
        <w:ind w:left="1440" w:hanging="360"/>
      </w:pPr>
      <w:rPr>
        <w:rFonts w:ascii="Arial" w:hAnsi="Arial" w:hint="default"/>
      </w:rPr>
    </w:lvl>
    <w:lvl w:ilvl="2" w:tplc="A4C0DFD6" w:tentative="1">
      <w:start w:val="1"/>
      <w:numFmt w:val="bullet"/>
      <w:lvlText w:val="•"/>
      <w:lvlJc w:val="left"/>
      <w:pPr>
        <w:tabs>
          <w:tab w:val="num" w:pos="2160"/>
        </w:tabs>
        <w:ind w:left="2160" w:hanging="360"/>
      </w:pPr>
      <w:rPr>
        <w:rFonts w:ascii="Arial" w:hAnsi="Arial" w:hint="default"/>
      </w:rPr>
    </w:lvl>
    <w:lvl w:ilvl="3" w:tplc="C432664C" w:tentative="1">
      <w:start w:val="1"/>
      <w:numFmt w:val="bullet"/>
      <w:lvlText w:val="•"/>
      <w:lvlJc w:val="left"/>
      <w:pPr>
        <w:tabs>
          <w:tab w:val="num" w:pos="2880"/>
        </w:tabs>
        <w:ind w:left="2880" w:hanging="360"/>
      </w:pPr>
      <w:rPr>
        <w:rFonts w:ascii="Arial" w:hAnsi="Arial" w:hint="default"/>
      </w:rPr>
    </w:lvl>
    <w:lvl w:ilvl="4" w:tplc="F5CE6A4A" w:tentative="1">
      <w:start w:val="1"/>
      <w:numFmt w:val="bullet"/>
      <w:lvlText w:val="•"/>
      <w:lvlJc w:val="left"/>
      <w:pPr>
        <w:tabs>
          <w:tab w:val="num" w:pos="3600"/>
        </w:tabs>
        <w:ind w:left="3600" w:hanging="360"/>
      </w:pPr>
      <w:rPr>
        <w:rFonts w:ascii="Arial" w:hAnsi="Arial" w:hint="default"/>
      </w:rPr>
    </w:lvl>
    <w:lvl w:ilvl="5" w:tplc="3208BE3C" w:tentative="1">
      <w:start w:val="1"/>
      <w:numFmt w:val="bullet"/>
      <w:lvlText w:val="•"/>
      <w:lvlJc w:val="left"/>
      <w:pPr>
        <w:tabs>
          <w:tab w:val="num" w:pos="4320"/>
        </w:tabs>
        <w:ind w:left="4320" w:hanging="360"/>
      </w:pPr>
      <w:rPr>
        <w:rFonts w:ascii="Arial" w:hAnsi="Arial" w:hint="default"/>
      </w:rPr>
    </w:lvl>
    <w:lvl w:ilvl="6" w:tplc="BDFACF7A" w:tentative="1">
      <w:start w:val="1"/>
      <w:numFmt w:val="bullet"/>
      <w:lvlText w:val="•"/>
      <w:lvlJc w:val="left"/>
      <w:pPr>
        <w:tabs>
          <w:tab w:val="num" w:pos="5040"/>
        </w:tabs>
        <w:ind w:left="5040" w:hanging="360"/>
      </w:pPr>
      <w:rPr>
        <w:rFonts w:ascii="Arial" w:hAnsi="Arial" w:hint="default"/>
      </w:rPr>
    </w:lvl>
    <w:lvl w:ilvl="7" w:tplc="0D9A21F8" w:tentative="1">
      <w:start w:val="1"/>
      <w:numFmt w:val="bullet"/>
      <w:lvlText w:val="•"/>
      <w:lvlJc w:val="left"/>
      <w:pPr>
        <w:tabs>
          <w:tab w:val="num" w:pos="5760"/>
        </w:tabs>
        <w:ind w:left="5760" w:hanging="360"/>
      </w:pPr>
      <w:rPr>
        <w:rFonts w:ascii="Arial" w:hAnsi="Arial" w:hint="default"/>
      </w:rPr>
    </w:lvl>
    <w:lvl w:ilvl="8" w:tplc="8EF02D1C" w:tentative="1">
      <w:start w:val="1"/>
      <w:numFmt w:val="bullet"/>
      <w:lvlText w:val="•"/>
      <w:lvlJc w:val="left"/>
      <w:pPr>
        <w:tabs>
          <w:tab w:val="num" w:pos="6480"/>
        </w:tabs>
        <w:ind w:left="6480" w:hanging="360"/>
      </w:pPr>
      <w:rPr>
        <w:rFonts w:ascii="Arial" w:hAnsi="Arial" w:hint="default"/>
      </w:rPr>
    </w:lvl>
  </w:abstractNum>
  <w:num w:numId="1" w16cid:durableId="317534394">
    <w:abstractNumId w:val="3"/>
  </w:num>
  <w:num w:numId="2" w16cid:durableId="95682649">
    <w:abstractNumId w:val="4"/>
  </w:num>
  <w:num w:numId="3" w16cid:durableId="1322007191">
    <w:abstractNumId w:val="1"/>
  </w:num>
  <w:num w:numId="4" w16cid:durableId="1444421842">
    <w:abstractNumId w:val="2"/>
  </w:num>
  <w:num w:numId="5" w16cid:durableId="19337367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2855"/>
    <w:rsid w:val="000D500E"/>
    <w:rsid w:val="001B5026"/>
    <w:rsid w:val="00250B93"/>
    <w:rsid w:val="002C33C1"/>
    <w:rsid w:val="00377F54"/>
    <w:rsid w:val="00512855"/>
    <w:rsid w:val="005F63E2"/>
    <w:rsid w:val="006B2C43"/>
    <w:rsid w:val="006B3390"/>
    <w:rsid w:val="006C1BEA"/>
    <w:rsid w:val="008729A5"/>
    <w:rsid w:val="008F5A48"/>
    <w:rsid w:val="00976F81"/>
    <w:rsid w:val="009803DB"/>
    <w:rsid w:val="00990154"/>
    <w:rsid w:val="00BF6443"/>
    <w:rsid w:val="00D329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C4F285"/>
  <w15:chartTrackingRefBased/>
  <w15:docId w15:val="{5607F5C5-D6F7-4407-9C9D-35D349F15B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76F81"/>
    <w:pPr>
      <w:ind w:left="720"/>
      <w:contextualSpacing/>
    </w:pPr>
  </w:style>
  <w:style w:type="character" w:styleId="Hyperlink">
    <w:name w:val="Hyperlink"/>
    <w:basedOn w:val="DefaultParagraphFont"/>
    <w:uiPriority w:val="99"/>
    <w:unhideWhenUsed/>
    <w:rsid w:val="006B3390"/>
    <w:rPr>
      <w:color w:val="0563C1" w:themeColor="hyperlink"/>
      <w:u w:val="single"/>
    </w:rPr>
  </w:style>
  <w:style w:type="character" w:styleId="UnresolvedMention">
    <w:name w:val="Unresolved Mention"/>
    <w:basedOn w:val="DefaultParagraphFont"/>
    <w:uiPriority w:val="99"/>
    <w:semiHidden/>
    <w:unhideWhenUsed/>
    <w:rsid w:val="006B339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563848">
      <w:bodyDiv w:val="1"/>
      <w:marLeft w:val="0"/>
      <w:marRight w:val="0"/>
      <w:marTop w:val="0"/>
      <w:marBottom w:val="0"/>
      <w:divBdr>
        <w:top w:val="none" w:sz="0" w:space="0" w:color="auto"/>
        <w:left w:val="none" w:sz="0" w:space="0" w:color="auto"/>
        <w:bottom w:val="none" w:sz="0" w:space="0" w:color="auto"/>
        <w:right w:val="none" w:sz="0" w:space="0" w:color="auto"/>
      </w:divBdr>
      <w:divsChild>
        <w:div w:id="644118977">
          <w:marLeft w:val="360"/>
          <w:marRight w:val="0"/>
          <w:marTop w:val="200"/>
          <w:marBottom w:val="0"/>
          <w:divBdr>
            <w:top w:val="none" w:sz="0" w:space="0" w:color="auto"/>
            <w:left w:val="none" w:sz="0" w:space="0" w:color="auto"/>
            <w:bottom w:val="none" w:sz="0" w:space="0" w:color="auto"/>
            <w:right w:val="none" w:sz="0" w:space="0" w:color="auto"/>
          </w:divBdr>
        </w:div>
      </w:divsChild>
    </w:div>
    <w:div w:id="998533950">
      <w:bodyDiv w:val="1"/>
      <w:marLeft w:val="0"/>
      <w:marRight w:val="0"/>
      <w:marTop w:val="0"/>
      <w:marBottom w:val="0"/>
      <w:divBdr>
        <w:top w:val="none" w:sz="0" w:space="0" w:color="auto"/>
        <w:left w:val="none" w:sz="0" w:space="0" w:color="auto"/>
        <w:bottom w:val="none" w:sz="0" w:space="0" w:color="auto"/>
        <w:right w:val="none" w:sz="0" w:space="0" w:color="auto"/>
      </w:divBdr>
      <w:divsChild>
        <w:div w:id="1031688199">
          <w:marLeft w:val="360"/>
          <w:marRight w:val="0"/>
          <w:marTop w:val="200"/>
          <w:marBottom w:val="0"/>
          <w:divBdr>
            <w:top w:val="none" w:sz="0" w:space="0" w:color="auto"/>
            <w:left w:val="none" w:sz="0" w:space="0" w:color="auto"/>
            <w:bottom w:val="none" w:sz="0" w:space="0" w:color="auto"/>
            <w:right w:val="none" w:sz="0" w:space="0" w:color="auto"/>
          </w:divBdr>
        </w:div>
      </w:divsChild>
    </w:div>
    <w:div w:id="1739746045">
      <w:bodyDiv w:val="1"/>
      <w:marLeft w:val="0"/>
      <w:marRight w:val="0"/>
      <w:marTop w:val="0"/>
      <w:marBottom w:val="0"/>
      <w:divBdr>
        <w:top w:val="none" w:sz="0" w:space="0" w:color="auto"/>
        <w:left w:val="none" w:sz="0" w:space="0" w:color="auto"/>
        <w:bottom w:val="none" w:sz="0" w:space="0" w:color="auto"/>
        <w:right w:val="none" w:sz="0" w:space="0" w:color="auto"/>
      </w:divBdr>
      <w:divsChild>
        <w:div w:id="1486312109">
          <w:marLeft w:val="360"/>
          <w:marRight w:val="0"/>
          <w:marTop w:val="200"/>
          <w:marBottom w:val="0"/>
          <w:divBdr>
            <w:top w:val="none" w:sz="0" w:space="0" w:color="auto"/>
            <w:left w:val="none" w:sz="0" w:space="0" w:color="auto"/>
            <w:bottom w:val="none" w:sz="0" w:space="0" w:color="auto"/>
            <w:right w:val="none" w:sz="0" w:space="0" w:color="auto"/>
          </w:divBdr>
        </w:div>
      </w:divsChild>
    </w:div>
    <w:div w:id="1741441157">
      <w:bodyDiv w:val="1"/>
      <w:marLeft w:val="0"/>
      <w:marRight w:val="0"/>
      <w:marTop w:val="0"/>
      <w:marBottom w:val="0"/>
      <w:divBdr>
        <w:top w:val="none" w:sz="0" w:space="0" w:color="auto"/>
        <w:left w:val="none" w:sz="0" w:space="0" w:color="auto"/>
        <w:bottom w:val="none" w:sz="0" w:space="0" w:color="auto"/>
        <w:right w:val="none" w:sz="0" w:space="0" w:color="auto"/>
      </w:divBdr>
    </w:div>
    <w:div w:id="2120221711">
      <w:bodyDiv w:val="1"/>
      <w:marLeft w:val="0"/>
      <w:marRight w:val="0"/>
      <w:marTop w:val="0"/>
      <w:marBottom w:val="0"/>
      <w:divBdr>
        <w:top w:val="none" w:sz="0" w:space="0" w:color="auto"/>
        <w:left w:val="none" w:sz="0" w:space="0" w:color="auto"/>
        <w:bottom w:val="none" w:sz="0" w:space="0" w:color="auto"/>
        <w:right w:val="none" w:sz="0" w:space="0" w:color="auto"/>
      </w:divBdr>
      <w:divsChild>
        <w:div w:id="2003972823">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sopublic.org/influences/" TargetMode="External"/><Relationship Id="rId3" Type="http://schemas.openxmlformats.org/officeDocument/2006/relationships/settings" Target="settings.xml"/><Relationship Id="rId7" Type="http://schemas.openxmlformats.org/officeDocument/2006/relationships/hyperlink" Target="https://isopublic.org/influence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isopublic.org/influences/" TargetMode="External"/><Relationship Id="rId11" Type="http://schemas.openxmlformats.org/officeDocument/2006/relationships/fontTable" Target="fontTable.xml"/><Relationship Id="rId5" Type="http://schemas.openxmlformats.org/officeDocument/2006/relationships/hyperlink" Target="https://isopublic.org/influences/" TargetMode="External"/><Relationship Id="rId10" Type="http://schemas.openxmlformats.org/officeDocument/2006/relationships/hyperlink" Target="https://isopublic.org/influences/" TargetMode="External"/><Relationship Id="rId4" Type="http://schemas.openxmlformats.org/officeDocument/2006/relationships/webSettings" Target="webSettings.xml"/><Relationship Id="rId9" Type="http://schemas.openxmlformats.org/officeDocument/2006/relationships/hyperlink" Target="https://isopublic.org/influenc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3</Pages>
  <Words>814</Words>
  <Characters>4645</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Raluca Toia</dc:creator>
  <cp:keywords/>
  <dc:description/>
  <cp:lastModifiedBy>Raluca Toia</cp:lastModifiedBy>
  <cp:revision>5</cp:revision>
  <dcterms:created xsi:type="dcterms:W3CDTF">2023-02-26T16:21:00Z</dcterms:created>
  <dcterms:modified xsi:type="dcterms:W3CDTF">2023-02-26T16:26:00Z</dcterms:modified>
</cp:coreProperties>
</file>