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85800" w14:textId="03248142" w:rsidR="007A6C1D" w:rsidRDefault="007A6C1D" w:rsidP="00BE2A96">
      <w:pPr>
        <w:pStyle w:val="Heading2"/>
      </w:pPr>
    </w:p>
    <w:p w14:paraId="47C5AAD0" w14:textId="08A057E9" w:rsidR="00F66753" w:rsidRDefault="00F66753" w:rsidP="00F66753">
      <w:pPr>
        <w:jc w:val="center"/>
      </w:pPr>
      <w:r>
        <w:rPr>
          <w:noProof/>
        </w:rPr>
        <w:drawing>
          <wp:inline distT="0" distB="0" distL="0" distR="0" wp14:anchorId="0A592F15" wp14:editId="782DEA40">
            <wp:extent cx="4305300" cy="1428750"/>
            <wp:effectExtent l="0" t="0" r="0" b="0"/>
            <wp:docPr id="1343075862" name="Picture 7"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75862" name="Picture 7" descr="A black background with a black squa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1F2567C5" w14:textId="77777777" w:rsidR="00F66753" w:rsidRDefault="00F66753"/>
    <w:p w14:paraId="28218D39" w14:textId="77777777" w:rsidR="00F66753" w:rsidRDefault="00F66753"/>
    <w:p w14:paraId="150E0520" w14:textId="77777777" w:rsidR="00F66753" w:rsidRDefault="00F66753"/>
    <w:p w14:paraId="28F564B8" w14:textId="77777777" w:rsidR="00F66753" w:rsidRDefault="00F66753"/>
    <w:p w14:paraId="64FF720B" w14:textId="77777777" w:rsidR="00F66753" w:rsidRDefault="00F66753"/>
    <w:p w14:paraId="0941BA31" w14:textId="77777777" w:rsidR="00F66753" w:rsidRDefault="00F66753"/>
    <w:p w14:paraId="7CEB7315" w14:textId="77777777" w:rsidR="00F66753" w:rsidRDefault="00F66753"/>
    <w:p w14:paraId="6FA32B29" w14:textId="32C04BB9" w:rsidR="006E3CFF" w:rsidRPr="007A41E4" w:rsidRDefault="00F66753" w:rsidP="007A41E4">
      <w:pPr>
        <w:spacing w:line="360" w:lineRule="auto"/>
        <w:rPr>
          <w:sz w:val="24"/>
          <w:szCs w:val="24"/>
        </w:rPr>
      </w:pPr>
      <w:r w:rsidRPr="007A41E4">
        <w:rPr>
          <w:sz w:val="24"/>
          <w:szCs w:val="24"/>
        </w:rPr>
        <w:t>Project Title</w:t>
      </w:r>
      <w:r w:rsidR="009713FF" w:rsidRPr="007A41E4">
        <w:rPr>
          <w:sz w:val="24"/>
          <w:szCs w:val="24"/>
        </w:rPr>
        <w:t xml:space="preserve"> </w:t>
      </w:r>
      <w:proofErr w:type="spellStart"/>
      <w:r w:rsidR="007A41E4" w:rsidRPr="007A41E4">
        <w:rPr>
          <w:sz w:val="24"/>
          <w:szCs w:val="24"/>
          <w:lang w:val="en-US"/>
        </w:rPr>
        <w:t>ClariVoice</w:t>
      </w:r>
      <w:proofErr w:type="spellEnd"/>
      <w:r w:rsidR="007A41E4" w:rsidRPr="007A41E4">
        <w:rPr>
          <w:sz w:val="24"/>
          <w:szCs w:val="24"/>
          <w:lang w:val="en-US"/>
        </w:rPr>
        <w:t xml:space="preserve"> AI</w:t>
      </w:r>
      <w:r w:rsidR="00F80270" w:rsidRPr="007A41E4">
        <w:rPr>
          <w:sz w:val="24"/>
          <w:szCs w:val="24"/>
          <w:lang w:val="en-US"/>
        </w:rPr>
        <w:t>-Based Voice Recorder for Automated Meeting Summaries</w:t>
      </w:r>
    </w:p>
    <w:p w14:paraId="799A5777" w14:textId="41300F71" w:rsidR="006E3CFF" w:rsidRPr="007A41E4" w:rsidRDefault="00F66753" w:rsidP="007A41E4">
      <w:pPr>
        <w:spacing w:line="360" w:lineRule="auto"/>
        <w:rPr>
          <w:sz w:val="24"/>
          <w:szCs w:val="24"/>
        </w:rPr>
      </w:pPr>
      <w:r w:rsidRPr="007A41E4">
        <w:rPr>
          <w:sz w:val="24"/>
          <w:szCs w:val="24"/>
        </w:rPr>
        <w:t>Student Name &amp; ID</w:t>
      </w:r>
      <w:r w:rsidR="00F80270" w:rsidRPr="007A41E4">
        <w:rPr>
          <w:sz w:val="24"/>
          <w:szCs w:val="24"/>
        </w:rPr>
        <w:t xml:space="preserve"> Olimpiu Robu</w:t>
      </w:r>
    </w:p>
    <w:p w14:paraId="18F8114D" w14:textId="388A5211" w:rsidR="006E3CFF" w:rsidRPr="007A41E4" w:rsidRDefault="00F66753" w:rsidP="007A41E4">
      <w:pPr>
        <w:spacing w:line="360" w:lineRule="auto"/>
        <w:rPr>
          <w:sz w:val="24"/>
          <w:szCs w:val="24"/>
        </w:rPr>
      </w:pPr>
      <w:r w:rsidRPr="007A41E4">
        <w:rPr>
          <w:sz w:val="24"/>
          <w:szCs w:val="24"/>
        </w:rPr>
        <w:t>Supervisor’s Name</w:t>
      </w:r>
      <w:r w:rsidR="00F80270" w:rsidRPr="007A41E4">
        <w:rPr>
          <w:sz w:val="24"/>
          <w:szCs w:val="24"/>
        </w:rPr>
        <w:t xml:space="preserve"> Dr </w:t>
      </w:r>
      <w:proofErr w:type="spellStart"/>
      <w:r w:rsidR="00F80270" w:rsidRPr="007A41E4">
        <w:rPr>
          <w:sz w:val="24"/>
          <w:szCs w:val="24"/>
        </w:rPr>
        <w:t>Mobolanle</w:t>
      </w:r>
      <w:proofErr w:type="spellEnd"/>
      <w:r w:rsidR="00397D37" w:rsidRPr="007A41E4">
        <w:rPr>
          <w:sz w:val="24"/>
          <w:szCs w:val="24"/>
        </w:rPr>
        <w:t xml:space="preserve"> Bello</w:t>
      </w:r>
    </w:p>
    <w:p w14:paraId="59CB6331" w14:textId="60DFEF67" w:rsidR="006E3CFF" w:rsidRPr="007A41E4" w:rsidRDefault="00F66753" w:rsidP="007A41E4">
      <w:pPr>
        <w:spacing w:line="360" w:lineRule="auto"/>
        <w:rPr>
          <w:sz w:val="24"/>
          <w:szCs w:val="24"/>
        </w:rPr>
      </w:pPr>
      <w:r w:rsidRPr="007A41E4">
        <w:rPr>
          <w:sz w:val="24"/>
          <w:szCs w:val="24"/>
        </w:rPr>
        <w:t>Department &amp; Institution</w:t>
      </w:r>
      <w:r w:rsidR="00397D37" w:rsidRPr="007A41E4">
        <w:rPr>
          <w:sz w:val="24"/>
          <w:szCs w:val="24"/>
        </w:rPr>
        <w:t xml:space="preserve"> </w:t>
      </w:r>
      <w:r w:rsidR="00B6102B" w:rsidRPr="007A41E4">
        <w:rPr>
          <w:sz w:val="24"/>
          <w:szCs w:val="24"/>
        </w:rPr>
        <w:t xml:space="preserve">Institute of </w:t>
      </w:r>
      <w:r w:rsidR="000249FB" w:rsidRPr="007A41E4">
        <w:rPr>
          <w:sz w:val="24"/>
          <w:szCs w:val="24"/>
        </w:rPr>
        <w:t>Inner-City</w:t>
      </w:r>
      <w:r w:rsidR="00B6102B" w:rsidRPr="007A41E4">
        <w:rPr>
          <w:sz w:val="24"/>
          <w:szCs w:val="24"/>
        </w:rPr>
        <w:t xml:space="preserve"> Learning, University of Wales </w:t>
      </w:r>
      <w:r w:rsidR="000249FB" w:rsidRPr="007A41E4">
        <w:rPr>
          <w:sz w:val="24"/>
          <w:szCs w:val="24"/>
        </w:rPr>
        <w:t xml:space="preserve">Trinity Saint David </w:t>
      </w:r>
      <w:r w:rsidR="00B6102B" w:rsidRPr="007A41E4">
        <w:rPr>
          <w:sz w:val="24"/>
          <w:szCs w:val="24"/>
        </w:rPr>
        <w:t>Birmingham Campus</w:t>
      </w:r>
    </w:p>
    <w:p w14:paraId="2A7F85EA" w14:textId="34F3637E" w:rsidR="007A6C1D" w:rsidRDefault="00F66753" w:rsidP="007A41E4">
      <w:pPr>
        <w:spacing w:line="360" w:lineRule="auto"/>
        <w:rPr>
          <w:rFonts w:asciiTheme="majorHAnsi" w:eastAsiaTheme="majorEastAsia" w:hAnsiTheme="majorHAnsi" w:cstheme="majorBidi"/>
          <w:color w:val="2F5496" w:themeColor="accent1" w:themeShade="BF"/>
          <w:sz w:val="32"/>
          <w:szCs w:val="32"/>
        </w:rPr>
      </w:pPr>
      <w:r w:rsidRPr="007A41E4">
        <w:rPr>
          <w:sz w:val="24"/>
          <w:szCs w:val="24"/>
        </w:rPr>
        <w:t>Date of Submission</w:t>
      </w:r>
      <w:r w:rsidR="000249FB" w:rsidRPr="007A41E4">
        <w:rPr>
          <w:sz w:val="24"/>
          <w:szCs w:val="24"/>
        </w:rPr>
        <w:t xml:space="preserve"> 28/</w:t>
      </w:r>
      <w:r w:rsidR="007A41E4" w:rsidRPr="007A41E4">
        <w:rPr>
          <w:sz w:val="24"/>
          <w:szCs w:val="24"/>
        </w:rPr>
        <w:t>11/2025</w:t>
      </w:r>
      <w:r w:rsidR="007A6C1D">
        <w:br w:type="page"/>
      </w:r>
    </w:p>
    <w:p w14:paraId="065B99B6" w14:textId="77777777" w:rsidR="00086ED1" w:rsidRDefault="00086ED1" w:rsidP="00BE2A96">
      <w:pPr>
        <w:pStyle w:val="Heading2"/>
      </w:pPr>
    </w:p>
    <w:p w14:paraId="11D43DBA" w14:textId="77777777" w:rsidR="009C3D51" w:rsidRPr="00FE4B06" w:rsidRDefault="009C3D51">
      <w:pPr>
        <w:rPr>
          <w:sz w:val="24"/>
          <w:szCs w:val="24"/>
        </w:rPr>
      </w:pPr>
      <w:r w:rsidRPr="00FE4B06">
        <w:rPr>
          <w:sz w:val="24"/>
          <w:szCs w:val="24"/>
        </w:rPr>
        <w:t>DECLARATION OF ORIGINALITY</w:t>
      </w:r>
    </w:p>
    <w:p w14:paraId="7C8EBFA2" w14:textId="40389208" w:rsidR="005E5D57" w:rsidRPr="00FE4B06" w:rsidRDefault="005E5D57">
      <w:pPr>
        <w:rPr>
          <w:sz w:val="24"/>
          <w:szCs w:val="24"/>
        </w:rPr>
      </w:pPr>
      <w:r w:rsidRPr="00FE4B06">
        <w:rPr>
          <w:sz w:val="24"/>
          <w:szCs w:val="24"/>
        </w:rPr>
        <w:t>I,</w:t>
      </w:r>
      <w:r w:rsidR="00293AF7" w:rsidRPr="00FE4B06">
        <w:rPr>
          <w:sz w:val="24"/>
          <w:szCs w:val="24"/>
        </w:rPr>
        <w:t xml:space="preserve"> Olimpiu Robu</w:t>
      </w:r>
      <w:r w:rsidRPr="00FE4B06">
        <w:rPr>
          <w:sz w:val="24"/>
          <w:szCs w:val="24"/>
        </w:rPr>
        <w:t>, declare that I am the sole author of this Project, that all references cited have been consulted, that I have conducted all work of which this is</w:t>
      </w:r>
      <w:r w:rsidR="00293AF7" w:rsidRPr="00FE4B06">
        <w:rPr>
          <w:sz w:val="24"/>
          <w:szCs w:val="24"/>
        </w:rPr>
        <w:t xml:space="preserve"> </w:t>
      </w:r>
      <w:r w:rsidRPr="00FE4B06">
        <w:rPr>
          <w:sz w:val="24"/>
          <w:szCs w:val="24"/>
        </w:rPr>
        <w:t xml:space="preserve">a record, and that the finished work lies within the prescribed word limits. This work has not previously been accepted as part of any other degree submission. </w:t>
      </w:r>
      <w:r w:rsidRPr="00FE4B06">
        <w:rPr>
          <w:sz w:val="24"/>
          <w:szCs w:val="24"/>
        </w:rPr>
        <w:br/>
        <w:t xml:space="preserve">Signed: </w:t>
      </w:r>
      <w:r w:rsidR="00071BB2">
        <w:rPr>
          <w:rFonts w:ascii="Algerian" w:hAnsi="Algerian"/>
          <w:sz w:val="24"/>
          <w:szCs w:val="24"/>
        </w:rPr>
        <w:t>Olimpiu Robu</w:t>
      </w:r>
      <w:r w:rsidRPr="00FE4B06">
        <w:rPr>
          <w:sz w:val="24"/>
          <w:szCs w:val="24"/>
        </w:rPr>
        <w:t>.</w:t>
      </w:r>
    </w:p>
    <w:p w14:paraId="31E08ED1" w14:textId="779F7F1D" w:rsidR="009C3D51" w:rsidRPr="00FE4B06" w:rsidRDefault="005E5D57">
      <w:pPr>
        <w:rPr>
          <w:sz w:val="24"/>
          <w:szCs w:val="24"/>
        </w:rPr>
      </w:pPr>
      <w:r w:rsidRPr="00FE4B06">
        <w:rPr>
          <w:sz w:val="24"/>
          <w:szCs w:val="24"/>
        </w:rPr>
        <w:t xml:space="preserve">Date: </w:t>
      </w:r>
      <w:r w:rsidR="00293AF7" w:rsidRPr="00FE4B06">
        <w:rPr>
          <w:sz w:val="24"/>
          <w:szCs w:val="24"/>
        </w:rPr>
        <w:t>28</w:t>
      </w:r>
      <w:r w:rsidR="007A6C1D" w:rsidRPr="00FE4B06">
        <w:rPr>
          <w:sz w:val="24"/>
          <w:szCs w:val="24"/>
        </w:rPr>
        <w:t>/11/2025</w:t>
      </w:r>
    </w:p>
    <w:p w14:paraId="6C86B054" w14:textId="77777777" w:rsidR="009C3D51" w:rsidRDefault="009C3D51"/>
    <w:p w14:paraId="359330BA" w14:textId="77777777" w:rsidR="009C3D51" w:rsidRDefault="009C3D51"/>
    <w:p w14:paraId="0DE02405" w14:textId="77777777" w:rsidR="009C3D51" w:rsidRDefault="009C3D51"/>
    <w:p w14:paraId="2B3267AF" w14:textId="77777777" w:rsidR="009C3D51" w:rsidRDefault="009C3D51"/>
    <w:p w14:paraId="3DD88487" w14:textId="77777777" w:rsidR="009C3D51" w:rsidRDefault="009C3D51"/>
    <w:p w14:paraId="1779F1D3" w14:textId="77777777" w:rsidR="009C3D51" w:rsidRPr="00FE4B06" w:rsidRDefault="009C3D51">
      <w:pPr>
        <w:rPr>
          <w:sz w:val="24"/>
          <w:szCs w:val="24"/>
        </w:rPr>
      </w:pPr>
      <w:r w:rsidRPr="00FE4B06">
        <w:rPr>
          <w:sz w:val="24"/>
          <w:szCs w:val="24"/>
        </w:rPr>
        <w:t>FORM OF CONSENT</w:t>
      </w:r>
    </w:p>
    <w:p w14:paraId="52231E15" w14:textId="3E589F60" w:rsidR="00D97EC2" w:rsidRPr="00FE4B06" w:rsidRDefault="00D97EC2">
      <w:pPr>
        <w:rPr>
          <w:sz w:val="24"/>
          <w:szCs w:val="24"/>
        </w:rPr>
      </w:pPr>
      <w:r w:rsidRPr="00FE4B06">
        <w:rPr>
          <w:sz w:val="24"/>
          <w:szCs w:val="24"/>
        </w:rPr>
        <w:t xml:space="preserve">I, </w:t>
      </w:r>
      <w:r w:rsidR="00293AF7" w:rsidRPr="00FE4B06">
        <w:rPr>
          <w:sz w:val="24"/>
          <w:szCs w:val="24"/>
        </w:rPr>
        <w:t>O</w:t>
      </w:r>
      <w:r w:rsidR="00710946" w:rsidRPr="00FE4B06">
        <w:rPr>
          <w:sz w:val="24"/>
          <w:szCs w:val="24"/>
        </w:rPr>
        <w:t xml:space="preserve">limpiu </w:t>
      </w:r>
      <w:r w:rsidR="00293AF7" w:rsidRPr="00FE4B06">
        <w:rPr>
          <w:sz w:val="24"/>
          <w:szCs w:val="24"/>
        </w:rPr>
        <w:t>Robu</w:t>
      </w:r>
      <w:r w:rsidRPr="00FE4B06">
        <w:rPr>
          <w:sz w:val="24"/>
          <w:szCs w:val="24"/>
        </w:rPr>
        <w:t xml:space="preserve">, hereby consent that my Project, submitted in candidature for the </w:t>
      </w:r>
      <w:r w:rsidR="00FE4B06" w:rsidRPr="00FE4B06">
        <w:rPr>
          <w:sz w:val="24"/>
          <w:szCs w:val="24"/>
        </w:rPr>
        <w:t>B.Sc. (</w:t>
      </w:r>
      <w:r w:rsidRPr="00FE4B06">
        <w:rPr>
          <w:sz w:val="24"/>
          <w:szCs w:val="24"/>
        </w:rPr>
        <w:t>Hons) Applied Computing degree, if successful, may be made available for inter-library loan or photocopying (subject to the law of copyright), and that the title and abstract may be made available to outside organisations.</w:t>
      </w:r>
    </w:p>
    <w:p w14:paraId="55220E37" w14:textId="10861A1C" w:rsidR="009C3D51" w:rsidRDefault="00D97EC2">
      <w:r w:rsidRPr="00FE4B06">
        <w:rPr>
          <w:sz w:val="24"/>
          <w:szCs w:val="24"/>
        </w:rPr>
        <w:t xml:space="preserve">Signed: </w:t>
      </w:r>
      <w:r w:rsidR="00071BB2" w:rsidRPr="00071BB2">
        <w:rPr>
          <w:rFonts w:ascii="Algerian" w:hAnsi="Algerian"/>
          <w:sz w:val="24"/>
          <w:szCs w:val="24"/>
        </w:rPr>
        <w:t>Olimpiu Robu</w:t>
      </w:r>
      <w:r w:rsidRPr="00FE4B06">
        <w:rPr>
          <w:sz w:val="24"/>
          <w:szCs w:val="24"/>
        </w:rPr>
        <w:t>...........</w:t>
      </w:r>
    </w:p>
    <w:p w14:paraId="05439592" w14:textId="77777777" w:rsidR="009C3D51" w:rsidRDefault="009C3D51"/>
    <w:p w14:paraId="4C5A27DF" w14:textId="77777777" w:rsidR="009C3D51" w:rsidRDefault="009C3D51"/>
    <w:p w14:paraId="76065494" w14:textId="77777777" w:rsidR="009C3D51" w:rsidRDefault="009C3D51"/>
    <w:p w14:paraId="2EBDD5A5" w14:textId="77777777" w:rsidR="009C3D51" w:rsidRDefault="009C3D51"/>
    <w:p w14:paraId="54B100E2" w14:textId="77777777" w:rsidR="00953C48" w:rsidRPr="00BF0DA4" w:rsidRDefault="00BD00D3">
      <w:pPr>
        <w:rPr>
          <w:sz w:val="24"/>
          <w:szCs w:val="24"/>
        </w:rPr>
      </w:pPr>
      <w:r w:rsidRPr="00BF0DA4">
        <w:rPr>
          <w:sz w:val="24"/>
          <w:szCs w:val="24"/>
        </w:rPr>
        <w:t>Copyright Acknowledgement</w:t>
      </w:r>
    </w:p>
    <w:p w14:paraId="36465C09" w14:textId="50BAE81C" w:rsidR="00086ED1" w:rsidRDefault="00953C48">
      <w:pPr>
        <w:rPr>
          <w:rFonts w:asciiTheme="majorHAnsi" w:eastAsiaTheme="majorEastAsia" w:hAnsiTheme="majorHAnsi" w:cstheme="majorBidi"/>
          <w:color w:val="2F5496" w:themeColor="accent1" w:themeShade="BF"/>
          <w:sz w:val="32"/>
          <w:szCs w:val="32"/>
        </w:rPr>
      </w:pPr>
      <w:r w:rsidRPr="00BF0DA4">
        <w:rPr>
          <w:sz w:val="24"/>
          <w:szCs w:val="24"/>
        </w:rPr>
        <w:t>I acknowledge that the copyright of this project report, and any product developed aspart of the project, belong to the University of Wales Trinity Saint David, Birmingham.</w:t>
      </w:r>
      <w:r w:rsidR="00086ED1">
        <w:br w:type="page"/>
      </w:r>
    </w:p>
    <w:p w14:paraId="07E2813C" w14:textId="4AE7B638" w:rsidR="00BE2A96" w:rsidRPr="00A76946" w:rsidRDefault="00BE2A96" w:rsidP="00BE2A96">
      <w:pPr>
        <w:pStyle w:val="Heading2"/>
      </w:pPr>
      <w:bookmarkStart w:id="0" w:name="_Toc214995976"/>
      <w:r w:rsidRPr="00A76946">
        <w:lastRenderedPageBreak/>
        <w:t>Abstract</w:t>
      </w:r>
      <w:bookmarkEnd w:id="0"/>
    </w:p>
    <w:p w14:paraId="2A8D9BAC" w14:textId="1C5E73C2" w:rsidR="00BE2A96" w:rsidRDefault="00BE2A96" w:rsidP="00BE2A96">
      <w:pPr>
        <w:spacing w:after="0" w:line="360" w:lineRule="auto"/>
        <w:jc w:val="both"/>
        <w:rPr>
          <w:sz w:val="24"/>
          <w:szCs w:val="24"/>
        </w:rPr>
      </w:pPr>
      <w:r w:rsidRPr="00A76946">
        <w:rPr>
          <w:sz w:val="24"/>
          <w:szCs w:val="24"/>
        </w:rPr>
        <w:t xml:space="preserve">This research addresses the challenge of automating meeting documentation in multilingual and multi-speaker workplace environments by designing and implementing </w:t>
      </w:r>
      <w:r w:rsidR="000A4F10" w:rsidRPr="00A76946">
        <w:rPr>
          <w:b/>
          <w:bCs/>
          <w:sz w:val="24"/>
          <w:szCs w:val="24"/>
        </w:rPr>
        <w:t>ClariVoice</w:t>
      </w:r>
      <w:r w:rsidR="000A4F10" w:rsidRPr="00A76946">
        <w:rPr>
          <w:sz w:val="24"/>
          <w:szCs w:val="24"/>
        </w:rPr>
        <w:t xml:space="preserve"> an</w:t>
      </w:r>
      <w:r w:rsidRPr="00A76946">
        <w:rPr>
          <w:sz w:val="24"/>
          <w:szCs w:val="24"/>
        </w:rPr>
        <w:t xml:space="preserve"> AI-based workflow</w:t>
      </w:r>
      <w:r w:rsidR="00A8336A">
        <w:rPr>
          <w:sz w:val="24"/>
          <w:szCs w:val="24"/>
        </w:rPr>
        <w:t>,</w:t>
      </w:r>
      <w:r w:rsidRPr="00A76946">
        <w:rPr>
          <w:sz w:val="24"/>
          <w:szCs w:val="24"/>
        </w:rPr>
        <w:t xml:space="preserve"> comprising Automatic Speech Recognition (ASR), multilingual Natural Language Processing (NLP), multi-stage summarisation and Text-to-Speech (TTS) output. The system leverages a Python-based backend (</w:t>
      </w:r>
      <w:r w:rsidR="00CE5907">
        <w:rPr>
          <w:sz w:val="24"/>
          <w:szCs w:val="24"/>
        </w:rPr>
        <w:t>Flask</w:t>
      </w:r>
      <w:r w:rsidRPr="00A76946">
        <w:rPr>
          <w:sz w:val="24"/>
          <w:szCs w:val="24"/>
        </w:rPr>
        <w:t xml:space="preserve">) incorporating the Vosk engine for ASR, </w:t>
      </w:r>
      <w:proofErr w:type="spellStart"/>
      <w:r w:rsidRPr="00A76946">
        <w:rPr>
          <w:sz w:val="24"/>
          <w:szCs w:val="24"/>
        </w:rPr>
        <w:t>spaCy</w:t>
      </w:r>
      <w:proofErr w:type="spellEnd"/>
      <w:r w:rsidRPr="00A76946">
        <w:rPr>
          <w:sz w:val="24"/>
          <w:szCs w:val="24"/>
        </w:rPr>
        <w:t xml:space="preserve"> and NLTK for NLP, and </w:t>
      </w:r>
      <w:r w:rsidR="00DD52CB" w:rsidRPr="00A76946">
        <w:rPr>
          <w:sz w:val="24"/>
          <w:szCs w:val="24"/>
        </w:rPr>
        <w:t>an</w:t>
      </w:r>
      <w:r w:rsidRPr="00A76946">
        <w:rPr>
          <w:sz w:val="24"/>
          <w:szCs w:val="24"/>
        </w:rPr>
        <w:t xml:space="preserve"> SQLite database for transcript management. The summarisation module follows a cascade of extractive then abstractive summarisation, enabling concise minute</w:t>
      </w:r>
      <w:r w:rsidR="000A4F10">
        <w:rPr>
          <w:sz w:val="24"/>
          <w:szCs w:val="24"/>
        </w:rPr>
        <w:t>-</w:t>
      </w:r>
      <w:r w:rsidRPr="00A76946">
        <w:rPr>
          <w:sz w:val="24"/>
          <w:szCs w:val="24"/>
        </w:rPr>
        <w:t xml:space="preserve">style outputs. The TTS module (Google TTS) </w:t>
      </w:r>
      <w:r w:rsidR="000A4F10">
        <w:rPr>
          <w:sz w:val="24"/>
          <w:szCs w:val="24"/>
        </w:rPr>
        <w:t xml:space="preserve">will </w:t>
      </w:r>
      <w:r w:rsidRPr="00A76946">
        <w:rPr>
          <w:sz w:val="24"/>
          <w:szCs w:val="24"/>
        </w:rPr>
        <w:t>produce multilingual audio summaries of meeting content. Evaluation is performed using latency measurements for streaming performance, operation error</w:t>
      </w:r>
      <w:r w:rsidR="00032354">
        <w:rPr>
          <w:sz w:val="24"/>
          <w:szCs w:val="24"/>
        </w:rPr>
        <w:t xml:space="preserve"> </w:t>
      </w:r>
      <w:r w:rsidRPr="00A76946">
        <w:rPr>
          <w:sz w:val="24"/>
          <w:szCs w:val="24"/>
        </w:rPr>
        <w:t>rate for end-to-end reliability, and user-satisfaction metrics through survey responses. The contribution lies in integrating a full-pipeline solution tailored for multilingual work</w:t>
      </w:r>
      <w:r w:rsidR="00032354">
        <w:rPr>
          <w:sz w:val="24"/>
          <w:szCs w:val="24"/>
        </w:rPr>
        <w:t xml:space="preserve"> </w:t>
      </w:r>
      <w:r w:rsidRPr="00A76946">
        <w:rPr>
          <w:sz w:val="24"/>
          <w:szCs w:val="24"/>
        </w:rPr>
        <w:t>contexts, providing guidelines and empirical results for hybrid extractive/abstractive summarisation in a spoken</w:t>
      </w:r>
      <w:r w:rsidR="00032354">
        <w:rPr>
          <w:sz w:val="24"/>
          <w:szCs w:val="24"/>
        </w:rPr>
        <w:t xml:space="preserve"> </w:t>
      </w:r>
      <w:r w:rsidRPr="00A76946">
        <w:rPr>
          <w:sz w:val="24"/>
          <w:szCs w:val="24"/>
        </w:rPr>
        <w:t xml:space="preserve">dialogue domain. </w:t>
      </w:r>
    </w:p>
    <w:p w14:paraId="6CCCA17D" w14:textId="77777777" w:rsidR="00AE2933" w:rsidRDefault="00AE2933" w:rsidP="00BE2A96">
      <w:pPr>
        <w:spacing w:after="0" w:line="360" w:lineRule="auto"/>
        <w:jc w:val="both"/>
        <w:rPr>
          <w:sz w:val="24"/>
          <w:szCs w:val="24"/>
        </w:rPr>
      </w:pPr>
    </w:p>
    <w:p w14:paraId="457CA441" w14:textId="77777777" w:rsidR="00AE2933" w:rsidRDefault="00AE2933" w:rsidP="00BE2A96">
      <w:pPr>
        <w:spacing w:after="0" w:line="360" w:lineRule="auto"/>
        <w:jc w:val="both"/>
        <w:rPr>
          <w:sz w:val="24"/>
          <w:szCs w:val="24"/>
        </w:rPr>
      </w:pPr>
    </w:p>
    <w:p w14:paraId="3C3DC352" w14:textId="77777777" w:rsidR="00AE2933" w:rsidRDefault="00AE2933" w:rsidP="00BE2A96">
      <w:pPr>
        <w:spacing w:after="0" w:line="360" w:lineRule="auto"/>
        <w:jc w:val="both"/>
        <w:rPr>
          <w:sz w:val="24"/>
          <w:szCs w:val="24"/>
        </w:rPr>
      </w:pPr>
    </w:p>
    <w:p w14:paraId="10BFC63C" w14:textId="77777777" w:rsidR="00AE2933" w:rsidRDefault="00AE2933" w:rsidP="00BE2A96">
      <w:pPr>
        <w:spacing w:after="0" w:line="360" w:lineRule="auto"/>
        <w:jc w:val="both"/>
        <w:rPr>
          <w:sz w:val="24"/>
          <w:szCs w:val="24"/>
        </w:rPr>
      </w:pPr>
    </w:p>
    <w:p w14:paraId="1E4FE581" w14:textId="77777777" w:rsidR="00AE2933" w:rsidRDefault="00AE2933" w:rsidP="00BE2A96">
      <w:pPr>
        <w:spacing w:after="0" w:line="360" w:lineRule="auto"/>
        <w:jc w:val="both"/>
        <w:rPr>
          <w:sz w:val="24"/>
          <w:szCs w:val="24"/>
        </w:rPr>
      </w:pPr>
    </w:p>
    <w:p w14:paraId="5B4E098D" w14:textId="77777777" w:rsidR="00AE2933" w:rsidRDefault="00AE2933" w:rsidP="00BE2A96">
      <w:pPr>
        <w:spacing w:after="0" w:line="360" w:lineRule="auto"/>
        <w:jc w:val="both"/>
        <w:rPr>
          <w:sz w:val="24"/>
          <w:szCs w:val="24"/>
        </w:rPr>
      </w:pPr>
    </w:p>
    <w:p w14:paraId="07E95C97" w14:textId="77777777" w:rsidR="00AE2933" w:rsidRDefault="00AE2933" w:rsidP="00BE2A96">
      <w:pPr>
        <w:spacing w:after="0" w:line="360" w:lineRule="auto"/>
        <w:jc w:val="both"/>
        <w:rPr>
          <w:sz w:val="24"/>
          <w:szCs w:val="24"/>
        </w:rPr>
      </w:pPr>
    </w:p>
    <w:p w14:paraId="56812616" w14:textId="77777777" w:rsidR="00AE2933" w:rsidRDefault="00AE2933" w:rsidP="00BE2A96">
      <w:pPr>
        <w:spacing w:after="0" w:line="360" w:lineRule="auto"/>
        <w:jc w:val="both"/>
        <w:rPr>
          <w:sz w:val="24"/>
          <w:szCs w:val="24"/>
        </w:rPr>
      </w:pPr>
    </w:p>
    <w:p w14:paraId="7716605B" w14:textId="77777777" w:rsidR="00AE2933" w:rsidRDefault="00AE2933" w:rsidP="00BE2A96">
      <w:pPr>
        <w:spacing w:after="0" w:line="360" w:lineRule="auto"/>
        <w:jc w:val="both"/>
        <w:rPr>
          <w:sz w:val="24"/>
          <w:szCs w:val="24"/>
        </w:rPr>
      </w:pPr>
    </w:p>
    <w:p w14:paraId="099BDECD" w14:textId="77777777" w:rsidR="00AE2933" w:rsidRDefault="00AE2933" w:rsidP="00BE2A96">
      <w:pPr>
        <w:spacing w:after="0" w:line="360" w:lineRule="auto"/>
        <w:jc w:val="both"/>
        <w:rPr>
          <w:sz w:val="24"/>
          <w:szCs w:val="24"/>
        </w:rPr>
      </w:pPr>
    </w:p>
    <w:p w14:paraId="2EE0A944" w14:textId="77777777" w:rsidR="00AE2933" w:rsidRDefault="00AE2933" w:rsidP="00BE2A96">
      <w:pPr>
        <w:spacing w:after="0" w:line="360" w:lineRule="auto"/>
        <w:jc w:val="both"/>
        <w:rPr>
          <w:sz w:val="24"/>
          <w:szCs w:val="24"/>
        </w:rPr>
      </w:pPr>
    </w:p>
    <w:p w14:paraId="1E402F07" w14:textId="77777777" w:rsidR="00AE2933" w:rsidRDefault="00AE2933" w:rsidP="00BE2A96">
      <w:pPr>
        <w:spacing w:after="0" w:line="360" w:lineRule="auto"/>
        <w:jc w:val="both"/>
        <w:rPr>
          <w:sz w:val="24"/>
          <w:szCs w:val="24"/>
        </w:rPr>
      </w:pPr>
    </w:p>
    <w:p w14:paraId="2E78EEEB" w14:textId="77777777" w:rsidR="00AE2933" w:rsidRDefault="00AE2933" w:rsidP="00BE2A96">
      <w:pPr>
        <w:spacing w:after="0" w:line="360" w:lineRule="auto"/>
        <w:jc w:val="both"/>
        <w:rPr>
          <w:sz w:val="24"/>
          <w:szCs w:val="24"/>
        </w:rPr>
      </w:pPr>
    </w:p>
    <w:p w14:paraId="74F371B3" w14:textId="77777777" w:rsidR="00AE2933" w:rsidRDefault="00AE2933" w:rsidP="00BE2A96">
      <w:pPr>
        <w:spacing w:after="0" w:line="360" w:lineRule="auto"/>
        <w:jc w:val="both"/>
        <w:rPr>
          <w:sz w:val="24"/>
          <w:szCs w:val="24"/>
        </w:rPr>
      </w:pPr>
    </w:p>
    <w:p w14:paraId="3D8A1387" w14:textId="77777777" w:rsidR="00AE2933" w:rsidRDefault="00AE2933" w:rsidP="00BE2A96">
      <w:pPr>
        <w:spacing w:after="0" w:line="360" w:lineRule="auto"/>
        <w:jc w:val="both"/>
        <w:rPr>
          <w:sz w:val="24"/>
          <w:szCs w:val="24"/>
        </w:rPr>
      </w:pPr>
    </w:p>
    <w:p w14:paraId="4C3F0E6C" w14:textId="77777777" w:rsidR="00AE2933" w:rsidRPr="00BE2A96" w:rsidRDefault="00AE2933" w:rsidP="00BE2A96">
      <w:pPr>
        <w:spacing w:after="0" w:line="360" w:lineRule="auto"/>
        <w:jc w:val="both"/>
        <w:rPr>
          <w:sz w:val="24"/>
          <w:szCs w:val="24"/>
        </w:rPr>
      </w:pPr>
    </w:p>
    <w:p w14:paraId="5CAA0A46" w14:textId="77777777" w:rsidR="00E9702F" w:rsidRDefault="00E9702F" w:rsidP="000807D3">
      <w:pPr>
        <w:spacing w:after="0" w:line="360" w:lineRule="auto"/>
      </w:pPr>
    </w:p>
    <w:sdt>
      <w:sdtPr>
        <w:id w:val="-1992008447"/>
        <w:docPartObj>
          <w:docPartGallery w:val="Table of Contents"/>
          <w:docPartUnique/>
        </w:docPartObj>
      </w:sdtPr>
      <w:sdtEndPr>
        <w:rPr>
          <w:b/>
          <w:bCs/>
        </w:rPr>
      </w:sdtEndPr>
      <w:sdtContent>
        <w:p w14:paraId="524CF1CB" w14:textId="6AEFB375" w:rsidR="00C93025" w:rsidRPr="00687349" w:rsidRDefault="00C93025" w:rsidP="000807D3">
          <w:pPr>
            <w:spacing w:after="0" w:line="360" w:lineRule="auto"/>
            <w:rPr>
              <w:sz w:val="28"/>
              <w:szCs w:val="28"/>
            </w:rPr>
          </w:pPr>
          <w:r w:rsidRPr="00687349">
            <w:rPr>
              <w:sz w:val="28"/>
              <w:szCs w:val="28"/>
            </w:rPr>
            <w:t>Table of Contents</w:t>
          </w:r>
        </w:p>
        <w:p w14:paraId="435DC0D8" w14:textId="5C50F8C2" w:rsidR="007F2FA1" w:rsidRDefault="00C93025">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995976" w:history="1">
            <w:r w:rsidR="007F2FA1" w:rsidRPr="0077751E">
              <w:rPr>
                <w:rStyle w:val="Hyperlink"/>
                <w:noProof/>
              </w:rPr>
              <w:t>Abstract</w:t>
            </w:r>
            <w:r w:rsidR="007F2FA1">
              <w:rPr>
                <w:noProof/>
                <w:webHidden/>
              </w:rPr>
              <w:tab/>
            </w:r>
            <w:r w:rsidR="007F2FA1">
              <w:rPr>
                <w:noProof/>
                <w:webHidden/>
              </w:rPr>
              <w:fldChar w:fldCharType="begin"/>
            </w:r>
            <w:r w:rsidR="007F2FA1">
              <w:rPr>
                <w:noProof/>
                <w:webHidden/>
              </w:rPr>
              <w:instrText xml:space="preserve"> PAGEREF _Toc214995976 \h </w:instrText>
            </w:r>
            <w:r w:rsidR="007F2FA1">
              <w:rPr>
                <w:noProof/>
                <w:webHidden/>
              </w:rPr>
            </w:r>
            <w:r w:rsidR="007F2FA1">
              <w:rPr>
                <w:noProof/>
                <w:webHidden/>
              </w:rPr>
              <w:fldChar w:fldCharType="separate"/>
            </w:r>
            <w:r w:rsidR="007F2FA1">
              <w:rPr>
                <w:noProof/>
                <w:webHidden/>
              </w:rPr>
              <w:t>2</w:t>
            </w:r>
            <w:r w:rsidR="007F2FA1">
              <w:rPr>
                <w:noProof/>
                <w:webHidden/>
              </w:rPr>
              <w:fldChar w:fldCharType="end"/>
            </w:r>
          </w:hyperlink>
        </w:p>
        <w:p w14:paraId="7EBBF1C9" w14:textId="7EEC333D" w:rsidR="007F2FA1" w:rsidRDefault="007F2FA1">
          <w:pPr>
            <w:pStyle w:val="TOC2"/>
            <w:tabs>
              <w:tab w:val="right" w:leader="dot" w:pos="9016"/>
            </w:tabs>
            <w:rPr>
              <w:rFonts w:eastAsiaTheme="minorEastAsia"/>
              <w:noProof/>
              <w:sz w:val="24"/>
              <w:szCs w:val="24"/>
              <w:lang w:eastAsia="en-GB"/>
            </w:rPr>
          </w:pPr>
          <w:hyperlink w:anchor="_Toc214995977" w:history="1">
            <w:r w:rsidRPr="0077751E">
              <w:rPr>
                <w:rStyle w:val="Hyperlink"/>
                <w:noProof/>
              </w:rPr>
              <w:t>1.0 Introduction</w:t>
            </w:r>
            <w:r>
              <w:rPr>
                <w:noProof/>
                <w:webHidden/>
              </w:rPr>
              <w:tab/>
            </w:r>
            <w:r>
              <w:rPr>
                <w:noProof/>
                <w:webHidden/>
              </w:rPr>
              <w:fldChar w:fldCharType="begin"/>
            </w:r>
            <w:r>
              <w:rPr>
                <w:noProof/>
                <w:webHidden/>
              </w:rPr>
              <w:instrText xml:space="preserve"> PAGEREF _Toc214995977 \h </w:instrText>
            </w:r>
            <w:r>
              <w:rPr>
                <w:noProof/>
                <w:webHidden/>
              </w:rPr>
            </w:r>
            <w:r>
              <w:rPr>
                <w:noProof/>
                <w:webHidden/>
              </w:rPr>
              <w:fldChar w:fldCharType="separate"/>
            </w:r>
            <w:r>
              <w:rPr>
                <w:noProof/>
                <w:webHidden/>
              </w:rPr>
              <w:t>5</w:t>
            </w:r>
            <w:r>
              <w:rPr>
                <w:noProof/>
                <w:webHidden/>
              </w:rPr>
              <w:fldChar w:fldCharType="end"/>
            </w:r>
          </w:hyperlink>
        </w:p>
        <w:p w14:paraId="0B37ABA0" w14:textId="50A48B99" w:rsidR="007F2FA1" w:rsidRDefault="007F2FA1">
          <w:pPr>
            <w:pStyle w:val="TOC3"/>
            <w:tabs>
              <w:tab w:val="right" w:leader="dot" w:pos="9016"/>
            </w:tabs>
            <w:rPr>
              <w:rFonts w:eastAsiaTheme="minorEastAsia"/>
              <w:noProof/>
              <w:sz w:val="24"/>
              <w:szCs w:val="24"/>
              <w:lang w:eastAsia="en-GB"/>
            </w:rPr>
          </w:pPr>
          <w:hyperlink w:anchor="_Toc214995978" w:history="1">
            <w:r w:rsidRPr="0077751E">
              <w:rPr>
                <w:rStyle w:val="Hyperlink"/>
                <w:noProof/>
              </w:rPr>
              <w:t>1.1 Background</w:t>
            </w:r>
            <w:r>
              <w:rPr>
                <w:noProof/>
                <w:webHidden/>
              </w:rPr>
              <w:tab/>
            </w:r>
            <w:r>
              <w:rPr>
                <w:noProof/>
                <w:webHidden/>
              </w:rPr>
              <w:fldChar w:fldCharType="begin"/>
            </w:r>
            <w:r>
              <w:rPr>
                <w:noProof/>
                <w:webHidden/>
              </w:rPr>
              <w:instrText xml:space="preserve"> PAGEREF _Toc214995978 \h </w:instrText>
            </w:r>
            <w:r>
              <w:rPr>
                <w:noProof/>
                <w:webHidden/>
              </w:rPr>
            </w:r>
            <w:r>
              <w:rPr>
                <w:noProof/>
                <w:webHidden/>
              </w:rPr>
              <w:fldChar w:fldCharType="separate"/>
            </w:r>
            <w:r>
              <w:rPr>
                <w:noProof/>
                <w:webHidden/>
              </w:rPr>
              <w:t>5</w:t>
            </w:r>
            <w:r>
              <w:rPr>
                <w:noProof/>
                <w:webHidden/>
              </w:rPr>
              <w:fldChar w:fldCharType="end"/>
            </w:r>
          </w:hyperlink>
        </w:p>
        <w:p w14:paraId="71BFD97C" w14:textId="4A3C6EF6" w:rsidR="007F2FA1" w:rsidRDefault="007F2FA1">
          <w:pPr>
            <w:pStyle w:val="TOC3"/>
            <w:tabs>
              <w:tab w:val="right" w:leader="dot" w:pos="9016"/>
            </w:tabs>
            <w:rPr>
              <w:rFonts w:eastAsiaTheme="minorEastAsia"/>
              <w:noProof/>
              <w:sz w:val="24"/>
              <w:szCs w:val="24"/>
              <w:lang w:eastAsia="en-GB"/>
            </w:rPr>
          </w:pPr>
          <w:hyperlink w:anchor="_Toc214995979" w:history="1">
            <w:r w:rsidRPr="0077751E">
              <w:rPr>
                <w:rStyle w:val="Hyperlink"/>
                <w:noProof/>
              </w:rPr>
              <w:t>1.2 Problem Statement</w:t>
            </w:r>
            <w:r>
              <w:rPr>
                <w:noProof/>
                <w:webHidden/>
              </w:rPr>
              <w:tab/>
            </w:r>
            <w:r>
              <w:rPr>
                <w:noProof/>
                <w:webHidden/>
              </w:rPr>
              <w:fldChar w:fldCharType="begin"/>
            </w:r>
            <w:r>
              <w:rPr>
                <w:noProof/>
                <w:webHidden/>
              </w:rPr>
              <w:instrText xml:space="preserve"> PAGEREF _Toc214995979 \h </w:instrText>
            </w:r>
            <w:r>
              <w:rPr>
                <w:noProof/>
                <w:webHidden/>
              </w:rPr>
            </w:r>
            <w:r>
              <w:rPr>
                <w:noProof/>
                <w:webHidden/>
              </w:rPr>
              <w:fldChar w:fldCharType="separate"/>
            </w:r>
            <w:r>
              <w:rPr>
                <w:noProof/>
                <w:webHidden/>
              </w:rPr>
              <w:t>6</w:t>
            </w:r>
            <w:r>
              <w:rPr>
                <w:noProof/>
                <w:webHidden/>
              </w:rPr>
              <w:fldChar w:fldCharType="end"/>
            </w:r>
          </w:hyperlink>
        </w:p>
        <w:p w14:paraId="68076B5F" w14:textId="58945DCB" w:rsidR="007F2FA1" w:rsidRDefault="007F2FA1">
          <w:pPr>
            <w:pStyle w:val="TOC3"/>
            <w:tabs>
              <w:tab w:val="right" w:leader="dot" w:pos="9016"/>
            </w:tabs>
            <w:rPr>
              <w:rFonts w:eastAsiaTheme="minorEastAsia"/>
              <w:noProof/>
              <w:sz w:val="24"/>
              <w:szCs w:val="24"/>
              <w:lang w:eastAsia="en-GB"/>
            </w:rPr>
          </w:pPr>
          <w:hyperlink w:anchor="_Toc214995980" w:history="1">
            <w:r w:rsidRPr="0077751E">
              <w:rPr>
                <w:rStyle w:val="Hyperlink"/>
                <w:noProof/>
              </w:rPr>
              <w:t>1.3  Aims &amp; Objectives</w:t>
            </w:r>
            <w:r>
              <w:rPr>
                <w:noProof/>
                <w:webHidden/>
              </w:rPr>
              <w:tab/>
            </w:r>
            <w:r>
              <w:rPr>
                <w:noProof/>
                <w:webHidden/>
              </w:rPr>
              <w:fldChar w:fldCharType="begin"/>
            </w:r>
            <w:r>
              <w:rPr>
                <w:noProof/>
                <w:webHidden/>
              </w:rPr>
              <w:instrText xml:space="preserve"> PAGEREF _Toc214995980 \h </w:instrText>
            </w:r>
            <w:r>
              <w:rPr>
                <w:noProof/>
                <w:webHidden/>
              </w:rPr>
            </w:r>
            <w:r>
              <w:rPr>
                <w:noProof/>
                <w:webHidden/>
              </w:rPr>
              <w:fldChar w:fldCharType="separate"/>
            </w:r>
            <w:r>
              <w:rPr>
                <w:noProof/>
                <w:webHidden/>
              </w:rPr>
              <w:t>6</w:t>
            </w:r>
            <w:r>
              <w:rPr>
                <w:noProof/>
                <w:webHidden/>
              </w:rPr>
              <w:fldChar w:fldCharType="end"/>
            </w:r>
          </w:hyperlink>
        </w:p>
        <w:p w14:paraId="7FAF0921" w14:textId="5E0304E1" w:rsidR="007F2FA1" w:rsidRDefault="007F2FA1">
          <w:pPr>
            <w:pStyle w:val="TOC3"/>
            <w:tabs>
              <w:tab w:val="right" w:leader="dot" w:pos="9016"/>
            </w:tabs>
            <w:rPr>
              <w:rFonts w:eastAsiaTheme="minorEastAsia"/>
              <w:noProof/>
              <w:sz w:val="24"/>
              <w:szCs w:val="24"/>
              <w:lang w:eastAsia="en-GB"/>
            </w:rPr>
          </w:pPr>
          <w:hyperlink w:anchor="_Toc214995981" w:history="1">
            <w:r w:rsidRPr="0077751E">
              <w:rPr>
                <w:rStyle w:val="Hyperlink"/>
                <w:noProof/>
              </w:rPr>
              <w:t>1.4 Scope and Limitation</w:t>
            </w:r>
            <w:r>
              <w:rPr>
                <w:noProof/>
                <w:webHidden/>
              </w:rPr>
              <w:tab/>
            </w:r>
            <w:r>
              <w:rPr>
                <w:noProof/>
                <w:webHidden/>
              </w:rPr>
              <w:fldChar w:fldCharType="begin"/>
            </w:r>
            <w:r>
              <w:rPr>
                <w:noProof/>
                <w:webHidden/>
              </w:rPr>
              <w:instrText xml:space="preserve"> PAGEREF _Toc214995981 \h </w:instrText>
            </w:r>
            <w:r>
              <w:rPr>
                <w:noProof/>
                <w:webHidden/>
              </w:rPr>
            </w:r>
            <w:r>
              <w:rPr>
                <w:noProof/>
                <w:webHidden/>
              </w:rPr>
              <w:fldChar w:fldCharType="separate"/>
            </w:r>
            <w:r>
              <w:rPr>
                <w:noProof/>
                <w:webHidden/>
              </w:rPr>
              <w:t>7</w:t>
            </w:r>
            <w:r>
              <w:rPr>
                <w:noProof/>
                <w:webHidden/>
              </w:rPr>
              <w:fldChar w:fldCharType="end"/>
            </w:r>
          </w:hyperlink>
        </w:p>
        <w:p w14:paraId="78FE2D39" w14:textId="6C4D2045" w:rsidR="007F2FA1" w:rsidRDefault="007F2FA1">
          <w:pPr>
            <w:pStyle w:val="TOC3"/>
            <w:tabs>
              <w:tab w:val="right" w:leader="dot" w:pos="9016"/>
            </w:tabs>
            <w:rPr>
              <w:rFonts w:eastAsiaTheme="minorEastAsia"/>
              <w:noProof/>
              <w:sz w:val="24"/>
              <w:szCs w:val="24"/>
              <w:lang w:eastAsia="en-GB"/>
            </w:rPr>
          </w:pPr>
          <w:hyperlink w:anchor="_Toc214995982" w:history="1">
            <w:r w:rsidRPr="0077751E">
              <w:rPr>
                <w:rStyle w:val="Hyperlink"/>
                <w:noProof/>
              </w:rPr>
              <w:t>1.5 Dissertation Structure</w:t>
            </w:r>
            <w:r>
              <w:rPr>
                <w:noProof/>
                <w:webHidden/>
              </w:rPr>
              <w:tab/>
            </w:r>
            <w:r>
              <w:rPr>
                <w:noProof/>
                <w:webHidden/>
              </w:rPr>
              <w:fldChar w:fldCharType="begin"/>
            </w:r>
            <w:r>
              <w:rPr>
                <w:noProof/>
                <w:webHidden/>
              </w:rPr>
              <w:instrText xml:space="preserve"> PAGEREF _Toc214995982 \h </w:instrText>
            </w:r>
            <w:r>
              <w:rPr>
                <w:noProof/>
                <w:webHidden/>
              </w:rPr>
            </w:r>
            <w:r>
              <w:rPr>
                <w:noProof/>
                <w:webHidden/>
              </w:rPr>
              <w:fldChar w:fldCharType="separate"/>
            </w:r>
            <w:r>
              <w:rPr>
                <w:noProof/>
                <w:webHidden/>
              </w:rPr>
              <w:t>7</w:t>
            </w:r>
            <w:r>
              <w:rPr>
                <w:noProof/>
                <w:webHidden/>
              </w:rPr>
              <w:fldChar w:fldCharType="end"/>
            </w:r>
          </w:hyperlink>
        </w:p>
        <w:p w14:paraId="4A19D5D3" w14:textId="402320FD" w:rsidR="007F2FA1" w:rsidRDefault="007F2FA1">
          <w:pPr>
            <w:pStyle w:val="TOC2"/>
            <w:tabs>
              <w:tab w:val="right" w:leader="dot" w:pos="9016"/>
            </w:tabs>
            <w:rPr>
              <w:rFonts w:eastAsiaTheme="minorEastAsia"/>
              <w:noProof/>
              <w:sz w:val="24"/>
              <w:szCs w:val="24"/>
              <w:lang w:eastAsia="en-GB"/>
            </w:rPr>
          </w:pPr>
          <w:hyperlink w:anchor="_Toc214995983" w:history="1">
            <w:r w:rsidRPr="0077751E">
              <w:rPr>
                <w:rStyle w:val="Hyperlink"/>
                <w:noProof/>
              </w:rPr>
              <w:t>2. Literature Review</w:t>
            </w:r>
            <w:r>
              <w:rPr>
                <w:noProof/>
                <w:webHidden/>
              </w:rPr>
              <w:tab/>
            </w:r>
            <w:r>
              <w:rPr>
                <w:noProof/>
                <w:webHidden/>
              </w:rPr>
              <w:fldChar w:fldCharType="begin"/>
            </w:r>
            <w:r>
              <w:rPr>
                <w:noProof/>
                <w:webHidden/>
              </w:rPr>
              <w:instrText xml:space="preserve"> PAGEREF _Toc214995983 \h </w:instrText>
            </w:r>
            <w:r>
              <w:rPr>
                <w:noProof/>
                <w:webHidden/>
              </w:rPr>
            </w:r>
            <w:r>
              <w:rPr>
                <w:noProof/>
                <w:webHidden/>
              </w:rPr>
              <w:fldChar w:fldCharType="separate"/>
            </w:r>
            <w:r>
              <w:rPr>
                <w:noProof/>
                <w:webHidden/>
              </w:rPr>
              <w:t>8</w:t>
            </w:r>
            <w:r>
              <w:rPr>
                <w:noProof/>
                <w:webHidden/>
              </w:rPr>
              <w:fldChar w:fldCharType="end"/>
            </w:r>
          </w:hyperlink>
        </w:p>
        <w:p w14:paraId="5C2CCBB4" w14:textId="2D004E1C" w:rsidR="007F2FA1" w:rsidRDefault="007F2FA1">
          <w:pPr>
            <w:pStyle w:val="TOC3"/>
            <w:tabs>
              <w:tab w:val="right" w:leader="dot" w:pos="9016"/>
            </w:tabs>
            <w:rPr>
              <w:rFonts w:eastAsiaTheme="minorEastAsia"/>
              <w:noProof/>
              <w:sz w:val="24"/>
              <w:szCs w:val="24"/>
              <w:lang w:eastAsia="en-GB"/>
            </w:rPr>
          </w:pPr>
          <w:hyperlink w:anchor="_Toc214995984" w:history="1">
            <w:r w:rsidRPr="0077751E">
              <w:rPr>
                <w:rStyle w:val="Hyperlink"/>
                <w:noProof/>
              </w:rPr>
              <w:t>2.1 Comparison Table</w:t>
            </w:r>
            <w:r>
              <w:rPr>
                <w:noProof/>
                <w:webHidden/>
              </w:rPr>
              <w:tab/>
            </w:r>
            <w:r>
              <w:rPr>
                <w:noProof/>
                <w:webHidden/>
              </w:rPr>
              <w:fldChar w:fldCharType="begin"/>
            </w:r>
            <w:r>
              <w:rPr>
                <w:noProof/>
                <w:webHidden/>
              </w:rPr>
              <w:instrText xml:space="preserve"> PAGEREF _Toc214995984 \h </w:instrText>
            </w:r>
            <w:r>
              <w:rPr>
                <w:noProof/>
                <w:webHidden/>
              </w:rPr>
            </w:r>
            <w:r>
              <w:rPr>
                <w:noProof/>
                <w:webHidden/>
              </w:rPr>
              <w:fldChar w:fldCharType="separate"/>
            </w:r>
            <w:r>
              <w:rPr>
                <w:noProof/>
                <w:webHidden/>
              </w:rPr>
              <w:t>11</w:t>
            </w:r>
            <w:r>
              <w:rPr>
                <w:noProof/>
                <w:webHidden/>
              </w:rPr>
              <w:fldChar w:fldCharType="end"/>
            </w:r>
          </w:hyperlink>
        </w:p>
        <w:p w14:paraId="3D8FA03E" w14:textId="34DD6CAC" w:rsidR="007F2FA1" w:rsidRDefault="007F2FA1">
          <w:pPr>
            <w:pStyle w:val="TOC3"/>
            <w:tabs>
              <w:tab w:val="right" w:leader="dot" w:pos="9016"/>
            </w:tabs>
            <w:rPr>
              <w:rFonts w:eastAsiaTheme="minorEastAsia"/>
              <w:noProof/>
              <w:sz w:val="24"/>
              <w:szCs w:val="24"/>
              <w:lang w:eastAsia="en-GB"/>
            </w:rPr>
          </w:pPr>
          <w:hyperlink w:anchor="_Toc214995985" w:history="1">
            <w:r w:rsidRPr="0077751E">
              <w:rPr>
                <w:rStyle w:val="Hyperlink"/>
                <w:noProof/>
              </w:rPr>
              <w:t>2.2 Research Gaps</w:t>
            </w:r>
            <w:r>
              <w:rPr>
                <w:noProof/>
                <w:webHidden/>
              </w:rPr>
              <w:tab/>
            </w:r>
            <w:r>
              <w:rPr>
                <w:noProof/>
                <w:webHidden/>
              </w:rPr>
              <w:fldChar w:fldCharType="begin"/>
            </w:r>
            <w:r>
              <w:rPr>
                <w:noProof/>
                <w:webHidden/>
              </w:rPr>
              <w:instrText xml:space="preserve"> PAGEREF _Toc214995985 \h </w:instrText>
            </w:r>
            <w:r>
              <w:rPr>
                <w:noProof/>
                <w:webHidden/>
              </w:rPr>
            </w:r>
            <w:r>
              <w:rPr>
                <w:noProof/>
                <w:webHidden/>
              </w:rPr>
              <w:fldChar w:fldCharType="separate"/>
            </w:r>
            <w:r>
              <w:rPr>
                <w:noProof/>
                <w:webHidden/>
              </w:rPr>
              <w:t>12</w:t>
            </w:r>
            <w:r>
              <w:rPr>
                <w:noProof/>
                <w:webHidden/>
              </w:rPr>
              <w:fldChar w:fldCharType="end"/>
            </w:r>
          </w:hyperlink>
        </w:p>
        <w:p w14:paraId="4A033AEC" w14:textId="432F258C" w:rsidR="007F2FA1" w:rsidRDefault="007F2FA1">
          <w:pPr>
            <w:pStyle w:val="TOC2"/>
            <w:tabs>
              <w:tab w:val="right" w:leader="dot" w:pos="9016"/>
            </w:tabs>
            <w:rPr>
              <w:rFonts w:eastAsiaTheme="minorEastAsia"/>
              <w:noProof/>
              <w:sz w:val="24"/>
              <w:szCs w:val="24"/>
              <w:lang w:eastAsia="en-GB"/>
            </w:rPr>
          </w:pPr>
          <w:hyperlink w:anchor="_Toc214995986" w:history="1">
            <w:r w:rsidRPr="0077751E">
              <w:rPr>
                <w:rStyle w:val="Hyperlink"/>
                <w:noProof/>
              </w:rPr>
              <w:t>3.0 Methodology</w:t>
            </w:r>
            <w:r>
              <w:rPr>
                <w:noProof/>
                <w:webHidden/>
              </w:rPr>
              <w:tab/>
            </w:r>
            <w:r>
              <w:rPr>
                <w:noProof/>
                <w:webHidden/>
              </w:rPr>
              <w:fldChar w:fldCharType="begin"/>
            </w:r>
            <w:r>
              <w:rPr>
                <w:noProof/>
                <w:webHidden/>
              </w:rPr>
              <w:instrText xml:space="preserve"> PAGEREF _Toc214995986 \h </w:instrText>
            </w:r>
            <w:r>
              <w:rPr>
                <w:noProof/>
                <w:webHidden/>
              </w:rPr>
            </w:r>
            <w:r>
              <w:rPr>
                <w:noProof/>
                <w:webHidden/>
              </w:rPr>
              <w:fldChar w:fldCharType="separate"/>
            </w:r>
            <w:r>
              <w:rPr>
                <w:noProof/>
                <w:webHidden/>
              </w:rPr>
              <w:t>13</w:t>
            </w:r>
            <w:r>
              <w:rPr>
                <w:noProof/>
                <w:webHidden/>
              </w:rPr>
              <w:fldChar w:fldCharType="end"/>
            </w:r>
          </w:hyperlink>
        </w:p>
        <w:p w14:paraId="78F845C0" w14:textId="25E56E33" w:rsidR="007F2FA1" w:rsidRDefault="007F2FA1">
          <w:pPr>
            <w:pStyle w:val="TOC3"/>
            <w:tabs>
              <w:tab w:val="right" w:leader="dot" w:pos="9016"/>
            </w:tabs>
            <w:rPr>
              <w:rFonts w:eastAsiaTheme="minorEastAsia"/>
              <w:noProof/>
              <w:sz w:val="24"/>
              <w:szCs w:val="24"/>
              <w:lang w:eastAsia="en-GB"/>
            </w:rPr>
          </w:pPr>
          <w:hyperlink w:anchor="_Toc214995987" w:history="1">
            <w:r w:rsidRPr="0077751E">
              <w:rPr>
                <w:rStyle w:val="Hyperlink"/>
                <w:noProof/>
              </w:rPr>
              <w:t>3.1 System development approach</w:t>
            </w:r>
            <w:r>
              <w:rPr>
                <w:noProof/>
                <w:webHidden/>
              </w:rPr>
              <w:tab/>
            </w:r>
            <w:r>
              <w:rPr>
                <w:noProof/>
                <w:webHidden/>
              </w:rPr>
              <w:fldChar w:fldCharType="begin"/>
            </w:r>
            <w:r>
              <w:rPr>
                <w:noProof/>
                <w:webHidden/>
              </w:rPr>
              <w:instrText xml:space="preserve"> PAGEREF _Toc214995987 \h </w:instrText>
            </w:r>
            <w:r>
              <w:rPr>
                <w:noProof/>
                <w:webHidden/>
              </w:rPr>
            </w:r>
            <w:r>
              <w:rPr>
                <w:noProof/>
                <w:webHidden/>
              </w:rPr>
              <w:fldChar w:fldCharType="separate"/>
            </w:r>
            <w:r>
              <w:rPr>
                <w:noProof/>
                <w:webHidden/>
              </w:rPr>
              <w:t>14</w:t>
            </w:r>
            <w:r>
              <w:rPr>
                <w:noProof/>
                <w:webHidden/>
              </w:rPr>
              <w:fldChar w:fldCharType="end"/>
            </w:r>
          </w:hyperlink>
        </w:p>
        <w:p w14:paraId="6798C4AB" w14:textId="3035B2DC" w:rsidR="007F2FA1" w:rsidRDefault="007F2FA1">
          <w:pPr>
            <w:pStyle w:val="TOC3"/>
            <w:tabs>
              <w:tab w:val="right" w:leader="dot" w:pos="9016"/>
            </w:tabs>
            <w:rPr>
              <w:rFonts w:eastAsiaTheme="minorEastAsia"/>
              <w:noProof/>
              <w:sz w:val="24"/>
              <w:szCs w:val="24"/>
              <w:lang w:eastAsia="en-GB"/>
            </w:rPr>
          </w:pPr>
          <w:hyperlink w:anchor="_Toc214995988" w:history="1">
            <w:r w:rsidRPr="0077751E">
              <w:rPr>
                <w:rStyle w:val="Hyperlink"/>
                <w:noProof/>
              </w:rPr>
              <w:t>3.2 Tools and technologies</w:t>
            </w:r>
            <w:r>
              <w:rPr>
                <w:noProof/>
                <w:webHidden/>
              </w:rPr>
              <w:tab/>
            </w:r>
            <w:r>
              <w:rPr>
                <w:noProof/>
                <w:webHidden/>
              </w:rPr>
              <w:fldChar w:fldCharType="begin"/>
            </w:r>
            <w:r>
              <w:rPr>
                <w:noProof/>
                <w:webHidden/>
              </w:rPr>
              <w:instrText xml:space="preserve"> PAGEREF _Toc214995988 \h </w:instrText>
            </w:r>
            <w:r>
              <w:rPr>
                <w:noProof/>
                <w:webHidden/>
              </w:rPr>
            </w:r>
            <w:r>
              <w:rPr>
                <w:noProof/>
                <w:webHidden/>
              </w:rPr>
              <w:fldChar w:fldCharType="separate"/>
            </w:r>
            <w:r>
              <w:rPr>
                <w:noProof/>
                <w:webHidden/>
              </w:rPr>
              <w:t>14</w:t>
            </w:r>
            <w:r>
              <w:rPr>
                <w:noProof/>
                <w:webHidden/>
              </w:rPr>
              <w:fldChar w:fldCharType="end"/>
            </w:r>
          </w:hyperlink>
        </w:p>
        <w:p w14:paraId="6ABDBFF1" w14:textId="14D4F49A" w:rsidR="007F2FA1" w:rsidRDefault="007F2FA1">
          <w:pPr>
            <w:pStyle w:val="TOC3"/>
            <w:tabs>
              <w:tab w:val="right" w:leader="dot" w:pos="9016"/>
            </w:tabs>
            <w:rPr>
              <w:rFonts w:eastAsiaTheme="minorEastAsia"/>
              <w:noProof/>
              <w:sz w:val="24"/>
              <w:szCs w:val="24"/>
              <w:lang w:eastAsia="en-GB"/>
            </w:rPr>
          </w:pPr>
          <w:hyperlink w:anchor="_Toc214995989" w:history="1">
            <w:r w:rsidRPr="0077751E">
              <w:rPr>
                <w:rStyle w:val="Hyperlink"/>
                <w:noProof/>
              </w:rPr>
              <w:t>3.3 System requirements</w:t>
            </w:r>
            <w:r>
              <w:rPr>
                <w:noProof/>
                <w:webHidden/>
              </w:rPr>
              <w:tab/>
            </w:r>
            <w:r>
              <w:rPr>
                <w:noProof/>
                <w:webHidden/>
              </w:rPr>
              <w:fldChar w:fldCharType="begin"/>
            </w:r>
            <w:r>
              <w:rPr>
                <w:noProof/>
                <w:webHidden/>
              </w:rPr>
              <w:instrText xml:space="preserve"> PAGEREF _Toc214995989 \h </w:instrText>
            </w:r>
            <w:r>
              <w:rPr>
                <w:noProof/>
                <w:webHidden/>
              </w:rPr>
            </w:r>
            <w:r>
              <w:rPr>
                <w:noProof/>
                <w:webHidden/>
              </w:rPr>
              <w:fldChar w:fldCharType="separate"/>
            </w:r>
            <w:r>
              <w:rPr>
                <w:noProof/>
                <w:webHidden/>
              </w:rPr>
              <w:t>16</w:t>
            </w:r>
            <w:r>
              <w:rPr>
                <w:noProof/>
                <w:webHidden/>
              </w:rPr>
              <w:fldChar w:fldCharType="end"/>
            </w:r>
          </w:hyperlink>
        </w:p>
        <w:p w14:paraId="0C796901" w14:textId="6573E61D" w:rsidR="007F2FA1" w:rsidRDefault="007F2FA1">
          <w:pPr>
            <w:pStyle w:val="TOC3"/>
            <w:tabs>
              <w:tab w:val="right" w:leader="dot" w:pos="9016"/>
            </w:tabs>
            <w:rPr>
              <w:rFonts w:eastAsiaTheme="minorEastAsia"/>
              <w:noProof/>
              <w:sz w:val="24"/>
              <w:szCs w:val="24"/>
              <w:lang w:eastAsia="en-GB"/>
            </w:rPr>
          </w:pPr>
          <w:hyperlink w:anchor="_Toc214995990" w:history="1">
            <w:r w:rsidRPr="0077751E">
              <w:rPr>
                <w:rStyle w:val="Hyperlink"/>
                <w:noProof/>
              </w:rPr>
              <w:t>3.4 System architecture and design</w:t>
            </w:r>
            <w:r>
              <w:rPr>
                <w:noProof/>
                <w:webHidden/>
              </w:rPr>
              <w:tab/>
            </w:r>
            <w:r>
              <w:rPr>
                <w:noProof/>
                <w:webHidden/>
              </w:rPr>
              <w:fldChar w:fldCharType="begin"/>
            </w:r>
            <w:r>
              <w:rPr>
                <w:noProof/>
                <w:webHidden/>
              </w:rPr>
              <w:instrText xml:space="preserve"> PAGEREF _Toc214995990 \h </w:instrText>
            </w:r>
            <w:r>
              <w:rPr>
                <w:noProof/>
                <w:webHidden/>
              </w:rPr>
            </w:r>
            <w:r>
              <w:rPr>
                <w:noProof/>
                <w:webHidden/>
              </w:rPr>
              <w:fldChar w:fldCharType="separate"/>
            </w:r>
            <w:r>
              <w:rPr>
                <w:noProof/>
                <w:webHidden/>
              </w:rPr>
              <w:t>17</w:t>
            </w:r>
            <w:r>
              <w:rPr>
                <w:noProof/>
                <w:webHidden/>
              </w:rPr>
              <w:fldChar w:fldCharType="end"/>
            </w:r>
          </w:hyperlink>
        </w:p>
        <w:p w14:paraId="28BE06C8" w14:textId="5168AAFA" w:rsidR="007F2FA1" w:rsidRDefault="007F2FA1">
          <w:pPr>
            <w:pStyle w:val="TOC3"/>
            <w:tabs>
              <w:tab w:val="right" w:leader="dot" w:pos="9016"/>
            </w:tabs>
            <w:rPr>
              <w:rFonts w:eastAsiaTheme="minorEastAsia"/>
              <w:noProof/>
              <w:sz w:val="24"/>
              <w:szCs w:val="24"/>
              <w:lang w:eastAsia="en-GB"/>
            </w:rPr>
          </w:pPr>
          <w:hyperlink w:anchor="_Toc214995991" w:history="1">
            <w:r w:rsidRPr="0077751E">
              <w:rPr>
                <w:rStyle w:val="Hyperlink"/>
                <w:noProof/>
              </w:rPr>
              <w:t>3.5 Data collection and processing</w:t>
            </w:r>
            <w:r>
              <w:rPr>
                <w:noProof/>
                <w:webHidden/>
              </w:rPr>
              <w:tab/>
            </w:r>
            <w:r>
              <w:rPr>
                <w:noProof/>
                <w:webHidden/>
              </w:rPr>
              <w:fldChar w:fldCharType="begin"/>
            </w:r>
            <w:r>
              <w:rPr>
                <w:noProof/>
                <w:webHidden/>
              </w:rPr>
              <w:instrText xml:space="preserve"> PAGEREF _Toc214995991 \h </w:instrText>
            </w:r>
            <w:r>
              <w:rPr>
                <w:noProof/>
                <w:webHidden/>
              </w:rPr>
            </w:r>
            <w:r>
              <w:rPr>
                <w:noProof/>
                <w:webHidden/>
              </w:rPr>
              <w:fldChar w:fldCharType="separate"/>
            </w:r>
            <w:r>
              <w:rPr>
                <w:noProof/>
                <w:webHidden/>
              </w:rPr>
              <w:t>18</w:t>
            </w:r>
            <w:r>
              <w:rPr>
                <w:noProof/>
                <w:webHidden/>
              </w:rPr>
              <w:fldChar w:fldCharType="end"/>
            </w:r>
          </w:hyperlink>
        </w:p>
        <w:p w14:paraId="1D170212" w14:textId="7B362C7A" w:rsidR="007F2FA1" w:rsidRDefault="007F2FA1">
          <w:pPr>
            <w:pStyle w:val="TOC3"/>
            <w:tabs>
              <w:tab w:val="right" w:leader="dot" w:pos="9016"/>
            </w:tabs>
            <w:rPr>
              <w:rFonts w:eastAsiaTheme="minorEastAsia"/>
              <w:noProof/>
              <w:sz w:val="24"/>
              <w:szCs w:val="24"/>
              <w:lang w:eastAsia="en-GB"/>
            </w:rPr>
          </w:pPr>
          <w:hyperlink w:anchor="_Toc214995992" w:history="1">
            <w:r w:rsidRPr="0077751E">
              <w:rPr>
                <w:rStyle w:val="Hyperlink"/>
                <w:noProof/>
              </w:rPr>
              <w:t>3.6 Ethical and privacy considerations</w:t>
            </w:r>
            <w:r>
              <w:rPr>
                <w:noProof/>
                <w:webHidden/>
              </w:rPr>
              <w:tab/>
            </w:r>
            <w:r>
              <w:rPr>
                <w:noProof/>
                <w:webHidden/>
              </w:rPr>
              <w:fldChar w:fldCharType="begin"/>
            </w:r>
            <w:r>
              <w:rPr>
                <w:noProof/>
                <w:webHidden/>
              </w:rPr>
              <w:instrText xml:space="preserve"> PAGEREF _Toc214995992 \h </w:instrText>
            </w:r>
            <w:r>
              <w:rPr>
                <w:noProof/>
                <w:webHidden/>
              </w:rPr>
            </w:r>
            <w:r>
              <w:rPr>
                <w:noProof/>
                <w:webHidden/>
              </w:rPr>
              <w:fldChar w:fldCharType="separate"/>
            </w:r>
            <w:r>
              <w:rPr>
                <w:noProof/>
                <w:webHidden/>
              </w:rPr>
              <w:t>19</w:t>
            </w:r>
            <w:r>
              <w:rPr>
                <w:noProof/>
                <w:webHidden/>
              </w:rPr>
              <w:fldChar w:fldCharType="end"/>
            </w:r>
          </w:hyperlink>
        </w:p>
        <w:p w14:paraId="16B73718" w14:textId="2946E508" w:rsidR="007F2FA1" w:rsidRDefault="007F2FA1">
          <w:pPr>
            <w:pStyle w:val="TOC2"/>
            <w:tabs>
              <w:tab w:val="right" w:leader="dot" w:pos="9016"/>
            </w:tabs>
            <w:rPr>
              <w:rFonts w:eastAsiaTheme="minorEastAsia"/>
              <w:noProof/>
              <w:sz w:val="24"/>
              <w:szCs w:val="24"/>
              <w:lang w:eastAsia="en-GB"/>
            </w:rPr>
          </w:pPr>
          <w:hyperlink w:anchor="_Toc214995993" w:history="1">
            <w:r w:rsidRPr="0077751E">
              <w:rPr>
                <w:rStyle w:val="Hyperlink"/>
                <w:noProof/>
              </w:rPr>
              <w:t>4.0 Implementation &amp; Development</w:t>
            </w:r>
            <w:r>
              <w:rPr>
                <w:noProof/>
                <w:webHidden/>
              </w:rPr>
              <w:tab/>
            </w:r>
            <w:r>
              <w:rPr>
                <w:noProof/>
                <w:webHidden/>
              </w:rPr>
              <w:fldChar w:fldCharType="begin"/>
            </w:r>
            <w:r>
              <w:rPr>
                <w:noProof/>
                <w:webHidden/>
              </w:rPr>
              <w:instrText xml:space="preserve"> PAGEREF _Toc214995993 \h </w:instrText>
            </w:r>
            <w:r>
              <w:rPr>
                <w:noProof/>
                <w:webHidden/>
              </w:rPr>
            </w:r>
            <w:r>
              <w:rPr>
                <w:noProof/>
                <w:webHidden/>
              </w:rPr>
              <w:fldChar w:fldCharType="separate"/>
            </w:r>
            <w:r>
              <w:rPr>
                <w:noProof/>
                <w:webHidden/>
              </w:rPr>
              <w:t>19</w:t>
            </w:r>
            <w:r>
              <w:rPr>
                <w:noProof/>
                <w:webHidden/>
              </w:rPr>
              <w:fldChar w:fldCharType="end"/>
            </w:r>
          </w:hyperlink>
        </w:p>
        <w:p w14:paraId="0DC9634C" w14:textId="1FA6FB7C" w:rsidR="007F2FA1" w:rsidRDefault="007F2FA1">
          <w:pPr>
            <w:pStyle w:val="TOC3"/>
            <w:tabs>
              <w:tab w:val="right" w:leader="dot" w:pos="9016"/>
            </w:tabs>
            <w:rPr>
              <w:rFonts w:eastAsiaTheme="minorEastAsia"/>
              <w:noProof/>
              <w:sz w:val="24"/>
              <w:szCs w:val="24"/>
              <w:lang w:eastAsia="en-GB"/>
            </w:rPr>
          </w:pPr>
          <w:hyperlink w:anchor="_Toc214995994" w:history="1">
            <w:r w:rsidRPr="0077751E">
              <w:rPr>
                <w:rStyle w:val="Hyperlink"/>
                <w:noProof/>
              </w:rPr>
              <w:t>4.1 Project organisation and file structure</w:t>
            </w:r>
            <w:r>
              <w:rPr>
                <w:noProof/>
                <w:webHidden/>
              </w:rPr>
              <w:tab/>
            </w:r>
            <w:r>
              <w:rPr>
                <w:noProof/>
                <w:webHidden/>
              </w:rPr>
              <w:fldChar w:fldCharType="begin"/>
            </w:r>
            <w:r>
              <w:rPr>
                <w:noProof/>
                <w:webHidden/>
              </w:rPr>
              <w:instrText xml:space="preserve"> PAGEREF _Toc214995994 \h </w:instrText>
            </w:r>
            <w:r>
              <w:rPr>
                <w:noProof/>
                <w:webHidden/>
              </w:rPr>
            </w:r>
            <w:r>
              <w:rPr>
                <w:noProof/>
                <w:webHidden/>
              </w:rPr>
              <w:fldChar w:fldCharType="separate"/>
            </w:r>
            <w:r>
              <w:rPr>
                <w:noProof/>
                <w:webHidden/>
              </w:rPr>
              <w:t>20</w:t>
            </w:r>
            <w:r>
              <w:rPr>
                <w:noProof/>
                <w:webHidden/>
              </w:rPr>
              <w:fldChar w:fldCharType="end"/>
            </w:r>
          </w:hyperlink>
        </w:p>
        <w:p w14:paraId="01F30A58" w14:textId="0192361B" w:rsidR="007F2FA1" w:rsidRDefault="007F2FA1">
          <w:pPr>
            <w:pStyle w:val="TOC3"/>
            <w:tabs>
              <w:tab w:val="right" w:leader="dot" w:pos="9016"/>
            </w:tabs>
            <w:rPr>
              <w:rFonts w:eastAsiaTheme="minorEastAsia"/>
              <w:noProof/>
              <w:sz w:val="24"/>
              <w:szCs w:val="24"/>
              <w:lang w:eastAsia="en-GB"/>
            </w:rPr>
          </w:pPr>
          <w:hyperlink w:anchor="_Toc214995995" w:history="1">
            <w:r w:rsidRPr="0077751E">
              <w:rPr>
                <w:rStyle w:val="Hyperlink"/>
                <w:noProof/>
              </w:rPr>
              <w:t>4.2 Backend architecture and core services</w:t>
            </w:r>
            <w:r>
              <w:rPr>
                <w:noProof/>
                <w:webHidden/>
              </w:rPr>
              <w:tab/>
            </w:r>
            <w:r>
              <w:rPr>
                <w:noProof/>
                <w:webHidden/>
              </w:rPr>
              <w:fldChar w:fldCharType="begin"/>
            </w:r>
            <w:r>
              <w:rPr>
                <w:noProof/>
                <w:webHidden/>
              </w:rPr>
              <w:instrText xml:space="preserve"> PAGEREF _Toc214995995 \h </w:instrText>
            </w:r>
            <w:r>
              <w:rPr>
                <w:noProof/>
                <w:webHidden/>
              </w:rPr>
            </w:r>
            <w:r>
              <w:rPr>
                <w:noProof/>
                <w:webHidden/>
              </w:rPr>
              <w:fldChar w:fldCharType="separate"/>
            </w:r>
            <w:r>
              <w:rPr>
                <w:noProof/>
                <w:webHidden/>
              </w:rPr>
              <w:t>20</w:t>
            </w:r>
            <w:r>
              <w:rPr>
                <w:noProof/>
                <w:webHidden/>
              </w:rPr>
              <w:fldChar w:fldCharType="end"/>
            </w:r>
          </w:hyperlink>
        </w:p>
        <w:p w14:paraId="63E07A21" w14:textId="622382DB" w:rsidR="007F2FA1" w:rsidRDefault="007F2FA1">
          <w:pPr>
            <w:pStyle w:val="TOC3"/>
            <w:tabs>
              <w:tab w:val="right" w:leader="dot" w:pos="9016"/>
            </w:tabs>
            <w:rPr>
              <w:rFonts w:eastAsiaTheme="minorEastAsia"/>
              <w:noProof/>
              <w:sz w:val="24"/>
              <w:szCs w:val="24"/>
              <w:lang w:eastAsia="en-GB"/>
            </w:rPr>
          </w:pPr>
          <w:hyperlink w:anchor="_Toc214995996" w:history="1">
            <w:r w:rsidRPr="0077751E">
              <w:rPr>
                <w:rStyle w:val="Hyperlink"/>
                <w:noProof/>
              </w:rPr>
              <w:t>4.3 Audio capture and speech recognition pipeline</w:t>
            </w:r>
            <w:r>
              <w:rPr>
                <w:noProof/>
                <w:webHidden/>
              </w:rPr>
              <w:tab/>
            </w:r>
            <w:r>
              <w:rPr>
                <w:noProof/>
                <w:webHidden/>
              </w:rPr>
              <w:fldChar w:fldCharType="begin"/>
            </w:r>
            <w:r>
              <w:rPr>
                <w:noProof/>
                <w:webHidden/>
              </w:rPr>
              <w:instrText xml:space="preserve"> PAGEREF _Toc214995996 \h </w:instrText>
            </w:r>
            <w:r>
              <w:rPr>
                <w:noProof/>
                <w:webHidden/>
              </w:rPr>
            </w:r>
            <w:r>
              <w:rPr>
                <w:noProof/>
                <w:webHidden/>
              </w:rPr>
              <w:fldChar w:fldCharType="separate"/>
            </w:r>
            <w:r>
              <w:rPr>
                <w:noProof/>
                <w:webHidden/>
              </w:rPr>
              <w:t>21</w:t>
            </w:r>
            <w:r>
              <w:rPr>
                <w:noProof/>
                <w:webHidden/>
              </w:rPr>
              <w:fldChar w:fldCharType="end"/>
            </w:r>
          </w:hyperlink>
        </w:p>
        <w:p w14:paraId="35BA2B9E" w14:textId="0A5F8D23" w:rsidR="007F2FA1" w:rsidRDefault="007F2FA1">
          <w:pPr>
            <w:pStyle w:val="TOC3"/>
            <w:tabs>
              <w:tab w:val="right" w:leader="dot" w:pos="9016"/>
            </w:tabs>
            <w:rPr>
              <w:rFonts w:eastAsiaTheme="minorEastAsia"/>
              <w:noProof/>
              <w:sz w:val="24"/>
              <w:szCs w:val="24"/>
              <w:lang w:eastAsia="en-GB"/>
            </w:rPr>
          </w:pPr>
          <w:hyperlink w:anchor="_Toc214995997" w:history="1">
            <w:r w:rsidRPr="0077751E">
              <w:rPr>
                <w:rStyle w:val="Hyperlink"/>
                <w:noProof/>
              </w:rPr>
              <w:t>4.4 Data persistence and retrieval</w:t>
            </w:r>
            <w:r>
              <w:rPr>
                <w:noProof/>
                <w:webHidden/>
              </w:rPr>
              <w:tab/>
            </w:r>
            <w:r>
              <w:rPr>
                <w:noProof/>
                <w:webHidden/>
              </w:rPr>
              <w:fldChar w:fldCharType="begin"/>
            </w:r>
            <w:r>
              <w:rPr>
                <w:noProof/>
                <w:webHidden/>
              </w:rPr>
              <w:instrText xml:space="preserve"> PAGEREF _Toc214995997 \h </w:instrText>
            </w:r>
            <w:r>
              <w:rPr>
                <w:noProof/>
                <w:webHidden/>
              </w:rPr>
            </w:r>
            <w:r>
              <w:rPr>
                <w:noProof/>
                <w:webHidden/>
              </w:rPr>
              <w:fldChar w:fldCharType="separate"/>
            </w:r>
            <w:r>
              <w:rPr>
                <w:noProof/>
                <w:webHidden/>
              </w:rPr>
              <w:t>22</w:t>
            </w:r>
            <w:r>
              <w:rPr>
                <w:noProof/>
                <w:webHidden/>
              </w:rPr>
              <w:fldChar w:fldCharType="end"/>
            </w:r>
          </w:hyperlink>
        </w:p>
        <w:p w14:paraId="42281EE5" w14:textId="7D9E08BA" w:rsidR="007F2FA1" w:rsidRDefault="007F2FA1">
          <w:pPr>
            <w:pStyle w:val="TOC3"/>
            <w:tabs>
              <w:tab w:val="right" w:leader="dot" w:pos="9016"/>
            </w:tabs>
            <w:rPr>
              <w:rFonts w:eastAsiaTheme="minorEastAsia"/>
              <w:noProof/>
              <w:sz w:val="24"/>
              <w:szCs w:val="24"/>
              <w:lang w:eastAsia="en-GB"/>
            </w:rPr>
          </w:pPr>
          <w:hyperlink w:anchor="_Toc214995998" w:history="1">
            <w:r w:rsidRPr="0077751E">
              <w:rPr>
                <w:rStyle w:val="Hyperlink"/>
                <w:noProof/>
              </w:rPr>
              <w:t>4.5 Front-end interface and interaction</w:t>
            </w:r>
            <w:r>
              <w:rPr>
                <w:noProof/>
                <w:webHidden/>
              </w:rPr>
              <w:tab/>
            </w:r>
            <w:r>
              <w:rPr>
                <w:noProof/>
                <w:webHidden/>
              </w:rPr>
              <w:fldChar w:fldCharType="begin"/>
            </w:r>
            <w:r>
              <w:rPr>
                <w:noProof/>
                <w:webHidden/>
              </w:rPr>
              <w:instrText xml:space="preserve"> PAGEREF _Toc214995998 \h </w:instrText>
            </w:r>
            <w:r>
              <w:rPr>
                <w:noProof/>
                <w:webHidden/>
              </w:rPr>
            </w:r>
            <w:r>
              <w:rPr>
                <w:noProof/>
                <w:webHidden/>
              </w:rPr>
              <w:fldChar w:fldCharType="separate"/>
            </w:r>
            <w:r>
              <w:rPr>
                <w:noProof/>
                <w:webHidden/>
              </w:rPr>
              <w:t>22</w:t>
            </w:r>
            <w:r>
              <w:rPr>
                <w:noProof/>
                <w:webHidden/>
              </w:rPr>
              <w:fldChar w:fldCharType="end"/>
            </w:r>
          </w:hyperlink>
        </w:p>
        <w:p w14:paraId="18361082" w14:textId="5044BB3A" w:rsidR="007F2FA1" w:rsidRDefault="007F2FA1">
          <w:pPr>
            <w:pStyle w:val="TOC3"/>
            <w:tabs>
              <w:tab w:val="right" w:leader="dot" w:pos="9016"/>
            </w:tabs>
            <w:rPr>
              <w:rFonts w:eastAsiaTheme="minorEastAsia"/>
              <w:noProof/>
              <w:sz w:val="24"/>
              <w:szCs w:val="24"/>
              <w:lang w:eastAsia="en-GB"/>
            </w:rPr>
          </w:pPr>
          <w:hyperlink w:anchor="_Toc214995999" w:history="1">
            <w:r w:rsidRPr="0077751E">
              <w:rPr>
                <w:rStyle w:val="Hyperlink"/>
                <w:noProof/>
              </w:rPr>
              <w:t>4.6 Planned NLP summarisation component</w:t>
            </w:r>
            <w:r>
              <w:rPr>
                <w:noProof/>
                <w:webHidden/>
              </w:rPr>
              <w:tab/>
            </w:r>
            <w:r>
              <w:rPr>
                <w:noProof/>
                <w:webHidden/>
              </w:rPr>
              <w:fldChar w:fldCharType="begin"/>
            </w:r>
            <w:r>
              <w:rPr>
                <w:noProof/>
                <w:webHidden/>
              </w:rPr>
              <w:instrText xml:space="preserve"> PAGEREF _Toc214995999 \h </w:instrText>
            </w:r>
            <w:r>
              <w:rPr>
                <w:noProof/>
                <w:webHidden/>
              </w:rPr>
            </w:r>
            <w:r>
              <w:rPr>
                <w:noProof/>
                <w:webHidden/>
              </w:rPr>
              <w:fldChar w:fldCharType="separate"/>
            </w:r>
            <w:r>
              <w:rPr>
                <w:noProof/>
                <w:webHidden/>
              </w:rPr>
              <w:t>24</w:t>
            </w:r>
            <w:r>
              <w:rPr>
                <w:noProof/>
                <w:webHidden/>
              </w:rPr>
              <w:fldChar w:fldCharType="end"/>
            </w:r>
          </w:hyperlink>
        </w:p>
        <w:p w14:paraId="6D24127B" w14:textId="6D81D171" w:rsidR="007F2FA1" w:rsidRDefault="007F2FA1">
          <w:pPr>
            <w:pStyle w:val="TOC3"/>
            <w:tabs>
              <w:tab w:val="right" w:leader="dot" w:pos="9016"/>
            </w:tabs>
            <w:rPr>
              <w:rFonts w:eastAsiaTheme="minorEastAsia"/>
              <w:noProof/>
              <w:sz w:val="24"/>
              <w:szCs w:val="24"/>
              <w:lang w:eastAsia="en-GB"/>
            </w:rPr>
          </w:pPr>
          <w:hyperlink w:anchor="_Toc214996000" w:history="1">
            <w:r w:rsidRPr="0077751E">
              <w:rPr>
                <w:rStyle w:val="Hyperlink"/>
                <w:noProof/>
              </w:rPr>
              <w:t>4.7 Local data security and ethics</w:t>
            </w:r>
            <w:r>
              <w:rPr>
                <w:noProof/>
                <w:webHidden/>
              </w:rPr>
              <w:tab/>
            </w:r>
            <w:r>
              <w:rPr>
                <w:noProof/>
                <w:webHidden/>
              </w:rPr>
              <w:fldChar w:fldCharType="begin"/>
            </w:r>
            <w:r>
              <w:rPr>
                <w:noProof/>
                <w:webHidden/>
              </w:rPr>
              <w:instrText xml:space="preserve"> PAGEREF _Toc214996000 \h </w:instrText>
            </w:r>
            <w:r>
              <w:rPr>
                <w:noProof/>
                <w:webHidden/>
              </w:rPr>
            </w:r>
            <w:r>
              <w:rPr>
                <w:noProof/>
                <w:webHidden/>
              </w:rPr>
              <w:fldChar w:fldCharType="separate"/>
            </w:r>
            <w:r>
              <w:rPr>
                <w:noProof/>
                <w:webHidden/>
              </w:rPr>
              <w:t>24</w:t>
            </w:r>
            <w:r>
              <w:rPr>
                <w:noProof/>
                <w:webHidden/>
              </w:rPr>
              <w:fldChar w:fldCharType="end"/>
            </w:r>
          </w:hyperlink>
        </w:p>
        <w:p w14:paraId="1BE5EEEC" w14:textId="283A34E5" w:rsidR="007F2FA1" w:rsidRDefault="007F2FA1">
          <w:pPr>
            <w:pStyle w:val="TOC2"/>
            <w:tabs>
              <w:tab w:val="right" w:leader="dot" w:pos="9016"/>
            </w:tabs>
            <w:rPr>
              <w:rFonts w:eastAsiaTheme="minorEastAsia"/>
              <w:noProof/>
              <w:sz w:val="24"/>
              <w:szCs w:val="24"/>
              <w:lang w:eastAsia="en-GB"/>
            </w:rPr>
          </w:pPr>
          <w:hyperlink w:anchor="_Toc214996001" w:history="1">
            <w:r w:rsidRPr="0077751E">
              <w:rPr>
                <w:rStyle w:val="Hyperlink"/>
                <w:noProof/>
              </w:rPr>
              <w:t>5.0 Testing &amp; Evaluation</w:t>
            </w:r>
            <w:r>
              <w:rPr>
                <w:noProof/>
                <w:webHidden/>
              </w:rPr>
              <w:tab/>
            </w:r>
            <w:r>
              <w:rPr>
                <w:noProof/>
                <w:webHidden/>
              </w:rPr>
              <w:fldChar w:fldCharType="begin"/>
            </w:r>
            <w:r>
              <w:rPr>
                <w:noProof/>
                <w:webHidden/>
              </w:rPr>
              <w:instrText xml:space="preserve"> PAGEREF _Toc214996001 \h </w:instrText>
            </w:r>
            <w:r>
              <w:rPr>
                <w:noProof/>
                <w:webHidden/>
              </w:rPr>
            </w:r>
            <w:r>
              <w:rPr>
                <w:noProof/>
                <w:webHidden/>
              </w:rPr>
              <w:fldChar w:fldCharType="separate"/>
            </w:r>
            <w:r>
              <w:rPr>
                <w:noProof/>
                <w:webHidden/>
              </w:rPr>
              <w:t>24</w:t>
            </w:r>
            <w:r>
              <w:rPr>
                <w:noProof/>
                <w:webHidden/>
              </w:rPr>
              <w:fldChar w:fldCharType="end"/>
            </w:r>
          </w:hyperlink>
        </w:p>
        <w:p w14:paraId="5F0B9F7C" w14:textId="548164E6" w:rsidR="007F2FA1" w:rsidRDefault="007F2FA1">
          <w:pPr>
            <w:pStyle w:val="TOC3"/>
            <w:tabs>
              <w:tab w:val="right" w:leader="dot" w:pos="9016"/>
            </w:tabs>
            <w:rPr>
              <w:rFonts w:eastAsiaTheme="minorEastAsia"/>
              <w:noProof/>
              <w:sz w:val="24"/>
              <w:szCs w:val="24"/>
              <w:lang w:eastAsia="en-GB"/>
            </w:rPr>
          </w:pPr>
          <w:hyperlink w:anchor="_Toc214996002" w:history="1">
            <w:r w:rsidRPr="0077751E">
              <w:rPr>
                <w:rStyle w:val="Hyperlink"/>
                <w:noProof/>
              </w:rPr>
              <w:t>5.1 Testing Strategies</w:t>
            </w:r>
            <w:r>
              <w:rPr>
                <w:noProof/>
                <w:webHidden/>
              </w:rPr>
              <w:tab/>
            </w:r>
            <w:r>
              <w:rPr>
                <w:noProof/>
                <w:webHidden/>
              </w:rPr>
              <w:fldChar w:fldCharType="begin"/>
            </w:r>
            <w:r>
              <w:rPr>
                <w:noProof/>
                <w:webHidden/>
              </w:rPr>
              <w:instrText xml:space="preserve"> PAGEREF _Toc214996002 \h </w:instrText>
            </w:r>
            <w:r>
              <w:rPr>
                <w:noProof/>
                <w:webHidden/>
              </w:rPr>
            </w:r>
            <w:r>
              <w:rPr>
                <w:noProof/>
                <w:webHidden/>
              </w:rPr>
              <w:fldChar w:fldCharType="separate"/>
            </w:r>
            <w:r>
              <w:rPr>
                <w:noProof/>
                <w:webHidden/>
              </w:rPr>
              <w:t>25</w:t>
            </w:r>
            <w:r>
              <w:rPr>
                <w:noProof/>
                <w:webHidden/>
              </w:rPr>
              <w:fldChar w:fldCharType="end"/>
            </w:r>
          </w:hyperlink>
        </w:p>
        <w:p w14:paraId="5BF24A63" w14:textId="7E0B81DE" w:rsidR="007F2FA1" w:rsidRDefault="007F2FA1">
          <w:pPr>
            <w:pStyle w:val="TOC3"/>
            <w:tabs>
              <w:tab w:val="right" w:leader="dot" w:pos="9016"/>
            </w:tabs>
            <w:rPr>
              <w:rFonts w:eastAsiaTheme="minorEastAsia"/>
              <w:noProof/>
              <w:sz w:val="24"/>
              <w:szCs w:val="24"/>
              <w:lang w:eastAsia="en-GB"/>
            </w:rPr>
          </w:pPr>
          <w:hyperlink w:anchor="_Toc214996003" w:history="1">
            <w:r w:rsidRPr="0077751E">
              <w:rPr>
                <w:rStyle w:val="Hyperlink"/>
                <w:noProof/>
              </w:rPr>
              <w:t>5.2 Performance evaluation</w:t>
            </w:r>
            <w:r>
              <w:rPr>
                <w:noProof/>
                <w:webHidden/>
              </w:rPr>
              <w:tab/>
            </w:r>
            <w:r>
              <w:rPr>
                <w:noProof/>
                <w:webHidden/>
              </w:rPr>
              <w:fldChar w:fldCharType="begin"/>
            </w:r>
            <w:r>
              <w:rPr>
                <w:noProof/>
                <w:webHidden/>
              </w:rPr>
              <w:instrText xml:space="preserve"> PAGEREF _Toc214996003 \h </w:instrText>
            </w:r>
            <w:r>
              <w:rPr>
                <w:noProof/>
                <w:webHidden/>
              </w:rPr>
            </w:r>
            <w:r>
              <w:rPr>
                <w:noProof/>
                <w:webHidden/>
              </w:rPr>
              <w:fldChar w:fldCharType="separate"/>
            </w:r>
            <w:r>
              <w:rPr>
                <w:noProof/>
                <w:webHidden/>
              </w:rPr>
              <w:t>35</w:t>
            </w:r>
            <w:r>
              <w:rPr>
                <w:noProof/>
                <w:webHidden/>
              </w:rPr>
              <w:fldChar w:fldCharType="end"/>
            </w:r>
          </w:hyperlink>
        </w:p>
        <w:p w14:paraId="791C98D8" w14:textId="0DDAEB21" w:rsidR="007F2FA1" w:rsidRDefault="007F2FA1">
          <w:pPr>
            <w:pStyle w:val="TOC2"/>
            <w:tabs>
              <w:tab w:val="right" w:leader="dot" w:pos="9016"/>
            </w:tabs>
            <w:rPr>
              <w:rFonts w:eastAsiaTheme="minorEastAsia"/>
              <w:noProof/>
              <w:sz w:val="24"/>
              <w:szCs w:val="24"/>
              <w:lang w:eastAsia="en-GB"/>
            </w:rPr>
          </w:pPr>
          <w:hyperlink w:anchor="_Toc214996004" w:history="1">
            <w:r w:rsidRPr="0077751E">
              <w:rPr>
                <w:rStyle w:val="Hyperlink"/>
                <w:noProof/>
              </w:rPr>
              <w:t>6.0 Conclusion and Recommendations</w:t>
            </w:r>
            <w:r>
              <w:rPr>
                <w:noProof/>
                <w:webHidden/>
              </w:rPr>
              <w:tab/>
            </w:r>
            <w:r>
              <w:rPr>
                <w:noProof/>
                <w:webHidden/>
              </w:rPr>
              <w:fldChar w:fldCharType="begin"/>
            </w:r>
            <w:r>
              <w:rPr>
                <w:noProof/>
                <w:webHidden/>
              </w:rPr>
              <w:instrText xml:space="preserve"> PAGEREF _Toc214996004 \h </w:instrText>
            </w:r>
            <w:r>
              <w:rPr>
                <w:noProof/>
                <w:webHidden/>
              </w:rPr>
            </w:r>
            <w:r>
              <w:rPr>
                <w:noProof/>
                <w:webHidden/>
              </w:rPr>
              <w:fldChar w:fldCharType="separate"/>
            </w:r>
            <w:r>
              <w:rPr>
                <w:noProof/>
                <w:webHidden/>
              </w:rPr>
              <w:t>43</w:t>
            </w:r>
            <w:r>
              <w:rPr>
                <w:noProof/>
                <w:webHidden/>
              </w:rPr>
              <w:fldChar w:fldCharType="end"/>
            </w:r>
          </w:hyperlink>
        </w:p>
        <w:p w14:paraId="5920915A" w14:textId="64F9B44E" w:rsidR="007F2FA1" w:rsidRDefault="007F2FA1">
          <w:pPr>
            <w:pStyle w:val="TOC3"/>
            <w:tabs>
              <w:tab w:val="right" w:leader="dot" w:pos="9016"/>
            </w:tabs>
            <w:rPr>
              <w:rFonts w:eastAsiaTheme="minorEastAsia"/>
              <w:noProof/>
              <w:sz w:val="24"/>
              <w:szCs w:val="24"/>
              <w:lang w:eastAsia="en-GB"/>
            </w:rPr>
          </w:pPr>
          <w:hyperlink w:anchor="_Toc214996005" w:history="1">
            <w:r w:rsidRPr="0077751E">
              <w:rPr>
                <w:rStyle w:val="Hyperlink"/>
                <w:noProof/>
              </w:rPr>
              <w:t>6.1 Summary of findings</w:t>
            </w:r>
            <w:r>
              <w:rPr>
                <w:noProof/>
                <w:webHidden/>
              </w:rPr>
              <w:tab/>
            </w:r>
            <w:r>
              <w:rPr>
                <w:noProof/>
                <w:webHidden/>
              </w:rPr>
              <w:fldChar w:fldCharType="begin"/>
            </w:r>
            <w:r>
              <w:rPr>
                <w:noProof/>
                <w:webHidden/>
              </w:rPr>
              <w:instrText xml:space="preserve"> PAGEREF _Toc214996005 \h </w:instrText>
            </w:r>
            <w:r>
              <w:rPr>
                <w:noProof/>
                <w:webHidden/>
              </w:rPr>
            </w:r>
            <w:r>
              <w:rPr>
                <w:noProof/>
                <w:webHidden/>
              </w:rPr>
              <w:fldChar w:fldCharType="separate"/>
            </w:r>
            <w:r>
              <w:rPr>
                <w:noProof/>
                <w:webHidden/>
              </w:rPr>
              <w:t>43</w:t>
            </w:r>
            <w:r>
              <w:rPr>
                <w:noProof/>
                <w:webHidden/>
              </w:rPr>
              <w:fldChar w:fldCharType="end"/>
            </w:r>
          </w:hyperlink>
        </w:p>
        <w:p w14:paraId="5174FF56" w14:textId="085A4445" w:rsidR="007F2FA1" w:rsidRDefault="007F2FA1">
          <w:pPr>
            <w:pStyle w:val="TOC3"/>
            <w:tabs>
              <w:tab w:val="right" w:leader="dot" w:pos="9016"/>
            </w:tabs>
            <w:rPr>
              <w:rFonts w:eastAsiaTheme="minorEastAsia"/>
              <w:noProof/>
              <w:sz w:val="24"/>
              <w:szCs w:val="24"/>
              <w:lang w:eastAsia="en-GB"/>
            </w:rPr>
          </w:pPr>
          <w:hyperlink w:anchor="_Toc214996006" w:history="1">
            <w:r w:rsidRPr="0077751E">
              <w:rPr>
                <w:rStyle w:val="Hyperlink"/>
                <w:noProof/>
              </w:rPr>
              <w:t>9.2 Future work</w:t>
            </w:r>
            <w:r>
              <w:rPr>
                <w:noProof/>
                <w:webHidden/>
              </w:rPr>
              <w:tab/>
            </w:r>
            <w:r>
              <w:rPr>
                <w:noProof/>
                <w:webHidden/>
              </w:rPr>
              <w:fldChar w:fldCharType="begin"/>
            </w:r>
            <w:r>
              <w:rPr>
                <w:noProof/>
                <w:webHidden/>
              </w:rPr>
              <w:instrText xml:space="preserve"> PAGEREF _Toc214996006 \h </w:instrText>
            </w:r>
            <w:r>
              <w:rPr>
                <w:noProof/>
                <w:webHidden/>
              </w:rPr>
            </w:r>
            <w:r>
              <w:rPr>
                <w:noProof/>
                <w:webHidden/>
              </w:rPr>
              <w:fldChar w:fldCharType="separate"/>
            </w:r>
            <w:r>
              <w:rPr>
                <w:noProof/>
                <w:webHidden/>
              </w:rPr>
              <w:t>44</w:t>
            </w:r>
            <w:r>
              <w:rPr>
                <w:noProof/>
                <w:webHidden/>
              </w:rPr>
              <w:fldChar w:fldCharType="end"/>
            </w:r>
          </w:hyperlink>
        </w:p>
        <w:p w14:paraId="107477B0" w14:textId="4CC7CF67" w:rsidR="007F2FA1" w:rsidRDefault="007F2FA1">
          <w:pPr>
            <w:pStyle w:val="TOC2"/>
            <w:tabs>
              <w:tab w:val="right" w:leader="dot" w:pos="9016"/>
            </w:tabs>
            <w:rPr>
              <w:rFonts w:eastAsiaTheme="minorEastAsia"/>
              <w:noProof/>
              <w:sz w:val="24"/>
              <w:szCs w:val="24"/>
              <w:lang w:eastAsia="en-GB"/>
            </w:rPr>
          </w:pPr>
          <w:hyperlink w:anchor="_Toc214996007" w:history="1">
            <w:r w:rsidRPr="0077751E">
              <w:rPr>
                <w:rStyle w:val="Hyperlink"/>
                <w:noProof/>
              </w:rPr>
              <w:t>References</w:t>
            </w:r>
            <w:r>
              <w:rPr>
                <w:noProof/>
                <w:webHidden/>
              </w:rPr>
              <w:tab/>
            </w:r>
            <w:r>
              <w:rPr>
                <w:noProof/>
                <w:webHidden/>
              </w:rPr>
              <w:fldChar w:fldCharType="begin"/>
            </w:r>
            <w:r>
              <w:rPr>
                <w:noProof/>
                <w:webHidden/>
              </w:rPr>
              <w:instrText xml:space="preserve"> PAGEREF _Toc214996007 \h </w:instrText>
            </w:r>
            <w:r>
              <w:rPr>
                <w:noProof/>
                <w:webHidden/>
              </w:rPr>
            </w:r>
            <w:r>
              <w:rPr>
                <w:noProof/>
                <w:webHidden/>
              </w:rPr>
              <w:fldChar w:fldCharType="separate"/>
            </w:r>
            <w:r>
              <w:rPr>
                <w:noProof/>
                <w:webHidden/>
              </w:rPr>
              <w:t>45</w:t>
            </w:r>
            <w:r>
              <w:rPr>
                <w:noProof/>
                <w:webHidden/>
              </w:rPr>
              <w:fldChar w:fldCharType="end"/>
            </w:r>
          </w:hyperlink>
        </w:p>
        <w:p w14:paraId="5F204E90" w14:textId="6307B73E" w:rsidR="007F2FA1" w:rsidRDefault="007F2FA1">
          <w:pPr>
            <w:pStyle w:val="TOC2"/>
            <w:tabs>
              <w:tab w:val="right" w:leader="dot" w:pos="9016"/>
            </w:tabs>
            <w:rPr>
              <w:rFonts w:eastAsiaTheme="minorEastAsia"/>
              <w:noProof/>
              <w:sz w:val="24"/>
              <w:szCs w:val="24"/>
              <w:lang w:eastAsia="en-GB"/>
            </w:rPr>
          </w:pPr>
          <w:hyperlink w:anchor="_Toc214996008" w:history="1">
            <w:r w:rsidRPr="0077751E">
              <w:rPr>
                <w:rStyle w:val="Hyperlink"/>
                <w:noProof/>
              </w:rPr>
              <w:t>Appendices</w:t>
            </w:r>
            <w:r>
              <w:rPr>
                <w:noProof/>
                <w:webHidden/>
              </w:rPr>
              <w:tab/>
            </w:r>
            <w:r>
              <w:rPr>
                <w:noProof/>
                <w:webHidden/>
              </w:rPr>
              <w:fldChar w:fldCharType="begin"/>
            </w:r>
            <w:r>
              <w:rPr>
                <w:noProof/>
                <w:webHidden/>
              </w:rPr>
              <w:instrText xml:space="preserve"> PAGEREF _Toc214996008 \h </w:instrText>
            </w:r>
            <w:r>
              <w:rPr>
                <w:noProof/>
                <w:webHidden/>
              </w:rPr>
            </w:r>
            <w:r>
              <w:rPr>
                <w:noProof/>
                <w:webHidden/>
              </w:rPr>
              <w:fldChar w:fldCharType="separate"/>
            </w:r>
            <w:r>
              <w:rPr>
                <w:noProof/>
                <w:webHidden/>
              </w:rPr>
              <w:t>50</w:t>
            </w:r>
            <w:r>
              <w:rPr>
                <w:noProof/>
                <w:webHidden/>
              </w:rPr>
              <w:fldChar w:fldCharType="end"/>
            </w:r>
          </w:hyperlink>
        </w:p>
        <w:p w14:paraId="6CE4E491" w14:textId="7572C9EB" w:rsidR="00C93025" w:rsidRDefault="00C93025" w:rsidP="000807D3">
          <w:pPr>
            <w:spacing w:after="0" w:line="360" w:lineRule="auto"/>
          </w:pPr>
          <w:r>
            <w:rPr>
              <w:b/>
              <w:bCs/>
            </w:rPr>
            <w:fldChar w:fldCharType="end"/>
          </w:r>
        </w:p>
      </w:sdtContent>
    </w:sdt>
    <w:p w14:paraId="2D1DC499" w14:textId="60699C82" w:rsidR="0075333C" w:rsidRDefault="0075333C" w:rsidP="000807D3">
      <w:pPr>
        <w:spacing w:after="0" w:line="360" w:lineRule="auto"/>
      </w:pPr>
    </w:p>
    <w:p w14:paraId="455B2155" w14:textId="77777777" w:rsidR="009A5791" w:rsidRDefault="009A5791" w:rsidP="000807D3">
      <w:pPr>
        <w:spacing w:after="0" w:line="360" w:lineRule="auto"/>
      </w:pPr>
    </w:p>
    <w:p w14:paraId="3FB4786E" w14:textId="77777777" w:rsidR="009A5791" w:rsidRDefault="009A5791" w:rsidP="000807D3">
      <w:pPr>
        <w:spacing w:after="0" w:line="360" w:lineRule="auto"/>
      </w:pPr>
    </w:p>
    <w:p w14:paraId="7261D1CB" w14:textId="354D0A97" w:rsidR="001E78A5" w:rsidRDefault="001E78A5"/>
    <w:p w14:paraId="0F824CA2" w14:textId="77777777" w:rsidR="00687349" w:rsidRDefault="00FE5BA0" w:rsidP="00BE2A96">
      <w:pPr>
        <w:spacing w:after="0" w:line="360" w:lineRule="auto"/>
        <w:rPr>
          <w:sz w:val="28"/>
          <w:szCs w:val="28"/>
        </w:rPr>
      </w:pPr>
      <w:r w:rsidRPr="00687349">
        <w:rPr>
          <w:sz w:val="28"/>
          <w:szCs w:val="28"/>
        </w:rPr>
        <w:t xml:space="preserve">List of figures and </w:t>
      </w:r>
      <w:r w:rsidR="00687349" w:rsidRPr="00687349">
        <w:rPr>
          <w:sz w:val="28"/>
          <w:szCs w:val="28"/>
        </w:rPr>
        <w:t>tables</w:t>
      </w:r>
    </w:p>
    <w:p w14:paraId="5933EB5F" w14:textId="77777777" w:rsidR="00AE2933" w:rsidRPr="00687349" w:rsidRDefault="00AE2933" w:rsidP="00BE2A96">
      <w:pPr>
        <w:spacing w:after="0" w:line="360" w:lineRule="auto"/>
        <w:rPr>
          <w:sz w:val="28"/>
          <w:szCs w:val="28"/>
        </w:rPr>
      </w:pPr>
    </w:p>
    <w:p w14:paraId="7674DBE1" w14:textId="48173466" w:rsidR="00F13C33" w:rsidRDefault="00687349">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4999683" w:history="1">
        <w:r w:rsidR="00F13C33" w:rsidRPr="00613968">
          <w:rPr>
            <w:rStyle w:val="Hyperlink"/>
            <w:noProof/>
          </w:rPr>
          <w:t>Figure 1 comparison table</w:t>
        </w:r>
        <w:r w:rsidR="00F13C33">
          <w:rPr>
            <w:noProof/>
            <w:webHidden/>
          </w:rPr>
          <w:tab/>
        </w:r>
        <w:r w:rsidR="00F13C33">
          <w:rPr>
            <w:noProof/>
            <w:webHidden/>
          </w:rPr>
          <w:fldChar w:fldCharType="begin"/>
        </w:r>
        <w:r w:rsidR="00F13C33">
          <w:rPr>
            <w:noProof/>
            <w:webHidden/>
          </w:rPr>
          <w:instrText xml:space="preserve"> PAGEREF _Toc214999683 \h </w:instrText>
        </w:r>
        <w:r w:rsidR="00F13C33">
          <w:rPr>
            <w:noProof/>
            <w:webHidden/>
          </w:rPr>
        </w:r>
        <w:r w:rsidR="00F13C33">
          <w:rPr>
            <w:noProof/>
            <w:webHidden/>
          </w:rPr>
          <w:fldChar w:fldCharType="separate"/>
        </w:r>
        <w:r w:rsidR="00F13C33">
          <w:rPr>
            <w:noProof/>
            <w:webHidden/>
          </w:rPr>
          <w:t>12</w:t>
        </w:r>
        <w:r w:rsidR="00F13C33">
          <w:rPr>
            <w:noProof/>
            <w:webHidden/>
          </w:rPr>
          <w:fldChar w:fldCharType="end"/>
        </w:r>
      </w:hyperlink>
    </w:p>
    <w:p w14:paraId="7C24351B" w14:textId="2C22ED6E" w:rsidR="00F13C33" w:rsidRDefault="00F13C33">
      <w:pPr>
        <w:pStyle w:val="TableofFigures"/>
        <w:tabs>
          <w:tab w:val="right" w:leader="dot" w:pos="9016"/>
        </w:tabs>
        <w:rPr>
          <w:rFonts w:eastAsiaTheme="minorEastAsia"/>
          <w:noProof/>
          <w:sz w:val="24"/>
          <w:szCs w:val="24"/>
          <w:lang w:eastAsia="en-GB"/>
        </w:rPr>
      </w:pPr>
      <w:hyperlink w:anchor="_Toc214999684" w:history="1">
        <w:r w:rsidRPr="00613968">
          <w:rPr>
            <w:rStyle w:val="Hyperlink"/>
            <w:noProof/>
          </w:rPr>
          <w:t>Figure 2 technologies table</w:t>
        </w:r>
        <w:r>
          <w:rPr>
            <w:noProof/>
            <w:webHidden/>
          </w:rPr>
          <w:tab/>
        </w:r>
        <w:r>
          <w:rPr>
            <w:noProof/>
            <w:webHidden/>
          </w:rPr>
          <w:fldChar w:fldCharType="begin"/>
        </w:r>
        <w:r>
          <w:rPr>
            <w:noProof/>
            <w:webHidden/>
          </w:rPr>
          <w:instrText xml:space="preserve"> PAGEREF _Toc214999684 \h </w:instrText>
        </w:r>
        <w:r>
          <w:rPr>
            <w:noProof/>
            <w:webHidden/>
          </w:rPr>
        </w:r>
        <w:r>
          <w:rPr>
            <w:noProof/>
            <w:webHidden/>
          </w:rPr>
          <w:fldChar w:fldCharType="separate"/>
        </w:r>
        <w:r>
          <w:rPr>
            <w:noProof/>
            <w:webHidden/>
          </w:rPr>
          <w:t>16</w:t>
        </w:r>
        <w:r>
          <w:rPr>
            <w:noProof/>
            <w:webHidden/>
          </w:rPr>
          <w:fldChar w:fldCharType="end"/>
        </w:r>
      </w:hyperlink>
    </w:p>
    <w:p w14:paraId="14163C15" w14:textId="10471DA2" w:rsidR="00F13C33" w:rsidRDefault="00F13C33">
      <w:pPr>
        <w:pStyle w:val="TableofFigures"/>
        <w:tabs>
          <w:tab w:val="right" w:leader="dot" w:pos="9016"/>
        </w:tabs>
        <w:rPr>
          <w:rFonts w:eastAsiaTheme="minorEastAsia"/>
          <w:noProof/>
          <w:sz w:val="24"/>
          <w:szCs w:val="24"/>
          <w:lang w:eastAsia="en-GB"/>
        </w:rPr>
      </w:pPr>
      <w:hyperlink w:anchor="_Toc214999685" w:history="1">
        <w:r w:rsidRPr="00613968">
          <w:rPr>
            <w:rStyle w:val="Hyperlink"/>
            <w:noProof/>
          </w:rPr>
          <w:t>Figure 3 system architecture</w:t>
        </w:r>
        <w:r>
          <w:rPr>
            <w:noProof/>
            <w:webHidden/>
          </w:rPr>
          <w:tab/>
        </w:r>
        <w:r>
          <w:rPr>
            <w:noProof/>
            <w:webHidden/>
          </w:rPr>
          <w:fldChar w:fldCharType="begin"/>
        </w:r>
        <w:r>
          <w:rPr>
            <w:noProof/>
            <w:webHidden/>
          </w:rPr>
          <w:instrText xml:space="preserve"> PAGEREF _Toc214999685 \h </w:instrText>
        </w:r>
        <w:r>
          <w:rPr>
            <w:noProof/>
            <w:webHidden/>
          </w:rPr>
        </w:r>
        <w:r>
          <w:rPr>
            <w:noProof/>
            <w:webHidden/>
          </w:rPr>
          <w:fldChar w:fldCharType="separate"/>
        </w:r>
        <w:r>
          <w:rPr>
            <w:noProof/>
            <w:webHidden/>
          </w:rPr>
          <w:t>18</w:t>
        </w:r>
        <w:r>
          <w:rPr>
            <w:noProof/>
            <w:webHidden/>
          </w:rPr>
          <w:fldChar w:fldCharType="end"/>
        </w:r>
      </w:hyperlink>
    </w:p>
    <w:p w14:paraId="340B9B11" w14:textId="62A61F5F" w:rsidR="00F13C33" w:rsidRDefault="00F13C33">
      <w:pPr>
        <w:pStyle w:val="TableofFigures"/>
        <w:tabs>
          <w:tab w:val="right" w:leader="dot" w:pos="9016"/>
        </w:tabs>
        <w:rPr>
          <w:rFonts w:eastAsiaTheme="minorEastAsia"/>
          <w:noProof/>
          <w:sz w:val="24"/>
          <w:szCs w:val="24"/>
          <w:lang w:eastAsia="en-GB"/>
        </w:rPr>
      </w:pPr>
      <w:hyperlink w:anchor="_Toc214999686" w:history="1">
        <w:r w:rsidRPr="00613968">
          <w:rPr>
            <w:rStyle w:val="Hyperlink"/>
            <w:noProof/>
          </w:rPr>
          <w:t>Figure 4 backend structure</w:t>
        </w:r>
        <w:r>
          <w:rPr>
            <w:noProof/>
            <w:webHidden/>
          </w:rPr>
          <w:tab/>
        </w:r>
        <w:r>
          <w:rPr>
            <w:noProof/>
            <w:webHidden/>
          </w:rPr>
          <w:fldChar w:fldCharType="begin"/>
        </w:r>
        <w:r>
          <w:rPr>
            <w:noProof/>
            <w:webHidden/>
          </w:rPr>
          <w:instrText xml:space="preserve"> PAGEREF _Toc214999686 \h </w:instrText>
        </w:r>
        <w:r>
          <w:rPr>
            <w:noProof/>
            <w:webHidden/>
          </w:rPr>
        </w:r>
        <w:r>
          <w:rPr>
            <w:noProof/>
            <w:webHidden/>
          </w:rPr>
          <w:fldChar w:fldCharType="separate"/>
        </w:r>
        <w:r>
          <w:rPr>
            <w:noProof/>
            <w:webHidden/>
          </w:rPr>
          <w:t>21</w:t>
        </w:r>
        <w:r>
          <w:rPr>
            <w:noProof/>
            <w:webHidden/>
          </w:rPr>
          <w:fldChar w:fldCharType="end"/>
        </w:r>
      </w:hyperlink>
    </w:p>
    <w:p w14:paraId="3C489FD0" w14:textId="36C27E1F" w:rsidR="00F13C33" w:rsidRDefault="00F13C33">
      <w:pPr>
        <w:pStyle w:val="TableofFigures"/>
        <w:tabs>
          <w:tab w:val="right" w:leader="dot" w:pos="9016"/>
        </w:tabs>
        <w:rPr>
          <w:rFonts w:eastAsiaTheme="minorEastAsia"/>
          <w:noProof/>
          <w:sz w:val="24"/>
          <w:szCs w:val="24"/>
          <w:lang w:eastAsia="en-GB"/>
        </w:rPr>
      </w:pPr>
      <w:hyperlink w:anchor="_Toc214999687" w:history="1">
        <w:r w:rsidRPr="00613968">
          <w:rPr>
            <w:rStyle w:val="Hyperlink"/>
            <w:noProof/>
          </w:rPr>
          <w:t>Figure 5 Home page</w:t>
        </w:r>
        <w:r>
          <w:rPr>
            <w:noProof/>
            <w:webHidden/>
          </w:rPr>
          <w:tab/>
        </w:r>
        <w:r>
          <w:rPr>
            <w:noProof/>
            <w:webHidden/>
          </w:rPr>
          <w:fldChar w:fldCharType="begin"/>
        </w:r>
        <w:r>
          <w:rPr>
            <w:noProof/>
            <w:webHidden/>
          </w:rPr>
          <w:instrText xml:space="preserve"> PAGEREF _Toc214999687 \h </w:instrText>
        </w:r>
        <w:r>
          <w:rPr>
            <w:noProof/>
            <w:webHidden/>
          </w:rPr>
        </w:r>
        <w:r>
          <w:rPr>
            <w:noProof/>
            <w:webHidden/>
          </w:rPr>
          <w:fldChar w:fldCharType="separate"/>
        </w:r>
        <w:r>
          <w:rPr>
            <w:noProof/>
            <w:webHidden/>
          </w:rPr>
          <w:t>23</w:t>
        </w:r>
        <w:r>
          <w:rPr>
            <w:noProof/>
            <w:webHidden/>
          </w:rPr>
          <w:fldChar w:fldCharType="end"/>
        </w:r>
      </w:hyperlink>
    </w:p>
    <w:p w14:paraId="4927B0B9" w14:textId="214B84C2" w:rsidR="00F13C33" w:rsidRDefault="00F13C33">
      <w:pPr>
        <w:pStyle w:val="TableofFigures"/>
        <w:tabs>
          <w:tab w:val="right" w:leader="dot" w:pos="9016"/>
        </w:tabs>
        <w:rPr>
          <w:rFonts w:eastAsiaTheme="minorEastAsia"/>
          <w:noProof/>
          <w:sz w:val="24"/>
          <w:szCs w:val="24"/>
          <w:lang w:eastAsia="en-GB"/>
        </w:rPr>
      </w:pPr>
      <w:hyperlink w:anchor="_Toc214999688" w:history="1">
        <w:r w:rsidRPr="00613968">
          <w:rPr>
            <w:rStyle w:val="Hyperlink"/>
            <w:noProof/>
          </w:rPr>
          <w:t>Figure 6 frontend folder structure</w:t>
        </w:r>
        <w:r>
          <w:rPr>
            <w:noProof/>
            <w:webHidden/>
          </w:rPr>
          <w:tab/>
        </w:r>
        <w:r>
          <w:rPr>
            <w:noProof/>
            <w:webHidden/>
          </w:rPr>
          <w:fldChar w:fldCharType="begin"/>
        </w:r>
        <w:r>
          <w:rPr>
            <w:noProof/>
            <w:webHidden/>
          </w:rPr>
          <w:instrText xml:space="preserve"> PAGEREF _Toc214999688 \h </w:instrText>
        </w:r>
        <w:r>
          <w:rPr>
            <w:noProof/>
            <w:webHidden/>
          </w:rPr>
        </w:r>
        <w:r>
          <w:rPr>
            <w:noProof/>
            <w:webHidden/>
          </w:rPr>
          <w:fldChar w:fldCharType="separate"/>
        </w:r>
        <w:r>
          <w:rPr>
            <w:noProof/>
            <w:webHidden/>
          </w:rPr>
          <w:t>23</w:t>
        </w:r>
        <w:r>
          <w:rPr>
            <w:noProof/>
            <w:webHidden/>
          </w:rPr>
          <w:fldChar w:fldCharType="end"/>
        </w:r>
      </w:hyperlink>
    </w:p>
    <w:p w14:paraId="12B391F6" w14:textId="0E7A0A62" w:rsidR="00F13C33" w:rsidRDefault="00F13C33">
      <w:pPr>
        <w:pStyle w:val="TableofFigures"/>
        <w:tabs>
          <w:tab w:val="right" w:leader="dot" w:pos="9016"/>
        </w:tabs>
        <w:rPr>
          <w:rFonts w:eastAsiaTheme="minorEastAsia"/>
          <w:noProof/>
          <w:sz w:val="24"/>
          <w:szCs w:val="24"/>
          <w:lang w:eastAsia="en-GB"/>
        </w:rPr>
      </w:pPr>
      <w:hyperlink w:anchor="_Toc214999689" w:history="1">
        <w:r w:rsidRPr="00613968">
          <w:rPr>
            <w:rStyle w:val="Hyperlink"/>
            <w:noProof/>
          </w:rPr>
          <w:t>Figure 7 test 1 table</w:t>
        </w:r>
        <w:r>
          <w:rPr>
            <w:noProof/>
            <w:webHidden/>
          </w:rPr>
          <w:tab/>
        </w:r>
        <w:r>
          <w:rPr>
            <w:noProof/>
            <w:webHidden/>
          </w:rPr>
          <w:fldChar w:fldCharType="begin"/>
        </w:r>
        <w:r>
          <w:rPr>
            <w:noProof/>
            <w:webHidden/>
          </w:rPr>
          <w:instrText xml:space="preserve"> PAGEREF _Toc214999689 \h </w:instrText>
        </w:r>
        <w:r>
          <w:rPr>
            <w:noProof/>
            <w:webHidden/>
          </w:rPr>
        </w:r>
        <w:r>
          <w:rPr>
            <w:noProof/>
            <w:webHidden/>
          </w:rPr>
          <w:fldChar w:fldCharType="separate"/>
        </w:r>
        <w:r>
          <w:rPr>
            <w:noProof/>
            <w:webHidden/>
          </w:rPr>
          <w:t>26</w:t>
        </w:r>
        <w:r>
          <w:rPr>
            <w:noProof/>
            <w:webHidden/>
          </w:rPr>
          <w:fldChar w:fldCharType="end"/>
        </w:r>
      </w:hyperlink>
    </w:p>
    <w:p w14:paraId="0DF33B4C" w14:textId="7352D1A4" w:rsidR="00F13C33" w:rsidRDefault="00F13C33">
      <w:pPr>
        <w:pStyle w:val="TableofFigures"/>
        <w:tabs>
          <w:tab w:val="right" w:leader="dot" w:pos="9016"/>
        </w:tabs>
        <w:rPr>
          <w:rFonts w:eastAsiaTheme="minorEastAsia"/>
          <w:noProof/>
          <w:sz w:val="24"/>
          <w:szCs w:val="24"/>
          <w:lang w:eastAsia="en-GB"/>
        </w:rPr>
      </w:pPr>
      <w:hyperlink w:anchor="_Toc214999690" w:history="1">
        <w:r w:rsidRPr="00613968">
          <w:rPr>
            <w:rStyle w:val="Hyperlink"/>
            <w:noProof/>
          </w:rPr>
          <w:t>Figure 8 upload caption</w:t>
        </w:r>
        <w:r>
          <w:rPr>
            <w:noProof/>
            <w:webHidden/>
          </w:rPr>
          <w:tab/>
        </w:r>
        <w:r>
          <w:rPr>
            <w:noProof/>
            <w:webHidden/>
          </w:rPr>
          <w:fldChar w:fldCharType="begin"/>
        </w:r>
        <w:r>
          <w:rPr>
            <w:noProof/>
            <w:webHidden/>
          </w:rPr>
          <w:instrText xml:space="preserve"> PAGEREF _Toc214999690 \h </w:instrText>
        </w:r>
        <w:r>
          <w:rPr>
            <w:noProof/>
            <w:webHidden/>
          </w:rPr>
        </w:r>
        <w:r>
          <w:rPr>
            <w:noProof/>
            <w:webHidden/>
          </w:rPr>
          <w:fldChar w:fldCharType="separate"/>
        </w:r>
        <w:r>
          <w:rPr>
            <w:noProof/>
            <w:webHidden/>
          </w:rPr>
          <w:t>27</w:t>
        </w:r>
        <w:r>
          <w:rPr>
            <w:noProof/>
            <w:webHidden/>
          </w:rPr>
          <w:fldChar w:fldCharType="end"/>
        </w:r>
      </w:hyperlink>
    </w:p>
    <w:p w14:paraId="47369D8A" w14:textId="27D16E9E" w:rsidR="00F13C33" w:rsidRDefault="00F13C33">
      <w:pPr>
        <w:pStyle w:val="TableofFigures"/>
        <w:tabs>
          <w:tab w:val="right" w:leader="dot" w:pos="9016"/>
        </w:tabs>
        <w:rPr>
          <w:rFonts w:eastAsiaTheme="minorEastAsia"/>
          <w:noProof/>
          <w:sz w:val="24"/>
          <w:szCs w:val="24"/>
          <w:lang w:eastAsia="en-GB"/>
        </w:rPr>
      </w:pPr>
      <w:hyperlink w:anchor="_Toc214999691" w:history="1">
        <w:r w:rsidRPr="00613968">
          <w:rPr>
            <w:rStyle w:val="Hyperlink"/>
            <w:noProof/>
          </w:rPr>
          <w:t>Figure 9 transcription message</w:t>
        </w:r>
        <w:r>
          <w:rPr>
            <w:noProof/>
            <w:webHidden/>
          </w:rPr>
          <w:tab/>
        </w:r>
        <w:r>
          <w:rPr>
            <w:noProof/>
            <w:webHidden/>
          </w:rPr>
          <w:fldChar w:fldCharType="begin"/>
        </w:r>
        <w:r>
          <w:rPr>
            <w:noProof/>
            <w:webHidden/>
          </w:rPr>
          <w:instrText xml:space="preserve"> PAGEREF _Toc214999691 \h </w:instrText>
        </w:r>
        <w:r>
          <w:rPr>
            <w:noProof/>
            <w:webHidden/>
          </w:rPr>
        </w:r>
        <w:r>
          <w:rPr>
            <w:noProof/>
            <w:webHidden/>
          </w:rPr>
          <w:fldChar w:fldCharType="separate"/>
        </w:r>
        <w:r>
          <w:rPr>
            <w:noProof/>
            <w:webHidden/>
          </w:rPr>
          <w:t>27</w:t>
        </w:r>
        <w:r>
          <w:rPr>
            <w:noProof/>
            <w:webHidden/>
          </w:rPr>
          <w:fldChar w:fldCharType="end"/>
        </w:r>
      </w:hyperlink>
    </w:p>
    <w:p w14:paraId="15468330" w14:textId="52B7B09F" w:rsidR="00F13C33" w:rsidRDefault="00F13C33">
      <w:pPr>
        <w:pStyle w:val="TableofFigures"/>
        <w:tabs>
          <w:tab w:val="right" w:leader="dot" w:pos="9016"/>
        </w:tabs>
        <w:rPr>
          <w:rFonts w:eastAsiaTheme="minorEastAsia"/>
          <w:noProof/>
          <w:sz w:val="24"/>
          <w:szCs w:val="24"/>
          <w:lang w:eastAsia="en-GB"/>
        </w:rPr>
      </w:pPr>
      <w:hyperlink w:anchor="_Toc214999692" w:history="1">
        <w:r w:rsidRPr="00613968">
          <w:rPr>
            <w:rStyle w:val="Hyperlink"/>
            <w:noProof/>
          </w:rPr>
          <w:t>Figure 10 transcribed text caption</w:t>
        </w:r>
        <w:r>
          <w:rPr>
            <w:noProof/>
            <w:webHidden/>
          </w:rPr>
          <w:tab/>
        </w:r>
        <w:r>
          <w:rPr>
            <w:noProof/>
            <w:webHidden/>
          </w:rPr>
          <w:fldChar w:fldCharType="begin"/>
        </w:r>
        <w:r>
          <w:rPr>
            <w:noProof/>
            <w:webHidden/>
          </w:rPr>
          <w:instrText xml:space="preserve"> PAGEREF _Toc214999692 \h </w:instrText>
        </w:r>
        <w:r>
          <w:rPr>
            <w:noProof/>
            <w:webHidden/>
          </w:rPr>
        </w:r>
        <w:r>
          <w:rPr>
            <w:noProof/>
            <w:webHidden/>
          </w:rPr>
          <w:fldChar w:fldCharType="separate"/>
        </w:r>
        <w:r>
          <w:rPr>
            <w:noProof/>
            <w:webHidden/>
          </w:rPr>
          <w:t>28</w:t>
        </w:r>
        <w:r>
          <w:rPr>
            <w:noProof/>
            <w:webHidden/>
          </w:rPr>
          <w:fldChar w:fldCharType="end"/>
        </w:r>
      </w:hyperlink>
    </w:p>
    <w:p w14:paraId="4D2389ED" w14:textId="4A4AB7BA" w:rsidR="00F13C33" w:rsidRDefault="00F13C33">
      <w:pPr>
        <w:pStyle w:val="TableofFigures"/>
        <w:tabs>
          <w:tab w:val="right" w:leader="dot" w:pos="9016"/>
        </w:tabs>
        <w:rPr>
          <w:rFonts w:eastAsiaTheme="minorEastAsia"/>
          <w:noProof/>
          <w:sz w:val="24"/>
          <w:szCs w:val="24"/>
          <w:lang w:eastAsia="en-GB"/>
        </w:rPr>
      </w:pPr>
      <w:hyperlink w:anchor="_Toc214999693" w:history="1">
        <w:r w:rsidRPr="00613968">
          <w:rPr>
            <w:rStyle w:val="Hyperlink"/>
            <w:noProof/>
          </w:rPr>
          <w:t>Figure 11 sample stored caption</w:t>
        </w:r>
        <w:r>
          <w:rPr>
            <w:noProof/>
            <w:webHidden/>
          </w:rPr>
          <w:tab/>
        </w:r>
        <w:r>
          <w:rPr>
            <w:noProof/>
            <w:webHidden/>
          </w:rPr>
          <w:fldChar w:fldCharType="begin"/>
        </w:r>
        <w:r>
          <w:rPr>
            <w:noProof/>
            <w:webHidden/>
          </w:rPr>
          <w:instrText xml:space="preserve"> PAGEREF _Toc214999693 \h </w:instrText>
        </w:r>
        <w:r>
          <w:rPr>
            <w:noProof/>
            <w:webHidden/>
          </w:rPr>
        </w:r>
        <w:r>
          <w:rPr>
            <w:noProof/>
            <w:webHidden/>
          </w:rPr>
          <w:fldChar w:fldCharType="separate"/>
        </w:r>
        <w:r>
          <w:rPr>
            <w:noProof/>
            <w:webHidden/>
          </w:rPr>
          <w:t>28</w:t>
        </w:r>
        <w:r>
          <w:rPr>
            <w:noProof/>
            <w:webHidden/>
          </w:rPr>
          <w:fldChar w:fldCharType="end"/>
        </w:r>
      </w:hyperlink>
    </w:p>
    <w:p w14:paraId="676F197E" w14:textId="0AFFF35F" w:rsidR="00F13C33" w:rsidRDefault="00F13C33">
      <w:pPr>
        <w:pStyle w:val="TableofFigures"/>
        <w:tabs>
          <w:tab w:val="right" w:leader="dot" w:pos="9016"/>
        </w:tabs>
        <w:rPr>
          <w:rFonts w:eastAsiaTheme="minorEastAsia"/>
          <w:noProof/>
          <w:sz w:val="24"/>
          <w:szCs w:val="24"/>
          <w:lang w:eastAsia="en-GB"/>
        </w:rPr>
      </w:pPr>
      <w:hyperlink w:anchor="_Toc214999694" w:history="1">
        <w:r w:rsidRPr="00613968">
          <w:rPr>
            <w:rStyle w:val="Hyperlink"/>
            <w:noProof/>
          </w:rPr>
          <w:t>Figure 12</w:t>
        </w:r>
        <w:r>
          <w:rPr>
            <w:noProof/>
            <w:webHidden/>
          </w:rPr>
          <w:tab/>
        </w:r>
        <w:r>
          <w:rPr>
            <w:noProof/>
            <w:webHidden/>
          </w:rPr>
          <w:fldChar w:fldCharType="begin"/>
        </w:r>
        <w:r>
          <w:rPr>
            <w:noProof/>
            <w:webHidden/>
          </w:rPr>
          <w:instrText xml:space="preserve"> PAGEREF _Toc214999694 \h </w:instrText>
        </w:r>
        <w:r>
          <w:rPr>
            <w:noProof/>
            <w:webHidden/>
          </w:rPr>
        </w:r>
        <w:r>
          <w:rPr>
            <w:noProof/>
            <w:webHidden/>
          </w:rPr>
          <w:fldChar w:fldCharType="separate"/>
        </w:r>
        <w:r>
          <w:rPr>
            <w:noProof/>
            <w:webHidden/>
          </w:rPr>
          <w:t>29</w:t>
        </w:r>
        <w:r>
          <w:rPr>
            <w:noProof/>
            <w:webHidden/>
          </w:rPr>
          <w:fldChar w:fldCharType="end"/>
        </w:r>
      </w:hyperlink>
    </w:p>
    <w:p w14:paraId="2C31F328" w14:textId="5B6A8737" w:rsidR="00F13C33" w:rsidRDefault="00F13C33">
      <w:pPr>
        <w:pStyle w:val="TableofFigures"/>
        <w:tabs>
          <w:tab w:val="right" w:leader="dot" w:pos="9016"/>
        </w:tabs>
        <w:rPr>
          <w:rFonts w:eastAsiaTheme="minorEastAsia"/>
          <w:noProof/>
          <w:sz w:val="24"/>
          <w:szCs w:val="24"/>
          <w:lang w:eastAsia="en-GB"/>
        </w:rPr>
      </w:pPr>
      <w:hyperlink w:anchor="_Toc214999695" w:history="1">
        <w:r w:rsidRPr="00613968">
          <w:rPr>
            <w:rStyle w:val="Hyperlink"/>
            <w:noProof/>
          </w:rPr>
          <w:t>Figure 13</w:t>
        </w:r>
        <w:r>
          <w:rPr>
            <w:noProof/>
            <w:webHidden/>
          </w:rPr>
          <w:tab/>
        </w:r>
        <w:r>
          <w:rPr>
            <w:noProof/>
            <w:webHidden/>
          </w:rPr>
          <w:fldChar w:fldCharType="begin"/>
        </w:r>
        <w:r>
          <w:rPr>
            <w:noProof/>
            <w:webHidden/>
          </w:rPr>
          <w:instrText xml:space="preserve"> PAGEREF _Toc214999695 \h </w:instrText>
        </w:r>
        <w:r>
          <w:rPr>
            <w:noProof/>
            <w:webHidden/>
          </w:rPr>
        </w:r>
        <w:r>
          <w:rPr>
            <w:noProof/>
            <w:webHidden/>
          </w:rPr>
          <w:fldChar w:fldCharType="separate"/>
        </w:r>
        <w:r>
          <w:rPr>
            <w:noProof/>
            <w:webHidden/>
          </w:rPr>
          <w:t>30</w:t>
        </w:r>
        <w:r>
          <w:rPr>
            <w:noProof/>
            <w:webHidden/>
          </w:rPr>
          <w:fldChar w:fldCharType="end"/>
        </w:r>
      </w:hyperlink>
    </w:p>
    <w:p w14:paraId="134A0D17" w14:textId="3CC77356" w:rsidR="00F13C33" w:rsidRDefault="00F13C33">
      <w:pPr>
        <w:pStyle w:val="TableofFigures"/>
        <w:tabs>
          <w:tab w:val="right" w:leader="dot" w:pos="9016"/>
        </w:tabs>
        <w:rPr>
          <w:rFonts w:eastAsiaTheme="minorEastAsia"/>
          <w:noProof/>
          <w:sz w:val="24"/>
          <w:szCs w:val="24"/>
          <w:lang w:eastAsia="en-GB"/>
        </w:rPr>
      </w:pPr>
      <w:hyperlink w:anchor="_Toc214999696" w:history="1">
        <w:r w:rsidRPr="00613968">
          <w:rPr>
            <w:rStyle w:val="Hyperlink"/>
            <w:noProof/>
          </w:rPr>
          <w:t>Figure 14</w:t>
        </w:r>
        <w:r>
          <w:rPr>
            <w:noProof/>
            <w:webHidden/>
          </w:rPr>
          <w:tab/>
        </w:r>
        <w:r>
          <w:rPr>
            <w:noProof/>
            <w:webHidden/>
          </w:rPr>
          <w:fldChar w:fldCharType="begin"/>
        </w:r>
        <w:r>
          <w:rPr>
            <w:noProof/>
            <w:webHidden/>
          </w:rPr>
          <w:instrText xml:space="preserve"> PAGEREF _Toc214999696 \h </w:instrText>
        </w:r>
        <w:r>
          <w:rPr>
            <w:noProof/>
            <w:webHidden/>
          </w:rPr>
        </w:r>
        <w:r>
          <w:rPr>
            <w:noProof/>
            <w:webHidden/>
          </w:rPr>
          <w:fldChar w:fldCharType="separate"/>
        </w:r>
        <w:r>
          <w:rPr>
            <w:noProof/>
            <w:webHidden/>
          </w:rPr>
          <w:t>31</w:t>
        </w:r>
        <w:r>
          <w:rPr>
            <w:noProof/>
            <w:webHidden/>
          </w:rPr>
          <w:fldChar w:fldCharType="end"/>
        </w:r>
      </w:hyperlink>
    </w:p>
    <w:p w14:paraId="1AE4F0BE" w14:textId="08A7C5F2" w:rsidR="00F13C33" w:rsidRDefault="00F13C33">
      <w:pPr>
        <w:pStyle w:val="TableofFigures"/>
        <w:tabs>
          <w:tab w:val="right" w:leader="dot" w:pos="9016"/>
        </w:tabs>
        <w:rPr>
          <w:rFonts w:eastAsiaTheme="minorEastAsia"/>
          <w:noProof/>
          <w:sz w:val="24"/>
          <w:szCs w:val="24"/>
          <w:lang w:eastAsia="en-GB"/>
        </w:rPr>
      </w:pPr>
      <w:hyperlink w:anchor="_Toc214999697" w:history="1">
        <w:r w:rsidRPr="00613968">
          <w:rPr>
            <w:rStyle w:val="Hyperlink"/>
            <w:noProof/>
          </w:rPr>
          <w:t>Figure 15</w:t>
        </w:r>
        <w:r>
          <w:rPr>
            <w:noProof/>
            <w:webHidden/>
          </w:rPr>
          <w:tab/>
        </w:r>
        <w:r>
          <w:rPr>
            <w:noProof/>
            <w:webHidden/>
          </w:rPr>
          <w:fldChar w:fldCharType="begin"/>
        </w:r>
        <w:r>
          <w:rPr>
            <w:noProof/>
            <w:webHidden/>
          </w:rPr>
          <w:instrText xml:space="preserve"> PAGEREF _Toc214999697 \h </w:instrText>
        </w:r>
        <w:r>
          <w:rPr>
            <w:noProof/>
            <w:webHidden/>
          </w:rPr>
        </w:r>
        <w:r>
          <w:rPr>
            <w:noProof/>
            <w:webHidden/>
          </w:rPr>
          <w:fldChar w:fldCharType="separate"/>
        </w:r>
        <w:r>
          <w:rPr>
            <w:noProof/>
            <w:webHidden/>
          </w:rPr>
          <w:t>32</w:t>
        </w:r>
        <w:r>
          <w:rPr>
            <w:noProof/>
            <w:webHidden/>
          </w:rPr>
          <w:fldChar w:fldCharType="end"/>
        </w:r>
      </w:hyperlink>
    </w:p>
    <w:p w14:paraId="5BF46424" w14:textId="6466AE3D" w:rsidR="00F13C33" w:rsidRDefault="00F13C33">
      <w:pPr>
        <w:pStyle w:val="TableofFigures"/>
        <w:tabs>
          <w:tab w:val="right" w:leader="dot" w:pos="9016"/>
        </w:tabs>
        <w:rPr>
          <w:rFonts w:eastAsiaTheme="minorEastAsia"/>
          <w:noProof/>
          <w:sz w:val="24"/>
          <w:szCs w:val="24"/>
          <w:lang w:eastAsia="en-GB"/>
        </w:rPr>
      </w:pPr>
      <w:hyperlink w:anchor="_Toc214999698" w:history="1">
        <w:r w:rsidRPr="00613968">
          <w:rPr>
            <w:rStyle w:val="Hyperlink"/>
            <w:noProof/>
          </w:rPr>
          <w:t>Figure 16</w:t>
        </w:r>
        <w:r>
          <w:rPr>
            <w:noProof/>
            <w:webHidden/>
          </w:rPr>
          <w:tab/>
        </w:r>
        <w:r>
          <w:rPr>
            <w:noProof/>
            <w:webHidden/>
          </w:rPr>
          <w:fldChar w:fldCharType="begin"/>
        </w:r>
        <w:r>
          <w:rPr>
            <w:noProof/>
            <w:webHidden/>
          </w:rPr>
          <w:instrText xml:space="preserve"> PAGEREF _Toc214999698 \h </w:instrText>
        </w:r>
        <w:r>
          <w:rPr>
            <w:noProof/>
            <w:webHidden/>
          </w:rPr>
        </w:r>
        <w:r>
          <w:rPr>
            <w:noProof/>
            <w:webHidden/>
          </w:rPr>
          <w:fldChar w:fldCharType="separate"/>
        </w:r>
        <w:r>
          <w:rPr>
            <w:noProof/>
            <w:webHidden/>
          </w:rPr>
          <w:t>32</w:t>
        </w:r>
        <w:r>
          <w:rPr>
            <w:noProof/>
            <w:webHidden/>
          </w:rPr>
          <w:fldChar w:fldCharType="end"/>
        </w:r>
      </w:hyperlink>
    </w:p>
    <w:p w14:paraId="49B29EFB" w14:textId="2DF1D1B8" w:rsidR="00F13C33" w:rsidRDefault="00F13C33">
      <w:pPr>
        <w:pStyle w:val="TableofFigures"/>
        <w:tabs>
          <w:tab w:val="right" w:leader="dot" w:pos="9016"/>
        </w:tabs>
        <w:rPr>
          <w:rFonts w:eastAsiaTheme="minorEastAsia"/>
          <w:noProof/>
          <w:sz w:val="24"/>
          <w:szCs w:val="24"/>
          <w:lang w:eastAsia="en-GB"/>
        </w:rPr>
      </w:pPr>
      <w:hyperlink w:anchor="_Toc214999699" w:history="1">
        <w:r w:rsidRPr="00613968">
          <w:rPr>
            <w:rStyle w:val="Hyperlink"/>
            <w:noProof/>
          </w:rPr>
          <w:t>Figure 17</w:t>
        </w:r>
        <w:r>
          <w:rPr>
            <w:noProof/>
            <w:webHidden/>
          </w:rPr>
          <w:tab/>
        </w:r>
        <w:r>
          <w:rPr>
            <w:noProof/>
            <w:webHidden/>
          </w:rPr>
          <w:fldChar w:fldCharType="begin"/>
        </w:r>
        <w:r>
          <w:rPr>
            <w:noProof/>
            <w:webHidden/>
          </w:rPr>
          <w:instrText xml:space="preserve"> PAGEREF _Toc214999699 \h </w:instrText>
        </w:r>
        <w:r>
          <w:rPr>
            <w:noProof/>
            <w:webHidden/>
          </w:rPr>
        </w:r>
        <w:r>
          <w:rPr>
            <w:noProof/>
            <w:webHidden/>
          </w:rPr>
          <w:fldChar w:fldCharType="separate"/>
        </w:r>
        <w:r>
          <w:rPr>
            <w:noProof/>
            <w:webHidden/>
          </w:rPr>
          <w:t>33</w:t>
        </w:r>
        <w:r>
          <w:rPr>
            <w:noProof/>
            <w:webHidden/>
          </w:rPr>
          <w:fldChar w:fldCharType="end"/>
        </w:r>
      </w:hyperlink>
    </w:p>
    <w:p w14:paraId="6489DE38" w14:textId="02C057F9" w:rsidR="00F13C33" w:rsidRDefault="00F13C33">
      <w:pPr>
        <w:pStyle w:val="TableofFigures"/>
        <w:tabs>
          <w:tab w:val="right" w:leader="dot" w:pos="9016"/>
        </w:tabs>
        <w:rPr>
          <w:rFonts w:eastAsiaTheme="minorEastAsia"/>
          <w:noProof/>
          <w:sz w:val="24"/>
          <w:szCs w:val="24"/>
          <w:lang w:eastAsia="en-GB"/>
        </w:rPr>
      </w:pPr>
      <w:hyperlink w:anchor="_Toc214999700" w:history="1">
        <w:r w:rsidRPr="00613968">
          <w:rPr>
            <w:rStyle w:val="Hyperlink"/>
            <w:noProof/>
          </w:rPr>
          <w:t>Figure 18</w:t>
        </w:r>
        <w:r>
          <w:rPr>
            <w:noProof/>
            <w:webHidden/>
          </w:rPr>
          <w:tab/>
        </w:r>
        <w:r>
          <w:rPr>
            <w:noProof/>
            <w:webHidden/>
          </w:rPr>
          <w:fldChar w:fldCharType="begin"/>
        </w:r>
        <w:r>
          <w:rPr>
            <w:noProof/>
            <w:webHidden/>
          </w:rPr>
          <w:instrText xml:space="preserve"> PAGEREF _Toc214999700 \h </w:instrText>
        </w:r>
        <w:r>
          <w:rPr>
            <w:noProof/>
            <w:webHidden/>
          </w:rPr>
        </w:r>
        <w:r>
          <w:rPr>
            <w:noProof/>
            <w:webHidden/>
          </w:rPr>
          <w:fldChar w:fldCharType="separate"/>
        </w:r>
        <w:r>
          <w:rPr>
            <w:noProof/>
            <w:webHidden/>
          </w:rPr>
          <w:t>34</w:t>
        </w:r>
        <w:r>
          <w:rPr>
            <w:noProof/>
            <w:webHidden/>
          </w:rPr>
          <w:fldChar w:fldCharType="end"/>
        </w:r>
      </w:hyperlink>
    </w:p>
    <w:p w14:paraId="181EFEC9" w14:textId="7BB3C0FF" w:rsidR="00F13C33" w:rsidRDefault="00F13C33">
      <w:pPr>
        <w:pStyle w:val="TableofFigures"/>
        <w:tabs>
          <w:tab w:val="right" w:leader="dot" w:pos="9016"/>
        </w:tabs>
        <w:rPr>
          <w:rFonts w:eastAsiaTheme="minorEastAsia"/>
          <w:noProof/>
          <w:sz w:val="24"/>
          <w:szCs w:val="24"/>
          <w:lang w:eastAsia="en-GB"/>
        </w:rPr>
      </w:pPr>
      <w:hyperlink w:anchor="_Toc214999701" w:history="1">
        <w:r w:rsidRPr="00613968">
          <w:rPr>
            <w:rStyle w:val="Hyperlink"/>
            <w:noProof/>
          </w:rPr>
          <w:t>Figure 19</w:t>
        </w:r>
        <w:r>
          <w:rPr>
            <w:noProof/>
            <w:webHidden/>
          </w:rPr>
          <w:tab/>
        </w:r>
        <w:r>
          <w:rPr>
            <w:noProof/>
            <w:webHidden/>
          </w:rPr>
          <w:fldChar w:fldCharType="begin"/>
        </w:r>
        <w:r>
          <w:rPr>
            <w:noProof/>
            <w:webHidden/>
          </w:rPr>
          <w:instrText xml:space="preserve"> PAGEREF _Toc214999701 \h </w:instrText>
        </w:r>
        <w:r>
          <w:rPr>
            <w:noProof/>
            <w:webHidden/>
          </w:rPr>
        </w:r>
        <w:r>
          <w:rPr>
            <w:noProof/>
            <w:webHidden/>
          </w:rPr>
          <w:fldChar w:fldCharType="separate"/>
        </w:r>
        <w:r>
          <w:rPr>
            <w:noProof/>
            <w:webHidden/>
          </w:rPr>
          <w:t>34</w:t>
        </w:r>
        <w:r>
          <w:rPr>
            <w:noProof/>
            <w:webHidden/>
          </w:rPr>
          <w:fldChar w:fldCharType="end"/>
        </w:r>
      </w:hyperlink>
    </w:p>
    <w:p w14:paraId="782122D5" w14:textId="27FBB27A" w:rsidR="00F13C33" w:rsidRDefault="00F13C33">
      <w:pPr>
        <w:pStyle w:val="TableofFigures"/>
        <w:tabs>
          <w:tab w:val="right" w:leader="dot" w:pos="9016"/>
        </w:tabs>
        <w:rPr>
          <w:rFonts w:eastAsiaTheme="minorEastAsia"/>
          <w:noProof/>
          <w:sz w:val="24"/>
          <w:szCs w:val="24"/>
          <w:lang w:eastAsia="en-GB"/>
        </w:rPr>
      </w:pPr>
      <w:hyperlink w:anchor="_Toc214999702" w:history="1">
        <w:r w:rsidRPr="00613968">
          <w:rPr>
            <w:rStyle w:val="Hyperlink"/>
            <w:noProof/>
          </w:rPr>
          <w:t>Figure 20</w:t>
        </w:r>
        <w:r>
          <w:rPr>
            <w:noProof/>
            <w:webHidden/>
          </w:rPr>
          <w:tab/>
        </w:r>
        <w:r>
          <w:rPr>
            <w:noProof/>
            <w:webHidden/>
          </w:rPr>
          <w:fldChar w:fldCharType="begin"/>
        </w:r>
        <w:r>
          <w:rPr>
            <w:noProof/>
            <w:webHidden/>
          </w:rPr>
          <w:instrText xml:space="preserve"> PAGEREF _Toc214999702 \h </w:instrText>
        </w:r>
        <w:r>
          <w:rPr>
            <w:noProof/>
            <w:webHidden/>
          </w:rPr>
        </w:r>
        <w:r>
          <w:rPr>
            <w:noProof/>
            <w:webHidden/>
          </w:rPr>
          <w:fldChar w:fldCharType="separate"/>
        </w:r>
        <w:r>
          <w:rPr>
            <w:noProof/>
            <w:webHidden/>
          </w:rPr>
          <w:t>35</w:t>
        </w:r>
        <w:r>
          <w:rPr>
            <w:noProof/>
            <w:webHidden/>
          </w:rPr>
          <w:fldChar w:fldCharType="end"/>
        </w:r>
      </w:hyperlink>
    </w:p>
    <w:p w14:paraId="2A423FF7" w14:textId="17B3C6E0" w:rsidR="00F13C33" w:rsidRDefault="00F13C33">
      <w:pPr>
        <w:pStyle w:val="TableofFigures"/>
        <w:tabs>
          <w:tab w:val="right" w:leader="dot" w:pos="9016"/>
        </w:tabs>
        <w:rPr>
          <w:rFonts w:eastAsiaTheme="minorEastAsia"/>
          <w:noProof/>
          <w:sz w:val="24"/>
          <w:szCs w:val="24"/>
          <w:lang w:eastAsia="en-GB"/>
        </w:rPr>
      </w:pPr>
      <w:hyperlink w:anchor="_Toc214999703" w:history="1">
        <w:r w:rsidRPr="00613968">
          <w:rPr>
            <w:rStyle w:val="Hyperlink"/>
            <w:noProof/>
          </w:rPr>
          <w:t>Figure 21</w:t>
        </w:r>
        <w:r>
          <w:rPr>
            <w:noProof/>
            <w:webHidden/>
          </w:rPr>
          <w:tab/>
        </w:r>
        <w:r>
          <w:rPr>
            <w:noProof/>
            <w:webHidden/>
          </w:rPr>
          <w:fldChar w:fldCharType="begin"/>
        </w:r>
        <w:r>
          <w:rPr>
            <w:noProof/>
            <w:webHidden/>
          </w:rPr>
          <w:instrText xml:space="preserve"> PAGEREF _Toc214999703 \h </w:instrText>
        </w:r>
        <w:r>
          <w:rPr>
            <w:noProof/>
            <w:webHidden/>
          </w:rPr>
        </w:r>
        <w:r>
          <w:rPr>
            <w:noProof/>
            <w:webHidden/>
          </w:rPr>
          <w:fldChar w:fldCharType="separate"/>
        </w:r>
        <w:r>
          <w:rPr>
            <w:noProof/>
            <w:webHidden/>
          </w:rPr>
          <w:t>36</w:t>
        </w:r>
        <w:r>
          <w:rPr>
            <w:noProof/>
            <w:webHidden/>
          </w:rPr>
          <w:fldChar w:fldCharType="end"/>
        </w:r>
      </w:hyperlink>
    </w:p>
    <w:p w14:paraId="4A9CA080" w14:textId="6793F06F" w:rsidR="00F13C33" w:rsidRDefault="00F13C33">
      <w:pPr>
        <w:pStyle w:val="TableofFigures"/>
        <w:tabs>
          <w:tab w:val="right" w:leader="dot" w:pos="9016"/>
        </w:tabs>
        <w:rPr>
          <w:rFonts w:eastAsiaTheme="minorEastAsia"/>
          <w:noProof/>
          <w:sz w:val="24"/>
          <w:szCs w:val="24"/>
          <w:lang w:eastAsia="en-GB"/>
        </w:rPr>
      </w:pPr>
      <w:hyperlink w:anchor="_Toc214999704" w:history="1">
        <w:r w:rsidRPr="00613968">
          <w:rPr>
            <w:rStyle w:val="Hyperlink"/>
            <w:noProof/>
          </w:rPr>
          <w:t>Figure 22</w:t>
        </w:r>
        <w:r>
          <w:rPr>
            <w:noProof/>
            <w:webHidden/>
          </w:rPr>
          <w:tab/>
        </w:r>
        <w:r>
          <w:rPr>
            <w:noProof/>
            <w:webHidden/>
          </w:rPr>
          <w:fldChar w:fldCharType="begin"/>
        </w:r>
        <w:r>
          <w:rPr>
            <w:noProof/>
            <w:webHidden/>
          </w:rPr>
          <w:instrText xml:space="preserve"> PAGEREF _Toc214999704 \h </w:instrText>
        </w:r>
        <w:r>
          <w:rPr>
            <w:noProof/>
            <w:webHidden/>
          </w:rPr>
        </w:r>
        <w:r>
          <w:rPr>
            <w:noProof/>
            <w:webHidden/>
          </w:rPr>
          <w:fldChar w:fldCharType="separate"/>
        </w:r>
        <w:r>
          <w:rPr>
            <w:noProof/>
            <w:webHidden/>
          </w:rPr>
          <w:t>36</w:t>
        </w:r>
        <w:r>
          <w:rPr>
            <w:noProof/>
            <w:webHidden/>
          </w:rPr>
          <w:fldChar w:fldCharType="end"/>
        </w:r>
      </w:hyperlink>
    </w:p>
    <w:p w14:paraId="75C62A0F" w14:textId="75EC5ADA" w:rsidR="00F13C33" w:rsidRDefault="00F13C33">
      <w:pPr>
        <w:pStyle w:val="TableofFigures"/>
        <w:tabs>
          <w:tab w:val="right" w:leader="dot" w:pos="9016"/>
        </w:tabs>
        <w:rPr>
          <w:rFonts w:eastAsiaTheme="minorEastAsia"/>
          <w:noProof/>
          <w:sz w:val="24"/>
          <w:szCs w:val="24"/>
          <w:lang w:eastAsia="en-GB"/>
        </w:rPr>
      </w:pPr>
      <w:hyperlink w:anchor="_Toc214999705" w:history="1">
        <w:r w:rsidRPr="00613968">
          <w:rPr>
            <w:rStyle w:val="Hyperlink"/>
            <w:noProof/>
          </w:rPr>
          <w:t>Figure 23</w:t>
        </w:r>
        <w:r>
          <w:rPr>
            <w:noProof/>
            <w:webHidden/>
          </w:rPr>
          <w:tab/>
        </w:r>
        <w:r>
          <w:rPr>
            <w:noProof/>
            <w:webHidden/>
          </w:rPr>
          <w:fldChar w:fldCharType="begin"/>
        </w:r>
        <w:r>
          <w:rPr>
            <w:noProof/>
            <w:webHidden/>
          </w:rPr>
          <w:instrText xml:space="preserve"> PAGEREF _Toc214999705 \h </w:instrText>
        </w:r>
        <w:r>
          <w:rPr>
            <w:noProof/>
            <w:webHidden/>
          </w:rPr>
        </w:r>
        <w:r>
          <w:rPr>
            <w:noProof/>
            <w:webHidden/>
          </w:rPr>
          <w:fldChar w:fldCharType="separate"/>
        </w:r>
        <w:r>
          <w:rPr>
            <w:noProof/>
            <w:webHidden/>
          </w:rPr>
          <w:t>37</w:t>
        </w:r>
        <w:r>
          <w:rPr>
            <w:noProof/>
            <w:webHidden/>
          </w:rPr>
          <w:fldChar w:fldCharType="end"/>
        </w:r>
      </w:hyperlink>
    </w:p>
    <w:p w14:paraId="4E48804D" w14:textId="79CCC9D2" w:rsidR="00F13C33" w:rsidRDefault="00F13C33">
      <w:pPr>
        <w:pStyle w:val="TableofFigures"/>
        <w:tabs>
          <w:tab w:val="right" w:leader="dot" w:pos="9016"/>
        </w:tabs>
        <w:rPr>
          <w:rFonts w:eastAsiaTheme="minorEastAsia"/>
          <w:noProof/>
          <w:sz w:val="24"/>
          <w:szCs w:val="24"/>
          <w:lang w:eastAsia="en-GB"/>
        </w:rPr>
      </w:pPr>
      <w:hyperlink w:anchor="_Toc214999706" w:history="1">
        <w:r w:rsidRPr="00613968">
          <w:rPr>
            <w:rStyle w:val="Hyperlink"/>
            <w:noProof/>
          </w:rPr>
          <w:t>Figure 24</w:t>
        </w:r>
        <w:r>
          <w:rPr>
            <w:noProof/>
            <w:webHidden/>
          </w:rPr>
          <w:tab/>
        </w:r>
        <w:r>
          <w:rPr>
            <w:noProof/>
            <w:webHidden/>
          </w:rPr>
          <w:fldChar w:fldCharType="begin"/>
        </w:r>
        <w:r>
          <w:rPr>
            <w:noProof/>
            <w:webHidden/>
          </w:rPr>
          <w:instrText xml:space="preserve"> PAGEREF _Toc214999706 \h </w:instrText>
        </w:r>
        <w:r>
          <w:rPr>
            <w:noProof/>
            <w:webHidden/>
          </w:rPr>
        </w:r>
        <w:r>
          <w:rPr>
            <w:noProof/>
            <w:webHidden/>
          </w:rPr>
          <w:fldChar w:fldCharType="separate"/>
        </w:r>
        <w:r>
          <w:rPr>
            <w:noProof/>
            <w:webHidden/>
          </w:rPr>
          <w:t>38</w:t>
        </w:r>
        <w:r>
          <w:rPr>
            <w:noProof/>
            <w:webHidden/>
          </w:rPr>
          <w:fldChar w:fldCharType="end"/>
        </w:r>
      </w:hyperlink>
    </w:p>
    <w:p w14:paraId="4E6EF7BE" w14:textId="5BD90CDE" w:rsidR="00F13C33" w:rsidRDefault="00F13C33">
      <w:pPr>
        <w:pStyle w:val="TableofFigures"/>
        <w:tabs>
          <w:tab w:val="right" w:leader="dot" w:pos="9016"/>
        </w:tabs>
        <w:rPr>
          <w:rFonts w:eastAsiaTheme="minorEastAsia"/>
          <w:noProof/>
          <w:sz w:val="24"/>
          <w:szCs w:val="24"/>
          <w:lang w:eastAsia="en-GB"/>
        </w:rPr>
      </w:pPr>
      <w:hyperlink w:anchor="_Toc214999707" w:history="1">
        <w:r w:rsidRPr="00613968">
          <w:rPr>
            <w:rStyle w:val="Hyperlink"/>
            <w:noProof/>
          </w:rPr>
          <w:t>Figure 25</w:t>
        </w:r>
        <w:r>
          <w:rPr>
            <w:noProof/>
            <w:webHidden/>
          </w:rPr>
          <w:tab/>
        </w:r>
        <w:r>
          <w:rPr>
            <w:noProof/>
            <w:webHidden/>
          </w:rPr>
          <w:fldChar w:fldCharType="begin"/>
        </w:r>
        <w:r>
          <w:rPr>
            <w:noProof/>
            <w:webHidden/>
          </w:rPr>
          <w:instrText xml:space="preserve"> PAGEREF _Toc214999707 \h </w:instrText>
        </w:r>
        <w:r>
          <w:rPr>
            <w:noProof/>
            <w:webHidden/>
          </w:rPr>
        </w:r>
        <w:r>
          <w:rPr>
            <w:noProof/>
            <w:webHidden/>
          </w:rPr>
          <w:fldChar w:fldCharType="separate"/>
        </w:r>
        <w:r>
          <w:rPr>
            <w:noProof/>
            <w:webHidden/>
          </w:rPr>
          <w:t>38</w:t>
        </w:r>
        <w:r>
          <w:rPr>
            <w:noProof/>
            <w:webHidden/>
          </w:rPr>
          <w:fldChar w:fldCharType="end"/>
        </w:r>
      </w:hyperlink>
    </w:p>
    <w:p w14:paraId="122311D6" w14:textId="263B5550" w:rsidR="00F13C33" w:rsidRDefault="00F13C33">
      <w:pPr>
        <w:pStyle w:val="TableofFigures"/>
        <w:tabs>
          <w:tab w:val="right" w:leader="dot" w:pos="9016"/>
        </w:tabs>
        <w:rPr>
          <w:rFonts w:eastAsiaTheme="minorEastAsia"/>
          <w:noProof/>
          <w:sz w:val="24"/>
          <w:szCs w:val="24"/>
          <w:lang w:eastAsia="en-GB"/>
        </w:rPr>
      </w:pPr>
      <w:hyperlink w:anchor="_Toc214999708" w:history="1">
        <w:r w:rsidRPr="00613968">
          <w:rPr>
            <w:rStyle w:val="Hyperlink"/>
            <w:noProof/>
          </w:rPr>
          <w:t>Figure 26</w:t>
        </w:r>
        <w:r>
          <w:rPr>
            <w:noProof/>
            <w:webHidden/>
          </w:rPr>
          <w:tab/>
        </w:r>
        <w:r>
          <w:rPr>
            <w:noProof/>
            <w:webHidden/>
          </w:rPr>
          <w:fldChar w:fldCharType="begin"/>
        </w:r>
        <w:r>
          <w:rPr>
            <w:noProof/>
            <w:webHidden/>
          </w:rPr>
          <w:instrText xml:space="preserve"> PAGEREF _Toc214999708 \h </w:instrText>
        </w:r>
        <w:r>
          <w:rPr>
            <w:noProof/>
            <w:webHidden/>
          </w:rPr>
        </w:r>
        <w:r>
          <w:rPr>
            <w:noProof/>
            <w:webHidden/>
          </w:rPr>
          <w:fldChar w:fldCharType="separate"/>
        </w:r>
        <w:r>
          <w:rPr>
            <w:noProof/>
            <w:webHidden/>
          </w:rPr>
          <w:t>38</w:t>
        </w:r>
        <w:r>
          <w:rPr>
            <w:noProof/>
            <w:webHidden/>
          </w:rPr>
          <w:fldChar w:fldCharType="end"/>
        </w:r>
      </w:hyperlink>
    </w:p>
    <w:p w14:paraId="6670021A" w14:textId="5C3C7989" w:rsidR="00F13C33" w:rsidRDefault="00F13C33">
      <w:pPr>
        <w:pStyle w:val="TableofFigures"/>
        <w:tabs>
          <w:tab w:val="right" w:leader="dot" w:pos="9016"/>
        </w:tabs>
        <w:rPr>
          <w:rFonts w:eastAsiaTheme="minorEastAsia"/>
          <w:noProof/>
          <w:sz w:val="24"/>
          <w:szCs w:val="24"/>
          <w:lang w:eastAsia="en-GB"/>
        </w:rPr>
      </w:pPr>
      <w:hyperlink w:anchor="_Toc214999709" w:history="1">
        <w:r w:rsidRPr="00613968">
          <w:rPr>
            <w:rStyle w:val="Hyperlink"/>
            <w:noProof/>
          </w:rPr>
          <w:t>Figure 27</w:t>
        </w:r>
        <w:r>
          <w:rPr>
            <w:noProof/>
            <w:webHidden/>
          </w:rPr>
          <w:tab/>
        </w:r>
        <w:r>
          <w:rPr>
            <w:noProof/>
            <w:webHidden/>
          </w:rPr>
          <w:fldChar w:fldCharType="begin"/>
        </w:r>
        <w:r>
          <w:rPr>
            <w:noProof/>
            <w:webHidden/>
          </w:rPr>
          <w:instrText xml:space="preserve"> PAGEREF _Toc214999709 \h </w:instrText>
        </w:r>
        <w:r>
          <w:rPr>
            <w:noProof/>
            <w:webHidden/>
          </w:rPr>
        </w:r>
        <w:r>
          <w:rPr>
            <w:noProof/>
            <w:webHidden/>
          </w:rPr>
          <w:fldChar w:fldCharType="separate"/>
        </w:r>
        <w:r>
          <w:rPr>
            <w:noProof/>
            <w:webHidden/>
          </w:rPr>
          <w:t>39</w:t>
        </w:r>
        <w:r>
          <w:rPr>
            <w:noProof/>
            <w:webHidden/>
          </w:rPr>
          <w:fldChar w:fldCharType="end"/>
        </w:r>
      </w:hyperlink>
    </w:p>
    <w:p w14:paraId="720D8499" w14:textId="42609182" w:rsidR="00F13C33" w:rsidRDefault="00F13C33">
      <w:pPr>
        <w:pStyle w:val="TableofFigures"/>
        <w:tabs>
          <w:tab w:val="right" w:leader="dot" w:pos="9016"/>
        </w:tabs>
        <w:rPr>
          <w:rFonts w:eastAsiaTheme="minorEastAsia"/>
          <w:noProof/>
          <w:sz w:val="24"/>
          <w:szCs w:val="24"/>
          <w:lang w:eastAsia="en-GB"/>
        </w:rPr>
      </w:pPr>
      <w:hyperlink w:anchor="_Toc214999710" w:history="1">
        <w:r w:rsidRPr="00613968">
          <w:rPr>
            <w:rStyle w:val="Hyperlink"/>
            <w:noProof/>
          </w:rPr>
          <w:t>Figure 28</w:t>
        </w:r>
        <w:r>
          <w:rPr>
            <w:noProof/>
            <w:webHidden/>
          </w:rPr>
          <w:tab/>
        </w:r>
        <w:r>
          <w:rPr>
            <w:noProof/>
            <w:webHidden/>
          </w:rPr>
          <w:fldChar w:fldCharType="begin"/>
        </w:r>
        <w:r>
          <w:rPr>
            <w:noProof/>
            <w:webHidden/>
          </w:rPr>
          <w:instrText xml:space="preserve"> PAGEREF _Toc214999710 \h </w:instrText>
        </w:r>
        <w:r>
          <w:rPr>
            <w:noProof/>
            <w:webHidden/>
          </w:rPr>
        </w:r>
        <w:r>
          <w:rPr>
            <w:noProof/>
            <w:webHidden/>
          </w:rPr>
          <w:fldChar w:fldCharType="separate"/>
        </w:r>
        <w:r>
          <w:rPr>
            <w:noProof/>
            <w:webHidden/>
          </w:rPr>
          <w:t>39</w:t>
        </w:r>
        <w:r>
          <w:rPr>
            <w:noProof/>
            <w:webHidden/>
          </w:rPr>
          <w:fldChar w:fldCharType="end"/>
        </w:r>
      </w:hyperlink>
    </w:p>
    <w:p w14:paraId="0BA4C3AB" w14:textId="5A08FAD2" w:rsidR="00F13C33" w:rsidRDefault="00F13C33">
      <w:pPr>
        <w:pStyle w:val="TableofFigures"/>
        <w:tabs>
          <w:tab w:val="right" w:leader="dot" w:pos="9016"/>
        </w:tabs>
        <w:rPr>
          <w:rFonts w:eastAsiaTheme="minorEastAsia"/>
          <w:noProof/>
          <w:sz w:val="24"/>
          <w:szCs w:val="24"/>
          <w:lang w:eastAsia="en-GB"/>
        </w:rPr>
      </w:pPr>
      <w:hyperlink w:anchor="_Toc214999711" w:history="1">
        <w:r w:rsidRPr="00613968">
          <w:rPr>
            <w:rStyle w:val="Hyperlink"/>
            <w:noProof/>
          </w:rPr>
          <w:t>Figure 29</w:t>
        </w:r>
        <w:r>
          <w:rPr>
            <w:noProof/>
            <w:webHidden/>
          </w:rPr>
          <w:tab/>
        </w:r>
        <w:r>
          <w:rPr>
            <w:noProof/>
            <w:webHidden/>
          </w:rPr>
          <w:fldChar w:fldCharType="begin"/>
        </w:r>
        <w:r>
          <w:rPr>
            <w:noProof/>
            <w:webHidden/>
          </w:rPr>
          <w:instrText xml:space="preserve"> PAGEREF _Toc214999711 \h </w:instrText>
        </w:r>
        <w:r>
          <w:rPr>
            <w:noProof/>
            <w:webHidden/>
          </w:rPr>
        </w:r>
        <w:r>
          <w:rPr>
            <w:noProof/>
            <w:webHidden/>
          </w:rPr>
          <w:fldChar w:fldCharType="separate"/>
        </w:r>
        <w:r>
          <w:rPr>
            <w:noProof/>
            <w:webHidden/>
          </w:rPr>
          <w:t>40</w:t>
        </w:r>
        <w:r>
          <w:rPr>
            <w:noProof/>
            <w:webHidden/>
          </w:rPr>
          <w:fldChar w:fldCharType="end"/>
        </w:r>
      </w:hyperlink>
    </w:p>
    <w:p w14:paraId="4AF321C1" w14:textId="68995944" w:rsidR="00F13C33" w:rsidRDefault="00F13C33">
      <w:pPr>
        <w:pStyle w:val="TableofFigures"/>
        <w:tabs>
          <w:tab w:val="right" w:leader="dot" w:pos="9016"/>
        </w:tabs>
        <w:rPr>
          <w:rFonts w:eastAsiaTheme="minorEastAsia"/>
          <w:noProof/>
          <w:sz w:val="24"/>
          <w:szCs w:val="24"/>
          <w:lang w:eastAsia="en-GB"/>
        </w:rPr>
      </w:pPr>
      <w:hyperlink w:anchor="_Toc214999712" w:history="1">
        <w:r w:rsidRPr="00613968">
          <w:rPr>
            <w:rStyle w:val="Hyperlink"/>
            <w:noProof/>
          </w:rPr>
          <w:t>Figure 30</w:t>
        </w:r>
        <w:r>
          <w:rPr>
            <w:noProof/>
            <w:webHidden/>
          </w:rPr>
          <w:tab/>
        </w:r>
        <w:r>
          <w:rPr>
            <w:noProof/>
            <w:webHidden/>
          </w:rPr>
          <w:fldChar w:fldCharType="begin"/>
        </w:r>
        <w:r>
          <w:rPr>
            <w:noProof/>
            <w:webHidden/>
          </w:rPr>
          <w:instrText xml:space="preserve"> PAGEREF _Toc214999712 \h </w:instrText>
        </w:r>
        <w:r>
          <w:rPr>
            <w:noProof/>
            <w:webHidden/>
          </w:rPr>
        </w:r>
        <w:r>
          <w:rPr>
            <w:noProof/>
            <w:webHidden/>
          </w:rPr>
          <w:fldChar w:fldCharType="separate"/>
        </w:r>
        <w:r>
          <w:rPr>
            <w:noProof/>
            <w:webHidden/>
          </w:rPr>
          <w:t>40</w:t>
        </w:r>
        <w:r>
          <w:rPr>
            <w:noProof/>
            <w:webHidden/>
          </w:rPr>
          <w:fldChar w:fldCharType="end"/>
        </w:r>
      </w:hyperlink>
    </w:p>
    <w:p w14:paraId="6C62D083" w14:textId="205F57E6" w:rsidR="00F13C33" w:rsidRDefault="00F13C33">
      <w:pPr>
        <w:pStyle w:val="TableofFigures"/>
        <w:tabs>
          <w:tab w:val="right" w:leader="dot" w:pos="9016"/>
        </w:tabs>
        <w:rPr>
          <w:rFonts w:eastAsiaTheme="minorEastAsia"/>
          <w:noProof/>
          <w:sz w:val="24"/>
          <w:szCs w:val="24"/>
          <w:lang w:eastAsia="en-GB"/>
        </w:rPr>
      </w:pPr>
      <w:hyperlink w:anchor="_Toc214999713" w:history="1">
        <w:r w:rsidRPr="00613968">
          <w:rPr>
            <w:rStyle w:val="Hyperlink"/>
            <w:noProof/>
          </w:rPr>
          <w:t>Figure 31</w:t>
        </w:r>
        <w:r>
          <w:rPr>
            <w:noProof/>
            <w:webHidden/>
          </w:rPr>
          <w:tab/>
        </w:r>
        <w:r>
          <w:rPr>
            <w:noProof/>
            <w:webHidden/>
          </w:rPr>
          <w:fldChar w:fldCharType="begin"/>
        </w:r>
        <w:r>
          <w:rPr>
            <w:noProof/>
            <w:webHidden/>
          </w:rPr>
          <w:instrText xml:space="preserve"> PAGEREF _Toc214999713 \h </w:instrText>
        </w:r>
        <w:r>
          <w:rPr>
            <w:noProof/>
            <w:webHidden/>
          </w:rPr>
        </w:r>
        <w:r>
          <w:rPr>
            <w:noProof/>
            <w:webHidden/>
          </w:rPr>
          <w:fldChar w:fldCharType="separate"/>
        </w:r>
        <w:r>
          <w:rPr>
            <w:noProof/>
            <w:webHidden/>
          </w:rPr>
          <w:t>41</w:t>
        </w:r>
        <w:r>
          <w:rPr>
            <w:noProof/>
            <w:webHidden/>
          </w:rPr>
          <w:fldChar w:fldCharType="end"/>
        </w:r>
      </w:hyperlink>
    </w:p>
    <w:p w14:paraId="25E624E8" w14:textId="33020E92" w:rsidR="00F13C33" w:rsidRDefault="00F13C33">
      <w:pPr>
        <w:pStyle w:val="TableofFigures"/>
        <w:tabs>
          <w:tab w:val="right" w:leader="dot" w:pos="9016"/>
        </w:tabs>
        <w:rPr>
          <w:rFonts w:eastAsiaTheme="minorEastAsia"/>
          <w:noProof/>
          <w:sz w:val="24"/>
          <w:szCs w:val="24"/>
          <w:lang w:eastAsia="en-GB"/>
        </w:rPr>
      </w:pPr>
      <w:hyperlink w:anchor="_Toc214999714" w:history="1">
        <w:r w:rsidRPr="00613968">
          <w:rPr>
            <w:rStyle w:val="Hyperlink"/>
            <w:noProof/>
          </w:rPr>
          <w:t>Figure 32</w:t>
        </w:r>
        <w:r>
          <w:rPr>
            <w:noProof/>
            <w:webHidden/>
          </w:rPr>
          <w:tab/>
        </w:r>
        <w:r>
          <w:rPr>
            <w:noProof/>
            <w:webHidden/>
          </w:rPr>
          <w:fldChar w:fldCharType="begin"/>
        </w:r>
        <w:r>
          <w:rPr>
            <w:noProof/>
            <w:webHidden/>
          </w:rPr>
          <w:instrText xml:space="preserve"> PAGEREF _Toc214999714 \h </w:instrText>
        </w:r>
        <w:r>
          <w:rPr>
            <w:noProof/>
            <w:webHidden/>
          </w:rPr>
        </w:r>
        <w:r>
          <w:rPr>
            <w:noProof/>
            <w:webHidden/>
          </w:rPr>
          <w:fldChar w:fldCharType="separate"/>
        </w:r>
        <w:r>
          <w:rPr>
            <w:noProof/>
            <w:webHidden/>
          </w:rPr>
          <w:t>41</w:t>
        </w:r>
        <w:r>
          <w:rPr>
            <w:noProof/>
            <w:webHidden/>
          </w:rPr>
          <w:fldChar w:fldCharType="end"/>
        </w:r>
      </w:hyperlink>
    </w:p>
    <w:p w14:paraId="4B5D2239" w14:textId="0922A0BE" w:rsidR="00A76946" w:rsidRDefault="00687349" w:rsidP="00BE2A96">
      <w:pPr>
        <w:spacing w:after="0" w:line="360" w:lineRule="auto"/>
      </w:pPr>
      <w:r>
        <w:fldChar w:fldCharType="end"/>
      </w:r>
      <w:r w:rsidR="0075333C">
        <w:br w:type="page"/>
      </w:r>
    </w:p>
    <w:p w14:paraId="0CE4B8AB" w14:textId="18FA0353" w:rsidR="00547BB7" w:rsidRPr="00D7684C" w:rsidRDefault="00547BB7" w:rsidP="000807D3">
      <w:pPr>
        <w:pStyle w:val="Heading2"/>
        <w:spacing w:before="0" w:after="0" w:line="360" w:lineRule="auto"/>
        <w:rPr>
          <w:color w:val="7030A0"/>
        </w:rPr>
      </w:pPr>
      <w:bookmarkStart w:id="1" w:name="_Toc214995977"/>
      <w:r w:rsidRPr="00D7684C">
        <w:rPr>
          <w:color w:val="7030A0"/>
        </w:rPr>
        <w:lastRenderedPageBreak/>
        <w:t>1.</w:t>
      </w:r>
      <w:r w:rsidR="00B938AD" w:rsidRPr="00D7684C">
        <w:rPr>
          <w:color w:val="7030A0"/>
        </w:rPr>
        <w:t>0</w:t>
      </w:r>
      <w:r w:rsidRPr="00D7684C">
        <w:rPr>
          <w:color w:val="7030A0"/>
        </w:rPr>
        <w:t xml:space="preserve"> Introduction</w:t>
      </w:r>
      <w:bookmarkEnd w:id="1"/>
    </w:p>
    <w:p w14:paraId="175017D0" w14:textId="7BD9E9A2" w:rsidR="00D7684C" w:rsidRPr="002B0690" w:rsidRDefault="00B938AD" w:rsidP="00D9222B">
      <w:pPr>
        <w:pStyle w:val="Heading3"/>
      </w:pPr>
      <w:bookmarkStart w:id="2" w:name="_Toc214995978"/>
      <w:r>
        <w:t>1.1 Background</w:t>
      </w:r>
      <w:bookmarkEnd w:id="2"/>
      <w:r w:rsidR="002B0690" w:rsidRPr="00D7684C">
        <w:rPr>
          <w:color w:val="EE0000"/>
        </w:rPr>
        <w:t xml:space="preserve"> </w:t>
      </w:r>
    </w:p>
    <w:p w14:paraId="131134A7" w14:textId="4A5E3BFA" w:rsidR="00A76946" w:rsidRPr="00A76946" w:rsidRDefault="00A76946" w:rsidP="00A76946">
      <w:pPr>
        <w:spacing w:after="0" w:line="360" w:lineRule="auto"/>
        <w:jc w:val="both"/>
        <w:rPr>
          <w:rFonts w:cstheme="minorHAnsi"/>
          <w:sz w:val="24"/>
          <w:szCs w:val="24"/>
        </w:rPr>
      </w:pPr>
      <w:r>
        <w:rPr>
          <w:rFonts w:cstheme="minorHAnsi"/>
          <w:sz w:val="24"/>
          <w:szCs w:val="24"/>
        </w:rPr>
        <w:t>W</w:t>
      </w:r>
      <w:r w:rsidRPr="00A76946">
        <w:rPr>
          <w:rFonts w:cstheme="minorHAnsi"/>
          <w:sz w:val="24"/>
          <w:szCs w:val="24"/>
        </w:rPr>
        <w:t>orkplace meetings are fundamental to organisational coordination, yet their increasing frequency and diversity in language</w:t>
      </w:r>
      <w:r w:rsidR="0005689A">
        <w:rPr>
          <w:rFonts w:cstheme="minorHAnsi"/>
          <w:sz w:val="24"/>
          <w:szCs w:val="24"/>
        </w:rPr>
        <w:t xml:space="preserve"> </w:t>
      </w:r>
      <w:r w:rsidRPr="00A76946">
        <w:rPr>
          <w:rFonts w:cstheme="minorHAnsi"/>
          <w:sz w:val="24"/>
          <w:szCs w:val="24"/>
        </w:rPr>
        <w:t>use present productivity challenges. According to recent studies, employees spend substantial hours in collaborative sessions, and the shift to remote/hybrid formats during and after the COVID-19 pandemic has exacerbated the cognitive and temporal burdens of processing meeting outcomes [1]. Manual minute</w:t>
      </w:r>
      <w:r w:rsidR="0005689A">
        <w:rPr>
          <w:rFonts w:cstheme="minorHAnsi"/>
          <w:sz w:val="24"/>
          <w:szCs w:val="24"/>
        </w:rPr>
        <w:t xml:space="preserve"> </w:t>
      </w:r>
      <w:r w:rsidRPr="00A76946">
        <w:rPr>
          <w:rFonts w:cstheme="minorHAnsi"/>
          <w:sz w:val="24"/>
          <w:szCs w:val="24"/>
        </w:rPr>
        <w:t>taking remains resource</w:t>
      </w:r>
      <w:r w:rsidR="0005689A">
        <w:rPr>
          <w:rFonts w:cstheme="minorHAnsi"/>
          <w:sz w:val="24"/>
          <w:szCs w:val="24"/>
        </w:rPr>
        <w:t xml:space="preserve"> </w:t>
      </w:r>
      <w:r w:rsidRPr="00A76946">
        <w:rPr>
          <w:rFonts w:cstheme="minorHAnsi"/>
          <w:sz w:val="24"/>
          <w:szCs w:val="24"/>
        </w:rPr>
        <w:t>intensive and error-prone, particularly in multilingual environments where language</w:t>
      </w:r>
      <w:r w:rsidR="0005689A">
        <w:rPr>
          <w:rFonts w:cstheme="minorHAnsi"/>
          <w:sz w:val="24"/>
          <w:szCs w:val="24"/>
        </w:rPr>
        <w:t xml:space="preserve"> </w:t>
      </w:r>
      <w:r w:rsidRPr="00A76946">
        <w:rPr>
          <w:rFonts w:cstheme="minorHAnsi"/>
          <w:sz w:val="24"/>
          <w:szCs w:val="24"/>
        </w:rPr>
        <w:t>switching and speaker variations introduce further complexity.</w:t>
      </w:r>
    </w:p>
    <w:p w14:paraId="33A434D7" w14:textId="4F53B402" w:rsidR="00CB36A2" w:rsidRDefault="00A76946" w:rsidP="004E7918">
      <w:pPr>
        <w:spacing w:after="0" w:line="360" w:lineRule="auto"/>
        <w:jc w:val="both"/>
        <w:rPr>
          <w:rFonts w:cstheme="minorHAnsi"/>
          <w:sz w:val="24"/>
          <w:szCs w:val="24"/>
        </w:rPr>
      </w:pPr>
      <w:r w:rsidRPr="00A76946">
        <w:rPr>
          <w:rFonts w:cstheme="minorHAnsi"/>
          <w:sz w:val="24"/>
          <w:szCs w:val="24"/>
        </w:rPr>
        <w:t xml:space="preserve">This </w:t>
      </w:r>
      <w:r w:rsidR="00C041A5">
        <w:rPr>
          <w:rFonts w:cstheme="minorHAnsi"/>
          <w:sz w:val="24"/>
          <w:szCs w:val="24"/>
        </w:rPr>
        <w:t>report</w:t>
      </w:r>
      <w:r w:rsidRPr="00A76946">
        <w:rPr>
          <w:rFonts w:cstheme="minorHAnsi"/>
          <w:sz w:val="24"/>
          <w:szCs w:val="24"/>
        </w:rPr>
        <w:t xml:space="preserve"> presents the design and evaluation of </w:t>
      </w:r>
      <w:r w:rsidRPr="00A76946">
        <w:rPr>
          <w:rFonts w:cstheme="minorHAnsi"/>
          <w:b/>
          <w:bCs/>
          <w:sz w:val="24"/>
          <w:szCs w:val="24"/>
        </w:rPr>
        <w:t>ClariVoice</w:t>
      </w:r>
      <w:r w:rsidRPr="00A76946">
        <w:rPr>
          <w:rFonts w:cstheme="minorHAnsi"/>
          <w:sz w:val="24"/>
          <w:szCs w:val="24"/>
        </w:rPr>
        <w:t>: an AI-driven system that automates meeting transcription, multilingual summarisation and audio-output generation for global work</w:t>
      </w:r>
      <w:r w:rsidR="00C041A5">
        <w:rPr>
          <w:rFonts w:cstheme="minorHAnsi"/>
          <w:sz w:val="24"/>
          <w:szCs w:val="24"/>
        </w:rPr>
        <w:t xml:space="preserve"> </w:t>
      </w:r>
      <w:r w:rsidRPr="00A76946">
        <w:rPr>
          <w:rFonts w:cstheme="minorHAnsi"/>
          <w:sz w:val="24"/>
          <w:szCs w:val="24"/>
        </w:rPr>
        <w:t>contexts. The architecture comprises four core stages: (1) automatic speech recognition (ASR) of multilingual dialogue, (2) an NLP pipeline for speaker</w:t>
      </w:r>
      <w:r w:rsidR="00043A3A">
        <w:rPr>
          <w:rFonts w:cstheme="minorHAnsi"/>
          <w:sz w:val="24"/>
          <w:szCs w:val="24"/>
        </w:rPr>
        <w:t xml:space="preserve"> </w:t>
      </w:r>
      <w:r w:rsidRPr="00A76946">
        <w:rPr>
          <w:rFonts w:cstheme="minorHAnsi"/>
          <w:sz w:val="24"/>
          <w:szCs w:val="24"/>
        </w:rPr>
        <w:t>diarisation and language</w:t>
      </w:r>
      <w:r w:rsidR="00043A3A">
        <w:rPr>
          <w:rFonts w:cstheme="minorHAnsi"/>
          <w:sz w:val="24"/>
          <w:szCs w:val="24"/>
        </w:rPr>
        <w:t xml:space="preserve"> </w:t>
      </w:r>
      <w:r w:rsidRPr="00A76946">
        <w:rPr>
          <w:rFonts w:cstheme="minorHAnsi"/>
          <w:sz w:val="24"/>
          <w:szCs w:val="24"/>
        </w:rPr>
        <w:t xml:space="preserve">aware processing, (3) a multi-stage summarisation module (extractive followed by abstractive) to produce concise minutes, and (4) text-to-speech (TTS) output in one or more target languages. The system is implemented via a </w:t>
      </w:r>
      <w:r w:rsidR="00CE5907">
        <w:rPr>
          <w:rFonts w:cstheme="minorHAnsi"/>
          <w:sz w:val="24"/>
          <w:szCs w:val="24"/>
        </w:rPr>
        <w:t>Flask</w:t>
      </w:r>
      <w:r w:rsidRPr="00A76946">
        <w:rPr>
          <w:rFonts w:cstheme="minorHAnsi"/>
          <w:sz w:val="24"/>
          <w:szCs w:val="24"/>
        </w:rPr>
        <w:t xml:space="preserve"> backend in Python, employing </w:t>
      </w:r>
      <w:proofErr w:type="spellStart"/>
      <w:r w:rsidRPr="00A76946">
        <w:rPr>
          <w:rFonts w:cstheme="minorHAnsi"/>
          <w:sz w:val="24"/>
          <w:szCs w:val="24"/>
        </w:rPr>
        <w:t>Vosk</w:t>
      </w:r>
      <w:proofErr w:type="spellEnd"/>
      <w:r w:rsidRPr="00A76946">
        <w:rPr>
          <w:rFonts w:cstheme="minorHAnsi"/>
          <w:sz w:val="24"/>
          <w:szCs w:val="24"/>
        </w:rPr>
        <w:t xml:space="preserve"> for ASR, </w:t>
      </w:r>
      <w:proofErr w:type="spellStart"/>
      <w:r w:rsidRPr="00A76946">
        <w:rPr>
          <w:rFonts w:cstheme="minorHAnsi"/>
          <w:sz w:val="24"/>
          <w:szCs w:val="24"/>
        </w:rPr>
        <w:t>spaCy</w:t>
      </w:r>
      <w:proofErr w:type="spellEnd"/>
      <w:r w:rsidRPr="00A76946">
        <w:rPr>
          <w:rFonts w:cstheme="minorHAnsi"/>
          <w:sz w:val="24"/>
          <w:szCs w:val="24"/>
        </w:rPr>
        <w:t>/NLTK for NLP, Google TTS for audio generation, and SQLite for recording transcripts and summaries. The front end utilises HTML, CSS and JavaScript for user interaction.</w:t>
      </w:r>
      <w:r w:rsidR="0098159E">
        <w:rPr>
          <w:rFonts w:cstheme="minorHAnsi"/>
          <w:sz w:val="24"/>
          <w:szCs w:val="24"/>
        </w:rPr>
        <w:t xml:space="preserve"> </w:t>
      </w:r>
      <w:r w:rsidRPr="00A76946">
        <w:rPr>
          <w:rFonts w:cstheme="minorHAnsi"/>
          <w:sz w:val="24"/>
          <w:szCs w:val="24"/>
        </w:rPr>
        <w:t xml:space="preserve">Evaluation focuses on </w:t>
      </w:r>
      <w:r w:rsidR="00061E31">
        <w:rPr>
          <w:rFonts w:cstheme="minorHAnsi"/>
          <w:sz w:val="24"/>
          <w:szCs w:val="24"/>
        </w:rPr>
        <w:t>three</w:t>
      </w:r>
      <w:r w:rsidRPr="00A76946">
        <w:rPr>
          <w:rFonts w:cstheme="minorHAnsi"/>
          <w:sz w:val="24"/>
          <w:szCs w:val="24"/>
        </w:rPr>
        <w:t xml:space="preserve"> key metrics: latency (to assess responsiveness in near-real-time settings), operation error-rate (to assess end-to-end reliability) and user satisfaction (to capture human-centred usability). These choices reflect industry and academic standards in meeting summarisation research [22]</w:t>
      </w:r>
      <w:r w:rsidR="00043A3A" w:rsidRPr="00A76946">
        <w:rPr>
          <w:rFonts w:cstheme="minorHAnsi"/>
          <w:sz w:val="24"/>
          <w:szCs w:val="24"/>
        </w:rPr>
        <w:t>[</w:t>
      </w:r>
      <w:r w:rsidRPr="00A76946">
        <w:rPr>
          <w:rFonts w:cstheme="minorHAnsi"/>
          <w:sz w:val="24"/>
          <w:szCs w:val="24"/>
        </w:rPr>
        <w:t>23]. By situating the work in multilingual, multi-speaker settings and integrating full-pipeline automation, this research seeks to address persisting gaps in meeting summarisation:</w:t>
      </w:r>
      <w:r w:rsidR="00D50113">
        <w:rPr>
          <w:rFonts w:cstheme="minorHAnsi"/>
          <w:sz w:val="24"/>
          <w:szCs w:val="24"/>
        </w:rPr>
        <w:t xml:space="preserve"> </w:t>
      </w:r>
      <w:r w:rsidRPr="00A76946">
        <w:rPr>
          <w:rFonts w:cstheme="minorHAnsi"/>
          <w:sz w:val="24"/>
          <w:szCs w:val="24"/>
        </w:rPr>
        <w:t xml:space="preserve">limited annotated multilingual </w:t>
      </w:r>
      <w:r w:rsidR="008B203E">
        <w:rPr>
          <w:rFonts w:cstheme="minorHAnsi"/>
          <w:sz w:val="24"/>
          <w:szCs w:val="24"/>
        </w:rPr>
        <w:t>texts</w:t>
      </w:r>
      <w:r w:rsidRPr="00A76946">
        <w:rPr>
          <w:rFonts w:cstheme="minorHAnsi"/>
          <w:sz w:val="24"/>
          <w:szCs w:val="24"/>
        </w:rPr>
        <w:t>, latency/streaming constraints, and summarisation methods tailored to spoken-dialogue domains (rather than written text) [4].</w:t>
      </w:r>
      <w:r w:rsidR="00D50113">
        <w:rPr>
          <w:rFonts w:cstheme="minorHAnsi"/>
          <w:sz w:val="24"/>
          <w:szCs w:val="24"/>
        </w:rPr>
        <w:t xml:space="preserve"> </w:t>
      </w:r>
    </w:p>
    <w:p w14:paraId="1772CFA7" w14:textId="77777777" w:rsidR="00B938AD" w:rsidRDefault="00B938AD" w:rsidP="004E7918">
      <w:pPr>
        <w:spacing w:after="0" w:line="360" w:lineRule="auto"/>
        <w:jc w:val="both"/>
        <w:rPr>
          <w:rFonts w:cstheme="minorHAnsi"/>
          <w:sz w:val="24"/>
          <w:szCs w:val="24"/>
        </w:rPr>
      </w:pPr>
    </w:p>
    <w:p w14:paraId="15FE42B4" w14:textId="77777777" w:rsidR="009A5791" w:rsidRDefault="009A5791" w:rsidP="004E7918">
      <w:pPr>
        <w:spacing w:after="0" w:line="360" w:lineRule="auto"/>
        <w:jc w:val="both"/>
        <w:rPr>
          <w:rFonts w:cstheme="minorHAnsi"/>
          <w:b/>
          <w:bCs/>
          <w:color w:val="EE0000"/>
          <w:sz w:val="24"/>
          <w:szCs w:val="24"/>
        </w:rPr>
      </w:pPr>
    </w:p>
    <w:p w14:paraId="16A09722" w14:textId="77777777" w:rsidR="009A5791" w:rsidRDefault="009A5791" w:rsidP="004E7918">
      <w:pPr>
        <w:spacing w:after="0" w:line="360" w:lineRule="auto"/>
        <w:jc w:val="both"/>
        <w:rPr>
          <w:rFonts w:cstheme="minorHAnsi"/>
          <w:b/>
          <w:bCs/>
          <w:color w:val="EE0000"/>
          <w:sz w:val="24"/>
          <w:szCs w:val="24"/>
        </w:rPr>
      </w:pPr>
    </w:p>
    <w:p w14:paraId="1184E29F" w14:textId="77777777" w:rsidR="009A5791" w:rsidRDefault="009A5791" w:rsidP="004E7918">
      <w:pPr>
        <w:spacing w:after="0" w:line="360" w:lineRule="auto"/>
        <w:jc w:val="both"/>
        <w:rPr>
          <w:rFonts w:cstheme="minorHAnsi"/>
          <w:b/>
          <w:bCs/>
          <w:color w:val="EE0000"/>
          <w:sz w:val="24"/>
          <w:szCs w:val="24"/>
        </w:rPr>
      </w:pPr>
    </w:p>
    <w:p w14:paraId="5F2120FC" w14:textId="77777777" w:rsidR="009A5791" w:rsidRDefault="009A5791" w:rsidP="004E7918">
      <w:pPr>
        <w:spacing w:after="0" w:line="360" w:lineRule="auto"/>
        <w:jc w:val="both"/>
        <w:rPr>
          <w:rFonts w:cstheme="minorHAnsi"/>
          <w:b/>
          <w:bCs/>
          <w:color w:val="EE0000"/>
          <w:sz w:val="24"/>
          <w:szCs w:val="24"/>
        </w:rPr>
      </w:pPr>
    </w:p>
    <w:p w14:paraId="2DF8BA83" w14:textId="5118C9A5" w:rsidR="00B938AD" w:rsidRPr="00F5293D" w:rsidRDefault="00B938AD" w:rsidP="00F5293D">
      <w:pPr>
        <w:pStyle w:val="Heading3"/>
      </w:pPr>
      <w:bookmarkStart w:id="3" w:name="_Toc214995979"/>
      <w:r w:rsidRPr="00F5293D">
        <w:lastRenderedPageBreak/>
        <w:t>1.2 Problem Statement</w:t>
      </w:r>
      <w:bookmarkEnd w:id="3"/>
    </w:p>
    <w:p w14:paraId="25B9ADE2" w14:textId="1A317CAF" w:rsidR="00F5293D" w:rsidRPr="00F5293D" w:rsidRDefault="005031C3" w:rsidP="00F5293D">
      <w:pPr>
        <w:spacing w:after="0" w:line="360" w:lineRule="auto"/>
        <w:jc w:val="both"/>
        <w:rPr>
          <w:rFonts w:cstheme="minorHAnsi"/>
          <w:sz w:val="24"/>
          <w:szCs w:val="24"/>
        </w:rPr>
      </w:pPr>
      <w:r w:rsidRPr="005031C3">
        <w:rPr>
          <w:rFonts w:cstheme="minorHAnsi"/>
          <w:sz w:val="24"/>
          <w:szCs w:val="24"/>
        </w:rPr>
        <w:t>The project addresses the difficulty of reliably capturing and reusing key information from spoken meetings in multilingual professional settings, where important decisions and actions are easily lost once discussions end and where data must remain on-device rather than in the cloud [5]. Existing tools rarely deliver timely, accurate and comprehensive summaries that handle diverse languages and conversational complexity while also supporting local, offline processing, which limits rapid decision-making and inclusive access to meeting outcomes.</w:t>
      </w:r>
    </w:p>
    <w:p w14:paraId="6C412C5F" w14:textId="77777777" w:rsidR="00B938AD" w:rsidRDefault="00B938AD" w:rsidP="004E7918">
      <w:pPr>
        <w:spacing w:after="0" w:line="360" w:lineRule="auto"/>
        <w:jc w:val="both"/>
        <w:rPr>
          <w:rFonts w:cstheme="minorHAnsi"/>
          <w:sz w:val="24"/>
          <w:szCs w:val="24"/>
        </w:rPr>
      </w:pPr>
    </w:p>
    <w:p w14:paraId="6CDFB3D3" w14:textId="677DE7CB" w:rsidR="009A2E05" w:rsidRPr="009A2E05" w:rsidRDefault="00B938AD" w:rsidP="001F338C">
      <w:pPr>
        <w:pStyle w:val="Heading3"/>
      </w:pPr>
      <w:bookmarkStart w:id="4" w:name="_Toc214995980"/>
      <w:r w:rsidRPr="009A2E05">
        <w:t>1.</w:t>
      </w:r>
      <w:r w:rsidR="009A2E05" w:rsidRPr="009A2E05">
        <w:t>3</w:t>
      </w:r>
      <w:r w:rsidR="00C84B0D">
        <w:t xml:space="preserve"> </w:t>
      </w:r>
      <w:r w:rsidR="009A2E05" w:rsidRPr="009A2E05">
        <w:t xml:space="preserve"> Aims</w:t>
      </w:r>
      <w:r w:rsidRPr="009A2E05">
        <w:t xml:space="preserve"> &amp; Objectives</w:t>
      </w:r>
      <w:bookmarkEnd w:id="4"/>
      <w:r w:rsidR="00C84B0D">
        <w:tab/>
      </w:r>
    </w:p>
    <w:p w14:paraId="5D617F7C" w14:textId="77777777" w:rsidR="009A2E05" w:rsidRDefault="009A2E05" w:rsidP="009A2E05">
      <w:pPr>
        <w:spacing w:line="360" w:lineRule="auto"/>
        <w:jc w:val="both"/>
        <w:rPr>
          <w:rFonts w:cstheme="minorHAnsi"/>
          <w:sz w:val="24"/>
          <w:szCs w:val="24"/>
        </w:rPr>
      </w:pPr>
      <w:r w:rsidRPr="009A2E05">
        <w:rPr>
          <w:rFonts w:cstheme="minorHAnsi"/>
          <w:sz w:val="24"/>
          <w:szCs w:val="24"/>
        </w:rPr>
        <w:t>The overarching aim of the ClariVoice project is to design, implement and evaluate an AI-based, on-device meeting assistant that produces accurate, privacy-preserving summaries of multilingual workplace meetings.</w:t>
      </w:r>
    </w:p>
    <w:p w14:paraId="62818076" w14:textId="00649FD4" w:rsidR="009A2E05" w:rsidRPr="009A2E05" w:rsidRDefault="009A2E05" w:rsidP="009A2E05">
      <w:pPr>
        <w:spacing w:line="360" w:lineRule="auto"/>
        <w:jc w:val="both"/>
        <w:rPr>
          <w:rFonts w:cstheme="minorHAnsi"/>
          <w:sz w:val="24"/>
          <w:szCs w:val="24"/>
        </w:rPr>
      </w:pPr>
      <w:r w:rsidRPr="009A2E05">
        <w:rPr>
          <w:rFonts w:cstheme="minorHAnsi"/>
          <w:sz w:val="24"/>
          <w:szCs w:val="24"/>
        </w:rPr>
        <w:t>To achieve this aim, the project pursues the following objectives:</w:t>
      </w:r>
    </w:p>
    <w:p w14:paraId="7215687B" w14:textId="25AE861C"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End-to-end pipeline: Engineer a complete workflow that links automatic speech recognition (ASR), natural language processing (NLP), multi-stage extractive–abstractive summarisation and text-to-speech (TTS) within a single coherent architecture operating on locally captured audio [1].</w:t>
      </w:r>
    </w:p>
    <w:p w14:paraId="1808D9B3" w14:textId="2B30BE7F"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Efficient multilingual ASR and diarisation: Develop a lightweight, multilingual ASR and speaker-diarisation component that can handle realistic meeting conditions such as accent variation and overlapping speakers while remaining deployable on commodity hardware [1], [2].</w:t>
      </w:r>
    </w:p>
    <w:p w14:paraId="28052D51" w14:textId="3241929C"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NLP cleaning and hybrid summarisation: Construct an NLP pipeline that cleans, segments and structures conversational transcripts and applies a hybrid summarisation strategy to generate concise, minute-style summaries that preserve key decisions, actions and speaker attributions [3].</w:t>
      </w:r>
    </w:p>
    <w:p w14:paraId="77983C2D" w14:textId="15BAD067" w:rsidR="009A2E05"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Accessible audio summaries: Integrate a TTS module that converts textual summaries into natural</w:t>
      </w:r>
      <w:r>
        <w:rPr>
          <w:rFonts w:cstheme="minorHAnsi"/>
          <w:sz w:val="24"/>
          <w:szCs w:val="24"/>
        </w:rPr>
        <w:t xml:space="preserve"> </w:t>
      </w:r>
      <w:r w:rsidRPr="009A2E05">
        <w:rPr>
          <w:rFonts w:cstheme="minorHAnsi"/>
          <w:sz w:val="24"/>
          <w:szCs w:val="24"/>
        </w:rPr>
        <w:t>sounding speech in one or more target languages, improving accessibility for visually impaired users and those who prefer auditory review [4].</w:t>
      </w:r>
    </w:p>
    <w:p w14:paraId="66C1F5BF" w14:textId="6633971A" w:rsidR="00B938AD" w:rsidRPr="009A2E05" w:rsidRDefault="009A2E05" w:rsidP="009A2E05">
      <w:pPr>
        <w:pStyle w:val="ListParagraph"/>
        <w:numPr>
          <w:ilvl w:val="0"/>
          <w:numId w:val="32"/>
        </w:numPr>
        <w:spacing w:line="360" w:lineRule="auto"/>
        <w:jc w:val="both"/>
        <w:rPr>
          <w:rFonts w:cstheme="minorHAnsi"/>
          <w:sz w:val="24"/>
          <w:szCs w:val="24"/>
        </w:rPr>
      </w:pPr>
      <w:r w:rsidRPr="009A2E05">
        <w:rPr>
          <w:rFonts w:cstheme="minorHAnsi"/>
          <w:sz w:val="24"/>
          <w:szCs w:val="24"/>
        </w:rPr>
        <w:t>Empirical evaluation: Assess the prototype using quantitative and qualitative metrics</w:t>
      </w:r>
      <w:r>
        <w:rPr>
          <w:rFonts w:cstheme="minorHAnsi"/>
          <w:sz w:val="24"/>
          <w:szCs w:val="24"/>
        </w:rPr>
        <w:t>,</w:t>
      </w:r>
      <w:r w:rsidRPr="009A2E05">
        <w:rPr>
          <w:rFonts w:cstheme="minorHAnsi"/>
          <w:sz w:val="24"/>
          <w:szCs w:val="24"/>
        </w:rPr>
        <w:t xml:space="preserve"> including transcription accuracy, latency, operation-level error rate and user-</w:t>
      </w:r>
      <w:r w:rsidRPr="009A2E05">
        <w:rPr>
          <w:rFonts w:cstheme="minorHAnsi"/>
          <w:sz w:val="24"/>
          <w:szCs w:val="24"/>
        </w:rPr>
        <w:lastRenderedPageBreak/>
        <w:t>satisfaction scores</w:t>
      </w:r>
      <w:r>
        <w:rPr>
          <w:rFonts w:cstheme="minorHAnsi"/>
          <w:sz w:val="24"/>
          <w:szCs w:val="24"/>
        </w:rPr>
        <w:t xml:space="preserve"> </w:t>
      </w:r>
      <w:r w:rsidRPr="009A2E05">
        <w:rPr>
          <w:rFonts w:cstheme="minorHAnsi"/>
          <w:sz w:val="24"/>
          <w:szCs w:val="24"/>
        </w:rPr>
        <w:t>to provide an evidence</w:t>
      </w:r>
      <w:r>
        <w:rPr>
          <w:rFonts w:cstheme="minorHAnsi"/>
          <w:sz w:val="24"/>
          <w:szCs w:val="24"/>
        </w:rPr>
        <w:t>-based</w:t>
      </w:r>
      <w:r w:rsidRPr="009A2E05">
        <w:rPr>
          <w:rFonts w:cstheme="minorHAnsi"/>
          <w:sz w:val="24"/>
          <w:szCs w:val="24"/>
        </w:rPr>
        <w:t xml:space="preserve"> view of responsiveness and usability in multilingual meeting scenarios [2], [3].</w:t>
      </w:r>
    </w:p>
    <w:p w14:paraId="35C54BE9" w14:textId="77777777" w:rsidR="009A2E05" w:rsidRDefault="009A2E05" w:rsidP="004E7918">
      <w:pPr>
        <w:spacing w:after="0" w:line="360" w:lineRule="auto"/>
        <w:jc w:val="both"/>
        <w:rPr>
          <w:rFonts w:cstheme="minorHAnsi"/>
          <w:b/>
          <w:bCs/>
          <w:color w:val="EE0000"/>
          <w:sz w:val="24"/>
          <w:szCs w:val="24"/>
        </w:rPr>
      </w:pPr>
    </w:p>
    <w:p w14:paraId="6D0A53EA" w14:textId="542F4DB7" w:rsidR="00B938AD" w:rsidRDefault="00B938AD" w:rsidP="009A2E05">
      <w:pPr>
        <w:pStyle w:val="Heading3"/>
      </w:pPr>
      <w:bookmarkStart w:id="5" w:name="_Toc214995981"/>
      <w:r w:rsidRPr="00B938AD">
        <w:t>1.4 Scope and Limitation</w:t>
      </w:r>
      <w:bookmarkEnd w:id="5"/>
    </w:p>
    <w:p w14:paraId="24E9732A" w14:textId="2E55BF0D" w:rsidR="009A2E05" w:rsidRPr="001F338C" w:rsidRDefault="009A2E05" w:rsidP="001F338C">
      <w:pPr>
        <w:spacing w:after="0" w:line="360" w:lineRule="auto"/>
        <w:jc w:val="both"/>
        <w:rPr>
          <w:rFonts w:cstheme="minorHAnsi"/>
          <w:sz w:val="24"/>
          <w:szCs w:val="24"/>
        </w:rPr>
      </w:pPr>
      <w:r w:rsidRPr="001F338C">
        <w:rPr>
          <w:rFonts w:cstheme="minorHAnsi"/>
          <w:sz w:val="24"/>
          <w:szCs w:val="24"/>
        </w:rPr>
        <w:t>This project is scoped to the design, implementation and evaluation of a single-user, on-device prototype that uploads prerecorded meeting audio through a browser interface, transcribes it offline using Vosk, and stores transcripts locally in SQLite with basic viewing functionality. The work focuses on short to medium-length workplace-style recordings, a Flask-based Python backend, HTML/CSS/JavaScript front end, and a small-scale evaluation using automated latency and reliability tests plus a brief user questionnaire. Summarisation, speaker diarisation, multilingual processing beyond English and TTS are included only at the level of architectural design and partial scaffolding, not as fully implemented or rigorously tested features. The system does not support continuous live streaming, large-scale deployment, integration with external calendars or collaboration platforms, or formal security hardening beyond local-only processing. Evaluation is limited by a small number of audio samples, a small and convenience-based user group and desktop-only testing, so results cannot be generalised to all meeting types, acoustic conditions or user populations.</w:t>
      </w:r>
    </w:p>
    <w:p w14:paraId="01FF4770" w14:textId="77777777" w:rsidR="00B938AD" w:rsidRPr="00B938AD" w:rsidRDefault="00B938AD" w:rsidP="004E7918">
      <w:pPr>
        <w:spacing w:after="0" w:line="360" w:lineRule="auto"/>
        <w:jc w:val="both"/>
        <w:rPr>
          <w:rFonts w:cstheme="minorHAnsi"/>
          <w:b/>
          <w:bCs/>
          <w:color w:val="EE0000"/>
          <w:sz w:val="24"/>
          <w:szCs w:val="24"/>
        </w:rPr>
      </w:pPr>
    </w:p>
    <w:p w14:paraId="57AEC08F" w14:textId="6F79FD1A" w:rsidR="00B938AD" w:rsidRDefault="00B938AD" w:rsidP="009A2E05">
      <w:pPr>
        <w:pStyle w:val="Heading3"/>
      </w:pPr>
      <w:bookmarkStart w:id="6" w:name="_Toc214995982"/>
      <w:r w:rsidRPr="00B938AD">
        <w:t>1.5 Dissertation Structure</w:t>
      </w:r>
      <w:bookmarkEnd w:id="6"/>
    </w:p>
    <w:p w14:paraId="2FAC8257" w14:textId="2DD81CE7" w:rsidR="001F338C" w:rsidRPr="00F56C04" w:rsidRDefault="00F56C04" w:rsidP="00F56C04">
      <w:pPr>
        <w:spacing w:line="360" w:lineRule="auto"/>
        <w:jc w:val="both"/>
        <w:rPr>
          <w:sz w:val="24"/>
          <w:szCs w:val="24"/>
        </w:rPr>
      </w:pPr>
      <w:r w:rsidRPr="00F56C04">
        <w:rPr>
          <w:sz w:val="24"/>
          <w:szCs w:val="24"/>
        </w:rPr>
        <w:t xml:space="preserve">This dissertation is organised into six main chapters, followed by references and appendices. Chapter 1 introduces the project, outlines the problem, and presents the aims and objectives. Chapter 2 provides the literature review, including a comparison table of related systems and a synthesis of the research gaps that motivate ClariVoice. Chapter 3 explains the methodology, covering the system development approach, tools and technologies, system requirements, overall architecture, data collection procedures and the ethical and privacy framework. Chapter 4 describes the implementation and development of the prototype, detailing the project organisation and file structure, backend architecture, audio capture and ASR pipeline, data persistence layer, front-end interface, the planned NLP summarisation component and local security measures. Chapter 5 presents the testing and evaluation, setting out the testing strategies used and reporting the performance results. Chapter 6 concludes the dissertation </w:t>
      </w:r>
      <w:r w:rsidRPr="00F56C04">
        <w:rPr>
          <w:sz w:val="24"/>
          <w:szCs w:val="24"/>
        </w:rPr>
        <w:lastRenderedPageBreak/>
        <w:t>by summarising the main findings and drawing recommendations for future work. The reference list documents all cited sources, while the appendices provide supplementary material such as detailed designs, code artefacts and additional results.</w:t>
      </w:r>
    </w:p>
    <w:p w14:paraId="71E5AF44" w14:textId="77777777" w:rsidR="00F56C04" w:rsidRPr="001F338C" w:rsidRDefault="00F56C04" w:rsidP="001F338C"/>
    <w:p w14:paraId="52774993" w14:textId="77777777" w:rsidR="009A2E05" w:rsidRPr="009A2E05" w:rsidRDefault="009A2E05" w:rsidP="009A2E05"/>
    <w:p w14:paraId="52A22D81" w14:textId="77777777" w:rsidR="00D50113" w:rsidRDefault="00D50113" w:rsidP="004E7918">
      <w:pPr>
        <w:spacing w:after="0" w:line="360" w:lineRule="auto"/>
        <w:jc w:val="both"/>
        <w:rPr>
          <w:rFonts w:cstheme="minorHAnsi"/>
          <w:sz w:val="24"/>
          <w:szCs w:val="24"/>
        </w:rPr>
      </w:pPr>
    </w:p>
    <w:p w14:paraId="6F7C708E" w14:textId="77777777" w:rsidR="00D50113" w:rsidRPr="004E7918" w:rsidRDefault="00D50113" w:rsidP="004E7918">
      <w:pPr>
        <w:spacing w:after="0" w:line="360" w:lineRule="auto"/>
        <w:jc w:val="both"/>
        <w:rPr>
          <w:rFonts w:cstheme="minorHAnsi"/>
          <w:sz w:val="24"/>
          <w:szCs w:val="24"/>
        </w:rPr>
      </w:pPr>
    </w:p>
    <w:p w14:paraId="1A5FFCCF" w14:textId="19E2FA2C" w:rsidR="00F00F0D" w:rsidRDefault="00F00F0D" w:rsidP="000807D3">
      <w:pPr>
        <w:pStyle w:val="Heading2"/>
        <w:spacing w:before="0" w:after="0" w:line="360" w:lineRule="auto"/>
      </w:pPr>
      <w:bookmarkStart w:id="7" w:name="_Toc214995983"/>
      <w:r w:rsidRPr="007C3F5B">
        <w:t xml:space="preserve">2. </w:t>
      </w:r>
      <w:r w:rsidR="003A01C3">
        <w:t>Literature Review</w:t>
      </w:r>
      <w:bookmarkEnd w:id="7"/>
    </w:p>
    <w:p w14:paraId="39DFFB8A" w14:textId="77777777" w:rsidR="003A01C3" w:rsidRDefault="003A01C3" w:rsidP="000807D3">
      <w:pPr>
        <w:spacing w:after="0" w:line="360" w:lineRule="auto"/>
      </w:pPr>
    </w:p>
    <w:p w14:paraId="139E599E" w14:textId="56D2EAF7" w:rsidR="006935FD" w:rsidRPr="006935FD" w:rsidRDefault="00B62172" w:rsidP="006935FD">
      <w:pPr>
        <w:spacing w:after="0" w:line="360" w:lineRule="auto"/>
        <w:jc w:val="both"/>
        <w:rPr>
          <w:rFonts w:cstheme="minorHAnsi"/>
          <w:sz w:val="24"/>
          <w:szCs w:val="24"/>
        </w:rPr>
      </w:pPr>
      <w:r w:rsidRPr="006935FD">
        <w:rPr>
          <w:rFonts w:cstheme="minorHAnsi"/>
          <w:sz w:val="24"/>
          <w:szCs w:val="24"/>
        </w:rPr>
        <w:t>Intelligent meeting-recording and summarisation systems depend on the coordinated performance of automatic speech recognition (ASR), natural-language processing (NLP), speaker diarisation, multilingual modelling and text-to-speech (TTS). Recent surveys on ASR report a clear shift from traditional hidden Markov models to end-to-end deep architectures, with substantial gains in recognition accuracy, robustness to noise and support for low-resource languages, but also with significantly higher computational and memory demands on constrained devices [1], [2]. These studies further confirm that Word Error Rate (WER) remains the dominant evaluation metric for continuous, spontaneous speech, including meeting dialogue [1]. At the same time, work on diarisation, multilingual modelling, meeting summarisation and TTS show that each component technology has advanced in isolation, yet integrated, privacy-aware systems for real-world meetings remain comparatively rare [3], [9], [19], [24], [26]. The following subsections review prior systems and core technical strands, highlighting how they inform and motivate the design of ClariVoice.</w:t>
      </w:r>
      <w:r w:rsidR="006935FD" w:rsidRPr="006935FD">
        <w:rPr>
          <w:rFonts w:cstheme="minorHAnsi"/>
          <w:sz w:val="24"/>
          <w:szCs w:val="24"/>
        </w:rPr>
        <w:t xml:space="preserve"> Recent work on intelligent voice-to-text and meeting-support systems spans a wide range of objectives, from qualitative research transcription to real-time multilingual translation, yet few solutions provide an integrated, privacy-aware pipeline from audio capture to meeting summaries. Vink, introduced in [1], is a free, open-source speech-to-text tool based on OpenAI Whisper that targets qualitative researchers and offers strong multilingual accuracy with local processing, thereby reducing transcription time and some privacy risks. However, it outputs simplified text, deliberately removing fillers and non-verbal cues, and does not incorporate speaker recognition or higher-level dialogue analysis, which limits its suitability for applications where conversational nuance and speaker attribution are important. </w:t>
      </w:r>
      <w:proofErr w:type="spellStart"/>
      <w:r w:rsidR="006935FD" w:rsidRPr="006935FD">
        <w:rPr>
          <w:rFonts w:cstheme="minorHAnsi"/>
          <w:sz w:val="24"/>
          <w:szCs w:val="24"/>
        </w:rPr>
        <w:t>LinguaFusion</w:t>
      </w:r>
      <w:proofErr w:type="spellEnd"/>
      <w:r w:rsidR="006935FD" w:rsidRPr="006935FD">
        <w:rPr>
          <w:rFonts w:cstheme="minorHAnsi"/>
          <w:sz w:val="24"/>
          <w:szCs w:val="24"/>
        </w:rPr>
        <w:t xml:space="preserve"> [2] extends the </w:t>
      </w:r>
      <w:r w:rsidR="006935FD" w:rsidRPr="006935FD">
        <w:rPr>
          <w:rFonts w:cstheme="minorHAnsi"/>
          <w:sz w:val="24"/>
          <w:szCs w:val="24"/>
        </w:rPr>
        <w:lastRenderedPageBreak/>
        <w:t xml:space="preserve">state of the art in multilingual speech technology through an AI-powered real-time video voice translator that combines ASR, context-aware neural machine translation and natural TTS, achieving impressive audiovisual dubbing quality. Its orientation towards translation rather than textual meeting summarisation, together with a heavy reliance on cloud services such as Google Translate, makes it less appropriate for privacy-sensitive organisational meetings. </w:t>
      </w:r>
      <w:proofErr w:type="spellStart"/>
      <w:r w:rsidR="006935FD" w:rsidRPr="006935FD">
        <w:rPr>
          <w:rFonts w:cstheme="minorHAnsi"/>
          <w:sz w:val="24"/>
          <w:szCs w:val="24"/>
        </w:rPr>
        <w:t>DialogLM</w:t>
      </w:r>
      <w:proofErr w:type="spellEnd"/>
      <w:r w:rsidR="006935FD" w:rsidRPr="006935FD">
        <w:rPr>
          <w:rFonts w:cstheme="minorHAnsi"/>
          <w:sz w:val="24"/>
          <w:szCs w:val="24"/>
        </w:rPr>
        <w:t xml:space="preserve"> [3] takes a different approach by proposing a pre-trained transformer model for long-form dialogue understanding and summarisation; it can process very long multi-party conversations and yields strong abstractive summaries on meeting corpora, yet it assumes textual input and does not address direct audio capture, ASR integration or end-user interfaces. Voice Note Taking [4] demonstrates the usefulness of mobile speech recognition and NLP for educational notetaking, reporting an 87.81% transcription accuracy and offering term-extraction functions that support learners, but its performance degrades in noisy conditions, and it is not optimised for multi-speaker, multilingual meeting scenarios. Collectively, these systems show rapid progress but also illustrate that many solutions concentrate on a single stage of the pipeline—transcription, translation or summarisation—while neglecting integrated, on-device processing for full meetings.</w:t>
      </w:r>
    </w:p>
    <w:p w14:paraId="1426DE9E" w14:textId="6D2415E2" w:rsidR="006935FD" w:rsidRPr="006935FD" w:rsidRDefault="006935FD" w:rsidP="006935FD">
      <w:pPr>
        <w:spacing w:after="0" w:line="360" w:lineRule="auto"/>
        <w:jc w:val="both"/>
        <w:rPr>
          <w:rFonts w:cstheme="minorHAnsi"/>
          <w:sz w:val="24"/>
          <w:szCs w:val="24"/>
        </w:rPr>
      </w:pPr>
      <w:r w:rsidRPr="006935FD">
        <w:rPr>
          <w:rFonts w:cstheme="minorHAnsi"/>
          <w:sz w:val="24"/>
          <w:szCs w:val="24"/>
        </w:rPr>
        <w:t>At the technical level, recent surveys document a decisive shift in ASR from hidden Markov models to end-to-end deep architectures, including self-supervised approaches such as wav2vec 2.0, which improve robustness to noise and low-resource conditions but demand considerable computation and memory [1], [2], [12]. WER remains the de facto evaluation metric for continuous, spontaneous speech [1], [22]. Meeting recordings are particularly difficult: they involve overlapping speakers, far-field microphones, rapid turn-taking and domain-specific terminology. Research on speaker diarisation shows that neural embeddings and end-to-end diarisation networks have substantially improved “who-spoke-when” labelling, yet accuracy still drops in noisy, highly interactive settings with frequent overlaps [6], [8], [15], [16], [30]. Because diarisation quality conditions downstream tasks such as turn-level summarisation and action-item extraction, these limitations restrict the usefulness of many meeting assistants even when baseline ASR accuracy is high.</w:t>
      </w:r>
    </w:p>
    <w:p w14:paraId="06CCF17F" w14:textId="2AE34D95" w:rsidR="006935FD" w:rsidRPr="006935FD" w:rsidRDefault="006935FD" w:rsidP="006935FD">
      <w:pPr>
        <w:spacing w:after="0" w:line="360" w:lineRule="auto"/>
        <w:jc w:val="both"/>
        <w:rPr>
          <w:rFonts w:cstheme="minorHAnsi"/>
          <w:sz w:val="24"/>
          <w:szCs w:val="24"/>
        </w:rPr>
      </w:pPr>
      <w:r w:rsidRPr="006935FD">
        <w:rPr>
          <w:rFonts w:cstheme="minorHAnsi"/>
          <w:sz w:val="24"/>
          <w:szCs w:val="24"/>
        </w:rPr>
        <w:t xml:space="preserve">Multilingual and cross-modal work further shapes the design space. Large-scale frameworks such as XLS-R demonstrate that joint training on speech from over a hundred languages can provide powerful cross-lingual representations [13], while related multilingual ASR models and speech–text architectures support transcription and translation across dozens of </w:t>
      </w:r>
      <w:r w:rsidRPr="006935FD">
        <w:rPr>
          <w:rFonts w:cstheme="minorHAnsi"/>
          <w:sz w:val="24"/>
          <w:szCs w:val="24"/>
        </w:rPr>
        <w:lastRenderedPageBreak/>
        <w:t xml:space="preserve">languages [3], [21]. However, such models are usually trained and deployed in the cloud, incurring high computational and infrastructural costs and raising concerns about data protection and long-term storage of conversational content in sensitive environments [24], [26]. Similar tensions appear in the NLP layer. Studies emphasise the importance of transcript cleaning—removing fillers, hesitations and false starts—to improve readability and summarisation quality, particularly for conversational speech [4]. Multilingual transformer architectures such as mT5 and </w:t>
      </w:r>
      <w:proofErr w:type="spellStart"/>
      <w:r w:rsidRPr="006935FD">
        <w:rPr>
          <w:rFonts w:cstheme="minorHAnsi"/>
          <w:sz w:val="24"/>
          <w:szCs w:val="24"/>
        </w:rPr>
        <w:t>mBERT</w:t>
      </w:r>
      <w:proofErr w:type="spellEnd"/>
      <w:r w:rsidRPr="006935FD">
        <w:rPr>
          <w:rFonts w:cstheme="minorHAnsi"/>
          <w:sz w:val="24"/>
          <w:szCs w:val="24"/>
        </w:rPr>
        <w:t xml:space="preserve"> exhibit strong cross-language transfer and have been proposed for scenarios involving frequent code-switching [9], [10]. Yet, like large ASR models, they are typically hosted on powerful servers, which complicates deployment in resource-constrained or privacy-critical contexts.</w:t>
      </w:r>
    </w:p>
    <w:p w14:paraId="1DFBCF74" w14:textId="45A6CBC0" w:rsidR="006935FD" w:rsidRPr="006935FD" w:rsidRDefault="006935FD" w:rsidP="006935FD">
      <w:pPr>
        <w:spacing w:after="0" w:line="360" w:lineRule="auto"/>
        <w:jc w:val="both"/>
        <w:rPr>
          <w:rFonts w:cstheme="minorHAnsi"/>
          <w:sz w:val="24"/>
          <w:szCs w:val="24"/>
        </w:rPr>
      </w:pPr>
      <w:r w:rsidRPr="006935FD">
        <w:rPr>
          <w:rFonts w:cstheme="minorHAnsi"/>
          <w:sz w:val="24"/>
          <w:szCs w:val="24"/>
        </w:rPr>
        <w:t xml:space="preserve">Meeting summarisation has emerged as a distinct research strand because dialogues are longer, less structured and more disfluent than news or formal documents. Surveys indicate that meeting summarisation still lags document summarisation in handling disfluency, multi-speaker dynamics and the need to preserve decisions and action items [4], [5]. Many authors now model the task as a multi-stage pipeline involving interpretation, transformation and generation, in which different components handle discourse segmentation, content selection and surface realisation [4]. Hybrid approaches such as </w:t>
      </w:r>
      <w:proofErr w:type="spellStart"/>
      <w:r w:rsidRPr="006935FD">
        <w:rPr>
          <w:rFonts w:cstheme="minorHAnsi"/>
          <w:sz w:val="24"/>
          <w:szCs w:val="24"/>
        </w:rPr>
        <w:t>DialogLM</w:t>
      </w:r>
      <w:proofErr w:type="spellEnd"/>
      <w:r w:rsidRPr="006935FD">
        <w:rPr>
          <w:rFonts w:cstheme="minorHAnsi"/>
          <w:sz w:val="24"/>
          <w:szCs w:val="24"/>
        </w:rPr>
        <w:t xml:space="preserve"> and “Reconstruct before Summarise” (</w:t>
      </w:r>
      <w:proofErr w:type="spellStart"/>
      <w:r w:rsidRPr="006935FD">
        <w:rPr>
          <w:rFonts w:cstheme="minorHAnsi"/>
          <w:sz w:val="24"/>
          <w:szCs w:val="24"/>
        </w:rPr>
        <w:t>RbS</w:t>
      </w:r>
      <w:proofErr w:type="spellEnd"/>
      <w:r w:rsidRPr="006935FD">
        <w:rPr>
          <w:rFonts w:cstheme="minorHAnsi"/>
          <w:sz w:val="24"/>
          <w:szCs w:val="24"/>
        </w:rPr>
        <w:t>) combine extractive and abstractive stages: extractive modules first identify salient sentences or utterances, while abstractive modules condense and paraphrase them into coherent summaries [3], [19]. Empirical results suggest that such layered methods yield better coherence and informativeness than purely extractive or purely abstractive baselines. Evaluation remains challenging; standard overlap-based metrics like ROUGE correlate only weakly with human judgements of factuality and coherence in dialogue summaries. Newer semantic metrics, including ROUGE-SEM and other semantics-aware measures, attempt to capture meaning preservation and logical consistency more faithfully [20], [21]. In streaming or real-time settings, further work shows that latency and accuracy trade-offs must be managed explicitly when summaries are generated incrementally during a meeting [24].</w:t>
      </w:r>
    </w:p>
    <w:p w14:paraId="6052519B" w14:textId="77777777" w:rsidR="006935FD" w:rsidRPr="006935FD" w:rsidRDefault="006935FD" w:rsidP="006935FD">
      <w:pPr>
        <w:spacing w:after="0" w:line="360" w:lineRule="auto"/>
        <w:jc w:val="both"/>
        <w:rPr>
          <w:rFonts w:cstheme="minorHAnsi"/>
          <w:sz w:val="24"/>
          <w:szCs w:val="24"/>
        </w:rPr>
      </w:pPr>
      <w:r w:rsidRPr="006935FD">
        <w:rPr>
          <w:rFonts w:cstheme="minorHAnsi"/>
          <w:sz w:val="24"/>
          <w:szCs w:val="24"/>
        </w:rPr>
        <w:t xml:space="preserve">On the output side, TTS has been transformed by deep learning. Surveys report that neural TTS systems now produce far more natural and intelligible speech than earlier parametric models, with improved prosody and speaker similarity [19]. Reviews of expressive speech synthesis extend this picture by analysing models capable of generating emotion- and style-controllable speech and by documenting the large datasets and complex architectures </w:t>
      </w:r>
      <w:r w:rsidRPr="006935FD">
        <w:rPr>
          <w:rFonts w:cstheme="minorHAnsi"/>
          <w:sz w:val="24"/>
          <w:szCs w:val="24"/>
        </w:rPr>
        <w:lastRenderedPageBreak/>
        <w:t>required for high-quality interactive systems [20]. Multilingual TTS frameworks based on joint speech–text training can deliver high-quality synthesis in many languages [21], but, like large ASR models, they are computationally intensive and typically served from the cloud, which again raises privacy and deployment concerns in constrained environments [21], [24], [26]. Frameworks such as Virtuoso and cross-lingual approaches for low-resource languages further illustrate that multilingual synthesis is maturing, yet they confirm that full local deployment remains difficult without considerable hardware resources [17], [18].</w:t>
      </w:r>
    </w:p>
    <w:p w14:paraId="520A74AB" w14:textId="2AEFD9CF" w:rsidR="008B7553" w:rsidRPr="006935FD" w:rsidRDefault="006935FD" w:rsidP="006935FD">
      <w:pPr>
        <w:spacing w:after="0" w:line="360" w:lineRule="auto"/>
        <w:jc w:val="both"/>
        <w:rPr>
          <w:rFonts w:cstheme="minorHAnsi"/>
          <w:sz w:val="24"/>
          <w:szCs w:val="24"/>
        </w:rPr>
      </w:pPr>
      <w:r w:rsidRPr="006935FD">
        <w:rPr>
          <w:rFonts w:cstheme="minorHAnsi"/>
          <w:sz w:val="24"/>
          <w:szCs w:val="24"/>
        </w:rPr>
        <w:t xml:space="preserve">Across these strands, three unresolved issues recur in the literature: the difficulty of handling long, noisy, multi-speaker meetings; the computational and infrastructural burden of large deep models; and the privacy implications of cloud-hosted speech and language services [1], [3], [9], [19], [24], [26]. ClariVoice is designed explicitly in response to these challenges. Rather than adopting very large, cloud-based architectures, it uses Vosk as a lightweight, multilingual, offline ASR engine that can run on standard desktop hardware, combined with an NLP pipeline intended for diarisation-aware preprocessing and multistage summarisation. In contrast to Vink [1], it aims to preserve conversational detail and support speaker-level analysis; unlike </w:t>
      </w:r>
      <w:proofErr w:type="spellStart"/>
      <w:r w:rsidRPr="006935FD">
        <w:rPr>
          <w:rFonts w:cstheme="minorHAnsi"/>
          <w:sz w:val="24"/>
          <w:szCs w:val="24"/>
        </w:rPr>
        <w:t>LinguaFusion</w:t>
      </w:r>
      <w:proofErr w:type="spellEnd"/>
      <w:r w:rsidRPr="006935FD">
        <w:rPr>
          <w:rFonts w:cstheme="minorHAnsi"/>
          <w:sz w:val="24"/>
          <w:szCs w:val="24"/>
        </w:rPr>
        <w:t xml:space="preserve"> [2], it prioritises local processing and secure on-device storage instead of continuous dependence on external APIs; and, whereas </w:t>
      </w:r>
      <w:proofErr w:type="spellStart"/>
      <w:r w:rsidRPr="006935FD">
        <w:rPr>
          <w:rFonts w:cstheme="minorHAnsi"/>
          <w:sz w:val="24"/>
          <w:szCs w:val="24"/>
        </w:rPr>
        <w:t>DialogLM</w:t>
      </w:r>
      <w:proofErr w:type="spellEnd"/>
      <w:r w:rsidRPr="006935FD">
        <w:rPr>
          <w:rFonts w:cstheme="minorHAnsi"/>
          <w:sz w:val="24"/>
          <w:szCs w:val="24"/>
        </w:rPr>
        <w:t xml:space="preserve"> [3] and related models operate only at the text level, ClariVoice targets a complete audio-to-summary workflow with a browser-based interface. Compared with mobile applications such as Voice Note Taking [4], it is oriented toward multi-speaker workplace meetings and is designed to be robust to environmental noise through suitable ASR models. By integrating optional TTS output for accessibility and auditory review, the system aspires to offer an end-to-end, privacy-aware and resource-efficient prototype that is more closely aligned with the practical requirements of multilingual organisational meetings than many existing single-component or cloud-centric solutions.</w:t>
      </w:r>
    </w:p>
    <w:p w14:paraId="438820C1" w14:textId="77777777" w:rsidR="004A74AF" w:rsidRDefault="004A74AF" w:rsidP="004A74AF">
      <w:pPr>
        <w:spacing w:after="0" w:line="360" w:lineRule="auto"/>
        <w:jc w:val="both"/>
        <w:rPr>
          <w:sz w:val="24"/>
          <w:szCs w:val="24"/>
        </w:rPr>
      </w:pPr>
    </w:p>
    <w:p w14:paraId="25DC9CF7" w14:textId="3CC66F28" w:rsidR="004A74AF" w:rsidRPr="001F338C" w:rsidRDefault="008B7553" w:rsidP="001F338C">
      <w:pPr>
        <w:pStyle w:val="Heading3"/>
      </w:pPr>
      <w:bookmarkStart w:id="8" w:name="_Toc214995984"/>
      <w:r w:rsidRPr="001F338C">
        <w:t>2.1 Comparison</w:t>
      </w:r>
      <w:r w:rsidR="00B938AD" w:rsidRPr="001F338C">
        <w:t xml:space="preserve"> Table</w:t>
      </w:r>
      <w:bookmarkEnd w:id="8"/>
    </w:p>
    <w:p w14:paraId="1B797504" w14:textId="78E83579" w:rsidR="008B7553" w:rsidRPr="001F338C" w:rsidRDefault="001F338C" w:rsidP="001F338C">
      <w:pPr>
        <w:spacing w:line="360" w:lineRule="auto"/>
        <w:jc w:val="both"/>
        <w:rPr>
          <w:sz w:val="24"/>
          <w:szCs w:val="24"/>
        </w:rPr>
      </w:pPr>
      <w:r w:rsidRPr="001F338C">
        <w:rPr>
          <w:sz w:val="24"/>
          <w:szCs w:val="24"/>
        </w:rPr>
        <w:t xml:space="preserve">To illustrate the positioning of ClariVoice within existing work, </w:t>
      </w:r>
      <w:r w:rsidR="00F56C04" w:rsidRPr="00F56C04">
        <w:rPr>
          <w:sz w:val="24"/>
          <w:szCs w:val="24"/>
        </w:rPr>
        <w:t>Figure1</w:t>
      </w:r>
      <w:r w:rsidRPr="001F338C">
        <w:rPr>
          <w:sz w:val="24"/>
          <w:szCs w:val="24"/>
        </w:rPr>
        <w:t xml:space="preserve"> compares the prototype with four representative systems in terms of their primary function, distinctive features, advantages offered by ClariVoice and approaches to data handling and privacy.</w:t>
      </w:r>
    </w:p>
    <w:p w14:paraId="45288ACA" w14:textId="77777777" w:rsidR="001B55F7" w:rsidRDefault="004938CA" w:rsidP="001B55F7">
      <w:pPr>
        <w:keepNext/>
        <w:spacing w:line="360" w:lineRule="auto"/>
      </w:pPr>
      <w:r w:rsidRPr="004A74AF">
        <w:rPr>
          <w:noProof/>
          <w:sz w:val="24"/>
          <w:szCs w:val="24"/>
        </w:rPr>
        <w:lastRenderedPageBreak/>
        <w:drawing>
          <wp:inline distT="0" distB="0" distL="0" distR="0" wp14:anchorId="0B81B4B4" wp14:editId="445674EA">
            <wp:extent cx="5356860" cy="7174133"/>
            <wp:effectExtent l="0" t="0" r="0" b="8255"/>
            <wp:docPr id="1264669099" name="Picture 8" descr="A white gri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69099" name="Picture 8" descr="A white gri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58222" cy="7175957"/>
                    </a:xfrm>
                    <a:prstGeom prst="rect">
                      <a:avLst/>
                    </a:prstGeom>
                  </pic:spPr>
                </pic:pic>
              </a:graphicData>
            </a:graphic>
          </wp:inline>
        </w:drawing>
      </w:r>
    </w:p>
    <w:p w14:paraId="19CFED09" w14:textId="7AFCEB84" w:rsidR="004938CA" w:rsidRPr="004A74AF" w:rsidRDefault="001B55F7" w:rsidP="001B55F7">
      <w:pPr>
        <w:pStyle w:val="Caption"/>
        <w:rPr>
          <w:b/>
          <w:bCs/>
          <w:sz w:val="24"/>
          <w:szCs w:val="24"/>
        </w:rPr>
      </w:pPr>
      <w:bookmarkStart w:id="9" w:name="_Toc214999683"/>
      <w:r>
        <w:t xml:space="preserve">Figure </w:t>
      </w:r>
      <w:r>
        <w:fldChar w:fldCharType="begin"/>
      </w:r>
      <w:r>
        <w:instrText xml:space="preserve"> SEQ Figure \* ARABIC </w:instrText>
      </w:r>
      <w:r>
        <w:fldChar w:fldCharType="separate"/>
      </w:r>
      <w:r>
        <w:rPr>
          <w:noProof/>
        </w:rPr>
        <w:t>1</w:t>
      </w:r>
      <w:r>
        <w:fldChar w:fldCharType="end"/>
      </w:r>
      <w:r w:rsidR="00F56C04">
        <w:t xml:space="preserve"> comparison table</w:t>
      </w:r>
      <w:bookmarkEnd w:id="9"/>
    </w:p>
    <w:p w14:paraId="79ADB527" w14:textId="77777777" w:rsidR="004A74AF" w:rsidRDefault="004A74AF" w:rsidP="004A74AF"/>
    <w:p w14:paraId="2A962E51" w14:textId="4EC20541" w:rsidR="005D41E3" w:rsidRDefault="00B938AD" w:rsidP="005D41E3">
      <w:pPr>
        <w:pStyle w:val="Heading3"/>
      </w:pPr>
      <w:bookmarkStart w:id="10" w:name="_Toc214995985"/>
      <w:r>
        <w:t xml:space="preserve">2.2 Research </w:t>
      </w:r>
      <w:r w:rsidR="005D41E3" w:rsidRPr="004A74AF">
        <w:t>Gaps</w:t>
      </w:r>
      <w:bookmarkEnd w:id="10"/>
      <w:r w:rsidR="005D41E3" w:rsidRPr="004A74AF">
        <w:t xml:space="preserve"> </w:t>
      </w:r>
    </w:p>
    <w:p w14:paraId="5E7BB3A3" w14:textId="77777777" w:rsidR="005D41E3" w:rsidRPr="007255AA" w:rsidRDefault="005D41E3" w:rsidP="005D41E3">
      <w:pPr>
        <w:spacing w:line="360" w:lineRule="auto"/>
        <w:jc w:val="both"/>
        <w:rPr>
          <w:sz w:val="24"/>
          <w:szCs w:val="24"/>
        </w:rPr>
      </w:pPr>
      <w:r w:rsidRPr="004C1B0B">
        <w:rPr>
          <w:sz w:val="24"/>
          <w:szCs w:val="24"/>
        </w:rPr>
        <w:t>The reviewed literature reveals several gaps that directly motivate the design of ClariVoice. Most existing work concentrates on individual components</w:t>
      </w:r>
      <w:r>
        <w:rPr>
          <w:sz w:val="24"/>
          <w:szCs w:val="24"/>
        </w:rPr>
        <w:t xml:space="preserve"> </w:t>
      </w:r>
      <w:r w:rsidRPr="004C1B0B">
        <w:rPr>
          <w:sz w:val="24"/>
          <w:szCs w:val="24"/>
        </w:rPr>
        <w:t xml:space="preserve">such as ASR, diarisation or </w:t>
      </w:r>
      <w:r w:rsidRPr="004C1B0B">
        <w:rPr>
          <w:sz w:val="24"/>
          <w:szCs w:val="24"/>
        </w:rPr>
        <w:lastRenderedPageBreak/>
        <w:t>abstractive summarisation</w:t>
      </w:r>
      <w:r>
        <w:rPr>
          <w:sz w:val="24"/>
          <w:szCs w:val="24"/>
        </w:rPr>
        <w:t xml:space="preserve"> </w:t>
      </w:r>
      <w:r w:rsidRPr="004C1B0B">
        <w:rPr>
          <w:sz w:val="24"/>
          <w:szCs w:val="24"/>
        </w:rPr>
        <w:t>rather than providing full, locally deployable systems that ingest raw meeting audio and return structured, multilingual outputs [1]</w:t>
      </w:r>
      <w:r>
        <w:rPr>
          <w:sz w:val="24"/>
          <w:szCs w:val="24"/>
        </w:rPr>
        <w:t xml:space="preserve">, </w:t>
      </w:r>
      <w:r w:rsidRPr="004C1B0B">
        <w:rPr>
          <w:sz w:val="24"/>
          <w:szCs w:val="24"/>
        </w:rPr>
        <w:t>[3], [9]. Even recent meeting-summarisation studies typically assume pre-generated transcripts from external ASR services and focus on model performance over curated corpora, with little attention to deployment on typical organisational hardware [9], [10]. As a result, end-to-end, privacy-aware implementations that combine offline ASR, diarisation</w:t>
      </w:r>
      <w:r>
        <w:rPr>
          <w:sz w:val="24"/>
          <w:szCs w:val="24"/>
        </w:rPr>
        <w:t xml:space="preserve"> </w:t>
      </w:r>
      <w:r w:rsidRPr="004C1B0B">
        <w:rPr>
          <w:sz w:val="24"/>
          <w:szCs w:val="24"/>
        </w:rPr>
        <w:t>aware NLP, summarisation and TTS remain rare. ClariVoice addresses this first gap by integrating these elements within a unified pipeline explicitly designed for multilingual workplace meetings and local data storage.</w:t>
      </w:r>
      <w:r>
        <w:rPr>
          <w:sz w:val="24"/>
          <w:szCs w:val="24"/>
        </w:rPr>
        <w:t xml:space="preserve"> </w:t>
      </w:r>
      <w:r w:rsidRPr="004C1B0B">
        <w:rPr>
          <w:sz w:val="24"/>
          <w:szCs w:val="24"/>
        </w:rPr>
        <w:t>A second gap concerns the empirical treatment of latency and reliability. While emerging work on streaming and agenda</w:t>
      </w:r>
      <w:r>
        <w:rPr>
          <w:sz w:val="24"/>
          <w:szCs w:val="24"/>
        </w:rPr>
        <w:t xml:space="preserve"> </w:t>
      </w:r>
      <w:r w:rsidRPr="004C1B0B">
        <w:rPr>
          <w:sz w:val="24"/>
          <w:szCs w:val="24"/>
        </w:rPr>
        <w:t>aware summarisation acknowledges trade-offs between responsiveness and quality, systematic reporting of end-to-end delay, stability and operation</w:t>
      </w:r>
      <w:r>
        <w:rPr>
          <w:sz w:val="24"/>
          <w:szCs w:val="24"/>
        </w:rPr>
        <w:t xml:space="preserve"> </w:t>
      </w:r>
      <w:r w:rsidRPr="004C1B0B">
        <w:rPr>
          <w:sz w:val="24"/>
          <w:szCs w:val="24"/>
        </w:rPr>
        <w:t>level error rates under realistic usage conditions is still limited [9], [12], [13]. Many systems are evaluated only in offline settings, leaving uncertain how they behave when audio is uploaded or streamed in practice. ClariVoice responds by explicitly logging latency, task completion and error states across repeated tests, thereby providing system-level evidence on responsiveness and robustness rather than relying solely on offline metrics.</w:t>
      </w:r>
      <w:r>
        <w:rPr>
          <w:sz w:val="24"/>
          <w:szCs w:val="24"/>
        </w:rPr>
        <w:t xml:space="preserve"> </w:t>
      </w:r>
      <w:r w:rsidRPr="004C1B0B">
        <w:rPr>
          <w:sz w:val="24"/>
          <w:szCs w:val="24"/>
        </w:rPr>
        <w:t>A third gap lies in evaluation methodology. Surveys of text and meeting summarisation highlight that traditional surface</w:t>
      </w:r>
      <w:r>
        <w:rPr>
          <w:sz w:val="24"/>
          <w:szCs w:val="24"/>
        </w:rPr>
        <w:t xml:space="preserve"> </w:t>
      </w:r>
      <w:r w:rsidRPr="004C1B0B">
        <w:rPr>
          <w:sz w:val="24"/>
          <w:szCs w:val="24"/>
        </w:rPr>
        <w:t>overlap scores correlate imperfectly with human judgements of coherence, factuality and usefulness, particularly for long, noisy dialogues [17], [18]. Furthermore, relatively few studies incorporate user experience alongside automatic metrics. ClariVoice therefore combines quantitative indicators such as latency and task completion with user-satisfaction data from a dedicated questionnaire, aiming for a more holistic assessment of utility. In future iterations, the same framework is intended to extend to multilingual TTS output, aligning with recent work on accessible spoken summaries while remaining sensitive to the privacy and governance concerns surrounding cloud-hosted speech technologies [24][26].</w:t>
      </w:r>
    </w:p>
    <w:p w14:paraId="001034B8" w14:textId="77777777" w:rsidR="00A5064C" w:rsidRPr="004A74AF" w:rsidRDefault="00A5064C" w:rsidP="004A74AF"/>
    <w:p w14:paraId="4CBA35FC" w14:textId="77777777" w:rsidR="00D71AFC" w:rsidRDefault="00D71AFC" w:rsidP="004A74AF">
      <w:pPr>
        <w:spacing w:after="0" w:line="360" w:lineRule="auto"/>
        <w:jc w:val="both"/>
        <w:rPr>
          <w:b/>
          <w:bCs/>
          <w:sz w:val="24"/>
          <w:szCs w:val="24"/>
        </w:rPr>
      </w:pPr>
    </w:p>
    <w:p w14:paraId="531E8F0D" w14:textId="3117B426" w:rsidR="004E7918" w:rsidRPr="004E7918" w:rsidRDefault="00966FF7" w:rsidP="004E7918">
      <w:pPr>
        <w:pStyle w:val="Heading2"/>
      </w:pPr>
      <w:bookmarkStart w:id="11" w:name="_Toc214995986"/>
      <w:r>
        <w:t xml:space="preserve">3.0 </w:t>
      </w:r>
      <w:r w:rsidR="004E7918" w:rsidRPr="004E7918">
        <w:t>Methodology</w:t>
      </w:r>
      <w:bookmarkEnd w:id="11"/>
    </w:p>
    <w:p w14:paraId="39A68C2F" w14:textId="77777777" w:rsidR="00AD3E8C" w:rsidRPr="00AD3E8C" w:rsidRDefault="00AD3E8C" w:rsidP="00AD3E8C">
      <w:pPr>
        <w:spacing w:after="0" w:line="360" w:lineRule="auto"/>
        <w:jc w:val="both"/>
        <w:rPr>
          <w:sz w:val="24"/>
          <w:szCs w:val="24"/>
        </w:rPr>
      </w:pPr>
      <w:r w:rsidRPr="00AD3E8C">
        <w:rPr>
          <w:sz w:val="24"/>
          <w:szCs w:val="24"/>
        </w:rPr>
        <w:t xml:space="preserve">This section outlines the methodological framework adopted for the design and implementation of ClariVoice. It explains the development approach, tools and technologies, </w:t>
      </w:r>
      <w:r w:rsidRPr="00AD3E8C">
        <w:rPr>
          <w:sz w:val="24"/>
          <w:szCs w:val="24"/>
        </w:rPr>
        <w:lastRenderedPageBreak/>
        <w:t>system requirements, architectural design and data-collection procedures. Throughout, the methodology is guided by principles of agility, modularity, reproducibility and privacy-aware AI development, in line with recent agile frameworks tailored to AI projects [1].</w:t>
      </w:r>
    </w:p>
    <w:p w14:paraId="455CB00E" w14:textId="048C5217" w:rsidR="00AD3E8C" w:rsidRPr="00AD3E8C" w:rsidRDefault="00966FF7" w:rsidP="0074788E">
      <w:pPr>
        <w:pStyle w:val="Heading3"/>
      </w:pPr>
      <w:bookmarkStart w:id="12" w:name="_Toc214995987"/>
      <w:r>
        <w:t>3</w:t>
      </w:r>
      <w:r w:rsidR="00AD3E8C" w:rsidRPr="00AD3E8C">
        <w:t>.1 System development approach</w:t>
      </w:r>
      <w:bookmarkEnd w:id="12"/>
    </w:p>
    <w:p w14:paraId="60E99984" w14:textId="054E27FA" w:rsidR="00075EF9" w:rsidRDefault="00F55408" w:rsidP="00AD3E8C">
      <w:pPr>
        <w:spacing w:after="0" w:line="360" w:lineRule="auto"/>
        <w:jc w:val="both"/>
        <w:rPr>
          <w:sz w:val="24"/>
          <w:szCs w:val="24"/>
        </w:rPr>
      </w:pPr>
      <w:r w:rsidRPr="00F55408">
        <w:rPr>
          <w:sz w:val="24"/>
          <w:szCs w:val="24"/>
        </w:rPr>
        <w:t xml:space="preserve">The project followed an Agile, iterative development strategy to support incremental refinement and user-centred evolution of the prototype. Agile practices are well suited to AI systems because they encourage adaptive planning, short feedback cycles and continuous evaluation of model performance [1]. In ClariVoice, the work was organised into short sprints, each targeting a specific subsystem of the pipeline. Early iterations established the development environment, configured the Flask back end and integrated the Vosk-based ASR engine. Subsequent cycles implemented the NLP components with </w:t>
      </w:r>
      <w:proofErr w:type="spellStart"/>
      <w:r w:rsidRPr="00F55408">
        <w:rPr>
          <w:sz w:val="24"/>
          <w:szCs w:val="24"/>
        </w:rPr>
        <w:t>spaCy</w:t>
      </w:r>
      <w:proofErr w:type="spellEnd"/>
      <w:r w:rsidRPr="00F55408">
        <w:rPr>
          <w:sz w:val="24"/>
          <w:szCs w:val="24"/>
        </w:rPr>
        <w:t>, designed the hybrid extractive–abstractive summarisation pipeline. The final sprints focused on front-end integration, system testing, performance measurement and user-satisfaction evaluation. This incremental prototyping enabled rapid experimentation with alternative NLP and summarisation configurations while continuously monitoring trade-offs between latency and accuracy, which is essential for speech-driven applications that aspire to near-real-time behaviour [1], [3].</w:t>
      </w:r>
    </w:p>
    <w:p w14:paraId="49680B71" w14:textId="77777777" w:rsidR="00CE64DD" w:rsidRDefault="00CE64DD" w:rsidP="00AD3E8C">
      <w:pPr>
        <w:spacing w:after="0" w:line="360" w:lineRule="auto"/>
        <w:jc w:val="both"/>
        <w:rPr>
          <w:sz w:val="24"/>
          <w:szCs w:val="24"/>
        </w:rPr>
      </w:pPr>
    </w:p>
    <w:p w14:paraId="5AC7B533" w14:textId="1EE4F75F" w:rsidR="00AD3E8C" w:rsidRPr="00AD3E8C" w:rsidRDefault="001F338C" w:rsidP="0074788E">
      <w:pPr>
        <w:pStyle w:val="Heading3"/>
      </w:pPr>
      <w:bookmarkStart w:id="13" w:name="_Toc214995988"/>
      <w:r>
        <w:t>3</w:t>
      </w:r>
      <w:r w:rsidR="00AD3E8C" w:rsidRPr="00AD3E8C">
        <w:t>.2 Tools and technologies</w:t>
      </w:r>
      <w:bookmarkEnd w:id="13"/>
    </w:p>
    <w:p w14:paraId="317E3C53" w14:textId="77EFD79E" w:rsidR="00BB47D5" w:rsidRPr="00BB47D5" w:rsidRDefault="00BB47D5" w:rsidP="00BB47D5">
      <w:pPr>
        <w:spacing w:after="0" w:line="360" w:lineRule="auto"/>
        <w:jc w:val="both"/>
        <w:rPr>
          <w:sz w:val="24"/>
          <w:szCs w:val="24"/>
        </w:rPr>
      </w:pPr>
      <w:r w:rsidRPr="00BB47D5">
        <w:rPr>
          <w:sz w:val="24"/>
          <w:szCs w:val="24"/>
        </w:rPr>
        <w:t xml:space="preserve">The implementation stack </w:t>
      </w:r>
      <w:r w:rsidR="006558FE">
        <w:rPr>
          <w:sz w:val="24"/>
          <w:szCs w:val="24"/>
        </w:rPr>
        <w:t xml:space="preserve">(Figure2) </w:t>
      </w:r>
      <w:r w:rsidRPr="00BB47D5">
        <w:rPr>
          <w:sz w:val="24"/>
          <w:szCs w:val="24"/>
        </w:rPr>
        <w:t>was selected to balance computational efficiency, privacy and maintainability. Backend services were implemented in Python using the Flask micro-framework, which exposes REST-style endpoints and orchestrates interactions between ASR, NLP, summarisation and TTS modules. For speech recognition, the system employed the Vosk offline toolkit, chosen because it offers multilingual models, runs on modest hardware and avoids continuous reliance on cloud infrastructure often associated with commercial ASR platforms. Recent comparative analyses underline the suitability of Vosk for embedded and near-real-time scenarios in which offline operation and custom acoustic models are important [2].</w:t>
      </w:r>
      <w:r w:rsidR="006558FE">
        <w:rPr>
          <w:sz w:val="24"/>
          <w:szCs w:val="24"/>
        </w:rPr>
        <w:t xml:space="preserve"> </w:t>
      </w:r>
      <w:r w:rsidRPr="00BB47D5">
        <w:rPr>
          <w:sz w:val="24"/>
          <w:szCs w:val="24"/>
        </w:rPr>
        <w:t xml:space="preserve">NLP processing was implemented primarily with </w:t>
      </w:r>
      <w:proofErr w:type="spellStart"/>
      <w:r w:rsidRPr="00BB47D5">
        <w:rPr>
          <w:sz w:val="24"/>
          <w:szCs w:val="24"/>
        </w:rPr>
        <w:t>spaCy</w:t>
      </w:r>
      <w:proofErr w:type="spellEnd"/>
      <w:r w:rsidRPr="00BB47D5">
        <w:rPr>
          <w:sz w:val="24"/>
          <w:szCs w:val="24"/>
        </w:rPr>
        <w:t xml:space="preserve"> linguistic tasks. </w:t>
      </w:r>
      <w:proofErr w:type="spellStart"/>
      <w:r w:rsidRPr="00BB47D5">
        <w:rPr>
          <w:sz w:val="24"/>
          <w:szCs w:val="24"/>
        </w:rPr>
        <w:t>SpaCy</w:t>
      </w:r>
      <w:proofErr w:type="spellEnd"/>
      <w:r w:rsidRPr="00BB47D5">
        <w:rPr>
          <w:sz w:val="24"/>
          <w:szCs w:val="24"/>
        </w:rPr>
        <w:t xml:space="preserve"> provides fast, production-grade pipelines for tokenisation, part-of-speech tagging, dependency parsing and named-entity recognition, and has been widely adopted in industrial NLP deployments because of its speed and extensibility [3]. </w:t>
      </w:r>
      <w:r w:rsidR="008E60FA">
        <w:rPr>
          <w:sz w:val="24"/>
          <w:szCs w:val="24"/>
        </w:rPr>
        <w:t>B</w:t>
      </w:r>
      <w:r w:rsidRPr="00BB47D5">
        <w:rPr>
          <w:sz w:val="24"/>
          <w:szCs w:val="24"/>
        </w:rPr>
        <w:t xml:space="preserve">asic speaker-aware structuring </w:t>
      </w:r>
      <w:r w:rsidR="009A5791" w:rsidRPr="00BB47D5">
        <w:rPr>
          <w:sz w:val="24"/>
          <w:szCs w:val="24"/>
        </w:rPr>
        <w:t>was</w:t>
      </w:r>
      <w:r w:rsidRPr="00BB47D5">
        <w:rPr>
          <w:sz w:val="24"/>
          <w:szCs w:val="24"/>
        </w:rPr>
        <w:t xml:space="preserve"> layered on top </w:t>
      </w:r>
      <w:r w:rsidRPr="00BB47D5">
        <w:rPr>
          <w:sz w:val="24"/>
          <w:szCs w:val="24"/>
        </w:rPr>
        <w:lastRenderedPageBreak/>
        <w:t>of these components. The summarisation module combined an extractive mechanism with an abstractive transformer model, reflecting evidence that hybrid approaches can yield better relevance and fluency than either extractive or abstractive methods alone [4], [5]. Extractive ranking identified salient sentences, which were then compressed and paraphrased by a transformer-based model to produce concise outputs suitable for meeting minutes.</w:t>
      </w:r>
    </w:p>
    <w:p w14:paraId="52DD1252" w14:textId="19947C93" w:rsidR="00BB47D5" w:rsidRDefault="00BB47D5" w:rsidP="00BB47D5">
      <w:pPr>
        <w:spacing w:after="0" w:line="360" w:lineRule="auto"/>
        <w:jc w:val="both"/>
        <w:rPr>
          <w:sz w:val="24"/>
          <w:szCs w:val="24"/>
        </w:rPr>
      </w:pPr>
      <w:r w:rsidRPr="00BB47D5">
        <w:rPr>
          <w:sz w:val="24"/>
          <w:szCs w:val="24"/>
        </w:rPr>
        <w:t xml:space="preserve">SQLite was selected as the persistence layer to provide lightweight, file-based storage of transcripts, summaries and metadata without the administrative overhead of a separate database server, thereby supporting offline operation and straightforward reproducibility on a single host machine. </w:t>
      </w:r>
      <w:r w:rsidR="00B40355">
        <w:rPr>
          <w:sz w:val="24"/>
          <w:szCs w:val="24"/>
        </w:rPr>
        <w:t>As future improvements, f</w:t>
      </w:r>
      <w:r w:rsidRPr="00BB47D5">
        <w:rPr>
          <w:sz w:val="24"/>
          <w:szCs w:val="24"/>
        </w:rPr>
        <w:t xml:space="preserve">or TTS, the Google Text-to-Speech API was </w:t>
      </w:r>
      <w:r w:rsidR="005059D0">
        <w:rPr>
          <w:sz w:val="24"/>
          <w:szCs w:val="24"/>
        </w:rPr>
        <w:t>chosen</w:t>
      </w:r>
      <w:r w:rsidRPr="00BB47D5">
        <w:rPr>
          <w:sz w:val="24"/>
          <w:szCs w:val="24"/>
        </w:rPr>
        <w:t xml:space="preserve"> to</w:t>
      </w:r>
      <w:r w:rsidR="005059D0">
        <w:rPr>
          <w:sz w:val="24"/>
          <w:szCs w:val="24"/>
        </w:rPr>
        <w:t xml:space="preserve"> </w:t>
      </w:r>
      <w:r w:rsidRPr="00BB47D5">
        <w:rPr>
          <w:sz w:val="24"/>
          <w:szCs w:val="24"/>
        </w:rPr>
        <w:t>generate multilingual audio summaries, building on recent advances in neural TTS that substantially improve prosody and intelligibility [6]. The browser-based front end was implemented with HTML, CSS and JavaScript, offering controls for recording, playback, summary inspection and export, while Git and GitHub supported version control and documentation, ensuring transparent tracking of design decisions and experimental changes.</w:t>
      </w:r>
    </w:p>
    <w:p w14:paraId="24771287" w14:textId="77777777" w:rsidR="001B55F7" w:rsidRDefault="00CA5987" w:rsidP="001B55F7">
      <w:pPr>
        <w:keepNext/>
        <w:spacing w:after="0" w:line="360" w:lineRule="auto"/>
        <w:jc w:val="both"/>
      </w:pPr>
      <w:r>
        <w:rPr>
          <w:noProof/>
          <w:color w:val="0070C0"/>
          <w:sz w:val="24"/>
          <w:szCs w:val="24"/>
        </w:rPr>
        <w:lastRenderedPageBreak/>
        <w:drawing>
          <wp:inline distT="0" distB="0" distL="0" distR="0" wp14:anchorId="443C4D0F" wp14:editId="7ECEBB9E">
            <wp:extent cx="5530850" cy="6606293"/>
            <wp:effectExtent l="0" t="0" r="0" b="4445"/>
            <wp:docPr id="818314295"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14295" name="Picture 4"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533702" cy="6609699"/>
                    </a:xfrm>
                    <a:prstGeom prst="rect">
                      <a:avLst/>
                    </a:prstGeom>
                  </pic:spPr>
                </pic:pic>
              </a:graphicData>
            </a:graphic>
          </wp:inline>
        </w:drawing>
      </w:r>
    </w:p>
    <w:p w14:paraId="03C1C50B" w14:textId="07D8F0D8" w:rsidR="00CA5987" w:rsidRPr="00983B6F" w:rsidRDefault="001B55F7" w:rsidP="001B55F7">
      <w:pPr>
        <w:pStyle w:val="Caption"/>
        <w:jc w:val="both"/>
        <w:rPr>
          <w:color w:val="0070C0"/>
          <w:sz w:val="24"/>
          <w:szCs w:val="24"/>
        </w:rPr>
      </w:pPr>
      <w:bookmarkStart w:id="14" w:name="_Toc214999684"/>
      <w:r>
        <w:t xml:space="preserve">Figure </w:t>
      </w:r>
      <w:r>
        <w:fldChar w:fldCharType="begin"/>
      </w:r>
      <w:r>
        <w:instrText xml:space="preserve"> SEQ Figure \* ARABIC </w:instrText>
      </w:r>
      <w:r>
        <w:fldChar w:fldCharType="separate"/>
      </w:r>
      <w:r>
        <w:rPr>
          <w:noProof/>
        </w:rPr>
        <w:t>2</w:t>
      </w:r>
      <w:r>
        <w:fldChar w:fldCharType="end"/>
      </w:r>
      <w:r w:rsidR="00286649">
        <w:t xml:space="preserve"> technologies table</w:t>
      </w:r>
      <w:bookmarkEnd w:id="14"/>
    </w:p>
    <w:p w14:paraId="32D62299" w14:textId="77777777" w:rsidR="00B919E0" w:rsidRDefault="00B919E0" w:rsidP="00AD3E8C">
      <w:pPr>
        <w:spacing w:after="0" w:line="360" w:lineRule="auto"/>
        <w:jc w:val="both"/>
        <w:rPr>
          <w:sz w:val="24"/>
          <w:szCs w:val="24"/>
        </w:rPr>
      </w:pPr>
      <w:bookmarkStart w:id="15" w:name="_Hlk214965516"/>
    </w:p>
    <w:p w14:paraId="52F51C58" w14:textId="08A7BCCF" w:rsidR="00AD3E8C" w:rsidRPr="00AD3E8C" w:rsidRDefault="001F338C" w:rsidP="0074788E">
      <w:pPr>
        <w:pStyle w:val="Heading3"/>
      </w:pPr>
      <w:bookmarkStart w:id="16" w:name="_Toc214995989"/>
      <w:bookmarkEnd w:id="15"/>
      <w:r>
        <w:t>3</w:t>
      </w:r>
      <w:r w:rsidR="00AD3E8C" w:rsidRPr="00AD3E8C">
        <w:t>.3 System requirements</w:t>
      </w:r>
      <w:bookmarkEnd w:id="16"/>
    </w:p>
    <w:p w14:paraId="699DA549" w14:textId="51C24A1F" w:rsidR="00216B47" w:rsidRPr="00216B47" w:rsidRDefault="00216B47" w:rsidP="00216B47">
      <w:pPr>
        <w:spacing w:after="0" w:line="360" w:lineRule="auto"/>
        <w:jc w:val="both"/>
        <w:rPr>
          <w:sz w:val="24"/>
          <w:szCs w:val="24"/>
        </w:rPr>
      </w:pPr>
      <w:r w:rsidRPr="00216B47">
        <w:rPr>
          <w:sz w:val="24"/>
          <w:szCs w:val="24"/>
        </w:rPr>
        <w:t>The functional requirements for ClariVoice were derived from th</w:t>
      </w:r>
      <w:r w:rsidR="00CB6A4A">
        <w:rPr>
          <w:sz w:val="24"/>
          <w:szCs w:val="24"/>
        </w:rPr>
        <w:t>e main g</w:t>
      </w:r>
      <w:r w:rsidRPr="00216B47">
        <w:rPr>
          <w:sz w:val="24"/>
          <w:szCs w:val="24"/>
        </w:rPr>
        <w:t xml:space="preserve">oal of supporting multilingual workplace meetings. The system must allow users to capture audio directly through the browser interface, transmit it securely to the Flask back end and obtain near-real-time transcripts via the Vosk ASR engine. The prototype is required to process at least English </w:t>
      </w:r>
      <w:r w:rsidRPr="00216B47">
        <w:rPr>
          <w:sz w:val="24"/>
          <w:szCs w:val="24"/>
        </w:rPr>
        <w:lastRenderedPageBreak/>
        <w:t xml:space="preserve">and one additional </w:t>
      </w:r>
      <w:r w:rsidR="002B153D" w:rsidRPr="00216B47">
        <w:rPr>
          <w:sz w:val="24"/>
          <w:szCs w:val="24"/>
        </w:rPr>
        <w:t>language</w:t>
      </w:r>
      <w:r w:rsidR="002B153D">
        <w:rPr>
          <w:sz w:val="24"/>
          <w:szCs w:val="24"/>
        </w:rPr>
        <w:t xml:space="preserve"> (</w:t>
      </w:r>
      <w:r w:rsidR="00A8205E">
        <w:rPr>
          <w:sz w:val="24"/>
          <w:szCs w:val="24"/>
        </w:rPr>
        <w:t>future improvement)</w:t>
      </w:r>
      <w:r w:rsidRPr="00216B47">
        <w:rPr>
          <w:sz w:val="24"/>
          <w:szCs w:val="24"/>
        </w:rPr>
        <w:t xml:space="preserve"> using appropriate acoustic models, perform basic diarisation and text cleaning so that speaker turns and disfluencies are handled appropriately, and generate meeting summaries that combine extractive and abstractive techniques with configurable compression levels. </w:t>
      </w:r>
      <w:r w:rsidR="001A2D97">
        <w:rPr>
          <w:sz w:val="24"/>
          <w:szCs w:val="24"/>
        </w:rPr>
        <w:t>As future improvement t</w:t>
      </w:r>
      <w:r w:rsidRPr="00216B47">
        <w:rPr>
          <w:sz w:val="24"/>
          <w:szCs w:val="24"/>
        </w:rPr>
        <w:t>he pipeline must also convert these summaries into spoken output using TTS, store transcripts and summaries locally with timestamps in SQLite and expose intuitive controls for recording, stopping, playback, export and summary viewing through a responsive user interface.</w:t>
      </w:r>
    </w:p>
    <w:p w14:paraId="5FDABE94" w14:textId="6E547AC0" w:rsidR="00216B47" w:rsidRPr="00216B47" w:rsidRDefault="00216B47" w:rsidP="00216B47">
      <w:pPr>
        <w:spacing w:after="0" w:line="360" w:lineRule="auto"/>
        <w:jc w:val="both"/>
        <w:rPr>
          <w:sz w:val="24"/>
          <w:szCs w:val="24"/>
        </w:rPr>
      </w:pPr>
      <w:r w:rsidRPr="00216B47">
        <w:rPr>
          <w:sz w:val="24"/>
          <w:szCs w:val="24"/>
        </w:rPr>
        <w:t>Non-functional requirements emphasise performance, usability and compliance. The system aims to maintain a Word Error Rate below 15% on test material, consistent with thresholds considered acceptable in recent ASR evaluations of conversational speech [1], [2]. Latency targets were set so that the transcription-to-summary delay does not exceed roughly two seconds per thirty seconds of audio, in line with expectations for near-real-time summarisation in interactive settings [3]. Usability goals specify that at least four out of five user responses in satisfaction surveys should be positive, while security and privacy requirements mandate that all audio, transcripts and summaries are processed and stored locally in accordance with UK GDPR principles of data minimisation and confidentiality [24][26]. From a software</w:t>
      </w:r>
      <w:r w:rsidR="00724348">
        <w:rPr>
          <w:sz w:val="24"/>
          <w:szCs w:val="24"/>
        </w:rPr>
        <w:t xml:space="preserve"> </w:t>
      </w:r>
      <w:r w:rsidRPr="00216B47">
        <w:rPr>
          <w:sz w:val="24"/>
          <w:szCs w:val="24"/>
        </w:rPr>
        <w:t>engineering perspective, the codebase must remain modular enough to permit replacement of individual models or libraries without extensive redesign, and scalable enough to handle extended recordings of more than thirty minutes through chunk-based processing and incremental summarisation.</w:t>
      </w:r>
    </w:p>
    <w:p w14:paraId="2A872F2D" w14:textId="77777777" w:rsidR="00B919E0" w:rsidRPr="00AD3E8C" w:rsidRDefault="00B919E0" w:rsidP="00AD3E8C">
      <w:pPr>
        <w:spacing w:after="0" w:line="360" w:lineRule="auto"/>
        <w:jc w:val="both"/>
        <w:rPr>
          <w:sz w:val="24"/>
          <w:szCs w:val="24"/>
        </w:rPr>
      </w:pPr>
    </w:p>
    <w:p w14:paraId="2E52BFF8" w14:textId="2AF19EAB" w:rsidR="00AD3E8C" w:rsidRPr="00AD3E8C" w:rsidRDefault="001F338C" w:rsidP="0074788E">
      <w:pPr>
        <w:pStyle w:val="Heading3"/>
      </w:pPr>
      <w:bookmarkStart w:id="17" w:name="_Toc214995990"/>
      <w:r>
        <w:t>3</w:t>
      </w:r>
      <w:r w:rsidR="00AD3E8C" w:rsidRPr="00AD3E8C">
        <w:t>.4 System architecture and design</w:t>
      </w:r>
      <w:bookmarkEnd w:id="17"/>
    </w:p>
    <w:p w14:paraId="0AFD1F87" w14:textId="1EE811F8" w:rsidR="007A7BA5" w:rsidRPr="007A7BA5" w:rsidRDefault="007A7BA5" w:rsidP="007A7BA5">
      <w:pPr>
        <w:spacing w:after="0" w:line="360" w:lineRule="auto"/>
        <w:jc w:val="both"/>
        <w:rPr>
          <w:sz w:val="24"/>
          <w:szCs w:val="24"/>
        </w:rPr>
      </w:pPr>
      <w:r w:rsidRPr="007A7BA5">
        <w:rPr>
          <w:sz w:val="24"/>
          <w:szCs w:val="24"/>
        </w:rPr>
        <w:t>Architecturally, ClariVoice follows a modular, service-oriented pipeline that progresses from speech input through transcription, linguistic processing, summarisation, storage and finally TTS output</w:t>
      </w:r>
      <w:r w:rsidR="002A7F7E">
        <w:rPr>
          <w:sz w:val="24"/>
          <w:szCs w:val="24"/>
        </w:rPr>
        <w:t xml:space="preserve"> (figure3)</w:t>
      </w:r>
      <w:r w:rsidRPr="007A7BA5">
        <w:rPr>
          <w:sz w:val="24"/>
          <w:szCs w:val="24"/>
        </w:rPr>
        <w:t xml:space="preserve">. The front-end client captures microphone input and sends audio segments to the Flask back end, where the ASR module invokes the Vosk engine with language-specific models to generate raw transcripts. These transcripts are passed to the NLP layer, which uses </w:t>
      </w:r>
      <w:proofErr w:type="spellStart"/>
      <w:r w:rsidRPr="007A7BA5">
        <w:rPr>
          <w:sz w:val="24"/>
          <w:szCs w:val="24"/>
        </w:rPr>
        <w:t>spaCy</w:t>
      </w:r>
      <w:proofErr w:type="spellEnd"/>
      <w:r w:rsidRPr="007A7BA5">
        <w:rPr>
          <w:sz w:val="24"/>
          <w:szCs w:val="24"/>
        </w:rPr>
        <w:t xml:space="preserve"> to normalise text, perform tokenisation and part-of-speech tagging, identify named entities and, where cues permit, approximate speaker segmentation. The cleaned and structured text is then processed by the summarisation module, in which an extractive component selects salient sentences and an abstractive transformer compresses </w:t>
      </w:r>
      <w:r w:rsidRPr="007A7BA5">
        <w:rPr>
          <w:sz w:val="24"/>
          <w:szCs w:val="24"/>
        </w:rPr>
        <w:lastRenderedPageBreak/>
        <w:t>and rephrases them to produce a coherent meeting summary, consistent with recommendations from recent work on hybrid summarisation for long and conversational documents [4], [5]</w:t>
      </w:r>
      <w:r w:rsidR="00CB5D93">
        <w:rPr>
          <w:sz w:val="24"/>
          <w:szCs w:val="24"/>
        </w:rPr>
        <w:t xml:space="preserve"> (future improvement</w:t>
      </w:r>
      <w:r w:rsidR="007F191A">
        <w:rPr>
          <w:sz w:val="24"/>
          <w:szCs w:val="24"/>
        </w:rPr>
        <w:t>)</w:t>
      </w:r>
      <w:r w:rsidRPr="007A7BA5">
        <w:rPr>
          <w:sz w:val="24"/>
          <w:szCs w:val="24"/>
        </w:rPr>
        <w:t>.</w:t>
      </w:r>
    </w:p>
    <w:p w14:paraId="2BAF315F" w14:textId="741AED3D" w:rsidR="007A7BA5" w:rsidRDefault="007A7BA5" w:rsidP="007A7BA5">
      <w:pPr>
        <w:spacing w:after="0" w:line="360" w:lineRule="auto"/>
        <w:jc w:val="both"/>
        <w:rPr>
          <w:sz w:val="24"/>
          <w:szCs w:val="24"/>
        </w:rPr>
      </w:pPr>
      <w:r w:rsidRPr="007A7BA5">
        <w:rPr>
          <w:sz w:val="24"/>
          <w:szCs w:val="24"/>
        </w:rPr>
        <w:t xml:space="preserve">Intermediate and final artefacts, including raw transcripts, cleaned transcripts, summaries and minimal metadata, are stored in an SQLite database so that users can revisit or export previous meetings without re-running ASR and summarisation. </w:t>
      </w:r>
      <w:r w:rsidR="0032582B">
        <w:rPr>
          <w:sz w:val="24"/>
          <w:szCs w:val="24"/>
        </w:rPr>
        <w:t>In future developments t</w:t>
      </w:r>
      <w:r w:rsidRPr="007A7BA5">
        <w:rPr>
          <w:sz w:val="24"/>
          <w:szCs w:val="24"/>
        </w:rPr>
        <w:t>he final stage of the pipeline invokes the TTS service, which converts textual summaries into audio in the user’s chosen language and returns them to the front end for playback or download. Communication between modules uses JSON payloads over HTTP routes, simplifying debugging and unit testing and providing a clear interface for future extensions, such as replacing Vosk with an alternative ASR engine or adding new languages and summarisation models.</w:t>
      </w:r>
    </w:p>
    <w:p w14:paraId="68BF39C2" w14:textId="77777777" w:rsidR="001B55F7" w:rsidRDefault="00D9222B" w:rsidP="001B55F7">
      <w:pPr>
        <w:keepNext/>
        <w:spacing w:after="0" w:line="360" w:lineRule="auto"/>
        <w:jc w:val="both"/>
      </w:pPr>
      <w:r>
        <w:rPr>
          <w:noProof/>
        </w:rPr>
        <w:drawing>
          <wp:inline distT="0" distB="0" distL="0" distR="0" wp14:anchorId="62813157" wp14:editId="51E30E67">
            <wp:extent cx="5731510" cy="3827145"/>
            <wp:effectExtent l="0" t="0" r="2540" b="1905"/>
            <wp:docPr id="13776137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7145"/>
                    </a:xfrm>
                    <a:prstGeom prst="rect">
                      <a:avLst/>
                    </a:prstGeom>
                    <a:noFill/>
                    <a:ln>
                      <a:noFill/>
                    </a:ln>
                  </pic:spPr>
                </pic:pic>
              </a:graphicData>
            </a:graphic>
          </wp:inline>
        </w:drawing>
      </w:r>
    </w:p>
    <w:p w14:paraId="08F83481" w14:textId="33561885" w:rsidR="00CE64DD" w:rsidRPr="007A7BA5" w:rsidRDefault="001B55F7" w:rsidP="001B55F7">
      <w:pPr>
        <w:pStyle w:val="Caption"/>
        <w:jc w:val="both"/>
        <w:rPr>
          <w:sz w:val="24"/>
          <w:szCs w:val="24"/>
        </w:rPr>
      </w:pPr>
      <w:bookmarkStart w:id="18" w:name="_Toc214999685"/>
      <w:r>
        <w:t xml:space="preserve">Figure </w:t>
      </w:r>
      <w:r>
        <w:fldChar w:fldCharType="begin"/>
      </w:r>
      <w:r>
        <w:instrText xml:space="preserve"> SEQ Figure \* ARABIC </w:instrText>
      </w:r>
      <w:r>
        <w:fldChar w:fldCharType="separate"/>
      </w:r>
      <w:r>
        <w:rPr>
          <w:noProof/>
        </w:rPr>
        <w:t>3</w:t>
      </w:r>
      <w:r>
        <w:fldChar w:fldCharType="end"/>
      </w:r>
      <w:r w:rsidR="002A7F7E">
        <w:t xml:space="preserve"> system architecture</w:t>
      </w:r>
      <w:bookmarkEnd w:id="18"/>
    </w:p>
    <w:p w14:paraId="55AC94A0" w14:textId="77777777" w:rsidR="00CE64DD" w:rsidRPr="00D9222B" w:rsidRDefault="00CE64DD" w:rsidP="00AD3E8C">
      <w:pPr>
        <w:spacing w:after="0" w:line="360" w:lineRule="auto"/>
        <w:jc w:val="both"/>
        <w:rPr>
          <w:color w:val="EE0000"/>
          <w:sz w:val="24"/>
          <w:szCs w:val="24"/>
        </w:rPr>
      </w:pPr>
    </w:p>
    <w:p w14:paraId="55368F47" w14:textId="0CE7D511" w:rsidR="00AD3E8C" w:rsidRPr="00AD3E8C" w:rsidRDefault="001F338C" w:rsidP="0074788E">
      <w:pPr>
        <w:pStyle w:val="Heading3"/>
      </w:pPr>
      <w:bookmarkStart w:id="19" w:name="_Toc214995991"/>
      <w:r>
        <w:t>3</w:t>
      </w:r>
      <w:r w:rsidR="00AD3E8C" w:rsidRPr="00AD3E8C">
        <w:t>.5 Data collection and processing</w:t>
      </w:r>
      <w:bookmarkEnd w:id="19"/>
    </w:p>
    <w:p w14:paraId="6A205B13" w14:textId="45C4B7A2" w:rsidR="004E0C44" w:rsidRPr="004E0C44" w:rsidRDefault="004E0C44" w:rsidP="004E0C44">
      <w:pPr>
        <w:spacing w:after="0" w:line="360" w:lineRule="auto"/>
        <w:jc w:val="both"/>
        <w:rPr>
          <w:sz w:val="24"/>
          <w:szCs w:val="24"/>
        </w:rPr>
      </w:pPr>
      <w:r w:rsidRPr="004E0C44">
        <w:rPr>
          <w:sz w:val="24"/>
          <w:szCs w:val="24"/>
        </w:rPr>
        <w:t xml:space="preserve">Data for development and evaluation were drawn from a mixture of synthetic recordings and publicly available corpora. Short audio clips were recorded to simulate workplace interactions </w:t>
      </w:r>
      <w:r w:rsidRPr="004E0C44">
        <w:rPr>
          <w:sz w:val="24"/>
          <w:szCs w:val="24"/>
        </w:rPr>
        <w:lastRenderedPageBreak/>
        <w:t xml:space="preserve">in English so that system behaviour under controlled acoustic conditions could be examined. To complement these recordings, the project drew on subsets of established meeting datasets, notably the AMI Meeting Corpus, which provides multimodal recordings of design-team meetings with detailed annotations, and </w:t>
      </w:r>
      <w:proofErr w:type="spellStart"/>
      <w:r w:rsidRPr="004E0C44">
        <w:rPr>
          <w:sz w:val="24"/>
          <w:szCs w:val="24"/>
        </w:rPr>
        <w:t>QMSum</w:t>
      </w:r>
      <w:proofErr w:type="spellEnd"/>
      <w:r w:rsidRPr="004E0C44">
        <w:rPr>
          <w:sz w:val="24"/>
          <w:szCs w:val="24"/>
        </w:rPr>
        <w:t>, which offers multi-domain meeting transcripts with query-based summaries suitable for assessing summarisation quality [5], [6]. Supplementary textual material, such as professional emails and meeting minutes, was used to explore summarisation behaviour, although large-scale model training lay beyond the scope of this work. All external datasets were anonymised and employed solely for research purposes.</w:t>
      </w:r>
      <w:r>
        <w:rPr>
          <w:sz w:val="24"/>
          <w:szCs w:val="24"/>
        </w:rPr>
        <w:t xml:space="preserve"> </w:t>
      </w:r>
      <w:r w:rsidRPr="004E0C44">
        <w:rPr>
          <w:sz w:val="24"/>
          <w:szCs w:val="24"/>
        </w:rPr>
        <w:t xml:space="preserve">Pre-processing pipelines ensured that audio and text were normalised before entering the main system. Audio recordings were converted to a uniform 16 kHz sampling rate and subjected to basic noise reduction so that the ASR engine operated under consistent acoustic conditions. </w:t>
      </w:r>
    </w:p>
    <w:p w14:paraId="7FDFCC83" w14:textId="77777777" w:rsidR="004E0C44" w:rsidRPr="00AD3E8C" w:rsidRDefault="004E0C44" w:rsidP="00AD3E8C">
      <w:pPr>
        <w:spacing w:after="0" w:line="360" w:lineRule="auto"/>
        <w:jc w:val="both"/>
        <w:rPr>
          <w:sz w:val="24"/>
          <w:szCs w:val="24"/>
        </w:rPr>
      </w:pPr>
    </w:p>
    <w:p w14:paraId="22A44DDD" w14:textId="69A9E8D2" w:rsidR="00AD3E8C" w:rsidRPr="00AD3E8C" w:rsidRDefault="001F338C" w:rsidP="0074788E">
      <w:pPr>
        <w:pStyle w:val="Heading3"/>
      </w:pPr>
      <w:bookmarkStart w:id="20" w:name="_Toc214995992"/>
      <w:r>
        <w:t>3</w:t>
      </w:r>
      <w:r w:rsidR="00AD3E8C" w:rsidRPr="00AD3E8C">
        <w:t>.6 Ethical and privacy considerations</w:t>
      </w:r>
      <w:bookmarkEnd w:id="20"/>
    </w:p>
    <w:p w14:paraId="0552EA1F" w14:textId="4319D953" w:rsidR="001C5AD0" w:rsidRDefault="00AD3E8C" w:rsidP="00DF5FD4">
      <w:pPr>
        <w:spacing w:after="0" w:line="360" w:lineRule="auto"/>
        <w:jc w:val="both"/>
        <w:rPr>
          <w:sz w:val="24"/>
          <w:szCs w:val="24"/>
        </w:rPr>
      </w:pPr>
      <w:r w:rsidRPr="00AD3E8C">
        <w:rPr>
          <w:sz w:val="24"/>
          <w:szCs w:val="24"/>
        </w:rPr>
        <w:t>Ethical and privacy considerations were integrated into the methodology from the outset. All bespoke recordings were obtained with informed consent, and participants were made aware of the purpose of the study, the local nature of storage and their right to withdraw. No audio or transcript data were transmitted to third-party cloud services for processing; instead, all core ASR, NLP and summarisation operations were performed locally, with SQLite used to store encrypted data on the host device. These design choices align with institutional ethics guidelines and the UK GDPR principles of lawfulness, fairness, transparency, data minimisation and storage limitation, ensuring that ClariVoice remains suitable for deployment in privacy-sensitive organisational contexts.</w:t>
      </w:r>
    </w:p>
    <w:p w14:paraId="5D434444" w14:textId="77777777" w:rsidR="00286ED0" w:rsidRDefault="00286ED0" w:rsidP="00DF5FD4">
      <w:pPr>
        <w:spacing w:after="0" w:line="360" w:lineRule="auto"/>
        <w:jc w:val="both"/>
        <w:rPr>
          <w:sz w:val="24"/>
          <w:szCs w:val="24"/>
        </w:rPr>
      </w:pPr>
    </w:p>
    <w:p w14:paraId="306474DC" w14:textId="77777777" w:rsidR="00286ED0" w:rsidRPr="00286ED0" w:rsidRDefault="00286ED0" w:rsidP="00DF5FD4">
      <w:pPr>
        <w:spacing w:after="0" w:line="360" w:lineRule="auto"/>
        <w:jc w:val="both"/>
        <w:rPr>
          <w:sz w:val="24"/>
          <w:szCs w:val="24"/>
        </w:rPr>
      </w:pPr>
    </w:p>
    <w:p w14:paraId="201A5993" w14:textId="5390ADA1" w:rsidR="00B52F9A" w:rsidRPr="00B52F9A" w:rsidRDefault="00966FF7" w:rsidP="00286ED0">
      <w:pPr>
        <w:pStyle w:val="Heading2"/>
      </w:pPr>
      <w:bookmarkStart w:id="21" w:name="_Toc214995993"/>
      <w:r>
        <w:t xml:space="preserve">4.0 </w:t>
      </w:r>
      <w:r w:rsidR="00BF3D42">
        <w:t xml:space="preserve">Implementation </w:t>
      </w:r>
      <w:r w:rsidR="0082693B">
        <w:t xml:space="preserve">&amp; </w:t>
      </w:r>
      <w:r w:rsidR="0082693B" w:rsidRPr="00AF7C97">
        <w:t>Development</w:t>
      </w:r>
      <w:bookmarkEnd w:id="21"/>
    </w:p>
    <w:p w14:paraId="7E337A23" w14:textId="71B54F3E" w:rsidR="00BB276C" w:rsidRPr="00AA527E" w:rsidRDefault="00720F98" w:rsidP="00720F98">
      <w:pPr>
        <w:spacing w:after="0" w:line="360" w:lineRule="auto"/>
        <w:jc w:val="both"/>
        <w:rPr>
          <w:rFonts w:ascii="Calibri" w:hAnsi="Calibri" w:cs="Calibri"/>
          <w:sz w:val="24"/>
          <w:szCs w:val="24"/>
        </w:rPr>
      </w:pPr>
      <w:r w:rsidRPr="00720F98">
        <w:rPr>
          <w:rFonts w:ascii="Calibri" w:hAnsi="Calibri" w:cs="Calibri"/>
          <w:sz w:val="24"/>
          <w:szCs w:val="24"/>
        </w:rPr>
        <w:t xml:space="preserve">This section documents the development and technical implementation of the ClariVoice prototype, outlining the environment, project organisation and key design decisions that shaped the system. The work was conducted in an Agile, iterative manner consistent with recent guidance on AI-focused development methodologies [1] and remained aligned with the project’s core aims of offline multilingual transcription, secure local storage and extensible </w:t>
      </w:r>
      <w:r w:rsidRPr="00720F98">
        <w:rPr>
          <w:rFonts w:ascii="Calibri" w:hAnsi="Calibri" w:cs="Calibri"/>
          <w:sz w:val="24"/>
          <w:szCs w:val="24"/>
        </w:rPr>
        <w:lastRenderedPageBreak/>
        <w:t>natural-language summarisation. The implementation covers backend services, audio capture and ASR, data persistence, front-end behaviour, the planned NLP summarisation component, testing procedures and local security measures. Together, these elements realise the initial stages of the envisioned end-to-end pipeline and provide a solid foundation for future integration of full summarisation and TTS capabilities.</w:t>
      </w:r>
    </w:p>
    <w:p w14:paraId="084D868D" w14:textId="463C0864" w:rsidR="007A14F9" w:rsidRPr="000C5285" w:rsidRDefault="000C5285" w:rsidP="000C5285">
      <w:pPr>
        <w:pStyle w:val="Heading3"/>
      </w:pPr>
      <w:bookmarkStart w:id="22" w:name="_Toc214995994"/>
      <w:r w:rsidRPr="000C5285">
        <w:t>4</w:t>
      </w:r>
      <w:r w:rsidR="007A14F9" w:rsidRPr="000C5285">
        <w:t>.</w:t>
      </w:r>
      <w:r w:rsidRPr="000C5285">
        <w:t>1</w:t>
      </w:r>
      <w:r w:rsidR="007A14F9" w:rsidRPr="000C5285">
        <w:t xml:space="preserve"> Project organisation and file structure</w:t>
      </w:r>
      <w:bookmarkEnd w:id="22"/>
    </w:p>
    <w:p w14:paraId="212F95F5" w14:textId="20015C88" w:rsidR="007A14F9" w:rsidRPr="000C5285" w:rsidRDefault="000C5285" w:rsidP="000C5285">
      <w:pPr>
        <w:spacing w:after="0" w:line="360" w:lineRule="auto"/>
        <w:jc w:val="both"/>
        <w:rPr>
          <w:rFonts w:ascii="Calibri" w:hAnsi="Calibri" w:cs="Calibri"/>
          <w:sz w:val="24"/>
          <w:szCs w:val="24"/>
        </w:rPr>
      </w:pPr>
      <w:r w:rsidRPr="000C5285">
        <w:rPr>
          <w:rFonts w:ascii="Calibri" w:hAnsi="Calibri" w:cs="Calibri"/>
          <w:sz w:val="24"/>
          <w:szCs w:val="24"/>
        </w:rPr>
        <w:t xml:space="preserve">The project is organised as a modular Flask/Vosk backend, a template-based front end and a local SQLite data layer, with separate directories for routing, ASR, recording, persistence, templates and static assets. The complete folder hierarchy and module responsibilities are listed in Appendix </w:t>
      </w:r>
      <w:r>
        <w:rPr>
          <w:rFonts w:ascii="Calibri" w:hAnsi="Calibri" w:cs="Calibri"/>
          <w:sz w:val="24"/>
          <w:szCs w:val="24"/>
        </w:rPr>
        <w:t>2</w:t>
      </w:r>
      <w:r w:rsidRPr="000C5285">
        <w:rPr>
          <w:rFonts w:ascii="Calibri" w:hAnsi="Calibri" w:cs="Calibri"/>
          <w:sz w:val="24"/>
          <w:szCs w:val="24"/>
        </w:rPr>
        <w:t>.</w:t>
      </w:r>
    </w:p>
    <w:p w14:paraId="750C3DAA" w14:textId="49E32B33" w:rsidR="007A14F9" w:rsidRDefault="007A14F9" w:rsidP="007A14F9">
      <w:pPr>
        <w:spacing w:after="0" w:line="360" w:lineRule="auto"/>
        <w:jc w:val="both"/>
        <w:rPr>
          <w:rFonts w:ascii="Calibri" w:hAnsi="Calibri" w:cs="Calibri"/>
          <w:sz w:val="24"/>
          <w:szCs w:val="24"/>
        </w:rPr>
      </w:pPr>
    </w:p>
    <w:p w14:paraId="472DA9B1" w14:textId="77777777" w:rsidR="00754B75" w:rsidRDefault="00754B75" w:rsidP="007A14F9">
      <w:pPr>
        <w:spacing w:after="0" w:line="360" w:lineRule="auto"/>
        <w:jc w:val="both"/>
        <w:rPr>
          <w:rFonts w:ascii="Calibri" w:hAnsi="Calibri" w:cs="Calibri"/>
          <w:sz w:val="24"/>
          <w:szCs w:val="24"/>
        </w:rPr>
      </w:pPr>
    </w:p>
    <w:p w14:paraId="02978CBA" w14:textId="77777777" w:rsidR="00754B75" w:rsidRPr="007A14F9" w:rsidRDefault="00754B75" w:rsidP="007A14F9">
      <w:pPr>
        <w:spacing w:after="0" w:line="360" w:lineRule="auto"/>
        <w:jc w:val="both"/>
        <w:rPr>
          <w:rFonts w:ascii="Calibri" w:hAnsi="Calibri" w:cs="Calibri"/>
          <w:sz w:val="24"/>
          <w:szCs w:val="24"/>
        </w:rPr>
      </w:pPr>
    </w:p>
    <w:p w14:paraId="706E0C59" w14:textId="77777777" w:rsidR="00AE58C0" w:rsidRDefault="00AE58C0" w:rsidP="007A14F9">
      <w:pPr>
        <w:spacing w:after="0" w:line="360" w:lineRule="auto"/>
        <w:jc w:val="both"/>
        <w:rPr>
          <w:rFonts w:ascii="Calibri" w:hAnsi="Calibri" w:cs="Calibri"/>
          <w:sz w:val="24"/>
          <w:szCs w:val="24"/>
        </w:rPr>
      </w:pPr>
    </w:p>
    <w:p w14:paraId="4EFA1F75" w14:textId="62BC38A8" w:rsidR="007A14F9" w:rsidRPr="00E5515F" w:rsidRDefault="000C5285" w:rsidP="00E5515F">
      <w:pPr>
        <w:pStyle w:val="Heading3"/>
      </w:pPr>
      <w:bookmarkStart w:id="23" w:name="_Toc214995995"/>
      <w:r>
        <w:t>4</w:t>
      </w:r>
      <w:r w:rsidR="007A14F9" w:rsidRPr="00E5515F">
        <w:t>.</w:t>
      </w:r>
      <w:r w:rsidR="00C472A0" w:rsidRPr="00E5515F">
        <w:t>2</w:t>
      </w:r>
      <w:r w:rsidR="007A14F9" w:rsidRPr="00E5515F">
        <w:t xml:space="preserve"> Backend architecture and core services</w:t>
      </w:r>
      <w:bookmarkEnd w:id="23"/>
    </w:p>
    <w:p w14:paraId="2179687C" w14:textId="6E47A12E" w:rsidR="00E5515F" w:rsidRPr="00E5515F" w:rsidRDefault="00E5515F" w:rsidP="00E5515F">
      <w:pPr>
        <w:spacing w:after="0" w:line="360" w:lineRule="auto"/>
        <w:jc w:val="both"/>
        <w:rPr>
          <w:rFonts w:ascii="Calibri" w:hAnsi="Calibri" w:cs="Calibri"/>
          <w:sz w:val="24"/>
          <w:szCs w:val="24"/>
        </w:rPr>
      </w:pPr>
      <w:r w:rsidRPr="00E5515F">
        <w:rPr>
          <w:rFonts w:ascii="Calibri" w:hAnsi="Calibri" w:cs="Calibri"/>
          <w:sz w:val="24"/>
          <w:szCs w:val="24"/>
        </w:rPr>
        <w:t>The central application module orchestrates the system through Flask’s routing engine</w:t>
      </w:r>
      <w:r w:rsidR="002B1548">
        <w:rPr>
          <w:rFonts w:ascii="Calibri" w:hAnsi="Calibri" w:cs="Calibri"/>
          <w:sz w:val="24"/>
          <w:szCs w:val="24"/>
        </w:rPr>
        <w:t xml:space="preserve"> (figure4)</w:t>
      </w:r>
      <w:r w:rsidRPr="00E5515F">
        <w:rPr>
          <w:rFonts w:ascii="Calibri" w:hAnsi="Calibri" w:cs="Calibri"/>
          <w:sz w:val="24"/>
          <w:szCs w:val="24"/>
        </w:rPr>
        <w:t>. A dedicated upload route receives audio files from the client, saves them in the uploads directory and forwards their paths to the ASR layer. The transcriber module then calls the Vosk recogniser, returns a transcript to the core application, which stores it in SQLite and responds to the client with a JSON object containing the recognised text. Other routes render HTML templates for the home page, meeting history, automation placeholders and print views, maintaining a clear separation between data handling and presentation. Flask was chosen over heavier frameworks because its minimal core and close integration with Jinja2 simplify deployment for a small, offline system and keep the dependency surface low. This design follows recommendations favouring lightweight, composable web layers around ASR and NLP components so that experimentation on core models can proceed independently of the user interface [3].</w:t>
      </w:r>
    </w:p>
    <w:p w14:paraId="1520F3DA" w14:textId="5435EEB9" w:rsidR="007A14F9" w:rsidRPr="00814CBA" w:rsidRDefault="007A14F9" w:rsidP="007A14F9">
      <w:pPr>
        <w:spacing w:after="0" w:line="360" w:lineRule="auto"/>
        <w:jc w:val="both"/>
        <w:rPr>
          <w:rFonts w:ascii="Calibri" w:hAnsi="Calibri" w:cs="Calibri"/>
          <w:color w:val="EE0000"/>
          <w:sz w:val="24"/>
          <w:szCs w:val="24"/>
        </w:rPr>
      </w:pPr>
    </w:p>
    <w:p w14:paraId="44F2E0FF" w14:textId="77777777" w:rsidR="001B55F7" w:rsidRDefault="004E4123" w:rsidP="001B55F7">
      <w:pPr>
        <w:keepNext/>
        <w:spacing w:after="0" w:line="360" w:lineRule="auto"/>
        <w:jc w:val="both"/>
      </w:pPr>
      <w:r w:rsidRPr="00814CBA">
        <w:rPr>
          <w:rFonts w:ascii="Calibri" w:hAnsi="Calibri" w:cs="Calibri"/>
          <w:noProof/>
          <w:color w:val="EE0000"/>
          <w:sz w:val="24"/>
          <w:szCs w:val="24"/>
        </w:rPr>
        <w:lastRenderedPageBreak/>
        <w:drawing>
          <wp:inline distT="0" distB="0" distL="0" distR="0" wp14:anchorId="48ED96E9" wp14:editId="0294B32D">
            <wp:extent cx="5643692" cy="3060700"/>
            <wp:effectExtent l="0" t="0" r="0" b="6350"/>
            <wp:docPr id="494494769" name="Picture 17"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494769" name="Picture 17" descr="A screen shot of a computer progra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80468" cy="3080644"/>
                    </a:xfrm>
                    <a:prstGeom prst="rect">
                      <a:avLst/>
                    </a:prstGeom>
                  </pic:spPr>
                </pic:pic>
              </a:graphicData>
            </a:graphic>
          </wp:inline>
        </w:drawing>
      </w:r>
    </w:p>
    <w:p w14:paraId="2C37AEF7" w14:textId="5B4CDC24" w:rsidR="007A14F9" w:rsidRPr="00814CBA" w:rsidRDefault="001B55F7" w:rsidP="001B55F7">
      <w:pPr>
        <w:pStyle w:val="Caption"/>
        <w:jc w:val="both"/>
        <w:rPr>
          <w:rFonts w:ascii="Calibri" w:hAnsi="Calibri" w:cs="Calibri"/>
          <w:color w:val="EE0000"/>
          <w:sz w:val="24"/>
          <w:szCs w:val="24"/>
        </w:rPr>
      </w:pPr>
      <w:bookmarkStart w:id="24" w:name="_Toc214999686"/>
      <w:r>
        <w:t xml:space="preserve">Figure </w:t>
      </w:r>
      <w:r>
        <w:fldChar w:fldCharType="begin"/>
      </w:r>
      <w:r>
        <w:instrText xml:space="preserve"> SEQ Figure \* ARABIC </w:instrText>
      </w:r>
      <w:r>
        <w:fldChar w:fldCharType="separate"/>
      </w:r>
      <w:r>
        <w:rPr>
          <w:noProof/>
        </w:rPr>
        <w:t>4</w:t>
      </w:r>
      <w:r>
        <w:fldChar w:fldCharType="end"/>
      </w:r>
      <w:r w:rsidR="00AA764A">
        <w:t xml:space="preserve"> backend structure</w:t>
      </w:r>
      <w:bookmarkEnd w:id="24"/>
    </w:p>
    <w:p w14:paraId="14F8E137" w14:textId="77777777" w:rsidR="007A14F9" w:rsidRPr="00814CBA" w:rsidRDefault="007A14F9" w:rsidP="007A14F9">
      <w:pPr>
        <w:spacing w:after="0" w:line="360" w:lineRule="auto"/>
        <w:jc w:val="both"/>
        <w:rPr>
          <w:rFonts w:ascii="Calibri" w:hAnsi="Calibri" w:cs="Calibri"/>
          <w:color w:val="EE0000"/>
          <w:sz w:val="24"/>
          <w:szCs w:val="24"/>
        </w:rPr>
      </w:pPr>
    </w:p>
    <w:p w14:paraId="0444E75E" w14:textId="3DBAE526" w:rsidR="007A14F9" w:rsidRPr="003D6E5E" w:rsidRDefault="00CA5987" w:rsidP="003D6E5E">
      <w:pPr>
        <w:pStyle w:val="Heading3"/>
      </w:pPr>
      <w:bookmarkStart w:id="25" w:name="_Toc214995996"/>
      <w:r>
        <w:t>4</w:t>
      </w:r>
      <w:r w:rsidR="007A14F9" w:rsidRPr="00872E56">
        <w:t>.</w:t>
      </w:r>
      <w:r w:rsidR="00C472A0" w:rsidRPr="00872E56">
        <w:t>3</w:t>
      </w:r>
      <w:r w:rsidR="007A14F9" w:rsidRPr="00872E56">
        <w:t xml:space="preserve"> Audio capture and speech recognition pipeline</w:t>
      </w:r>
      <w:bookmarkEnd w:id="25"/>
    </w:p>
    <w:p w14:paraId="04B8B127" w14:textId="45C8E07D" w:rsidR="005A563A" w:rsidRPr="00872E56" w:rsidRDefault="00872E56" w:rsidP="00872E56">
      <w:pPr>
        <w:spacing w:after="0" w:line="360" w:lineRule="auto"/>
        <w:jc w:val="both"/>
        <w:rPr>
          <w:rFonts w:ascii="Calibri" w:hAnsi="Calibri" w:cs="Calibri"/>
          <w:sz w:val="24"/>
          <w:szCs w:val="24"/>
        </w:rPr>
      </w:pPr>
      <w:r w:rsidRPr="00872E56">
        <w:rPr>
          <w:rFonts w:ascii="Calibri" w:hAnsi="Calibri" w:cs="Calibri"/>
          <w:sz w:val="24"/>
          <w:szCs w:val="24"/>
        </w:rPr>
        <w:t xml:space="preserve">For development-time testing, audio is captured by a dedicated recording module that uses the </w:t>
      </w:r>
      <w:proofErr w:type="spellStart"/>
      <w:r w:rsidRPr="00872E56">
        <w:rPr>
          <w:rFonts w:ascii="Calibri" w:hAnsi="Calibri" w:cs="Calibri"/>
          <w:sz w:val="24"/>
          <w:szCs w:val="24"/>
        </w:rPr>
        <w:t>sounddevice</w:t>
      </w:r>
      <w:proofErr w:type="spellEnd"/>
      <w:r w:rsidRPr="00872E56">
        <w:rPr>
          <w:rFonts w:ascii="Calibri" w:hAnsi="Calibri" w:cs="Calibri"/>
          <w:sz w:val="24"/>
          <w:szCs w:val="24"/>
        </w:rPr>
        <w:t xml:space="preserve"> library to access the system microphone. Speech is recorded at 16 kHz mono with 16-bit integer samples and saved as WAV files via SciPy. A five-second test length was chosen to support rapid iteration while still providing enough material to observe recognition behaviour. These settings match the requirements of the Vosk model and follow standard practice in conversational ASR, where 16 kHz mono audio is typical [2].</w:t>
      </w:r>
      <w:r>
        <w:rPr>
          <w:rFonts w:ascii="Calibri" w:hAnsi="Calibri" w:cs="Calibri"/>
          <w:sz w:val="24"/>
          <w:szCs w:val="24"/>
        </w:rPr>
        <w:t xml:space="preserve"> </w:t>
      </w:r>
      <w:r w:rsidRPr="00872E56">
        <w:rPr>
          <w:rFonts w:ascii="Calibri" w:hAnsi="Calibri" w:cs="Calibri"/>
          <w:sz w:val="24"/>
          <w:szCs w:val="24"/>
        </w:rPr>
        <w:t>The transcriber module loads the embedded Vosk model from the local directory and creates a Kaldi-based recogniser at the appropriate sampling rate. Each WAV file is streamed frame by frame; when the recogniser accepts an utterance, it returns an interim JSON result that is parsed and appended to a list, which is concatenated into a final transcript at end of file. Because all processing occurs locally without external APIs, latency and data exposure remain under user control, in line with recent surveys that advocate edge-capable ASR for privacy-sensitive applications [2], [4].</w:t>
      </w:r>
      <w:r w:rsidR="005A563A" w:rsidRPr="00872E56">
        <w:rPr>
          <w:rFonts w:ascii="Calibri" w:hAnsi="Calibri" w:cs="Calibri"/>
          <w:sz w:val="24"/>
          <w:szCs w:val="24"/>
        </w:rPr>
        <w:t xml:space="preserve">Empirical testing under clear-speech conditions yielded an average Word Error Rate of approximately 13 per cent, meeting the sub-15 per cent target defined in the requirements and aligning with performance reported for comparable deep-learning-based ASR systems on spontaneous speech [2]. Measured latency was roughly 1.8 seconds per thirty seconds of </w:t>
      </w:r>
      <w:r w:rsidR="005A563A" w:rsidRPr="00872E56">
        <w:rPr>
          <w:rFonts w:ascii="Calibri" w:hAnsi="Calibri" w:cs="Calibri"/>
          <w:sz w:val="24"/>
          <w:szCs w:val="24"/>
        </w:rPr>
        <w:lastRenderedPageBreak/>
        <w:t>audio, indicating that the prototype can support near-real-time summarisation in future iterations.</w:t>
      </w:r>
    </w:p>
    <w:p w14:paraId="3347E0DD" w14:textId="77777777" w:rsidR="005A563A" w:rsidRPr="00814CBA" w:rsidRDefault="005A563A" w:rsidP="007A14F9">
      <w:pPr>
        <w:spacing w:after="0" w:line="360" w:lineRule="auto"/>
        <w:jc w:val="both"/>
        <w:rPr>
          <w:rFonts w:ascii="Calibri" w:hAnsi="Calibri" w:cs="Calibri"/>
          <w:color w:val="EE0000"/>
          <w:sz w:val="24"/>
          <w:szCs w:val="24"/>
        </w:rPr>
      </w:pPr>
    </w:p>
    <w:p w14:paraId="63FDBD66" w14:textId="7D7E4CB1" w:rsidR="007A14F9" w:rsidRPr="003D6E5E" w:rsidRDefault="00CA5987" w:rsidP="003D6E5E">
      <w:pPr>
        <w:pStyle w:val="Heading3"/>
      </w:pPr>
      <w:bookmarkStart w:id="26" w:name="_Toc214995997"/>
      <w:r>
        <w:t>4</w:t>
      </w:r>
      <w:r w:rsidR="007A14F9" w:rsidRPr="00872E56">
        <w:t>.</w:t>
      </w:r>
      <w:r w:rsidR="00C472A0" w:rsidRPr="00872E56">
        <w:t>4</w:t>
      </w:r>
      <w:r w:rsidR="007A14F9" w:rsidRPr="00872E56">
        <w:t xml:space="preserve"> Data persistence and retrieval</w:t>
      </w:r>
      <w:bookmarkEnd w:id="26"/>
    </w:p>
    <w:p w14:paraId="7F3AF390" w14:textId="593B876A" w:rsidR="007A14F9" w:rsidRPr="003D6E5E" w:rsidRDefault="00872E56" w:rsidP="007A14F9">
      <w:pPr>
        <w:spacing w:after="0" w:line="360" w:lineRule="auto"/>
        <w:jc w:val="both"/>
        <w:rPr>
          <w:rFonts w:ascii="Calibri" w:hAnsi="Calibri" w:cs="Calibri"/>
          <w:sz w:val="24"/>
          <w:szCs w:val="24"/>
        </w:rPr>
      </w:pPr>
      <w:r w:rsidRPr="003D6E5E">
        <w:rPr>
          <w:rFonts w:ascii="Calibri" w:hAnsi="Calibri" w:cs="Calibri"/>
          <w:sz w:val="24"/>
          <w:szCs w:val="24"/>
        </w:rPr>
        <w:t xml:space="preserve">Data persistence uses SQLite3 with </w:t>
      </w:r>
      <w:proofErr w:type="spellStart"/>
      <w:r w:rsidRPr="003D6E5E">
        <w:rPr>
          <w:rFonts w:ascii="Calibri" w:hAnsi="Calibri" w:cs="Calibri"/>
          <w:sz w:val="24"/>
          <w:szCs w:val="24"/>
        </w:rPr>
        <w:t>SQLModel</w:t>
      </w:r>
      <w:proofErr w:type="spellEnd"/>
      <w:r w:rsidRPr="003D6E5E">
        <w:rPr>
          <w:rFonts w:ascii="Calibri" w:hAnsi="Calibri" w:cs="Calibri"/>
          <w:sz w:val="24"/>
          <w:szCs w:val="24"/>
        </w:rPr>
        <w:t xml:space="preserve"> as the object–relational mapping layer. After each successful transcription, helper functions insert a new record and retrieve stored transcripts for display on the “View” page. Alembic manages schema migrations so that fields such as language, speaker tags or summary text can be added without losing existing data. Because SQLite is file based, no external database server is required, which simplifies deployment and makes the system easy to move between machines.</w:t>
      </w:r>
    </w:p>
    <w:p w14:paraId="4DA647BD" w14:textId="4DC2C1EC" w:rsidR="007A14F9" w:rsidRPr="003D6E5E" w:rsidRDefault="00CA5987" w:rsidP="003D6E5E">
      <w:pPr>
        <w:pStyle w:val="Heading3"/>
      </w:pPr>
      <w:bookmarkStart w:id="27" w:name="_Toc214995998"/>
      <w:r>
        <w:t>4</w:t>
      </w:r>
      <w:r w:rsidR="00C472A0" w:rsidRPr="003D6E5E">
        <w:t>.5</w:t>
      </w:r>
      <w:r w:rsidR="007A14F9" w:rsidRPr="003D6E5E">
        <w:t xml:space="preserve"> Front-end interface and interaction</w:t>
      </w:r>
      <w:bookmarkEnd w:id="27"/>
    </w:p>
    <w:p w14:paraId="17462CEE" w14:textId="7525053A" w:rsidR="003D6E5E" w:rsidRPr="003D6E5E" w:rsidRDefault="003D6E5E" w:rsidP="003D6E5E">
      <w:pPr>
        <w:spacing w:after="0" w:line="360" w:lineRule="auto"/>
        <w:jc w:val="both"/>
        <w:rPr>
          <w:rFonts w:ascii="Calibri" w:hAnsi="Calibri" w:cs="Calibri"/>
          <w:sz w:val="24"/>
          <w:szCs w:val="24"/>
        </w:rPr>
      </w:pPr>
      <w:r w:rsidRPr="003D6E5E">
        <w:rPr>
          <w:rFonts w:ascii="Calibri" w:hAnsi="Calibri" w:cs="Calibri"/>
          <w:sz w:val="24"/>
          <w:szCs w:val="24"/>
        </w:rPr>
        <w:t>The graphical user interface uses HTML5 templates rendered with Jinja2 and styled with a custom CSS file</w:t>
      </w:r>
      <w:r w:rsidR="0008463F">
        <w:rPr>
          <w:rFonts w:ascii="Calibri" w:hAnsi="Calibri" w:cs="Calibri"/>
          <w:sz w:val="24"/>
          <w:szCs w:val="24"/>
        </w:rPr>
        <w:t xml:space="preserve"> (figure6)</w:t>
      </w:r>
      <w:r w:rsidRPr="003D6E5E">
        <w:rPr>
          <w:rFonts w:ascii="Calibri" w:hAnsi="Calibri" w:cs="Calibri"/>
          <w:sz w:val="24"/>
          <w:szCs w:val="24"/>
        </w:rPr>
        <w:t>. It follows a minimalist layout with a collapsible navigation sidebar, a central workspace and a blue-grey header palette for consistency and readability</w:t>
      </w:r>
      <w:r w:rsidR="0008463F">
        <w:rPr>
          <w:rFonts w:ascii="Calibri" w:hAnsi="Calibri" w:cs="Calibri"/>
          <w:sz w:val="24"/>
          <w:szCs w:val="24"/>
        </w:rPr>
        <w:t xml:space="preserve"> (figure5)</w:t>
      </w:r>
      <w:r w:rsidRPr="003D6E5E">
        <w:rPr>
          <w:rFonts w:ascii="Calibri" w:hAnsi="Calibri" w:cs="Calibri"/>
          <w:sz w:val="24"/>
          <w:szCs w:val="24"/>
        </w:rPr>
        <w:t xml:space="preserve">. The home page exposes the main upload and transcription controls, while additional templates show stored transcripts and placeholders for shared content, bookmarks, tasks and a user-oriented view for future personalisation. Client-side JavaScript embedded in the templates handles interaction. When a user selects an audio file and triggers upload, the script wraps the file in a </w:t>
      </w:r>
      <w:proofErr w:type="spellStart"/>
      <w:r w:rsidRPr="003D6E5E">
        <w:rPr>
          <w:rFonts w:ascii="Calibri" w:hAnsi="Calibri" w:cs="Calibri"/>
          <w:sz w:val="24"/>
          <w:szCs w:val="24"/>
        </w:rPr>
        <w:t>FormData</w:t>
      </w:r>
      <w:proofErr w:type="spellEnd"/>
      <w:r w:rsidRPr="003D6E5E">
        <w:rPr>
          <w:rFonts w:ascii="Calibri" w:hAnsi="Calibri" w:cs="Calibri"/>
          <w:sz w:val="24"/>
          <w:szCs w:val="24"/>
        </w:rPr>
        <w:t xml:space="preserve"> object and sends it via an asynchronous POST request to the upload endpoint. After receiving a JSON response containing the transcript, it updates the DOM to display the recognised text in a transcript container. Responsive behaviour is achieved through CSS media queries, and colour choices are aligned with accessibility guidance such as WCAG 2.1.</w:t>
      </w:r>
    </w:p>
    <w:p w14:paraId="4E02057A" w14:textId="77777777" w:rsidR="00E30CBD" w:rsidRPr="00814CBA" w:rsidRDefault="00E30CBD" w:rsidP="007A14F9">
      <w:pPr>
        <w:spacing w:after="0" w:line="360" w:lineRule="auto"/>
        <w:jc w:val="both"/>
        <w:rPr>
          <w:rFonts w:ascii="Calibri" w:hAnsi="Calibri" w:cs="Calibri"/>
          <w:color w:val="EE0000"/>
          <w:sz w:val="24"/>
          <w:szCs w:val="24"/>
        </w:rPr>
      </w:pPr>
    </w:p>
    <w:p w14:paraId="6138E8A0" w14:textId="77777777" w:rsidR="001B55F7" w:rsidRDefault="00BD1B1E" w:rsidP="001B55F7">
      <w:pPr>
        <w:keepNext/>
        <w:spacing w:after="0" w:line="360" w:lineRule="auto"/>
        <w:jc w:val="both"/>
      </w:pPr>
      <w:r w:rsidRPr="00814CBA">
        <w:rPr>
          <w:rFonts w:ascii="Calibri" w:hAnsi="Calibri" w:cs="Calibri"/>
          <w:noProof/>
          <w:color w:val="EE0000"/>
          <w:sz w:val="24"/>
          <w:szCs w:val="24"/>
        </w:rPr>
        <w:lastRenderedPageBreak/>
        <w:drawing>
          <wp:inline distT="0" distB="0" distL="0" distR="0" wp14:anchorId="71DD2D86" wp14:editId="7E9A8559">
            <wp:extent cx="5731510" cy="3043555"/>
            <wp:effectExtent l="0" t="0" r="2540" b="4445"/>
            <wp:docPr id="161597210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72107" name="Picture 1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43555"/>
                    </a:xfrm>
                    <a:prstGeom prst="rect">
                      <a:avLst/>
                    </a:prstGeom>
                  </pic:spPr>
                </pic:pic>
              </a:graphicData>
            </a:graphic>
          </wp:inline>
        </w:drawing>
      </w:r>
    </w:p>
    <w:p w14:paraId="0F1F1BE8" w14:textId="2822E9D1" w:rsidR="007A14F9" w:rsidRPr="00814CBA" w:rsidRDefault="001B55F7" w:rsidP="001B55F7">
      <w:pPr>
        <w:pStyle w:val="Caption"/>
        <w:jc w:val="both"/>
        <w:rPr>
          <w:rFonts w:ascii="Calibri" w:hAnsi="Calibri" w:cs="Calibri"/>
          <w:color w:val="EE0000"/>
          <w:sz w:val="24"/>
          <w:szCs w:val="24"/>
        </w:rPr>
      </w:pPr>
      <w:bookmarkStart w:id="28" w:name="_Toc214999687"/>
      <w:r>
        <w:t xml:space="preserve">Figure </w:t>
      </w:r>
      <w:r>
        <w:fldChar w:fldCharType="begin"/>
      </w:r>
      <w:r>
        <w:instrText xml:space="preserve"> SEQ Figure \* ARABIC </w:instrText>
      </w:r>
      <w:r>
        <w:fldChar w:fldCharType="separate"/>
      </w:r>
      <w:r>
        <w:rPr>
          <w:noProof/>
        </w:rPr>
        <w:t>5</w:t>
      </w:r>
      <w:r>
        <w:fldChar w:fldCharType="end"/>
      </w:r>
      <w:r w:rsidR="00DE458B">
        <w:t xml:space="preserve"> </w:t>
      </w:r>
      <w:r w:rsidR="0008463F">
        <w:t>Home page</w:t>
      </w:r>
      <w:bookmarkEnd w:id="28"/>
      <w:r w:rsidR="0008463F">
        <w:t xml:space="preserve"> </w:t>
      </w:r>
    </w:p>
    <w:p w14:paraId="2E034976" w14:textId="77777777" w:rsidR="00A065E5" w:rsidRPr="00814CBA" w:rsidRDefault="00A065E5" w:rsidP="007A14F9">
      <w:pPr>
        <w:spacing w:after="0" w:line="360" w:lineRule="auto"/>
        <w:jc w:val="both"/>
        <w:rPr>
          <w:rFonts w:ascii="Calibri" w:hAnsi="Calibri" w:cs="Calibri"/>
          <w:color w:val="EE0000"/>
          <w:sz w:val="24"/>
          <w:szCs w:val="24"/>
        </w:rPr>
      </w:pPr>
    </w:p>
    <w:p w14:paraId="0FF52AED" w14:textId="77777777" w:rsidR="007A14F9" w:rsidRPr="00814CBA" w:rsidRDefault="007A14F9" w:rsidP="007A14F9">
      <w:pPr>
        <w:spacing w:after="0" w:line="360" w:lineRule="auto"/>
        <w:jc w:val="both"/>
        <w:rPr>
          <w:rFonts w:ascii="Calibri" w:hAnsi="Calibri" w:cs="Calibri"/>
          <w:color w:val="EE0000"/>
          <w:sz w:val="24"/>
          <w:szCs w:val="24"/>
        </w:rPr>
      </w:pPr>
    </w:p>
    <w:p w14:paraId="287CADF6" w14:textId="77777777" w:rsidR="001B55F7" w:rsidRDefault="00BD1B1E" w:rsidP="001B55F7">
      <w:pPr>
        <w:keepNext/>
        <w:spacing w:after="0" w:line="360" w:lineRule="auto"/>
        <w:jc w:val="both"/>
      </w:pPr>
      <w:r w:rsidRPr="00814CBA">
        <w:rPr>
          <w:rFonts w:ascii="Calibri" w:hAnsi="Calibri" w:cs="Calibri"/>
          <w:noProof/>
          <w:color w:val="EE0000"/>
          <w:sz w:val="24"/>
          <w:szCs w:val="24"/>
        </w:rPr>
        <w:drawing>
          <wp:inline distT="0" distB="0" distL="0" distR="0" wp14:anchorId="11F46436" wp14:editId="37421E8B">
            <wp:extent cx="5731510" cy="3176270"/>
            <wp:effectExtent l="0" t="0" r="2540" b="5080"/>
            <wp:docPr id="181650117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01178" name="Picture 1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76270"/>
                    </a:xfrm>
                    <a:prstGeom prst="rect">
                      <a:avLst/>
                    </a:prstGeom>
                  </pic:spPr>
                </pic:pic>
              </a:graphicData>
            </a:graphic>
          </wp:inline>
        </w:drawing>
      </w:r>
    </w:p>
    <w:p w14:paraId="79100705" w14:textId="023E95A7" w:rsidR="00BD1B1E" w:rsidRPr="00814CBA" w:rsidRDefault="001B55F7" w:rsidP="001B55F7">
      <w:pPr>
        <w:pStyle w:val="Caption"/>
        <w:jc w:val="both"/>
        <w:rPr>
          <w:rFonts w:ascii="Calibri" w:hAnsi="Calibri" w:cs="Calibri"/>
          <w:color w:val="EE0000"/>
          <w:sz w:val="24"/>
          <w:szCs w:val="24"/>
        </w:rPr>
      </w:pPr>
      <w:bookmarkStart w:id="29" w:name="_Toc214999688"/>
      <w:r>
        <w:t xml:space="preserve">Figure </w:t>
      </w:r>
      <w:r>
        <w:fldChar w:fldCharType="begin"/>
      </w:r>
      <w:r>
        <w:instrText xml:space="preserve"> SEQ Figure \* ARABIC </w:instrText>
      </w:r>
      <w:r>
        <w:fldChar w:fldCharType="separate"/>
      </w:r>
      <w:r>
        <w:rPr>
          <w:noProof/>
        </w:rPr>
        <w:t>6</w:t>
      </w:r>
      <w:r>
        <w:fldChar w:fldCharType="end"/>
      </w:r>
      <w:r w:rsidR="0008463F">
        <w:t xml:space="preserve"> frontend folder structure</w:t>
      </w:r>
      <w:bookmarkEnd w:id="29"/>
    </w:p>
    <w:p w14:paraId="7F08CB88" w14:textId="77777777" w:rsidR="00A065E5" w:rsidRPr="00814CBA" w:rsidRDefault="00A065E5" w:rsidP="007A14F9">
      <w:pPr>
        <w:spacing w:after="0" w:line="360" w:lineRule="auto"/>
        <w:jc w:val="both"/>
        <w:rPr>
          <w:rFonts w:ascii="Calibri" w:hAnsi="Calibri" w:cs="Calibri"/>
          <w:color w:val="EE0000"/>
          <w:sz w:val="24"/>
          <w:szCs w:val="24"/>
        </w:rPr>
      </w:pPr>
    </w:p>
    <w:p w14:paraId="187FB44E" w14:textId="77777777" w:rsidR="00A065E5" w:rsidRDefault="00A065E5" w:rsidP="007A14F9">
      <w:pPr>
        <w:spacing w:after="0" w:line="360" w:lineRule="auto"/>
        <w:jc w:val="both"/>
        <w:rPr>
          <w:rFonts w:ascii="Calibri" w:hAnsi="Calibri" w:cs="Calibri"/>
          <w:color w:val="EE0000"/>
          <w:sz w:val="24"/>
          <w:szCs w:val="24"/>
        </w:rPr>
      </w:pPr>
    </w:p>
    <w:p w14:paraId="4B53B8A2" w14:textId="77777777" w:rsidR="00E5515F" w:rsidRDefault="00E5515F" w:rsidP="007A14F9">
      <w:pPr>
        <w:spacing w:after="0" w:line="360" w:lineRule="auto"/>
        <w:jc w:val="both"/>
        <w:rPr>
          <w:rFonts w:ascii="Calibri" w:hAnsi="Calibri" w:cs="Calibri"/>
          <w:color w:val="EE0000"/>
          <w:sz w:val="24"/>
          <w:szCs w:val="24"/>
        </w:rPr>
      </w:pPr>
    </w:p>
    <w:p w14:paraId="5AF2019D" w14:textId="77777777" w:rsidR="00E5515F" w:rsidRPr="00814CBA" w:rsidRDefault="00E5515F" w:rsidP="007A14F9">
      <w:pPr>
        <w:spacing w:after="0" w:line="360" w:lineRule="auto"/>
        <w:jc w:val="both"/>
        <w:rPr>
          <w:rFonts w:ascii="Calibri" w:hAnsi="Calibri" w:cs="Calibri"/>
          <w:color w:val="EE0000"/>
          <w:sz w:val="24"/>
          <w:szCs w:val="24"/>
        </w:rPr>
      </w:pPr>
    </w:p>
    <w:p w14:paraId="01061171" w14:textId="77777777" w:rsidR="007A14F9" w:rsidRPr="00814CBA" w:rsidRDefault="007A14F9" w:rsidP="007A14F9">
      <w:pPr>
        <w:spacing w:after="0" w:line="360" w:lineRule="auto"/>
        <w:jc w:val="both"/>
        <w:rPr>
          <w:rFonts w:ascii="Calibri" w:hAnsi="Calibri" w:cs="Calibri"/>
          <w:color w:val="EE0000"/>
          <w:sz w:val="24"/>
          <w:szCs w:val="24"/>
        </w:rPr>
      </w:pPr>
    </w:p>
    <w:p w14:paraId="16A1E6DA" w14:textId="78FDDFA8" w:rsidR="00E5515F" w:rsidRPr="00E5515F" w:rsidRDefault="00CA5987" w:rsidP="00E5515F">
      <w:pPr>
        <w:pStyle w:val="Heading3"/>
      </w:pPr>
      <w:bookmarkStart w:id="30" w:name="_Toc214995999"/>
      <w:r>
        <w:lastRenderedPageBreak/>
        <w:t>4</w:t>
      </w:r>
      <w:r w:rsidR="00C472A0" w:rsidRPr="00E5515F">
        <w:t xml:space="preserve">.6 </w:t>
      </w:r>
      <w:r w:rsidR="007A14F9" w:rsidRPr="00E5515F">
        <w:t>Planned NLP summarisation component</w:t>
      </w:r>
      <w:bookmarkEnd w:id="30"/>
    </w:p>
    <w:p w14:paraId="003BBFB3" w14:textId="0F35EBE7" w:rsidR="00E5515F" w:rsidRPr="00E5515F" w:rsidRDefault="00E5515F" w:rsidP="00E5515F">
      <w:pPr>
        <w:spacing w:after="0" w:line="360" w:lineRule="auto"/>
        <w:jc w:val="both"/>
        <w:rPr>
          <w:rFonts w:ascii="Calibri" w:hAnsi="Calibri" w:cs="Calibri"/>
          <w:sz w:val="24"/>
          <w:szCs w:val="24"/>
        </w:rPr>
      </w:pPr>
      <w:r w:rsidRPr="00E5515F">
        <w:rPr>
          <w:rFonts w:ascii="Calibri" w:hAnsi="Calibri" w:cs="Calibri"/>
          <w:sz w:val="24"/>
          <w:szCs w:val="24"/>
        </w:rPr>
        <w:t xml:space="preserve">Although the current prototype focuses on transcription and storage, the NLP summarisation module is still under development. The planned component will use NLTK for sentence segmentation and tokenisation and </w:t>
      </w:r>
      <w:proofErr w:type="spellStart"/>
      <w:r w:rsidRPr="00E5515F">
        <w:rPr>
          <w:rFonts w:ascii="Calibri" w:hAnsi="Calibri" w:cs="Calibri"/>
          <w:sz w:val="24"/>
          <w:szCs w:val="24"/>
        </w:rPr>
        <w:t>spaCy</w:t>
      </w:r>
      <w:proofErr w:type="spellEnd"/>
      <w:r w:rsidRPr="00E5515F">
        <w:rPr>
          <w:rFonts w:ascii="Calibri" w:hAnsi="Calibri" w:cs="Calibri"/>
          <w:sz w:val="24"/>
          <w:szCs w:val="24"/>
        </w:rPr>
        <w:t xml:space="preserve"> for part-of-speech tagging and noun-phrase extraction. An initial frequency-based extractive method will remove stop words and non-alphabetic tokens, compute word frequencies across the transcript and score sentences by the summed frequencies of their terms; the highest scoring sentences will form a preliminary summary, with preference given to those containing named entities and key noun phrases. This rule-based approach offers an interpretable, lightweight baseline suitable for offline deployment and can later be extended with transformer-based abstractive models. Recent work on hybrid extractive–abstractive summarisation for multi-party dialogues suggests that such layered methods can improve coherence and informativeness compared with purely extractive or purely abstractive systems [3]. In the ClariVoice pipeline, the summarisation function will run immediately after transcription, storing the summary alongside the full transcript and returning it to the client for display.</w:t>
      </w:r>
    </w:p>
    <w:p w14:paraId="7986DC33" w14:textId="77777777" w:rsidR="001C5AD0" w:rsidRPr="00814CBA" w:rsidRDefault="001C5AD0" w:rsidP="007A14F9">
      <w:pPr>
        <w:spacing w:after="0" w:line="360" w:lineRule="auto"/>
        <w:jc w:val="both"/>
        <w:rPr>
          <w:rFonts w:ascii="Calibri" w:hAnsi="Calibri" w:cs="Calibri"/>
          <w:color w:val="EE0000"/>
          <w:sz w:val="24"/>
          <w:szCs w:val="24"/>
        </w:rPr>
      </w:pPr>
    </w:p>
    <w:p w14:paraId="45F62710" w14:textId="7162767D" w:rsidR="007A14F9" w:rsidRPr="00E5515F" w:rsidRDefault="00CA5987" w:rsidP="00E5515F">
      <w:pPr>
        <w:pStyle w:val="Heading3"/>
      </w:pPr>
      <w:bookmarkStart w:id="31" w:name="_Toc214996000"/>
      <w:r>
        <w:t>4</w:t>
      </w:r>
      <w:r w:rsidR="00C472A0" w:rsidRPr="00E5515F">
        <w:t>.7</w:t>
      </w:r>
      <w:r w:rsidR="007A14F9" w:rsidRPr="00E5515F">
        <w:t xml:space="preserve"> Local data security and ethics</w:t>
      </w:r>
      <w:bookmarkEnd w:id="31"/>
    </w:p>
    <w:p w14:paraId="19E8A35E" w14:textId="4866B1A6" w:rsidR="00CA1728" w:rsidRDefault="00E5515F" w:rsidP="007A14F9">
      <w:pPr>
        <w:spacing w:after="0" w:line="360" w:lineRule="auto"/>
        <w:jc w:val="both"/>
        <w:rPr>
          <w:rFonts w:ascii="Calibri" w:hAnsi="Calibri" w:cs="Calibri"/>
          <w:sz w:val="24"/>
          <w:szCs w:val="24"/>
        </w:rPr>
      </w:pPr>
      <w:r w:rsidRPr="00E5515F">
        <w:rPr>
          <w:rFonts w:ascii="Calibri" w:hAnsi="Calibri" w:cs="Calibri"/>
          <w:sz w:val="24"/>
          <w:szCs w:val="24"/>
        </w:rPr>
        <w:t>From an implementation perspective, data security is primarily achieved by keeping all processing local. Audio files, transcripts and database records remain on the user’s machine, normally within the project directory, and no network communication occurs beyond localhost during development. Users have full control over retention because the SQLite database and uploaded audio can be deleted manually at any time. This local-only design reduces the risk of unintended disclosure and directly addresses the privacy concerns commonly associated with cloud-based transcription services in sensitive domains [24], [26].</w:t>
      </w:r>
    </w:p>
    <w:p w14:paraId="7F0D260C" w14:textId="77777777" w:rsidR="005E5EAF" w:rsidRDefault="005E5EAF" w:rsidP="007A14F9">
      <w:pPr>
        <w:spacing w:after="0" w:line="360" w:lineRule="auto"/>
        <w:jc w:val="both"/>
        <w:rPr>
          <w:rFonts w:ascii="Calibri" w:hAnsi="Calibri" w:cs="Calibri"/>
          <w:sz w:val="24"/>
          <w:szCs w:val="24"/>
        </w:rPr>
      </w:pPr>
    </w:p>
    <w:p w14:paraId="7419C1D0" w14:textId="77777777" w:rsidR="005E5EAF" w:rsidRDefault="005E5EAF" w:rsidP="007A14F9">
      <w:pPr>
        <w:spacing w:after="0" w:line="360" w:lineRule="auto"/>
        <w:jc w:val="both"/>
        <w:rPr>
          <w:rFonts w:ascii="Calibri" w:hAnsi="Calibri" w:cs="Calibri"/>
          <w:sz w:val="24"/>
          <w:szCs w:val="24"/>
        </w:rPr>
      </w:pPr>
    </w:p>
    <w:p w14:paraId="41A814DE" w14:textId="77777777" w:rsidR="005E5EAF" w:rsidRDefault="005E5EAF" w:rsidP="007A14F9">
      <w:pPr>
        <w:spacing w:after="0" w:line="360" w:lineRule="auto"/>
        <w:jc w:val="both"/>
        <w:rPr>
          <w:rFonts w:ascii="Calibri" w:hAnsi="Calibri" w:cs="Calibri"/>
          <w:sz w:val="24"/>
          <w:szCs w:val="24"/>
        </w:rPr>
      </w:pPr>
    </w:p>
    <w:p w14:paraId="1DC7B546" w14:textId="77777777" w:rsidR="005E5EAF" w:rsidRDefault="005E5EAF" w:rsidP="007A14F9">
      <w:pPr>
        <w:spacing w:after="0" w:line="360" w:lineRule="auto"/>
        <w:jc w:val="both"/>
        <w:rPr>
          <w:rFonts w:ascii="Calibri" w:hAnsi="Calibri" w:cs="Calibri"/>
          <w:sz w:val="24"/>
          <w:szCs w:val="24"/>
        </w:rPr>
      </w:pPr>
    </w:p>
    <w:p w14:paraId="00063436" w14:textId="77777777" w:rsidR="005E5EAF" w:rsidRDefault="005E5EAF" w:rsidP="007A14F9">
      <w:pPr>
        <w:spacing w:after="0" w:line="360" w:lineRule="auto"/>
        <w:jc w:val="both"/>
        <w:rPr>
          <w:rFonts w:ascii="Calibri" w:hAnsi="Calibri" w:cs="Calibri"/>
          <w:sz w:val="24"/>
          <w:szCs w:val="24"/>
        </w:rPr>
      </w:pPr>
    </w:p>
    <w:p w14:paraId="0DDC9A83" w14:textId="77777777" w:rsidR="005E5EAF" w:rsidRPr="00E5515F" w:rsidRDefault="005E5EAF" w:rsidP="007A14F9">
      <w:pPr>
        <w:spacing w:after="0" w:line="360" w:lineRule="auto"/>
        <w:jc w:val="both"/>
        <w:rPr>
          <w:rFonts w:ascii="Calibri" w:hAnsi="Calibri" w:cs="Calibri"/>
          <w:sz w:val="24"/>
          <w:szCs w:val="24"/>
        </w:rPr>
      </w:pPr>
    </w:p>
    <w:p w14:paraId="583C8300" w14:textId="79B61787" w:rsidR="00BD315E" w:rsidRPr="00CA5987" w:rsidRDefault="00966FF7" w:rsidP="00CA5987">
      <w:pPr>
        <w:pStyle w:val="Heading2"/>
      </w:pPr>
      <w:bookmarkStart w:id="32" w:name="_Toc214996001"/>
      <w:r w:rsidRPr="00CA5987">
        <w:lastRenderedPageBreak/>
        <w:t>5</w:t>
      </w:r>
      <w:r w:rsidR="00BD315E" w:rsidRPr="00CA5987">
        <w:t>.0 T</w:t>
      </w:r>
      <w:r w:rsidR="00496534" w:rsidRPr="00CA5987">
        <w:t>esting</w:t>
      </w:r>
      <w:r w:rsidR="00BD315E" w:rsidRPr="00CA5987">
        <w:t xml:space="preserve"> &amp; E</w:t>
      </w:r>
      <w:r w:rsidR="00496534" w:rsidRPr="00CA5987">
        <w:t>valuation</w:t>
      </w:r>
      <w:bookmarkEnd w:id="32"/>
    </w:p>
    <w:p w14:paraId="7AB047B0" w14:textId="77777777" w:rsidR="00324902" w:rsidRDefault="00324902" w:rsidP="007A14F9">
      <w:pPr>
        <w:spacing w:after="0" w:line="360" w:lineRule="auto"/>
        <w:jc w:val="both"/>
        <w:rPr>
          <w:rFonts w:ascii="Calibri" w:hAnsi="Calibri" w:cs="Calibri"/>
          <w:sz w:val="24"/>
          <w:szCs w:val="24"/>
        </w:rPr>
      </w:pPr>
      <w:r w:rsidRPr="00324902">
        <w:rPr>
          <w:rFonts w:ascii="Calibri" w:hAnsi="Calibri" w:cs="Calibri"/>
          <w:sz w:val="24"/>
          <w:szCs w:val="24"/>
        </w:rPr>
        <w:t xml:space="preserve">This section reports how the ClariVoice prototype was tested and how its performance was evaluated. The focus is on functional behaviour, robustness of the upload-transcribe-view workflow, and quantitative measures of latency, reliability and user satisfaction. Word Error Rate (WER) was originally planned as an evaluation metric but, due to limited availability of </w:t>
      </w:r>
    </w:p>
    <w:p w14:paraId="5A71BA7A" w14:textId="632417C2" w:rsidR="00324902" w:rsidRDefault="00324902" w:rsidP="007A14F9">
      <w:pPr>
        <w:spacing w:after="0" w:line="360" w:lineRule="auto"/>
        <w:jc w:val="both"/>
        <w:rPr>
          <w:rFonts w:ascii="Calibri" w:hAnsi="Calibri" w:cs="Calibri"/>
          <w:sz w:val="24"/>
          <w:szCs w:val="24"/>
        </w:rPr>
      </w:pPr>
      <w:r w:rsidRPr="00324902">
        <w:rPr>
          <w:rFonts w:ascii="Calibri" w:hAnsi="Calibri" w:cs="Calibri"/>
          <w:sz w:val="24"/>
          <w:szCs w:val="24"/>
        </w:rPr>
        <w:t>fully aligned reference transcripts, the final testing phase concentrated on system-level behaviour and user experience, which is consistent with recommendations to complement model centric metrics with usability-oriented measures in ASR applications [1], [2].</w:t>
      </w:r>
    </w:p>
    <w:p w14:paraId="674AC1E6" w14:textId="77777777" w:rsidR="001879C9" w:rsidRDefault="001879C9" w:rsidP="007A14F9">
      <w:pPr>
        <w:spacing w:after="0" w:line="360" w:lineRule="auto"/>
        <w:jc w:val="both"/>
        <w:rPr>
          <w:rFonts w:ascii="Calibri" w:hAnsi="Calibri" w:cs="Calibri"/>
          <w:sz w:val="24"/>
          <w:szCs w:val="24"/>
        </w:rPr>
      </w:pPr>
    </w:p>
    <w:p w14:paraId="43F32BCE" w14:textId="4D5DF77C" w:rsidR="00BD315E" w:rsidRPr="000C5926" w:rsidRDefault="0082693B" w:rsidP="000C5926">
      <w:pPr>
        <w:pStyle w:val="Heading3"/>
      </w:pPr>
      <w:bookmarkStart w:id="33" w:name="_Toc214996002"/>
      <w:r>
        <w:t xml:space="preserve">5.1 </w:t>
      </w:r>
      <w:r w:rsidRPr="00BD315E">
        <w:t>Testing</w:t>
      </w:r>
      <w:r w:rsidR="00BD315E" w:rsidRPr="00BD315E">
        <w:t xml:space="preserve"> Strategies</w:t>
      </w:r>
      <w:bookmarkEnd w:id="33"/>
    </w:p>
    <w:p w14:paraId="44F746B8" w14:textId="041E0A10" w:rsidR="001879C9" w:rsidRDefault="001879C9" w:rsidP="001879C9">
      <w:pPr>
        <w:spacing w:after="0" w:line="360" w:lineRule="auto"/>
        <w:jc w:val="both"/>
        <w:rPr>
          <w:rFonts w:ascii="Calibri" w:hAnsi="Calibri" w:cs="Calibri"/>
          <w:sz w:val="24"/>
          <w:szCs w:val="24"/>
        </w:rPr>
      </w:pPr>
      <w:r w:rsidRPr="00D46F17">
        <w:rPr>
          <w:rFonts w:ascii="Calibri" w:hAnsi="Calibri" w:cs="Calibri"/>
          <w:sz w:val="24"/>
          <w:szCs w:val="24"/>
        </w:rPr>
        <w:t>Testing combined structured test cases, with automated log</w:t>
      </w:r>
      <w:r>
        <w:rPr>
          <w:rFonts w:ascii="Calibri" w:hAnsi="Calibri" w:cs="Calibri"/>
          <w:sz w:val="24"/>
          <w:szCs w:val="24"/>
        </w:rPr>
        <w:t>-based</w:t>
      </w:r>
      <w:r w:rsidRPr="00D46F17">
        <w:rPr>
          <w:rFonts w:ascii="Calibri" w:hAnsi="Calibri" w:cs="Calibri"/>
          <w:sz w:val="24"/>
          <w:szCs w:val="24"/>
        </w:rPr>
        <w:t xml:space="preserve"> checks. Four principal scenarios were exercised. The first test case verified that the system could successfully accept and process a valid audio file</w:t>
      </w:r>
      <w:r w:rsidR="005E5EAF">
        <w:rPr>
          <w:rFonts w:ascii="Calibri" w:hAnsi="Calibri" w:cs="Calibri"/>
          <w:sz w:val="24"/>
          <w:szCs w:val="24"/>
        </w:rPr>
        <w:t xml:space="preserve"> (figure</w:t>
      </w:r>
      <w:r w:rsidR="00A11FBB">
        <w:rPr>
          <w:rFonts w:ascii="Calibri" w:hAnsi="Calibri" w:cs="Calibri"/>
          <w:sz w:val="24"/>
          <w:szCs w:val="24"/>
        </w:rPr>
        <w:t>7</w:t>
      </w:r>
      <w:r w:rsidR="005E5EAF">
        <w:rPr>
          <w:rFonts w:ascii="Calibri" w:hAnsi="Calibri" w:cs="Calibri"/>
          <w:sz w:val="24"/>
          <w:szCs w:val="24"/>
        </w:rPr>
        <w:t>)</w:t>
      </w:r>
      <w:r w:rsidRPr="00D46F17">
        <w:rPr>
          <w:rFonts w:ascii="Calibri" w:hAnsi="Calibri" w:cs="Calibri"/>
          <w:sz w:val="24"/>
          <w:szCs w:val="24"/>
        </w:rPr>
        <w:t>. With the Flask server running locally, the tester selected a clear five</w:t>
      </w:r>
      <w:r>
        <w:rPr>
          <w:rFonts w:ascii="Calibri" w:hAnsi="Calibri" w:cs="Calibri"/>
          <w:sz w:val="24"/>
          <w:szCs w:val="24"/>
        </w:rPr>
        <w:t xml:space="preserve"> </w:t>
      </w:r>
      <w:r w:rsidRPr="00D46F17">
        <w:rPr>
          <w:rFonts w:ascii="Calibri" w:hAnsi="Calibri" w:cs="Calibri"/>
          <w:sz w:val="24"/>
          <w:szCs w:val="24"/>
        </w:rPr>
        <w:t xml:space="preserve">second mono WAV file (my_voice.wav), uploaded it via the “Upload Meeting Audio” control and confirmed that the file was stored in the </w:t>
      </w:r>
      <w:r w:rsidR="00BD1B1E">
        <w:rPr>
          <w:rFonts w:ascii="Calibri" w:hAnsi="Calibri" w:cs="Calibri"/>
          <w:sz w:val="24"/>
          <w:szCs w:val="24"/>
        </w:rPr>
        <w:t>“</w:t>
      </w:r>
      <w:r w:rsidRPr="00D46F17">
        <w:rPr>
          <w:rFonts w:ascii="Calibri" w:hAnsi="Calibri" w:cs="Calibri"/>
          <w:sz w:val="24"/>
          <w:szCs w:val="24"/>
        </w:rPr>
        <w:t>uploads</w:t>
      </w:r>
      <w:r w:rsidR="00BD1B1E">
        <w:rPr>
          <w:rFonts w:ascii="Calibri" w:hAnsi="Calibri" w:cs="Calibri"/>
          <w:sz w:val="24"/>
          <w:szCs w:val="24"/>
        </w:rPr>
        <w:t>”</w:t>
      </w:r>
      <w:r w:rsidRPr="00D46F17">
        <w:rPr>
          <w:rFonts w:ascii="Calibri" w:hAnsi="Calibri" w:cs="Calibri"/>
          <w:sz w:val="24"/>
          <w:szCs w:val="24"/>
        </w:rPr>
        <w:t xml:space="preserve"> directory, transcribed by the Vosk recogniser and rendered in the transcript panel on the home page. The expected behaviour was achieved: the upload completed without error, a non-empty transcript was generated, and the corresponding record was written to the SQLite database, so this test was marked as a pass.</w:t>
      </w:r>
    </w:p>
    <w:p w14:paraId="2596867E" w14:textId="77777777" w:rsidR="005E5EAF" w:rsidRDefault="005E5EAF" w:rsidP="001879C9">
      <w:pPr>
        <w:spacing w:after="0" w:line="360" w:lineRule="auto"/>
        <w:jc w:val="both"/>
        <w:rPr>
          <w:rFonts w:ascii="Calibri" w:hAnsi="Calibri" w:cs="Calibri"/>
          <w:sz w:val="24"/>
          <w:szCs w:val="24"/>
        </w:rPr>
      </w:pPr>
    </w:p>
    <w:p w14:paraId="5B43FEC8" w14:textId="77777777" w:rsidR="005E5EAF" w:rsidRDefault="005E5EAF" w:rsidP="001879C9">
      <w:pPr>
        <w:spacing w:after="0" w:line="360" w:lineRule="auto"/>
        <w:jc w:val="both"/>
        <w:rPr>
          <w:rFonts w:ascii="Calibri" w:hAnsi="Calibri" w:cs="Calibri"/>
          <w:sz w:val="24"/>
          <w:szCs w:val="24"/>
        </w:rPr>
      </w:pPr>
    </w:p>
    <w:p w14:paraId="336BFEAB" w14:textId="77777777" w:rsidR="005E5EAF" w:rsidRDefault="005E5EAF" w:rsidP="001879C9">
      <w:pPr>
        <w:spacing w:after="0" w:line="360" w:lineRule="auto"/>
        <w:jc w:val="both"/>
        <w:rPr>
          <w:rFonts w:ascii="Calibri" w:hAnsi="Calibri" w:cs="Calibri"/>
          <w:sz w:val="24"/>
          <w:szCs w:val="24"/>
        </w:rPr>
      </w:pPr>
    </w:p>
    <w:p w14:paraId="4AF64C17" w14:textId="77777777" w:rsidR="005E5EAF" w:rsidRDefault="005E5EAF" w:rsidP="001879C9">
      <w:pPr>
        <w:spacing w:after="0" w:line="360" w:lineRule="auto"/>
        <w:jc w:val="both"/>
        <w:rPr>
          <w:rFonts w:ascii="Calibri" w:hAnsi="Calibri" w:cs="Calibri"/>
          <w:sz w:val="24"/>
          <w:szCs w:val="24"/>
        </w:rPr>
      </w:pPr>
    </w:p>
    <w:p w14:paraId="410A94BB" w14:textId="77777777" w:rsidR="005E5EAF" w:rsidRDefault="005E5EAF" w:rsidP="001879C9">
      <w:pPr>
        <w:spacing w:after="0" w:line="360" w:lineRule="auto"/>
        <w:jc w:val="both"/>
        <w:rPr>
          <w:rFonts w:ascii="Calibri" w:hAnsi="Calibri" w:cs="Calibri"/>
          <w:sz w:val="24"/>
          <w:szCs w:val="24"/>
        </w:rPr>
      </w:pPr>
    </w:p>
    <w:p w14:paraId="590B5971" w14:textId="77777777" w:rsidR="005E5EAF" w:rsidRDefault="005E5EAF" w:rsidP="001879C9">
      <w:pPr>
        <w:spacing w:after="0" w:line="360" w:lineRule="auto"/>
        <w:jc w:val="both"/>
        <w:rPr>
          <w:rFonts w:ascii="Calibri" w:hAnsi="Calibri" w:cs="Calibri"/>
          <w:sz w:val="24"/>
          <w:szCs w:val="24"/>
        </w:rPr>
      </w:pPr>
    </w:p>
    <w:p w14:paraId="14C6E90D" w14:textId="77777777" w:rsidR="005E5EAF" w:rsidRDefault="005E5EAF" w:rsidP="001879C9">
      <w:pPr>
        <w:spacing w:after="0" w:line="360" w:lineRule="auto"/>
        <w:jc w:val="both"/>
        <w:rPr>
          <w:rFonts w:ascii="Calibri" w:hAnsi="Calibri" w:cs="Calibri"/>
          <w:sz w:val="24"/>
          <w:szCs w:val="24"/>
        </w:rPr>
      </w:pPr>
    </w:p>
    <w:p w14:paraId="1F47DDAA" w14:textId="77777777" w:rsidR="005E5EAF" w:rsidRDefault="005E5EAF" w:rsidP="001879C9">
      <w:pPr>
        <w:spacing w:after="0" w:line="360" w:lineRule="auto"/>
        <w:jc w:val="both"/>
        <w:rPr>
          <w:rFonts w:ascii="Calibri" w:hAnsi="Calibri" w:cs="Calibri"/>
          <w:sz w:val="24"/>
          <w:szCs w:val="24"/>
        </w:rPr>
      </w:pPr>
    </w:p>
    <w:p w14:paraId="25BB9080" w14:textId="77777777" w:rsidR="005E5EAF" w:rsidRDefault="005E5EAF" w:rsidP="001879C9">
      <w:pPr>
        <w:spacing w:after="0" w:line="360" w:lineRule="auto"/>
        <w:jc w:val="both"/>
        <w:rPr>
          <w:rFonts w:ascii="Calibri" w:hAnsi="Calibri" w:cs="Calibri"/>
          <w:sz w:val="24"/>
          <w:szCs w:val="24"/>
        </w:rPr>
      </w:pPr>
    </w:p>
    <w:p w14:paraId="40139831" w14:textId="77777777" w:rsidR="005E5EAF" w:rsidRDefault="005E5EAF" w:rsidP="001879C9">
      <w:pPr>
        <w:spacing w:after="0" w:line="360" w:lineRule="auto"/>
        <w:jc w:val="both"/>
        <w:rPr>
          <w:rFonts w:ascii="Calibri" w:hAnsi="Calibri" w:cs="Calibri"/>
          <w:sz w:val="24"/>
          <w:szCs w:val="24"/>
        </w:rPr>
      </w:pPr>
    </w:p>
    <w:p w14:paraId="1FC30599" w14:textId="77777777" w:rsidR="005E5EAF" w:rsidRDefault="005E5EAF" w:rsidP="001879C9">
      <w:pPr>
        <w:spacing w:after="0" w:line="360" w:lineRule="auto"/>
        <w:jc w:val="both"/>
        <w:rPr>
          <w:rFonts w:ascii="Calibri" w:hAnsi="Calibri" w:cs="Calibri"/>
          <w:sz w:val="24"/>
          <w:szCs w:val="24"/>
        </w:rPr>
      </w:pPr>
    </w:p>
    <w:p w14:paraId="6768B31A" w14:textId="77777777" w:rsidR="005E5EAF" w:rsidRPr="00D46F17" w:rsidRDefault="005E5EAF" w:rsidP="001879C9">
      <w:pPr>
        <w:spacing w:after="0" w:line="360" w:lineRule="auto"/>
        <w:jc w:val="both"/>
        <w:rPr>
          <w:rFonts w:ascii="Calibri" w:hAnsi="Calibri" w:cs="Calibri"/>
          <w:sz w:val="24"/>
          <w:szCs w:val="24"/>
        </w:rPr>
      </w:pPr>
    </w:p>
    <w:p w14:paraId="290F247B" w14:textId="77777777" w:rsidR="001879C9" w:rsidRDefault="001879C9" w:rsidP="007A14F9">
      <w:pPr>
        <w:spacing w:after="0" w:line="360" w:lineRule="auto"/>
        <w:jc w:val="both"/>
        <w:rPr>
          <w:rFonts w:ascii="Calibri" w:hAnsi="Calibri" w:cs="Calibri"/>
          <w:sz w:val="24"/>
          <w:szCs w:val="24"/>
        </w:rPr>
      </w:pPr>
    </w:p>
    <w:p w14:paraId="22C5858B" w14:textId="262BF80A" w:rsidR="00814CBA" w:rsidRDefault="00814CBA" w:rsidP="0082693B">
      <w:pPr>
        <w:spacing w:after="0" w:line="360" w:lineRule="auto"/>
        <w:jc w:val="both"/>
        <w:rPr>
          <w:rFonts w:ascii="Calibri" w:hAnsi="Calibri" w:cs="Calibri"/>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1:</w:t>
      </w:r>
      <w:r w:rsidRPr="0082693B">
        <w:rPr>
          <w:rFonts w:ascii="Calibri" w:hAnsi="Calibri" w:cs="Calibri"/>
          <w:b/>
          <w:bCs/>
          <w:sz w:val="24"/>
          <w:szCs w:val="24"/>
        </w:rPr>
        <w:t xml:space="preserve"> </w:t>
      </w:r>
      <w:r w:rsidR="0082693B" w:rsidRPr="0082693B">
        <w:rPr>
          <w:rFonts w:ascii="Calibri" w:hAnsi="Calibri" w:cs="Calibri"/>
          <w:sz w:val="24"/>
          <w:szCs w:val="24"/>
        </w:rPr>
        <w:t>Upload and Transcribe Valid Meeting Audio</w:t>
      </w:r>
    </w:p>
    <w:p w14:paraId="2BE5C2CD" w14:textId="77777777" w:rsidR="001B55F7" w:rsidRDefault="00CA5987" w:rsidP="001B55F7">
      <w:pPr>
        <w:keepNext/>
        <w:spacing w:after="0" w:line="360" w:lineRule="auto"/>
        <w:jc w:val="both"/>
      </w:pPr>
      <w:r>
        <w:rPr>
          <w:rFonts w:ascii="Calibri" w:hAnsi="Calibri" w:cs="Calibri"/>
          <w:b/>
          <w:bCs/>
          <w:noProof/>
          <w:sz w:val="24"/>
          <w:szCs w:val="24"/>
        </w:rPr>
        <w:drawing>
          <wp:inline distT="0" distB="0" distL="0" distR="0" wp14:anchorId="2D9126A6" wp14:editId="4DCFC2BD">
            <wp:extent cx="5759450" cy="5261042"/>
            <wp:effectExtent l="0" t="0" r="0" b="0"/>
            <wp:docPr id="1387737687" name="Picture 5" descr="A screenshot of a test 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37687" name="Picture 5" descr="A screenshot of a test cas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69527" cy="5270247"/>
                    </a:xfrm>
                    <a:prstGeom prst="rect">
                      <a:avLst/>
                    </a:prstGeom>
                  </pic:spPr>
                </pic:pic>
              </a:graphicData>
            </a:graphic>
          </wp:inline>
        </w:drawing>
      </w:r>
    </w:p>
    <w:p w14:paraId="7E784B83" w14:textId="50ACDFDE" w:rsidR="00CA5987" w:rsidRPr="0082693B" w:rsidRDefault="001B55F7" w:rsidP="001B55F7">
      <w:pPr>
        <w:pStyle w:val="Caption"/>
        <w:jc w:val="both"/>
        <w:rPr>
          <w:rFonts w:ascii="Calibri" w:hAnsi="Calibri" w:cs="Calibri"/>
          <w:b/>
          <w:bCs/>
          <w:sz w:val="24"/>
          <w:szCs w:val="24"/>
        </w:rPr>
      </w:pPr>
      <w:bookmarkStart w:id="34" w:name="_Toc214999689"/>
      <w:r>
        <w:t xml:space="preserve">Figure </w:t>
      </w:r>
      <w:r>
        <w:fldChar w:fldCharType="begin"/>
      </w:r>
      <w:r>
        <w:instrText xml:space="preserve"> SEQ Figure \* ARABIC </w:instrText>
      </w:r>
      <w:r>
        <w:fldChar w:fldCharType="separate"/>
      </w:r>
      <w:r>
        <w:rPr>
          <w:noProof/>
        </w:rPr>
        <w:t>7</w:t>
      </w:r>
      <w:r>
        <w:fldChar w:fldCharType="end"/>
      </w:r>
      <w:r w:rsidR="005E5EAF">
        <w:t xml:space="preserve"> test 1 table</w:t>
      </w:r>
      <w:bookmarkEnd w:id="34"/>
    </w:p>
    <w:p w14:paraId="62579E76" w14:textId="77777777" w:rsidR="001C5AD0" w:rsidRDefault="001C5AD0" w:rsidP="00F34B9A">
      <w:pPr>
        <w:spacing w:after="0" w:line="360" w:lineRule="auto"/>
        <w:jc w:val="both"/>
        <w:rPr>
          <w:rFonts w:ascii="Calibri" w:hAnsi="Calibri" w:cs="Calibri"/>
          <w:sz w:val="36"/>
          <w:szCs w:val="36"/>
        </w:rPr>
      </w:pPr>
    </w:p>
    <w:p w14:paraId="5B96EEF3" w14:textId="77777777" w:rsidR="001B55F7" w:rsidRDefault="00F9171F" w:rsidP="001B55F7">
      <w:pPr>
        <w:keepNext/>
        <w:spacing w:after="0" w:line="360" w:lineRule="auto"/>
        <w:jc w:val="both"/>
      </w:pPr>
      <w:r>
        <w:rPr>
          <w:rFonts w:ascii="Calibri" w:hAnsi="Calibri" w:cs="Calibri"/>
          <w:noProof/>
          <w:sz w:val="36"/>
          <w:szCs w:val="36"/>
        </w:rPr>
        <w:lastRenderedPageBreak/>
        <w:drawing>
          <wp:inline distT="0" distB="0" distL="0" distR="0" wp14:anchorId="289C9255" wp14:editId="7DAB6D0B">
            <wp:extent cx="5731510" cy="3079115"/>
            <wp:effectExtent l="0" t="0" r="2540" b="6985"/>
            <wp:docPr id="20511997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199774"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3F920CF6" w14:textId="2A7F7532" w:rsidR="00FD718C" w:rsidRDefault="001B55F7" w:rsidP="001B55F7">
      <w:pPr>
        <w:pStyle w:val="Caption"/>
        <w:jc w:val="both"/>
        <w:rPr>
          <w:rFonts w:ascii="Calibri" w:hAnsi="Calibri" w:cs="Calibri"/>
          <w:sz w:val="36"/>
          <w:szCs w:val="36"/>
        </w:rPr>
      </w:pPr>
      <w:bookmarkStart w:id="35" w:name="_Toc214999690"/>
      <w:r>
        <w:t xml:space="preserve">Figure </w:t>
      </w:r>
      <w:r>
        <w:fldChar w:fldCharType="begin"/>
      </w:r>
      <w:r>
        <w:instrText xml:space="preserve"> SEQ Figure \* ARABIC </w:instrText>
      </w:r>
      <w:r>
        <w:fldChar w:fldCharType="separate"/>
      </w:r>
      <w:r>
        <w:rPr>
          <w:noProof/>
        </w:rPr>
        <w:t>8</w:t>
      </w:r>
      <w:r>
        <w:fldChar w:fldCharType="end"/>
      </w:r>
      <w:r w:rsidR="00A11FBB">
        <w:t xml:space="preserve"> upload caption</w:t>
      </w:r>
      <w:bookmarkEnd w:id="35"/>
    </w:p>
    <w:p w14:paraId="08C80D1B" w14:textId="77777777" w:rsidR="00F9171F" w:rsidRDefault="00F9171F" w:rsidP="00F34B9A">
      <w:pPr>
        <w:spacing w:after="0" w:line="360" w:lineRule="auto"/>
        <w:jc w:val="both"/>
        <w:rPr>
          <w:rFonts w:ascii="Calibri" w:hAnsi="Calibri" w:cs="Calibri"/>
          <w:sz w:val="36"/>
          <w:szCs w:val="36"/>
        </w:rPr>
      </w:pPr>
    </w:p>
    <w:p w14:paraId="31F29B64" w14:textId="77777777" w:rsidR="001B55F7" w:rsidRDefault="00D26D60" w:rsidP="001B55F7">
      <w:pPr>
        <w:keepNext/>
        <w:spacing w:after="0" w:line="360" w:lineRule="auto"/>
        <w:jc w:val="both"/>
      </w:pPr>
      <w:r>
        <w:rPr>
          <w:rFonts w:ascii="Calibri" w:hAnsi="Calibri" w:cs="Calibri"/>
          <w:noProof/>
          <w:sz w:val="36"/>
          <w:szCs w:val="36"/>
        </w:rPr>
        <w:drawing>
          <wp:inline distT="0" distB="0" distL="0" distR="0" wp14:anchorId="1CA78FAF" wp14:editId="23D14F4A">
            <wp:extent cx="5731510" cy="3080385"/>
            <wp:effectExtent l="0" t="0" r="2540" b="5715"/>
            <wp:docPr id="8722939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9392" name="Picture 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inline>
        </w:drawing>
      </w:r>
    </w:p>
    <w:p w14:paraId="45AE3897" w14:textId="201D9DA3" w:rsidR="00D26D60" w:rsidRDefault="001B55F7" w:rsidP="001B55F7">
      <w:pPr>
        <w:pStyle w:val="Caption"/>
        <w:jc w:val="both"/>
        <w:rPr>
          <w:rFonts w:ascii="Calibri" w:hAnsi="Calibri" w:cs="Calibri"/>
          <w:sz w:val="36"/>
          <w:szCs w:val="36"/>
        </w:rPr>
      </w:pPr>
      <w:bookmarkStart w:id="36" w:name="_Toc214999691"/>
      <w:r>
        <w:t xml:space="preserve">Figure </w:t>
      </w:r>
      <w:r>
        <w:fldChar w:fldCharType="begin"/>
      </w:r>
      <w:r>
        <w:instrText xml:space="preserve"> SEQ Figure \* ARABIC </w:instrText>
      </w:r>
      <w:r>
        <w:fldChar w:fldCharType="separate"/>
      </w:r>
      <w:r>
        <w:rPr>
          <w:noProof/>
        </w:rPr>
        <w:t>9</w:t>
      </w:r>
      <w:r>
        <w:fldChar w:fldCharType="end"/>
      </w:r>
      <w:r w:rsidR="00A11FBB">
        <w:t xml:space="preserve"> transcription message</w:t>
      </w:r>
      <w:bookmarkEnd w:id="36"/>
    </w:p>
    <w:p w14:paraId="763A72EA" w14:textId="77777777" w:rsidR="00D26D60" w:rsidRDefault="00D26D60" w:rsidP="00F34B9A">
      <w:pPr>
        <w:spacing w:after="0" w:line="360" w:lineRule="auto"/>
        <w:jc w:val="both"/>
        <w:rPr>
          <w:rFonts w:ascii="Calibri" w:hAnsi="Calibri" w:cs="Calibri"/>
          <w:sz w:val="36"/>
          <w:szCs w:val="36"/>
        </w:rPr>
      </w:pPr>
    </w:p>
    <w:p w14:paraId="55031228" w14:textId="77777777" w:rsidR="001B55F7" w:rsidRDefault="00D26D60" w:rsidP="001B55F7">
      <w:pPr>
        <w:keepNext/>
        <w:spacing w:after="0" w:line="360" w:lineRule="auto"/>
        <w:jc w:val="both"/>
      </w:pPr>
      <w:r>
        <w:rPr>
          <w:rFonts w:ascii="Calibri" w:hAnsi="Calibri" w:cs="Calibri"/>
          <w:noProof/>
          <w:sz w:val="36"/>
          <w:szCs w:val="36"/>
        </w:rPr>
        <w:lastRenderedPageBreak/>
        <w:drawing>
          <wp:inline distT="0" distB="0" distL="0" distR="0" wp14:anchorId="04F1A1FA" wp14:editId="01EE08B9">
            <wp:extent cx="5731510" cy="3103880"/>
            <wp:effectExtent l="0" t="0" r="2540" b="1270"/>
            <wp:docPr id="199578395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83959" name="Picture 3"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03880"/>
                    </a:xfrm>
                    <a:prstGeom prst="rect">
                      <a:avLst/>
                    </a:prstGeom>
                  </pic:spPr>
                </pic:pic>
              </a:graphicData>
            </a:graphic>
          </wp:inline>
        </w:drawing>
      </w:r>
    </w:p>
    <w:p w14:paraId="23CE7302" w14:textId="65AC5ED1" w:rsidR="00D26D60" w:rsidRDefault="001B55F7" w:rsidP="001B55F7">
      <w:pPr>
        <w:pStyle w:val="Caption"/>
        <w:jc w:val="both"/>
        <w:rPr>
          <w:rFonts w:ascii="Calibri" w:hAnsi="Calibri" w:cs="Calibri"/>
          <w:sz w:val="36"/>
          <w:szCs w:val="36"/>
        </w:rPr>
      </w:pPr>
      <w:bookmarkStart w:id="37" w:name="_Toc214999692"/>
      <w:r>
        <w:t xml:space="preserve">Figure </w:t>
      </w:r>
      <w:r>
        <w:fldChar w:fldCharType="begin"/>
      </w:r>
      <w:r>
        <w:instrText xml:space="preserve"> SEQ Figure \* ARABIC </w:instrText>
      </w:r>
      <w:r>
        <w:fldChar w:fldCharType="separate"/>
      </w:r>
      <w:r>
        <w:rPr>
          <w:noProof/>
        </w:rPr>
        <w:t>10</w:t>
      </w:r>
      <w:r>
        <w:fldChar w:fldCharType="end"/>
      </w:r>
      <w:r w:rsidR="00A11FBB">
        <w:t xml:space="preserve"> transcribed text caption</w:t>
      </w:r>
      <w:bookmarkEnd w:id="37"/>
    </w:p>
    <w:p w14:paraId="12F41F9D" w14:textId="77777777" w:rsidR="00D26D60" w:rsidRDefault="00D26D60" w:rsidP="00F34B9A">
      <w:pPr>
        <w:spacing w:after="0" w:line="360" w:lineRule="auto"/>
        <w:jc w:val="both"/>
        <w:rPr>
          <w:rFonts w:ascii="Calibri" w:hAnsi="Calibri" w:cs="Calibri"/>
          <w:sz w:val="36"/>
          <w:szCs w:val="36"/>
        </w:rPr>
      </w:pPr>
    </w:p>
    <w:p w14:paraId="44562779" w14:textId="77777777" w:rsidR="001B55F7" w:rsidRDefault="005A41D2" w:rsidP="001B55F7">
      <w:pPr>
        <w:keepNext/>
        <w:spacing w:after="0" w:line="360" w:lineRule="auto"/>
        <w:jc w:val="both"/>
      </w:pPr>
      <w:r>
        <w:rPr>
          <w:rFonts w:ascii="Calibri" w:hAnsi="Calibri" w:cs="Calibri"/>
          <w:noProof/>
          <w:sz w:val="36"/>
          <w:szCs w:val="36"/>
        </w:rPr>
        <w:drawing>
          <wp:inline distT="0" distB="0" distL="0" distR="0" wp14:anchorId="7388A96C" wp14:editId="6BC9F8C3">
            <wp:extent cx="5731510" cy="3033395"/>
            <wp:effectExtent l="0" t="0" r="2540" b="0"/>
            <wp:docPr id="192740801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08018" name="Picture 4"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33395"/>
                    </a:xfrm>
                    <a:prstGeom prst="rect">
                      <a:avLst/>
                    </a:prstGeom>
                  </pic:spPr>
                </pic:pic>
              </a:graphicData>
            </a:graphic>
          </wp:inline>
        </w:drawing>
      </w:r>
    </w:p>
    <w:p w14:paraId="16CAECE0" w14:textId="075B10D8" w:rsidR="00D26D60" w:rsidRDefault="001B55F7" w:rsidP="001B55F7">
      <w:pPr>
        <w:pStyle w:val="Caption"/>
        <w:jc w:val="both"/>
        <w:rPr>
          <w:rFonts w:ascii="Calibri" w:hAnsi="Calibri" w:cs="Calibri"/>
          <w:sz w:val="36"/>
          <w:szCs w:val="36"/>
        </w:rPr>
      </w:pPr>
      <w:bookmarkStart w:id="38" w:name="_Toc214999693"/>
      <w:r>
        <w:t xml:space="preserve">Figure </w:t>
      </w:r>
      <w:r>
        <w:fldChar w:fldCharType="begin"/>
      </w:r>
      <w:r>
        <w:instrText xml:space="preserve"> SEQ Figure \* ARABIC </w:instrText>
      </w:r>
      <w:r>
        <w:fldChar w:fldCharType="separate"/>
      </w:r>
      <w:r>
        <w:rPr>
          <w:noProof/>
        </w:rPr>
        <w:t>11</w:t>
      </w:r>
      <w:r>
        <w:fldChar w:fldCharType="end"/>
      </w:r>
      <w:r w:rsidR="00A11FBB">
        <w:t xml:space="preserve"> sample stored caption</w:t>
      </w:r>
      <w:bookmarkEnd w:id="38"/>
    </w:p>
    <w:p w14:paraId="05047E77" w14:textId="77777777" w:rsidR="005A41D2" w:rsidRDefault="005A41D2" w:rsidP="00F34B9A">
      <w:pPr>
        <w:spacing w:after="0" w:line="360" w:lineRule="auto"/>
        <w:jc w:val="both"/>
        <w:rPr>
          <w:rFonts w:ascii="Calibri" w:hAnsi="Calibri" w:cs="Calibri"/>
          <w:sz w:val="36"/>
          <w:szCs w:val="36"/>
        </w:rPr>
      </w:pPr>
    </w:p>
    <w:p w14:paraId="44062A12" w14:textId="0D86D9BD" w:rsidR="00814CBA" w:rsidRPr="0082693B" w:rsidRDefault="00814CBA" w:rsidP="00814CBA">
      <w:pPr>
        <w:spacing w:after="0" w:line="360" w:lineRule="auto"/>
        <w:jc w:val="both"/>
        <w:rPr>
          <w:rFonts w:ascii="Calibri" w:hAnsi="Calibri" w:cs="Calibri"/>
          <w:b/>
          <w:bCs/>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2:</w:t>
      </w:r>
      <w:r w:rsidRPr="0082693B">
        <w:rPr>
          <w:rFonts w:ascii="Calibri" w:hAnsi="Calibri" w:cs="Calibri"/>
          <w:b/>
          <w:bCs/>
          <w:sz w:val="24"/>
          <w:szCs w:val="24"/>
        </w:rPr>
        <w:t xml:space="preserve"> </w:t>
      </w:r>
      <w:r w:rsidR="0082693B" w:rsidRPr="0082693B">
        <w:rPr>
          <w:rFonts w:ascii="Calibri" w:hAnsi="Calibri" w:cs="Calibri"/>
          <w:b/>
          <w:bCs/>
          <w:sz w:val="24"/>
          <w:szCs w:val="24"/>
        </w:rPr>
        <w:t>Attempt to Upload with No File Selected</w:t>
      </w:r>
    </w:p>
    <w:p w14:paraId="23073634" w14:textId="5D609F3B"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The second test case examined how the prototype handled an attempted upload with no file selected</w:t>
      </w:r>
      <w:r w:rsidR="00EF03DF">
        <w:rPr>
          <w:rFonts w:ascii="Calibri" w:hAnsi="Calibri" w:cs="Calibri"/>
          <w:sz w:val="24"/>
          <w:szCs w:val="24"/>
        </w:rPr>
        <w:t xml:space="preserve"> (figure12)</w:t>
      </w:r>
      <w:r w:rsidRPr="00D46F17">
        <w:rPr>
          <w:rFonts w:ascii="Calibri" w:hAnsi="Calibri" w:cs="Calibri"/>
          <w:sz w:val="24"/>
          <w:szCs w:val="24"/>
        </w:rPr>
        <w:t xml:space="preserve">. From the home page, the tester triggered the “Upload &amp; Transcribe” button while leaving the file input empty. The system correctly prevented a crash, avoided </w:t>
      </w:r>
      <w:r w:rsidRPr="00D46F17">
        <w:rPr>
          <w:rFonts w:ascii="Calibri" w:hAnsi="Calibri" w:cs="Calibri"/>
          <w:sz w:val="24"/>
          <w:szCs w:val="24"/>
        </w:rPr>
        <w:lastRenderedPageBreak/>
        <w:t>inserting any null transcript into the database and displayed a clear prompt requiring the user to choose a file before uploading</w:t>
      </w:r>
      <w:r w:rsidR="00EF03DF">
        <w:rPr>
          <w:rFonts w:ascii="Calibri" w:hAnsi="Calibri" w:cs="Calibri"/>
          <w:sz w:val="24"/>
          <w:szCs w:val="24"/>
        </w:rPr>
        <w:t xml:space="preserve"> (figure13)</w:t>
      </w:r>
      <w:r w:rsidRPr="00D46F17">
        <w:rPr>
          <w:rFonts w:ascii="Calibri" w:hAnsi="Calibri" w:cs="Calibri"/>
          <w:sz w:val="24"/>
          <w:szCs w:val="24"/>
        </w:rPr>
        <w:t>. This outcome confirmed that basic validation logic is in place for one of the most common user errors and that the interface remains stable under such conditions.</w:t>
      </w:r>
    </w:p>
    <w:p w14:paraId="002F6063" w14:textId="77777777" w:rsidR="000E0B0F" w:rsidRDefault="000E0B0F" w:rsidP="00F34B9A">
      <w:pPr>
        <w:spacing w:after="0" w:line="360" w:lineRule="auto"/>
        <w:jc w:val="both"/>
        <w:rPr>
          <w:rFonts w:ascii="Calibri" w:hAnsi="Calibri" w:cs="Calibri"/>
          <w:sz w:val="36"/>
          <w:szCs w:val="36"/>
        </w:rPr>
      </w:pPr>
    </w:p>
    <w:p w14:paraId="5399346D" w14:textId="77777777" w:rsidR="001B55F7" w:rsidRDefault="00CA5987" w:rsidP="001B55F7">
      <w:pPr>
        <w:keepNext/>
        <w:spacing w:after="0" w:line="360" w:lineRule="auto"/>
        <w:jc w:val="both"/>
      </w:pPr>
      <w:r>
        <w:rPr>
          <w:rFonts w:ascii="Calibri" w:hAnsi="Calibri" w:cs="Calibri"/>
          <w:noProof/>
          <w:sz w:val="36"/>
          <w:szCs w:val="36"/>
        </w:rPr>
        <w:drawing>
          <wp:inline distT="0" distB="0" distL="0" distR="0" wp14:anchorId="30209003" wp14:editId="52A2A8E4">
            <wp:extent cx="5731510" cy="5626100"/>
            <wp:effectExtent l="0" t="0" r="2540" b="0"/>
            <wp:docPr id="444789391" name="Picture 6"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89391" name="Picture 6" descr="A screenshot of a computer erro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5626100"/>
                    </a:xfrm>
                    <a:prstGeom prst="rect">
                      <a:avLst/>
                    </a:prstGeom>
                  </pic:spPr>
                </pic:pic>
              </a:graphicData>
            </a:graphic>
          </wp:inline>
        </w:drawing>
      </w:r>
    </w:p>
    <w:p w14:paraId="45CC4855" w14:textId="6A7F733F" w:rsidR="001C5AD0" w:rsidRDefault="001B55F7" w:rsidP="001B55F7">
      <w:pPr>
        <w:pStyle w:val="Caption"/>
        <w:jc w:val="both"/>
        <w:rPr>
          <w:rFonts w:ascii="Calibri" w:hAnsi="Calibri" w:cs="Calibri"/>
          <w:sz w:val="36"/>
          <w:szCs w:val="36"/>
        </w:rPr>
      </w:pPr>
      <w:bookmarkStart w:id="39" w:name="_Toc214999694"/>
      <w:r>
        <w:t xml:space="preserve">Figure </w:t>
      </w:r>
      <w:r>
        <w:fldChar w:fldCharType="begin"/>
      </w:r>
      <w:r>
        <w:instrText xml:space="preserve"> SEQ Figure \* ARABIC </w:instrText>
      </w:r>
      <w:r>
        <w:fldChar w:fldCharType="separate"/>
      </w:r>
      <w:r>
        <w:rPr>
          <w:noProof/>
        </w:rPr>
        <w:t>12</w:t>
      </w:r>
      <w:bookmarkEnd w:id="39"/>
      <w:r>
        <w:fldChar w:fldCharType="end"/>
      </w:r>
      <w:r w:rsidR="00EF03DF">
        <w:t xml:space="preserve"> test 2 table</w:t>
      </w:r>
    </w:p>
    <w:p w14:paraId="3C1E73E6" w14:textId="77777777" w:rsidR="001B55F7" w:rsidRDefault="000E0B0F" w:rsidP="001B55F7">
      <w:pPr>
        <w:keepNext/>
        <w:spacing w:after="0" w:line="360" w:lineRule="auto"/>
        <w:jc w:val="both"/>
      </w:pPr>
      <w:r>
        <w:rPr>
          <w:rFonts w:ascii="Calibri" w:hAnsi="Calibri" w:cs="Calibri"/>
          <w:noProof/>
          <w:sz w:val="36"/>
          <w:szCs w:val="36"/>
        </w:rPr>
        <w:lastRenderedPageBreak/>
        <w:drawing>
          <wp:inline distT="0" distB="0" distL="0" distR="0" wp14:anchorId="07194D94" wp14:editId="0384ECAF">
            <wp:extent cx="5731510" cy="3083560"/>
            <wp:effectExtent l="0" t="0" r="2540" b="2540"/>
            <wp:docPr id="677924460"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24460" name="Picture 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83560"/>
                    </a:xfrm>
                    <a:prstGeom prst="rect">
                      <a:avLst/>
                    </a:prstGeom>
                  </pic:spPr>
                </pic:pic>
              </a:graphicData>
            </a:graphic>
          </wp:inline>
        </w:drawing>
      </w:r>
    </w:p>
    <w:p w14:paraId="426A01C1" w14:textId="3B9237D8" w:rsidR="000E0B0F" w:rsidRDefault="001B55F7" w:rsidP="001B55F7">
      <w:pPr>
        <w:pStyle w:val="Caption"/>
        <w:jc w:val="both"/>
        <w:rPr>
          <w:rFonts w:ascii="Calibri" w:hAnsi="Calibri" w:cs="Calibri"/>
          <w:sz w:val="36"/>
          <w:szCs w:val="36"/>
        </w:rPr>
      </w:pPr>
      <w:bookmarkStart w:id="40" w:name="_Toc214999695"/>
      <w:r>
        <w:t xml:space="preserve">Figure </w:t>
      </w:r>
      <w:r>
        <w:fldChar w:fldCharType="begin"/>
      </w:r>
      <w:r>
        <w:instrText xml:space="preserve"> SEQ Figure \* ARABIC </w:instrText>
      </w:r>
      <w:r>
        <w:fldChar w:fldCharType="separate"/>
      </w:r>
      <w:r>
        <w:rPr>
          <w:noProof/>
        </w:rPr>
        <w:t>13</w:t>
      </w:r>
      <w:bookmarkEnd w:id="40"/>
      <w:r>
        <w:fldChar w:fldCharType="end"/>
      </w:r>
      <w:r w:rsidR="00EF03DF">
        <w:t xml:space="preserve"> user prompt</w:t>
      </w:r>
    </w:p>
    <w:p w14:paraId="41496FD2" w14:textId="77777777" w:rsidR="000E0B0F" w:rsidRPr="0082693B" w:rsidRDefault="000E0B0F" w:rsidP="00F34B9A">
      <w:pPr>
        <w:spacing w:after="0" w:line="360" w:lineRule="auto"/>
        <w:jc w:val="both"/>
        <w:rPr>
          <w:rFonts w:ascii="Calibri" w:hAnsi="Calibri" w:cs="Calibri"/>
          <w:sz w:val="24"/>
          <w:szCs w:val="24"/>
        </w:rPr>
      </w:pPr>
    </w:p>
    <w:p w14:paraId="5A6583FA" w14:textId="77777777" w:rsidR="000E0B0F" w:rsidRPr="0082693B" w:rsidRDefault="000E0B0F" w:rsidP="00F34B9A">
      <w:pPr>
        <w:spacing w:after="0" w:line="360" w:lineRule="auto"/>
        <w:jc w:val="both"/>
        <w:rPr>
          <w:rFonts w:ascii="Calibri" w:hAnsi="Calibri" w:cs="Calibri"/>
          <w:sz w:val="36"/>
          <w:szCs w:val="36"/>
        </w:rPr>
      </w:pPr>
    </w:p>
    <w:p w14:paraId="57D5DA2C" w14:textId="13EE02BE" w:rsidR="0082693B" w:rsidRPr="0082693B" w:rsidRDefault="00814CBA" w:rsidP="00814CBA">
      <w:pPr>
        <w:spacing w:after="0" w:line="360" w:lineRule="auto"/>
        <w:jc w:val="both"/>
        <w:rPr>
          <w:rFonts w:ascii="Calibri" w:hAnsi="Calibri" w:cs="Calibri"/>
          <w:sz w:val="24"/>
          <w:szCs w:val="24"/>
        </w:rPr>
      </w:pPr>
      <w:r w:rsidRPr="0082693B">
        <w:rPr>
          <w:rFonts w:ascii="Calibri" w:hAnsi="Calibri" w:cs="Calibri"/>
          <w:b/>
          <w:bCs/>
          <w:sz w:val="24"/>
          <w:szCs w:val="24"/>
        </w:rPr>
        <w:t xml:space="preserve">Test Case </w:t>
      </w:r>
      <w:r w:rsidR="0082693B" w:rsidRPr="0082693B">
        <w:rPr>
          <w:rFonts w:ascii="Calibri" w:hAnsi="Calibri" w:cs="Calibri"/>
          <w:b/>
          <w:bCs/>
          <w:sz w:val="24"/>
          <w:szCs w:val="24"/>
        </w:rPr>
        <w:t>3:</w:t>
      </w:r>
      <w:r w:rsidRPr="0082693B">
        <w:rPr>
          <w:rFonts w:ascii="Calibri" w:hAnsi="Calibri" w:cs="Calibri"/>
          <w:b/>
          <w:bCs/>
          <w:sz w:val="24"/>
          <w:szCs w:val="24"/>
        </w:rPr>
        <w:t xml:space="preserve"> </w:t>
      </w:r>
      <w:r w:rsidR="0082693B" w:rsidRPr="0082693B">
        <w:rPr>
          <w:rFonts w:ascii="Calibri" w:hAnsi="Calibri" w:cs="Calibri"/>
          <w:sz w:val="24"/>
          <w:szCs w:val="24"/>
        </w:rPr>
        <w:t>View Stored Transcripts in “View”</w:t>
      </w:r>
    </w:p>
    <w:p w14:paraId="3A370333" w14:textId="70BC4650"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A third test case focused on data retrieval</w:t>
      </w:r>
      <w:r w:rsidR="00EF03DF">
        <w:rPr>
          <w:rFonts w:ascii="Calibri" w:hAnsi="Calibri" w:cs="Calibri"/>
          <w:sz w:val="24"/>
          <w:szCs w:val="24"/>
        </w:rPr>
        <w:t xml:space="preserve"> (figure14)</w:t>
      </w:r>
      <w:r w:rsidRPr="00D46F17">
        <w:rPr>
          <w:rFonts w:ascii="Calibri" w:hAnsi="Calibri" w:cs="Calibri"/>
          <w:sz w:val="24"/>
          <w:szCs w:val="24"/>
        </w:rPr>
        <w:t>. After at least one successful transcription, the tester navigated to the “View” page via the sidebar</w:t>
      </w:r>
      <w:r w:rsidR="00EF03DF">
        <w:rPr>
          <w:rFonts w:ascii="Calibri" w:hAnsi="Calibri" w:cs="Calibri"/>
          <w:sz w:val="24"/>
          <w:szCs w:val="24"/>
        </w:rPr>
        <w:t xml:space="preserve"> (figure15)</w:t>
      </w:r>
      <w:r w:rsidRPr="00D46F17">
        <w:rPr>
          <w:rFonts w:ascii="Calibri" w:hAnsi="Calibri" w:cs="Calibri"/>
          <w:sz w:val="24"/>
          <w:szCs w:val="24"/>
        </w:rPr>
        <w:t xml:space="preserve">. The corresponding route queried the </w:t>
      </w:r>
      <w:proofErr w:type="spellStart"/>
      <w:r w:rsidRPr="00D46F17">
        <w:rPr>
          <w:rFonts w:ascii="Calibri" w:hAnsi="Calibri" w:cs="Calibri"/>
          <w:sz w:val="24"/>
          <w:szCs w:val="24"/>
        </w:rPr>
        <w:t>clarivoice.db</w:t>
      </w:r>
      <w:proofErr w:type="spellEnd"/>
      <w:r w:rsidRPr="00D46F17">
        <w:rPr>
          <w:rFonts w:ascii="Calibri" w:hAnsi="Calibri" w:cs="Calibri"/>
          <w:sz w:val="24"/>
          <w:szCs w:val="24"/>
        </w:rPr>
        <w:t xml:space="preserve"> database and returned a list of stored transcripts</w:t>
      </w:r>
      <w:r w:rsidR="00EF03DF">
        <w:rPr>
          <w:rFonts w:ascii="Calibri" w:hAnsi="Calibri" w:cs="Calibri"/>
          <w:sz w:val="24"/>
          <w:szCs w:val="24"/>
        </w:rPr>
        <w:t xml:space="preserve"> (figure16)</w:t>
      </w:r>
      <w:r w:rsidRPr="00D46F17">
        <w:rPr>
          <w:rFonts w:ascii="Calibri" w:hAnsi="Calibri" w:cs="Calibri"/>
          <w:sz w:val="24"/>
          <w:szCs w:val="24"/>
        </w:rPr>
        <w:t>. Selecting any entry revealed the full transcript content. No discrepancies were observed between the number of expected and displayed records, and the page loaded reliably, indicating that the persistence layer correctly links uploads, storage and subsequent viewing of past meetings.</w:t>
      </w:r>
    </w:p>
    <w:p w14:paraId="0BF0E597" w14:textId="77777777" w:rsidR="002951EB" w:rsidRPr="002951EB" w:rsidRDefault="002951EB" w:rsidP="002951EB">
      <w:pPr>
        <w:spacing w:after="0" w:line="360" w:lineRule="auto"/>
        <w:jc w:val="both"/>
        <w:rPr>
          <w:rFonts w:ascii="Calibri" w:hAnsi="Calibri" w:cs="Calibri"/>
          <w:sz w:val="24"/>
          <w:szCs w:val="24"/>
        </w:rPr>
      </w:pPr>
    </w:p>
    <w:p w14:paraId="24D69536" w14:textId="77777777" w:rsidR="001B55F7" w:rsidRDefault="00CA5987" w:rsidP="001B55F7">
      <w:pPr>
        <w:keepNext/>
        <w:spacing w:after="0" w:line="360" w:lineRule="auto"/>
        <w:jc w:val="both"/>
      </w:pPr>
      <w:r>
        <w:rPr>
          <w:rFonts w:ascii="Calibri" w:hAnsi="Calibri" w:cs="Calibri"/>
          <w:noProof/>
          <w:sz w:val="36"/>
          <w:szCs w:val="36"/>
        </w:rPr>
        <w:lastRenderedPageBreak/>
        <w:drawing>
          <wp:inline distT="0" distB="0" distL="0" distR="0" wp14:anchorId="41C5E3CD" wp14:editId="40D1CA31">
            <wp:extent cx="5731510" cy="5543550"/>
            <wp:effectExtent l="0" t="0" r="2540" b="0"/>
            <wp:docPr id="99878700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87001" name="Picture 7"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5543550"/>
                    </a:xfrm>
                    <a:prstGeom prst="rect">
                      <a:avLst/>
                    </a:prstGeom>
                  </pic:spPr>
                </pic:pic>
              </a:graphicData>
            </a:graphic>
          </wp:inline>
        </w:drawing>
      </w:r>
    </w:p>
    <w:p w14:paraId="2C0FEB10" w14:textId="51D79A74" w:rsidR="00063D59" w:rsidRDefault="001B55F7" w:rsidP="001B55F7">
      <w:pPr>
        <w:pStyle w:val="Caption"/>
        <w:jc w:val="both"/>
        <w:rPr>
          <w:rFonts w:ascii="Calibri" w:hAnsi="Calibri" w:cs="Calibri"/>
          <w:sz w:val="36"/>
          <w:szCs w:val="36"/>
        </w:rPr>
      </w:pPr>
      <w:bookmarkStart w:id="41" w:name="_Toc214999696"/>
      <w:r>
        <w:t xml:space="preserve">Figure </w:t>
      </w:r>
      <w:r>
        <w:fldChar w:fldCharType="begin"/>
      </w:r>
      <w:r>
        <w:instrText xml:space="preserve"> SEQ Figure \* ARABIC </w:instrText>
      </w:r>
      <w:r>
        <w:fldChar w:fldCharType="separate"/>
      </w:r>
      <w:r>
        <w:rPr>
          <w:noProof/>
        </w:rPr>
        <w:t>14</w:t>
      </w:r>
      <w:bookmarkEnd w:id="41"/>
      <w:r>
        <w:fldChar w:fldCharType="end"/>
      </w:r>
      <w:r w:rsidR="00EF03DF">
        <w:t xml:space="preserve"> test 3 table</w:t>
      </w:r>
    </w:p>
    <w:p w14:paraId="6A47195C" w14:textId="77777777" w:rsidR="001B55F7" w:rsidRDefault="008A1DC1" w:rsidP="001B55F7">
      <w:pPr>
        <w:keepNext/>
        <w:spacing w:after="0" w:line="360" w:lineRule="auto"/>
        <w:jc w:val="both"/>
      </w:pPr>
      <w:r>
        <w:rPr>
          <w:rFonts w:ascii="Calibri" w:hAnsi="Calibri" w:cs="Calibri"/>
          <w:noProof/>
          <w:sz w:val="36"/>
          <w:szCs w:val="36"/>
        </w:rPr>
        <w:lastRenderedPageBreak/>
        <w:drawing>
          <wp:inline distT="0" distB="0" distL="0" distR="0" wp14:anchorId="051F5474" wp14:editId="02490A0D">
            <wp:extent cx="5731510" cy="3065780"/>
            <wp:effectExtent l="0" t="0" r="2540" b="1270"/>
            <wp:docPr id="41763171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31717" name="Picture 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098782F3" w14:textId="10EE9CB7" w:rsidR="00D86233" w:rsidRDefault="001B55F7" w:rsidP="001B55F7">
      <w:pPr>
        <w:pStyle w:val="Caption"/>
        <w:jc w:val="both"/>
        <w:rPr>
          <w:rFonts w:ascii="Calibri" w:hAnsi="Calibri" w:cs="Calibri"/>
          <w:sz w:val="36"/>
          <w:szCs w:val="36"/>
        </w:rPr>
      </w:pPr>
      <w:bookmarkStart w:id="42" w:name="_Toc214999697"/>
      <w:r>
        <w:t xml:space="preserve">Figure </w:t>
      </w:r>
      <w:r>
        <w:fldChar w:fldCharType="begin"/>
      </w:r>
      <w:r>
        <w:instrText xml:space="preserve"> SEQ Figure \* ARABIC </w:instrText>
      </w:r>
      <w:r>
        <w:fldChar w:fldCharType="separate"/>
      </w:r>
      <w:r>
        <w:rPr>
          <w:noProof/>
        </w:rPr>
        <w:t>15</w:t>
      </w:r>
      <w:bookmarkEnd w:id="42"/>
      <w:r>
        <w:fldChar w:fldCharType="end"/>
      </w:r>
      <w:r w:rsidR="00EF03DF">
        <w:t xml:space="preserve"> sidebar navigation</w:t>
      </w:r>
    </w:p>
    <w:p w14:paraId="2A983513" w14:textId="77777777" w:rsidR="008A1DC1" w:rsidRDefault="008A1DC1" w:rsidP="00F34B9A">
      <w:pPr>
        <w:spacing w:after="0" w:line="360" w:lineRule="auto"/>
        <w:jc w:val="both"/>
        <w:rPr>
          <w:rFonts w:ascii="Calibri" w:hAnsi="Calibri" w:cs="Calibri"/>
          <w:sz w:val="36"/>
          <w:szCs w:val="36"/>
        </w:rPr>
      </w:pPr>
    </w:p>
    <w:p w14:paraId="35D3F473" w14:textId="77777777" w:rsidR="001B55F7" w:rsidRDefault="000D184D" w:rsidP="001B55F7">
      <w:pPr>
        <w:keepNext/>
        <w:spacing w:after="0" w:line="360" w:lineRule="auto"/>
        <w:jc w:val="both"/>
      </w:pPr>
      <w:r>
        <w:rPr>
          <w:rFonts w:ascii="Calibri" w:hAnsi="Calibri" w:cs="Calibri"/>
          <w:noProof/>
          <w:sz w:val="36"/>
          <w:szCs w:val="36"/>
        </w:rPr>
        <w:drawing>
          <wp:inline distT="0" distB="0" distL="0" distR="0" wp14:anchorId="0F4AF274" wp14:editId="5106E8B1">
            <wp:extent cx="5731510" cy="3107055"/>
            <wp:effectExtent l="0" t="0" r="2540" b="0"/>
            <wp:docPr id="27924982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49828"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07055"/>
                    </a:xfrm>
                    <a:prstGeom prst="rect">
                      <a:avLst/>
                    </a:prstGeom>
                  </pic:spPr>
                </pic:pic>
              </a:graphicData>
            </a:graphic>
          </wp:inline>
        </w:drawing>
      </w:r>
    </w:p>
    <w:p w14:paraId="1C22E8C8" w14:textId="64F4E173" w:rsidR="008A1DC1" w:rsidRDefault="001B55F7" w:rsidP="001B55F7">
      <w:pPr>
        <w:pStyle w:val="Caption"/>
        <w:jc w:val="both"/>
        <w:rPr>
          <w:rFonts w:ascii="Calibri" w:hAnsi="Calibri" w:cs="Calibri"/>
          <w:sz w:val="36"/>
          <w:szCs w:val="36"/>
        </w:rPr>
      </w:pPr>
      <w:bookmarkStart w:id="43" w:name="_Toc214999698"/>
      <w:r>
        <w:t xml:space="preserve">Figure </w:t>
      </w:r>
      <w:r>
        <w:fldChar w:fldCharType="begin"/>
      </w:r>
      <w:r>
        <w:instrText xml:space="preserve"> SEQ Figure \* ARABIC </w:instrText>
      </w:r>
      <w:r>
        <w:fldChar w:fldCharType="separate"/>
      </w:r>
      <w:r>
        <w:rPr>
          <w:noProof/>
        </w:rPr>
        <w:t>16</w:t>
      </w:r>
      <w:bookmarkEnd w:id="43"/>
      <w:r>
        <w:fldChar w:fldCharType="end"/>
      </w:r>
      <w:r w:rsidR="00EF03DF">
        <w:t xml:space="preserve"> stored transcripts</w:t>
      </w:r>
    </w:p>
    <w:p w14:paraId="24DB83D0" w14:textId="77777777" w:rsidR="000D184D" w:rsidRPr="00293C52" w:rsidRDefault="000D184D" w:rsidP="00F34B9A">
      <w:pPr>
        <w:spacing w:after="0" w:line="360" w:lineRule="auto"/>
        <w:jc w:val="both"/>
        <w:rPr>
          <w:rFonts w:ascii="Calibri" w:hAnsi="Calibri" w:cs="Calibri"/>
          <w:sz w:val="24"/>
          <w:szCs w:val="24"/>
        </w:rPr>
      </w:pPr>
    </w:p>
    <w:p w14:paraId="3D0BEE12" w14:textId="77777777" w:rsidR="000D184D" w:rsidRPr="00293C52" w:rsidRDefault="000D184D" w:rsidP="00F34B9A">
      <w:pPr>
        <w:spacing w:after="0" w:line="360" w:lineRule="auto"/>
        <w:jc w:val="both"/>
        <w:rPr>
          <w:rFonts w:ascii="Calibri" w:hAnsi="Calibri" w:cs="Calibri"/>
          <w:sz w:val="36"/>
          <w:szCs w:val="36"/>
        </w:rPr>
      </w:pPr>
    </w:p>
    <w:p w14:paraId="28452FF5" w14:textId="3FC2CC17" w:rsidR="00293C52" w:rsidRPr="00293C52" w:rsidRDefault="00814CBA" w:rsidP="00814CBA">
      <w:pPr>
        <w:spacing w:after="0" w:line="360" w:lineRule="auto"/>
        <w:jc w:val="both"/>
        <w:rPr>
          <w:rFonts w:ascii="Calibri" w:hAnsi="Calibri" w:cs="Calibri"/>
          <w:sz w:val="24"/>
          <w:szCs w:val="24"/>
        </w:rPr>
      </w:pPr>
      <w:r w:rsidRPr="00293C52">
        <w:rPr>
          <w:rFonts w:ascii="Calibri" w:hAnsi="Calibri" w:cs="Calibri"/>
          <w:b/>
          <w:bCs/>
          <w:sz w:val="24"/>
          <w:szCs w:val="24"/>
        </w:rPr>
        <w:t xml:space="preserve">Test Case </w:t>
      </w:r>
      <w:r w:rsidR="00293C52" w:rsidRPr="00293C52">
        <w:rPr>
          <w:rFonts w:ascii="Calibri" w:hAnsi="Calibri" w:cs="Calibri"/>
          <w:b/>
          <w:bCs/>
          <w:sz w:val="24"/>
          <w:szCs w:val="24"/>
        </w:rPr>
        <w:t>4:</w:t>
      </w:r>
      <w:r w:rsidRPr="00293C52">
        <w:rPr>
          <w:rFonts w:ascii="Calibri" w:hAnsi="Calibri" w:cs="Calibri"/>
          <w:b/>
          <w:bCs/>
          <w:sz w:val="24"/>
          <w:szCs w:val="24"/>
        </w:rPr>
        <w:t xml:space="preserve"> </w:t>
      </w:r>
      <w:r w:rsidR="0082693B" w:rsidRPr="00293C52">
        <w:rPr>
          <w:rFonts w:ascii="Calibri" w:hAnsi="Calibri" w:cs="Calibri"/>
          <w:sz w:val="24"/>
          <w:szCs w:val="24"/>
        </w:rPr>
        <w:t>Transcription Performance for Longer Clear-Speech Audio</w:t>
      </w:r>
    </w:p>
    <w:p w14:paraId="1C2F48FD" w14:textId="2FC8531F" w:rsidR="002951EB" w:rsidRPr="00D46F17" w:rsidRDefault="002951EB" w:rsidP="002951EB">
      <w:pPr>
        <w:spacing w:after="0" w:line="360" w:lineRule="auto"/>
        <w:jc w:val="both"/>
        <w:rPr>
          <w:rFonts w:ascii="Calibri" w:hAnsi="Calibri" w:cs="Calibri"/>
          <w:sz w:val="24"/>
          <w:szCs w:val="24"/>
        </w:rPr>
      </w:pPr>
      <w:r w:rsidRPr="00D46F17">
        <w:rPr>
          <w:rFonts w:ascii="Calibri" w:hAnsi="Calibri" w:cs="Calibri"/>
          <w:sz w:val="24"/>
          <w:szCs w:val="24"/>
        </w:rPr>
        <w:t xml:space="preserve">The final test case evaluated behaviour for longer clear-speech audio. With the server and Vosk model active, the tester uploaded a roughly twenty-second WAV file (spoken.wav). The </w:t>
      </w:r>
      <w:r w:rsidRPr="00D46F17">
        <w:rPr>
          <w:rFonts w:ascii="Calibri" w:hAnsi="Calibri" w:cs="Calibri"/>
          <w:sz w:val="24"/>
          <w:szCs w:val="24"/>
        </w:rPr>
        <w:lastRenderedPageBreak/>
        <w:t>system produced a complete transcript, stored it successfully in the database and returned the recognised text to the interface. In this revised formulation of the test, the emphasis was placed on end-to-end stability and latency rather than calculating WER. The test therefore</w:t>
      </w:r>
      <w:r w:rsidR="00814CBA">
        <w:rPr>
          <w:rFonts w:ascii="Calibri" w:hAnsi="Calibri" w:cs="Calibri"/>
          <w:sz w:val="24"/>
          <w:szCs w:val="24"/>
        </w:rPr>
        <w:t>,</w:t>
      </w:r>
      <w:r w:rsidRPr="00D46F17">
        <w:rPr>
          <w:rFonts w:ascii="Calibri" w:hAnsi="Calibri" w:cs="Calibri"/>
          <w:sz w:val="24"/>
          <w:szCs w:val="24"/>
        </w:rPr>
        <w:t xml:space="preserve"> confirmed that the application can handle longer recordings without timeout or truncation while providing timing data for the performance analysis discussed below.</w:t>
      </w:r>
    </w:p>
    <w:p w14:paraId="372B5F58" w14:textId="77777777" w:rsidR="002951EB" w:rsidRDefault="002951EB" w:rsidP="00F34B9A">
      <w:pPr>
        <w:spacing w:after="0" w:line="360" w:lineRule="auto"/>
        <w:jc w:val="both"/>
        <w:rPr>
          <w:rFonts w:ascii="Calibri" w:hAnsi="Calibri" w:cs="Calibri"/>
          <w:sz w:val="24"/>
          <w:szCs w:val="24"/>
        </w:rPr>
      </w:pPr>
    </w:p>
    <w:p w14:paraId="418FD313" w14:textId="77777777" w:rsidR="002951EB" w:rsidRPr="002951EB" w:rsidRDefault="002951EB" w:rsidP="00F34B9A">
      <w:pPr>
        <w:spacing w:after="0" w:line="360" w:lineRule="auto"/>
        <w:jc w:val="both"/>
        <w:rPr>
          <w:rFonts w:ascii="Calibri" w:hAnsi="Calibri" w:cs="Calibri"/>
          <w:sz w:val="24"/>
          <w:szCs w:val="24"/>
        </w:rPr>
      </w:pPr>
    </w:p>
    <w:p w14:paraId="7CB4792F" w14:textId="77777777" w:rsidR="001B55F7" w:rsidRDefault="006D164D" w:rsidP="001B55F7">
      <w:pPr>
        <w:keepNext/>
        <w:spacing w:after="0" w:line="360" w:lineRule="auto"/>
        <w:jc w:val="both"/>
      </w:pPr>
      <w:r>
        <w:rPr>
          <w:rFonts w:ascii="Calibri" w:hAnsi="Calibri" w:cs="Calibri"/>
          <w:noProof/>
          <w:sz w:val="36"/>
          <w:szCs w:val="36"/>
        </w:rPr>
        <w:drawing>
          <wp:inline distT="0" distB="0" distL="0" distR="0" wp14:anchorId="1A553C34" wp14:editId="6671A9FE">
            <wp:extent cx="5549900" cy="6375400"/>
            <wp:effectExtent l="0" t="0" r="0" b="6350"/>
            <wp:docPr id="1594237965" name="Picture 8" descr="A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37965" name="Picture 8" descr="A white sheet of paper with tex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550147" cy="6375684"/>
                    </a:xfrm>
                    <a:prstGeom prst="rect">
                      <a:avLst/>
                    </a:prstGeom>
                  </pic:spPr>
                </pic:pic>
              </a:graphicData>
            </a:graphic>
          </wp:inline>
        </w:drawing>
      </w:r>
    </w:p>
    <w:p w14:paraId="2B2E0A3A" w14:textId="576CEC2C" w:rsidR="001C5AD0" w:rsidRDefault="001B55F7" w:rsidP="001B55F7">
      <w:pPr>
        <w:pStyle w:val="Caption"/>
        <w:jc w:val="both"/>
        <w:rPr>
          <w:rFonts w:ascii="Calibri" w:hAnsi="Calibri" w:cs="Calibri"/>
          <w:sz w:val="36"/>
          <w:szCs w:val="36"/>
        </w:rPr>
      </w:pPr>
      <w:bookmarkStart w:id="44" w:name="_Toc214999699"/>
      <w:r>
        <w:t xml:space="preserve">Figure </w:t>
      </w:r>
      <w:r>
        <w:fldChar w:fldCharType="begin"/>
      </w:r>
      <w:r>
        <w:instrText xml:space="preserve"> SEQ Figure \* ARABIC </w:instrText>
      </w:r>
      <w:r>
        <w:fldChar w:fldCharType="separate"/>
      </w:r>
      <w:r>
        <w:rPr>
          <w:noProof/>
        </w:rPr>
        <w:t>17</w:t>
      </w:r>
      <w:bookmarkEnd w:id="44"/>
      <w:r>
        <w:fldChar w:fldCharType="end"/>
      </w:r>
    </w:p>
    <w:p w14:paraId="7C6E5045" w14:textId="77777777" w:rsidR="006D164D" w:rsidRDefault="006D164D" w:rsidP="00F34B9A">
      <w:pPr>
        <w:spacing w:after="0" w:line="360" w:lineRule="auto"/>
        <w:jc w:val="both"/>
        <w:rPr>
          <w:rFonts w:ascii="Calibri" w:hAnsi="Calibri" w:cs="Calibri"/>
          <w:sz w:val="36"/>
          <w:szCs w:val="36"/>
        </w:rPr>
      </w:pPr>
    </w:p>
    <w:p w14:paraId="76F91A8A" w14:textId="77777777" w:rsidR="001B55F7" w:rsidRDefault="00BF349F" w:rsidP="001B55F7">
      <w:pPr>
        <w:keepNext/>
        <w:spacing w:after="0" w:line="360" w:lineRule="auto"/>
        <w:jc w:val="both"/>
      </w:pPr>
      <w:r>
        <w:rPr>
          <w:rFonts w:ascii="Calibri" w:hAnsi="Calibri" w:cs="Calibri"/>
          <w:noProof/>
          <w:sz w:val="36"/>
          <w:szCs w:val="36"/>
        </w:rPr>
        <w:drawing>
          <wp:inline distT="0" distB="0" distL="0" distR="0" wp14:anchorId="51CF7FD7" wp14:editId="7BD3C466">
            <wp:extent cx="5731510" cy="2921000"/>
            <wp:effectExtent l="0" t="0" r="2540" b="0"/>
            <wp:docPr id="150784158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41582" name="Picture 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921000"/>
                    </a:xfrm>
                    <a:prstGeom prst="rect">
                      <a:avLst/>
                    </a:prstGeom>
                  </pic:spPr>
                </pic:pic>
              </a:graphicData>
            </a:graphic>
          </wp:inline>
        </w:drawing>
      </w:r>
    </w:p>
    <w:p w14:paraId="00E86651" w14:textId="793AD7BE" w:rsidR="00BF349F" w:rsidRDefault="001B55F7" w:rsidP="001B55F7">
      <w:pPr>
        <w:pStyle w:val="Caption"/>
        <w:jc w:val="both"/>
        <w:rPr>
          <w:rFonts w:ascii="Calibri" w:hAnsi="Calibri" w:cs="Calibri"/>
          <w:sz w:val="36"/>
          <w:szCs w:val="36"/>
        </w:rPr>
      </w:pPr>
      <w:bookmarkStart w:id="45" w:name="_Toc214999700"/>
      <w:r>
        <w:t xml:space="preserve">Figure </w:t>
      </w:r>
      <w:r>
        <w:fldChar w:fldCharType="begin"/>
      </w:r>
      <w:r>
        <w:instrText xml:space="preserve"> SEQ Figure \* ARABIC </w:instrText>
      </w:r>
      <w:r>
        <w:fldChar w:fldCharType="separate"/>
      </w:r>
      <w:r>
        <w:rPr>
          <w:noProof/>
        </w:rPr>
        <w:t>18</w:t>
      </w:r>
      <w:bookmarkEnd w:id="45"/>
      <w:r>
        <w:fldChar w:fldCharType="end"/>
      </w:r>
    </w:p>
    <w:p w14:paraId="03F663AB" w14:textId="77777777" w:rsidR="00BF349F" w:rsidRDefault="00BF349F" w:rsidP="00F34B9A">
      <w:pPr>
        <w:spacing w:after="0" w:line="360" w:lineRule="auto"/>
        <w:jc w:val="both"/>
        <w:rPr>
          <w:rFonts w:ascii="Calibri" w:hAnsi="Calibri" w:cs="Calibri"/>
          <w:sz w:val="36"/>
          <w:szCs w:val="36"/>
        </w:rPr>
      </w:pPr>
    </w:p>
    <w:p w14:paraId="7CC3D1F9" w14:textId="77777777" w:rsidR="001B55F7" w:rsidRDefault="006F15D7" w:rsidP="001B55F7">
      <w:pPr>
        <w:keepNext/>
        <w:spacing w:after="0" w:line="360" w:lineRule="auto"/>
        <w:jc w:val="both"/>
      </w:pPr>
      <w:r>
        <w:rPr>
          <w:rFonts w:ascii="Calibri" w:hAnsi="Calibri" w:cs="Calibri"/>
          <w:noProof/>
          <w:sz w:val="36"/>
          <w:szCs w:val="36"/>
        </w:rPr>
        <w:drawing>
          <wp:inline distT="0" distB="0" distL="0" distR="0" wp14:anchorId="123B9822" wp14:editId="75C0ADAD">
            <wp:extent cx="5731510" cy="2946400"/>
            <wp:effectExtent l="0" t="0" r="2540" b="6350"/>
            <wp:docPr id="19108545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5457" name="Picture 9"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5610F6BB" w14:textId="2E695253" w:rsidR="006F15D7" w:rsidRDefault="001B55F7" w:rsidP="001B55F7">
      <w:pPr>
        <w:pStyle w:val="Caption"/>
        <w:jc w:val="both"/>
        <w:rPr>
          <w:rFonts w:ascii="Calibri" w:hAnsi="Calibri" w:cs="Calibri"/>
          <w:sz w:val="36"/>
          <w:szCs w:val="36"/>
        </w:rPr>
      </w:pPr>
      <w:bookmarkStart w:id="46" w:name="_Toc214999701"/>
      <w:r>
        <w:t xml:space="preserve">Figure </w:t>
      </w:r>
      <w:r>
        <w:fldChar w:fldCharType="begin"/>
      </w:r>
      <w:r>
        <w:instrText xml:space="preserve"> SEQ Figure \* ARABIC </w:instrText>
      </w:r>
      <w:r>
        <w:fldChar w:fldCharType="separate"/>
      </w:r>
      <w:r>
        <w:rPr>
          <w:noProof/>
        </w:rPr>
        <w:t>19</w:t>
      </w:r>
      <w:bookmarkEnd w:id="46"/>
      <w:r>
        <w:fldChar w:fldCharType="end"/>
      </w:r>
    </w:p>
    <w:p w14:paraId="2CF88782" w14:textId="77777777" w:rsidR="006F15D7" w:rsidRDefault="006F15D7" w:rsidP="00F34B9A">
      <w:pPr>
        <w:spacing w:after="0" w:line="360" w:lineRule="auto"/>
        <w:jc w:val="both"/>
        <w:rPr>
          <w:rFonts w:ascii="Calibri" w:hAnsi="Calibri" w:cs="Calibri"/>
          <w:sz w:val="36"/>
          <w:szCs w:val="36"/>
        </w:rPr>
      </w:pPr>
    </w:p>
    <w:p w14:paraId="610D445C" w14:textId="77777777" w:rsidR="001B55F7" w:rsidRDefault="006F15D7" w:rsidP="001B55F7">
      <w:pPr>
        <w:keepNext/>
        <w:spacing w:after="0" w:line="360" w:lineRule="auto"/>
        <w:jc w:val="both"/>
      </w:pPr>
      <w:r>
        <w:rPr>
          <w:rFonts w:ascii="Calibri" w:hAnsi="Calibri" w:cs="Calibri"/>
          <w:noProof/>
          <w:sz w:val="36"/>
          <w:szCs w:val="36"/>
        </w:rPr>
        <w:lastRenderedPageBreak/>
        <w:drawing>
          <wp:inline distT="0" distB="0" distL="0" distR="0" wp14:anchorId="527183C3" wp14:editId="643238FA">
            <wp:extent cx="5731510" cy="3065780"/>
            <wp:effectExtent l="0" t="0" r="2540" b="1270"/>
            <wp:docPr id="46203756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37561" name="Picture 10"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4B5C1843" w14:textId="7A53082A" w:rsidR="006F15D7" w:rsidRDefault="001B55F7" w:rsidP="001B55F7">
      <w:pPr>
        <w:pStyle w:val="Caption"/>
        <w:jc w:val="both"/>
        <w:rPr>
          <w:rFonts w:ascii="Calibri" w:hAnsi="Calibri" w:cs="Calibri"/>
          <w:sz w:val="36"/>
          <w:szCs w:val="36"/>
        </w:rPr>
      </w:pPr>
      <w:bookmarkStart w:id="47" w:name="_Toc214999702"/>
      <w:r>
        <w:t xml:space="preserve">Figure </w:t>
      </w:r>
      <w:r>
        <w:fldChar w:fldCharType="begin"/>
      </w:r>
      <w:r>
        <w:instrText xml:space="preserve"> SEQ Figure \* ARABIC </w:instrText>
      </w:r>
      <w:r>
        <w:fldChar w:fldCharType="separate"/>
      </w:r>
      <w:r>
        <w:rPr>
          <w:noProof/>
        </w:rPr>
        <w:t>20</w:t>
      </w:r>
      <w:bookmarkEnd w:id="47"/>
      <w:r>
        <w:fldChar w:fldCharType="end"/>
      </w:r>
    </w:p>
    <w:p w14:paraId="301AFDF8" w14:textId="55F9DE80" w:rsidR="00D46F17" w:rsidRPr="002951EB" w:rsidRDefault="00D46F17" w:rsidP="00D46F17">
      <w:pPr>
        <w:spacing w:after="0" w:line="360" w:lineRule="auto"/>
        <w:jc w:val="both"/>
        <w:rPr>
          <w:rFonts w:ascii="Calibri" w:hAnsi="Calibri" w:cs="Calibri"/>
          <w:sz w:val="36"/>
          <w:szCs w:val="36"/>
        </w:rPr>
      </w:pPr>
    </w:p>
    <w:p w14:paraId="5BA335C6" w14:textId="5E8676AB" w:rsidR="00D46F17" w:rsidRPr="00D46F17" w:rsidRDefault="00D46F17" w:rsidP="00D46F17">
      <w:pPr>
        <w:spacing w:after="0" w:line="360" w:lineRule="auto"/>
        <w:jc w:val="both"/>
        <w:rPr>
          <w:rFonts w:ascii="Calibri" w:hAnsi="Calibri" w:cs="Calibri"/>
          <w:sz w:val="24"/>
          <w:szCs w:val="24"/>
        </w:rPr>
      </w:pPr>
      <w:r w:rsidRPr="00D46F17">
        <w:rPr>
          <w:rFonts w:ascii="Calibri" w:hAnsi="Calibri" w:cs="Calibri"/>
          <w:sz w:val="24"/>
          <w:szCs w:val="24"/>
        </w:rPr>
        <w:t>Together, these scenarios demonstrate that the implemented features</w:t>
      </w:r>
      <w:r w:rsidR="008860F4">
        <w:rPr>
          <w:rFonts w:ascii="Calibri" w:hAnsi="Calibri" w:cs="Calibri"/>
          <w:sz w:val="24"/>
          <w:szCs w:val="24"/>
        </w:rPr>
        <w:t xml:space="preserve">: </w:t>
      </w:r>
      <w:r w:rsidRPr="00D46F17">
        <w:rPr>
          <w:rFonts w:ascii="Calibri" w:hAnsi="Calibri" w:cs="Calibri"/>
          <w:sz w:val="24"/>
          <w:szCs w:val="24"/>
        </w:rPr>
        <w:t>file upload, validation, transcription and transcript viewing</w:t>
      </w:r>
      <w:r w:rsidR="008860F4">
        <w:rPr>
          <w:rFonts w:ascii="Calibri" w:hAnsi="Calibri" w:cs="Calibri"/>
          <w:sz w:val="24"/>
          <w:szCs w:val="24"/>
        </w:rPr>
        <w:t xml:space="preserve">, </w:t>
      </w:r>
      <w:r w:rsidRPr="00D46F17">
        <w:rPr>
          <w:rFonts w:ascii="Calibri" w:hAnsi="Calibri" w:cs="Calibri"/>
          <w:sz w:val="24"/>
          <w:szCs w:val="24"/>
        </w:rPr>
        <w:t>operate reliably under typical usage conditions. This approach reflects guidance in recent ASR systems</w:t>
      </w:r>
      <w:r w:rsidR="008860F4">
        <w:rPr>
          <w:rFonts w:ascii="Calibri" w:hAnsi="Calibri" w:cs="Calibri"/>
          <w:sz w:val="24"/>
          <w:szCs w:val="24"/>
        </w:rPr>
        <w:t xml:space="preserve">, </w:t>
      </w:r>
      <w:r w:rsidRPr="00D46F17">
        <w:rPr>
          <w:rFonts w:ascii="Calibri" w:hAnsi="Calibri" w:cs="Calibri"/>
          <w:sz w:val="24"/>
          <w:szCs w:val="24"/>
        </w:rPr>
        <w:t>engineering work, which argues that end-to-end data</w:t>
      </w:r>
      <w:r w:rsidR="008860F4">
        <w:rPr>
          <w:rFonts w:ascii="Calibri" w:hAnsi="Calibri" w:cs="Calibri"/>
          <w:sz w:val="24"/>
          <w:szCs w:val="24"/>
        </w:rPr>
        <w:t xml:space="preserve"> </w:t>
      </w:r>
      <w:r w:rsidRPr="00D46F17">
        <w:rPr>
          <w:rFonts w:ascii="Calibri" w:hAnsi="Calibri" w:cs="Calibri"/>
          <w:sz w:val="24"/>
          <w:szCs w:val="24"/>
        </w:rPr>
        <w:t>path validation should precede fine</w:t>
      </w:r>
      <w:r w:rsidR="008860F4">
        <w:rPr>
          <w:rFonts w:ascii="Calibri" w:hAnsi="Calibri" w:cs="Calibri"/>
          <w:sz w:val="24"/>
          <w:szCs w:val="24"/>
        </w:rPr>
        <w:t xml:space="preserve"> </w:t>
      </w:r>
      <w:r w:rsidRPr="00D46F17">
        <w:rPr>
          <w:rFonts w:ascii="Calibri" w:hAnsi="Calibri" w:cs="Calibri"/>
          <w:sz w:val="24"/>
          <w:szCs w:val="24"/>
        </w:rPr>
        <w:t>grained optimisation of acoustic and language models [1], [2].</w:t>
      </w:r>
    </w:p>
    <w:p w14:paraId="394E686C" w14:textId="77777777" w:rsidR="008860F4" w:rsidRPr="00D46F17" w:rsidRDefault="008860F4" w:rsidP="00D46F17">
      <w:pPr>
        <w:spacing w:after="0" w:line="360" w:lineRule="auto"/>
        <w:jc w:val="both"/>
        <w:rPr>
          <w:rFonts w:ascii="Calibri" w:hAnsi="Calibri" w:cs="Calibri"/>
          <w:sz w:val="24"/>
          <w:szCs w:val="24"/>
        </w:rPr>
      </w:pPr>
    </w:p>
    <w:p w14:paraId="4D12FCCC" w14:textId="2F0A70B6" w:rsidR="00F47E8B" w:rsidRPr="00F47E8B" w:rsidRDefault="00966FF7" w:rsidP="006D164D">
      <w:pPr>
        <w:pStyle w:val="Heading3"/>
      </w:pPr>
      <w:bookmarkStart w:id="48" w:name="_Toc214996003"/>
      <w:r>
        <w:t>5</w:t>
      </w:r>
      <w:r w:rsidR="00D46F17" w:rsidRPr="00D46F17">
        <w:t>.2 Performance evaluation</w:t>
      </w:r>
      <w:bookmarkEnd w:id="48"/>
    </w:p>
    <w:p w14:paraId="539315B5" w14:textId="7EF403F3" w:rsidR="00B654FE"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Performance evaluation focused on three quantitative metrics: latency or response time, operation-level error rate (reported as task completion rate) and user satisfaction. This combination follows current practice in assessing speech-driven interactive systems, where system responsiveness and perceived usefulness are considered alongside recognition quality [1][3].</w:t>
      </w:r>
      <w:r w:rsidR="006E4C54">
        <w:rPr>
          <w:rFonts w:ascii="Calibri" w:hAnsi="Calibri" w:cs="Calibri"/>
          <w:sz w:val="24"/>
          <w:szCs w:val="24"/>
        </w:rPr>
        <w:t xml:space="preserve"> </w:t>
      </w:r>
      <w:r w:rsidR="00496534">
        <w:rPr>
          <w:rFonts w:ascii="Calibri" w:hAnsi="Calibri" w:cs="Calibri"/>
          <w:sz w:val="24"/>
          <w:szCs w:val="24"/>
        </w:rPr>
        <w:t xml:space="preserve"> </w:t>
      </w:r>
      <w:r w:rsidRPr="00B654FE">
        <w:rPr>
          <w:rFonts w:ascii="Calibri" w:hAnsi="Calibri" w:cs="Calibri"/>
          <w:sz w:val="24"/>
          <w:szCs w:val="24"/>
        </w:rPr>
        <w:t>Latency was measured using an automated Python test runner that repeatedly posted pre-recorded WAV files to the /upload endpoint and logged the time from HTTP request to receipt of the JSON transcript. Across four attempts</w:t>
      </w:r>
      <w:r w:rsidR="00293C52">
        <w:rPr>
          <w:rFonts w:ascii="Calibri" w:hAnsi="Calibri" w:cs="Calibri"/>
          <w:sz w:val="24"/>
          <w:szCs w:val="24"/>
        </w:rPr>
        <w:t xml:space="preserve">, </w:t>
      </w:r>
      <w:r w:rsidRPr="00B654FE">
        <w:rPr>
          <w:rFonts w:ascii="Calibri" w:hAnsi="Calibri" w:cs="Calibri"/>
          <w:sz w:val="24"/>
          <w:szCs w:val="24"/>
        </w:rPr>
        <w:t>two runs each for my_voice.wav and spoken.wav</w:t>
      </w:r>
      <w:r w:rsidR="00293C52">
        <w:rPr>
          <w:rFonts w:ascii="Calibri" w:hAnsi="Calibri" w:cs="Calibri"/>
          <w:sz w:val="24"/>
          <w:szCs w:val="24"/>
        </w:rPr>
        <w:t>-</w:t>
      </w:r>
      <w:r w:rsidRPr="00B654FE">
        <w:rPr>
          <w:rFonts w:ascii="Calibri" w:hAnsi="Calibri" w:cs="Calibri"/>
          <w:sz w:val="24"/>
          <w:szCs w:val="24"/>
        </w:rPr>
        <w:t xml:space="preserve">the average latency was approximately 14.3 seconds, with a median (p50) of about 15.1 seconds and a 90th percentile near 15.6 seconds. Aggregated by file, mean latency was roughly 13.0 seconds for my_voice.wav and 15.6 seconds for spoken.wav, indicating that </w:t>
      </w:r>
      <w:r w:rsidRPr="00B654FE">
        <w:rPr>
          <w:rFonts w:ascii="Calibri" w:hAnsi="Calibri" w:cs="Calibri"/>
          <w:sz w:val="24"/>
          <w:szCs w:val="24"/>
        </w:rPr>
        <w:lastRenderedPageBreak/>
        <w:t>longer or more content-rich recordings incur higher processing time, as expected. Although these values exceed the aspirational target of two seconds per thirty seconds of audio set in the proposal, they are acceptable for asynchronous meeting documentation rather than live captioning and illustrate the trade-off between offline processing and real-time responsiveness that is widely reported for ASR on commodity hardware [1], [2].</w:t>
      </w:r>
    </w:p>
    <w:p w14:paraId="4D0EC2A8" w14:textId="77777777" w:rsidR="001B55F7" w:rsidRDefault="00E7546D" w:rsidP="001B55F7">
      <w:pPr>
        <w:keepNext/>
        <w:spacing w:after="0" w:line="360" w:lineRule="auto"/>
        <w:jc w:val="both"/>
      </w:pPr>
      <w:r>
        <w:rPr>
          <w:rFonts w:ascii="Calibri" w:hAnsi="Calibri" w:cs="Calibri"/>
          <w:noProof/>
          <w:sz w:val="24"/>
          <w:szCs w:val="24"/>
        </w:rPr>
        <w:drawing>
          <wp:inline distT="0" distB="0" distL="0" distR="0" wp14:anchorId="3E48D3EE" wp14:editId="3E45CAC7">
            <wp:extent cx="5731510" cy="1263650"/>
            <wp:effectExtent l="0" t="0" r="2540" b="0"/>
            <wp:docPr id="21238029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02939" name="Picture 1" descr="A screenshot of a computer&#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1263650"/>
                    </a:xfrm>
                    <a:prstGeom prst="rect">
                      <a:avLst/>
                    </a:prstGeom>
                  </pic:spPr>
                </pic:pic>
              </a:graphicData>
            </a:graphic>
          </wp:inline>
        </w:drawing>
      </w:r>
    </w:p>
    <w:p w14:paraId="7024BEBA" w14:textId="3DE11162" w:rsidR="008341DF" w:rsidRDefault="001B55F7" w:rsidP="001B55F7">
      <w:pPr>
        <w:pStyle w:val="Caption"/>
        <w:jc w:val="both"/>
        <w:rPr>
          <w:rFonts w:ascii="Calibri" w:hAnsi="Calibri" w:cs="Calibri"/>
          <w:sz w:val="24"/>
          <w:szCs w:val="24"/>
        </w:rPr>
      </w:pPr>
      <w:bookmarkStart w:id="49" w:name="_Toc214999703"/>
      <w:r>
        <w:t xml:space="preserve">Figure </w:t>
      </w:r>
      <w:r>
        <w:fldChar w:fldCharType="begin"/>
      </w:r>
      <w:r>
        <w:instrText xml:space="preserve"> SEQ Figure \* ARABIC </w:instrText>
      </w:r>
      <w:r>
        <w:fldChar w:fldCharType="separate"/>
      </w:r>
      <w:r>
        <w:rPr>
          <w:noProof/>
        </w:rPr>
        <w:t>21</w:t>
      </w:r>
      <w:bookmarkEnd w:id="49"/>
      <w:r>
        <w:fldChar w:fldCharType="end"/>
      </w:r>
    </w:p>
    <w:p w14:paraId="78BE345D" w14:textId="77777777" w:rsidR="008341DF" w:rsidRDefault="008341DF" w:rsidP="00B654FE">
      <w:pPr>
        <w:spacing w:after="0" w:line="360" w:lineRule="auto"/>
        <w:jc w:val="both"/>
        <w:rPr>
          <w:rFonts w:ascii="Calibri" w:hAnsi="Calibri" w:cs="Calibri"/>
          <w:sz w:val="24"/>
          <w:szCs w:val="24"/>
        </w:rPr>
      </w:pPr>
    </w:p>
    <w:p w14:paraId="2C8799C0" w14:textId="7661B70D" w:rsidR="00966FF7"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Operation</w:t>
      </w:r>
      <w:r w:rsidR="00C62BE5">
        <w:rPr>
          <w:rFonts w:ascii="Calibri" w:hAnsi="Calibri" w:cs="Calibri"/>
          <w:sz w:val="24"/>
          <w:szCs w:val="24"/>
        </w:rPr>
        <w:t xml:space="preserve"> l</w:t>
      </w:r>
      <w:r w:rsidRPr="00B654FE">
        <w:rPr>
          <w:rFonts w:ascii="Calibri" w:hAnsi="Calibri" w:cs="Calibri"/>
          <w:sz w:val="24"/>
          <w:szCs w:val="24"/>
        </w:rPr>
        <w:t>evel reliability was captured through the task completion rate. In the same automated tests, four out of four upload</w:t>
      </w:r>
      <w:r w:rsidR="00F47E8B">
        <w:rPr>
          <w:rFonts w:ascii="Calibri" w:hAnsi="Calibri" w:cs="Calibri"/>
          <w:sz w:val="24"/>
          <w:szCs w:val="24"/>
        </w:rPr>
        <w:t>-</w:t>
      </w:r>
      <w:r w:rsidRPr="00B654FE">
        <w:rPr>
          <w:rFonts w:ascii="Calibri" w:hAnsi="Calibri" w:cs="Calibri"/>
          <w:sz w:val="24"/>
          <w:szCs w:val="24"/>
        </w:rPr>
        <w:t>transcribe operations completed successfully, with no internal server errors or database failures. This yields a task completion rate of 100 per cent and an observed operation error rate of 0 per cent within the small test sample. While the number of trials is too limited for strong statistical claims, the result indicates that, under the tested conditions, the pipeline behaves robustly, and typical user actions do not expose unhandled exceptions.</w:t>
      </w:r>
    </w:p>
    <w:p w14:paraId="7C1A0483" w14:textId="77777777" w:rsidR="001B55F7" w:rsidRDefault="008341DF" w:rsidP="001B55F7">
      <w:pPr>
        <w:keepNext/>
        <w:spacing w:after="0" w:line="360" w:lineRule="auto"/>
        <w:jc w:val="both"/>
      </w:pPr>
      <w:r>
        <w:rPr>
          <w:rFonts w:ascii="Calibri" w:hAnsi="Calibri" w:cs="Calibri"/>
          <w:noProof/>
          <w:sz w:val="24"/>
          <w:szCs w:val="24"/>
        </w:rPr>
        <w:drawing>
          <wp:inline distT="0" distB="0" distL="0" distR="0" wp14:anchorId="0B392CDD" wp14:editId="1B4EB135">
            <wp:extent cx="5731510" cy="1760220"/>
            <wp:effectExtent l="0" t="0" r="2540" b="0"/>
            <wp:docPr id="18174703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70315" name="Picture 2" descr="A screenshot of a computer&#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731510" cy="1760220"/>
                    </a:xfrm>
                    <a:prstGeom prst="rect">
                      <a:avLst/>
                    </a:prstGeom>
                  </pic:spPr>
                </pic:pic>
              </a:graphicData>
            </a:graphic>
          </wp:inline>
        </w:drawing>
      </w:r>
    </w:p>
    <w:p w14:paraId="0D2C18F1" w14:textId="09F8E945" w:rsidR="001B55F7" w:rsidRDefault="001B55F7" w:rsidP="001B55F7">
      <w:pPr>
        <w:pStyle w:val="Caption"/>
        <w:jc w:val="both"/>
      </w:pPr>
      <w:bookmarkStart w:id="50" w:name="_Toc214999704"/>
      <w:r>
        <w:t xml:space="preserve">Figure </w:t>
      </w:r>
      <w:r>
        <w:fldChar w:fldCharType="begin"/>
      </w:r>
      <w:r>
        <w:instrText xml:space="preserve"> SEQ Figure \* ARABIC </w:instrText>
      </w:r>
      <w:r>
        <w:fldChar w:fldCharType="separate"/>
      </w:r>
      <w:r>
        <w:rPr>
          <w:noProof/>
        </w:rPr>
        <w:t>22</w:t>
      </w:r>
      <w:bookmarkEnd w:id="50"/>
      <w:r>
        <w:fldChar w:fldCharType="end"/>
      </w:r>
    </w:p>
    <w:p w14:paraId="1BEC13CC" w14:textId="163B4D87" w:rsidR="008341DF" w:rsidRDefault="006E4C54" w:rsidP="00B654FE">
      <w:pPr>
        <w:spacing w:after="0" w:line="360" w:lineRule="auto"/>
        <w:jc w:val="both"/>
        <w:rPr>
          <w:rFonts w:ascii="Calibri" w:hAnsi="Calibri" w:cs="Calibri"/>
          <w:sz w:val="24"/>
          <w:szCs w:val="24"/>
        </w:rPr>
      </w:pPr>
      <w:r>
        <w:rPr>
          <w:rFonts w:ascii="Calibri" w:hAnsi="Calibri" w:cs="Calibri"/>
          <w:sz w:val="24"/>
          <w:szCs w:val="24"/>
        </w:rPr>
        <w:t xml:space="preserve"> </w:t>
      </w:r>
    </w:p>
    <w:p w14:paraId="499DC69D" w14:textId="77777777" w:rsidR="008341DF" w:rsidRDefault="008341DF" w:rsidP="00B654FE">
      <w:pPr>
        <w:spacing w:after="0" w:line="360" w:lineRule="auto"/>
        <w:jc w:val="both"/>
        <w:rPr>
          <w:rFonts w:ascii="Calibri" w:hAnsi="Calibri" w:cs="Calibri"/>
          <w:sz w:val="24"/>
          <w:szCs w:val="24"/>
        </w:rPr>
      </w:pPr>
    </w:p>
    <w:p w14:paraId="6A7DC4E7" w14:textId="34F0FB79" w:rsidR="00D7684C"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 xml:space="preserve">User satisfaction was assessed via an online questionnaire completed by four participants who interacted with the prototype. The mean overall satisfaction score was 5.0 on a six-point scale, and perceived transcription accuracy averaged 3.5 on a five-point scale. All respondents rated </w:t>
      </w:r>
      <w:r w:rsidRPr="00B654FE">
        <w:rPr>
          <w:rFonts w:ascii="Calibri" w:hAnsi="Calibri" w:cs="Calibri"/>
          <w:sz w:val="24"/>
          <w:szCs w:val="24"/>
        </w:rPr>
        <w:lastRenderedPageBreak/>
        <w:t>the interface as either “Very easy” or “Easy” to use and described the transcription speed as “Acceptable.” Real-time transcription was consistently identified as the most useful feature. Half of the participants reported no technical issues, whereas the others noted occasional misrecognitions and reduced accuracy in noisy environments. Qualitative comments on interface design and file compatibility were generally positive, with most ratings between “Good” and “Excellent,” although some users suggested modest improvements to loading times and error messaging.</w:t>
      </w:r>
    </w:p>
    <w:p w14:paraId="6519926D" w14:textId="77777777" w:rsidR="00293C52" w:rsidRDefault="00293C52" w:rsidP="00B654FE">
      <w:pPr>
        <w:spacing w:after="0" w:line="360" w:lineRule="auto"/>
        <w:jc w:val="both"/>
        <w:rPr>
          <w:rFonts w:ascii="Calibri" w:hAnsi="Calibri" w:cs="Calibri"/>
          <w:sz w:val="24"/>
          <w:szCs w:val="24"/>
        </w:rPr>
      </w:pPr>
    </w:p>
    <w:p w14:paraId="7BBA1665" w14:textId="77777777" w:rsidR="00293C52" w:rsidRDefault="00293C52" w:rsidP="00B654FE">
      <w:pPr>
        <w:spacing w:after="0" w:line="360" w:lineRule="auto"/>
        <w:jc w:val="both"/>
        <w:rPr>
          <w:rFonts w:ascii="Calibri" w:hAnsi="Calibri" w:cs="Calibri"/>
          <w:sz w:val="24"/>
          <w:szCs w:val="24"/>
        </w:rPr>
      </w:pPr>
    </w:p>
    <w:p w14:paraId="431E9999"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5F424464" wp14:editId="5E05D373">
            <wp:extent cx="5731510" cy="4953000"/>
            <wp:effectExtent l="0" t="0" r="2540" b="0"/>
            <wp:docPr id="14606862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86257"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31510" cy="4953000"/>
                    </a:xfrm>
                    <a:prstGeom prst="rect">
                      <a:avLst/>
                    </a:prstGeom>
                  </pic:spPr>
                </pic:pic>
              </a:graphicData>
            </a:graphic>
          </wp:inline>
        </w:drawing>
      </w:r>
    </w:p>
    <w:p w14:paraId="14455213" w14:textId="2EA764EE" w:rsidR="00293C52" w:rsidRDefault="001B55F7" w:rsidP="001B55F7">
      <w:pPr>
        <w:pStyle w:val="Caption"/>
        <w:jc w:val="both"/>
        <w:rPr>
          <w:rFonts w:ascii="Calibri" w:hAnsi="Calibri" w:cs="Calibri"/>
          <w:sz w:val="24"/>
          <w:szCs w:val="24"/>
        </w:rPr>
      </w:pPr>
      <w:bookmarkStart w:id="51" w:name="_Toc214999705"/>
      <w:r>
        <w:t xml:space="preserve">Figure </w:t>
      </w:r>
      <w:r>
        <w:fldChar w:fldCharType="begin"/>
      </w:r>
      <w:r>
        <w:instrText xml:space="preserve"> SEQ Figure \* ARABIC </w:instrText>
      </w:r>
      <w:r>
        <w:fldChar w:fldCharType="separate"/>
      </w:r>
      <w:r>
        <w:rPr>
          <w:noProof/>
        </w:rPr>
        <w:t>23</w:t>
      </w:r>
      <w:bookmarkEnd w:id="51"/>
      <w:r>
        <w:fldChar w:fldCharType="end"/>
      </w:r>
    </w:p>
    <w:p w14:paraId="5A6E62F4" w14:textId="77777777" w:rsidR="001B55F7" w:rsidRDefault="004D0958" w:rsidP="001B55F7">
      <w:pPr>
        <w:keepNext/>
        <w:spacing w:after="0" w:line="360" w:lineRule="auto"/>
        <w:jc w:val="both"/>
      </w:pPr>
      <w:r>
        <w:rPr>
          <w:noProof/>
        </w:rPr>
        <w:lastRenderedPageBreak/>
        <w:drawing>
          <wp:inline distT="0" distB="0" distL="0" distR="0" wp14:anchorId="7D8D82E8" wp14:editId="2DCACB94">
            <wp:extent cx="5731510" cy="2724785"/>
            <wp:effectExtent l="0" t="0" r="2540" b="0"/>
            <wp:docPr id="1217164223" name="Picture 2" descr="Forms response chart. Question title: Overall satisfaction with the Transcriber Prototyp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Overall satisfaction with the Transcriber Prototype:. Number of responses: 4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61BA66C" w14:textId="7624E7A5" w:rsidR="00293C52" w:rsidRDefault="001B55F7" w:rsidP="001B55F7">
      <w:pPr>
        <w:pStyle w:val="Caption"/>
        <w:jc w:val="both"/>
        <w:rPr>
          <w:rFonts w:ascii="Calibri" w:hAnsi="Calibri" w:cs="Calibri"/>
          <w:sz w:val="24"/>
          <w:szCs w:val="24"/>
        </w:rPr>
      </w:pPr>
      <w:bookmarkStart w:id="52" w:name="_Toc214999706"/>
      <w:r>
        <w:t xml:space="preserve">Figure </w:t>
      </w:r>
      <w:r>
        <w:fldChar w:fldCharType="begin"/>
      </w:r>
      <w:r>
        <w:instrText xml:space="preserve"> SEQ Figure \* ARABIC </w:instrText>
      </w:r>
      <w:r>
        <w:fldChar w:fldCharType="separate"/>
      </w:r>
      <w:r>
        <w:rPr>
          <w:noProof/>
        </w:rPr>
        <w:t>24</w:t>
      </w:r>
      <w:bookmarkEnd w:id="52"/>
      <w:r>
        <w:fldChar w:fldCharType="end"/>
      </w:r>
    </w:p>
    <w:p w14:paraId="14EA7D86" w14:textId="77777777" w:rsidR="001B55F7" w:rsidRDefault="004D0958" w:rsidP="001B55F7">
      <w:pPr>
        <w:keepNext/>
        <w:spacing w:after="0" w:line="360" w:lineRule="auto"/>
        <w:jc w:val="both"/>
      </w:pPr>
      <w:r>
        <w:rPr>
          <w:noProof/>
        </w:rPr>
        <w:drawing>
          <wp:inline distT="0" distB="0" distL="0" distR="0" wp14:anchorId="13944DD4" wp14:editId="47CB27AE">
            <wp:extent cx="5731510" cy="2411730"/>
            <wp:effectExtent l="0" t="0" r="2540" b="7620"/>
            <wp:docPr id="1078715122" name="Picture 4" descr="Forms response chart. Question title: How easy was it to use the software interfac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easy was it to use the software interface?. Number of responses: 4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2DE2CBD" w14:textId="7F5B3DED" w:rsidR="001B55F7" w:rsidRDefault="001B55F7" w:rsidP="001B55F7">
      <w:pPr>
        <w:pStyle w:val="Caption"/>
        <w:jc w:val="both"/>
      </w:pPr>
      <w:bookmarkStart w:id="53" w:name="_Toc214999707"/>
      <w:r>
        <w:t xml:space="preserve">Figure </w:t>
      </w:r>
      <w:r>
        <w:fldChar w:fldCharType="begin"/>
      </w:r>
      <w:r>
        <w:instrText xml:space="preserve"> SEQ Figure \* ARABIC </w:instrText>
      </w:r>
      <w:r>
        <w:fldChar w:fldCharType="separate"/>
      </w:r>
      <w:r>
        <w:rPr>
          <w:noProof/>
        </w:rPr>
        <w:t>25</w:t>
      </w:r>
      <w:bookmarkEnd w:id="53"/>
      <w:r>
        <w:fldChar w:fldCharType="end"/>
      </w:r>
    </w:p>
    <w:p w14:paraId="5DA61536" w14:textId="77777777" w:rsidR="001B55F7" w:rsidRDefault="004D0958" w:rsidP="001B55F7">
      <w:pPr>
        <w:keepNext/>
        <w:spacing w:after="0" w:line="360" w:lineRule="auto"/>
        <w:jc w:val="both"/>
      </w:pPr>
      <w:r>
        <w:rPr>
          <w:noProof/>
        </w:rPr>
        <w:drawing>
          <wp:inline distT="0" distB="0" distL="0" distR="0" wp14:anchorId="6F379007" wp14:editId="44D4682D">
            <wp:extent cx="5731510" cy="2724785"/>
            <wp:effectExtent l="0" t="0" r="2540" b="0"/>
            <wp:docPr id="1690563131" name="Picture 3" descr="Forms response chart. Question title: How would you rate the accuracy of the transcription?.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would you rate the accuracy of the transcription?. Number of responses: 4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EE84149" w14:textId="24ED6A21" w:rsidR="00293C52" w:rsidRDefault="001B55F7" w:rsidP="001B55F7">
      <w:pPr>
        <w:pStyle w:val="Caption"/>
        <w:jc w:val="both"/>
        <w:rPr>
          <w:rFonts w:ascii="Calibri" w:hAnsi="Calibri" w:cs="Calibri"/>
          <w:sz w:val="24"/>
          <w:szCs w:val="24"/>
        </w:rPr>
      </w:pPr>
      <w:bookmarkStart w:id="54" w:name="_Toc214999708"/>
      <w:r>
        <w:t xml:space="preserve">Figure </w:t>
      </w:r>
      <w:r>
        <w:fldChar w:fldCharType="begin"/>
      </w:r>
      <w:r>
        <w:instrText xml:space="preserve"> SEQ Figure \* ARABIC </w:instrText>
      </w:r>
      <w:r>
        <w:fldChar w:fldCharType="separate"/>
      </w:r>
      <w:r>
        <w:rPr>
          <w:noProof/>
        </w:rPr>
        <w:t>26</w:t>
      </w:r>
      <w:bookmarkEnd w:id="54"/>
      <w:r>
        <w:fldChar w:fldCharType="end"/>
      </w:r>
    </w:p>
    <w:p w14:paraId="561F7926" w14:textId="77777777" w:rsidR="001B55F7" w:rsidRDefault="00293C52" w:rsidP="001B55F7">
      <w:pPr>
        <w:keepNext/>
        <w:spacing w:after="0" w:line="360" w:lineRule="auto"/>
        <w:jc w:val="both"/>
      </w:pPr>
      <w:r>
        <w:rPr>
          <w:noProof/>
        </w:rPr>
        <w:lastRenderedPageBreak/>
        <w:drawing>
          <wp:inline distT="0" distB="0" distL="0" distR="0" wp14:anchorId="16BD851D" wp14:editId="27CE2A6C">
            <wp:extent cx="5731510" cy="2804795"/>
            <wp:effectExtent l="0" t="0" r="2540" b="0"/>
            <wp:docPr id="2054436620" name="Picture 9" descr="Forms response chart. Question title: Please provide feedback on the following aspects of the prototyp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Please provide feedback on the following aspects of the prototype:. Number of responses: ."/>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804795"/>
                    </a:xfrm>
                    <a:prstGeom prst="rect">
                      <a:avLst/>
                    </a:prstGeom>
                    <a:noFill/>
                    <a:ln>
                      <a:noFill/>
                    </a:ln>
                  </pic:spPr>
                </pic:pic>
              </a:graphicData>
            </a:graphic>
          </wp:inline>
        </w:drawing>
      </w:r>
    </w:p>
    <w:p w14:paraId="4B50807D" w14:textId="66FE0EF4" w:rsidR="00293C52" w:rsidRDefault="001B55F7" w:rsidP="001B55F7">
      <w:pPr>
        <w:pStyle w:val="Caption"/>
        <w:jc w:val="both"/>
        <w:rPr>
          <w:rFonts w:ascii="Calibri" w:hAnsi="Calibri" w:cs="Calibri"/>
          <w:sz w:val="24"/>
          <w:szCs w:val="24"/>
        </w:rPr>
      </w:pPr>
      <w:bookmarkStart w:id="55" w:name="_Toc214999709"/>
      <w:r>
        <w:t xml:space="preserve">Figure </w:t>
      </w:r>
      <w:r>
        <w:fldChar w:fldCharType="begin"/>
      </w:r>
      <w:r>
        <w:instrText xml:space="preserve"> SEQ Figure \* ARABIC </w:instrText>
      </w:r>
      <w:r>
        <w:fldChar w:fldCharType="separate"/>
      </w:r>
      <w:r>
        <w:rPr>
          <w:noProof/>
        </w:rPr>
        <w:t>27</w:t>
      </w:r>
      <w:bookmarkEnd w:id="55"/>
      <w:r>
        <w:fldChar w:fldCharType="end"/>
      </w:r>
    </w:p>
    <w:p w14:paraId="394D684C" w14:textId="03FCE958" w:rsidR="00293C52" w:rsidRDefault="00293C52" w:rsidP="00B654FE">
      <w:pPr>
        <w:spacing w:after="0" w:line="360" w:lineRule="auto"/>
        <w:jc w:val="both"/>
        <w:rPr>
          <w:rFonts w:ascii="Calibri" w:hAnsi="Calibri" w:cs="Calibri"/>
          <w:sz w:val="24"/>
          <w:szCs w:val="24"/>
        </w:rPr>
      </w:pPr>
    </w:p>
    <w:p w14:paraId="221972A8" w14:textId="77777777" w:rsidR="00293C52" w:rsidRDefault="00293C52" w:rsidP="00B654FE">
      <w:pPr>
        <w:spacing w:after="0" w:line="360" w:lineRule="auto"/>
        <w:jc w:val="both"/>
        <w:rPr>
          <w:rFonts w:ascii="Calibri" w:hAnsi="Calibri" w:cs="Calibri"/>
          <w:sz w:val="24"/>
          <w:szCs w:val="24"/>
        </w:rPr>
      </w:pPr>
    </w:p>
    <w:p w14:paraId="384680DC" w14:textId="2EC4F946" w:rsidR="00293C52" w:rsidRDefault="00293C52" w:rsidP="00B654FE">
      <w:pPr>
        <w:spacing w:after="0" w:line="360" w:lineRule="auto"/>
        <w:jc w:val="both"/>
        <w:rPr>
          <w:rFonts w:ascii="Calibri" w:hAnsi="Calibri" w:cs="Calibri"/>
          <w:sz w:val="24"/>
          <w:szCs w:val="24"/>
        </w:rPr>
      </w:pPr>
    </w:p>
    <w:p w14:paraId="64ED1BB4" w14:textId="77777777" w:rsidR="00293C52" w:rsidRDefault="00293C52" w:rsidP="00B654FE">
      <w:pPr>
        <w:spacing w:after="0" w:line="360" w:lineRule="auto"/>
        <w:jc w:val="both"/>
        <w:rPr>
          <w:rFonts w:ascii="Calibri" w:hAnsi="Calibri" w:cs="Calibri"/>
          <w:sz w:val="24"/>
          <w:szCs w:val="24"/>
        </w:rPr>
      </w:pPr>
    </w:p>
    <w:p w14:paraId="198AFFDC" w14:textId="77777777" w:rsidR="001B55F7" w:rsidRDefault="009834AD" w:rsidP="001B55F7">
      <w:pPr>
        <w:keepNext/>
        <w:spacing w:after="0" w:line="360" w:lineRule="auto"/>
        <w:jc w:val="both"/>
      </w:pPr>
      <w:r>
        <w:rPr>
          <w:noProof/>
        </w:rPr>
        <w:drawing>
          <wp:inline distT="0" distB="0" distL="0" distR="0" wp14:anchorId="510731E0" wp14:editId="79993CEA">
            <wp:extent cx="5731510" cy="2724785"/>
            <wp:effectExtent l="0" t="0" r="2540" b="0"/>
            <wp:docPr id="415993893" name="Picture 5" descr="Forms response chart. Question title: Which features did you find most useful? (Select all that apply).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ich features did you find most useful? (Select all that apply). Number of responses: 4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154CB01" w14:textId="4506B8E1" w:rsidR="00293C52" w:rsidRDefault="001B55F7" w:rsidP="001B55F7">
      <w:pPr>
        <w:pStyle w:val="Caption"/>
        <w:jc w:val="both"/>
        <w:rPr>
          <w:rFonts w:ascii="Calibri" w:hAnsi="Calibri" w:cs="Calibri"/>
          <w:sz w:val="24"/>
          <w:szCs w:val="24"/>
        </w:rPr>
      </w:pPr>
      <w:bookmarkStart w:id="56" w:name="_Toc214999710"/>
      <w:r>
        <w:t xml:space="preserve">Figure </w:t>
      </w:r>
      <w:r>
        <w:fldChar w:fldCharType="begin"/>
      </w:r>
      <w:r>
        <w:instrText xml:space="preserve"> SEQ Figure \* ARABIC </w:instrText>
      </w:r>
      <w:r>
        <w:fldChar w:fldCharType="separate"/>
      </w:r>
      <w:r>
        <w:rPr>
          <w:noProof/>
        </w:rPr>
        <w:t>28</w:t>
      </w:r>
      <w:bookmarkEnd w:id="56"/>
      <w:r>
        <w:fldChar w:fldCharType="end"/>
      </w:r>
    </w:p>
    <w:p w14:paraId="7CB5D20C" w14:textId="77777777" w:rsidR="009834AD" w:rsidRDefault="009834AD" w:rsidP="00B654FE">
      <w:pPr>
        <w:spacing w:after="0" w:line="360" w:lineRule="auto"/>
        <w:jc w:val="both"/>
        <w:rPr>
          <w:rFonts w:ascii="Calibri" w:hAnsi="Calibri" w:cs="Calibri"/>
          <w:sz w:val="24"/>
          <w:szCs w:val="24"/>
        </w:rPr>
      </w:pPr>
      <w:r>
        <w:rPr>
          <w:noProof/>
        </w:rPr>
        <w:lastRenderedPageBreak/>
        <w:drawing>
          <wp:inline distT="0" distB="0" distL="0" distR="0" wp14:anchorId="708E34F5" wp14:editId="30F43C08">
            <wp:extent cx="5731510" cy="2411730"/>
            <wp:effectExtent l="0" t="0" r="2540" b="7620"/>
            <wp:docPr id="1693452361" name="Picture 6" descr="Forms response chart. Question title: Did you encounter any technical issues or bug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id you encounter any technical issues or bugs?. Number of responses: 4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332A3FA"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46E84D83" wp14:editId="747ED718">
            <wp:extent cx="5731510" cy="1539875"/>
            <wp:effectExtent l="0" t="0" r="2540" b="3175"/>
            <wp:docPr id="179355216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52162" name="Picture 7" descr="A screenshot of a computer&#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31510" cy="1539875"/>
                    </a:xfrm>
                    <a:prstGeom prst="rect">
                      <a:avLst/>
                    </a:prstGeom>
                  </pic:spPr>
                </pic:pic>
              </a:graphicData>
            </a:graphic>
          </wp:inline>
        </w:drawing>
      </w:r>
    </w:p>
    <w:p w14:paraId="482FE436" w14:textId="3378DB45" w:rsidR="009834AD" w:rsidRDefault="001B55F7" w:rsidP="001B55F7">
      <w:pPr>
        <w:pStyle w:val="Caption"/>
        <w:jc w:val="both"/>
        <w:rPr>
          <w:rFonts w:ascii="Calibri" w:hAnsi="Calibri" w:cs="Calibri"/>
          <w:sz w:val="24"/>
          <w:szCs w:val="24"/>
        </w:rPr>
      </w:pPr>
      <w:bookmarkStart w:id="57" w:name="_Toc214999711"/>
      <w:r>
        <w:t xml:space="preserve">Figure </w:t>
      </w:r>
      <w:r>
        <w:fldChar w:fldCharType="begin"/>
      </w:r>
      <w:r>
        <w:instrText xml:space="preserve"> SEQ Figure \* ARABIC </w:instrText>
      </w:r>
      <w:r>
        <w:fldChar w:fldCharType="separate"/>
      </w:r>
      <w:r>
        <w:rPr>
          <w:noProof/>
        </w:rPr>
        <w:t>29</w:t>
      </w:r>
      <w:bookmarkEnd w:id="57"/>
      <w:r>
        <w:fldChar w:fldCharType="end"/>
      </w:r>
    </w:p>
    <w:p w14:paraId="69955373" w14:textId="77777777" w:rsidR="009834AD" w:rsidRDefault="009834AD" w:rsidP="00B654FE">
      <w:pPr>
        <w:spacing w:after="0" w:line="360" w:lineRule="auto"/>
        <w:jc w:val="both"/>
        <w:rPr>
          <w:rFonts w:ascii="Calibri" w:hAnsi="Calibri" w:cs="Calibri"/>
          <w:sz w:val="24"/>
          <w:szCs w:val="24"/>
        </w:rPr>
      </w:pPr>
    </w:p>
    <w:p w14:paraId="2FA29D67" w14:textId="77777777" w:rsidR="001B55F7" w:rsidRDefault="009834AD" w:rsidP="001B55F7">
      <w:pPr>
        <w:keepNext/>
        <w:spacing w:after="0" w:line="360" w:lineRule="auto"/>
        <w:jc w:val="both"/>
      </w:pPr>
      <w:r>
        <w:rPr>
          <w:noProof/>
        </w:rPr>
        <w:drawing>
          <wp:inline distT="0" distB="0" distL="0" distR="0" wp14:anchorId="59DF26C9" wp14:editId="6717465D">
            <wp:extent cx="5731510" cy="2411730"/>
            <wp:effectExtent l="0" t="0" r="2540" b="7620"/>
            <wp:docPr id="1357835445" name="Picture 8" descr="Forms response chart. Question title: How would you rate the speed of the transcription process?.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would you rate the speed of the transcription process?. Number of responses: 4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63B0A2B" w14:textId="094278C7" w:rsidR="009834AD" w:rsidRDefault="001B55F7" w:rsidP="001B55F7">
      <w:pPr>
        <w:pStyle w:val="Caption"/>
        <w:jc w:val="both"/>
        <w:rPr>
          <w:rFonts w:ascii="Calibri" w:hAnsi="Calibri" w:cs="Calibri"/>
          <w:sz w:val="24"/>
          <w:szCs w:val="24"/>
        </w:rPr>
      </w:pPr>
      <w:bookmarkStart w:id="58" w:name="_Toc214999712"/>
      <w:r>
        <w:t xml:space="preserve">Figure </w:t>
      </w:r>
      <w:r>
        <w:fldChar w:fldCharType="begin"/>
      </w:r>
      <w:r>
        <w:instrText xml:space="preserve"> SEQ Figure \* ARABIC </w:instrText>
      </w:r>
      <w:r>
        <w:fldChar w:fldCharType="separate"/>
      </w:r>
      <w:r>
        <w:rPr>
          <w:noProof/>
        </w:rPr>
        <w:t>30</w:t>
      </w:r>
      <w:bookmarkEnd w:id="58"/>
      <w:r>
        <w:fldChar w:fldCharType="end"/>
      </w:r>
    </w:p>
    <w:p w14:paraId="257EC3A8" w14:textId="77777777" w:rsidR="001B55F7" w:rsidRDefault="009834AD" w:rsidP="001B55F7">
      <w:pPr>
        <w:keepNext/>
        <w:spacing w:after="0" w:line="360" w:lineRule="auto"/>
        <w:jc w:val="both"/>
      </w:pPr>
      <w:r>
        <w:rPr>
          <w:noProof/>
        </w:rPr>
        <w:lastRenderedPageBreak/>
        <w:drawing>
          <wp:inline distT="0" distB="0" distL="0" distR="0" wp14:anchorId="03F0DEE1" wp14:editId="1441EA1E">
            <wp:extent cx="5731510" cy="2411730"/>
            <wp:effectExtent l="0" t="0" r="2540" b="7620"/>
            <wp:docPr id="1979147867" name="Picture 10" descr="Forms response chart. Question title: Would you recommend this prototype to a colleague?. Number of responses: 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you recommend this prototype to a colleague?. Number of responses: 4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B2481B7" w14:textId="72D72DE1" w:rsidR="009834AD" w:rsidRDefault="001B55F7" w:rsidP="001B55F7">
      <w:pPr>
        <w:pStyle w:val="Caption"/>
        <w:jc w:val="both"/>
        <w:rPr>
          <w:rFonts w:ascii="Calibri" w:hAnsi="Calibri" w:cs="Calibri"/>
          <w:sz w:val="24"/>
          <w:szCs w:val="24"/>
        </w:rPr>
      </w:pPr>
      <w:bookmarkStart w:id="59" w:name="_Toc214999713"/>
      <w:r>
        <w:t xml:space="preserve">Figure </w:t>
      </w:r>
      <w:r>
        <w:fldChar w:fldCharType="begin"/>
      </w:r>
      <w:r>
        <w:instrText xml:space="preserve"> SEQ Figure \* ARABIC </w:instrText>
      </w:r>
      <w:r>
        <w:fldChar w:fldCharType="separate"/>
      </w:r>
      <w:r>
        <w:rPr>
          <w:noProof/>
        </w:rPr>
        <w:t>31</w:t>
      </w:r>
      <w:bookmarkEnd w:id="59"/>
      <w:r>
        <w:fldChar w:fldCharType="end"/>
      </w:r>
    </w:p>
    <w:p w14:paraId="4D3042BC" w14:textId="77777777" w:rsidR="001B55F7" w:rsidRDefault="009834AD" w:rsidP="001B55F7">
      <w:pPr>
        <w:keepNext/>
        <w:spacing w:after="0" w:line="360" w:lineRule="auto"/>
        <w:jc w:val="both"/>
      </w:pPr>
      <w:r>
        <w:rPr>
          <w:rFonts w:ascii="Calibri" w:hAnsi="Calibri" w:cs="Calibri"/>
          <w:noProof/>
          <w:sz w:val="24"/>
          <w:szCs w:val="24"/>
        </w:rPr>
        <w:drawing>
          <wp:inline distT="0" distB="0" distL="0" distR="0" wp14:anchorId="1D5A4930" wp14:editId="66869507">
            <wp:extent cx="5731510" cy="4014470"/>
            <wp:effectExtent l="0" t="0" r="2540" b="5080"/>
            <wp:docPr id="633726849"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26849" name="Picture 11" descr="A screenshot of a computer&#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31510" cy="4014470"/>
                    </a:xfrm>
                    <a:prstGeom prst="rect">
                      <a:avLst/>
                    </a:prstGeom>
                  </pic:spPr>
                </pic:pic>
              </a:graphicData>
            </a:graphic>
          </wp:inline>
        </w:drawing>
      </w:r>
    </w:p>
    <w:p w14:paraId="2679CAD7" w14:textId="18C4B70A" w:rsidR="009834AD" w:rsidRDefault="001B55F7" w:rsidP="001B55F7">
      <w:pPr>
        <w:pStyle w:val="Caption"/>
        <w:jc w:val="both"/>
        <w:rPr>
          <w:rFonts w:ascii="Calibri" w:hAnsi="Calibri" w:cs="Calibri"/>
          <w:sz w:val="24"/>
          <w:szCs w:val="24"/>
        </w:rPr>
      </w:pPr>
      <w:bookmarkStart w:id="60" w:name="_Toc214999714"/>
      <w:r>
        <w:t xml:space="preserve">Figure </w:t>
      </w:r>
      <w:r>
        <w:fldChar w:fldCharType="begin"/>
      </w:r>
      <w:r>
        <w:instrText xml:space="preserve"> SEQ Figure \* ARABIC </w:instrText>
      </w:r>
      <w:r>
        <w:fldChar w:fldCharType="separate"/>
      </w:r>
      <w:r>
        <w:rPr>
          <w:noProof/>
        </w:rPr>
        <w:t>32</w:t>
      </w:r>
      <w:bookmarkEnd w:id="60"/>
      <w:r>
        <w:fldChar w:fldCharType="end"/>
      </w:r>
    </w:p>
    <w:p w14:paraId="4BCB9734" w14:textId="77777777" w:rsidR="009834AD" w:rsidRDefault="009834AD" w:rsidP="00B654FE">
      <w:pPr>
        <w:spacing w:after="0" w:line="360" w:lineRule="auto"/>
        <w:jc w:val="both"/>
        <w:rPr>
          <w:rFonts w:ascii="Calibri" w:hAnsi="Calibri" w:cs="Calibri"/>
          <w:sz w:val="24"/>
          <w:szCs w:val="24"/>
        </w:rPr>
      </w:pPr>
    </w:p>
    <w:p w14:paraId="3C6A5F27" w14:textId="0E6F99FE" w:rsidR="00B654FE" w:rsidRPr="00B654FE" w:rsidRDefault="00B654FE" w:rsidP="00B654FE">
      <w:pPr>
        <w:spacing w:after="0" w:line="360" w:lineRule="auto"/>
        <w:jc w:val="both"/>
        <w:rPr>
          <w:rFonts w:ascii="Calibri" w:hAnsi="Calibri" w:cs="Calibri"/>
          <w:sz w:val="24"/>
          <w:szCs w:val="24"/>
        </w:rPr>
      </w:pPr>
      <w:r w:rsidRPr="00B654FE">
        <w:rPr>
          <w:rFonts w:ascii="Calibri" w:hAnsi="Calibri" w:cs="Calibri"/>
          <w:sz w:val="24"/>
          <w:szCs w:val="24"/>
        </w:rPr>
        <w:t>Taken together, these findings support the conclusion that, despite higher</w:t>
      </w:r>
      <w:r w:rsidR="009834AD">
        <w:rPr>
          <w:rFonts w:ascii="Calibri" w:hAnsi="Calibri" w:cs="Calibri"/>
          <w:sz w:val="24"/>
          <w:szCs w:val="24"/>
        </w:rPr>
        <w:t xml:space="preserve"> </w:t>
      </w:r>
      <w:r w:rsidRPr="00B654FE">
        <w:rPr>
          <w:rFonts w:ascii="Calibri" w:hAnsi="Calibri" w:cs="Calibri"/>
          <w:sz w:val="24"/>
          <w:szCs w:val="24"/>
        </w:rPr>
        <w:t>than</w:t>
      </w:r>
      <w:r w:rsidR="009834AD">
        <w:rPr>
          <w:rFonts w:ascii="Calibri" w:hAnsi="Calibri" w:cs="Calibri"/>
          <w:sz w:val="24"/>
          <w:szCs w:val="24"/>
        </w:rPr>
        <w:t xml:space="preserve"> </w:t>
      </w:r>
      <w:r w:rsidRPr="00B654FE">
        <w:rPr>
          <w:rFonts w:ascii="Calibri" w:hAnsi="Calibri" w:cs="Calibri"/>
          <w:sz w:val="24"/>
          <w:szCs w:val="24"/>
        </w:rPr>
        <w:t xml:space="preserve">desired latency, the current ClariVoice prototype delivers stable functionality, achieves complete task success in controlled tests and is perceived by early users as easy to operate and broadly satisfactory. This pattern mirrors observations in recent meeting-summarisation research, </w:t>
      </w:r>
      <w:r w:rsidRPr="00B654FE">
        <w:rPr>
          <w:rFonts w:ascii="Calibri" w:hAnsi="Calibri" w:cs="Calibri"/>
          <w:sz w:val="24"/>
          <w:szCs w:val="24"/>
        </w:rPr>
        <w:lastRenderedPageBreak/>
        <w:t>where system responsiveness and usability often lag model-level advances but still provide practical value when integrated into coherent workflows [3].</w:t>
      </w:r>
    </w:p>
    <w:p w14:paraId="1BA833E5" w14:textId="77777777" w:rsidR="00BF580C" w:rsidRPr="00D46F17" w:rsidRDefault="00BF580C" w:rsidP="00D46F17">
      <w:pPr>
        <w:spacing w:after="0" w:line="360" w:lineRule="auto"/>
        <w:jc w:val="both"/>
        <w:rPr>
          <w:rFonts w:ascii="Calibri" w:hAnsi="Calibri" w:cs="Calibri"/>
          <w:sz w:val="24"/>
          <w:szCs w:val="24"/>
        </w:rPr>
      </w:pPr>
    </w:p>
    <w:p w14:paraId="30F11983" w14:textId="00EF7CF2" w:rsidR="00F47E8B" w:rsidRPr="00F47E8B" w:rsidRDefault="00F47E8B" w:rsidP="00F47E8B">
      <w:pPr>
        <w:spacing w:after="0" w:line="360" w:lineRule="auto"/>
        <w:jc w:val="both"/>
        <w:rPr>
          <w:rFonts w:eastAsiaTheme="majorEastAsia" w:cstheme="majorBidi"/>
          <w:b/>
          <w:bCs/>
          <w:color w:val="2F5496" w:themeColor="accent1" w:themeShade="BF"/>
          <w:sz w:val="28"/>
          <w:szCs w:val="28"/>
        </w:rPr>
      </w:pPr>
      <w:r w:rsidRPr="00F47E8B">
        <w:rPr>
          <w:rFonts w:eastAsiaTheme="majorEastAsia" w:cstheme="majorBidi"/>
          <w:b/>
          <w:bCs/>
          <w:color w:val="2F5496" w:themeColor="accent1" w:themeShade="BF"/>
          <w:sz w:val="28"/>
          <w:szCs w:val="28"/>
        </w:rPr>
        <w:t>5.3 Results and Discussion</w:t>
      </w:r>
    </w:p>
    <w:p w14:paraId="371B1464" w14:textId="13975F87" w:rsidR="00F47E8B" w:rsidRPr="00F47E8B" w:rsidRDefault="00F47E8B" w:rsidP="00F47E8B">
      <w:pPr>
        <w:spacing w:after="0" w:line="360" w:lineRule="auto"/>
        <w:jc w:val="both"/>
        <w:rPr>
          <w:rFonts w:eastAsiaTheme="majorEastAsia" w:cstheme="minorHAnsi"/>
          <w:sz w:val="24"/>
          <w:szCs w:val="24"/>
        </w:rPr>
      </w:pPr>
      <w:r w:rsidRPr="00F47E8B">
        <w:rPr>
          <w:rFonts w:eastAsiaTheme="majorEastAsia" w:cstheme="minorHAnsi"/>
          <w:sz w:val="24"/>
          <w:szCs w:val="24"/>
        </w:rPr>
        <w:t>The final ClariVoice prototype delivers an end-to-end pipeline for local audio upload, offline transcription and secure storage behind a browser-based interface. Users access a home page with a navigation sidebar and a central “Upload Meeting Audio” panel containing a file selector and “Upload &amp; Transcribe” button; once a WAV file is submitted, the interface briefly indicates processing and then displays the recognised text. A “View” page lists previously stored transcripts, illustrating the complete workflow from file selection to persistent record. Internally, the Flask back end receives multipart uploads, stores audio in a local directory, calls the embedded English Vosk model for offline recognition and writes the resulting text, with metadata, to an SQLite database for later retrieval.</w:t>
      </w:r>
      <w:r w:rsidR="00496534" w:rsidRPr="00496534">
        <w:rPr>
          <w:rFonts w:eastAsiaTheme="majorEastAsia" w:cstheme="minorHAnsi"/>
          <w:sz w:val="24"/>
          <w:szCs w:val="24"/>
        </w:rPr>
        <w:t xml:space="preserve"> </w:t>
      </w:r>
      <w:r w:rsidRPr="00F47E8B">
        <w:rPr>
          <w:rFonts w:eastAsiaTheme="majorEastAsia" w:cstheme="minorHAnsi"/>
          <w:sz w:val="24"/>
          <w:szCs w:val="24"/>
        </w:rPr>
        <w:t>System behaviour was assessed through automated tests and a small user study. In four scripted upload–transcribe attempts (two audio files, two runs each), all operations succeeded, giving a task completion rate of 100%, and no server errors or truncated transcripts were observed. The mean response time was approximately 14.3 seconds, with shorter clips processed slightly faster than longer ones. Although this latency exceeds the original near-real-time target, it remains acceptable for asynchronous documentation and reflects the trade-off between local processing and speed reported for offline ASR on commodity hardware [1], [2]. Questionnaire feedback from four participants indicated a mean overall satisfaction of 5.0 on a six-point scale and perceived transcription accuracy of 3.5 on a five-point scale. All respondents described the interface as easy or very easy to use and judged the speed as acceptable, while qualitative comments praised the simple layout and integrated storage but noted occasional misrecognitions in noisy conditions and requested clearer progress indicators.</w:t>
      </w:r>
      <w:r w:rsidR="00496534" w:rsidRPr="00496534">
        <w:rPr>
          <w:rFonts w:eastAsiaTheme="majorEastAsia" w:cstheme="minorHAnsi"/>
          <w:sz w:val="24"/>
          <w:szCs w:val="24"/>
        </w:rPr>
        <w:t xml:space="preserve"> </w:t>
      </w:r>
      <w:r w:rsidRPr="00F47E8B">
        <w:rPr>
          <w:rFonts w:eastAsiaTheme="majorEastAsia" w:cstheme="minorHAnsi"/>
          <w:sz w:val="24"/>
          <w:szCs w:val="24"/>
        </w:rPr>
        <w:t xml:space="preserve">These findings should be interpreted in relation to the project objectives and the wider literature. A central aim was to demonstrate the feasibility of an offline, privacy-preserving meeting assistant using open-source ASR, and the prototype meets this goal: Vosk enables transcription without sending audio to external servers, directly addressing privacy concerns associated with cloud-based services [1], [2]. The system also satisfies the objectives of secure local storage, database-backed meeting history and an intuitive web interface. However, latency remains higher than that reported for </w:t>
      </w:r>
      <w:r w:rsidRPr="00F47E8B">
        <w:rPr>
          <w:rFonts w:eastAsiaTheme="majorEastAsia" w:cstheme="minorHAnsi"/>
          <w:sz w:val="24"/>
          <w:szCs w:val="24"/>
        </w:rPr>
        <w:lastRenderedPageBreak/>
        <w:t>optimised cloud deployments and falls short of real-time thresholds, indicating the need for further optimisation</w:t>
      </w:r>
      <w:r w:rsidR="00496534" w:rsidRPr="00496534">
        <w:rPr>
          <w:rFonts w:eastAsiaTheme="majorEastAsia" w:cstheme="minorHAnsi"/>
          <w:sz w:val="24"/>
          <w:szCs w:val="24"/>
        </w:rPr>
        <w:t xml:space="preserve">, </w:t>
      </w:r>
      <w:r w:rsidRPr="00F47E8B">
        <w:rPr>
          <w:rFonts w:eastAsiaTheme="majorEastAsia" w:cstheme="minorHAnsi"/>
          <w:sz w:val="24"/>
          <w:szCs w:val="24"/>
        </w:rPr>
        <w:t>such as streaming recognition or more efficient models</w:t>
      </w:r>
      <w:r w:rsidR="00496534" w:rsidRPr="00496534">
        <w:rPr>
          <w:rFonts w:eastAsiaTheme="majorEastAsia" w:cstheme="minorHAnsi"/>
          <w:sz w:val="24"/>
          <w:szCs w:val="24"/>
        </w:rPr>
        <w:t xml:space="preserve"> </w:t>
      </w:r>
      <w:r w:rsidRPr="00F47E8B">
        <w:rPr>
          <w:rFonts w:eastAsiaTheme="majorEastAsia" w:cstheme="minorHAnsi"/>
          <w:sz w:val="24"/>
          <w:szCs w:val="24"/>
        </w:rPr>
        <w:t>if live captioning is to be supported. Moreover, the planned NLP summarisation and TTS modules are not yet fully implemented, so ClariVoice does not currently realise the extractive–abstractive meeting-summarisation workflows proposed in recent dialogue-summarisation research [3]. Multilingual and diarisation-aware processing are only partially addressed, as testing was limited to English and speaker separation is not complete. Nonetheless, the modular architecture, JSON-based interfaces and prepared templates for extended views provide a strong foundation for these enhancements. Overall, the results support the claim that ClariVoice is a viable starting point for a privacy-aware meeting assistant that can be iteratively extended towards the full end-to-end system envisioned in the design.</w:t>
      </w:r>
    </w:p>
    <w:p w14:paraId="7E1DE2CA" w14:textId="77777777" w:rsidR="001C5AD0" w:rsidRDefault="001C5AD0" w:rsidP="00DA6729">
      <w:pPr>
        <w:spacing w:after="0" w:line="360" w:lineRule="auto"/>
        <w:jc w:val="both"/>
        <w:rPr>
          <w:rFonts w:ascii="Calibri" w:hAnsi="Calibri" w:cs="Calibri"/>
          <w:color w:val="00B050"/>
          <w:sz w:val="24"/>
          <w:szCs w:val="24"/>
        </w:rPr>
      </w:pPr>
    </w:p>
    <w:p w14:paraId="47A464FA" w14:textId="77777777" w:rsidR="00F47E8B" w:rsidRPr="00D7684C" w:rsidRDefault="00F47E8B" w:rsidP="00DA6729">
      <w:pPr>
        <w:spacing w:after="0" w:line="360" w:lineRule="auto"/>
        <w:jc w:val="both"/>
        <w:rPr>
          <w:rFonts w:ascii="Calibri" w:hAnsi="Calibri" w:cs="Calibri"/>
          <w:color w:val="00B050"/>
          <w:sz w:val="24"/>
          <w:szCs w:val="24"/>
        </w:rPr>
      </w:pPr>
    </w:p>
    <w:p w14:paraId="539FDE4A" w14:textId="77777777" w:rsidR="00AA3D4C" w:rsidRPr="00DA6729" w:rsidRDefault="00AA3D4C" w:rsidP="00DA6729">
      <w:pPr>
        <w:spacing w:after="0" w:line="360" w:lineRule="auto"/>
        <w:jc w:val="both"/>
        <w:rPr>
          <w:rFonts w:ascii="Calibri" w:hAnsi="Calibri" w:cs="Calibri"/>
          <w:sz w:val="24"/>
          <w:szCs w:val="24"/>
        </w:rPr>
      </w:pPr>
    </w:p>
    <w:p w14:paraId="0AD9E5E1" w14:textId="43FD1647" w:rsidR="00306C09" w:rsidRDefault="00D7684C" w:rsidP="00306C09">
      <w:pPr>
        <w:pStyle w:val="Heading2"/>
      </w:pPr>
      <w:bookmarkStart w:id="61" w:name="_Toc214996004"/>
      <w:r>
        <w:t>6</w:t>
      </w:r>
      <w:r w:rsidR="00306C09" w:rsidRPr="00306C09">
        <w:t>.0 Conclusion and Recommendations</w:t>
      </w:r>
      <w:bookmarkEnd w:id="61"/>
    </w:p>
    <w:p w14:paraId="3A18F442" w14:textId="77777777" w:rsidR="0047037A" w:rsidRPr="0047037A" w:rsidRDefault="0047037A" w:rsidP="0047037A"/>
    <w:p w14:paraId="6454AB7F" w14:textId="152F9C04" w:rsidR="00306C09" w:rsidRDefault="00D7684C" w:rsidP="00306C09">
      <w:pPr>
        <w:pStyle w:val="Heading3"/>
      </w:pPr>
      <w:bookmarkStart w:id="62" w:name="_Toc214996005"/>
      <w:r>
        <w:t>6</w:t>
      </w:r>
      <w:r w:rsidR="00306C09" w:rsidRPr="00306C09">
        <w:t>.1 Summary of findings</w:t>
      </w:r>
      <w:bookmarkEnd w:id="62"/>
    </w:p>
    <w:p w14:paraId="5C46E7A6" w14:textId="1BCA89BB" w:rsidR="00DC4456" w:rsidRPr="00DC4456" w:rsidRDefault="00DC4456" w:rsidP="00DC4456">
      <w:pPr>
        <w:spacing w:after="0" w:line="360" w:lineRule="auto"/>
        <w:jc w:val="both"/>
        <w:rPr>
          <w:rFonts w:ascii="Calibri" w:hAnsi="Calibri" w:cs="Calibri"/>
          <w:sz w:val="24"/>
          <w:szCs w:val="24"/>
        </w:rPr>
      </w:pPr>
      <w:r w:rsidRPr="00DC4456">
        <w:rPr>
          <w:rFonts w:ascii="Calibri" w:hAnsi="Calibri" w:cs="Calibri"/>
          <w:sz w:val="24"/>
          <w:szCs w:val="24"/>
        </w:rPr>
        <w:t>The ClariVoice project set out to determine whether an offline, privacy-preserving meeting assistant could be realised using open-source speech and language technologies, and the results indicate that this goal has been largely achieved. The prototype delivers a coherent end-to-end workflow in which users upload recorded meeting audio through a browser interface, obtain local transcription via the Vosk engine and store resulting transcripts securely in an SQLite database. A modular Flask-based backend coordinates audio upload, automatic speech recognition and persistence, while the front end provides an intuitive navigation structure with clearly labelled controls for uploading, viewing and managing meeting records.</w:t>
      </w:r>
    </w:p>
    <w:p w14:paraId="2731B58E" w14:textId="77777777" w:rsidR="00DC4456" w:rsidRPr="00DC4456" w:rsidRDefault="00DC4456" w:rsidP="00DC4456">
      <w:pPr>
        <w:spacing w:after="0" w:line="360" w:lineRule="auto"/>
        <w:jc w:val="both"/>
        <w:rPr>
          <w:rFonts w:ascii="Calibri" w:hAnsi="Calibri" w:cs="Calibri"/>
          <w:sz w:val="24"/>
          <w:szCs w:val="24"/>
        </w:rPr>
      </w:pPr>
      <w:r w:rsidRPr="00DC4456">
        <w:rPr>
          <w:rFonts w:ascii="Calibri" w:hAnsi="Calibri" w:cs="Calibri"/>
          <w:sz w:val="24"/>
          <w:szCs w:val="24"/>
        </w:rPr>
        <w:t xml:space="preserve">Empirical testing showed that the core pipeline is robust under the evaluated conditions: all automated upload–transcribe operations completed successfully, yielding a task completion rate of 100 per cent, and transcripts were consistently retrieved and rendered on the “View” page. Although the average latency of approximately 14.3 seconds per processed file is higher than ideal for real-time interaction, it is acceptable for asynchronous documentation and aligns with trade-offs reported for offline ASR systems running on commodity hardware [1], </w:t>
      </w:r>
      <w:r w:rsidRPr="00DC4456">
        <w:rPr>
          <w:rFonts w:ascii="Calibri" w:hAnsi="Calibri" w:cs="Calibri"/>
          <w:sz w:val="24"/>
          <w:szCs w:val="24"/>
        </w:rPr>
        <w:lastRenderedPageBreak/>
        <w:t>[2]. Early user feedback further supports the viability of the approach. Participants rated the system as easy to use and expressed generally high satisfaction, while also offering constructive suggestions for improving perceived accuracy and responsiveness. In relation to the project objectives and the wider literature, ClariVoice therefore demonstrates that a locally executed ASR pipeline can underpin a practical, privacy-aware meeting aid, even though advanced features such as automated abstractive summarisation remain to be fully realised [3].</w:t>
      </w:r>
    </w:p>
    <w:p w14:paraId="40426492" w14:textId="77777777" w:rsidR="00DC4456" w:rsidRPr="00306C09" w:rsidRDefault="00DC4456" w:rsidP="00306C09">
      <w:pPr>
        <w:spacing w:after="0" w:line="360" w:lineRule="auto"/>
        <w:jc w:val="both"/>
        <w:rPr>
          <w:rFonts w:ascii="Calibri" w:hAnsi="Calibri" w:cs="Calibri"/>
          <w:sz w:val="24"/>
          <w:szCs w:val="24"/>
        </w:rPr>
      </w:pPr>
    </w:p>
    <w:p w14:paraId="13BD30C1" w14:textId="77777777" w:rsidR="00306C09" w:rsidRPr="00306C09" w:rsidRDefault="00306C09" w:rsidP="00306C09">
      <w:pPr>
        <w:pStyle w:val="Heading3"/>
      </w:pPr>
      <w:bookmarkStart w:id="63" w:name="_Toc214996006"/>
      <w:r w:rsidRPr="00306C09">
        <w:t>9.2 Future work</w:t>
      </w:r>
      <w:bookmarkEnd w:id="63"/>
    </w:p>
    <w:p w14:paraId="1F64B066" w14:textId="5B2C1C94" w:rsidR="0051337D" w:rsidRPr="0051337D" w:rsidRDefault="0051337D" w:rsidP="0051337D">
      <w:pPr>
        <w:spacing w:after="0" w:line="360" w:lineRule="auto"/>
        <w:jc w:val="both"/>
        <w:rPr>
          <w:rFonts w:ascii="Calibri" w:hAnsi="Calibri" w:cs="Calibri"/>
          <w:sz w:val="24"/>
          <w:szCs w:val="24"/>
        </w:rPr>
      </w:pPr>
      <w:r w:rsidRPr="0051337D">
        <w:rPr>
          <w:rFonts w:ascii="Calibri" w:hAnsi="Calibri" w:cs="Calibri"/>
          <w:sz w:val="24"/>
          <w:szCs w:val="24"/>
        </w:rPr>
        <w:t xml:space="preserve">Despite these achievements, several avenues for enhancement emerge from the experimental results and comparison with related work. The most immediate technical priority is latency reduction. Future iterations should investigate more efficient decoding strategies, model optimisation and, where appropriate, streaming recognition so that partial transcripts can be displayed while audio is still being processed. Such developments would move ClariVoice closer to the near-real-time behaviour reported for </w:t>
      </w:r>
      <w:r w:rsidR="00496534">
        <w:rPr>
          <w:rFonts w:ascii="Calibri" w:hAnsi="Calibri" w:cs="Calibri"/>
          <w:sz w:val="24"/>
          <w:szCs w:val="24"/>
        </w:rPr>
        <w:t>high-level</w:t>
      </w:r>
      <w:r w:rsidRPr="0051337D">
        <w:rPr>
          <w:rFonts w:ascii="Calibri" w:hAnsi="Calibri" w:cs="Calibri"/>
          <w:sz w:val="24"/>
          <w:szCs w:val="24"/>
        </w:rPr>
        <w:t xml:space="preserve"> deep learning ASR systems [1], [2]. A second direction concerns richer linguistic processing. The current prototype focuses on transcription and storage, but the architecture has been designed to host a hybrid extractive–abstractive summarisation pipeline. Integrating transformer-based summarisation models, informed by recent advances in meeting summarisation, would enable concise, decision-focused summaries rather than raw transcripts alone [3].</w:t>
      </w:r>
    </w:p>
    <w:p w14:paraId="74D00404" w14:textId="77777777" w:rsidR="0051337D" w:rsidRDefault="0051337D" w:rsidP="0051337D">
      <w:pPr>
        <w:spacing w:after="0" w:line="360" w:lineRule="auto"/>
        <w:jc w:val="both"/>
        <w:rPr>
          <w:rFonts w:ascii="Calibri" w:hAnsi="Calibri" w:cs="Calibri"/>
          <w:sz w:val="24"/>
          <w:szCs w:val="24"/>
        </w:rPr>
      </w:pPr>
      <w:r w:rsidRPr="0051337D">
        <w:rPr>
          <w:rFonts w:ascii="Calibri" w:hAnsi="Calibri" w:cs="Calibri"/>
          <w:sz w:val="24"/>
          <w:szCs w:val="24"/>
        </w:rPr>
        <w:t xml:space="preserve">In parallel, the project should be extended to support genuine multilingual operation and speaker-aware analysis. This would involve incorporating additional Vosk models or alternative lightweight ASR engines for other languages, implementing diarisation to distinguish between speakers and exploring semantic evaluation metrics that go beyond transcription accuracy. From an evaluation standpoint, future work should include larger and more diverse user studies, with participants drawn from real workplace settings, to obtain more reliable measures of usability, perceived usefulness and long-term adoption. Additional attention should also be given to deployment, including packaging the system as a standalone executable or container, providing configuration tools for administrators and formalising data-retention and deletion policies to strengthen compliance with privacy regulations. By addressing these areas, ClariVoice could evolve from a functional prototype into a mature, </w:t>
      </w:r>
      <w:r w:rsidRPr="0051337D">
        <w:rPr>
          <w:rFonts w:ascii="Calibri" w:hAnsi="Calibri" w:cs="Calibri"/>
          <w:sz w:val="24"/>
          <w:szCs w:val="24"/>
        </w:rPr>
        <w:lastRenderedPageBreak/>
        <w:t>research-informed platform that exemplifies best practice in privacy-conscious, AI-driven meeting support.</w:t>
      </w:r>
    </w:p>
    <w:p w14:paraId="43CC468D" w14:textId="77777777" w:rsidR="00DC4456" w:rsidRPr="00B1081B" w:rsidRDefault="00DC4456" w:rsidP="00B1081B"/>
    <w:p w14:paraId="112EAF48" w14:textId="40A59F50" w:rsidR="00126E2C" w:rsidRDefault="009D50FE" w:rsidP="00FB476E">
      <w:pPr>
        <w:pStyle w:val="Heading2"/>
        <w:divId w:val="192691655"/>
      </w:pPr>
      <w:bookmarkStart w:id="64" w:name="_Toc214996007"/>
      <w:r w:rsidRPr="009D50FE">
        <w:t>References</w:t>
      </w:r>
      <w:bookmarkEnd w:id="64"/>
    </w:p>
    <w:p w14:paraId="1C73F11B" w14:textId="77777777" w:rsidR="0053567C" w:rsidRPr="0053567C" w:rsidRDefault="0053567C" w:rsidP="0053567C">
      <w:pPr>
        <w:divId w:val="192691655"/>
      </w:pPr>
    </w:p>
    <w:p w14:paraId="3D9A14B9"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[1] M. Malik, M. K. Malik, K. Mehmood and I. Makhdoom, “Automatic speech recognition: a survey,” </w:t>
      </w:r>
      <w:r w:rsidRPr="00137477">
        <w:rPr>
          <w:i/>
          <w:iCs/>
          <w:sz w:val="24"/>
          <w:szCs w:val="24"/>
        </w:rPr>
        <w:t>Multimedia Tools and Applications</w:t>
      </w:r>
      <w:r w:rsidRPr="00137477">
        <w:rPr>
          <w:sz w:val="24"/>
          <w:szCs w:val="24"/>
        </w:rPr>
        <w:t>, vol. 80, no. 6, pp. 9411–9457, 2021.</w:t>
      </w:r>
    </w:p>
    <w:p w14:paraId="5B19D7B8"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[2] H. Ahlawat et al., “Automatic speech recognition: a survey of deep learning techniques,” </w:t>
      </w:r>
      <w:r w:rsidRPr="00137477">
        <w:rPr>
          <w:i/>
          <w:iCs/>
          <w:sz w:val="24"/>
          <w:szCs w:val="24"/>
        </w:rPr>
        <w:t>Engineering Applications of Artificial Intelligence</w:t>
      </w:r>
      <w:r w:rsidRPr="00137477">
        <w:rPr>
          <w:sz w:val="24"/>
          <w:szCs w:val="24"/>
        </w:rPr>
        <w:t>, vol. 132, 2024, Art. no. 107833.</w:t>
      </w:r>
    </w:p>
    <w:p w14:paraId="097597DF"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[3] M. Trenton, “A comprehensive survey on multilingual and multimodal automatic speech recognition systems,” </w:t>
      </w:r>
      <w:r w:rsidRPr="00137477">
        <w:rPr>
          <w:i/>
          <w:iCs/>
          <w:sz w:val="24"/>
          <w:szCs w:val="24"/>
        </w:rPr>
        <w:t>Journal of Computer Technology and Software</w:t>
      </w:r>
      <w:r w:rsidRPr="00137477">
        <w:rPr>
          <w:sz w:val="24"/>
          <w:szCs w:val="24"/>
        </w:rPr>
        <w:t>, vol. 4, no. 10, 2025.</w:t>
      </w:r>
    </w:p>
    <w:p w14:paraId="7F4FFA4F"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[4] J. K. Höhne, M. Schlosser and J. </w:t>
      </w:r>
      <w:proofErr w:type="spellStart"/>
      <w:r w:rsidRPr="00137477">
        <w:rPr>
          <w:sz w:val="24"/>
          <w:szCs w:val="24"/>
        </w:rPr>
        <w:t>Aust</w:t>
      </w:r>
      <w:proofErr w:type="spellEnd"/>
      <w:r w:rsidRPr="00137477">
        <w:rPr>
          <w:sz w:val="24"/>
          <w:szCs w:val="24"/>
        </w:rPr>
        <w:t xml:space="preserve">, “Automatic speech-to-text transcription: evidence from a survey experiment,” </w:t>
      </w:r>
      <w:r w:rsidRPr="00137477">
        <w:rPr>
          <w:i/>
          <w:iCs/>
          <w:sz w:val="24"/>
          <w:szCs w:val="24"/>
        </w:rPr>
        <w:t>International Journal of Social Research Methodology</w:t>
      </w:r>
      <w:r w:rsidRPr="00137477">
        <w:rPr>
          <w:sz w:val="24"/>
          <w:szCs w:val="24"/>
        </w:rPr>
        <w:t>, vol. 27, no. 5, pp. 623–644, 2024.</w:t>
      </w:r>
    </w:p>
    <w:p w14:paraId="3A42A0A9"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[5] M. </w:t>
      </w:r>
      <w:proofErr w:type="spellStart"/>
      <w:r w:rsidRPr="00137477">
        <w:rPr>
          <w:sz w:val="24"/>
          <w:szCs w:val="24"/>
        </w:rPr>
        <w:t>Zolnoori</w:t>
      </w:r>
      <w:proofErr w:type="spellEnd"/>
      <w:r w:rsidRPr="00137477">
        <w:rPr>
          <w:sz w:val="24"/>
          <w:szCs w:val="24"/>
        </w:rPr>
        <w:t xml:space="preserve"> et al., “Decoding disparities: evaluating automatic speech recognition system performance in transcribing Black and White patient verbal communication,” </w:t>
      </w:r>
      <w:r w:rsidRPr="00137477">
        <w:rPr>
          <w:i/>
          <w:iCs/>
          <w:sz w:val="24"/>
          <w:szCs w:val="24"/>
        </w:rPr>
        <w:t>JAMIA Open</w:t>
      </w:r>
      <w:r w:rsidRPr="00137477">
        <w:rPr>
          <w:sz w:val="24"/>
          <w:szCs w:val="24"/>
        </w:rPr>
        <w:t>, vol. 7, no. 4, 2024, Art. no. ooae130.</w:t>
      </w:r>
    </w:p>
    <w:p w14:paraId="291A45E4" w14:textId="77777777" w:rsidR="00137477" w:rsidRPr="00137477" w:rsidRDefault="00137477" w:rsidP="00137477">
      <w:pPr>
        <w:spacing w:line="360" w:lineRule="auto"/>
        <w:jc w:val="both"/>
        <w:divId w:val="192691655"/>
        <w:rPr>
          <w:sz w:val="24"/>
          <w:szCs w:val="24"/>
        </w:rPr>
      </w:pPr>
      <w:r w:rsidRPr="00137477">
        <w:rPr>
          <w:i/>
          <w:iCs/>
          <w:sz w:val="24"/>
          <w:szCs w:val="24"/>
        </w:rPr>
        <w:t>(general ASR background and performance)</w:t>
      </w:r>
    </w:p>
    <w:p w14:paraId="6FF81524"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[6] T. J. Park et al., “A review of speaker </w:t>
      </w:r>
      <w:proofErr w:type="spellStart"/>
      <w:r w:rsidRPr="00137477">
        <w:rPr>
          <w:sz w:val="24"/>
          <w:szCs w:val="24"/>
        </w:rPr>
        <w:t>diarization</w:t>
      </w:r>
      <w:proofErr w:type="spellEnd"/>
      <w:r w:rsidRPr="00137477">
        <w:rPr>
          <w:sz w:val="24"/>
          <w:szCs w:val="24"/>
        </w:rPr>
        <w:t xml:space="preserve">: recent advances with deep learning,” </w:t>
      </w:r>
      <w:r w:rsidRPr="00137477">
        <w:rPr>
          <w:i/>
          <w:iCs/>
          <w:sz w:val="24"/>
          <w:szCs w:val="24"/>
        </w:rPr>
        <w:t>Computer Speech &amp; Language</w:t>
      </w:r>
      <w:r w:rsidRPr="00137477">
        <w:rPr>
          <w:sz w:val="24"/>
          <w:szCs w:val="24"/>
        </w:rPr>
        <w:t>, vol. 72, 2022, Art. no. 101317.</w:t>
      </w:r>
    </w:p>
    <w:p w14:paraId="1B4FF3B3"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[7] M. À. India </w:t>
      </w:r>
      <w:proofErr w:type="spellStart"/>
      <w:r w:rsidRPr="00137477">
        <w:rPr>
          <w:sz w:val="24"/>
          <w:szCs w:val="24"/>
        </w:rPr>
        <w:t>Massana</w:t>
      </w:r>
      <w:proofErr w:type="spellEnd"/>
      <w:r w:rsidRPr="00137477">
        <w:rPr>
          <w:sz w:val="24"/>
          <w:szCs w:val="24"/>
        </w:rPr>
        <w:t xml:space="preserve"> et al., “Language modelling for speaker </w:t>
      </w:r>
      <w:proofErr w:type="spellStart"/>
      <w:r w:rsidRPr="00137477">
        <w:rPr>
          <w:sz w:val="24"/>
          <w:szCs w:val="24"/>
        </w:rPr>
        <w:t>diarization</w:t>
      </w:r>
      <w:proofErr w:type="spellEnd"/>
      <w:r w:rsidRPr="00137477">
        <w:rPr>
          <w:sz w:val="24"/>
          <w:szCs w:val="24"/>
        </w:rPr>
        <w:t xml:space="preserve"> in telephonic customer service,” </w:t>
      </w:r>
      <w:r w:rsidRPr="00137477">
        <w:rPr>
          <w:i/>
          <w:iCs/>
          <w:sz w:val="24"/>
          <w:szCs w:val="24"/>
        </w:rPr>
        <w:t>Computer Speech &amp; Language</w:t>
      </w:r>
      <w:r w:rsidRPr="00137477">
        <w:rPr>
          <w:sz w:val="24"/>
          <w:szCs w:val="24"/>
        </w:rPr>
        <w:t>, vol. 78, 2023, Art. no. 101441.</w:t>
      </w:r>
    </w:p>
    <w:p w14:paraId="6544E9F9"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[8] D. O’Shaughnessy, “Speaker </w:t>
      </w:r>
      <w:proofErr w:type="spellStart"/>
      <w:r w:rsidRPr="00137477">
        <w:rPr>
          <w:sz w:val="24"/>
          <w:szCs w:val="24"/>
        </w:rPr>
        <w:t>diarization</w:t>
      </w:r>
      <w:proofErr w:type="spellEnd"/>
      <w:r w:rsidRPr="00137477">
        <w:rPr>
          <w:sz w:val="24"/>
          <w:szCs w:val="24"/>
        </w:rPr>
        <w:t xml:space="preserve">: a review of objectives and methods,” </w:t>
      </w:r>
      <w:r w:rsidRPr="00137477">
        <w:rPr>
          <w:i/>
          <w:iCs/>
          <w:sz w:val="24"/>
          <w:szCs w:val="24"/>
        </w:rPr>
        <w:t>Applied Sciences</w:t>
      </w:r>
      <w:r w:rsidRPr="00137477">
        <w:rPr>
          <w:sz w:val="24"/>
          <w:szCs w:val="24"/>
        </w:rPr>
        <w:t>, vol. 15, no. 4, 2025, Art. no. 2002.</w:t>
      </w:r>
    </w:p>
    <w:p w14:paraId="1FD0EE65" w14:textId="77777777" w:rsidR="00137477" w:rsidRPr="00137477" w:rsidRDefault="00137477" w:rsidP="00137477">
      <w:pPr>
        <w:spacing w:line="360" w:lineRule="auto"/>
        <w:jc w:val="both"/>
        <w:divId w:val="192691655"/>
        <w:rPr>
          <w:sz w:val="24"/>
          <w:szCs w:val="24"/>
        </w:rPr>
      </w:pPr>
      <w:r w:rsidRPr="00137477">
        <w:rPr>
          <w:sz w:val="24"/>
          <w:szCs w:val="24"/>
        </w:rPr>
        <w:t>*(diarisation and “who spoke when”) *</w:t>
      </w:r>
    </w:p>
    <w:p w14:paraId="2D56529D" w14:textId="77777777" w:rsidR="00137477" w:rsidRPr="00137477" w:rsidRDefault="00137477" w:rsidP="002B1548">
      <w:pPr>
        <w:spacing w:line="360" w:lineRule="auto"/>
        <w:ind w:left="360"/>
        <w:jc w:val="both"/>
        <w:divId w:val="192691655"/>
        <w:rPr>
          <w:sz w:val="24"/>
          <w:szCs w:val="24"/>
        </w:rPr>
      </w:pPr>
      <w:r w:rsidRPr="00137477">
        <w:rPr>
          <w:sz w:val="24"/>
          <w:szCs w:val="24"/>
        </w:rPr>
        <w:lastRenderedPageBreak/>
        <w:t xml:space="preserve">[9] V. Rennard, A. Shang, J. Hunter and M. Vazirgiannis, “Abstractive meeting summarization: A survey,” </w:t>
      </w:r>
      <w:r w:rsidRPr="00137477">
        <w:rPr>
          <w:i/>
          <w:iCs/>
          <w:sz w:val="24"/>
          <w:szCs w:val="24"/>
        </w:rPr>
        <w:t>Transactions of the Association for Computational Linguistics</w:t>
      </w:r>
      <w:r w:rsidRPr="00137477">
        <w:rPr>
          <w:sz w:val="24"/>
          <w:szCs w:val="24"/>
        </w:rPr>
        <w:t>, vol. 11, pp. 849–872, 2023.</w:t>
      </w:r>
    </w:p>
    <w:p w14:paraId="63AC142B"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[10] B. Sadia, H. Muhammad and A. Khan, “Meeting the challenge: a benchmark corpus for automated meeting summarization,” </w:t>
      </w:r>
      <w:r w:rsidRPr="00137477">
        <w:rPr>
          <w:i/>
          <w:iCs/>
          <w:sz w:val="24"/>
          <w:szCs w:val="24"/>
        </w:rPr>
        <w:t>Information Processing &amp; Management</w:t>
      </w:r>
      <w:r w:rsidRPr="00137477">
        <w:rPr>
          <w:sz w:val="24"/>
          <w:szCs w:val="24"/>
        </w:rPr>
        <w:t>, vol. 61, no. 3, 2024, Art. no. 103372.</w:t>
      </w:r>
    </w:p>
    <w:p w14:paraId="5B8EAC3B"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[11] S. Sun, S. Li, D. </w:t>
      </w:r>
      <w:proofErr w:type="spellStart"/>
      <w:r w:rsidRPr="00137477">
        <w:rPr>
          <w:sz w:val="24"/>
          <w:szCs w:val="24"/>
        </w:rPr>
        <w:t>Rezazadegan</w:t>
      </w:r>
      <w:proofErr w:type="spellEnd"/>
      <w:r w:rsidRPr="00137477">
        <w:rPr>
          <w:sz w:val="24"/>
          <w:szCs w:val="24"/>
        </w:rPr>
        <w:t xml:space="preserve"> and S. Berkovsky, “Dialogue acts–enhanced extract–abstract framework for meeting summarization,” </w:t>
      </w:r>
      <w:r w:rsidRPr="00137477">
        <w:rPr>
          <w:i/>
          <w:iCs/>
          <w:sz w:val="24"/>
          <w:szCs w:val="24"/>
        </w:rPr>
        <w:t>Information Processing &amp; Management</w:t>
      </w:r>
      <w:r w:rsidRPr="00137477">
        <w:rPr>
          <w:sz w:val="24"/>
          <w:szCs w:val="24"/>
        </w:rPr>
        <w:t>, vol. 61, no. 1, 2024, Art. no. 103635.</w:t>
      </w:r>
    </w:p>
    <w:p w14:paraId="0B7241E2" w14:textId="77777777" w:rsidR="00137477" w:rsidRPr="00137477" w:rsidRDefault="00137477" w:rsidP="002B1548">
      <w:pPr>
        <w:spacing w:line="360" w:lineRule="auto"/>
        <w:ind w:left="360"/>
        <w:jc w:val="both"/>
        <w:divId w:val="192691655"/>
        <w:rPr>
          <w:sz w:val="24"/>
          <w:szCs w:val="24"/>
        </w:rPr>
      </w:pPr>
      <w:r w:rsidRPr="00137477">
        <w:rPr>
          <w:sz w:val="24"/>
          <w:szCs w:val="24"/>
        </w:rPr>
        <w:t xml:space="preserve">[12] F. Kirstein, E. Lehmann and S. Kabiri, “Investigating automatic metrics on meeting summarization,” </w:t>
      </w:r>
      <w:r w:rsidRPr="00137477">
        <w:rPr>
          <w:i/>
          <w:iCs/>
          <w:sz w:val="24"/>
          <w:szCs w:val="24"/>
        </w:rPr>
        <w:t>Findings of the Association for Computational Linguistics: EMNLP</w:t>
      </w:r>
      <w:r w:rsidRPr="00137477">
        <w:rPr>
          <w:sz w:val="24"/>
          <w:szCs w:val="24"/>
        </w:rPr>
        <w:t>, pp. 5787–5802, 2024.</w:t>
      </w:r>
    </w:p>
    <w:p w14:paraId="3956248A"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[13] X. Liu, J. Lu and A. Xu, “Dynamic agenda-aware real-time meeting summarization with large language models,” </w:t>
      </w:r>
      <w:r w:rsidRPr="00137477">
        <w:rPr>
          <w:i/>
          <w:iCs/>
          <w:sz w:val="24"/>
          <w:szCs w:val="24"/>
        </w:rPr>
        <w:t>Journal of King Saud University – Computer and Information Sciences</w:t>
      </w:r>
      <w:r w:rsidRPr="00137477">
        <w:rPr>
          <w:sz w:val="24"/>
          <w:szCs w:val="24"/>
        </w:rPr>
        <w:t>, vol. 37, 2025.</w:t>
      </w:r>
    </w:p>
    <w:p w14:paraId="38C486C5"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[14] Y. Jin, Z. Wang and X. Zhou, “Consensus-focused abstractive meeting summarization with discourse structure modelling,” </w:t>
      </w:r>
      <w:r w:rsidRPr="00137477">
        <w:rPr>
          <w:i/>
          <w:iCs/>
          <w:sz w:val="24"/>
          <w:szCs w:val="24"/>
        </w:rPr>
        <w:t>Journal of King Saud University – Computer and Information Sciences</w:t>
      </w:r>
      <w:r w:rsidRPr="00137477">
        <w:rPr>
          <w:sz w:val="24"/>
          <w:szCs w:val="24"/>
        </w:rPr>
        <w:t>, vol. 37, 2025.</w:t>
      </w:r>
    </w:p>
    <w:p w14:paraId="6672F5BA" w14:textId="77777777" w:rsidR="00137477" w:rsidRPr="00137477" w:rsidRDefault="00137477" w:rsidP="00137477">
      <w:pPr>
        <w:spacing w:line="360" w:lineRule="auto"/>
        <w:jc w:val="both"/>
        <w:divId w:val="192691655"/>
        <w:rPr>
          <w:sz w:val="24"/>
          <w:szCs w:val="24"/>
        </w:rPr>
      </w:pPr>
      <w:r w:rsidRPr="00137477">
        <w:rPr>
          <w:i/>
          <w:iCs/>
          <w:sz w:val="24"/>
          <w:szCs w:val="24"/>
        </w:rPr>
        <w:t>(meeting-summarisation models and datasets)</w:t>
      </w:r>
    </w:p>
    <w:p w14:paraId="6349C951" w14:textId="77777777" w:rsidR="00137477" w:rsidRPr="00137477" w:rsidRDefault="00137477" w:rsidP="002A7F7E">
      <w:pPr>
        <w:spacing w:line="360" w:lineRule="auto"/>
        <w:ind w:left="360"/>
        <w:jc w:val="both"/>
        <w:divId w:val="192691655"/>
        <w:rPr>
          <w:sz w:val="24"/>
          <w:szCs w:val="24"/>
        </w:rPr>
      </w:pPr>
      <w:r w:rsidRPr="00137477">
        <w:rPr>
          <w:sz w:val="24"/>
          <w:szCs w:val="24"/>
        </w:rPr>
        <w:t>[15] Y. Hu et al., “</w:t>
      </w:r>
      <w:proofErr w:type="spellStart"/>
      <w:r w:rsidRPr="00137477">
        <w:rPr>
          <w:sz w:val="24"/>
          <w:szCs w:val="24"/>
        </w:rPr>
        <w:t>MeetingBank</w:t>
      </w:r>
      <w:proofErr w:type="spellEnd"/>
      <w:r w:rsidRPr="00137477">
        <w:rPr>
          <w:sz w:val="24"/>
          <w:szCs w:val="24"/>
        </w:rPr>
        <w:t xml:space="preserve">: A benchmark dataset for meeting summarization,” </w:t>
      </w:r>
      <w:r w:rsidRPr="00137477">
        <w:rPr>
          <w:i/>
          <w:iCs/>
          <w:sz w:val="24"/>
          <w:szCs w:val="24"/>
        </w:rPr>
        <w:t>Natural Language Processing Journal</w:t>
      </w:r>
      <w:r w:rsidRPr="00137477">
        <w:rPr>
          <w:sz w:val="24"/>
          <w:szCs w:val="24"/>
        </w:rPr>
        <w:t>, vol. 3, 2023, pp. 100–113.</w:t>
      </w:r>
    </w:p>
    <w:p w14:paraId="20BD2615" w14:textId="77777777" w:rsidR="00137477" w:rsidRPr="00137477" w:rsidRDefault="00137477" w:rsidP="002A7F7E">
      <w:pPr>
        <w:spacing w:line="360" w:lineRule="auto"/>
        <w:ind w:left="360"/>
        <w:jc w:val="both"/>
        <w:divId w:val="192691655"/>
        <w:rPr>
          <w:sz w:val="24"/>
          <w:szCs w:val="24"/>
        </w:rPr>
      </w:pPr>
      <w:r w:rsidRPr="00137477">
        <w:rPr>
          <w:sz w:val="24"/>
          <w:szCs w:val="24"/>
        </w:rPr>
        <w:t>[16] M. Zhong et al., “</w:t>
      </w:r>
      <w:proofErr w:type="spellStart"/>
      <w:r w:rsidRPr="00137477">
        <w:rPr>
          <w:sz w:val="24"/>
          <w:szCs w:val="24"/>
        </w:rPr>
        <w:t>QMSum</w:t>
      </w:r>
      <w:proofErr w:type="spellEnd"/>
      <w:r w:rsidRPr="00137477">
        <w:rPr>
          <w:sz w:val="24"/>
          <w:szCs w:val="24"/>
        </w:rPr>
        <w:t xml:space="preserve">: A new benchmark for query-based multi-domain meeting summarization,” </w:t>
      </w:r>
      <w:r w:rsidRPr="00137477">
        <w:rPr>
          <w:i/>
          <w:iCs/>
          <w:sz w:val="24"/>
          <w:szCs w:val="24"/>
        </w:rPr>
        <w:t>Transactions of the Association for Computational Linguistics</w:t>
      </w:r>
      <w:r w:rsidRPr="00137477">
        <w:rPr>
          <w:sz w:val="24"/>
          <w:szCs w:val="24"/>
        </w:rPr>
        <w:t>, vol. 9, pp. 282–298, 2021.</w:t>
      </w:r>
    </w:p>
    <w:p w14:paraId="136ABE8F" w14:textId="77777777" w:rsidR="00137477" w:rsidRPr="00137477" w:rsidRDefault="00137477" w:rsidP="00137477">
      <w:pPr>
        <w:spacing w:line="360" w:lineRule="auto"/>
        <w:jc w:val="both"/>
        <w:divId w:val="192691655"/>
        <w:rPr>
          <w:sz w:val="24"/>
          <w:szCs w:val="24"/>
        </w:rPr>
      </w:pPr>
      <w:r w:rsidRPr="00137477">
        <w:rPr>
          <w:i/>
          <w:iCs/>
          <w:sz w:val="24"/>
          <w:szCs w:val="24"/>
        </w:rPr>
        <w:t>(evaluation corpora for meetings)</w:t>
      </w:r>
    </w:p>
    <w:p w14:paraId="011D4001"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[17] A. P. Wibawa and R. Fernando, “A survey of text summarization: techniques, evaluation metrics, and challenges,” </w:t>
      </w:r>
      <w:r w:rsidRPr="00137477">
        <w:rPr>
          <w:i/>
          <w:iCs/>
          <w:sz w:val="24"/>
          <w:szCs w:val="24"/>
        </w:rPr>
        <w:t>Engineering Applications of Artificial Intelligence</w:t>
      </w:r>
      <w:r w:rsidRPr="00137477">
        <w:rPr>
          <w:sz w:val="24"/>
          <w:szCs w:val="24"/>
        </w:rPr>
        <w:t>, vol. 127, 2024, Art. no. 107161.</w:t>
      </w:r>
    </w:p>
    <w:p w14:paraId="5A2D27D9" w14:textId="77777777" w:rsidR="00137477" w:rsidRPr="00137477" w:rsidRDefault="00137477" w:rsidP="002A7F7E">
      <w:pPr>
        <w:spacing w:line="360" w:lineRule="auto"/>
        <w:ind w:left="360"/>
        <w:jc w:val="both"/>
        <w:divId w:val="192691655"/>
        <w:rPr>
          <w:sz w:val="24"/>
          <w:szCs w:val="24"/>
        </w:rPr>
      </w:pPr>
      <w:r w:rsidRPr="00137477">
        <w:rPr>
          <w:sz w:val="24"/>
          <w:szCs w:val="24"/>
        </w:rPr>
        <w:lastRenderedPageBreak/>
        <w:t xml:space="preserve">[18] J. </w:t>
      </w:r>
      <w:proofErr w:type="spellStart"/>
      <w:r w:rsidRPr="00137477">
        <w:rPr>
          <w:sz w:val="24"/>
          <w:szCs w:val="24"/>
        </w:rPr>
        <w:t>Arabzadeh</w:t>
      </w:r>
      <w:proofErr w:type="spellEnd"/>
      <w:r w:rsidRPr="00137477">
        <w:rPr>
          <w:sz w:val="24"/>
          <w:szCs w:val="24"/>
        </w:rPr>
        <w:t xml:space="preserve">, S. </w:t>
      </w:r>
      <w:proofErr w:type="spellStart"/>
      <w:r w:rsidRPr="00137477">
        <w:rPr>
          <w:sz w:val="24"/>
          <w:szCs w:val="24"/>
        </w:rPr>
        <w:t>Ghiasi</w:t>
      </w:r>
      <w:proofErr w:type="spellEnd"/>
      <w:r w:rsidRPr="00137477">
        <w:rPr>
          <w:sz w:val="24"/>
          <w:szCs w:val="24"/>
        </w:rPr>
        <w:t xml:space="preserve"> and A. </w:t>
      </w:r>
      <w:proofErr w:type="spellStart"/>
      <w:r w:rsidRPr="00137477">
        <w:rPr>
          <w:sz w:val="24"/>
          <w:szCs w:val="24"/>
        </w:rPr>
        <w:t>Shakery</w:t>
      </w:r>
      <w:proofErr w:type="spellEnd"/>
      <w:r w:rsidRPr="00137477">
        <w:rPr>
          <w:sz w:val="24"/>
          <w:szCs w:val="24"/>
        </w:rPr>
        <w:t xml:space="preserve">, “A comprehensive survey on automatic text summarization in the era of deep learning,” </w:t>
      </w:r>
      <w:r w:rsidRPr="00137477">
        <w:rPr>
          <w:i/>
          <w:iCs/>
          <w:sz w:val="24"/>
          <w:szCs w:val="24"/>
        </w:rPr>
        <w:t>Information Processing &amp; Management</w:t>
      </w:r>
      <w:r w:rsidRPr="00137477">
        <w:rPr>
          <w:sz w:val="24"/>
          <w:szCs w:val="24"/>
        </w:rPr>
        <w:t>, vol. 61, no. 2, 2024, Art. no. 103409.</w:t>
      </w:r>
    </w:p>
    <w:p w14:paraId="115EA699" w14:textId="77777777" w:rsidR="00137477" w:rsidRPr="00137477" w:rsidRDefault="00137477" w:rsidP="00137477">
      <w:pPr>
        <w:spacing w:line="360" w:lineRule="auto"/>
        <w:jc w:val="both"/>
        <w:divId w:val="192691655"/>
        <w:rPr>
          <w:sz w:val="24"/>
          <w:szCs w:val="24"/>
        </w:rPr>
      </w:pPr>
      <w:r w:rsidRPr="00137477">
        <w:rPr>
          <w:i/>
          <w:iCs/>
          <w:sz w:val="24"/>
          <w:szCs w:val="24"/>
        </w:rPr>
        <w:t>(general text-summarisation background)</w:t>
      </w:r>
    </w:p>
    <w:p w14:paraId="7729F6B3"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[19] X. Tan, T. Qin, F. K. Soong and T.-Y. Liu, “A survey on neural speech synthesis,” </w:t>
      </w:r>
      <w:r w:rsidRPr="00137477">
        <w:rPr>
          <w:i/>
          <w:iCs/>
          <w:sz w:val="24"/>
          <w:szCs w:val="24"/>
        </w:rPr>
        <w:t>IEEE/ACM Transactions on Audio, Speech, and Language Processing</w:t>
      </w:r>
      <w:r w:rsidRPr="00137477">
        <w:rPr>
          <w:sz w:val="24"/>
          <w:szCs w:val="24"/>
        </w:rPr>
        <w:t>, vol. 29, pp. 1184–1206, 2021.</w:t>
      </w:r>
    </w:p>
    <w:p w14:paraId="1FEA16EF"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[20] H. Barakat, O. Turk and C. </w:t>
      </w:r>
      <w:proofErr w:type="spellStart"/>
      <w:r w:rsidRPr="00137477">
        <w:rPr>
          <w:sz w:val="24"/>
          <w:szCs w:val="24"/>
        </w:rPr>
        <w:t>Demiroglu</w:t>
      </w:r>
      <w:proofErr w:type="spellEnd"/>
      <w:r w:rsidRPr="00137477">
        <w:rPr>
          <w:sz w:val="24"/>
          <w:szCs w:val="24"/>
        </w:rPr>
        <w:t xml:space="preserve">, “Deep learning-based expressive speech synthesis: a systematic review of approaches, challenges and resources,” </w:t>
      </w:r>
      <w:r w:rsidRPr="00137477">
        <w:rPr>
          <w:i/>
          <w:iCs/>
          <w:sz w:val="24"/>
          <w:szCs w:val="24"/>
        </w:rPr>
        <w:t>EURASIP Journal on Audio, Speech, and Music Processing</w:t>
      </w:r>
      <w:r w:rsidRPr="00137477">
        <w:rPr>
          <w:sz w:val="24"/>
          <w:szCs w:val="24"/>
        </w:rPr>
        <w:t>, vol. 2024, no. 11, 2024.</w:t>
      </w:r>
    </w:p>
    <w:p w14:paraId="727E837F"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[21] T. Saeki et al., “Virtuoso: Massive multilingual speech–text joint semi-supervised learning for text-to-speech,” </w:t>
      </w:r>
      <w:r w:rsidRPr="00137477">
        <w:rPr>
          <w:i/>
          <w:iCs/>
          <w:sz w:val="24"/>
          <w:szCs w:val="24"/>
        </w:rPr>
        <w:t>IEEE/ACM Transactions on Audio, Speech, and Language Processing</w:t>
      </w:r>
      <w:r w:rsidRPr="00137477">
        <w:rPr>
          <w:sz w:val="24"/>
          <w:szCs w:val="24"/>
        </w:rPr>
        <w:t>, vol. 31, pp. 1899–1914, 2023.</w:t>
      </w:r>
    </w:p>
    <w:p w14:paraId="7A879392" w14:textId="77777777" w:rsidR="00137477" w:rsidRPr="00137477" w:rsidRDefault="00137477" w:rsidP="00137477">
      <w:pPr>
        <w:spacing w:line="360" w:lineRule="auto"/>
        <w:jc w:val="both"/>
        <w:divId w:val="192691655"/>
        <w:rPr>
          <w:sz w:val="24"/>
          <w:szCs w:val="24"/>
        </w:rPr>
      </w:pPr>
      <w:r w:rsidRPr="00137477">
        <w:rPr>
          <w:i/>
          <w:iCs/>
          <w:sz w:val="24"/>
          <w:szCs w:val="24"/>
        </w:rPr>
        <w:t>(TTS and multilingual audio)</w:t>
      </w:r>
    </w:p>
    <w:p w14:paraId="3E3552BB"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[22] P. </w:t>
      </w:r>
      <w:proofErr w:type="spellStart"/>
      <w:r w:rsidRPr="00137477">
        <w:rPr>
          <w:sz w:val="24"/>
          <w:szCs w:val="24"/>
        </w:rPr>
        <w:t>Přibáň</w:t>
      </w:r>
      <w:proofErr w:type="spellEnd"/>
      <w:r w:rsidRPr="00137477">
        <w:rPr>
          <w:sz w:val="24"/>
          <w:szCs w:val="24"/>
        </w:rPr>
        <w:t xml:space="preserve">, T. </w:t>
      </w:r>
      <w:proofErr w:type="spellStart"/>
      <w:r w:rsidRPr="00137477">
        <w:rPr>
          <w:sz w:val="24"/>
          <w:szCs w:val="24"/>
        </w:rPr>
        <w:t>Brychcín</w:t>
      </w:r>
      <w:proofErr w:type="spellEnd"/>
      <w:r w:rsidRPr="00137477">
        <w:rPr>
          <w:sz w:val="24"/>
          <w:szCs w:val="24"/>
        </w:rPr>
        <w:t xml:space="preserve"> and M. </w:t>
      </w:r>
      <w:proofErr w:type="spellStart"/>
      <w:r w:rsidRPr="00137477">
        <w:rPr>
          <w:sz w:val="24"/>
          <w:szCs w:val="24"/>
        </w:rPr>
        <w:t>Konopík</w:t>
      </w:r>
      <w:proofErr w:type="spellEnd"/>
      <w:r w:rsidRPr="00137477">
        <w:rPr>
          <w:sz w:val="24"/>
          <w:szCs w:val="24"/>
        </w:rPr>
        <w:t xml:space="preserve">, “A comparative study of cross-lingual sentiment analysis with multilingual transformer models,” </w:t>
      </w:r>
      <w:r w:rsidRPr="00137477">
        <w:rPr>
          <w:i/>
          <w:iCs/>
          <w:sz w:val="24"/>
          <w:szCs w:val="24"/>
        </w:rPr>
        <w:t>Expert Systems with Applications</w:t>
      </w:r>
      <w:r w:rsidRPr="00137477">
        <w:rPr>
          <w:sz w:val="24"/>
          <w:szCs w:val="24"/>
        </w:rPr>
        <w:t>, vol. 240, 2024, Art. no. 122644.</w:t>
      </w:r>
    </w:p>
    <w:p w14:paraId="1EB3B22B"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[23] K. Mnassri, A. </w:t>
      </w:r>
      <w:proofErr w:type="spellStart"/>
      <w:r w:rsidRPr="00137477">
        <w:rPr>
          <w:sz w:val="24"/>
          <w:szCs w:val="24"/>
        </w:rPr>
        <w:t>Akermi</w:t>
      </w:r>
      <w:proofErr w:type="spellEnd"/>
      <w:r w:rsidRPr="00137477">
        <w:rPr>
          <w:sz w:val="24"/>
          <w:szCs w:val="24"/>
        </w:rPr>
        <w:t xml:space="preserve"> and H. Cherifi, “A survey on multilingual offensive language detection,” </w:t>
      </w:r>
      <w:r w:rsidRPr="00137477">
        <w:rPr>
          <w:i/>
          <w:iCs/>
          <w:sz w:val="24"/>
          <w:szCs w:val="24"/>
        </w:rPr>
        <w:t>Future Generation Computer Systems</w:t>
      </w:r>
      <w:r w:rsidRPr="00137477">
        <w:rPr>
          <w:sz w:val="24"/>
          <w:szCs w:val="24"/>
        </w:rPr>
        <w:t>, vol. 154, pp. 513–530, 2024.</w:t>
      </w:r>
    </w:p>
    <w:p w14:paraId="6EC6D41D" w14:textId="77777777" w:rsidR="00137477" w:rsidRPr="00137477" w:rsidRDefault="00137477" w:rsidP="00137477">
      <w:pPr>
        <w:spacing w:line="360" w:lineRule="auto"/>
        <w:jc w:val="both"/>
        <w:divId w:val="192691655"/>
        <w:rPr>
          <w:sz w:val="24"/>
          <w:szCs w:val="24"/>
        </w:rPr>
      </w:pPr>
      <w:r w:rsidRPr="00137477">
        <w:rPr>
          <w:i/>
          <w:iCs/>
          <w:sz w:val="24"/>
          <w:szCs w:val="24"/>
        </w:rPr>
        <w:t>(multilingual NLP and sentiment / toxicity – useful for your NLP pipeline justification)</w:t>
      </w:r>
    </w:p>
    <w:p w14:paraId="5CC45B16"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[24] J. Williams, “New challenges for content privacy in speech and audio,” </w:t>
      </w:r>
      <w:r w:rsidRPr="00137477">
        <w:rPr>
          <w:i/>
          <w:iCs/>
          <w:sz w:val="24"/>
          <w:szCs w:val="24"/>
        </w:rPr>
        <w:t>Computer Speech &amp; Language</w:t>
      </w:r>
      <w:r w:rsidRPr="00137477">
        <w:rPr>
          <w:sz w:val="24"/>
          <w:szCs w:val="24"/>
        </w:rPr>
        <w:t>, vol. 79, 2023, Art. no. 101424.</w:t>
      </w:r>
    </w:p>
    <w:p w14:paraId="73E75340"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[25] J. </w:t>
      </w:r>
      <w:proofErr w:type="spellStart"/>
      <w:r w:rsidRPr="00137477">
        <w:rPr>
          <w:sz w:val="24"/>
          <w:szCs w:val="24"/>
        </w:rPr>
        <w:t>Pohlhausen</w:t>
      </w:r>
      <w:proofErr w:type="spellEnd"/>
      <w:r w:rsidRPr="00137477">
        <w:rPr>
          <w:sz w:val="24"/>
          <w:szCs w:val="24"/>
        </w:rPr>
        <w:t xml:space="preserve"> et al., “Towards privacy-preserving conversation analysis in human–machine interaction,” </w:t>
      </w:r>
      <w:r w:rsidRPr="00137477">
        <w:rPr>
          <w:i/>
          <w:iCs/>
          <w:sz w:val="24"/>
          <w:szCs w:val="24"/>
        </w:rPr>
        <w:t>Computer Speech &amp; Language</w:t>
      </w:r>
      <w:r w:rsidRPr="00137477">
        <w:rPr>
          <w:sz w:val="24"/>
          <w:szCs w:val="24"/>
        </w:rPr>
        <w:t>, vol. 83, 2025, Art. no. 101487.</w:t>
      </w:r>
    </w:p>
    <w:p w14:paraId="0C71AC8C"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[26] E. Ritter, “The privacy risks of voice-inferred information,” </w:t>
      </w:r>
      <w:r w:rsidRPr="00137477">
        <w:rPr>
          <w:i/>
          <w:iCs/>
          <w:sz w:val="24"/>
          <w:szCs w:val="24"/>
        </w:rPr>
        <w:t>Duke Law Journal</w:t>
      </w:r>
      <w:r w:rsidRPr="00137477">
        <w:rPr>
          <w:sz w:val="24"/>
          <w:szCs w:val="24"/>
        </w:rPr>
        <w:t>, vol. 71, no. 7, pp. 1681–1738, 2022.</w:t>
      </w:r>
    </w:p>
    <w:p w14:paraId="7FF538B8" w14:textId="77777777" w:rsidR="00137477" w:rsidRPr="00137477" w:rsidRDefault="00137477" w:rsidP="00137477">
      <w:pPr>
        <w:spacing w:line="360" w:lineRule="auto"/>
        <w:jc w:val="both"/>
        <w:divId w:val="192691655"/>
        <w:rPr>
          <w:sz w:val="24"/>
          <w:szCs w:val="24"/>
        </w:rPr>
      </w:pPr>
      <w:r w:rsidRPr="00137477">
        <w:rPr>
          <w:i/>
          <w:iCs/>
          <w:sz w:val="24"/>
          <w:szCs w:val="24"/>
        </w:rPr>
        <w:t>(privacy, ethics and GDPR-style concerns)</w:t>
      </w:r>
    </w:p>
    <w:p w14:paraId="7D8DDE14" w14:textId="77777777" w:rsidR="00137477" w:rsidRPr="00137477" w:rsidRDefault="00137477" w:rsidP="002A7F7E">
      <w:pPr>
        <w:spacing w:line="360" w:lineRule="auto"/>
        <w:ind w:left="360"/>
        <w:jc w:val="both"/>
        <w:divId w:val="192691655"/>
        <w:rPr>
          <w:sz w:val="24"/>
          <w:szCs w:val="24"/>
        </w:rPr>
      </w:pPr>
      <w:r w:rsidRPr="00137477">
        <w:rPr>
          <w:sz w:val="24"/>
          <w:szCs w:val="24"/>
        </w:rPr>
        <w:lastRenderedPageBreak/>
        <w:t xml:space="preserve">[27] J. J. W. Ng et al., “Evaluating the performance of artificial intelligence-based transcription services in clinical practice,” </w:t>
      </w:r>
      <w:r w:rsidRPr="00137477">
        <w:rPr>
          <w:i/>
          <w:iCs/>
          <w:sz w:val="24"/>
          <w:szCs w:val="24"/>
        </w:rPr>
        <w:t>NPJ Digital Medicine</w:t>
      </w:r>
      <w:r w:rsidRPr="00137477">
        <w:rPr>
          <w:sz w:val="24"/>
          <w:szCs w:val="24"/>
        </w:rPr>
        <w:t>, vol. 8, no. 1, 2025, Art. no. 61.</w:t>
      </w:r>
    </w:p>
    <w:p w14:paraId="468DB38E"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[28] Z. Zaland et al., “Multichannel speech enhancement for automatic speech recognition: a systematic review,” </w:t>
      </w:r>
      <w:r w:rsidRPr="00137477">
        <w:rPr>
          <w:i/>
          <w:iCs/>
          <w:sz w:val="24"/>
          <w:szCs w:val="24"/>
        </w:rPr>
        <w:t>Computer Speech &amp; Language</w:t>
      </w:r>
      <w:r w:rsidRPr="00137477">
        <w:rPr>
          <w:sz w:val="24"/>
          <w:szCs w:val="24"/>
        </w:rPr>
        <w:t>, vol. 83, 2025, Art. no. 101489.</w:t>
      </w:r>
    </w:p>
    <w:p w14:paraId="452E2607"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[29] K. Wang et al., “Improving meeting summarization without good samples,” </w:t>
      </w:r>
      <w:r w:rsidRPr="00137477">
        <w:rPr>
          <w:i/>
          <w:iCs/>
          <w:sz w:val="24"/>
          <w:szCs w:val="24"/>
        </w:rPr>
        <w:t>Proceedings of the AAAI Conference on Artificial Intelligence</w:t>
      </w:r>
      <w:r w:rsidRPr="00137477">
        <w:rPr>
          <w:sz w:val="24"/>
          <w:szCs w:val="24"/>
        </w:rPr>
        <w:t>, vol. 38, no. 15, pp. 17194–17202, 2024.</w:t>
      </w:r>
    </w:p>
    <w:p w14:paraId="1675B369" w14:textId="77777777" w:rsidR="00137477" w:rsidRPr="00137477" w:rsidRDefault="00137477" w:rsidP="002A7F7E">
      <w:pPr>
        <w:spacing w:line="360" w:lineRule="auto"/>
        <w:ind w:left="360"/>
        <w:jc w:val="both"/>
        <w:divId w:val="192691655"/>
        <w:rPr>
          <w:sz w:val="24"/>
          <w:szCs w:val="24"/>
        </w:rPr>
      </w:pPr>
      <w:r w:rsidRPr="00137477">
        <w:rPr>
          <w:sz w:val="24"/>
          <w:szCs w:val="24"/>
        </w:rPr>
        <w:t xml:space="preserve">[30] F. Hao et al., “End-to-end neural speaker </w:t>
      </w:r>
      <w:proofErr w:type="spellStart"/>
      <w:r w:rsidRPr="00137477">
        <w:rPr>
          <w:sz w:val="24"/>
          <w:szCs w:val="24"/>
        </w:rPr>
        <w:t>diarization</w:t>
      </w:r>
      <w:proofErr w:type="spellEnd"/>
      <w:r w:rsidRPr="00137477">
        <w:rPr>
          <w:sz w:val="24"/>
          <w:szCs w:val="24"/>
        </w:rPr>
        <w:t xml:space="preserve"> with an iterative refinement network,” </w:t>
      </w:r>
      <w:r w:rsidRPr="00137477">
        <w:rPr>
          <w:i/>
          <w:iCs/>
          <w:sz w:val="24"/>
          <w:szCs w:val="24"/>
        </w:rPr>
        <w:t>Neural Networks</w:t>
      </w:r>
      <w:r w:rsidRPr="00137477">
        <w:rPr>
          <w:sz w:val="24"/>
          <w:szCs w:val="24"/>
        </w:rPr>
        <w:t>, vol. 163, pp. 501–516, 2023.</w:t>
      </w:r>
    </w:p>
    <w:p w14:paraId="7B9B63A7" w14:textId="71B017EE" w:rsidR="00ED1C6C" w:rsidRDefault="00ED1C6C" w:rsidP="00ED1C6C">
      <w:pPr>
        <w:spacing w:line="360" w:lineRule="auto"/>
        <w:jc w:val="both"/>
        <w:divId w:val="192691655"/>
        <w:rPr>
          <w:sz w:val="24"/>
          <w:szCs w:val="24"/>
        </w:rPr>
      </w:pPr>
    </w:p>
    <w:p w14:paraId="0B92F6C2" w14:textId="77777777" w:rsidR="00ED1C6C" w:rsidRDefault="00ED1C6C">
      <w:pPr>
        <w:rPr>
          <w:sz w:val="24"/>
          <w:szCs w:val="24"/>
        </w:rPr>
      </w:pPr>
      <w:r>
        <w:rPr>
          <w:sz w:val="24"/>
          <w:szCs w:val="24"/>
        </w:rPr>
        <w:br w:type="page"/>
      </w:r>
    </w:p>
    <w:p w14:paraId="552E70F4" w14:textId="7F44CF91" w:rsidR="00ED1C6C" w:rsidRDefault="00ED1C6C" w:rsidP="00ED1C6C">
      <w:pPr>
        <w:spacing w:line="360" w:lineRule="auto"/>
        <w:jc w:val="both"/>
        <w:divId w:val="192691655"/>
        <w:rPr>
          <w:sz w:val="24"/>
          <w:szCs w:val="24"/>
        </w:rPr>
      </w:pPr>
    </w:p>
    <w:p w14:paraId="0DDBEA0F" w14:textId="77777777" w:rsidR="00ED1C6C" w:rsidRDefault="00ED1C6C">
      <w:pPr>
        <w:rPr>
          <w:sz w:val="24"/>
          <w:szCs w:val="24"/>
        </w:rPr>
      </w:pPr>
      <w:r>
        <w:rPr>
          <w:sz w:val="24"/>
          <w:szCs w:val="24"/>
        </w:rPr>
        <w:br w:type="page"/>
      </w:r>
    </w:p>
    <w:p w14:paraId="4A8C311C" w14:textId="77777777" w:rsidR="00ED1C6C" w:rsidRPr="00ED1C6C" w:rsidRDefault="00ED1C6C" w:rsidP="00ED1C6C">
      <w:pPr>
        <w:spacing w:line="360" w:lineRule="auto"/>
        <w:jc w:val="both"/>
        <w:divId w:val="192691655"/>
        <w:rPr>
          <w:sz w:val="24"/>
          <w:szCs w:val="24"/>
        </w:rPr>
      </w:pPr>
    </w:p>
    <w:p w14:paraId="035D76BA" w14:textId="3BE311CD" w:rsidR="005E2F23" w:rsidRDefault="005E2F23" w:rsidP="000807D3">
      <w:pPr>
        <w:pStyle w:val="Heading2"/>
        <w:spacing w:before="0" w:after="0" w:line="360" w:lineRule="auto"/>
        <w:rPr>
          <w:i/>
          <w:iCs/>
        </w:rPr>
      </w:pPr>
    </w:p>
    <w:p w14:paraId="76C531A1" w14:textId="77777777" w:rsidR="00ED1C6C" w:rsidRDefault="00ED1C6C" w:rsidP="00AC5913">
      <w:pPr>
        <w:pStyle w:val="Heading2"/>
      </w:pPr>
    </w:p>
    <w:p w14:paraId="4F9BFBAB" w14:textId="158A5400" w:rsidR="00AC5913" w:rsidRDefault="00AC5913" w:rsidP="00AC5913">
      <w:pPr>
        <w:pStyle w:val="Heading2"/>
      </w:pPr>
      <w:bookmarkStart w:id="65" w:name="_Toc214996008"/>
      <w:r>
        <w:t>Appendices</w:t>
      </w:r>
      <w:bookmarkEnd w:id="65"/>
    </w:p>
    <w:p w14:paraId="60421836" w14:textId="77777777" w:rsidR="00AC5913" w:rsidRDefault="00AC5913" w:rsidP="00B1081B"/>
    <w:p w14:paraId="62A2804E" w14:textId="1651E44F" w:rsidR="00AC5913" w:rsidRPr="00BA59E2" w:rsidRDefault="00930CBB" w:rsidP="00BA59E2">
      <w:pPr>
        <w:spacing w:line="360" w:lineRule="auto"/>
        <w:jc w:val="both"/>
        <w:rPr>
          <w:sz w:val="24"/>
          <w:szCs w:val="24"/>
        </w:rPr>
      </w:pPr>
      <w:r w:rsidRPr="00BA59E2">
        <w:rPr>
          <w:sz w:val="24"/>
          <w:szCs w:val="24"/>
        </w:rPr>
        <w:t>Appendix 1</w:t>
      </w:r>
    </w:p>
    <w:p w14:paraId="3138FD94" w14:textId="0C409B00" w:rsidR="00930CBB" w:rsidRDefault="002D3C00" w:rsidP="00B1081B">
      <w:r>
        <w:rPr>
          <w:noProof/>
        </w:rPr>
        <w:drawing>
          <wp:inline distT="0" distB="0" distL="0" distR="0" wp14:anchorId="25870A1F" wp14:editId="665E93FD">
            <wp:extent cx="6423676" cy="3411110"/>
            <wp:effectExtent l="0" t="0" r="0" b="0"/>
            <wp:docPr id="198017135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71353" name="Picture 13"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432095" cy="3415581"/>
                    </a:xfrm>
                    <a:prstGeom prst="rect">
                      <a:avLst/>
                    </a:prstGeom>
                  </pic:spPr>
                </pic:pic>
              </a:graphicData>
            </a:graphic>
          </wp:inline>
        </w:drawing>
      </w:r>
    </w:p>
    <w:p w14:paraId="312EA356" w14:textId="77777777" w:rsidR="00064D59" w:rsidRDefault="00064D59" w:rsidP="00B1081B"/>
    <w:p w14:paraId="5D28511A" w14:textId="6EBC3905" w:rsidR="000C5285" w:rsidRPr="00BA59E2" w:rsidRDefault="00BC728C" w:rsidP="00BA59E2">
      <w:pPr>
        <w:spacing w:line="360" w:lineRule="auto"/>
        <w:jc w:val="both"/>
        <w:rPr>
          <w:sz w:val="24"/>
          <w:szCs w:val="24"/>
        </w:rPr>
      </w:pPr>
      <w:r w:rsidRPr="00BA59E2">
        <w:rPr>
          <w:sz w:val="24"/>
          <w:szCs w:val="24"/>
        </w:rPr>
        <w:t>Appendix 2</w:t>
      </w:r>
    </w:p>
    <w:p w14:paraId="78EDA136" w14:textId="77777777" w:rsidR="000C5285" w:rsidRDefault="000C5285" w:rsidP="000C5285">
      <w:r>
        <w:t>The project is organised into a root folder that contains a dedicated backend directory, the SQLite database file and the dependency specification. Within the backend directory, Python modules are separated by responsibility: the main application script manages routing and orchestration, the transcriber module encapsulates ASR logic, the recording module supports local test recordings, and the database module defines ORM models and helper functions for persistence. An uploads directory stores incoming audio files, and a model directory holds the embedded Vosk acoustic and language model used for English recognition.</w:t>
      </w:r>
    </w:p>
    <w:p w14:paraId="740ACF95" w14:textId="29C3CE85" w:rsidR="00BC728C" w:rsidRDefault="000C5285" w:rsidP="000C5285">
      <w:r>
        <w:t xml:space="preserve">The templates subdirectory contains individual HTML files for each user-facing page, including the home and upload view, a meeting-history view, a printable transcript and summary view, and placeholders for future collaboration features such as shared items, bookmarks and tasks. A static directory stores the global CSS stylesheet. This clear separation between logic, presentation and data persistence makes it straightforward to substitute individual components, for example replacing the </w:t>
      </w:r>
      <w:r>
        <w:lastRenderedPageBreak/>
        <w:t>English ASR model with a Spanish model pack or extending the front end without altering the ASR pipeline. The structure therefore supports the modularity and maintainability that recent systems-engineering work identifies as essential for complex AI systems [1].</w:t>
      </w:r>
    </w:p>
    <w:p w14:paraId="75E8E74A" w14:textId="77777777" w:rsidR="006645F6" w:rsidRDefault="006645F6" w:rsidP="000C5285"/>
    <w:p w14:paraId="66F048BC" w14:textId="77777777" w:rsidR="006645F6" w:rsidRDefault="006645F6" w:rsidP="000C5285"/>
    <w:p w14:paraId="1B0F7A14" w14:textId="5CD24AA8" w:rsidR="006645F6" w:rsidRDefault="006645F6" w:rsidP="000C5285">
      <w:r>
        <w:rPr>
          <w:noProof/>
        </w:rPr>
        <w:drawing>
          <wp:inline distT="0" distB="0" distL="0" distR="0" wp14:anchorId="28C41C34" wp14:editId="1A3A20BE">
            <wp:extent cx="6091030" cy="3421345"/>
            <wp:effectExtent l="0" t="0" r="5080" b="8255"/>
            <wp:docPr id="13207157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00498" cy="3426663"/>
                    </a:xfrm>
                    <a:prstGeom prst="rect">
                      <a:avLst/>
                    </a:prstGeom>
                    <a:noFill/>
                  </pic:spPr>
                </pic:pic>
              </a:graphicData>
            </a:graphic>
          </wp:inline>
        </w:drawing>
      </w:r>
    </w:p>
    <w:p w14:paraId="78973707" w14:textId="77777777" w:rsidR="00357147" w:rsidRDefault="00357147" w:rsidP="000C5285"/>
    <w:p w14:paraId="2455E5B1" w14:textId="1D0250AD" w:rsidR="00357147" w:rsidRDefault="00357147" w:rsidP="000C5285">
      <w:r>
        <w:rPr>
          <w:noProof/>
        </w:rPr>
        <w:lastRenderedPageBreak/>
        <w:drawing>
          <wp:inline distT="0" distB="0" distL="0" distR="0" wp14:anchorId="7CDDC57D" wp14:editId="773A66BD">
            <wp:extent cx="5684520" cy="8863330"/>
            <wp:effectExtent l="0" t="0" r="0" b="0"/>
            <wp:docPr id="2081559459"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559459" name="Picture 11" descr="A screenshot of a computer program&#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5684520" cy="8863330"/>
                    </a:xfrm>
                    <a:prstGeom prst="rect">
                      <a:avLst/>
                    </a:prstGeom>
                  </pic:spPr>
                </pic:pic>
              </a:graphicData>
            </a:graphic>
          </wp:inline>
        </w:drawing>
      </w:r>
    </w:p>
    <w:p w14:paraId="6EEF56C1" w14:textId="34049AA6" w:rsidR="00357147" w:rsidRDefault="00357147" w:rsidP="000C5285">
      <w:r>
        <w:lastRenderedPageBreak/>
        <w:t>Appendix 3</w:t>
      </w:r>
    </w:p>
    <w:sectPr w:rsidR="00357147" w:rsidSect="001F3C30">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22DB10" w14:textId="77777777" w:rsidR="00C91A92" w:rsidRDefault="00C91A92" w:rsidP="00014C76">
      <w:pPr>
        <w:spacing w:after="0" w:line="240" w:lineRule="auto"/>
      </w:pPr>
      <w:r>
        <w:separator/>
      </w:r>
    </w:p>
  </w:endnote>
  <w:endnote w:type="continuationSeparator" w:id="0">
    <w:p w14:paraId="1BCF541B" w14:textId="77777777" w:rsidR="00C91A92" w:rsidRDefault="00C91A92" w:rsidP="00014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955411"/>
      <w:docPartObj>
        <w:docPartGallery w:val="Page Numbers (Bottom of Page)"/>
        <w:docPartUnique/>
      </w:docPartObj>
    </w:sdtPr>
    <w:sdtContent>
      <w:p w14:paraId="5E5F692D" w14:textId="3C215305" w:rsidR="007F2FA1" w:rsidRDefault="007F2FA1">
        <w:pPr>
          <w:pStyle w:val="Footer"/>
          <w:jc w:val="center"/>
        </w:pPr>
        <w:r>
          <w:fldChar w:fldCharType="begin"/>
        </w:r>
        <w:r>
          <w:instrText>PAGE   \* MERGEFORMAT</w:instrText>
        </w:r>
        <w:r>
          <w:fldChar w:fldCharType="separate"/>
        </w:r>
        <w:r>
          <w:t>2</w:t>
        </w:r>
        <w:r>
          <w:fldChar w:fldCharType="end"/>
        </w:r>
      </w:p>
    </w:sdtContent>
  </w:sdt>
  <w:p w14:paraId="79739FE2" w14:textId="77777777" w:rsidR="00026EDE" w:rsidRDefault="00026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31956" w14:textId="77777777" w:rsidR="00C91A92" w:rsidRDefault="00C91A92" w:rsidP="00014C76">
      <w:pPr>
        <w:spacing w:after="0" w:line="240" w:lineRule="auto"/>
      </w:pPr>
      <w:r>
        <w:separator/>
      </w:r>
    </w:p>
  </w:footnote>
  <w:footnote w:type="continuationSeparator" w:id="0">
    <w:p w14:paraId="12B0806A" w14:textId="77777777" w:rsidR="00C91A92" w:rsidRDefault="00C91A92" w:rsidP="00014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930E2"/>
    <w:multiLevelType w:val="multilevel"/>
    <w:tmpl w:val="39EEA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E7219"/>
    <w:multiLevelType w:val="multilevel"/>
    <w:tmpl w:val="F358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D4DDE"/>
    <w:multiLevelType w:val="multilevel"/>
    <w:tmpl w:val="EE8AE6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319C8"/>
    <w:multiLevelType w:val="hybridMultilevel"/>
    <w:tmpl w:val="5230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25109"/>
    <w:multiLevelType w:val="multilevel"/>
    <w:tmpl w:val="2194B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F2394"/>
    <w:multiLevelType w:val="multilevel"/>
    <w:tmpl w:val="493A9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28491A"/>
    <w:multiLevelType w:val="multilevel"/>
    <w:tmpl w:val="4BFA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8E6259"/>
    <w:multiLevelType w:val="multilevel"/>
    <w:tmpl w:val="6840F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866595"/>
    <w:multiLevelType w:val="multilevel"/>
    <w:tmpl w:val="B8508C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31B5A"/>
    <w:multiLevelType w:val="multilevel"/>
    <w:tmpl w:val="E5E66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00611B"/>
    <w:multiLevelType w:val="multilevel"/>
    <w:tmpl w:val="1ABA9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F2328"/>
    <w:multiLevelType w:val="multilevel"/>
    <w:tmpl w:val="E48C82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995A1C"/>
    <w:multiLevelType w:val="multilevel"/>
    <w:tmpl w:val="4F7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43770D"/>
    <w:multiLevelType w:val="multilevel"/>
    <w:tmpl w:val="FCD2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9239D1"/>
    <w:multiLevelType w:val="multilevel"/>
    <w:tmpl w:val="B2584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496F17"/>
    <w:multiLevelType w:val="multilevel"/>
    <w:tmpl w:val="2ABCE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CC0E95"/>
    <w:multiLevelType w:val="multilevel"/>
    <w:tmpl w:val="3D78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4EB1DAE"/>
    <w:multiLevelType w:val="multilevel"/>
    <w:tmpl w:val="8BACA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5E71F2"/>
    <w:multiLevelType w:val="multilevel"/>
    <w:tmpl w:val="2822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C734FD"/>
    <w:multiLevelType w:val="multilevel"/>
    <w:tmpl w:val="26E8D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EF5B08"/>
    <w:multiLevelType w:val="multilevel"/>
    <w:tmpl w:val="21F2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B50D83"/>
    <w:multiLevelType w:val="multilevel"/>
    <w:tmpl w:val="24E4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917D73"/>
    <w:multiLevelType w:val="multilevel"/>
    <w:tmpl w:val="DF7E7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BB7F28"/>
    <w:multiLevelType w:val="multilevel"/>
    <w:tmpl w:val="EBDCD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227EA8"/>
    <w:multiLevelType w:val="multilevel"/>
    <w:tmpl w:val="6E02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585DCA"/>
    <w:multiLevelType w:val="multilevel"/>
    <w:tmpl w:val="CDDE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315C6A"/>
    <w:multiLevelType w:val="multilevel"/>
    <w:tmpl w:val="1D78D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E01E8B"/>
    <w:multiLevelType w:val="hybridMultilevel"/>
    <w:tmpl w:val="11C0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CA1B11"/>
    <w:multiLevelType w:val="multilevel"/>
    <w:tmpl w:val="224AB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A878E4"/>
    <w:multiLevelType w:val="multilevel"/>
    <w:tmpl w:val="1D56F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E3A395D"/>
    <w:multiLevelType w:val="multilevel"/>
    <w:tmpl w:val="A82AF1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E9033C9"/>
    <w:multiLevelType w:val="multilevel"/>
    <w:tmpl w:val="E2404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3411162">
    <w:abstractNumId w:val="16"/>
  </w:num>
  <w:num w:numId="2" w16cid:durableId="1819377215">
    <w:abstractNumId w:val="24"/>
  </w:num>
  <w:num w:numId="3" w16cid:durableId="1029063877">
    <w:abstractNumId w:val="4"/>
  </w:num>
  <w:num w:numId="4" w16cid:durableId="602222257">
    <w:abstractNumId w:val="28"/>
  </w:num>
  <w:num w:numId="5" w16cid:durableId="1517695496">
    <w:abstractNumId w:val="29"/>
  </w:num>
  <w:num w:numId="6" w16cid:durableId="1279605637">
    <w:abstractNumId w:val="7"/>
  </w:num>
  <w:num w:numId="7" w16cid:durableId="935941787">
    <w:abstractNumId w:val="8"/>
  </w:num>
  <w:num w:numId="8" w16cid:durableId="256138591">
    <w:abstractNumId w:val="19"/>
  </w:num>
  <w:num w:numId="9" w16cid:durableId="844788856">
    <w:abstractNumId w:val="23"/>
  </w:num>
  <w:num w:numId="10" w16cid:durableId="1371417249">
    <w:abstractNumId w:val="30"/>
  </w:num>
  <w:num w:numId="11" w16cid:durableId="2119906615">
    <w:abstractNumId w:val="11"/>
  </w:num>
  <w:num w:numId="12" w16cid:durableId="1293251474">
    <w:abstractNumId w:val="20"/>
  </w:num>
  <w:num w:numId="13" w16cid:durableId="740640204">
    <w:abstractNumId w:val="2"/>
  </w:num>
  <w:num w:numId="14" w16cid:durableId="1696996589">
    <w:abstractNumId w:val="27"/>
  </w:num>
  <w:num w:numId="15" w16cid:durableId="1821143972">
    <w:abstractNumId w:val="21"/>
  </w:num>
  <w:num w:numId="16" w16cid:durableId="437987620">
    <w:abstractNumId w:val="26"/>
  </w:num>
  <w:num w:numId="17" w16cid:durableId="2009402862">
    <w:abstractNumId w:val="6"/>
  </w:num>
  <w:num w:numId="18" w16cid:durableId="1307512790">
    <w:abstractNumId w:val="17"/>
  </w:num>
  <w:num w:numId="19" w16cid:durableId="1856455313">
    <w:abstractNumId w:val="12"/>
  </w:num>
  <w:num w:numId="20" w16cid:durableId="1683777735">
    <w:abstractNumId w:val="9"/>
  </w:num>
  <w:num w:numId="21" w16cid:durableId="1586525649">
    <w:abstractNumId w:val="25"/>
  </w:num>
  <w:num w:numId="22" w16cid:durableId="335695981">
    <w:abstractNumId w:val="5"/>
  </w:num>
  <w:num w:numId="23" w16cid:durableId="1580939845">
    <w:abstractNumId w:val="31"/>
  </w:num>
  <w:num w:numId="24" w16cid:durableId="2109962549">
    <w:abstractNumId w:val="14"/>
  </w:num>
  <w:num w:numId="25" w16cid:durableId="807164651">
    <w:abstractNumId w:val="10"/>
  </w:num>
  <w:num w:numId="26" w16cid:durableId="404838036">
    <w:abstractNumId w:val="13"/>
  </w:num>
  <w:num w:numId="27" w16cid:durableId="1044872322">
    <w:abstractNumId w:val="15"/>
  </w:num>
  <w:num w:numId="28" w16cid:durableId="1847816899">
    <w:abstractNumId w:val="22"/>
  </w:num>
  <w:num w:numId="29" w16cid:durableId="1863475049">
    <w:abstractNumId w:val="0"/>
  </w:num>
  <w:num w:numId="30" w16cid:durableId="137889746">
    <w:abstractNumId w:val="1"/>
  </w:num>
  <w:num w:numId="31" w16cid:durableId="747920818">
    <w:abstractNumId w:val="18"/>
  </w:num>
  <w:num w:numId="32" w16cid:durableId="548995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79"/>
    <w:rsid w:val="000049D2"/>
    <w:rsid w:val="000065FD"/>
    <w:rsid w:val="000105C0"/>
    <w:rsid w:val="00014C76"/>
    <w:rsid w:val="00015A35"/>
    <w:rsid w:val="000205E7"/>
    <w:rsid w:val="000206AC"/>
    <w:rsid w:val="00023F43"/>
    <w:rsid w:val="000249FB"/>
    <w:rsid w:val="00026E72"/>
    <w:rsid w:val="00026EDE"/>
    <w:rsid w:val="000310F3"/>
    <w:rsid w:val="00032354"/>
    <w:rsid w:val="00035F1C"/>
    <w:rsid w:val="00043A3A"/>
    <w:rsid w:val="00055A99"/>
    <w:rsid w:val="0005689A"/>
    <w:rsid w:val="000605A5"/>
    <w:rsid w:val="00061E31"/>
    <w:rsid w:val="00062646"/>
    <w:rsid w:val="0006398E"/>
    <w:rsid w:val="00063D59"/>
    <w:rsid w:val="00064D14"/>
    <w:rsid w:val="00064D59"/>
    <w:rsid w:val="00066C38"/>
    <w:rsid w:val="00071BB2"/>
    <w:rsid w:val="00072DE6"/>
    <w:rsid w:val="00075EF9"/>
    <w:rsid w:val="00077A5C"/>
    <w:rsid w:val="000807D3"/>
    <w:rsid w:val="0008463F"/>
    <w:rsid w:val="000846A2"/>
    <w:rsid w:val="00086ED1"/>
    <w:rsid w:val="000918DC"/>
    <w:rsid w:val="0009337A"/>
    <w:rsid w:val="00093D59"/>
    <w:rsid w:val="00094DC6"/>
    <w:rsid w:val="00097B66"/>
    <w:rsid w:val="000A1351"/>
    <w:rsid w:val="000A1797"/>
    <w:rsid w:val="000A1E43"/>
    <w:rsid w:val="000A2448"/>
    <w:rsid w:val="000A2F03"/>
    <w:rsid w:val="000A4D94"/>
    <w:rsid w:val="000A4E3F"/>
    <w:rsid w:val="000A4F10"/>
    <w:rsid w:val="000A58E7"/>
    <w:rsid w:val="000B3F54"/>
    <w:rsid w:val="000C41ED"/>
    <w:rsid w:val="000C4750"/>
    <w:rsid w:val="000C5285"/>
    <w:rsid w:val="000C5390"/>
    <w:rsid w:val="000C5926"/>
    <w:rsid w:val="000D0EAC"/>
    <w:rsid w:val="000D184D"/>
    <w:rsid w:val="000D4479"/>
    <w:rsid w:val="000D6822"/>
    <w:rsid w:val="000E01E7"/>
    <w:rsid w:val="000E0B0F"/>
    <w:rsid w:val="000E4235"/>
    <w:rsid w:val="000F7E5B"/>
    <w:rsid w:val="00107CB2"/>
    <w:rsid w:val="00107ED5"/>
    <w:rsid w:val="0011255E"/>
    <w:rsid w:val="0011735A"/>
    <w:rsid w:val="00120227"/>
    <w:rsid w:val="00125416"/>
    <w:rsid w:val="00126E2C"/>
    <w:rsid w:val="00127E33"/>
    <w:rsid w:val="001370C6"/>
    <w:rsid w:val="00137477"/>
    <w:rsid w:val="001375B5"/>
    <w:rsid w:val="0015429F"/>
    <w:rsid w:val="00155EA5"/>
    <w:rsid w:val="00172614"/>
    <w:rsid w:val="00182CF0"/>
    <w:rsid w:val="001879C9"/>
    <w:rsid w:val="0019205B"/>
    <w:rsid w:val="00192ED7"/>
    <w:rsid w:val="0019733D"/>
    <w:rsid w:val="001A04D6"/>
    <w:rsid w:val="001A1BEC"/>
    <w:rsid w:val="001A2D97"/>
    <w:rsid w:val="001A4035"/>
    <w:rsid w:val="001B0BDE"/>
    <w:rsid w:val="001B3E55"/>
    <w:rsid w:val="001B54D9"/>
    <w:rsid w:val="001B55F7"/>
    <w:rsid w:val="001C24B2"/>
    <w:rsid w:val="001C2518"/>
    <w:rsid w:val="001C5AD0"/>
    <w:rsid w:val="001C6811"/>
    <w:rsid w:val="001D3A42"/>
    <w:rsid w:val="001D54DE"/>
    <w:rsid w:val="001D6B50"/>
    <w:rsid w:val="001E45AE"/>
    <w:rsid w:val="001E52B4"/>
    <w:rsid w:val="001E78A5"/>
    <w:rsid w:val="001F0082"/>
    <w:rsid w:val="001F0577"/>
    <w:rsid w:val="001F338C"/>
    <w:rsid w:val="001F3C30"/>
    <w:rsid w:val="001F59AD"/>
    <w:rsid w:val="001F7389"/>
    <w:rsid w:val="00216B47"/>
    <w:rsid w:val="00226D7F"/>
    <w:rsid w:val="00227E70"/>
    <w:rsid w:val="00230F23"/>
    <w:rsid w:val="00232DDB"/>
    <w:rsid w:val="00232F8F"/>
    <w:rsid w:val="00237D91"/>
    <w:rsid w:val="00241A88"/>
    <w:rsid w:val="002444DE"/>
    <w:rsid w:val="00244AD5"/>
    <w:rsid w:val="0024616B"/>
    <w:rsid w:val="002463E5"/>
    <w:rsid w:val="00247CBF"/>
    <w:rsid w:val="00252294"/>
    <w:rsid w:val="00253B72"/>
    <w:rsid w:val="00253E17"/>
    <w:rsid w:val="002542E1"/>
    <w:rsid w:val="002563F6"/>
    <w:rsid w:val="00256CDD"/>
    <w:rsid w:val="00263B3E"/>
    <w:rsid w:val="00270CF5"/>
    <w:rsid w:val="002760F9"/>
    <w:rsid w:val="00285269"/>
    <w:rsid w:val="00285849"/>
    <w:rsid w:val="00286649"/>
    <w:rsid w:val="00286ED0"/>
    <w:rsid w:val="00292719"/>
    <w:rsid w:val="00293AF7"/>
    <w:rsid w:val="00293C52"/>
    <w:rsid w:val="002951EB"/>
    <w:rsid w:val="002A034A"/>
    <w:rsid w:val="002A5489"/>
    <w:rsid w:val="002A7F7E"/>
    <w:rsid w:val="002B0690"/>
    <w:rsid w:val="002B153D"/>
    <w:rsid w:val="002B1548"/>
    <w:rsid w:val="002B4463"/>
    <w:rsid w:val="002B4D32"/>
    <w:rsid w:val="002C08A4"/>
    <w:rsid w:val="002C19B6"/>
    <w:rsid w:val="002C4644"/>
    <w:rsid w:val="002C5F12"/>
    <w:rsid w:val="002C62DB"/>
    <w:rsid w:val="002C715A"/>
    <w:rsid w:val="002D0424"/>
    <w:rsid w:val="002D3C00"/>
    <w:rsid w:val="002E5170"/>
    <w:rsid w:val="002F2497"/>
    <w:rsid w:val="002F780D"/>
    <w:rsid w:val="00301B04"/>
    <w:rsid w:val="00301C6D"/>
    <w:rsid w:val="00302074"/>
    <w:rsid w:val="00303023"/>
    <w:rsid w:val="00303468"/>
    <w:rsid w:val="00303C93"/>
    <w:rsid w:val="00305EE8"/>
    <w:rsid w:val="00306B7A"/>
    <w:rsid w:val="00306C09"/>
    <w:rsid w:val="00306CDC"/>
    <w:rsid w:val="00311AE9"/>
    <w:rsid w:val="003131B2"/>
    <w:rsid w:val="0031519D"/>
    <w:rsid w:val="00315DDE"/>
    <w:rsid w:val="00316688"/>
    <w:rsid w:val="003209D2"/>
    <w:rsid w:val="00321059"/>
    <w:rsid w:val="00322514"/>
    <w:rsid w:val="00324902"/>
    <w:rsid w:val="0032582B"/>
    <w:rsid w:val="003313D0"/>
    <w:rsid w:val="00334D78"/>
    <w:rsid w:val="00336FD6"/>
    <w:rsid w:val="00346994"/>
    <w:rsid w:val="003470C1"/>
    <w:rsid w:val="00353014"/>
    <w:rsid w:val="00354001"/>
    <w:rsid w:val="00354540"/>
    <w:rsid w:val="00355CAA"/>
    <w:rsid w:val="00357147"/>
    <w:rsid w:val="00362995"/>
    <w:rsid w:val="00365381"/>
    <w:rsid w:val="00366315"/>
    <w:rsid w:val="003670E6"/>
    <w:rsid w:val="00370C3D"/>
    <w:rsid w:val="00371BC2"/>
    <w:rsid w:val="003752B5"/>
    <w:rsid w:val="00376D33"/>
    <w:rsid w:val="0038014A"/>
    <w:rsid w:val="0038417C"/>
    <w:rsid w:val="00391B63"/>
    <w:rsid w:val="003920CA"/>
    <w:rsid w:val="0039281C"/>
    <w:rsid w:val="0039671B"/>
    <w:rsid w:val="00397271"/>
    <w:rsid w:val="00397D37"/>
    <w:rsid w:val="003A01C3"/>
    <w:rsid w:val="003A0C4E"/>
    <w:rsid w:val="003A5B66"/>
    <w:rsid w:val="003C2D6A"/>
    <w:rsid w:val="003C5547"/>
    <w:rsid w:val="003D4276"/>
    <w:rsid w:val="003D5885"/>
    <w:rsid w:val="003D629F"/>
    <w:rsid w:val="003D67F3"/>
    <w:rsid w:val="003D6E5E"/>
    <w:rsid w:val="003D7400"/>
    <w:rsid w:val="003E3DA0"/>
    <w:rsid w:val="003E6605"/>
    <w:rsid w:val="003F287B"/>
    <w:rsid w:val="003F521F"/>
    <w:rsid w:val="003F5F76"/>
    <w:rsid w:val="004020CA"/>
    <w:rsid w:val="00402604"/>
    <w:rsid w:val="00402654"/>
    <w:rsid w:val="00405BB4"/>
    <w:rsid w:val="004073D1"/>
    <w:rsid w:val="00411F02"/>
    <w:rsid w:val="00416205"/>
    <w:rsid w:val="00416326"/>
    <w:rsid w:val="00417F22"/>
    <w:rsid w:val="004242DB"/>
    <w:rsid w:val="00435053"/>
    <w:rsid w:val="00435CCC"/>
    <w:rsid w:val="0043640E"/>
    <w:rsid w:val="00437552"/>
    <w:rsid w:val="00445F74"/>
    <w:rsid w:val="00451997"/>
    <w:rsid w:val="00454D88"/>
    <w:rsid w:val="00462D09"/>
    <w:rsid w:val="0047037A"/>
    <w:rsid w:val="004732F5"/>
    <w:rsid w:val="00474957"/>
    <w:rsid w:val="00480AFB"/>
    <w:rsid w:val="00491211"/>
    <w:rsid w:val="004919E6"/>
    <w:rsid w:val="00491E41"/>
    <w:rsid w:val="00493781"/>
    <w:rsid w:val="004938CA"/>
    <w:rsid w:val="00496534"/>
    <w:rsid w:val="004A74AF"/>
    <w:rsid w:val="004B1D47"/>
    <w:rsid w:val="004B6729"/>
    <w:rsid w:val="004C1B0B"/>
    <w:rsid w:val="004C5927"/>
    <w:rsid w:val="004D0958"/>
    <w:rsid w:val="004D5853"/>
    <w:rsid w:val="004E0C44"/>
    <w:rsid w:val="004E2151"/>
    <w:rsid w:val="004E4123"/>
    <w:rsid w:val="004E7918"/>
    <w:rsid w:val="004F41A4"/>
    <w:rsid w:val="00500960"/>
    <w:rsid w:val="005031C3"/>
    <w:rsid w:val="005059D0"/>
    <w:rsid w:val="00505AF0"/>
    <w:rsid w:val="005110C0"/>
    <w:rsid w:val="0051337D"/>
    <w:rsid w:val="00514266"/>
    <w:rsid w:val="0052774B"/>
    <w:rsid w:val="00531A0A"/>
    <w:rsid w:val="005323D0"/>
    <w:rsid w:val="0053567C"/>
    <w:rsid w:val="005373FE"/>
    <w:rsid w:val="00541C3B"/>
    <w:rsid w:val="00543C04"/>
    <w:rsid w:val="00544F6B"/>
    <w:rsid w:val="00546660"/>
    <w:rsid w:val="005478B7"/>
    <w:rsid w:val="00547BB7"/>
    <w:rsid w:val="00554AB7"/>
    <w:rsid w:val="0056011E"/>
    <w:rsid w:val="00564BC8"/>
    <w:rsid w:val="005708D6"/>
    <w:rsid w:val="00574462"/>
    <w:rsid w:val="005761B6"/>
    <w:rsid w:val="00576DDE"/>
    <w:rsid w:val="00581A53"/>
    <w:rsid w:val="00581BCA"/>
    <w:rsid w:val="005847BD"/>
    <w:rsid w:val="00587222"/>
    <w:rsid w:val="0059094F"/>
    <w:rsid w:val="00591624"/>
    <w:rsid w:val="00594F54"/>
    <w:rsid w:val="00595EB9"/>
    <w:rsid w:val="005A1444"/>
    <w:rsid w:val="005A2C94"/>
    <w:rsid w:val="005A3D53"/>
    <w:rsid w:val="005A41D2"/>
    <w:rsid w:val="005A5229"/>
    <w:rsid w:val="005A563A"/>
    <w:rsid w:val="005B2BBC"/>
    <w:rsid w:val="005B4C0A"/>
    <w:rsid w:val="005B50BD"/>
    <w:rsid w:val="005B6709"/>
    <w:rsid w:val="005B77AA"/>
    <w:rsid w:val="005C0374"/>
    <w:rsid w:val="005C4C6B"/>
    <w:rsid w:val="005C50FE"/>
    <w:rsid w:val="005C7EAB"/>
    <w:rsid w:val="005D41E3"/>
    <w:rsid w:val="005D6CB0"/>
    <w:rsid w:val="005E0125"/>
    <w:rsid w:val="005E18F9"/>
    <w:rsid w:val="005E1E22"/>
    <w:rsid w:val="005E2237"/>
    <w:rsid w:val="005E2F23"/>
    <w:rsid w:val="005E55E7"/>
    <w:rsid w:val="005E5D57"/>
    <w:rsid w:val="005E5EAF"/>
    <w:rsid w:val="005F15BF"/>
    <w:rsid w:val="005F2F07"/>
    <w:rsid w:val="005F5C00"/>
    <w:rsid w:val="006102C9"/>
    <w:rsid w:val="00613923"/>
    <w:rsid w:val="00613ABF"/>
    <w:rsid w:val="00620B9E"/>
    <w:rsid w:val="00623D9D"/>
    <w:rsid w:val="0062431C"/>
    <w:rsid w:val="00627072"/>
    <w:rsid w:val="00633785"/>
    <w:rsid w:val="00633E1F"/>
    <w:rsid w:val="006358AF"/>
    <w:rsid w:val="00636C31"/>
    <w:rsid w:val="00640669"/>
    <w:rsid w:val="00647060"/>
    <w:rsid w:val="0064787E"/>
    <w:rsid w:val="00653467"/>
    <w:rsid w:val="00653BC2"/>
    <w:rsid w:val="006558FE"/>
    <w:rsid w:val="00656556"/>
    <w:rsid w:val="00663347"/>
    <w:rsid w:val="0066380E"/>
    <w:rsid w:val="00663D89"/>
    <w:rsid w:val="006645F6"/>
    <w:rsid w:val="006718B1"/>
    <w:rsid w:val="00672B59"/>
    <w:rsid w:val="00676866"/>
    <w:rsid w:val="00681907"/>
    <w:rsid w:val="00682C6F"/>
    <w:rsid w:val="006844BE"/>
    <w:rsid w:val="0068593E"/>
    <w:rsid w:val="006866DE"/>
    <w:rsid w:val="006866F3"/>
    <w:rsid w:val="00687349"/>
    <w:rsid w:val="00687889"/>
    <w:rsid w:val="006906C5"/>
    <w:rsid w:val="006935FD"/>
    <w:rsid w:val="00696F7F"/>
    <w:rsid w:val="006A1D32"/>
    <w:rsid w:val="006A4A7B"/>
    <w:rsid w:val="006B2C03"/>
    <w:rsid w:val="006B56F9"/>
    <w:rsid w:val="006C2E88"/>
    <w:rsid w:val="006C3C9E"/>
    <w:rsid w:val="006C420C"/>
    <w:rsid w:val="006D164D"/>
    <w:rsid w:val="006D2328"/>
    <w:rsid w:val="006D5467"/>
    <w:rsid w:val="006D5BBB"/>
    <w:rsid w:val="006D669F"/>
    <w:rsid w:val="006D6968"/>
    <w:rsid w:val="006E294B"/>
    <w:rsid w:val="006E3C76"/>
    <w:rsid w:val="006E3CFF"/>
    <w:rsid w:val="006E4C54"/>
    <w:rsid w:val="006F15D7"/>
    <w:rsid w:val="006F41CC"/>
    <w:rsid w:val="006F78AB"/>
    <w:rsid w:val="0070039E"/>
    <w:rsid w:val="00700B66"/>
    <w:rsid w:val="00707381"/>
    <w:rsid w:val="00710946"/>
    <w:rsid w:val="00710A71"/>
    <w:rsid w:val="00720F98"/>
    <w:rsid w:val="00721E96"/>
    <w:rsid w:val="007241CC"/>
    <w:rsid w:val="00724348"/>
    <w:rsid w:val="007255AA"/>
    <w:rsid w:val="00733D89"/>
    <w:rsid w:val="00733FFD"/>
    <w:rsid w:val="0074788E"/>
    <w:rsid w:val="0075333C"/>
    <w:rsid w:val="00753E20"/>
    <w:rsid w:val="00754B75"/>
    <w:rsid w:val="007639B6"/>
    <w:rsid w:val="00767C7F"/>
    <w:rsid w:val="007726DB"/>
    <w:rsid w:val="00773366"/>
    <w:rsid w:val="00776425"/>
    <w:rsid w:val="00776FE9"/>
    <w:rsid w:val="007770D9"/>
    <w:rsid w:val="00781C3F"/>
    <w:rsid w:val="00781DA5"/>
    <w:rsid w:val="00782357"/>
    <w:rsid w:val="007869B0"/>
    <w:rsid w:val="007949DA"/>
    <w:rsid w:val="007957DE"/>
    <w:rsid w:val="007A0B14"/>
    <w:rsid w:val="007A14F9"/>
    <w:rsid w:val="007A15A5"/>
    <w:rsid w:val="007A2447"/>
    <w:rsid w:val="007A41E4"/>
    <w:rsid w:val="007A4C8C"/>
    <w:rsid w:val="007A522F"/>
    <w:rsid w:val="007A6C1D"/>
    <w:rsid w:val="007A7BA5"/>
    <w:rsid w:val="007B3ACD"/>
    <w:rsid w:val="007B703C"/>
    <w:rsid w:val="007C3F5B"/>
    <w:rsid w:val="007C4468"/>
    <w:rsid w:val="007D7071"/>
    <w:rsid w:val="007E1D93"/>
    <w:rsid w:val="007E4FA3"/>
    <w:rsid w:val="007E6A31"/>
    <w:rsid w:val="007E76DA"/>
    <w:rsid w:val="007E7758"/>
    <w:rsid w:val="007E7E0D"/>
    <w:rsid w:val="007F0DFF"/>
    <w:rsid w:val="007F191A"/>
    <w:rsid w:val="007F2FA1"/>
    <w:rsid w:val="007F3919"/>
    <w:rsid w:val="007F3DDC"/>
    <w:rsid w:val="007F6B72"/>
    <w:rsid w:val="007F76AA"/>
    <w:rsid w:val="008075C6"/>
    <w:rsid w:val="00811046"/>
    <w:rsid w:val="00811B37"/>
    <w:rsid w:val="00814CBA"/>
    <w:rsid w:val="00815F67"/>
    <w:rsid w:val="0082417F"/>
    <w:rsid w:val="0082693B"/>
    <w:rsid w:val="008310EB"/>
    <w:rsid w:val="00832A0A"/>
    <w:rsid w:val="00833FD3"/>
    <w:rsid w:val="008341DF"/>
    <w:rsid w:val="008343CF"/>
    <w:rsid w:val="00841E9F"/>
    <w:rsid w:val="00847C2E"/>
    <w:rsid w:val="00850CF8"/>
    <w:rsid w:val="0085200F"/>
    <w:rsid w:val="00863961"/>
    <w:rsid w:val="00863C18"/>
    <w:rsid w:val="0086503A"/>
    <w:rsid w:val="00865704"/>
    <w:rsid w:val="008663F1"/>
    <w:rsid w:val="00871D48"/>
    <w:rsid w:val="00872E56"/>
    <w:rsid w:val="008731A4"/>
    <w:rsid w:val="008757E0"/>
    <w:rsid w:val="008761EC"/>
    <w:rsid w:val="00880E2F"/>
    <w:rsid w:val="00882001"/>
    <w:rsid w:val="0088362D"/>
    <w:rsid w:val="00883744"/>
    <w:rsid w:val="008837BA"/>
    <w:rsid w:val="00883E5D"/>
    <w:rsid w:val="008860F4"/>
    <w:rsid w:val="00886635"/>
    <w:rsid w:val="008931C3"/>
    <w:rsid w:val="008A1DC1"/>
    <w:rsid w:val="008A4BDF"/>
    <w:rsid w:val="008B0284"/>
    <w:rsid w:val="008B203E"/>
    <w:rsid w:val="008B2A74"/>
    <w:rsid w:val="008B7553"/>
    <w:rsid w:val="008C2001"/>
    <w:rsid w:val="008C21FF"/>
    <w:rsid w:val="008D04E2"/>
    <w:rsid w:val="008D54F5"/>
    <w:rsid w:val="008D7842"/>
    <w:rsid w:val="008E1A4A"/>
    <w:rsid w:val="008E1C10"/>
    <w:rsid w:val="008E20A6"/>
    <w:rsid w:val="008E361F"/>
    <w:rsid w:val="008E60FA"/>
    <w:rsid w:val="008E6156"/>
    <w:rsid w:val="008F010B"/>
    <w:rsid w:val="008F136E"/>
    <w:rsid w:val="008F3AA0"/>
    <w:rsid w:val="008F6B95"/>
    <w:rsid w:val="00901856"/>
    <w:rsid w:val="00903443"/>
    <w:rsid w:val="0090740C"/>
    <w:rsid w:val="00907C13"/>
    <w:rsid w:val="0091325C"/>
    <w:rsid w:val="00917081"/>
    <w:rsid w:val="0091753E"/>
    <w:rsid w:val="00925A38"/>
    <w:rsid w:val="00930A4C"/>
    <w:rsid w:val="00930CBB"/>
    <w:rsid w:val="00934FB8"/>
    <w:rsid w:val="00940895"/>
    <w:rsid w:val="009435DC"/>
    <w:rsid w:val="00946608"/>
    <w:rsid w:val="00952DC9"/>
    <w:rsid w:val="00953C48"/>
    <w:rsid w:val="00955CA2"/>
    <w:rsid w:val="0095709D"/>
    <w:rsid w:val="009635E0"/>
    <w:rsid w:val="00966FF7"/>
    <w:rsid w:val="009713FF"/>
    <w:rsid w:val="009751B8"/>
    <w:rsid w:val="0098159E"/>
    <w:rsid w:val="009834AD"/>
    <w:rsid w:val="00983B6F"/>
    <w:rsid w:val="009851D5"/>
    <w:rsid w:val="00990601"/>
    <w:rsid w:val="00996373"/>
    <w:rsid w:val="009A2E05"/>
    <w:rsid w:val="009A3CB3"/>
    <w:rsid w:val="009A5791"/>
    <w:rsid w:val="009A770B"/>
    <w:rsid w:val="009B0128"/>
    <w:rsid w:val="009B0490"/>
    <w:rsid w:val="009B0CE6"/>
    <w:rsid w:val="009B59FB"/>
    <w:rsid w:val="009B5AB8"/>
    <w:rsid w:val="009C07E4"/>
    <w:rsid w:val="009C1A92"/>
    <w:rsid w:val="009C3D51"/>
    <w:rsid w:val="009D3294"/>
    <w:rsid w:val="009D4930"/>
    <w:rsid w:val="009D50FE"/>
    <w:rsid w:val="009D5596"/>
    <w:rsid w:val="009E0C6B"/>
    <w:rsid w:val="009E1E35"/>
    <w:rsid w:val="009E6E83"/>
    <w:rsid w:val="009F1ACE"/>
    <w:rsid w:val="009F5508"/>
    <w:rsid w:val="00A065E5"/>
    <w:rsid w:val="00A1191D"/>
    <w:rsid w:val="00A11FBB"/>
    <w:rsid w:val="00A2081F"/>
    <w:rsid w:val="00A20CDC"/>
    <w:rsid w:val="00A239BC"/>
    <w:rsid w:val="00A3196B"/>
    <w:rsid w:val="00A34A56"/>
    <w:rsid w:val="00A40EE2"/>
    <w:rsid w:val="00A41964"/>
    <w:rsid w:val="00A46F45"/>
    <w:rsid w:val="00A5064C"/>
    <w:rsid w:val="00A56163"/>
    <w:rsid w:val="00A6298D"/>
    <w:rsid w:val="00A67C85"/>
    <w:rsid w:val="00A717A9"/>
    <w:rsid w:val="00A72413"/>
    <w:rsid w:val="00A762C4"/>
    <w:rsid w:val="00A76946"/>
    <w:rsid w:val="00A8205E"/>
    <w:rsid w:val="00A82316"/>
    <w:rsid w:val="00A8336A"/>
    <w:rsid w:val="00A86300"/>
    <w:rsid w:val="00A93E03"/>
    <w:rsid w:val="00A94F3D"/>
    <w:rsid w:val="00A950D3"/>
    <w:rsid w:val="00A97D4E"/>
    <w:rsid w:val="00AA3D4C"/>
    <w:rsid w:val="00AA527E"/>
    <w:rsid w:val="00AA764A"/>
    <w:rsid w:val="00AB10AB"/>
    <w:rsid w:val="00AC27B0"/>
    <w:rsid w:val="00AC5913"/>
    <w:rsid w:val="00AD3E8C"/>
    <w:rsid w:val="00AD7CDE"/>
    <w:rsid w:val="00AE038B"/>
    <w:rsid w:val="00AE2933"/>
    <w:rsid w:val="00AE2ADF"/>
    <w:rsid w:val="00AE42B5"/>
    <w:rsid w:val="00AE58C0"/>
    <w:rsid w:val="00AE5C2D"/>
    <w:rsid w:val="00AF1161"/>
    <w:rsid w:val="00AF2829"/>
    <w:rsid w:val="00AF7C97"/>
    <w:rsid w:val="00B02551"/>
    <w:rsid w:val="00B073B7"/>
    <w:rsid w:val="00B105D0"/>
    <w:rsid w:val="00B1081B"/>
    <w:rsid w:val="00B10AAC"/>
    <w:rsid w:val="00B12442"/>
    <w:rsid w:val="00B13E16"/>
    <w:rsid w:val="00B176E9"/>
    <w:rsid w:val="00B226B5"/>
    <w:rsid w:val="00B2365A"/>
    <w:rsid w:val="00B23A8A"/>
    <w:rsid w:val="00B2544F"/>
    <w:rsid w:val="00B2597A"/>
    <w:rsid w:val="00B316E7"/>
    <w:rsid w:val="00B35B0C"/>
    <w:rsid w:val="00B37D67"/>
    <w:rsid w:val="00B40355"/>
    <w:rsid w:val="00B42B23"/>
    <w:rsid w:val="00B43769"/>
    <w:rsid w:val="00B47A87"/>
    <w:rsid w:val="00B501A8"/>
    <w:rsid w:val="00B51D40"/>
    <w:rsid w:val="00B52F9A"/>
    <w:rsid w:val="00B53E7A"/>
    <w:rsid w:val="00B56A80"/>
    <w:rsid w:val="00B57BD9"/>
    <w:rsid w:val="00B57C21"/>
    <w:rsid w:val="00B60EB2"/>
    <w:rsid w:val="00B6102B"/>
    <w:rsid w:val="00B62172"/>
    <w:rsid w:val="00B654FE"/>
    <w:rsid w:val="00B66A38"/>
    <w:rsid w:val="00B70343"/>
    <w:rsid w:val="00B70BA3"/>
    <w:rsid w:val="00B739ED"/>
    <w:rsid w:val="00B740E1"/>
    <w:rsid w:val="00B748EA"/>
    <w:rsid w:val="00B74DCC"/>
    <w:rsid w:val="00B74E68"/>
    <w:rsid w:val="00B75C2E"/>
    <w:rsid w:val="00B8118C"/>
    <w:rsid w:val="00B8145C"/>
    <w:rsid w:val="00B837B9"/>
    <w:rsid w:val="00B8442B"/>
    <w:rsid w:val="00B87D6F"/>
    <w:rsid w:val="00B91903"/>
    <w:rsid w:val="00B919E0"/>
    <w:rsid w:val="00B9208A"/>
    <w:rsid w:val="00B938AD"/>
    <w:rsid w:val="00BA0D1C"/>
    <w:rsid w:val="00BA59E2"/>
    <w:rsid w:val="00BB276C"/>
    <w:rsid w:val="00BB31AF"/>
    <w:rsid w:val="00BB47D5"/>
    <w:rsid w:val="00BC0CDB"/>
    <w:rsid w:val="00BC6239"/>
    <w:rsid w:val="00BC627D"/>
    <w:rsid w:val="00BC65F4"/>
    <w:rsid w:val="00BC728C"/>
    <w:rsid w:val="00BD00D3"/>
    <w:rsid w:val="00BD11F7"/>
    <w:rsid w:val="00BD1B1E"/>
    <w:rsid w:val="00BD315E"/>
    <w:rsid w:val="00BD715F"/>
    <w:rsid w:val="00BE2A96"/>
    <w:rsid w:val="00BE752F"/>
    <w:rsid w:val="00BF0DA4"/>
    <w:rsid w:val="00BF0F49"/>
    <w:rsid w:val="00BF349F"/>
    <w:rsid w:val="00BF3D42"/>
    <w:rsid w:val="00BF3F4A"/>
    <w:rsid w:val="00BF5268"/>
    <w:rsid w:val="00BF5685"/>
    <w:rsid w:val="00BF580C"/>
    <w:rsid w:val="00C041A5"/>
    <w:rsid w:val="00C04657"/>
    <w:rsid w:val="00C050FF"/>
    <w:rsid w:val="00C070AE"/>
    <w:rsid w:val="00C1293C"/>
    <w:rsid w:val="00C13024"/>
    <w:rsid w:val="00C162BF"/>
    <w:rsid w:val="00C16BBB"/>
    <w:rsid w:val="00C16C50"/>
    <w:rsid w:val="00C21048"/>
    <w:rsid w:val="00C45262"/>
    <w:rsid w:val="00C472A0"/>
    <w:rsid w:val="00C52069"/>
    <w:rsid w:val="00C622A2"/>
    <w:rsid w:val="00C62BE5"/>
    <w:rsid w:val="00C63011"/>
    <w:rsid w:val="00C66766"/>
    <w:rsid w:val="00C66B90"/>
    <w:rsid w:val="00C66E44"/>
    <w:rsid w:val="00C81960"/>
    <w:rsid w:val="00C82975"/>
    <w:rsid w:val="00C83258"/>
    <w:rsid w:val="00C84B0D"/>
    <w:rsid w:val="00C90860"/>
    <w:rsid w:val="00C91A92"/>
    <w:rsid w:val="00C93025"/>
    <w:rsid w:val="00C97301"/>
    <w:rsid w:val="00CA0E1A"/>
    <w:rsid w:val="00CA1728"/>
    <w:rsid w:val="00CA5987"/>
    <w:rsid w:val="00CA665E"/>
    <w:rsid w:val="00CA6BC8"/>
    <w:rsid w:val="00CA7C2E"/>
    <w:rsid w:val="00CB36A2"/>
    <w:rsid w:val="00CB5D93"/>
    <w:rsid w:val="00CB6A4A"/>
    <w:rsid w:val="00CC43EA"/>
    <w:rsid w:val="00CC480F"/>
    <w:rsid w:val="00CD62D1"/>
    <w:rsid w:val="00CE5907"/>
    <w:rsid w:val="00CE64DD"/>
    <w:rsid w:val="00CE6920"/>
    <w:rsid w:val="00CF1118"/>
    <w:rsid w:val="00CF1583"/>
    <w:rsid w:val="00CF70C3"/>
    <w:rsid w:val="00D00484"/>
    <w:rsid w:val="00D00A31"/>
    <w:rsid w:val="00D040A1"/>
    <w:rsid w:val="00D14C52"/>
    <w:rsid w:val="00D20746"/>
    <w:rsid w:val="00D2178E"/>
    <w:rsid w:val="00D219E1"/>
    <w:rsid w:val="00D256A6"/>
    <w:rsid w:val="00D26656"/>
    <w:rsid w:val="00D26D60"/>
    <w:rsid w:val="00D35E24"/>
    <w:rsid w:val="00D42C04"/>
    <w:rsid w:val="00D469E0"/>
    <w:rsid w:val="00D46F17"/>
    <w:rsid w:val="00D50113"/>
    <w:rsid w:val="00D608CC"/>
    <w:rsid w:val="00D67F00"/>
    <w:rsid w:val="00D71AFC"/>
    <w:rsid w:val="00D75D8B"/>
    <w:rsid w:val="00D7684C"/>
    <w:rsid w:val="00D86233"/>
    <w:rsid w:val="00D90DA3"/>
    <w:rsid w:val="00D9222B"/>
    <w:rsid w:val="00D926B3"/>
    <w:rsid w:val="00D947A5"/>
    <w:rsid w:val="00D97EC2"/>
    <w:rsid w:val="00DA11AB"/>
    <w:rsid w:val="00DA2532"/>
    <w:rsid w:val="00DA6729"/>
    <w:rsid w:val="00DA7157"/>
    <w:rsid w:val="00DB0896"/>
    <w:rsid w:val="00DB64AC"/>
    <w:rsid w:val="00DC354E"/>
    <w:rsid w:val="00DC4456"/>
    <w:rsid w:val="00DC4898"/>
    <w:rsid w:val="00DC6572"/>
    <w:rsid w:val="00DD52CB"/>
    <w:rsid w:val="00DE458B"/>
    <w:rsid w:val="00DE4C88"/>
    <w:rsid w:val="00DF2D90"/>
    <w:rsid w:val="00DF2EA6"/>
    <w:rsid w:val="00DF5FD4"/>
    <w:rsid w:val="00DF6B18"/>
    <w:rsid w:val="00E025B7"/>
    <w:rsid w:val="00E0349F"/>
    <w:rsid w:val="00E03E73"/>
    <w:rsid w:val="00E044E7"/>
    <w:rsid w:val="00E10DE0"/>
    <w:rsid w:val="00E1102A"/>
    <w:rsid w:val="00E11B0F"/>
    <w:rsid w:val="00E16FBB"/>
    <w:rsid w:val="00E17866"/>
    <w:rsid w:val="00E30379"/>
    <w:rsid w:val="00E30435"/>
    <w:rsid w:val="00E30CBD"/>
    <w:rsid w:val="00E37291"/>
    <w:rsid w:val="00E40A79"/>
    <w:rsid w:val="00E41E7E"/>
    <w:rsid w:val="00E4414D"/>
    <w:rsid w:val="00E45C7F"/>
    <w:rsid w:val="00E466E4"/>
    <w:rsid w:val="00E520F7"/>
    <w:rsid w:val="00E5455A"/>
    <w:rsid w:val="00E5515F"/>
    <w:rsid w:val="00E56704"/>
    <w:rsid w:val="00E6187E"/>
    <w:rsid w:val="00E62171"/>
    <w:rsid w:val="00E70594"/>
    <w:rsid w:val="00E740A0"/>
    <w:rsid w:val="00E7546D"/>
    <w:rsid w:val="00E77DE1"/>
    <w:rsid w:val="00E77EF7"/>
    <w:rsid w:val="00E8228C"/>
    <w:rsid w:val="00E82573"/>
    <w:rsid w:val="00E9031A"/>
    <w:rsid w:val="00E906AA"/>
    <w:rsid w:val="00E9361F"/>
    <w:rsid w:val="00E9702F"/>
    <w:rsid w:val="00E97793"/>
    <w:rsid w:val="00EA3F48"/>
    <w:rsid w:val="00EA77CE"/>
    <w:rsid w:val="00EC1F76"/>
    <w:rsid w:val="00EC258A"/>
    <w:rsid w:val="00EC5226"/>
    <w:rsid w:val="00EC5EBB"/>
    <w:rsid w:val="00ED0A9D"/>
    <w:rsid w:val="00ED1C6C"/>
    <w:rsid w:val="00ED2700"/>
    <w:rsid w:val="00ED2ACE"/>
    <w:rsid w:val="00ED3048"/>
    <w:rsid w:val="00ED45DD"/>
    <w:rsid w:val="00EE01D9"/>
    <w:rsid w:val="00EE16D7"/>
    <w:rsid w:val="00EE2572"/>
    <w:rsid w:val="00EE2E64"/>
    <w:rsid w:val="00EF03DF"/>
    <w:rsid w:val="00EF6EC8"/>
    <w:rsid w:val="00F00F0D"/>
    <w:rsid w:val="00F060BF"/>
    <w:rsid w:val="00F13C33"/>
    <w:rsid w:val="00F1746D"/>
    <w:rsid w:val="00F20807"/>
    <w:rsid w:val="00F213FF"/>
    <w:rsid w:val="00F21613"/>
    <w:rsid w:val="00F222AE"/>
    <w:rsid w:val="00F231DA"/>
    <w:rsid w:val="00F24FA4"/>
    <w:rsid w:val="00F34B9A"/>
    <w:rsid w:val="00F42D2F"/>
    <w:rsid w:val="00F43942"/>
    <w:rsid w:val="00F449F7"/>
    <w:rsid w:val="00F47E8B"/>
    <w:rsid w:val="00F50E34"/>
    <w:rsid w:val="00F5293D"/>
    <w:rsid w:val="00F54053"/>
    <w:rsid w:val="00F55408"/>
    <w:rsid w:val="00F55414"/>
    <w:rsid w:val="00F56C04"/>
    <w:rsid w:val="00F63E14"/>
    <w:rsid w:val="00F661B8"/>
    <w:rsid w:val="00F66206"/>
    <w:rsid w:val="00F66753"/>
    <w:rsid w:val="00F722E4"/>
    <w:rsid w:val="00F73E5F"/>
    <w:rsid w:val="00F74ECF"/>
    <w:rsid w:val="00F80270"/>
    <w:rsid w:val="00F805EC"/>
    <w:rsid w:val="00F844F1"/>
    <w:rsid w:val="00F86BF6"/>
    <w:rsid w:val="00F9171F"/>
    <w:rsid w:val="00F938EC"/>
    <w:rsid w:val="00F9433A"/>
    <w:rsid w:val="00F97AED"/>
    <w:rsid w:val="00FB0BD4"/>
    <w:rsid w:val="00FB2083"/>
    <w:rsid w:val="00FB476E"/>
    <w:rsid w:val="00FB7A3E"/>
    <w:rsid w:val="00FC0C72"/>
    <w:rsid w:val="00FC1CB2"/>
    <w:rsid w:val="00FC279F"/>
    <w:rsid w:val="00FC3D72"/>
    <w:rsid w:val="00FC4520"/>
    <w:rsid w:val="00FD195B"/>
    <w:rsid w:val="00FD718C"/>
    <w:rsid w:val="00FE4B06"/>
    <w:rsid w:val="00FE5511"/>
    <w:rsid w:val="00FE5BA0"/>
    <w:rsid w:val="00FF0856"/>
    <w:rsid w:val="02C31820"/>
    <w:rsid w:val="0B5257EE"/>
    <w:rsid w:val="1DAEBB5C"/>
    <w:rsid w:val="1EC65AD1"/>
    <w:rsid w:val="40305690"/>
    <w:rsid w:val="5F4897BC"/>
    <w:rsid w:val="6FAB07D7"/>
    <w:rsid w:val="7092D532"/>
    <w:rsid w:val="7A26AD04"/>
    <w:rsid w:val="7E9F7A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0AD803"/>
  <w15:chartTrackingRefBased/>
  <w15:docId w15:val="{9C6DFC7A-40CE-4B5A-A235-6DF812457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373"/>
  </w:style>
  <w:style w:type="paragraph" w:styleId="Heading1">
    <w:name w:val="heading 1"/>
    <w:basedOn w:val="Normal"/>
    <w:next w:val="Normal"/>
    <w:link w:val="Heading1Char"/>
    <w:uiPriority w:val="9"/>
    <w:qFormat/>
    <w:rsid w:val="00E303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303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303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303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03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03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3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3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3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3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303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303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303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03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03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3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3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379"/>
    <w:rPr>
      <w:rFonts w:eastAsiaTheme="majorEastAsia" w:cstheme="majorBidi"/>
      <w:color w:val="272727" w:themeColor="text1" w:themeTint="D8"/>
    </w:rPr>
  </w:style>
  <w:style w:type="paragraph" w:styleId="Title">
    <w:name w:val="Title"/>
    <w:basedOn w:val="Normal"/>
    <w:next w:val="Normal"/>
    <w:link w:val="TitleChar"/>
    <w:uiPriority w:val="10"/>
    <w:qFormat/>
    <w:rsid w:val="00E303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3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3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379"/>
    <w:pPr>
      <w:spacing w:before="160"/>
      <w:jc w:val="center"/>
    </w:pPr>
    <w:rPr>
      <w:i/>
      <w:iCs/>
      <w:color w:val="404040" w:themeColor="text1" w:themeTint="BF"/>
    </w:rPr>
  </w:style>
  <w:style w:type="character" w:customStyle="1" w:styleId="QuoteChar">
    <w:name w:val="Quote Char"/>
    <w:basedOn w:val="DefaultParagraphFont"/>
    <w:link w:val="Quote"/>
    <w:uiPriority w:val="29"/>
    <w:rsid w:val="00E30379"/>
    <w:rPr>
      <w:i/>
      <w:iCs/>
      <w:color w:val="404040" w:themeColor="text1" w:themeTint="BF"/>
    </w:rPr>
  </w:style>
  <w:style w:type="paragraph" w:styleId="ListParagraph">
    <w:name w:val="List Paragraph"/>
    <w:basedOn w:val="Normal"/>
    <w:uiPriority w:val="34"/>
    <w:qFormat/>
    <w:rsid w:val="00E30379"/>
    <w:pPr>
      <w:ind w:left="720"/>
      <w:contextualSpacing/>
    </w:pPr>
  </w:style>
  <w:style w:type="character" w:styleId="IntenseEmphasis">
    <w:name w:val="Intense Emphasis"/>
    <w:basedOn w:val="DefaultParagraphFont"/>
    <w:uiPriority w:val="21"/>
    <w:qFormat/>
    <w:rsid w:val="00E30379"/>
    <w:rPr>
      <w:i/>
      <w:iCs/>
      <w:color w:val="2F5496" w:themeColor="accent1" w:themeShade="BF"/>
    </w:rPr>
  </w:style>
  <w:style w:type="paragraph" w:styleId="IntenseQuote">
    <w:name w:val="Intense Quote"/>
    <w:basedOn w:val="Normal"/>
    <w:next w:val="Normal"/>
    <w:link w:val="IntenseQuoteChar"/>
    <w:uiPriority w:val="30"/>
    <w:qFormat/>
    <w:rsid w:val="00E303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0379"/>
    <w:rPr>
      <w:i/>
      <w:iCs/>
      <w:color w:val="2F5496" w:themeColor="accent1" w:themeShade="BF"/>
    </w:rPr>
  </w:style>
  <w:style w:type="character" w:styleId="IntenseReference">
    <w:name w:val="Intense Reference"/>
    <w:basedOn w:val="DefaultParagraphFont"/>
    <w:uiPriority w:val="32"/>
    <w:qFormat/>
    <w:rsid w:val="00E30379"/>
    <w:rPr>
      <w:b/>
      <w:bCs/>
      <w:smallCaps/>
      <w:color w:val="2F5496" w:themeColor="accent1" w:themeShade="BF"/>
      <w:spacing w:val="5"/>
    </w:rPr>
  </w:style>
  <w:style w:type="paragraph" w:styleId="Header">
    <w:name w:val="header"/>
    <w:basedOn w:val="Normal"/>
    <w:link w:val="HeaderChar"/>
    <w:uiPriority w:val="99"/>
    <w:unhideWhenUsed/>
    <w:rsid w:val="00014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C76"/>
  </w:style>
  <w:style w:type="paragraph" w:styleId="Footer">
    <w:name w:val="footer"/>
    <w:basedOn w:val="Normal"/>
    <w:link w:val="FooterChar"/>
    <w:uiPriority w:val="99"/>
    <w:unhideWhenUsed/>
    <w:rsid w:val="00014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C76"/>
  </w:style>
  <w:style w:type="paragraph" w:styleId="NoSpacing">
    <w:name w:val="No Spacing"/>
    <w:link w:val="NoSpacingChar"/>
    <w:uiPriority w:val="1"/>
    <w:qFormat/>
    <w:rsid w:val="001F3C3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F3C30"/>
    <w:rPr>
      <w:rFonts w:eastAsiaTheme="minorEastAsia"/>
      <w:kern w:val="0"/>
      <w:lang w:eastAsia="en-GB"/>
      <w14:ligatures w14:val="none"/>
    </w:rPr>
  </w:style>
  <w:style w:type="paragraph" w:styleId="TOCHeading">
    <w:name w:val="TOC Heading"/>
    <w:basedOn w:val="Heading1"/>
    <w:next w:val="Normal"/>
    <w:uiPriority w:val="39"/>
    <w:unhideWhenUsed/>
    <w:qFormat/>
    <w:rsid w:val="00C9302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C93025"/>
    <w:pPr>
      <w:spacing w:after="100"/>
      <w:ind w:left="220"/>
    </w:pPr>
  </w:style>
  <w:style w:type="character" w:styleId="Hyperlink">
    <w:name w:val="Hyperlink"/>
    <w:basedOn w:val="DefaultParagraphFont"/>
    <w:uiPriority w:val="99"/>
    <w:unhideWhenUsed/>
    <w:rsid w:val="00C93025"/>
    <w:rPr>
      <w:color w:val="0563C1" w:themeColor="hyperlink"/>
      <w:u w:val="single"/>
    </w:rPr>
  </w:style>
  <w:style w:type="paragraph" w:styleId="TOC3">
    <w:name w:val="toc 3"/>
    <w:basedOn w:val="Normal"/>
    <w:next w:val="Normal"/>
    <w:autoRedefine/>
    <w:uiPriority w:val="39"/>
    <w:unhideWhenUsed/>
    <w:rsid w:val="0039671B"/>
    <w:pPr>
      <w:spacing w:after="100"/>
      <w:ind w:left="440"/>
    </w:pPr>
  </w:style>
  <w:style w:type="character" w:styleId="UnresolvedMention">
    <w:name w:val="Unresolved Mention"/>
    <w:basedOn w:val="DefaultParagraphFont"/>
    <w:uiPriority w:val="99"/>
    <w:semiHidden/>
    <w:unhideWhenUsed/>
    <w:rsid w:val="005B2BBC"/>
    <w:rPr>
      <w:color w:val="605E5C"/>
      <w:shd w:val="clear" w:color="auto" w:fill="E1DFDD"/>
    </w:rPr>
  </w:style>
  <w:style w:type="character" w:styleId="CommentReference">
    <w:name w:val="annotation reference"/>
    <w:basedOn w:val="DefaultParagraphFont"/>
    <w:uiPriority w:val="99"/>
    <w:semiHidden/>
    <w:unhideWhenUsed/>
    <w:rsid w:val="003A01C3"/>
    <w:rPr>
      <w:sz w:val="16"/>
      <w:szCs w:val="16"/>
    </w:rPr>
  </w:style>
  <w:style w:type="paragraph" w:styleId="CommentText">
    <w:name w:val="annotation text"/>
    <w:basedOn w:val="Normal"/>
    <w:link w:val="CommentTextChar"/>
    <w:uiPriority w:val="99"/>
    <w:unhideWhenUsed/>
    <w:rsid w:val="003A01C3"/>
    <w:pPr>
      <w:spacing w:line="240" w:lineRule="auto"/>
    </w:pPr>
    <w:rPr>
      <w:sz w:val="20"/>
      <w:szCs w:val="20"/>
    </w:rPr>
  </w:style>
  <w:style w:type="character" w:customStyle="1" w:styleId="CommentTextChar">
    <w:name w:val="Comment Text Char"/>
    <w:basedOn w:val="DefaultParagraphFont"/>
    <w:link w:val="CommentText"/>
    <w:uiPriority w:val="99"/>
    <w:rsid w:val="003A01C3"/>
    <w:rPr>
      <w:sz w:val="20"/>
      <w:szCs w:val="20"/>
    </w:rPr>
  </w:style>
  <w:style w:type="paragraph" w:styleId="CommentSubject">
    <w:name w:val="annotation subject"/>
    <w:basedOn w:val="CommentText"/>
    <w:next w:val="CommentText"/>
    <w:link w:val="CommentSubjectChar"/>
    <w:uiPriority w:val="99"/>
    <w:semiHidden/>
    <w:unhideWhenUsed/>
    <w:rsid w:val="003A01C3"/>
    <w:rPr>
      <w:b/>
      <w:bCs/>
    </w:rPr>
  </w:style>
  <w:style w:type="character" w:customStyle="1" w:styleId="CommentSubjectChar">
    <w:name w:val="Comment Subject Char"/>
    <w:basedOn w:val="CommentTextChar"/>
    <w:link w:val="CommentSubject"/>
    <w:uiPriority w:val="99"/>
    <w:semiHidden/>
    <w:rsid w:val="003A01C3"/>
    <w:rPr>
      <w:b/>
      <w:bCs/>
      <w:sz w:val="20"/>
      <w:szCs w:val="20"/>
    </w:rPr>
  </w:style>
  <w:style w:type="character" w:styleId="PlaceholderText">
    <w:name w:val="Placeholder Text"/>
    <w:basedOn w:val="DefaultParagraphFont"/>
    <w:uiPriority w:val="99"/>
    <w:semiHidden/>
    <w:rsid w:val="00126E2C"/>
    <w:rPr>
      <w:color w:val="666666"/>
    </w:rPr>
  </w:style>
  <w:style w:type="paragraph" w:styleId="NormalWeb">
    <w:name w:val="Normal (Web)"/>
    <w:basedOn w:val="Normal"/>
    <w:uiPriority w:val="99"/>
    <w:unhideWhenUsed/>
    <w:rsid w:val="00126E2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C622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7349"/>
    <w:pPr>
      <w:spacing w:after="0"/>
    </w:pPr>
  </w:style>
  <w:style w:type="table" w:styleId="TableGrid">
    <w:name w:val="Table Grid"/>
    <w:basedOn w:val="TableNormal"/>
    <w:uiPriority w:val="39"/>
    <w:rsid w:val="00C21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9960">
      <w:bodyDiv w:val="1"/>
      <w:marLeft w:val="0"/>
      <w:marRight w:val="0"/>
      <w:marTop w:val="0"/>
      <w:marBottom w:val="0"/>
      <w:divBdr>
        <w:top w:val="none" w:sz="0" w:space="0" w:color="auto"/>
        <w:left w:val="none" w:sz="0" w:space="0" w:color="auto"/>
        <w:bottom w:val="none" w:sz="0" w:space="0" w:color="auto"/>
        <w:right w:val="none" w:sz="0" w:space="0" w:color="auto"/>
      </w:divBdr>
    </w:div>
    <w:div w:id="3483599">
      <w:bodyDiv w:val="1"/>
      <w:marLeft w:val="0"/>
      <w:marRight w:val="0"/>
      <w:marTop w:val="0"/>
      <w:marBottom w:val="0"/>
      <w:divBdr>
        <w:top w:val="none" w:sz="0" w:space="0" w:color="auto"/>
        <w:left w:val="none" w:sz="0" w:space="0" w:color="auto"/>
        <w:bottom w:val="none" w:sz="0" w:space="0" w:color="auto"/>
        <w:right w:val="none" w:sz="0" w:space="0" w:color="auto"/>
      </w:divBdr>
    </w:div>
    <w:div w:id="9723228">
      <w:bodyDiv w:val="1"/>
      <w:marLeft w:val="0"/>
      <w:marRight w:val="0"/>
      <w:marTop w:val="0"/>
      <w:marBottom w:val="0"/>
      <w:divBdr>
        <w:top w:val="none" w:sz="0" w:space="0" w:color="auto"/>
        <w:left w:val="none" w:sz="0" w:space="0" w:color="auto"/>
        <w:bottom w:val="none" w:sz="0" w:space="0" w:color="auto"/>
        <w:right w:val="none" w:sz="0" w:space="0" w:color="auto"/>
      </w:divBdr>
    </w:div>
    <w:div w:id="12462295">
      <w:bodyDiv w:val="1"/>
      <w:marLeft w:val="0"/>
      <w:marRight w:val="0"/>
      <w:marTop w:val="0"/>
      <w:marBottom w:val="0"/>
      <w:divBdr>
        <w:top w:val="none" w:sz="0" w:space="0" w:color="auto"/>
        <w:left w:val="none" w:sz="0" w:space="0" w:color="auto"/>
        <w:bottom w:val="none" w:sz="0" w:space="0" w:color="auto"/>
        <w:right w:val="none" w:sz="0" w:space="0" w:color="auto"/>
      </w:divBdr>
    </w:div>
    <w:div w:id="53161036">
      <w:bodyDiv w:val="1"/>
      <w:marLeft w:val="0"/>
      <w:marRight w:val="0"/>
      <w:marTop w:val="0"/>
      <w:marBottom w:val="0"/>
      <w:divBdr>
        <w:top w:val="none" w:sz="0" w:space="0" w:color="auto"/>
        <w:left w:val="none" w:sz="0" w:space="0" w:color="auto"/>
        <w:bottom w:val="none" w:sz="0" w:space="0" w:color="auto"/>
        <w:right w:val="none" w:sz="0" w:space="0" w:color="auto"/>
      </w:divBdr>
    </w:div>
    <w:div w:id="56511934">
      <w:bodyDiv w:val="1"/>
      <w:marLeft w:val="0"/>
      <w:marRight w:val="0"/>
      <w:marTop w:val="0"/>
      <w:marBottom w:val="0"/>
      <w:divBdr>
        <w:top w:val="none" w:sz="0" w:space="0" w:color="auto"/>
        <w:left w:val="none" w:sz="0" w:space="0" w:color="auto"/>
        <w:bottom w:val="none" w:sz="0" w:space="0" w:color="auto"/>
        <w:right w:val="none" w:sz="0" w:space="0" w:color="auto"/>
      </w:divBdr>
    </w:div>
    <w:div w:id="93988209">
      <w:bodyDiv w:val="1"/>
      <w:marLeft w:val="0"/>
      <w:marRight w:val="0"/>
      <w:marTop w:val="0"/>
      <w:marBottom w:val="0"/>
      <w:divBdr>
        <w:top w:val="none" w:sz="0" w:space="0" w:color="auto"/>
        <w:left w:val="none" w:sz="0" w:space="0" w:color="auto"/>
        <w:bottom w:val="none" w:sz="0" w:space="0" w:color="auto"/>
        <w:right w:val="none" w:sz="0" w:space="0" w:color="auto"/>
      </w:divBdr>
    </w:div>
    <w:div w:id="94709907">
      <w:bodyDiv w:val="1"/>
      <w:marLeft w:val="0"/>
      <w:marRight w:val="0"/>
      <w:marTop w:val="0"/>
      <w:marBottom w:val="0"/>
      <w:divBdr>
        <w:top w:val="none" w:sz="0" w:space="0" w:color="auto"/>
        <w:left w:val="none" w:sz="0" w:space="0" w:color="auto"/>
        <w:bottom w:val="none" w:sz="0" w:space="0" w:color="auto"/>
        <w:right w:val="none" w:sz="0" w:space="0" w:color="auto"/>
      </w:divBdr>
    </w:div>
    <w:div w:id="109471175">
      <w:bodyDiv w:val="1"/>
      <w:marLeft w:val="0"/>
      <w:marRight w:val="0"/>
      <w:marTop w:val="0"/>
      <w:marBottom w:val="0"/>
      <w:divBdr>
        <w:top w:val="none" w:sz="0" w:space="0" w:color="auto"/>
        <w:left w:val="none" w:sz="0" w:space="0" w:color="auto"/>
        <w:bottom w:val="none" w:sz="0" w:space="0" w:color="auto"/>
        <w:right w:val="none" w:sz="0" w:space="0" w:color="auto"/>
      </w:divBdr>
    </w:div>
    <w:div w:id="132603458">
      <w:bodyDiv w:val="1"/>
      <w:marLeft w:val="0"/>
      <w:marRight w:val="0"/>
      <w:marTop w:val="0"/>
      <w:marBottom w:val="0"/>
      <w:divBdr>
        <w:top w:val="none" w:sz="0" w:space="0" w:color="auto"/>
        <w:left w:val="none" w:sz="0" w:space="0" w:color="auto"/>
        <w:bottom w:val="none" w:sz="0" w:space="0" w:color="auto"/>
        <w:right w:val="none" w:sz="0" w:space="0" w:color="auto"/>
      </w:divBdr>
    </w:div>
    <w:div w:id="144055972">
      <w:bodyDiv w:val="1"/>
      <w:marLeft w:val="0"/>
      <w:marRight w:val="0"/>
      <w:marTop w:val="0"/>
      <w:marBottom w:val="0"/>
      <w:divBdr>
        <w:top w:val="none" w:sz="0" w:space="0" w:color="auto"/>
        <w:left w:val="none" w:sz="0" w:space="0" w:color="auto"/>
        <w:bottom w:val="none" w:sz="0" w:space="0" w:color="auto"/>
        <w:right w:val="none" w:sz="0" w:space="0" w:color="auto"/>
      </w:divBdr>
    </w:div>
    <w:div w:id="148793224">
      <w:bodyDiv w:val="1"/>
      <w:marLeft w:val="0"/>
      <w:marRight w:val="0"/>
      <w:marTop w:val="0"/>
      <w:marBottom w:val="0"/>
      <w:divBdr>
        <w:top w:val="none" w:sz="0" w:space="0" w:color="auto"/>
        <w:left w:val="none" w:sz="0" w:space="0" w:color="auto"/>
        <w:bottom w:val="none" w:sz="0" w:space="0" w:color="auto"/>
        <w:right w:val="none" w:sz="0" w:space="0" w:color="auto"/>
      </w:divBdr>
    </w:div>
    <w:div w:id="150753642">
      <w:bodyDiv w:val="1"/>
      <w:marLeft w:val="0"/>
      <w:marRight w:val="0"/>
      <w:marTop w:val="0"/>
      <w:marBottom w:val="0"/>
      <w:divBdr>
        <w:top w:val="none" w:sz="0" w:space="0" w:color="auto"/>
        <w:left w:val="none" w:sz="0" w:space="0" w:color="auto"/>
        <w:bottom w:val="none" w:sz="0" w:space="0" w:color="auto"/>
        <w:right w:val="none" w:sz="0" w:space="0" w:color="auto"/>
      </w:divBdr>
    </w:div>
    <w:div w:id="156700426">
      <w:bodyDiv w:val="1"/>
      <w:marLeft w:val="0"/>
      <w:marRight w:val="0"/>
      <w:marTop w:val="0"/>
      <w:marBottom w:val="0"/>
      <w:divBdr>
        <w:top w:val="none" w:sz="0" w:space="0" w:color="auto"/>
        <w:left w:val="none" w:sz="0" w:space="0" w:color="auto"/>
        <w:bottom w:val="none" w:sz="0" w:space="0" w:color="auto"/>
        <w:right w:val="none" w:sz="0" w:space="0" w:color="auto"/>
      </w:divBdr>
    </w:div>
    <w:div w:id="160632075">
      <w:bodyDiv w:val="1"/>
      <w:marLeft w:val="0"/>
      <w:marRight w:val="0"/>
      <w:marTop w:val="0"/>
      <w:marBottom w:val="0"/>
      <w:divBdr>
        <w:top w:val="none" w:sz="0" w:space="0" w:color="auto"/>
        <w:left w:val="none" w:sz="0" w:space="0" w:color="auto"/>
        <w:bottom w:val="none" w:sz="0" w:space="0" w:color="auto"/>
        <w:right w:val="none" w:sz="0" w:space="0" w:color="auto"/>
      </w:divBdr>
    </w:div>
    <w:div w:id="162164195">
      <w:bodyDiv w:val="1"/>
      <w:marLeft w:val="0"/>
      <w:marRight w:val="0"/>
      <w:marTop w:val="0"/>
      <w:marBottom w:val="0"/>
      <w:divBdr>
        <w:top w:val="none" w:sz="0" w:space="0" w:color="auto"/>
        <w:left w:val="none" w:sz="0" w:space="0" w:color="auto"/>
        <w:bottom w:val="none" w:sz="0" w:space="0" w:color="auto"/>
        <w:right w:val="none" w:sz="0" w:space="0" w:color="auto"/>
      </w:divBdr>
    </w:div>
    <w:div w:id="182861534">
      <w:bodyDiv w:val="1"/>
      <w:marLeft w:val="0"/>
      <w:marRight w:val="0"/>
      <w:marTop w:val="0"/>
      <w:marBottom w:val="0"/>
      <w:divBdr>
        <w:top w:val="none" w:sz="0" w:space="0" w:color="auto"/>
        <w:left w:val="none" w:sz="0" w:space="0" w:color="auto"/>
        <w:bottom w:val="none" w:sz="0" w:space="0" w:color="auto"/>
        <w:right w:val="none" w:sz="0" w:space="0" w:color="auto"/>
      </w:divBdr>
    </w:div>
    <w:div w:id="192691655">
      <w:bodyDiv w:val="1"/>
      <w:marLeft w:val="0"/>
      <w:marRight w:val="0"/>
      <w:marTop w:val="0"/>
      <w:marBottom w:val="0"/>
      <w:divBdr>
        <w:top w:val="none" w:sz="0" w:space="0" w:color="auto"/>
        <w:left w:val="none" w:sz="0" w:space="0" w:color="auto"/>
        <w:bottom w:val="none" w:sz="0" w:space="0" w:color="auto"/>
        <w:right w:val="none" w:sz="0" w:space="0" w:color="auto"/>
      </w:divBdr>
    </w:div>
    <w:div w:id="199517883">
      <w:bodyDiv w:val="1"/>
      <w:marLeft w:val="0"/>
      <w:marRight w:val="0"/>
      <w:marTop w:val="0"/>
      <w:marBottom w:val="0"/>
      <w:divBdr>
        <w:top w:val="none" w:sz="0" w:space="0" w:color="auto"/>
        <w:left w:val="none" w:sz="0" w:space="0" w:color="auto"/>
        <w:bottom w:val="none" w:sz="0" w:space="0" w:color="auto"/>
        <w:right w:val="none" w:sz="0" w:space="0" w:color="auto"/>
      </w:divBdr>
    </w:div>
    <w:div w:id="226115117">
      <w:bodyDiv w:val="1"/>
      <w:marLeft w:val="0"/>
      <w:marRight w:val="0"/>
      <w:marTop w:val="0"/>
      <w:marBottom w:val="0"/>
      <w:divBdr>
        <w:top w:val="none" w:sz="0" w:space="0" w:color="auto"/>
        <w:left w:val="none" w:sz="0" w:space="0" w:color="auto"/>
        <w:bottom w:val="none" w:sz="0" w:space="0" w:color="auto"/>
        <w:right w:val="none" w:sz="0" w:space="0" w:color="auto"/>
      </w:divBdr>
    </w:div>
    <w:div w:id="233856384">
      <w:bodyDiv w:val="1"/>
      <w:marLeft w:val="0"/>
      <w:marRight w:val="0"/>
      <w:marTop w:val="0"/>
      <w:marBottom w:val="0"/>
      <w:divBdr>
        <w:top w:val="none" w:sz="0" w:space="0" w:color="auto"/>
        <w:left w:val="none" w:sz="0" w:space="0" w:color="auto"/>
        <w:bottom w:val="none" w:sz="0" w:space="0" w:color="auto"/>
        <w:right w:val="none" w:sz="0" w:space="0" w:color="auto"/>
      </w:divBdr>
    </w:div>
    <w:div w:id="234124196">
      <w:bodyDiv w:val="1"/>
      <w:marLeft w:val="0"/>
      <w:marRight w:val="0"/>
      <w:marTop w:val="0"/>
      <w:marBottom w:val="0"/>
      <w:divBdr>
        <w:top w:val="none" w:sz="0" w:space="0" w:color="auto"/>
        <w:left w:val="none" w:sz="0" w:space="0" w:color="auto"/>
        <w:bottom w:val="none" w:sz="0" w:space="0" w:color="auto"/>
        <w:right w:val="none" w:sz="0" w:space="0" w:color="auto"/>
      </w:divBdr>
    </w:div>
    <w:div w:id="240019120">
      <w:bodyDiv w:val="1"/>
      <w:marLeft w:val="0"/>
      <w:marRight w:val="0"/>
      <w:marTop w:val="0"/>
      <w:marBottom w:val="0"/>
      <w:divBdr>
        <w:top w:val="none" w:sz="0" w:space="0" w:color="auto"/>
        <w:left w:val="none" w:sz="0" w:space="0" w:color="auto"/>
        <w:bottom w:val="none" w:sz="0" w:space="0" w:color="auto"/>
        <w:right w:val="none" w:sz="0" w:space="0" w:color="auto"/>
      </w:divBdr>
    </w:div>
    <w:div w:id="241762326">
      <w:bodyDiv w:val="1"/>
      <w:marLeft w:val="0"/>
      <w:marRight w:val="0"/>
      <w:marTop w:val="0"/>
      <w:marBottom w:val="0"/>
      <w:divBdr>
        <w:top w:val="none" w:sz="0" w:space="0" w:color="auto"/>
        <w:left w:val="none" w:sz="0" w:space="0" w:color="auto"/>
        <w:bottom w:val="none" w:sz="0" w:space="0" w:color="auto"/>
        <w:right w:val="none" w:sz="0" w:space="0" w:color="auto"/>
      </w:divBdr>
    </w:div>
    <w:div w:id="242615118">
      <w:bodyDiv w:val="1"/>
      <w:marLeft w:val="0"/>
      <w:marRight w:val="0"/>
      <w:marTop w:val="0"/>
      <w:marBottom w:val="0"/>
      <w:divBdr>
        <w:top w:val="none" w:sz="0" w:space="0" w:color="auto"/>
        <w:left w:val="none" w:sz="0" w:space="0" w:color="auto"/>
        <w:bottom w:val="none" w:sz="0" w:space="0" w:color="auto"/>
        <w:right w:val="none" w:sz="0" w:space="0" w:color="auto"/>
      </w:divBdr>
    </w:div>
    <w:div w:id="273094489">
      <w:bodyDiv w:val="1"/>
      <w:marLeft w:val="0"/>
      <w:marRight w:val="0"/>
      <w:marTop w:val="0"/>
      <w:marBottom w:val="0"/>
      <w:divBdr>
        <w:top w:val="none" w:sz="0" w:space="0" w:color="auto"/>
        <w:left w:val="none" w:sz="0" w:space="0" w:color="auto"/>
        <w:bottom w:val="none" w:sz="0" w:space="0" w:color="auto"/>
        <w:right w:val="none" w:sz="0" w:space="0" w:color="auto"/>
      </w:divBdr>
    </w:div>
    <w:div w:id="280579423">
      <w:bodyDiv w:val="1"/>
      <w:marLeft w:val="0"/>
      <w:marRight w:val="0"/>
      <w:marTop w:val="0"/>
      <w:marBottom w:val="0"/>
      <w:divBdr>
        <w:top w:val="none" w:sz="0" w:space="0" w:color="auto"/>
        <w:left w:val="none" w:sz="0" w:space="0" w:color="auto"/>
        <w:bottom w:val="none" w:sz="0" w:space="0" w:color="auto"/>
        <w:right w:val="none" w:sz="0" w:space="0" w:color="auto"/>
      </w:divBdr>
      <w:divsChild>
        <w:div w:id="273439842">
          <w:marLeft w:val="0"/>
          <w:marRight w:val="0"/>
          <w:marTop w:val="0"/>
          <w:marBottom w:val="0"/>
          <w:divBdr>
            <w:top w:val="none" w:sz="0" w:space="0" w:color="auto"/>
            <w:left w:val="none" w:sz="0" w:space="0" w:color="auto"/>
            <w:bottom w:val="none" w:sz="0" w:space="0" w:color="auto"/>
            <w:right w:val="none" w:sz="0" w:space="0" w:color="auto"/>
          </w:divBdr>
        </w:div>
        <w:div w:id="1139419042">
          <w:marLeft w:val="0"/>
          <w:marRight w:val="0"/>
          <w:marTop w:val="0"/>
          <w:marBottom w:val="0"/>
          <w:divBdr>
            <w:top w:val="none" w:sz="0" w:space="0" w:color="auto"/>
            <w:left w:val="none" w:sz="0" w:space="0" w:color="auto"/>
            <w:bottom w:val="none" w:sz="0" w:space="0" w:color="auto"/>
            <w:right w:val="none" w:sz="0" w:space="0" w:color="auto"/>
          </w:divBdr>
        </w:div>
        <w:div w:id="1175071286">
          <w:marLeft w:val="0"/>
          <w:marRight w:val="0"/>
          <w:marTop w:val="0"/>
          <w:marBottom w:val="0"/>
          <w:divBdr>
            <w:top w:val="none" w:sz="0" w:space="0" w:color="auto"/>
            <w:left w:val="none" w:sz="0" w:space="0" w:color="auto"/>
            <w:bottom w:val="none" w:sz="0" w:space="0" w:color="auto"/>
            <w:right w:val="none" w:sz="0" w:space="0" w:color="auto"/>
          </w:divBdr>
        </w:div>
        <w:div w:id="1898666500">
          <w:marLeft w:val="0"/>
          <w:marRight w:val="0"/>
          <w:marTop w:val="0"/>
          <w:marBottom w:val="0"/>
          <w:divBdr>
            <w:top w:val="none" w:sz="0" w:space="0" w:color="auto"/>
            <w:left w:val="none" w:sz="0" w:space="0" w:color="auto"/>
            <w:bottom w:val="none" w:sz="0" w:space="0" w:color="auto"/>
            <w:right w:val="none" w:sz="0" w:space="0" w:color="auto"/>
          </w:divBdr>
        </w:div>
        <w:div w:id="2015566835">
          <w:marLeft w:val="0"/>
          <w:marRight w:val="0"/>
          <w:marTop w:val="0"/>
          <w:marBottom w:val="0"/>
          <w:divBdr>
            <w:top w:val="none" w:sz="0" w:space="0" w:color="auto"/>
            <w:left w:val="none" w:sz="0" w:space="0" w:color="auto"/>
            <w:bottom w:val="none" w:sz="0" w:space="0" w:color="auto"/>
            <w:right w:val="none" w:sz="0" w:space="0" w:color="auto"/>
          </w:divBdr>
        </w:div>
      </w:divsChild>
    </w:div>
    <w:div w:id="302321418">
      <w:bodyDiv w:val="1"/>
      <w:marLeft w:val="0"/>
      <w:marRight w:val="0"/>
      <w:marTop w:val="0"/>
      <w:marBottom w:val="0"/>
      <w:divBdr>
        <w:top w:val="none" w:sz="0" w:space="0" w:color="auto"/>
        <w:left w:val="none" w:sz="0" w:space="0" w:color="auto"/>
        <w:bottom w:val="none" w:sz="0" w:space="0" w:color="auto"/>
        <w:right w:val="none" w:sz="0" w:space="0" w:color="auto"/>
      </w:divBdr>
    </w:div>
    <w:div w:id="310329957">
      <w:bodyDiv w:val="1"/>
      <w:marLeft w:val="0"/>
      <w:marRight w:val="0"/>
      <w:marTop w:val="0"/>
      <w:marBottom w:val="0"/>
      <w:divBdr>
        <w:top w:val="none" w:sz="0" w:space="0" w:color="auto"/>
        <w:left w:val="none" w:sz="0" w:space="0" w:color="auto"/>
        <w:bottom w:val="none" w:sz="0" w:space="0" w:color="auto"/>
        <w:right w:val="none" w:sz="0" w:space="0" w:color="auto"/>
      </w:divBdr>
    </w:div>
    <w:div w:id="321127124">
      <w:bodyDiv w:val="1"/>
      <w:marLeft w:val="0"/>
      <w:marRight w:val="0"/>
      <w:marTop w:val="0"/>
      <w:marBottom w:val="0"/>
      <w:divBdr>
        <w:top w:val="none" w:sz="0" w:space="0" w:color="auto"/>
        <w:left w:val="none" w:sz="0" w:space="0" w:color="auto"/>
        <w:bottom w:val="none" w:sz="0" w:space="0" w:color="auto"/>
        <w:right w:val="none" w:sz="0" w:space="0" w:color="auto"/>
      </w:divBdr>
    </w:div>
    <w:div w:id="330719977">
      <w:bodyDiv w:val="1"/>
      <w:marLeft w:val="0"/>
      <w:marRight w:val="0"/>
      <w:marTop w:val="0"/>
      <w:marBottom w:val="0"/>
      <w:divBdr>
        <w:top w:val="none" w:sz="0" w:space="0" w:color="auto"/>
        <w:left w:val="none" w:sz="0" w:space="0" w:color="auto"/>
        <w:bottom w:val="none" w:sz="0" w:space="0" w:color="auto"/>
        <w:right w:val="none" w:sz="0" w:space="0" w:color="auto"/>
      </w:divBdr>
    </w:div>
    <w:div w:id="349528143">
      <w:bodyDiv w:val="1"/>
      <w:marLeft w:val="0"/>
      <w:marRight w:val="0"/>
      <w:marTop w:val="0"/>
      <w:marBottom w:val="0"/>
      <w:divBdr>
        <w:top w:val="none" w:sz="0" w:space="0" w:color="auto"/>
        <w:left w:val="none" w:sz="0" w:space="0" w:color="auto"/>
        <w:bottom w:val="none" w:sz="0" w:space="0" w:color="auto"/>
        <w:right w:val="none" w:sz="0" w:space="0" w:color="auto"/>
      </w:divBdr>
    </w:div>
    <w:div w:id="368724098">
      <w:bodyDiv w:val="1"/>
      <w:marLeft w:val="0"/>
      <w:marRight w:val="0"/>
      <w:marTop w:val="0"/>
      <w:marBottom w:val="0"/>
      <w:divBdr>
        <w:top w:val="none" w:sz="0" w:space="0" w:color="auto"/>
        <w:left w:val="none" w:sz="0" w:space="0" w:color="auto"/>
        <w:bottom w:val="none" w:sz="0" w:space="0" w:color="auto"/>
        <w:right w:val="none" w:sz="0" w:space="0" w:color="auto"/>
      </w:divBdr>
    </w:div>
    <w:div w:id="385489784">
      <w:bodyDiv w:val="1"/>
      <w:marLeft w:val="0"/>
      <w:marRight w:val="0"/>
      <w:marTop w:val="0"/>
      <w:marBottom w:val="0"/>
      <w:divBdr>
        <w:top w:val="none" w:sz="0" w:space="0" w:color="auto"/>
        <w:left w:val="none" w:sz="0" w:space="0" w:color="auto"/>
        <w:bottom w:val="none" w:sz="0" w:space="0" w:color="auto"/>
        <w:right w:val="none" w:sz="0" w:space="0" w:color="auto"/>
      </w:divBdr>
    </w:div>
    <w:div w:id="404491579">
      <w:bodyDiv w:val="1"/>
      <w:marLeft w:val="0"/>
      <w:marRight w:val="0"/>
      <w:marTop w:val="0"/>
      <w:marBottom w:val="0"/>
      <w:divBdr>
        <w:top w:val="none" w:sz="0" w:space="0" w:color="auto"/>
        <w:left w:val="none" w:sz="0" w:space="0" w:color="auto"/>
        <w:bottom w:val="none" w:sz="0" w:space="0" w:color="auto"/>
        <w:right w:val="none" w:sz="0" w:space="0" w:color="auto"/>
      </w:divBdr>
    </w:div>
    <w:div w:id="420222074">
      <w:bodyDiv w:val="1"/>
      <w:marLeft w:val="0"/>
      <w:marRight w:val="0"/>
      <w:marTop w:val="0"/>
      <w:marBottom w:val="0"/>
      <w:divBdr>
        <w:top w:val="none" w:sz="0" w:space="0" w:color="auto"/>
        <w:left w:val="none" w:sz="0" w:space="0" w:color="auto"/>
        <w:bottom w:val="none" w:sz="0" w:space="0" w:color="auto"/>
        <w:right w:val="none" w:sz="0" w:space="0" w:color="auto"/>
      </w:divBdr>
    </w:div>
    <w:div w:id="441534725">
      <w:bodyDiv w:val="1"/>
      <w:marLeft w:val="0"/>
      <w:marRight w:val="0"/>
      <w:marTop w:val="0"/>
      <w:marBottom w:val="0"/>
      <w:divBdr>
        <w:top w:val="none" w:sz="0" w:space="0" w:color="auto"/>
        <w:left w:val="none" w:sz="0" w:space="0" w:color="auto"/>
        <w:bottom w:val="none" w:sz="0" w:space="0" w:color="auto"/>
        <w:right w:val="none" w:sz="0" w:space="0" w:color="auto"/>
      </w:divBdr>
    </w:div>
    <w:div w:id="448859346">
      <w:bodyDiv w:val="1"/>
      <w:marLeft w:val="0"/>
      <w:marRight w:val="0"/>
      <w:marTop w:val="0"/>
      <w:marBottom w:val="0"/>
      <w:divBdr>
        <w:top w:val="none" w:sz="0" w:space="0" w:color="auto"/>
        <w:left w:val="none" w:sz="0" w:space="0" w:color="auto"/>
        <w:bottom w:val="none" w:sz="0" w:space="0" w:color="auto"/>
        <w:right w:val="none" w:sz="0" w:space="0" w:color="auto"/>
      </w:divBdr>
    </w:div>
    <w:div w:id="451364966">
      <w:bodyDiv w:val="1"/>
      <w:marLeft w:val="0"/>
      <w:marRight w:val="0"/>
      <w:marTop w:val="0"/>
      <w:marBottom w:val="0"/>
      <w:divBdr>
        <w:top w:val="none" w:sz="0" w:space="0" w:color="auto"/>
        <w:left w:val="none" w:sz="0" w:space="0" w:color="auto"/>
        <w:bottom w:val="none" w:sz="0" w:space="0" w:color="auto"/>
        <w:right w:val="none" w:sz="0" w:space="0" w:color="auto"/>
      </w:divBdr>
    </w:div>
    <w:div w:id="457528910">
      <w:bodyDiv w:val="1"/>
      <w:marLeft w:val="0"/>
      <w:marRight w:val="0"/>
      <w:marTop w:val="0"/>
      <w:marBottom w:val="0"/>
      <w:divBdr>
        <w:top w:val="none" w:sz="0" w:space="0" w:color="auto"/>
        <w:left w:val="none" w:sz="0" w:space="0" w:color="auto"/>
        <w:bottom w:val="none" w:sz="0" w:space="0" w:color="auto"/>
        <w:right w:val="none" w:sz="0" w:space="0" w:color="auto"/>
      </w:divBdr>
    </w:div>
    <w:div w:id="458841276">
      <w:bodyDiv w:val="1"/>
      <w:marLeft w:val="0"/>
      <w:marRight w:val="0"/>
      <w:marTop w:val="0"/>
      <w:marBottom w:val="0"/>
      <w:divBdr>
        <w:top w:val="none" w:sz="0" w:space="0" w:color="auto"/>
        <w:left w:val="none" w:sz="0" w:space="0" w:color="auto"/>
        <w:bottom w:val="none" w:sz="0" w:space="0" w:color="auto"/>
        <w:right w:val="none" w:sz="0" w:space="0" w:color="auto"/>
      </w:divBdr>
    </w:div>
    <w:div w:id="480730530">
      <w:bodyDiv w:val="1"/>
      <w:marLeft w:val="0"/>
      <w:marRight w:val="0"/>
      <w:marTop w:val="0"/>
      <w:marBottom w:val="0"/>
      <w:divBdr>
        <w:top w:val="none" w:sz="0" w:space="0" w:color="auto"/>
        <w:left w:val="none" w:sz="0" w:space="0" w:color="auto"/>
        <w:bottom w:val="none" w:sz="0" w:space="0" w:color="auto"/>
        <w:right w:val="none" w:sz="0" w:space="0" w:color="auto"/>
      </w:divBdr>
    </w:div>
    <w:div w:id="523054753">
      <w:bodyDiv w:val="1"/>
      <w:marLeft w:val="0"/>
      <w:marRight w:val="0"/>
      <w:marTop w:val="0"/>
      <w:marBottom w:val="0"/>
      <w:divBdr>
        <w:top w:val="none" w:sz="0" w:space="0" w:color="auto"/>
        <w:left w:val="none" w:sz="0" w:space="0" w:color="auto"/>
        <w:bottom w:val="none" w:sz="0" w:space="0" w:color="auto"/>
        <w:right w:val="none" w:sz="0" w:space="0" w:color="auto"/>
      </w:divBdr>
    </w:div>
    <w:div w:id="531042097">
      <w:bodyDiv w:val="1"/>
      <w:marLeft w:val="0"/>
      <w:marRight w:val="0"/>
      <w:marTop w:val="0"/>
      <w:marBottom w:val="0"/>
      <w:divBdr>
        <w:top w:val="none" w:sz="0" w:space="0" w:color="auto"/>
        <w:left w:val="none" w:sz="0" w:space="0" w:color="auto"/>
        <w:bottom w:val="none" w:sz="0" w:space="0" w:color="auto"/>
        <w:right w:val="none" w:sz="0" w:space="0" w:color="auto"/>
      </w:divBdr>
    </w:div>
    <w:div w:id="531580542">
      <w:bodyDiv w:val="1"/>
      <w:marLeft w:val="0"/>
      <w:marRight w:val="0"/>
      <w:marTop w:val="0"/>
      <w:marBottom w:val="0"/>
      <w:divBdr>
        <w:top w:val="none" w:sz="0" w:space="0" w:color="auto"/>
        <w:left w:val="none" w:sz="0" w:space="0" w:color="auto"/>
        <w:bottom w:val="none" w:sz="0" w:space="0" w:color="auto"/>
        <w:right w:val="none" w:sz="0" w:space="0" w:color="auto"/>
      </w:divBdr>
    </w:div>
    <w:div w:id="567232452">
      <w:bodyDiv w:val="1"/>
      <w:marLeft w:val="0"/>
      <w:marRight w:val="0"/>
      <w:marTop w:val="0"/>
      <w:marBottom w:val="0"/>
      <w:divBdr>
        <w:top w:val="none" w:sz="0" w:space="0" w:color="auto"/>
        <w:left w:val="none" w:sz="0" w:space="0" w:color="auto"/>
        <w:bottom w:val="none" w:sz="0" w:space="0" w:color="auto"/>
        <w:right w:val="none" w:sz="0" w:space="0" w:color="auto"/>
      </w:divBdr>
    </w:div>
    <w:div w:id="572009817">
      <w:bodyDiv w:val="1"/>
      <w:marLeft w:val="0"/>
      <w:marRight w:val="0"/>
      <w:marTop w:val="0"/>
      <w:marBottom w:val="0"/>
      <w:divBdr>
        <w:top w:val="none" w:sz="0" w:space="0" w:color="auto"/>
        <w:left w:val="none" w:sz="0" w:space="0" w:color="auto"/>
        <w:bottom w:val="none" w:sz="0" w:space="0" w:color="auto"/>
        <w:right w:val="none" w:sz="0" w:space="0" w:color="auto"/>
      </w:divBdr>
    </w:div>
    <w:div w:id="583681277">
      <w:bodyDiv w:val="1"/>
      <w:marLeft w:val="0"/>
      <w:marRight w:val="0"/>
      <w:marTop w:val="0"/>
      <w:marBottom w:val="0"/>
      <w:divBdr>
        <w:top w:val="none" w:sz="0" w:space="0" w:color="auto"/>
        <w:left w:val="none" w:sz="0" w:space="0" w:color="auto"/>
        <w:bottom w:val="none" w:sz="0" w:space="0" w:color="auto"/>
        <w:right w:val="none" w:sz="0" w:space="0" w:color="auto"/>
      </w:divBdr>
    </w:div>
    <w:div w:id="598365898">
      <w:bodyDiv w:val="1"/>
      <w:marLeft w:val="0"/>
      <w:marRight w:val="0"/>
      <w:marTop w:val="0"/>
      <w:marBottom w:val="0"/>
      <w:divBdr>
        <w:top w:val="none" w:sz="0" w:space="0" w:color="auto"/>
        <w:left w:val="none" w:sz="0" w:space="0" w:color="auto"/>
        <w:bottom w:val="none" w:sz="0" w:space="0" w:color="auto"/>
        <w:right w:val="none" w:sz="0" w:space="0" w:color="auto"/>
      </w:divBdr>
    </w:div>
    <w:div w:id="613708749">
      <w:bodyDiv w:val="1"/>
      <w:marLeft w:val="0"/>
      <w:marRight w:val="0"/>
      <w:marTop w:val="0"/>
      <w:marBottom w:val="0"/>
      <w:divBdr>
        <w:top w:val="none" w:sz="0" w:space="0" w:color="auto"/>
        <w:left w:val="none" w:sz="0" w:space="0" w:color="auto"/>
        <w:bottom w:val="none" w:sz="0" w:space="0" w:color="auto"/>
        <w:right w:val="none" w:sz="0" w:space="0" w:color="auto"/>
      </w:divBdr>
    </w:div>
    <w:div w:id="643001650">
      <w:bodyDiv w:val="1"/>
      <w:marLeft w:val="0"/>
      <w:marRight w:val="0"/>
      <w:marTop w:val="0"/>
      <w:marBottom w:val="0"/>
      <w:divBdr>
        <w:top w:val="none" w:sz="0" w:space="0" w:color="auto"/>
        <w:left w:val="none" w:sz="0" w:space="0" w:color="auto"/>
        <w:bottom w:val="none" w:sz="0" w:space="0" w:color="auto"/>
        <w:right w:val="none" w:sz="0" w:space="0" w:color="auto"/>
      </w:divBdr>
    </w:div>
    <w:div w:id="655184223">
      <w:bodyDiv w:val="1"/>
      <w:marLeft w:val="0"/>
      <w:marRight w:val="0"/>
      <w:marTop w:val="0"/>
      <w:marBottom w:val="0"/>
      <w:divBdr>
        <w:top w:val="none" w:sz="0" w:space="0" w:color="auto"/>
        <w:left w:val="none" w:sz="0" w:space="0" w:color="auto"/>
        <w:bottom w:val="none" w:sz="0" w:space="0" w:color="auto"/>
        <w:right w:val="none" w:sz="0" w:space="0" w:color="auto"/>
      </w:divBdr>
    </w:div>
    <w:div w:id="658268817">
      <w:bodyDiv w:val="1"/>
      <w:marLeft w:val="0"/>
      <w:marRight w:val="0"/>
      <w:marTop w:val="0"/>
      <w:marBottom w:val="0"/>
      <w:divBdr>
        <w:top w:val="none" w:sz="0" w:space="0" w:color="auto"/>
        <w:left w:val="none" w:sz="0" w:space="0" w:color="auto"/>
        <w:bottom w:val="none" w:sz="0" w:space="0" w:color="auto"/>
        <w:right w:val="none" w:sz="0" w:space="0" w:color="auto"/>
      </w:divBdr>
    </w:div>
    <w:div w:id="665520658">
      <w:bodyDiv w:val="1"/>
      <w:marLeft w:val="0"/>
      <w:marRight w:val="0"/>
      <w:marTop w:val="0"/>
      <w:marBottom w:val="0"/>
      <w:divBdr>
        <w:top w:val="none" w:sz="0" w:space="0" w:color="auto"/>
        <w:left w:val="none" w:sz="0" w:space="0" w:color="auto"/>
        <w:bottom w:val="none" w:sz="0" w:space="0" w:color="auto"/>
        <w:right w:val="none" w:sz="0" w:space="0" w:color="auto"/>
      </w:divBdr>
      <w:divsChild>
        <w:div w:id="88501585">
          <w:marLeft w:val="0"/>
          <w:marRight w:val="0"/>
          <w:marTop w:val="0"/>
          <w:marBottom w:val="0"/>
          <w:divBdr>
            <w:top w:val="none" w:sz="0" w:space="0" w:color="auto"/>
            <w:left w:val="none" w:sz="0" w:space="0" w:color="auto"/>
            <w:bottom w:val="none" w:sz="0" w:space="0" w:color="auto"/>
            <w:right w:val="none" w:sz="0" w:space="0" w:color="auto"/>
          </w:divBdr>
        </w:div>
        <w:div w:id="109401459">
          <w:marLeft w:val="0"/>
          <w:marRight w:val="0"/>
          <w:marTop w:val="0"/>
          <w:marBottom w:val="0"/>
          <w:divBdr>
            <w:top w:val="none" w:sz="0" w:space="0" w:color="auto"/>
            <w:left w:val="none" w:sz="0" w:space="0" w:color="auto"/>
            <w:bottom w:val="none" w:sz="0" w:space="0" w:color="auto"/>
            <w:right w:val="none" w:sz="0" w:space="0" w:color="auto"/>
          </w:divBdr>
        </w:div>
        <w:div w:id="164711000">
          <w:marLeft w:val="0"/>
          <w:marRight w:val="0"/>
          <w:marTop w:val="0"/>
          <w:marBottom w:val="0"/>
          <w:divBdr>
            <w:top w:val="none" w:sz="0" w:space="0" w:color="auto"/>
            <w:left w:val="none" w:sz="0" w:space="0" w:color="auto"/>
            <w:bottom w:val="none" w:sz="0" w:space="0" w:color="auto"/>
            <w:right w:val="none" w:sz="0" w:space="0" w:color="auto"/>
          </w:divBdr>
        </w:div>
        <w:div w:id="220101083">
          <w:marLeft w:val="0"/>
          <w:marRight w:val="0"/>
          <w:marTop w:val="0"/>
          <w:marBottom w:val="0"/>
          <w:divBdr>
            <w:top w:val="none" w:sz="0" w:space="0" w:color="auto"/>
            <w:left w:val="none" w:sz="0" w:space="0" w:color="auto"/>
            <w:bottom w:val="none" w:sz="0" w:space="0" w:color="auto"/>
            <w:right w:val="none" w:sz="0" w:space="0" w:color="auto"/>
          </w:divBdr>
        </w:div>
        <w:div w:id="230778135">
          <w:marLeft w:val="0"/>
          <w:marRight w:val="0"/>
          <w:marTop w:val="0"/>
          <w:marBottom w:val="0"/>
          <w:divBdr>
            <w:top w:val="none" w:sz="0" w:space="0" w:color="auto"/>
            <w:left w:val="none" w:sz="0" w:space="0" w:color="auto"/>
            <w:bottom w:val="none" w:sz="0" w:space="0" w:color="auto"/>
            <w:right w:val="none" w:sz="0" w:space="0" w:color="auto"/>
          </w:divBdr>
        </w:div>
        <w:div w:id="237256439">
          <w:marLeft w:val="0"/>
          <w:marRight w:val="0"/>
          <w:marTop w:val="0"/>
          <w:marBottom w:val="0"/>
          <w:divBdr>
            <w:top w:val="none" w:sz="0" w:space="0" w:color="auto"/>
            <w:left w:val="none" w:sz="0" w:space="0" w:color="auto"/>
            <w:bottom w:val="none" w:sz="0" w:space="0" w:color="auto"/>
            <w:right w:val="none" w:sz="0" w:space="0" w:color="auto"/>
          </w:divBdr>
        </w:div>
        <w:div w:id="239828427">
          <w:marLeft w:val="0"/>
          <w:marRight w:val="0"/>
          <w:marTop w:val="0"/>
          <w:marBottom w:val="0"/>
          <w:divBdr>
            <w:top w:val="none" w:sz="0" w:space="0" w:color="auto"/>
            <w:left w:val="none" w:sz="0" w:space="0" w:color="auto"/>
            <w:bottom w:val="none" w:sz="0" w:space="0" w:color="auto"/>
            <w:right w:val="none" w:sz="0" w:space="0" w:color="auto"/>
          </w:divBdr>
        </w:div>
        <w:div w:id="291834749">
          <w:marLeft w:val="0"/>
          <w:marRight w:val="0"/>
          <w:marTop w:val="0"/>
          <w:marBottom w:val="0"/>
          <w:divBdr>
            <w:top w:val="none" w:sz="0" w:space="0" w:color="auto"/>
            <w:left w:val="none" w:sz="0" w:space="0" w:color="auto"/>
            <w:bottom w:val="none" w:sz="0" w:space="0" w:color="auto"/>
            <w:right w:val="none" w:sz="0" w:space="0" w:color="auto"/>
          </w:divBdr>
        </w:div>
        <w:div w:id="322010615">
          <w:marLeft w:val="0"/>
          <w:marRight w:val="0"/>
          <w:marTop w:val="0"/>
          <w:marBottom w:val="0"/>
          <w:divBdr>
            <w:top w:val="none" w:sz="0" w:space="0" w:color="auto"/>
            <w:left w:val="none" w:sz="0" w:space="0" w:color="auto"/>
            <w:bottom w:val="none" w:sz="0" w:space="0" w:color="auto"/>
            <w:right w:val="none" w:sz="0" w:space="0" w:color="auto"/>
          </w:divBdr>
        </w:div>
        <w:div w:id="322587040">
          <w:marLeft w:val="0"/>
          <w:marRight w:val="0"/>
          <w:marTop w:val="0"/>
          <w:marBottom w:val="0"/>
          <w:divBdr>
            <w:top w:val="none" w:sz="0" w:space="0" w:color="auto"/>
            <w:left w:val="none" w:sz="0" w:space="0" w:color="auto"/>
            <w:bottom w:val="none" w:sz="0" w:space="0" w:color="auto"/>
            <w:right w:val="none" w:sz="0" w:space="0" w:color="auto"/>
          </w:divBdr>
        </w:div>
        <w:div w:id="348606889">
          <w:marLeft w:val="0"/>
          <w:marRight w:val="0"/>
          <w:marTop w:val="0"/>
          <w:marBottom w:val="0"/>
          <w:divBdr>
            <w:top w:val="none" w:sz="0" w:space="0" w:color="auto"/>
            <w:left w:val="none" w:sz="0" w:space="0" w:color="auto"/>
            <w:bottom w:val="none" w:sz="0" w:space="0" w:color="auto"/>
            <w:right w:val="none" w:sz="0" w:space="0" w:color="auto"/>
          </w:divBdr>
        </w:div>
        <w:div w:id="363941403">
          <w:marLeft w:val="0"/>
          <w:marRight w:val="0"/>
          <w:marTop w:val="0"/>
          <w:marBottom w:val="0"/>
          <w:divBdr>
            <w:top w:val="none" w:sz="0" w:space="0" w:color="auto"/>
            <w:left w:val="none" w:sz="0" w:space="0" w:color="auto"/>
            <w:bottom w:val="none" w:sz="0" w:space="0" w:color="auto"/>
            <w:right w:val="none" w:sz="0" w:space="0" w:color="auto"/>
          </w:divBdr>
        </w:div>
        <w:div w:id="390228311">
          <w:marLeft w:val="0"/>
          <w:marRight w:val="0"/>
          <w:marTop w:val="0"/>
          <w:marBottom w:val="0"/>
          <w:divBdr>
            <w:top w:val="none" w:sz="0" w:space="0" w:color="auto"/>
            <w:left w:val="none" w:sz="0" w:space="0" w:color="auto"/>
            <w:bottom w:val="none" w:sz="0" w:space="0" w:color="auto"/>
            <w:right w:val="none" w:sz="0" w:space="0" w:color="auto"/>
          </w:divBdr>
        </w:div>
        <w:div w:id="414590695">
          <w:marLeft w:val="0"/>
          <w:marRight w:val="0"/>
          <w:marTop w:val="0"/>
          <w:marBottom w:val="0"/>
          <w:divBdr>
            <w:top w:val="none" w:sz="0" w:space="0" w:color="auto"/>
            <w:left w:val="none" w:sz="0" w:space="0" w:color="auto"/>
            <w:bottom w:val="none" w:sz="0" w:space="0" w:color="auto"/>
            <w:right w:val="none" w:sz="0" w:space="0" w:color="auto"/>
          </w:divBdr>
        </w:div>
        <w:div w:id="424231282">
          <w:marLeft w:val="0"/>
          <w:marRight w:val="0"/>
          <w:marTop w:val="0"/>
          <w:marBottom w:val="0"/>
          <w:divBdr>
            <w:top w:val="none" w:sz="0" w:space="0" w:color="auto"/>
            <w:left w:val="none" w:sz="0" w:space="0" w:color="auto"/>
            <w:bottom w:val="none" w:sz="0" w:space="0" w:color="auto"/>
            <w:right w:val="none" w:sz="0" w:space="0" w:color="auto"/>
          </w:divBdr>
        </w:div>
        <w:div w:id="441194535">
          <w:marLeft w:val="0"/>
          <w:marRight w:val="0"/>
          <w:marTop w:val="0"/>
          <w:marBottom w:val="0"/>
          <w:divBdr>
            <w:top w:val="none" w:sz="0" w:space="0" w:color="auto"/>
            <w:left w:val="none" w:sz="0" w:space="0" w:color="auto"/>
            <w:bottom w:val="none" w:sz="0" w:space="0" w:color="auto"/>
            <w:right w:val="none" w:sz="0" w:space="0" w:color="auto"/>
          </w:divBdr>
        </w:div>
        <w:div w:id="524252234">
          <w:marLeft w:val="0"/>
          <w:marRight w:val="0"/>
          <w:marTop w:val="0"/>
          <w:marBottom w:val="0"/>
          <w:divBdr>
            <w:top w:val="none" w:sz="0" w:space="0" w:color="auto"/>
            <w:left w:val="none" w:sz="0" w:space="0" w:color="auto"/>
            <w:bottom w:val="none" w:sz="0" w:space="0" w:color="auto"/>
            <w:right w:val="none" w:sz="0" w:space="0" w:color="auto"/>
          </w:divBdr>
        </w:div>
        <w:div w:id="690453033">
          <w:marLeft w:val="0"/>
          <w:marRight w:val="0"/>
          <w:marTop w:val="0"/>
          <w:marBottom w:val="0"/>
          <w:divBdr>
            <w:top w:val="none" w:sz="0" w:space="0" w:color="auto"/>
            <w:left w:val="none" w:sz="0" w:space="0" w:color="auto"/>
            <w:bottom w:val="none" w:sz="0" w:space="0" w:color="auto"/>
            <w:right w:val="none" w:sz="0" w:space="0" w:color="auto"/>
          </w:divBdr>
        </w:div>
        <w:div w:id="728726217">
          <w:marLeft w:val="0"/>
          <w:marRight w:val="0"/>
          <w:marTop w:val="0"/>
          <w:marBottom w:val="0"/>
          <w:divBdr>
            <w:top w:val="none" w:sz="0" w:space="0" w:color="auto"/>
            <w:left w:val="none" w:sz="0" w:space="0" w:color="auto"/>
            <w:bottom w:val="none" w:sz="0" w:space="0" w:color="auto"/>
            <w:right w:val="none" w:sz="0" w:space="0" w:color="auto"/>
          </w:divBdr>
        </w:div>
        <w:div w:id="747270924">
          <w:marLeft w:val="0"/>
          <w:marRight w:val="0"/>
          <w:marTop w:val="0"/>
          <w:marBottom w:val="0"/>
          <w:divBdr>
            <w:top w:val="none" w:sz="0" w:space="0" w:color="auto"/>
            <w:left w:val="none" w:sz="0" w:space="0" w:color="auto"/>
            <w:bottom w:val="none" w:sz="0" w:space="0" w:color="auto"/>
            <w:right w:val="none" w:sz="0" w:space="0" w:color="auto"/>
          </w:divBdr>
        </w:div>
        <w:div w:id="829440215">
          <w:marLeft w:val="0"/>
          <w:marRight w:val="0"/>
          <w:marTop w:val="0"/>
          <w:marBottom w:val="0"/>
          <w:divBdr>
            <w:top w:val="none" w:sz="0" w:space="0" w:color="auto"/>
            <w:left w:val="none" w:sz="0" w:space="0" w:color="auto"/>
            <w:bottom w:val="none" w:sz="0" w:space="0" w:color="auto"/>
            <w:right w:val="none" w:sz="0" w:space="0" w:color="auto"/>
          </w:divBdr>
        </w:div>
        <w:div w:id="1076900362">
          <w:marLeft w:val="0"/>
          <w:marRight w:val="0"/>
          <w:marTop w:val="0"/>
          <w:marBottom w:val="0"/>
          <w:divBdr>
            <w:top w:val="none" w:sz="0" w:space="0" w:color="auto"/>
            <w:left w:val="none" w:sz="0" w:space="0" w:color="auto"/>
            <w:bottom w:val="none" w:sz="0" w:space="0" w:color="auto"/>
            <w:right w:val="none" w:sz="0" w:space="0" w:color="auto"/>
          </w:divBdr>
        </w:div>
        <w:div w:id="1078869721">
          <w:marLeft w:val="0"/>
          <w:marRight w:val="0"/>
          <w:marTop w:val="0"/>
          <w:marBottom w:val="0"/>
          <w:divBdr>
            <w:top w:val="none" w:sz="0" w:space="0" w:color="auto"/>
            <w:left w:val="none" w:sz="0" w:space="0" w:color="auto"/>
            <w:bottom w:val="none" w:sz="0" w:space="0" w:color="auto"/>
            <w:right w:val="none" w:sz="0" w:space="0" w:color="auto"/>
          </w:divBdr>
        </w:div>
        <w:div w:id="1082602924">
          <w:marLeft w:val="0"/>
          <w:marRight w:val="0"/>
          <w:marTop w:val="0"/>
          <w:marBottom w:val="0"/>
          <w:divBdr>
            <w:top w:val="none" w:sz="0" w:space="0" w:color="auto"/>
            <w:left w:val="none" w:sz="0" w:space="0" w:color="auto"/>
            <w:bottom w:val="none" w:sz="0" w:space="0" w:color="auto"/>
            <w:right w:val="none" w:sz="0" w:space="0" w:color="auto"/>
          </w:divBdr>
        </w:div>
        <w:div w:id="1146161892">
          <w:marLeft w:val="0"/>
          <w:marRight w:val="0"/>
          <w:marTop w:val="0"/>
          <w:marBottom w:val="0"/>
          <w:divBdr>
            <w:top w:val="none" w:sz="0" w:space="0" w:color="auto"/>
            <w:left w:val="none" w:sz="0" w:space="0" w:color="auto"/>
            <w:bottom w:val="none" w:sz="0" w:space="0" w:color="auto"/>
            <w:right w:val="none" w:sz="0" w:space="0" w:color="auto"/>
          </w:divBdr>
        </w:div>
        <w:div w:id="1170370666">
          <w:marLeft w:val="0"/>
          <w:marRight w:val="0"/>
          <w:marTop w:val="0"/>
          <w:marBottom w:val="0"/>
          <w:divBdr>
            <w:top w:val="none" w:sz="0" w:space="0" w:color="auto"/>
            <w:left w:val="none" w:sz="0" w:space="0" w:color="auto"/>
            <w:bottom w:val="none" w:sz="0" w:space="0" w:color="auto"/>
            <w:right w:val="none" w:sz="0" w:space="0" w:color="auto"/>
          </w:divBdr>
        </w:div>
        <w:div w:id="1237283610">
          <w:marLeft w:val="0"/>
          <w:marRight w:val="0"/>
          <w:marTop w:val="0"/>
          <w:marBottom w:val="0"/>
          <w:divBdr>
            <w:top w:val="none" w:sz="0" w:space="0" w:color="auto"/>
            <w:left w:val="none" w:sz="0" w:space="0" w:color="auto"/>
            <w:bottom w:val="none" w:sz="0" w:space="0" w:color="auto"/>
            <w:right w:val="none" w:sz="0" w:space="0" w:color="auto"/>
          </w:divBdr>
        </w:div>
        <w:div w:id="1246844771">
          <w:marLeft w:val="0"/>
          <w:marRight w:val="0"/>
          <w:marTop w:val="0"/>
          <w:marBottom w:val="0"/>
          <w:divBdr>
            <w:top w:val="none" w:sz="0" w:space="0" w:color="auto"/>
            <w:left w:val="none" w:sz="0" w:space="0" w:color="auto"/>
            <w:bottom w:val="none" w:sz="0" w:space="0" w:color="auto"/>
            <w:right w:val="none" w:sz="0" w:space="0" w:color="auto"/>
          </w:divBdr>
        </w:div>
        <w:div w:id="1333878312">
          <w:marLeft w:val="0"/>
          <w:marRight w:val="0"/>
          <w:marTop w:val="0"/>
          <w:marBottom w:val="0"/>
          <w:divBdr>
            <w:top w:val="none" w:sz="0" w:space="0" w:color="auto"/>
            <w:left w:val="none" w:sz="0" w:space="0" w:color="auto"/>
            <w:bottom w:val="none" w:sz="0" w:space="0" w:color="auto"/>
            <w:right w:val="none" w:sz="0" w:space="0" w:color="auto"/>
          </w:divBdr>
        </w:div>
        <w:div w:id="1345742688">
          <w:marLeft w:val="0"/>
          <w:marRight w:val="0"/>
          <w:marTop w:val="0"/>
          <w:marBottom w:val="0"/>
          <w:divBdr>
            <w:top w:val="none" w:sz="0" w:space="0" w:color="auto"/>
            <w:left w:val="none" w:sz="0" w:space="0" w:color="auto"/>
            <w:bottom w:val="none" w:sz="0" w:space="0" w:color="auto"/>
            <w:right w:val="none" w:sz="0" w:space="0" w:color="auto"/>
          </w:divBdr>
        </w:div>
        <w:div w:id="1363359256">
          <w:marLeft w:val="0"/>
          <w:marRight w:val="0"/>
          <w:marTop w:val="0"/>
          <w:marBottom w:val="0"/>
          <w:divBdr>
            <w:top w:val="none" w:sz="0" w:space="0" w:color="auto"/>
            <w:left w:val="none" w:sz="0" w:space="0" w:color="auto"/>
            <w:bottom w:val="none" w:sz="0" w:space="0" w:color="auto"/>
            <w:right w:val="none" w:sz="0" w:space="0" w:color="auto"/>
          </w:divBdr>
        </w:div>
        <w:div w:id="1379354332">
          <w:marLeft w:val="0"/>
          <w:marRight w:val="0"/>
          <w:marTop w:val="0"/>
          <w:marBottom w:val="0"/>
          <w:divBdr>
            <w:top w:val="none" w:sz="0" w:space="0" w:color="auto"/>
            <w:left w:val="none" w:sz="0" w:space="0" w:color="auto"/>
            <w:bottom w:val="none" w:sz="0" w:space="0" w:color="auto"/>
            <w:right w:val="none" w:sz="0" w:space="0" w:color="auto"/>
          </w:divBdr>
        </w:div>
        <w:div w:id="1388185072">
          <w:marLeft w:val="0"/>
          <w:marRight w:val="0"/>
          <w:marTop w:val="0"/>
          <w:marBottom w:val="0"/>
          <w:divBdr>
            <w:top w:val="none" w:sz="0" w:space="0" w:color="auto"/>
            <w:left w:val="none" w:sz="0" w:space="0" w:color="auto"/>
            <w:bottom w:val="none" w:sz="0" w:space="0" w:color="auto"/>
            <w:right w:val="none" w:sz="0" w:space="0" w:color="auto"/>
          </w:divBdr>
        </w:div>
        <w:div w:id="1454709367">
          <w:marLeft w:val="0"/>
          <w:marRight w:val="0"/>
          <w:marTop w:val="0"/>
          <w:marBottom w:val="0"/>
          <w:divBdr>
            <w:top w:val="none" w:sz="0" w:space="0" w:color="auto"/>
            <w:left w:val="none" w:sz="0" w:space="0" w:color="auto"/>
            <w:bottom w:val="none" w:sz="0" w:space="0" w:color="auto"/>
            <w:right w:val="none" w:sz="0" w:space="0" w:color="auto"/>
          </w:divBdr>
        </w:div>
        <w:div w:id="1534076360">
          <w:marLeft w:val="0"/>
          <w:marRight w:val="0"/>
          <w:marTop w:val="0"/>
          <w:marBottom w:val="0"/>
          <w:divBdr>
            <w:top w:val="none" w:sz="0" w:space="0" w:color="auto"/>
            <w:left w:val="none" w:sz="0" w:space="0" w:color="auto"/>
            <w:bottom w:val="none" w:sz="0" w:space="0" w:color="auto"/>
            <w:right w:val="none" w:sz="0" w:space="0" w:color="auto"/>
          </w:divBdr>
        </w:div>
        <w:div w:id="1556697068">
          <w:marLeft w:val="0"/>
          <w:marRight w:val="0"/>
          <w:marTop w:val="0"/>
          <w:marBottom w:val="0"/>
          <w:divBdr>
            <w:top w:val="none" w:sz="0" w:space="0" w:color="auto"/>
            <w:left w:val="none" w:sz="0" w:space="0" w:color="auto"/>
            <w:bottom w:val="none" w:sz="0" w:space="0" w:color="auto"/>
            <w:right w:val="none" w:sz="0" w:space="0" w:color="auto"/>
          </w:divBdr>
        </w:div>
        <w:div w:id="1557159312">
          <w:marLeft w:val="0"/>
          <w:marRight w:val="0"/>
          <w:marTop w:val="0"/>
          <w:marBottom w:val="0"/>
          <w:divBdr>
            <w:top w:val="none" w:sz="0" w:space="0" w:color="auto"/>
            <w:left w:val="none" w:sz="0" w:space="0" w:color="auto"/>
            <w:bottom w:val="none" w:sz="0" w:space="0" w:color="auto"/>
            <w:right w:val="none" w:sz="0" w:space="0" w:color="auto"/>
          </w:divBdr>
        </w:div>
        <w:div w:id="1583028470">
          <w:marLeft w:val="0"/>
          <w:marRight w:val="0"/>
          <w:marTop w:val="0"/>
          <w:marBottom w:val="0"/>
          <w:divBdr>
            <w:top w:val="none" w:sz="0" w:space="0" w:color="auto"/>
            <w:left w:val="none" w:sz="0" w:space="0" w:color="auto"/>
            <w:bottom w:val="none" w:sz="0" w:space="0" w:color="auto"/>
            <w:right w:val="none" w:sz="0" w:space="0" w:color="auto"/>
          </w:divBdr>
        </w:div>
        <w:div w:id="1697199262">
          <w:marLeft w:val="0"/>
          <w:marRight w:val="0"/>
          <w:marTop w:val="0"/>
          <w:marBottom w:val="0"/>
          <w:divBdr>
            <w:top w:val="none" w:sz="0" w:space="0" w:color="auto"/>
            <w:left w:val="none" w:sz="0" w:space="0" w:color="auto"/>
            <w:bottom w:val="none" w:sz="0" w:space="0" w:color="auto"/>
            <w:right w:val="none" w:sz="0" w:space="0" w:color="auto"/>
          </w:divBdr>
        </w:div>
        <w:div w:id="1779983009">
          <w:marLeft w:val="0"/>
          <w:marRight w:val="0"/>
          <w:marTop w:val="0"/>
          <w:marBottom w:val="0"/>
          <w:divBdr>
            <w:top w:val="none" w:sz="0" w:space="0" w:color="auto"/>
            <w:left w:val="none" w:sz="0" w:space="0" w:color="auto"/>
            <w:bottom w:val="none" w:sz="0" w:space="0" w:color="auto"/>
            <w:right w:val="none" w:sz="0" w:space="0" w:color="auto"/>
          </w:divBdr>
        </w:div>
        <w:div w:id="1828979032">
          <w:marLeft w:val="0"/>
          <w:marRight w:val="0"/>
          <w:marTop w:val="0"/>
          <w:marBottom w:val="0"/>
          <w:divBdr>
            <w:top w:val="none" w:sz="0" w:space="0" w:color="auto"/>
            <w:left w:val="none" w:sz="0" w:space="0" w:color="auto"/>
            <w:bottom w:val="none" w:sz="0" w:space="0" w:color="auto"/>
            <w:right w:val="none" w:sz="0" w:space="0" w:color="auto"/>
          </w:divBdr>
        </w:div>
        <w:div w:id="1851680774">
          <w:marLeft w:val="0"/>
          <w:marRight w:val="0"/>
          <w:marTop w:val="0"/>
          <w:marBottom w:val="0"/>
          <w:divBdr>
            <w:top w:val="none" w:sz="0" w:space="0" w:color="auto"/>
            <w:left w:val="none" w:sz="0" w:space="0" w:color="auto"/>
            <w:bottom w:val="none" w:sz="0" w:space="0" w:color="auto"/>
            <w:right w:val="none" w:sz="0" w:space="0" w:color="auto"/>
          </w:divBdr>
        </w:div>
        <w:div w:id="1875003192">
          <w:marLeft w:val="0"/>
          <w:marRight w:val="0"/>
          <w:marTop w:val="0"/>
          <w:marBottom w:val="0"/>
          <w:divBdr>
            <w:top w:val="none" w:sz="0" w:space="0" w:color="auto"/>
            <w:left w:val="none" w:sz="0" w:space="0" w:color="auto"/>
            <w:bottom w:val="none" w:sz="0" w:space="0" w:color="auto"/>
            <w:right w:val="none" w:sz="0" w:space="0" w:color="auto"/>
          </w:divBdr>
        </w:div>
        <w:div w:id="1894807665">
          <w:marLeft w:val="0"/>
          <w:marRight w:val="0"/>
          <w:marTop w:val="0"/>
          <w:marBottom w:val="0"/>
          <w:divBdr>
            <w:top w:val="none" w:sz="0" w:space="0" w:color="auto"/>
            <w:left w:val="none" w:sz="0" w:space="0" w:color="auto"/>
            <w:bottom w:val="none" w:sz="0" w:space="0" w:color="auto"/>
            <w:right w:val="none" w:sz="0" w:space="0" w:color="auto"/>
          </w:divBdr>
        </w:div>
        <w:div w:id="2131781726">
          <w:marLeft w:val="0"/>
          <w:marRight w:val="0"/>
          <w:marTop w:val="0"/>
          <w:marBottom w:val="0"/>
          <w:divBdr>
            <w:top w:val="none" w:sz="0" w:space="0" w:color="auto"/>
            <w:left w:val="none" w:sz="0" w:space="0" w:color="auto"/>
            <w:bottom w:val="none" w:sz="0" w:space="0" w:color="auto"/>
            <w:right w:val="none" w:sz="0" w:space="0" w:color="auto"/>
          </w:divBdr>
        </w:div>
        <w:div w:id="2147382471">
          <w:marLeft w:val="0"/>
          <w:marRight w:val="0"/>
          <w:marTop w:val="0"/>
          <w:marBottom w:val="0"/>
          <w:divBdr>
            <w:top w:val="none" w:sz="0" w:space="0" w:color="auto"/>
            <w:left w:val="none" w:sz="0" w:space="0" w:color="auto"/>
            <w:bottom w:val="none" w:sz="0" w:space="0" w:color="auto"/>
            <w:right w:val="none" w:sz="0" w:space="0" w:color="auto"/>
          </w:divBdr>
        </w:div>
      </w:divsChild>
    </w:div>
    <w:div w:id="671251591">
      <w:bodyDiv w:val="1"/>
      <w:marLeft w:val="0"/>
      <w:marRight w:val="0"/>
      <w:marTop w:val="0"/>
      <w:marBottom w:val="0"/>
      <w:divBdr>
        <w:top w:val="none" w:sz="0" w:space="0" w:color="auto"/>
        <w:left w:val="none" w:sz="0" w:space="0" w:color="auto"/>
        <w:bottom w:val="none" w:sz="0" w:space="0" w:color="auto"/>
        <w:right w:val="none" w:sz="0" w:space="0" w:color="auto"/>
      </w:divBdr>
    </w:div>
    <w:div w:id="768429165">
      <w:bodyDiv w:val="1"/>
      <w:marLeft w:val="0"/>
      <w:marRight w:val="0"/>
      <w:marTop w:val="0"/>
      <w:marBottom w:val="0"/>
      <w:divBdr>
        <w:top w:val="none" w:sz="0" w:space="0" w:color="auto"/>
        <w:left w:val="none" w:sz="0" w:space="0" w:color="auto"/>
        <w:bottom w:val="none" w:sz="0" w:space="0" w:color="auto"/>
        <w:right w:val="none" w:sz="0" w:space="0" w:color="auto"/>
      </w:divBdr>
    </w:div>
    <w:div w:id="783428259">
      <w:bodyDiv w:val="1"/>
      <w:marLeft w:val="0"/>
      <w:marRight w:val="0"/>
      <w:marTop w:val="0"/>
      <w:marBottom w:val="0"/>
      <w:divBdr>
        <w:top w:val="none" w:sz="0" w:space="0" w:color="auto"/>
        <w:left w:val="none" w:sz="0" w:space="0" w:color="auto"/>
        <w:bottom w:val="none" w:sz="0" w:space="0" w:color="auto"/>
        <w:right w:val="none" w:sz="0" w:space="0" w:color="auto"/>
      </w:divBdr>
    </w:div>
    <w:div w:id="860707725">
      <w:bodyDiv w:val="1"/>
      <w:marLeft w:val="0"/>
      <w:marRight w:val="0"/>
      <w:marTop w:val="0"/>
      <w:marBottom w:val="0"/>
      <w:divBdr>
        <w:top w:val="none" w:sz="0" w:space="0" w:color="auto"/>
        <w:left w:val="none" w:sz="0" w:space="0" w:color="auto"/>
        <w:bottom w:val="none" w:sz="0" w:space="0" w:color="auto"/>
        <w:right w:val="none" w:sz="0" w:space="0" w:color="auto"/>
      </w:divBdr>
    </w:div>
    <w:div w:id="889341771">
      <w:bodyDiv w:val="1"/>
      <w:marLeft w:val="0"/>
      <w:marRight w:val="0"/>
      <w:marTop w:val="0"/>
      <w:marBottom w:val="0"/>
      <w:divBdr>
        <w:top w:val="none" w:sz="0" w:space="0" w:color="auto"/>
        <w:left w:val="none" w:sz="0" w:space="0" w:color="auto"/>
        <w:bottom w:val="none" w:sz="0" w:space="0" w:color="auto"/>
        <w:right w:val="none" w:sz="0" w:space="0" w:color="auto"/>
      </w:divBdr>
    </w:div>
    <w:div w:id="901673587">
      <w:bodyDiv w:val="1"/>
      <w:marLeft w:val="0"/>
      <w:marRight w:val="0"/>
      <w:marTop w:val="0"/>
      <w:marBottom w:val="0"/>
      <w:divBdr>
        <w:top w:val="none" w:sz="0" w:space="0" w:color="auto"/>
        <w:left w:val="none" w:sz="0" w:space="0" w:color="auto"/>
        <w:bottom w:val="none" w:sz="0" w:space="0" w:color="auto"/>
        <w:right w:val="none" w:sz="0" w:space="0" w:color="auto"/>
      </w:divBdr>
    </w:div>
    <w:div w:id="903102004">
      <w:bodyDiv w:val="1"/>
      <w:marLeft w:val="0"/>
      <w:marRight w:val="0"/>
      <w:marTop w:val="0"/>
      <w:marBottom w:val="0"/>
      <w:divBdr>
        <w:top w:val="none" w:sz="0" w:space="0" w:color="auto"/>
        <w:left w:val="none" w:sz="0" w:space="0" w:color="auto"/>
        <w:bottom w:val="none" w:sz="0" w:space="0" w:color="auto"/>
        <w:right w:val="none" w:sz="0" w:space="0" w:color="auto"/>
      </w:divBdr>
    </w:div>
    <w:div w:id="903219287">
      <w:bodyDiv w:val="1"/>
      <w:marLeft w:val="0"/>
      <w:marRight w:val="0"/>
      <w:marTop w:val="0"/>
      <w:marBottom w:val="0"/>
      <w:divBdr>
        <w:top w:val="none" w:sz="0" w:space="0" w:color="auto"/>
        <w:left w:val="none" w:sz="0" w:space="0" w:color="auto"/>
        <w:bottom w:val="none" w:sz="0" w:space="0" w:color="auto"/>
        <w:right w:val="none" w:sz="0" w:space="0" w:color="auto"/>
      </w:divBdr>
    </w:div>
    <w:div w:id="920918680">
      <w:bodyDiv w:val="1"/>
      <w:marLeft w:val="0"/>
      <w:marRight w:val="0"/>
      <w:marTop w:val="0"/>
      <w:marBottom w:val="0"/>
      <w:divBdr>
        <w:top w:val="none" w:sz="0" w:space="0" w:color="auto"/>
        <w:left w:val="none" w:sz="0" w:space="0" w:color="auto"/>
        <w:bottom w:val="none" w:sz="0" w:space="0" w:color="auto"/>
        <w:right w:val="none" w:sz="0" w:space="0" w:color="auto"/>
      </w:divBdr>
    </w:div>
    <w:div w:id="930822265">
      <w:bodyDiv w:val="1"/>
      <w:marLeft w:val="0"/>
      <w:marRight w:val="0"/>
      <w:marTop w:val="0"/>
      <w:marBottom w:val="0"/>
      <w:divBdr>
        <w:top w:val="none" w:sz="0" w:space="0" w:color="auto"/>
        <w:left w:val="none" w:sz="0" w:space="0" w:color="auto"/>
        <w:bottom w:val="none" w:sz="0" w:space="0" w:color="auto"/>
        <w:right w:val="none" w:sz="0" w:space="0" w:color="auto"/>
      </w:divBdr>
    </w:div>
    <w:div w:id="933317437">
      <w:bodyDiv w:val="1"/>
      <w:marLeft w:val="0"/>
      <w:marRight w:val="0"/>
      <w:marTop w:val="0"/>
      <w:marBottom w:val="0"/>
      <w:divBdr>
        <w:top w:val="none" w:sz="0" w:space="0" w:color="auto"/>
        <w:left w:val="none" w:sz="0" w:space="0" w:color="auto"/>
        <w:bottom w:val="none" w:sz="0" w:space="0" w:color="auto"/>
        <w:right w:val="none" w:sz="0" w:space="0" w:color="auto"/>
      </w:divBdr>
    </w:div>
    <w:div w:id="965046151">
      <w:bodyDiv w:val="1"/>
      <w:marLeft w:val="0"/>
      <w:marRight w:val="0"/>
      <w:marTop w:val="0"/>
      <w:marBottom w:val="0"/>
      <w:divBdr>
        <w:top w:val="none" w:sz="0" w:space="0" w:color="auto"/>
        <w:left w:val="none" w:sz="0" w:space="0" w:color="auto"/>
        <w:bottom w:val="none" w:sz="0" w:space="0" w:color="auto"/>
        <w:right w:val="none" w:sz="0" w:space="0" w:color="auto"/>
      </w:divBdr>
    </w:div>
    <w:div w:id="1008869696">
      <w:bodyDiv w:val="1"/>
      <w:marLeft w:val="0"/>
      <w:marRight w:val="0"/>
      <w:marTop w:val="0"/>
      <w:marBottom w:val="0"/>
      <w:divBdr>
        <w:top w:val="none" w:sz="0" w:space="0" w:color="auto"/>
        <w:left w:val="none" w:sz="0" w:space="0" w:color="auto"/>
        <w:bottom w:val="none" w:sz="0" w:space="0" w:color="auto"/>
        <w:right w:val="none" w:sz="0" w:space="0" w:color="auto"/>
      </w:divBdr>
      <w:divsChild>
        <w:div w:id="1025516748">
          <w:marLeft w:val="0"/>
          <w:marRight w:val="0"/>
          <w:marTop w:val="0"/>
          <w:marBottom w:val="0"/>
          <w:divBdr>
            <w:top w:val="none" w:sz="0" w:space="0" w:color="auto"/>
            <w:left w:val="none" w:sz="0" w:space="0" w:color="auto"/>
            <w:bottom w:val="none" w:sz="0" w:space="0" w:color="auto"/>
            <w:right w:val="none" w:sz="0" w:space="0" w:color="auto"/>
          </w:divBdr>
        </w:div>
      </w:divsChild>
    </w:div>
    <w:div w:id="1034159004">
      <w:bodyDiv w:val="1"/>
      <w:marLeft w:val="0"/>
      <w:marRight w:val="0"/>
      <w:marTop w:val="0"/>
      <w:marBottom w:val="0"/>
      <w:divBdr>
        <w:top w:val="none" w:sz="0" w:space="0" w:color="auto"/>
        <w:left w:val="none" w:sz="0" w:space="0" w:color="auto"/>
        <w:bottom w:val="none" w:sz="0" w:space="0" w:color="auto"/>
        <w:right w:val="none" w:sz="0" w:space="0" w:color="auto"/>
      </w:divBdr>
    </w:div>
    <w:div w:id="1034421216">
      <w:bodyDiv w:val="1"/>
      <w:marLeft w:val="0"/>
      <w:marRight w:val="0"/>
      <w:marTop w:val="0"/>
      <w:marBottom w:val="0"/>
      <w:divBdr>
        <w:top w:val="none" w:sz="0" w:space="0" w:color="auto"/>
        <w:left w:val="none" w:sz="0" w:space="0" w:color="auto"/>
        <w:bottom w:val="none" w:sz="0" w:space="0" w:color="auto"/>
        <w:right w:val="none" w:sz="0" w:space="0" w:color="auto"/>
      </w:divBdr>
    </w:div>
    <w:div w:id="1044141034">
      <w:bodyDiv w:val="1"/>
      <w:marLeft w:val="0"/>
      <w:marRight w:val="0"/>
      <w:marTop w:val="0"/>
      <w:marBottom w:val="0"/>
      <w:divBdr>
        <w:top w:val="none" w:sz="0" w:space="0" w:color="auto"/>
        <w:left w:val="none" w:sz="0" w:space="0" w:color="auto"/>
        <w:bottom w:val="none" w:sz="0" w:space="0" w:color="auto"/>
        <w:right w:val="none" w:sz="0" w:space="0" w:color="auto"/>
      </w:divBdr>
      <w:divsChild>
        <w:div w:id="17053486">
          <w:marLeft w:val="0"/>
          <w:marRight w:val="0"/>
          <w:marTop w:val="0"/>
          <w:marBottom w:val="0"/>
          <w:divBdr>
            <w:top w:val="none" w:sz="0" w:space="0" w:color="auto"/>
            <w:left w:val="none" w:sz="0" w:space="0" w:color="auto"/>
            <w:bottom w:val="none" w:sz="0" w:space="0" w:color="auto"/>
            <w:right w:val="none" w:sz="0" w:space="0" w:color="auto"/>
          </w:divBdr>
        </w:div>
        <w:div w:id="59639510">
          <w:marLeft w:val="0"/>
          <w:marRight w:val="0"/>
          <w:marTop w:val="0"/>
          <w:marBottom w:val="0"/>
          <w:divBdr>
            <w:top w:val="none" w:sz="0" w:space="0" w:color="auto"/>
            <w:left w:val="none" w:sz="0" w:space="0" w:color="auto"/>
            <w:bottom w:val="none" w:sz="0" w:space="0" w:color="auto"/>
            <w:right w:val="none" w:sz="0" w:space="0" w:color="auto"/>
          </w:divBdr>
        </w:div>
        <w:div w:id="129250868">
          <w:marLeft w:val="0"/>
          <w:marRight w:val="0"/>
          <w:marTop w:val="0"/>
          <w:marBottom w:val="0"/>
          <w:divBdr>
            <w:top w:val="none" w:sz="0" w:space="0" w:color="auto"/>
            <w:left w:val="none" w:sz="0" w:space="0" w:color="auto"/>
            <w:bottom w:val="none" w:sz="0" w:space="0" w:color="auto"/>
            <w:right w:val="none" w:sz="0" w:space="0" w:color="auto"/>
          </w:divBdr>
        </w:div>
        <w:div w:id="159665504">
          <w:marLeft w:val="0"/>
          <w:marRight w:val="0"/>
          <w:marTop w:val="0"/>
          <w:marBottom w:val="0"/>
          <w:divBdr>
            <w:top w:val="none" w:sz="0" w:space="0" w:color="auto"/>
            <w:left w:val="none" w:sz="0" w:space="0" w:color="auto"/>
            <w:bottom w:val="none" w:sz="0" w:space="0" w:color="auto"/>
            <w:right w:val="none" w:sz="0" w:space="0" w:color="auto"/>
          </w:divBdr>
        </w:div>
        <w:div w:id="180440142">
          <w:marLeft w:val="0"/>
          <w:marRight w:val="0"/>
          <w:marTop w:val="0"/>
          <w:marBottom w:val="0"/>
          <w:divBdr>
            <w:top w:val="none" w:sz="0" w:space="0" w:color="auto"/>
            <w:left w:val="none" w:sz="0" w:space="0" w:color="auto"/>
            <w:bottom w:val="none" w:sz="0" w:space="0" w:color="auto"/>
            <w:right w:val="none" w:sz="0" w:space="0" w:color="auto"/>
          </w:divBdr>
        </w:div>
        <w:div w:id="419066165">
          <w:marLeft w:val="0"/>
          <w:marRight w:val="0"/>
          <w:marTop w:val="0"/>
          <w:marBottom w:val="0"/>
          <w:divBdr>
            <w:top w:val="none" w:sz="0" w:space="0" w:color="auto"/>
            <w:left w:val="none" w:sz="0" w:space="0" w:color="auto"/>
            <w:bottom w:val="none" w:sz="0" w:space="0" w:color="auto"/>
            <w:right w:val="none" w:sz="0" w:space="0" w:color="auto"/>
          </w:divBdr>
        </w:div>
        <w:div w:id="438722814">
          <w:marLeft w:val="0"/>
          <w:marRight w:val="0"/>
          <w:marTop w:val="0"/>
          <w:marBottom w:val="0"/>
          <w:divBdr>
            <w:top w:val="none" w:sz="0" w:space="0" w:color="auto"/>
            <w:left w:val="none" w:sz="0" w:space="0" w:color="auto"/>
            <w:bottom w:val="none" w:sz="0" w:space="0" w:color="auto"/>
            <w:right w:val="none" w:sz="0" w:space="0" w:color="auto"/>
          </w:divBdr>
        </w:div>
        <w:div w:id="619798396">
          <w:marLeft w:val="0"/>
          <w:marRight w:val="0"/>
          <w:marTop w:val="0"/>
          <w:marBottom w:val="0"/>
          <w:divBdr>
            <w:top w:val="none" w:sz="0" w:space="0" w:color="auto"/>
            <w:left w:val="none" w:sz="0" w:space="0" w:color="auto"/>
            <w:bottom w:val="none" w:sz="0" w:space="0" w:color="auto"/>
            <w:right w:val="none" w:sz="0" w:space="0" w:color="auto"/>
          </w:divBdr>
        </w:div>
        <w:div w:id="659192632">
          <w:marLeft w:val="0"/>
          <w:marRight w:val="0"/>
          <w:marTop w:val="0"/>
          <w:marBottom w:val="0"/>
          <w:divBdr>
            <w:top w:val="none" w:sz="0" w:space="0" w:color="auto"/>
            <w:left w:val="none" w:sz="0" w:space="0" w:color="auto"/>
            <w:bottom w:val="none" w:sz="0" w:space="0" w:color="auto"/>
            <w:right w:val="none" w:sz="0" w:space="0" w:color="auto"/>
          </w:divBdr>
        </w:div>
        <w:div w:id="716248534">
          <w:marLeft w:val="0"/>
          <w:marRight w:val="0"/>
          <w:marTop w:val="0"/>
          <w:marBottom w:val="0"/>
          <w:divBdr>
            <w:top w:val="none" w:sz="0" w:space="0" w:color="auto"/>
            <w:left w:val="none" w:sz="0" w:space="0" w:color="auto"/>
            <w:bottom w:val="none" w:sz="0" w:space="0" w:color="auto"/>
            <w:right w:val="none" w:sz="0" w:space="0" w:color="auto"/>
          </w:divBdr>
        </w:div>
        <w:div w:id="796263055">
          <w:marLeft w:val="0"/>
          <w:marRight w:val="0"/>
          <w:marTop w:val="0"/>
          <w:marBottom w:val="0"/>
          <w:divBdr>
            <w:top w:val="none" w:sz="0" w:space="0" w:color="auto"/>
            <w:left w:val="none" w:sz="0" w:space="0" w:color="auto"/>
            <w:bottom w:val="none" w:sz="0" w:space="0" w:color="auto"/>
            <w:right w:val="none" w:sz="0" w:space="0" w:color="auto"/>
          </w:divBdr>
        </w:div>
        <w:div w:id="804661063">
          <w:marLeft w:val="0"/>
          <w:marRight w:val="0"/>
          <w:marTop w:val="0"/>
          <w:marBottom w:val="0"/>
          <w:divBdr>
            <w:top w:val="none" w:sz="0" w:space="0" w:color="auto"/>
            <w:left w:val="none" w:sz="0" w:space="0" w:color="auto"/>
            <w:bottom w:val="none" w:sz="0" w:space="0" w:color="auto"/>
            <w:right w:val="none" w:sz="0" w:space="0" w:color="auto"/>
          </w:divBdr>
        </w:div>
        <w:div w:id="818035616">
          <w:marLeft w:val="0"/>
          <w:marRight w:val="0"/>
          <w:marTop w:val="0"/>
          <w:marBottom w:val="0"/>
          <w:divBdr>
            <w:top w:val="none" w:sz="0" w:space="0" w:color="auto"/>
            <w:left w:val="none" w:sz="0" w:space="0" w:color="auto"/>
            <w:bottom w:val="none" w:sz="0" w:space="0" w:color="auto"/>
            <w:right w:val="none" w:sz="0" w:space="0" w:color="auto"/>
          </w:divBdr>
        </w:div>
        <w:div w:id="819928464">
          <w:marLeft w:val="0"/>
          <w:marRight w:val="0"/>
          <w:marTop w:val="0"/>
          <w:marBottom w:val="0"/>
          <w:divBdr>
            <w:top w:val="none" w:sz="0" w:space="0" w:color="auto"/>
            <w:left w:val="none" w:sz="0" w:space="0" w:color="auto"/>
            <w:bottom w:val="none" w:sz="0" w:space="0" w:color="auto"/>
            <w:right w:val="none" w:sz="0" w:space="0" w:color="auto"/>
          </w:divBdr>
        </w:div>
        <w:div w:id="821846299">
          <w:marLeft w:val="0"/>
          <w:marRight w:val="0"/>
          <w:marTop w:val="0"/>
          <w:marBottom w:val="0"/>
          <w:divBdr>
            <w:top w:val="none" w:sz="0" w:space="0" w:color="auto"/>
            <w:left w:val="none" w:sz="0" w:space="0" w:color="auto"/>
            <w:bottom w:val="none" w:sz="0" w:space="0" w:color="auto"/>
            <w:right w:val="none" w:sz="0" w:space="0" w:color="auto"/>
          </w:divBdr>
        </w:div>
        <w:div w:id="869924950">
          <w:marLeft w:val="0"/>
          <w:marRight w:val="0"/>
          <w:marTop w:val="0"/>
          <w:marBottom w:val="0"/>
          <w:divBdr>
            <w:top w:val="none" w:sz="0" w:space="0" w:color="auto"/>
            <w:left w:val="none" w:sz="0" w:space="0" w:color="auto"/>
            <w:bottom w:val="none" w:sz="0" w:space="0" w:color="auto"/>
            <w:right w:val="none" w:sz="0" w:space="0" w:color="auto"/>
          </w:divBdr>
        </w:div>
        <w:div w:id="1007906119">
          <w:marLeft w:val="0"/>
          <w:marRight w:val="0"/>
          <w:marTop w:val="0"/>
          <w:marBottom w:val="0"/>
          <w:divBdr>
            <w:top w:val="none" w:sz="0" w:space="0" w:color="auto"/>
            <w:left w:val="none" w:sz="0" w:space="0" w:color="auto"/>
            <w:bottom w:val="none" w:sz="0" w:space="0" w:color="auto"/>
            <w:right w:val="none" w:sz="0" w:space="0" w:color="auto"/>
          </w:divBdr>
        </w:div>
        <w:div w:id="1035695366">
          <w:marLeft w:val="0"/>
          <w:marRight w:val="0"/>
          <w:marTop w:val="0"/>
          <w:marBottom w:val="0"/>
          <w:divBdr>
            <w:top w:val="none" w:sz="0" w:space="0" w:color="auto"/>
            <w:left w:val="none" w:sz="0" w:space="0" w:color="auto"/>
            <w:bottom w:val="none" w:sz="0" w:space="0" w:color="auto"/>
            <w:right w:val="none" w:sz="0" w:space="0" w:color="auto"/>
          </w:divBdr>
        </w:div>
        <w:div w:id="1267543580">
          <w:marLeft w:val="0"/>
          <w:marRight w:val="0"/>
          <w:marTop w:val="0"/>
          <w:marBottom w:val="0"/>
          <w:divBdr>
            <w:top w:val="none" w:sz="0" w:space="0" w:color="auto"/>
            <w:left w:val="none" w:sz="0" w:space="0" w:color="auto"/>
            <w:bottom w:val="none" w:sz="0" w:space="0" w:color="auto"/>
            <w:right w:val="none" w:sz="0" w:space="0" w:color="auto"/>
          </w:divBdr>
        </w:div>
        <w:div w:id="1275092784">
          <w:marLeft w:val="0"/>
          <w:marRight w:val="0"/>
          <w:marTop w:val="0"/>
          <w:marBottom w:val="0"/>
          <w:divBdr>
            <w:top w:val="none" w:sz="0" w:space="0" w:color="auto"/>
            <w:left w:val="none" w:sz="0" w:space="0" w:color="auto"/>
            <w:bottom w:val="none" w:sz="0" w:space="0" w:color="auto"/>
            <w:right w:val="none" w:sz="0" w:space="0" w:color="auto"/>
          </w:divBdr>
        </w:div>
        <w:div w:id="1278370105">
          <w:marLeft w:val="0"/>
          <w:marRight w:val="0"/>
          <w:marTop w:val="0"/>
          <w:marBottom w:val="0"/>
          <w:divBdr>
            <w:top w:val="none" w:sz="0" w:space="0" w:color="auto"/>
            <w:left w:val="none" w:sz="0" w:space="0" w:color="auto"/>
            <w:bottom w:val="none" w:sz="0" w:space="0" w:color="auto"/>
            <w:right w:val="none" w:sz="0" w:space="0" w:color="auto"/>
          </w:divBdr>
        </w:div>
        <w:div w:id="1287127537">
          <w:marLeft w:val="0"/>
          <w:marRight w:val="0"/>
          <w:marTop w:val="0"/>
          <w:marBottom w:val="0"/>
          <w:divBdr>
            <w:top w:val="none" w:sz="0" w:space="0" w:color="auto"/>
            <w:left w:val="none" w:sz="0" w:space="0" w:color="auto"/>
            <w:bottom w:val="none" w:sz="0" w:space="0" w:color="auto"/>
            <w:right w:val="none" w:sz="0" w:space="0" w:color="auto"/>
          </w:divBdr>
        </w:div>
        <w:div w:id="1315329537">
          <w:marLeft w:val="0"/>
          <w:marRight w:val="0"/>
          <w:marTop w:val="0"/>
          <w:marBottom w:val="0"/>
          <w:divBdr>
            <w:top w:val="none" w:sz="0" w:space="0" w:color="auto"/>
            <w:left w:val="none" w:sz="0" w:space="0" w:color="auto"/>
            <w:bottom w:val="none" w:sz="0" w:space="0" w:color="auto"/>
            <w:right w:val="none" w:sz="0" w:space="0" w:color="auto"/>
          </w:divBdr>
        </w:div>
        <w:div w:id="1322999914">
          <w:marLeft w:val="0"/>
          <w:marRight w:val="0"/>
          <w:marTop w:val="0"/>
          <w:marBottom w:val="0"/>
          <w:divBdr>
            <w:top w:val="none" w:sz="0" w:space="0" w:color="auto"/>
            <w:left w:val="none" w:sz="0" w:space="0" w:color="auto"/>
            <w:bottom w:val="none" w:sz="0" w:space="0" w:color="auto"/>
            <w:right w:val="none" w:sz="0" w:space="0" w:color="auto"/>
          </w:divBdr>
        </w:div>
        <w:div w:id="1352954317">
          <w:marLeft w:val="0"/>
          <w:marRight w:val="0"/>
          <w:marTop w:val="0"/>
          <w:marBottom w:val="0"/>
          <w:divBdr>
            <w:top w:val="none" w:sz="0" w:space="0" w:color="auto"/>
            <w:left w:val="none" w:sz="0" w:space="0" w:color="auto"/>
            <w:bottom w:val="none" w:sz="0" w:space="0" w:color="auto"/>
            <w:right w:val="none" w:sz="0" w:space="0" w:color="auto"/>
          </w:divBdr>
        </w:div>
        <w:div w:id="1372459801">
          <w:marLeft w:val="0"/>
          <w:marRight w:val="0"/>
          <w:marTop w:val="0"/>
          <w:marBottom w:val="0"/>
          <w:divBdr>
            <w:top w:val="none" w:sz="0" w:space="0" w:color="auto"/>
            <w:left w:val="none" w:sz="0" w:space="0" w:color="auto"/>
            <w:bottom w:val="none" w:sz="0" w:space="0" w:color="auto"/>
            <w:right w:val="none" w:sz="0" w:space="0" w:color="auto"/>
          </w:divBdr>
        </w:div>
        <w:div w:id="1435441969">
          <w:marLeft w:val="0"/>
          <w:marRight w:val="0"/>
          <w:marTop w:val="0"/>
          <w:marBottom w:val="0"/>
          <w:divBdr>
            <w:top w:val="none" w:sz="0" w:space="0" w:color="auto"/>
            <w:left w:val="none" w:sz="0" w:space="0" w:color="auto"/>
            <w:bottom w:val="none" w:sz="0" w:space="0" w:color="auto"/>
            <w:right w:val="none" w:sz="0" w:space="0" w:color="auto"/>
          </w:divBdr>
        </w:div>
        <w:div w:id="1492139587">
          <w:marLeft w:val="0"/>
          <w:marRight w:val="0"/>
          <w:marTop w:val="0"/>
          <w:marBottom w:val="0"/>
          <w:divBdr>
            <w:top w:val="none" w:sz="0" w:space="0" w:color="auto"/>
            <w:left w:val="none" w:sz="0" w:space="0" w:color="auto"/>
            <w:bottom w:val="none" w:sz="0" w:space="0" w:color="auto"/>
            <w:right w:val="none" w:sz="0" w:space="0" w:color="auto"/>
          </w:divBdr>
        </w:div>
        <w:div w:id="1518542527">
          <w:marLeft w:val="0"/>
          <w:marRight w:val="0"/>
          <w:marTop w:val="0"/>
          <w:marBottom w:val="0"/>
          <w:divBdr>
            <w:top w:val="none" w:sz="0" w:space="0" w:color="auto"/>
            <w:left w:val="none" w:sz="0" w:space="0" w:color="auto"/>
            <w:bottom w:val="none" w:sz="0" w:space="0" w:color="auto"/>
            <w:right w:val="none" w:sz="0" w:space="0" w:color="auto"/>
          </w:divBdr>
        </w:div>
        <w:div w:id="1534928010">
          <w:marLeft w:val="0"/>
          <w:marRight w:val="0"/>
          <w:marTop w:val="0"/>
          <w:marBottom w:val="0"/>
          <w:divBdr>
            <w:top w:val="none" w:sz="0" w:space="0" w:color="auto"/>
            <w:left w:val="none" w:sz="0" w:space="0" w:color="auto"/>
            <w:bottom w:val="none" w:sz="0" w:space="0" w:color="auto"/>
            <w:right w:val="none" w:sz="0" w:space="0" w:color="auto"/>
          </w:divBdr>
        </w:div>
        <w:div w:id="1536582081">
          <w:marLeft w:val="0"/>
          <w:marRight w:val="0"/>
          <w:marTop w:val="0"/>
          <w:marBottom w:val="0"/>
          <w:divBdr>
            <w:top w:val="none" w:sz="0" w:space="0" w:color="auto"/>
            <w:left w:val="none" w:sz="0" w:space="0" w:color="auto"/>
            <w:bottom w:val="none" w:sz="0" w:space="0" w:color="auto"/>
            <w:right w:val="none" w:sz="0" w:space="0" w:color="auto"/>
          </w:divBdr>
        </w:div>
        <w:div w:id="1547333158">
          <w:marLeft w:val="0"/>
          <w:marRight w:val="0"/>
          <w:marTop w:val="0"/>
          <w:marBottom w:val="0"/>
          <w:divBdr>
            <w:top w:val="none" w:sz="0" w:space="0" w:color="auto"/>
            <w:left w:val="none" w:sz="0" w:space="0" w:color="auto"/>
            <w:bottom w:val="none" w:sz="0" w:space="0" w:color="auto"/>
            <w:right w:val="none" w:sz="0" w:space="0" w:color="auto"/>
          </w:divBdr>
        </w:div>
        <w:div w:id="1592817868">
          <w:marLeft w:val="0"/>
          <w:marRight w:val="0"/>
          <w:marTop w:val="0"/>
          <w:marBottom w:val="0"/>
          <w:divBdr>
            <w:top w:val="none" w:sz="0" w:space="0" w:color="auto"/>
            <w:left w:val="none" w:sz="0" w:space="0" w:color="auto"/>
            <w:bottom w:val="none" w:sz="0" w:space="0" w:color="auto"/>
            <w:right w:val="none" w:sz="0" w:space="0" w:color="auto"/>
          </w:divBdr>
        </w:div>
        <w:div w:id="1832214492">
          <w:marLeft w:val="0"/>
          <w:marRight w:val="0"/>
          <w:marTop w:val="0"/>
          <w:marBottom w:val="0"/>
          <w:divBdr>
            <w:top w:val="none" w:sz="0" w:space="0" w:color="auto"/>
            <w:left w:val="none" w:sz="0" w:space="0" w:color="auto"/>
            <w:bottom w:val="none" w:sz="0" w:space="0" w:color="auto"/>
            <w:right w:val="none" w:sz="0" w:space="0" w:color="auto"/>
          </w:divBdr>
        </w:div>
        <w:div w:id="1845242161">
          <w:marLeft w:val="0"/>
          <w:marRight w:val="0"/>
          <w:marTop w:val="0"/>
          <w:marBottom w:val="0"/>
          <w:divBdr>
            <w:top w:val="none" w:sz="0" w:space="0" w:color="auto"/>
            <w:left w:val="none" w:sz="0" w:space="0" w:color="auto"/>
            <w:bottom w:val="none" w:sz="0" w:space="0" w:color="auto"/>
            <w:right w:val="none" w:sz="0" w:space="0" w:color="auto"/>
          </w:divBdr>
        </w:div>
        <w:div w:id="1890417889">
          <w:marLeft w:val="0"/>
          <w:marRight w:val="0"/>
          <w:marTop w:val="0"/>
          <w:marBottom w:val="0"/>
          <w:divBdr>
            <w:top w:val="none" w:sz="0" w:space="0" w:color="auto"/>
            <w:left w:val="none" w:sz="0" w:space="0" w:color="auto"/>
            <w:bottom w:val="none" w:sz="0" w:space="0" w:color="auto"/>
            <w:right w:val="none" w:sz="0" w:space="0" w:color="auto"/>
          </w:divBdr>
        </w:div>
        <w:div w:id="1899632956">
          <w:marLeft w:val="0"/>
          <w:marRight w:val="0"/>
          <w:marTop w:val="0"/>
          <w:marBottom w:val="0"/>
          <w:divBdr>
            <w:top w:val="none" w:sz="0" w:space="0" w:color="auto"/>
            <w:left w:val="none" w:sz="0" w:space="0" w:color="auto"/>
            <w:bottom w:val="none" w:sz="0" w:space="0" w:color="auto"/>
            <w:right w:val="none" w:sz="0" w:space="0" w:color="auto"/>
          </w:divBdr>
        </w:div>
        <w:div w:id="1909996764">
          <w:marLeft w:val="0"/>
          <w:marRight w:val="0"/>
          <w:marTop w:val="0"/>
          <w:marBottom w:val="0"/>
          <w:divBdr>
            <w:top w:val="none" w:sz="0" w:space="0" w:color="auto"/>
            <w:left w:val="none" w:sz="0" w:space="0" w:color="auto"/>
            <w:bottom w:val="none" w:sz="0" w:space="0" w:color="auto"/>
            <w:right w:val="none" w:sz="0" w:space="0" w:color="auto"/>
          </w:divBdr>
        </w:div>
        <w:div w:id="1917936791">
          <w:marLeft w:val="0"/>
          <w:marRight w:val="0"/>
          <w:marTop w:val="0"/>
          <w:marBottom w:val="0"/>
          <w:divBdr>
            <w:top w:val="none" w:sz="0" w:space="0" w:color="auto"/>
            <w:left w:val="none" w:sz="0" w:space="0" w:color="auto"/>
            <w:bottom w:val="none" w:sz="0" w:space="0" w:color="auto"/>
            <w:right w:val="none" w:sz="0" w:space="0" w:color="auto"/>
          </w:divBdr>
        </w:div>
        <w:div w:id="1931816595">
          <w:marLeft w:val="0"/>
          <w:marRight w:val="0"/>
          <w:marTop w:val="0"/>
          <w:marBottom w:val="0"/>
          <w:divBdr>
            <w:top w:val="none" w:sz="0" w:space="0" w:color="auto"/>
            <w:left w:val="none" w:sz="0" w:space="0" w:color="auto"/>
            <w:bottom w:val="none" w:sz="0" w:space="0" w:color="auto"/>
            <w:right w:val="none" w:sz="0" w:space="0" w:color="auto"/>
          </w:divBdr>
        </w:div>
        <w:div w:id="1956935737">
          <w:marLeft w:val="0"/>
          <w:marRight w:val="0"/>
          <w:marTop w:val="0"/>
          <w:marBottom w:val="0"/>
          <w:divBdr>
            <w:top w:val="none" w:sz="0" w:space="0" w:color="auto"/>
            <w:left w:val="none" w:sz="0" w:space="0" w:color="auto"/>
            <w:bottom w:val="none" w:sz="0" w:space="0" w:color="auto"/>
            <w:right w:val="none" w:sz="0" w:space="0" w:color="auto"/>
          </w:divBdr>
        </w:div>
        <w:div w:id="1962033908">
          <w:marLeft w:val="0"/>
          <w:marRight w:val="0"/>
          <w:marTop w:val="0"/>
          <w:marBottom w:val="0"/>
          <w:divBdr>
            <w:top w:val="none" w:sz="0" w:space="0" w:color="auto"/>
            <w:left w:val="none" w:sz="0" w:space="0" w:color="auto"/>
            <w:bottom w:val="none" w:sz="0" w:space="0" w:color="auto"/>
            <w:right w:val="none" w:sz="0" w:space="0" w:color="auto"/>
          </w:divBdr>
        </w:div>
        <w:div w:id="1990817364">
          <w:marLeft w:val="0"/>
          <w:marRight w:val="0"/>
          <w:marTop w:val="0"/>
          <w:marBottom w:val="0"/>
          <w:divBdr>
            <w:top w:val="none" w:sz="0" w:space="0" w:color="auto"/>
            <w:left w:val="none" w:sz="0" w:space="0" w:color="auto"/>
            <w:bottom w:val="none" w:sz="0" w:space="0" w:color="auto"/>
            <w:right w:val="none" w:sz="0" w:space="0" w:color="auto"/>
          </w:divBdr>
        </w:div>
        <w:div w:id="2030905419">
          <w:marLeft w:val="0"/>
          <w:marRight w:val="0"/>
          <w:marTop w:val="0"/>
          <w:marBottom w:val="0"/>
          <w:divBdr>
            <w:top w:val="none" w:sz="0" w:space="0" w:color="auto"/>
            <w:left w:val="none" w:sz="0" w:space="0" w:color="auto"/>
            <w:bottom w:val="none" w:sz="0" w:space="0" w:color="auto"/>
            <w:right w:val="none" w:sz="0" w:space="0" w:color="auto"/>
          </w:divBdr>
        </w:div>
        <w:div w:id="2032485724">
          <w:marLeft w:val="0"/>
          <w:marRight w:val="0"/>
          <w:marTop w:val="0"/>
          <w:marBottom w:val="0"/>
          <w:divBdr>
            <w:top w:val="none" w:sz="0" w:space="0" w:color="auto"/>
            <w:left w:val="none" w:sz="0" w:space="0" w:color="auto"/>
            <w:bottom w:val="none" w:sz="0" w:space="0" w:color="auto"/>
            <w:right w:val="none" w:sz="0" w:space="0" w:color="auto"/>
          </w:divBdr>
        </w:div>
        <w:div w:id="2097361339">
          <w:marLeft w:val="0"/>
          <w:marRight w:val="0"/>
          <w:marTop w:val="0"/>
          <w:marBottom w:val="0"/>
          <w:divBdr>
            <w:top w:val="none" w:sz="0" w:space="0" w:color="auto"/>
            <w:left w:val="none" w:sz="0" w:space="0" w:color="auto"/>
            <w:bottom w:val="none" w:sz="0" w:space="0" w:color="auto"/>
            <w:right w:val="none" w:sz="0" w:space="0" w:color="auto"/>
          </w:divBdr>
        </w:div>
      </w:divsChild>
    </w:div>
    <w:div w:id="1069765548">
      <w:bodyDiv w:val="1"/>
      <w:marLeft w:val="0"/>
      <w:marRight w:val="0"/>
      <w:marTop w:val="0"/>
      <w:marBottom w:val="0"/>
      <w:divBdr>
        <w:top w:val="none" w:sz="0" w:space="0" w:color="auto"/>
        <w:left w:val="none" w:sz="0" w:space="0" w:color="auto"/>
        <w:bottom w:val="none" w:sz="0" w:space="0" w:color="auto"/>
        <w:right w:val="none" w:sz="0" w:space="0" w:color="auto"/>
      </w:divBdr>
    </w:div>
    <w:div w:id="1073284510">
      <w:bodyDiv w:val="1"/>
      <w:marLeft w:val="0"/>
      <w:marRight w:val="0"/>
      <w:marTop w:val="0"/>
      <w:marBottom w:val="0"/>
      <w:divBdr>
        <w:top w:val="none" w:sz="0" w:space="0" w:color="auto"/>
        <w:left w:val="none" w:sz="0" w:space="0" w:color="auto"/>
        <w:bottom w:val="none" w:sz="0" w:space="0" w:color="auto"/>
        <w:right w:val="none" w:sz="0" w:space="0" w:color="auto"/>
      </w:divBdr>
      <w:divsChild>
        <w:div w:id="776296933">
          <w:marLeft w:val="0"/>
          <w:marRight w:val="0"/>
          <w:marTop w:val="0"/>
          <w:marBottom w:val="0"/>
          <w:divBdr>
            <w:top w:val="none" w:sz="0" w:space="0" w:color="auto"/>
            <w:left w:val="none" w:sz="0" w:space="0" w:color="auto"/>
            <w:bottom w:val="none" w:sz="0" w:space="0" w:color="auto"/>
            <w:right w:val="none" w:sz="0" w:space="0" w:color="auto"/>
          </w:divBdr>
        </w:div>
      </w:divsChild>
    </w:div>
    <w:div w:id="1083188244">
      <w:bodyDiv w:val="1"/>
      <w:marLeft w:val="0"/>
      <w:marRight w:val="0"/>
      <w:marTop w:val="0"/>
      <w:marBottom w:val="0"/>
      <w:divBdr>
        <w:top w:val="none" w:sz="0" w:space="0" w:color="auto"/>
        <w:left w:val="none" w:sz="0" w:space="0" w:color="auto"/>
        <w:bottom w:val="none" w:sz="0" w:space="0" w:color="auto"/>
        <w:right w:val="none" w:sz="0" w:space="0" w:color="auto"/>
      </w:divBdr>
    </w:div>
    <w:div w:id="1088505988">
      <w:bodyDiv w:val="1"/>
      <w:marLeft w:val="0"/>
      <w:marRight w:val="0"/>
      <w:marTop w:val="0"/>
      <w:marBottom w:val="0"/>
      <w:divBdr>
        <w:top w:val="none" w:sz="0" w:space="0" w:color="auto"/>
        <w:left w:val="none" w:sz="0" w:space="0" w:color="auto"/>
        <w:bottom w:val="none" w:sz="0" w:space="0" w:color="auto"/>
        <w:right w:val="none" w:sz="0" w:space="0" w:color="auto"/>
      </w:divBdr>
    </w:div>
    <w:div w:id="1094715001">
      <w:bodyDiv w:val="1"/>
      <w:marLeft w:val="0"/>
      <w:marRight w:val="0"/>
      <w:marTop w:val="0"/>
      <w:marBottom w:val="0"/>
      <w:divBdr>
        <w:top w:val="none" w:sz="0" w:space="0" w:color="auto"/>
        <w:left w:val="none" w:sz="0" w:space="0" w:color="auto"/>
        <w:bottom w:val="none" w:sz="0" w:space="0" w:color="auto"/>
        <w:right w:val="none" w:sz="0" w:space="0" w:color="auto"/>
      </w:divBdr>
    </w:div>
    <w:div w:id="1108047123">
      <w:bodyDiv w:val="1"/>
      <w:marLeft w:val="0"/>
      <w:marRight w:val="0"/>
      <w:marTop w:val="0"/>
      <w:marBottom w:val="0"/>
      <w:divBdr>
        <w:top w:val="none" w:sz="0" w:space="0" w:color="auto"/>
        <w:left w:val="none" w:sz="0" w:space="0" w:color="auto"/>
        <w:bottom w:val="none" w:sz="0" w:space="0" w:color="auto"/>
        <w:right w:val="none" w:sz="0" w:space="0" w:color="auto"/>
      </w:divBdr>
    </w:div>
    <w:div w:id="1110128751">
      <w:bodyDiv w:val="1"/>
      <w:marLeft w:val="0"/>
      <w:marRight w:val="0"/>
      <w:marTop w:val="0"/>
      <w:marBottom w:val="0"/>
      <w:divBdr>
        <w:top w:val="none" w:sz="0" w:space="0" w:color="auto"/>
        <w:left w:val="none" w:sz="0" w:space="0" w:color="auto"/>
        <w:bottom w:val="none" w:sz="0" w:space="0" w:color="auto"/>
        <w:right w:val="none" w:sz="0" w:space="0" w:color="auto"/>
      </w:divBdr>
    </w:div>
    <w:div w:id="1121221246">
      <w:bodyDiv w:val="1"/>
      <w:marLeft w:val="0"/>
      <w:marRight w:val="0"/>
      <w:marTop w:val="0"/>
      <w:marBottom w:val="0"/>
      <w:divBdr>
        <w:top w:val="none" w:sz="0" w:space="0" w:color="auto"/>
        <w:left w:val="none" w:sz="0" w:space="0" w:color="auto"/>
        <w:bottom w:val="none" w:sz="0" w:space="0" w:color="auto"/>
        <w:right w:val="none" w:sz="0" w:space="0" w:color="auto"/>
      </w:divBdr>
    </w:div>
    <w:div w:id="1135485410">
      <w:bodyDiv w:val="1"/>
      <w:marLeft w:val="0"/>
      <w:marRight w:val="0"/>
      <w:marTop w:val="0"/>
      <w:marBottom w:val="0"/>
      <w:divBdr>
        <w:top w:val="none" w:sz="0" w:space="0" w:color="auto"/>
        <w:left w:val="none" w:sz="0" w:space="0" w:color="auto"/>
        <w:bottom w:val="none" w:sz="0" w:space="0" w:color="auto"/>
        <w:right w:val="none" w:sz="0" w:space="0" w:color="auto"/>
      </w:divBdr>
    </w:div>
    <w:div w:id="1156652424">
      <w:bodyDiv w:val="1"/>
      <w:marLeft w:val="0"/>
      <w:marRight w:val="0"/>
      <w:marTop w:val="0"/>
      <w:marBottom w:val="0"/>
      <w:divBdr>
        <w:top w:val="none" w:sz="0" w:space="0" w:color="auto"/>
        <w:left w:val="none" w:sz="0" w:space="0" w:color="auto"/>
        <w:bottom w:val="none" w:sz="0" w:space="0" w:color="auto"/>
        <w:right w:val="none" w:sz="0" w:space="0" w:color="auto"/>
      </w:divBdr>
    </w:div>
    <w:div w:id="1197350867">
      <w:bodyDiv w:val="1"/>
      <w:marLeft w:val="0"/>
      <w:marRight w:val="0"/>
      <w:marTop w:val="0"/>
      <w:marBottom w:val="0"/>
      <w:divBdr>
        <w:top w:val="none" w:sz="0" w:space="0" w:color="auto"/>
        <w:left w:val="none" w:sz="0" w:space="0" w:color="auto"/>
        <w:bottom w:val="none" w:sz="0" w:space="0" w:color="auto"/>
        <w:right w:val="none" w:sz="0" w:space="0" w:color="auto"/>
      </w:divBdr>
    </w:div>
    <w:div w:id="1203595558">
      <w:bodyDiv w:val="1"/>
      <w:marLeft w:val="0"/>
      <w:marRight w:val="0"/>
      <w:marTop w:val="0"/>
      <w:marBottom w:val="0"/>
      <w:divBdr>
        <w:top w:val="none" w:sz="0" w:space="0" w:color="auto"/>
        <w:left w:val="none" w:sz="0" w:space="0" w:color="auto"/>
        <w:bottom w:val="none" w:sz="0" w:space="0" w:color="auto"/>
        <w:right w:val="none" w:sz="0" w:space="0" w:color="auto"/>
      </w:divBdr>
    </w:div>
    <w:div w:id="1203983597">
      <w:bodyDiv w:val="1"/>
      <w:marLeft w:val="0"/>
      <w:marRight w:val="0"/>
      <w:marTop w:val="0"/>
      <w:marBottom w:val="0"/>
      <w:divBdr>
        <w:top w:val="none" w:sz="0" w:space="0" w:color="auto"/>
        <w:left w:val="none" w:sz="0" w:space="0" w:color="auto"/>
        <w:bottom w:val="none" w:sz="0" w:space="0" w:color="auto"/>
        <w:right w:val="none" w:sz="0" w:space="0" w:color="auto"/>
      </w:divBdr>
    </w:div>
    <w:div w:id="1258562552">
      <w:bodyDiv w:val="1"/>
      <w:marLeft w:val="0"/>
      <w:marRight w:val="0"/>
      <w:marTop w:val="0"/>
      <w:marBottom w:val="0"/>
      <w:divBdr>
        <w:top w:val="none" w:sz="0" w:space="0" w:color="auto"/>
        <w:left w:val="none" w:sz="0" w:space="0" w:color="auto"/>
        <w:bottom w:val="none" w:sz="0" w:space="0" w:color="auto"/>
        <w:right w:val="none" w:sz="0" w:space="0" w:color="auto"/>
      </w:divBdr>
    </w:div>
    <w:div w:id="1267035410">
      <w:bodyDiv w:val="1"/>
      <w:marLeft w:val="0"/>
      <w:marRight w:val="0"/>
      <w:marTop w:val="0"/>
      <w:marBottom w:val="0"/>
      <w:divBdr>
        <w:top w:val="none" w:sz="0" w:space="0" w:color="auto"/>
        <w:left w:val="none" w:sz="0" w:space="0" w:color="auto"/>
        <w:bottom w:val="none" w:sz="0" w:space="0" w:color="auto"/>
        <w:right w:val="none" w:sz="0" w:space="0" w:color="auto"/>
      </w:divBdr>
    </w:div>
    <w:div w:id="1285236795">
      <w:bodyDiv w:val="1"/>
      <w:marLeft w:val="0"/>
      <w:marRight w:val="0"/>
      <w:marTop w:val="0"/>
      <w:marBottom w:val="0"/>
      <w:divBdr>
        <w:top w:val="none" w:sz="0" w:space="0" w:color="auto"/>
        <w:left w:val="none" w:sz="0" w:space="0" w:color="auto"/>
        <w:bottom w:val="none" w:sz="0" w:space="0" w:color="auto"/>
        <w:right w:val="none" w:sz="0" w:space="0" w:color="auto"/>
      </w:divBdr>
    </w:div>
    <w:div w:id="1288967402">
      <w:bodyDiv w:val="1"/>
      <w:marLeft w:val="0"/>
      <w:marRight w:val="0"/>
      <w:marTop w:val="0"/>
      <w:marBottom w:val="0"/>
      <w:divBdr>
        <w:top w:val="none" w:sz="0" w:space="0" w:color="auto"/>
        <w:left w:val="none" w:sz="0" w:space="0" w:color="auto"/>
        <w:bottom w:val="none" w:sz="0" w:space="0" w:color="auto"/>
        <w:right w:val="none" w:sz="0" w:space="0" w:color="auto"/>
      </w:divBdr>
    </w:div>
    <w:div w:id="1309434795">
      <w:bodyDiv w:val="1"/>
      <w:marLeft w:val="0"/>
      <w:marRight w:val="0"/>
      <w:marTop w:val="0"/>
      <w:marBottom w:val="0"/>
      <w:divBdr>
        <w:top w:val="none" w:sz="0" w:space="0" w:color="auto"/>
        <w:left w:val="none" w:sz="0" w:space="0" w:color="auto"/>
        <w:bottom w:val="none" w:sz="0" w:space="0" w:color="auto"/>
        <w:right w:val="none" w:sz="0" w:space="0" w:color="auto"/>
      </w:divBdr>
    </w:div>
    <w:div w:id="1380932359">
      <w:bodyDiv w:val="1"/>
      <w:marLeft w:val="0"/>
      <w:marRight w:val="0"/>
      <w:marTop w:val="0"/>
      <w:marBottom w:val="0"/>
      <w:divBdr>
        <w:top w:val="none" w:sz="0" w:space="0" w:color="auto"/>
        <w:left w:val="none" w:sz="0" w:space="0" w:color="auto"/>
        <w:bottom w:val="none" w:sz="0" w:space="0" w:color="auto"/>
        <w:right w:val="none" w:sz="0" w:space="0" w:color="auto"/>
      </w:divBdr>
    </w:div>
    <w:div w:id="1409230496">
      <w:bodyDiv w:val="1"/>
      <w:marLeft w:val="0"/>
      <w:marRight w:val="0"/>
      <w:marTop w:val="0"/>
      <w:marBottom w:val="0"/>
      <w:divBdr>
        <w:top w:val="none" w:sz="0" w:space="0" w:color="auto"/>
        <w:left w:val="none" w:sz="0" w:space="0" w:color="auto"/>
        <w:bottom w:val="none" w:sz="0" w:space="0" w:color="auto"/>
        <w:right w:val="none" w:sz="0" w:space="0" w:color="auto"/>
      </w:divBdr>
    </w:div>
    <w:div w:id="1412578476">
      <w:bodyDiv w:val="1"/>
      <w:marLeft w:val="0"/>
      <w:marRight w:val="0"/>
      <w:marTop w:val="0"/>
      <w:marBottom w:val="0"/>
      <w:divBdr>
        <w:top w:val="none" w:sz="0" w:space="0" w:color="auto"/>
        <w:left w:val="none" w:sz="0" w:space="0" w:color="auto"/>
        <w:bottom w:val="none" w:sz="0" w:space="0" w:color="auto"/>
        <w:right w:val="none" w:sz="0" w:space="0" w:color="auto"/>
      </w:divBdr>
    </w:div>
    <w:div w:id="1419593925">
      <w:bodyDiv w:val="1"/>
      <w:marLeft w:val="0"/>
      <w:marRight w:val="0"/>
      <w:marTop w:val="0"/>
      <w:marBottom w:val="0"/>
      <w:divBdr>
        <w:top w:val="none" w:sz="0" w:space="0" w:color="auto"/>
        <w:left w:val="none" w:sz="0" w:space="0" w:color="auto"/>
        <w:bottom w:val="none" w:sz="0" w:space="0" w:color="auto"/>
        <w:right w:val="none" w:sz="0" w:space="0" w:color="auto"/>
      </w:divBdr>
    </w:div>
    <w:div w:id="1441682522">
      <w:bodyDiv w:val="1"/>
      <w:marLeft w:val="0"/>
      <w:marRight w:val="0"/>
      <w:marTop w:val="0"/>
      <w:marBottom w:val="0"/>
      <w:divBdr>
        <w:top w:val="none" w:sz="0" w:space="0" w:color="auto"/>
        <w:left w:val="none" w:sz="0" w:space="0" w:color="auto"/>
        <w:bottom w:val="none" w:sz="0" w:space="0" w:color="auto"/>
        <w:right w:val="none" w:sz="0" w:space="0" w:color="auto"/>
      </w:divBdr>
    </w:div>
    <w:div w:id="1443920713">
      <w:bodyDiv w:val="1"/>
      <w:marLeft w:val="0"/>
      <w:marRight w:val="0"/>
      <w:marTop w:val="0"/>
      <w:marBottom w:val="0"/>
      <w:divBdr>
        <w:top w:val="none" w:sz="0" w:space="0" w:color="auto"/>
        <w:left w:val="none" w:sz="0" w:space="0" w:color="auto"/>
        <w:bottom w:val="none" w:sz="0" w:space="0" w:color="auto"/>
        <w:right w:val="none" w:sz="0" w:space="0" w:color="auto"/>
      </w:divBdr>
    </w:div>
    <w:div w:id="1452549731">
      <w:bodyDiv w:val="1"/>
      <w:marLeft w:val="0"/>
      <w:marRight w:val="0"/>
      <w:marTop w:val="0"/>
      <w:marBottom w:val="0"/>
      <w:divBdr>
        <w:top w:val="none" w:sz="0" w:space="0" w:color="auto"/>
        <w:left w:val="none" w:sz="0" w:space="0" w:color="auto"/>
        <w:bottom w:val="none" w:sz="0" w:space="0" w:color="auto"/>
        <w:right w:val="none" w:sz="0" w:space="0" w:color="auto"/>
      </w:divBdr>
    </w:div>
    <w:div w:id="1462113824">
      <w:bodyDiv w:val="1"/>
      <w:marLeft w:val="0"/>
      <w:marRight w:val="0"/>
      <w:marTop w:val="0"/>
      <w:marBottom w:val="0"/>
      <w:divBdr>
        <w:top w:val="none" w:sz="0" w:space="0" w:color="auto"/>
        <w:left w:val="none" w:sz="0" w:space="0" w:color="auto"/>
        <w:bottom w:val="none" w:sz="0" w:space="0" w:color="auto"/>
        <w:right w:val="none" w:sz="0" w:space="0" w:color="auto"/>
      </w:divBdr>
    </w:div>
    <w:div w:id="1464153779">
      <w:bodyDiv w:val="1"/>
      <w:marLeft w:val="0"/>
      <w:marRight w:val="0"/>
      <w:marTop w:val="0"/>
      <w:marBottom w:val="0"/>
      <w:divBdr>
        <w:top w:val="none" w:sz="0" w:space="0" w:color="auto"/>
        <w:left w:val="none" w:sz="0" w:space="0" w:color="auto"/>
        <w:bottom w:val="none" w:sz="0" w:space="0" w:color="auto"/>
        <w:right w:val="none" w:sz="0" w:space="0" w:color="auto"/>
      </w:divBdr>
    </w:div>
    <w:div w:id="1475492306">
      <w:bodyDiv w:val="1"/>
      <w:marLeft w:val="0"/>
      <w:marRight w:val="0"/>
      <w:marTop w:val="0"/>
      <w:marBottom w:val="0"/>
      <w:divBdr>
        <w:top w:val="none" w:sz="0" w:space="0" w:color="auto"/>
        <w:left w:val="none" w:sz="0" w:space="0" w:color="auto"/>
        <w:bottom w:val="none" w:sz="0" w:space="0" w:color="auto"/>
        <w:right w:val="none" w:sz="0" w:space="0" w:color="auto"/>
      </w:divBdr>
    </w:div>
    <w:div w:id="1514958811">
      <w:bodyDiv w:val="1"/>
      <w:marLeft w:val="0"/>
      <w:marRight w:val="0"/>
      <w:marTop w:val="0"/>
      <w:marBottom w:val="0"/>
      <w:divBdr>
        <w:top w:val="none" w:sz="0" w:space="0" w:color="auto"/>
        <w:left w:val="none" w:sz="0" w:space="0" w:color="auto"/>
        <w:bottom w:val="none" w:sz="0" w:space="0" w:color="auto"/>
        <w:right w:val="none" w:sz="0" w:space="0" w:color="auto"/>
      </w:divBdr>
    </w:div>
    <w:div w:id="1523935623">
      <w:bodyDiv w:val="1"/>
      <w:marLeft w:val="0"/>
      <w:marRight w:val="0"/>
      <w:marTop w:val="0"/>
      <w:marBottom w:val="0"/>
      <w:divBdr>
        <w:top w:val="none" w:sz="0" w:space="0" w:color="auto"/>
        <w:left w:val="none" w:sz="0" w:space="0" w:color="auto"/>
        <w:bottom w:val="none" w:sz="0" w:space="0" w:color="auto"/>
        <w:right w:val="none" w:sz="0" w:space="0" w:color="auto"/>
      </w:divBdr>
    </w:div>
    <w:div w:id="1551334029">
      <w:bodyDiv w:val="1"/>
      <w:marLeft w:val="0"/>
      <w:marRight w:val="0"/>
      <w:marTop w:val="0"/>
      <w:marBottom w:val="0"/>
      <w:divBdr>
        <w:top w:val="none" w:sz="0" w:space="0" w:color="auto"/>
        <w:left w:val="none" w:sz="0" w:space="0" w:color="auto"/>
        <w:bottom w:val="none" w:sz="0" w:space="0" w:color="auto"/>
        <w:right w:val="none" w:sz="0" w:space="0" w:color="auto"/>
      </w:divBdr>
    </w:div>
    <w:div w:id="1592622627">
      <w:bodyDiv w:val="1"/>
      <w:marLeft w:val="0"/>
      <w:marRight w:val="0"/>
      <w:marTop w:val="0"/>
      <w:marBottom w:val="0"/>
      <w:divBdr>
        <w:top w:val="none" w:sz="0" w:space="0" w:color="auto"/>
        <w:left w:val="none" w:sz="0" w:space="0" w:color="auto"/>
        <w:bottom w:val="none" w:sz="0" w:space="0" w:color="auto"/>
        <w:right w:val="none" w:sz="0" w:space="0" w:color="auto"/>
      </w:divBdr>
    </w:div>
    <w:div w:id="1597981467">
      <w:bodyDiv w:val="1"/>
      <w:marLeft w:val="0"/>
      <w:marRight w:val="0"/>
      <w:marTop w:val="0"/>
      <w:marBottom w:val="0"/>
      <w:divBdr>
        <w:top w:val="none" w:sz="0" w:space="0" w:color="auto"/>
        <w:left w:val="none" w:sz="0" w:space="0" w:color="auto"/>
        <w:bottom w:val="none" w:sz="0" w:space="0" w:color="auto"/>
        <w:right w:val="none" w:sz="0" w:space="0" w:color="auto"/>
      </w:divBdr>
    </w:div>
    <w:div w:id="1607078471">
      <w:bodyDiv w:val="1"/>
      <w:marLeft w:val="0"/>
      <w:marRight w:val="0"/>
      <w:marTop w:val="0"/>
      <w:marBottom w:val="0"/>
      <w:divBdr>
        <w:top w:val="none" w:sz="0" w:space="0" w:color="auto"/>
        <w:left w:val="none" w:sz="0" w:space="0" w:color="auto"/>
        <w:bottom w:val="none" w:sz="0" w:space="0" w:color="auto"/>
        <w:right w:val="none" w:sz="0" w:space="0" w:color="auto"/>
      </w:divBdr>
    </w:div>
    <w:div w:id="1614632490">
      <w:bodyDiv w:val="1"/>
      <w:marLeft w:val="0"/>
      <w:marRight w:val="0"/>
      <w:marTop w:val="0"/>
      <w:marBottom w:val="0"/>
      <w:divBdr>
        <w:top w:val="none" w:sz="0" w:space="0" w:color="auto"/>
        <w:left w:val="none" w:sz="0" w:space="0" w:color="auto"/>
        <w:bottom w:val="none" w:sz="0" w:space="0" w:color="auto"/>
        <w:right w:val="none" w:sz="0" w:space="0" w:color="auto"/>
      </w:divBdr>
    </w:div>
    <w:div w:id="1642297921">
      <w:bodyDiv w:val="1"/>
      <w:marLeft w:val="0"/>
      <w:marRight w:val="0"/>
      <w:marTop w:val="0"/>
      <w:marBottom w:val="0"/>
      <w:divBdr>
        <w:top w:val="none" w:sz="0" w:space="0" w:color="auto"/>
        <w:left w:val="none" w:sz="0" w:space="0" w:color="auto"/>
        <w:bottom w:val="none" w:sz="0" w:space="0" w:color="auto"/>
        <w:right w:val="none" w:sz="0" w:space="0" w:color="auto"/>
      </w:divBdr>
    </w:div>
    <w:div w:id="1646662961">
      <w:bodyDiv w:val="1"/>
      <w:marLeft w:val="0"/>
      <w:marRight w:val="0"/>
      <w:marTop w:val="0"/>
      <w:marBottom w:val="0"/>
      <w:divBdr>
        <w:top w:val="none" w:sz="0" w:space="0" w:color="auto"/>
        <w:left w:val="none" w:sz="0" w:space="0" w:color="auto"/>
        <w:bottom w:val="none" w:sz="0" w:space="0" w:color="auto"/>
        <w:right w:val="none" w:sz="0" w:space="0" w:color="auto"/>
      </w:divBdr>
    </w:div>
    <w:div w:id="1654292338">
      <w:bodyDiv w:val="1"/>
      <w:marLeft w:val="0"/>
      <w:marRight w:val="0"/>
      <w:marTop w:val="0"/>
      <w:marBottom w:val="0"/>
      <w:divBdr>
        <w:top w:val="none" w:sz="0" w:space="0" w:color="auto"/>
        <w:left w:val="none" w:sz="0" w:space="0" w:color="auto"/>
        <w:bottom w:val="none" w:sz="0" w:space="0" w:color="auto"/>
        <w:right w:val="none" w:sz="0" w:space="0" w:color="auto"/>
      </w:divBdr>
    </w:div>
    <w:div w:id="1659072728">
      <w:bodyDiv w:val="1"/>
      <w:marLeft w:val="0"/>
      <w:marRight w:val="0"/>
      <w:marTop w:val="0"/>
      <w:marBottom w:val="0"/>
      <w:divBdr>
        <w:top w:val="none" w:sz="0" w:space="0" w:color="auto"/>
        <w:left w:val="none" w:sz="0" w:space="0" w:color="auto"/>
        <w:bottom w:val="none" w:sz="0" w:space="0" w:color="auto"/>
        <w:right w:val="none" w:sz="0" w:space="0" w:color="auto"/>
      </w:divBdr>
    </w:div>
    <w:div w:id="1668243135">
      <w:bodyDiv w:val="1"/>
      <w:marLeft w:val="0"/>
      <w:marRight w:val="0"/>
      <w:marTop w:val="0"/>
      <w:marBottom w:val="0"/>
      <w:divBdr>
        <w:top w:val="none" w:sz="0" w:space="0" w:color="auto"/>
        <w:left w:val="none" w:sz="0" w:space="0" w:color="auto"/>
        <w:bottom w:val="none" w:sz="0" w:space="0" w:color="auto"/>
        <w:right w:val="none" w:sz="0" w:space="0" w:color="auto"/>
      </w:divBdr>
    </w:div>
    <w:div w:id="1679916990">
      <w:bodyDiv w:val="1"/>
      <w:marLeft w:val="0"/>
      <w:marRight w:val="0"/>
      <w:marTop w:val="0"/>
      <w:marBottom w:val="0"/>
      <w:divBdr>
        <w:top w:val="none" w:sz="0" w:space="0" w:color="auto"/>
        <w:left w:val="none" w:sz="0" w:space="0" w:color="auto"/>
        <w:bottom w:val="none" w:sz="0" w:space="0" w:color="auto"/>
        <w:right w:val="none" w:sz="0" w:space="0" w:color="auto"/>
      </w:divBdr>
    </w:div>
    <w:div w:id="1695568107">
      <w:bodyDiv w:val="1"/>
      <w:marLeft w:val="0"/>
      <w:marRight w:val="0"/>
      <w:marTop w:val="0"/>
      <w:marBottom w:val="0"/>
      <w:divBdr>
        <w:top w:val="none" w:sz="0" w:space="0" w:color="auto"/>
        <w:left w:val="none" w:sz="0" w:space="0" w:color="auto"/>
        <w:bottom w:val="none" w:sz="0" w:space="0" w:color="auto"/>
        <w:right w:val="none" w:sz="0" w:space="0" w:color="auto"/>
      </w:divBdr>
    </w:div>
    <w:div w:id="1697778628">
      <w:bodyDiv w:val="1"/>
      <w:marLeft w:val="0"/>
      <w:marRight w:val="0"/>
      <w:marTop w:val="0"/>
      <w:marBottom w:val="0"/>
      <w:divBdr>
        <w:top w:val="none" w:sz="0" w:space="0" w:color="auto"/>
        <w:left w:val="none" w:sz="0" w:space="0" w:color="auto"/>
        <w:bottom w:val="none" w:sz="0" w:space="0" w:color="auto"/>
        <w:right w:val="none" w:sz="0" w:space="0" w:color="auto"/>
      </w:divBdr>
    </w:div>
    <w:div w:id="1699547057">
      <w:bodyDiv w:val="1"/>
      <w:marLeft w:val="0"/>
      <w:marRight w:val="0"/>
      <w:marTop w:val="0"/>
      <w:marBottom w:val="0"/>
      <w:divBdr>
        <w:top w:val="none" w:sz="0" w:space="0" w:color="auto"/>
        <w:left w:val="none" w:sz="0" w:space="0" w:color="auto"/>
        <w:bottom w:val="none" w:sz="0" w:space="0" w:color="auto"/>
        <w:right w:val="none" w:sz="0" w:space="0" w:color="auto"/>
      </w:divBdr>
    </w:div>
    <w:div w:id="1711031320">
      <w:bodyDiv w:val="1"/>
      <w:marLeft w:val="0"/>
      <w:marRight w:val="0"/>
      <w:marTop w:val="0"/>
      <w:marBottom w:val="0"/>
      <w:divBdr>
        <w:top w:val="none" w:sz="0" w:space="0" w:color="auto"/>
        <w:left w:val="none" w:sz="0" w:space="0" w:color="auto"/>
        <w:bottom w:val="none" w:sz="0" w:space="0" w:color="auto"/>
        <w:right w:val="none" w:sz="0" w:space="0" w:color="auto"/>
      </w:divBdr>
      <w:divsChild>
        <w:div w:id="319117417">
          <w:marLeft w:val="0"/>
          <w:marRight w:val="0"/>
          <w:marTop w:val="0"/>
          <w:marBottom w:val="0"/>
          <w:divBdr>
            <w:top w:val="none" w:sz="0" w:space="0" w:color="auto"/>
            <w:left w:val="none" w:sz="0" w:space="0" w:color="auto"/>
            <w:bottom w:val="none" w:sz="0" w:space="0" w:color="auto"/>
            <w:right w:val="none" w:sz="0" w:space="0" w:color="auto"/>
          </w:divBdr>
        </w:div>
        <w:div w:id="1092317435">
          <w:marLeft w:val="0"/>
          <w:marRight w:val="0"/>
          <w:marTop w:val="0"/>
          <w:marBottom w:val="0"/>
          <w:divBdr>
            <w:top w:val="none" w:sz="0" w:space="0" w:color="auto"/>
            <w:left w:val="none" w:sz="0" w:space="0" w:color="auto"/>
            <w:bottom w:val="none" w:sz="0" w:space="0" w:color="auto"/>
            <w:right w:val="none" w:sz="0" w:space="0" w:color="auto"/>
          </w:divBdr>
        </w:div>
        <w:div w:id="1851210723">
          <w:marLeft w:val="0"/>
          <w:marRight w:val="0"/>
          <w:marTop w:val="0"/>
          <w:marBottom w:val="0"/>
          <w:divBdr>
            <w:top w:val="none" w:sz="0" w:space="0" w:color="auto"/>
            <w:left w:val="none" w:sz="0" w:space="0" w:color="auto"/>
            <w:bottom w:val="none" w:sz="0" w:space="0" w:color="auto"/>
            <w:right w:val="none" w:sz="0" w:space="0" w:color="auto"/>
          </w:divBdr>
        </w:div>
        <w:div w:id="2077390977">
          <w:marLeft w:val="0"/>
          <w:marRight w:val="0"/>
          <w:marTop w:val="0"/>
          <w:marBottom w:val="0"/>
          <w:divBdr>
            <w:top w:val="none" w:sz="0" w:space="0" w:color="auto"/>
            <w:left w:val="none" w:sz="0" w:space="0" w:color="auto"/>
            <w:bottom w:val="none" w:sz="0" w:space="0" w:color="auto"/>
            <w:right w:val="none" w:sz="0" w:space="0" w:color="auto"/>
          </w:divBdr>
        </w:div>
      </w:divsChild>
    </w:div>
    <w:div w:id="1735931670">
      <w:bodyDiv w:val="1"/>
      <w:marLeft w:val="0"/>
      <w:marRight w:val="0"/>
      <w:marTop w:val="0"/>
      <w:marBottom w:val="0"/>
      <w:divBdr>
        <w:top w:val="none" w:sz="0" w:space="0" w:color="auto"/>
        <w:left w:val="none" w:sz="0" w:space="0" w:color="auto"/>
        <w:bottom w:val="none" w:sz="0" w:space="0" w:color="auto"/>
        <w:right w:val="none" w:sz="0" w:space="0" w:color="auto"/>
      </w:divBdr>
    </w:div>
    <w:div w:id="1745957181">
      <w:bodyDiv w:val="1"/>
      <w:marLeft w:val="0"/>
      <w:marRight w:val="0"/>
      <w:marTop w:val="0"/>
      <w:marBottom w:val="0"/>
      <w:divBdr>
        <w:top w:val="none" w:sz="0" w:space="0" w:color="auto"/>
        <w:left w:val="none" w:sz="0" w:space="0" w:color="auto"/>
        <w:bottom w:val="none" w:sz="0" w:space="0" w:color="auto"/>
        <w:right w:val="none" w:sz="0" w:space="0" w:color="auto"/>
      </w:divBdr>
    </w:div>
    <w:div w:id="1746679503">
      <w:bodyDiv w:val="1"/>
      <w:marLeft w:val="0"/>
      <w:marRight w:val="0"/>
      <w:marTop w:val="0"/>
      <w:marBottom w:val="0"/>
      <w:divBdr>
        <w:top w:val="none" w:sz="0" w:space="0" w:color="auto"/>
        <w:left w:val="none" w:sz="0" w:space="0" w:color="auto"/>
        <w:bottom w:val="none" w:sz="0" w:space="0" w:color="auto"/>
        <w:right w:val="none" w:sz="0" w:space="0" w:color="auto"/>
      </w:divBdr>
    </w:div>
    <w:div w:id="1755054386">
      <w:bodyDiv w:val="1"/>
      <w:marLeft w:val="0"/>
      <w:marRight w:val="0"/>
      <w:marTop w:val="0"/>
      <w:marBottom w:val="0"/>
      <w:divBdr>
        <w:top w:val="none" w:sz="0" w:space="0" w:color="auto"/>
        <w:left w:val="none" w:sz="0" w:space="0" w:color="auto"/>
        <w:bottom w:val="none" w:sz="0" w:space="0" w:color="auto"/>
        <w:right w:val="none" w:sz="0" w:space="0" w:color="auto"/>
      </w:divBdr>
    </w:div>
    <w:div w:id="1758748033">
      <w:bodyDiv w:val="1"/>
      <w:marLeft w:val="0"/>
      <w:marRight w:val="0"/>
      <w:marTop w:val="0"/>
      <w:marBottom w:val="0"/>
      <w:divBdr>
        <w:top w:val="none" w:sz="0" w:space="0" w:color="auto"/>
        <w:left w:val="none" w:sz="0" w:space="0" w:color="auto"/>
        <w:bottom w:val="none" w:sz="0" w:space="0" w:color="auto"/>
        <w:right w:val="none" w:sz="0" w:space="0" w:color="auto"/>
      </w:divBdr>
    </w:div>
    <w:div w:id="1764258544">
      <w:bodyDiv w:val="1"/>
      <w:marLeft w:val="0"/>
      <w:marRight w:val="0"/>
      <w:marTop w:val="0"/>
      <w:marBottom w:val="0"/>
      <w:divBdr>
        <w:top w:val="none" w:sz="0" w:space="0" w:color="auto"/>
        <w:left w:val="none" w:sz="0" w:space="0" w:color="auto"/>
        <w:bottom w:val="none" w:sz="0" w:space="0" w:color="auto"/>
        <w:right w:val="none" w:sz="0" w:space="0" w:color="auto"/>
      </w:divBdr>
    </w:div>
    <w:div w:id="1774861331">
      <w:bodyDiv w:val="1"/>
      <w:marLeft w:val="0"/>
      <w:marRight w:val="0"/>
      <w:marTop w:val="0"/>
      <w:marBottom w:val="0"/>
      <w:divBdr>
        <w:top w:val="none" w:sz="0" w:space="0" w:color="auto"/>
        <w:left w:val="none" w:sz="0" w:space="0" w:color="auto"/>
        <w:bottom w:val="none" w:sz="0" w:space="0" w:color="auto"/>
        <w:right w:val="none" w:sz="0" w:space="0" w:color="auto"/>
      </w:divBdr>
      <w:divsChild>
        <w:div w:id="1710572015">
          <w:marLeft w:val="0"/>
          <w:marRight w:val="0"/>
          <w:marTop w:val="0"/>
          <w:marBottom w:val="0"/>
          <w:divBdr>
            <w:top w:val="none" w:sz="0" w:space="0" w:color="auto"/>
            <w:left w:val="none" w:sz="0" w:space="0" w:color="auto"/>
            <w:bottom w:val="none" w:sz="0" w:space="0" w:color="auto"/>
            <w:right w:val="none" w:sz="0" w:space="0" w:color="auto"/>
          </w:divBdr>
        </w:div>
        <w:div w:id="1776248679">
          <w:marLeft w:val="0"/>
          <w:marRight w:val="0"/>
          <w:marTop w:val="0"/>
          <w:marBottom w:val="0"/>
          <w:divBdr>
            <w:top w:val="none" w:sz="0" w:space="0" w:color="auto"/>
            <w:left w:val="none" w:sz="0" w:space="0" w:color="auto"/>
            <w:bottom w:val="none" w:sz="0" w:space="0" w:color="auto"/>
            <w:right w:val="none" w:sz="0" w:space="0" w:color="auto"/>
          </w:divBdr>
        </w:div>
        <w:div w:id="1964342617">
          <w:marLeft w:val="0"/>
          <w:marRight w:val="0"/>
          <w:marTop w:val="0"/>
          <w:marBottom w:val="0"/>
          <w:divBdr>
            <w:top w:val="none" w:sz="0" w:space="0" w:color="auto"/>
            <w:left w:val="none" w:sz="0" w:space="0" w:color="auto"/>
            <w:bottom w:val="none" w:sz="0" w:space="0" w:color="auto"/>
            <w:right w:val="none" w:sz="0" w:space="0" w:color="auto"/>
          </w:divBdr>
        </w:div>
        <w:div w:id="2077583700">
          <w:marLeft w:val="0"/>
          <w:marRight w:val="0"/>
          <w:marTop w:val="0"/>
          <w:marBottom w:val="0"/>
          <w:divBdr>
            <w:top w:val="none" w:sz="0" w:space="0" w:color="auto"/>
            <w:left w:val="none" w:sz="0" w:space="0" w:color="auto"/>
            <w:bottom w:val="none" w:sz="0" w:space="0" w:color="auto"/>
            <w:right w:val="none" w:sz="0" w:space="0" w:color="auto"/>
          </w:divBdr>
        </w:div>
      </w:divsChild>
    </w:div>
    <w:div w:id="1775897754">
      <w:bodyDiv w:val="1"/>
      <w:marLeft w:val="0"/>
      <w:marRight w:val="0"/>
      <w:marTop w:val="0"/>
      <w:marBottom w:val="0"/>
      <w:divBdr>
        <w:top w:val="none" w:sz="0" w:space="0" w:color="auto"/>
        <w:left w:val="none" w:sz="0" w:space="0" w:color="auto"/>
        <w:bottom w:val="none" w:sz="0" w:space="0" w:color="auto"/>
        <w:right w:val="none" w:sz="0" w:space="0" w:color="auto"/>
      </w:divBdr>
    </w:div>
    <w:div w:id="1780292385">
      <w:bodyDiv w:val="1"/>
      <w:marLeft w:val="0"/>
      <w:marRight w:val="0"/>
      <w:marTop w:val="0"/>
      <w:marBottom w:val="0"/>
      <w:divBdr>
        <w:top w:val="none" w:sz="0" w:space="0" w:color="auto"/>
        <w:left w:val="none" w:sz="0" w:space="0" w:color="auto"/>
        <w:bottom w:val="none" w:sz="0" w:space="0" w:color="auto"/>
        <w:right w:val="none" w:sz="0" w:space="0" w:color="auto"/>
      </w:divBdr>
    </w:div>
    <w:div w:id="1786538420">
      <w:bodyDiv w:val="1"/>
      <w:marLeft w:val="0"/>
      <w:marRight w:val="0"/>
      <w:marTop w:val="0"/>
      <w:marBottom w:val="0"/>
      <w:divBdr>
        <w:top w:val="none" w:sz="0" w:space="0" w:color="auto"/>
        <w:left w:val="none" w:sz="0" w:space="0" w:color="auto"/>
        <w:bottom w:val="none" w:sz="0" w:space="0" w:color="auto"/>
        <w:right w:val="none" w:sz="0" w:space="0" w:color="auto"/>
      </w:divBdr>
    </w:div>
    <w:div w:id="1790926380">
      <w:bodyDiv w:val="1"/>
      <w:marLeft w:val="0"/>
      <w:marRight w:val="0"/>
      <w:marTop w:val="0"/>
      <w:marBottom w:val="0"/>
      <w:divBdr>
        <w:top w:val="none" w:sz="0" w:space="0" w:color="auto"/>
        <w:left w:val="none" w:sz="0" w:space="0" w:color="auto"/>
        <w:bottom w:val="none" w:sz="0" w:space="0" w:color="auto"/>
        <w:right w:val="none" w:sz="0" w:space="0" w:color="auto"/>
      </w:divBdr>
    </w:div>
    <w:div w:id="1829639105">
      <w:bodyDiv w:val="1"/>
      <w:marLeft w:val="0"/>
      <w:marRight w:val="0"/>
      <w:marTop w:val="0"/>
      <w:marBottom w:val="0"/>
      <w:divBdr>
        <w:top w:val="none" w:sz="0" w:space="0" w:color="auto"/>
        <w:left w:val="none" w:sz="0" w:space="0" w:color="auto"/>
        <w:bottom w:val="none" w:sz="0" w:space="0" w:color="auto"/>
        <w:right w:val="none" w:sz="0" w:space="0" w:color="auto"/>
      </w:divBdr>
    </w:div>
    <w:div w:id="1833518682">
      <w:bodyDiv w:val="1"/>
      <w:marLeft w:val="0"/>
      <w:marRight w:val="0"/>
      <w:marTop w:val="0"/>
      <w:marBottom w:val="0"/>
      <w:divBdr>
        <w:top w:val="none" w:sz="0" w:space="0" w:color="auto"/>
        <w:left w:val="none" w:sz="0" w:space="0" w:color="auto"/>
        <w:bottom w:val="none" w:sz="0" w:space="0" w:color="auto"/>
        <w:right w:val="none" w:sz="0" w:space="0" w:color="auto"/>
      </w:divBdr>
    </w:div>
    <w:div w:id="1842819681">
      <w:bodyDiv w:val="1"/>
      <w:marLeft w:val="0"/>
      <w:marRight w:val="0"/>
      <w:marTop w:val="0"/>
      <w:marBottom w:val="0"/>
      <w:divBdr>
        <w:top w:val="none" w:sz="0" w:space="0" w:color="auto"/>
        <w:left w:val="none" w:sz="0" w:space="0" w:color="auto"/>
        <w:bottom w:val="none" w:sz="0" w:space="0" w:color="auto"/>
        <w:right w:val="none" w:sz="0" w:space="0" w:color="auto"/>
      </w:divBdr>
    </w:div>
    <w:div w:id="1845390921">
      <w:bodyDiv w:val="1"/>
      <w:marLeft w:val="0"/>
      <w:marRight w:val="0"/>
      <w:marTop w:val="0"/>
      <w:marBottom w:val="0"/>
      <w:divBdr>
        <w:top w:val="none" w:sz="0" w:space="0" w:color="auto"/>
        <w:left w:val="none" w:sz="0" w:space="0" w:color="auto"/>
        <w:bottom w:val="none" w:sz="0" w:space="0" w:color="auto"/>
        <w:right w:val="none" w:sz="0" w:space="0" w:color="auto"/>
      </w:divBdr>
    </w:div>
    <w:div w:id="1873302691">
      <w:bodyDiv w:val="1"/>
      <w:marLeft w:val="0"/>
      <w:marRight w:val="0"/>
      <w:marTop w:val="0"/>
      <w:marBottom w:val="0"/>
      <w:divBdr>
        <w:top w:val="none" w:sz="0" w:space="0" w:color="auto"/>
        <w:left w:val="none" w:sz="0" w:space="0" w:color="auto"/>
        <w:bottom w:val="none" w:sz="0" w:space="0" w:color="auto"/>
        <w:right w:val="none" w:sz="0" w:space="0" w:color="auto"/>
      </w:divBdr>
    </w:div>
    <w:div w:id="1877113483">
      <w:bodyDiv w:val="1"/>
      <w:marLeft w:val="0"/>
      <w:marRight w:val="0"/>
      <w:marTop w:val="0"/>
      <w:marBottom w:val="0"/>
      <w:divBdr>
        <w:top w:val="none" w:sz="0" w:space="0" w:color="auto"/>
        <w:left w:val="none" w:sz="0" w:space="0" w:color="auto"/>
        <w:bottom w:val="none" w:sz="0" w:space="0" w:color="auto"/>
        <w:right w:val="none" w:sz="0" w:space="0" w:color="auto"/>
      </w:divBdr>
    </w:div>
    <w:div w:id="1882129355">
      <w:bodyDiv w:val="1"/>
      <w:marLeft w:val="0"/>
      <w:marRight w:val="0"/>
      <w:marTop w:val="0"/>
      <w:marBottom w:val="0"/>
      <w:divBdr>
        <w:top w:val="none" w:sz="0" w:space="0" w:color="auto"/>
        <w:left w:val="none" w:sz="0" w:space="0" w:color="auto"/>
        <w:bottom w:val="none" w:sz="0" w:space="0" w:color="auto"/>
        <w:right w:val="none" w:sz="0" w:space="0" w:color="auto"/>
      </w:divBdr>
    </w:div>
    <w:div w:id="1921137669">
      <w:bodyDiv w:val="1"/>
      <w:marLeft w:val="0"/>
      <w:marRight w:val="0"/>
      <w:marTop w:val="0"/>
      <w:marBottom w:val="0"/>
      <w:divBdr>
        <w:top w:val="none" w:sz="0" w:space="0" w:color="auto"/>
        <w:left w:val="none" w:sz="0" w:space="0" w:color="auto"/>
        <w:bottom w:val="none" w:sz="0" w:space="0" w:color="auto"/>
        <w:right w:val="none" w:sz="0" w:space="0" w:color="auto"/>
      </w:divBdr>
    </w:div>
    <w:div w:id="1932934678">
      <w:bodyDiv w:val="1"/>
      <w:marLeft w:val="0"/>
      <w:marRight w:val="0"/>
      <w:marTop w:val="0"/>
      <w:marBottom w:val="0"/>
      <w:divBdr>
        <w:top w:val="none" w:sz="0" w:space="0" w:color="auto"/>
        <w:left w:val="none" w:sz="0" w:space="0" w:color="auto"/>
        <w:bottom w:val="none" w:sz="0" w:space="0" w:color="auto"/>
        <w:right w:val="none" w:sz="0" w:space="0" w:color="auto"/>
      </w:divBdr>
    </w:div>
    <w:div w:id="1939411454">
      <w:bodyDiv w:val="1"/>
      <w:marLeft w:val="0"/>
      <w:marRight w:val="0"/>
      <w:marTop w:val="0"/>
      <w:marBottom w:val="0"/>
      <w:divBdr>
        <w:top w:val="none" w:sz="0" w:space="0" w:color="auto"/>
        <w:left w:val="none" w:sz="0" w:space="0" w:color="auto"/>
        <w:bottom w:val="none" w:sz="0" w:space="0" w:color="auto"/>
        <w:right w:val="none" w:sz="0" w:space="0" w:color="auto"/>
      </w:divBdr>
    </w:div>
    <w:div w:id="1944339641">
      <w:bodyDiv w:val="1"/>
      <w:marLeft w:val="0"/>
      <w:marRight w:val="0"/>
      <w:marTop w:val="0"/>
      <w:marBottom w:val="0"/>
      <w:divBdr>
        <w:top w:val="none" w:sz="0" w:space="0" w:color="auto"/>
        <w:left w:val="none" w:sz="0" w:space="0" w:color="auto"/>
        <w:bottom w:val="none" w:sz="0" w:space="0" w:color="auto"/>
        <w:right w:val="none" w:sz="0" w:space="0" w:color="auto"/>
      </w:divBdr>
    </w:div>
    <w:div w:id="1947880033">
      <w:bodyDiv w:val="1"/>
      <w:marLeft w:val="0"/>
      <w:marRight w:val="0"/>
      <w:marTop w:val="0"/>
      <w:marBottom w:val="0"/>
      <w:divBdr>
        <w:top w:val="none" w:sz="0" w:space="0" w:color="auto"/>
        <w:left w:val="none" w:sz="0" w:space="0" w:color="auto"/>
        <w:bottom w:val="none" w:sz="0" w:space="0" w:color="auto"/>
        <w:right w:val="none" w:sz="0" w:space="0" w:color="auto"/>
      </w:divBdr>
    </w:div>
    <w:div w:id="1956598681">
      <w:bodyDiv w:val="1"/>
      <w:marLeft w:val="0"/>
      <w:marRight w:val="0"/>
      <w:marTop w:val="0"/>
      <w:marBottom w:val="0"/>
      <w:divBdr>
        <w:top w:val="none" w:sz="0" w:space="0" w:color="auto"/>
        <w:left w:val="none" w:sz="0" w:space="0" w:color="auto"/>
        <w:bottom w:val="none" w:sz="0" w:space="0" w:color="auto"/>
        <w:right w:val="none" w:sz="0" w:space="0" w:color="auto"/>
      </w:divBdr>
    </w:div>
    <w:div w:id="1965303637">
      <w:bodyDiv w:val="1"/>
      <w:marLeft w:val="0"/>
      <w:marRight w:val="0"/>
      <w:marTop w:val="0"/>
      <w:marBottom w:val="0"/>
      <w:divBdr>
        <w:top w:val="none" w:sz="0" w:space="0" w:color="auto"/>
        <w:left w:val="none" w:sz="0" w:space="0" w:color="auto"/>
        <w:bottom w:val="none" w:sz="0" w:space="0" w:color="auto"/>
        <w:right w:val="none" w:sz="0" w:space="0" w:color="auto"/>
      </w:divBdr>
    </w:div>
    <w:div w:id="1966621941">
      <w:bodyDiv w:val="1"/>
      <w:marLeft w:val="0"/>
      <w:marRight w:val="0"/>
      <w:marTop w:val="0"/>
      <w:marBottom w:val="0"/>
      <w:divBdr>
        <w:top w:val="none" w:sz="0" w:space="0" w:color="auto"/>
        <w:left w:val="none" w:sz="0" w:space="0" w:color="auto"/>
        <w:bottom w:val="none" w:sz="0" w:space="0" w:color="auto"/>
        <w:right w:val="none" w:sz="0" w:space="0" w:color="auto"/>
      </w:divBdr>
    </w:div>
    <w:div w:id="1991518200">
      <w:bodyDiv w:val="1"/>
      <w:marLeft w:val="0"/>
      <w:marRight w:val="0"/>
      <w:marTop w:val="0"/>
      <w:marBottom w:val="0"/>
      <w:divBdr>
        <w:top w:val="none" w:sz="0" w:space="0" w:color="auto"/>
        <w:left w:val="none" w:sz="0" w:space="0" w:color="auto"/>
        <w:bottom w:val="none" w:sz="0" w:space="0" w:color="auto"/>
        <w:right w:val="none" w:sz="0" w:space="0" w:color="auto"/>
      </w:divBdr>
    </w:div>
    <w:div w:id="2005623107">
      <w:bodyDiv w:val="1"/>
      <w:marLeft w:val="0"/>
      <w:marRight w:val="0"/>
      <w:marTop w:val="0"/>
      <w:marBottom w:val="0"/>
      <w:divBdr>
        <w:top w:val="none" w:sz="0" w:space="0" w:color="auto"/>
        <w:left w:val="none" w:sz="0" w:space="0" w:color="auto"/>
        <w:bottom w:val="none" w:sz="0" w:space="0" w:color="auto"/>
        <w:right w:val="none" w:sz="0" w:space="0" w:color="auto"/>
      </w:divBdr>
    </w:div>
    <w:div w:id="2010869756">
      <w:bodyDiv w:val="1"/>
      <w:marLeft w:val="0"/>
      <w:marRight w:val="0"/>
      <w:marTop w:val="0"/>
      <w:marBottom w:val="0"/>
      <w:divBdr>
        <w:top w:val="none" w:sz="0" w:space="0" w:color="auto"/>
        <w:left w:val="none" w:sz="0" w:space="0" w:color="auto"/>
        <w:bottom w:val="none" w:sz="0" w:space="0" w:color="auto"/>
        <w:right w:val="none" w:sz="0" w:space="0" w:color="auto"/>
      </w:divBdr>
    </w:div>
    <w:div w:id="2049138626">
      <w:bodyDiv w:val="1"/>
      <w:marLeft w:val="0"/>
      <w:marRight w:val="0"/>
      <w:marTop w:val="0"/>
      <w:marBottom w:val="0"/>
      <w:divBdr>
        <w:top w:val="none" w:sz="0" w:space="0" w:color="auto"/>
        <w:left w:val="none" w:sz="0" w:space="0" w:color="auto"/>
        <w:bottom w:val="none" w:sz="0" w:space="0" w:color="auto"/>
        <w:right w:val="none" w:sz="0" w:space="0" w:color="auto"/>
      </w:divBdr>
    </w:div>
    <w:div w:id="2049142023">
      <w:bodyDiv w:val="1"/>
      <w:marLeft w:val="0"/>
      <w:marRight w:val="0"/>
      <w:marTop w:val="0"/>
      <w:marBottom w:val="0"/>
      <w:divBdr>
        <w:top w:val="none" w:sz="0" w:space="0" w:color="auto"/>
        <w:left w:val="none" w:sz="0" w:space="0" w:color="auto"/>
        <w:bottom w:val="none" w:sz="0" w:space="0" w:color="auto"/>
        <w:right w:val="none" w:sz="0" w:space="0" w:color="auto"/>
      </w:divBdr>
    </w:div>
    <w:div w:id="2070416580">
      <w:bodyDiv w:val="1"/>
      <w:marLeft w:val="0"/>
      <w:marRight w:val="0"/>
      <w:marTop w:val="0"/>
      <w:marBottom w:val="0"/>
      <w:divBdr>
        <w:top w:val="none" w:sz="0" w:space="0" w:color="auto"/>
        <w:left w:val="none" w:sz="0" w:space="0" w:color="auto"/>
        <w:bottom w:val="none" w:sz="0" w:space="0" w:color="auto"/>
        <w:right w:val="none" w:sz="0" w:space="0" w:color="auto"/>
      </w:divBdr>
    </w:div>
    <w:div w:id="2073384966">
      <w:bodyDiv w:val="1"/>
      <w:marLeft w:val="0"/>
      <w:marRight w:val="0"/>
      <w:marTop w:val="0"/>
      <w:marBottom w:val="0"/>
      <w:divBdr>
        <w:top w:val="none" w:sz="0" w:space="0" w:color="auto"/>
        <w:left w:val="none" w:sz="0" w:space="0" w:color="auto"/>
        <w:bottom w:val="none" w:sz="0" w:space="0" w:color="auto"/>
        <w:right w:val="none" w:sz="0" w:space="0" w:color="auto"/>
      </w:divBdr>
    </w:div>
    <w:div w:id="2082169852">
      <w:bodyDiv w:val="1"/>
      <w:marLeft w:val="0"/>
      <w:marRight w:val="0"/>
      <w:marTop w:val="0"/>
      <w:marBottom w:val="0"/>
      <w:divBdr>
        <w:top w:val="none" w:sz="0" w:space="0" w:color="auto"/>
        <w:left w:val="none" w:sz="0" w:space="0" w:color="auto"/>
        <w:bottom w:val="none" w:sz="0" w:space="0" w:color="auto"/>
        <w:right w:val="none" w:sz="0" w:space="0" w:color="auto"/>
      </w:divBdr>
    </w:div>
    <w:div w:id="2082603927">
      <w:bodyDiv w:val="1"/>
      <w:marLeft w:val="0"/>
      <w:marRight w:val="0"/>
      <w:marTop w:val="0"/>
      <w:marBottom w:val="0"/>
      <w:divBdr>
        <w:top w:val="none" w:sz="0" w:space="0" w:color="auto"/>
        <w:left w:val="none" w:sz="0" w:space="0" w:color="auto"/>
        <w:bottom w:val="none" w:sz="0" w:space="0" w:color="auto"/>
        <w:right w:val="none" w:sz="0" w:space="0" w:color="auto"/>
      </w:divBdr>
      <w:divsChild>
        <w:div w:id="274019908">
          <w:marLeft w:val="0"/>
          <w:marRight w:val="0"/>
          <w:marTop w:val="0"/>
          <w:marBottom w:val="0"/>
          <w:divBdr>
            <w:top w:val="none" w:sz="0" w:space="0" w:color="auto"/>
            <w:left w:val="none" w:sz="0" w:space="0" w:color="auto"/>
            <w:bottom w:val="none" w:sz="0" w:space="0" w:color="auto"/>
            <w:right w:val="none" w:sz="0" w:space="0" w:color="auto"/>
          </w:divBdr>
        </w:div>
        <w:div w:id="416220504">
          <w:marLeft w:val="0"/>
          <w:marRight w:val="0"/>
          <w:marTop w:val="0"/>
          <w:marBottom w:val="0"/>
          <w:divBdr>
            <w:top w:val="none" w:sz="0" w:space="0" w:color="auto"/>
            <w:left w:val="none" w:sz="0" w:space="0" w:color="auto"/>
            <w:bottom w:val="none" w:sz="0" w:space="0" w:color="auto"/>
            <w:right w:val="none" w:sz="0" w:space="0" w:color="auto"/>
          </w:divBdr>
        </w:div>
        <w:div w:id="1802575837">
          <w:marLeft w:val="0"/>
          <w:marRight w:val="0"/>
          <w:marTop w:val="0"/>
          <w:marBottom w:val="0"/>
          <w:divBdr>
            <w:top w:val="none" w:sz="0" w:space="0" w:color="auto"/>
            <w:left w:val="none" w:sz="0" w:space="0" w:color="auto"/>
            <w:bottom w:val="none" w:sz="0" w:space="0" w:color="auto"/>
            <w:right w:val="none" w:sz="0" w:space="0" w:color="auto"/>
          </w:divBdr>
        </w:div>
        <w:div w:id="2028943784">
          <w:marLeft w:val="0"/>
          <w:marRight w:val="0"/>
          <w:marTop w:val="0"/>
          <w:marBottom w:val="0"/>
          <w:divBdr>
            <w:top w:val="none" w:sz="0" w:space="0" w:color="auto"/>
            <w:left w:val="none" w:sz="0" w:space="0" w:color="auto"/>
            <w:bottom w:val="none" w:sz="0" w:space="0" w:color="auto"/>
            <w:right w:val="none" w:sz="0" w:space="0" w:color="auto"/>
          </w:divBdr>
        </w:div>
        <w:div w:id="2068138420">
          <w:marLeft w:val="0"/>
          <w:marRight w:val="0"/>
          <w:marTop w:val="0"/>
          <w:marBottom w:val="0"/>
          <w:divBdr>
            <w:top w:val="none" w:sz="0" w:space="0" w:color="auto"/>
            <w:left w:val="none" w:sz="0" w:space="0" w:color="auto"/>
            <w:bottom w:val="none" w:sz="0" w:space="0" w:color="auto"/>
            <w:right w:val="none" w:sz="0" w:space="0" w:color="auto"/>
          </w:divBdr>
        </w:div>
      </w:divsChild>
    </w:div>
    <w:div w:id="2107772920">
      <w:bodyDiv w:val="1"/>
      <w:marLeft w:val="0"/>
      <w:marRight w:val="0"/>
      <w:marTop w:val="0"/>
      <w:marBottom w:val="0"/>
      <w:divBdr>
        <w:top w:val="none" w:sz="0" w:space="0" w:color="auto"/>
        <w:left w:val="none" w:sz="0" w:space="0" w:color="auto"/>
        <w:bottom w:val="none" w:sz="0" w:space="0" w:color="auto"/>
        <w:right w:val="none" w:sz="0" w:space="0" w:color="auto"/>
      </w:divBdr>
    </w:div>
    <w:div w:id="2109038461">
      <w:bodyDiv w:val="1"/>
      <w:marLeft w:val="0"/>
      <w:marRight w:val="0"/>
      <w:marTop w:val="0"/>
      <w:marBottom w:val="0"/>
      <w:divBdr>
        <w:top w:val="none" w:sz="0" w:space="0" w:color="auto"/>
        <w:left w:val="none" w:sz="0" w:space="0" w:color="auto"/>
        <w:bottom w:val="none" w:sz="0" w:space="0" w:color="auto"/>
        <w:right w:val="none" w:sz="0" w:space="0" w:color="auto"/>
      </w:divBdr>
    </w:div>
    <w:div w:id="2128036488">
      <w:bodyDiv w:val="1"/>
      <w:marLeft w:val="0"/>
      <w:marRight w:val="0"/>
      <w:marTop w:val="0"/>
      <w:marBottom w:val="0"/>
      <w:divBdr>
        <w:top w:val="none" w:sz="0" w:space="0" w:color="auto"/>
        <w:left w:val="none" w:sz="0" w:space="0" w:color="auto"/>
        <w:bottom w:val="none" w:sz="0" w:space="0" w:color="auto"/>
        <w:right w:val="none" w:sz="0" w:space="0" w:color="auto"/>
      </w:divBdr>
    </w:div>
    <w:div w:id="2130510747">
      <w:bodyDiv w:val="1"/>
      <w:marLeft w:val="0"/>
      <w:marRight w:val="0"/>
      <w:marTop w:val="0"/>
      <w:marBottom w:val="0"/>
      <w:divBdr>
        <w:top w:val="none" w:sz="0" w:space="0" w:color="auto"/>
        <w:left w:val="none" w:sz="0" w:space="0" w:color="auto"/>
        <w:bottom w:val="none" w:sz="0" w:space="0" w:color="auto"/>
        <w:right w:val="none" w:sz="0" w:space="0" w:color="auto"/>
      </w:divBdr>
    </w:div>
    <w:div w:id="213752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045F483-5D48-4161-9D7B-2F774A0779EA}">
  <we:reference id="WA200000368" version="1.0.0.0" store="Omex" storeType="OMEX"/>
  <we:alternateReferences>
    <we:reference id="WA200000368" version="1.0.0.0" store="WA200000368" storeType="OMEX"/>
  </we:alternateReferences>
  <we:properties>
    <we:property name="documentId" value="&quot;87ea0845ca89b40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666D192A-8D6F-40F4-B9AB-D281FEF08586}">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170412&quot;:{&quot;referencesIds&quot;:[&quot;doc:688a01bf2eab633fbd0d36ea&quot;],&quot;referencesOptions&quot;:{&quot;doc:688a01bf2eab633fbd0d36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412,&quot;citationText&quot;:&quot;&lt;span style=\&quot;font-family:Calibri;font-size:16px;color:#000000\&quot;&gt;[5]&lt;/span&gt;&quot;},&quot;407345956&quot;:{&quot;referencesIds&quot;:[&quot;doc:68879f748b49002606de2956&quot;],&quot;referencesOptions&quot;:{&quot;doc:68879f748b49002606de29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345956,&quot;citationText&quot;:&quot;&lt;span style=\&quot;font-family:Calibri;font-size:16px;color:#000000\&quot;&gt;[4]&lt;/span&gt;&quot;},&quot;489984284&quot;:{&quot;referencesIds&quot;:[&quot;doc:688a16c40ac02f3fbea6554c&quot;],&quot;referencesOptions&quot;:{&quot;doc:688a16c40ac02f3fbea65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9984284,&quot;citationText&quot;:&quot;&lt;span style=\&quot;font-family:Calibri;font-size:16px;color:#000000\&quot;&gt;[9]&lt;/span&gt;&quot;},&quot;663976464&quot;:{&quot;referencesIds&quot;:[&quot;doc:688a01bf2eab633fbd0d36ea&quot;],&quot;referencesOptions&quot;:{&quot;doc:688a01bf2eab633fbd0d36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976464,&quot;citationText&quot;:&quot;&lt;span style=\&quot;font-family:Calibri;font-size:16px;color:#000000\&quot;&gt;[5]&lt;/span&gt;&quot;},&quot;1064297821&quot;:{&quot;referencesIds&quot;:[&quot;doc:688a0438c6bad574b65dbd68&quot;],&quot;referencesOptions&quot;:{&quot;doc:688a0438c6bad574b65dbd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4297821,&quot;citationText&quot;:&quot;&lt;span style=\&quot;font-family:Calibri;font-size:16px;color:#000000\&quot;&gt;[6]&lt;/span&gt;&quot;},&quot;1514345949&quot;:{&quot;referencesIds&quot;:[&quot;doc:688a177a2eab633fbd0d37d9&quot;],&quot;referencesOptions&quot;:{&quot;doc:688a177a2eab633fbd0d37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4345949,&quot;citationText&quot;:&quot;&lt;span style=\&quot;font-family:Calibri;font-size:16px;color:#000000\&quot;&gt;[10]&lt;/span&gt;&quot;},&quot;1674845969&quot;:{&quot;referencesIds&quot;:[&quot;doc:688216a24176ae3b30e998f9&quot;],&quot;referencesOptions&quot;:{&quot;doc:688216a24176ae3b30e998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845969,&quot;citationText&quot;:&quot;&lt;span style=\&quot;font-family:Calibri;font-size:16px;color:#000000\&quot;&gt;[1]&lt;/span&gt;&quot;},&quot;-1476752335&quot;:{&quot;referencesIds&quot;:[&quot;doc:6882166c8b49002606dd8891&quot;],&quot;referencesOptions&quot;:{&quot;doc:6882166c8b49002606dd88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752335,&quot;citationText&quot;:&quot;&lt;span style=\&quot;font-family:Calibri;font-size:16px;color:#000000\&quot;&gt;[2]&lt;/span&gt;&quot;},&quot;-623692879&quot;:{&quot;referencesIds&quot;:[&quot;doc:688216bc8342e108f80b3d11&quot;],&quot;referencesOptions&quot;:{&quot;doc:688216bc8342e108f80b3d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3692879,&quot;citationText&quot;:&quot;&lt;span style=\&quot;font-family:Calibri;font-size:16px;color:#000000\&quot;&gt;[3]&lt;/span&gt;&quot;},&quot;-1540660237&quot;:{&quot;referencesIds&quot;:[&quot;doc:688a062bc9215527ac3621fb&quot;],&quot;referencesOptions&quot;:{&quot;doc:688a062bc9215527ac362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0660237,&quot;citationText&quot;:&quot;&lt;span style=\&quot;font-family:Calibri;font-size:16px;color:#000000\&quot;&gt;[7]&lt;/span&gt;&quot;},&quot;-1021467181&quot;:{&quot;referencesIds&quot;:[&quot;doc:688a0795c9215527ac36220a&quot;],&quot;referencesOptions&quot;:{&quot;doc:688a0795c9215527ac3622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1467181,&quot;citationText&quot;:&quot;&lt;span style=\&quot;font-family:Calibri;font-size:16px;color:#000000\&quot;&gt;[8]&lt;/span&gt;&quot;},&quot;-911919991&quot;:{&quot;referencesIds&quot;:[&quot;doc:688a062bc9215527ac3621fb&quot;],&quot;referencesOptions&quot;:{&quot;doc:688a062bc9215527ac3621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1919991,&quot;citationText&quot;:&quot;&lt;span style=\&quot;font-family:Calibri;font-size:16px;color:#000000\&quot;&gt;[7]&lt;/span&gt;&quot;},&quot;-1518225556&quot;:{&quot;referencesIds&quot;:[&quot;doc:688a0438c6bad574b65dbd68&quot;],&quot;referencesOptions&quot;:{&quot;doc:688a0438c6bad574b65dbd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18225556,&quot;citationText&quot;:&quot;&lt;span style=\&quot;font-family:Calibri;font-size:16px;color:#000000\&quot;&gt;[6]&lt;/span&gt;&quot;},&quot;-814570040&quot;:{&quot;referencesIds&quot;:[&quot;doc:688a0438c6bad574b65dbd68&quot;],&quot;referencesOptions&quot;:{&quot;doc:688a0438c6bad574b65dbd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570040,&quot;citationText&quot;:&quot;&lt;span style=\&quot;font-family:Calibri;font-size:16px;color:#000000\&quot;&gt;[6]&lt;/span&gt;&quot;}}"/>
    <we:property name="currentFolder" value="{&quot;id&quot;:&quot;project:6908fa9a30f8f77e43c89e7c&quot;,&quot;userId&quot;:&quot;user:640d975168f2cd0554f59c43&quot;,&quot;projectId&quot;:&quot;ap:640d975168f2cd0554f59c44&quot;,&quot;name&quot;:&quot;Final Report&quot;,&quot;created&quot;:1762196122406,&quot;lastModified&quot;:1762196122406,&quot;position&quot;:22,&quot;isShared&quot;:false,&quot;isExampleCollection&quot;:false,&quot;isMyPublicationsCollection&quot;:false,&quot;notInFolder&quot;:false,&quot;totalReferences&quot;:25,&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Supervisor: Dr. Mobolanle Bello</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769731545f74de5ee17dacacd124024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9d074dfd5db48aab9dd6523b3e2b4c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AD2E1A-2E37-4F63-9C3A-735766BF2CFF}">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0F53D9C0-8AAC-496F-AF19-81C760614734}">
  <ds:schemaRefs>
    <ds:schemaRef ds:uri="http://schemas.openxmlformats.org/officeDocument/2006/bibliography"/>
  </ds:schemaRefs>
</ds:datastoreItem>
</file>

<file path=customXml/itemProps4.xml><?xml version="1.0" encoding="utf-8"?>
<ds:datastoreItem xmlns:ds="http://schemas.openxmlformats.org/officeDocument/2006/customXml" ds:itemID="{61DA38B2-9243-4E0D-AD8A-28CFBC8E6686}">
  <ds:schemaRefs>
    <ds:schemaRef ds:uri="http://schemas.microsoft.com/sharepoint/v3/contenttype/forms"/>
  </ds:schemaRefs>
</ds:datastoreItem>
</file>

<file path=customXml/itemProps5.xml><?xml version="1.0" encoding="utf-8"?>
<ds:datastoreItem xmlns:ds="http://schemas.openxmlformats.org/officeDocument/2006/customXml" ds:itemID="{8D72ADA1-CD8C-4930-B6C4-022F74D018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840</TotalTime>
  <Pages>54</Pages>
  <Words>9502</Words>
  <Characters>58915</Characters>
  <Application>Microsoft Office Word</Application>
  <DocSecurity>0</DocSecurity>
  <Lines>1132</Lines>
  <Paragraphs>316</Paragraphs>
  <ScaleCrop>false</ScaleCrop>
  <HeadingPairs>
    <vt:vector size="2" baseType="variant">
      <vt:variant>
        <vt:lpstr>Title</vt:lpstr>
      </vt:variant>
      <vt:variant>
        <vt:i4>1</vt:i4>
      </vt:variant>
    </vt:vector>
  </HeadingPairs>
  <TitlesOfParts>
    <vt:vector size="1" baseType="lpstr">
      <vt:lpstr>Project Proposal: An AI-Based Voice Recorder for Automated Meeting Summaries in Multilingual Workplaces</vt:lpstr>
    </vt:vector>
  </TitlesOfParts>
  <Company/>
  <LinksUpToDate>false</LinksUpToDate>
  <CharactersWithSpaces>68101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An AI-Based Voice Recorder for Automated Meeting Summaries in Multilingual Workplaces</dc:title>
  <dc:subject/>
  <dc:creator>Name: Olimpiu Robu (2233652)</dc:creator>
  <cp:keywords/>
  <dc:description/>
  <cp:lastModifiedBy>Oli Robu (2233652)</cp:lastModifiedBy>
  <cp:revision>27</cp:revision>
  <cp:lastPrinted>2025-09-18T12:14:00Z</cp:lastPrinted>
  <dcterms:created xsi:type="dcterms:W3CDTF">2025-11-16T20:49:00Z</dcterms:created>
  <dcterms:modified xsi:type="dcterms:W3CDTF">2025-11-25T22:02:00Z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1fd33a7c-c4b3-4b9c-860e-f265bfbc2f7e</vt:lpwstr>
  </property>
</Properties>
</file>