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36146" w:rsidRDefault="00736146" w:rsidP="00736146">
      <w:pPr>
        <w:pStyle w:val="Title"/>
      </w:pPr>
      <w:proofErr w:type="spellStart"/>
      <w:r>
        <w:t>Qiyas</w:t>
      </w:r>
      <w:proofErr w:type="spellEnd"/>
    </w:p>
    <w:p w:rsidR="00A02396" w:rsidRPr="00137134" w:rsidRDefault="000F4E4F" w:rsidP="008F526D">
      <w:pPr>
        <w:autoSpaceDE w:val="0"/>
        <w:autoSpaceDN w:val="0"/>
        <w:adjustRightInd w:val="0"/>
        <w:spacing w:after="0" w:line="240" w:lineRule="auto"/>
        <w:ind w:firstLine="720"/>
        <w:rPr>
          <w:sz w:val="24"/>
          <w:szCs w:val="24"/>
        </w:rPr>
      </w:pPr>
      <w:proofErr w:type="spellStart"/>
      <w:r w:rsidRPr="0024118F">
        <w:rPr>
          <w:i/>
          <w:iCs/>
          <w:sz w:val="24"/>
          <w:szCs w:val="24"/>
        </w:rPr>
        <w:t>Qiya</w:t>
      </w:r>
      <w:bookmarkStart w:id="0" w:name="_GoBack"/>
      <w:r w:rsidRPr="0024118F">
        <w:rPr>
          <w:i/>
          <w:iCs/>
          <w:sz w:val="24"/>
          <w:szCs w:val="24"/>
        </w:rPr>
        <w:t>s</w:t>
      </w:r>
      <w:proofErr w:type="spellEnd"/>
      <w:r w:rsidRPr="00137134">
        <w:rPr>
          <w:sz w:val="24"/>
          <w:szCs w:val="24"/>
        </w:rPr>
        <w:t xml:space="preserve"> (analogy) is</w:t>
      </w:r>
      <w:r w:rsidR="006902E4">
        <w:rPr>
          <w:sz w:val="24"/>
          <w:szCs w:val="24"/>
        </w:rPr>
        <w:t xml:space="preserve"> considered</w:t>
      </w:r>
      <w:r w:rsidRPr="00137134">
        <w:rPr>
          <w:sz w:val="24"/>
          <w:szCs w:val="24"/>
        </w:rPr>
        <w:t xml:space="preserve"> the fourth source of Sunni Islamic law. </w:t>
      </w:r>
      <w:r w:rsidR="00362233" w:rsidRPr="00137134">
        <w:rPr>
          <w:sz w:val="24"/>
          <w:szCs w:val="24"/>
        </w:rPr>
        <w:t xml:space="preserve">It is a form of </w:t>
      </w:r>
      <w:proofErr w:type="spellStart"/>
      <w:r w:rsidR="006902E4">
        <w:rPr>
          <w:i/>
          <w:iCs/>
          <w:sz w:val="24"/>
          <w:szCs w:val="24"/>
        </w:rPr>
        <w:t>I</w:t>
      </w:r>
      <w:r w:rsidR="00362233" w:rsidRPr="0024118F">
        <w:rPr>
          <w:i/>
          <w:iCs/>
          <w:sz w:val="24"/>
          <w:szCs w:val="24"/>
        </w:rPr>
        <w:t>jtihad</w:t>
      </w:r>
      <w:proofErr w:type="spellEnd"/>
      <w:r w:rsidR="00362233" w:rsidRPr="00137134">
        <w:rPr>
          <w:sz w:val="24"/>
          <w:szCs w:val="24"/>
        </w:rPr>
        <w:t xml:space="preserve"> used when there is no clear text</w:t>
      </w:r>
      <w:r w:rsidR="0074183A">
        <w:rPr>
          <w:sz w:val="24"/>
          <w:szCs w:val="24"/>
        </w:rPr>
        <w:t xml:space="preserve"> dealing with a new issue, the </w:t>
      </w:r>
      <w:proofErr w:type="spellStart"/>
      <w:r w:rsidR="0074183A" w:rsidRPr="0024118F">
        <w:rPr>
          <w:i/>
          <w:iCs/>
          <w:sz w:val="24"/>
          <w:szCs w:val="24"/>
        </w:rPr>
        <w:t>M</w:t>
      </w:r>
      <w:r w:rsidR="00362233" w:rsidRPr="0024118F">
        <w:rPr>
          <w:i/>
          <w:iCs/>
          <w:sz w:val="24"/>
          <w:szCs w:val="24"/>
        </w:rPr>
        <w:t>ujtahid</w:t>
      </w:r>
      <w:proofErr w:type="spellEnd"/>
      <w:r w:rsidR="00362233" w:rsidRPr="00137134">
        <w:rPr>
          <w:sz w:val="24"/>
          <w:szCs w:val="24"/>
        </w:rPr>
        <w:t xml:space="preserve"> uses h</w:t>
      </w:r>
      <w:r w:rsidR="008F526D">
        <w:rPr>
          <w:sz w:val="24"/>
          <w:szCs w:val="24"/>
        </w:rPr>
        <w:t>is legal reasoning to discover G</w:t>
      </w:r>
      <w:r w:rsidR="00362233" w:rsidRPr="00137134">
        <w:rPr>
          <w:sz w:val="24"/>
          <w:szCs w:val="24"/>
        </w:rPr>
        <w:t xml:space="preserve">ods law on the basis of established laws in the divine sources and the </w:t>
      </w:r>
      <w:proofErr w:type="spellStart"/>
      <w:r w:rsidR="00362233" w:rsidRPr="00137134">
        <w:rPr>
          <w:i/>
          <w:iCs/>
          <w:sz w:val="24"/>
          <w:szCs w:val="24"/>
        </w:rPr>
        <w:t>Ijma</w:t>
      </w:r>
      <w:proofErr w:type="spellEnd"/>
      <w:r w:rsidR="00362233" w:rsidRPr="00137134">
        <w:rPr>
          <w:i/>
          <w:iCs/>
          <w:sz w:val="24"/>
          <w:szCs w:val="24"/>
        </w:rPr>
        <w:t>'</w:t>
      </w:r>
      <w:r w:rsidR="00362233" w:rsidRPr="00137134">
        <w:rPr>
          <w:sz w:val="24"/>
          <w:szCs w:val="24"/>
        </w:rPr>
        <w:t>.</w:t>
      </w:r>
      <w:r w:rsidR="0029703C">
        <w:rPr>
          <w:rStyle w:val="FootnoteReference"/>
          <w:sz w:val="24"/>
          <w:szCs w:val="24"/>
        </w:rPr>
        <w:footnoteReference w:id="2"/>
      </w:r>
      <w:r w:rsidR="00362233" w:rsidRPr="00137134">
        <w:rPr>
          <w:sz w:val="24"/>
          <w:szCs w:val="24"/>
        </w:rPr>
        <w:t xml:space="preserve"> </w:t>
      </w:r>
      <w:r w:rsidRPr="00137134">
        <w:rPr>
          <w:sz w:val="24"/>
          <w:szCs w:val="24"/>
        </w:rPr>
        <w:t xml:space="preserve">The technical meaning is the </w:t>
      </w:r>
      <w:r w:rsidRPr="00137134">
        <w:rPr>
          <w:rFonts w:cs="TimesNewRoman"/>
          <w:sz w:val="24"/>
          <w:szCs w:val="24"/>
        </w:rPr>
        <w:t xml:space="preserve">“Extension of a </w:t>
      </w:r>
      <w:proofErr w:type="spellStart"/>
      <w:r w:rsidRPr="0024118F">
        <w:rPr>
          <w:rFonts w:cs="TimesNewRoman"/>
          <w:i/>
          <w:iCs/>
          <w:sz w:val="24"/>
          <w:szCs w:val="24"/>
        </w:rPr>
        <w:t>Shariah</w:t>
      </w:r>
      <w:proofErr w:type="spellEnd"/>
      <w:r w:rsidRPr="00137134">
        <w:rPr>
          <w:rFonts w:cs="TimesNewRoman"/>
          <w:sz w:val="24"/>
          <w:szCs w:val="24"/>
        </w:rPr>
        <w:t xml:space="preserve"> value (</w:t>
      </w:r>
      <w:proofErr w:type="spellStart"/>
      <w:r w:rsidRPr="00137134">
        <w:rPr>
          <w:rFonts w:cs="TimesNewRoman,Italic"/>
          <w:i/>
          <w:iCs/>
          <w:sz w:val="24"/>
          <w:szCs w:val="24"/>
        </w:rPr>
        <w:t>hukm</w:t>
      </w:r>
      <w:proofErr w:type="spellEnd"/>
      <w:r w:rsidRPr="00137134">
        <w:rPr>
          <w:rFonts w:cs="TimesNewRoman"/>
          <w:sz w:val="24"/>
          <w:szCs w:val="24"/>
        </w:rPr>
        <w:t>) from an original case (</w:t>
      </w:r>
      <w:proofErr w:type="spellStart"/>
      <w:r w:rsidR="000506B6" w:rsidRPr="00137134">
        <w:rPr>
          <w:rFonts w:cs="TimesNewRoman,Italic"/>
          <w:i/>
          <w:iCs/>
          <w:sz w:val="24"/>
          <w:szCs w:val="24"/>
        </w:rPr>
        <w:t>as</w:t>
      </w:r>
      <w:r w:rsidRPr="00137134">
        <w:rPr>
          <w:rFonts w:cs="TimesNewRoman,Italic"/>
          <w:i/>
          <w:iCs/>
          <w:sz w:val="24"/>
          <w:szCs w:val="24"/>
        </w:rPr>
        <w:t>l</w:t>
      </w:r>
      <w:proofErr w:type="spellEnd"/>
      <w:r w:rsidRPr="00137134">
        <w:rPr>
          <w:rFonts w:cs="TimesNewRoman"/>
          <w:sz w:val="24"/>
          <w:szCs w:val="24"/>
        </w:rPr>
        <w:t xml:space="preserve">) to a new case </w:t>
      </w:r>
      <w:r w:rsidR="000506B6" w:rsidRPr="00137134">
        <w:rPr>
          <w:rFonts w:cs="TimesNewRoman"/>
          <w:sz w:val="24"/>
          <w:szCs w:val="24"/>
        </w:rPr>
        <w:t>(</w:t>
      </w:r>
      <w:r w:rsidR="000506B6" w:rsidRPr="006902E4">
        <w:rPr>
          <w:rFonts w:cs="TimesNewRoman"/>
          <w:i/>
          <w:iCs/>
          <w:sz w:val="24"/>
          <w:szCs w:val="24"/>
        </w:rPr>
        <w:t>far’</w:t>
      </w:r>
      <w:r w:rsidR="000506B6" w:rsidRPr="00137134">
        <w:rPr>
          <w:rFonts w:cs="TimesNewRoman"/>
          <w:sz w:val="24"/>
          <w:szCs w:val="24"/>
        </w:rPr>
        <w:t xml:space="preserve">) </w:t>
      </w:r>
      <w:r w:rsidR="00362233" w:rsidRPr="00137134">
        <w:rPr>
          <w:rFonts w:cs="TimesNewRoman"/>
          <w:sz w:val="24"/>
          <w:szCs w:val="24"/>
        </w:rPr>
        <w:t xml:space="preserve">because </w:t>
      </w:r>
      <w:r w:rsidRPr="00137134">
        <w:rPr>
          <w:rFonts w:cs="TimesNewRoman"/>
          <w:sz w:val="24"/>
          <w:szCs w:val="24"/>
        </w:rPr>
        <w:t>the latter has the same effective cause (</w:t>
      </w:r>
      <w:r w:rsidR="000506B6" w:rsidRPr="00137134">
        <w:rPr>
          <w:rFonts w:cs="TimesNewRoman,Italic"/>
          <w:i/>
          <w:iCs/>
          <w:sz w:val="24"/>
          <w:szCs w:val="24"/>
        </w:rPr>
        <w:t>‘</w:t>
      </w:r>
      <w:proofErr w:type="spellStart"/>
      <w:r w:rsidR="000506B6" w:rsidRPr="00137134">
        <w:rPr>
          <w:rFonts w:cs="TimesNewRoman,Italic"/>
          <w:i/>
          <w:iCs/>
          <w:sz w:val="24"/>
          <w:szCs w:val="24"/>
        </w:rPr>
        <w:t>illah</w:t>
      </w:r>
      <w:proofErr w:type="spellEnd"/>
      <w:r w:rsidRPr="00137134">
        <w:rPr>
          <w:rFonts w:cs="TimesNewRoman"/>
          <w:sz w:val="24"/>
          <w:szCs w:val="24"/>
        </w:rPr>
        <w:t>) as the former.”</w:t>
      </w:r>
      <w:r w:rsidR="0029703C">
        <w:rPr>
          <w:rStyle w:val="FootnoteReference"/>
          <w:sz w:val="24"/>
          <w:szCs w:val="24"/>
        </w:rPr>
        <w:footnoteReference w:id="3"/>
      </w:r>
    </w:p>
    <w:p w:rsidR="00362233" w:rsidRPr="00137134" w:rsidRDefault="00362233" w:rsidP="00362233">
      <w:pPr>
        <w:autoSpaceDE w:val="0"/>
        <w:autoSpaceDN w:val="0"/>
        <w:adjustRightInd w:val="0"/>
        <w:spacing w:after="0" w:line="240" w:lineRule="auto"/>
        <w:rPr>
          <w:sz w:val="24"/>
          <w:szCs w:val="24"/>
        </w:rPr>
      </w:pPr>
    </w:p>
    <w:p w:rsidR="00362233" w:rsidRPr="00137134" w:rsidRDefault="00362233" w:rsidP="008F526D">
      <w:pPr>
        <w:autoSpaceDE w:val="0"/>
        <w:autoSpaceDN w:val="0"/>
        <w:adjustRightInd w:val="0"/>
        <w:spacing w:after="0" w:line="240" w:lineRule="auto"/>
        <w:ind w:firstLine="720"/>
        <w:rPr>
          <w:rFonts w:cs="TimesNewRoman"/>
          <w:color w:val="000000"/>
          <w:sz w:val="24"/>
          <w:szCs w:val="24"/>
        </w:rPr>
      </w:pPr>
      <w:r w:rsidRPr="00137134">
        <w:rPr>
          <w:sz w:val="24"/>
          <w:szCs w:val="24"/>
        </w:rPr>
        <w:t xml:space="preserve">There are various proofs used to justify </w:t>
      </w:r>
      <w:proofErr w:type="spellStart"/>
      <w:r w:rsidR="0029703C" w:rsidRPr="0024118F">
        <w:rPr>
          <w:i/>
          <w:iCs/>
          <w:sz w:val="24"/>
          <w:szCs w:val="24"/>
        </w:rPr>
        <w:t>Q</w:t>
      </w:r>
      <w:r w:rsidRPr="0024118F">
        <w:rPr>
          <w:i/>
          <w:iCs/>
          <w:sz w:val="24"/>
          <w:szCs w:val="24"/>
        </w:rPr>
        <w:t>iyas</w:t>
      </w:r>
      <w:proofErr w:type="spellEnd"/>
      <w:r w:rsidR="0024118F">
        <w:rPr>
          <w:sz w:val="24"/>
          <w:szCs w:val="24"/>
        </w:rPr>
        <w:t xml:space="preserve"> from the Quran and </w:t>
      </w:r>
      <w:proofErr w:type="spellStart"/>
      <w:r w:rsidR="0024118F" w:rsidRPr="0024118F">
        <w:rPr>
          <w:i/>
          <w:iCs/>
          <w:sz w:val="24"/>
          <w:szCs w:val="24"/>
        </w:rPr>
        <w:t>Ha</w:t>
      </w:r>
      <w:r w:rsidRPr="0024118F">
        <w:rPr>
          <w:i/>
          <w:iCs/>
          <w:sz w:val="24"/>
          <w:szCs w:val="24"/>
        </w:rPr>
        <w:t>dith</w:t>
      </w:r>
      <w:proofErr w:type="spellEnd"/>
      <w:r w:rsidRPr="00137134">
        <w:rPr>
          <w:sz w:val="24"/>
          <w:szCs w:val="24"/>
        </w:rPr>
        <w:t xml:space="preserve">, of them is the </w:t>
      </w:r>
      <w:r w:rsidRPr="0024118F">
        <w:rPr>
          <w:i/>
          <w:iCs/>
          <w:sz w:val="24"/>
          <w:szCs w:val="24"/>
        </w:rPr>
        <w:t>hadith</w:t>
      </w:r>
      <w:r w:rsidRPr="00137134">
        <w:rPr>
          <w:sz w:val="24"/>
          <w:szCs w:val="24"/>
        </w:rPr>
        <w:t xml:space="preserve"> in which </w:t>
      </w:r>
      <w:r w:rsidR="0029703C">
        <w:rPr>
          <w:rFonts w:cs="TimesNewRoman"/>
          <w:color w:val="000000"/>
          <w:sz w:val="24"/>
          <w:szCs w:val="24"/>
        </w:rPr>
        <w:t xml:space="preserve">a woman asked the Prophet </w:t>
      </w:r>
      <w:r w:rsidRPr="00137134">
        <w:rPr>
          <w:rFonts w:cs="TimesNewRoman"/>
          <w:color w:val="000000"/>
          <w:sz w:val="24"/>
          <w:szCs w:val="24"/>
        </w:rPr>
        <w:t xml:space="preserve">if it would benefit her </w:t>
      </w:r>
      <w:r w:rsidRPr="00137134">
        <w:rPr>
          <w:rFonts w:cs="TimesNewRoman"/>
          <w:sz w:val="24"/>
          <w:szCs w:val="24"/>
        </w:rPr>
        <w:t xml:space="preserve">mother </w:t>
      </w:r>
      <w:r w:rsidRPr="00137134">
        <w:rPr>
          <w:rFonts w:cs="TimesNewRoman"/>
          <w:color w:val="000000"/>
          <w:sz w:val="24"/>
          <w:szCs w:val="24"/>
        </w:rPr>
        <w:t>if she fasted on her</w:t>
      </w:r>
      <w:r w:rsidR="008F526D">
        <w:rPr>
          <w:rFonts w:cs="TimesNewRoman"/>
          <w:color w:val="000000"/>
          <w:sz w:val="24"/>
          <w:szCs w:val="24"/>
        </w:rPr>
        <w:t xml:space="preserve"> mother's </w:t>
      </w:r>
      <w:r w:rsidRPr="00137134">
        <w:rPr>
          <w:rFonts w:cs="TimesNewRoman"/>
          <w:color w:val="000000"/>
          <w:sz w:val="24"/>
          <w:szCs w:val="24"/>
        </w:rPr>
        <w:t>behalf. The mother had vowed to fast but had not done so before death overtook her.</w:t>
      </w:r>
    </w:p>
    <w:p w:rsidR="00362233" w:rsidRPr="00137134" w:rsidRDefault="00362233" w:rsidP="0024118F">
      <w:pPr>
        <w:autoSpaceDE w:val="0"/>
        <w:autoSpaceDN w:val="0"/>
        <w:adjustRightInd w:val="0"/>
        <w:spacing w:after="0" w:line="240" w:lineRule="auto"/>
        <w:rPr>
          <w:rFonts w:cs="TimesNewRoman"/>
          <w:color w:val="000000"/>
          <w:sz w:val="24"/>
          <w:szCs w:val="24"/>
        </w:rPr>
      </w:pPr>
      <w:r w:rsidRPr="00137134">
        <w:rPr>
          <w:rFonts w:cs="TimesNewRoman"/>
          <w:color w:val="000000"/>
          <w:sz w:val="24"/>
          <w:szCs w:val="24"/>
        </w:rPr>
        <w:t>Allah’</w:t>
      </w:r>
      <w:r w:rsidR="0024118F">
        <w:rPr>
          <w:rFonts w:cs="TimesNewRoman"/>
          <w:color w:val="000000"/>
          <w:sz w:val="24"/>
          <w:szCs w:val="24"/>
        </w:rPr>
        <w:t>s Messenger</w:t>
      </w:r>
      <w:r w:rsidR="005E3065" w:rsidRPr="00137134">
        <w:rPr>
          <w:rFonts w:cs="TimesNewRoman"/>
          <w:color w:val="000000"/>
          <w:sz w:val="24"/>
          <w:szCs w:val="24"/>
        </w:rPr>
        <w:t xml:space="preserve"> asked her,</w:t>
      </w:r>
      <w:r w:rsidR="0024118F">
        <w:rPr>
          <w:rFonts w:cs="TimesNewRoman,Italic"/>
          <w:i/>
          <w:iCs/>
          <w:color w:val="000000"/>
          <w:sz w:val="24"/>
          <w:szCs w:val="24"/>
        </w:rPr>
        <w:t xml:space="preserve"> </w:t>
      </w:r>
      <w:r w:rsidRPr="00137134">
        <w:rPr>
          <w:rFonts w:cs="TimesNewRoman,Italic"/>
          <w:i/>
          <w:iCs/>
          <w:color w:val="000000"/>
          <w:sz w:val="24"/>
          <w:szCs w:val="24"/>
        </w:rPr>
        <w:t>“Do you think if your mother owed a debt and you paid it on her behalf that it would</w:t>
      </w:r>
      <w:r w:rsidR="006902E4">
        <w:rPr>
          <w:rFonts w:cs="TimesNewRoman,Italic"/>
          <w:i/>
          <w:iCs/>
          <w:color w:val="000000"/>
          <w:sz w:val="24"/>
          <w:szCs w:val="24"/>
        </w:rPr>
        <w:t xml:space="preserve"> </w:t>
      </w:r>
      <w:r w:rsidRPr="00137134">
        <w:rPr>
          <w:rFonts w:cs="TimesNewRoman,Italic"/>
          <w:i/>
          <w:iCs/>
          <w:color w:val="000000"/>
          <w:sz w:val="24"/>
          <w:szCs w:val="24"/>
        </w:rPr>
        <w:t xml:space="preserve">discharge her of the responsibility?” </w:t>
      </w:r>
      <w:r w:rsidRPr="00137134">
        <w:rPr>
          <w:rFonts w:cs="TimesNewRoman"/>
          <w:color w:val="000000"/>
          <w:sz w:val="24"/>
          <w:szCs w:val="24"/>
        </w:rPr>
        <w:t>She said, “Yes.” He told her, “</w:t>
      </w:r>
      <w:r w:rsidR="005E3065" w:rsidRPr="00137134">
        <w:rPr>
          <w:rFonts w:cs="TimesNewRoman"/>
          <w:color w:val="000000"/>
          <w:sz w:val="24"/>
          <w:szCs w:val="24"/>
        </w:rPr>
        <w:t xml:space="preserve">Then fast on behalf </w:t>
      </w:r>
      <w:r w:rsidRPr="00137134">
        <w:rPr>
          <w:rFonts w:cs="TimesNewRoman"/>
          <w:color w:val="000000"/>
          <w:sz w:val="24"/>
          <w:szCs w:val="24"/>
        </w:rPr>
        <w:t>of your mother.”</w:t>
      </w:r>
      <w:r w:rsidR="000F149B">
        <w:rPr>
          <w:rStyle w:val="FootnoteReference"/>
          <w:rFonts w:cs="TimesNewRoman"/>
          <w:color w:val="000000"/>
          <w:sz w:val="24"/>
          <w:szCs w:val="24"/>
        </w:rPr>
        <w:footnoteReference w:id="4"/>
      </w:r>
    </w:p>
    <w:p w:rsidR="005E3065" w:rsidRPr="00137134" w:rsidRDefault="005E3065" w:rsidP="005E3065">
      <w:pPr>
        <w:autoSpaceDE w:val="0"/>
        <w:autoSpaceDN w:val="0"/>
        <w:adjustRightInd w:val="0"/>
        <w:spacing w:after="0" w:line="240" w:lineRule="auto"/>
        <w:rPr>
          <w:rFonts w:cs="TimesNewRoman"/>
          <w:color w:val="000000"/>
          <w:sz w:val="24"/>
          <w:szCs w:val="24"/>
        </w:rPr>
      </w:pPr>
    </w:p>
    <w:p w:rsidR="005E3065" w:rsidRDefault="005E3065" w:rsidP="00AC1EDF">
      <w:pPr>
        <w:autoSpaceDE w:val="0"/>
        <w:autoSpaceDN w:val="0"/>
        <w:adjustRightInd w:val="0"/>
        <w:spacing w:after="0" w:line="240" w:lineRule="auto"/>
        <w:ind w:firstLine="720"/>
        <w:rPr>
          <w:rFonts w:cs="TimesNewRoman"/>
          <w:color w:val="000000"/>
          <w:sz w:val="24"/>
          <w:szCs w:val="24"/>
        </w:rPr>
      </w:pPr>
      <w:r w:rsidRPr="00137134">
        <w:rPr>
          <w:rFonts w:cs="TimesNewRoman"/>
          <w:color w:val="000000"/>
          <w:sz w:val="24"/>
          <w:szCs w:val="24"/>
        </w:rPr>
        <w:t>The</w:t>
      </w:r>
      <w:r w:rsidR="007E3641" w:rsidRPr="00137134">
        <w:rPr>
          <w:rFonts w:cs="TimesNewRoman"/>
          <w:color w:val="000000"/>
          <w:sz w:val="24"/>
          <w:szCs w:val="24"/>
        </w:rPr>
        <w:t>re</w:t>
      </w:r>
      <w:r w:rsidRPr="00137134">
        <w:rPr>
          <w:rFonts w:cs="TimesNewRoman"/>
          <w:color w:val="000000"/>
          <w:sz w:val="24"/>
          <w:szCs w:val="24"/>
        </w:rPr>
        <w:t xml:space="preserve"> are four essential parts to </w:t>
      </w:r>
      <w:proofErr w:type="spellStart"/>
      <w:r w:rsidR="007E3641" w:rsidRPr="00137134">
        <w:rPr>
          <w:rFonts w:cs="TimesNewRoman"/>
          <w:i/>
          <w:iCs/>
          <w:color w:val="000000"/>
          <w:sz w:val="24"/>
          <w:szCs w:val="24"/>
        </w:rPr>
        <w:t>Q</w:t>
      </w:r>
      <w:r w:rsidRPr="00137134">
        <w:rPr>
          <w:rFonts w:cs="TimesNewRoman"/>
          <w:i/>
          <w:iCs/>
          <w:color w:val="000000"/>
          <w:sz w:val="24"/>
          <w:szCs w:val="24"/>
        </w:rPr>
        <w:t>iyas</w:t>
      </w:r>
      <w:proofErr w:type="spellEnd"/>
      <w:r w:rsidRPr="00137134">
        <w:rPr>
          <w:rFonts w:cs="TimesNewRoman"/>
          <w:color w:val="000000"/>
          <w:sz w:val="24"/>
          <w:szCs w:val="24"/>
        </w:rPr>
        <w:t xml:space="preserve"> which must exist for its </w:t>
      </w:r>
      <w:r w:rsidR="007E3641" w:rsidRPr="00137134">
        <w:rPr>
          <w:rFonts w:cs="TimesNewRoman"/>
          <w:color w:val="000000"/>
          <w:sz w:val="24"/>
          <w:szCs w:val="24"/>
        </w:rPr>
        <w:t>implementation</w:t>
      </w:r>
      <w:r w:rsidRPr="00137134">
        <w:rPr>
          <w:rFonts w:cs="TimesNewRoman"/>
          <w:color w:val="000000"/>
          <w:sz w:val="24"/>
          <w:szCs w:val="24"/>
        </w:rPr>
        <w:t xml:space="preserve">. The first </w:t>
      </w:r>
      <w:r w:rsidR="007E3641" w:rsidRPr="00137134">
        <w:rPr>
          <w:rFonts w:cs="TimesNewRoman"/>
          <w:color w:val="000000"/>
          <w:sz w:val="24"/>
          <w:szCs w:val="24"/>
        </w:rPr>
        <w:t xml:space="preserve">part </w:t>
      </w:r>
      <w:r w:rsidRPr="00137134">
        <w:rPr>
          <w:rFonts w:cs="TimesNewRoman"/>
          <w:color w:val="000000"/>
          <w:sz w:val="24"/>
          <w:szCs w:val="24"/>
        </w:rPr>
        <w:t xml:space="preserve">is the </w:t>
      </w:r>
      <w:proofErr w:type="spellStart"/>
      <w:proofErr w:type="gramStart"/>
      <w:r w:rsidRPr="00137134">
        <w:rPr>
          <w:rFonts w:cs="TimesNewRoman"/>
          <w:i/>
          <w:iCs/>
          <w:color w:val="000000"/>
          <w:sz w:val="24"/>
          <w:szCs w:val="24"/>
        </w:rPr>
        <w:t>Asl</w:t>
      </w:r>
      <w:proofErr w:type="spellEnd"/>
      <w:proofErr w:type="gramEnd"/>
      <w:r w:rsidRPr="00137134">
        <w:rPr>
          <w:rFonts w:cs="TimesNewRoman"/>
          <w:color w:val="000000"/>
          <w:sz w:val="24"/>
          <w:szCs w:val="24"/>
        </w:rPr>
        <w:t xml:space="preserve">, this is the original </w:t>
      </w:r>
      <w:r w:rsidR="007E3641" w:rsidRPr="00137134">
        <w:rPr>
          <w:rFonts w:cs="TimesNewRoman"/>
          <w:color w:val="000000"/>
          <w:sz w:val="24"/>
          <w:szCs w:val="24"/>
        </w:rPr>
        <w:t>case</w:t>
      </w:r>
      <w:r w:rsidRPr="00137134">
        <w:rPr>
          <w:rFonts w:cs="TimesNewRoman"/>
          <w:color w:val="000000"/>
          <w:sz w:val="24"/>
          <w:szCs w:val="24"/>
        </w:rPr>
        <w:t xml:space="preserve"> which exist</w:t>
      </w:r>
      <w:r w:rsidR="007E3641" w:rsidRPr="00137134">
        <w:rPr>
          <w:rFonts w:cs="TimesNewRoman"/>
          <w:color w:val="000000"/>
          <w:sz w:val="24"/>
          <w:szCs w:val="24"/>
        </w:rPr>
        <w:t>s</w:t>
      </w:r>
      <w:r w:rsidRPr="00137134">
        <w:rPr>
          <w:rFonts w:cs="TimesNewRoman"/>
          <w:color w:val="000000"/>
          <w:sz w:val="24"/>
          <w:szCs w:val="24"/>
        </w:rPr>
        <w:t xml:space="preserve"> in the </w:t>
      </w:r>
      <w:r w:rsidR="00746E8C">
        <w:rPr>
          <w:rFonts w:cs="TimesNewRoman"/>
          <w:i/>
          <w:iCs/>
          <w:color w:val="000000"/>
          <w:sz w:val="24"/>
          <w:szCs w:val="24"/>
        </w:rPr>
        <w:t>Q</w:t>
      </w:r>
      <w:r w:rsidRPr="00137134">
        <w:rPr>
          <w:rFonts w:cs="TimesNewRoman"/>
          <w:i/>
          <w:iCs/>
          <w:color w:val="000000"/>
          <w:sz w:val="24"/>
          <w:szCs w:val="24"/>
        </w:rPr>
        <w:t>uran</w:t>
      </w:r>
      <w:r w:rsidRPr="00137134">
        <w:rPr>
          <w:rFonts w:cs="TimesNewRoman"/>
          <w:color w:val="000000"/>
          <w:sz w:val="24"/>
          <w:szCs w:val="24"/>
        </w:rPr>
        <w:t xml:space="preserve">, </w:t>
      </w:r>
      <w:proofErr w:type="spellStart"/>
      <w:r w:rsidR="00746E8C">
        <w:rPr>
          <w:rFonts w:cs="TimesNewRoman"/>
          <w:i/>
          <w:iCs/>
          <w:color w:val="000000"/>
          <w:sz w:val="24"/>
          <w:szCs w:val="24"/>
        </w:rPr>
        <w:t>S</w:t>
      </w:r>
      <w:r w:rsidRPr="00137134">
        <w:rPr>
          <w:rFonts w:cs="TimesNewRoman"/>
          <w:i/>
          <w:iCs/>
          <w:color w:val="000000"/>
          <w:sz w:val="24"/>
          <w:szCs w:val="24"/>
        </w:rPr>
        <w:t>unnah</w:t>
      </w:r>
      <w:proofErr w:type="spellEnd"/>
      <w:r w:rsidR="0024118F">
        <w:rPr>
          <w:rFonts w:cs="TimesNewRoman"/>
          <w:color w:val="000000"/>
          <w:sz w:val="24"/>
          <w:szCs w:val="24"/>
        </w:rPr>
        <w:t xml:space="preserve"> </w:t>
      </w:r>
      <w:r w:rsidR="007E3641" w:rsidRPr="00137134">
        <w:rPr>
          <w:rFonts w:cs="TimesNewRoman"/>
          <w:color w:val="000000"/>
          <w:sz w:val="24"/>
          <w:szCs w:val="24"/>
        </w:rPr>
        <w:t>and</w:t>
      </w:r>
      <w:r w:rsidR="0024118F">
        <w:rPr>
          <w:rFonts w:cs="TimesNewRoman"/>
          <w:i/>
          <w:iCs/>
          <w:color w:val="000000"/>
          <w:sz w:val="24"/>
          <w:szCs w:val="24"/>
        </w:rPr>
        <w:t xml:space="preserve"> </w:t>
      </w:r>
      <w:proofErr w:type="spellStart"/>
      <w:r w:rsidR="007E3641" w:rsidRPr="00137134">
        <w:rPr>
          <w:rFonts w:cs="TimesNewRoman"/>
          <w:i/>
          <w:iCs/>
          <w:color w:val="000000"/>
          <w:sz w:val="24"/>
          <w:szCs w:val="24"/>
        </w:rPr>
        <w:t>Ijma</w:t>
      </w:r>
      <w:proofErr w:type="spellEnd"/>
      <w:r w:rsidR="007E3641" w:rsidRPr="00137134">
        <w:rPr>
          <w:rFonts w:cs="TimesNewRoman"/>
          <w:i/>
          <w:iCs/>
          <w:color w:val="000000"/>
          <w:sz w:val="24"/>
          <w:szCs w:val="24"/>
        </w:rPr>
        <w:t>’</w:t>
      </w:r>
      <w:r w:rsidR="001426D9">
        <w:rPr>
          <w:rFonts w:cs="TimesNewRoman"/>
          <w:color w:val="000000"/>
          <w:sz w:val="24"/>
          <w:szCs w:val="24"/>
        </w:rPr>
        <w:t>. T</w:t>
      </w:r>
      <w:r w:rsidRPr="00137134">
        <w:rPr>
          <w:rFonts w:cs="TimesNewRoman"/>
          <w:color w:val="000000"/>
          <w:sz w:val="24"/>
          <w:szCs w:val="24"/>
        </w:rPr>
        <w:t xml:space="preserve">he second part is the </w:t>
      </w:r>
      <w:proofErr w:type="spellStart"/>
      <w:r w:rsidR="00746E8C">
        <w:rPr>
          <w:rFonts w:cs="TimesNewRoman"/>
          <w:i/>
          <w:iCs/>
          <w:color w:val="000000"/>
          <w:sz w:val="24"/>
          <w:szCs w:val="24"/>
        </w:rPr>
        <w:t>H</w:t>
      </w:r>
      <w:r w:rsidRPr="00137134">
        <w:rPr>
          <w:rFonts w:cs="TimesNewRoman"/>
          <w:i/>
          <w:iCs/>
          <w:color w:val="000000"/>
          <w:sz w:val="24"/>
          <w:szCs w:val="24"/>
        </w:rPr>
        <w:t>ukm</w:t>
      </w:r>
      <w:proofErr w:type="spellEnd"/>
      <w:r w:rsidRPr="00137134">
        <w:rPr>
          <w:rFonts w:cs="TimesNewRoman"/>
          <w:color w:val="000000"/>
          <w:sz w:val="24"/>
          <w:szCs w:val="24"/>
        </w:rPr>
        <w:t xml:space="preserve">, this refers to the clear </w:t>
      </w:r>
      <w:r w:rsidR="007E3641" w:rsidRPr="00137134">
        <w:rPr>
          <w:rFonts w:cs="TimesNewRoman"/>
          <w:color w:val="000000"/>
          <w:sz w:val="24"/>
          <w:szCs w:val="24"/>
        </w:rPr>
        <w:t>ruling</w:t>
      </w:r>
      <w:r w:rsidR="001426D9">
        <w:rPr>
          <w:rFonts w:cs="TimesNewRoman"/>
          <w:color w:val="000000"/>
          <w:sz w:val="24"/>
          <w:szCs w:val="24"/>
        </w:rPr>
        <w:t xml:space="preserve"> </w:t>
      </w:r>
      <w:r w:rsidR="007E3641" w:rsidRPr="00137134">
        <w:rPr>
          <w:rFonts w:cs="TimesNewRoman"/>
          <w:color w:val="000000"/>
          <w:sz w:val="24"/>
          <w:szCs w:val="24"/>
        </w:rPr>
        <w:t>attached to</w:t>
      </w:r>
      <w:r w:rsidRPr="00137134">
        <w:rPr>
          <w:rFonts w:cs="TimesNewRoman"/>
          <w:color w:val="000000"/>
          <w:sz w:val="24"/>
          <w:szCs w:val="24"/>
        </w:rPr>
        <w:t xml:space="preserve"> the original </w:t>
      </w:r>
      <w:r w:rsidR="001426D9">
        <w:rPr>
          <w:rFonts w:cs="TimesNewRoman"/>
          <w:color w:val="000000"/>
          <w:sz w:val="24"/>
          <w:szCs w:val="24"/>
        </w:rPr>
        <w:t>case</w:t>
      </w:r>
      <w:r w:rsidRPr="00137134">
        <w:rPr>
          <w:rFonts w:cs="TimesNewRoman"/>
          <w:color w:val="000000"/>
          <w:sz w:val="24"/>
          <w:szCs w:val="24"/>
        </w:rPr>
        <w:t xml:space="preserve">, </w:t>
      </w:r>
      <w:r w:rsidR="00137134" w:rsidRPr="00137134">
        <w:rPr>
          <w:rFonts w:cs="TimesNewRoman"/>
          <w:color w:val="000000"/>
          <w:sz w:val="24"/>
          <w:szCs w:val="24"/>
        </w:rPr>
        <w:t>an</w:t>
      </w:r>
      <w:r w:rsidRPr="00137134">
        <w:rPr>
          <w:rFonts w:cs="TimesNewRoman"/>
          <w:color w:val="000000"/>
          <w:sz w:val="24"/>
          <w:szCs w:val="24"/>
        </w:rPr>
        <w:t xml:space="preserve"> example used is the issue of </w:t>
      </w:r>
      <w:r w:rsidR="00137134" w:rsidRPr="00137134">
        <w:rPr>
          <w:rFonts w:cs="TimesNewRoman"/>
          <w:color w:val="000000"/>
          <w:sz w:val="24"/>
          <w:szCs w:val="24"/>
        </w:rPr>
        <w:t xml:space="preserve">wine, the </w:t>
      </w:r>
      <w:proofErr w:type="spellStart"/>
      <w:proofErr w:type="gramStart"/>
      <w:r w:rsidR="00137134" w:rsidRPr="00137134">
        <w:rPr>
          <w:rFonts w:cs="TimesNewRoman"/>
          <w:i/>
          <w:iCs/>
          <w:color w:val="000000"/>
          <w:sz w:val="24"/>
          <w:szCs w:val="24"/>
        </w:rPr>
        <w:t>Asl</w:t>
      </w:r>
      <w:proofErr w:type="spellEnd"/>
      <w:proofErr w:type="gramEnd"/>
      <w:r w:rsidR="00137134" w:rsidRPr="00137134">
        <w:rPr>
          <w:rFonts w:cs="TimesNewRoman"/>
          <w:color w:val="000000"/>
          <w:sz w:val="24"/>
          <w:szCs w:val="24"/>
        </w:rPr>
        <w:t xml:space="preserve"> is grape-</w:t>
      </w:r>
      <w:r w:rsidRPr="00137134">
        <w:rPr>
          <w:rFonts w:cs="TimesNewRoman"/>
          <w:color w:val="000000"/>
          <w:sz w:val="24"/>
          <w:szCs w:val="24"/>
        </w:rPr>
        <w:t>wine</w:t>
      </w:r>
      <w:r w:rsidR="00137134" w:rsidRPr="00137134">
        <w:rPr>
          <w:rFonts w:cs="TimesNewRoman"/>
          <w:color w:val="000000"/>
          <w:sz w:val="24"/>
          <w:szCs w:val="24"/>
        </w:rPr>
        <w:t>,</w:t>
      </w:r>
      <w:r w:rsidRPr="00137134">
        <w:rPr>
          <w:rFonts w:cs="TimesNewRoman"/>
          <w:color w:val="000000"/>
          <w:sz w:val="24"/>
          <w:szCs w:val="24"/>
        </w:rPr>
        <w:t xml:space="preserve"> and the </w:t>
      </w:r>
      <w:proofErr w:type="spellStart"/>
      <w:r w:rsidR="00746E8C">
        <w:rPr>
          <w:rFonts w:cs="TimesNewRoman"/>
          <w:i/>
          <w:iCs/>
          <w:color w:val="000000"/>
          <w:sz w:val="24"/>
          <w:szCs w:val="24"/>
        </w:rPr>
        <w:t>H</w:t>
      </w:r>
      <w:r w:rsidRPr="00137134">
        <w:rPr>
          <w:rFonts w:cs="TimesNewRoman"/>
          <w:i/>
          <w:iCs/>
          <w:color w:val="000000"/>
          <w:sz w:val="24"/>
          <w:szCs w:val="24"/>
        </w:rPr>
        <w:t>ukm</w:t>
      </w:r>
      <w:proofErr w:type="spellEnd"/>
      <w:r w:rsidRPr="00137134">
        <w:rPr>
          <w:rFonts w:cs="TimesNewRoman"/>
          <w:color w:val="000000"/>
          <w:sz w:val="24"/>
          <w:szCs w:val="24"/>
        </w:rPr>
        <w:t xml:space="preserve"> is </w:t>
      </w:r>
      <w:proofErr w:type="spellStart"/>
      <w:r w:rsidRPr="001426D9">
        <w:rPr>
          <w:rFonts w:cs="TimesNewRoman"/>
          <w:i/>
          <w:iCs/>
          <w:color w:val="000000"/>
          <w:sz w:val="24"/>
          <w:szCs w:val="24"/>
        </w:rPr>
        <w:t>haram</w:t>
      </w:r>
      <w:proofErr w:type="spellEnd"/>
      <w:r w:rsidR="00137134" w:rsidRPr="00137134">
        <w:rPr>
          <w:rFonts w:cs="TimesNewRoman"/>
          <w:color w:val="000000"/>
          <w:sz w:val="24"/>
          <w:szCs w:val="24"/>
        </w:rPr>
        <w:t xml:space="preserve"> (prohibited). The third part of </w:t>
      </w:r>
      <w:proofErr w:type="spellStart"/>
      <w:r w:rsidR="00137134" w:rsidRPr="00137134">
        <w:rPr>
          <w:rFonts w:cs="TimesNewRoman"/>
          <w:i/>
          <w:iCs/>
          <w:color w:val="000000"/>
          <w:sz w:val="24"/>
          <w:szCs w:val="24"/>
        </w:rPr>
        <w:t>Q</w:t>
      </w:r>
      <w:r w:rsidRPr="00137134">
        <w:rPr>
          <w:rFonts w:cs="TimesNewRoman"/>
          <w:i/>
          <w:iCs/>
          <w:color w:val="000000"/>
          <w:sz w:val="24"/>
          <w:szCs w:val="24"/>
        </w:rPr>
        <w:t>iyas</w:t>
      </w:r>
      <w:proofErr w:type="spellEnd"/>
      <w:r w:rsidRPr="00137134">
        <w:rPr>
          <w:rFonts w:cs="TimesNewRoman"/>
          <w:color w:val="000000"/>
          <w:sz w:val="24"/>
          <w:szCs w:val="24"/>
        </w:rPr>
        <w:t xml:space="preserve"> is the ‘</w:t>
      </w:r>
      <w:proofErr w:type="spellStart"/>
      <w:r w:rsidRPr="00137134">
        <w:rPr>
          <w:rFonts w:cs="TimesNewRoman"/>
          <w:i/>
          <w:iCs/>
          <w:color w:val="000000"/>
          <w:sz w:val="24"/>
          <w:szCs w:val="24"/>
        </w:rPr>
        <w:t>illah</w:t>
      </w:r>
      <w:proofErr w:type="spellEnd"/>
      <w:r w:rsidR="001426D9">
        <w:rPr>
          <w:rFonts w:cs="TimesNewRoman"/>
          <w:i/>
          <w:iCs/>
          <w:color w:val="000000"/>
          <w:sz w:val="24"/>
          <w:szCs w:val="24"/>
        </w:rPr>
        <w:t xml:space="preserve"> </w:t>
      </w:r>
      <w:r w:rsidR="00137134" w:rsidRPr="00137134">
        <w:rPr>
          <w:rFonts w:cs="TimesNewRoman"/>
          <w:color w:val="000000"/>
          <w:sz w:val="24"/>
          <w:szCs w:val="24"/>
        </w:rPr>
        <w:t>(</w:t>
      </w:r>
      <w:r w:rsidR="00AC1EDF">
        <w:rPr>
          <w:rFonts w:cs="TimesNewRoman"/>
          <w:color w:val="000000"/>
          <w:sz w:val="24"/>
          <w:szCs w:val="24"/>
        </w:rPr>
        <w:t>effective cause</w:t>
      </w:r>
      <w:r w:rsidR="00137134" w:rsidRPr="00137134">
        <w:rPr>
          <w:rFonts w:cs="TimesNewRoman"/>
          <w:color w:val="000000"/>
          <w:sz w:val="24"/>
          <w:szCs w:val="24"/>
        </w:rPr>
        <w:t>)</w:t>
      </w:r>
      <w:r w:rsidRPr="00137134">
        <w:rPr>
          <w:rFonts w:cs="TimesNewRoman"/>
          <w:color w:val="000000"/>
          <w:sz w:val="24"/>
          <w:szCs w:val="24"/>
        </w:rPr>
        <w:t xml:space="preserve">, this is the </w:t>
      </w:r>
      <w:r w:rsidR="00137134" w:rsidRPr="00137134">
        <w:rPr>
          <w:rFonts w:cs="TimesNewRoman"/>
          <w:color w:val="000000"/>
          <w:sz w:val="24"/>
          <w:szCs w:val="24"/>
        </w:rPr>
        <w:t xml:space="preserve">reason </w:t>
      </w:r>
      <w:r w:rsidR="00AC1EDF">
        <w:rPr>
          <w:rFonts w:cs="TimesNewRoman"/>
          <w:color w:val="000000"/>
          <w:sz w:val="24"/>
          <w:szCs w:val="24"/>
        </w:rPr>
        <w:t>for</w:t>
      </w:r>
      <w:r w:rsidRPr="00137134">
        <w:rPr>
          <w:rFonts w:cs="TimesNewRoman"/>
          <w:color w:val="000000"/>
          <w:sz w:val="24"/>
          <w:szCs w:val="24"/>
        </w:rPr>
        <w:t xml:space="preserve"> the original issue </w:t>
      </w:r>
      <w:r w:rsidR="00AC1EDF">
        <w:rPr>
          <w:rFonts w:cs="TimesNewRoman"/>
          <w:color w:val="000000"/>
          <w:sz w:val="24"/>
          <w:szCs w:val="24"/>
        </w:rPr>
        <w:t>holding</w:t>
      </w:r>
      <w:r w:rsidRPr="00137134">
        <w:rPr>
          <w:rFonts w:cs="TimesNewRoman"/>
          <w:color w:val="000000"/>
          <w:sz w:val="24"/>
          <w:szCs w:val="24"/>
        </w:rPr>
        <w:t xml:space="preserve"> this </w:t>
      </w:r>
      <w:proofErr w:type="spellStart"/>
      <w:r w:rsidR="00746E8C">
        <w:rPr>
          <w:rFonts w:cs="TimesNewRoman"/>
          <w:i/>
          <w:iCs/>
          <w:color w:val="000000"/>
          <w:sz w:val="24"/>
          <w:szCs w:val="24"/>
        </w:rPr>
        <w:t>H</w:t>
      </w:r>
      <w:r w:rsidRPr="00137134">
        <w:rPr>
          <w:rFonts w:cs="TimesNewRoman"/>
          <w:i/>
          <w:iCs/>
          <w:color w:val="000000"/>
          <w:sz w:val="24"/>
          <w:szCs w:val="24"/>
        </w:rPr>
        <w:t>ukm</w:t>
      </w:r>
      <w:proofErr w:type="spellEnd"/>
      <w:r w:rsidRPr="00137134">
        <w:rPr>
          <w:rFonts w:cs="TimesNewRoman"/>
          <w:color w:val="000000"/>
          <w:sz w:val="24"/>
          <w:szCs w:val="24"/>
        </w:rPr>
        <w:t xml:space="preserve">, </w:t>
      </w:r>
      <w:r w:rsidR="00137134" w:rsidRPr="00137134">
        <w:rPr>
          <w:rFonts w:cs="TimesNewRoman"/>
          <w:color w:val="000000"/>
          <w:sz w:val="24"/>
          <w:szCs w:val="24"/>
        </w:rPr>
        <w:t>therefore if grape-</w:t>
      </w:r>
      <w:r w:rsidRPr="00137134">
        <w:rPr>
          <w:rFonts w:cs="TimesNewRoman"/>
          <w:color w:val="000000"/>
          <w:sz w:val="24"/>
          <w:szCs w:val="24"/>
        </w:rPr>
        <w:t>wine is haram due to the fact that it intoxicates, intoxication is the ‘</w:t>
      </w:r>
      <w:proofErr w:type="spellStart"/>
      <w:r w:rsidRPr="00137134">
        <w:rPr>
          <w:rFonts w:cs="TimesNewRoman"/>
          <w:i/>
          <w:iCs/>
          <w:color w:val="000000"/>
          <w:sz w:val="24"/>
          <w:szCs w:val="24"/>
        </w:rPr>
        <w:t>illah</w:t>
      </w:r>
      <w:proofErr w:type="spellEnd"/>
      <w:r w:rsidR="00137134" w:rsidRPr="00137134">
        <w:rPr>
          <w:rFonts w:cs="TimesNewRoman"/>
          <w:color w:val="000000"/>
          <w:sz w:val="24"/>
          <w:szCs w:val="24"/>
        </w:rPr>
        <w:t xml:space="preserve">, </w:t>
      </w:r>
      <w:r w:rsidR="00AC1EDF">
        <w:rPr>
          <w:rFonts w:cs="TimesNewRoman"/>
          <w:color w:val="000000"/>
          <w:sz w:val="24"/>
          <w:szCs w:val="24"/>
        </w:rPr>
        <w:t>consequently</w:t>
      </w:r>
      <w:r w:rsidR="00137134" w:rsidRPr="00137134">
        <w:rPr>
          <w:rFonts w:cs="TimesNewRoman"/>
          <w:color w:val="000000"/>
          <w:sz w:val="24"/>
          <w:szCs w:val="24"/>
        </w:rPr>
        <w:t xml:space="preserve"> the main condition in using an </w:t>
      </w:r>
      <w:proofErr w:type="spellStart"/>
      <w:r w:rsidR="00137134" w:rsidRPr="00746E8C">
        <w:rPr>
          <w:rFonts w:cs="TimesNewRoman"/>
          <w:i/>
          <w:iCs/>
          <w:color w:val="000000"/>
          <w:sz w:val="24"/>
          <w:szCs w:val="24"/>
        </w:rPr>
        <w:t>Asl</w:t>
      </w:r>
      <w:proofErr w:type="spellEnd"/>
      <w:r w:rsidR="00137134" w:rsidRPr="00137134">
        <w:rPr>
          <w:rFonts w:cs="TimesNewRoman"/>
          <w:color w:val="000000"/>
          <w:sz w:val="24"/>
          <w:szCs w:val="24"/>
        </w:rPr>
        <w:t xml:space="preserve"> and its </w:t>
      </w:r>
      <w:proofErr w:type="spellStart"/>
      <w:r w:rsidR="00137134" w:rsidRPr="00746E8C">
        <w:rPr>
          <w:rFonts w:cs="TimesNewRoman"/>
          <w:i/>
          <w:iCs/>
          <w:color w:val="000000"/>
          <w:sz w:val="24"/>
          <w:szCs w:val="24"/>
        </w:rPr>
        <w:t>Hukm</w:t>
      </w:r>
      <w:proofErr w:type="spellEnd"/>
      <w:r w:rsidR="00AC1EDF">
        <w:rPr>
          <w:rFonts w:cs="TimesNewRoman"/>
          <w:color w:val="000000"/>
          <w:sz w:val="24"/>
          <w:szCs w:val="24"/>
        </w:rPr>
        <w:t xml:space="preserve"> in </w:t>
      </w:r>
      <w:proofErr w:type="spellStart"/>
      <w:r w:rsidR="00AC1EDF" w:rsidRPr="00AC1EDF">
        <w:rPr>
          <w:rFonts w:cs="TimesNewRoman"/>
          <w:i/>
          <w:iCs/>
          <w:color w:val="000000"/>
          <w:sz w:val="24"/>
          <w:szCs w:val="24"/>
        </w:rPr>
        <w:t>Qiyas</w:t>
      </w:r>
      <w:proofErr w:type="spellEnd"/>
      <w:r w:rsidR="00137134" w:rsidRPr="00137134">
        <w:rPr>
          <w:rFonts w:cs="TimesNewRoman"/>
          <w:color w:val="000000"/>
          <w:sz w:val="24"/>
          <w:szCs w:val="24"/>
        </w:rPr>
        <w:t xml:space="preserve"> is that the ‘</w:t>
      </w:r>
      <w:proofErr w:type="spellStart"/>
      <w:r w:rsidR="00137134" w:rsidRPr="00AC1EDF">
        <w:rPr>
          <w:rFonts w:cs="TimesNewRoman"/>
          <w:i/>
          <w:iCs/>
          <w:color w:val="000000"/>
          <w:sz w:val="24"/>
          <w:szCs w:val="24"/>
        </w:rPr>
        <w:t>illa</w:t>
      </w:r>
      <w:proofErr w:type="spellEnd"/>
      <w:r w:rsidR="00137134" w:rsidRPr="00137134">
        <w:rPr>
          <w:rFonts w:cs="TimesNewRoman"/>
          <w:color w:val="000000"/>
          <w:sz w:val="24"/>
          <w:szCs w:val="24"/>
        </w:rPr>
        <w:t xml:space="preserve"> is known and clear, if it</w:t>
      </w:r>
      <w:r w:rsidR="002B3167">
        <w:rPr>
          <w:rFonts w:cs="TimesNewRoman"/>
          <w:color w:val="000000"/>
          <w:sz w:val="24"/>
          <w:szCs w:val="24"/>
        </w:rPr>
        <w:t xml:space="preserve"> is</w:t>
      </w:r>
      <w:r w:rsidR="00137134" w:rsidRPr="00137134">
        <w:rPr>
          <w:rFonts w:cs="TimesNewRoman"/>
          <w:color w:val="000000"/>
          <w:sz w:val="24"/>
          <w:szCs w:val="24"/>
        </w:rPr>
        <w:t xml:space="preserve"> not, </w:t>
      </w:r>
      <w:r w:rsidR="002B3167">
        <w:rPr>
          <w:rFonts w:cs="TimesNewRoman"/>
          <w:color w:val="000000"/>
          <w:sz w:val="24"/>
          <w:szCs w:val="24"/>
        </w:rPr>
        <w:t>a comparison cannot be made</w:t>
      </w:r>
      <w:r w:rsidR="00137134" w:rsidRPr="00137134">
        <w:rPr>
          <w:rFonts w:cs="TimesNewRoman"/>
          <w:color w:val="000000"/>
          <w:sz w:val="24"/>
          <w:szCs w:val="24"/>
        </w:rPr>
        <w:t xml:space="preserve"> with another issue. The final part is the </w:t>
      </w:r>
      <w:r w:rsidR="00137134" w:rsidRPr="00AC1EDF">
        <w:rPr>
          <w:rFonts w:cs="TimesNewRoman"/>
          <w:i/>
          <w:iCs/>
          <w:color w:val="000000"/>
          <w:sz w:val="24"/>
          <w:szCs w:val="24"/>
        </w:rPr>
        <w:t>far’</w:t>
      </w:r>
      <w:r w:rsidR="002B3167">
        <w:rPr>
          <w:rFonts w:cs="TimesNewRoman"/>
          <w:color w:val="000000"/>
          <w:sz w:val="24"/>
          <w:szCs w:val="24"/>
        </w:rPr>
        <w:t xml:space="preserve"> (new case)</w:t>
      </w:r>
      <w:r w:rsidR="00137134" w:rsidRPr="00137134">
        <w:rPr>
          <w:rFonts w:cs="TimesNewRoman"/>
          <w:color w:val="000000"/>
          <w:sz w:val="24"/>
          <w:szCs w:val="24"/>
        </w:rPr>
        <w:t>, this is</w:t>
      </w:r>
      <w:r w:rsidR="002B3167">
        <w:rPr>
          <w:rFonts w:cs="TimesNewRoman"/>
          <w:color w:val="000000"/>
          <w:sz w:val="24"/>
          <w:szCs w:val="24"/>
        </w:rPr>
        <w:t xml:space="preserve"> the new issue that arises and does</w:t>
      </w:r>
      <w:r w:rsidR="00AC1EDF">
        <w:rPr>
          <w:rFonts w:cs="TimesNewRoman"/>
          <w:color w:val="000000"/>
          <w:sz w:val="24"/>
          <w:szCs w:val="24"/>
        </w:rPr>
        <w:t xml:space="preserve"> not</w:t>
      </w:r>
      <w:r w:rsidR="002B3167">
        <w:rPr>
          <w:rFonts w:cs="TimesNewRoman"/>
          <w:color w:val="000000"/>
          <w:sz w:val="24"/>
          <w:szCs w:val="24"/>
        </w:rPr>
        <w:t xml:space="preserve"> have a clear textual ruling on </w:t>
      </w:r>
      <w:proofErr w:type="gramStart"/>
      <w:r w:rsidR="002B3167">
        <w:rPr>
          <w:rFonts w:cs="TimesNewRoman"/>
          <w:color w:val="000000"/>
          <w:sz w:val="24"/>
          <w:szCs w:val="24"/>
        </w:rPr>
        <w:t>it,</w:t>
      </w:r>
      <w:proofErr w:type="gramEnd"/>
      <w:r w:rsidR="002B3167">
        <w:rPr>
          <w:rFonts w:cs="TimesNewRoman"/>
          <w:color w:val="000000"/>
          <w:sz w:val="24"/>
          <w:szCs w:val="24"/>
        </w:rPr>
        <w:t xml:space="preserve"> if it shares the same ‘</w:t>
      </w:r>
      <w:proofErr w:type="spellStart"/>
      <w:r w:rsidR="002B3167" w:rsidRPr="00AC1EDF">
        <w:rPr>
          <w:rFonts w:cs="TimesNewRoman"/>
          <w:i/>
          <w:iCs/>
          <w:color w:val="000000"/>
          <w:sz w:val="24"/>
          <w:szCs w:val="24"/>
        </w:rPr>
        <w:t>illah</w:t>
      </w:r>
      <w:proofErr w:type="spellEnd"/>
      <w:r w:rsidR="002B3167">
        <w:rPr>
          <w:rFonts w:cs="TimesNewRoman"/>
          <w:color w:val="000000"/>
          <w:sz w:val="24"/>
          <w:szCs w:val="24"/>
        </w:rPr>
        <w:t xml:space="preserve"> with the </w:t>
      </w:r>
      <w:proofErr w:type="spellStart"/>
      <w:r w:rsidR="002B3167" w:rsidRPr="00AC1EDF">
        <w:rPr>
          <w:rFonts w:cs="TimesNewRoman"/>
          <w:i/>
          <w:iCs/>
          <w:color w:val="000000"/>
          <w:sz w:val="24"/>
          <w:szCs w:val="24"/>
        </w:rPr>
        <w:t>Asl</w:t>
      </w:r>
      <w:proofErr w:type="spellEnd"/>
      <w:r w:rsidR="002B3167">
        <w:rPr>
          <w:rFonts w:cs="TimesNewRoman"/>
          <w:color w:val="000000"/>
          <w:sz w:val="24"/>
          <w:szCs w:val="24"/>
        </w:rPr>
        <w:t xml:space="preserve">, then it may share the </w:t>
      </w:r>
      <w:proofErr w:type="spellStart"/>
      <w:r w:rsidR="002B3167" w:rsidRPr="00746E8C">
        <w:rPr>
          <w:rFonts w:cs="TimesNewRoman"/>
          <w:i/>
          <w:iCs/>
          <w:color w:val="000000"/>
          <w:sz w:val="24"/>
          <w:szCs w:val="24"/>
        </w:rPr>
        <w:t>Hukm</w:t>
      </w:r>
      <w:proofErr w:type="spellEnd"/>
      <w:r w:rsidR="002B3167">
        <w:rPr>
          <w:rFonts w:cs="TimesNewRoman"/>
          <w:color w:val="000000"/>
          <w:sz w:val="24"/>
          <w:szCs w:val="24"/>
        </w:rPr>
        <w:t xml:space="preserve">. As in the example, if the </w:t>
      </w:r>
      <w:r w:rsidR="002B3167" w:rsidRPr="00AC1EDF">
        <w:rPr>
          <w:rFonts w:cs="TimesNewRoman"/>
          <w:i/>
          <w:iCs/>
          <w:color w:val="000000"/>
          <w:sz w:val="24"/>
          <w:szCs w:val="24"/>
        </w:rPr>
        <w:t>Far’</w:t>
      </w:r>
      <w:r w:rsidR="002B3167">
        <w:rPr>
          <w:rFonts w:cs="TimesNewRoman"/>
          <w:color w:val="000000"/>
          <w:sz w:val="24"/>
          <w:szCs w:val="24"/>
        </w:rPr>
        <w:t xml:space="preserve"> is date wine, it shares the same ‘</w:t>
      </w:r>
      <w:proofErr w:type="spellStart"/>
      <w:r w:rsidR="002B3167" w:rsidRPr="00AC1EDF">
        <w:rPr>
          <w:rFonts w:cs="TimesNewRoman"/>
          <w:i/>
          <w:iCs/>
          <w:color w:val="000000"/>
          <w:sz w:val="24"/>
          <w:szCs w:val="24"/>
        </w:rPr>
        <w:t>illah</w:t>
      </w:r>
      <w:proofErr w:type="spellEnd"/>
      <w:r w:rsidR="002B3167">
        <w:rPr>
          <w:rFonts w:cs="TimesNewRoman"/>
          <w:color w:val="000000"/>
          <w:sz w:val="24"/>
          <w:szCs w:val="24"/>
        </w:rPr>
        <w:t xml:space="preserve"> as the grape-wine, namely intoxication, therefore it receives the same </w:t>
      </w:r>
      <w:proofErr w:type="spellStart"/>
      <w:r w:rsidR="002B3167" w:rsidRPr="00746E8C">
        <w:rPr>
          <w:rFonts w:cs="TimesNewRoman"/>
          <w:i/>
          <w:iCs/>
          <w:color w:val="000000"/>
          <w:sz w:val="24"/>
          <w:szCs w:val="24"/>
        </w:rPr>
        <w:t>Hukm</w:t>
      </w:r>
      <w:proofErr w:type="spellEnd"/>
      <w:r w:rsidR="002B3167">
        <w:rPr>
          <w:rFonts w:cs="TimesNewRoman"/>
          <w:color w:val="000000"/>
          <w:sz w:val="24"/>
          <w:szCs w:val="24"/>
        </w:rPr>
        <w:t xml:space="preserve">, </w:t>
      </w:r>
      <w:proofErr w:type="spellStart"/>
      <w:r w:rsidR="002B3167" w:rsidRPr="00746E8C">
        <w:rPr>
          <w:rFonts w:cs="TimesNewRoman"/>
          <w:i/>
          <w:iCs/>
          <w:color w:val="000000"/>
          <w:sz w:val="24"/>
          <w:szCs w:val="24"/>
        </w:rPr>
        <w:t>Haram</w:t>
      </w:r>
      <w:proofErr w:type="spellEnd"/>
      <w:r w:rsidR="002B3167">
        <w:rPr>
          <w:rFonts w:cs="TimesNewRoman"/>
          <w:color w:val="000000"/>
          <w:sz w:val="24"/>
          <w:szCs w:val="24"/>
        </w:rPr>
        <w:t>.</w:t>
      </w:r>
      <w:r w:rsidR="00904759">
        <w:rPr>
          <w:rStyle w:val="FootnoteReference"/>
          <w:rFonts w:cs="TimesNewRoman"/>
          <w:color w:val="000000"/>
          <w:sz w:val="24"/>
          <w:szCs w:val="24"/>
        </w:rPr>
        <w:footnoteReference w:id="5"/>
      </w:r>
    </w:p>
    <w:p w:rsidR="0074183A" w:rsidRDefault="0074183A" w:rsidP="002B3167">
      <w:pPr>
        <w:autoSpaceDE w:val="0"/>
        <w:autoSpaceDN w:val="0"/>
        <w:adjustRightInd w:val="0"/>
        <w:spacing w:after="0" w:line="240" w:lineRule="auto"/>
        <w:rPr>
          <w:rFonts w:cs="TimesNewRoman"/>
          <w:color w:val="000000"/>
          <w:sz w:val="24"/>
          <w:szCs w:val="24"/>
        </w:rPr>
      </w:pPr>
    </w:p>
    <w:p w:rsidR="0074183A" w:rsidRDefault="0074183A" w:rsidP="00300F51">
      <w:pPr>
        <w:autoSpaceDE w:val="0"/>
        <w:autoSpaceDN w:val="0"/>
        <w:adjustRightInd w:val="0"/>
        <w:spacing w:after="0" w:line="240" w:lineRule="auto"/>
        <w:rPr>
          <w:rFonts w:cs="TimesNewRoman"/>
          <w:color w:val="000000"/>
          <w:sz w:val="24"/>
          <w:szCs w:val="24"/>
        </w:rPr>
      </w:pPr>
      <w:r>
        <w:rPr>
          <w:rFonts w:cs="TimesNewRoman"/>
          <w:color w:val="000000"/>
          <w:sz w:val="24"/>
          <w:szCs w:val="24"/>
        </w:rPr>
        <w:tab/>
      </w:r>
      <w:r w:rsidR="00BC3397">
        <w:rPr>
          <w:rFonts w:cs="TimesNewRoman"/>
          <w:color w:val="000000"/>
          <w:sz w:val="24"/>
          <w:szCs w:val="24"/>
        </w:rPr>
        <w:t xml:space="preserve">Nearly </w:t>
      </w:r>
      <w:r w:rsidR="00746E8C">
        <w:rPr>
          <w:rFonts w:cs="TimesNewRoman"/>
          <w:color w:val="000000"/>
          <w:sz w:val="24"/>
          <w:szCs w:val="24"/>
        </w:rPr>
        <w:t xml:space="preserve">all </w:t>
      </w:r>
      <w:r w:rsidR="00746E8C" w:rsidRPr="00746E8C">
        <w:rPr>
          <w:rFonts w:cs="TimesNewRoman"/>
          <w:i/>
          <w:iCs/>
          <w:color w:val="000000"/>
          <w:sz w:val="24"/>
          <w:szCs w:val="24"/>
        </w:rPr>
        <w:t>S</w:t>
      </w:r>
      <w:r w:rsidR="00BC3397" w:rsidRPr="00746E8C">
        <w:rPr>
          <w:rFonts w:cs="TimesNewRoman"/>
          <w:i/>
          <w:iCs/>
          <w:color w:val="000000"/>
          <w:sz w:val="24"/>
          <w:szCs w:val="24"/>
        </w:rPr>
        <w:t>unni</w:t>
      </w:r>
      <w:r w:rsidR="00BC3397">
        <w:rPr>
          <w:rFonts w:cs="TimesNewRoman"/>
          <w:color w:val="000000"/>
          <w:sz w:val="24"/>
          <w:szCs w:val="24"/>
        </w:rPr>
        <w:t xml:space="preserve"> jurists accept the authoritativeness of </w:t>
      </w:r>
      <w:proofErr w:type="spellStart"/>
      <w:r w:rsidR="00BC3397" w:rsidRPr="00746E8C">
        <w:rPr>
          <w:rFonts w:cs="TimesNewRoman"/>
          <w:i/>
          <w:iCs/>
          <w:color w:val="000000"/>
          <w:sz w:val="24"/>
          <w:szCs w:val="24"/>
        </w:rPr>
        <w:t>Qiyas</w:t>
      </w:r>
      <w:proofErr w:type="spellEnd"/>
      <w:r w:rsidR="00BC3397">
        <w:rPr>
          <w:rFonts w:cs="TimesNewRoman"/>
          <w:color w:val="000000"/>
          <w:sz w:val="24"/>
          <w:szCs w:val="24"/>
        </w:rPr>
        <w:t xml:space="preserve"> with the exception of Imam </w:t>
      </w:r>
      <w:proofErr w:type="spellStart"/>
      <w:r w:rsidR="00BC3397">
        <w:rPr>
          <w:rFonts w:cs="TimesNewRoman"/>
          <w:color w:val="000000"/>
          <w:sz w:val="24"/>
          <w:szCs w:val="24"/>
        </w:rPr>
        <w:t>Dawood</w:t>
      </w:r>
      <w:proofErr w:type="spellEnd"/>
      <w:r w:rsidR="00746E8C">
        <w:rPr>
          <w:rFonts w:cs="TimesNewRoman"/>
          <w:color w:val="000000"/>
          <w:sz w:val="24"/>
          <w:szCs w:val="24"/>
        </w:rPr>
        <w:t xml:space="preserve"> (d.883</w:t>
      </w:r>
      <w:r w:rsidR="007D0E85">
        <w:rPr>
          <w:rFonts w:cs="TimesNewRoman"/>
          <w:color w:val="000000"/>
          <w:sz w:val="24"/>
          <w:szCs w:val="24"/>
        </w:rPr>
        <w:t xml:space="preserve"> CE</w:t>
      </w:r>
      <w:r w:rsidR="00746E8C">
        <w:rPr>
          <w:rFonts w:cs="TimesNewRoman"/>
          <w:color w:val="000000"/>
          <w:sz w:val="24"/>
          <w:szCs w:val="24"/>
        </w:rPr>
        <w:t>)</w:t>
      </w:r>
      <w:r w:rsidR="00CB73CD">
        <w:rPr>
          <w:rFonts w:cs="TimesNewRoman"/>
          <w:color w:val="000000"/>
          <w:sz w:val="24"/>
          <w:szCs w:val="24"/>
        </w:rPr>
        <w:t xml:space="preserve">, who rejected any rulings based on reasoned opinion, which includes </w:t>
      </w:r>
      <w:proofErr w:type="spellStart"/>
      <w:r w:rsidR="00CB73CD" w:rsidRPr="00CB73CD">
        <w:rPr>
          <w:rFonts w:cs="TimesNewRoman"/>
          <w:i/>
          <w:iCs/>
          <w:color w:val="000000"/>
          <w:sz w:val="24"/>
          <w:szCs w:val="24"/>
        </w:rPr>
        <w:t>Qiyas</w:t>
      </w:r>
      <w:proofErr w:type="spellEnd"/>
      <w:r w:rsidR="00CB73CD">
        <w:rPr>
          <w:rFonts w:cs="TimesNewRoman"/>
          <w:color w:val="000000"/>
          <w:sz w:val="24"/>
          <w:szCs w:val="24"/>
        </w:rPr>
        <w:t>, due to a strict</w:t>
      </w:r>
      <w:r w:rsidR="000D273E">
        <w:rPr>
          <w:rFonts w:cs="TimesNewRoman"/>
          <w:color w:val="000000"/>
          <w:sz w:val="24"/>
          <w:szCs w:val="24"/>
        </w:rPr>
        <w:t xml:space="preserve"> form of</w:t>
      </w:r>
      <w:r w:rsidR="00CB73CD">
        <w:rPr>
          <w:rFonts w:cs="TimesNewRoman"/>
          <w:color w:val="000000"/>
          <w:sz w:val="24"/>
          <w:szCs w:val="24"/>
        </w:rPr>
        <w:t xml:space="preserve"> adherence to the </w:t>
      </w:r>
      <w:r w:rsidR="00746E8C">
        <w:rPr>
          <w:rFonts w:cs="TimesNewRoman"/>
          <w:color w:val="000000"/>
          <w:sz w:val="24"/>
          <w:szCs w:val="24"/>
        </w:rPr>
        <w:t xml:space="preserve">literal meaning of Quran and </w:t>
      </w:r>
      <w:proofErr w:type="spellStart"/>
      <w:r w:rsidR="00746E8C" w:rsidRPr="00746E8C">
        <w:rPr>
          <w:rFonts w:cs="TimesNewRoman"/>
          <w:i/>
          <w:iCs/>
          <w:color w:val="000000"/>
          <w:sz w:val="24"/>
          <w:szCs w:val="24"/>
        </w:rPr>
        <w:t>S</w:t>
      </w:r>
      <w:r w:rsidR="00CB73CD" w:rsidRPr="00746E8C">
        <w:rPr>
          <w:rFonts w:cs="TimesNewRoman"/>
          <w:i/>
          <w:iCs/>
          <w:color w:val="000000"/>
          <w:sz w:val="24"/>
          <w:szCs w:val="24"/>
        </w:rPr>
        <w:t>unnah</w:t>
      </w:r>
      <w:proofErr w:type="spellEnd"/>
      <w:r w:rsidR="00904759">
        <w:rPr>
          <w:rFonts w:cs="TimesNewRoman"/>
          <w:color w:val="000000"/>
          <w:sz w:val="24"/>
          <w:szCs w:val="24"/>
        </w:rPr>
        <w:t xml:space="preserve">. </w:t>
      </w:r>
      <w:r w:rsidR="00CB73CD">
        <w:rPr>
          <w:rFonts w:cs="TimesNewRoman"/>
          <w:color w:val="000000"/>
          <w:sz w:val="24"/>
          <w:szCs w:val="24"/>
        </w:rPr>
        <w:t xml:space="preserve">Those who rejected </w:t>
      </w:r>
      <w:proofErr w:type="spellStart"/>
      <w:r w:rsidR="00CB73CD" w:rsidRPr="00746E8C">
        <w:rPr>
          <w:rFonts w:cs="TimesNewRoman"/>
          <w:i/>
          <w:iCs/>
          <w:color w:val="000000"/>
          <w:sz w:val="24"/>
          <w:szCs w:val="24"/>
        </w:rPr>
        <w:t>Qiyas</w:t>
      </w:r>
      <w:proofErr w:type="spellEnd"/>
      <w:r w:rsidR="001426D9">
        <w:rPr>
          <w:rFonts w:cs="TimesNewRoman"/>
          <w:color w:val="000000"/>
          <w:sz w:val="24"/>
          <w:szCs w:val="24"/>
        </w:rPr>
        <w:t xml:space="preserve"> </w:t>
      </w:r>
      <w:r w:rsidR="00746E8C">
        <w:rPr>
          <w:rFonts w:cs="TimesNewRoman"/>
          <w:color w:val="000000"/>
          <w:sz w:val="24"/>
          <w:szCs w:val="24"/>
        </w:rPr>
        <w:t>thereafter</w:t>
      </w:r>
      <w:r w:rsidR="00CB73CD">
        <w:rPr>
          <w:rFonts w:cs="TimesNewRoman"/>
          <w:color w:val="000000"/>
          <w:sz w:val="24"/>
          <w:szCs w:val="24"/>
        </w:rPr>
        <w:t xml:space="preserve">, including </w:t>
      </w:r>
      <w:proofErr w:type="spellStart"/>
      <w:r w:rsidR="00CB73CD">
        <w:rPr>
          <w:rFonts w:cs="TimesNewRoman"/>
          <w:color w:val="000000"/>
          <w:sz w:val="24"/>
          <w:szCs w:val="24"/>
        </w:rPr>
        <w:t>Ibn</w:t>
      </w:r>
      <w:proofErr w:type="spellEnd"/>
      <w:r w:rsidR="001426D9">
        <w:rPr>
          <w:rFonts w:cs="TimesNewRoman"/>
          <w:color w:val="000000"/>
          <w:sz w:val="24"/>
          <w:szCs w:val="24"/>
        </w:rPr>
        <w:t xml:space="preserve"> </w:t>
      </w:r>
      <w:proofErr w:type="spellStart"/>
      <w:r w:rsidR="00CB73CD">
        <w:rPr>
          <w:rFonts w:cs="TimesNewRoman"/>
          <w:color w:val="000000"/>
          <w:sz w:val="24"/>
          <w:szCs w:val="24"/>
        </w:rPr>
        <w:t>Hazm</w:t>
      </w:r>
      <w:proofErr w:type="spellEnd"/>
      <w:r w:rsidR="00300F51">
        <w:rPr>
          <w:rFonts w:cs="TimesNewRoman"/>
          <w:color w:val="000000"/>
          <w:sz w:val="24"/>
          <w:szCs w:val="24"/>
        </w:rPr>
        <w:t xml:space="preserve"> (d.1064</w:t>
      </w:r>
      <w:r w:rsidR="007D0E85">
        <w:rPr>
          <w:rFonts w:cs="TimesNewRoman"/>
          <w:color w:val="000000"/>
          <w:sz w:val="24"/>
          <w:szCs w:val="24"/>
        </w:rPr>
        <w:t xml:space="preserve"> CE</w:t>
      </w:r>
      <w:r w:rsidR="00300F51">
        <w:rPr>
          <w:rFonts w:cs="TimesNewRoman"/>
          <w:color w:val="000000"/>
          <w:sz w:val="24"/>
          <w:szCs w:val="24"/>
        </w:rPr>
        <w:t>)</w:t>
      </w:r>
      <w:r w:rsidR="000D273E">
        <w:rPr>
          <w:rFonts w:cs="TimesNewRoman"/>
          <w:color w:val="000000"/>
          <w:sz w:val="24"/>
          <w:szCs w:val="24"/>
        </w:rPr>
        <w:t>,</w:t>
      </w:r>
      <w:r w:rsidR="00CB73CD">
        <w:rPr>
          <w:rFonts w:cs="TimesNewRoman"/>
          <w:color w:val="000000"/>
          <w:sz w:val="24"/>
          <w:szCs w:val="24"/>
        </w:rPr>
        <w:t xml:space="preserve"> were </w:t>
      </w:r>
      <w:r w:rsidR="00300F51">
        <w:rPr>
          <w:rFonts w:cs="TimesNewRoman"/>
          <w:color w:val="000000"/>
          <w:sz w:val="24"/>
          <w:szCs w:val="24"/>
        </w:rPr>
        <w:t>labeled</w:t>
      </w:r>
      <w:r w:rsidR="00CB73CD">
        <w:rPr>
          <w:rFonts w:cs="TimesNewRoman"/>
          <w:color w:val="000000"/>
          <w:sz w:val="24"/>
          <w:szCs w:val="24"/>
        </w:rPr>
        <w:t xml:space="preserve"> as </w:t>
      </w:r>
      <w:proofErr w:type="spellStart"/>
      <w:r w:rsidR="00CB73CD" w:rsidRPr="00746E8C">
        <w:rPr>
          <w:rFonts w:cs="TimesNewRoman"/>
          <w:i/>
          <w:iCs/>
          <w:color w:val="000000"/>
          <w:sz w:val="24"/>
          <w:szCs w:val="24"/>
        </w:rPr>
        <w:t>Dhahirees</w:t>
      </w:r>
      <w:proofErr w:type="spellEnd"/>
      <w:r w:rsidR="000D273E">
        <w:rPr>
          <w:rFonts w:cs="TimesNewRoman"/>
          <w:color w:val="000000"/>
          <w:sz w:val="24"/>
          <w:szCs w:val="24"/>
        </w:rPr>
        <w:t xml:space="preserve"> (literalists)</w:t>
      </w:r>
      <w:r w:rsidR="00CB73CD">
        <w:rPr>
          <w:rFonts w:cs="TimesNewRoman"/>
          <w:color w:val="000000"/>
          <w:sz w:val="24"/>
          <w:szCs w:val="24"/>
        </w:rPr>
        <w:t>.</w:t>
      </w:r>
      <w:r w:rsidR="00D77A68">
        <w:rPr>
          <w:rStyle w:val="FootnoteReference"/>
          <w:rFonts w:cs="TimesNewRoman"/>
          <w:color w:val="000000"/>
          <w:sz w:val="24"/>
          <w:szCs w:val="24"/>
        </w:rPr>
        <w:footnoteReference w:id="6"/>
      </w:r>
      <w:r w:rsidR="00CB73CD">
        <w:rPr>
          <w:rFonts w:cs="TimesNewRoman"/>
          <w:color w:val="000000"/>
          <w:sz w:val="24"/>
          <w:szCs w:val="24"/>
        </w:rPr>
        <w:t xml:space="preserve"> </w:t>
      </w:r>
      <w:r w:rsidR="00D83A7A">
        <w:rPr>
          <w:rFonts w:cs="TimesNewRoman"/>
          <w:color w:val="000000"/>
          <w:sz w:val="24"/>
          <w:szCs w:val="24"/>
        </w:rPr>
        <w:t xml:space="preserve">Among the </w:t>
      </w:r>
      <w:proofErr w:type="spellStart"/>
      <w:r w:rsidR="00D83A7A" w:rsidRPr="00300F51">
        <w:rPr>
          <w:rFonts w:cs="TimesNewRoman"/>
          <w:i/>
          <w:iCs/>
          <w:color w:val="000000"/>
          <w:sz w:val="24"/>
          <w:szCs w:val="24"/>
        </w:rPr>
        <w:t>Shi</w:t>
      </w:r>
      <w:r w:rsidR="00300F51">
        <w:rPr>
          <w:rFonts w:cs="TimesNewRoman"/>
          <w:i/>
          <w:iCs/>
          <w:color w:val="000000"/>
          <w:sz w:val="24"/>
          <w:szCs w:val="24"/>
        </w:rPr>
        <w:t>'</w:t>
      </w:r>
      <w:r w:rsidR="00D83A7A" w:rsidRPr="00300F51">
        <w:rPr>
          <w:rFonts w:cs="TimesNewRoman"/>
          <w:i/>
          <w:iCs/>
          <w:color w:val="000000"/>
          <w:sz w:val="24"/>
          <w:szCs w:val="24"/>
        </w:rPr>
        <w:t>a</w:t>
      </w:r>
      <w:proofErr w:type="spellEnd"/>
      <w:r w:rsidR="00D83A7A">
        <w:rPr>
          <w:rFonts w:cs="TimesNewRoman"/>
          <w:color w:val="000000"/>
          <w:sz w:val="24"/>
          <w:szCs w:val="24"/>
        </w:rPr>
        <w:t xml:space="preserve"> groups, most jurists also reject the concept and practice of </w:t>
      </w:r>
      <w:proofErr w:type="spellStart"/>
      <w:r w:rsidR="00D83A7A" w:rsidRPr="00300F51">
        <w:rPr>
          <w:rFonts w:cs="TimesNewRoman"/>
          <w:i/>
          <w:iCs/>
          <w:color w:val="000000"/>
          <w:sz w:val="24"/>
          <w:szCs w:val="24"/>
        </w:rPr>
        <w:t>Qiyas</w:t>
      </w:r>
      <w:proofErr w:type="spellEnd"/>
      <w:r w:rsidR="00D83A7A">
        <w:rPr>
          <w:rFonts w:cs="TimesNewRoman"/>
          <w:color w:val="000000"/>
          <w:sz w:val="24"/>
          <w:szCs w:val="24"/>
        </w:rPr>
        <w:t>.</w:t>
      </w:r>
      <w:r w:rsidR="00D77A68">
        <w:rPr>
          <w:rStyle w:val="FootnoteReference"/>
          <w:rFonts w:cs="TimesNewRoman"/>
          <w:color w:val="000000"/>
          <w:sz w:val="24"/>
          <w:szCs w:val="24"/>
        </w:rPr>
        <w:footnoteReference w:id="7"/>
      </w:r>
    </w:p>
    <w:p w:rsidR="00746E8C" w:rsidRDefault="00746E8C" w:rsidP="00BC3397">
      <w:pPr>
        <w:autoSpaceDE w:val="0"/>
        <w:autoSpaceDN w:val="0"/>
        <w:adjustRightInd w:val="0"/>
        <w:spacing w:after="0" w:line="240" w:lineRule="auto"/>
        <w:rPr>
          <w:rFonts w:cs="TimesNewRoman"/>
          <w:color w:val="000000"/>
          <w:sz w:val="24"/>
          <w:szCs w:val="24"/>
        </w:rPr>
      </w:pPr>
    </w:p>
    <w:p w:rsidR="00746E8C" w:rsidRDefault="00746E8C" w:rsidP="00D422B7">
      <w:pPr>
        <w:autoSpaceDE w:val="0"/>
        <w:autoSpaceDN w:val="0"/>
        <w:adjustRightInd w:val="0"/>
        <w:spacing w:after="0" w:line="240" w:lineRule="auto"/>
        <w:rPr>
          <w:rFonts w:cs="TimesNewRoman"/>
          <w:color w:val="000000"/>
          <w:sz w:val="24"/>
          <w:szCs w:val="24"/>
        </w:rPr>
      </w:pPr>
      <w:r>
        <w:rPr>
          <w:rFonts w:cs="TimesNewRoman"/>
          <w:color w:val="000000"/>
          <w:sz w:val="24"/>
          <w:szCs w:val="24"/>
        </w:rPr>
        <w:lastRenderedPageBreak/>
        <w:tab/>
      </w:r>
      <w:r w:rsidR="00D422B7">
        <w:rPr>
          <w:rFonts w:cs="TimesNewRoman"/>
          <w:color w:val="000000"/>
          <w:sz w:val="24"/>
          <w:szCs w:val="24"/>
        </w:rPr>
        <w:t>Jurists</w:t>
      </w:r>
      <w:r w:rsidR="00D83A7A">
        <w:rPr>
          <w:rFonts w:cs="TimesNewRoman"/>
          <w:color w:val="000000"/>
          <w:sz w:val="24"/>
          <w:szCs w:val="24"/>
        </w:rPr>
        <w:t xml:space="preserve"> rationally</w:t>
      </w:r>
      <w:r w:rsidR="001426D9">
        <w:rPr>
          <w:rFonts w:cs="TimesNewRoman"/>
          <w:color w:val="000000"/>
          <w:sz w:val="24"/>
          <w:szCs w:val="24"/>
        </w:rPr>
        <w:t xml:space="preserve"> </w:t>
      </w:r>
      <w:r w:rsidR="00736AF3">
        <w:rPr>
          <w:rFonts w:cs="TimesNewRoman"/>
          <w:color w:val="000000"/>
          <w:sz w:val="24"/>
          <w:szCs w:val="24"/>
        </w:rPr>
        <w:t>argue</w:t>
      </w:r>
      <w:r w:rsidR="00D422B7">
        <w:rPr>
          <w:rFonts w:cs="TimesNewRoman"/>
          <w:color w:val="000000"/>
          <w:sz w:val="24"/>
          <w:szCs w:val="24"/>
        </w:rPr>
        <w:t xml:space="preserve"> the </w:t>
      </w:r>
      <w:proofErr w:type="spellStart"/>
      <w:r w:rsidR="00D422B7" w:rsidRPr="00736AF3">
        <w:rPr>
          <w:rFonts w:cs="TimesNewRoman"/>
          <w:i/>
          <w:iCs/>
          <w:color w:val="000000"/>
          <w:sz w:val="24"/>
          <w:szCs w:val="24"/>
        </w:rPr>
        <w:t>Dhahiri</w:t>
      </w:r>
      <w:proofErr w:type="spellEnd"/>
      <w:r w:rsidR="00D422B7">
        <w:rPr>
          <w:rFonts w:cs="TimesNewRoman"/>
          <w:color w:val="000000"/>
          <w:sz w:val="24"/>
          <w:szCs w:val="24"/>
        </w:rPr>
        <w:t xml:space="preserve"> rejection by claiming that Islamic Law is revealed to be practiced eternally, and </w:t>
      </w:r>
      <w:proofErr w:type="spellStart"/>
      <w:r w:rsidR="00D422B7" w:rsidRPr="00736AF3">
        <w:rPr>
          <w:rFonts w:cs="TimesNewRoman"/>
          <w:i/>
          <w:iCs/>
          <w:color w:val="000000"/>
          <w:sz w:val="24"/>
          <w:szCs w:val="24"/>
        </w:rPr>
        <w:t>Qiyas</w:t>
      </w:r>
      <w:proofErr w:type="spellEnd"/>
      <w:r w:rsidR="00D422B7">
        <w:rPr>
          <w:rFonts w:cs="TimesNewRoman"/>
          <w:color w:val="000000"/>
          <w:sz w:val="24"/>
          <w:szCs w:val="24"/>
        </w:rPr>
        <w:t xml:space="preserve"> is one of the main tools of </w:t>
      </w:r>
      <w:proofErr w:type="spellStart"/>
      <w:r w:rsidR="00D422B7" w:rsidRPr="00736AF3">
        <w:rPr>
          <w:rFonts w:cs="TimesNewRoman"/>
          <w:i/>
          <w:iCs/>
          <w:color w:val="000000"/>
          <w:sz w:val="24"/>
          <w:szCs w:val="24"/>
        </w:rPr>
        <w:t>Ijtihad</w:t>
      </w:r>
      <w:proofErr w:type="spellEnd"/>
      <w:r w:rsidR="00D422B7">
        <w:rPr>
          <w:rFonts w:cs="TimesNewRoman"/>
          <w:color w:val="000000"/>
          <w:sz w:val="24"/>
          <w:szCs w:val="24"/>
        </w:rPr>
        <w:t xml:space="preserve"> in practically implementing </w:t>
      </w:r>
      <w:r w:rsidR="00D83A7A">
        <w:rPr>
          <w:rFonts w:cs="TimesNewRoman"/>
          <w:color w:val="000000"/>
          <w:sz w:val="24"/>
          <w:szCs w:val="24"/>
        </w:rPr>
        <w:t>Islamic Law</w:t>
      </w:r>
      <w:r w:rsidR="00904759">
        <w:rPr>
          <w:rFonts w:cs="TimesNewRoman"/>
          <w:color w:val="000000"/>
          <w:sz w:val="24"/>
          <w:szCs w:val="24"/>
        </w:rPr>
        <w:t>,</w:t>
      </w:r>
      <w:r w:rsidR="00D83A7A">
        <w:rPr>
          <w:rFonts w:cs="TimesNewRoman"/>
          <w:color w:val="000000"/>
          <w:sz w:val="24"/>
          <w:szCs w:val="24"/>
        </w:rPr>
        <w:t xml:space="preserve"> regardless of time and place.</w:t>
      </w:r>
      <w:bookmarkEnd w:id="0"/>
      <w:r w:rsidR="00904759">
        <w:rPr>
          <w:rStyle w:val="FootnoteReference"/>
          <w:rFonts w:cs="TimesNewRoman"/>
          <w:color w:val="000000"/>
          <w:sz w:val="24"/>
          <w:szCs w:val="24"/>
        </w:rPr>
        <w:footnoteReference w:id="8"/>
      </w:r>
    </w:p>
    <w:p w:rsidR="00D77A68" w:rsidRDefault="00D77A68" w:rsidP="00D422B7">
      <w:pPr>
        <w:autoSpaceDE w:val="0"/>
        <w:autoSpaceDN w:val="0"/>
        <w:adjustRightInd w:val="0"/>
        <w:spacing w:after="0" w:line="240" w:lineRule="auto"/>
        <w:rPr>
          <w:rFonts w:cs="TimesNewRoman"/>
          <w:color w:val="000000"/>
          <w:sz w:val="24"/>
          <w:szCs w:val="24"/>
        </w:rPr>
      </w:pPr>
    </w:p>
    <w:p w:rsidR="00D77A68" w:rsidRDefault="00D77A68" w:rsidP="00D422B7">
      <w:pPr>
        <w:autoSpaceDE w:val="0"/>
        <w:autoSpaceDN w:val="0"/>
        <w:adjustRightInd w:val="0"/>
        <w:spacing w:after="0" w:line="240" w:lineRule="auto"/>
        <w:rPr>
          <w:rFonts w:cs="TimesNewRoman"/>
          <w:color w:val="000000"/>
          <w:sz w:val="24"/>
          <w:szCs w:val="24"/>
        </w:rPr>
      </w:pPr>
    </w:p>
    <w:p w:rsidR="00D77A68" w:rsidRDefault="00D77A68" w:rsidP="00D422B7">
      <w:pPr>
        <w:autoSpaceDE w:val="0"/>
        <w:autoSpaceDN w:val="0"/>
        <w:adjustRightInd w:val="0"/>
        <w:spacing w:after="0" w:line="240" w:lineRule="auto"/>
        <w:rPr>
          <w:rFonts w:cs="TimesNewRoman"/>
          <w:color w:val="000000"/>
          <w:sz w:val="24"/>
          <w:szCs w:val="24"/>
        </w:rPr>
      </w:pPr>
    </w:p>
    <w:p w:rsidR="00D77A68" w:rsidRDefault="00D77A68" w:rsidP="00D422B7">
      <w:pPr>
        <w:autoSpaceDE w:val="0"/>
        <w:autoSpaceDN w:val="0"/>
        <w:adjustRightInd w:val="0"/>
        <w:spacing w:after="0" w:line="240" w:lineRule="auto"/>
        <w:rPr>
          <w:rFonts w:cs="TimesNewRoman"/>
          <w:color w:val="000000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bidi="ar-SA"/>
        </w:rPr>
        <w:id w:val="49507167"/>
        <w:docPartObj>
          <w:docPartGallery w:val="Bibliographies"/>
          <w:docPartUnique/>
        </w:docPartObj>
      </w:sdtPr>
      <w:sdtContent>
        <w:p w:rsidR="00993A56" w:rsidRDefault="00993A56">
          <w:pPr>
            <w:pStyle w:val="Heading1"/>
          </w:pPr>
          <w:r>
            <w:t>Bibliography</w:t>
          </w:r>
        </w:p>
        <w:p w:rsidR="00993A56" w:rsidRPr="00993A56" w:rsidRDefault="00993A56" w:rsidP="00993A56">
          <w:pPr>
            <w:rPr>
              <w:lang w:bidi="en-US"/>
            </w:rPr>
          </w:pPr>
        </w:p>
        <w:p w:rsidR="00993A56" w:rsidRPr="006902E4" w:rsidRDefault="00993A56" w:rsidP="008F526D">
          <w:pPr>
            <w:autoSpaceDE w:val="0"/>
            <w:autoSpaceDN w:val="0"/>
            <w:adjustRightInd w:val="0"/>
            <w:spacing w:after="0" w:line="240" w:lineRule="auto"/>
            <w:rPr>
              <w:rFonts w:asciiTheme="majorBidi" w:hAnsiTheme="majorBidi" w:cstheme="majorBidi"/>
              <w:color w:val="000000"/>
              <w:sz w:val="24"/>
              <w:szCs w:val="24"/>
            </w:rPr>
          </w:pPr>
          <w:r w:rsidRPr="006902E4">
            <w:rPr>
              <w:rFonts w:asciiTheme="majorBidi" w:hAnsiTheme="majorBidi" w:cstheme="majorBidi"/>
              <w:color w:val="000000"/>
              <w:sz w:val="24"/>
              <w:szCs w:val="24"/>
            </w:rPr>
            <w:t xml:space="preserve">Hendrickson, </w:t>
          </w:r>
          <w:proofErr w:type="gramStart"/>
          <w:r w:rsidRPr="006902E4">
            <w:rPr>
              <w:rFonts w:asciiTheme="majorBidi" w:hAnsiTheme="majorBidi" w:cstheme="majorBidi"/>
              <w:color w:val="000000"/>
              <w:sz w:val="24"/>
              <w:szCs w:val="24"/>
            </w:rPr>
            <w:t>Jocelyn .</w:t>
          </w:r>
          <w:proofErr w:type="gramEnd"/>
          <w:r w:rsidRPr="006902E4">
            <w:rPr>
              <w:rFonts w:asciiTheme="majorBidi" w:hAnsiTheme="majorBidi" w:cstheme="majorBidi"/>
              <w:color w:val="000000"/>
              <w:sz w:val="24"/>
              <w:szCs w:val="24"/>
            </w:rPr>
            <w:t xml:space="preserve"> </w:t>
          </w:r>
          <w:proofErr w:type="gramStart"/>
          <w:r w:rsidRPr="006902E4">
            <w:rPr>
              <w:rFonts w:asciiTheme="majorBidi" w:hAnsiTheme="majorBidi" w:cstheme="majorBidi"/>
              <w:color w:val="000000"/>
              <w:sz w:val="24"/>
              <w:szCs w:val="24"/>
            </w:rPr>
            <w:t>"</w:t>
          </w:r>
          <w:proofErr w:type="spellStart"/>
          <w:r w:rsidRPr="006902E4">
            <w:rPr>
              <w:rFonts w:asciiTheme="majorBidi" w:hAnsiTheme="majorBidi" w:cstheme="majorBidi"/>
              <w:color w:val="000000"/>
              <w:sz w:val="24"/>
              <w:szCs w:val="24"/>
            </w:rPr>
            <w:t>Qiyās</w:t>
          </w:r>
          <w:proofErr w:type="spellEnd"/>
          <w:r w:rsidRPr="006902E4">
            <w:rPr>
              <w:rFonts w:asciiTheme="majorBidi" w:hAnsiTheme="majorBidi" w:cstheme="majorBidi"/>
              <w:color w:val="000000"/>
              <w:sz w:val="24"/>
              <w:szCs w:val="24"/>
            </w:rPr>
            <w:t>."</w:t>
          </w:r>
          <w:proofErr w:type="gramEnd"/>
          <w:r w:rsidRPr="006902E4">
            <w:rPr>
              <w:rFonts w:asciiTheme="majorBidi" w:hAnsiTheme="majorBidi" w:cstheme="majorBidi"/>
              <w:color w:val="000000"/>
              <w:sz w:val="24"/>
              <w:szCs w:val="24"/>
            </w:rPr>
            <w:t xml:space="preserve"> </w:t>
          </w:r>
          <w:proofErr w:type="gramStart"/>
          <w:r w:rsidRPr="006902E4">
            <w:rPr>
              <w:rFonts w:asciiTheme="majorBidi" w:hAnsiTheme="majorBidi" w:cstheme="majorBidi"/>
              <w:color w:val="000000"/>
              <w:sz w:val="24"/>
              <w:szCs w:val="24"/>
            </w:rPr>
            <w:t>In The Oxford Encyclopedia of the Islamic World.</w:t>
          </w:r>
          <w:proofErr w:type="gramEnd"/>
          <w:r w:rsidRPr="006902E4">
            <w:rPr>
              <w:rFonts w:asciiTheme="majorBidi" w:hAnsiTheme="majorBidi" w:cstheme="majorBidi"/>
              <w:color w:val="000000"/>
              <w:sz w:val="24"/>
              <w:szCs w:val="24"/>
            </w:rPr>
            <w:t xml:space="preserve"> </w:t>
          </w:r>
          <w:r w:rsidR="008F526D">
            <w:rPr>
              <w:rFonts w:asciiTheme="majorBidi" w:hAnsiTheme="majorBidi" w:cstheme="majorBidi"/>
              <w:color w:val="000000"/>
              <w:sz w:val="24"/>
              <w:szCs w:val="24"/>
            </w:rPr>
            <w:t>Available at:</w:t>
          </w:r>
          <w:r w:rsidR="0060645C">
            <w:rPr>
              <w:rFonts w:asciiTheme="majorBidi" w:hAnsiTheme="majorBidi" w:cstheme="majorBidi"/>
              <w:color w:val="000000"/>
              <w:sz w:val="24"/>
              <w:szCs w:val="24"/>
            </w:rPr>
            <w:t xml:space="preserve"> </w:t>
          </w:r>
          <w:r w:rsidRPr="006902E4">
            <w:rPr>
              <w:rFonts w:asciiTheme="majorBidi" w:hAnsiTheme="majorBidi" w:cstheme="majorBidi"/>
              <w:color w:val="000000"/>
              <w:sz w:val="24"/>
              <w:szCs w:val="24"/>
            </w:rPr>
            <w:t>&lt;http://www.oxfordislamicstudies.com.ezproxy.uwtsd.ac.uk/article/opr/t236/e1233&gt;</w:t>
          </w:r>
          <w:proofErr w:type="gramStart"/>
          <w:r w:rsidRPr="006902E4">
            <w:rPr>
              <w:rFonts w:asciiTheme="majorBidi" w:hAnsiTheme="majorBidi" w:cstheme="majorBidi"/>
              <w:color w:val="000000"/>
              <w:sz w:val="24"/>
              <w:szCs w:val="24"/>
            </w:rPr>
            <w:t>.</w:t>
          </w:r>
          <w:r w:rsidR="0060645C">
            <w:rPr>
              <w:rFonts w:asciiTheme="majorBidi" w:hAnsiTheme="majorBidi" w:cstheme="majorBidi"/>
              <w:color w:val="000000"/>
              <w:sz w:val="24"/>
              <w:szCs w:val="24"/>
            </w:rPr>
            <w:t>[</w:t>
          </w:r>
          <w:proofErr w:type="gramEnd"/>
          <w:r w:rsidR="0060645C">
            <w:rPr>
              <w:rFonts w:asciiTheme="majorBidi" w:hAnsiTheme="majorBidi" w:cstheme="majorBidi"/>
              <w:color w:val="000000"/>
              <w:sz w:val="24"/>
              <w:szCs w:val="24"/>
            </w:rPr>
            <w:t>Accessed:</w:t>
          </w:r>
          <w:r w:rsidR="0060645C" w:rsidRPr="0060645C">
            <w:rPr>
              <w:rFonts w:asciiTheme="majorBidi" w:hAnsiTheme="majorBidi" w:cstheme="majorBidi"/>
              <w:color w:val="000000"/>
              <w:sz w:val="24"/>
              <w:szCs w:val="24"/>
            </w:rPr>
            <w:t xml:space="preserve"> </w:t>
          </w:r>
          <w:r w:rsidR="0060645C" w:rsidRPr="006902E4">
            <w:rPr>
              <w:rFonts w:asciiTheme="majorBidi" w:hAnsiTheme="majorBidi" w:cstheme="majorBidi"/>
              <w:color w:val="000000"/>
              <w:sz w:val="24"/>
              <w:szCs w:val="24"/>
            </w:rPr>
            <w:t>16-Jan-2018</w:t>
          </w:r>
          <w:r w:rsidR="0060645C">
            <w:rPr>
              <w:rFonts w:asciiTheme="majorBidi" w:hAnsiTheme="majorBidi" w:cstheme="majorBidi"/>
              <w:color w:val="000000"/>
              <w:sz w:val="24"/>
              <w:szCs w:val="24"/>
            </w:rPr>
            <w:t>]</w:t>
          </w:r>
        </w:p>
        <w:p w:rsidR="00993A56" w:rsidRPr="006902E4" w:rsidRDefault="00993A56" w:rsidP="00993A56">
          <w:pPr>
            <w:autoSpaceDE w:val="0"/>
            <w:autoSpaceDN w:val="0"/>
            <w:adjustRightInd w:val="0"/>
            <w:spacing w:after="0" w:line="240" w:lineRule="auto"/>
            <w:rPr>
              <w:rFonts w:asciiTheme="majorBidi" w:hAnsiTheme="majorBidi" w:cstheme="majorBidi"/>
              <w:color w:val="000000"/>
              <w:sz w:val="24"/>
              <w:szCs w:val="24"/>
            </w:rPr>
          </w:pPr>
        </w:p>
        <w:p w:rsidR="00993A56" w:rsidRPr="006902E4" w:rsidRDefault="00D5224E" w:rsidP="008F526D">
          <w:pPr>
            <w:pStyle w:val="Bibliography"/>
            <w:ind w:left="720" w:hanging="720"/>
            <w:rPr>
              <w:rFonts w:asciiTheme="majorBidi" w:hAnsiTheme="majorBidi" w:cstheme="majorBidi"/>
              <w:noProof/>
              <w:sz w:val="24"/>
              <w:szCs w:val="24"/>
            </w:rPr>
          </w:pPr>
          <w:r>
            <w:rPr>
              <w:rFonts w:asciiTheme="majorBidi" w:hAnsiTheme="majorBidi" w:cstheme="majorBidi"/>
              <w:noProof/>
              <w:sz w:val="24"/>
              <w:szCs w:val="24"/>
            </w:rPr>
            <w:t>Hallaq, W. B,</w:t>
          </w:r>
          <w:r w:rsidR="00993A56" w:rsidRPr="006902E4">
            <w:rPr>
              <w:rFonts w:asciiTheme="majorBidi" w:hAnsiTheme="majorBidi" w:cstheme="majorBidi"/>
              <w:noProof/>
              <w:sz w:val="24"/>
              <w:szCs w:val="24"/>
            </w:rPr>
            <w:t xml:space="preserve"> </w:t>
          </w:r>
          <w:r w:rsidR="00993A56" w:rsidRPr="006902E4">
            <w:rPr>
              <w:rFonts w:asciiTheme="majorBidi" w:hAnsiTheme="majorBidi" w:cstheme="majorBidi"/>
              <w:i/>
              <w:iCs/>
              <w:noProof/>
              <w:sz w:val="24"/>
              <w:szCs w:val="24"/>
            </w:rPr>
            <w:t>A History of Islamic Legal Theories: An Introduction to Sunni Usul al-Fiqh.</w:t>
          </w:r>
          <w:r w:rsidR="00643D52">
            <w:rPr>
              <w:rFonts w:asciiTheme="majorBidi" w:hAnsiTheme="majorBidi" w:cstheme="majorBidi"/>
              <w:noProof/>
              <w:sz w:val="24"/>
              <w:szCs w:val="24"/>
            </w:rPr>
            <w:t xml:space="preserve"> </w:t>
          </w:r>
          <w:r>
            <w:rPr>
              <w:rFonts w:asciiTheme="majorBidi" w:hAnsiTheme="majorBidi" w:cstheme="majorBidi"/>
              <w:noProof/>
              <w:sz w:val="24"/>
              <w:szCs w:val="24"/>
            </w:rPr>
            <w:t>(</w:t>
          </w:r>
          <w:r w:rsidR="00993A56" w:rsidRPr="006902E4">
            <w:rPr>
              <w:rFonts w:asciiTheme="majorBidi" w:hAnsiTheme="majorBidi" w:cstheme="majorBidi"/>
              <w:noProof/>
              <w:sz w:val="24"/>
              <w:szCs w:val="24"/>
            </w:rPr>
            <w:t>Cambridge : Cambri</w:t>
          </w:r>
          <w:r>
            <w:rPr>
              <w:rFonts w:asciiTheme="majorBidi" w:hAnsiTheme="majorBidi" w:cstheme="majorBidi"/>
              <w:noProof/>
              <w:sz w:val="24"/>
              <w:szCs w:val="24"/>
            </w:rPr>
            <w:t>dge University Press, 1997)</w:t>
          </w:r>
        </w:p>
        <w:p w:rsidR="00993A56" w:rsidRPr="006902E4" w:rsidRDefault="00993A56" w:rsidP="00993A56">
          <w:pPr>
            <w:pStyle w:val="Bibliography"/>
            <w:ind w:left="720" w:hanging="720"/>
            <w:rPr>
              <w:rFonts w:asciiTheme="majorBidi" w:hAnsiTheme="majorBidi" w:cstheme="majorBidi"/>
              <w:noProof/>
              <w:sz w:val="24"/>
              <w:szCs w:val="24"/>
            </w:rPr>
          </w:pPr>
        </w:p>
        <w:p w:rsidR="00993A56" w:rsidRPr="006902E4" w:rsidRDefault="0060645C" w:rsidP="0060645C">
          <w:pPr>
            <w:pStyle w:val="Bibliography"/>
            <w:ind w:left="720" w:hanging="720"/>
            <w:rPr>
              <w:rFonts w:asciiTheme="majorBidi" w:hAnsiTheme="majorBidi" w:cstheme="majorBidi"/>
              <w:noProof/>
              <w:sz w:val="24"/>
              <w:szCs w:val="24"/>
            </w:rPr>
          </w:pPr>
          <w:r>
            <w:rPr>
              <w:rFonts w:asciiTheme="majorBidi" w:hAnsiTheme="majorBidi" w:cstheme="majorBidi"/>
              <w:noProof/>
              <w:sz w:val="24"/>
              <w:szCs w:val="24"/>
            </w:rPr>
            <w:t>Bilal Philips,</w:t>
          </w:r>
          <w:r w:rsidR="00993A56" w:rsidRPr="006902E4">
            <w:rPr>
              <w:rFonts w:asciiTheme="majorBidi" w:hAnsiTheme="majorBidi" w:cstheme="majorBidi"/>
              <w:noProof/>
              <w:sz w:val="24"/>
              <w:szCs w:val="24"/>
            </w:rPr>
            <w:t xml:space="preserve"> </w:t>
          </w:r>
          <w:r w:rsidR="00993A56" w:rsidRPr="006902E4">
            <w:rPr>
              <w:rFonts w:asciiTheme="majorBidi" w:hAnsiTheme="majorBidi" w:cstheme="majorBidi"/>
              <w:i/>
              <w:iCs/>
              <w:noProof/>
              <w:sz w:val="24"/>
              <w:szCs w:val="24"/>
            </w:rPr>
            <w:t>The Evolution of Fiqh.</w:t>
          </w:r>
          <w:r w:rsidR="00993A56" w:rsidRPr="006902E4">
            <w:rPr>
              <w:rFonts w:asciiTheme="majorBidi" w:hAnsiTheme="majorBidi" w:cstheme="majorBidi"/>
              <w:noProof/>
              <w:sz w:val="24"/>
              <w:szCs w:val="24"/>
            </w:rPr>
            <w:t xml:space="preserve"> </w:t>
          </w:r>
          <w:r>
            <w:rPr>
              <w:rFonts w:asciiTheme="majorBidi" w:hAnsiTheme="majorBidi" w:cstheme="majorBidi"/>
              <w:noProof/>
              <w:sz w:val="24"/>
              <w:szCs w:val="24"/>
            </w:rPr>
            <w:t>(</w:t>
          </w:r>
          <w:r w:rsidR="00993A56" w:rsidRPr="006902E4">
            <w:rPr>
              <w:rFonts w:asciiTheme="majorBidi" w:hAnsiTheme="majorBidi" w:cstheme="majorBidi"/>
              <w:noProof/>
              <w:sz w:val="24"/>
              <w:szCs w:val="24"/>
            </w:rPr>
            <w:t>Riyadh: Interna</w:t>
          </w:r>
          <w:r>
            <w:rPr>
              <w:rFonts w:asciiTheme="majorBidi" w:hAnsiTheme="majorBidi" w:cstheme="majorBidi"/>
              <w:noProof/>
              <w:sz w:val="24"/>
              <w:szCs w:val="24"/>
            </w:rPr>
            <w:t>tional Islamic Publishing House, 2006)</w:t>
          </w:r>
        </w:p>
        <w:p w:rsidR="00993A56" w:rsidRPr="006902E4" w:rsidRDefault="00993A56" w:rsidP="00993A56">
          <w:pPr>
            <w:rPr>
              <w:rFonts w:asciiTheme="majorBidi" w:hAnsiTheme="majorBidi" w:cstheme="majorBidi"/>
              <w:lang w:val="en-GB"/>
            </w:rPr>
          </w:pPr>
        </w:p>
        <w:p w:rsidR="00993A56" w:rsidRPr="006902E4" w:rsidRDefault="00D5224E" w:rsidP="00D5224E">
          <w:pPr>
            <w:pStyle w:val="Bibliography"/>
            <w:ind w:left="720" w:hanging="720"/>
            <w:rPr>
              <w:rFonts w:asciiTheme="majorBidi" w:hAnsiTheme="majorBidi" w:cstheme="majorBidi"/>
              <w:noProof/>
              <w:sz w:val="24"/>
              <w:szCs w:val="24"/>
            </w:rPr>
          </w:pPr>
          <w:r>
            <w:rPr>
              <w:rFonts w:asciiTheme="majorBidi" w:hAnsiTheme="majorBidi" w:cstheme="majorBidi"/>
              <w:noProof/>
              <w:sz w:val="24"/>
              <w:szCs w:val="24"/>
            </w:rPr>
            <w:t>Muhammad</w:t>
          </w:r>
          <w:r w:rsidRPr="006902E4">
            <w:rPr>
              <w:rFonts w:asciiTheme="majorBidi" w:hAnsiTheme="majorBidi" w:cstheme="majorBidi"/>
              <w:noProof/>
              <w:sz w:val="24"/>
              <w:szCs w:val="24"/>
            </w:rPr>
            <w:t xml:space="preserve"> H</w:t>
          </w:r>
          <w:r>
            <w:rPr>
              <w:rFonts w:asciiTheme="majorBidi" w:hAnsiTheme="majorBidi" w:cstheme="majorBidi"/>
              <w:noProof/>
              <w:sz w:val="24"/>
              <w:szCs w:val="24"/>
            </w:rPr>
            <w:t>ashim</w:t>
          </w:r>
          <w:r w:rsidRPr="006902E4">
            <w:rPr>
              <w:rFonts w:asciiTheme="majorBidi" w:hAnsiTheme="majorBidi" w:cstheme="majorBidi"/>
              <w:noProof/>
              <w:sz w:val="24"/>
              <w:szCs w:val="24"/>
            </w:rPr>
            <w:t xml:space="preserve"> </w:t>
          </w:r>
          <w:r w:rsidR="00993A56" w:rsidRPr="006902E4">
            <w:rPr>
              <w:rFonts w:asciiTheme="majorBidi" w:hAnsiTheme="majorBidi" w:cstheme="majorBidi"/>
              <w:noProof/>
              <w:sz w:val="24"/>
              <w:szCs w:val="24"/>
            </w:rPr>
            <w:t xml:space="preserve">Kamali, </w:t>
          </w:r>
          <w:r w:rsidR="00993A56" w:rsidRPr="006902E4">
            <w:rPr>
              <w:rFonts w:asciiTheme="majorBidi" w:hAnsiTheme="majorBidi" w:cstheme="majorBidi"/>
              <w:i/>
              <w:iCs/>
              <w:noProof/>
              <w:sz w:val="24"/>
              <w:szCs w:val="24"/>
            </w:rPr>
            <w:t>Principles of Islamic Jurisprudence.</w:t>
          </w:r>
          <w:r>
            <w:rPr>
              <w:rFonts w:asciiTheme="majorBidi" w:hAnsiTheme="majorBidi" w:cstheme="majorBidi"/>
              <w:noProof/>
              <w:sz w:val="24"/>
              <w:szCs w:val="24"/>
            </w:rPr>
            <w:t xml:space="preserve"> (Islamic Texts Society, 2005)</w:t>
          </w:r>
        </w:p>
        <w:p w:rsidR="00993A56" w:rsidRPr="006902E4" w:rsidRDefault="00993A56" w:rsidP="00993A56">
          <w:pPr>
            <w:rPr>
              <w:rFonts w:asciiTheme="majorBidi" w:hAnsiTheme="majorBidi" w:cstheme="majorBidi"/>
              <w:lang w:val="en-GB"/>
            </w:rPr>
          </w:pPr>
        </w:p>
        <w:p w:rsidR="00993A56" w:rsidRPr="006902E4" w:rsidRDefault="00D5224E" w:rsidP="00D5224E">
          <w:pPr>
            <w:autoSpaceDE w:val="0"/>
            <w:autoSpaceDN w:val="0"/>
            <w:adjustRightInd w:val="0"/>
            <w:spacing w:after="0" w:line="240" w:lineRule="auto"/>
            <w:rPr>
              <w:rFonts w:cs="TimesNewRoman"/>
              <w:color w:val="000000"/>
              <w:sz w:val="24"/>
              <w:szCs w:val="24"/>
              <w:lang w:val="en-GB"/>
            </w:rPr>
          </w:pPr>
          <w:proofErr w:type="gramStart"/>
          <w:r>
            <w:rPr>
              <w:rFonts w:cs="TimesNewRoman"/>
              <w:color w:val="000000"/>
              <w:sz w:val="24"/>
              <w:szCs w:val="24"/>
              <w:lang w:val="en-GB"/>
            </w:rPr>
            <w:t xml:space="preserve">Muslim </w:t>
          </w:r>
          <w:proofErr w:type="spellStart"/>
          <w:r>
            <w:rPr>
              <w:rFonts w:cs="TimesNewRoman"/>
              <w:color w:val="000000"/>
              <w:sz w:val="24"/>
              <w:szCs w:val="24"/>
              <w:lang w:val="en-GB"/>
            </w:rPr>
            <w:t>ibn</w:t>
          </w:r>
          <w:proofErr w:type="spellEnd"/>
          <w:r>
            <w:rPr>
              <w:rFonts w:cs="TimesNewRoman"/>
              <w:color w:val="000000"/>
              <w:sz w:val="24"/>
              <w:szCs w:val="24"/>
              <w:lang w:val="en-GB"/>
            </w:rPr>
            <w:t xml:space="preserve"> al-</w:t>
          </w:r>
          <w:proofErr w:type="spellStart"/>
          <w:r>
            <w:rPr>
              <w:rFonts w:cs="TimesNewRoman"/>
              <w:color w:val="000000"/>
              <w:sz w:val="24"/>
              <w:szCs w:val="24"/>
              <w:lang w:val="en-GB"/>
            </w:rPr>
            <w:t>Hajjaj</w:t>
          </w:r>
          <w:proofErr w:type="spellEnd"/>
          <w:r>
            <w:rPr>
              <w:rFonts w:cs="TimesNewRoman"/>
              <w:color w:val="000000"/>
              <w:sz w:val="24"/>
              <w:szCs w:val="24"/>
              <w:lang w:val="en-GB"/>
            </w:rPr>
            <w:t xml:space="preserve">, </w:t>
          </w:r>
          <w:r w:rsidR="00993A56" w:rsidRPr="00D5224E">
            <w:rPr>
              <w:rFonts w:cs="TimesNewRoman"/>
              <w:i/>
              <w:iCs/>
              <w:color w:val="000000"/>
              <w:sz w:val="24"/>
              <w:szCs w:val="24"/>
              <w:lang w:val="en-GB"/>
            </w:rPr>
            <w:t xml:space="preserve">English Translation of </w:t>
          </w:r>
          <w:proofErr w:type="spellStart"/>
          <w:r w:rsidR="00993A56" w:rsidRPr="00D5224E">
            <w:rPr>
              <w:rFonts w:cs="TimesNewRoman"/>
              <w:i/>
              <w:iCs/>
              <w:color w:val="000000"/>
              <w:sz w:val="24"/>
              <w:szCs w:val="24"/>
              <w:lang w:val="en-GB"/>
            </w:rPr>
            <w:t>Sahih</w:t>
          </w:r>
          <w:proofErr w:type="spellEnd"/>
          <w:r w:rsidR="00993A56" w:rsidRPr="00D5224E">
            <w:rPr>
              <w:rFonts w:cs="TimesNewRoman"/>
              <w:i/>
              <w:iCs/>
              <w:color w:val="000000"/>
              <w:sz w:val="24"/>
              <w:szCs w:val="24"/>
              <w:lang w:val="en-GB"/>
            </w:rPr>
            <w:t xml:space="preserve"> Muslim</w:t>
          </w:r>
          <w:r>
            <w:rPr>
              <w:rFonts w:cs="TimesNewRoman"/>
              <w:color w:val="000000"/>
              <w:sz w:val="24"/>
              <w:szCs w:val="24"/>
              <w:lang w:val="en-GB"/>
            </w:rPr>
            <w:t>.</w:t>
          </w:r>
          <w:proofErr w:type="gramEnd"/>
          <w:r>
            <w:rPr>
              <w:rFonts w:cs="TimesNewRoman"/>
              <w:color w:val="000000"/>
              <w:sz w:val="24"/>
              <w:szCs w:val="24"/>
              <w:lang w:val="en-GB"/>
            </w:rPr>
            <w:t xml:space="preserve"> Vol</w:t>
          </w:r>
          <w:r w:rsidR="00993A56">
            <w:rPr>
              <w:rFonts w:cs="TimesNewRoman"/>
              <w:color w:val="000000"/>
              <w:sz w:val="24"/>
              <w:szCs w:val="24"/>
              <w:lang w:val="en-GB"/>
            </w:rPr>
            <w:t xml:space="preserve">3. </w:t>
          </w:r>
          <w:r>
            <w:rPr>
              <w:rFonts w:cs="TimesNewRoman"/>
              <w:color w:val="000000"/>
              <w:sz w:val="24"/>
              <w:szCs w:val="24"/>
              <w:lang w:val="en-GB"/>
            </w:rPr>
            <w:t xml:space="preserve">(Riyadh: Darussalam, </w:t>
          </w:r>
          <w:r w:rsidR="00993A56">
            <w:rPr>
              <w:rFonts w:cs="TimesNewRoman"/>
              <w:color w:val="000000"/>
              <w:sz w:val="24"/>
              <w:szCs w:val="24"/>
              <w:lang w:val="en-GB"/>
            </w:rPr>
            <w:t>2007</w:t>
          </w:r>
          <w:r>
            <w:rPr>
              <w:rFonts w:cs="TimesNewRoman"/>
              <w:color w:val="000000"/>
              <w:sz w:val="24"/>
              <w:szCs w:val="24"/>
              <w:lang w:val="en-GB"/>
            </w:rPr>
            <w:t>)</w:t>
          </w:r>
        </w:p>
        <w:p w:rsidR="00993A56" w:rsidRPr="00993A56" w:rsidRDefault="00993A56" w:rsidP="00993A56">
          <w:pPr>
            <w:rPr>
              <w:lang w:bidi="en-US"/>
            </w:rPr>
          </w:pPr>
        </w:p>
        <w:sdt>
          <w:sdtPr>
            <w:id w:val="111145805"/>
            <w:showingPlcHdr/>
            <w:bibliography/>
          </w:sdtPr>
          <w:sdtContent>
            <w:p w:rsidR="00993A56" w:rsidRDefault="00993A56" w:rsidP="00993A56">
              <w:pPr>
                <w:autoSpaceDE w:val="0"/>
                <w:autoSpaceDN w:val="0"/>
                <w:adjustRightInd w:val="0"/>
                <w:spacing w:after="0" w:line="240" w:lineRule="auto"/>
              </w:pPr>
              <w:r>
                <w:t xml:space="preserve">     </w:t>
              </w:r>
            </w:p>
          </w:sdtContent>
        </w:sdt>
      </w:sdtContent>
    </w:sdt>
    <w:sectPr w:rsidR="00993A56" w:rsidSect="00D15E1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29703C" w:rsidRDefault="0029703C" w:rsidP="0029703C">
      <w:pPr>
        <w:spacing w:after="0" w:line="240" w:lineRule="auto"/>
      </w:pPr>
      <w:r>
        <w:separator/>
      </w:r>
    </w:p>
  </w:endnote>
  <w:endnote w:type="continuationSeparator" w:id="1">
    <w:p w:rsidR="0029703C" w:rsidRDefault="0029703C" w:rsidP="002970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altName w:val="Calibri"/>
    <w:charset w:val="00"/>
    <w:family w:val="swiss"/>
    <w:pitch w:val="variable"/>
    <w:sig w:usb0="00000001" w:usb1="4000207B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imesNewRoman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TimesNewRoman,Italic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29703C" w:rsidRDefault="0029703C" w:rsidP="0029703C">
      <w:pPr>
        <w:spacing w:after="0" w:line="240" w:lineRule="auto"/>
      </w:pPr>
      <w:r>
        <w:separator/>
      </w:r>
    </w:p>
  </w:footnote>
  <w:footnote w:type="continuationSeparator" w:id="1">
    <w:p w:rsidR="0029703C" w:rsidRDefault="0029703C" w:rsidP="0029703C">
      <w:pPr>
        <w:spacing w:after="0" w:line="240" w:lineRule="auto"/>
      </w:pPr>
      <w:r>
        <w:continuationSeparator/>
      </w:r>
    </w:p>
  </w:footnote>
  <w:footnote w:id="2">
    <w:p w:rsidR="0029703C" w:rsidRDefault="0029703C">
      <w:pPr>
        <w:pStyle w:val="FootnoteText"/>
      </w:pPr>
      <w:r>
        <w:rPr>
          <w:rStyle w:val="FootnoteReference"/>
        </w:rPr>
        <w:footnoteRef/>
      </w:r>
      <w:r w:rsidR="0060645C">
        <w:t xml:space="preserve"> </w:t>
      </w:r>
      <w:proofErr w:type="spellStart"/>
      <w:r w:rsidR="0060645C">
        <w:t>Hallaq</w:t>
      </w:r>
      <w:proofErr w:type="spellEnd"/>
      <w:r w:rsidR="0060645C">
        <w:t>,</w:t>
      </w:r>
      <w:r w:rsidR="0043530E">
        <w:t xml:space="preserve"> p. 83</w:t>
      </w:r>
    </w:p>
  </w:footnote>
  <w:footnote w:id="3">
    <w:p w:rsidR="0029703C" w:rsidRDefault="0029703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Kamali</w:t>
      </w:r>
      <w:proofErr w:type="spellEnd"/>
      <w:r w:rsidR="0060645C">
        <w:t>,</w:t>
      </w:r>
      <w:r>
        <w:t xml:space="preserve"> p. 180</w:t>
      </w:r>
    </w:p>
  </w:footnote>
  <w:footnote w:id="4">
    <w:p w:rsidR="000F149B" w:rsidRDefault="000F149B">
      <w:pPr>
        <w:pStyle w:val="FootnoteText"/>
      </w:pPr>
      <w:r>
        <w:rPr>
          <w:rStyle w:val="FootnoteReference"/>
        </w:rPr>
        <w:footnoteRef/>
      </w:r>
      <w:r w:rsidR="00C53C78">
        <w:t xml:space="preserve"> </w:t>
      </w:r>
      <w:proofErr w:type="spellStart"/>
      <w:r w:rsidR="00C53C78">
        <w:t>Sahih</w:t>
      </w:r>
      <w:proofErr w:type="spellEnd"/>
      <w:r w:rsidR="00C53C78">
        <w:t xml:space="preserve"> Muslim, </w:t>
      </w:r>
      <w:proofErr w:type="spellStart"/>
      <w:r w:rsidR="00C53C78">
        <w:t>Hadith</w:t>
      </w:r>
      <w:proofErr w:type="spellEnd"/>
      <w:r w:rsidR="00C53C78">
        <w:t xml:space="preserve"> no. </w:t>
      </w:r>
      <w:r>
        <w:t>2696 (156) p. 217</w:t>
      </w:r>
    </w:p>
  </w:footnote>
  <w:footnote w:id="5">
    <w:p w:rsidR="00904759" w:rsidRDefault="0090475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Hallaq</w:t>
      </w:r>
      <w:proofErr w:type="spellEnd"/>
      <w:r w:rsidR="0060645C">
        <w:t>,</w:t>
      </w:r>
      <w:r>
        <w:t xml:space="preserve"> p.</w:t>
      </w:r>
      <w:r w:rsidR="0043530E">
        <w:t xml:space="preserve"> 83-84</w:t>
      </w:r>
    </w:p>
  </w:footnote>
  <w:footnote w:id="6">
    <w:p w:rsidR="00D77A68" w:rsidRDefault="00D77A68">
      <w:pPr>
        <w:pStyle w:val="FootnoteText"/>
      </w:pPr>
      <w:r>
        <w:rPr>
          <w:rStyle w:val="FootnoteReference"/>
        </w:rPr>
        <w:footnoteRef/>
      </w:r>
      <w:r>
        <w:t xml:space="preserve"> Philips</w:t>
      </w:r>
      <w:r w:rsidR="0060645C">
        <w:t>,</w:t>
      </w:r>
      <w:r>
        <w:t xml:space="preserve"> p. </w:t>
      </w:r>
      <w:r w:rsidR="0043530E">
        <w:t>116</w:t>
      </w:r>
    </w:p>
  </w:footnote>
  <w:footnote w:id="7">
    <w:p w:rsidR="00D77A68" w:rsidRPr="00D77A68" w:rsidRDefault="00D77A68" w:rsidP="0060645C">
      <w:pPr>
        <w:pStyle w:val="FootnoteText"/>
        <w:rPr>
          <w:rFonts w:cstheme="minorHAnsi"/>
        </w:rPr>
      </w:pPr>
      <w:r>
        <w:rPr>
          <w:rStyle w:val="FootnoteReference"/>
        </w:rPr>
        <w:footnoteRef/>
      </w:r>
      <w:r>
        <w:t xml:space="preserve"> </w:t>
      </w:r>
      <w:r w:rsidR="0060645C">
        <w:rPr>
          <w:rFonts w:ascii="Arial" w:hAnsi="Arial" w:cs="Arial"/>
          <w:color w:val="000000"/>
          <w:sz w:val="18"/>
          <w:szCs w:val="18"/>
          <w:shd w:val="clear" w:color="auto" w:fill="FFFFFF"/>
        </w:rPr>
        <w:t>Hendrickson</w:t>
      </w:r>
      <w:r w:rsidR="0060645C">
        <w:rPr>
          <w:rFonts w:cstheme="minorHAnsi"/>
          <w:color w:val="000000"/>
        </w:rPr>
        <w:t xml:space="preserve">, </w:t>
      </w:r>
      <w:proofErr w:type="spellStart"/>
      <w:r w:rsidR="00904759" w:rsidRPr="0060645C">
        <w:rPr>
          <w:rFonts w:cstheme="minorHAnsi"/>
          <w:i/>
          <w:iCs/>
          <w:color w:val="000000"/>
        </w:rPr>
        <w:t>Qiyās</w:t>
      </w:r>
      <w:proofErr w:type="spellEnd"/>
      <w:r w:rsidR="00904759">
        <w:rPr>
          <w:rFonts w:cstheme="minorHAnsi"/>
          <w:color w:val="000000"/>
        </w:rPr>
        <w:t>.</w:t>
      </w:r>
    </w:p>
  </w:footnote>
  <w:footnote w:id="8">
    <w:p w:rsidR="00904759" w:rsidRDefault="0090475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Kamali</w:t>
      </w:r>
      <w:proofErr w:type="spellEnd"/>
      <w:r w:rsidR="0060645C">
        <w:t>,</w:t>
      </w:r>
      <w:r>
        <w:t xml:space="preserve"> </w:t>
      </w:r>
      <w:r w:rsidR="00FC0706">
        <w:t>p. 181</w:t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0F4E4F"/>
    <w:rsid w:val="000506B6"/>
    <w:rsid w:val="000D273E"/>
    <w:rsid w:val="000F149B"/>
    <w:rsid w:val="000F4E4F"/>
    <w:rsid w:val="00137134"/>
    <w:rsid w:val="001426D9"/>
    <w:rsid w:val="001A22C2"/>
    <w:rsid w:val="0024118F"/>
    <w:rsid w:val="0029703C"/>
    <w:rsid w:val="002B3167"/>
    <w:rsid w:val="00300F51"/>
    <w:rsid w:val="00320E0D"/>
    <w:rsid w:val="00362233"/>
    <w:rsid w:val="003C61C4"/>
    <w:rsid w:val="0043530E"/>
    <w:rsid w:val="005E3065"/>
    <w:rsid w:val="0060645C"/>
    <w:rsid w:val="00643D52"/>
    <w:rsid w:val="006902E4"/>
    <w:rsid w:val="006C1D5F"/>
    <w:rsid w:val="00736146"/>
    <w:rsid w:val="00736AF3"/>
    <w:rsid w:val="0074183A"/>
    <w:rsid w:val="00746E8C"/>
    <w:rsid w:val="007D0E85"/>
    <w:rsid w:val="007E3641"/>
    <w:rsid w:val="008F526D"/>
    <w:rsid w:val="00904759"/>
    <w:rsid w:val="00993A56"/>
    <w:rsid w:val="00A02396"/>
    <w:rsid w:val="00AC1EDF"/>
    <w:rsid w:val="00BC3397"/>
    <w:rsid w:val="00C46022"/>
    <w:rsid w:val="00C53C78"/>
    <w:rsid w:val="00CB73CD"/>
    <w:rsid w:val="00D15E14"/>
    <w:rsid w:val="00D422B7"/>
    <w:rsid w:val="00D5224E"/>
    <w:rsid w:val="00D77A68"/>
    <w:rsid w:val="00D83A7A"/>
    <w:rsid w:val="00FC0706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15E14"/>
  </w:style>
  <w:style w:type="paragraph" w:styleId="Heading1">
    <w:name w:val="heading 1"/>
    <w:basedOn w:val="Normal"/>
    <w:next w:val="Normal"/>
    <w:link w:val="Heading1Char"/>
    <w:uiPriority w:val="9"/>
    <w:qFormat/>
    <w:rsid w:val="00993A56"/>
    <w:pPr>
      <w:keepNext/>
      <w:keepLines/>
      <w:spacing w:before="480" w:after="0" w:line="276" w:lineRule="auto"/>
      <w:outlineLvl w:val="0"/>
    </w:pPr>
    <w:rPr>
      <w:rFonts w:asciiTheme="majorHAnsi" w:eastAsiaTheme="majorEastAsia" w:hAnsiTheme="majorHAnsi" w:cstheme="majorBidi"/>
      <w:b/>
      <w:bCs/>
      <w:color w:val="2E74B5" w:themeColor="accent1" w:themeShade="BF"/>
      <w:sz w:val="28"/>
      <w:szCs w:val="28"/>
      <w:lang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29703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9703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9703C"/>
    <w:rPr>
      <w:vertAlign w:val="superscript"/>
    </w:rPr>
  </w:style>
  <w:style w:type="paragraph" w:styleId="Bibliography">
    <w:name w:val="Bibliography"/>
    <w:basedOn w:val="Normal"/>
    <w:next w:val="Normal"/>
    <w:uiPriority w:val="37"/>
    <w:unhideWhenUsed/>
    <w:rsid w:val="006902E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736146"/>
    <w:pPr>
      <w:pBdr>
        <w:bottom w:val="single" w:sz="8" w:space="4" w:color="5B9BD5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736146"/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</w:rPr>
  </w:style>
  <w:style w:type="character" w:customStyle="1" w:styleId="Heading1Char">
    <w:name w:val="Heading 1 Char"/>
    <w:basedOn w:val="DefaultParagraphFont"/>
    <w:link w:val="Heading1"/>
    <w:uiPriority w:val="9"/>
    <w:rsid w:val="00993A56"/>
    <w:rPr>
      <w:rFonts w:asciiTheme="majorHAnsi" w:eastAsiaTheme="majorEastAsia" w:hAnsiTheme="majorHAnsi" w:cstheme="majorBidi"/>
      <w:b/>
      <w:bCs/>
      <w:color w:val="2E74B5" w:themeColor="accent1" w:themeShade="BF"/>
      <w:sz w:val="28"/>
      <w:szCs w:val="28"/>
      <w:lang w:bidi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93A5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93A56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C27CA6D-A4E9-489B-885E-74BB9A58D1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209</TotalTime>
  <Pages>2</Pages>
  <Words>510</Words>
  <Characters>2909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3413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yusuf sabry</dc:creator>
  <cp:keywords/>
  <dc:description/>
  <cp:lastModifiedBy>vip</cp:lastModifiedBy>
  <cp:revision>30</cp:revision>
  <dcterms:created xsi:type="dcterms:W3CDTF">2018-01-16T07:22:00Z</dcterms:created>
  <dcterms:modified xsi:type="dcterms:W3CDTF">2018-01-24T15:25:00Z</dcterms:modified>
</cp:coreProperties>
</file>