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0"/>
          <w:szCs w:val="30"/>
        </w:rPr>
      </w:pPr>
      <w:r w:rsidDel="00000000" w:rsidR="00000000" w:rsidRPr="00000000">
        <w:rPr>
          <w:sz w:val="30"/>
          <w:szCs w:val="30"/>
          <w:rtl w:val="0"/>
        </w:rPr>
        <w:t xml:space="preserve">Literature review. </w:t>
      </w:r>
    </w:p>
    <w:p w:rsidR="00000000" w:rsidDel="00000000" w:rsidP="00000000" w:rsidRDefault="00000000" w:rsidRPr="00000000" w14:paraId="00000002">
      <w:pPr>
        <w:jc w:val="center"/>
        <w:rPr>
          <w:sz w:val="30"/>
          <w:szCs w:val="30"/>
        </w:rPr>
      </w:pPr>
      <w:r w:rsidDel="00000000" w:rsidR="00000000" w:rsidRPr="00000000">
        <w:rPr>
          <w:sz w:val="30"/>
          <w:szCs w:val="30"/>
          <w:rtl w:val="0"/>
        </w:rPr>
        <w:t xml:space="preserve">Name: PC8107 James Davies</w:t>
      </w:r>
    </w:p>
    <w:p w:rsidR="00000000" w:rsidDel="00000000" w:rsidP="00000000" w:rsidRDefault="00000000" w:rsidRPr="00000000" w14:paraId="00000003">
      <w:pPr>
        <w:jc w:val="center"/>
        <w:rPr>
          <w:sz w:val="30"/>
          <w:szCs w:val="30"/>
        </w:rPr>
      </w:pPr>
      <w:r w:rsidDel="00000000" w:rsidR="00000000" w:rsidRPr="00000000">
        <w:rPr>
          <w:sz w:val="30"/>
          <w:szCs w:val="30"/>
          <w:rtl w:val="0"/>
        </w:rPr>
        <w:t xml:space="preserve">Student Number: 2117858</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ind w:firstLine="720"/>
        <w:rPr>
          <w:sz w:val="24"/>
          <w:szCs w:val="24"/>
        </w:rPr>
      </w:pPr>
      <w:r w:rsidDel="00000000" w:rsidR="00000000" w:rsidRPr="00000000">
        <w:rPr>
          <w:rtl w:val="0"/>
        </w:rPr>
      </w:r>
    </w:p>
    <w:p w:rsidR="00000000" w:rsidDel="00000000" w:rsidP="00000000" w:rsidRDefault="00000000" w:rsidRPr="00000000" w14:paraId="00000006">
      <w:pPr>
        <w:ind w:firstLine="720"/>
        <w:rPr>
          <w:sz w:val="24"/>
          <w:szCs w:val="24"/>
        </w:rPr>
      </w:pPr>
      <w:r w:rsidDel="00000000" w:rsidR="00000000" w:rsidRPr="00000000">
        <w:rPr>
          <w:rtl w:val="0"/>
        </w:rPr>
      </w:r>
    </w:p>
    <w:p w:rsidR="00000000" w:rsidDel="00000000" w:rsidP="00000000" w:rsidRDefault="00000000" w:rsidRPr="00000000" w14:paraId="00000007">
      <w:pPr>
        <w:ind w:firstLine="720"/>
        <w:rPr>
          <w:sz w:val="24"/>
          <w:szCs w:val="24"/>
        </w:rPr>
      </w:pPr>
      <w:r w:rsidDel="00000000" w:rsidR="00000000" w:rsidRPr="00000000">
        <w:rPr>
          <w:sz w:val="24"/>
          <w:szCs w:val="24"/>
          <w:rtl w:val="0"/>
        </w:rPr>
        <w:t xml:space="preserve">The objective of this chapter is to examine significant and pertinent material of scholarly relevance pertaining to the topic of police training in mental health. To accomplish this objective, a thorough examination of material sourced from the University of Wales Trinity Saint Davids online library database will be conducted. Additionally, academic and scholarly sources, such as academic journals and government publications, retrieved from Google Scholar, will be included in the analysis.</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ab/>
        <w:t xml:space="preserve">Much has been written surrounding the Right Care Right Person (RCRP) model created by Humberside Police (COP, 2023) and the cutting-back of police response to mental health calls. I am aware of the connection between these topics, however the research will not touch on this subject as it is felt that this forms part of a wider issue in policing and mental health.</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ab/>
        <w:t xml:space="preserve">The focus of this chapter will be police training and the police education qualification framework (PEQF) programme, and reasonable adjustments will focus on police officers identifying mental health, persons suffering from mental health, police contact, and police treatment of persons suffering from mental health episodes.</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ab/>
        <w:t xml:space="preserve">This chapter aims to determine the suitability of police training in mental health matters and critically evaluate reasonable adjustments to police training.</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b w:val="1"/>
          <w:sz w:val="24"/>
          <w:szCs w:val="24"/>
          <w:u w:val="single"/>
        </w:rPr>
      </w:pPr>
      <w:r w:rsidDel="00000000" w:rsidR="00000000" w:rsidRPr="00000000">
        <w:rPr>
          <w:b w:val="1"/>
          <w:sz w:val="24"/>
          <w:szCs w:val="24"/>
          <w:u w:val="single"/>
          <w:rtl w:val="0"/>
        </w:rPr>
        <w:t xml:space="preserve">PEQF and police training in mental health.</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ind w:firstLine="720"/>
        <w:rPr>
          <w:sz w:val="24"/>
          <w:szCs w:val="24"/>
        </w:rPr>
      </w:pPr>
      <w:r w:rsidDel="00000000" w:rsidR="00000000" w:rsidRPr="00000000">
        <w:rPr>
          <w:sz w:val="24"/>
          <w:szCs w:val="24"/>
          <w:rtl w:val="0"/>
        </w:rPr>
        <w:t xml:space="preserve">Training is an essential element in any drive to improve organisational growth and efficiency. Industries utilise training programmes to enhance employee abilities, adhere to legal obligations, and sustain competitive advantage Arthur et al., (2003).</w:t>
      </w:r>
    </w:p>
    <w:p w:rsidR="00000000" w:rsidDel="00000000" w:rsidP="00000000" w:rsidRDefault="00000000" w:rsidRPr="00000000" w14:paraId="00000012">
      <w:pPr>
        <w:ind w:firstLine="720"/>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ab/>
        <w:t xml:space="preserve">According to Bakhmat et al., (2020), within the realm of public administration, the transformation of public officials' knowledge, skills, and talents plays a vital role in driving change across different aspects of public life.</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color w:val="212529"/>
          <w:sz w:val="24"/>
          <w:szCs w:val="24"/>
        </w:rPr>
      </w:pPr>
      <w:r w:rsidDel="00000000" w:rsidR="00000000" w:rsidRPr="00000000">
        <w:rPr>
          <w:sz w:val="24"/>
          <w:szCs w:val="24"/>
          <w:rtl w:val="0"/>
        </w:rPr>
        <w:tab/>
      </w:r>
      <w:r w:rsidDel="00000000" w:rsidR="00000000" w:rsidRPr="00000000">
        <w:rPr>
          <w:color w:val="212529"/>
          <w:sz w:val="24"/>
          <w:szCs w:val="24"/>
          <w:rtl w:val="0"/>
        </w:rPr>
        <w:t xml:space="preserve">The need for high-quality training becomes even more crucial when it comes to law enforcement. Police officers exemplify the role of public servants who are tasked with providing public services in a just and unbiased manner. Nevertheless, Police officers operate in an intricate work setting marked by exceptionally elevated stress levels and a significant degree of autonomy (Farr-Wharton et al., 2021).</w:t>
      </w:r>
    </w:p>
    <w:p w:rsidR="00000000" w:rsidDel="00000000" w:rsidP="00000000" w:rsidRDefault="00000000" w:rsidRPr="00000000" w14:paraId="00000016">
      <w:pPr>
        <w:rPr>
          <w:color w:val="212529"/>
          <w:sz w:val="24"/>
          <w:szCs w:val="24"/>
        </w:rPr>
      </w:pPr>
      <w:r w:rsidDel="00000000" w:rsidR="00000000" w:rsidRPr="00000000">
        <w:rPr>
          <w:color w:val="212529"/>
          <w:sz w:val="24"/>
          <w:szCs w:val="24"/>
          <w:rtl w:val="0"/>
        </w:rPr>
        <w:tab/>
      </w:r>
    </w:p>
    <w:p w:rsidR="00000000" w:rsidDel="00000000" w:rsidP="00000000" w:rsidRDefault="00000000" w:rsidRPr="00000000" w14:paraId="00000017">
      <w:pPr>
        <w:rPr>
          <w:color w:val="212529"/>
          <w:sz w:val="24"/>
          <w:szCs w:val="24"/>
        </w:rPr>
      </w:pPr>
      <w:r w:rsidDel="00000000" w:rsidR="00000000" w:rsidRPr="00000000">
        <w:rPr>
          <w:color w:val="212529"/>
          <w:sz w:val="24"/>
          <w:szCs w:val="24"/>
          <w:rtl w:val="0"/>
        </w:rPr>
        <w:tab/>
        <w:t xml:space="preserve">Cohen (2021) argues that considering the exceptional circumstances, including intense pressure and the ability to make independent decisions, it is unsurprising that experts in law enforcement unanimously concur that training and education serve as the fundamental basis for conducting police work in a manner that is both ethical and effective. Skogan et al., (2015) further add that providing training for front-line police can be a powerful method for influencing officers' perspectives on the general public in a favourable manner, in addition to exerting influence on officers to conduct themselves in a professional manner that enhances the legitimacy of the police and fosters public trust.</w:t>
      </w:r>
    </w:p>
    <w:p w:rsidR="00000000" w:rsidDel="00000000" w:rsidP="00000000" w:rsidRDefault="00000000" w:rsidRPr="00000000" w14:paraId="00000018">
      <w:pPr>
        <w:rPr>
          <w:color w:val="212529"/>
          <w:sz w:val="24"/>
          <w:szCs w:val="24"/>
        </w:rPr>
      </w:pPr>
      <w:r w:rsidDel="00000000" w:rsidR="00000000" w:rsidRPr="00000000">
        <w:rPr>
          <w:color w:val="212529"/>
          <w:sz w:val="24"/>
          <w:szCs w:val="24"/>
          <w:rtl w:val="0"/>
        </w:rPr>
        <w:tab/>
        <w:t xml:space="preserve">The policing sector in England and Wales has undergone a transition towards a more professionalised and refined service. A crucial element of this action involves significant modifications to the training and requirements for police recruits. In his analysis of police leadership and training, Neyroud (2010) delineated the fundamental principles of policing in the 21st century. These principles encompass the police's responsibility to be democratically accountable, legitimate, evidence-based, nationally and internationally cohesive, capable, competent, and cost-effective. </w:t>
      </w:r>
    </w:p>
    <w:p w:rsidR="00000000" w:rsidDel="00000000" w:rsidP="00000000" w:rsidRDefault="00000000" w:rsidRPr="00000000" w14:paraId="00000019">
      <w:pPr>
        <w:rPr>
          <w:color w:val="212529"/>
          <w:sz w:val="24"/>
          <w:szCs w:val="24"/>
        </w:rPr>
      </w:pPr>
      <w:r w:rsidDel="00000000" w:rsidR="00000000" w:rsidRPr="00000000">
        <w:rPr>
          <w:rtl w:val="0"/>
        </w:rPr>
      </w:r>
    </w:p>
    <w:p w:rsidR="00000000" w:rsidDel="00000000" w:rsidP="00000000" w:rsidRDefault="00000000" w:rsidRPr="00000000" w14:paraId="0000001A">
      <w:pPr>
        <w:rPr>
          <w:color w:val="212529"/>
          <w:sz w:val="24"/>
          <w:szCs w:val="24"/>
        </w:rPr>
      </w:pPr>
      <w:r w:rsidDel="00000000" w:rsidR="00000000" w:rsidRPr="00000000">
        <w:rPr>
          <w:color w:val="212529"/>
          <w:sz w:val="24"/>
          <w:szCs w:val="24"/>
          <w:rtl w:val="0"/>
        </w:rPr>
        <w:tab/>
        <w:t xml:space="preserve">The report's recommendations proposed the establishment of a more proficient police force, overseen by a professional governing body. The ideas have been endorsed by the UK College of Policing (CoP), which has taken active steps to advance the creation and design of the Police Education Qualifications Framework (PEQF). The primary purpose of the PEQF is to enhance the professionalisation of policing by establishing a unified national framework for acknowledging and improving educational standards in the field (College of Policing, 2016). </w:t>
      </w:r>
    </w:p>
    <w:p w:rsidR="00000000" w:rsidDel="00000000" w:rsidP="00000000" w:rsidRDefault="00000000" w:rsidRPr="00000000" w14:paraId="0000001B">
      <w:pPr>
        <w:rPr>
          <w:color w:val="212529"/>
          <w:sz w:val="24"/>
          <w:szCs w:val="24"/>
        </w:rPr>
      </w:pPr>
      <w:r w:rsidDel="00000000" w:rsidR="00000000" w:rsidRPr="00000000">
        <w:rPr>
          <w:rtl w:val="0"/>
        </w:rPr>
      </w:r>
    </w:p>
    <w:p w:rsidR="00000000" w:rsidDel="00000000" w:rsidP="00000000" w:rsidRDefault="00000000" w:rsidRPr="00000000" w14:paraId="0000001C">
      <w:pPr>
        <w:rPr>
          <w:b w:val="1"/>
          <w:color w:val="212529"/>
          <w:sz w:val="24"/>
          <w:szCs w:val="24"/>
          <w:u w:val="single"/>
        </w:rPr>
      </w:pPr>
      <w:r w:rsidDel="00000000" w:rsidR="00000000" w:rsidRPr="00000000">
        <w:rPr>
          <w:b w:val="1"/>
          <w:color w:val="212529"/>
          <w:sz w:val="24"/>
          <w:szCs w:val="24"/>
          <w:u w:val="single"/>
          <w:rtl w:val="0"/>
        </w:rPr>
        <w:t xml:space="preserve">The history of policing and mental health </w:t>
      </w:r>
    </w:p>
    <w:p w:rsidR="00000000" w:rsidDel="00000000" w:rsidP="00000000" w:rsidRDefault="00000000" w:rsidRPr="00000000" w14:paraId="0000001D">
      <w:pPr>
        <w:rPr>
          <w:color w:val="212529"/>
          <w:sz w:val="24"/>
          <w:szCs w:val="24"/>
        </w:rPr>
      </w:pPr>
      <w:r w:rsidDel="00000000" w:rsidR="00000000" w:rsidRPr="00000000">
        <w:rPr>
          <w:rtl w:val="0"/>
        </w:rPr>
      </w:r>
    </w:p>
    <w:p w:rsidR="00000000" w:rsidDel="00000000" w:rsidP="00000000" w:rsidRDefault="00000000" w:rsidRPr="00000000" w14:paraId="0000001E">
      <w:pPr>
        <w:ind w:firstLine="720"/>
        <w:rPr>
          <w:sz w:val="24"/>
          <w:szCs w:val="24"/>
        </w:rPr>
      </w:pPr>
      <w:r w:rsidDel="00000000" w:rsidR="00000000" w:rsidRPr="00000000">
        <w:rPr>
          <w:sz w:val="24"/>
          <w:szCs w:val="24"/>
          <w:rtl w:val="0"/>
        </w:rPr>
        <w:t xml:space="preserve">According to Teplin (1984), closures of psychiatric hospitals have presented a persistent challenge for police, leading to higher numbers of individuals with mental illness in communities. The Community Care Act of 1990 led to a notable rise in police involvement in addressing the mental health needs of individuals in the community, establishing them as a central gateway to mental health services. (Corlett, 2013; Pettitt et al., 2013). </w:t>
      </w:r>
    </w:p>
    <w:p w:rsidR="00000000" w:rsidDel="00000000" w:rsidP="00000000" w:rsidRDefault="00000000" w:rsidRPr="00000000" w14:paraId="0000001F">
      <w:pPr>
        <w:ind w:firstLine="720"/>
        <w:rPr>
          <w:sz w:val="24"/>
          <w:szCs w:val="24"/>
        </w:rPr>
      </w:pPr>
      <w:r w:rsidDel="00000000" w:rsidR="00000000" w:rsidRPr="00000000">
        <w:rPr>
          <w:rtl w:val="0"/>
        </w:rPr>
      </w:r>
    </w:p>
    <w:p w:rsidR="00000000" w:rsidDel="00000000" w:rsidP="00000000" w:rsidRDefault="00000000" w:rsidRPr="00000000" w14:paraId="00000020">
      <w:pPr>
        <w:ind w:firstLine="720"/>
        <w:rPr>
          <w:color w:val="212529"/>
          <w:sz w:val="24"/>
          <w:szCs w:val="24"/>
        </w:rPr>
      </w:pPr>
      <w:r w:rsidDel="00000000" w:rsidR="00000000" w:rsidRPr="00000000">
        <w:rPr>
          <w:color w:val="212529"/>
          <w:sz w:val="24"/>
          <w:szCs w:val="24"/>
          <w:rtl w:val="0"/>
        </w:rPr>
        <w:t xml:space="preserve">Historical research examined the initial consequences and effects of deinstitutionalization on the police service (Teplin, 1984; Rogers, 1990). Research indicated that the police were encountering a growing number of mental health-related incidents in the community (Arboleda-Florez &amp; Holley, 1998). Additionally, there was an observed rise in the diagnosis of mental health disorders  in the United Kingdom (Singleton et al., 1998). The transition of care from mental hospitals to services in the community has been well-documented in literature (Green, 1997; Borum et al., 1998; Cummins, 2007a). This indicated that the police were increasingly being relied upon as the initial point of contact for individuals concerned about someone's mental well-being or their conduct within the community (Bradley Report, 2009). </w:t>
      </w:r>
    </w:p>
    <w:p w:rsidR="00000000" w:rsidDel="00000000" w:rsidP="00000000" w:rsidRDefault="00000000" w:rsidRPr="00000000" w14:paraId="00000021">
      <w:pPr>
        <w:ind w:firstLine="720"/>
        <w:rPr>
          <w:color w:val="212529"/>
          <w:sz w:val="24"/>
          <w:szCs w:val="24"/>
        </w:rPr>
      </w:pPr>
      <w:r w:rsidDel="00000000" w:rsidR="00000000" w:rsidRPr="00000000">
        <w:rPr>
          <w:rtl w:val="0"/>
        </w:rPr>
      </w:r>
    </w:p>
    <w:p w:rsidR="00000000" w:rsidDel="00000000" w:rsidP="00000000" w:rsidRDefault="00000000" w:rsidRPr="00000000" w14:paraId="00000022">
      <w:pPr>
        <w:spacing w:line="276" w:lineRule="auto"/>
        <w:ind w:firstLine="720"/>
        <w:rPr>
          <w:sz w:val="24"/>
          <w:szCs w:val="24"/>
        </w:rPr>
      </w:pPr>
      <w:r w:rsidDel="00000000" w:rsidR="00000000" w:rsidRPr="00000000">
        <w:rPr>
          <w:sz w:val="24"/>
          <w:szCs w:val="24"/>
          <w:rtl w:val="0"/>
        </w:rPr>
        <w:t xml:space="preserve">Watt and Bagshaw, (2020), found that out of 317 calls across all Wales for people seeking support for Mental Health or Welfare concerns, 232 were to the four police forces, 73 to Welsh Ambulance Services NHS Trust (WAST), and 12 to the NHS 111 service. According to (Patch and Arrigo, 1999), this implies that there has been a shift in the responsibilities of police officers, as they have come to be recognised as "de facto mental health providers."  </w:t>
      </w:r>
    </w:p>
    <w:p w:rsidR="00000000" w:rsidDel="00000000" w:rsidP="00000000" w:rsidRDefault="00000000" w:rsidRPr="00000000" w14:paraId="00000023">
      <w:pPr>
        <w:ind w:left="0" w:firstLine="0"/>
        <w:rPr>
          <w:color w:val="212529"/>
          <w:sz w:val="24"/>
          <w:szCs w:val="24"/>
        </w:rPr>
      </w:pPr>
      <w:r w:rsidDel="00000000" w:rsidR="00000000" w:rsidRPr="00000000">
        <w:rPr>
          <w:rtl w:val="0"/>
        </w:rPr>
      </w:r>
    </w:p>
    <w:p w:rsidR="00000000" w:rsidDel="00000000" w:rsidP="00000000" w:rsidRDefault="00000000" w:rsidRPr="00000000" w14:paraId="00000024">
      <w:pPr>
        <w:ind w:firstLine="720"/>
        <w:rPr>
          <w:color w:val="212529"/>
          <w:sz w:val="24"/>
          <w:szCs w:val="24"/>
        </w:rPr>
      </w:pPr>
      <w:r w:rsidDel="00000000" w:rsidR="00000000" w:rsidRPr="00000000">
        <w:rPr>
          <w:color w:val="212529"/>
          <w:sz w:val="24"/>
          <w:szCs w:val="24"/>
          <w:rtl w:val="0"/>
        </w:rPr>
        <w:t xml:space="preserve">Efforts have been made to enhance the funding for police officer training. However, the Home Office and National Institute of Mental Health in England allocated £155,000 to improve training, which equated to a mere £1 per police officer in England and Wales (Mental Health Act Commission, 2005, P271). Recent research has shown that mental health concerns have become an integral aspect of police work (Corlett, 2013; Pettitt et al., 2013). </w:t>
      </w:r>
    </w:p>
    <w:p w:rsidR="00000000" w:rsidDel="00000000" w:rsidP="00000000" w:rsidRDefault="00000000" w:rsidRPr="00000000" w14:paraId="00000025">
      <w:pPr>
        <w:rPr>
          <w:color w:val="212529"/>
          <w:sz w:val="24"/>
          <w:szCs w:val="24"/>
        </w:rPr>
      </w:pPr>
      <w:r w:rsidDel="00000000" w:rsidR="00000000" w:rsidRPr="00000000">
        <w:rPr>
          <w:rtl w:val="0"/>
        </w:rPr>
      </w:r>
    </w:p>
    <w:p w:rsidR="00000000" w:rsidDel="00000000" w:rsidP="00000000" w:rsidRDefault="00000000" w:rsidRPr="00000000" w14:paraId="00000026">
      <w:pPr>
        <w:ind w:firstLine="720"/>
        <w:rPr>
          <w:sz w:val="24"/>
          <w:szCs w:val="24"/>
        </w:rPr>
      </w:pPr>
      <w:r w:rsidDel="00000000" w:rsidR="00000000" w:rsidRPr="00000000">
        <w:rPr>
          <w:sz w:val="24"/>
          <w:szCs w:val="24"/>
          <w:rtl w:val="0"/>
        </w:rPr>
        <w:t xml:space="preserve">Police are provided with extraordinary powers to assist in dealing with mental health incidents. Section 136 of the Mental Health Act 1983 (S136) gives a police officer the authority to take a person who they suspect is having a mental health crisis in a public setting and is thought to be in urgent need of care or control to a "place of safety" so that their needs can be properly assessed (Legislation.gov.uk, 1983).  As stated by Borschmann et al. (2010), S136 of the Act is unique as it grants one individual, regardless of medical expertise or proof, the power to restrict the personal freedom of another individual.</w:t>
        <w:tab/>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b w:val="1"/>
          <w:sz w:val="24"/>
          <w:szCs w:val="24"/>
          <w:u w:val="single"/>
        </w:rPr>
      </w:pPr>
      <w:r w:rsidDel="00000000" w:rsidR="00000000" w:rsidRPr="00000000">
        <w:rPr>
          <w:b w:val="1"/>
          <w:sz w:val="24"/>
          <w:szCs w:val="24"/>
          <w:u w:val="single"/>
          <w:rtl w:val="0"/>
        </w:rPr>
        <w:t xml:space="preserve">Is there a need for better MH training?</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ab/>
        <w:t xml:space="preserve">Research has indicated a need for more training for police to successfully handle individuals who are experiencing the impacts of mental health disorders (Edmundson &amp; Cummins, 2014; Thomas &amp; Watson, 2017).</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spacing w:line="276" w:lineRule="auto"/>
        <w:rPr>
          <w:sz w:val="24"/>
          <w:szCs w:val="24"/>
        </w:rPr>
      </w:pPr>
      <w:r w:rsidDel="00000000" w:rsidR="00000000" w:rsidRPr="00000000">
        <w:rPr>
          <w:sz w:val="24"/>
          <w:szCs w:val="24"/>
          <w:rtl w:val="0"/>
        </w:rPr>
        <w:tab/>
        <w:t xml:space="preserve">Fuller et al,. (2015) state  that  officers  lack comprehensive understanding of how to handle people with mental illness (PMI) during a crisis, despite being the initial responders in such situations. This creates potentially dangerous circumstances for everyone involved and causes officers to feel inadequately prepared when they are summoned to a location where they are unfamiliar with the behaviour of a PMI.</w:t>
      </w:r>
    </w:p>
    <w:p w:rsidR="00000000" w:rsidDel="00000000" w:rsidP="00000000" w:rsidRDefault="00000000" w:rsidRPr="00000000" w14:paraId="0000002D">
      <w:pPr>
        <w:spacing w:line="276" w:lineRule="auto"/>
        <w:rPr>
          <w:sz w:val="24"/>
          <w:szCs w:val="24"/>
        </w:rPr>
      </w:pPr>
      <w:r w:rsidDel="00000000" w:rsidR="00000000" w:rsidRPr="00000000">
        <w:rPr>
          <w:rtl w:val="0"/>
        </w:rPr>
      </w:r>
    </w:p>
    <w:p w:rsidR="00000000" w:rsidDel="00000000" w:rsidP="00000000" w:rsidRDefault="00000000" w:rsidRPr="00000000" w14:paraId="0000002E">
      <w:pPr>
        <w:spacing w:line="276" w:lineRule="auto"/>
        <w:ind w:firstLine="720"/>
        <w:rPr>
          <w:sz w:val="24"/>
          <w:szCs w:val="24"/>
        </w:rPr>
      </w:pPr>
      <w:r w:rsidDel="00000000" w:rsidR="00000000" w:rsidRPr="00000000">
        <w:rPr>
          <w:sz w:val="24"/>
          <w:szCs w:val="24"/>
          <w:rtl w:val="0"/>
        </w:rPr>
        <w:t xml:space="preserve">(Compton et al,. 2009), argue that the implementation of additional mental health training has the potential to enhance the response and empathy of police officers in situations involving individuals with mental health issues, although according to (Booth et al,. 2017), the current body of evidence is of insufficient quality, rendering it challenging to make definitive assertions regarding the efficacy of current mental health training for police.</w:t>
      </w:r>
    </w:p>
    <w:p w:rsidR="00000000" w:rsidDel="00000000" w:rsidP="00000000" w:rsidRDefault="00000000" w:rsidRPr="00000000" w14:paraId="0000002F">
      <w:pPr>
        <w:spacing w:line="276" w:lineRule="auto"/>
        <w:ind w:firstLine="720"/>
        <w:rPr>
          <w:sz w:val="24"/>
          <w:szCs w:val="24"/>
        </w:rPr>
      </w:pPr>
      <w:r w:rsidDel="00000000" w:rsidR="00000000" w:rsidRPr="00000000">
        <w:rPr>
          <w:rtl w:val="0"/>
        </w:rPr>
      </w:r>
    </w:p>
    <w:p w:rsidR="00000000" w:rsidDel="00000000" w:rsidP="00000000" w:rsidRDefault="00000000" w:rsidRPr="00000000" w14:paraId="00000030">
      <w:pPr>
        <w:rPr>
          <w:color w:val="212529"/>
          <w:sz w:val="24"/>
          <w:szCs w:val="24"/>
        </w:rPr>
      </w:pPr>
      <w:r w:rsidDel="00000000" w:rsidR="00000000" w:rsidRPr="00000000">
        <w:rPr>
          <w:color w:val="212529"/>
          <w:sz w:val="24"/>
          <w:szCs w:val="24"/>
          <w:rtl w:val="0"/>
        </w:rPr>
        <w:tab/>
        <w:t xml:space="preserve">The COP (2022), conducted a review into the thoughts and feelings of new recruits on the level of training which they received. It was found that student officers overall were happy with the level knowledge they aquired about various partners and learning how to make referrals to serve the public through collaboration and cooperation across multiple agencies. </w:t>
      </w:r>
    </w:p>
    <w:p w:rsidR="00000000" w:rsidDel="00000000" w:rsidP="00000000" w:rsidRDefault="00000000" w:rsidRPr="00000000" w14:paraId="00000031">
      <w:pPr>
        <w:rPr>
          <w:color w:val="212529"/>
          <w:sz w:val="24"/>
          <w:szCs w:val="24"/>
        </w:rPr>
      </w:pPr>
      <w:r w:rsidDel="00000000" w:rsidR="00000000" w:rsidRPr="00000000">
        <w:rPr>
          <w:rtl w:val="0"/>
        </w:rPr>
      </w:r>
    </w:p>
    <w:p w:rsidR="00000000" w:rsidDel="00000000" w:rsidP="00000000" w:rsidRDefault="00000000" w:rsidRPr="00000000" w14:paraId="00000032">
      <w:pPr>
        <w:spacing w:line="276" w:lineRule="auto"/>
        <w:ind w:firstLine="720"/>
        <w:rPr>
          <w:sz w:val="24"/>
          <w:szCs w:val="24"/>
        </w:rPr>
      </w:pPr>
      <w:r w:rsidDel="00000000" w:rsidR="00000000" w:rsidRPr="00000000">
        <w:rPr>
          <w:sz w:val="24"/>
          <w:szCs w:val="24"/>
          <w:rtl w:val="0"/>
        </w:rPr>
        <w:t xml:space="preserve">The need for greater mental health training for police officers has been acknowledged internationally, including in the UK, where the National Policing Improving Agency (2010), highlighted the necessity of providing mental health training to police officers. </w:t>
      </w:r>
    </w:p>
    <w:p w:rsidR="00000000" w:rsidDel="00000000" w:rsidP="00000000" w:rsidRDefault="00000000" w:rsidRPr="00000000" w14:paraId="00000033">
      <w:pPr>
        <w:spacing w:line="276" w:lineRule="auto"/>
        <w:ind w:left="0" w:firstLine="0"/>
        <w:rPr>
          <w:sz w:val="24"/>
          <w:szCs w:val="24"/>
        </w:rPr>
      </w:pPr>
      <w:r w:rsidDel="00000000" w:rsidR="00000000" w:rsidRPr="00000000">
        <w:rPr>
          <w:rtl w:val="0"/>
        </w:rPr>
      </w:r>
    </w:p>
    <w:p w:rsidR="00000000" w:rsidDel="00000000" w:rsidP="00000000" w:rsidRDefault="00000000" w:rsidRPr="00000000" w14:paraId="00000034">
      <w:pPr>
        <w:spacing w:line="276" w:lineRule="auto"/>
        <w:ind w:left="0" w:firstLine="0"/>
        <w:rPr>
          <w:b w:val="1"/>
          <w:sz w:val="24"/>
          <w:szCs w:val="24"/>
          <w:u w:val="single"/>
        </w:rPr>
      </w:pPr>
      <w:r w:rsidDel="00000000" w:rsidR="00000000" w:rsidRPr="00000000">
        <w:rPr>
          <w:b w:val="1"/>
          <w:sz w:val="24"/>
          <w:szCs w:val="24"/>
          <w:u w:val="single"/>
          <w:rtl w:val="0"/>
        </w:rPr>
        <w:t xml:space="preserve">The current climate in mental health training for police</w:t>
      </w:r>
    </w:p>
    <w:p w:rsidR="00000000" w:rsidDel="00000000" w:rsidP="00000000" w:rsidRDefault="00000000" w:rsidRPr="00000000" w14:paraId="00000035">
      <w:pPr>
        <w:spacing w:line="276" w:lineRule="auto"/>
        <w:ind w:firstLine="720"/>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ab/>
        <w:t xml:space="preserve">Cummins (2007b), argues that Police officers receive minimal training on mental health-related matters, particularly when responding to mental health calls. The training they do receive primarily focuses on legal and procedural aspects, such as Section 135 and Section 136 of the Mental Health Act.</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ab/>
        <w:t xml:space="preserve">The Wales Crisis Care Concordat National Action Plan (2022), produced by the Welsh Government, highlighted an action stating that all agencies will ensure that individuals who interact with individuals in distress have the requisite knowledge, abilities, and dispositions to guarantee the provision of empathetic and supportive care. This was to be carried out by March 22, led by regional multiagency crisis care boards/forums. It further states that ​​the role of the police is of utmost significance. Their key objective is to minimise the involvement of individuals in the criminal system, particularly by decreasing the utilisation of police detention through the reduction of section 136. Enhancing the training and knowledge of police officers in mental health is a more logical approach to achieving this 'decrease'.</w:t>
      </w:r>
    </w:p>
    <w:p w:rsidR="00000000" w:rsidDel="00000000" w:rsidP="00000000" w:rsidRDefault="00000000" w:rsidRPr="00000000" w14:paraId="00000039">
      <w:pPr>
        <w:rPr>
          <w:color w:val="212529"/>
          <w:sz w:val="24"/>
          <w:szCs w:val="24"/>
        </w:rPr>
      </w:pPr>
      <w:r w:rsidDel="00000000" w:rsidR="00000000" w:rsidRPr="00000000">
        <w:rPr>
          <w:rtl w:val="0"/>
        </w:rPr>
      </w:r>
    </w:p>
    <w:p w:rsidR="00000000" w:rsidDel="00000000" w:rsidP="00000000" w:rsidRDefault="00000000" w:rsidRPr="00000000" w14:paraId="0000003A">
      <w:pPr>
        <w:rPr>
          <w:color w:val="212529"/>
          <w:sz w:val="24"/>
          <w:szCs w:val="24"/>
        </w:rPr>
      </w:pPr>
      <w:r w:rsidDel="00000000" w:rsidR="00000000" w:rsidRPr="00000000">
        <w:rPr>
          <w:color w:val="212529"/>
          <w:sz w:val="24"/>
          <w:szCs w:val="24"/>
          <w:rtl w:val="0"/>
        </w:rPr>
        <w:tab/>
        <w:t xml:space="preserve">The HMICFRS (2018),  states that police must ensure that individuals with mental health issues possess unwavering trust in the police during their interactions, which is of utmost importance. Providing the police with the necessary skills and understanding to assist and comprehend those in distress will foster trust and confidence. Overall, the officers interviewed for this report  stated that they possessed the knowledge and skills to provide assistance to individuals with mental health issues, demonstrating both compassion and understanding in their responses. The report goes further, identifying that officers and staff from all forces have received some form of mental health training within the past year. This was apparent in the comprehension and consciousness exhibited by the officers and staff members with whom they interacted throughout this inspection. Nevertheless, the nature of the training and the level of partner involvement in its preparation and implementation differ among different law enforcement agencies.</w:t>
      </w:r>
    </w:p>
    <w:p w:rsidR="00000000" w:rsidDel="00000000" w:rsidP="00000000" w:rsidRDefault="00000000" w:rsidRPr="00000000" w14:paraId="0000003B">
      <w:pPr>
        <w:ind w:left="0" w:firstLine="0"/>
        <w:rPr>
          <w:color w:val="212529"/>
          <w:sz w:val="24"/>
          <w:szCs w:val="24"/>
        </w:rPr>
      </w:pPr>
      <w:r w:rsidDel="00000000" w:rsidR="00000000" w:rsidRPr="00000000">
        <w:rPr>
          <w:rtl w:val="0"/>
        </w:rPr>
      </w:r>
    </w:p>
    <w:p w:rsidR="00000000" w:rsidDel="00000000" w:rsidP="00000000" w:rsidRDefault="00000000" w:rsidRPr="00000000" w14:paraId="0000003C">
      <w:pPr>
        <w:rPr>
          <w:color w:val="212529"/>
          <w:sz w:val="24"/>
          <w:szCs w:val="24"/>
        </w:rPr>
      </w:pPr>
      <w:r w:rsidDel="00000000" w:rsidR="00000000" w:rsidRPr="00000000">
        <w:rPr>
          <w:color w:val="212529"/>
          <w:sz w:val="24"/>
          <w:szCs w:val="24"/>
          <w:rtl w:val="0"/>
        </w:rPr>
        <w:tab/>
        <w:t xml:space="preserve">​​All forces across the UK have created handbooks, checklists, or cards for police to supplement their training. This aids in their comprehension of the frequently intricate array of mental health issues and various forms of susceptibility they may come across. Several of these have been collaboratively designed with partner organisations. The resources encompass valuable regional data, regional procedures, and contact information for other institutions and non-profit groups. Several forces have established supplementary training and awareness programmes for officers and personnel to assist individuals with mental illness. </w:t>
      </w:r>
    </w:p>
    <w:p w:rsidR="00000000" w:rsidDel="00000000" w:rsidP="00000000" w:rsidRDefault="00000000" w:rsidRPr="00000000" w14:paraId="0000003D">
      <w:pPr>
        <w:rPr>
          <w:color w:val="212529"/>
          <w:sz w:val="24"/>
          <w:szCs w:val="24"/>
        </w:rPr>
      </w:pPr>
      <w:r w:rsidDel="00000000" w:rsidR="00000000" w:rsidRPr="00000000">
        <w:rPr>
          <w:rtl w:val="0"/>
        </w:rPr>
      </w:r>
    </w:p>
    <w:p w:rsidR="00000000" w:rsidDel="00000000" w:rsidP="00000000" w:rsidRDefault="00000000" w:rsidRPr="00000000" w14:paraId="0000003E">
      <w:pPr>
        <w:rPr>
          <w:color w:val="212529"/>
          <w:sz w:val="24"/>
          <w:szCs w:val="24"/>
        </w:rPr>
      </w:pPr>
      <w:r w:rsidDel="00000000" w:rsidR="00000000" w:rsidRPr="00000000">
        <w:rPr>
          <w:color w:val="212529"/>
          <w:sz w:val="24"/>
          <w:szCs w:val="24"/>
          <w:rtl w:val="0"/>
        </w:rPr>
        <w:tab/>
        <w:t xml:space="preserve">It was identified by research conducted by the HMICFRS that ​​eighteen forces made significant investments in mental health training, offering a variety of courses and dedicating time for training throughout the year. There is a certain level of concern regarding the heavy dependence of certain forces on online training and web-based training products.  Officers and staff can readily access these resources efficiently and outside of regular working hours. However, their effectiveness would be enhanced with the addition of face-to-face instruction. Face-to-face training conducted in a group setting provides a greater emphasis on conversation and allows for more opportunities to ask questions. </w:t>
      </w:r>
    </w:p>
    <w:p w:rsidR="00000000" w:rsidDel="00000000" w:rsidP="00000000" w:rsidRDefault="00000000" w:rsidRPr="00000000" w14:paraId="0000003F">
      <w:pPr>
        <w:rPr>
          <w:color w:val="212529"/>
          <w:sz w:val="24"/>
          <w:szCs w:val="24"/>
        </w:rPr>
      </w:pPr>
      <w:r w:rsidDel="00000000" w:rsidR="00000000" w:rsidRPr="00000000">
        <w:rPr>
          <w:rtl w:val="0"/>
        </w:rPr>
      </w:r>
    </w:p>
    <w:p w:rsidR="00000000" w:rsidDel="00000000" w:rsidP="00000000" w:rsidRDefault="00000000" w:rsidRPr="00000000" w14:paraId="00000040">
      <w:pPr>
        <w:ind w:firstLine="720"/>
        <w:rPr>
          <w:color w:val="212529"/>
          <w:sz w:val="24"/>
          <w:szCs w:val="24"/>
        </w:rPr>
      </w:pPr>
      <w:r w:rsidDel="00000000" w:rsidR="00000000" w:rsidRPr="00000000">
        <w:rPr>
          <w:color w:val="212529"/>
          <w:sz w:val="24"/>
          <w:szCs w:val="24"/>
          <w:rtl w:val="0"/>
        </w:rPr>
        <w:t xml:space="preserve">In research conducted by Holloway (2018), across police forces in the uk, 70% of  police officers were aware of the availability of online mental health training, 20% had the view that ‘there is training for everything’ and 10% were not aware of any available training.</w:t>
      </w:r>
    </w:p>
    <w:p w:rsidR="00000000" w:rsidDel="00000000" w:rsidP="00000000" w:rsidRDefault="00000000" w:rsidRPr="00000000" w14:paraId="00000041">
      <w:pPr>
        <w:ind w:firstLine="720"/>
        <w:rPr>
          <w:color w:val="212529"/>
          <w:sz w:val="24"/>
          <w:szCs w:val="24"/>
        </w:rPr>
      </w:pPr>
      <w:r w:rsidDel="00000000" w:rsidR="00000000" w:rsidRPr="00000000">
        <w:rPr>
          <w:rtl w:val="0"/>
        </w:rPr>
      </w:r>
    </w:p>
    <w:p w:rsidR="00000000" w:rsidDel="00000000" w:rsidP="00000000" w:rsidRDefault="00000000" w:rsidRPr="00000000" w14:paraId="00000042">
      <w:pPr>
        <w:ind w:firstLine="720"/>
        <w:rPr>
          <w:color w:val="212529"/>
          <w:sz w:val="24"/>
          <w:szCs w:val="24"/>
        </w:rPr>
      </w:pPr>
      <w:r w:rsidDel="00000000" w:rsidR="00000000" w:rsidRPr="00000000">
        <w:rPr>
          <w:color w:val="212529"/>
          <w:sz w:val="24"/>
          <w:szCs w:val="24"/>
          <w:rtl w:val="0"/>
        </w:rPr>
        <w:t xml:space="preserve">One could argue that this observation highlights a problem in effectively delivering training through online media.</w:t>
      </w:r>
    </w:p>
    <w:p w:rsidR="00000000" w:rsidDel="00000000" w:rsidP="00000000" w:rsidRDefault="00000000" w:rsidRPr="00000000" w14:paraId="00000043">
      <w:pPr>
        <w:rPr>
          <w:color w:val="212529"/>
          <w:sz w:val="24"/>
          <w:szCs w:val="24"/>
        </w:rPr>
      </w:pPr>
      <w:r w:rsidDel="00000000" w:rsidR="00000000" w:rsidRPr="00000000">
        <w:rPr>
          <w:rtl w:val="0"/>
        </w:rPr>
      </w:r>
    </w:p>
    <w:p w:rsidR="00000000" w:rsidDel="00000000" w:rsidP="00000000" w:rsidRDefault="00000000" w:rsidRPr="00000000" w14:paraId="00000044">
      <w:pPr>
        <w:rPr>
          <w:color w:val="212529"/>
          <w:sz w:val="24"/>
          <w:szCs w:val="24"/>
        </w:rPr>
      </w:pPr>
      <w:r w:rsidDel="00000000" w:rsidR="00000000" w:rsidRPr="00000000">
        <w:rPr>
          <w:color w:val="212529"/>
          <w:sz w:val="24"/>
          <w:szCs w:val="24"/>
          <w:rtl w:val="0"/>
        </w:rPr>
        <w:tab/>
        <w:t xml:space="preserve">The depth and quality of MH training offered to police officers varies greatly as research has already discovered. Despite some forces taking a ‘lip service’ attitude, there are many forces who have seen the benefit in engaging with partner agencies and charities who have greater expertise on the subject.</w:t>
      </w:r>
    </w:p>
    <w:p w:rsidR="00000000" w:rsidDel="00000000" w:rsidP="00000000" w:rsidRDefault="00000000" w:rsidRPr="00000000" w14:paraId="00000045">
      <w:pPr>
        <w:rPr>
          <w:color w:val="212529"/>
          <w:sz w:val="24"/>
          <w:szCs w:val="24"/>
        </w:rPr>
      </w:pPr>
      <w:r w:rsidDel="00000000" w:rsidR="00000000" w:rsidRPr="00000000">
        <w:rPr>
          <w:rtl w:val="0"/>
        </w:rPr>
      </w:r>
    </w:p>
    <w:p w:rsidR="00000000" w:rsidDel="00000000" w:rsidP="00000000" w:rsidRDefault="00000000" w:rsidRPr="00000000" w14:paraId="00000046">
      <w:pPr>
        <w:ind w:firstLine="720"/>
        <w:rPr>
          <w:color w:val="212529"/>
          <w:sz w:val="24"/>
          <w:szCs w:val="24"/>
        </w:rPr>
      </w:pPr>
      <w:r w:rsidDel="00000000" w:rsidR="00000000" w:rsidRPr="00000000">
        <w:rPr>
          <w:color w:val="212529"/>
          <w:sz w:val="24"/>
          <w:szCs w:val="24"/>
          <w:rtl w:val="0"/>
        </w:rPr>
        <w:t xml:space="preserve">Probationary officers in Nottinghamshire Police now undergo a one-day placement in a mental health facility. This can occur in a hospital ward where patients are admitted for treatment, in collaboration with the street triage team, or in the community if an Approved Mental Health Professional (AMHP) is involved. This provides them with direct exposure to the frequently demanding characteristics of mental illness. Subsequently, they undergo mental health training to strengthen their comprehension.</w:t>
      </w:r>
    </w:p>
    <w:p w:rsidR="00000000" w:rsidDel="00000000" w:rsidP="00000000" w:rsidRDefault="00000000" w:rsidRPr="00000000" w14:paraId="00000047">
      <w:pPr>
        <w:rPr>
          <w:color w:val="212529"/>
          <w:sz w:val="24"/>
          <w:szCs w:val="24"/>
        </w:rPr>
      </w:pPr>
      <w:r w:rsidDel="00000000" w:rsidR="00000000" w:rsidRPr="00000000">
        <w:rPr>
          <w:rtl w:val="0"/>
        </w:rPr>
      </w:r>
    </w:p>
    <w:p w:rsidR="00000000" w:rsidDel="00000000" w:rsidP="00000000" w:rsidRDefault="00000000" w:rsidRPr="00000000" w14:paraId="00000048">
      <w:pPr>
        <w:ind w:firstLine="720"/>
        <w:rPr>
          <w:color w:val="212529"/>
          <w:sz w:val="24"/>
          <w:szCs w:val="24"/>
        </w:rPr>
      </w:pPr>
      <w:r w:rsidDel="00000000" w:rsidR="00000000" w:rsidRPr="00000000">
        <w:rPr>
          <w:color w:val="212529"/>
          <w:sz w:val="24"/>
          <w:szCs w:val="24"/>
          <w:rtl w:val="0"/>
        </w:rPr>
        <w:t xml:space="preserve">The University of York (2018), announced that North Yorkshire Police have collaborated with the university and established a cooperative initiative called the Connect Partnership, to address issues related to police and mental health. This arose from an assessment of the current training options accessible to professionals who are not engaged in the field of mental health. Evidence indicated that there was no established, efficient training package that was appropriate for the police service. Connect has provided customised multi-agency training to all officers and personnel. The presentation is delivered by mental health specialists employed by the local NHS Trust, and is based on the learning goals established by the College of Policing. Assessment and analysis have demonstrated the efficacy of this training, hence it will be made available to all officers and staff.</w:t>
      </w:r>
    </w:p>
    <w:p w:rsidR="00000000" w:rsidDel="00000000" w:rsidP="00000000" w:rsidRDefault="00000000" w:rsidRPr="00000000" w14:paraId="00000049">
      <w:pPr>
        <w:rPr>
          <w:color w:val="212529"/>
          <w:sz w:val="24"/>
          <w:szCs w:val="24"/>
        </w:rPr>
      </w:pPr>
      <w:r w:rsidDel="00000000" w:rsidR="00000000" w:rsidRPr="00000000">
        <w:rPr>
          <w:rtl w:val="0"/>
        </w:rPr>
      </w:r>
    </w:p>
    <w:p w:rsidR="00000000" w:rsidDel="00000000" w:rsidP="00000000" w:rsidRDefault="00000000" w:rsidRPr="00000000" w14:paraId="0000004A">
      <w:pPr>
        <w:ind w:firstLine="720"/>
        <w:rPr>
          <w:color w:val="212529"/>
          <w:sz w:val="24"/>
          <w:szCs w:val="24"/>
        </w:rPr>
      </w:pPr>
      <w:r w:rsidDel="00000000" w:rsidR="00000000" w:rsidRPr="00000000">
        <w:rPr>
          <w:color w:val="212529"/>
          <w:sz w:val="24"/>
          <w:szCs w:val="24"/>
          <w:rtl w:val="0"/>
        </w:rPr>
        <w:t xml:space="preserve">The Centre for Justice Innovation (2018), reported on a new training package called Respond, created by Northumbria Police, partner groups, and individuals with expertise in the field. This is a simulation training software programme designed to provide hypothetical scenarios for professionals engaged in mental health crisis care to effectively respond to. The primary objective is to enhance crisis care response by fostering collaboration and knowledge sharing. The system underwent an independent evaluation and the results were subsequently published. This provides individuals engaged with individuals experiencing mental health crises with a more comprehensive comprehension of their duties and obligations. </w:t>
      </w:r>
    </w:p>
    <w:p w:rsidR="00000000" w:rsidDel="00000000" w:rsidP="00000000" w:rsidRDefault="00000000" w:rsidRPr="00000000" w14:paraId="0000004B">
      <w:pPr>
        <w:rPr>
          <w:color w:val="212529"/>
          <w:sz w:val="24"/>
          <w:szCs w:val="24"/>
        </w:rPr>
      </w:pPr>
      <w:r w:rsidDel="00000000" w:rsidR="00000000" w:rsidRPr="00000000">
        <w:rPr>
          <w:rtl w:val="0"/>
        </w:rPr>
      </w:r>
    </w:p>
    <w:p w:rsidR="00000000" w:rsidDel="00000000" w:rsidP="00000000" w:rsidRDefault="00000000" w:rsidRPr="00000000" w14:paraId="0000004C">
      <w:pPr>
        <w:rPr>
          <w:color w:val="212529"/>
          <w:sz w:val="24"/>
          <w:szCs w:val="24"/>
        </w:rPr>
      </w:pPr>
      <w:r w:rsidDel="00000000" w:rsidR="00000000" w:rsidRPr="00000000">
        <w:rPr>
          <w:color w:val="212529"/>
          <w:sz w:val="24"/>
          <w:szCs w:val="24"/>
          <w:rtl w:val="0"/>
        </w:rPr>
        <w:tab/>
        <w:t xml:space="preserve">MIND (2013), published a report entitled ‘Police and Mental Health - How to get it right locally’, which detailed how Dyfed Powys Police and Hywel Dda Health Board collaborate to provide police officers with a day’s mental health training delivered by staff at a local acute psychiatric ward, followed by a placement within local mental health facilities. </w:t>
      </w:r>
    </w:p>
    <w:p w:rsidR="00000000" w:rsidDel="00000000" w:rsidP="00000000" w:rsidRDefault="00000000" w:rsidRPr="00000000" w14:paraId="0000004D">
      <w:pPr>
        <w:rPr>
          <w:color w:val="212529"/>
          <w:sz w:val="24"/>
          <w:szCs w:val="24"/>
        </w:rPr>
      </w:pPr>
      <w:r w:rsidDel="00000000" w:rsidR="00000000" w:rsidRPr="00000000">
        <w:rPr>
          <w:color w:val="212529"/>
          <w:sz w:val="24"/>
          <w:szCs w:val="24"/>
          <w:rtl w:val="0"/>
        </w:rPr>
        <w:tab/>
        <w:t xml:space="preserve">In a freedom of information request, published by the Metropolitan Police Service (MPS) (2022), it states that in late 2018, following a review of it’s mental health training, it commenced plans to offer a one day training package which would be developed to train frontline officers throughout the early part of 2019. Sadly, the training package was a one-off and it reverted to a schedule in which recruits receive a one hour fourty five minute lesson in mental health, and a further one hour lesson on suicide prevention.</w:t>
      </w:r>
    </w:p>
    <w:p w:rsidR="00000000" w:rsidDel="00000000" w:rsidP="00000000" w:rsidRDefault="00000000" w:rsidRPr="00000000" w14:paraId="0000004E">
      <w:pPr>
        <w:rPr>
          <w:color w:val="212529"/>
          <w:sz w:val="24"/>
          <w:szCs w:val="24"/>
        </w:rPr>
      </w:pPr>
      <w:r w:rsidDel="00000000" w:rsidR="00000000" w:rsidRPr="00000000">
        <w:rPr>
          <w:rtl w:val="0"/>
        </w:rPr>
      </w:r>
    </w:p>
    <w:p w:rsidR="00000000" w:rsidDel="00000000" w:rsidP="00000000" w:rsidRDefault="00000000" w:rsidRPr="00000000" w14:paraId="0000004F">
      <w:pPr>
        <w:rPr>
          <w:color w:val="212529"/>
          <w:sz w:val="24"/>
          <w:szCs w:val="24"/>
        </w:rPr>
      </w:pPr>
      <w:r w:rsidDel="00000000" w:rsidR="00000000" w:rsidRPr="00000000">
        <w:rPr>
          <w:color w:val="212529"/>
          <w:sz w:val="24"/>
          <w:szCs w:val="24"/>
          <w:rtl w:val="0"/>
        </w:rPr>
        <w:tab/>
        <w:t xml:space="preserve">Since this time, according to the University of Essex (2023), The MPS has engaged with a mental health charity called ‘Hear Me Speak’, which aims to provide police officers with face-to-face tuition from MH service user Antonio Ferreira who utilises his personal experiences to inform and enhance the guidance provided to police,  thereby improving their training.</w:t>
      </w:r>
    </w:p>
    <w:p w:rsidR="00000000" w:rsidDel="00000000" w:rsidP="00000000" w:rsidRDefault="00000000" w:rsidRPr="00000000" w14:paraId="00000050">
      <w:pPr>
        <w:rPr>
          <w:color w:val="212529"/>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color w:val="212529"/>
          <w:sz w:val="24"/>
          <w:szCs w:val="24"/>
          <w:rtl w:val="0"/>
        </w:rPr>
        <w:tab/>
      </w:r>
      <w:r w:rsidDel="00000000" w:rsidR="00000000" w:rsidRPr="00000000">
        <w:rPr>
          <w:sz w:val="24"/>
          <w:szCs w:val="24"/>
          <w:rtl w:val="0"/>
        </w:rPr>
        <w:t xml:space="preserve">It is the researchers opinion that the level of training given to police officers differs between forces and it is not obvious from the available literature which training methods are the most effective for teaching police officers how to identify and handle mental health issues.</w:t>
      </w:r>
    </w:p>
    <w:p w:rsidR="00000000" w:rsidDel="00000000" w:rsidP="00000000" w:rsidRDefault="00000000" w:rsidRPr="00000000" w14:paraId="00000052">
      <w:pPr>
        <w:rPr>
          <w:color w:val="212529"/>
          <w:sz w:val="24"/>
          <w:szCs w:val="24"/>
          <w:highlight w:val="white"/>
        </w:rPr>
      </w:pPr>
      <w:r w:rsidDel="00000000" w:rsidR="00000000" w:rsidRPr="00000000">
        <w:rPr>
          <w:rtl w:val="0"/>
        </w:rPr>
      </w:r>
    </w:p>
    <w:p w:rsidR="00000000" w:rsidDel="00000000" w:rsidP="00000000" w:rsidRDefault="00000000" w:rsidRPr="00000000" w14:paraId="00000053">
      <w:pPr>
        <w:rPr>
          <w:color w:val="212529"/>
          <w:sz w:val="24"/>
          <w:szCs w:val="24"/>
          <w:highlight w:val="white"/>
        </w:rPr>
      </w:pPr>
      <w:r w:rsidDel="00000000" w:rsidR="00000000" w:rsidRPr="00000000">
        <w:rPr>
          <w:color w:val="212529"/>
          <w:sz w:val="24"/>
          <w:szCs w:val="24"/>
          <w:highlight w:val="white"/>
          <w:rtl w:val="0"/>
        </w:rPr>
        <w:tab/>
        <w:t xml:space="preserve">The outcomes of this study will be crucial in determining whether the police receive sufficient training for the growing number of mental health incidents they respond to, and will seek to establish the most relevant methods for providing such training.</w:t>
      </w:r>
    </w:p>
    <w:p w:rsidR="00000000" w:rsidDel="00000000" w:rsidP="00000000" w:rsidRDefault="00000000" w:rsidRPr="00000000" w14:paraId="00000054">
      <w:pPr>
        <w:rPr>
          <w:color w:val="212529"/>
          <w:sz w:val="24"/>
          <w:szCs w:val="24"/>
          <w:highlight w:val="white"/>
        </w:rPr>
      </w:pPr>
      <w:r w:rsidDel="00000000" w:rsidR="00000000" w:rsidRPr="00000000">
        <w:rPr>
          <w:rtl w:val="0"/>
        </w:rPr>
      </w:r>
    </w:p>
    <w:p w:rsidR="00000000" w:rsidDel="00000000" w:rsidP="00000000" w:rsidRDefault="00000000" w:rsidRPr="00000000" w14:paraId="00000055">
      <w:pPr>
        <w:rPr>
          <w:color w:val="212529"/>
          <w:sz w:val="24"/>
          <w:szCs w:val="24"/>
          <w:highlight w:val="white"/>
        </w:rPr>
      </w:pPr>
      <w:r w:rsidDel="00000000" w:rsidR="00000000" w:rsidRPr="00000000">
        <w:rPr>
          <w:rtl w:val="0"/>
        </w:rPr>
      </w:r>
    </w:p>
    <w:p w:rsidR="00000000" w:rsidDel="00000000" w:rsidP="00000000" w:rsidRDefault="00000000" w:rsidRPr="00000000" w14:paraId="00000056">
      <w:pPr>
        <w:rPr>
          <w:color w:val="212529"/>
          <w:sz w:val="24"/>
          <w:szCs w:val="24"/>
          <w:highlight w:val="white"/>
        </w:rPr>
      </w:pPr>
      <w:r w:rsidDel="00000000" w:rsidR="00000000" w:rsidRPr="00000000">
        <w:rPr>
          <w:rtl w:val="0"/>
        </w:rPr>
      </w:r>
    </w:p>
    <w:p w:rsidR="00000000" w:rsidDel="00000000" w:rsidP="00000000" w:rsidRDefault="00000000" w:rsidRPr="00000000" w14:paraId="00000057">
      <w:pPr>
        <w:rPr>
          <w:color w:val="212529"/>
          <w:sz w:val="24"/>
          <w:szCs w:val="24"/>
          <w:highlight w:val="white"/>
        </w:rPr>
      </w:pPr>
      <w:r w:rsidDel="00000000" w:rsidR="00000000" w:rsidRPr="00000000">
        <w:rPr>
          <w:rtl w:val="0"/>
        </w:rPr>
      </w:r>
    </w:p>
    <w:p w:rsidR="00000000" w:rsidDel="00000000" w:rsidP="00000000" w:rsidRDefault="00000000" w:rsidRPr="00000000" w14:paraId="00000058">
      <w:pPr>
        <w:rPr>
          <w:b w:val="1"/>
          <w:color w:val="212529"/>
          <w:sz w:val="24"/>
          <w:szCs w:val="24"/>
          <w:highlight w:val="white"/>
          <w:u w:val="single"/>
        </w:rPr>
      </w:pPr>
      <w:r w:rsidDel="00000000" w:rsidR="00000000" w:rsidRPr="00000000">
        <w:rPr>
          <w:b w:val="1"/>
          <w:color w:val="212529"/>
          <w:sz w:val="24"/>
          <w:szCs w:val="24"/>
          <w:highlight w:val="white"/>
          <w:u w:val="single"/>
          <w:rtl w:val="0"/>
        </w:rPr>
        <w:t xml:space="preserve">Word count: 2517</w:t>
      </w:r>
    </w:p>
    <w:p w:rsidR="00000000" w:rsidDel="00000000" w:rsidP="00000000" w:rsidRDefault="00000000" w:rsidRPr="00000000" w14:paraId="00000059">
      <w:pPr>
        <w:rPr>
          <w:color w:val="212529"/>
          <w:sz w:val="24"/>
          <w:szCs w:val="24"/>
          <w:highlight w:val="white"/>
        </w:rPr>
      </w:pPr>
      <w:r w:rsidDel="00000000" w:rsidR="00000000" w:rsidRPr="00000000">
        <w:rPr>
          <w:rtl w:val="0"/>
        </w:rPr>
      </w:r>
    </w:p>
    <w:p w:rsidR="00000000" w:rsidDel="00000000" w:rsidP="00000000" w:rsidRDefault="00000000" w:rsidRPr="00000000" w14:paraId="0000005A">
      <w:pPr>
        <w:rPr>
          <w:color w:val="212529"/>
          <w:sz w:val="24"/>
          <w:szCs w:val="24"/>
          <w:highlight w:val="white"/>
        </w:rPr>
      </w:pPr>
      <w:r w:rsidDel="00000000" w:rsidR="00000000" w:rsidRPr="00000000">
        <w:rPr>
          <w:color w:val="212529"/>
          <w:sz w:val="24"/>
          <w:szCs w:val="24"/>
          <w:highlight w:val="white"/>
          <w:rtl w:val="0"/>
        </w:rPr>
        <w:tab/>
      </w:r>
    </w:p>
    <w:p w:rsidR="00000000" w:rsidDel="00000000" w:rsidP="00000000" w:rsidRDefault="00000000" w:rsidRPr="00000000" w14:paraId="0000005B">
      <w:pPr>
        <w:rPr>
          <w:color w:val="212529"/>
          <w:sz w:val="24"/>
          <w:szCs w:val="24"/>
          <w:highlight w:val="white"/>
        </w:rPr>
      </w:pPr>
      <w:r w:rsidDel="00000000" w:rsidR="00000000" w:rsidRPr="00000000">
        <w:rPr>
          <w:rtl w:val="0"/>
        </w:rPr>
      </w:r>
    </w:p>
    <w:p w:rsidR="00000000" w:rsidDel="00000000" w:rsidP="00000000" w:rsidRDefault="00000000" w:rsidRPr="00000000" w14:paraId="0000005C">
      <w:pPr>
        <w:rPr>
          <w:color w:val="212529"/>
          <w:sz w:val="24"/>
          <w:szCs w:val="24"/>
          <w:highlight w:val="white"/>
        </w:rPr>
      </w:pPr>
      <w:r w:rsidDel="00000000" w:rsidR="00000000" w:rsidRPr="00000000">
        <w:rPr>
          <w:rtl w:val="0"/>
        </w:rPr>
      </w:r>
    </w:p>
    <w:p w:rsidR="00000000" w:rsidDel="00000000" w:rsidP="00000000" w:rsidRDefault="00000000" w:rsidRPr="00000000" w14:paraId="0000005D">
      <w:pPr>
        <w:rPr>
          <w:color w:val="212529"/>
          <w:sz w:val="24"/>
          <w:szCs w:val="24"/>
          <w:highlight w:val="white"/>
        </w:rPr>
      </w:pPr>
      <w:r w:rsidDel="00000000" w:rsidR="00000000" w:rsidRPr="00000000">
        <w:rPr>
          <w:rtl w:val="0"/>
        </w:rPr>
      </w:r>
    </w:p>
    <w:p w:rsidR="00000000" w:rsidDel="00000000" w:rsidP="00000000" w:rsidRDefault="00000000" w:rsidRPr="00000000" w14:paraId="0000005E">
      <w:pPr>
        <w:rPr>
          <w:color w:val="212529"/>
          <w:sz w:val="24"/>
          <w:szCs w:val="24"/>
          <w:highlight w:val="white"/>
        </w:rPr>
      </w:pPr>
      <w:r w:rsidDel="00000000" w:rsidR="00000000" w:rsidRPr="00000000">
        <w:rPr>
          <w:rtl w:val="0"/>
        </w:rPr>
      </w:r>
    </w:p>
    <w:p w:rsidR="00000000" w:rsidDel="00000000" w:rsidP="00000000" w:rsidRDefault="00000000" w:rsidRPr="00000000" w14:paraId="0000005F">
      <w:pPr>
        <w:rPr>
          <w:color w:val="212529"/>
          <w:sz w:val="24"/>
          <w:szCs w:val="24"/>
          <w:highlight w:val="white"/>
        </w:rPr>
      </w:pPr>
      <w:r w:rsidDel="00000000" w:rsidR="00000000" w:rsidRPr="00000000">
        <w:rPr>
          <w:rtl w:val="0"/>
        </w:rPr>
      </w:r>
    </w:p>
    <w:p w:rsidR="00000000" w:rsidDel="00000000" w:rsidP="00000000" w:rsidRDefault="00000000" w:rsidRPr="00000000" w14:paraId="00000060">
      <w:pPr>
        <w:rPr>
          <w:color w:val="212529"/>
          <w:sz w:val="24"/>
          <w:szCs w:val="24"/>
          <w:highlight w:val="white"/>
        </w:rPr>
      </w:pPr>
      <w:r w:rsidDel="00000000" w:rsidR="00000000" w:rsidRPr="00000000">
        <w:rPr>
          <w:rtl w:val="0"/>
        </w:rPr>
      </w:r>
    </w:p>
    <w:p w:rsidR="00000000" w:rsidDel="00000000" w:rsidP="00000000" w:rsidRDefault="00000000" w:rsidRPr="00000000" w14:paraId="00000061">
      <w:pPr>
        <w:rPr>
          <w:color w:val="212529"/>
          <w:sz w:val="24"/>
          <w:szCs w:val="24"/>
          <w:highlight w:val="white"/>
        </w:rPr>
      </w:pPr>
      <w:r w:rsidDel="00000000" w:rsidR="00000000" w:rsidRPr="00000000">
        <w:rPr>
          <w:rtl w:val="0"/>
        </w:rPr>
      </w:r>
    </w:p>
    <w:p w:rsidR="00000000" w:rsidDel="00000000" w:rsidP="00000000" w:rsidRDefault="00000000" w:rsidRPr="00000000" w14:paraId="00000062">
      <w:pPr>
        <w:rPr>
          <w:color w:val="212529"/>
          <w:sz w:val="24"/>
          <w:szCs w:val="24"/>
          <w:highlight w:val="white"/>
        </w:rPr>
      </w:pPr>
      <w:r w:rsidDel="00000000" w:rsidR="00000000" w:rsidRPr="00000000">
        <w:rPr>
          <w:rtl w:val="0"/>
        </w:rPr>
      </w:r>
    </w:p>
    <w:p w:rsidR="00000000" w:rsidDel="00000000" w:rsidP="00000000" w:rsidRDefault="00000000" w:rsidRPr="00000000" w14:paraId="00000063">
      <w:pPr>
        <w:rPr>
          <w:color w:val="212529"/>
          <w:sz w:val="24"/>
          <w:szCs w:val="24"/>
          <w:highlight w:val="white"/>
        </w:rPr>
      </w:pPr>
      <w:r w:rsidDel="00000000" w:rsidR="00000000" w:rsidRPr="00000000">
        <w:rPr>
          <w:rtl w:val="0"/>
        </w:rPr>
      </w:r>
    </w:p>
    <w:p w:rsidR="00000000" w:rsidDel="00000000" w:rsidP="00000000" w:rsidRDefault="00000000" w:rsidRPr="00000000" w14:paraId="00000064">
      <w:pPr>
        <w:jc w:val="center"/>
        <w:rPr>
          <w:b w:val="1"/>
          <w:color w:val="212529"/>
          <w:sz w:val="24"/>
          <w:szCs w:val="24"/>
          <w:highlight w:val="white"/>
          <w:u w:val="single"/>
        </w:rPr>
      </w:pPr>
      <w:r w:rsidDel="00000000" w:rsidR="00000000" w:rsidRPr="00000000">
        <w:rPr>
          <w:b w:val="1"/>
          <w:color w:val="212529"/>
          <w:sz w:val="24"/>
          <w:szCs w:val="24"/>
          <w:highlight w:val="white"/>
          <w:u w:val="single"/>
          <w:rtl w:val="0"/>
        </w:rPr>
        <w:t xml:space="preserve">References.</w:t>
      </w:r>
    </w:p>
    <w:p w:rsidR="00000000" w:rsidDel="00000000" w:rsidP="00000000" w:rsidRDefault="00000000" w:rsidRPr="00000000" w14:paraId="00000065">
      <w:pPr>
        <w:jc w:val="center"/>
        <w:rPr>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66">
      <w:pPr>
        <w:rPr>
          <w:color w:val="333333"/>
          <w:sz w:val="24"/>
          <w:szCs w:val="24"/>
        </w:rPr>
      </w:pPr>
      <w:r w:rsidDel="00000000" w:rsidR="00000000" w:rsidRPr="00000000">
        <w:rPr>
          <w:color w:val="333333"/>
          <w:sz w:val="24"/>
          <w:szCs w:val="24"/>
          <w:rtl w:val="0"/>
        </w:rPr>
        <w:t xml:space="preserve">Arboleda- Florez, J. and Holley, H. L. (1998). Criminalization of the mentally ill: Part IIInitial Detention. Canadian Journal of Psychiatry. 33: 87- 95.</w:t>
      </w:r>
    </w:p>
    <w:p w:rsidR="00000000" w:rsidDel="00000000" w:rsidP="00000000" w:rsidRDefault="00000000" w:rsidRPr="00000000" w14:paraId="00000067">
      <w:pPr>
        <w:rPr>
          <w:color w:val="333333"/>
          <w:sz w:val="24"/>
          <w:szCs w:val="24"/>
        </w:rPr>
      </w:pPr>
      <w:r w:rsidDel="00000000" w:rsidR="00000000" w:rsidRPr="00000000">
        <w:rPr>
          <w:rtl w:val="0"/>
        </w:rPr>
      </w:r>
    </w:p>
    <w:p w:rsidR="00000000" w:rsidDel="00000000" w:rsidP="00000000" w:rsidRDefault="00000000" w:rsidRPr="00000000" w14:paraId="00000068">
      <w:pPr>
        <w:rPr>
          <w:color w:val="333333"/>
          <w:sz w:val="24"/>
          <w:szCs w:val="24"/>
        </w:rPr>
      </w:pPr>
      <w:r w:rsidDel="00000000" w:rsidR="00000000" w:rsidRPr="00000000">
        <w:rPr>
          <w:color w:val="333333"/>
          <w:sz w:val="24"/>
          <w:szCs w:val="24"/>
          <w:rtl w:val="0"/>
        </w:rPr>
        <w:t xml:space="preserve">Arthur, Jr., W., Bennett, Jr., W., Edens, P. S., &amp; Bell, S. T. (2003). Effectiveness of training in organizations: A meta-analysis of design and evaluation features. </w:t>
      </w:r>
      <w:r w:rsidDel="00000000" w:rsidR="00000000" w:rsidRPr="00000000">
        <w:rPr>
          <w:i w:val="1"/>
          <w:color w:val="333333"/>
          <w:sz w:val="24"/>
          <w:szCs w:val="24"/>
          <w:rtl w:val="0"/>
        </w:rPr>
        <w:t xml:space="preserve">The Journal of Applied Psychology</w:t>
      </w:r>
      <w:r w:rsidDel="00000000" w:rsidR="00000000" w:rsidRPr="00000000">
        <w:rPr>
          <w:color w:val="333333"/>
          <w:sz w:val="24"/>
          <w:szCs w:val="24"/>
          <w:rtl w:val="0"/>
        </w:rPr>
        <w:t xml:space="preserve">, </w:t>
      </w:r>
      <w:hyperlink r:id="rId6">
        <w:r w:rsidDel="00000000" w:rsidR="00000000" w:rsidRPr="00000000">
          <w:rPr>
            <w:color w:val="10147e"/>
            <w:sz w:val="24"/>
            <w:szCs w:val="24"/>
            <w:rtl w:val="0"/>
          </w:rPr>
          <w:t xml:space="preserve">88</w:t>
        </w:r>
      </w:hyperlink>
      <w:r w:rsidDel="00000000" w:rsidR="00000000" w:rsidRPr="00000000">
        <w:rPr>
          <w:color w:val="333333"/>
          <w:sz w:val="24"/>
          <w:szCs w:val="24"/>
          <w:rtl w:val="0"/>
        </w:rPr>
        <w:t xml:space="preserve">(</w:t>
      </w:r>
      <w:hyperlink r:id="rId7">
        <w:r w:rsidDel="00000000" w:rsidR="00000000" w:rsidRPr="00000000">
          <w:rPr>
            <w:color w:val="10147e"/>
            <w:sz w:val="24"/>
            <w:szCs w:val="24"/>
            <w:rtl w:val="0"/>
          </w:rPr>
          <w:t xml:space="preserve">2</w:t>
        </w:r>
      </w:hyperlink>
      <w:r w:rsidDel="00000000" w:rsidR="00000000" w:rsidRPr="00000000">
        <w:rPr>
          <w:color w:val="333333"/>
          <w:sz w:val="24"/>
          <w:szCs w:val="24"/>
          <w:rtl w:val="0"/>
        </w:rPr>
        <w:t xml:space="preserve">), 234. </w:t>
      </w:r>
      <w:hyperlink r:id="rId8">
        <w:r w:rsidDel="00000000" w:rsidR="00000000" w:rsidRPr="00000000">
          <w:rPr>
            <w:color w:val="1155cc"/>
            <w:sz w:val="24"/>
            <w:szCs w:val="24"/>
            <w:u w:val="single"/>
            <w:rtl w:val="0"/>
          </w:rPr>
          <w:t xml:space="preserve">https://doi-org.ezproxy.uwtsd.ac.uk/10.1037/0021-9010.88.2.234</w:t>
        </w:r>
      </w:hyperlink>
      <w:r w:rsidDel="00000000" w:rsidR="00000000" w:rsidRPr="00000000">
        <w:rPr>
          <w:rtl w:val="0"/>
        </w:rPr>
      </w:r>
    </w:p>
    <w:p w:rsidR="00000000" w:rsidDel="00000000" w:rsidP="00000000" w:rsidRDefault="00000000" w:rsidRPr="00000000" w14:paraId="00000069">
      <w:pPr>
        <w:rPr>
          <w:color w:val="333333"/>
          <w:sz w:val="24"/>
          <w:szCs w:val="24"/>
        </w:rPr>
      </w:pPr>
      <w:r w:rsidDel="00000000" w:rsidR="00000000" w:rsidRPr="00000000">
        <w:rPr>
          <w:rtl w:val="0"/>
        </w:rPr>
      </w:r>
    </w:p>
    <w:p w:rsidR="00000000" w:rsidDel="00000000" w:rsidP="00000000" w:rsidRDefault="00000000" w:rsidRPr="00000000" w14:paraId="0000006A">
      <w:pPr>
        <w:rPr>
          <w:color w:val="333333"/>
          <w:sz w:val="24"/>
          <w:szCs w:val="24"/>
        </w:rPr>
      </w:pPr>
      <w:r w:rsidDel="00000000" w:rsidR="00000000" w:rsidRPr="00000000">
        <w:rPr>
          <w:color w:val="333333"/>
          <w:sz w:val="24"/>
          <w:szCs w:val="24"/>
          <w:rtl w:val="0"/>
        </w:rPr>
        <w:t xml:space="preserve">Bakhmat, N., Kotliar, L., Zhytomyrska, T., Slabko, V., Zhurian, V., Pilevych, O., &amp; Smyrnova, I. (2020). Pedagogical principles of training specialists in public administration and management in the system of vocational education. </w:t>
      </w:r>
      <w:r w:rsidDel="00000000" w:rsidR="00000000" w:rsidRPr="00000000">
        <w:rPr>
          <w:i w:val="1"/>
          <w:color w:val="333333"/>
          <w:sz w:val="24"/>
          <w:szCs w:val="24"/>
          <w:rtl w:val="0"/>
        </w:rPr>
        <w:t xml:space="preserve">Systematic Reviews in Pharmacy</w:t>
      </w:r>
      <w:r w:rsidDel="00000000" w:rsidR="00000000" w:rsidRPr="00000000">
        <w:rPr>
          <w:color w:val="333333"/>
          <w:sz w:val="24"/>
          <w:szCs w:val="24"/>
          <w:rtl w:val="0"/>
        </w:rPr>
        <w:t xml:space="preserve">, 11(10), 203–207.</w:t>
      </w:r>
    </w:p>
    <w:p w:rsidR="00000000" w:rsidDel="00000000" w:rsidP="00000000" w:rsidRDefault="00000000" w:rsidRPr="00000000" w14:paraId="0000006B">
      <w:pPr>
        <w:rPr>
          <w:color w:val="333333"/>
          <w:sz w:val="24"/>
          <w:szCs w:val="24"/>
        </w:rPr>
      </w:pPr>
      <w:r w:rsidDel="00000000" w:rsidR="00000000" w:rsidRPr="00000000">
        <w:rPr>
          <w:rtl w:val="0"/>
        </w:rPr>
      </w:r>
    </w:p>
    <w:p w:rsidR="00000000" w:rsidDel="00000000" w:rsidP="00000000" w:rsidRDefault="00000000" w:rsidRPr="00000000" w14:paraId="0000006C">
      <w:pPr>
        <w:spacing w:line="276" w:lineRule="auto"/>
        <w:rPr>
          <w:sz w:val="24"/>
          <w:szCs w:val="24"/>
        </w:rPr>
      </w:pPr>
      <w:r w:rsidDel="00000000" w:rsidR="00000000" w:rsidRPr="00000000">
        <w:rPr>
          <w:sz w:val="24"/>
          <w:szCs w:val="24"/>
          <w:rtl w:val="0"/>
        </w:rPr>
        <w:t xml:space="preserve">Booth A.SA, Hughes-Morley A., Mitchell N., Wright K., Scott W., McDaid C. Mental Health Training programmes for non-mental health trained professionals coming into contact with people with mental ill health: a systematic review of effectiveness 2017;17(196). Pmid:28545425</w:t>
      </w:r>
    </w:p>
    <w:p w:rsidR="00000000" w:rsidDel="00000000" w:rsidP="00000000" w:rsidRDefault="00000000" w:rsidRPr="00000000" w14:paraId="0000006D">
      <w:pPr>
        <w:rPr>
          <w:color w:val="333333"/>
          <w:sz w:val="24"/>
          <w:szCs w:val="24"/>
        </w:rPr>
      </w:pPr>
      <w:r w:rsidDel="00000000" w:rsidR="00000000" w:rsidRPr="00000000">
        <w:rPr>
          <w:rtl w:val="0"/>
        </w:rPr>
      </w:r>
    </w:p>
    <w:p w:rsidR="00000000" w:rsidDel="00000000" w:rsidP="00000000" w:rsidRDefault="00000000" w:rsidRPr="00000000" w14:paraId="0000006E">
      <w:pPr>
        <w:spacing w:line="276" w:lineRule="auto"/>
        <w:rPr>
          <w:sz w:val="24"/>
          <w:szCs w:val="24"/>
        </w:rPr>
      </w:pPr>
      <w:r w:rsidDel="00000000" w:rsidR="00000000" w:rsidRPr="00000000">
        <w:rPr>
          <w:sz w:val="24"/>
          <w:szCs w:val="24"/>
          <w:rtl w:val="0"/>
        </w:rPr>
        <w:t xml:space="preserve">Borschmann, R.D., Gillard, S., Turner, K., Chambers, M. and O'Brien, A., 2010. Section 136 of the Mental Health Act: a new literature review. </w:t>
      </w:r>
      <w:r w:rsidDel="00000000" w:rsidR="00000000" w:rsidRPr="00000000">
        <w:rPr>
          <w:i w:val="1"/>
          <w:sz w:val="24"/>
          <w:szCs w:val="24"/>
          <w:rtl w:val="0"/>
        </w:rPr>
        <w:t xml:space="preserve">Medicine, Science and the Law</w:t>
      </w:r>
      <w:r w:rsidDel="00000000" w:rsidR="00000000" w:rsidRPr="00000000">
        <w:rPr>
          <w:sz w:val="24"/>
          <w:szCs w:val="24"/>
          <w:rtl w:val="0"/>
        </w:rPr>
        <w:t xml:space="preserve">, </w:t>
      </w:r>
      <w:r w:rsidDel="00000000" w:rsidR="00000000" w:rsidRPr="00000000">
        <w:rPr>
          <w:i w:val="1"/>
          <w:sz w:val="24"/>
          <w:szCs w:val="24"/>
          <w:rtl w:val="0"/>
        </w:rPr>
        <w:t xml:space="preserve">50</w:t>
      </w:r>
      <w:r w:rsidDel="00000000" w:rsidR="00000000" w:rsidRPr="00000000">
        <w:rPr>
          <w:sz w:val="24"/>
          <w:szCs w:val="24"/>
          <w:rtl w:val="0"/>
        </w:rPr>
        <w:t xml:space="preserve">(1), pp.34-39.</w:t>
      </w:r>
    </w:p>
    <w:p w:rsidR="00000000" w:rsidDel="00000000" w:rsidP="00000000" w:rsidRDefault="00000000" w:rsidRPr="00000000" w14:paraId="0000006F">
      <w:pPr>
        <w:rPr>
          <w:color w:val="333333"/>
          <w:sz w:val="24"/>
          <w:szCs w:val="24"/>
        </w:rPr>
      </w:pPr>
      <w:r w:rsidDel="00000000" w:rsidR="00000000" w:rsidRPr="00000000">
        <w:rPr>
          <w:rtl w:val="0"/>
        </w:rPr>
      </w:r>
    </w:p>
    <w:p w:rsidR="00000000" w:rsidDel="00000000" w:rsidP="00000000" w:rsidRDefault="00000000" w:rsidRPr="00000000" w14:paraId="00000070">
      <w:pPr>
        <w:rPr>
          <w:color w:val="333333"/>
          <w:sz w:val="24"/>
          <w:szCs w:val="24"/>
        </w:rPr>
      </w:pPr>
      <w:r w:rsidDel="00000000" w:rsidR="00000000" w:rsidRPr="00000000">
        <w:rPr>
          <w:color w:val="333333"/>
          <w:sz w:val="24"/>
          <w:szCs w:val="24"/>
          <w:rtl w:val="0"/>
        </w:rPr>
        <w:t xml:space="preserve">Borum, R., Deane, M. W., Steadman, H. J. and Morrissey, J. (1998). Police perspectives on responding to mentally ill people in crisis: perceptions of program effectiveness. Behavioural Sciences and Law. 16 (4): 393- 405. </w:t>
      </w:r>
    </w:p>
    <w:p w:rsidR="00000000" w:rsidDel="00000000" w:rsidP="00000000" w:rsidRDefault="00000000" w:rsidRPr="00000000" w14:paraId="00000071">
      <w:pPr>
        <w:rPr>
          <w:color w:val="333333"/>
          <w:sz w:val="24"/>
          <w:szCs w:val="24"/>
        </w:rPr>
      </w:pPr>
      <w:r w:rsidDel="00000000" w:rsidR="00000000" w:rsidRPr="00000000">
        <w:rPr>
          <w:rtl w:val="0"/>
        </w:rPr>
      </w:r>
    </w:p>
    <w:p w:rsidR="00000000" w:rsidDel="00000000" w:rsidP="00000000" w:rsidRDefault="00000000" w:rsidRPr="00000000" w14:paraId="00000072">
      <w:pPr>
        <w:rPr>
          <w:color w:val="333333"/>
          <w:sz w:val="24"/>
          <w:szCs w:val="24"/>
        </w:rPr>
      </w:pPr>
      <w:r w:rsidDel="00000000" w:rsidR="00000000" w:rsidRPr="00000000">
        <w:rPr>
          <w:color w:val="333333"/>
          <w:sz w:val="24"/>
          <w:szCs w:val="24"/>
          <w:rtl w:val="0"/>
        </w:rPr>
        <w:t xml:space="preserve">Bradley, L. K. (2009). Lord Bradley’s Review of people with mental health problems or learning disabilities in the criminal justice system. London: HMSO. </w:t>
      </w:r>
    </w:p>
    <w:p w:rsidR="00000000" w:rsidDel="00000000" w:rsidP="00000000" w:rsidRDefault="00000000" w:rsidRPr="00000000" w14:paraId="00000073">
      <w:pPr>
        <w:rPr>
          <w:color w:val="333333"/>
          <w:sz w:val="24"/>
          <w:szCs w:val="24"/>
        </w:rPr>
      </w:pPr>
      <w:r w:rsidDel="00000000" w:rsidR="00000000" w:rsidRPr="00000000">
        <w:rPr>
          <w:rtl w:val="0"/>
        </w:rPr>
      </w:r>
    </w:p>
    <w:p w:rsidR="00000000" w:rsidDel="00000000" w:rsidP="00000000" w:rsidRDefault="00000000" w:rsidRPr="00000000" w14:paraId="00000074">
      <w:pPr>
        <w:rPr>
          <w:color w:val="333333"/>
          <w:sz w:val="24"/>
          <w:szCs w:val="24"/>
        </w:rPr>
      </w:pPr>
      <w:r w:rsidDel="00000000" w:rsidR="00000000" w:rsidRPr="00000000">
        <w:rPr>
          <w:color w:val="333333"/>
          <w:sz w:val="24"/>
          <w:szCs w:val="24"/>
          <w:rtl w:val="0"/>
        </w:rPr>
        <w:t xml:space="preserve">Cohen, G. (2021). In pursuit of police ethics: An analysis of ethics content in state-mandated basic police training curricula. </w:t>
      </w:r>
      <w:r w:rsidDel="00000000" w:rsidR="00000000" w:rsidRPr="00000000">
        <w:rPr>
          <w:i w:val="1"/>
          <w:color w:val="333333"/>
          <w:sz w:val="24"/>
          <w:szCs w:val="24"/>
          <w:rtl w:val="0"/>
        </w:rPr>
        <w:t xml:space="preserve">Public Integrity</w:t>
      </w:r>
      <w:r w:rsidDel="00000000" w:rsidR="00000000" w:rsidRPr="00000000">
        <w:rPr>
          <w:color w:val="333333"/>
          <w:sz w:val="24"/>
          <w:szCs w:val="24"/>
          <w:rtl w:val="0"/>
        </w:rPr>
        <w:t xml:space="preserve">, </w:t>
      </w:r>
      <w:hyperlink r:id="rId9">
        <w:r w:rsidDel="00000000" w:rsidR="00000000" w:rsidRPr="00000000">
          <w:rPr>
            <w:color w:val="10147e"/>
            <w:sz w:val="24"/>
            <w:szCs w:val="24"/>
            <w:rtl w:val="0"/>
          </w:rPr>
          <w:t xml:space="preserve">24</w:t>
        </w:r>
      </w:hyperlink>
      <w:r w:rsidDel="00000000" w:rsidR="00000000" w:rsidRPr="00000000">
        <w:rPr>
          <w:color w:val="333333"/>
          <w:sz w:val="24"/>
          <w:szCs w:val="24"/>
          <w:rtl w:val="0"/>
        </w:rPr>
        <w:t xml:space="preserve">(</w:t>
      </w:r>
      <w:hyperlink r:id="rId10">
        <w:r w:rsidDel="00000000" w:rsidR="00000000" w:rsidRPr="00000000">
          <w:rPr>
            <w:color w:val="10147e"/>
            <w:sz w:val="24"/>
            <w:szCs w:val="24"/>
            <w:rtl w:val="0"/>
          </w:rPr>
          <w:t xml:space="preserve">3</w:t>
        </w:r>
      </w:hyperlink>
      <w:r w:rsidDel="00000000" w:rsidR="00000000" w:rsidRPr="00000000">
        <w:rPr>
          <w:color w:val="333333"/>
          <w:sz w:val="24"/>
          <w:szCs w:val="24"/>
          <w:rtl w:val="0"/>
        </w:rPr>
        <w:t xml:space="preserve">), 1–14. https://doi-org.ezproxy.uwtsd.ac.uk/10.1080/10999922.2021.1933340</w:t>
      </w:r>
    </w:p>
    <w:p w:rsidR="00000000" w:rsidDel="00000000" w:rsidP="00000000" w:rsidRDefault="00000000" w:rsidRPr="00000000" w14:paraId="00000075">
      <w:pPr>
        <w:rPr>
          <w:color w:val="333333"/>
          <w:sz w:val="24"/>
          <w:szCs w:val="24"/>
        </w:rPr>
      </w:pPr>
      <w:r w:rsidDel="00000000" w:rsidR="00000000" w:rsidRPr="00000000">
        <w:rPr>
          <w:rtl w:val="0"/>
        </w:rPr>
      </w:r>
    </w:p>
    <w:p w:rsidR="00000000" w:rsidDel="00000000" w:rsidP="00000000" w:rsidRDefault="00000000" w:rsidRPr="00000000" w14:paraId="00000076">
      <w:pPr>
        <w:spacing w:line="360" w:lineRule="auto"/>
        <w:rPr>
          <w:color w:val="333333"/>
          <w:sz w:val="24"/>
          <w:szCs w:val="24"/>
        </w:rPr>
      </w:pPr>
      <w:r w:rsidDel="00000000" w:rsidR="00000000" w:rsidRPr="00000000">
        <w:rPr>
          <w:color w:val="333333"/>
          <w:sz w:val="24"/>
          <w:szCs w:val="24"/>
          <w:rtl w:val="0"/>
        </w:rPr>
        <w:t xml:space="preserve">College of Policing. (2016). </w:t>
      </w:r>
      <w:r w:rsidDel="00000000" w:rsidR="00000000" w:rsidRPr="00000000">
        <w:rPr>
          <w:i w:val="1"/>
          <w:color w:val="333333"/>
          <w:sz w:val="24"/>
          <w:szCs w:val="24"/>
          <w:rtl w:val="0"/>
        </w:rPr>
        <w:t xml:space="preserve">Policing Education Qualifications Framework</w:t>
      </w:r>
      <w:r w:rsidDel="00000000" w:rsidR="00000000" w:rsidRPr="00000000">
        <w:rPr>
          <w:color w:val="333333"/>
          <w:sz w:val="24"/>
          <w:szCs w:val="24"/>
          <w:rtl w:val="0"/>
        </w:rPr>
        <w:t xml:space="preserve">. [online] Available at: https://library.college.police.uk/docs/college-of-policing/PEQF_consultation_final_290116.pdf [Accessed 6 Feb. 2024].</w:t>
      </w:r>
    </w:p>
    <w:p w:rsidR="00000000" w:rsidDel="00000000" w:rsidP="00000000" w:rsidRDefault="00000000" w:rsidRPr="00000000" w14:paraId="00000077">
      <w:pPr>
        <w:spacing w:after="240" w:before="240" w:lineRule="auto"/>
        <w:rPr>
          <w:color w:val="333333"/>
          <w:sz w:val="24"/>
          <w:szCs w:val="24"/>
        </w:rPr>
      </w:pPr>
      <w:r w:rsidDel="00000000" w:rsidR="00000000" w:rsidRPr="00000000">
        <w:rPr>
          <w:color w:val="333333"/>
          <w:sz w:val="24"/>
          <w:szCs w:val="24"/>
          <w:rtl w:val="0"/>
        </w:rPr>
        <w:t xml:space="preserve">‌College of Policing (2022). </w:t>
      </w:r>
      <w:r w:rsidDel="00000000" w:rsidR="00000000" w:rsidRPr="00000000">
        <w:rPr>
          <w:i w:val="1"/>
          <w:color w:val="333333"/>
          <w:sz w:val="24"/>
          <w:szCs w:val="24"/>
          <w:rtl w:val="0"/>
        </w:rPr>
        <w:t xml:space="preserve">New recruits survey 2022: Views of student officers</w:t>
      </w:r>
      <w:r w:rsidDel="00000000" w:rsidR="00000000" w:rsidRPr="00000000">
        <w:rPr>
          <w:color w:val="333333"/>
          <w:sz w:val="24"/>
          <w:szCs w:val="24"/>
          <w:rtl w:val="0"/>
        </w:rPr>
        <w:t xml:space="preserve">. [online] </w:t>
      </w:r>
      <w:r w:rsidDel="00000000" w:rsidR="00000000" w:rsidRPr="00000000">
        <w:rPr>
          <w:i w:val="1"/>
          <w:color w:val="333333"/>
          <w:sz w:val="24"/>
          <w:szCs w:val="24"/>
          <w:rtl w:val="0"/>
        </w:rPr>
        <w:t xml:space="preserve">College of Policing</w:t>
      </w:r>
      <w:r w:rsidDel="00000000" w:rsidR="00000000" w:rsidRPr="00000000">
        <w:rPr>
          <w:color w:val="333333"/>
          <w:sz w:val="24"/>
          <w:szCs w:val="24"/>
          <w:rtl w:val="0"/>
        </w:rPr>
        <w:t xml:space="preserve">. College of Policing. Available at: https://assets.college.police.uk/s3fs-public/2022-12/New-recruits-survey-December-2022.pdf [Accessed 6 Feb. 2024].</w:t>
      </w:r>
    </w:p>
    <w:p w:rsidR="00000000" w:rsidDel="00000000" w:rsidP="00000000" w:rsidRDefault="00000000" w:rsidRPr="00000000" w14:paraId="00000078">
      <w:pPr>
        <w:spacing w:after="240" w:before="240" w:lineRule="auto"/>
        <w:rPr>
          <w:sz w:val="24"/>
          <w:szCs w:val="24"/>
        </w:rPr>
      </w:pPr>
      <w:r w:rsidDel="00000000" w:rsidR="00000000" w:rsidRPr="00000000">
        <w:rPr>
          <w:color w:val="333333"/>
          <w:sz w:val="24"/>
          <w:szCs w:val="24"/>
          <w:rtl w:val="0"/>
        </w:rPr>
        <w:t xml:space="preserve">‌</w:t>
      </w:r>
      <w:r w:rsidDel="00000000" w:rsidR="00000000" w:rsidRPr="00000000">
        <w:rPr>
          <w:sz w:val="24"/>
          <w:szCs w:val="24"/>
          <w:rtl w:val="0"/>
        </w:rPr>
        <w:t xml:space="preserve">College of Policing (2023). </w:t>
      </w:r>
      <w:r w:rsidDel="00000000" w:rsidR="00000000" w:rsidRPr="00000000">
        <w:rPr>
          <w:i w:val="1"/>
          <w:sz w:val="24"/>
          <w:szCs w:val="24"/>
          <w:rtl w:val="0"/>
        </w:rPr>
        <w:t xml:space="preserve">Right Care Right Person – Humberside Police</w:t>
      </w:r>
      <w:r w:rsidDel="00000000" w:rsidR="00000000" w:rsidRPr="00000000">
        <w:rPr>
          <w:sz w:val="24"/>
          <w:szCs w:val="24"/>
          <w:rtl w:val="0"/>
        </w:rPr>
        <w:t xml:space="preserve">. [online] College of Policing. Available at: https://www.college.police.uk/support-forces/practices/smarter-practice/right-care-right-person-humberside-police.</w:t>
      </w:r>
    </w:p>
    <w:p w:rsidR="00000000" w:rsidDel="00000000" w:rsidP="00000000" w:rsidRDefault="00000000" w:rsidRPr="00000000" w14:paraId="00000079">
      <w:pPr>
        <w:spacing w:line="360" w:lineRule="auto"/>
        <w:rPr>
          <w:sz w:val="24"/>
          <w:szCs w:val="24"/>
        </w:rPr>
      </w:pPr>
      <w:r w:rsidDel="00000000" w:rsidR="00000000" w:rsidRPr="00000000">
        <w:rPr>
          <w:sz w:val="24"/>
          <w:szCs w:val="24"/>
          <w:rtl w:val="0"/>
        </w:rPr>
        <w:t xml:space="preserve">Compton, M.T., Demir, B., Oliva, J.R. and Boyce, T. (2009). Crisis Intervention Team Training and Special Weapons and Tactics Callouts in an Urban Police Department. </w:t>
      </w:r>
      <w:r w:rsidDel="00000000" w:rsidR="00000000" w:rsidRPr="00000000">
        <w:rPr>
          <w:i w:val="1"/>
          <w:sz w:val="24"/>
          <w:szCs w:val="24"/>
          <w:rtl w:val="0"/>
        </w:rPr>
        <w:t xml:space="preserve">Psychiatric Services</w:t>
      </w:r>
      <w:r w:rsidDel="00000000" w:rsidR="00000000" w:rsidRPr="00000000">
        <w:rPr>
          <w:sz w:val="24"/>
          <w:szCs w:val="24"/>
          <w:rtl w:val="0"/>
        </w:rPr>
        <w:t xml:space="preserve">, 60(6), pp.831–833. doi:https://doi.org/10.1176/ps.2009.60.6.831.</w:t>
      </w:r>
    </w:p>
    <w:p w:rsidR="00000000" w:rsidDel="00000000" w:rsidP="00000000" w:rsidRDefault="00000000" w:rsidRPr="00000000" w14:paraId="0000007A">
      <w:pPr>
        <w:spacing w:after="240" w:before="240" w:line="276" w:lineRule="auto"/>
        <w:rPr>
          <w:color w:val="333333"/>
          <w:sz w:val="24"/>
          <w:szCs w:val="24"/>
        </w:rPr>
      </w:pPr>
      <w:r w:rsidDel="00000000" w:rsidR="00000000" w:rsidRPr="00000000">
        <w:rPr>
          <w:sz w:val="24"/>
          <w:szCs w:val="24"/>
          <w:rtl w:val="0"/>
        </w:rPr>
        <w:t xml:space="preserve">‌</w:t>
      </w:r>
      <w:hyperlink r:id="rId11">
        <w:r w:rsidDel="00000000" w:rsidR="00000000" w:rsidRPr="00000000">
          <w:rPr>
            <w:sz w:val="24"/>
            <w:szCs w:val="24"/>
            <w:rtl w:val="0"/>
          </w:rPr>
          <w:t xml:space="preserve">Corlett, S.</w:t>
        </w:r>
      </w:hyperlink>
      <w:r w:rsidDel="00000000" w:rsidR="00000000" w:rsidRPr="00000000">
        <w:rPr>
          <w:sz w:val="24"/>
          <w:szCs w:val="24"/>
          <w:rtl w:val="0"/>
        </w:rPr>
        <w:t xml:space="preserve"> (2013), "Policy Watch – the rights of those with mental health problems in acute care", </w:t>
      </w:r>
      <w:hyperlink r:id="rId12">
        <w:r w:rsidDel="00000000" w:rsidR="00000000" w:rsidRPr="00000000">
          <w:rPr>
            <w:i w:val="1"/>
            <w:sz w:val="24"/>
            <w:szCs w:val="24"/>
            <w:rtl w:val="0"/>
          </w:rPr>
          <w:t xml:space="preserve">Mental Health and Social Inclusion</w:t>
        </w:r>
      </w:hyperlink>
      <w:r w:rsidDel="00000000" w:rsidR="00000000" w:rsidRPr="00000000">
        <w:rPr>
          <w:sz w:val="24"/>
          <w:szCs w:val="24"/>
          <w:rtl w:val="0"/>
        </w:rPr>
        <w:t xml:space="preserve">, Vol. 17 No. 4, pp. 168-171. </w:t>
      </w:r>
      <w:hyperlink r:id="rId13">
        <w:r w:rsidDel="00000000" w:rsidR="00000000" w:rsidRPr="00000000">
          <w:rPr>
            <w:sz w:val="24"/>
            <w:szCs w:val="24"/>
            <w:rtl w:val="0"/>
          </w:rPr>
          <w:t xml:space="preserve">https://doi.org/10.1108/MHSI-07-2013-0028</w:t>
        </w:r>
      </w:hyperlink>
      <w:r w:rsidDel="00000000" w:rsidR="00000000" w:rsidRPr="00000000">
        <w:rPr>
          <w:rtl w:val="0"/>
        </w:rPr>
      </w:r>
    </w:p>
    <w:p w:rsidR="00000000" w:rsidDel="00000000" w:rsidP="00000000" w:rsidRDefault="00000000" w:rsidRPr="00000000" w14:paraId="0000007B">
      <w:pPr>
        <w:spacing w:line="360" w:lineRule="auto"/>
        <w:rPr>
          <w:color w:val="333333"/>
          <w:sz w:val="24"/>
          <w:szCs w:val="24"/>
        </w:rPr>
      </w:pPr>
      <w:r w:rsidDel="00000000" w:rsidR="00000000" w:rsidRPr="00000000">
        <w:rPr>
          <w:color w:val="333333"/>
          <w:sz w:val="24"/>
          <w:szCs w:val="24"/>
          <w:rtl w:val="0"/>
        </w:rPr>
        <w:t xml:space="preserve">Cummins, I. (2007a). A Path Not Taken? Mentally Disordered Offenders and the Criminal Justice System. </w:t>
      </w:r>
      <w:r w:rsidDel="00000000" w:rsidR="00000000" w:rsidRPr="00000000">
        <w:rPr>
          <w:i w:val="1"/>
          <w:color w:val="333333"/>
          <w:sz w:val="24"/>
          <w:szCs w:val="24"/>
          <w:rtl w:val="0"/>
        </w:rPr>
        <w:t xml:space="preserve">Journal of Social Welfare and Family Law</w:t>
      </w:r>
      <w:r w:rsidDel="00000000" w:rsidR="00000000" w:rsidRPr="00000000">
        <w:rPr>
          <w:color w:val="333333"/>
          <w:sz w:val="24"/>
          <w:szCs w:val="24"/>
          <w:rtl w:val="0"/>
        </w:rPr>
        <w:t xml:space="preserve">, 28(3-4), pp.267–281. doi:https://doi.org/10.1080/09649060601119466.</w:t>
      </w:r>
    </w:p>
    <w:p w:rsidR="00000000" w:rsidDel="00000000" w:rsidP="00000000" w:rsidRDefault="00000000" w:rsidRPr="00000000" w14:paraId="0000007C">
      <w:pPr>
        <w:rPr>
          <w:color w:val="333333"/>
          <w:sz w:val="24"/>
          <w:szCs w:val="24"/>
        </w:rPr>
      </w:pPr>
      <w:r w:rsidDel="00000000" w:rsidR="00000000" w:rsidRPr="00000000">
        <w:rPr>
          <w:rtl w:val="0"/>
        </w:rPr>
      </w:r>
    </w:p>
    <w:p w:rsidR="00000000" w:rsidDel="00000000" w:rsidP="00000000" w:rsidRDefault="00000000" w:rsidRPr="00000000" w14:paraId="0000007D">
      <w:pPr>
        <w:rPr>
          <w:color w:val="333333"/>
          <w:sz w:val="24"/>
          <w:szCs w:val="24"/>
        </w:rPr>
      </w:pPr>
      <w:r w:rsidDel="00000000" w:rsidR="00000000" w:rsidRPr="00000000">
        <w:rPr>
          <w:color w:val="333333"/>
          <w:sz w:val="24"/>
          <w:szCs w:val="24"/>
          <w:rtl w:val="0"/>
        </w:rPr>
        <w:t xml:space="preserve">Cummins, I. D. (2007b). Boats against the current: Vulnerable adults in police custody. The Journal of Adult Protection. 9 (1): 15- 24.</w:t>
      </w:r>
    </w:p>
    <w:p w:rsidR="00000000" w:rsidDel="00000000" w:rsidP="00000000" w:rsidRDefault="00000000" w:rsidRPr="00000000" w14:paraId="0000007E">
      <w:pPr>
        <w:rPr>
          <w:color w:val="333333"/>
          <w:sz w:val="24"/>
          <w:szCs w:val="24"/>
        </w:rPr>
      </w:pPr>
      <w:r w:rsidDel="00000000" w:rsidR="00000000" w:rsidRPr="00000000">
        <w:rPr>
          <w:rtl w:val="0"/>
        </w:rPr>
      </w:r>
    </w:p>
    <w:p w:rsidR="00000000" w:rsidDel="00000000" w:rsidP="00000000" w:rsidRDefault="00000000" w:rsidRPr="00000000" w14:paraId="0000007F">
      <w:pPr>
        <w:spacing w:line="360" w:lineRule="auto"/>
        <w:rPr>
          <w:sz w:val="24"/>
          <w:szCs w:val="24"/>
        </w:rPr>
      </w:pPr>
      <w:r w:rsidDel="00000000" w:rsidR="00000000" w:rsidRPr="00000000">
        <w:rPr>
          <w:sz w:val="24"/>
          <w:szCs w:val="24"/>
          <w:rtl w:val="0"/>
        </w:rPr>
        <w:t xml:space="preserve">Edmondson, D. and Cummins, I. (2014) </w:t>
      </w:r>
      <w:r w:rsidDel="00000000" w:rsidR="00000000" w:rsidRPr="00000000">
        <w:rPr>
          <w:i w:val="1"/>
          <w:sz w:val="24"/>
          <w:szCs w:val="24"/>
          <w:rtl w:val="0"/>
        </w:rPr>
        <w:t xml:space="preserve">Oldham Mental Health Phone Triage/RAID Pilot Project Evaluation Report</w:t>
      </w:r>
      <w:r w:rsidDel="00000000" w:rsidR="00000000" w:rsidRPr="00000000">
        <w:rPr>
          <w:sz w:val="24"/>
          <w:szCs w:val="24"/>
          <w:rtl w:val="0"/>
        </w:rPr>
        <w:t xml:space="preserve">. Available at: https://e-space.mmu.ac.uk/609845/2/Edmondson%20and%20Cummins%20%282014%29%20Oldham%20Mental%20Health%20Phone%20Triage%20Evaluation%20Report.pdf (Accessed: 27 November 2023).</w:t>
      </w:r>
    </w:p>
    <w:p w:rsidR="00000000" w:rsidDel="00000000" w:rsidP="00000000" w:rsidRDefault="00000000" w:rsidRPr="00000000" w14:paraId="00000080">
      <w:pPr>
        <w:spacing w:line="360" w:lineRule="auto"/>
        <w:rPr>
          <w:sz w:val="24"/>
          <w:szCs w:val="24"/>
        </w:rPr>
      </w:pPr>
      <w:r w:rsidDel="00000000" w:rsidR="00000000" w:rsidRPr="00000000">
        <w:rPr>
          <w:rtl w:val="0"/>
        </w:rPr>
      </w:r>
    </w:p>
    <w:p w:rsidR="00000000" w:rsidDel="00000000" w:rsidP="00000000" w:rsidRDefault="00000000" w:rsidRPr="00000000" w14:paraId="00000081">
      <w:pPr>
        <w:spacing w:line="360" w:lineRule="auto"/>
        <w:rPr>
          <w:color w:val="333333"/>
          <w:sz w:val="24"/>
          <w:szCs w:val="24"/>
        </w:rPr>
      </w:pPr>
      <w:r w:rsidDel="00000000" w:rsidR="00000000" w:rsidRPr="00000000">
        <w:rPr>
          <w:color w:val="333333"/>
          <w:sz w:val="24"/>
          <w:szCs w:val="24"/>
          <w:rtl w:val="0"/>
        </w:rPr>
        <w:t xml:space="preserve">Farr-Wharton, B., Brunetto, Y., Wankhade, P., Saccon, C. and Xerri, M. (2021). Overlooked in the Undercounted The Role of Mental Illness in Fatal Law Enforcement Encounters. (n.d.). Available at: https://www.treatmentadvocacycenter.org/wp-content/uploads/2023/11/Overlooked-in-the-Undercounted.pdf [Accessed 6 Feb. 2024].</w:t>
      </w:r>
    </w:p>
    <w:p w:rsidR="00000000" w:rsidDel="00000000" w:rsidP="00000000" w:rsidRDefault="00000000" w:rsidRPr="00000000" w14:paraId="00000082">
      <w:pPr>
        <w:spacing w:line="360" w:lineRule="auto"/>
        <w:rPr>
          <w:color w:val="333333"/>
          <w:sz w:val="24"/>
          <w:szCs w:val="24"/>
        </w:rPr>
      </w:pPr>
      <w:r w:rsidDel="00000000" w:rsidR="00000000" w:rsidRPr="00000000">
        <w:rPr>
          <w:color w:val="333333"/>
          <w:sz w:val="24"/>
          <w:szCs w:val="24"/>
          <w:rtl w:val="0"/>
        </w:rPr>
        <w:t xml:space="preserve">Fuller, D., Lamb R.H., Biasotti, M, and Snook, J. (2015) Overlooked in the Undercounted The Role of Mental Illness in Fatal Law Enforcement Encounters. Available at: </w:t>
      </w:r>
      <w:hyperlink r:id="rId14">
        <w:r w:rsidDel="00000000" w:rsidR="00000000" w:rsidRPr="00000000">
          <w:rPr>
            <w:color w:val="1155cc"/>
            <w:sz w:val="24"/>
            <w:szCs w:val="24"/>
            <w:u w:val="single"/>
            <w:rtl w:val="0"/>
          </w:rPr>
          <w:t xml:space="preserve">https://www.treatmentadvocacycenter.org/wp-content/uploads/2023/11/Overlooked-in-the-Undercounted.pdf</w:t>
        </w:r>
      </w:hyperlink>
      <w:r w:rsidDel="00000000" w:rsidR="00000000" w:rsidRPr="00000000">
        <w:rPr>
          <w:color w:val="333333"/>
          <w:sz w:val="24"/>
          <w:szCs w:val="24"/>
          <w:rtl w:val="0"/>
        </w:rPr>
        <w:t xml:space="preserve">. [Accessed 6 Feb. 2024].</w:t>
      </w:r>
    </w:p>
    <w:p w:rsidR="00000000" w:rsidDel="00000000" w:rsidP="00000000" w:rsidRDefault="00000000" w:rsidRPr="00000000" w14:paraId="00000083">
      <w:pPr>
        <w:spacing w:line="360" w:lineRule="auto"/>
        <w:rPr>
          <w:color w:val="333333"/>
          <w:sz w:val="24"/>
          <w:szCs w:val="24"/>
        </w:rPr>
      </w:pPr>
      <w:r w:rsidDel="00000000" w:rsidR="00000000" w:rsidRPr="00000000">
        <w:rPr>
          <w:rtl w:val="0"/>
        </w:rPr>
      </w:r>
    </w:p>
    <w:p w:rsidR="00000000" w:rsidDel="00000000" w:rsidP="00000000" w:rsidRDefault="00000000" w:rsidRPr="00000000" w14:paraId="00000084">
      <w:pPr>
        <w:spacing w:line="360" w:lineRule="auto"/>
        <w:rPr>
          <w:color w:val="333333"/>
          <w:sz w:val="24"/>
          <w:szCs w:val="24"/>
        </w:rPr>
      </w:pPr>
      <w:r w:rsidDel="00000000" w:rsidR="00000000" w:rsidRPr="00000000">
        <w:rPr>
          <w:color w:val="333333"/>
          <w:sz w:val="24"/>
          <w:szCs w:val="24"/>
          <w:rtl w:val="0"/>
        </w:rPr>
        <w:t xml:space="preserve">Green, T.M. (1997). Police as Frontline Mental Health Workers. </w:t>
      </w:r>
      <w:r w:rsidDel="00000000" w:rsidR="00000000" w:rsidRPr="00000000">
        <w:rPr>
          <w:i w:val="1"/>
          <w:color w:val="333333"/>
          <w:sz w:val="24"/>
          <w:szCs w:val="24"/>
          <w:rtl w:val="0"/>
        </w:rPr>
        <w:t xml:space="preserve">International Journal of Law and Psychiatry</w:t>
      </w:r>
      <w:r w:rsidDel="00000000" w:rsidR="00000000" w:rsidRPr="00000000">
        <w:rPr>
          <w:color w:val="333333"/>
          <w:sz w:val="24"/>
          <w:szCs w:val="24"/>
          <w:rtl w:val="0"/>
        </w:rPr>
        <w:t xml:space="preserve">, 20(4), pp.469–486. doi:</w:t>
      </w:r>
      <w:hyperlink r:id="rId15">
        <w:r w:rsidDel="00000000" w:rsidR="00000000" w:rsidRPr="00000000">
          <w:rPr>
            <w:color w:val="1155cc"/>
            <w:sz w:val="24"/>
            <w:szCs w:val="24"/>
            <w:u w:val="single"/>
            <w:rtl w:val="0"/>
          </w:rPr>
          <w:t xml:space="preserve">https://doi.org/10.1016/s0160-2527(97)00011-3</w:t>
        </w:r>
      </w:hyperlink>
      <w:r w:rsidDel="00000000" w:rsidR="00000000" w:rsidRPr="00000000">
        <w:rPr>
          <w:color w:val="333333"/>
          <w:sz w:val="24"/>
          <w:szCs w:val="24"/>
          <w:rtl w:val="0"/>
        </w:rPr>
        <w:t xml:space="preserve">.</w:t>
      </w:r>
    </w:p>
    <w:p w:rsidR="00000000" w:rsidDel="00000000" w:rsidP="00000000" w:rsidRDefault="00000000" w:rsidRPr="00000000" w14:paraId="00000085">
      <w:pPr>
        <w:spacing w:line="360" w:lineRule="auto"/>
        <w:rPr>
          <w:color w:val="333333"/>
          <w:sz w:val="24"/>
          <w:szCs w:val="24"/>
        </w:rPr>
      </w:pPr>
      <w:r w:rsidDel="00000000" w:rsidR="00000000" w:rsidRPr="00000000">
        <w:rPr>
          <w:rtl w:val="0"/>
        </w:rPr>
      </w:r>
    </w:p>
    <w:p w:rsidR="00000000" w:rsidDel="00000000" w:rsidP="00000000" w:rsidRDefault="00000000" w:rsidRPr="00000000" w14:paraId="00000086">
      <w:pPr>
        <w:spacing w:line="360" w:lineRule="auto"/>
        <w:rPr>
          <w:color w:val="333333"/>
          <w:sz w:val="24"/>
          <w:szCs w:val="24"/>
        </w:rPr>
      </w:pPr>
      <w:r w:rsidDel="00000000" w:rsidR="00000000" w:rsidRPr="00000000">
        <w:rPr>
          <w:color w:val="333333"/>
          <w:sz w:val="24"/>
          <w:szCs w:val="24"/>
          <w:rtl w:val="0"/>
        </w:rPr>
        <w:t xml:space="preserve">Holloway, D. (2018). </w:t>
      </w:r>
      <w:r w:rsidDel="00000000" w:rsidR="00000000" w:rsidRPr="00000000">
        <w:rPr>
          <w:i w:val="1"/>
          <w:color w:val="333333"/>
          <w:sz w:val="24"/>
          <w:szCs w:val="24"/>
          <w:rtl w:val="0"/>
        </w:rPr>
        <w:t xml:space="preserve">DO POLICE OFFICERS RECIEIVE SUFFICIENT TRAINING IN MENTAL HEALTH? A FRONT LINE PERSPECTIVE OF POLICE OFFICER’S ATTITUDES AND BELIEFS ON ATTENDING MENTAL HEALTH CALLS</w:t>
      </w:r>
      <w:r w:rsidDel="00000000" w:rsidR="00000000" w:rsidRPr="00000000">
        <w:rPr>
          <w:color w:val="333333"/>
          <w:sz w:val="24"/>
          <w:szCs w:val="24"/>
          <w:rtl w:val="0"/>
        </w:rPr>
        <w:t xml:space="preserve">. [online] Available at: </w:t>
      </w:r>
      <w:hyperlink r:id="rId16">
        <w:r w:rsidDel="00000000" w:rsidR="00000000" w:rsidRPr="00000000">
          <w:rPr>
            <w:color w:val="1155cc"/>
            <w:sz w:val="24"/>
            <w:szCs w:val="24"/>
            <w:u w:val="single"/>
            <w:rtl w:val="0"/>
          </w:rPr>
          <w:t xml:space="preserve">https://repository.canterbury.ac.uk/download/e887ba5972654885d6ed30f9b3b75d3e2acc685d04bd89a20fea5ed674aea267/791561/Final%20thesis.pdf</w:t>
        </w:r>
      </w:hyperlink>
      <w:r w:rsidDel="00000000" w:rsidR="00000000" w:rsidRPr="00000000">
        <w:rPr>
          <w:color w:val="333333"/>
          <w:sz w:val="24"/>
          <w:szCs w:val="24"/>
          <w:rtl w:val="0"/>
        </w:rPr>
        <w:t xml:space="preserve">. [Accessed 1 Feb. 2024].</w:t>
      </w:r>
    </w:p>
    <w:p w:rsidR="00000000" w:rsidDel="00000000" w:rsidP="00000000" w:rsidRDefault="00000000" w:rsidRPr="00000000" w14:paraId="00000087">
      <w:pPr>
        <w:spacing w:line="360" w:lineRule="auto"/>
        <w:rPr>
          <w:color w:val="333333"/>
          <w:sz w:val="24"/>
          <w:szCs w:val="24"/>
        </w:rPr>
      </w:pPr>
      <w:r w:rsidDel="00000000" w:rsidR="00000000" w:rsidRPr="00000000">
        <w:rPr>
          <w:rtl w:val="0"/>
        </w:rPr>
      </w:r>
    </w:p>
    <w:p w:rsidR="00000000" w:rsidDel="00000000" w:rsidP="00000000" w:rsidRDefault="00000000" w:rsidRPr="00000000" w14:paraId="00000088">
      <w:pPr>
        <w:spacing w:after="240" w:before="240" w:lineRule="auto"/>
        <w:rPr>
          <w:color w:val="333333"/>
          <w:sz w:val="24"/>
          <w:szCs w:val="24"/>
        </w:rPr>
      </w:pPr>
      <w:r w:rsidDel="00000000" w:rsidR="00000000" w:rsidRPr="00000000">
        <w:rPr>
          <w:color w:val="333333"/>
          <w:sz w:val="24"/>
          <w:szCs w:val="24"/>
          <w:rtl w:val="0"/>
        </w:rPr>
        <w:t xml:space="preserve">‌HMICFRS (2018). </w:t>
      </w:r>
      <w:r w:rsidDel="00000000" w:rsidR="00000000" w:rsidRPr="00000000">
        <w:rPr>
          <w:i w:val="1"/>
          <w:color w:val="333333"/>
          <w:sz w:val="24"/>
          <w:szCs w:val="24"/>
          <w:rtl w:val="0"/>
        </w:rPr>
        <w:t xml:space="preserve">Policing and Mental Health Picking Up the Pieces</w:t>
      </w:r>
      <w:r w:rsidDel="00000000" w:rsidR="00000000" w:rsidRPr="00000000">
        <w:rPr>
          <w:color w:val="333333"/>
          <w:sz w:val="24"/>
          <w:szCs w:val="24"/>
          <w:rtl w:val="0"/>
        </w:rPr>
        <w:t xml:space="preserve">. [online] Available at: </w:t>
      </w:r>
      <w:hyperlink r:id="rId17">
        <w:r w:rsidDel="00000000" w:rsidR="00000000" w:rsidRPr="00000000">
          <w:rPr>
            <w:color w:val="1155cc"/>
            <w:sz w:val="24"/>
            <w:szCs w:val="24"/>
            <w:u w:val="single"/>
            <w:rtl w:val="0"/>
          </w:rPr>
          <w:t xml:space="preserve">https://assets-hmicfrs.justiceinspectorates.gov.uk/uploads/policing-and-mental-health-picking-up-the-pieces.pdf</w:t>
        </w:r>
      </w:hyperlink>
      <w:r w:rsidDel="00000000" w:rsidR="00000000" w:rsidRPr="00000000">
        <w:rPr>
          <w:color w:val="333333"/>
          <w:sz w:val="24"/>
          <w:szCs w:val="24"/>
          <w:rtl w:val="0"/>
        </w:rPr>
        <w:t xml:space="preserve">. [Accessed 1 Feb. 2024].</w:t>
      </w:r>
    </w:p>
    <w:p w:rsidR="00000000" w:rsidDel="00000000" w:rsidP="00000000" w:rsidRDefault="00000000" w:rsidRPr="00000000" w14:paraId="00000089">
      <w:pPr>
        <w:spacing w:line="360" w:lineRule="auto"/>
        <w:rPr>
          <w:color w:val="333333"/>
          <w:sz w:val="24"/>
          <w:szCs w:val="24"/>
        </w:rPr>
      </w:pPr>
      <w:r w:rsidDel="00000000" w:rsidR="00000000" w:rsidRPr="00000000">
        <w:rPr>
          <w:color w:val="333333"/>
          <w:sz w:val="24"/>
          <w:szCs w:val="24"/>
          <w:rtl w:val="0"/>
        </w:rPr>
        <w:t xml:space="preserve">The Centre For Justice Innovation (2018). </w:t>
      </w:r>
      <w:r w:rsidDel="00000000" w:rsidR="00000000" w:rsidRPr="00000000">
        <w:rPr>
          <w:i w:val="1"/>
          <w:color w:val="333333"/>
          <w:sz w:val="24"/>
          <w:szCs w:val="24"/>
          <w:rtl w:val="0"/>
        </w:rPr>
        <w:t xml:space="preserve">RESPOND &amp; Street Triage Service | Centre for Justice Innovation</w:t>
      </w:r>
      <w:r w:rsidDel="00000000" w:rsidR="00000000" w:rsidRPr="00000000">
        <w:rPr>
          <w:color w:val="333333"/>
          <w:sz w:val="24"/>
          <w:szCs w:val="24"/>
          <w:rtl w:val="0"/>
        </w:rPr>
        <w:t xml:space="preserve">. [online] Available at: </w:t>
      </w:r>
      <w:hyperlink r:id="rId18">
        <w:r w:rsidDel="00000000" w:rsidR="00000000" w:rsidRPr="00000000">
          <w:rPr>
            <w:color w:val="1155cc"/>
            <w:sz w:val="24"/>
            <w:szCs w:val="24"/>
            <w:u w:val="single"/>
            <w:rtl w:val="0"/>
          </w:rPr>
          <w:t xml:space="preserve">https://justiceinnovation.org/project/respond-street-triage-service</w:t>
        </w:r>
      </w:hyperlink>
      <w:r w:rsidDel="00000000" w:rsidR="00000000" w:rsidRPr="00000000">
        <w:rPr>
          <w:color w:val="333333"/>
          <w:sz w:val="24"/>
          <w:szCs w:val="24"/>
          <w:rtl w:val="0"/>
        </w:rPr>
        <w:t xml:space="preserve">. [Accessed 1 Feb. 2024].</w:t>
      </w:r>
    </w:p>
    <w:p w:rsidR="00000000" w:rsidDel="00000000" w:rsidP="00000000" w:rsidRDefault="00000000" w:rsidRPr="00000000" w14:paraId="0000008A">
      <w:pPr>
        <w:rPr>
          <w:color w:val="333333"/>
          <w:sz w:val="24"/>
          <w:szCs w:val="24"/>
        </w:rPr>
      </w:pPr>
      <w:r w:rsidDel="00000000" w:rsidR="00000000" w:rsidRPr="00000000">
        <w:rPr>
          <w:rtl w:val="0"/>
        </w:rPr>
      </w:r>
    </w:p>
    <w:p w:rsidR="00000000" w:rsidDel="00000000" w:rsidP="00000000" w:rsidRDefault="00000000" w:rsidRPr="00000000" w14:paraId="0000008B">
      <w:pPr>
        <w:spacing w:line="360" w:lineRule="auto"/>
        <w:rPr>
          <w:color w:val="333333"/>
          <w:sz w:val="24"/>
          <w:szCs w:val="24"/>
        </w:rPr>
      </w:pPr>
      <w:r w:rsidDel="00000000" w:rsidR="00000000" w:rsidRPr="00000000">
        <w:rPr>
          <w:color w:val="333333"/>
          <w:sz w:val="24"/>
          <w:szCs w:val="24"/>
          <w:rtl w:val="0"/>
        </w:rPr>
        <w:t xml:space="preserve">Legislation.gov.uk. (1983). </w:t>
      </w:r>
      <w:r w:rsidDel="00000000" w:rsidR="00000000" w:rsidRPr="00000000">
        <w:rPr>
          <w:i w:val="1"/>
          <w:color w:val="333333"/>
          <w:sz w:val="24"/>
          <w:szCs w:val="24"/>
          <w:rtl w:val="0"/>
        </w:rPr>
        <w:t xml:space="preserve">Mental Health Act 1983</w:t>
      </w:r>
      <w:r w:rsidDel="00000000" w:rsidR="00000000" w:rsidRPr="00000000">
        <w:rPr>
          <w:color w:val="333333"/>
          <w:sz w:val="24"/>
          <w:szCs w:val="24"/>
          <w:rtl w:val="0"/>
        </w:rPr>
        <w:t xml:space="preserve">. [online] Available at: https://www.legislation.gov.uk/ukpga/1983/20/contents.[Accessed 26 Jan. 2024].</w:t>
      </w:r>
    </w:p>
    <w:p w:rsidR="00000000" w:rsidDel="00000000" w:rsidP="00000000" w:rsidRDefault="00000000" w:rsidRPr="00000000" w14:paraId="0000008C">
      <w:pPr>
        <w:rPr>
          <w:color w:val="333333"/>
          <w:sz w:val="24"/>
          <w:szCs w:val="24"/>
        </w:rPr>
      </w:pPr>
      <w:r w:rsidDel="00000000" w:rsidR="00000000" w:rsidRPr="00000000">
        <w:rPr>
          <w:rtl w:val="0"/>
        </w:rPr>
      </w:r>
    </w:p>
    <w:p w:rsidR="00000000" w:rsidDel="00000000" w:rsidP="00000000" w:rsidRDefault="00000000" w:rsidRPr="00000000" w14:paraId="0000008D">
      <w:pPr>
        <w:spacing w:line="360" w:lineRule="auto"/>
        <w:rPr>
          <w:color w:val="333333"/>
          <w:sz w:val="24"/>
          <w:szCs w:val="24"/>
        </w:rPr>
      </w:pPr>
      <w:r w:rsidDel="00000000" w:rsidR="00000000" w:rsidRPr="00000000">
        <w:rPr>
          <w:color w:val="333333"/>
          <w:sz w:val="24"/>
          <w:szCs w:val="24"/>
          <w:rtl w:val="0"/>
        </w:rPr>
        <w:t xml:space="preserve">Metropolitan Police (2022). </w:t>
      </w:r>
      <w:r w:rsidDel="00000000" w:rsidR="00000000" w:rsidRPr="00000000">
        <w:rPr>
          <w:i w:val="1"/>
          <w:color w:val="333333"/>
          <w:sz w:val="24"/>
          <w:szCs w:val="24"/>
          <w:rtl w:val="0"/>
        </w:rPr>
        <w:t xml:space="preserve">Mental Health (NPCC / Findings of exercise / report &amp; officer training)</w:t>
      </w:r>
      <w:r w:rsidDel="00000000" w:rsidR="00000000" w:rsidRPr="00000000">
        <w:rPr>
          <w:color w:val="333333"/>
          <w:sz w:val="24"/>
          <w:szCs w:val="24"/>
          <w:rtl w:val="0"/>
        </w:rPr>
        <w:t xml:space="preserve">. [online] The Metropolitan Police. Available at: https://www.met.police.uk/foi-ai/metropolitan-police/d/january-2022/mental-health-npcc-findings-exercise-report-officer-training/#:~:text=New%20recruits%20receive%2C%20as%20part,hour%20lesson%20on%20suicide%20prevention. [Accessed 6 Feb. 2024].</w:t>
      </w:r>
    </w:p>
    <w:p w:rsidR="00000000" w:rsidDel="00000000" w:rsidP="00000000" w:rsidRDefault="00000000" w:rsidRPr="00000000" w14:paraId="0000008E">
      <w:pPr>
        <w:spacing w:after="240" w:before="240" w:lineRule="auto"/>
        <w:rPr>
          <w:color w:val="333333"/>
          <w:sz w:val="24"/>
          <w:szCs w:val="24"/>
        </w:rPr>
      </w:pPr>
      <w:r w:rsidDel="00000000" w:rsidR="00000000" w:rsidRPr="00000000">
        <w:rPr>
          <w:color w:val="333333"/>
          <w:sz w:val="24"/>
          <w:szCs w:val="24"/>
          <w:rtl w:val="0"/>
        </w:rPr>
        <w:t xml:space="preserve">‌MIND (2013). [online] </w:t>
      </w:r>
      <w:r w:rsidDel="00000000" w:rsidR="00000000" w:rsidRPr="00000000">
        <w:rPr>
          <w:i w:val="1"/>
          <w:color w:val="333333"/>
          <w:sz w:val="24"/>
          <w:szCs w:val="24"/>
          <w:rtl w:val="0"/>
        </w:rPr>
        <w:t xml:space="preserve">National Police Chief’s council</w:t>
      </w:r>
      <w:r w:rsidDel="00000000" w:rsidR="00000000" w:rsidRPr="00000000">
        <w:rPr>
          <w:color w:val="333333"/>
          <w:sz w:val="24"/>
          <w:szCs w:val="24"/>
          <w:rtl w:val="0"/>
        </w:rPr>
        <w:t xml:space="preserve">, London: MIND, p.24. Available at: https://npcc.police.uk/documents/edhr/2013/201312-edhr-police-mental-health.pdf [Accessed 6 Feb. 2024].</w:t>
      </w:r>
    </w:p>
    <w:p w:rsidR="00000000" w:rsidDel="00000000" w:rsidP="00000000" w:rsidRDefault="00000000" w:rsidRPr="00000000" w14:paraId="0000008F">
      <w:pPr>
        <w:spacing w:line="360" w:lineRule="auto"/>
        <w:rPr>
          <w:color w:val="333333"/>
          <w:sz w:val="24"/>
          <w:szCs w:val="24"/>
        </w:rPr>
      </w:pPr>
      <w:r w:rsidDel="00000000" w:rsidR="00000000" w:rsidRPr="00000000">
        <w:rPr>
          <w:color w:val="333333"/>
          <w:sz w:val="24"/>
          <w:szCs w:val="24"/>
          <w:rtl w:val="0"/>
        </w:rPr>
        <w:t xml:space="preserve">National Action Plan 2022 Delivering high quality services 24/7. (n.d.). Available at: </w:t>
      </w:r>
      <w:hyperlink r:id="rId19">
        <w:r w:rsidDel="00000000" w:rsidR="00000000" w:rsidRPr="00000000">
          <w:rPr>
            <w:color w:val="1155cc"/>
            <w:sz w:val="24"/>
            <w:szCs w:val="24"/>
            <w:u w:val="single"/>
            <w:rtl w:val="0"/>
          </w:rPr>
          <w:t xml:space="preserve">https://www.gov.wales/sites/default/files/publications/2022-09/wales-crisis-care-concordat-national-action-plan-2022.pdf</w:t>
        </w:r>
      </w:hyperlink>
      <w:r w:rsidDel="00000000" w:rsidR="00000000" w:rsidRPr="00000000">
        <w:rPr>
          <w:color w:val="333333"/>
          <w:sz w:val="24"/>
          <w:szCs w:val="24"/>
          <w:rtl w:val="0"/>
        </w:rPr>
        <w:t xml:space="preserve">. [Accessed 27 Jan. 2024].</w:t>
      </w:r>
    </w:p>
    <w:p w:rsidR="00000000" w:rsidDel="00000000" w:rsidP="00000000" w:rsidRDefault="00000000" w:rsidRPr="00000000" w14:paraId="00000090">
      <w:pPr>
        <w:rPr>
          <w:color w:val="333333"/>
          <w:sz w:val="24"/>
          <w:szCs w:val="24"/>
        </w:rPr>
      </w:pPr>
      <w:r w:rsidDel="00000000" w:rsidR="00000000" w:rsidRPr="00000000">
        <w:rPr>
          <w:rtl w:val="0"/>
        </w:rPr>
      </w:r>
    </w:p>
    <w:p w:rsidR="00000000" w:rsidDel="00000000" w:rsidP="00000000" w:rsidRDefault="00000000" w:rsidRPr="00000000" w14:paraId="00000091">
      <w:pPr>
        <w:spacing w:line="360" w:lineRule="auto"/>
        <w:rPr>
          <w:color w:val="333333"/>
          <w:sz w:val="24"/>
          <w:szCs w:val="24"/>
        </w:rPr>
      </w:pPr>
      <w:r w:rsidDel="00000000" w:rsidR="00000000" w:rsidRPr="00000000">
        <w:rPr>
          <w:color w:val="333333"/>
          <w:sz w:val="24"/>
          <w:szCs w:val="24"/>
          <w:rtl w:val="0"/>
        </w:rPr>
        <w:t xml:space="preserve">National Policing Improvement Agency (2010). </w:t>
      </w:r>
      <w:r w:rsidDel="00000000" w:rsidR="00000000" w:rsidRPr="00000000">
        <w:rPr>
          <w:i w:val="1"/>
          <w:color w:val="333333"/>
          <w:sz w:val="24"/>
          <w:szCs w:val="24"/>
          <w:rtl w:val="0"/>
        </w:rPr>
        <w:t xml:space="preserve">Responding to people with mental ill health or leaning disabilities</w:t>
      </w:r>
      <w:r w:rsidDel="00000000" w:rsidR="00000000" w:rsidRPr="00000000">
        <w:rPr>
          <w:color w:val="333333"/>
          <w:sz w:val="24"/>
          <w:szCs w:val="24"/>
          <w:rtl w:val="0"/>
        </w:rPr>
        <w:t xml:space="preserve">. [online] Available at: https://dl.icdst.org/pdfs/files2/fde37a33030246a574ed34d5351de2a9.pdf [Accessed 17 Jan. 2024].</w:t>
      </w:r>
    </w:p>
    <w:p w:rsidR="00000000" w:rsidDel="00000000" w:rsidP="00000000" w:rsidRDefault="00000000" w:rsidRPr="00000000" w14:paraId="00000092">
      <w:pPr>
        <w:spacing w:after="240" w:before="240" w:lineRule="auto"/>
        <w:rPr>
          <w:color w:val="333333"/>
          <w:sz w:val="24"/>
          <w:szCs w:val="24"/>
        </w:rPr>
      </w:pPr>
      <w:r w:rsidDel="00000000" w:rsidR="00000000" w:rsidRPr="00000000">
        <w:rPr>
          <w:color w:val="333333"/>
          <w:sz w:val="24"/>
          <w:szCs w:val="24"/>
          <w:rtl w:val="0"/>
        </w:rPr>
        <w:t xml:space="preserve">‌Neyroud, P. (2010). </w:t>
      </w:r>
      <w:r w:rsidDel="00000000" w:rsidR="00000000" w:rsidRPr="00000000">
        <w:rPr>
          <w:i w:val="1"/>
          <w:color w:val="333333"/>
          <w:sz w:val="24"/>
          <w:szCs w:val="24"/>
          <w:rtl w:val="0"/>
        </w:rPr>
        <w:t xml:space="preserve">Review of Police Leadership and Training Peter Neyroud QPM Chief Constable Volume One</w:t>
      </w:r>
      <w:r w:rsidDel="00000000" w:rsidR="00000000" w:rsidRPr="00000000">
        <w:rPr>
          <w:color w:val="333333"/>
          <w:sz w:val="24"/>
          <w:szCs w:val="24"/>
          <w:rtl w:val="0"/>
        </w:rPr>
        <w:t xml:space="preserve">. [online] Available at: </w:t>
      </w:r>
      <w:hyperlink r:id="rId20">
        <w:r w:rsidDel="00000000" w:rsidR="00000000" w:rsidRPr="00000000">
          <w:rPr>
            <w:color w:val="1155cc"/>
            <w:sz w:val="24"/>
            <w:szCs w:val="24"/>
            <w:u w:val="single"/>
            <w:rtl w:val="0"/>
          </w:rPr>
          <w:t xml:space="preserve">https://assets.publishing.service.gov.uk/media/5a7ae186ed915d71db8b3247/report.pdf</w:t>
        </w:r>
      </w:hyperlink>
      <w:r w:rsidDel="00000000" w:rsidR="00000000" w:rsidRPr="00000000">
        <w:rPr>
          <w:color w:val="333333"/>
          <w:sz w:val="24"/>
          <w:szCs w:val="24"/>
          <w:rtl w:val="0"/>
        </w:rPr>
        <w:t xml:space="preserve">. [Accessed 18 Jan. 2024].</w:t>
      </w:r>
    </w:p>
    <w:p w:rsidR="00000000" w:rsidDel="00000000" w:rsidP="00000000" w:rsidRDefault="00000000" w:rsidRPr="00000000" w14:paraId="00000093">
      <w:pPr>
        <w:spacing w:after="240" w:before="240" w:lineRule="auto"/>
        <w:rPr>
          <w:color w:val="333333"/>
          <w:sz w:val="24"/>
          <w:szCs w:val="24"/>
        </w:rPr>
      </w:pPr>
      <w:r w:rsidDel="00000000" w:rsidR="00000000" w:rsidRPr="00000000">
        <w:rPr>
          <w:color w:val="333333"/>
          <w:sz w:val="24"/>
          <w:szCs w:val="24"/>
          <w:rtl w:val="0"/>
        </w:rPr>
        <w:t xml:space="preserve">‌Patch, P. and Arrigo, B. (1999). Police Officer Attitudes and Use of Discretion in Situations Involving the Mentally Ill. </w:t>
      </w:r>
      <w:r w:rsidDel="00000000" w:rsidR="00000000" w:rsidRPr="00000000">
        <w:rPr>
          <w:i w:val="1"/>
          <w:color w:val="333333"/>
          <w:sz w:val="24"/>
          <w:szCs w:val="24"/>
          <w:rtl w:val="0"/>
        </w:rPr>
        <w:t xml:space="preserve">International Journal of Law and Psychiatry</w:t>
      </w:r>
      <w:r w:rsidDel="00000000" w:rsidR="00000000" w:rsidRPr="00000000">
        <w:rPr>
          <w:color w:val="333333"/>
          <w:sz w:val="24"/>
          <w:szCs w:val="24"/>
          <w:rtl w:val="0"/>
        </w:rPr>
        <w:t xml:space="preserve">, 22(1), pp.23–35. doi:</w:t>
      </w:r>
      <w:hyperlink r:id="rId21">
        <w:r w:rsidDel="00000000" w:rsidR="00000000" w:rsidRPr="00000000">
          <w:rPr>
            <w:color w:val="1155cc"/>
            <w:sz w:val="24"/>
            <w:szCs w:val="24"/>
            <w:u w:val="single"/>
            <w:rtl w:val="0"/>
          </w:rPr>
          <w:t xml:space="preserve">https://doi.org/10.1016/s0160-2527(98)00014-4</w:t>
        </w:r>
      </w:hyperlink>
      <w:r w:rsidDel="00000000" w:rsidR="00000000" w:rsidRPr="00000000">
        <w:rPr>
          <w:color w:val="333333"/>
          <w:sz w:val="24"/>
          <w:szCs w:val="24"/>
          <w:rtl w:val="0"/>
        </w:rPr>
        <w:t xml:space="preserve">. [Accessed 18 Jan. 2024].</w:t>
      </w:r>
    </w:p>
    <w:p w:rsidR="00000000" w:rsidDel="00000000" w:rsidP="00000000" w:rsidRDefault="00000000" w:rsidRPr="00000000" w14:paraId="00000094">
      <w:pPr>
        <w:spacing w:line="360" w:lineRule="auto"/>
        <w:rPr>
          <w:color w:val="333333"/>
          <w:sz w:val="24"/>
          <w:szCs w:val="24"/>
        </w:rPr>
      </w:pPr>
      <w:r w:rsidDel="00000000" w:rsidR="00000000" w:rsidRPr="00000000">
        <w:rPr>
          <w:color w:val="333333"/>
          <w:sz w:val="24"/>
          <w:szCs w:val="24"/>
          <w:rtl w:val="0"/>
        </w:rPr>
        <w:t xml:space="preserve">Pettitt, B., Greenhead, S., Drennan, V., Hart, T., Hogg, J., Borschmann, R., Mamo, E. and Moran, P. (2013). </w:t>
      </w:r>
      <w:r w:rsidDel="00000000" w:rsidR="00000000" w:rsidRPr="00000000">
        <w:rPr>
          <w:i w:val="1"/>
          <w:color w:val="333333"/>
          <w:sz w:val="24"/>
          <w:szCs w:val="24"/>
          <w:rtl w:val="0"/>
        </w:rPr>
        <w:t xml:space="preserve">The criminal victimisation of people with mental health problems At risk, yet dismissed</w:t>
      </w:r>
      <w:r w:rsidDel="00000000" w:rsidR="00000000" w:rsidRPr="00000000">
        <w:rPr>
          <w:color w:val="333333"/>
          <w:sz w:val="24"/>
          <w:szCs w:val="24"/>
          <w:rtl w:val="0"/>
        </w:rPr>
        <w:t xml:space="preserve">. [online] Available at: </w:t>
      </w:r>
      <w:hyperlink r:id="rId22">
        <w:r w:rsidDel="00000000" w:rsidR="00000000" w:rsidRPr="00000000">
          <w:rPr>
            <w:color w:val="1155cc"/>
            <w:sz w:val="24"/>
            <w:szCs w:val="24"/>
            <w:u w:val="single"/>
            <w:rtl w:val="0"/>
          </w:rPr>
          <w:t xml:space="preserve">https://www.mind.org.uk/media-a/4121/at-risk-yet-dismissed-report.pdf</w:t>
        </w:r>
      </w:hyperlink>
      <w:r w:rsidDel="00000000" w:rsidR="00000000" w:rsidRPr="00000000">
        <w:rPr>
          <w:color w:val="333333"/>
          <w:sz w:val="24"/>
          <w:szCs w:val="24"/>
          <w:rtl w:val="0"/>
        </w:rPr>
        <w:t xml:space="preserve">. [Accessed 4 Feb. 2024].</w:t>
      </w:r>
    </w:p>
    <w:p w:rsidR="00000000" w:rsidDel="00000000" w:rsidP="00000000" w:rsidRDefault="00000000" w:rsidRPr="00000000" w14:paraId="00000095">
      <w:pPr>
        <w:spacing w:after="240" w:before="240" w:line="360" w:lineRule="auto"/>
        <w:rPr>
          <w:color w:val="333333"/>
          <w:sz w:val="24"/>
          <w:szCs w:val="24"/>
        </w:rPr>
      </w:pPr>
      <w:r w:rsidDel="00000000" w:rsidR="00000000" w:rsidRPr="00000000">
        <w:rPr>
          <w:color w:val="333333"/>
          <w:sz w:val="24"/>
          <w:szCs w:val="24"/>
          <w:rtl w:val="0"/>
        </w:rPr>
        <w:t xml:space="preserve">‌Rogers, A. (1990). Policing Mental Disorder: Controversies, Myths and Realities. Social Policy and Administration. 24: 226- 237.</w:t>
      </w:r>
    </w:p>
    <w:p w:rsidR="00000000" w:rsidDel="00000000" w:rsidP="00000000" w:rsidRDefault="00000000" w:rsidRPr="00000000" w14:paraId="00000096">
      <w:pPr>
        <w:rPr>
          <w:color w:val="333333"/>
          <w:sz w:val="24"/>
          <w:szCs w:val="24"/>
        </w:rPr>
      </w:pPr>
      <w:r w:rsidDel="00000000" w:rsidR="00000000" w:rsidRPr="00000000">
        <w:rPr>
          <w:rtl w:val="0"/>
        </w:rPr>
      </w:r>
    </w:p>
    <w:p w:rsidR="00000000" w:rsidDel="00000000" w:rsidP="00000000" w:rsidRDefault="00000000" w:rsidRPr="00000000" w14:paraId="00000097">
      <w:pPr>
        <w:rPr>
          <w:color w:val="333333"/>
          <w:sz w:val="24"/>
          <w:szCs w:val="24"/>
        </w:rPr>
      </w:pPr>
      <w:r w:rsidDel="00000000" w:rsidR="00000000" w:rsidRPr="00000000">
        <w:rPr>
          <w:color w:val="333333"/>
          <w:sz w:val="24"/>
          <w:szCs w:val="24"/>
          <w:rtl w:val="0"/>
        </w:rPr>
        <w:t xml:space="preserve">Singleton, N., Meltzer, H., Gatward, R., Coid, J. and Deasy, D. (1998). Psychiatric morbidity among prisoners in England and Wales. London: The Stationery Office.</w:t>
      </w:r>
    </w:p>
    <w:p w:rsidR="00000000" w:rsidDel="00000000" w:rsidP="00000000" w:rsidRDefault="00000000" w:rsidRPr="00000000" w14:paraId="00000098">
      <w:pPr>
        <w:rPr>
          <w:color w:val="333333"/>
          <w:sz w:val="24"/>
          <w:szCs w:val="24"/>
        </w:rPr>
      </w:pPr>
      <w:r w:rsidDel="00000000" w:rsidR="00000000" w:rsidRPr="00000000">
        <w:rPr>
          <w:rtl w:val="0"/>
        </w:rPr>
      </w:r>
    </w:p>
    <w:p w:rsidR="00000000" w:rsidDel="00000000" w:rsidP="00000000" w:rsidRDefault="00000000" w:rsidRPr="00000000" w14:paraId="00000099">
      <w:pPr>
        <w:rPr>
          <w:color w:val="333333"/>
          <w:sz w:val="24"/>
          <w:szCs w:val="24"/>
        </w:rPr>
      </w:pPr>
      <w:r w:rsidDel="00000000" w:rsidR="00000000" w:rsidRPr="00000000">
        <w:rPr>
          <w:color w:val="333333"/>
          <w:sz w:val="24"/>
          <w:szCs w:val="24"/>
          <w:rtl w:val="0"/>
        </w:rPr>
        <w:t xml:space="preserve">Skogan, W. G., Van Craen, M., &amp; Hennessy, C. (2015). Training police for procedural justice. </w:t>
      </w:r>
      <w:r w:rsidDel="00000000" w:rsidR="00000000" w:rsidRPr="00000000">
        <w:rPr>
          <w:i w:val="1"/>
          <w:color w:val="333333"/>
          <w:sz w:val="24"/>
          <w:szCs w:val="24"/>
          <w:rtl w:val="0"/>
        </w:rPr>
        <w:t xml:space="preserve">Journal of Experimental Criminology</w:t>
      </w:r>
      <w:r w:rsidDel="00000000" w:rsidR="00000000" w:rsidRPr="00000000">
        <w:rPr>
          <w:color w:val="333333"/>
          <w:sz w:val="24"/>
          <w:szCs w:val="24"/>
          <w:rtl w:val="0"/>
        </w:rPr>
        <w:t xml:space="preserve">, </w:t>
      </w:r>
      <w:hyperlink r:id="rId23">
        <w:r w:rsidDel="00000000" w:rsidR="00000000" w:rsidRPr="00000000">
          <w:rPr>
            <w:color w:val="10147e"/>
            <w:sz w:val="24"/>
            <w:szCs w:val="24"/>
            <w:rtl w:val="0"/>
          </w:rPr>
          <w:t xml:space="preserve">11</w:t>
        </w:r>
      </w:hyperlink>
      <w:r w:rsidDel="00000000" w:rsidR="00000000" w:rsidRPr="00000000">
        <w:rPr>
          <w:color w:val="333333"/>
          <w:sz w:val="24"/>
          <w:szCs w:val="24"/>
          <w:rtl w:val="0"/>
        </w:rPr>
        <w:t xml:space="preserve">(</w:t>
      </w:r>
      <w:hyperlink r:id="rId24">
        <w:r w:rsidDel="00000000" w:rsidR="00000000" w:rsidRPr="00000000">
          <w:rPr>
            <w:color w:val="10147e"/>
            <w:sz w:val="24"/>
            <w:szCs w:val="24"/>
            <w:rtl w:val="0"/>
          </w:rPr>
          <w:t xml:space="preserve">3</w:t>
        </w:r>
      </w:hyperlink>
      <w:r w:rsidDel="00000000" w:rsidR="00000000" w:rsidRPr="00000000">
        <w:rPr>
          <w:color w:val="333333"/>
          <w:sz w:val="24"/>
          <w:szCs w:val="24"/>
          <w:rtl w:val="0"/>
        </w:rPr>
        <w:t xml:space="preserve">), 319–334. </w:t>
      </w:r>
      <w:hyperlink r:id="rId25">
        <w:r w:rsidDel="00000000" w:rsidR="00000000" w:rsidRPr="00000000">
          <w:rPr>
            <w:color w:val="1155cc"/>
            <w:sz w:val="24"/>
            <w:szCs w:val="24"/>
            <w:u w:val="single"/>
            <w:rtl w:val="0"/>
          </w:rPr>
          <w:t xml:space="preserve">https://doi-org.ezproxy.uwtsd.ac.uk/10.1007/s11292-014-9223-6</w:t>
        </w:r>
      </w:hyperlink>
      <w:r w:rsidDel="00000000" w:rsidR="00000000" w:rsidRPr="00000000">
        <w:rPr>
          <w:rtl w:val="0"/>
        </w:rPr>
      </w:r>
    </w:p>
    <w:p w:rsidR="00000000" w:rsidDel="00000000" w:rsidP="00000000" w:rsidRDefault="00000000" w:rsidRPr="00000000" w14:paraId="0000009A">
      <w:pPr>
        <w:rPr>
          <w:color w:val="333333"/>
          <w:sz w:val="24"/>
          <w:szCs w:val="24"/>
        </w:rPr>
      </w:pPr>
      <w:r w:rsidDel="00000000" w:rsidR="00000000" w:rsidRPr="00000000">
        <w:rPr>
          <w:rtl w:val="0"/>
        </w:rPr>
      </w:r>
    </w:p>
    <w:p w:rsidR="00000000" w:rsidDel="00000000" w:rsidP="00000000" w:rsidRDefault="00000000" w:rsidRPr="00000000" w14:paraId="0000009B">
      <w:pPr>
        <w:spacing w:line="276" w:lineRule="auto"/>
        <w:rPr>
          <w:sz w:val="24"/>
          <w:szCs w:val="24"/>
        </w:rPr>
      </w:pPr>
      <w:r w:rsidDel="00000000" w:rsidR="00000000" w:rsidRPr="00000000">
        <w:rPr>
          <w:sz w:val="24"/>
          <w:szCs w:val="24"/>
          <w:rtl w:val="0"/>
        </w:rPr>
        <w:t xml:space="preserve">Teplin, L. A. (1984). Criminalizing mental disorder: The comparative arrest rate of the mentally ill. </w:t>
      </w:r>
      <w:r w:rsidDel="00000000" w:rsidR="00000000" w:rsidRPr="00000000">
        <w:rPr>
          <w:i w:val="1"/>
          <w:sz w:val="24"/>
          <w:szCs w:val="24"/>
          <w:rtl w:val="0"/>
        </w:rPr>
        <w:t xml:space="preserve">The American Psychologist</w:t>
      </w:r>
      <w:r w:rsidDel="00000000" w:rsidR="00000000" w:rsidRPr="00000000">
        <w:rPr>
          <w:sz w:val="24"/>
          <w:szCs w:val="24"/>
          <w:rtl w:val="0"/>
        </w:rPr>
        <w:t xml:space="preserve">, </w:t>
      </w:r>
      <w:r w:rsidDel="00000000" w:rsidR="00000000" w:rsidRPr="00000000">
        <w:rPr>
          <w:i w:val="1"/>
          <w:sz w:val="24"/>
          <w:szCs w:val="24"/>
          <w:rtl w:val="0"/>
        </w:rPr>
        <w:t xml:space="preserve">39</w:t>
      </w:r>
      <w:r w:rsidDel="00000000" w:rsidR="00000000" w:rsidRPr="00000000">
        <w:rPr>
          <w:sz w:val="24"/>
          <w:szCs w:val="24"/>
          <w:rtl w:val="0"/>
        </w:rPr>
        <w:t xml:space="preserve">(7), 794–803. https://doi.org/10.1037/0003-066X.39.7.794</w:t>
      </w:r>
    </w:p>
    <w:p w:rsidR="00000000" w:rsidDel="00000000" w:rsidP="00000000" w:rsidRDefault="00000000" w:rsidRPr="00000000" w14:paraId="0000009C">
      <w:pPr>
        <w:spacing w:line="276" w:lineRule="auto"/>
        <w:rPr>
          <w:sz w:val="24"/>
          <w:szCs w:val="24"/>
        </w:rPr>
      </w:pPr>
      <w:r w:rsidDel="00000000" w:rsidR="00000000" w:rsidRPr="00000000">
        <w:rPr>
          <w:rtl w:val="0"/>
        </w:rPr>
      </w:r>
    </w:p>
    <w:p w:rsidR="00000000" w:rsidDel="00000000" w:rsidP="00000000" w:rsidRDefault="00000000" w:rsidRPr="00000000" w14:paraId="0000009D">
      <w:pPr>
        <w:spacing w:line="276" w:lineRule="auto"/>
        <w:rPr>
          <w:sz w:val="24"/>
          <w:szCs w:val="24"/>
        </w:rPr>
      </w:pPr>
      <w:r w:rsidDel="00000000" w:rsidR="00000000" w:rsidRPr="00000000">
        <w:rPr>
          <w:rtl w:val="0"/>
        </w:rPr>
      </w:r>
    </w:p>
    <w:p w:rsidR="00000000" w:rsidDel="00000000" w:rsidP="00000000" w:rsidRDefault="00000000" w:rsidRPr="00000000" w14:paraId="0000009E">
      <w:pPr>
        <w:spacing w:line="276" w:lineRule="auto"/>
        <w:rPr>
          <w:sz w:val="24"/>
          <w:szCs w:val="24"/>
        </w:rPr>
      </w:pPr>
      <w:hyperlink r:id="rId26">
        <w:r w:rsidDel="00000000" w:rsidR="00000000" w:rsidRPr="00000000">
          <w:rPr>
            <w:sz w:val="24"/>
            <w:szCs w:val="24"/>
            <w:rtl w:val="0"/>
          </w:rPr>
          <w:t xml:space="preserve">Thomas, S.</w:t>
        </w:r>
      </w:hyperlink>
      <w:r w:rsidDel="00000000" w:rsidR="00000000" w:rsidRPr="00000000">
        <w:rPr>
          <w:sz w:val="24"/>
          <w:szCs w:val="24"/>
          <w:rtl w:val="0"/>
        </w:rPr>
        <w:t xml:space="preserve"> and </w:t>
      </w:r>
      <w:hyperlink r:id="rId27">
        <w:r w:rsidDel="00000000" w:rsidR="00000000" w:rsidRPr="00000000">
          <w:rPr>
            <w:sz w:val="24"/>
            <w:szCs w:val="24"/>
            <w:rtl w:val="0"/>
          </w:rPr>
          <w:t xml:space="preserve">Watson, A.</w:t>
        </w:r>
      </w:hyperlink>
      <w:r w:rsidDel="00000000" w:rsidR="00000000" w:rsidRPr="00000000">
        <w:rPr>
          <w:sz w:val="24"/>
          <w:szCs w:val="24"/>
          <w:rtl w:val="0"/>
        </w:rPr>
        <w:t xml:space="preserve"> (2017), "A focus for mental health training for police", </w:t>
      </w:r>
      <w:hyperlink r:id="rId28">
        <w:r w:rsidDel="00000000" w:rsidR="00000000" w:rsidRPr="00000000">
          <w:rPr>
            <w:i w:val="1"/>
            <w:sz w:val="24"/>
            <w:szCs w:val="24"/>
            <w:rtl w:val="0"/>
          </w:rPr>
          <w:t xml:space="preserve">Journal of Criminological Research, Policy and Practice</w:t>
        </w:r>
      </w:hyperlink>
      <w:r w:rsidDel="00000000" w:rsidR="00000000" w:rsidRPr="00000000">
        <w:rPr>
          <w:sz w:val="24"/>
          <w:szCs w:val="24"/>
          <w:rtl w:val="0"/>
        </w:rPr>
        <w:t xml:space="preserve">, Vol. 3 No. 2, pp. 93-104. </w:t>
      </w:r>
      <w:hyperlink r:id="rId29">
        <w:r w:rsidDel="00000000" w:rsidR="00000000" w:rsidRPr="00000000">
          <w:rPr>
            <w:sz w:val="24"/>
            <w:szCs w:val="24"/>
            <w:rtl w:val="0"/>
          </w:rPr>
          <w:t xml:space="preserve">https://doi.org/10.1108/JCRPP-01-2017-0005</w:t>
        </w:r>
      </w:hyperlink>
      <w:r w:rsidDel="00000000" w:rsidR="00000000" w:rsidRPr="00000000">
        <w:rPr>
          <w:rtl w:val="0"/>
        </w:rPr>
      </w:r>
    </w:p>
    <w:p w:rsidR="00000000" w:rsidDel="00000000" w:rsidP="00000000" w:rsidRDefault="00000000" w:rsidRPr="00000000" w14:paraId="0000009F">
      <w:pPr>
        <w:spacing w:line="276" w:lineRule="auto"/>
        <w:rPr>
          <w:sz w:val="24"/>
          <w:szCs w:val="24"/>
        </w:rPr>
      </w:pPr>
      <w:r w:rsidDel="00000000" w:rsidR="00000000" w:rsidRPr="00000000">
        <w:rPr>
          <w:rtl w:val="0"/>
        </w:rPr>
      </w:r>
    </w:p>
    <w:p w:rsidR="00000000" w:rsidDel="00000000" w:rsidP="00000000" w:rsidRDefault="00000000" w:rsidRPr="00000000" w14:paraId="000000A0">
      <w:pPr>
        <w:spacing w:line="360" w:lineRule="auto"/>
        <w:rPr>
          <w:sz w:val="24"/>
          <w:szCs w:val="24"/>
        </w:rPr>
      </w:pPr>
      <w:r w:rsidDel="00000000" w:rsidR="00000000" w:rsidRPr="00000000">
        <w:rPr>
          <w:sz w:val="24"/>
          <w:szCs w:val="24"/>
          <w:rtl w:val="0"/>
        </w:rPr>
        <w:t xml:space="preserve">University of York. (n.d.). </w:t>
      </w:r>
      <w:r w:rsidDel="00000000" w:rsidR="00000000" w:rsidRPr="00000000">
        <w:rPr>
          <w:i w:val="1"/>
          <w:sz w:val="24"/>
          <w:szCs w:val="24"/>
          <w:rtl w:val="0"/>
        </w:rPr>
        <w:t xml:space="preserve">Mental health training for North Yorkshire Police</w:t>
      </w:r>
      <w:r w:rsidDel="00000000" w:rsidR="00000000" w:rsidRPr="00000000">
        <w:rPr>
          <w:sz w:val="24"/>
          <w:szCs w:val="24"/>
          <w:rtl w:val="0"/>
        </w:rPr>
        <w:t xml:space="preserve">. [online] Available at: https://www.york.ac.uk/news-and-events/news/2018/research/police-connect-trial/ [Accessed 6 Feb. 2024].</w:t>
      </w:r>
    </w:p>
    <w:p w:rsidR="00000000" w:rsidDel="00000000" w:rsidP="00000000" w:rsidRDefault="00000000" w:rsidRPr="00000000" w14:paraId="000000A1">
      <w:pPr>
        <w:spacing w:line="276" w:lineRule="auto"/>
        <w:rPr>
          <w:sz w:val="24"/>
          <w:szCs w:val="24"/>
        </w:rPr>
      </w:pPr>
      <w:r w:rsidDel="00000000" w:rsidR="00000000" w:rsidRPr="00000000">
        <w:rPr>
          <w:rtl w:val="0"/>
        </w:rPr>
      </w:r>
    </w:p>
    <w:p w:rsidR="00000000" w:rsidDel="00000000" w:rsidP="00000000" w:rsidRDefault="00000000" w:rsidRPr="00000000" w14:paraId="000000A2">
      <w:pPr>
        <w:spacing w:line="360" w:lineRule="auto"/>
        <w:rPr>
          <w:sz w:val="24"/>
          <w:szCs w:val="24"/>
        </w:rPr>
      </w:pPr>
      <w:r w:rsidDel="00000000" w:rsidR="00000000" w:rsidRPr="00000000">
        <w:rPr>
          <w:sz w:val="24"/>
          <w:szCs w:val="24"/>
          <w:rtl w:val="0"/>
        </w:rPr>
        <w:t xml:space="preserve">Watt, A. and Bagshaw Bsc, R. (n.d.). </w:t>
      </w:r>
      <w:r w:rsidDel="00000000" w:rsidR="00000000" w:rsidRPr="00000000">
        <w:rPr>
          <w:i w:val="1"/>
          <w:sz w:val="24"/>
          <w:szCs w:val="24"/>
          <w:rtl w:val="0"/>
        </w:rPr>
        <w:t xml:space="preserve">BEYOND THE CALL</w:t>
      </w:r>
      <w:r w:rsidDel="00000000" w:rsidR="00000000" w:rsidRPr="00000000">
        <w:rPr>
          <w:sz w:val="24"/>
          <w:szCs w:val="24"/>
          <w:rtl w:val="0"/>
        </w:rPr>
        <w:t xml:space="preserve">. [online] Available at: https://www.gov.wales/sites/default/files/publications/2020-12/beyond-the-call.pdf [Accessed 22 Nov. 2023].</w:t>
      </w:r>
    </w:p>
    <w:p w:rsidR="00000000" w:rsidDel="00000000" w:rsidP="00000000" w:rsidRDefault="00000000" w:rsidRPr="00000000" w14:paraId="000000A3">
      <w:pPr>
        <w:spacing w:line="276" w:lineRule="auto"/>
        <w:rPr>
          <w:sz w:val="24"/>
          <w:szCs w:val="24"/>
        </w:rPr>
      </w:pPr>
      <w:r w:rsidDel="00000000" w:rsidR="00000000" w:rsidRPr="00000000">
        <w:rPr>
          <w:rtl w:val="0"/>
        </w:rPr>
      </w:r>
    </w:p>
    <w:p w:rsidR="00000000" w:rsidDel="00000000" w:rsidP="00000000" w:rsidRDefault="00000000" w:rsidRPr="00000000" w14:paraId="000000A4">
      <w:pPr>
        <w:spacing w:line="360" w:lineRule="auto"/>
        <w:rPr>
          <w:sz w:val="24"/>
          <w:szCs w:val="24"/>
        </w:rPr>
      </w:pPr>
      <w:r w:rsidDel="00000000" w:rsidR="00000000" w:rsidRPr="00000000">
        <w:rPr>
          <w:sz w:val="24"/>
          <w:szCs w:val="24"/>
          <w:rtl w:val="0"/>
        </w:rPr>
        <w:t xml:space="preserve">www.essex.ac.uk. (n.d.). </w:t>
      </w:r>
      <w:r w:rsidDel="00000000" w:rsidR="00000000" w:rsidRPr="00000000">
        <w:rPr>
          <w:i w:val="1"/>
          <w:sz w:val="24"/>
          <w:szCs w:val="24"/>
          <w:rtl w:val="0"/>
        </w:rPr>
        <w:t xml:space="preserve">Meet the student training the Metropolitan Police | University of Essex</w:t>
      </w:r>
      <w:r w:rsidDel="00000000" w:rsidR="00000000" w:rsidRPr="00000000">
        <w:rPr>
          <w:sz w:val="24"/>
          <w:szCs w:val="24"/>
          <w:rtl w:val="0"/>
        </w:rPr>
        <w:t xml:space="preserve">. [online] Available at: </w:t>
      </w:r>
      <w:hyperlink r:id="rId30">
        <w:r w:rsidDel="00000000" w:rsidR="00000000" w:rsidRPr="00000000">
          <w:rPr>
            <w:color w:val="1155cc"/>
            <w:sz w:val="24"/>
            <w:szCs w:val="24"/>
            <w:u w:val="single"/>
            <w:rtl w:val="0"/>
          </w:rPr>
          <w:t xml:space="preserve">https://www.essex.ac.uk/news/2023/09/21/student-changing-the-face-of-policing</w:t>
        </w:r>
      </w:hyperlink>
      <w:r w:rsidDel="00000000" w:rsidR="00000000" w:rsidRPr="00000000">
        <w:rPr>
          <w:sz w:val="24"/>
          <w:szCs w:val="24"/>
          <w:rtl w:val="0"/>
        </w:rPr>
        <w:t xml:space="preserve">. [Accessed 6 Feb. 2024].</w:t>
      </w:r>
    </w:p>
    <w:p w:rsidR="00000000" w:rsidDel="00000000" w:rsidP="00000000" w:rsidRDefault="00000000" w:rsidRPr="00000000" w14:paraId="000000A5">
      <w:pPr>
        <w:spacing w:after="240" w:before="240" w:line="276"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A6">
      <w:pPr>
        <w:spacing w:line="276" w:lineRule="auto"/>
        <w:rPr>
          <w:sz w:val="24"/>
          <w:szCs w:val="24"/>
        </w:rPr>
      </w:pPr>
      <w:r w:rsidDel="00000000" w:rsidR="00000000" w:rsidRPr="00000000">
        <w:rPr>
          <w:rtl w:val="0"/>
        </w:rPr>
      </w:r>
    </w:p>
    <w:p w:rsidR="00000000" w:rsidDel="00000000" w:rsidP="00000000" w:rsidRDefault="00000000" w:rsidRPr="00000000" w14:paraId="000000A7">
      <w:pPr>
        <w:rPr>
          <w:color w:val="333333"/>
          <w:sz w:val="24"/>
          <w:szCs w:val="24"/>
        </w:rPr>
      </w:pPr>
      <w:r w:rsidDel="00000000" w:rsidR="00000000" w:rsidRPr="00000000">
        <w:rPr>
          <w:rtl w:val="0"/>
        </w:rPr>
      </w:r>
    </w:p>
    <w:p w:rsidR="00000000" w:rsidDel="00000000" w:rsidP="00000000" w:rsidRDefault="00000000" w:rsidRPr="00000000" w14:paraId="000000A8">
      <w:pPr>
        <w:rPr>
          <w:b w:val="1"/>
          <w:color w:val="212529"/>
          <w:sz w:val="24"/>
          <w:szCs w:val="24"/>
          <w:highlight w:val="white"/>
          <w:u w:val="single"/>
        </w:rPr>
      </w:pPr>
      <w:r w:rsidDel="00000000" w:rsidR="00000000" w:rsidRPr="00000000">
        <w:rPr>
          <w:rtl w:val="0"/>
        </w:rPr>
      </w:r>
    </w:p>
    <w:p w:rsidR="00000000" w:rsidDel="00000000" w:rsidP="00000000" w:rsidRDefault="00000000" w:rsidRPr="00000000" w14:paraId="000000A9">
      <w:pPr>
        <w:rPr>
          <w:b w:val="1"/>
          <w:color w:val="212529"/>
          <w:sz w:val="24"/>
          <w:szCs w:val="24"/>
          <w:highlight w:val="white"/>
          <w:u w:val="singl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assets.publishing.service.gov.uk/media/5a7ae186ed915d71db8b3247/report.pdf" TargetMode="External"/><Relationship Id="rId22" Type="http://schemas.openxmlformats.org/officeDocument/2006/relationships/hyperlink" Target="https://www.mind.org.uk/media-a/4121/at-risk-yet-dismissed-report.pdf" TargetMode="External"/><Relationship Id="rId21" Type="http://schemas.openxmlformats.org/officeDocument/2006/relationships/hyperlink" Target="https://doi.org/10.1016/s0160-2527(98)00014-4" TargetMode="External"/><Relationship Id="rId24" Type="http://schemas.openxmlformats.org/officeDocument/2006/relationships/hyperlink" Target="https://doi-org.ezproxy.uwtsd.ac.uk/https://doi.org/10.1007/s11292-014-9223-6" TargetMode="External"/><Relationship Id="rId23" Type="http://schemas.openxmlformats.org/officeDocument/2006/relationships/hyperlink" Target="https://doi-org.ezproxy.uwtsd.ac.uk/https://doi.org/10.1007/s11292-014-9223-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ezproxy.uwtsd.ac.uk/https://doi.org/10.1080/10999922.2021.1933340" TargetMode="External"/><Relationship Id="rId26" Type="http://schemas.openxmlformats.org/officeDocument/2006/relationships/hyperlink" Target="https://www.emerald.com/insight/search?q=Stuart%20Thomas" TargetMode="External"/><Relationship Id="rId25" Type="http://schemas.openxmlformats.org/officeDocument/2006/relationships/hyperlink" Target="https://doi-org.ezproxy.uwtsd.ac.uk/10.1007/s11292-014-9223-6" TargetMode="External"/><Relationship Id="rId28" Type="http://schemas.openxmlformats.org/officeDocument/2006/relationships/hyperlink" Target="https://www.emerald.com/insight/publication/issn/2056-3841" TargetMode="External"/><Relationship Id="rId27" Type="http://schemas.openxmlformats.org/officeDocument/2006/relationships/hyperlink" Target="https://www.emerald.com/insight/search?q=Amy%20Watson" TargetMode="External"/><Relationship Id="rId5" Type="http://schemas.openxmlformats.org/officeDocument/2006/relationships/styles" Target="styles.xml"/><Relationship Id="rId6" Type="http://schemas.openxmlformats.org/officeDocument/2006/relationships/hyperlink" Target="https://doi-org.ezproxy.uwtsd.ac.uk/https://doi.org/10.1037/0021-9010.88.2.234" TargetMode="External"/><Relationship Id="rId29" Type="http://schemas.openxmlformats.org/officeDocument/2006/relationships/hyperlink" Target="https://doi.org/10.1108/JCRPP-01-2017-0005" TargetMode="External"/><Relationship Id="rId7" Type="http://schemas.openxmlformats.org/officeDocument/2006/relationships/hyperlink" Target="https://doi-org.ezproxy.uwtsd.ac.uk/https://doi.org/10.1037/0021-9010.88.2.234" TargetMode="External"/><Relationship Id="rId8" Type="http://schemas.openxmlformats.org/officeDocument/2006/relationships/hyperlink" Target="https://doi-org.ezproxy.uwtsd.ac.uk/10.1037/0021-9010.88.2.234" TargetMode="External"/><Relationship Id="rId30" Type="http://schemas.openxmlformats.org/officeDocument/2006/relationships/hyperlink" Target="https://www.essex.ac.uk/news/2023/09/21/student-changing-the-face-of-policing" TargetMode="External"/><Relationship Id="rId11" Type="http://schemas.openxmlformats.org/officeDocument/2006/relationships/hyperlink" Target="https://www.emerald.com/insight/search?q=Sophie%20Corlett" TargetMode="External"/><Relationship Id="rId10" Type="http://schemas.openxmlformats.org/officeDocument/2006/relationships/hyperlink" Target="https://doi-org.ezproxy.uwtsd.ac.uk/https://doi.org/10.1080/10999922.2021.1933340" TargetMode="External"/><Relationship Id="rId13" Type="http://schemas.openxmlformats.org/officeDocument/2006/relationships/hyperlink" Target="https://doi.org/10.1108/MHSI-07-2013-0028" TargetMode="External"/><Relationship Id="rId12" Type="http://schemas.openxmlformats.org/officeDocument/2006/relationships/hyperlink" Target="https://www.emerald.com/insight/publication/issn/2042-8308" TargetMode="External"/><Relationship Id="rId15" Type="http://schemas.openxmlformats.org/officeDocument/2006/relationships/hyperlink" Target="https://doi.org/10.1016/s0160-2527(97)00011-3" TargetMode="External"/><Relationship Id="rId14" Type="http://schemas.openxmlformats.org/officeDocument/2006/relationships/hyperlink" Target="https://www.treatmentadvocacycenter.org/wp-content/uploads/2023/11/Overlooked-in-the-Undercounted.pdf" TargetMode="External"/><Relationship Id="rId17" Type="http://schemas.openxmlformats.org/officeDocument/2006/relationships/hyperlink" Target="https://assets-hmicfrs.justiceinspectorates.gov.uk/uploads/policing-and-mental-health-picking-up-the-pieces.pdf" TargetMode="External"/><Relationship Id="rId16" Type="http://schemas.openxmlformats.org/officeDocument/2006/relationships/hyperlink" Target="https://repository.canterbury.ac.uk/download/e887ba5972654885d6ed30f9b3b75d3e2acc685d04bd89a20fea5ed674aea267/791561/Final%20thesis.pdf" TargetMode="External"/><Relationship Id="rId19" Type="http://schemas.openxmlformats.org/officeDocument/2006/relationships/hyperlink" Target="https://www.gov.wales/sites/default/files/publications/2022-09/wales-crisis-care-concordat-national-action-plan-2022.pdf" TargetMode="External"/><Relationship Id="rId18" Type="http://schemas.openxmlformats.org/officeDocument/2006/relationships/hyperlink" Target="https://justiceinnovation.org/project/respond-street-triage-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