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6B547" w14:textId="1D34623B" w:rsidR="001947A0" w:rsidRPr="00D41C30" w:rsidRDefault="00D41C30" w:rsidP="001947A0">
      <w:pPr>
        <w:rPr>
          <w:rFonts w:ascii="Arial" w:hAnsi="Arial" w:cs="Arial"/>
        </w:rPr>
      </w:pPr>
      <w:r w:rsidRPr="00D41C30">
        <w:rPr>
          <w:rFonts w:ascii="Arial" w:hAnsi="Arial" w:cs="Arial"/>
        </w:rPr>
        <w:t>Name: Florin Oneamoise</w:t>
      </w:r>
    </w:p>
    <w:p w14:paraId="36181C84" w14:textId="14A28861" w:rsidR="00D41C30" w:rsidRPr="00D41C30" w:rsidRDefault="00D41C30" w:rsidP="001947A0">
      <w:pPr>
        <w:rPr>
          <w:rFonts w:ascii="Arial" w:hAnsi="Arial" w:cs="Arial"/>
        </w:rPr>
      </w:pPr>
      <w:r w:rsidRPr="00D41C30">
        <w:rPr>
          <w:rFonts w:ascii="Arial" w:hAnsi="Arial" w:cs="Arial"/>
          <w:u w:val="single"/>
        </w:rPr>
        <w:t>BMGM4002 Placement Culinary</w:t>
      </w:r>
    </w:p>
    <w:p w14:paraId="61A2BAA5" w14:textId="77777777" w:rsidR="00D41C30" w:rsidRDefault="00D41C30" w:rsidP="004D064E"/>
    <w:p w14:paraId="2014E02C" w14:textId="77777777" w:rsidR="00D41C30" w:rsidRDefault="00D41C30" w:rsidP="004D064E"/>
    <w:p w14:paraId="4BEB6C99" w14:textId="3ADF3584" w:rsidR="004D064E" w:rsidRPr="00D41C30" w:rsidRDefault="004D064E" w:rsidP="004D064E">
      <w:pPr>
        <w:rPr>
          <w:rFonts w:ascii="Arial" w:hAnsi="Arial" w:cs="Arial"/>
          <w:b/>
          <w:bCs/>
        </w:rPr>
      </w:pPr>
      <w:r w:rsidRPr="00D41C30">
        <w:rPr>
          <w:rFonts w:ascii="Arial" w:hAnsi="Arial" w:cs="Arial"/>
          <w:b/>
          <w:bCs/>
        </w:rPr>
        <w:t>INTRODUCTION</w:t>
      </w:r>
    </w:p>
    <w:p w14:paraId="4CFF0E86" w14:textId="35CB1B84" w:rsidR="004D064E" w:rsidRPr="004D064E" w:rsidRDefault="004D064E" w:rsidP="004D064E">
      <w:pPr>
        <w:rPr>
          <w:rFonts w:ascii="Arial" w:hAnsi="Arial" w:cs="Arial"/>
        </w:rPr>
      </w:pPr>
      <w:r w:rsidRPr="004D064E">
        <w:rPr>
          <w:rFonts w:ascii="Arial" w:hAnsi="Arial" w:cs="Arial"/>
        </w:rPr>
        <w:t>This reflective portfolio is about my placement at Zizzi, where I worked as an assistant head chef. The kitchen is very busy, especially during service, and everything moves fast.</w:t>
      </w:r>
    </w:p>
    <w:p w14:paraId="6FDD0471" w14:textId="70E792A9" w:rsidR="004D064E" w:rsidRPr="004D064E" w:rsidRDefault="004D064E" w:rsidP="004D064E">
      <w:pPr>
        <w:rPr>
          <w:rFonts w:ascii="Arial" w:hAnsi="Arial" w:cs="Arial"/>
        </w:rPr>
      </w:pPr>
      <w:r w:rsidRPr="004D064E">
        <w:rPr>
          <w:rFonts w:ascii="Arial" w:hAnsi="Arial" w:cs="Arial"/>
        </w:rPr>
        <w:t xml:space="preserve">My job was to prepare my section before service, work on pasta and pizza, and help the team when it was busy. I also had to make sure the food was done correctly and safe. I needed to follow basic food safety rules and </w:t>
      </w:r>
      <w:r w:rsidRPr="00D41C30">
        <w:rPr>
          <w:rFonts w:ascii="Arial" w:hAnsi="Arial" w:cs="Arial"/>
        </w:rPr>
        <w:t>always keep my area clean</w:t>
      </w:r>
      <w:r w:rsidRPr="004D064E">
        <w:rPr>
          <w:rFonts w:ascii="Arial" w:hAnsi="Arial" w:cs="Arial"/>
        </w:rPr>
        <w:t>.</w:t>
      </w:r>
    </w:p>
    <w:p w14:paraId="0D00541F" w14:textId="77777777" w:rsidR="004D064E" w:rsidRPr="004D064E" w:rsidRDefault="004D064E" w:rsidP="004D064E">
      <w:pPr>
        <w:rPr>
          <w:rFonts w:ascii="Arial" w:hAnsi="Arial" w:cs="Arial"/>
        </w:rPr>
      </w:pPr>
      <w:r w:rsidRPr="004D064E">
        <w:rPr>
          <w:rFonts w:ascii="Arial" w:hAnsi="Arial" w:cs="Arial"/>
        </w:rPr>
        <w:t>Before I started, I wanted to learn more about cooking and become more confident in the kitchen. I also wanted to learn how to work faster and deal with stress. When I started, I realised it was not easy. The kitchen was very fast, and I did not know many things, especially about pizza and plating. Everything felt new and a bit overwhelming.</w:t>
      </w:r>
    </w:p>
    <w:p w14:paraId="60A7E07B" w14:textId="77777777" w:rsidR="004D064E" w:rsidRPr="004D064E" w:rsidRDefault="004D064E" w:rsidP="004D064E">
      <w:pPr>
        <w:rPr>
          <w:rFonts w:ascii="Arial" w:hAnsi="Arial" w:cs="Arial"/>
        </w:rPr>
      </w:pPr>
      <w:r w:rsidRPr="004D064E">
        <w:rPr>
          <w:rFonts w:ascii="Arial" w:hAnsi="Arial" w:cs="Arial"/>
        </w:rPr>
        <w:t>At the beginning, I felt stressed because I did not know how to manage my time and how to work during busy service. There were many orders, and I was not sure what to do first. Sometimes I felt like I was slowing the team down.</w:t>
      </w:r>
    </w:p>
    <w:p w14:paraId="235BC9DE" w14:textId="1AD3493E" w:rsidR="004D064E" w:rsidRPr="004D064E" w:rsidRDefault="004D064E" w:rsidP="004D064E">
      <w:pPr>
        <w:rPr>
          <w:rFonts w:ascii="Arial" w:hAnsi="Arial" w:cs="Arial"/>
        </w:rPr>
      </w:pPr>
      <w:r w:rsidRPr="004D064E">
        <w:rPr>
          <w:rFonts w:ascii="Arial" w:hAnsi="Arial" w:cs="Arial"/>
        </w:rPr>
        <w:t xml:space="preserve">But step by step, I started to learn. I understood the menu better, I became faster, and I started to feel more confident. I also learned how to organise my section before service, which helped me a lot when it was busy. I learned a lot by doing the job every day, not just by watching, and this shows that people learn from real experience </w:t>
      </w:r>
      <w:sdt>
        <w:sdtPr>
          <w:rPr>
            <w:rFonts w:ascii="Arial" w:hAnsi="Arial" w:cs="Arial"/>
          </w:rPr>
          <w:id w:val="-683048763"/>
          <w:citation/>
        </w:sdtPr>
        <w:sdtContent>
          <w:r w:rsidRPr="00D41C30">
            <w:rPr>
              <w:rFonts w:ascii="Arial" w:hAnsi="Arial" w:cs="Arial"/>
            </w:rPr>
            <w:fldChar w:fldCharType="begin"/>
          </w:r>
          <w:r w:rsidRPr="00D41C30">
            <w:rPr>
              <w:rFonts w:ascii="Arial" w:hAnsi="Arial" w:cs="Arial"/>
            </w:rPr>
            <w:instrText xml:space="preserve"> CITATION Dav84 \l 2057 </w:instrText>
          </w:r>
          <w:r w:rsidRPr="00D41C30">
            <w:rPr>
              <w:rFonts w:ascii="Arial" w:hAnsi="Arial" w:cs="Arial"/>
            </w:rPr>
            <w:fldChar w:fldCharType="separate"/>
          </w:r>
          <w:r w:rsidRPr="00D41C30">
            <w:rPr>
              <w:rFonts w:ascii="Arial" w:hAnsi="Arial" w:cs="Arial"/>
              <w:noProof/>
            </w:rPr>
            <w:t>(Kolb, 1984)</w:t>
          </w:r>
          <w:r w:rsidRPr="00D41C30">
            <w:rPr>
              <w:rFonts w:ascii="Arial" w:hAnsi="Arial" w:cs="Arial"/>
            </w:rPr>
            <w:fldChar w:fldCharType="end"/>
          </w:r>
        </w:sdtContent>
      </w:sdt>
      <w:r w:rsidRPr="004D064E">
        <w:rPr>
          <w:rFonts w:ascii="Arial" w:hAnsi="Arial" w:cs="Arial"/>
        </w:rPr>
        <w:t>.</w:t>
      </w:r>
    </w:p>
    <w:p w14:paraId="135C14CE" w14:textId="225F5CF7" w:rsidR="004D064E" w:rsidRDefault="004D064E" w:rsidP="004D064E">
      <w:pPr>
        <w:rPr>
          <w:rFonts w:ascii="Arial" w:hAnsi="Arial" w:cs="Arial"/>
        </w:rPr>
      </w:pPr>
      <w:r w:rsidRPr="004D064E">
        <w:rPr>
          <w:rFonts w:ascii="Arial" w:hAnsi="Arial" w:cs="Arial"/>
        </w:rPr>
        <w:t xml:space="preserve">Also, thinking back about what I did helped me understand my mistakes and improve, because reflection helps you learn from your own experience </w:t>
      </w:r>
      <w:sdt>
        <w:sdtPr>
          <w:rPr>
            <w:rFonts w:ascii="Arial" w:hAnsi="Arial" w:cs="Arial"/>
          </w:rPr>
          <w:id w:val="-1266218350"/>
          <w:citation/>
        </w:sdtPr>
        <w:sdtContent>
          <w:r w:rsidRPr="00D41C30">
            <w:rPr>
              <w:rFonts w:ascii="Arial" w:hAnsi="Arial" w:cs="Arial"/>
            </w:rPr>
            <w:fldChar w:fldCharType="begin"/>
          </w:r>
          <w:r w:rsidRPr="00D41C30">
            <w:rPr>
              <w:rFonts w:ascii="Arial" w:hAnsi="Arial" w:cs="Arial"/>
            </w:rPr>
            <w:instrText xml:space="preserve"> CITATION Gra88 \l 2057 </w:instrText>
          </w:r>
          <w:r w:rsidRPr="00D41C30">
            <w:rPr>
              <w:rFonts w:ascii="Arial" w:hAnsi="Arial" w:cs="Arial"/>
            </w:rPr>
            <w:fldChar w:fldCharType="separate"/>
          </w:r>
          <w:r w:rsidRPr="00D41C30">
            <w:rPr>
              <w:rFonts w:ascii="Arial" w:hAnsi="Arial" w:cs="Arial"/>
              <w:noProof/>
            </w:rPr>
            <w:t>(Gibbs &amp; Britain, 1988)</w:t>
          </w:r>
          <w:r w:rsidRPr="00D41C30">
            <w:rPr>
              <w:rFonts w:ascii="Arial" w:hAnsi="Arial" w:cs="Arial"/>
            </w:rPr>
            <w:fldChar w:fldCharType="end"/>
          </w:r>
        </w:sdtContent>
      </w:sdt>
      <w:r w:rsidRPr="004D064E">
        <w:rPr>
          <w:rFonts w:ascii="Arial" w:hAnsi="Arial" w:cs="Arial"/>
        </w:rPr>
        <w:t>. This helped me become more aware of how I work and what I need to improve in the future.</w:t>
      </w:r>
    </w:p>
    <w:p w14:paraId="1EB8AF79" w14:textId="77777777" w:rsidR="00D41C30" w:rsidRDefault="00D41C30" w:rsidP="004D064E">
      <w:pPr>
        <w:rPr>
          <w:rFonts w:ascii="Arial" w:hAnsi="Arial" w:cs="Arial"/>
        </w:rPr>
      </w:pPr>
    </w:p>
    <w:p w14:paraId="16D7A5D0" w14:textId="77777777" w:rsidR="00D41C30" w:rsidRDefault="00D41C30" w:rsidP="004D064E">
      <w:pPr>
        <w:rPr>
          <w:rFonts w:ascii="Arial" w:hAnsi="Arial" w:cs="Arial"/>
        </w:rPr>
      </w:pPr>
    </w:p>
    <w:p w14:paraId="3C1A42BA" w14:textId="77777777" w:rsidR="00D41C30" w:rsidRDefault="00D41C30" w:rsidP="004D064E">
      <w:pPr>
        <w:rPr>
          <w:rFonts w:ascii="Arial" w:hAnsi="Arial" w:cs="Arial"/>
        </w:rPr>
      </w:pPr>
    </w:p>
    <w:p w14:paraId="56AFA990" w14:textId="77777777" w:rsidR="00D41C30" w:rsidRDefault="00D41C30" w:rsidP="004D064E">
      <w:pPr>
        <w:rPr>
          <w:rFonts w:ascii="Arial" w:hAnsi="Arial" w:cs="Arial"/>
        </w:rPr>
      </w:pPr>
    </w:p>
    <w:p w14:paraId="6D4B064A" w14:textId="77777777" w:rsidR="00D41C30" w:rsidRDefault="00D41C30" w:rsidP="004D064E">
      <w:pPr>
        <w:rPr>
          <w:rFonts w:ascii="Arial" w:hAnsi="Arial" w:cs="Arial"/>
        </w:rPr>
      </w:pPr>
    </w:p>
    <w:p w14:paraId="3187E639" w14:textId="77777777" w:rsidR="00D41C30" w:rsidRPr="004D064E" w:rsidRDefault="00D41C30" w:rsidP="004D064E">
      <w:pPr>
        <w:rPr>
          <w:rFonts w:ascii="Arial" w:hAnsi="Arial" w:cs="Arial"/>
        </w:rPr>
      </w:pPr>
    </w:p>
    <w:p w14:paraId="49F63898" w14:textId="77777777" w:rsidR="001947A0" w:rsidRPr="00D41C30" w:rsidRDefault="001947A0" w:rsidP="001947A0">
      <w:pPr>
        <w:rPr>
          <w:rFonts w:ascii="Arial" w:hAnsi="Arial" w:cs="Arial"/>
        </w:rPr>
      </w:pPr>
    </w:p>
    <w:p w14:paraId="169209EA" w14:textId="77777777" w:rsidR="001D2E82" w:rsidRPr="001D2E82" w:rsidRDefault="001D2E82" w:rsidP="001D2E82">
      <w:pPr>
        <w:rPr>
          <w:rFonts w:ascii="Arial" w:hAnsi="Arial" w:cs="Arial"/>
          <w:b/>
          <w:bCs/>
        </w:rPr>
      </w:pPr>
      <w:r w:rsidRPr="001D2E82">
        <w:rPr>
          <w:rFonts w:ascii="Arial" w:hAnsi="Arial" w:cs="Arial"/>
          <w:b/>
          <w:bCs/>
        </w:rPr>
        <w:lastRenderedPageBreak/>
        <w:t>Culinary Skills Development</w:t>
      </w:r>
    </w:p>
    <w:p w14:paraId="6BF0A982" w14:textId="4A37C148" w:rsidR="001D2E82" w:rsidRPr="001D2E82" w:rsidRDefault="001D2E82" w:rsidP="001D2E82">
      <w:pPr>
        <w:rPr>
          <w:rFonts w:ascii="Arial" w:hAnsi="Arial" w:cs="Arial"/>
        </w:rPr>
      </w:pPr>
      <w:r w:rsidRPr="001D2E82">
        <w:rPr>
          <w:rFonts w:ascii="Arial" w:hAnsi="Arial" w:cs="Arial"/>
        </w:rPr>
        <w:t xml:space="preserve">During my placement at Zizzi, I improved a lot when it comes to my cooking </w:t>
      </w:r>
      <w:r w:rsidR="001E4FFB" w:rsidRPr="00D41C30">
        <w:rPr>
          <w:rFonts w:ascii="Arial" w:hAnsi="Arial" w:cs="Arial"/>
        </w:rPr>
        <w:t>skills. At</w:t>
      </w:r>
      <w:r w:rsidRPr="001D2E82">
        <w:rPr>
          <w:rFonts w:ascii="Arial" w:hAnsi="Arial" w:cs="Arial"/>
        </w:rPr>
        <w:t xml:space="preserve"> the beginning, I did not know much about pizza or plating. I was not confident, and I was slow. I also did not understand the menu very well, so sometimes I felt lost, especially during busy </w:t>
      </w:r>
      <w:r w:rsidR="004D064E" w:rsidRPr="00D41C30">
        <w:rPr>
          <w:rFonts w:ascii="Arial" w:hAnsi="Arial" w:cs="Arial"/>
        </w:rPr>
        <w:t>service. One</w:t>
      </w:r>
      <w:r w:rsidRPr="001D2E82">
        <w:rPr>
          <w:rFonts w:ascii="Arial" w:hAnsi="Arial" w:cs="Arial"/>
        </w:rPr>
        <w:t xml:space="preserve"> of the biggest problems for me was time management. When many orders came at the same time, I did not know what to do first. This made me feel stressed, and sometimes I could not keep up with the rest of the team.</w:t>
      </w:r>
    </w:p>
    <w:p w14:paraId="0AA3D7F7" w14:textId="2FAB69D1" w:rsidR="001D2E82" w:rsidRPr="001D2E82" w:rsidRDefault="001D2E82" w:rsidP="001D2E82">
      <w:pPr>
        <w:rPr>
          <w:rFonts w:ascii="Arial" w:hAnsi="Arial" w:cs="Arial"/>
        </w:rPr>
      </w:pPr>
      <w:r w:rsidRPr="001D2E82">
        <w:rPr>
          <w:rFonts w:ascii="Arial" w:hAnsi="Arial" w:cs="Arial"/>
        </w:rPr>
        <w:t xml:space="preserve">But after around two weeks, things started to change. I began to understand the menu better and I became faster. I learned how to prepare my section before service, and this helped me a lot during busy times. When everything is ready, the work becomes easier. Preparation is very important in a professional kitchen </w:t>
      </w:r>
      <w:sdt>
        <w:sdtPr>
          <w:rPr>
            <w:rFonts w:ascii="Arial" w:hAnsi="Arial" w:cs="Arial"/>
          </w:rPr>
          <w:id w:val="-2130777226"/>
          <w:citation/>
        </w:sdtPr>
        <w:sdtContent>
          <w:r w:rsidR="004D064E" w:rsidRPr="00D41C30">
            <w:rPr>
              <w:rFonts w:ascii="Arial" w:hAnsi="Arial" w:cs="Arial"/>
            </w:rPr>
            <w:fldChar w:fldCharType="begin"/>
          </w:r>
          <w:r w:rsidR="004D064E" w:rsidRPr="00D41C30">
            <w:rPr>
              <w:rFonts w:ascii="Arial" w:hAnsi="Arial" w:cs="Arial"/>
            </w:rPr>
            <w:instrText xml:space="preserve"> CITATION Dav211 \l 2057 </w:instrText>
          </w:r>
          <w:r w:rsidR="004D064E" w:rsidRPr="00D41C30">
            <w:rPr>
              <w:rFonts w:ascii="Arial" w:hAnsi="Arial" w:cs="Arial"/>
            </w:rPr>
            <w:fldChar w:fldCharType="separate"/>
          </w:r>
          <w:r w:rsidR="004D064E" w:rsidRPr="00D41C30">
            <w:rPr>
              <w:rFonts w:ascii="Arial" w:hAnsi="Arial" w:cs="Arial"/>
              <w:noProof/>
            </w:rPr>
            <w:t>(Foskett, Paskins, Pennington, &amp; Rippington, 2021)</w:t>
          </w:r>
          <w:r w:rsidR="004D064E" w:rsidRPr="00D41C30">
            <w:rPr>
              <w:rFonts w:ascii="Arial" w:hAnsi="Arial" w:cs="Arial"/>
            </w:rPr>
            <w:fldChar w:fldCharType="end"/>
          </w:r>
        </w:sdtContent>
      </w:sdt>
      <w:r w:rsidRPr="001D2E82">
        <w:rPr>
          <w:rFonts w:ascii="Arial" w:hAnsi="Arial" w:cs="Arial"/>
        </w:rPr>
        <w:t>.</w:t>
      </w:r>
    </w:p>
    <w:p w14:paraId="4AA0DC65" w14:textId="77777777" w:rsidR="001D2E82" w:rsidRPr="00D41C30" w:rsidRDefault="001D2E82" w:rsidP="001D2E82">
      <w:pPr>
        <w:rPr>
          <w:rFonts w:ascii="Arial" w:hAnsi="Arial" w:cs="Arial"/>
        </w:rPr>
      </w:pPr>
      <w:r w:rsidRPr="001D2E82">
        <w:rPr>
          <w:rFonts w:ascii="Arial" w:hAnsi="Arial" w:cs="Arial"/>
        </w:rPr>
        <w:t>I also improved my skills in pasta and pizza. At first, I did not know how to make pizza properly or how to plate dishes nicely. But with practice and help from the team, I learned step by step. Now I feel much more confident, and I can work on my section without panic.</w:t>
      </w:r>
    </w:p>
    <w:p w14:paraId="1833FB57" w14:textId="3C961103" w:rsidR="001D2E82" w:rsidRPr="001D2E82" w:rsidRDefault="001D2E82" w:rsidP="001D2E82">
      <w:pPr>
        <w:rPr>
          <w:rFonts w:ascii="Arial" w:hAnsi="Arial" w:cs="Arial"/>
        </w:rPr>
      </w:pPr>
      <w:r w:rsidRPr="001D2E82">
        <w:rPr>
          <w:rFonts w:ascii="Arial" w:hAnsi="Arial" w:cs="Arial"/>
        </w:rPr>
        <w:t>Another important thing I learned was consistency. In the kitchen, every dish must look and taste the same. This took time to learn, but after a few months, I understood how to follow the standards. This is very important for a professional chef</w:t>
      </w:r>
      <w:sdt>
        <w:sdtPr>
          <w:rPr>
            <w:rFonts w:ascii="Arial" w:hAnsi="Arial" w:cs="Arial"/>
          </w:rPr>
          <w:id w:val="-969361903"/>
          <w:citation/>
        </w:sdtPr>
        <w:sdtContent>
          <w:r w:rsidR="004D064E" w:rsidRPr="00D41C30">
            <w:rPr>
              <w:rFonts w:ascii="Arial" w:hAnsi="Arial" w:cs="Arial"/>
            </w:rPr>
            <w:fldChar w:fldCharType="begin"/>
          </w:r>
          <w:r w:rsidR="004D064E" w:rsidRPr="00D41C30">
            <w:rPr>
              <w:rFonts w:ascii="Arial" w:hAnsi="Arial" w:cs="Arial"/>
            </w:rPr>
            <w:instrText xml:space="preserve"> CITATION The11 \l 2057 </w:instrText>
          </w:r>
          <w:r w:rsidR="004D064E" w:rsidRPr="00D41C30">
            <w:rPr>
              <w:rFonts w:ascii="Arial" w:hAnsi="Arial" w:cs="Arial"/>
            </w:rPr>
            <w:fldChar w:fldCharType="separate"/>
          </w:r>
          <w:r w:rsidR="004D064E" w:rsidRPr="00D41C30">
            <w:rPr>
              <w:rFonts w:ascii="Arial" w:hAnsi="Arial" w:cs="Arial"/>
              <w:noProof/>
            </w:rPr>
            <w:t xml:space="preserve"> ((CIA), 2011)</w:t>
          </w:r>
          <w:r w:rsidR="004D064E" w:rsidRPr="00D41C30">
            <w:rPr>
              <w:rFonts w:ascii="Arial" w:hAnsi="Arial" w:cs="Arial"/>
            </w:rPr>
            <w:fldChar w:fldCharType="end"/>
          </w:r>
        </w:sdtContent>
      </w:sdt>
      <w:r w:rsidRPr="001D2E82">
        <w:rPr>
          <w:rFonts w:ascii="Arial" w:hAnsi="Arial" w:cs="Arial"/>
        </w:rPr>
        <w:t>.</w:t>
      </w:r>
    </w:p>
    <w:p w14:paraId="1D3DFA9F" w14:textId="3A95D409" w:rsidR="001D2E82" w:rsidRPr="001D2E82" w:rsidRDefault="001D2E82" w:rsidP="001D2E82">
      <w:pPr>
        <w:rPr>
          <w:rFonts w:ascii="Arial" w:hAnsi="Arial" w:cs="Arial"/>
        </w:rPr>
      </w:pPr>
      <w:r w:rsidRPr="001D2E82">
        <w:rPr>
          <w:rFonts w:ascii="Arial" w:hAnsi="Arial" w:cs="Arial"/>
        </w:rPr>
        <w:t xml:space="preserve">Food safety was also very important. I learned to be careful with hygiene, to keep my area clean, and to follow the rules. This is important to protect the customer and keep high standards </w:t>
      </w:r>
      <w:sdt>
        <w:sdtPr>
          <w:rPr>
            <w:rFonts w:ascii="Arial" w:hAnsi="Arial" w:cs="Arial"/>
          </w:rPr>
          <w:id w:val="-392884653"/>
          <w:citation/>
        </w:sdtPr>
        <w:sdtContent>
          <w:r w:rsidR="004D064E" w:rsidRPr="00D41C30">
            <w:rPr>
              <w:rFonts w:ascii="Arial" w:hAnsi="Arial" w:cs="Arial"/>
            </w:rPr>
            <w:fldChar w:fldCharType="begin"/>
          </w:r>
          <w:r w:rsidR="004D064E" w:rsidRPr="00D41C30">
            <w:rPr>
              <w:rFonts w:ascii="Arial" w:hAnsi="Arial" w:cs="Arial"/>
            </w:rPr>
            <w:instrText xml:space="preserve"> CITATION Dav211 \l 2057 </w:instrText>
          </w:r>
          <w:r w:rsidR="004D064E" w:rsidRPr="00D41C30">
            <w:rPr>
              <w:rFonts w:ascii="Arial" w:hAnsi="Arial" w:cs="Arial"/>
            </w:rPr>
            <w:fldChar w:fldCharType="separate"/>
          </w:r>
          <w:r w:rsidR="004D064E" w:rsidRPr="00D41C30">
            <w:rPr>
              <w:rFonts w:ascii="Arial" w:hAnsi="Arial" w:cs="Arial"/>
              <w:noProof/>
            </w:rPr>
            <w:t>(Foskett, Paskins, Pennington, &amp; Rippington, 2021)</w:t>
          </w:r>
          <w:r w:rsidR="004D064E" w:rsidRPr="00D41C30">
            <w:rPr>
              <w:rFonts w:ascii="Arial" w:hAnsi="Arial" w:cs="Arial"/>
            </w:rPr>
            <w:fldChar w:fldCharType="end"/>
          </w:r>
        </w:sdtContent>
      </w:sdt>
      <w:r w:rsidRPr="001D2E82">
        <w:rPr>
          <w:rFonts w:ascii="Arial" w:hAnsi="Arial" w:cs="Arial"/>
        </w:rPr>
        <w:t>.</w:t>
      </w:r>
    </w:p>
    <w:p w14:paraId="6DC45A36" w14:textId="77777777" w:rsidR="001D2E82" w:rsidRPr="00D41C30" w:rsidRDefault="001D2E82" w:rsidP="001D2E82">
      <w:pPr>
        <w:rPr>
          <w:rFonts w:ascii="Arial" w:hAnsi="Arial" w:cs="Arial"/>
        </w:rPr>
      </w:pPr>
      <w:r w:rsidRPr="001D2E82">
        <w:rPr>
          <w:rFonts w:ascii="Arial" w:hAnsi="Arial" w:cs="Arial"/>
        </w:rPr>
        <w:t>Overall, I can say that I improved a lot. At the beginning, I did not know many things, but now I feel more confident and I understand how the kitchen works.</w:t>
      </w:r>
    </w:p>
    <w:p w14:paraId="29FA697E" w14:textId="77777777" w:rsidR="004D064E" w:rsidRDefault="004D064E" w:rsidP="001D2E82">
      <w:pPr>
        <w:rPr>
          <w:rFonts w:ascii="Arial" w:hAnsi="Arial" w:cs="Arial"/>
        </w:rPr>
      </w:pPr>
    </w:p>
    <w:p w14:paraId="7015C3FA" w14:textId="77777777" w:rsidR="00D41C30" w:rsidRDefault="00D41C30" w:rsidP="001D2E82">
      <w:pPr>
        <w:rPr>
          <w:rFonts w:ascii="Arial" w:hAnsi="Arial" w:cs="Arial"/>
        </w:rPr>
      </w:pPr>
    </w:p>
    <w:p w14:paraId="0A05C353" w14:textId="77777777" w:rsidR="00D41C30" w:rsidRDefault="00D41C30" w:rsidP="001D2E82">
      <w:pPr>
        <w:rPr>
          <w:rFonts w:ascii="Arial" w:hAnsi="Arial" w:cs="Arial"/>
        </w:rPr>
      </w:pPr>
    </w:p>
    <w:p w14:paraId="4D098C3C" w14:textId="77777777" w:rsidR="00D41C30" w:rsidRDefault="00D41C30" w:rsidP="001D2E82">
      <w:pPr>
        <w:rPr>
          <w:rFonts w:ascii="Arial" w:hAnsi="Arial" w:cs="Arial"/>
        </w:rPr>
      </w:pPr>
    </w:p>
    <w:p w14:paraId="2D82DE42" w14:textId="77777777" w:rsidR="00D41C30" w:rsidRDefault="00D41C30" w:rsidP="001D2E82">
      <w:pPr>
        <w:rPr>
          <w:rFonts w:ascii="Arial" w:hAnsi="Arial" w:cs="Arial"/>
        </w:rPr>
      </w:pPr>
    </w:p>
    <w:p w14:paraId="4C20A8C0" w14:textId="77777777" w:rsidR="00D41C30" w:rsidRDefault="00D41C30" w:rsidP="001D2E82">
      <w:pPr>
        <w:rPr>
          <w:rFonts w:ascii="Arial" w:hAnsi="Arial" w:cs="Arial"/>
        </w:rPr>
      </w:pPr>
    </w:p>
    <w:p w14:paraId="606B5ED2" w14:textId="77777777" w:rsidR="00D41C30" w:rsidRDefault="00D41C30" w:rsidP="001D2E82">
      <w:pPr>
        <w:rPr>
          <w:rFonts w:ascii="Arial" w:hAnsi="Arial" w:cs="Arial"/>
        </w:rPr>
      </w:pPr>
    </w:p>
    <w:p w14:paraId="4124639D" w14:textId="77777777" w:rsidR="00D41C30" w:rsidRDefault="00D41C30" w:rsidP="001D2E82">
      <w:pPr>
        <w:rPr>
          <w:rFonts w:ascii="Arial" w:hAnsi="Arial" w:cs="Arial"/>
        </w:rPr>
      </w:pPr>
    </w:p>
    <w:p w14:paraId="29665786" w14:textId="77777777" w:rsidR="00D41C30" w:rsidRPr="00D41C30" w:rsidRDefault="00D41C30" w:rsidP="001D2E82">
      <w:pPr>
        <w:rPr>
          <w:rFonts w:ascii="Arial" w:hAnsi="Arial" w:cs="Arial"/>
        </w:rPr>
      </w:pPr>
    </w:p>
    <w:p w14:paraId="439FF8BF" w14:textId="77777777" w:rsidR="004D064E" w:rsidRPr="004D064E" w:rsidRDefault="004D064E" w:rsidP="004D064E">
      <w:pPr>
        <w:rPr>
          <w:rFonts w:ascii="Arial" w:hAnsi="Arial" w:cs="Arial"/>
          <w:b/>
          <w:bCs/>
        </w:rPr>
      </w:pPr>
      <w:r w:rsidRPr="004D064E">
        <w:rPr>
          <w:rFonts w:ascii="Arial" w:hAnsi="Arial" w:cs="Arial"/>
          <w:b/>
          <w:bCs/>
        </w:rPr>
        <w:lastRenderedPageBreak/>
        <w:t>Professional Kitchen Experience</w:t>
      </w:r>
    </w:p>
    <w:p w14:paraId="6B168CCD" w14:textId="77777777" w:rsidR="004D064E" w:rsidRPr="004D064E" w:rsidRDefault="004D064E" w:rsidP="004D064E">
      <w:pPr>
        <w:rPr>
          <w:rFonts w:ascii="Arial" w:hAnsi="Arial" w:cs="Arial"/>
        </w:rPr>
      </w:pPr>
      <w:r w:rsidRPr="004D064E">
        <w:rPr>
          <w:rFonts w:ascii="Arial" w:hAnsi="Arial" w:cs="Arial"/>
        </w:rPr>
        <w:t>Working in the kitchen at Zizzi was not easy at the beginning. The environment is very fast, and during service everything happens quickly. There are many orders, and everyone needs to work at the same time.</w:t>
      </w:r>
    </w:p>
    <w:p w14:paraId="5B24975F" w14:textId="77777777" w:rsidR="004D064E" w:rsidRPr="004D064E" w:rsidRDefault="004D064E" w:rsidP="004D064E">
      <w:pPr>
        <w:rPr>
          <w:rFonts w:ascii="Arial" w:hAnsi="Arial" w:cs="Arial"/>
        </w:rPr>
      </w:pPr>
      <w:r w:rsidRPr="004D064E">
        <w:rPr>
          <w:rFonts w:ascii="Arial" w:hAnsi="Arial" w:cs="Arial"/>
        </w:rPr>
        <w:t>At the start, I found it difficult to keep up. I was slower than the others, and sometimes I did not know what to do first. This made me feel stressed and a bit lost. But with time, I started to understand how the kitchen works and how important teamwork is.</w:t>
      </w:r>
    </w:p>
    <w:p w14:paraId="25CFFDF1" w14:textId="473284FD" w:rsidR="004D064E" w:rsidRPr="004D064E" w:rsidRDefault="004D064E" w:rsidP="004D064E">
      <w:pPr>
        <w:rPr>
          <w:rFonts w:ascii="Arial" w:hAnsi="Arial" w:cs="Arial"/>
        </w:rPr>
      </w:pPr>
      <w:r w:rsidRPr="004D064E">
        <w:rPr>
          <w:rFonts w:ascii="Arial" w:hAnsi="Arial" w:cs="Arial"/>
        </w:rPr>
        <w:t xml:space="preserve">In the kitchen, everyone depends on each other. If one person is slow or makes a mistake, it can affect the whole service. This is why communication is very important. According to </w:t>
      </w:r>
      <w:sdt>
        <w:sdtPr>
          <w:rPr>
            <w:rFonts w:ascii="Arial" w:hAnsi="Arial" w:cs="Arial"/>
          </w:rPr>
          <w:id w:val="-355580558"/>
          <w:citation/>
        </w:sdtPr>
        <w:sdtContent>
          <w:r w:rsidR="001E4FFB" w:rsidRPr="00D41C30">
            <w:rPr>
              <w:rFonts w:ascii="Arial" w:hAnsi="Arial" w:cs="Arial"/>
            </w:rPr>
            <w:fldChar w:fldCharType="begin"/>
          </w:r>
          <w:r w:rsidR="001E4FFB" w:rsidRPr="00D41C30">
            <w:rPr>
              <w:rFonts w:ascii="Arial" w:hAnsi="Arial" w:cs="Arial"/>
            </w:rPr>
            <w:instrText xml:space="preserve"> CITATION RMB10 \l 2057 </w:instrText>
          </w:r>
          <w:r w:rsidR="001E4FFB" w:rsidRPr="00D41C30">
            <w:rPr>
              <w:rFonts w:ascii="Arial" w:hAnsi="Arial" w:cs="Arial"/>
            </w:rPr>
            <w:fldChar w:fldCharType="separate"/>
          </w:r>
          <w:r w:rsidR="001E4FFB" w:rsidRPr="00D41C30">
            <w:rPr>
              <w:rFonts w:ascii="Arial" w:hAnsi="Arial" w:cs="Arial"/>
              <w:noProof/>
            </w:rPr>
            <w:t>(Belbin, 2010)</w:t>
          </w:r>
          <w:r w:rsidR="001E4FFB" w:rsidRPr="00D41C30">
            <w:rPr>
              <w:rFonts w:ascii="Arial" w:hAnsi="Arial" w:cs="Arial"/>
            </w:rPr>
            <w:fldChar w:fldCharType="end"/>
          </w:r>
        </w:sdtContent>
      </w:sdt>
      <w:r w:rsidRPr="004D064E">
        <w:rPr>
          <w:rFonts w:ascii="Arial" w:hAnsi="Arial" w:cs="Arial"/>
        </w:rPr>
        <w:t>, teamwork is very important for good performance, and I could clearly see this every day.</w:t>
      </w:r>
    </w:p>
    <w:p w14:paraId="374DC5A4" w14:textId="77777777" w:rsidR="004D064E" w:rsidRPr="004D064E" w:rsidRDefault="004D064E" w:rsidP="004D064E">
      <w:pPr>
        <w:rPr>
          <w:rFonts w:ascii="Arial" w:hAnsi="Arial" w:cs="Arial"/>
        </w:rPr>
      </w:pPr>
      <w:r w:rsidRPr="004D064E">
        <w:rPr>
          <w:rFonts w:ascii="Arial" w:hAnsi="Arial" w:cs="Arial"/>
        </w:rPr>
        <w:t xml:space="preserve">At the beginning, I was </w:t>
      </w:r>
      <w:proofErr w:type="gramStart"/>
      <w:r w:rsidRPr="004D064E">
        <w:rPr>
          <w:rFonts w:ascii="Arial" w:hAnsi="Arial" w:cs="Arial"/>
        </w:rPr>
        <w:t>more quiet</w:t>
      </w:r>
      <w:proofErr w:type="gramEnd"/>
      <w:r w:rsidRPr="004D064E">
        <w:rPr>
          <w:rFonts w:ascii="Arial" w:hAnsi="Arial" w:cs="Arial"/>
        </w:rPr>
        <w:t xml:space="preserve"> because I was not confident. But later, I started to speak more, ask questions, and communicate better with my team. This helped me feel more comfortable and more part of the kitchen.</w:t>
      </w:r>
    </w:p>
    <w:p w14:paraId="3DA3FC2B" w14:textId="134E367D" w:rsidR="004D064E" w:rsidRPr="004D064E" w:rsidRDefault="004D064E" w:rsidP="004D064E">
      <w:pPr>
        <w:rPr>
          <w:rFonts w:ascii="Arial" w:hAnsi="Arial" w:cs="Arial"/>
        </w:rPr>
      </w:pPr>
      <w:r w:rsidRPr="004D064E">
        <w:rPr>
          <w:rFonts w:ascii="Arial" w:hAnsi="Arial" w:cs="Arial"/>
        </w:rPr>
        <w:t xml:space="preserve">Another important thing I learned was how to deal with pressure. During busy service, it can become stressful, and you need to stay focused. At first, stress affected me a lot, but later I learned how to stay calm and continue working. Controlling emotions is very important in this type of environment </w:t>
      </w:r>
      <w:sdt>
        <w:sdtPr>
          <w:rPr>
            <w:rFonts w:ascii="Arial" w:hAnsi="Arial" w:cs="Arial"/>
          </w:rPr>
          <w:id w:val="1164056049"/>
          <w:citation/>
        </w:sdtPr>
        <w:sdtContent>
          <w:r w:rsidR="001E4FFB" w:rsidRPr="00D41C30">
            <w:rPr>
              <w:rFonts w:ascii="Arial" w:hAnsi="Arial" w:cs="Arial"/>
            </w:rPr>
            <w:fldChar w:fldCharType="begin"/>
          </w:r>
          <w:r w:rsidR="001E4FFB" w:rsidRPr="00D41C30">
            <w:rPr>
              <w:rFonts w:ascii="Arial" w:hAnsi="Arial" w:cs="Arial"/>
            </w:rPr>
            <w:instrText xml:space="preserve"> CITATION Dan07 \l 2057 </w:instrText>
          </w:r>
          <w:r w:rsidR="001E4FFB" w:rsidRPr="00D41C30">
            <w:rPr>
              <w:rFonts w:ascii="Arial" w:hAnsi="Arial" w:cs="Arial"/>
            </w:rPr>
            <w:fldChar w:fldCharType="separate"/>
          </w:r>
          <w:r w:rsidR="001E4FFB" w:rsidRPr="00D41C30">
            <w:rPr>
              <w:rFonts w:ascii="Arial" w:hAnsi="Arial" w:cs="Arial"/>
              <w:noProof/>
            </w:rPr>
            <w:t>(Goleman, 2007)</w:t>
          </w:r>
          <w:r w:rsidR="001E4FFB" w:rsidRPr="00D41C30">
            <w:rPr>
              <w:rFonts w:ascii="Arial" w:hAnsi="Arial" w:cs="Arial"/>
            </w:rPr>
            <w:fldChar w:fldCharType="end"/>
          </w:r>
        </w:sdtContent>
      </w:sdt>
      <w:r w:rsidRPr="004D064E">
        <w:rPr>
          <w:rFonts w:ascii="Arial" w:hAnsi="Arial" w:cs="Arial"/>
        </w:rPr>
        <w:t>.</w:t>
      </w:r>
    </w:p>
    <w:p w14:paraId="570DE46C" w14:textId="77777777" w:rsidR="004D064E" w:rsidRPr="004D064E" w:rsidRDefault="004D064E" w:rsidP="004D064E">
      <w:pPr>
        <w:rPr>
          <w:rFonts w:ascii="Arial" w:hAnsi="Arial" w:cs="Arial"/>
        </w:rPr>
      </w:pPr>
      <w:r w:rsidRPr="004D064E">
        <w:rPr>
          <w:rFonts w:ascii="Arial" w:hAnsi="Arial" w:cs="Arial"/>
        </w:rPr>
        <w:t>I also received good feedback from the head chef after I improved my speed and started to manage my section better. This made me feel more confident and showed me that I was improving.</w:t>
      </w:r>
    </w:p>
    <w:p w14:paraId="4B00E52A" w14:textId="77777777" w:rsidR="004D064E" w:rsidRDefault="004D064E" w:rsidP="004D064E">
      <w:pPr>
        <w:rPr>
          <w:rFonts w:ascii="Arial" w:hAnsi="Arial" w:cs="Arial"/>
        </w:rPr>
      </w:pPr>
      <w:r w:rsidRPr="004D064E">
        <w:rPr>
          <w:rFonts w:ascii="Arial" w:hAnsi="Arial" w:cs="Arial"/>
        </w:rPr>
        <w:t>Overall, this experience helped me understand that working in a kitchen is not only about cooking, but also about teamwork, communication, and staying calm under pressure.</w:t>
      </w:r>
    </w:p>
    <w:p w14:paraId="4F6B62BC" w14:textId="77777777" w:rsidR="00D41C30" w:rsidRDefault="00D41C30" w:rsidP="004D064E">
      <w:pPr>
        <w:rPr>
          <w:rFonts w:ascii="Arial" w:hAnsi="Arial" w:cs="Arial"/>
        </w:rPr>
      </w:pPr>
    </w:p>
    <w:p w14:paraId="4EC6C490" w14:textId="77777777" w:rsidR="00D41C30" w:rsidRDefault="00D41C30" w:rsidP="004D064E">
      <w:pPr>
        <w:rPr>
          <w:rFonts w:ascii="Arial" w:hAnsi="Arial" w:cs="Arial"/>
        </w:rPr>
      </w:pPr>
    </w:p>
    <w:p w14:paraId="6636D4A6" w14:textId="77777777" w:rsidR="00D41C30" w:rsidRDefault="00D41C30" w:rsidP="004D064E">
      <w:pPr>
        <w:rPr>
          <w:rFonts w:ascii="Arial" w:hAnsi="Arial" w:cs="Arial"/>
        </w:rPr>
      </w:pPr>
    </w:p>
    <w:p w14:paraId="7E6E2400" w14:textId="77777777" w:rsidR="00D41C30" w:rsidRDefault="00D41C30" w:rsidP="004D064E">
      <w:pPr>
        <w:rPr>
          <w:rFonts w:ascii="Arial" w:hAnsi="Arial" w:cs="Arial"/>
        </w:rPr>
      </w:pPr>
    </w:p>
    <w:p w14:paraId="4B5DBD59" w14:textId="77777777" w:rsidR="00D41C30" w:rsidRDefault="00D41C30" w:rsidP="004D064E">
      <w:pPr>
        <w:rPr>
          <w:rFonts w:ascii="Arial" w:hAnsi="Arial" w:cs="Arial"/>
        </w:rPr>
      </w:pPr>
    </w:p>
    <w:p w14:paraId="3AF31D7E" w14:textId="77777777" w:rsidR="00D41C30" w:rsidRDefault="00D41C30" w:rsidP="004D064E">
      <w:pPr>
        <w:rPr>
          <w:rFonts w:ascii="Arial" w:hAnsi="Arial" w:cs="Arial"/>
        </w:rPr>
      </w:pPr>
    </w:p>
    <w:p w14:paraId="13D7AB4A" w14:textId="77777777" w:rsidR="00D41C30" w:rsidRDefault="00D41C30" w:rsidP="004D064E">
      <w:pPr>
        <w:rPr>
          <w:rFonts w:ascii="Arial" w:hAnsi="Arial" w:cs="Arial"/>
        </w:rPr>
      </w:pPr>
    </w:p>
    <w:p w14:paraId="5C32ACE5" w14:textId="77777777" w:rsidR="00D41C30" w:rsidRDefault="00D41C30" w:rsidP="004D064E">
      <w:pPr>
        <w:rPr>
          <w:rFonts w:ascii="Arial" w:hAnsi="Arial" w:cs="Arial"/>
        </w:rPr>
      </w:pPr>
    </w:p>
    <w:p w14:paraId="1FECA653" w14:textId="77777777" w:rsidR="00D41C30" w:rsidRDefault="00D41C30" w:rsidP="004D064E">
      <w:pPr>
        <w:rPr>
          <w:rFonts w:ascii="Arial" w:hAnsi="Arial" w:cs="Arial"/>
        </w:rPr>
      </w:pPr>
    </w:p>
    <w:p w14:paraId="53F9AF70" w14:textId="77777777" w:rsidR="00D41C30" w:rsidRPr="004D064E" w:rsidRDefault="00D41C30" w:rsidP="004D064E">
      <w:pPr>
        <w:rPr>
          <w:rFonts w:ascii="Arial" w:hAnsi="Arial" w:cs="Arial"/>
        </w:rPr>
      </w:pPr>
    </w:p>
    <w:p w14:paraId="6268DD27" w14:textId="77777777" w:rsidR="004D064E" w:rsidRPr="004D064E" w:rsidRDefault="004D064E" w:rsidP="004D064E">
      <w:pPr>
        <w:rPr>
          <w:rFonts w:ascii="Arial" w:hAnsi="Arial" w:cs="Arial"/>
          <w:b/>
          <w:bCs/>
        </w:rPr>
      </w:pPr>
      <w:r w:rsidRPr="004D064E">
        <w:rPr>
          <w:rFonts w:ascii="Arial" w:hAnsi="Arial" w:cs="Arial"/>
          <w:b/>
          <w:bCs/>
        </w:rPr>
        <w:lastRenderedPageBreak/>
        <w:t>Reflection and Personal Development</w:t>
      </w:r>
    </w:p>
    <w:p w14:paraId="6BF90352" w14:textId="66258AA9" w:rsidR="004D064E" w:rsidRPr="004D064E" w:rsidRDefault="004D064E" w:rsidP="004D064E">
      <w:pPr>
        <w:rPr>
          <w:rFonts w:ascii="Arial" w:hAnsi="Arial" w:cs="Arial"/>
        </w:rPr>
      </w:pPr>
      <w:r w:rsidRPr="004D064E">
        <w:rPr>
          <w:rFonts w:ascii="Arial" w:hAnsi="Arial" w:cs="Arial"/>
        </w:rPr>
        <w:t>To reflect on my experience, I will use Gibbs Reflective Cycle</w:t>
      </w:r>
      <w:sdt>
        <w:sdtPr>
          <w:rPr>
            <w:rFonts w:ascii="Arial" w:hAnsi="Arial" w:cs="Arial"/>
          </w:rPr>
          <w:id w:val="-1720669183"/>
          <w:citation/>
        </w:sdtPr>
        <w:sdtContent>
          <w:r w:rsidR="001E4FFB" w:rsidRPr="00D41C30">
            <w:rPr>
              <w:rFonts w:ascii="Arial" w:hAnsi="Arial" w:cs="Arial"/>
            </w:rPr>
            <w:fldChar w:fldCharType="begin"/>
          </w:r>
          <w:r w:rsidR="001E4FFB" w:rsidRPr="00D41C30">
            <w:rPr>
              <w:rFonts w:ascii="Arial" w:hAnsi="Arial" w:cs="Arial"/>
            </w:rPr>
            <w:instrText xml:space="preserve"> CITATION Gra88 \l 2057 </w:instrText>
          </w:r>
          <w:r w:rsidR="001E4FFB" w:rsidRPr="00D41C30">
            <w:rPr>
              <w:rFonts w:ascii="Arial" w:hAnsi="Arial" w:cs="Arial"/>
            </w:rPr>
            <w:fldChar w:fldCharType="separate"/>
          </w:r>
          <w:r w:rsidR="001E4FFB" w:rsidRPr="00D41C30">
            <w:rPr>
              <w:rFonts w:ascii="Arial" w:hAnsi="Arial" w:cs="Arial"/>
              <w:noProof/>
            </w:rPr>
            <w:t xml:space="preserve"> (Gibbs &amp; Britain, 1988)</w:t>
          </w:r>
          <w:r w:rsidR="001E4FFB" w:rsidRPr="00D41C30">
            <w:rPr>
              <w:rFonts w:ascii="Arial" w:hAnsi="Arial" w:cs="Arial"/>
            </w:rPr>
            <w:fldChar w:fldCharType="end"/>
          </w:r>
        </w:sdtContent>
      </w:sdt>
      <w:r w:rsidRPr="004D064E">
        <w:rPr>
          <w:rFonts w:ascii="Arial" w:hAnsi="Arial" w:cs="Arial"/>
        </w:rPr>
        <w:t>, which helps to understand what happened and what can be learned from it.</w:t>
      </w:r>
    </w:p>
    <w:p w14:paraId="4B015F0B" w14:textId="77777777" w:rsidR="004D064E" w:rsidRPr="004D064E" w:rsidRDefault="004D064E" w:rsidP="004D064E">
      <w:pPr>
        <w:rPr>
          <w:rFonts w:ascii="Arial" w:hAnsi="Arial" w:cs="Arial"/>
        </w:rPr>
      </w:pPr>
      <w:r w:rsidRPr="004D064E">
        <w:rPr>
          <w:rFonts w:ascii="Arial" w:hAnsi="Arial" w:cs="Arial"/>
        </w:rPr>
        <w:t>One situation that I remember clearly was when I made a mistake during service. I prepared a normal pasta instead of a gluten-free pasta. This was a serious mistake because it could affect the customer’s health.</w:t>
      </w:r>
    </w:p>
    <w:p w14:paraId="0EA80563" w14:textId="77777777" w:rsidR="004D064E" w:rsidRPr="004D064E" w:rsidRDefault="004D064E" w:rsidP="004D064E">
      <w:pPr>
        <w:rPr>
          <w:rFonts w:ascii="Arial" w:hAnsi="Arial" w:cs="Arial"/>
        </w:rPr>
      </w:pPr>
      <w:r w:rsidRPr="004D064E">
        <w:rPr>
          <w:rFonts w:ascii="Arial" w:hAnsi="Arial" w:cs="Arial"/>
        </w:rPr>
        <w:t>Luckily, the head chef noticed the mistake before the dish was sent out. He stopped me and explained what I did wrong. At that moment, I felt stressed and a bit embarrassed, because I realised how important small details are in the kitchen.</w:t>
      </w:r>
    </w:p>
    <w:p w14:paraId="5EE35904" w14:textId="77777777" w:rsidR="004D064E" w:rsidRPr="004D064E" w:rsidRDefault="004D064E" w:rsidP="004D064E">
      <w:pPr>
        <w:rPr>
          <w:rFonts w:ascii="Arial" w:hAnsi="Arial" w:cs="Arial"/>
        </w:rPr>
      </w:pPr>
      <w:r w:rsidRPr="004D064E">
        <w:rPr>
          <w:rFonts w:ascii="Arial" w:hAnsi="Arial" w:cs="Arial"/>
        </w:rPr>
        <w:t>Looking back, I understand that the mistake happened because I was rushing and not paying enough attention. I was focused on being fast, but I forgot to double-check the order. This shows that working fast is important, but being careful is even more important.</w:t>
      </w:r>
    </w:p>
    <w:p w14:paraId="52DAD52E" w14:textId="240C9673" w:rsidR="004D064E" w:rsidRPr="004D064E" w:rsidRDefault="004D064E" w:rsidP="004D064E">
      <w:pPr>
        <w:rPr>
          <w:rFonts w:ascii="Arial" w:hAnsi="Arial" w:cs="Arial"/>
        </w:rPr>
      </w:pPr>
      <w:r w:rsidRPr="004D064E">
        <w:rPr>
          <w:rFonts w:ascii="Arial" w:hAnsi="Arial" w:cs="Arial"/>
        </w:rPr>
        <w:t xml:space="preserve">From this situation, I learned that I must always check the order, especially when it comes to allergies or special requests. This experience helped me become more responsible and more focused. Reflection helps to learn from mistakes and improve </w:t>
      </w:r>
      <w:sdt>
        <w:sdtPr>
          <w:rPr>
            <w:rFonts w:ascii="Arial" w:hAnsi="Arial" w:cs="Arial"/>
          </w:rPr>
          <w:id w:val="-417633548"/>
          <w:citation/>
        </w:sdtPr>
        <w:sdtContent>
          <w:r w:rsidR="001E4FFB" w:rsidRPr="00D41C30">
            <w:rPr>
              <w:rFonts w:ascii="Arial" w:hAnsi="Arial" w:cs="Arial"/>
            </w:rPr>
            <w:fldChar w:fldCharType="begin"/>
          </w:r>
          <w:r w:rsidR="001E4FFB" w:rsidRPr="00D41C30">
            <w:rPr>
              <w:rFonts w:ascii="Arial" w:hAnsi="Arial" w:cs="Arial"/>
            </w:rPr>
            <w:instrText xml:space="preserve"> CITATION Ref18 \l 2057 </w:instrText>
          </w:r>
          <w:r w:rsidR="001E4FFB" w:rsidRPr="00D41C30">
            <w:rPr>
              <w:rFonts w:ascii="Arial" w:hAnsi="Arial" w:cs="Arial"/>
            </w:rPr>
            <w:fldChar w:fldCharType="separate"/>
          </w:r>
          <w:r w:rsidR="001E4FFB" w:rsidRPr="00D41C30">
            <w:rPr>
              <w:rFonts w:ascii="Arial" w:hAnsi="Arial" w:cs="Arial"/>
              <w:noProof/>
            </w:rPr>
            <w:t>(Development, 2018)</w:t>
          </w:r>
          <w:r w:rsidR="001E4FFB" w:rsidRPr="00D41C30">
            <w:rPr>
              <w:rFonts w:ascii="Arial" w:hAnsi="Arial" w:cs="Arial"/>
            </w:rPr>
            <w:fldChar w:fldCharType="end"/>
          </w:r>
        </w:sdtContent>
      </w:sdt>
      <w:r w:rsidRPr="004D064E">
        <w:rPr>
          <w:rFonts w:ascii="Arial" w:hAnsi="Arial" w:cs="Arial"/>
        </w:rPr>
        <w:t>.</w:t>
      </w:r>
    </w:p>
    <w:p w14:paraId="303120AD" w14:textId="77777777" w:rsidR="004D064E" w:rsidRPr="004D064E" w:rsidRDefault="004D064E" w:rsidP="004D064E">
      <w:pPr>
        <w:rPr>
          <w:rFonts w:ascii="Arial" w:hAnsi="Arial" w:cs="Arial"/>
        </w:rPr>
      </w:pPr>
      <w:r w:rsidRPr="004D064E">
        <w:rPr>
          <w:rFonts w:ascii="Arial" w:hAnsi="Arial" w:cs="Arial"/>
        </w:rPr>
        <w:t xml:space="preserve">After this, I changed the way I work. I became more careful, I check orders twice, and I try to stay calm even when it is busy. I also learned that mistakes </w:t>
      </w:r>
      <w:proofErr w:type="gramStart"/>
      <w:r w:rsidRPr="004D064E">
        <w:rPr>
          <w:rFonts w:ascii="Arial" w:hAnsi="Arial" w:cs="Arial"/>
        </w:rPr>
        <w:t>can</w:t>
      </w:r>
      <w:proofErr w:type="gramEnd"/>
      <w:r w:rsidRPr="004D064E">
        <w:rPr>
          <w:rFonts w:ascii="Arial" w:hAnsi="Arial" w:cs="Arial"/>
        </w:rPr>
        <w:t xml:space="preserve"> happen, but what matters is how you react and what you learn from them.</w:t>
      </w:r>
    </w:p>
    <w:p w14:paraId="67BF53F4" w14:textId="77777777" w:rsidR="004D064E" w:rsidRPr="004D064E" w:rsidRDefault="004D064E" w:rsidP="004D064E">
      <w:pPr>
        <w:rPr>
          <w:rFonts w:ascii="Arial" w:hAnsi="Arial" w:cs="Arial"/>
        </w:rPr>
      </w:pPr>
      <w:r w:rsidRPr="004D064E">
        <w:rPr>
          <w:rFonts w:ascii="Arial" w:hAnsi="Arial" w:cs="Arial"/>
        </w:rPr>
        <w:t>This experience helped me grow, not only as a cook, but also as a person. I became more confident, more organised, and more aware of my responsibilities in the kitchen.</w:t>
      </w:r>
    </w:p>
    <w:p w14:paraId="32049FF1" w14:textId="77777777" w:rsidR="004D064E" w:rsidRPr="004D064E" w:rsidRDefault="004D064E" w:rsidP="004D064E">
      <w:pPr>
        <w:rPr>
          <w:rFonts w:ascii="Arial" w:hAnsi="Arial" w:cs="Arial"/>
        </w:rPr>
      </w:pPr>
      <w:r w:rsidRPr="004D064E">
        <w:rPr>
          <w:rFonts w:ascii="Arial" w:hAnsi="Arial" w:cs="Arial"/>
        </w:rPr>
        <w:t>In the future, I want to continue improving my skills and become better at managing both speed and accuracy. I also want to become more confident in taking responsibility and helping others in the team.</w:t>
      </w:r>
    </w:p>
    <w:p w14:paraId="7678B464" w14:textId="11F47FEA" w:rsidR="004D064E" w:rsidRPr="004D064E" w:rsidRDefault="004D064E" w:rsidP="004D064E">
      <w:pPr>
        <w:rPr>
          <w:rFonts w:ascii="Arial" w:hAnsi="Arial" w:cs="Arial"/>
        </w:rPr>
      </w:pPr>
    </w:p>
    <w:p w14:paraId="57DF3516" w14:textId="77777777" w:rsidR="004D064E" w:rsidRPr="00D41C30" w:rsidRDefault="004D064E" w:rsidP="001D2E82">
      <w:pPr>
        <w:rPr>
          <w:rFonts w:ascii="Arial" w:hAnsi="Arial" w:cs="Arial"/>
          <w:b/>
          <w:bCs/>
        </w:rPr>
      </w:pPr>
    </w:p>
    <w:p w14:paraId="7A47C20C" w14:textId="77777777" w:rsidR="001E4FFB" w:rsidRPr="00D41C30" w:rsidRDefault="001E4FFB" w:rsidP="001D2E82">
      <w:pPr>
        <w:rPr>
          <w:rFonts w:ascii="Arial" w:hAnsi="Arial" w:cs="Arial"/>
          <w:b/>
          <w:bCs/>
        </w:rPr>
      </w:pPr>
    </w:p>
    <w:p w14:paraId="5AB546FE" w14:textId="77777777" w:rsidR="001E4FFB" w:rsidRDefault="001E4FFB" w:rsidP="001D2E82">
      <w:pPr>
        <w:rPr>
          <w:rFonts w:ascii="Arial" w:hAnsi="Arial" w:cs="Arial"/>
          <w:b/>
          <w:bCs/>
        </w:rPr>
      </w:pPr>
    </w:p>
    <w:p w14:paraId="3330D691" w14:textId="77777777" w:rsidR="00D41C30" w:rsidRDefault="00D41C30" w:rsidP="001D2E82">
      <w:pPr>
        <w:rPr>
          <w:rFonts w:ascii="Arial" w:hAnsi="Arial" w:cs="Arial"/>
          <w:b/>
          <w:bCs/>
        </w:rPr>
      </w:pPr>
    </w:p>
    <w:p w14:paraId="009CD389" w14:textId="77777777" w:rsidR="00D41C30" w:rsidRPr="00D41C30" w:rsidRDefault="00D41C30" w:rsidP="001D2E82">
      <w:pPr>
        <w:rPr>
          <w:rFonts w:ascii="Arial" w:hAnsi="Arial" w:cs="Arial"/>
          <w:b/>
          <w:bCs/>
        </w:rPr>
      </w:pPr>
    </w:p>
    <w:p w14:paraId="56C90E9B" w14:textId="77777777" w:rsidR="001E4FFB" w:rsidRPr="00D41C30" w:rsidRDefault="001E4FFB" w:rsidP="001D2E82">
      <w:pPr>
        <w:rPr>
          <w:rFonts w:ascii="Arial" w:hAnsi="Arial" w:cs="Arial"/>
          <w:b/>
          <w:bCs/>
        </w:rPr>
      </w:pPr>
    </w:p>
    <w:p w14:paraId="58157CF1" w14:textId="77777777" w:rsidR="001E4FFB" w:rsidRPr="00D41C30" w:rsidRDefault="001E4FFB" w:rsidP="001D2E82">
      <w:pPr>
        <w:rPr>
          <w:rFonts w:ascii="Arial" w:hAnsi="Arial" w:cs="Arial"/>
          <w:b/>
          <w:bCs/>
        </w:rPr>
      </w:pPr>
    </w:p>
    <w:p w14:paraId="49646BBA" w14:textId="77777777" w:rsidR="001E4FFB" w:rsidRPr="00D41C30" w:rsidRDefault="001E4FFB" w:rsidP="001D2E82">
      <w:pPr>
        <w:rPr>
          <w:rFonts w:ascii="Arial" w:hAnsi="Arial" w:cs="Arial"/>
          <w:b/>
          <w:bCs/>
        </w:rPr>
      </w:pPr>
    </w:p>
    <w:p w14:paraId="0F68DACD" w14:textId="77777777" w:rsidR="001E4FFB" w:rsidRPr="001E4FFB" w:rsidRDefault="001E4FFB" w:rsidP="001E4FFB">
      <w:pPr>
        <w:rPr>
          <w:rFonts w:ascii="Arial" w:hAnsi="Arial" w:cs="Arial"/>
          <w:b/>
          <w:bCs/>
        </w:rPr>
      </w:pPr>
      <w:r w:rsidRPr="001E4FFB">
        <w:rPr>
          <w:rFonts w:ascii="Arial" w:hAnsi="Arial" w:cs="Arial"/>
          <w:b/>
          <w:bCs/>
        </w:rPr>
        <w:lastRenderedPageBreak/>
        <w:t>Conclusion</w:t>
      </w:r>
    </w:p>
    <w:p w14:paraId="449EB088" w14:textId="77777777" w:rsidR="001E4FFB" w:rsidRPr="001E4FFB" w:rsidRDefault="001E4FFB" w:rsidP="001E4FFB">
      <w:pPr>
        <w:rPr>
          <w:rFonts w:ascii="Arial" w:hAnsi="Arial" w:cs="Arial"/>
        </w:rPr>
      </w:pPr>
      <w:r w:rsidRPr="001E4FFB">
        <w:rPr>
          <w:rFonts w:ascii="Arial" w:hAnsi="Arial" w:cs="Arial"/>
        </w:rPr>
        <w:t>In conclusion, my placement at Zizzi was a very important experience for me.</w:t>
      </w:r>
    </w:p>
    <w:p w14:paraId="16E724E1" w14:textId="77777777" w:rsidR="001E4FFB" w:rsidRPr="001E4FFB" w:rsidRDefault="001E4FFB" w:rsidP="001E4FFB">
      <w:pPr>
        <w:rPr>
          <w:rFonts w:ascii="Arial" w:hAnsi="Arial" w:cs="Arial"/>
        </w:rPr>
      </w:pPr>
      <w:r w:rsidRPr="001E4FFB">
        <w:rPr>
          <w:rFonts w:ascii="Arial" w:hAnsi="Arial" w:cs="Arial"/>
        </w:rPr>
        <w:t>At the beginning, I found it difficult and stressful, but step by step I improved my skills and my confidence. I learned how to work in a fast kitchen, how to manage my time, and how to be part of a team. I also became more organised and more aware of how important preparation is before service.</w:t>
      </w:r>
    </w:p>
    <w:p w14:paraId="3C7E8C8D" w14:textId="77777777" w:rsidR="001E4FFB" w:rsidRPr="001E4FFB" w:rsidRDefault="001E4FFB" w:rsidP="001E4FFB">
      <w:pPr>
        <w:rPr>
          <w:rFonts w:ascii="Arial" w:hAnsi="Arial" w:cs="Arial"/>
        </w:rPr>
      </w:pPr>
      <w:r w:rsidRPr="001E4FFB">
        <w:rPr>
          <w:rFonts w:ascii="Arial" w:hAnsi="Arial" w:cs="Arial"/>
        </w:rPr>
        <w:t>One of the most important things I learned is that mistakes can happen, but they are part of learning. The important thing is to understand them and improve. The situation with the gluten-free pasta made me realise how important it is to pay attention to details and take responsibility for my work.</w:t>
      </w:r>
    </w:p>
    <w:p w14:paraId="5DE2DBA1" w14:textId="77777777" w:rsidR="001E4FFB" w:rsidRPr="001E4FFB" w:rsidRDefault="001E4FFB" w:rsidP="001E4FFB">
      <w:pPr>
        <w:rPr>
          <w:rFonts w:ascii="Arial" w:hAnsi="Arial" w:cs="Arial"/>
        </w:rPr>
      </w:pPr>
      <w:r w:rsidRPr="001E4FFB">
        <w:rPr>
          <w:rFonts w:ascii="Arial" w:hAnsi="Arial" w:cs="Arial"/>
        </w:rPr>
        <w:t>This experience also helped me become more confident in myself. I am now more comfortable working under pressure, and I feel more prepared for a real kitchen environment.</w:t>
      </w:r>
    </w:p>
    <w:p w14:paraId="6310AA98" w14:textId="77777777" w:rsidR="001E4FFB" w:rsidRPr="001E4FFB" w:rsidRDefault="001E4FFB" w:rsidP="001E4FFB">
      <w:pPr>
        <w:rPr>
          <w:rFonts w:ascii="Arial" w:hAnsi="Arial" w:cs="Arial"/>
        </w:rPr>
      </w:pPr>
      <w:r w:rsidRPr="001E4FFB">
        <w:rPr>
          <w:rFonts w:ascii="Arial" w:hAnsi="Arial" w:cs="Arial"/>
        </w:rPr>
        <w:t>Overall, this placement helped me grow both professionally and personally, and it gave me valuable experience for my future. It also helped me understand what I need to improve and how I can become better in my career.</w:t>
      </w:r>
    </w:p>
    <w:p w14:paraId="19C22203" w14:textId="77777777" w:rsidR="001E4FFB" w:rsidRPr="00D41C30" w:rsidRDefault="001E4FFB" w:rsidP="001D2E82">
      <w:pPr>
        <w:rPr>
          <w:rFonts w:ascii="Arial" w:hAnsi="Arial" w:cs="Arial"/>
        </w:rPr>
      </w:pPr>
    </w:p>
    <w:p w14:paraId="1A256D93" w14:textId="77777777" w:rsidR="001E4FFB" w:rsidRPr="00D41C30" w:rsidRDefault="001E4FFB" w:rsidP="001D2E82">
      <w:pPr>
        <w:rPr>
          <w:rFonts w:ascii="Arial" w:hAnsi="Arial" w:cs="Arial"/>
        </w:rPr>
      </w:pPr>
    </w:p>
    <w:p w14:paraId="1B2F65CF" w14:textId="77777777" w:rsidR="001E4FFB" w:rsidRPr="00D41C30" w:rsidRDefault="001E4FFB" w:rsidP="001D2E82">
      <w:pPr>
        <w:rPr>
          <w:rFonts w:ascii="Arial" w:hAnsi="Arial" w:cs="Arial"/>
        </w:rPr>
      </w:pPr>
    </w:p>
    <w:p w14:paraId="292857A0" w14:textId="77777777" w:rsidR="001E4FFB" w:rsidRPr="00D41C30" w:rsidRDefault="001E4FFB" w:rsidP="001D2E82">
      <w:pPr>
        <w:rPr>
          <w:rFonts w:ascii="Arial" w:hAnsi="Arial" w:cs="Arial"/>
        </w:rPr>
      </w:pPr>
    </w:p>
    <w:p w14:paraId="6BA746A2" w14:textId="77777777" w:rsidR="001E4FFB" w:rsidRPr="00D41C30" w:rsidRDefault="001E4FFB" w:rsidP="001D2E82">
      <w:pPr>
        <w:rPr>
          <w:rFonts w:ascii="Arial" w:hAnsi="Arial" w:cs="Arial"/>
        </w:rPr>
      </w:pPr>
    </w:p>
    <w:p w14:paraId="3A7BE1A2" w14:textId="77777777" w:rsidR="001E4FFB" w:rsidRDefault="001E4FFB" w:rsidP="001D2E82"/>
    <w:p w14:paraId="38F2CA6A" w14:textId="77777777" w:rsidR="001E4FFB" w:rsidRDefault="001E4FFB" w:rsidP="001D2E82"/>
    <w:p w14:paraId="633AF941" w14:textId="77777777" w:rsidR="001E4FFB" w:rsidRDefault="001E4FFB" w:rsidP="001D2E82"/>
    <w:p w14:paraId="15FE4F1D" w14:textId="77777777" w:rsidR="00D41C30" w:rsidRDefault="00D41C30" w:rsidP="001D2E82"/>
    <w:p w14:paraId="6EB0B010" w14:textId="77777777" w:rsidR="00D41C30" w:rsidRDefault="00D41C30" w:rsidP="001D2E82"/>
    <w:p w14:paraId="640082C9" w14:textId="77777777" w:rsidR="00D41C30" w:rsidRDefault="00D41C30" w:rsidP="001D2E82"/>
    <w:p w14:paraId="08CB19B4" w14:textId="77777777" w:rsidR="001E4FFB" w:rsidRDefault="001E4FFB" w:rsidP="001D2E82"/>
    <w:p w14:paraId="59DAAC8A" w14:textId="77777777" w:rsidR="001E4FFB" w:rsidRDefault="001E4FFB" w:rsidP="001D2E82"/>
    <w:p w14:paraId="32796AA3" w14:textId="77777777" w:rsidR="001E4FFB" w:rsidRDefault="001E4FFB" w:rsidP="001D2E82"/>
    <w:sdt>
      <w:sdtPr>
        <w:id w:val="262276493"/>
        <w:docPartObj>
          <w:docPartGallery w:val="Bibliographies"/>
          <w:docPartUnique/>
        </w:docPartObj>
      </w:sdtPr>
      <w:sdtEndPr>
        <w:rPr>
          <w:rFonts w:asciiTheme="minorHAnsi" w:eastAsiaTheme="minorHAnsi" w:hAnsiTheme="minorHAnsi" w:cstheme="minorBidi"/>
          <w:color w:val="auto"/>
          <w:sz w:val="24"/>
          <w:szCs w:val="24"/>
        </w:rPr>
      </w:sdtEndPr>
      <w:sdtContent>
        <w:p w14:paraId="0F89F349" w14:textId="10FE5360" w:rsidR="007A0C14" w:rsidRDefault="007A0C14">
          <w:pPr>
            <w:pStyle w:val="Heading1"/>
          </w:pPr>
          <w:r>
            <w:t>References</w:t>
          </w:r>
        </w:p>
        <w:sdt>
          <w:sdtPr>
            <w:id w:val="-573587230"/>
            <w:bibliography/>
          </w:sdtPr>
          <w:sdtContent>
            <w:p w14:paraId="365642F2" w14:textId="0434061E" w:rsidR="007A0C14" w:rsidRPr="007A0C14" w:rsidRDefault="007A0C14" w:rsidP="007A0C14">
              <w:pPr>
                <w:pStyle w:val="Bibliography"/>
                <w:ind w:left="720" w:hanging="720"/>
              </w:pPr>
              <w:r w:rsidRPr="007A0C14">
                <w:t xml:space="preserve">Belbin, R.M. (2010) </w:t>
              </w:r>
              <w:r w:rsidRPr="007A0C14">
                <w:rPr>
                  <w:i/>
                  <w:iCs/>
                </w:rPr>
                <w:t>Team roles at work</w:t>
              </w:r>
              <w:r w:rsidRPr="007A0C14">
                <w:t>. London: Routledge.</w:t>
              </w:r>
              <w:r w:rsidR="00390DC6">
                <w:t xml:space="preserve"> Available at : </w:t>
              </w:r>
              <w:hyperlink r:id="rId6" w:history="1">
                <w:r w:rsidR="00390DC6" w:rsidRPr="00390DC6">
                  <w:rPr>
                    <w:rStyle w:val="Hyperlink"/>
                  </w:rPr>
                  <w:t>Team Roles at Work - R. M. Belbin - Google Books</w:t>
                </w:r>
              </w:hyperlink>
            </w:p>
            <w:p w14:paraId="26530D1D" w14:textId="0B430A40" w:rsidR="007A0C14" w:rsidRPr="007A0C14" w:rsidRDefault="007A0C14" w:rsidP="007A0C14">
              <w:pPr>
                <w:pStyle w:val="Bibliography"/>
                <w:ind w:left="720" w:hanging="720"/>
              </w:pPr>
              <w:r w:rsidRPr="007A0C14">
                <w:t xml:space="preserve">Cooper, C.L., Dewe, P. and O’Driscoll, M.P. (2001) </w:t>
              </w:r>
              <w:r w:rsidRPr="007A0C14">
                <w:rPr>
                  <w:i/>
                  <w:iCs/>
                </w:rPr>
                <w:t>Organisational stress: A review and critique of theory, research, and applications</w:t>
              </w:r>
              <w:r w:rsidRPr="007A0C14">
                <w:t>. London: SAGE.</w:t>
              </w:r>
              <w:r w:rsidR="00390DC6">
                <w:t xml:space="preserve"> Available at </w:t>
              </w:r>
              <w:hyperlink r:id="rId7" w:history="1">
                <w:r w:rsidR="00390DC6" w:rsidRPr="00390DC6">
                  <w:rPr>
                    <w:rStyle w:val="Hyperlink"/>
                  </w:rPr>
                  <w:t>Organizational Stress: A Review and Critique of Theory, Research, and ... - Cary L. Cooper, Philip Dewe, Michael P. O'Driscoll - Google Books</w:t>
                </w:r>
              </w:hyperlink>
            </w:p>
            <w:p w14:paraId="5B2AEB26" w14:textId="17DAC904" w:rsidR="007A0C14" w:rsidRPr="007A0C14" w:rsidRDefault="007A0C14" w:rsidP="007A0C14">
              <w:pPr>
                <w:pStyle w:val="Bibliography"/>
                <w:ind w:left="720" w:hanging="720"/>
              </w:pPr>
              <w:r w:rsidRPr="007A0C14">
                <w:t xml:space="preserve">Development, R.P. (2018) </w:t>
              </w:r>
              <w:r w:rsidRPr="007A0C14">
                <w:rPr>
                  <w:i/>
                  <w:iCs/>
                </w:rPr>
                <w:t>Reflective practice</w:t>
              </w:r>
              <w:r w:rsidRPr="007A0C14">
                <w:t>. London: SAGE.</w:t>
              </w:r>
              <w:r w:rsidR="00390DC6">
                <w:t xml:space="preserve"> Available at : </w:t>
              </w:r>
              <w:hyperlink r:id="rId8" w:history="1">
                <w:r w:rsidR="00390DC6" w:rsidRPr="00390DC6">
                  <w:rPr>
                    <w:rStyle w:val="Hyperlink"/>
                  </w:rPr>
                  <w:t>(PDF) Experiential Learning: Experience As The Source Of Learning And Development</w:t>
                </w:r>
              </w:hyperlink>
            </w:p>
            <w:p w14:paraId="188BF3F0" w14:textId="199099B1" w:rsidR="007A0C14" w:rsidRPr="007A0C14" w:rsidRDefault="007A0C14" w:rsidP="007A0C14">
              <w:pPr>
                <w:pStyle w:val="Bibliography"/>
                <w:ind w:left="720" w:hanging="720"/>
              </w:pPr>
              <w:r w:rsidRPr="007A0C14">
                <w:t xml:space="preserve">Foskett, D., Paskins, P., Pennington, A. and </w:t>
              </w:r>
              <w:proofErr w:type="spellStart"/>
              <w:r w:rsidRPr="007A0C14">
                <w:t>Rippington</w:t>
              </w:r>
              <w:proofErr w:type="spellEnd"/>
              <w:r w:rsidRPr="007A0C14">
                <w:t xml:space="preserve">, N. (2021) </w:t>
              </w:r>
              <w:r w:rsidRPr="007A0C14">
                <w:rPr>
                  <w:i/>
                  <w:iCs/>
                </w:rPr>
                <w:t>The theory of hospitality and catering</w:t>
              </w:r>
              <w:r w:rsidRPr="007A0C14">
                <w:t xml:space="preserve">. 14th </w:t>
              </w:r>
              <w:proofErr w:type="spellStart"/>
              <w:r w:rsidRPr="007A0C14">
                <w:t>edn</w:t>
              </w:r>
              <w:proofErr w:type="spellEnd"/>
              <w:r w:rsidRPr="007A0C14">
                <w:t>. London: Hachette UK.</w:t>
              </w:r>
              <w:r w:rsidR="00390DC6">
                <w:t xml:space="preserve"> Available at </w:t>
              </w:r>
              <w:hyperlink r:id="rId9" w:history="1">
                <w:r w:rsidR="00390DC6" w:rsidRPr="00390DC6">
                  <w:rPr>
                    <w:rStyle w:val="Hyperlink"/>
                  </w:rPr>
                  <w:t>The Theory of Hospitality and Catering, 14th Edition - David Foskett, Patricia Paskins, Andrew Pennington, Neil Rippington - Google Books</w:t>
                </w:r>
              </w:hyperlink>
            </w:p>
            <w:p w14:paraId="4C19FD94" w14:textId="3D49FEB6" w:rsidR="007A0C14" w:rsidRPr="007A0C14" w:rsidRDefault="007A0C14" w:rsidP="007A0C14">
              <w:pPr>
                <w:pStyle w:val="Bibliography"/>
                <w:ind w:left="720" w:hanging="720"/>
              </w:pPr>
              <w:r w:rsidRPr="007A0C14">
                <w:t xml:space="preserve">Gibbs, G. (1988) </w:t>
              </w:r>
              <w:r w:rsidRPr="007A0C14">
                <w:rPr>
                  <w:i/>
                  <w:iCs/>
                </w:rPr>
                <w:t>Learning by doing: A guide to teaching and learning methods</w:t>
              </w:r>
              <w:r w:rsidRPr="007A0C14">
                <w:t>. Oxford: FEU.</w:t>
              </w:r>
              <w:r w:rsidR="00390DC6">
                <w:t xml:space="preserve"> Available at : </w:t>
              </w:r>
              <w:hyperlink r:id="rId10" w:history="1">
                <w:r w:rsidR="00390DC6" w:rsidRPr="00390DC6">
                  <w:rPr>
                    <w:rStyle w:val="Hyperlink"/>
                  </w:rPr>
                  <w:t>Learning by Doing: A Guide to Teaching and Learning Methods - Graham Gibbs, Great Britain. Further Education Unit - Google Books</w:t>
                </w:r>
              </w:hyperlink>
            </w:p>
            <w:p w14:paraId="1C21E3DF" w14:textId="5464EADF" w:rsidR="007A0C14" w:rsidRPr="007A0C14" w:rsidRDefault="007A0C14" w:rsidP="007A0C14">
              <w:pPr>
                <w:pStyle w:val="Bibliography"/>
                <w:ind w:left="720" w:hanging="720"/>
              </w:pPr>
              <w:r w:rsidRPr="007A0C14">
                <w:t xml:space="preserve">Goleman, D. (2007) </w:t>
              </w:r>
              <w:r w:rsidRPr="007A0C14">
                <w:rPr>
                  <w:i/>
                  <w:iCs/>
                </w:rPr>
                <w:t>Emotional intelligence</w:t>
              </w:r>
              <w:r w:rsidRPr="007A0C14">
                <w:t>. London: Bantam Books.</w:t>
              </w:r>
              <w:r w:rsidR="00390DC6">
                <w:t xml:space="preserve"> Available at : </w:t>
              </w:r>
              <w:hyperlink r:id="rId11" w:history="1">
                <w:r w:rsidR="00390DC6" w:rsidRPr="00390DC6">
                  <w:rPr>
                    <w:rStyle w:val="Hyperlink"/>
                  </w:rPr>
                  <w:t>Emotional Intelligence - Daniel Goleman - Google Books</w:t>
                </w:r>
              </w:hyperlink>
            </w:p>
            <w:p w14:paraId="5B2F91F7" w14:textId="4ACAD78F" w:rsidR="007A0C14" w:rsidRPr="007A0C14" w:rsidRDefault="007A0C14" w:rsidP="007A0C14">
              <w:pPr>
                <w:pStyle w:val="Bibliography"/>
                <w:ind w:left="720" w:hanging="720"/>
              </w:pPr>
              <w:r w:rsidRPr="007A0C14">
                <w:t xml:space="preserve">Hertzmann, P. (2007) </w:t>
              </w:r>
              <w:r w:rsidRPr="007A0C14">
                <w:rPr>
                  <w:i/>
                  <w:iCs/>
                </w:rPr>
                <w:t xml:space="preserve">Knife skills illustrated: A </w:t>
              </w:r>
              <w:proofErr w:type="spellStart"/>
              <w:proofErr w:type="gramStart"/>
              <w:r w:rsidRPr="007A0C14">
                <w:rPr>
                  <w:i/>
                  <w:iCs/>
                </w:rPr>
                <w:t>users</w:t>
              </w:r>
              <w:proofErr w:type="gramEnd"/>
              <w:r w:rsidRPr="007A0C14">
                <w:rPr>
                  <w:i/>
                  <w:iCs/>
                </w:rPr>
                <w:t xml:space="preserve"> manual</w:t>
              </w:r>
              <w:proofErr w:type="spellEnd"/>
              <w:r w:rsidRPr="007A0C14">
                <w:t>. New York: W.W. Norton.</w:t>
              </w:r>
              <w:r w:rsidR="00390DC6">
                <w:t xml:space="preserve"> Available at : </w:t>
              </w:r>
              <w:hyperlink r:id="rId12" w:history="1">
                <w:r w:rsidR="00390DC6" w:rsidRPr="00390DC6">
                  <w:rPr>
                    <w:rStyle w:val="Hyperlink"/>
                  </w:rPr>
                  <w:t xml:space="preserve">Knife Skills Illustrated: A </w:t>
                </w:r>
                <w:proofErr w:type="spellStart"/>
                <w:r w:rsidR="00390DC6" w:rsidRPr="00390DC6">
                  <w:rPr>
                    <w:rStyle w:val="Hyperlink"/>
                  </w:rPr>
                  <w:t>Users Manual</w:t>
                </w:r>
                <w:proofErr w:type="spellEnd"/>
                <w:r w:rsidR="00390DC6" w:rsidRPr="00390DC6">
                  <w:rPr>
                    <w:rStyle w:val="Hyperlink"/>
                  </w:rPr>
                  <w:t xml:space="preserve"> - Peter Hertzmann - Google Books</w:t>
                </w:r>
              </w:hyperlink>
            </w:p>
            <w:p w14:paraId="4AFF9429" w14:textId="57B41FC9" w:rsidR="007A0C14" w:rsidRPr="007A0C14" w:rsidRDefault="007A0C14" w:rsidP="007A0C14">
              <w:pPr>
                <w:pStyle w:val="Bibliography"/>
                <w:ind w:left="720" w:hanging="720"/>
              </w:pPr>
              <w:r w:rsidRPr="007A0C14">
                <w:t xml:space="preserve">Johns, N. and Lee-Ross, D. (1998) </w:t>
              </w:r>
              <w:r w:rsidRPr="007A0C14">
                <w:rPr>
                  <w:i/>
                  <w:iCs/>
                </w:rPr>
                <w:t>Research methods in service industry management</w:t>
              </w:r>
              <w:r w:rsidRPr="007A0C14">
                <w:t>. London: Cassell.</w:t>
              </w:r>
              <w:r w:rsidR="00390DC6">
                <w:t xml:space="preserve"> Available at : </w:t>
              </w:r>
              <w:hyperlink r:id="rId13" w:history="1">
                <w:r w:rsidR="00390DC6" w:rsidRPr="00390DC6">
                  <w:rPr>
                    <w:rStyle w:val="Hyperlink"/>
                  </w:rPr>
                  <w:t>Research Methods in Service Industry Management - Nick Johns, Darren Lee-Ross - Google Books</w:t>
                </w:r>
              </w:hyperlink>
            </w:p>
            <w:p w14:paraId="49E3C428" w14:textId="158000DB" w:rsidR="007A0C14" w:rsidRPr="007A0C14" w:rsidRDefault="007A0C14" w:rsidP="007A0C14">
              <w:pPr>
                <w:pStyle w:val="Bibliography"/>
                <w:ind w:left="720" w:hanging="720"/>
              </w:pPr>
              <w:r w:rsidRPr="007A0C14">
                <w:t xml:space="preserve">Kolb, D.A. (1984) </w:t>
              </w:r>
              <w:r w:rsidRPr="007A0C14">
                <w:rPr>
                  <w:i/>
                  <w:iCs/>
                </w:rPr>
                <w:t>Experiential learning: Experience as the source of learning and development</w:t>
              </w:r>
              <w:r w:rsidRPr="007A0C14">
                <w:t>. New Jersey: Prentice-Hall.</w:t>
              </w:r>
              <w:r w:rsidR="001876B0">
                <w:t xml:space="preserve"> Available at : </w:t>
              </w:r>
              <w:hyperlink r:id="rId14" w:history="1">
                <w:r w:rsidR="001876B0" w:rsidRPr="001876B0">
                  <w:rPr>
                    <w:rStyle w:val="Hyperlink"/>
                  </w:rPr>
                  <w:t>Experiential Learning: Experience as the Source of Learning and Development - David A. Kolb - Google Books</w:t>
                </w:r>
              </w:hyperlink>
            </w:p>
            <w:p w14:paraId="41E91583" w14:textId="57250B63" w:rsidR="007A0C14" w:rsidRPr="007A0C14" w:rsidRDefault="007A0C14" w:rsidP="007A0C14">
              <w:pPr>
                <w:pStyle w:val="Bibliography"/>
                <w:ind w:left="720" w:hanging="720"/>
              </w:pPr>
              <w:r w:rsidRPr="007A0C14">
                <w:t xml:space="preserve">McGee, H. (2007) </w:t>
              </w:r>
              <w:r w:rsidRPr="007A0C14">
                <w:rPr>
                  <w:i/>
                  <w:iCs/>
                </w:rPr>
                <w:t>On food and cooking: The science and lore of the kitchen</w:t>
              </w:r>
              <w:r w:rsidRPr="007A0C14">
                <w:t>. New York: Simon and Schuster.</w:t>
              </w:r>
              <w:r w:rsidR="001876B0">
                <w:t xml:space="preserve"> Available at : </w:t>
              </w:r>
              <w:hyperlink r:id="rId15" w:history="1">
                <w:r w:rsidR="001876B0" w:rsidRPr="001876B0">
                  <w:rPr>
                    <w:rStyle w:val="Hyperlink"/>
                  </w:rPr>
                  <w:t>On Food and Cooking: The Science and Lore of the Kitchen - Harold McGee - Google Books</w:t>
                </w:r>
              </w:hyperlink>
            </w:p>
            <w:p w14:paraId="25EB1A68" w14:textId="0329DA12" w:rsidR="007A0C14" w:rsidRPr="007A0C14" w:rsidRDefault="007A0C14" w:rsidP="007A0C14">
              <w:pPr>
                <w:pStyle w:val="Bibliography"/>
                <w:ind w:left="720" w:hanging="720"/>
              </w:pPr>
              <w:r w:rsidRPr="007A0C14">
                <w:t xml:space="preserve">McLeod, G.A., Barr, J. and Welch, A. (2015) ‘Best practice for teaching and learning strategies to facilitate student reflection in pre-registration health professional education’, </w:t>
              </w:r>
              <w:r w:rsidRPr="007A0C14">
                <w:rPr>
                  <w:i/>
                  <w:iCs/>
                </w:rPr>
                <w:t>Creative Education</w:t>
              </w:r>
              <w:r w:rsidRPr="007A0C14">
                <w:t>.</w:t>
              </w:r>
              <w:r w:rsidR="00D41C30">
                <w:t xml:space="preserve"> Available at </w:t>
              </w:r>
              <w:hyperlink r:id="rId16" w:history="1">
                <w:r w:rsidR="00D41C30" w:rsidRPr="00D41C30">
                  <w:rPr>
                    <w:rStyle w:val="Hyperlink"/>
                  </w:rPr>
                  <w:t xml:space="preserve">Best Practice for Teaching and </w:t>
                </w:r>
                <w:r w:rsidR="00D41C30" w:rsidRPr="00D41C30">
                  <w:rPr>
                    <w:rStyle w:val="Hyperlink"/>
                  </w:rPr>
                  <w:lastRenderedPageBreak/>
                  <w:t>Learning Strategies to Facilitate Student Reflection in Pre-Registration Health Professional Education: An Integrative Review</w:t>
                </w:r>
              </w:hyperlink>
            </w:p>
            <w:p w14:paraId="4760DD20" w14:textId="60BCDA46" w:rsidR="007A0C14" w:rsidRPr="007A0C14" w:rsidRDefault="007A0C14" w:rsidP="007A0C14">
              <w:pPr>
                <w:pStyle w:val="Bibliography"/>
                <w:ind w:left="720" w:hanging="720"/>
              </w:pPr>
              <w:r w:rsidRPr="007A0C14">
                <w:t xml:space="preserve">Hogg, M.A. and Vaughan, G.M. (2017) </w:t>
              </w:r>
              <w:r w:rsidRPr="007A0C14">
                <w:rPr>
                  <w:i/>
                  <w:iCs/>
                </w:rPr>
                <w:t>Social psychology</w:t>
              </w:r>
              <w:r w:rsidRPr="007A0C14">
                <w:t>. Harlow: Pearson Higher Education.</w:t>
              </w:r>
              <w:r w:rsidR="001876B0">
                <w:t xml:space="preserve"> Available at : </w:t>
              </w:r>
              <w:hyperlink r:id="rId17" w:history="1">
                <w:r w:rsidR="001876B0" w:rsidRPr="001876B0">
                  <w:rPr>
                    <w:rStyle w:val="Hyperlink"/>
                  </w:rPr>
                  <w:t>Social Psychology - Michael A. Hogg, Graham M. Vaughan - Google Books</w:t>
                </w:r>
              </w:hyperlink>
            </w:p>
            <w:p w14:paraId="6A0FEA31" w14:textId="3441C9B2" w:rsidR="007A0C14" w:rsidRPr="007A0C14" w:rsidRDefault="007A0C14" w:rsidP="007A0C14">
              <w:pPr>
                <w:pStyle w:val="Bibliography"/>
                <w:ind w:left="720" w:hanging="720"/>
              </w:pPr>
              <w:r w:rsidRPr="007A0C14">
                <w:t xml:space="preserve">Schön, D.A. (1983) </w:t>
              </w:r>
              <w:r w:rsidRPr="007A0C14">
                <w:rPr>
                  <w:i/>
                  <w:iCs/>
                </w:rPr>
                <w:t>The reflective practitioner</w:t>
              </w:r>
              <w:r w:rsidRPr="007A0C14">
                <w:t>. New York: Basic Books.</w:t>
              </w:r>
              <w:r w:rsidR="001876B0">
                <w:t xml:space="preserve"> Available at: </w:t>
              </w:r>
              <w:hyperlink r:id="rId18" w:history="1">
                <w:r w:rsidR="001876B0" w:rsidRPr="001876B0">
                  <w:rPr>
                    <w:rStyle w:val="Hyperlink"/>
                  </w:rPr>
                  <w:t>Reflective Practitioner - Donald A. Schön - Google Books</w:t>
                </w:r>
              </w:hyperlink>
            </w:p>
            <w:p w14:paraId="7F984445" w14:textId="7CB18086" w:rsidR="007A0C14" w:rsidRPr="007A0C14" w:rsidRDefault="007A0C14" w:rsidP="007A0C14">
              <w:pPr>
                <w:pStyle w:val="Bibliography"/>
                <w:ind w:left="720" w:hanging="720"/>
              </w:pPr>
              <w:r w:rsidRPr="007A0C14">
                <w:t xml:space="preserve">Spang, R.L. (2020) </w:t>
              </w:r>
              <w:r w:rsidRPr="007A0C14">
                <w:rPr>
                  <w:i/>
                  <w:iCs/>
                </w:rPr>
                <w:t>The invention of the restaurant: Paris and modern gastronomic culture</w:t>
              </w:r>
              <w:r w:rsidRPr="007A0C14">
                <w:t>. Cambridge: Harvard University Press.</w:t>
              </w:r>
              <w:r w:rsidR="001876B0">
                <w:t xml:space="preserve"> Available at : </w:t>
              </w:r>
              <w:hyperlink r:id="rId19" w:history="1">
                <w:r w:rsidR="001876B0" w:rsidRPr="001876B0">
                  <w:rPr>
                    <w:rStyle w:val="Hyperlink"/>
                  </w:rPr>
                  <w:t>The Invention of the Restaurant: Paris and Modern Gastronomic Culture, With ... - Rebecca L. Spang - Google Books</w:t>
                </w:r>
              </w:hyperlink>
            </w:p>
            <w:p w14:paraId="0F800F8B" w14:textId="056AF457" w:rsidR="007A0C14" w:rsidRPr="007A0C14" w:rsidRDefault="007A0C14" w:rsidP="007A0C14">
              <w:pPr>
                <w:pStyle w:val="Bibliography"/>
                <w:ind w:left="720" w:hanging="720"/>
              </w:pPr>
              <w:r w:rsidRPr="007A0C14">
                <w:t xml:space="preserve">The Culinary Institute of America (CIA) (2011) </w:t>
              </w:r>
              <w:r w:rsidRPr="007A0C14">
                <w:rPr>
                  <w:i/>
                  <w:iCs/>
                </w:rPr>
                <w:t>The professional chef</w:t>
              </w:r>
              <w:r w:rsidRPr="007A0C14">
                <w:t>. Hoboken: John Wiley &amp; Sons.</w:t>
              </w:r>
              <w:r w:rsidR="001876B0">
                <w:t xml:space="preserve"> Available at : </w:t>
              </w:r>
              <w:hyperlink r:id="rId20" w:history="1">
                <w:r w:rsidR="001876B0" w:rsidRPr="001876B0">
                  <w:rPr>
                    <w:rStyle w:val="Hyperlink"/>
                  </w:rPr>
                  <w:t>The Professional Chef - The Culinary Institute of America (CIA) - Google Books</w:t>
                </w:r>
              </w:hyperlink>
            </w:p>
            <w:p w14:paraId="3B7B8E41" w14:textId="3EE1005E" w:rsidR="007A0C14" w:rsidRDefault="007A0C14" w:rsidP="007A0C14">
              <w:pPr>
                <w:pStyle w:val="Bibliography"/>
                <w:ind w:left="720" w:hanging="720"/>
              </w:pPr>
            </w:p>
            <w:p w14:paraId="3A46F26A" w14:textId="722327EA" w:rsidR="007A0C14" w:rsidRDefault="007A0C14" w:rsidP="007A0C14"/>
          </w:sdtContent>
        </w:sdt>
      </w:sdtContent>
    </w:sdt>
    <w:p w14:paraId="59EAF911" w14:textId="77777777" w:rsidR="001E4FFB" w:rsidRPr="001D2E82" w:rsidRDefault="001E4FFB" w:rsidP="001D2E82"/>
    <w:p w14:paraId="23AEE7EC" w14:textId="77777777" w:rsidR="001D2E82" w:rsidRPr="001D2E82" w:rsidRDefault="001D2E82" w:rsidP="001947A0"/>
    <w:sectPr w:rsidR="001D2E82" w:rsidRPr="001D2E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251B42"/>
    <w:multiLevelType w:val="hybridMultilevel"/>
    <w:tmpl w:val="6CE65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6587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E5B"/>
    <w:rsid w:val="00114089"/>
    <w:rsid w:val="001876B0"/>
    <w:rsid w:val="001947A0"/>
    <w:rsid w:val="001D2E82"/>
    <w:rsid w:val="001E4FFB"/>
    <w:rsid w:val="002E1D4A"/>
    <w:rsid w:val="00390DC6"/>
    <w:rsid w:val="003D1E5B"/>
    <w:rsid w:val="004D064E"/>
    <w:rsid w:val="007A0C14"/>
    <w:rsid w:val="0093000F"/>
    <w:rsid w:val="0095414B"/>
    <w:rsid w:val="00B06DCF"/>
    <w:rsid w:val="00D41C30"/>
    <w:rsid w:val="00DB2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B5C04"/>
  <w15:chartTrackingRefBased/>
  <w15:docId w15:val="{2BAD8AFA-37A6-4B42-9E11-DE8CF14EF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E5B"/>
    <w:rPr>
      <w:rFonts w:eastAsiaTheme="majorEastAsia" w:cstheme="majorBidi"/>
      <w:color w:val="272727" w:themeColor="text1" w:themeTint="D8"/>
    </w:rPr>
  </w:style>
  <w:style w:type="paragraph" w:styleId="Title">
    <w:name w:val="Title"/>
    <w:basedOn w:val="Normal"/>
    <w:next w:val="Normal"/>
    <w:link w:val="TitleChar"/>
    <w:uiPriority w:val="10"/>
    <w:qFormat/>
    <w:rsid w:val="003D1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E5B"/>
    <w:pPr>
      <w:spacing w:before="160"/>
      <w:jc w:val="center"/>
    </w:pPr>
    <w:rPr>
      <w:i/>
      <w:iCs/>
      <w:color w:val="404040" w:themeColor="text1" w:themeTint="BF"/>
    </w:rPr>
  </w:style>
  <w:style w:type="character" w:customStyle="1" w:styleId="QuoteChar">
    <w:name w:val="Quote Char"/>
    <w:basedOn w:val="DefaultParagraphFont"/>
    <w:link w:val="Quote"/>
    <w:uiPriority w:val="29"/>
    <w:rsid w:val="003D1E5B"/>
    <w:rPr>
      <w:i/>
      <w:iCs/>
      <w:color w:val="404040" w:themeColor="text1" w:themeTint="BF"/>
    </w:rPr>
  </w:style>
  <w:style w:type="paragraph" w:styleId="ListParagraph">
    <w:name w:val="List Paragraph"/>
    <w:basedOn w:val="Normal"/>
    <w:uiPriority w:val="34"/>
    <w:qFormat/>
    <w:rsid w:val="003D1E5B"/>
    <w:pPr>
      <w:ind w:left="720"/>
      <w:contextualSpacing/>
    </w:pPr>
  </w:style>
  <w:style w:type="character" w:styleId="IntenseEmphasis">
    <w:name w:val="Intense Emphasis"/>
    <w:basedOn w:val="DefaultParagraphFont"/>
    <w:uiPriority w:val="21"/>
    <w:qFormat/>
    <w:rsid w:val="003D1E5B"/>
    <w:rPr>
      <w:i/>
      <w:iCs/>
      <w:color w:val="0F4761" w:themeColor="accent1" w:themeShade="BF"/>
    </w:rPr>
  </w:style>
  <w:style w:type="paragraph" w:styleId="IntenseQuote">
    <w:name w:val="Intense Quote"/>
    <w:basedOn w:val="Normal"/>
    <w:next w:val="Normal"/>
    <w:link w:val="IntenseQuoteChar"/>
    <w:uiPriority w:val="30"/>
    <w:qFormat/>
    <w:rsid w:val="003D1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E5B"/>
    <w:rPr>
      <w:i/>
      <w:iCs/>
      <w:color w:val="0F4761" w:themeColor="accent1" w:themeShade="BF"/>
    </w:rPr>
  </w:style>
  <w:style w:type="character" w:styleId="IntenseReference">
    <w:name w:val="Intense Reference"/>
    <w:basedOn w:val="DefaultParagraphFont"/>
    <w:uiPriority w:val="32"/>
    <w:qFormat/>
    <w:rsid w:val="003D1E5B"/>
    <w:rPr>
      <w:b/>
      <w:bCs/>
      <w:smallCaps/>
      <w:color w:val="0F4761" w:themeColor="accent1" w:themeShade="BF"/>
      <w:spacing w:val="5"/>
    </w:rPr>
  </w:style>
  <w:style w:type="character" w:styleId="Hyperlink">
    <w:name w:val="Hyperlink"/>
    <w:basedOn w:val="DefaultParagraphFont"/>
    <w:uiPriority w:val="99"/>
    <w:unhideWhenUsed/>
    <w:rsid w:val="003D1E5B"/>
    <w:rPr>
      <w:color w:val="467886" w:themeColor="hyperlink"/>
      <w:u w:val="single"/>
    </w:rPr>
  </w:style>
  <w:style w:type="character" w:styleId="UnresolvedMention">
    <w:name w:val="Unresolved Mention"/>
    <w:basedOn w:val="DefaultParagraphFont"/>
    <w:uiPriority w:val="99"/>
    <w:semiHidden/>
    <w:unhideWhenUsed/>
    <w:rsid w:val="003D1E5B"/>
    <w:rPr>
      <w:color w:val="605E5C"/>
      <w:shd w:val="clear" w:color="auto" w:fill="E1DFDD"/>
    </w:rPr>
  </w:style>
  <w:style w:type="paragraph" w:styleId="Bibliography">
    <w:name w:val="Bibliography"/>
    <w:basedOn w:val="Normal"/>
    <w:next w:val="Normal"/>
    <w:uiPriority w:val="37"/>
    <w:unhideWhenUsed/>
    <w:rsid w:val="007A0C14"/>
  </w:style>
  <w:style w:type="paragraph" w:styleId="NormalWeb">
    <w:name w:val="Normal (Web)"/>
    <w:basedOn w:val="Normal"/>
    <w:uiPriority w:val="99"/>
    <w:semiHidden/>
    <w:unhideWhenUsed/>
    <w:rsid w:val="007A0C14"/>
    <w:rPr>
      <w:rFonts w:ascii="Times New Roman" w:hAnsi="Times New Roman" w:cs="Times New Roman"/>
    </w:rPr>
  </w:style>
  <w:style w:type="character" w:styleId="FollowedHyperlink">
    <w:name w:val="FollowedHyperlink"/>
    <w:basedOn w:val="DefaultParagraphFont"/>
    <w:uiPriority w:val="99"/>
    <w:semiHidden/>
    <w:unhideWhenUsed/>
    <w:rsid w:val="00390D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920208">
      <w:bodyDiv w:val="1"/>
      <w:marLeft w:val="0"/>
      <w:marRight w:val="0"/>
      <w:marTop w:val="0"/>
      <w:marBottom w:val="0"/>
      <w:divBdr>
        <w:top w:val="none" w:sz="0" w:space="0" w:color="auto"/>
        <w:left w:val="none" w:sz="0" w:space="0" w:color="auto"/>
        <w:bottom w:val="none" w:sz="0" w:space="0" w:color="auto"/>
        <w:right w:val="none" w:sz="0" w:space="0" w:color="auto"/>
      </w:divBdr>
    </w:div>
    <w:div w:id="356390004">
      <w:bodyDiv w:val="1"/>
      <w:marLeft w:val="0"/>
      <w:marRight w:val="0"/>
      <w:marTop w:val="0"/>
      <w:marBottom w:val="0"/>
      <w:divBdr>
        <w:top w:val="none" w:sz="0" w:space="0" w:color="auto"/>
        <w:left w:val="none" w:sz="0" w:space="0" w:color="auto"/>
        <w:bottom w:val="none" w:sz="0" w:space="0" w:color="auto"/>
        <w:right w:val="none" w:sz="0" w:space="0" w:color="auto"/>
      </w:divBdr>
    </w:div>
    <w:div w:id="409741926">
      <w:bodyDiv w:val="1"/>
      <w:marLeft w:val="0"/>
      <w:marRight w:val="0"/>
      <w:marTop w:val="0"/>
      <w:marBottom w:val="0"/>
      <w:divBdr>
        <w:top w:val="none" w:sz="0" w:space="0" w:color="auto"/>
        <w:left w:val="none" w:sz="0" w:space="0" w:color="auto"/>
        <w:bottom w:val="none" w:sz="0" w:space="0" w:color="auto"/>
        <w:right w:val="none" w:sz="0" w:space="0" w:color="auto"/>
      </w:divBdr>
    </w:div>
    <w:div w:id="1255944571">
      <w:bodyDiv w:val="1"/>
      <w:marLeft w:val="0"/>
      <w:marRight w:val="0"/>
      <w:marTop w:val="0"/>
      <w:marBottom w:val="0"/>
      <w:divBdr>
        <w:top w:val="none" w:sz="0" w:space="0" w:color="auto"/>
        <w:left w:val="none" w:sz="0" w:space="0" w:color="auto"/>
        <w:bottom w:val="none" w:sz="0" w:space="0" w:color="auto"/>
        <w:right w:val="none" w:sz="0" w:space="0" w:color="auto"/>
      </w:divBdr>
    </w:div>
    <w:div w:id="1442340372">
      <w:bodyDiv w:val="1"/>
      <w:marLeft w:val="0"/>
      <w:marRight w:val="0"/>
      <w:marTop w:val="0"/>
      <w:marBottom w:val="0"/>
      <w:divBdr>
        <w:top w:val="none" w:sz="0" w:space="0" w:color="auto"/>
        <w:left w:val="none" w:sz="0" w:space="0" w:color="auto"/>
        <w:bottom w:val="none" w:sz="0" w:space="0" w:color="auto"/>
        <w:right w:val="none" w:sz="0" w:space="0" w:color="auto"/>
      </w:divBdr>
    </w:div>
    <w:div w:id="1641376383">
      <w:bodyDiv w:val="1"/>
      <w:marLeft w:val="0"/>
      <w:marRight w:val="0"/>
      <w:marTop w:val="0"/>
      <w:marBottom w:val="0"/>
      <w:divBdr>
        <w:top w:val="none" w:sz="0" w:space="0" w:color="auto"/>
        <w:left w:val="none" w:sz="0" w:space="0" w:color="auto"/>
        <w:bottom w:val="none" w:sz="0" w:space="0" w:color="auto"/>
        <w:right w:val="none" w:sz="0" w:space="0" w:color="auto"/>
      </w:divBdr>
    </w:div>
    <w:div w:id="1716812596">
      <w:bodyDiv w:val="1"/>
      <w:marLeft w:val="0"/>
      <w:marRight w:val="0"/>
      <w:marTop w:val="0"/>
      <w:marBottom w:val="0"/>
      <w:divBdr>
        <w:top w:val="none" w:sz="0" w:space="0" w:color="auto"/>
        <w:left w:val="none" w:sz="0" w:space="0" w:color="auto"/>
        <w:bottom w:val="none" w:sz="0" w:space="0" w:color="auto"/>
        <w:right w:val="none" w:sz="0" w:space="0" w:color="auto"/>
      </w:divBdr>
    </w:div>
    <w:div w:id="1961720586">
      <w:bodyDiv w:val="1"/>
      <w:marLeft w:val="0"/>
      <w:marRight w:val="0"/>
      <w:marTop w:val="0"/>
      <w:marBottom w:val="0"/>
      <w:divBdr>
        <w:top w:val="none" w:sz="0" w:space="0" w:color="auto"/>
        <w:left w:val="none" w:sz="0" w:space="0" w:color="auto"/>
        <w:bottom w:val="none" w:sz="0" w:space="0" w:color="auto"/>
        <w:right w:val="none" w:sz="0" w:space="0" w:color="auto"/>
      </w:divBdr>
    </w:div>
    <w:div w:id="2039155090">
      <w:bodyDiv w:val="1"/>
      <w:marLeft w:val="0"/>
      <w:marRight w:val="0"/>
      <w:marTop w:val="0"/>
      <w:marBottom w:val="0"/>
      <w:divBdr>
        <w:top w:val="none" w:sz="0" w:space="0" w:color="auto"/>
        <w:left w:val="none" w:sz="0" w:space="0" w:color="auto"/>
        <w:bottom w:val="none" w:sz="0" w:space="0" w:color="auto"/>
        <w:right w:val="none" w:sz="0" w:space="0" w:color="auto"/>
      </w:divBdr>
    </w:div>
    <w:div w:id="211400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5701029_Experiential_Learning_Experience_As_The_Source_Of_Learning_And_Development" TargetMode="External"/><Relationship Id="rId13" Type="http://schemas.openxmlformats.org/officeDocument/2006/relationships/hyperlink" Target="https://books.google.co.uk/books/about/Research_Methods_in_Service_Industry_Man.html?id=wVZYIcZurlUC&amp;redir_esc=y" TargetMode="External"/><Relationship Id="rId18" Type="http://schemas.openxmlformats.org/officeDocument/2006/relationships/hyperlink" Target="https://books.google.co.uk/books/about/Reflective_Practitioner.html?id=oYNHAAAAMAAJ&amp;redir_esc=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books.google.co.uk/books/about/Organizational_Stress.html?id=tfNrB7ppW94C&amp;redir_esc=y" TargetMode="External"/><Relationship Id="rId12" Type="http://schemas.openxmlformats.org/officeDocument/2006/relationships/hyperlink" Target="https://books.google.co.uk/books/about/Knife_Skills_Illustrated.html?id=Fo5W0V77IcoC&amp;redir_esc=y" TargetMode="External"/><Relationship Id="rId17" Type="http://schemas.openxmlformats.org/officeDocument/2006/relationships/hyperlink" Target="https://books.google.co.uk/books/about/Social_Psychology.html?id=jDA5DwAAQBAJ&amp;redir_esc=y" TargetMode="External"/><Relationship Id="rId2" Type="http://schemas.openxmlformats.org/officeDocument/2006/relationships/numbering" Target="numbering.xml"/><Relationship Id="rId16" Type="http://schemas.openxmlformats.org/officeDocument/2006/relationships/hyperlink" Target="https://www.scirp.org/journal/paperinformation?paperid=54940" TargetMode="External"/><Relationship Id="rId20" Type="http://schemas.openxmlformats.org/officeDocument/2006/relationships/hyperlink" Target="https://books.google.co.uk/books/about/The_Professional_Chef.html?id=iGiM0YpaoDQC&amp;redir_esc=y" TargetMode="External"/><Relationship Id="rId1" Type="http://schemas.openxmlformats.org/officeDocument/2006/relationships/customXml" Target="../customXml/item1.xml"/><Relationship Id="rId6" Type="http://schemas.openxmlformats.org/officeDocument/2006/relationships/hyperlink" Target="https://books.google.co.uk/books/about/Team_Roles_at_Work.html?id=hF2yJzYfUBAC&amp;redir_esc=y" TargetMode="External"/><Relationship Id="rId11" Type="http://schemas.openxmlformats.org/officeDocument/2006/relationships/hyperlink" Target="https://books.google.co.uk/books/about/Emotional_Intelligence.html?id=XP5GAAAAMAAJ&amp;redir_esc=y" TargetMode="External"/><Relationship Id="rId5" Type="http://schemas.openxmlformats.org/officeDocument/2006/relationships/webSettings" Target="webSettings.xml"/><Relationship Id="rId15" Type="http://schemas.openxmlformats.org/officeDocument/2006/relationships/hyperlink" Target="https://books.google.co.uk/books/about/On_Food_and_Cooking.html?id=bKVCtH4AjwgC&amp;redir_esc=y" TargetMode="External"/><Relationship Id="rId10" Type="http://schemas.openxmlformats.org/officeDocument/2006/relationships/hyperlink" Target="https://books.google.co.uk/books/about/Learning_by_Doing.html?id=z2CxAAAACAAJ&amp;redir_esc=y" TargetMode="External"/><Relationship Id="rId19" Type="http://schemas.openxmlformats.org/officeDocument/2006/relationships/hyperlink" Target="https://books.google.co.uk/books/about/The_Invention_of_the_Restaurant.html?id=jzbDDwAAQBAJ&amp;redir_esc=y" TargetMode="External"/><Relationship Id="rId4" Type="http://schemas.openxmlformats.org/officeDocument/2006/relationships/settings" Target="settings.xml"/><Relationship Id="rId9" Type="http://schemas.openxmlformats.org/officeDocument/2006/relationships/hyperlink" Target="https://books.google.co.uk/books/about/The_Theory_of_Hospitality_and_Catering_1.html?id=yYD-DwAAQBAJ&amp;redir_esc=y" TargetMode="External"/><Relationship Id="rId14" Type="http://schemas.openxmlformats.org/officeDocument/2006/relationships/hyperlink" Target="https://books.google.co.uk/books/about/Experiential_Learning.html?id=zXruAAAAMAAJ&amp;redir_es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Gra88</b:Tag>
    <b:SourceType>Book</b:SourceType>
    <b:Guid>{8CFF5AE9-45EC-425E-A119-F717E9A5FA4C}</b:Guid>
    <b:Title>Learning by Doing: A Guide to Teaching and Learning Methods</b:Title>
    <b:Year>1988</b:Year>
    <b:Author>
      <b:Author>
        <b:NameList>
          <b:Person>
            <b:Last>Gibbs</b:Last>
            <b:First>Graham</b:First>
          </b:Person>
          <b:Person>
            <b:Last>Britain</b:Last>
            <b:First>Great</b:First>
          </b:Person>
        </b:NameList>
      </b:Author>
    </b:Author>
    <b:Publisher>FEU</b:Publisher>
    <b:RefOrder>2</b:RefOrder>
  </b:Source>
  <b:Source>
    <b:Tag>Dav84</b:Tag>
    <b:SourceType>Book</b:SourceType>
    <b:Guid>{48AB1534-E481-474B-9332-EE29891B2C0C}</b:Guid>
    <b:Author>
      <b:Author>
        <b:NameList>
          <b:Person>
            <b:Last>Kolb</b:Last>
            <b:First>David</b:First>
            <b:Middle>A.</b:Middle>
          </b:Person>
        </b:NameList>
      </b:Author>
    </b:Author>
    <b:Title>Experiential Learning: Experience As The Source Of Learning And Development</b:Title>
    <b:Year>1984</b:Year>
    <b:Publisher>Prentice-Hall</b:Publisher>
    <b:RefOrder>1</b:RefOrder>
  </b:Source>
  <b:Source>
    <b:Tag>Don83</b:Tag>
    <b:SourceType>Book</b:SourceType>
    <b:Guid>{3A9B29DB-02B4-43D9-B3F3-750AEED010C0}</b:Guid>
    <b:Author>
      <b:Author>
        <b:NameList>
          <b:Person>
            <b:Last>Schön</b:Last>
            <b:First>Donald</b:First>
            <b:Middle>A.</b:Middle>
          </b:Person>
        </b:NameList>
      </b:Author>
    </b:Author>
    <b:Title>Reflective Practitioner</b:Title>
    <b:Year>1983</b:Year>
    <b:Publisher>Basic Books</b:Publisher>
    <b:RefOrder>8</b:RefOrder>
  </b:Source>
  <b:Source>
    <b:Tag>Ref18</b:Tag>
    <b:SourceType>Book</b:SourceType>
    <b:Guid>{227DE36D-9E4B-4CBA-8C2F-C9E2D101BCF4}</b:Guid>
    <b:Author>
      <b:Author>
        <b:NameList>
          <b:Person>
            <b:Last>Development</b:Last>
            <b:First>Reflective</b:First>
            <b:Middle>Practice: Writing and Professional</b:Middle>
          </b:Person>
        </b:NameList>
      </b:Author>
    </b:Author>
    <b:Title>Reflective Practice</b:Title>
    <b:Year>2018</b:Year>
    <b:Publisher>SAGE</b:Publisher>
    <b:RefOrder>7</b:RefOrder>
  </b:Source>
  <b:Source>
    <b:Tag>Gop15</b:Tag>
    <b:SourceType>JournalArticle</b:SourceType>
    <b:Guid>{7C48D813-A082-428E-BCA2-2E5D3ADDE504}</b:Guid>
    <b:Title>Best Practice for Teaching and Learning Strategies to Facilitate Student Reflection in Pre-Registration Health Professional Education: An Integrative Review</b:Title>
    <b:Year>2015</b:Year>
    <b:Author>
      <b:Author>
        <b:NameList>
          <b:Person>
            <b:Last>McLeod</b:Last>
            <b:First>Gopi</b:First>
            <b:Middle>Anne</b:Middle>
          </b:Person>
          <b:Person>
            <b:Last>Barr</b:Last>
            <b:First>Jennieffer</b:First>
          </b:Person>
          <b:Person>
            <b:Last>Welch</b:Last>
            <b:First>Anthony</b:First>
          </b:Person>
        </b:NameList>
      </b:Author>
    </b:Author>
    <b:JournalName> Creative Education,</b:JournalName>
    <b:RefOrder>9</b:RefOrder>
  </b:Source>
  <b:Source>
    <b:Tag>The11</b:Tag>
    <b:SourceType>Book</b:SourceType>
    <b:Guid>{512DB9C8-EB22-431C-AAB0-2DD19B0F05EC}</b:Guid>
    <b:Title>The Professional Chef</b:Title>
    <b:Year>2011</b:Year>
    <b:Author>
      <b:Author>
        <b:NameList>
          <b:Person>
            <b:Last>(CIA)</b:Last>
            <b:First>The</b:First>
            <b:Middle>Culinary Institute of America</b:Middle>
          </b:Person>
        </b:NameList>
      </b:Author>
    </b:Author>
    <b:Publisher>John Wiley &amp; Sons</b:Publisher>
    <b:RefOrder>4</b:RefOrder>
  </b:Source>
  <b:Source>
    <b:Tag>Har07</b:Tag>
    <b:SourceType>Book</b:SourceType>
    <b:Guid>{2B1DF808-030A-48E0-92D4-D45F59E6EAB6}</b:Guid>
    <b:Author>
      <b:Author>
        <b:NameList>
          <b:Person>
            <b:Last>McGee</b:Last>
            <b:First>Harold</b:First>
          </b:Person>
        </b:NameList>
      </b:Author>
    </b:Author>
    <b:Title>On Food and Cooking: The Science and Lore of the Kitchen</b:Title>
    <b:Year>2007</b:Year>
    <b:Publisher>Simon and Schuster</b:Publisher>
    <b:RefOrder>10</b:RefOrder>
  </b:Source>
  <b:Source>
    <b:Tag>Pet07</b:Tag>
    <b:SourceType>Book</b:SourceType>
    <b:Guid>{2A900F8D-E592-44A5-BADA-E9D7119CF4C9}</b:Guid>
    <b:Author>
      <b:Author>
        <b:NameList>
          <b:Person>
            <b:Last>Hertzmann</b:Last>
            <b:First>Peter</b:First>
          </b:Person>
        </b:NameList>
      </b:Author>
    </b:Author>
    <b:Title>Knife Skills Illustrated: A Users Manual</b:Title>
    <b:Year>2007</b:Year>
    <b:Publisher>WW Norton</b:Publisher>
    <b:RefOrder>11</b:RefOrder>
  </b:Source>
  <b:Source>
    <b:Tag>Dav211</b:Tag>
    <b:SourceType>Book</b:SourceType>
    <b:Guid>{9A51B332-7DFE-4B6D-BB4A-C0204F385910}</b:Guid>
    <b:Author>
      <b:Author>
        <b:NameList>
          <b:Person>
            <b:Last>Foskett</b:Last>
            <b:First>David</b:First>
          </b:Person>
          <b:Person>
            <b:Last>Paskins</b:Last>
            <b:First>Patricia</b:First>
          </b:Person>
          <b:Person>
            <b:Last>Pennington</b:Last>
            <b:First>Andrew</b:First>
          </b:Person>
          <b:Person>
            <b:Last>Rippington</b:Last>
            <b:First>Neil</b:First>
          </b:Person>
        </b:NameList>
      </b:Author>
    </b:Author>
    <b:Title>The Theory of Hospitality and Catering, 14th Edition</b:Title>
    <b:Year>2021</b:Year>
    <b:Publisher>Hachette UK</b:Publisher>
    <b:RefOrder>3</b:RefOrder>
  </b:Source>
  <b:Source>
    <b:Tag>Reb20</b:Tag>
    <b:SourceType>Book</b:SourceType>
    <b:Guid>{CBBAC87D-E275-4588-9814-A870B1A92694}</b:Guid>
    <b:Author>
      <b:Author>
        <b:NameList>
          <b:Person>
            <b:Last>Spang</b:Last>
            <b:First>Rebecca</b:First>
            <b:Middle>L.</b:Middle>
          </b:Person>
        </b:NameList>
      </b:Author>
    </b:Author>
    <b:Title>The Invention of the Restaurant: Paris and Modern Gastronomic Culture, With a New Preface</b:Title>
    <b:Year>2020</b:Year>
    <b:Publisher>Harvard University Press</b:Publisher>
    <b:RefOrder>12</b:RefOrder>
  </b:Source>
  <b:Source>
    <b:Tag>Nic98</b:Tag>
    <b:SourceType>Book</b:SourceType>
    <b:Guid>{D39317A3-5E83-4496-8782-F24B145F67BF}</b:Guid>
    <b:Author>
      <b:Author>
        <b:NameList>
          <b:Person>
            <b:Last>Johns</b:Last>
            <b:First>Nick</b:First>
          </b:Person>
          <b:Person>
            <b:Last>Lee-Ross</b:Last>
            <b:First>Darren</b:First>
          </b:Person>
        </b:NameList>
      </b:Author>
    </b:Author>
    <b:Title>Research Methods in Service Industry Management</b:Title>
    <b:Year>1998</b:Year>
    <b:Publisher>Cassell</b:Publisher>
    <b:RefOrder>13</b:RefOrder>
  </b:Source>
  <b:Source>
    <b:Tag>RMB10</b:Tag>
    <b:SourceType>Book</b:SourceType>
    <b:Guid>{EE17E7FB-3D85-47DE-8E0C-BDBDD5A171AB}</b:Guid>
    <b:Author>
      <b:Author>
        <b:NameList>
          <b:Person>
            <b:Last>Belbin</b:Last>
            <b:First>R.</b:First>
            <b:Middle>M.</b:Middle>
          </b:Person>
        </b:NameList>
      </b:Author>
    </b:Author>
    <b:Title>Team Roles at Work</b:Title>
    <b:Year>2010</b:Year>
    <b:Publisher>Routledge</b:Publisher>
    <b:RefOrder>5</b:RefOrder>
  </b:Source>
  <b:Source>
    <b:Tag>Mic17</b:Tag>
    <b:SourceType>Book</b:SourceType>
    <b:Guid>{2CD095B4-A9AC-49EE-BB4C-D80152D4A79F}</b:Guid>
    <b:Author>
      <b:Author>
        <b:NameList>
          <b:Person>
            <b:Last>Michael A. Hogg</b:Last>
            <b:First>Graham</b:First>
            <b:Middle>M. Vaughan</b:Middle>
          </b:Person>
        </b:NameList>
      </b:Author>
    </b:Author>
    <b:Title>Social Psychology</b:Title>
    <b:Year>2017</b:Year>
    <b:Publisher>Pearson Higher Ed</b:Publisher>
    <b:RefOrder>14</b:RefOrder>
  </b:Source>
  <b:Source>
    <b:Tag>Car01</b:Tag>
    <b:SourceType>Book</b:SourceType>
    <b:Guid>{6D10CFA5-32F1-4200-8A5E-60F73C03B34D}</b:Guid>
    <b:Author>
      <b:Author>
        <b:NameList>
          <b:Person>
            <b:Last>Cooper</b:Last>
            <b:First>Cary</b:First>
            <b:Middle>L.</b:Middle>
          </b:Person>
          <b:Person>
            <b:Last>Dewe</b:Last>
            <b:First>Philip</b:First>
          </b:Person>
          <b:Person>
            <b:Last>O'Driscoll</b:Last>
            <b:First>Michael</b:First>
            <b:Middle>P.</b:Middle>
          </b:Person>
        </b:NameList>
      </b:Author>
    </b:Author>
    <b:Title>Organizational Stress: A Review and Critique of Theory, Research, and Applications</b:Title>
    <b:Year>2001</b:Year>
    <b:Publisher>SAGE</b:Publisher>
    <b:RefOrder>15</b:RefOrder>
  </b:Source>
  <b:Source>
    <b:Tag>Dan07</b:Tag>
    <b:SourceType>Book</b:SourceType>
    <b:Guid>{F738042E-795E-4ED7-8FF8-64F611B0F11E}</b:Guid>
    <b:Author>
      <b:Author>
        <b:NameList>
          <b:Person>
            <b:Last>Goleman</b:Last>
            <b:First>Daniel</b:First>
          </b:Person>
        </b:NameList>
      </b:Author>
    </b:Author>
    <b:Title>Emotional Intelligence</b:Title>
    <b:Year>2007</b:Year>
    <b:Publisher>Bantam Books</b:Publisher>
    <b:RefOrder>6</b:RefOrder>
  </b:Source>
</b:Sources>
</file>

<file path=customXml/itemProps1.xml><?xml version="1.0" encoding="utf-8"?>
<ds:datastoreItem xmlns:ds="http://schemas.openxmlformats.org/officeDocument/2006/customXml" ds:itemID="{D23C6478-398B-4F4E-916B-536C086B9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4624</TotalTime>
  <Pages>7</Pages>
  <Words>1979</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1</cp:revision>
  <dcterms:created xsi:type="dcterms:W3CDTF">2026-04-01T16:02:00Z</dcterms:created>
  <dcterms:modified xsi:type="dcterms:W3CDTF">2026-04-04T21:08:00Z</dcterms:modified>
</cp:coreProperties>
</file>