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A4822" w14:textId="2726A9FA" w:rsidR="009A6695" w:rsidRPr="009A6695" w:rsidRDefault="009A6695" w:rsidP="009A6695">
      <w:pPr>
        <w:spacing w:after="0" w:line="240" w:lineRule="auto"/>
        <w:ind w:left="-180" w:right="-334"/>
        <w:rPr>
          <w:rFonts w:ascii="Georgia" w:eastAsia="SimSun" w:hAnsi="Georgia" w:cs="Times New Roman"/>
          <w:color w:val="000000"/>
          <w:sz w:val="21"/>
          <w:szCs w:val="21"/>
          <w:lang w:val="en-GB" w:eastAsia="zh-CN"/>
        </w:rPr>
      </w:pPr>
      <w:bookmarkStart w:id="0" w:name="_Hlk85135188"/>
      <w:r w:rsidRPr="009A6695">
        <w:rPr>
          <w:rFonts w:ascii="Georgia" w:eastAsia="SimSun" w:hAnsi="Georgia" w:cs="Times New Roman"/>
          <w:noProof/>
          <w:color w:val="000000"/>
          <w:sz w:val="21"/>
          <w:szCs w:val="21"/>
          <w:lang w:val="en-GB" w:eastAsia="zh-CN"/>
        </w:rPr>
        <w:drawing>
          <wp:inline distT="0" distB="0" distL="0" distR="0" wp14:anchorId="3169E245" wp14:editId="173A0035">
            <wp:extent cx="1906270" cy="635635"/>
            <wp:effectExtent l="19050" t="19050" r="1778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5635"/>
                    </a:xfrm>
                    <a:prstGeom prst="rect">
                      <a:avLst/>
                    </a:prstGeom>
                    <a:noFill/>
                    <a:ln w="19050" cmpd="sng">
                      <a:solidFill>
                        <a:srgbClr val="000000"/>
                      </a:solidFill>
                      <a:miter lim="800000"/>
                      <a:headEnd/>
                      <a:tailEnd/>
                    </a:ln>
                    <a:effectLst/>
                  </pic:spPr>
                </pic:pic>
              </a:graphicData>
            </a:graphic>
          </wp:inline>
        </w:drawing>
      </w:r>
    </w:p>
    <w:p w14:paraId="794E1CBC" w14:textId="77777777" w:rsidR="009A6695" w:rsidRPr="009A6695" w:rsidRDefault="009A6695" w:rsidP="009A6695">
      <w:pPr>
        <w:spacing w:after="0" w:line="240" w:lineRule="auto"/>
        <w:ind w:left="-180" w:right="-334"/>
        <w:rPr>
          <w:rFonts w:ascii="Georgia" w:eastAsia="SimSun" w:hAnsi="Georgia" w:cs="Times New Roman"/>
          <w:color w:val="000000"/>
          <w:sz w:val="21"/>
          <w:szCs w:val="21"/>
          <w:lang w:val="en-GB" w:eastAsia="zh-CN"/>
        </w:rPr>
      </w:pPr>
    </w:p>
    <w:p w14:paraId="44B15713" w14:textId="77777777" w:rsidR="009A6695" w:rsidRPr="009A6695" w:rsidRDefault="009A6695" w:rsidP="009A6695">
      <w:pPr>
        <w:spacing w:after="0" w:line="240" w:lineRule="auto"/>
        <w:ind w:left="-180" w:right="-334"/>
        <w:jc w:val="center"/>
        <w:rPr>
          <w:rFonts w:ascii="Arial" w:eastAsia="SimSun" w:hAnsi="Arial" w:cs="Arial"/>
          <w:b/>
          <w:color w:val="000000"/>
          <w:sz w:val="28"/>
          <w:szCs w:val="28"/>
          <w:lang w:val="cy-GB" w:eastAsia="zh-CN"/>
        </w:rPr>
      </w:pPr>
      <w:r w:rsidRPr="009A6695">
        <w:rPr>
          <w:rFonts w:ascii="Arial" w:eastAsia="SimSun" w:hAnsi="Arial" w:cs="Arial"/>
          <w:b/>
          <w:color w:val="000000"/>
          <w:sz w:val="28"/>
          <w:szCs w:val="28"/>
          <w:lang w:val="cy-GB" w:eastAsia="zh-CN"/>
        </w:rPr>
        <w:t xml:space="preserve">Postgraduate/Distance Learning </w:t>
      </w:r>
    </w:p>
    <w:p w14:paraId="62665AA1" w14:textId="77777777" w:rsidR="009A6695" w:rsidRPr="009A6695" w:rsidRDefault="009A6695" w:rsidP="009A6695">
      <w:pPr>
        <w:spacing w:after="0" w:line="240" w:lineRule="auto"/>
        <w:ind w:left="-180" w:right="-334"/>
        <w:jc w:val="center"/>
        <w:rPr>
          <w:rFonts w:ascii="Arial" w:eastAsia="SimSun" w:hAnsi="Arial" w:cs="Arial"/>
          <w:b/>
          <w:color w:val="000000"/>
          <w:sz w:val="28"/>
          <w:szCs w:val="28"/>
          <w:lang w:val="en-GB" w:eastAsia="zh-CN"/>
        </w:rPr>
      </w:pPr>
      <w:r w:rsidRPr="009A6695">
        <w:rPr>
          <w:rFonts w:ascii="Arial" w:eastAsia="SimSun" w:hAnsi="Arial" w:cs="Arial"/>
          <w:b/>
          <w:color w:val="000000"/>
          <w:sz w:val="28"/>
          <w:szCs w:val="28"/>
          <w:lang w:val="cy-GB" w:eastAsia="zh-CN"/>
        </w:rPr>
        <w:t>Assignment coversheet &amp; feedback form</w:t>
      </w:r>
    </w:p>
    <w:p w14:paraId="0BAFAD74" w14:textId="77777777" w:rsidR="009A6695" w:rsidRPr="009A6695" w:rsidRDefault="009A6695" w:rsidP="009A6695">
      <w:pPr>
        <w:spacing w:after="0" w:line="240" w:lineRule="auto"/>
        <w:rPr>
          <w:rFonts w:ascii="Arial" w:eastAsia="SimSun" w:hAnsi="Arial" w:cs="Arial"/>
          <w:sz w:val="28"/>
          <w:szCs w:val="28"/>
          <w:lang w:val="cy-GB" w:eastAsia="zh-CN"/>
        </w:rPr>
      </w:pPr>
    </w:p>
    <w:p w14:paraId="6D9E023F" w14:textId="77777777" w:rsidR="009A6695" w:rsidRPr="009A6695" w:rsidRDefault="009A6695" w:rsidP="009A6695">
      <w:pPr>
        <w:keepNext/>
        <w:spacing w:after="0" w:line="240" w:lineRule="auto"/>
        <w:ind w:left="720"/>
        <w:jc w:val="center"/>
        <w:outlineLvl w:val="2"/>
        <w:rPr>
          <w:rFonts w:ascii="Tahoma" w:eastAsia="SimSun" w:hAnsi="Tahoma" w:cs="Tahoma"/>
          <w:b/>
          <w:bCs/>
          <w:sz w:val="20"/>
          <w:szCs w:val="20"/>
          <w:lang w:val="cy-GB" w:eastAsia="zh-CN"/>
        </w:rPr>
      </w:pPr>
      <w:r w:rsidRPr="009A6695">
        <w:rPr>
          <w:rFonts w:ascii="Tahoma" w:eastAsia="SimSun" w:hAnsi="Tahoma" w:cs="Tahoma"/>
          <w:b/>
          <w:bCs/>
          <w:sz w:val="20"/>
          <w:szCs w:val="20"/>
          <w:lang w:val="cy-GB" w:eastAsia="zh-CN"/>
        </w:rPr>
        <w:t>THIS SHEET MUST BE THE FIRST PAGE OF THE ASSIGNMENT YOU ARE SUBMITTING  (DO NOT SEND AS A SEPARATE FILE)</w:t>
      </w:r>
    </w:p>
    <w:p w14:paraId="61C9132F" w14:textId="77777777" w:rsidR="009A6695" w:rsidRPr="009A6695" w:rsidRDefault="009A6695" w:rsidP="009A6695">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A6695" w:rsidRPr="009A6695" w14:paraId="510269CF" w14:textId="77777777" w:rsidTr="00E31248">
        <w:trPr>
          <w:trHeight w:val="614"/>
        </w:trPr>
        <w:tc>
          <w:tcPr>
            <w:tcW w:w="8856" w:type="dxa"/>
            <w:gridSpan w:val="5"/>
          </w:tcPr>
          <w:p w14:paraId="79F1EC47"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Arial" w:eastAsia="SimSun" w:hAnsi="Arial" w:cs="Arial"/>
                <w:b/>
                <w:color w:val="000000"/>
                <w:lang w:val="en-GB" w:eastAsia="zh-CN"/>
              </w:rPr>
              <w:t>For completion by the student</w:t>
            </w:r>
            <w:r w:rsidRPr="009A6695">
              <w:rPr>
                <w:rFonts w:ascii="Arial" w:eastAsia="SimSun" w:hAnsi="Arial" w:cs="Arial"/>
                <w:color w:val="000000"/>
                <w:lang w:val="en-GB" w:eastAsia="zh-CN"/>
              </w:rPr>
              <w:t>:</w:t>
            </w:r>
          </w:p>
        </w:tc>
      </w:tr>
      <w:tr w:rsidR="009A6695" w:rsidRPr="009A6695" w14:paraId="0A2B1CA1" w14:textId="77777777" w:rsidTr="00E31248">
        <w:trPr>
          <w:trHeight w:val="718"/>
        </w:trPr>
        <w:tc>
          <w:tcPr>
            <w:tcW w:w="8856" w:type="dxa"/>
            <w:gridSpan w:val="5"/>
          </w:tcPr>
          <w:p w14:paraId="64A21A84"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Arial" w:eastAsia="SimSun" w:hAnsi="Arial" w:cs="Arial"/>
                <w:color w:val="000000"/>
                <w:lang w:val="en-GB" w:eastAsia="zh-CN"/>
              </w:rPr>
              <w:t xml:space="preserve">Student Name:      Francine </w:t>
            </w:r>
            <w:proofErr w:type="spellStart"/>
            <w:r w:rsidRPr="009A6695">
              <w:rPr>
                <w:rFonts w:ascii="Arial" w:eastAsia="SimSun" w:hAnsi="Arial" w:cs="Arial"/>
                <w:color w:val="000000"/>
                <w:lang w:val="en-GB" w:eastAsia="zh-CN"/>
              </w:rPr>
              <w:t>Goteiner</w:t>
            </w:r>
            <w:proofErr w:type="spellEnd"/>
          </w:p>
          <w:p w14:paraId="39E01E82" w14:textId="77777777" w:rsidR="009A6695" w:rsidRPr="009A6695" w:rsidRDefault="009A6695" w:rsidP="009A6695">
            <w:pPr>
              <w:spacing w:after="0" w:line="240" w:lineRule="auto"/>
              <w:ind w:right="34"/>
              <w:rPr>
                <w:rFonts w:ascii="Arial" w:eastAsia="SimSun" w:hAnsi="Arial" w:cs="Arial"/>
                <w:color w:val="000000"/>
                <w:lang w:val="en-GB" w:eastAsia="zh-CN"/>
              </w:rPr>
            </w:pPr>
          </w:p>
          <w:p w14:paraId="65FF31EC"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Arial" w:eastAsia="SimSun" w:hAnsi="Arial" w:cs="Arial"/>
                <w:color w:val="000000"/>
                <w:lang w:val="en-GB" w:eastAsia="zh-CN"/>
              </w:rPr>
              <w:t xml:space="preserve">Student </w:t>
            </w:r>
            <w:r w:rsidRPr="009A6695">
              <w:rPr>
                <w:rFonts w:ascii="Arial" w:eastAsia="SimSun" w:hAnsi="Arial" w:cs="Arial"/>
                <w:b/>
                <w:bCs/>
                <w:color w:val="000000"/>
                <w:u w:val="single"/>
                <w:lang w:val="en-GB" w:eastAsia="zh-CN"/>
              </w:rPr>
              <w:t>University</w:t>
            </w:r>
            <w:r w:rsidRPr="009A6695">
              <w:rPr>
                <w:rFonts w:ascii="Arial" w:eastAsia="SimSun" w:hAnsi="Arial" w:cs="Arial"/>
                <w:color w:val="000000"/>
                <w:u w:val="single"/>
                <w:lang w:val="en-GB" w:eastAsia="zh-CN"/>
              </w:rPr>
              <w:t xml:space="preserve"> </w:t>
            </w:r>
            <w:r w:rsidRPr="009A6695">
              <w:rPr>
                <w:rFonts w:ascii="Arial" w:eastAsia="SimSun" w:hAnsi="Arial" w:cs="Arial"/>
                <w:color w:val="000000"/>
                <w:lang w:val="en-GB" w:eastAsia="zh-CN"/>
              </w:rPr>
              <w:t>Email:        2022484@student.uwtsd.ac.uk</w:t>
            </w:r>
          </w:p>
        </w:tc>
      </w:tr>
      <w:tr w:rsidR="009A6695" w:rsidRPr="009A6695" w14:paraId="0B3AA4ED" w14:textId="77777777" w:rsidTr="00E31248">
        <w:trPr>
          <w:trHeight w:val="849"/>
        </w:trPr>
        <w:tc>
          <w:tcPr>
            <w:tcW w:w="4788" w:type="dxa"/>
          </w:tcPr>
          <w:p w14:paraId="32F60390"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Arial" w:eastAsia="SimSun" w:hAnsi="Arial" w:cs="Arial"/>
                <w:color w:val="000000"/>
                <w:lang w:val="en-GB" w:eastAsia="zh-CN"/>
              </w:rPr>
              <w:t>Module code: HPCA 7014</w:t>
            </w:r>
          </w:p>
          <w:p w14:paraId="22F37232" w14:textId="77777777" w:rsidR="009A6695" w:rsidRPr="009A6695" w:rsidRDefault="009A6695" w:rsidP="009A6695">
            <w:pPr>
              <w:spacing w:after="0" w:line="240" w:lineRule="auto"/>
              <w:ind w:right="34"/>
              <w:rPr>
                <w:rFonts w:ascii="Arial" w:eastAsia="SimSun" w:hAnsi="Arial" w:cs="Arial"/>
                <w:color w:val="000000"/>
                <w:lang w:val="en-GB" w:eastAsia="zh-CN"/>
              </w:rPr>
            </w:pPr>
          </w:p>
          <w:p w14:paraId="7070BB8E"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Arial" w:eastAsia="SimSun" w:hAnsi="Arial" w:cs="Arial"/>
                <w:color w:val="000000"/>
                <w:lang w:val="en-GB" w:eastAsia="zh-CN"/>
              </w:rPr>
              <w:t>Module title: Sacred Geography</w:t>
            </w:r>
          </w:p>
          <w:p w14:paraId="2FD83D29" w14:textId="77777777" w:rsidR="009A6695" w:rsidRPr="009A6695" w:rsidRDefault="009A6695" w:rsidP="009A6695">
            <w:pPr>
              <w:spacing w:after="0" w:line="240" w:lineRule="auto"/>
              <w:ind w:right="34"/>
              <w:rPr>
                <w:rFonts w:ascii="Arial" w:eastAsia="SimSun" w:hAnsi="Arial" w:cs="Arial"/>
                <w:color w:val="000000"/>
                <w:lang w:val="en-GB" w:eastAsia="zh-CN"/>
              </w:rPr>
            </w:pPr>
          </w:p>
          <w:p w14:paraId="15AF0A11" w14:textId="77777777" w:rsidR="009A6695" w:rsidRPr="009A6695" w:rsidRDefault="009A6695" w:rsidP="009A6695">
            <w:pPr>
              <w:spacing w:after="0" w:line="240" w:lineRule="auto"/>
              <w:ind w:right="34"/>
              <w:rPr>
                <w:rFonts w:ascii="Arial" w:eastAsia="SimSun" w:hAnsi="Arial" w:cs="Arial"/>
                <w:color w:val="000000"/>
                <w:lang w:val="en-GB" w:eastAsia="zh-CN"/>
              </w:rPr>
            </w:pPr>
          </w:p>
        </w:tc>
        <w:tc>
          <w:tcPr>
            <w:tcW w:w="2266" w:type="dxa"/>
            <w:gridSpan w:val="3"/>
          </w:tcPr>
          <w:p w14:paraId="7721DC2E"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Arial" w:eastAsia="SimSun" w:hAnsi="Arial" w:cs="Arial"/>
                <w:color w:val="000000"/>
                <w:lang w:val="en-GB" w:eastAsia="zh-CN"/>
              </w:rPr>
              <w:t>Student ID number:</w:t>
            </w:r>
          </w:p>
          <w:p w14:paraId="6908BEC7" w14:textId="77777777" w:rsidR="009A6695" w:rsidRPr="009A6695" w:rsidRDefault="009A6695" w:rsidP="009A6695">
            <w:pPr>
              <w:spacing w:after="0" w:line="240" w:lineRule="auto"/>
              <w:ind w:right="34"/>
              <w:rPr>
                <w:rFonts w:ascii="Arial" w:eastAsia="SimSun" w:hAnsi="Arial" w:cs="Arial"/>
                <w:color w:val="000000"/>
                <w:lang w:val="en-GB" w:eastAsia="zh-CN"/>
              </w:rPr>
            </w:pPr>
          </w:p>
          <w:p w14:paraId="0F8BD20E"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Arial" w:eastAsia="SimSun" w:hAnsi="Arial" w:cs="Arial"/>
                <w:color w:val="000000"/>
                <w:lang w:val="en-GB" w:eastAsia="zh-CN"/>
              </w:rPr>
              <w:t>2022484</w:t>
            </w:r>
          </w:p>
        </w:tc>
        <w:tc>
          <w:tcPr>
            <w:tcW w:w="1802" w:type="dxa"/>
          </w:tcPr>
          <w:p w14:paraId="02061CEF"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Arial" w:eastAsia="SimSun" w:hAnsi="Arial" w:cs="Arial"/>
                <w:color w:val="000000"/>
                <w:lang w:val="en-GB" w:eastAsia="zh-CN"/>
              </w:rPr>
              <w:t>Educational support needs:</w:t>
            </w:r>
          </w:p>
          <w:p w14:paraId="3F90B8FE"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Arial" w:eastAsia="SimSun" w:hAnsi="Arial" w:cs="Arial"/>
                <w:color w:val="000000"/>
                <w:lang w:val="en-GB" w:eastAsia="zh-CN"/>
              </w:rPr>
              <w:t>Yes/No</w:t>
            </w:r>
          </w:p>
          <w:p w14:paraId="2E15BCA5" w14:textId="77777777" w:rsidR="009A6695" w:rsidRPr="009A6695" w:rsidRDefault="009A6695" w:rsidP="009A6695">
            <w:pPr>
              <w:spacing w:after="0" w:line="240" w:lineRule="auto"/>
              <w:ind w:right="34"/>
              <w:rPr>
                <w:rFonts w:ascii="Arial" w:eastAsia="SimSun" w:hAnsi="Arial" w:cs="Arial"/>
                <w:color w:val="000000"/>
                <w:lang w:val="en-GB" w:eastAsia="zh-CN"/>
              </w:rPr>
            </w:pPr>
          </w:p>
          <w:p w14:paraId="12F2E4A7"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Arial" w:eastAsia="SimSun" w:hAnsi="Arial" w:cs="Arial"/>
                <w:color w:val="000000"/>
                <w:lang w:val="en-GB" w:eastAsia="zh-CN"/>
              </w:rPr>
              <w:t>no</w:t>
            </w:r>
          </w:p>
        </w:tc>
      </w:tr>
      <w:tr w:rsidR="009A6695" w:rsidRPr="009A6695" w14:paraId="77758557" w14:textId="77777777" w:rsidTr="00E31248">
        <w:trPr>
          <w:trHeight w:val="1139"/>
        </w:trPr>
        <w:tc>
          <w:tcPr>
            <w:tcW w:w="8856" w:type="dxa"/>
            <w:gridSpan w:val="5"/>
          </w:tcPr>
          <w:p w14:paraId="63D5CBCC" w14:textId="77777777" w:rsidR="009A6695" w:rsidRPr="009A6695" w:rsidRDefault="009A6695" w:rsidP="009A6695">
            <w:pPr>
              <w:spacing w:after="0" w:line="240" w:lineRule="auto"/>
              <w:rPr>
                <w:rFonts w:ascii="Arial" w:eastAsia="SimSun" w:hAnsi="Arial" w:cs="Arial"/>
                <w:lang w:val="en-GB" w:eastAsia="zh-CN"/>
              </w:rPr>
            </w:pPr>
            <w:r w:rsidRPr="009A6695">
              <w:rPr>
                <w:rFonts w:ascii="Arial" w:eastAsia="SimSun" w:hAnsi="Arial" w:cs="Arial"/>
                <w:lang w:val="en-GB" w:eastAsia="zh-CN"/>
              </w:rPr>
              <w:t xml:space="preserve">Assignment title: </w:t>
            </w:r>
          </w:p>
          <w:p w14:paraId="1BF837B0" w14:textId="77777777" w:rsidR="009A6695" w:rsidRPr="009A6695" w:rsidRDefault="009A6695" w:rsidP="009A6695">
            <w:pPr>
              <w:spacing w:after="0" w:line="240" w:lineRule="auto"/>
              <w:rPr>
                <w:rFonts w:ascii="Arial" w:eastAsia="SimSun" w:hAnsi="Arial" w:cs="Arial"/>
                <w:lang w:val="en-GB" w:eastAsia="zh-CN"/>
              </w:rPr>
            </w:pPr>
          </w:p>
          <w:p w14:paraId="1C7D27F7" w14:textId="77777777" w:rsidR="009A6695" w:rsidRPr="009A6695" w:rsidRDefault="009A6695" w:rsidP="009A6695">
            <w:pPr>
              <w:spacing w:after="0" w:line="240" w:lineRule="auto"/>
              <w:rPr>
                <w:rFonts w:ascii="Arial" w:eastAsia="SimSun" w:hAnsi="Arial" w:cs="Arial"/>
                <w:lang w:val="en-GB" w:eastAsia="zh-CN"/>
              </w:rPr>
            </w:pPr>
            <w:r w:rsidRPr="009A6695">
              <w:rPr>
                <w:rFonts w:ascii="Arial" w:eastAsia="SimSun" w:hAnsi="Arial" w:cs="Arial"/>
                <w:lang w:val="en-GB" w:eastAsia="zh-CN"/>
              </w:rPr>
              <w:t xml:space="preserve">Essay 2 </w:t>
            </w:r>
          </w:p>
          <w:p w14:paraId="0872FE15" w14:textId="1097A82E" w:rsidR="009A6695" w:rsidRPr="009A6695" w:rsidRDefault="009A6695" w:rsidP="009A6695">
            <w:pPr>
              <w:spacing w:after="0" w:line="240" w:lineRule="auto"/>
              <w:rPr>
                <w:rFonts w:ascii="Calibri" w:eastAsia="Calibri" w:hAnsi="Calibri" w:cs="Calibri"/>
                <w:b/>
                <w:bCs/>
                <w:sz w:val="24"/>
                <w:szCs w:val="24"/>
              </w:rPr>
            </w:pPr>
            <w:r w:rsidRPr="009A6695">
              <w:rPr>
                <w:rFonts w:ascii="Calibri" w:eastAsia="Calibri" w:hAnsi="Calibri" w:cs="Calibri"/>
                <w:b/>
                <w:bCs/>
                <w:sz w:val="24"/>
                <w:szCs w:val="24"/>
              </w:rPr>
              <w:t>New York City</w:t>
            </w:r>
            <w:r w:rsidR="00A9379D">
              <w:rPr>
                <w:rFonts w:ascii="Calibri" w:eastAsia="Calibri" w:hAnsi="Calibri" w:cs="Calibri"/>
                <w:b/>
                <w:bCs/>
                <w:sz w:val="24"/>
                <w:szCs w:val="24"/>
              </w:rPr>
              <w:t>'</w:t>
            </w:r>
            <w:r w:rsidRPr="009A6695">
              <w:rPr>
                <w:rFonts w:ascii="Calibri" w:eastAsia="Calibri" w:hAnsi="Calibri" w:cs="Calibri"/>
                <w:b/>
                <w:bCs/>
                <w:sz w:val="24"/>
                <w:szCs w:val="24"/>
              </w:rPr>
              <w:t xml:space="preserve">s High School of Music and Art building as a sacred space: personal views and memories of a student from 1968-1971 </w:t>
            </w:r>
          </w:p>
          <w:p w14:paraId="3E8A2CD1" w14:textId="77777777" w:rsidR="009A6695" w:rsidRPr="009A6695" w:rsidRDefault="009A6695" w:rsidP="009A6695">
            <w:pPr>
              <w:spacing w:after="0" w:line="240" w:lineRule="auto"/>
              <w:ind w:right="34"/>
              <w:rPr>
                <w:rFonts w:ascii="Arial" w:eastAsia="SimSun" w:hAnsi="Arial" w:cs="Arial"/>
                <w:color w:val="000000"/>
                <w:lang w:val="en-GB" w:eastAsia="zh-CN"/>
              </w:rPr>
            </w:pPr>
          </w:p>
          <w:p w14:paraId="55E628D0"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Arial" w:eastAsia="SimSun" w:hAnsi="Arial" w:cs="Arial"/>
                <w:color w:val="000000"/>
                <w:lang w:val="en-GB" w:eastAsia="zh-CN"/>
              </w:rPr>
              <w:t>.</w:t>
            </w:r>
          </w:p>
          <w:p w14:paraId="79B89A10" w14:textId="77777777" w:rsidR="009A6695" w:rsidRPr="009A6695" w:rsidRDefault="009A6695" w:rsidP="009A6695">
            <w:pPr>
              <w:spacing w:after="0" w:line="240" w:lineRule="auto"/>
              <w:ind w:right="34"/>
              <w:rPr>
                <w:rFonts w:ascii="Arial" w:eastAsia="SimSun" w:hAnsi="Arial" w:cs="Arial"/>
                <w:color w:val="000000"/>
                <w:lang w:val="en-GB" w:eastAsia="zh-CN"/>
              </w:rPr>
            </w:pPr>
          </w:p>
          <w:p w14:paraId="39FB443C"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Arial" w:eastAsia="SimSun" w:hAnsi="Arial" w:cs="Arial"/>
                <w:color w:val="000000"/>
                <w:lang w:val="en-GB" w:eastAsia="zh-CN"/>
              </w:rPr>
              <w:t>Assignment due date: January 12, 2023</w:t>
            </w:r>
          </w:p>
        </w:tc>
      </w:tr>
      <w:tr w:rsidR="009A6695" w:rsidRPr="009A6695" w14:paraId="26E4BC92" w14:textId="77777777" w:rsidTr="00E31248">
        <w:trPr>
          <w:trHeight w:val="978"/>
        </w:trPr>
        <w:tc>
          <w:tcPr>
            <w:tcW w:w="8856" w:type="dxa"/>
            <w:gridSpan w:val="5"/>
            <w:tcBorders>
              <w:bottom w:val="single" w:sz="4" w:space="0" w:color="000000"/>
            </w:tcBorders>
          </w:tcPr>
          <w:p w14:paraId="728948BF" w14:textId="77777777" w:rsidR="009A6695" w:rsidRPr="009A6695" w:rsidRDefault="009A6695" w:rsidP="009A6695">
            <w:pPr>
              <w:spacing w:after="0" w:line="240" w:lineRule="auto"/>
              <w:rPr>
                <w:rFonts w:ascii="Arial" w:eastAsia="SimSun" w:hAnsi="Arial" w:cs="Arial"/>
                <w:b/>
                <w:lang w:val="en-GB" w:eastAsia="zh-CN"/>
              </w:rPr>
            </w:pPr>
            <w:r w:rsidRPr="009A6695">
              <w:rPr>
                <w:rFonts w:ascii="Arial" w:eastAsia="SimSun" w:hAnsi="Arial" w:cs="Arial"/>
                <w:lang w:val="en-GB" w:eastAsia="zh-CN"/>
              </w:rPr>
              <w:t>This assignment is for the       1</w:t>
            </w:r>
            <w:r w:rsidRPr="009A6695">
              <w:rPr>
                <w:rFonts w:ascii="Arial" w:eastAsia="SimSun" w:hAnsi="Arial" w:cs="Arial"/>
                <w:vertAlign w:val="superscript"/>
                <w:lang w:val="en-GB" w:eastAsia="zh-CN"/>
              </w:rPr>
              <w:t xml:space="preserve">st </w:t>
            </w:r>
            <w:r w:rsidRPr="009A6695">
              <w:rPr>
                <w:rFonts w:ascii="Arial" w:eastAsia="SimSun" w:hAnsi="Arial" w:cs="Arial"/>
                <w:lang w:val="en-GB" w:eastAsia="zh-CN"/>
              </w:rPr>
              <w:fldChar w:fldCharType="begin">
                <w:ffData>
                  <w:name w:val="Check13"/>
                  <w:enabled/>
                  <w:calcOnExit w:val="0"/>
                  <w:checkBox>
                    <w:sizeAuto/>
                    <w:default w:val="0"/>
                  </w:checkBox>
                </w:ffData>
              </w:fldChar>
            </w:r>
            <w:bookmarkStart w:id="1" w:name="Check13"/>
            <w:r w:rsidRPr="009A6695">
              <w:rPr>
                <w:rFonts w:ascii="Arial" w:eastAsia="SimSun" w:hAnsi="Arial" w:cs="Arial"/>
                <w:lang w:val="en-GB" w:eastAsia="zh-CN"/>
              </w:rPr>
              <w:instrText xml:space="preserve"> FORMCHECKBOX </w:instrText>
            </w:r>
            <w:r w:rsidR="00A87F55">
              <w:rPr>
                <w:rFonts w:ascii="Arial" w:eastAsia="SimSun" w:hAnsi="Arial" w:cs="Arial"/>
                <w:lang w:val="en-GB" w:eastAsia="zh-CN"/>
              </w:rPr>
            </w:r>
            <w:r w:rsidR="00A87F55">
              <w:rPr>
                <w:rFonts w:ascii="Arial" w:eastAsia="SimSun" w:hAnsi="Arial" w:cs="Arial"/>
                <w:lang w:val="en-GB" w:eastAsia="zh-CN"/>
              </w:rPr>
              <w:fldChar w:fldCharType="separate"/>
            </w:r>
            <w:r w:rsidRPr="009A6695">
              <w:rPr>
                <w:rFonts w:ascii="Arial" w:eastAsia="SimSun" w:hAnsi="Arial" w:cs="Arial"/>
                <w:lang w:val="en-GB" w:eastAsia="zh-CN"/>
              </w:rPr>
              <w:fldChar w:fldCharType="end"/>
            </w:r>
            <w:bookmarkEnd w:id="1"/>
            <w:r w:rsidRPr="009A6695">
              <w:rPr>
                <w:rFonts w:ascii="Arial" w:eastAsia="SimSun" w:hAnsi="Arial" w:cs="Arial"/>
                <w:lang w:val="en-GB" w:eastAsia="zh-CN"/>
              </w:rPr>
              <w:t xml:space="preserve">    2</w:t>
            </w:r>
            <w:r w:rsidRPr="009A6695">
              <w:rPr>
                <w:rFonts w:ascii="Arial" w:eastAsia="SimSun" w:hAnsi="Arial" w:cs="Arial"/>
                <w:vertAlign w:val="superscript"/>
                <w:lang w:val="en-GB" w:eastAsia="zh-CN"/>
              </w:rPr>
              <w:t>nd</w:t>
            </w:r>
            <w:r w:rsidRPr="009A6695">
              <w:rPr>
                <w:rFonts w:ascii="Arial" w:eastAsia="SimSun" w:hAnsi="Arial" w:cs="Arial"/>
                <w:lang w:val="en-GB" w:eastAsia="zh-CN"/>
              </w:rPr>
              <w:t xml:space="preserve">       3</w:t>
            </w:r>
            <w:r w:rsidRPr="009A6695">
              <w:rPr>
                <w:rFonts w:ascii="Arial" w:eastAsia="SimSun" w:hAnsi="Arial" w:cs="Arial"/>
                <w:vertAlign w:val="superscript"/>
                <w:lang w:val="en-GB" w:eastAsia="zh-CN"/>
              </w:rPr>
              <w:t>rd</w:t>
            </w:r>
            <w:r w:rsidRPr="009A6695">
              <w:rPr>
                <w:rFonts w:ascii="Arial" w:eastAsia="SimSun" w:hAnsi="Arial" w:cs="Arial"/>
                <w:lang w:val="en-GB" w:eastAsia="zh-CN"/>
              </w:rPr>
              <w:t xml:space="preserve">  </w:t>
            </w:r>
            <w:r w:rsidRPr="009A6695">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9A6695">
              <w:rPr>
                <w:rFonts w:ascii="Arial" w:eastAsia="SimSun" w:hAnsi="Arial" w:cs="Arial"/>
                <w:lang w:val="en-GB" w:eastAsia="zh-CN"/>
              </w:rPr>
              <w:instrText xml:space="preserve"> FORMCHECKBOX </w:instrText>
            </w:r>
            <w:r w:rsidR="00A87F55">
              <w:rPr>
                <w:rFonts w:ascii="Arial" w:eastAsia="SimSun" w:hAnsi="Arial" w:cs="Arial"/>
                <w:lang w:val="en-GB" w:eastAsia="zh-CN"/>
              </w:rPr>
            </w:r>
            <w:r w:rsidR="00A87F55">
              <w:rPr>
                <w:rFonts w:ascii="Arial" w:eastAsia="SimSun" w:hAnsi="Arial" w:cs="Arial"/>
                <w:lang w:val="en-GB" w:eastAsia="zh-CN"/>
              </w:rPr>
              <w:fldChar w:fldCharType="separate"/>
            </w:r>
            <w:r w:rsidRPr="009A6695">
              <w:rPr>
                <w:rFonts w:ascii="Arial" w:eastAsia="SimSun" w:hAnsi="Arial" w:cs="Arial"/>
                <w:lang w:val="en-GB" w:eastAsia="zh-CN"/>
              </w:rPr>
              <w:fldChar w:fldCharType="end"/>
            </w:r>
            <w:bookmarkEnd w:id="2"/>
            <w:r w:rsidRPr="009A6695">
              <w:rPr>
                <w:rFonts w:ascii="Arial" w:eastAsia="SimSun" w:hAnsi="Arial" w:cs="Arial"/>
                <w:lang w:val="en-GB" w:eastAsia="zh-CN"/>
              </w:rPr>
              <w:t xml:space="preserve">      4</w:t>
            </w:r>
            <w:r w:rsidRPr="009A6695">
              <w:rPr>
                <w:rFonts w:ascii="Arial" w:eastAsia="SimSun" w:hAnsi="Arial" w:cs="Arial"/>
                <w:vertAlign w:val="superscript"/>
                <w:lang w:val="en-GB" w:eastAsia="zh-CN"/>
              </w:rPr>
              <w:t>th</w:t>
            </w:r>
            <w:r w:rsidRPr="009A6695">
              <w:rPr>
                <w:rFonts w:ascii="Arial" w:eastAsia="SimSun" w:hAnsi="Arial" w:cs="Arial"/>
                <w:lang w:val="en-GB" w:eastAsia="zh-CN"/>
              </w:rPr>
              <w:t xml:space="preserve"> X      5</w:t>
            </w:r>
            <w:r w:rsidRPr="009A6695">
              <w:rPr>
                <w:rFonts w:ascii="Arial" w:eastAsia="SimSun" w:hAnsi="Arial" w:cs="Arial"/>
                <w:vertAlign w:val="superscript"/>
                <w:lang w:val="en-GB" w:eastAsia="zh-CN"/>
              </w:rPr>
              <w:t>th</w:t>
            </w:r>
            <w:r w:rsidRPr="009A6695">
              <w:rPr>
                <w:rFonts w:ascii="Arial" w:eastAsia="SimSun" w:hAnsi="Arial" w:cs="Arial"/>
                <w:lang w:val="en-GB" w:eastAsia="zh-CN"/>
              </w:rPr>
              <w:t xml:space="preserve"> </w:t>
            </w:r>
            <w:r w:rsidRPr="009A6695">
              <w:rPr>
                <w:rFonts w:ascii="Arial" w:eastAsia="SimSun" w:hAnsi="Arial" w:cs="Arial"/>
                <w:lang w:val="en-GB" w:eastAsia="zh-CN"/>
              </w:rPr>
              <w:fldChar w:fldCharType="begin">
                <w:ffData>
                  <w:name w:val="Check17"/>
                  <w:enabled/>
                  <w:calcOnExit w:val="0"/>
                  <w:checkBox>
                    <w:sizeAuto/>
                    <w:default w:val="0"/>
                  </w:checkBox>
                </w:ffData>
              </w:fldChar>
            </w:r>
            <w:bookmarkStart w:id="3" w:name="Check17"/>
            <w:r w:rsidRPr="009A6695">
              <w:rPr>
                <w:rFonts w:ascii="Arial" w:eastAsia="SimSun" w:hAnsi="Arial" w:cs="Arial"/>
                <w:lang w:val="en-GB" w:eastAsia="zh-CN"/>
              </w:rPr>
              <w:instrText xml:space="preserve"> FORMCHECKBOX </w:instrText>
            </w:r>
            <w:r w:rsidR="00A87F55">
              <w:rPr>
                <w:rFonts w:ascii="Arial" w:eastAsia="SimSun" w:hAnsi="Arial" w:cs="Arial"/>
                <w:lang w:val="en-GB" w:eastAsia="zh-CN"/>
              </w:rPr>
            </w:r>
            <w:r w:rsidR="00A87F55">
              <w:rPr>
                <w:rFonts w:ascii="Arial" w:eastAsia="SimSun" w:hAnsi="Arial" w:cs="Arial"/>
                <w:lang w:val="en-GB" w:eastAsia="zh-CN"/>
              </w:rPr>
              <w:fldChar w:fldCharType="separate"/>
            </w:r>
            <w:r w:rsidRPr="009A6695">
              <w:rPr>
                <w:rFonts w:ascii="Arial" w:eastAsia="SimSun" w:hAnsi="Arial" w:cs="Arial"/>
                <w:lang w:val="en-GB" w:eastAsia="zh-CN"/>
              </w:rPr>
              <w:fldChar w:fldCharType="end"/>
            </w:r>
            <w:bookmarkEnd w:id="3"/>
            <w:r w:rsidRPr="009A6695">
              <w:rPr>
                <w:rFonts w:ascii="Arial" w:eastAsia="SimSun" w:hAnsi="Arial" w:cs="Arial"/>
                <w:lang w:val="en-GB" w:eastAsia="zh-CN"/>
              </w:rPr>
              <w:t xml:space="preserve">      6</w:t>
            </w:r>
            <w:r w:rsidRPr="009A6695">
              <w:rPr>
                <w:rFonts w:ascii="Arial" w:eastAsia="SimSun" w:hAnsi="Arial" w:cs="Arial"/>
                <w:vertAlign w:val="superscript"/>
                <w:lang w:val="en-GB" w:eastAsia="zh-CN"/>
              </w:rPr>
              <w:t>th</w:t>
            </w:r>
            <w:r w:rsidRPr="009A6695">
              <w:rPr>
                <w:rFonts w:ascii="Arial" w:eastAsia="SimSun" w:hAnsi="Arial" w:cs="Arial"/>
                <w:lang w:val="en-GB" w:eastAsia="zh-CN"/>
              </w:rPr>
              <w:t xml:space="preserve"> </w:t>
            </w:r>
            <w:r w:rsidRPr="009A6695">
              <w:rPr>
                <w:rFonts w:ascii="Arial" w:eastAsia="SimSun" w:hAnsi="Arial" w:cs="Arial"/>
                <w:lang w:val="en-GB" w:eastAsia="zh-CN"/>
              </w:rPr>
              <w:fldChar w:fldCharType="begin">
                <w:ffData>
                  <w:name w:val="Check18"/>
                  <w:enabled/>
                  <w:calcOnExit w:val="0"/>
                  <w:checkBox>
                    <w:sizeAuto/>
                    <w:default w:val="0"/>
                  </w:checkBox>
                </w:ffData>
              </w:fldChar>
            </w:r>
            <w:bookmarkStart w:id="4" w:name="Check18"/>
            <w:r w:rsidRPr="009A6695">
              <w:rPr>
                <w:rFonts w:ascii="Arial" w:eastAsia="SimSun" w:hAnsi="Arial" w:cs="Arial"/>
                <w:lang w:val="en-GB" w:eastAsia="zh-CN"/>
              </w:rPr>
              <w:instrText xml:space="preserve"> FORMCHECKBOX </w:instrText>
            </w:r>
            <w:r w:rsidR="00A87F55">
              <w:rPr>
                <w:rFonts w:ascii="Arial" w:eastAsia="SimSun" w:hAnsi="Arial" w:cs="Arial"/>
                <w:lang w:val="en-GB" w:eastAsia="zh-CN"/>
              </w:rPr>
            </w:r>
            <w:r w:rsidR="00A87F55">
              <w:rPr>
                <w:rFonts w:ascii="Arial" w:eastAsia="SimSun" w:hAnsi="Arial" w:cs="Arial"/>
                <w:lang w:val="en-GB" w:eastAsia="zh-CN"/>
              </w:rPr>
              <w:fldChar w:fldCharType="separate"/>
            </w:r>
            <w:r w:rsidRPr="009A6695">
              <w:rPr>
                <w:rFonts w:ascii="Arial" w:eastAsia="SimSun" w:hAnsi="Arial" w:cs="Arial"/>
                <w:lang w:val="en-GB" w:eastAsia="zh-CN"/>
              </w:rPr>
              <w:fldChar w:fldCharType="end"/>
            </w:r>
            <w:bookmarkEnd w:id="4"/>
            <w:r w:rsidRPr="009A6695">
              <w:rPr>
                <w:rFonts w:ascii="Arial" w:eastAsia="SimSun" w:hAnsi="Arial" w:cs="Arial"/>
                <w:b/>
                <w:lang w:val="en-GB" w:eastAsia="zh-CN"/>
              </w:rPr>
              <w:t xml:space="preserve">   </w:t>
            </w:r>
          </w:p>
          <w:p w14:paraId="17B8C831" w14:textId="77777777" w:rsidR="009A6695" w:rsidRPr="009A6695" w:rsidRDefault="009A6695" w:rsidP="009A6695">
            <w:pPr>
              <w:spacing w:after="0" w:line="240" w:lineRule="auto"/>
              <w:rPr>
                <w:rFonts w:ascii="Arial" w:eastAsia="SimSun" w:hAnsi="Arial" w:cs="Arial"/>
                <w:lang w:val="en-GB" w:eastAsia="zh-CN"/>
              </w:rPr>
            </w:pPr>
            <w:r w:rsidRPr="009A6695">
              <w:rPr>
                <w:rFonts w:ascii="Arial" w:eastAsia="SimSun" w:hAnsi="Arial" w:cs="Arial"/>
                <w:lang w:val="en-GB" w:eastAsia="zh-CN"/>
              </w:rPr>
              <w:t>module of the degree</w:t>
            </w:r>
          </w:p>
        </w:tc>
      </w:tr>
      <w:tr w:rsidR="009A6695" w:rsidRPr="009A6695" w14:paraId="45887A35" w14:textId="77777777" w:rsidTr="00E31248">
        <w:trPr>
          <w:trHeight w:val="978"/>
        </w:trPr>
        <w:tc>
          <w:tcPr>
            <w:tcW w:w="8856" w:type="dxa"/>
            <w:gridSpan w:val="5"/>
            <w:shd w:val="clear" w:color="auto" w:fill="D9D9D9"/>
          </w:tcPr>
          <w:p w14:paraId="3022EC6E"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Arial" w:eastAsia="SimSun" w:hAnsi="Arial" w:cs="Arial"/>
                <w:color w:val="000000"/>
                <w:lang w:val="en-GB" w:eastAsia="zh-CN"/>
              </w:rPr>
              <w:t>I confirm that this is my original work and that I have adhered to the University policy on plagiarism.</w:t>
            </w:r>
          </w:p>
          <w:p w14:paraId="46D50510"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Arial" w:eastAsia="SimSun" w:hAnsi="Arial" w:cs="Arial"/>
                <w:color w:val="000000"/>
                <w:lang w:val="en-GB" w:eastAsia="zh-CN"/>
              </w:rPr>
              <w:t xml:space="preserve">Signed ………Francine </w:t>
            </w:r>
            <w:proofErr w:type="spellStart"/>
            <w:r w:rsidRPr="009A6695">
              <w:rPr>
                <w:rFonts w:ascii="Arial" w:eastAsia="SimSun" w:hAnsi="Arial" w:cs="Arial"/>
                <w:color w:val="000000"/>
                <w:lang w:val="en-GB" w:eastAsia="zh-CN"/>
              </w:rPr>
              <w:t>Goteiner</w:t>
            </w:r>
            <w:proofErr w:type="spellEnd"/>
            <w:r w:rsidRPr="009A6695">
              <w:rPr>
                <w:rFonts w:ascii="Arial" w:eastAsia="SimSun" w:hAnsi="Arial" w:cs="Arial"/>
                <w:color w:val="000000"/>
                <w:lang w:val="en-GB" w:eastAsia="zh-CN"/>
              </w:rPr>
              <w:t>……………………………………………………</w:t>
            </w:r>
          </w:p>
          <w:p w14:paraId="75300D21" w14:textId="77777777" w:rsidR="009A6695" w:rsidRPr="009A6695" w:rsidRDefault="009A6695" w:rsidP="009A6695">
            <w:pPr>
              <w:spacing w:after="0" w:line="240" w:lineRule="auto"/>
              <w:ind w:right="34"/>
              <w:rPr>
                <w:rFonts w:ascii="Calibri" w:eastAsia="SimSun" w:hAnsi="Calibri" w:cs="Calibri"/>
                <w:b/>
                <w:color w:val="000000"/>
                <w:sz w:val="44"/>
                <w:szCs w:val="44"/>
                <w:lang w:val="en-GB" w:eastAsia="zh-CN"/>
              </w:rPr>
            </w:pPr>
            <w:r w:rsidRPr="009A6695">
              <w:rPr>
                <w:rFonts w:ascii="Calibri" w:eastAsia="SimSun" w:hAnsi="Calibri" w:cs="Tahoma"/>
                <w:b/>
                <w:color w:val="000000"/>
                <w:sz w:val="24"/>
                <w:szCs w:val="24"/>
                <w:lang w:val="en-GB" w:eastAsia="zh-CN"/>
              </w:rPr>
              <w:t xml:space="preserve">Email </w:t>
            </w:r>
            <w:proofErr w:type="spellStart"/>
            <w:proofErr w:type="gramStart"/>
            <w:r w:rsidRPr="009A6695">
              <w:rPr>
                <w:rFonts w:ascii="Calibri" w:eastAsia="SimSun" w:hAnsi="Calibri" w:cs="Tahoma"/>
                <w:b/>
                <w:color w:val="000000"/>
                <w:sz w:val="24"/>
                <w:szCs w:val="24"/>
                <w:lang w:val="en-GB" w:eastAsia="zh-CN"/>
              </w:rPr>
              <w:t>submission:if</w:t>
            </w:r>
            <w:proofErr w:type="spellEnd"/>
            <w:proofErr w:type="gramEnd"/>
            <w:r w:rsidRPr="009A6695">
              <w:rPr>
                <w:rFonts w:ascii="Calibri" w:eastAsia="SimSun" w:hAnsi="Calibri" w:cs="Tahoma"/>
                <w:b/>
                <w:color w:val="000000"/>
                <w:sz w:val="24"/>
                <w:szCs w:val="24"/>
                <w:lang w:val="en-GB" w:eastAsia="zh-CN"/>
              </w:rPr>
              <w:t xml:space="preserve"> you are submitting this form via email, please tick this box </w:t>
            </w:r>
            <w:r w:rsidRPr="009A6695">
              <w:rPr>
                <w:rFonts w:ascii="Calibri" w:eastAsia="SimSun" w:hAnsi="Calibri" w:cs="Calibri"/>
                <w:b/>
                <w:color w:val="000000"/>
                <w:sz w:val="44"/>
                <w:szCs w:val="44"/>
                <w:lang w:val="en-GB" w:eastAsia="zh-CN"/>
              </w:rPr>
              <w:t>□</w:t>
            </w:r>
          </w:p>
          <w:p w14:paraId="4F748E6B" w14:textId="77777777" w:rsidR="009A6695" w:rsidRPr="009A6695" w:rsidRDefault="009A6695" w:rsidP="009A6695">
            <w:pPr>
              <w:spacing w:after="0" w:line="240" w:lineRule="auto"/>
              <w:ind w:right="34"/>
              <w:rPr>
                <w:rFonts w:ascii="Arial" w:eastAsia="SimSun" w:hAnsi="Arial" w:cs="Arial"/>
                <w:color w:val="000000"/>
                <w:lang w:val="en-GB" w:eastAsia="zh-CN"/>
              </w:rPr>
            </w:pPr>
            <w:r w:rsidRPr="009A6695">
              <w:rPr>
                <w:rFonts w:ascii="Calibri" w:eastAsia="SimSun" w:hAnsi="Calibri" w:cs="Tahoma"/>
                <w:b/>
                <w:color w:val="000000"/>
                <w:sz w:val="24"/>
                <w:szCs w:val="24"/>
                <w:lang w:val="en-GB" w:eastAsia="zh-CN"/>
              </w:rPr>
              <w:t>(</w:t>
            </w:r>
            <w:proofErr w:type="gramStart"/>
            <w:r w:rsidRPr="009A6695">
              <w:rPr>
                <w:rFonts w:ascii="Calibri" w:eastAsia="SimSun" w:hAnsi="Calibri" w:cs="Tahoma"/>
                <w:b/>
                <w:color w:val="000000"/>
                <w:sz w:val="24"/>
                <w:szCs w:val="24"/>
                <w:lang w:val="en-GB" w:eastAsia="zh-CN"/>
              </w:rPr>
              <w:t>as</w:t>
            </w:r>
            <w:proofErr w:type="gramEnd"/>
            <w:r w:rsidRPr="009A6695">
              <w:rPr>
                <w:rFonts w:ascii="Calibri" w:eastAsia="SimSun" w:hAnsi="Calibri" w:cs="Tahoma"/>
                <w:b/>
                <w:color w:val="000000"/>
                <w:sz w:val="24"/>
                <w:szCs w:val="24"/>
                <w:lang w:val="en-GB" w:eastAsia="zh-CN"/>
              </w:rPr>
              <w:t xml:space="preserve"> a substitute for your signature) to confirm that you agree to the above declaration.</w:t>
            </w:r>
          </w:p>
        </w:tc>
      </w:tr>
      <w:tr w:rsidR="009A6695" w:rsidRPr="009A6695" w14:paraId="60C47C82" w14:textId="77777777" w:rsidTr="00E31248">
        <w:trPr>
          <w:trHeight w:val="3972"/>
        </w:trPr>
        <w:tc>
          <w:tcPr>
            <w:tcW w:w="8856" w:type="dxa"/>
            <w:gridSpan w:val="5"/>
          </w:tcPr>
          <w:p w14:paraId="1FC52D34" w14:textId="77777777" w:rsidR="009A6695" w:rsidRPr="009A6695" w:rsidRDefault="009A6695" w:rsidP="009A6695">
            <w:pPr>
              <w:spacing w:after="0" w:line="240" w:lineRule="auto"/>
              <w:rPr>
                <w:rFonts w:ascii="Arial" w:eastAsia="SimSun" w:hAnsi="Arial" w:cs="Times New Roman"/>
                <w:b/>
                <w:sz w:val="24"/>
                <w:szCs w:val="24"/>
                <w:lang w:val="en-GB" w:eastAsia="zh-CN"/>
              </w:rPr>
            </w:pPr>
          </w:p>
          <w:p w14:paraId="6A63F795" w14:textId="77777777" w:rsidR="009A6695" w:rsidRPr="009A6695" w:rsidRDefault="009A6695" w:rsidP="009A6695">
            <w:pPr>
              <w:spacing w:after="0" w:line="240" w:lineRule="auto"/>
              <w:rPr>
                <w:rFonts w:ascii="Arial" w:eastAsia="SimSun" w:hAnsi="Arial" w:cs="Times New Roman"/>
                <w:sz w:val="24"/>
                <w:szCs w:val="24"/>
                <w:lang w:val="en-GB" w:eastAsia="zh-CN"/>
              </w:rPr>
            </w:pPr>
            <w:r w:rsidRPr="009A6695">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A6695" w:rsidRPr="009A6695" w14:paraId="3467B51C" w14:textId="77777777" w:rsidTr="00E31248">
              <w:tc>
                <w:tcPr>
                  <w:tcW w:w="6970" w:type="dxa"/>
                </w:tcPr>
                <w:p w14:paraId="181E0B37" w14:textId="77777777" w:rsidR="009A6695" w:rsidRPr="009A6695" w:rsidRDefault="009A6695" w:rsidP="009A6695">
                  <w:pPr>
                    <w:spacing w:after="0" w:line="240" w:lineRule="auto"/>
                    <w:rPr>
                      <w:rFonts w:ascii="Arial" w:eastAsia="SimSun" w:hAnsi="Arial" w:cs="Times New Roman"/>
                      <w:sz w:val="20"/>
                      <w:szCs w:val="20"/>
                      <w:lang w:val="en-GB" w:eastAsia="zh-CN"/>
                    </w:rPr>
                  </w:pPr>
                </w:p>
                <w:p w14:paraId="53A0E8AA" w14:textId="30757C42" w:rsidR="009A6695" w:rsidRPr="009A6695" w:rsidRDefault="009A6695" w:rsidP="009A6695">
                  <w:pPr>
                    <w:spacing w:after="0" w:line="240" w:lineRule="auto"/>
                    <w:rPr>
                      <w:rFonts w:ascii="Arial" w:eastAsia="SimSun" w:hAnsi="Arial" w:cs="Times New Roman"/>
                      <w:sz w:val="20"/>
                      <w:szCs w:val="20"/>
                      <w:lang w:val="en-GB" w:eastAsia="zh-CN"/>
                    </w:rPr>
                  </w:pPr>
                  <w:r w:rsidRPr="009A6695">
                    <w:rPr>
                      <w:rFonts w:ascii="Arial" w:eastAsia="SimSun" w:hAnsi="Arial" w:cs="Times New Roman"/>
                      <w:sz w:val="20"/>
                      <w:szCs w:val="20"/>
                      <w:lang w:val="en-GB" w:eastAsia="zh-CN"/>
                    </w:rPr>
                    <w:t>1</w:t>
                  </w:r>
                  <w:r w:rsidRPr="009A6695">
                    <w:rPr>
                      <w:rFonts w:ascii="Arial" w:eastAsia="SimSun" w:hAnsi="Arial" w:cs="Times New Roman"/>
                      <w:sz w:val="20"/>
                      <w:szCs w:val="20"/>
                      <w:vertAlign w:val="superscript"/>
                      <w:lang w:val="en-GB" w:eastAsia="zh-CN"/>
                    </w:rPr>
                    <w:t>st</w:t>
                  </w:r>
                  <w:r w:rsidRPr="009A6695">
                    <w:rPr>
                      <w:rFonts w:ascii="Arial" w:eastAsia="SimSun" w:hAnsi="Arial" w:cs="Times New Roman"/>
                      <w:sz w:val="20"/>
                      <w:szCs w:val="20"/>
                      <w:lang w:val="en-GB" w:eastAsia="zh-CN"/>
                    </w:rPr>
                    <w:t xml:space="preserve"> Marker</w:t>
                  </w:r>
                  <w:r w:rsidR="00A9379D">
                    <w:rPr>
                      <w:rFonts w:ascii="Arial" w:eastAsia="SimSun" w:hAnsi="Arial" w:cs="Times New Roman"/>
                      <w:sz w:val="20"/>
                      <w:szCs w:val="20"/>
                      <w:lang w:val="en-GB" w:eastAsia="zh-CN"/>
                    </w:rPr>
                    <w:t>'</w:t>
                  </w:r>
                  <w:r w:rsidRPr="009A6695">
                    <w:rPr>
                      <w:rFonts w:ascii="Arial" w:eastAsia="SimSun" w:hAnsi="Arial" w:cs="Times New Roman"/>
                      <w:sz w:val="20"/>
                      <w:szCs w:val="20"/>
                      <w:lang w:val="en-GB" w:eastAsia="zh-CN"/>
                    </w:rPr>
                    <w:t>s Provisional mark</w:t>
                  </w:r>
                </w:p>
              </w:tc>
              <w:tc>
                <w:tcPr>
                  <w:tcW w:w="1660" w:type="dxa"/>
                </w:tcPr>
                <w:p w14:paraId="5F0A97A0" w14:textId="77777777" w:rsidR="009A6695" w:rsidRPr="009A6695" w:rsidRDefault="009A6695" w:rsidP="009A6695">
                  <w:pPr>
                    <w:spacing w:after="0" w:line="240" w:lineRule="auto"/>
                    <w:rPr>
                      <w:rFonts w:ascii="Arial" w:eastAsia="SimSun" w:hAnsi="Arial" w:cs="Times New Roman"/>
                      <w:sz w:val="20"/>
                      <w:szCs w:val="20"/>
                      <w:lang w:val="en-GB" w:eastAsia="zh-CN"/>
                    </w:rPr>
                  </w:pPr>
                </w:p>
              </w:tc>
            </w:tr>
            <w:tr w:rsidR="009A6695" w:rsidRPr="009A6695" w14:paraId="4244839C" w14:textId="77777777" w:rsidTr="00E31248">
              <w:tc>
                <w:tcPr>
                  <w:tcW w:w="6970" w:type="dxa"/>
                </w:tcPr>
                <w:p w14:paraId="099BC0CD" w14:textId="77777777" w:rsidR="009A6695" w:rsidRPr="009A6695" w:rsidRDefault="009A6695" w:rsidP="009A6695">
                  <w:pPr>
                    <w:spacing w:after="0" w:line="240" w:lineRule="auto"/>
                    <w:rPr>
                      <w:rFonts w:ascii="Arial" w:eastAsia="SimSun" w:hAnsi="Arial" w:cs="Times New Roman"/>
                      <w:sz w:val="20"/>
                      <w:szCs w:val="20"/>
                      <w:lang w:val="en-GB" w:eastAsia="zh-CN"/>
                    </w:rPr>
                  </w:pPr>
                </w:p>
                <w:p w14:paraId="374032D8" w14:textId="0F5E5B7D" w:rsidR="009A6695" w:rsidRPr="009A6695" w:rsidRDefault="009A6695" w:rsidP="009A6695">
                  <w:pPr>
                    <w:spacing w:after="0" w:line="240" w:lineRule="auto"/>
                    <w:rPr>
                      <w:rFonts w:ascii="Arial" w:eastAsia="SimSun" w:hAnsi="Arial" w:cs="Times New Roman"/>
                      <w:sz w:val="20"/>
                      <w:szCs w:val="20"/>
                      <w:lang w:val="en-GB" w:eastAsia="zh-CN"/>
                    </w:rPr>
                  </w:pPr>
                  <w:r w:rsidRPr="009A6695">
                    <w:rPr>
                      <w:rFonts w:ascii="Arial" w:eastAsia="SimSun" w:hAnsi="Arial" w:cs="Times New Roman"/>
                      <w:sz w:val="20"/>
                      <w:szCs w:val="20"/>
                      <w:lang w:val="en-GB" w:eastAsia="zh-CN"/>
                    </w:rPr>
                    <w:t>2</w:t>
                  </w:r>
                  <w:r w:rsidRPr="009A6695">
                    <w:rPr>
                      <w:rFonts w:ascii="Arial" w:eastAsia="SimSun" w:hAnsi="Arial" w:cs="Times New Roman"/>
                      <w:sz w:val="20"/>
                      <w:szCs w:val="20"/>
                      <w:vertAlign w:val="superscript"/>
                      <w:lang w:val="en-GB" w:eastAsia="zh-CN"/>
                    </w:rPr>
                    <w:t>nd</w:t>
                  </w:r>
                  <w:r w:rsidRPr="009A6695">
                    <w:rPr>
                      <w:rFonts w:ascii="Arial" w:eastAsia="SimSun" w:hAnsi="Arial" w:cs="Times New Roman"/>
                      <w:sz w:val="20"/>
                      <w:szCs w:val="20"/>
                      <w:lang w:val="en-GB" w:eastAsia="zh-CN"/>
                    </w:rPr>
                    <w:t xml:space="preserve"> Marker</w:t>
                  </w:r>
                  <w:r w:rsidR="00A9379D">
                    <w:rPr>
                      <w:rFonts w:ascii="Arial" w:eastAsia="SimSun" w:hAnsi="Arial" w:cs="Times New Roman"/>
                      <w:sz w:val="20"/>
                      <w:szCs w:val="20"/>
                      <w:lang w:val="en-GB" w:eastAsia="zh-CN"/>
                    </w:rPr>
                    <w:t>'</w:t>
                  </w:r>
                  <w:r w:rsidRPr="009A6695">
                    <w:rPr>
                      <w:rFonts w:ascii="Arial" w:eastAsia="SimSun" w:hAnsi="Arial" w:cs="Times New Roman"/>
                      <w:sz w:val="20"/>
                      <w:szCs w:val="20"/>
                      <w:lang w:val="en-GB" w:eastAsia="zh-CN"/>
                    </w:rPr>
                    <w:t>s/Moderator</w:t>
                  </w:r>
                  <w:r w:rsidR="00A9379D">
                    <w:rPr>
                      <w:rFonts w:ascii="Arial" w:eastAsia="SimSun" w:hAnsi="Arial" w:cs="Times New Roman"/>
                      <w:sz w:val="20"/>
                      <w:szCs w:val="20"/>
                      <w:lang w:val="en-GB" w:eastAsia="zh-CN"/>
                    </w:rPr>
                    <w:t>'</w:t>
                  </w:r>
                  <w:r w:rsidRPr="009A6695">
                    <w:rPr>
                      <w:rFonts w:ascii="Arial" w:eastAsia="SimSun" w:hAnsi="Arial" w:cs="Times New Roman"/>
                      <w:sz w:val="20"/>
                      <w:szCs w:val="20"/>
                      <w:lang w:val="en-GB" w:eastAsia="zh-CN"/>
                    </w:rPr>
                    <w:t>s provisional mark</w:t>
                  </w:r>
                </w:p>
              </w:tc>
              <w:tc>
                <w:tcPr>
                  <w:tcW w:w="1660" w:type="dxa"/>
                </w:tcPr>
                <w:p w14:paraId="34EB4F0D" w14:textId="77777777" w:rsidR="009A6695" w:rsidRPr="009A6695" w:rsidRDefault="009A6695" w:rsidP="009A6695">
                  <w:pPr>
                    <w:spacing w:after="0" w:line="240" w:lineRule="auto"/>
                    <w:rPr>
                      <w:rFonts w:ascii="Arial" w:eastAsia="SimSun" w:hAnsi="Arial" w:cs="Times New Roman"/>
                      <w:sz w:val="20"/>
                      <w:szCs w:val="20"/>
                      <w:lang w:val="en-GB" w:eastAsia="zh-CN"/>
                    </w:rPr>
                  </w:pPr>
                </w:p>
              </w:tc>
            </w:tr>
            <w:tr w:rsidR="009A6695" w:rsidRPr="009A6695" w14:paraId="6980D12F" w14:textId="77777777" w:rsidTr="00E31248">
              <w:tc>
                <w:tcPr>
                  <w:tcW w:w="6970" w:type="dxa"/>
                </w:tcPr>
                <w:p w14:paraId="5979C200" w14:textId="77777777" w:rsidR="009A6695" w:rsidRPr="009A6695" w:rsidRDefault="009A6695" w:rsidP="009A6695">
                  <w:pPr>
                    <w:spacing w:after="0" w:line="240" w:lineRule="auto"/>
                    <w:rPr>
                      <w:rFonts w:ascii="Arial" w:eastAsia="SimSun" w:hAnsi="Arial" w:cs="Times New Roman"/>
                      <w:sz w:val="20"/>
                      <w:szCs w:val="20"/>
                      <w:lang w:val="en-GB" w:eastAsia="zh-CN"/>
                    </w:rPr>
                  </w:pPr>
                </w:p>
                <w:p w14:paraId="2F145B09" w14:textId="3DE1EE45" w:rsidR="009A6695" w:rsidRPr="009A6695" w:rsidRDefault="009A6695" w:rsidP="009A6695">
                  <w:pPr>
                    <w:spacing w:after="0" w:line="240" w:lineRule="auto"/>
                    <w:rPr>
                      <w:rFonts w:ascii="Arial" w:eastAsia="SimSun" w:hAnsi="Arial" w:cs="Times New Roman"/>
                      <w:sz w:val="20"/>
                      <w:szCs w:val="20"/>
                      <w:lang w:val="en-GB" w:eastAsia="zh-CN"/>
                    </w:rPr>
                  </w:pPr>
                  <w:r w:rsidRPr="009A6695">
                    <w:rPr>
                      <w:rFonts w:ascii="Arial" w:eastAsia="SimSun" w:hAnsi="Arial" w:cs="Times New Roman"/>
                      <w:sz w:val="20"/>
                      <w:szCs w:val="20"/>
                      <w:lang w:val="en-GB" w:eastAsia="zh-CN"/>
                    </w:rPr>
                    <w:t>External Examiner</w:t>
                  </w:r>
                  <w:r w:rsidR="00A9379D">
                    <w:rPr>
                      <w:rFonts w:ascii="Arial" w:eastAsia="SimSun" w:hAnsi="Arial" w:cs="Times New Roman"/>
                      <w:sz w:val="20"/>
                      <w:szCs w:val="20"/>
                      <w:lang w:val="en-GB" w:eastAsia="zh-CN"/>
                    </w:rPr>
                    <w:t>'</w:t>
                  </w:r>
                  <w:r w:rsidRPr="009A6695">
                    <w:rPr>
                      <w:rFonts w:ascii="Arial" w:eastAsia="SimSun" w:hAnsi="Arial" w:cs="Times New Roman"/>
                      <w:sz w:val="20"/>
                      <w:szCs w:val="20"/>
                      <w:lang w:val="en-GB" w:eastAsia="zh-CN"/>
                    </w:rPr>
                    <w:t>s mark (if relevant)</w:t>
                  </w:r>
                </w:p>
              </w:tc>
              <w:tc>
                <w:tcPr>
                  <w:tcW w:w="1660" w:type="dxa"/>
                </w:tcPr>
                <w:p w14:paraId="3AF5245D" w14:textId="77777777" w:rsidR="009A6695" w:rsidRPr="009A6695" w:rsidRDefault="009A6695" w:rsidP="009A6695">
                  <w:pPr>
                    <w:spacing w:after="0" w:line="240" w:lineRule="auto"/>
                    <w:rPr>
                      <w:rFonts w:ascii="Arial" w:eastAsia="SimSun" w:hAnsi="Arial" w:cs="Times New Roman"/>
                      <w:sz w:val="20"/>
                      <w:szCs w:val="20"/>
                      <w:lang w:val="en-GB" w:eastAsia="zh-CN"/>
                    </w:rPr>
                  </w:pPr>
                </w:p>
              </w:tc>
            </w:tr>
            <w:tr w:rsidR="009A6695" w:rsidRPr="009A6695" w14:paraId="7CDB3FA8" w14:textId="77777777" w:rsidTr="00E31248">
              <w:tc>
                <w:tcPr>
                  <w:tcW w:w="6970" w:type="dxa"/>
                </w:tcPr>
                <w:p w14:paraId="0DE5EA45" w14:textId="77777777" w:rsidR="009A6695" w:rsidRPr="009A6695" w:rsidRDefault="009A6695" w:rsidP="009A6695">
                  <w:pPr>
                    <w:spacing w:after="0" w:line="240" w:lineRule="auto"/>
                    <w:rPr>
                      <w:rFonts w:ascii="Arial" w:eastAsia="SimSun" w:hAnsi="Arial" w:cs="Times New Roman"/>
                      <w:sz w:val="20"/>
                      <w:szCs w:val="20"/>
                      <w:lang w:val="en-GB" w:eastAsia="zh-CN"/>
                    </w:rPr>
                  </w:pPr>
                </w:p>
                <w:p w14:paraId="485905A6" w14:textId="77777777" w:rsidR="009A6695" w:rsidRPr="009A6695" w:rsidRDefault="009A6695" w:rsidP="009A6695">
                  <w:pPr>
                    <w:spacing w:after="0" w:line="240" w:lineRule="auto"/>
                    <w:rPr>
                      <w:rFonts w:ascii="Arial" w:eastAsia="SimSun" w:hAnsi="Arial" w:cs="Times New Roman"/>
                      <w:b/>
                      <w:sz w:val="20"/>
                      <w:szCs w:val="20"/>
                      <w:lang w:val="en-GB" w:eastAsia="zh-CN"/>
                    </w:rPr>
                  </w:pPr>
                  <w:r w:rsidRPr="009A6695">
                    <w:rPr>
                      <w:rFonts w:ascii="Arial" w:eastAsia="SimSun" w:hAnsi="Arial" w:cs="Times New Roman"/>
                      <w:b/>
                      <w:sz w:val="20"/>
                      <w:szCs w:val="20"/>
                      <w:lang w:val="en-GB" w:eastAsia="zh-CN"/>
                    </w:rPr>
                    <w:t>Final Mark</w:t>
                  </w:r>
                </w:p>
                <w:p w14:paraId="1A3A8E12" w14:textId="77777777" w:rsidR="009A6695" w:rsidRPr="009A6695" w:rsidRDefault="009A6695" w:rsidP="009A6695">
                  <w:pPr>
                    <w:spacing w:after="0" w:line="240" w:lineRule="auto"/>
                    <w:rPr>
                      <w:rFonts w:ascii="Arial" w:eastAsia="SimSun" w:hAnsi="Arial" w:cs="Times New Roman"/>
                      <w:sz w:val="20"/>
                      <w:szCs w:val="20"/>
                      <w:lang w:val="en-GB" w:eastAsia="zh-CN"/>
                    </w:rPr>
                  </w:pPr>
                </w:p>
              </w:tc>
              <w:tc>
                <w:tcPr>
                  <w:tcW w:w="1660" w:type="dxa"/>
                </w:tcPr>
                <w:p w14:paraId="5368F712" w14:textId="77777777" w:rsidR="009A6695" w:rsidRPr="009A6695" w:rsidRDefault="009A6695" w:rsidP="009A6695">
                  <w:pPr>
                    <w:spacing w:after="0" w:line="240" w:lineRule="auto"/>
                    <w:rPr>
                      <w:rFonts w:ascii="Arial" w:eastAsia="SimSun" w:hAnsi="Arial" w:cs="Times New Roman"/>
                      <w:sz w:val="20"/>
                      <w:szCs w:val="20"/>
                      <w:lang w:val="en-GB" w:eastAsia="zh-CN"/>
                    </w:rPr>
                  </w:pPr>
                </w:p>
              </w:tc>
            </w:tr>
          </w:tbl>
          <w:p w14:paraId="0226133C" w14:textId="77777777" w:rsidR="009A6695" w:rsidRPr="009A6695" w:rsidRDefault="009A6695" w:rsidP="009A6695">
            <w:pPr>
              <w:spacing w:after="0" w:line="240" w:lineRule="auto"/>
              <w:ind w:left="142" w:right="34"/>
              <w:rPr>
                <w:rFonts w:ascii="Arial" w:eastAsia="SimSun" w:hAnsi="Arial" w:cs="Arial"/>
                <w:b/>
                <w:color w:val="000000"/>
                <w:lang w:val="en-GB" w:eastAsia="zh-CN"/>
              </w:rPr>
            </w:pPr>
          </w:p>
          <w:p w14:paraId="09BC9A60" w14:textId="0D652EDD" w:rsidR="009A6695" w:rsidRPr="009A6695" w:rsidRDefault="009A6695" w:rsidP="009A6695">
            <w:pPr>
              <w:spacing w:after="0" w:line="240" w:lineRule="auto"/>
              <w:ind w:left="142" w:right="34"/>
              <w:rPr>
                <w:rFonts w:ascii="Arial" w:eastAsia="SimSun" w:hAnsi="Arial" w:cs="Arial"/>
                <w:color w:val="000000"/>
                <w:lang w:val="en-GB" w:eastAsia="zh-CN"/>
              </w:rPr>
            </w:pPr>
            <w:r w:rsidRPr="009A6695">
              <w:rPr>
                <w:rFonts w:ascii="Arial" w:eastAsia="SimSun" w:hAnsi="Arial" w:cs="Arial"/>
                <w:b/>
                <w:color w:val="000000"/>
                <w:lang w:val="en-GB" w:eastAsia="zh-CN"/>
              </w:rPr>
              <w:t>NB.</w:t>
            </w:r>
            <w:r w:rsidRPr="009A6695">
              <w:rPr>
                <w:rFonts w:ascii="Arial" w:eastAsia="SimSun" w:hAnsi="Arial" w:cs="Arial"/>
                <w:color w:val="000000"/>
                <w:lang w:val="en-GB" w:eastAsia="zh-CN"/>
              </w:rPr>
              <w:t xml:space="preserve"> All marks are provisional until confirmed by the Final Examination Board.</w:t>
            </w:r>
          </w:p>
          <w:p w14:paraId="237B037C" w14:textId="77777777" w:rsidR="009A6695" w:rsidRPr="009A6695" w:rsidRDefault="009A6695" w:rsidP="009A6695">
            <w:pPr>
              <w:spacing w:after="0" w:line="240" w:lineRule="auto"/>
              <w:rPr>
                <w:rFonts w:ascii="Arial" w:eastAsia="SimSun" w:hAnsi="Arial" w:cs="Arial"/>
                <w:b/>
                <w:color w:val="000000"/>
                <w:lang w:val="en-GB" w:eastAsia="zh-CN"/>
              </w:rPr>
            </w:pPr>
          </w:p>
          <w:p w14:paraId="414175C4" w14:textId="77777777" w:rsidR="009A6695" w:rsidRPr="009A6695" w:rsidRDefault="009A6695" w:rsidP="009A6695">
            <w:pPr>
              <w:spacing w:after="0" w:line="240" w:lineRule="auto"/>
              <w:rPr>
                <w:rFonts w:ascii="Arial" w:eastAsia="SimSun" w:hAnsi="Arial" w:cs="Arial"/>
                <w:b/>
                <w:color w:val="000000"/>
                <w:lang w:val="en-GB" w:eastAsia="zh-CN"/>
              </w:rPr>
            </w:pPr>
          </w:p>
          <w:p w14:paraId="074FC6F9" w14:textId="77777777" w:rsidR="009A6695" w:rsidRPr="009A6695" w:rsidRDefault="009A6695" w:rsidP="009A6695">
            <w:pPr>
              <w:spacing w:after="0" w:line="240" w:lineRule="auto"/>
              <w:rPr>
                <w:rFonts w:ascii="Arial" w:eastAsia="SimSun" w:hAnsi="Arial" w:cs="Arial"/>
                <w:b/>
                <w:color w:val="000000"/>
                <w:lang w:val="en-GB" w:eastAsia="zh-CN"/>
              </w:rPr>
            </w:pPr>
          </w:p>
          <w:p w14:paraId="1A90E353" w14:textId="77777777" w:rsidR="009A6695" w:rsidRPr="009A6695" w:rsidRDefault="009A6695" w:rsidP="009A6695">
            <w:pPr>
              <w:spacing w:after="0" w:line="240" w:lineRule="auto"/>
              <w:rPr>
                <w:rFonts w:ascii="Arial" w:eastAsia="SimSun" w:hAnsi="Arial" w:cs="Arial"/>
                <w:b/>
                <w:color w:val="000000"/>
                <w:lang w:val="en-GB" w:eastAsia="zh-CN"/>
              </w:rPr>
            </w:pPr>
          </w:p>
          <w:p w14:paraId="436DA8B7" w14:textId="77777777" w:rsidR="009A6695" w:rsidRPr="009A6695" w:rsidRDefault="009A6695" w:rsidP="009A6695">
            <w:pPr>
              <w:spacing w:after="0" w:line="240" w:lineRule="auto"/>
              <w:rPr>
                <w:rFonts w:ascii="Arial" w:eastAsia="SimSun" w:hAnsi="Arial" w:cs="Arial"/>
                <w:b/>
                <w:color w:val="000000"/>
                <w:lang w:val="en-GB" w:eastAsia="zh-CN"/>
              </w:rPr>
            </w:pPr>
          </w:p>
          <w:p w14:paraId="60EE4BD8" w14:textId="77777777" w:rsidR="009A6695" w:rsidRPr="009A6695" w:rsidRDefault="009A6695" w:rsidP="009A6695">
            <w:pPr>
              <w:spacing w:after="0" w:line="240" w:lineRule="auto"/>
              <w:rPr>
                <w:rFonts w:ascii="Arial" w:eastAsia="SimSun" w:hAnsi="Arial" w:cs="Arial"/>
                <w:b/>
                <w:color w:val="000000"/>
                <w:lang w:val="en-GB" w:eastAsia="zh-CN"/>
              </w:rPr>
            </w:pPr>
            <w:r w:rsidRPr="009A6695">
              <w:rPr>
                <w:rFonts w:ascii="Arial" w:eastAsia="SimSun" w:hAnsi="Arial" w:cs="Arial"/>
                <w:b/>
                <w:color w:val="000000"/>
                <w:lang w:val="en-GB" w:eastAsia="zh-CN"/>
              </w:rPr>
              <w:t xml:space="preserve">For completion by Marker </w:t>
            </w:r>
            <w:proofErr w:type="gramStart"/>
            <w:r w:rsidRPr="009A6695">
              <w:rPr>
                <w:rFonts w:ascii="Arial" w:eastAsia="SimSun" w:hAnsi="Arial" w:cs="Arial"/>
                <w:b/>
                <w:color w:val="000000"/>
                <w:lang w:val="en-GB" w:eastAsia="zh-CN"/>
              </w:rPr>
              <w:t>1 :</w:t>
            </w:r>
            <w:proofErr w:type="gramEnd"/>
          </w:p>
          <w:p w14:paraId="30E095BB" w14:textId="77777777" w:rsidR="009A6695" w:rsidRPr="009A6695" w:rsidRDefault="009A6695" w:rsidP="009A6695">
            <w:pPr>
              <w:spacing w:before="100" w:beforeAutospacing="1" w:after="100" w:afterAutospacing="1" w:line="240" w:lineRule="auto"/>
              <w:rPr>
                <w:rFonts w:ascii="Arial" w:eastAsia="SimSun" w:hAnsi="Arial" w:cs="Arial"/>
                <w:color w:val="000000"/>
                <w:lang w:val="en-GB" w:eastAsia="zh-CN"/>
              </w:rPr>
            </w:pPr>
            <w:r w:rsidRPr="009A6695">
              <w:rPr>
                <w:rFonts w:ascii="Arial" w:eastAsia="SimSun" w:hAnsi="Arial" w:cs="Arial"/>
                <w:color w:val="000000"/>
                <w:lang w:val="en-GB" w:eastAsia="zh-CN"/>
              </w:rPr>
              <w:t>Comments:</w:t>
            </w:r>
          </w:p>
          <w:p w14:paraId="32DCEEDE" w14:textId="77777777" w:rsidR="009A6695" w:rsidRPr="009A6695" w:rsidRDefault="009A6695" w:rsidP="009A6695">
            <w:pPr>
              <w:spacing w:before="100" w:beforeAutospacing="1" w:after="100" w:afterAutospacing="1" w:line="240" w:lineRule="auto"/>
              <w:rPr>
                <w:rFonts w:ascii="Arial" w:eastAsia="SimSun" w:hAnsi="Arial" w:cs="Arial"/>
                <w:color w:val="000000"/>
                <w:lang w:val="en-GB" w:eastAsia="zh-CN"/>
              </w:rPr>
            </w:pPr>
          </w:p>
        </w:tc>
      </w:tr>
      <w:tr w:rsidR="009A6695" w:rsidRPr="009A6695" w14:paraId="6DA8893B" w14:textId="77777777" w:rsidTr="00E31248">
        <w:trPr>
          <w:trHeight w:val="492"/>
        </w:trPr>
        <w:tc>
          <w:tcPr>
            <w:tcW w:w="6768" w:type="dxa"/>
            <w:gridSpan w:val="3"/>
          </w:tcPr>
          <w:p w14:paraId="6CE97A77" w14:textId="5649614F" w:rsidR="009A6695" w:rsidRPr="009A6695" w:rsidRDefault="009A6695" w:rsidP="009A6695">
            <w:pPr>
              <w:spacing w:before="100" w:beforeAutospacing="1" w:after="100" w:afterAutospacing="1" w:line="240" w:lineRule="auto"/>
              <w:ind w:left="142" w:right="34"/>
              <w:rPr>
                <w:rFonts w:ascii="Arial" w:eastAsia="SimSun" w:hAnsi="Arial" w:cs="Arial"/>
                <w:color w:val="000000"/>
                <w:lang w:val="en-GB" w:eastAsia="zh-CN"/>
              </w:rPr>
            </w:pPr>
            <w:r w:rsidRPr="009A6695">
              <w:rPr>
                <w:rFonts w:ascii="Arial" w:eastAsia="SimSun" w:hAnsi="Arial" w:cs="Arial"/>
                <w:color w:val="000000"/>
                <w:lang w:val="en-GB" w:eastAsia="zh-CN"/>
              </w:rPr>
              <w:t>Marker</w:t>
            </w:r>
            <w:r w:rsidR="00A9379D">
              <w:rPr>
                <w:rFonts w:ascii="Arial" w:eastAsia="SimSun" w:hAnsi="Arial" w:cs="Arial"/>
                <w:color w:val="000000"/>
                <w:lang w:val="en-GB" w:eastAsia="zh-CN"/>
              </w:rPr>
              <w:t>'</w:t>
            </w:r>
            <w:r w:rsidRPr="009A6695">
              <w:rPr>
                <w:rFonts w:ascii="Arial" w:eastAsia="SimSun" w:hAnsi="Arial" w:cs="Arial"/>
                <w:color w:val="000000"/>
                <w:lang w:val="en-GB" w:eastAsia="zh-CN"/>
              </w:rPr>
              <w:t>s signature:</w:t>
            </w:r>
          </w:p>
        </w:tc>
        <w:tc>
          <w:tcPr>
            <w:tcW w:w="2088" w:type="dxa"/>
            <w:gridSpan w:val="2"/>
          </w:tcPr>
          <w:p w14:paraId="540C0F01" w14:textId="77777777" w:rsidR="009A6695" w:rsidRPr="009A6695" w:rsidRDefault="009A6695" w:rsidP="009A6695">
            <w:pPr>
              <w:spacing w:before="100" w:beforeAutospacing="1" w:after="0" w:afterAutospacing="1" w:line="240" w:lineRule="auto"/>
              <w:ind w:left="142" w:right="34"/>
              <w:rPr>
                <w:rFonts w:ascii="Arial" w:eastAsia="SimSun" w:hAnsi="Arial" w:cs="Arial"/>
                <w:color w:val="000000"/>
                <w:lang w:val="en-GB" w:eastAsia="zh-CN"/>
              </w:rPr>
            </w:pPr>
            <w:r w:rsidRPr="009A6695">
              <w:rPr>
                <w:rFonts w:ascii="Arial" w:eastAsia="SimSun" w:hAnsi="Arial" w:cs="Arial"/>
                <w:color w:val="000000"/>
                <w:lang w:val="en-GB" w:eastAsia="zh-CN"/>
              </w:rPr>
              <w:t>Date:</w:t>
            </w:r>
          </w:p>
        </w:tc>
      </w:tr>
      <w:tr w:rsidR="009A6695" w:rsidRPr="009A6695" w14:paraId="693BD1DB" w14:textId="77777777" w:rsidTr="00E31248">
        <w:tc>
          <w:tcPr>
            <w:tcW w:w="8856" w:type="dxa"/>
            <w:gridSpan w:val="5"/>
          </w:tcPr>
          <w:p w14:paraId="75A57D8A" w14:textId="77777777" w:rsidR="009A6695" w:rsidRPr="009A6695" w:rsidRDefault="009A6695" w:rsidP="009A6695">
            <w:pPr>
              <w:spacing w:after="0" w:line="240" w:lineRule="auto"/>
              <w:ind w:right="-334"/>
              <w:rPr>
                <w:rFonts w:ascii="Arial" w:eastAsia="SimSun" w:hAnsi="Arial" w:cs="Arial"/>
                <w:bCs/>
                <w:i/>
                <w:color w:val="000000"/>
                <w:lang w:val="en-GB" w:eastAsia="zh-CN"/>
              </w:rPr>
            </w:pPr>
          </w:p>
          <w:p w14:paraId="68CE008E" w14:textId="77777777" w:rsidR="009A6695" w:rsidRPr="009A6695" w:rsidRDefault="009A6695" w:rsidP="009A6695">
            <w:pPr>
              <w:spacing w:after="0" w:line="240" w:lineRule="auto"/>
              <w:ind w:right="-334"/>
              <w:rPr>
                <w:rFonts w:ascii="Arial" w:eastAsia="SimSun" w:hAnsi="Arial" w:cs="Arial"/>
                <w:b/>
                <w:bCs/>
                <w:color w:val="000000"/>
                <w:lang w:val="en-GB" w:eastAsia="zh-CN"/>
              </w:rPr>
            </w:pPr>
            <w:r w:rsidRPr="009A6695">
              <w:rPr>
                <w:rFonts w:ascii="Arial" w:eastAsia="SimSun" w:hAnsi="Arial" w:cs="Arial"/>
                <w:b/>
                <w:bCs/>
                <w:color w:val="000000"/>
                <w:lang w:val="en-GB" w:eastAsia="zh-CN"/>
              </w:rPr>
              <w:t>For completion by Marker 2/Moderator:</w:t>
            </w:r>
          </w:p>
          <w:p w14:paraId="41F8374E" w14:textId="77777777" w:rsidR="009A6695" w:rsidRPr="009A6695" w:rsidRDefault="009A6695" w:rsidP="009A6695">
            <w:pPr>
              <w:spacing w:after="0" w:line="240" w:lineRule="auto"/>
              <w:ind w:right="-334"/>
              <w:rPr>
                <w:rFonts w:ascii="Arial" w:eastAsia="SimSun" w:hAnsi="Arial" w:cs="Arial"/>
                <w:b/>
                <w:bCs/>
                <w:color w:val="000000"/>
                <w:lang w:val="en-GB" w:eastAsia="zh-CN"/>
              </w:rPr>
            </w:pPr>
          </w:p>
          <w:p w14:paraId="6A6E7E81" w14:textId="77777777" w:rsidR="009A6695" w:rsidRPr="009A6695" w:rsidRDefault="009A6695" w:rsidP="009A6695">
            <w:pPr>
              <w:spacing w:after="0" w:line="240" w:lineRule="auto"/>
              <w:ind w:right="-334"/>
              <w:rPr>
                <w:rFonts w:ascii="Arial" w:eastAsia="SimSun" w:hAnsi="Arial" w:cs="Arial"/>
                <w:bCs/>
                <w:color w:val="000000"/>
                <w:lang w:val="en-GB" w:eastAsia="zh-CN"/>
              </w:rPr>
            </w:pPr>
            <w:r w:rsidRPr="009A6695">
              <w:rPr>
                <w:rFonts w:ascii="Arial" w:eastAsia="SimSun" w:hAnsi="Arial" w:cs="Arial"/>
                <w:bCs/>
                <w:color w:val="000000"/>
                <w:lang w:val="en-GB" w:eastAsia="zh-CN"/>
              </w:rPr>
              <w:t>Comments:</w:t>
            </w:r>
          </w:p>
          <w:p w14:paraId="2BF80C88"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660585EF"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7CF01B6E"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22594399"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55830924"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1F028BA3"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3FB3B2B9"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6BDC3A1F"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7AAEAC12"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1A0C35A3"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617274DF"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7EFA73DD" w14:textId="77777777" w:rsidR="009A6695" w:rsidRPr="009A6695" w:rsidRDefault="009A6695" w:rsidP="009A6695">
            <w:pPr>
              <w:spacing w:after="0" w:line="240" w:lineRule="auto"/>
              <w:ind w:right="-334"/>
              <w:rPr>
                <w:rFonts w:ascii="Arial" w:eastAsia="SimSun" w:hAnsi="Arial" w:cs="Arial"/>
                <w:bCs/>
                <w:color w:val="000000"/>
                <w:lang w:val="en-GB" w:eastAsia="zh-CN"/>
              </w:rPr>
            </w:pPr>
          </w:p>
        </w:tc>
      </w:tr>
      <w:tr w:rsidR="009A6695" w:rsidRPr="009A6695" w14:paraId="3FD5B3CF" w14:textId="77777777" w:rsidTr="00E31248">
        <w:trPr>
          <w:trHeight w:val="720"/>
        </w:trPr>
        <w:tc>
          <w:tcPr>
            <w:tcW w:w="5211" w:type="dxa"/>
            <w:gridSpan w:val="2"/>
          </w:tcPr>
          <w:p w14:paraId="36EEA00B" w14:textId="6A98A01A" w:rsidR="009A6695" w:rsidRPr="009A6695" w:rsidRDefault="009A6695" w:rsidP="009A6695">
            <w:pPr>
              <w:spacing w:after="0" w:line="240" w:lineRule="auto"/>
              <w:ind w:right="-334"/>
              <w:rPr>
                <w:rFonts w:ascii="Arial" w:eastAsia="SimSun" w:hAnsi="Arial" w:cs="Arial"/>
                <w:bCs/>
                <w:color w:val="000000"/>
                <w:lang w:val="en-GB" w:eastAsia="zh-CN"/>
              </w:rPr>
            </w:pPr>
            <w:r w:rsidRPr="009A6695">
              <w:rPr>
                <w:rFonts w:ascii="Arial" w:eastAsia="SimSun" w:hAnsi="Arial" w:cs="Arial"/>
                <w:bCs/>
                <w:color w:val="000000"/>
                <w:lang w:val="en-GB" w:eastAsia="zh-CN"/>
              </w:rPr>
              <w:t>Marker</w:t>
            </w:r>
            <w:r w:rsidR="00A9379D">
              <w:rPr>
                <w:rFonts w:ascii="Arial" w:eastAsia="SimSun" w:hAnsi="Arial" w:cs="Arial"/>
                <w:bCs/>
                <w:color w:val="000000"/>
                <w:lang w:val="en-GB" w:eastAsia="zh-CN"/>
              </w:rPr>
              <w:t>'</w:t>
            </w:r>
            <w:r w:rsidRPr="009A6695">
              <w:rPr>
                <w:rFonts w:ascii="Arial" w:eastAsia="SimSun" w:hAnsi="Arial" w:cs="Arial"/>
                <w:bCs/>
                <w:color w:val="000000"/>
                <w:lang w:val="en-GB" w:eastAsia="zh-CN"/>
              </w:rPr>
              <w:t>s Signature:</w:t>
            </w:r>
          </w:p>
        </w:tc>
        <w:tc>
          <w:tcPr>
            <w:tcW w:w="3645" w:type="dxa"/>
            <w:gridSpan w:val="3"/>
          </w:tcPr>
          <w:p w14:paraId="7B7E8588" w14:textId="77777777" w:rsidR="009A6695" w:rsidRPr="009A6695" w:rsidRDefault="009A6695" w:rsidP="009A6695">
            <w:pPr>
              <w:spacing w:after="0" w:line="240" w:lineRule="auto"/>
              <w:ind w:right="-334"/>
              <w:rPr>
                <w:rFonts w:ascii="Arial" w:eastAsia="SimSun" w:hAnsi="Arial" w:cs="Arial"/>
                <w:bCs/>
                <w:color w:val="000000"/>
                <w:lang w:val="en-GB" w:eastAsia="zh-CN"/>
              </w:rPr>
            </w:pPr>
            <w:r w:rsidRPr="009A6695">
              <w:rPr>
                <w:rFonts w:ascii="Arial" w:eastAsia="SimSun" w:hAnsi="Arial" w:cs="Arial"/>
                <w:bCs/>
                <w:color w:val="000000"/>
                <w:lang w:val="en-GB" w:eastAsia="zh-CN"/>
              </w:rPr>
              <w:t>Date:</w:t>
            </w:r>
          </w:p>
        </w:tc>
      </w:tr>
      <w:tr w:rsidR="009A6695" w:rsidRPr="009A6695" w14:paraId="291262E1" w14:textId="77777777" w:rsidTr="00E31248">
        <w:trPr>
          <w:trHeight w:val="720"/>
        </w:trPr>
        <w:tc>
          <w:tcPr>
            <w:tcW w:w="8856" w:type="dxa"/>
            <w:gridSpan w:val="5"/>
          </w:tcPr>
          <w:p w14:paraId="045FDA5A" w14:textId="2F318606" w:rsidR="009A6695" w:rsidRPr="009A6695" w:rsidRDefault="009A6695" w:rsidP="009A6695">
            <w:pPr>
              <w:spacing w:after="0" w:line="240" w:lineRule="auto"/>
              <w:rPr>
                <w:rFonts w:ascii="Arial" w:eastAsia="SimSun" w:hAnsi="Arial" w:cs="Arial"/>
                <w:b/>
                <w:lang w:val="en-GB" w:eastAsia="zh-CN"/>
              </w:rPr>
            </w:pPr>
            <w:r w:rsidRPr="009A6695">
              <w:rPr>
                <w:rFonts w:ascii="Arial" w:eastAsia="SimSun" w:hAnsi="Arial" w:cs="Arial"/>
                <w:b/>
                <w:lang w:val="en-GB" w:eastAsia="zh-CN"/>
              </w:rPr>
              <w:t>External Examiner</w:t>
            </w:r>
            <w:r w:rsidR="00A9379D">
              <w:rPr>
                <w:rFonts w:ascii="Arial" w:eastAsia="SimSun" w:hAnsi="Arial" w:cs="Arial"/>
                <w:b/>
                <w:lang w:val="en-GB" w:eastAsia="zh-CN"/>
              </w:rPr>
              <w:t>'</w:t>
            </w:r>
            <w:r w:rsidRPr="009A6695">
              <w:rPr>
                <w:rFonts w:ascii="Arial" w:eastAsia="SimSun" w:hAnsi="Arial" w:cs="Arial"/>
                <w:b/>
                <w:lang w:val="en-GB" w:eastAsia="zh-CN"/>
              </w:rPr>
              <w:t>s comments (if relevant)</w:t>
            </w:r>
          </w:p>
          <w:p w14:paraId="6C48737A"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328305C8"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6781AA3D"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746CC52B"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0BD4E8C0"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01F1D769"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35E17976"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25FD850E"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09E624C2"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5D1CE291" w14:textId="77777777" w:rsidR="009A6695" w:rsidRPr="009A6695" w:rsidRDefault="009A6695" w:rsidP="009A6695">
            <w:pPr>
              <w:spacing w:after="0" w:line="240" w:lineRule="auto"/>
              <w:ind w:right="-334"/>
              <w:rPr>
                <w:rFonts w:ascii="Arial" w:eastAsia="SimSun" w:hAnsi="Arial" w:cs="Arial"/>
                <w:bCs/>
                <w:color w:val="000000"/>
                <w:lang w:val="en-GB" w:eastAsia="zh-CN"/>
              </w:rPr>
            </w:pPr>
          </w:p>
          <w:p w14:paraId="382CC871" w14:textId="77777777" w:rsidR="009A6695" w:rsidRPr="009A6695" w:rsidRDefault="009A6695" w:rsidP="009A6695">
            <w:pPr>
              <w:spacing w:after="0" w:line="240" w:lineRule="auto"/>
              <w:ind w:right="-334"/>
              <w:rPr>
                <w:rFonts w:ascii="Arial" w:eastAsia="SimSun" w:hAnsi="Arial" w:cs="Arial"/>
                <w:bCs/>
                <w:color w:val="000000"/>
                <w:lang w:val="en-GB" w:eastAsia="zh-CN"/>
              </w:rPr>
            </w:pPr>
          </w:p>
        </w:tc>
      </w:tr>
      <w:tr w:rsidR="009A6695" w:rsidRPr="009A6695" w14:paraId="5EE8FA22" w14:textId="77777777" w:rsidTr="00E31248">
        <w:trPr>
          <w:trHeight w:val="720"/>
        </w:trPr>
        <w:tc>
          <w:tcPr>
            <w:tcW w:w="5211" w:type="dxa"/>
            <w:gridSpan w:val="2"/>
          </w:tcPr>
          <w:p w14:paraId="416824AF" w14:textId="11F200C4" w:rsidR="009A6695" w:rsidRPr="009A6695" w:rsidRDefault="009A6695" w:rsidP="009A6695">
            <w:pPr>
              <w:spacing w:after="0" w:line="240" w:lineRule="auto"/>
              <w:rPr>
                <w:rFonts w:ascii="Arial" w:eastAsia="SimSun" w:hAnsi="Arial" w:cs="Arial"/>
                <w:lang w:val="en-GB" w:eastAsia="zh-CN"/>
              </w:rPr>
            </w:pPr>
            <w:r w:rsidRPr="009A6695">
              <w:rPr>
                <w:rFonts w:ascii="Arial" w:eastAsia="SimSun" w:hAnsi="Arial" w:cs="Arial"/>
                <w:lang w:val="en-GB" w:eastAsia="zh-CN"/>
              </w:rPr>
              <w:lastRenderedPageBreak/>
              <w:t>External Examiner</w:t>
            </w:r>
            <w:r w:rsidR="00A9379D">
              <w:rPr>
                <w:rFonts w:ascii="Arial" w:eastAsia="SimSun" w:hAnsi="Arial" w:cs="Arial"/>
                <w:lang w:val="en-GB" w:eastAsia="zh-CN"/>
              </w:rPr>
              <w:t>'</w:t>
            </w:r>
            <w:r w:rsidRPr="009A6695">
              <w:rPr>
                <w:rFonts w:ascii="Arial" w:eastAsia="SimSun" w:hAnsi="Arial" w:cs="Arial"/>
                <w:lang w:val="en-GB" w:eastAsia="zh-CN"/>
              </w:rPr>
              <w:t>s Signature:</w:t>
            </w:r>
          </w:p>
        </w:tc>
        <w:tc>
          <w:tcPr>
            <w:tcW w:w="3645" w:type="dxa"/>
            <w:gridSpan w:val="3"/>
          </w:tcPr>
          <w:p w14:paraId="53542A56" w14:textId="77777777" w:rsidR="009A6695" w:rsidRPr="009A6695" w:rsidRDefault="009A6695" w:rsidP="009A6695">
            <w:pPr>
              <w:spacing w:after="0" w:line="240" w:lineRule="auto"/>
              <w:rPr>
                <w:rFonts w:ascii="Arial" w:eastAsia="SimSun" w:hAnsi="Arial" w:cs="Arial"/>
                <w:lang w:val="en-GB" w:eastAsia="zh-CN"/>
              </w:rPr>
            </w:pPr>
            <w:r w:rsidRPr="009A6695">
              <w:rPr>
                <w:rFonts w:ascii="Arial" w:eastAsia="SimSun" w:hAnsi="Arial" w:cs="Arial"/>
                <w:lang w:val="en-GB" w:eastAsia="zh-CN"/>
              </w:rPr>
              <w:t>Date:</w:t>
            </w:r>
          </w:p>
        </w:tc>
      </w:tr>
      <w:bookmarkEnd w:id="0"/>
    </w:tbl>
    <w:p w14:paraId="2AD0E2D6" w14:textId="77777777" w:rsidR="009A6695" w:rsidRPr="009A6695" w:rsidRDefault="009A6695" w:rsidP="009A6695">
      <w:pPr>
        <w:spacing w:after="0" w:line="240" w:lineRule="auto"/>
        <w:ind w:right="-334"/>
        <w:rPr>
          <w:rFonts w:ascii="Trebuchet MS" w:eastAsia="SimSun" w:hAnsi="Trebuchet MS" w:cs="Tahoma"/>
          <w:bCs/>
          <w:color w:val="000000"/>
          <w:sz w:val="24"/>
          <w:szCs w:val="24"/>
          <w:lang w:val="en-GB" w:eastAsia="zh-CN"/>
        </w:rPr>
      </w:pPr>
    </w:p>
    <w:p w14:paraId="0C0CC87A" w14:textId="77777777" w:rsidR="009A6695" w:rsidRDefault="009A6695" w:rsidP="00714A09">
      <w:pPr>
        <w:spacing w:line="240" w:lineRule="auto"/>
        <w:rPr>
          <w:rFonts w:cstheme="minorHAnsi"/>
          <w:b/>
          <w:bCs/>
          <w:sz w:val="24"/>
          <w:szCs w:val="24"/>
        </w:rPr>
      </w:pPr>
    </w:p>
    <w:p w14:paraId="25449952" w14:textId="77777777" w:rsidR="009A6695" w:rsidRDefault="009A6695" w:rsidP="00714A09">
      <w:pPr>
        <w:spacing w:line="240" w:lineRule="auto"/>
        <w:rPr>
          <w:rFonts w:cstheme="minorHAnsi"/>
          <w:b/>
          <w:bCs/>
          <w:sz w:val="24"/>
          <w:szCs w:val="24"/>
        </w:rPr>
      </w:pPr>
    </w:p>
    <w:p w14:paraId="3BBFFBE1" w14:textId="77777777" w:rsidR="009A6695" w:rsidRDefault="009A6695" w:rsidP="00714A09">
      <w:pPr>
        <w:spacing w:line="240" w:lineRule="auto"/>
        <w:rPr>
          <w:rFonts w:cstheme="minorHAnsi"/>
          <w:b/>
          <w:bCs/>
          <w:sz w:val="24"/>
          <w:szCs w:val="24"/>
        </w:rPr>
      </w:pPr>
    </w:p>
    <w:p w14:paraId="4DECB2F7" w14:textId="77777777" w:rsidR="009A6695" w:rsidRDefault="009A6695" w:rsidP="00714A09">
      <w:pPr>
        <w:spacing w:line="240" w:lineRule="auto"/>
        <w:rPr>
          <w:rFonts w:cstheme="minorHAnsi"/>
          <w:b/>
          <w:bCs/>
          <w:sz w:val="24"/>
          <w:szCs w:val="24"/>
        </w:rPr>
      </w:pPr>
    </w:p>
    <w:p w14:paraId="20834FE0" w14:textId="77777777" w:rsidR="009A6695" w:rsidRDefault="009A6695" w:rsidP="00714A09">
      <w:pPr>
        <w:spacing w:line="240" w:lineRule="auto"/>
        <w:rPr>
          <w:rFonts w:cstheme="minorHAnsi"/>
          <w:b/>
          <w:bCs/>
          <w:sz w:val="24"/>
          <w:szCs w:val="24"/>
        </w:rPr>
      </w:pPr>
    </w:p>
    <w:p w14:paraId="45577726" w14:textId="77777777" w:rsidR="009A6695" w:rsidRDefault="009A6695" w:rsidP="00714A09">
      <w:pPr>
        <w:spacing w:line="240" w:lineRule="auto"/>
        <w:rPr>
          <w:rFonts w:cstheme="minorHAnsi"/>
          <w:b/>
          <w:bCs/>
          <w:sz w:val="24"/>
          <w:szCs w:val="24"/>
        </w:rPr>
      </w:pPr>
    </w:p>
    <w:p w14:paraId="7DF4A628" w14:textId="77777777" w:rsidR="009A6695" w:rsidRDefault="009A6695" w:rsidP="00714A09">
      <w:pPr>
        <w:spacing w:line="240" w:lineRule="auto"/>
        <w:rPr>
          <w:rFonts w:cstheme="minorHAnsi"/>
          <w:b/>
          <w:bCs/>
          <w:sz w:val="24"/>
          <w:szCs w:val="24"/>
        </w:rPr>
      </w:pPr>
    </w:p>
    <w:p w14:paraId="1D00A128" w14:textId="77777777" w:rsidR="009A6695" w:rsidRDefault="009A6695" w:rsidP="00714A09">
      <w:pPr>
        <w:spacing w:line="240" w:lineRule="auto"/>
        <w:rPr>
          <w:rFonts w:cstheme="minorHAnsi"/>
          <w:b/>
          <w:bCs/>
          <w:sz w:val="24"/>
          <w:szCs w:val="24"/>
        </w:rPr>
      </w:pPr>
    </w:p>
    <w:p w14:paraId="15B5ADD6" w14:textId="77777777" w:rsidR="009A6695" w:rsidRDefault="009A6695" w:rsidP="00714A09">
      <w:pPr>
        <w:spacing w:line="240" w:lineRule="auto"/>
        <w:rPr>
          <w:rFonts w:cstheme="minorHAnsi"/>
          <w:b/>
          <w:bCs/>
          <w:sz w:val="24"/>
          <w:szCs w:val="24"/>
        </w:rPr>
      </w:pPr>
    </w:p>
    <w:p w14:paraId="6186DE66" w14:textId="77777777" w:rsidR="009A6695" w:rsidRDefault="009A6695" w:rsidP="00714A09">
      <w:pPr>
        <w:spacing w:line="240" w:lineRule="auto"/>
        <w:rPr>
          <w:rFonts w:cstheme="minorHAnsi"/>
          <w:b/>
          <w:bCs/>
          <w:sz w:val="24"/>
          <w:szCs w:val="24"/>
        </w:rPr>
      </w:pPr>
    </w:p>
    <w:p w14:paraId="6A7CB0FF" w14:textId="77777777" w:rsidR="009A6695" w:rsidRDefault="009A6695" w:rsidP="00714A09">
      <w:pPr>
        <w:spacing w:line="240" w:lineRule="auto"/>
        <w:rPr>
          <w:rFonts w:cstheme="minorHAnsi"/>
          <w:b/>
          <w:bCs/>
          <w:sz w:val="24"/>
          <w:szCs w:val="24"/>
        </w:rPr>
      </w:pPr>
    </w:p>
    <w:p w14:paraId="0DC7B8A1" w14:textId="77777777" w:rsidR="009A6695" w:rsidRDefault="009A6695" w:rsidP="00714A09">
      <w:pPr>
        <w:spacing w:line="240" w:lineRule="auto"/>
        <w:rPr>
          <w:rFonts w:cstheme="minorHAnsi"/>
          <w:b/>
          <w:bCs/>
          <w:sz w:val="24"/>
          <w:szCs w:val="24"/>
        </w:rPr>
      </w:pPr>
    </w:p>
    <w:p w14:paraId="7D1E624B" w14:textId="77777777" w:rsidR="009A6695" w:rsidRDefault="009A6695" w:rsidP="00714A09">
      <w:pPr>
        <w:spacing w:line="240" w:lineRule="auto"/>
        <w:rPr>
          <w:rFonts w:cstheme="minorHAnsi"/>
          <w:b/>
          <w:bCs/>
          <w:sz w:val="24"/>
          <w:szCs w:val="24"/>
        </w:rPr>
      </w:pPr>
    </w:p>
    <w:p w14:paraId="54E46BE3" w14:textId="77777777" w:rsidR="009A6695" w:rsidRDefault="009A6695" w:rsidP="00714A09">
      <w:pPr>
        <w:spacing w:line="240" w:lineRule="auto"/>
        <w:rPr>
          <w:rFonts w:cstheme="minorHAnsi"/>
          <w:b/>
          <w:bCs/>
          <w:sz w:val="24"/>
          <w:szCs w:val="24"/>
        </w:rPr>
      </w:pPr>
    </w:p>
    <w:p w14:paraId="0F338D78" w14:textId="77777777" w:rsidR="009A6695" w:rsidRDefault="009A6695" w:rsidP="00714A09">
      <w:pPr>
        <w:spacing w:line="240" w:lineRule="auto"/>
        <w:rPr>
          <w:rFonts w:cstheme="minorHAnsi"/>
          <w:b/>
          <w:bCs/>
          <w:sz w:val="24"/>
          <w:szCs w:val="24"/>
        </w:rPr>
      </w:pPr>
    </w:p>
    <w:p w14:paraId="34ECEA46" w14:textId="77777777" w:rsidR="009A6695" w:rsidRDefault="009A6695" w:rsidP="00714A09">
      <w:pPr>
        <w:spacing w:line="240" w:lineRule="auto"/>
        <w:rPr>
          <w:rFonts w:cstheme="minorHAnsi"/>
          <w:b/>
          <w:bCs/>
          <w:sz w:val="24"/>
          <w:szCs w:val="24"/>
        </w:rPr>
      </w:pPr>
    </w:p>
    <w:p w14:paraId="72AC86FE" w14:textId="77777777" w:rsidR="009A6695" w:rsidRDefault="009A6695" w:rsidP="00714A09">
      <w:pPr>
        <w:spacing w:line="240" w:lineRule="auto"/>
        <w:rPr>
          <w:rFonts w:cstheme="minorHAnsi"/>
          <w:b/>
          <w:bCs/>
          <w:sz w:val="24"/>
          <w:szCs w:val="24"/>
        </w:rPr>
      </w:pPr>
    </w:p>
    <w:p w14:paraId="6F2AD135" w14:textId="77777777" w:rsidR="009A6695" w:rsidRDefault="009A6695" w:rsidP="00714A09">
      <w:pPr>
        <w:spacing w:line="240" w:lineRule="auto"/>
        <w:rPr>
          <w:rFonts w:cstheme="minorHAnsi"/>
          <w:b/>
          <w:bCs/>
          <w:sz w:val="24"/>
          <w:szCs w:val="24"/>
        </w:rPr>
      </w:pPr>
    </w:p>
    <w:p w14:paraId="615CA0F8" w14:textId="77777777" w:rsidR="009A6695" w:rsidRDefault="009A6695" w:rsidP="00714A09">
      <w:pPr>
        <w:spacing w:line="240" w:lineRule="auto"/>
        <w:rPr>
          <w:rFonts w:cstheme="minorHAnsi"/>
          <w:b/>
          <w:bCs/>
          <w:sz w:val="24"/>
          <w:szCs w:val="24"/>
        </w:rPr>
      </w:pPr>
    </w:p>
    <w:p w14:paraId="21C33EA8" w14:textId="77777777" w:rsidR="009A6695" w:rsidRDefault="009A6695" w:rsidP="00714A09">
      <w:pPr>
        <w:spacing w:line="240" w:lineRule="auto"/>
        <w:rPr>
          <w:rFonts w:cstheme="minorHAnsi"/>
          <w:b/>
          <w:bCs/>
          <w:sz w:val="24"/>
          <w:szCs w:val="24"/>
        </w:rPr>
      </w:pPr>
    </w:p>
    <w:p w14:paraId="00D83388" w14:textId="77777777" w:rsidR="009A6695" w:rsidRDefault="009A6695" w:rsidP="00714A09">
      <w:pPr>
        <w:spacing w:line="240" w:lineRule="auto"/>
        <w:rPr>
          <w:rFonts w:cstheme="minorHAnsi"/>
          <w:b/>
          <w:bCs/>
          <w:sz w:val="24"/>
          <w:szCs w:val="24"/>
        </w:rPr>
      </w:pPr>
    </w:p>
    <w:p w14:paraId="32CBA7B3" w14:textId="77777777" w:rsidR="009A6695" w:rsidRDefault="009A6695" w:rsidP="00714A09">
      <w:pPr>
        <w:spacing w:line="240" w:lineRule="auto"/>
        <w:rPr>
          <w:rFonts w:cstheme="minorHAnsi"/>
          <w:b/>
          <w:bCs/>
          <w:sz w:val="24"/>
          <w:szCs w:val="24"/>
        </w:rPr>
      </w:pPr>
    </w:p>
    <w:p w14:paraId="2F975E2C" w14:textId="77777777" w:rsidR="009A6695" w:rsidRDefault="009A6695" w:rsidP="00714A09">
      <w:pPr>
        <w:spacing w:line="240" w:lineRule="auto"/>
        <w:rPr>
          <w:rFonts w:cstheme="minorHAnsi"/>
          <w:b/>
          <w:bCs/>
          <w:sz w:val="24"/>
          <w:szCs w:val="24"/>
        </w:rPr>
      </w:pPr>
    </w:p>
    <w:p w14:paraId="6BD190E7" w14:textId="7B6D943D" w:rsidR="00714A09" w:rsidRPr="00C76B51" w:rsidRDefault="00714A09" w:rsidP="00714A09">
      <w:pPr>
        <w:spacing w:line="240" w:lineRule="auto"/>
        <w:rPr>
          <w:rFonts w:cstheme="minorHAnsi"/>
          <w:b/>
          <w:bCs/>
          <w:sz w:val="28"/>
          <w:szCs w:val="28"/>
        </w:rPr>
      </w:pPr>
      <w:r w:rsidRPr="00C76B51">
        <w:rPr>
          <w:rFonts w:cstheme="minorHAnsi"/>
          <w:b/>
          <w:bCs/>
          <w:sz w:val="28"/>
          <w:szCs w:val="28"/>
        </w:rPr>
        <w:t>New York City</w:t>
      </w:r>
      <w:r w:rsidR="00A9379D" w:rsidRPr="00C76B51">
        <w:rPr>
          <w:rFonts w:cstheme="minorHAnsi"/>
          <w:b/>
          <w:bCs/>
          <w:sz w:val="28"/>
          <w:szCs w:val="28"/>
        </w:rPr>
        <w:t>'</w:t>
      </w:r>
      <w:r w:rsidRPr="00C76B51">
        <w:rPr>
          <w:rFonts w:cstheme="minorHAnsi"/>
          <w:b/>
          <w:bCs/>
          <w:sz w:val="28"/>
          <w:szCs w:val="28"/>
        </w:rPr>
        <w:t xml:space="preserve">s High School of Music and Art building as a sacred space: personal views and memories of a student from 1968-1971 </w:t>
      </w:r>
    </w:p>
    <w:p w14:paraId="61B0EB0C" w14:textId="50FA4D44" w:rsidR="00714A09" w:rsidRPr="001751EF" w:rsidRDefault="00714A09" w:rsidP="00714A09">
      <w:pPr>
        <w:spacing w:line="240" w:lineRule="auto"/>
        <w:rPr>
          <w:rFonts w:cstheme="minorHAnsi"/>
          <w:b/>
          <w:bCs/>
          <w:sz w:val="24"/>
          <w:szCs w:val="24"/>
        </w:rPr>
      </w:pPr>
      <w:r w:rsidRPr="001751EF">
        <w:rPr>
          <w:rFonts w:cstheme="minorHAnsi"/>
          <w:b/>
          <w:bCs/>
          <w:sz w:val="24"/>
          <w:szCs w:val="24"/>
        </w:rPr>
        <w:t xml:space="preserve">Word Count: </w:t>
      </w:r>
      <w:r w:rsidR="00F95367">
        <w:rPr>
          <w:rFonts w:cstheme="minorHAnsi"/>
          <w:b/>
          <w:bCs/>
          <w:sz w:val="24"/>
          <w:szCs w:val="24"/>
        </w:rPr>
        <w:t>5</w:t>
      </w:r>
      <w:r w:rsidR="007B26D6">
        <w:rPr>
          <w:rFonts w:cstheme="minorHAnsi"/>
          <w:b/>
          <w:bCs/>
          <w:sz w:val="24"/>
          <w:szCs w:val="24"/>
        </w:rPr>
        <w:t>4</w:t>
      </w:r>
      <w:r w:rsidR="00757C91">
        <w:rPr>
          <w:rFonts w:cstheme="minorHAnsi"/>
          <w:b/>
          <w:bCs/>
          <w:sz w:val="24"/>
          <w:szCs w:val="24"/>
        </w:rPr>
        <w:t>65</w:t>
      </w:r>
    </w:p>
    <w:p w14:paraId="73C74FE4" w14:textId="4050C66E" w:rsidR="001751EF" w:rsidRDefault="001751EF" w:rsidP="00714A09">
      <w:pPr>
        <w:spacing w:line="240" w:lineRule="auto"/>
        <w:rPr>
          <w:rFonts w:cstheme="minorHAnsi"/>
          <w:b/>
          <w:bCs/>
        </w:rPr>
      </w:pPr>
    </w:p>
    <w:p w14:paraId="08CB89BE" w14:textId="77777777" w:rsidR="001751EF" w:rsidRPr="00C76B51" w:rsidRDefault="001751EF" w:rsidP="001751EF">
      <w:pPr>
        <w:spacing w:line="240" w:lineRule="auto"/>
        <w:rPr>
          <w:rFonts w:cstheme="minorHAnsi"/>
          <w:b/>
          <w:bCs/>
          <w:sz w:val="24"/>
          <w:szCs w:val="24"/>
        </w:rPr>
      </w:pPr>
      <w:r w:rsidRPr="00C76B51">
        <w:rPr>
          <w:rFonts w:cstheme="minorHAnsi"/>
          <w:b/>
          <w:bCs/>
          <w:sz w:val="24"/>
          <w:szCs w:val="24"/>
        </w:rPr>
        <w:t>Introduction and Aim</w:t>
      </w:r>
    </w:p>
    <w:p w14:paraId="6F6F6EF9" w14:textId="7DF1D81E" w:rsidR="006B3635" w:rsidRPr="00714A09" w:rsidRDefault="005B79A3" w:rsidP="006B3635">
      <w:pPr>
        <w:spacing w:line="240" w:lineRule="auto"/>
        <w:rPr>
          <w:rFonts w:cstheme="minorHAnsi"/>
        </w:rPr>
      </w:pPr>
      <w:r>
        <w:rPr>
          <w:rFonts w:cstheme="minorHAnsi"/>
        </w:rPr>
        <w:t xml:space="preserve">     </w:t>
      </w:r>
      <w:r w:rsidR="006B3635" w:rsidRPr="00714A09">
        <w:rPr>
          <w:rFonts w:cstheme="minorHAnsi"/>
        </w:rPr>
        <w:t>This research aims to investigate</w:t>
      </w:r>
      <w:r w:rsidR="0085606C" w:rsidRPr="00714A09">
        <w:rPr>
          <w:rFonts w:cstheme="minorHAnsi"/>
        </w:rPr>
        <w:t xml:space="preserve"> </w:t>
      </w:r>
      <w:r w:rsidR="00203DE6" w:rsidRPr="00714A09">
        <w:rPr>
          <w:rFonts w:cstheme="minorHAnsi"/>
        </w:rPr>
        <w:t>New York City</w:t>
      </w:r>
      <w:r w:rsidR="00142F45" w:rsidRPr="00714A09">
        <w:rPr>
          <w:rFonts w:cstheme="minorHAnsi"/>
        </w:rPr>
        <w:t>'</w:t>
      </w:r>
      <w:r w:rsidR="00203DE6" w:rsidRPr="00714A09">
        <w:rPr>
          <w:rFonts w:cstheme="minorHAnsi"/>
        </w:rPr>
        <w:t xml:space="preserve">s </w:t>
      </w:r>
      <w:r w:rsidR="006B3635" w:rsidRPr="00714A09">
        <w:rPr>
          <w:rFonts w:cstheme="minorHAnsi"/>
        </w:rPr>
        <w:t>High School of Music and Art (HSMA) building as a sacred space through literature and a student's personal views and memories from 1968-1971. The student and the author of this paper</w:t>
      </w:r>
      <w:r w:rsidR="00203DE6" w:rsidRPr="00714A09">
        <w:rPr>
          <w:rFonts w:cstheme="minorHAnsi"/>
        </w:rPr>
        <w:t xml:space="preserve"> are the same </w:t>
      </w:r>
      <w:r w:rsidR="00211AD8">
        <w:rPr>
          <w:rFonts w:cstheme="minorHAnsi"/>
        </w:rPr>
        <w:t>people</w:t>
      </w:r>
      <w:r w:rsidR="00203DE6" w:rsidRPr="00714A09">
        <w:rPr>
          <w:rFonts w:cstheme="minorHAnsi"/>
        </w:rPr>
        <w:t xml:space="preserve">. </w:t>
      </w:r>
      <w:r w:rsidR="00802208">
        <w:rPr>
          <w:rFonts w:cstheme="minorHAnsi"/>
        </w:rPr>
        <w:t xml:space="preserve">Having been a </w:t>
      </w:r>
      <w:r w:rsidR="00203DE6" w:rsidRPr="00714A09">
        <w:rPr>
          <w:rFonts w:cstheme="minorHAnsi"/>
        </w:rPr>
        <w:t>student of the school, I share reflections</w:t>
      </w:r>
      <w:r w:rsidR="0085606C" w:rsidRPr="00714A09">
        <w:rPr>
          <w:rFonts w:cstheme="minorHAnsi"/>
        </w:rPr>
        <w:t xml:space="preserve"> of being a student </w:t>
      </w:r>
      <w:r w:rsidR="006B3635" w:rsidRPr="00714A09">
        <w:rPr>
          <w:rFonts w:cstheme="minorHAnsi"/>
        </w:rPr>
        <w:t>with</w:t>
      </w:r>
      <w:r w:rsidR="00203DE6" w:rsidRPr="00714A09">
        <w:rPr>
          <w:rFonts w:cstheme="minorHAnsi"/>
        </w:rPr>
        <w:t>in the context of theories about sacredness, geography, architecture,</w:t>
      </w:r>
      <w:r w:rsidR="0085606C" w:rsidRPr="00714A09">
        <w:rPr>
          <w:rFonts w:cstheme="minorHAnsi"/>
        </w:rPr>
        <w:t xml:space="preserve"> culture</w:t>
      </w:r>
      <w:r w:rsidR="006B3635" w:rsidRPr="00714A09">
        <w:rPr>
          <w:rFonts w:cstheme="minorHAnsi"/>
        </w:rPr>
        <w:t xml:space="preserve">, history, and </w:t>
      </w:r>
      <w:r w:rsidR="00203DE6" w:rsidRPr="00714A09">
        <w:rPr>
          <w:rFonts w:cstheme="minorHAnsi"/>
        </w:rPr>
        <w:t xml:space="preserve">the </w:t>
      </w:r>
      <w:r w:rsidR="006B3635" w:rsidRPr="00714A09">
        <w:rPr>
          <w:rFonts w:cstheme="minorHAnsi"/>
        </w:rPr>
        <w:t>study of the arts to investigate sacred qualities that could be associated with this buildin</w:t>
      </w:r>
      <w:r w:rsidR="00203DE6" w:rsidRPr="00714A09">
        <w:rPr>
          <w:rFonts w:cstheme="minorHAnsi"/>
        </w:rPr>
        <w:t xml:space="preserve">g. Academic rationale, methodology and reflexive considerations are described and discussed as </w:t>
      </w:r>
      <w:r w:rsidR="00623981" w:rsidRPr="00714A09">
        <w:rPr>
          <w:rFonts w:cstheme="minorHAnsi"/>
        </w:rPr>
        <w:t>related</w:t>
      </w:r>
      <w:r w:rsidR="00203DE6" w:rsidRPr="00714A09">
        <w:rPr>
          <w:rFonts w:cstheme="minorHAnsi"/>
        </w:rPr>
        <w:t xml:space="preserve"> to the project aim. A literature review </w:t>
      </w:r>
      <w:r w:rsidR="00DF0E9A" w:rsidRPr="00714A09">
        <w:rPr>
          <w:rFonts w:cstheme="minorHAnsi"/>
        </w:rPr>
        <w:t>presents</w:t>
      </w:r>
      <w:r w:rsidR="00203DE6" w:rsidRPr="00714A09">
        <w:rPr>
          <w:rFonts w:cstheme="minorHAnsi"/>
        </w:rPr>
        <w:t xml:space="preserve"> the various authors</w:t>
      </w:r>
      <w:r w:rsidR="00DF0E9A" w:rsidRPr="00714A09">
        <w:rPr>
          <w:rFonts w:cstheme="minorHAnsi"/>
        </w:rPr>
        <w:t xml:space="preserve"> used </w:t>
      </w:r>
      <w:r w:rsidR="002B3AB3">
        <w:rPr>
          <w:rFonts w:cstheme="minorHAnsi"/>
        </w:rPr>
        <w:t>to discuss</w:t>
      </w:r>
      <w:r w:rsidR="00DF0E9A" w:rsidRPr="00714A09">
        <w:rPr>
          <w:rFonts w:cstheme="minorHAnsi"/>
        </w:rPr>
        <w:t xml:space="preserve"> the fieldwork in </w:t>
      </w:r>
      <w:r w:rsidR="002B3AB3">
        <w:rPr>
          <w:rFonts w:cstheme="minorHAnsi"/>
        </w:rPr>
        <w:t xml:space="preserve">the </w:t>
      </w:r>
      <w:r w:rsidR="00DF0E9A" w:rsidRPr="00714A09">
        <w:rPr>
          <w:rFonts w:cstheme="minorHAnsi"/>
        </w:rPr>
        <w:t xml:space="preserve">context of the abovementioned topics. </w:t>
      </w:r>
      <w:r w:rsidR="00CA4363" w:rsidRPr="00714A09">
        <w:rPr>
          <w:rFonts w:cstheme="minorHAnsi"/>
          <w:color w:val="333333"/>
          <w:spacing w:val="-2"/>
        </w:rPr>
        <w:t>Literature, memories and recollections are presented and discussed in the three themes of fieldwork: the HSMA building itself, the outer landscape and the inner landscape of the building.</w:t>
      </w:r>
      <w:r w:rsidR="00CA4363" w:rsidRPr="00714A09">
        <w:rPr>
          <w:rFonts w:cstheme="minorHAnsi"/>
        </w:rPr>
        <w:t xml:space="preserve"> </w:t>
      </w:r>
      <w:r w:rsidR="0085606C" w:rsidRPr="00714A09">
        <w:rPr>
          <w:rFonts w:cstheme="minorHAnsi"/>
        </w:rPr>
        <w:t>T</w:t>
      </w:r>
      <w:r w:rsidR="00CA4363" w:rsidRPr="00714A09">
        <w:rPr>
          <w:rFonts w:cstheme="minorHAnsi"/>
        </w:rPr>
        <w:t>heories of sacredness</w:t>
      </w:r>
      <w:r w:rsidR="005C496B">
        <w:rPr>
          <w:rFonts w:cstheme="minorHAnsi"/>
        </w:rPr>
        <w:t>,</w:t>
      </w:r>
      <w:r w:rsidR="00CA4363" w:rsidRPr="00714A09">
        <w:rPr>
          <w:rFonts w:cstheme="minorHAnsi"/>
        </w:rPr>
        <w:t xml:space="preserve"> space and place are discussed and applied to the</w:t>
      </w:r>
      <w:r w:rsidR="00DF0E9A" w:rsidRPr="00714A09">
        <w:rPr>
          <w:rFonts w:cstheme="minorHAnsi"/>
        </w:rPr>
        <w:t xml:space="preserve"> HSMA building</w:t>
      </w:r>
      <w:r w:rsidR="0074489B">
        <w:rPr>
          <w:rFonts w:cstheme="minorHAnsi"/>
        </w:rPr>
        <w:t xml:space="preserve">, </w:t>
      </w:r>
      <w:r w:rsidR="0085606C" w:rsidRPr="00714A09">
        <w:rPr>
          <w:rFonts w:cstheme="minorHAnsi"/>
        </w:rPr>
        <w:t>as well as to its</w:t>
      </w:r>
      <w:r w:rsidR="00DF0E9A" w:rsidRPr="00714A09">
        <w:rPr>
          <w:rFonts w:cstheme="minorHAnsi"/>
        </w:rPr>
        <w:t xml:space="preserve"> history and architecture</w:t>
      </w:r>
      <w:r w:rsidR="005C496B">
        <w:rPr>
          <w:rFonts w:cstheme="minorHAnsi"/>
        </w:rPr>
        <w:t>,</w:t>
      </w:r>
      <w:r w:rsidR="00DF0E9A" w:rsidRPr="00714A09">
        <w:rPr>
          <w:rFonts w:cstheme="minorHAnsi"/>
        </w:rPr>
        <w:t xml:space="preserve"> the landscape outside the building, </w:t>
      </w:r>
      <w:r w:rsidR="00CA4363" w:rsidRPr="00714A09">
        <w:rPr>
          <w:rFonts w:cstheme="minorHAnsi"/>
        </w:rPr>
        <w:t xml:space="preserve">narratives of </w:t>
      </w:r>
      <w:r w:rsidR="00DF0E9A" w:rsidRPr="00714A09">
        <w:rPr>
          <w:rFonts w:cstheme="minorHAnsi"/>
        </w:rPr>
        <w:t xml:space="preserve">travel to school, </w:t>
      </w:r>
      <w:r w:rsidR="0085606C" w:rsidRPr="00714A09">
        <w:rPr>
          <w:rFonts w:cstheme="minorHAnsi"/>
        </w:rPr>
        <w:t xml:space="preserve">the </w:t>
      </w:r>
      <w:r w:rsidR="00DF0E9A" w:rsidRPr="00714A09">
        <w:rPr>
          <w:rFonts w:cstheme="minorHAnsi"/>
        </w:rPr>
        <w:t>ancient and modern landscape of New York City and</w:t>
      </w:r>
      <w:r w:rsidR="0085606C" w:rsidRPr="00714A09">
        <w:rPr>
          <w:rFonts w:cstheme="minorHAnsi"/>
        </w:rPr>
        <w:t xml:space="preserve"> </w:t>
      </w:r>
      <w:r w:rsidR="00DF0E9A" w:rsidRPr="00714A09">
        <w:rPr>
          <w:rFonts w:cstheme="minorHAnsi"/>
        </w:rPr>
        <w:t xml:space="preserve">the inner landscape, </w:t>
      </w:r>
      <w:r w:rsidR="005C496B">
        <w:rPr>
          <w:rFonts w:cstheme="minorHAnsi"/>
        </w:rPr>
        <w:t xml:space="preserve">and in </w:t>
      </w:r>
      <w:r w:rsidR="00CA4363" w:rsidRPr="00714A09">
        <w:rPr>
          <w:rFonts w:cstheme="minorHAnsi"/>
        </w:rPr>
        <w:t>narratives</w:t>
      </w:r>
      <w:r w:rsidR="0085606C" w:rsidRPr="00714A09">
        <w:rPr>
          <w:rFonts w:cstheme="minorHAnsi"/>
        </w:rPr>
        <w:t xml:space="preserve"> regarding music</w:t>
      </w:r>
      <w:r w:rsidR="0074489B">
        <w:rPr>
          <w:rFonts w:cstheme="minorHAnsi"/>
        </w:rPr>
        <w:t xml:space="preserve"> and</w:t>
      </w:r>
      <w:r w:rsidR="00CA4363" w:rsidRPr="00714A09">
        <w:rPr>
          <w:rFonts w:cstheme="minorHAnsi"/>
        </w:rPr>
        <w:t xml:space="preserve"> education.</w:t>
      </w:r>
      <w:r w:rsidR="00DF0E9A" w:rsidRPr="00714A09">
        <w:rPr>
          <w:rFonts w:cstheme="minorHAnsi"/>
        </w:rPr>
        <w:t xml:space="preserve"> </w:t>
      </w:r>
      <w:r w:rsidR="00CA4363" w:rsidRPr="00714A09">
        <w:rPr>
          <w:rFonts w:cstheme="minorHAnsi"/>
        </w:rPr>
        <w:t>T</w:t>
      </w:r>
      <w:r w:rsidR="00DF0E9A" w:rsidRPr="00714A09">
        <w:rPr>
          <w:rFonts w:cstheme="minorHAnsi"/>
        </w:rPr>
        <w:t>he</w:t>
      </w:r>
      <w:r w:rsidR="00CA4363" w:rsidRPr="00714A09">
        <w:rPr>
          <w:rFonts w:cstheme="minorHAnsi"/>
        </w:rPr>
        <w:t xml:space="preserve"> theories of the</w:t>
      </w:r>
      <w:r w:rsidR="00DF0E9A" w:rsidRPr="00714A09">
        <w:rPr>
          <w:rFonts w:cstheme="minorHAnsi"/>
        </w:rPr>
        <w:t xml:space="preserve"> engagement of inner and outer landscapes in creating a sacred space</w:t>
      </w:r>
      <w:r w:rsidR="00CA4363" w:rsidRPr="00714A09">
        <w:rPr>
          <w:rFonts w:cstheme="minorHAnsi"/>
        </w:rPr>
        <w:t xml:space="preserve"> are presented</w:t>
      </w:r>
      <w:r w:rsidR="00DF0E9A" w:rsidRPr="00714A09">
        <w:rPr>
          <w:rFonts w:cstheme="minorHAnsi"/>
        </w:rPr>
        <w:t xml:space="preserve">. </w:t>
      </w:r>
      <w:r w:rsidR="00203DE6" w:rsidRPr="00714A09">
        <w:rPr>
          <w:rFonts w:cstheme="minorHAnsi"/>
        </w:rPr>
        <w:t xml:space="preserve">A comparison </w:t>
      </w:r>
      <w:r w:rsidR="00DF0E9A" w:rsidRPr="00714A09">
        <w:rPr>
          <w:rFonts w:cstheme="minorHAnsi"/>
        </w:rPr>
        <w:t>with a school unlike HSMA and a discussion of what keeps students happy in education are briefly discussed</w:t>
      </w:r>
      <w:r w:rsidR="00CA4363" w:rsidRPr="00714A09">
        <w:rPr>
          <w:rFonts w:cstheme="minorHAnsi"/>
        </w:rPr>
        <w:t>.</w:t>
      </w:r>
      <w:r w:rsidR="00203DE6" w:rsidRPr="00714A09">
        <w:rPr>
          <w:rFonts w:cstheme="minorHAnsi"/>
        </w:rPr>
        <w:t xml:space="preserve"> Final thoughts </w:t>
      </w:r>
      <w:r w:rsidR="00DF0E9A" w:rsidRPr="00714A09">
        <w:rPr>
          <w:rFonts w:cstheme="minorHAnsi"/>
        </w:rPr>
        <w:t xml:space="preserve">and conclusions of the fieldwork are </w:t>
      </w:r>
      <w:r w:rsidR="00CA4363" w:rsidRPr="00714A09">
        <w:rPr>
          <w:rFonts w:cstheme="minorHAnsi"/>
        </w:rPr>
        <w:t xml:space="preserve">made </w:t>
      </w:r>
      <w:r w:rsidR="000D5213">
        <w:rPr>
          <w:rFonts w:cstheme="minorHAnsi"/>
        </w:rPr>
        <w:t>about</w:t>
      </w:r>
      <w:r w:rsidR="00360CEA" w:rsidRPr="00714A09">
        <w:rPr>
          <w:rFonts w:cstheme="minorHAnsi"/>
        </w:rPr>
        <w:t xml:space="preserve"> </w:t>
      </w:r>
      <w:r w:rsidR="00CA4363" w:rsidRPr="00714A09">
        <w:rPr>
          <w:rFonts w:cstheme="minorHAnsi"/>
        </w:rPr>
        <w:t xml:space="preserve">sacredness </w:t>
      </w:r>
      <w:r w:rsidR="000D5213">
        <w:rPr>
          <w:rFonts w:cstheme="minorHAnsi"/>
        </w:rPr>
        <w:t>and the</w:t>
      </w:r>
      <w:r w:rsidR="00CA4363" w:rsidRPr="00714A09">
        <w:rPr>
          <w:rFonts w:cstheme="minorHAnsi"/>
        </w:rPr>
        <w:t xml:space="preserve"> HSMA</w:t>
      </w:r>
      <w:r w:rsidR="00DF0E9A" w:rsidRPr="00714A09">
        <w:rPr>
          <w:rFonts w:cstheme="minorHAnsi"/>
        </w:rPr>
        <w:t>.</w:t>
      </w:r>
      <w:r w:rsidR="00203DE6" w:rsidRPr="00714A09">
        <w:rPr>
          <w:rFonts w:cstheme="minorHAnsi"/>
        </w:rPr>
        <w:t xml:space="preserve">   </w:t>
      </w:r>
    </w:p>
    <w:p w14:paraId="21014A42" w14:textId="75528AAF" w:rsidR="006B3635" w:rsidRPr="00C76B51" w:rsidRDefault="006B3635" w:rsidP="006B3635">
      <w:pPr>
        <w:spacing w:line="240" w:lineRule="auto"/>
        <w:rPr>
          <w:rFonts w:cstheme="minorHAnsi"/>
          <w:b/>
          <w:bCs/>
          <w:sz w:val="24"/>
          <w:szCs w:val="24"/>
        </w:rPr>
      </w:pPr>
      <w:r w:rsidRPr="00C76B51">
        <w:rPr>
          <w:rFonts w:cstheme="minorHAnsi"/>
          <w:b/>
          <w:bCs/>
          <w:sz w:val="24"/>
          <w:szCs w:val="24"/>
        </w:rPr>
        <w:t>Academic Rationale</w:t>
      </w:r>
    </w:p>
    <w:p w14:paraId="498A8CEF" w14:textId="0A9D63C8" w:rsidR="006B3635" w:rsidRPr="00714A09" w:rsidRDefault="005B79A3" w:rsidP="006B3635">
      <w:pPr>
        <w:spacing w:line="240" w:lineRule="auto"/>
        <w:rPr>
          <w:rFonts w:cstheme="minorHAnsi"/>
          <w:lang w:val="en-GB"/>
        </w:rPr>
      </w:pPr>
      <w:r>
        <w:rPr>
          <w:rFonts w:cstheme="minorHAnsi"/>
          <w:lang w:val="en-GB"/>
        </w:rPr>
        <w:lastRenderedPageBreak/>
        <w:t xml:space="preserve">     </w:t>
      </w:r>
      <w:r w:rsidR="006B3635" w:rsidRPr="00714A09">
        <w:rPr>
          <w:rFonts w:cstheme="minorHAnsi"/>
          <w:lang w:val="en-GB"/>
        </w:rPr>
        <w:t>I was fortunate to attend the High School of Music and Art (HSMA) from 1968 -1971</w:t>
      </w:r>
      <w:r w:rsidR="005A0E1C" w:rsidRPr="00714A09">
        <w:rPr>
          <w:rFonts w:cstheme="minorHAnsi"/>
          <w:lang w:val="en-GB"/>
        </w:rPr>
        <w:t>, located at 135</w:t>
      </w:r>
      <w:r w:rsidR="005A0E1C" w:rsidRPr="00714A09">
        <w:rPr>
          <w:rFonts w:cstheme="minorHAnsi"/>
          <w:vertAlign w:val="superscript"/>
          <w:lang w:val="en-GB"/>
        </w:rPr>
        <w:t>th</w:t>
      </w:r>
      <w:r w:rsidR="005A0E1C" w:rsidRPr="00714A09">
        <w:rPr>
          <w:rFonts w:cstheme="minorHAnsi"/>
          <w:lang w:val="en-GB"/>
        </w:rPr>
        <w:t xml:space="preserve"> Street and Convent Avenue in New York City, N</w:t>
      </w:r>
      <w:r w:rsidR="0004410D" w:rsidRPr="00714A09">
        <w:rPr>
          <w:rFonts w:cstheme="minorHAnsi"/>
          <w:lang w:val="en-GB"/>
        </w:rPr>
        <w:t xml:space="preserve">ew </w:t>
      </w:r>
      <w:r w:rsidR="005A0E1C" w:rsidRPr="00714A09">
        <w:rPr>
          <w:rFonts w:cstheme="minorHAnsi"/>
          <w:lang w:val="en-GB"/>
        </w:rPr>
        <w:t>Y</w:t>
      </w:r>
      <w:r w:rsidR="0004410D" w:rsidRPr="00714A09">
        <w:rPr>
          <w:rFonts w:cstheme="minorHAnsi"/>
          <w:lang w:val="en-GB"/>
        </w:rPr>
        <w:t>ork</w:t>
      </w:r>
      <w:r w:rsidR="006B3635" w:rsidRPr="00714A09">
        <w:rPr>
          <w:rFonts w:cstheme="minorHAnsi"/>
          <w:lang w:val="en-GB"/>
        </w:rPr>
        <w:t xml:space="preserve">. </w:t>
      </w:r>
      <w:r w:rsidR="005A0E1C" w:rsidRPr="00714A09">
        <w:rPr>
          <w:rFonts w:cstheme="minorHAnsi"/>
          <w:lang w:val="en-GB"/>
        </w:rPr>
        <w:t xml:space="preserve">I was drawn to the idea of this research project while studying theories of sacredness and remembering the school and my experiences </w:t>
      </w:r>
      <w:r w:rsidR="00CE210E" w:rsidRPr="00714A09">
        <w:rPr>
          <w:rFonts w:cstheme="minorHAnsi"/>
          <w:lang w:val="en-GB"/>
        </w:rPr>
        <w:t>there</w:t>
      </w:r>
      <w:r w:rsidR="005A0E1C" w:rsidRPr="00714A09">
        <w:rPr>
          <w:rFonts w:cstheme="minorHAnsi"/>
          <w:lang w:val="en-GB"/>
        </w:rPr>
        <w:t xml:space="preserve">. </w:t>
      </w:r>
      <w:r w:rsidR="006B3635" w:rsidRPr="00714A09">
        <w:rPr>
          <w:rFonts w:cstheme="minorHAnsi"/>
          <w:lang w:val="en-GB"/>
        </w:rPr>
        <w:t xml:space="preserve">I studied music at HSMA for three years, auditioning on piano and studying clarinet. The project </w:t>
      </w:r>
      <w:r w:rsidR="005A0E1C" w:rsidRPr="00714A09">
        <w:rPr>
          <w:rFonts w:cstheme="minorHAnsi"/>
          <w:lang w:val="en-GB"/>
        </w:rPr>
        <w:t xml:space="preserve">has </w:t>
      </w:r>
      <w:r w:rsidR="006B3635" w:rsidRPr="00714A09">
        <w:rPr>
          <w:rFonts w:cstheme="minorHAnsi"/>
          <w:lang w:val="en-GB"/>
        </w:rPr>
        <w:t>allowed me to reflect on experiences at this school</w:t>
      </w:r>
      <w:r w:rsidR="005A0E1C" w:rsidRPr="00714A09">
        <w:rPr>
          <w:rFonts w:cstheme="minorHAnsi"/>
          <w:lang w:val="en-GB"/>
        </w:rPr>
        <w:t>,</w:t>
      </w:r>
      <w:r w:rsidR="006B3635" w:rsidRPr="00714A09">
        <w:rPr>
          <w:rFonts w:cstheme="minorHAnsi"/>
          <w:lang w:val="en-GB"/>
        </w:rPr>
        <w:t xml:space="preserve"> </w:t>
      </w:r>
      <w:r w:rsidR="005A0E1C" w:rsidRPr="00714A09">
        <w:rPr>
          <w:rFonts w:cstheme="minorHAnsi"/>
          <w:lang w:val="en-GB"/>
        </w:rPr>
        <w:t>considering</w:t>
      </w:r>
      <w:r w:rsidR="006B3635" w:rsidRPr="00714A09">
        <w:rPr>
          <w:rFonts w:cstheme="minorHAnsi"/>
          <w:lang w:val="en-GB"/>
        </w:rPr>
        <w:t xml:space="preserve"> different theories of sacredness, education, spirituality and how humans and nature create sacred spaces and landscapes. </w:t>
      </w:r>
      <w:r w:rsidR="0004410D" w:rsidRPr="00714A09">
        <w:rPr>
          <w:rFonts w:cstheme="minorHAnsi"/>
          <w:lang w:val="en-GB"/>
        </w:rPr>
        <w:t xml:space="preserve">Emile </w:t>
      </w:r>
      <w:r w:rsidR="006B3635" w:rsidRPr="00714A09">
        <w:rPr>
          <w:rFonts w:cstheme="minorHAnsi"/>
          <w:lang w:val="en-GB"/>
        </w:rPr>
        <w:t xml:space="preserve">Durkheim's theory of sacredness is moved to a new level by </w:t>
      </w:r>
      <w:r w:rsidR="0004410D" w:rsidRPr="00714A09">
        <w:rPr>
          <w:rFonts w:cstheme="minorHAnsi"/>
          <w:lang w:val="en-GB"/>
        </w:rPr>
        <w:t xml:space="preserve">Alexander </w:t>
      </w:r>
      <w:r w:rsidR="006B3635" w:rsidRPr="00714A09">
        <w:rPr>
          <w:rFonts w:cstheme="minorHAnsi"/>
          <w:lang w:val="en-GB"/>
        </w:rPr>
        <w:t>Riley</w:t>
      </w:r>
      <w:r w:rsidR="006B3635" w:rsidRPr="00714A09">
        <w:rPr>
          <w:rFonts w:cstheme="minorHAnsi"/>
          <w:vertAlign w:val="superscript"/>
          <w:lang w:val="en-GB"/>
        </w:rPr>
        <w:footnoteReference w:id="1"/>
      </w:r>
      <w:r w:rsidR="006B3635" w:rsidRPr="00714A09">
        <w:rPr>
          <w:rFonts w:cstheme="minorHAnsi"/>
          <w:lang w:val="en-GB"/>
        </w:rPr>
        <w:t xml:space="preserve"> in the introduction to</w:t>
      </w:r>
      <w:r w:rsidR="00CE210E" w:rsidRPr="00714A09">
        <w:rPr>
          <w:rFonts w:cstheme="minorHAnsi"/>
          <w:lang w:val="en-GB"/>
        </w:rPr>
        <w:t xml:space="preserve"> his book,</w:t>
      </w:r>
      <w:r w:rsidR="006B3635" w:rsidRPr="00714A09">
        <w:rPr>
          <w:rFonts w:cstheme="minorHAnsi"/>
          <w:lang w:val="en-GB"/>
        </w:rPr>
        <w:t xml:space="preserve"> </w:t>
      </w:r>
      <w:r w:rsidR="006B3635" w:rsidRPr="00714A09">
        <w:rPr>
          <w:rFonts w:cstheme="minorHAnsi"/>
          <w:i/>
          <w:iCs/>
          <w:lang w:val="en-GB"/>
        </w:rPr>
        <w:t xml:space="preserve">Durkheim the </w:t>
      </w:r>
      <w:proofErr w:type="spellStart"/>
      <w:r w:rsidR="006B3635" w:rsidRPr="00714A09">
        <w:rPr>
          <w:rFonts w:cstheme="minorHAnsi"/>
          <w:i/>
          <w:iCs/>
          <w:lang w:val="en-GB"/>
        </w:rPr>
        <w:t>Durkheimians</w:t>
      </w:r>
      <w:proofErr w:type="spellEnd"/>
      <w:r w:rsidR="006B3635" w:rsidRPr="00714A09">
        <w:rPr>
          <w:rFonts w:cstheme="minorHAnsi"/>
          <w:i/>
          <w:iCs/>
          <w:lang w:val="en-GB"/>
        </w:rPr>
        <w:t xml:space="preserve"> and the Arts</w:t>
      </w:r>
      <w:r w:rsidR="00A9379D">
        <w:rPr>
          <w:rFonts w:cstheme="minorHAnsi"/>
          <w:i/>
          <w:iCs/>
          <w:lang w:val="en-GB"/>
        </w:rPr>
        <w:t>,</w:t>
      </w:r>
      <w:r w:rsidR="006B3635" w:rsidRPr="00714A09">
        <w:rPr>
          <w:rFonts w:cstheme="minorHAnsi"/>
          <w:lang w:val="en-GB"/>
        </w:rPr>
        <w:t xml:space="preserve"> by posing the question: '</w:t>
      </w:r>
      <w:r w:rsidR="006B3635" w:rsidRPr="00714A09">
        <w:rPr>
          <w:rFonts w:cstheme="minorHAnsi"/>
        </w:rPr>
        <w:t xml:space="preserve">How is Art as a knowledge system related to religion and ultimately to deeper processes of social </w:t>
      </w:r>
      <w:r w:rsidR="006B3635" w:rsidRPr="00714A09">
        <w:rPr>
          <w:rFonts w:cstheme="minorHAnsi"/>
        </w:rPr>
        <w:softHyphen/>
        <w:t xml:space="preserve">organization and the </w:t>
      </w:r>
      <w:r w:rsidR="006B3635" w:rsidRPr="00714A09">
        <w:rPr>
          <w:rFonts w:cstheme="minorHAnsi"/>
        </w:rPr>
        <w:softHyphen/>
        <w:t>production of meaning?</w:t>
      </w:r>
      <w:r w:rsidR="00A9379D">
        <w:rPr>
          <w:rFonts w:cstheme="minorHAnsi"/>
        </w:rPr>
        <w:t>'</w:t>
      </w:r>
      <w:r w:rsidR="006B3635" w:rsidRPr="00714A09">
        <w:rPr>
          <w:rFonts w:cstheme="minorHAnsi"/>
          <w:vertAlign w:val="superscript"/>
        </w:rPr>
        <w:footnoteReference w:id="2"/>
      </w:r>
      <w:r w:rsidR="006B3635" w:rsidRPr="00714A09">
        <w:rPr>
          <w:rFonts w:cstheme="minorHAnsi"/>
          <w:lang w:val="en-GB"/>
        </w:rPr>
        <w:t xml:space="preserve">  The idea of the sacredness of the building that housed HSMA and its students, </w:t>
      </w:r>
      <w:r w:rsidR="00523A95" w:rsidRPr="00714A09">
        <w:rPr>
          <w:rFonts w:cstheme="minorHAnsi"/>
          <w:lang w:val="en-GB"/>
        </w:rPr>
        <w:t>the school</w:t>
      </w:r>
      <w:r w:rsidR="00A9379D">
        <w:rPr>
          <w:rFonts w:cstheme="minorHAnsi"/>
          <w:lang w:val="en-GB"/>
        </w:rPr>
        <w:t>'</w:t>
      </w:r>
      <w:r w:rsidR="00523A95" w:rsidRPr="00714A09">
        <w:rPr>
          <w:rFonts w:cstheme="minorHAnsi"/>
          <w:lang w:val="en-GB"/>
        </w:rPr>
        <w:t>s</w:t>
      </w:r>
      <w:r w:rsidR="006B3635" w:rsidRPr="00714A09">
        <w:rPr>
          <w:rFonts w:cstheme="minorHAnsi"/>
          <w:lang w:val="en-GB"/>
        </w:rPr>
        <w:t xml:space="preserve"> creation by Mayor La Guardia</w:t>
      </w:r>
      <w:r w:rsidR="006B3635" w:rsidRPr="00714A09">
        <w:rPr>
          <w:rFonts w:cstheme="minorHAnsi"/>
          <w:vertAlign w:val="superscript"/>
          <w:lang w:val="en-GB"/>
        </w:rPr>
        <w:footnoteReference w:id="3"/>
      </w:r>
      <w:r w:rsidR="006B3635" w:rsidRPr="00714A09">
        <w:rPr>
          <w:rFonts w:cstheme="minorHAnsi"/>
          <w:lang w:val="en-GB"/>
        </w:rPr>
        <w:t xml:space="preserve">, cultural changes in arts education, geography, and </w:t>
      </w:r>
      <w:r w:rsidR="005A0E1C" w:rsidRPr="00714A09">
        <w:rPr>
          <w:rFonts w:cstheme="minorHAnsi"/>
          <w:lang w:val="en-GB"/>
        </w:rPr>
        <w:t xml:space="preserve">my </w:t>
      </w:r>
      <w:r w:rsidR="006B3635" w:rsidRPr="00714A09">
        <w:rPr>
          <w:rFonts w:cstheme="minorHAnsi"/>
          <w:lang w:val="en-GB"/>
        </w:rPr>
        <w:t>personal experience as a music student formed a confluence of thoughts</w:t>
      </w:r>
      <w:r w:rsidR="005A0E1C" w:rsidRPr="00714A09">
        <w:rPr>
          <w:rFonts w:cstheme="minorHAnsi"/>
          <w:lang w:val="en-GB"/>
        </w:rPr>
        <w:t xml:space="preserve"> that</w:t>
      </w:r>
      <w:r w:rsidR="006B3635" w:rsidRPr="00714A09">
        <w:rPr>
          <w:rFonts w:cstheme="minorHAnsi"/>
          <w:lang w:val="en-GB"/>
        </w:rPr>
        <w:t xml:space="preserve"> inspir</w:t>
      </w:r>
      <w:r w:rsidR="005A0E1C" w:rsidRPr="00714A09">
        <w:rPr>
          <w:rFonts w:cstheme="minorHAnsi"/>
          <w:lang w:val="en-GB"/>
        </w:rPr>
        <w:t>ed</w:t>
      </w:r>
      <w:r w:rsidR="006B3635" w:rsidRPr="00714A09">
        <w:rPr>
          <w:rFonts w:cstheme="minorHAnsi"/>
          <w:lang w:val="en-GB"/>
        </w:rPr>
        <w:t xml:space="preserve"> </w:t>
      </w:r>
      <w:r w:rsidR="000D5213">
        <w:rPr>
          <w:rFonts w:cstheme="minorHAnsi"/>
          <w:lang w:val="en-GB"/>
        </w:rPr>
        <w:t xml:space="preserve">the </w:t>
      </w:r>
      <w:r w:rsidR="006B3635" w:rsidRPr="00714A09">
        <w:rPr>
          <w:rFonts w:cstheme="minorHAnsi"/>
          <w:lang w:val="en-GB"/>
        </w:rPr>
        <w:t>investigat</w:t>
      </w:r>
      <w:r w:rsidR="005A0E1C" w:rsidRPr="00714A09">
        <w:rPr>
          <w:rFonts w:cstheme="minorHAnsi"/>
          <w:lang w:val="en-GB"/>
        </w:rPr>
        <w:t>ion of</w:t>
      </w:r>
      <w:r w:rsidR="006B3635" w:rsidRPr="00714A09">
        <w:rPr>
          <w:rFonts w:cstheme="minorHAnsi"/>
          <w:lang w:val="en-GB"/>
        </w:rPr>
        <w:t xml:space="preserve"> this idea. According to Henninck, </w:t>
      </w:r>
      <w:proofErr w:type="spellStart"/>
      <w:r w:rsidR="006B3635" w:rsidRPr="00714A09">
        <w:rPr>
          <w:rFonts w:cstheme="minorHAnsi"/>
          <w:lang w:val="en-GB"/>
        </w:rPr>
        <w:t>Hutter</w:t>
      </w:r>
      <w:proofErr w:type="spellEnd"/>
      <w:r w:rsidR="006B3635" w:rsidRPr="00714A09">
        <w:rPr>
          <w:rFonts w:cstheme="minorHAnsi"/>
          <w:lang w:val="en-GB"/>
        </w:rPr>
        <w:t>, and Bailey, citing the Belmont Report,</w:t>
      </w:r>
      <w:r w:rsidR="006B3635" w:rsidRPr="00714A09">
        <w:rPr>
          <w:rFonts w:cstheme="minorHAnsi"/>
          <w:vertAlign w:val="superscript"/>
          <w:lang w:val="en-GB"/>
        </w:rPr>
        <w:footnoteReference w:id="4"/>
      </w:r>
      <w:r w:rsidR="006B3635" w:rsidRPr="00714A09">
        <w:rPr>
          <w:rFonts w:cstheme="minorHAnsi"/>
          <w:lang w:val="en-GB"/>
        </w:rPr>
        <w:t xml:space="preserve"> 'researchers should strive to maximize research benefits for wider society...' as a part of ethical conduct.</w:t>
      </w:r>
      <w:r w:rsidR="006B3635" w:rsidRPr="00714A09">
        <w:rPr>
          <w:rFonts w:cstheme="minorHAnsi"/>
          <w:vertAlign w:val="superscript"/>
          <w:lang w:val="en-GB"/>
        </w:rPr>
        <w:footnoteReference w:id="5"/>
      </w:r>
      <w:r w:rsidR="006B3635" w:rsidRPr="00714A09">
        <w:rPr>
          <w:rFonts w:cstheme="minorHAnsi"/>
          <w:lang w:val="en-GB"/>
        </w:rPr>
        <w:t xml:space="preserve">  </w:t>
      </w:r>
      <w:r w:rsidR="005A0E1C" w:rsidRPr="00714A09">
        <w:rPr>
          <w:rFonts w:cstheme="minorHAnsi"/>
          <w:lang w:val="en-GB"/>
        </w:rPr>
        <w:t>T</w:t>
      </w:r>
      <w:r w:rsidR="006B3635" w:rsidRPr="00714A09">
        <w:rPr>
          <w:rFonts w:cstheme="minorHAnsi"/>
          <w:lang w:val="en-GB"/>
        </w:rPr>
        <w:t>here is no literature specific to HSMA as a sacred place</w:t>
      </w:r>
      <w:r w:rsidR="00A9379D">
        <w:rPr>
          <w:rFonts w:cstheme="minorHAnsi"/>
          <w:lang w:val="en-GB"/>
        </w:rPr>
        <w:t xml:space="preserve">. </w:t>
      </w:r>
      <w:r w:rsidR="0004410D" w:rsidRPr="00714A09">
        <w:rPr>
          <w:rFonts w:cstheme="minorHAnsi"/>
          <w:lang w:val="en-GB"/>
        </w:rPr>
        <w:t>However,</w:t>
      </w:r>
      <w:r w:rsidR="005A0E1C" w:rsidRPr="00714A09">
        <w:rPr>
          <w:rFonts w:cstheme="minorHAnsi"/>
          <w:lang w:val="en-GB"/>
        </w:rPr>
        <w:t xml:space="preserve"> in this essay, I offer </w:t>
      </w:r>
      <w:r w:rsidR="0004410D" w:rsidRPr="00714A09">
        <w:rPr>
          <w:rFonts w:cstheme="minorHAnsi"/>
          <w:lang w:val="en-GB"/>
        </w:rPr>
        <w:t>a perspective of sacredness as defined through my experiences at HSMA spaces and landscapes of the building and its surroundings with existing literature on the school, building and literary theories of sacredness</w:t>
      </w:r>
      <w:r w:rsidR="006B3635" w:rsidRPr="00714A09">
        <w:rPr>
          <w:rFonts w:cstheme="minorHAnsi"/>
          <w:lang w:val="en-GB"/>
        </w:rPr>
        <w:t xml:space="preserve"> landscapes, history and creative studies. </w:t>
      </w:r>
    </w:p>
    <w:p w14:paraId="634D8730" w14:textId="77777777" w:rsidR="006B3635" w:rsidRPr="00C76B51" w:rsidRDefault="006B3635" w:rsidP="006B3635">
      <w:pPr>
        <w:spacing w:line="240" w:lineRule="auto"/>
        <w:rPr>
          <w:rFonts w:cstheme="minorHAnsi"/>
          <w:b/>
          <w:bCs/>
          <w:sz w:val="24"/>
          <w:szCs w:val="24"/>
        </w:rPr>
      </w:pPr>
      <w:r w:rsidRPr="00C76B51">
        <w:rPr>
          <w:rFonts w:cstheme="minorHAnsi"/>
          <w:b/>
          <w:bCs/>
          <w:sz w:val="24"/>
          <w:szCs w:val="24"/>
        </w:rPr>
        <w:t>Methodology</w:t>
      </w:r>
    </w:p>
    <w:p w14:paraId="30481887" w14:textId="7F09FD27" w:rsidR="006B3635" w:rsidRPr="00714A09" w:rsidRDefault="00147830" w:rsidP="006B3635">
      <w:pPr>
        <w:spacing w:line="240" w:lineRule="auto"/>
        <w:rPr>
          <w:rFonts w:cstheme="minorHAnsi"/>
          <w:lang w:val="en-GB"/>
        </w:rPr>
      </w:pPr>
      <w:r>
        <w:rPr>
          <w:rFonts w:cstheme="minorHAnsi"/>
          <w:lang w:val="en-GB"/>
        </w:rPr>
        <w:t xml:space="preserve">     </w:t>
      </w:r>
      <w:r w:rsidR="006B3635" w:rsidRPr="00714A09">
        <w:rPr>
          <w:rFonts w:cstheme="minorHAnsi"/>
          <w:lang w:val="en-GB"/>
        </w:rPr>
        <w:t>This project employs phenomenology and literary research. The Stanford dictionary defines phenomenology</w:t>
      </w:r>
      <w:r w:rsidR="006B3635" w:rsidRPr="00714A09">
        <w:rPr>
          <w:rFonts w:cstheme="minorHAnsi"/>
        </w:rPr>
        <w:t xml:space="preserve"> as the 'appearances of things, or things as they appear in our experience, or the ways we experience things; thus, the meanings things have in our experience.'</w:t>
      </w:r>
      <w:r w:rsidR="006B3635" w:rsidRPr="00714A09">
        <w:rPr>
          <w:rFonts w:cstheme="minorHAnsi"/>
          <w:vertAlign w:val="superscript"/>
        </w:rPr>
        <w:footnoteReference w:id="6"/>
      </w:r>
      <w:r w:rsidR="006B3635" w:rsidRPr="00714A09">
        <w:rPr>
          <w:rFonts w:cstheme="minorHAnsi"/>
          <w:lang w:val="en-GB"/>
        </w:rPr>
        <w:t xml:space="preserve">  Memories and perceptions of the time I was a student at HSMA are the sources of narratives presented in the fieldwork unless otherwise </w:t>
      </w:r>
      <w:r w:rsidR="00A9379D">
        <w:rPr>
          <w:rFonts w:cstheme="minorHAnsi"/>
          <w:lang w:val="en-GB"/>
        </w:rPr>
        <w:t>stated</w:t>
      </w:r>
      <w:r w:rsidR="006B3635" w:rsidRPr="00714A09">
        <w:rPr>
          <w:rFonts w:cstheme="minorHAnsi"/>
          <w:lang w:val="en-GB"/>
        </w:rPr>
        <w:t xml:space="preserve">. According to </w:t>
      </w:r>
      <w:proofErr w:type="spellStart"/>
      <w:r w:rsidR="006B3635" w:rsidRPr="00714A09">
        <w:rPr>
          <w:rFonts w:cstheme="minorHAnsi"/>
          <w:lang w:val="en-GB"/>
        </w:rPr>
        <w:t>Hennink</w:t>
      </w:r>
      <w:proofErr w:type="spellEnd"/>
      <w:r w:rsidR="006B3635" w:rsidRPr="00714A09">
        <w:rPr>
          <w:rFonts w:cstheme="minorHAnsi"/>
          <w:lang w:val="en-GB"/>
        </w:rPr>
        <w:t xml:space="preserve">, </w:t>
      </w:r>
      <w:proofErr w:type="spellStart"/>
      <w:r w:rsidR="006B3635" w:rsidRPr="00714A09">
        <w:rPr>
          <w:rFonts w:cstheme="minorHAnsi"/>
          <w:lang w:val="en-GB"/>
        </w:rPr>
        <w:t>Hutter</w:t>
      </w:r>
      <w:proofErr w:type="spellEnd"/>
      <w:r w:rsidR="006B3635" w:rsidRPr="00714A09">
        <w:rPr>
          <w:rFonts w:cstheme="minorHAnsi"/>
          <w:lang w:val="en-GB"/>
        </w:rPr>
        <w:t xml:space="preserve"> and Bailey, in citing Hall, '… narratives resonate as echoes of actual events.'</w:t>
      </w:r>
      <w:r w:rsidR="006B3635" w:rsidRPr="00714A09">
        <w:rPr>
          <w:rFonts w:cstheme="minorHAnsi"/>
          <w:vertAlign w:val="superscript"/>
          <w:lang w:val="en-GB"/>
        </w:rPr>
        <w:footnoteReference w:id="7"/>
      </w:r>
      <w:r w:rsidR="006B3635" w:rsidRPr="00714A09">
        <w:rPr>
          <w:rFonts w:cstheme="minorHAnsi"/>
          <w:lang w:val="en-GB"/>
        </w:rPr>
        <w:t xml:space="preserve">   Literature, specific to the themes discussed, is the source of theory and opinions regarding sacredness, geography and history</w:t>
      </w:r>
      <w:r w:rsidR="007B04AC" w:rsidRPr="00714A09">
        <w:rPr>
          <w:rFonts w:cstheme="minorHAnsi"/>
          <w:lang w:val="en-GB"/>
        </w:rPr>
        <w:t xml:space="preserve"> relevant</w:t>
      </w:r>
      <w:r w:rsidR="006B3635" w:rsidRPr="00714A09">
        <w:rPr>
          <w:rFonts w:cstheme="minorHAnsi"/>
          <w:lang w:val="en-GB"/>
        </w:rPr>
        <w:t xml:space="preserve"> to the topic </w:t>
      </w:r>
      <w:r w:rsidR="006B3635" w:rsidRPr="00714A09">
        <w:rPr>
          <w:rFonts w:cstheme="minorHAnsi"/>
          <w:lang w:val="en-GB"/>
        </w:rPr>
        <w:lastRenderedPageBreak/>
        <w:t>of this project. The City University of New York Archives</w:t>
      </w:r>
      <w:r w:rsidR="000C3867">
        <w:rPr>
          <w:rStyle w:val="FootnoteReference"/>
          <w:rFonts w:cstheme="minorHAnsi"/>
          <w:lang w:val="en-GB"/>
        </w:rPr>
        <w:footnoteReference w:id="8"/>
      </w:r>
      <w:r w:rsidR="006B3635" w:rsidRPr="00714A09">
        <w:rPr>
          <w:rFonts w:cstheme="minorHAnsi"/>
          <w:lang w:val="en-GB"/>
        </w:rPr>
        <w:t xml:space="preserve"> directed me to the New York City</w:t>
      </w:r>
      <w:r w:rsidR="007B04AC" w:rsidRPr="00714A09">
        <w:rPr>
          <w:rFonts w:cstheme="minorHAnsi"/>
          <w:lang w:val="en-GB"/>
        </w:rPr>
        <w:t xml:space="preserve"> (NYC)</w:t>
      </w:r>
      <w:r w:rsidR="006B3635" w:rsidRPr="00714A09">
        <w:rPr>
          <w:rFonts w:cstheme="minorHAnsi"/>
          <w:lang w:val="en-GB"/>
        </w:rPr>
        <w:t xml:space="preserve"> Archives for Landmarks Preservation</w:t>
      </w:r>
      <w:r w:rsidR="00F86947">
        <w:rPr>
          <w:rFonts w:cstheme="minorHAnsi"/>
          <w:lang w:val="en-GB"/>
        </w:rPr>
        <w:t xml:space="preserve"> Commission</w:t>
      </w:r>
      <w:r w:rsidR="00F86947">
        <w:rPr>
          <w:rStyle w:val="FootnoteReference"/>
          <w:rFonts w:cstheme="minorHAnsi"/>
          <w:lang w:val="en-GB"/>
        </w:rPr>
        <w:footnoteReference w:id="9"/>
      </w:r>
      <w:r w:rsidR="006B3635" w:rsidRPr="00714A09">
        <w:rPr>
          <w:rFonts w:cstheme="minorHAnsi"/>
          <w:lang w:val="en-GB"/>
        </w:rPr>
        <w:t xml:space="preserve"> for documents and photos of the HSMA building</w:t>
      </w:r>
      <w:r w:rsidR="007B04AC" w:rsidRPr="00714A09">
        <w:rPr>
          <w:rFonts w:cstheme="minorHAnsi"/>
          <w:lang w:val="en-GB"/>
        </w:rPr>
        <w:t>,</w:t>
      </w:r>
      <w:r w:rsidR="006B3635" w:rsidRPr="00714A09">
        <w:rPr>
          <w:rFonts w:cstheme="minorHAnsi"/>
          <w:lang w:val="en-GB"/>
        </w:rPr>
        <w:t xml:space="preserve"> originally called</w:t>
      </w:r>
      <w:r w:rsidR="006B3635" w:rsidRPr="00714A09">
        <w:rPr>
          <w:rFonts w:cstheme="minorHAnsi"/>
          <w:i/>
          <w:iCs/>
          <w:lang w:val="en-GB"/>
        </w:rPr>
        <w:t xml:space="preserve"> </w:t>
      </w:r>
      <w:r w:rsidR="007B04AC" w:rsidRPr="00714A09">
        <w:rPr>
          <w:rFonts w:cstheme="minorHAnsi"/>
          <w:i/>
          <w:iCs/>
          <w:lang w:val="en-GB"/>
        </w:rPr>
        <w:t xml:space="preserve">the </w:t>
      </w:r>
      <w:r w:rsidR="006B3635" w:rsidRPr="00714A09">
        <w:rPr>
          <w:rFonts w:cstheme="minorHAnsi"/>
          <w:i/>
          <w:iCs/>
          <w:lang w:val="en-GB"/>
        </w:rPr>
        <w:t>New York</w:t>
      </w:r>
      <w:r w:rsidR="00F86947">
        <w:rPr>
          <w:rFonts w:cstheme="minorHAnsi"/>
          <w:i/>
          <w:iCs/>
          <w:lang w:val="en-GB"/>
        </w:rPr>
        <w:t xml:space="preserve"> Training School for</w:t>
      </w:r>
      <w:r w:rsidR="006B3635" w:rsidRPr="00714A09">
        <w:rPr>
          <w:rFonts w:cstheme="minorHAnsi"/>
          <w:i/>
          <w:iCs/>
          <w:lang w:val="en-GB"/>
        </w:rPr>
        <w:t xml:space="preserve"> Teache</w:t>
      </w:r>
      <w:r w:rsidR="00F86947">
        <w:rPr>
          <w:rFonts w:cstheme="minorHAnsi"/>
          <w:i/>
          <w:iCs/>
          <w:lang w:val="en-GB"/>
        </w:rPr>
        <w:t>rs/New York</w:t>
      </w:r>
      <w:r w:rsidR="006B3635" w:rsidRPr="00714A09">
        <w:rPr>
          <w:rFonts w:cstheme="minorHAnsi"/>
          <w:i/>
          <w:iCs/>
          <w:lang w:val="en-GB"/>
        </w:rPr>
        <w:t xml:space="preserve"> Model School</w:t>
      </w:r>
      <w:r w:rsidR="006B3635" w:rsidRPr="00714A09">
        <w:rPr>
          <w:rFonts w:cstheme="minorHAnsi"/>
          <w:lang w:val="en-GB"/>
        </w:rPr>
        <w:t xml:space="preserve">. The history of the </w:t>
      </w:r>
      <w:r w:rsidR="006B3635" w:rsidRPr="00714A09">
        <w:rPr>
          <w:rFonts w:cstheme="minorHAnsi"/>
          <w:i/>
          <w:iCs/>
          <w:lang w:val="en-GB"/>
        </w:rPr>
        <w:t>St. Nicholas Historic District</w:t>
      </w:r>
      <w:r w:rsidR="006B3635" w:rsidRPr="00714A09">
        <w:rPr>
          <w:rFonts w:cstheme="minorHAnsi"/>
          <w:lang w:val="en-GB"/>
        </w:rPr>
        <w:t xml:space="preserve"> was found on the Landmarks Preservation website.</w:t>
      </w:r>
      <w:r w:rsidR="006B3635" w:rsidRPr="00714A09">
        <w:rPr>
          <w:rFonts w:cstheme="minorHAnsi"/>
          <w:vertAlign w:val="superscript"/>
          <w:lang w:val="en-GB"/>
        </w:rPr>
        <w:footnoteReference w:id="10"/>
      </w:r>
      <w:r w:rsidR="006B3635" w:rsidRPr="00714A09">
        <w:rPr>
          <w:rFonts w:cstheme="minorHAnsi"/>
          <w:lang w:val="en-GB"/>
        </w:rPr>
        <w:t xml:space="preserve"> The teacher training school was the original occupant of the</w:t>
      </w:r>
      <w:r w:rsidR="004150E2">
        <w:rPr>
          <w:rFonts w:cstheme="minorHAnsi"/>
          <w:lang w:val="en-GB"/>
        </w:rPr>
        <w:t xml:space="preserve"> </w:t>
      </w:r>
      <w:r w:rsidR="006B3635" w:rsidRPr="00714A09">
        <w:rPr>
          <w:rFonts w:cstheme="minorHAnsi"/>
          <w:lang w:val="en-GB"/>
        </w:rPr>
        <w:t>building later occupied by the HSMA. Documents and photos from the Landmarks Preservation Commission report about the building are used for description and photos. Email requests for information from the New York Historical Society</w:t>
      </w:r>
      <w:r w:rsidR="00F86947">
        <w:rPr>
          <w:rStyle w:val="FootnoteReference"/>
          <w:rFonts w:cstheme="minorHAnsi"/>
          <w:lang w:val="en-GB"/>
        </w:rPr>
        <w:footnoteReference w:id="11"/>
      </w:r>
      <w:r w:rsidR="006B3635" w:rsidRPr="00714A09">
        <w:rPr>
          <w:rFonts w:cstheme="minorHAnsi"/>
          <w:lang w:val="en-GB"/>
        </w:rPr>
        <w:t xml:space="preserve"> provided the same information obtained from the NYC Archives. The Smithsonian National Museum of the American Indian</w:t>
      </w:r>
      <w:r w:rsidR="00E37FC4">
        <w:rPr>
          <w:rStyle w:val="FootnoteReference"/>
          <w:rFonts w:cstheme="minorHAnsi"/>
          <w:lang w:val="en-GB"/>
        </w:rPr>
        <w:footnoteReference w:id="12"/>
      </w:r>
      <w:r w:rsidR="006B3635" w:rsidRPr="00714A09">
        <w:rPr>
          <w:rFonts w:cstheme="minorHAnsi"/>
          <w:lang w:val="en-GB"/>
        </w:rPr>
        <w:t xml:space="preserve"> responded to my request</w:t>
      </w:r>
      <w:r w:rsidR="007B04AC" w:rsidRPr="00714A09">
        <w:rPr>
          <w:rFonts w:cstheme="minorHAnsi"/>
          <w:lang w:val="en-GB"/>
        </w:rPr>
        <w:t xml:space="preserve"> for information about the </w:t>
      </w:r>
      <w:r w:rsidR="00E37FC4">
        <w:rPr>
          <w:rFonts w:cstheme="minorHAnsi"/>
          <w:lang w:val="en-GB"/>
        </w:rPr>
        <w:t>n</w:t>
      </w:r>
      <w:r w:rsidR="007B04AC" w:rsidRPr="00714A09">
        <w:rPr>
          <w:rFonts w:cstheme="minorHAnsi"/>
          <w:lang w:val="en-GB"/>
        </w:rPr>
        <w:t>ative population in the New York area at the time of its settlement by Europeans</w:t>
      </w:r>
      <w:r w:rsidR="006B3635" w:rsidRPr="00714A09">
        <w:rPr>
          <w:rFonts w:cstheme="minorHAnsi"/>
          <w:lang w:val="en-GB"/>
        </w:rPr>
        <w:t xml:space="preserve">. They directed me to the book </w:t>
      </w:r>
      <w:r w:rsidR="006B3635" w:rsidRPr="00714A09">
        <w:rPr>
          <w:rFonts w:cstheme="minorHAnsi"/>
          <w:i/>
          <w:iCs/>
          <w:lang w:val="en-GB"/>
        </w:rPr>
        <w:t>Native New Yorkers</w:t>
      </w:r>
      <w:r w:rsidR="006B3635" w:rsidRPr="00714A09">
        <w:rPr>
          <w:rFonts w:cstheme="minorHAnsi"/>
          <w:i/>
          <w:iCs/>
          <w:vertAlign w:val="superscript"/>
          <w:lang w:val="en-GB"/>
        </w:rPr>
        <w:footnoteReference w:id="13"/>
      </w:r>
      <w:r w:rsidR="006B3635" w:rsidRPr="00714A09">
        <w:rPr>
          <w:rFonts w:cstheme="minorHAnsi"/>
          <w:lang w:val="en-GB"/>
        </w:rPr>
        <w:t xml:space="preserve"> as an option for information about the Lenape Indians present at the time of</w:t>
      </w:r>
      <w:r w:rsidR="007B04AC" w:rsidRPr="00714A09">
        <w:rPr>
          <w:rFonts w:cstheme="minorHAnsi"/>
          <w:lang w:val="en-GB"/>
        </w:rPr>
        <w:t xml:space="preserve"> the </w:t>
      </w:r>
      <w:r w:rsidR="006B3635" w:rsidRPr="00714A09">
        <w:rPr>
          <w:rFonts w:cstheme="minorHAnsi"/>
          <w:lang w:val="en-GB"/>
        </w:rPr>
        <w:t>European settle</w:t>
      </w:r>
      <w:r w:rsidR="007B04AC" w:rsidRPr="00714A09">
        <w:rPr>
          <w:rFonts w:cstheme="minorHAnsi"/>
          <w:lang w:val="en-GB"/>
        </w:rPr>
        <w:t>ment</w:t>
      </w:r>
      <w:r w:rsidR="006B3635" w:rsidRPr="00714A09">
        <w:rPr>
          <w:rFonts w:cstheme="minorHAnsi"/>
          <w:lang w:val="en-GB"/>
        </w:rPr>
        <w:t>. Correspondence</w:t>
      </w:r>
      <w:r w:rsidR="00725406" w:rsidRPr="00714A09">
        <w:rPr>
          <w:rFonts w:cstheme="minorHAnsi"/>
          <w:lang w:val="en-GB"/>
        </w:rPr>
        <w:t xml:space="preserve"> </w:t>
      </w:r>
      <w:r w:rsidR="006B3635" w:rsidRPr="00714A09">
        <w:rPr>
          <w:rFonts w:cstheme="minorHAnsi"/>
          <w:lang w:val="en-GB"/>
        </w:rPr>
        <w:t xml:space="preserve">sent to the Lenape </w:t>
      </w:r>
      <w:proofErr w:type="spellStart"/>
      <w:r w:rsidR="006B3635" w:rsidRPr="00714A09">
        <w:rPr>
          <w:rFonts w:cstheme="minorHAnsi"/>
          <w:lang w:val="en-GB"/>
        </w:rPr>
        <w:t>Center</w:t>
      </w:r>
      <w:proofErr w:type="spellEnd"/>
      <w:r w:rsidR="006B3635" w:rsidRPr="00714A09">
        <w:rPr>
          <w:rFonts w:cstheme="minorHAnsi"/>
          <w:lang w:val="en-GB"/>
        </w:rPr>
        <w:t xml:space="preserve"> in NYC for recommended sources of information</w:t>
      </w:r>
      <w:r w:rsidR="00725406" w:rsidRPr="00714A09">
        <w:rPr>
          <w:rFonts w:cstheme="minorHAnsi"/>
          <w:lang w:val="en-GB"/>
        </w:rPr>
        <w:t xml:space="preserve"> has had n</w:t>
      </w:r>
      <w:r w:rsidR="006B3635" w:rsidRPr="00714A09">
        <w:rPr>
          <w:rFonts w:cstheme="minorHAnsi"/>
          <w:lang w:val="en-GB"/>
        </w:rPr>
        <w:t>o response at the time</w:t>
      </w:r>
      <w:r w:rsidR="00725406" w:rsidRPr="00714A09">
        <w:rPr>
          <w:rFonts w:cstheme="minorHAnsi"/>
          <w:lang w:val="en-GB"/>
        </w:rPr>
        <w:t xml:space="preserve"> of</w:t>
      </w:r>
      <w:r w:rsidR="006B3635" w:rsidRPr="00714A09">
        <w:rPr>
          <w:rFonts w:cstheme="minorHAnsi"/>
          <w:lang w:val="en-GB"/>
        </w:rPr>
        <w:t xml:space="preserve"> </w:t>
      </w:r>
      <w:r w:rsidR="00725406" w:rsidRPr="00714A09">
        <w:rPr>
          <w:rFonts w:cstheme="minorHAnsi"/>
          <w:lang w:val="en-GB"/>
        </w:rPr>
        <w:t>the submission of this essay.</w:t>
      </w:r>
      <w:r w:rsidR="006B3635" w:rsidRPr="00714A09">
        <w:rPr>
          <w:rFonts w:cstheme="minorHAnsi"/>
          <w:vertAlign w:val="superscript"/>
          <w:lang w:val="en-GB"/>
        </w:rPr>
        <w:footnoteReference w:id="14"/>
      </w:r>
      <w:r w:rsidR="006B3635" w:rsidRPr="00714A09">
        <w:rPr>
          <w:rFonts w:cstheme="minorHAnsi"/>
          <w:lang w:val="en-GB"/>
        </w:rPr>
        <w:t xml:space="preserve">  </w:t>
      </w:r>
      <w:r w:rsidR="007B04AC" w:rsidRPr="00714A09">
        <w:rPr>
          <w:rFonts w:cstheme="minorHAnsi"/>
          <w:lang w:val="en-GB"/>
        </w:rPr>
        <w:t>My m</w:t>
      </w:r>
      <w:r w:rsidR="006B3635" w:rsidRPr="00714A09">
        <w:rPr>
          <w:rFonts w:cstheme="minorHAnsi"/>
          <w:lang w:val="en-GB"/>
        </w:rPr>
        <w:t>emories, experiences, past and present meanings and perceptions integrate with different themes and literature</w:t>
      </w:r>
      <w:r w:rsidR="006E5196">
        <w:rPr>
          <w:rFonts w:cstheme="minorHAnsi"/>
          <w:lang w:val="en-GB"/>
        </w:rPr>
        <w:t>, focusing</w:t>
      </w:r>
      <w:r w:rsidR="006B3635" w:rsidRPr="00714A09">
        <w:rPr>
          <w:rFonts w:cstheme="minorHAnsi"/>
          <w:lang w:val="en-GB"/>
        </w:rPr>
        <w:t xml:space="preserve"> on the sacredness and symbolism of the building and its</w:t>
      </w:r>
      <w:r w:rsidR="006E5196">
        <w:rPr>
          <w:rFonts w:cstheme="minorHAnsi"/>
          <w:lang w:val="en-GB"/>
        </w:rPr>
        <w:t xml:space="preserve"> </w:t>
      </w:r>
      <w:r w:rsidR="006B3635" w:rsidRPr="00714A09">
        <w:rPr>
          <w:rFonts w:cstheme="minorHAnsi"/>
          <w:lang w:val="en-GB"/>
        </w:rPr>
        <w:t>relationship to cultural history, geography and creative activities</w:t>
      </w:r>
      <w:r w:rsidR="006E5196">
        <w:rPr>
          <w:rFonts w:cstheme="minorHAnsi"/>
          <w:lang w:val="en-GB"/>
        </w:rPr>
        <w:t xml:space="preserve"> inside</w:t>
      </w:r>
      <w:r w:rsidR="006B3635" w:rsidRPr="00714A09">
        <w:rPr>
          <w:rFonts w:cstheme="minorHAnsi"/>
          <w:lang w:val="en-GB"/>
        </w:rPr>
        <w:t>. As delineated by Moran, 'the phenomenological approach is primarily descriptive. Seeking to illuminate issues in a radical, unprejudiced manner, paying close attention to the evidence that presents itself to our grasp or intuition.'</w:t>
      </w:r>
      <w:r w:rsidR="006B3635" w:rsidRPr="00714A09">
        <w:rPr>
          <w:rFonts w:cstheme="minorHAnsi"/>
          <w:vertAlign w:val="superscript"/>
          <w:lang w:val="en-GB"/>
        </w:rPr>
        <w:footnoteReference w:id="15"/>
      </w:r>
      <w:r w:rsidR="006B3635" w:rsidRPr="00714A09">
        <w:rPr>
          <w:rFonts w:cstheme="minorHAnsi"/>
          <w:lang w:val="en-GB"/>
        </w:rPr>
        <w:t xml:space="preserve">  No interviews or surveys were </w:t>
      </w:r>
      <w:r w:rsidR="007B04AC" w:rsidRPr="00714A09">
        <w:rPr>
          <w:rFonts w:cstheme="minorHAnsi"/>
          <w:lang w:val="en-GB"/>
        </w:rPr>
        <w:t>conducted</w:t>
      </w:r>
      <w:r w:rsidR="006B3635" w:rsidRPr="00714A09">
        <w:rPr>
          <w:rFonts w:cstheme="minorHAnsi"/>
          <w:lang w:val="en-GB"/>
        </w:rPr>
        <w:t>.</w:t>
      </w:r>
    </w:p>
    <w:p w14:paraId="3FCFDB1D" w14:textId="77777777" w:rsidR="009570FC" w:rsidRPr="00C76B51" w:rsidRDefault="009570FC" w:rsidP="006B3635">
      <w:pPr>
        <w:numPr>
          <w:ilvl w:val="1"/>
          <w:numId w:val="0"/>
        </w:numPr>
        <w:spacing w:line="240" w:lineRule="auto"/>
        <w:rPr>
          <w:rFonts w:eastAsia="Times New Roman" w:cstheme="minorHAnsi"/>
          <w:b/>
          <w:bCs/>
          <w:spacing w:val="15"/>
          <w:sz w:val="24"/>
          <w:szCs w:val="24"/>
          <w:lang w:val="en-GB"/>
        </w:rPr>
      </w:pPr>
    </w:p>
    <w:p w14:paraId="3206F032" w14:textId="49258799" w:rsidR="00714A09" w:rsidRPr="00C76B51" w:rsidRDefault="006B3635" w:rsidP="006B3635">
      <w:pPr>
        <w:numPr>
          <w:ilvl w:val="1"/>
          <w:numId w:val="0"/>
        </w:numPr>
        <w:spacing w:line="240" w:lineRule="auto"/>
        <w:rPr>
          <w:rFonts w:eastAsia="Times New Roman" w:cstheme="minorHAnsi"/>
          <w:b/>
          <w:bCs/>
          <w:spacing w:val="15"/>
          <w:sz w:val="24"/>
          <w:szCs w:val="24"/>
          <w:lang w:val="en-GB"/>
        </w:rPr>
      </w:pPr>
      <w:r w:rsidRPr="00C76B51">
        <w:rPr>
          <w:rFonts w:eastAsia="Times New Roman" w:cstheme="minorHAnsi"/>
          <w:b/>
          <w:bCs/>
          <w:spacing w:val="15"/>
          <w:sz w:val="24"/>
          <w:szCs w:val="24"/>
          <w:lang w:val="en-GB"/>
        </w:rPr>
        <w:t>Reflexive Considerations</w:t>
      </w:r>
    </w:p>
    <w:p w14:paraId="173FAEC5" w14:textId="737481C6" w:rsidR="00E9598C" w:rsidRDefault="000363F2" w:rsidP="006B3635">
      <w:pPr>
        <w:spacing w:line="240" w:lineRule="auto"/>
        <w:rPr>
          <w:rFonts w:eastAsia="Times New Roman" w:cstheme="minorHAnsi"/>
          <w:spacing w:val="15"/>
          <w:lang w:val="en-GB"/>
        </w:rPr>
      </w:pPr>
      <w:r>
        <w:rPr>
          <w:rFonts w:eastAsia="Times New Roman" w:cstheme="minorHAnsi"/>
          <w:spacing w:val="15"/>
          <w:lang w:val="en-GB"/>
        </w:rPr>
        <w:t xml:space="preserve">     </w:t>
      </w:r>
      <w:r w:rsidR="006B3635" w:rsidRPr="00714A09">
        <w:rPr>
          <w:rFonts w:eastAsia="Times New Roman" w:cstheme="minorHAnsi"/>
          <w:spacing w:val="15"/>
          <w:lang w:val="en-GB"/>
        </w:rPr>
        <w:t>Having an insider and outsider position as</w:t>
      </w:r>
      <w:r w:rsidR="0061479C" w:rsidRPr="00714A09">
        <w:rPr>
          <w:rFonts w:eastAsia="Times New Roman" w:cstheme="minorHAnsi"/>
          <w:spacing w:val="15"/>
          <w:lang w:val="en-GB"/>
        </w:rPr>
        <w:t xml:space="preserve"> the</w:t>
      </w:r>
      <w:r w:rsidR="006B3635" w:rsidRPr="00714A09">
        <w:rPr>
          <w:rFonts w:eastAsia="Times New Roman" w:cstheme="minorHAnsi"/>
          <w:spacing w:val="15"/>
          <w:lang w:val="en-GB"/>
        </w:rPr>
        <w:t xml:space="preserve"> person </w:t>
      </w:r>
      <w:r w:rsidR="004351F0" w:rsidRPr="004351F0">
        <w:rPr>
          <w:rFonts w:eastAsia="Times New Roman" w:cstheme="minorHAnsi"/>
          <w:spacing w:val="15"/>
          <w:lang w:val="en-GB"/>
        </w:rPr>
        <w:t xml:space="preserve">writing this essay, </w:t>
      </w:r>
      <w:r w:rsidR="004351F0">
        <w:rPr>
          <w:rFonts w:eastAsia="Times New Roman" w:cstheme="minorHAnsi"/>
          <w:spacing w:val="15"/>
          <w:lang w:val="en-GB"/>
        </w:rPr>
        <w:t xml:space="preserve">giving the </w:t>
      </w:r>
      <w:r w:rsidR="004351F0" w:rsidRPr="004351F0">
        <w:rPr>
          <w:rFonts w:eastAsia="Times New Roman" w:cstheme="minorHAnsi"/>
          <w:spacing w:val="15"/>
          <w:lang w:val="en-GB"/>
        </w:rPr>
        <w:t>narratives, and conducting</w:t>
      </w:r>
      <w:r w:rsidR="006B3635" w:rsidRPr="00714A09">
        <w:rPr>
          <w:rFonts w:eastAsia="Times New Roman" w:cstheme="minorHAnsi"/>
          <w:spacing w:val="15"/>
          <w:lang w:val="en-GB"/>
        </w:rPr>
        <w:t xml:space="preserve"> the </w:t>
      </w:r>
      <w:r w:rsidR="0061479C" w:rsidRPr="00714A09">
        <w:rPr>
          <w:rFonts w:eastAsia="Times New Roman" w:cstheme="minorHAnsi"/>
          <w:spacing w:val="15"/>
          <w:lang w:val="en-GB"/>
        </w:rPr>
        <w:t>research</w:t>
      </w:r>
      <w:r w:rsidR="006B3635" w:rsidRPr="00714A09">
        <w:rPr>
          <w:rFonts w:eastAsia="Times New Roman" w:cstheme="minorHAnsi"/>
          <w:spacing w:val="15"/>
          <w:lang w:val="en-GB"/>
        </w:rPr>
        <w:t xml:space="preserve"> </w:t>
      </w:r>
      <w:r w:rsidR="004351F0">
        <w:rPr>
          <w:rFonts w:eastAsia="Times New Roman" w:cstheme="minorHAnsi"/>
          <w:spacing w:val="15"/>
          <w:lang w:val="en-GB"/>
        </w:rPr>
        <w:t>have</w:t>
      </w:r>
      <w:r w:rsidR="006B3635" w:rsidRPr="00714A09">
        <w:rPr>
          <w:rFonts w:eastAsia="Times New Roman" w:cstheme="minorHAnsi"/>
          <w:spacing w:val="15"/>
          <w:lang w:val="en-GB"/>
        </w:rPr>
        <w:t xml:space="preserve"> benefits and biases. As an insider, I can provide a direct experiential narrative without an </w:t>
      </w:r>
      <w:r w:rsidR="006B3635" w:rsidRPr="00714A09">
        <w:rPr>
          <w:rFonts w:eastAsia="Times New Roman" w:cstheme="minorHAnsi"/>
          <w:spacing w:val="15"/>
          <w:lang w:val="en-GB"/>
        </w:rPr>
        <w:lastRenderedPageBreak/>
        <w:t xml:space="preserve">intermediary. As a researcher, this </w:t>
      </w:r>
      <w:r w:rsidR="0061479C" w:rsidRPr="00714A09">
        <w:rPr>
          <w:rFonts w:eastAsia="Times New Roman" w:cstheme="minorHAnsi"/>
          <w:spacing w:val="15"/>
          <w:lang w:val="en-GB"/>
        </w:rPr>
        <w:t>could bias</w:t>
      </w:r>
      <w:r w:rsidR="006B3635" w:rsidRPr="00714A09">
        <w:rPr>
          <w:rFonts w:eastAsia="Times New Roman" w:cstheme="minorHAnsi"/>
          <w:spacing w:val="15"/>
          <w:lang w:val="en-GB"/>
        </w:rPr>
        <w:t xml:space="preserve"> my analysis.</w:t>
      </w:r>
      <w:r w:rsidR="006B3635" w:rsidRPr="00714A09">
        <w:rPr>
          <w:rFonts w:eastAsia="Times New Roman" w:cstheme="minorHAnsi"/>
          <w:spacing w:val="15"/>
          <w:vertAlign w:val="superscript"/>
          <w:lang w:val="en-GB"/>
        </w:rPr>
        <w:footnoteReference w:id="16"/>
      </w:r>
      <w:r w:rsidR="006B3635" w:rsidRPr="00714A09">
        <w:rPr>
          <w:rFonts w:eastAsia="Times New Roman" w:cstheme="minorHAnsi"/>
          <w:spacing w:val="15"/>
          <w:lang w:val="en-GB"/>
        </w:rPr>
        <w:t xml:space="preserve"> </w:t>
      </w:r>
      <w:r w:rsidR="0001432F">
        <w:rPr>
          <w:rFonts w:eastAsia="Times New Roman" w:cstheme="minorHAnsi"/>
          <w:spacing w:val="15"/>
          <w:lang w:val="en-GB"/>
        </w:rPr>
        <w:t>As</w:t>
      </w:r>
      <w:r w:rsidR="006B3635" w:rsidRPr="00714A09">
        <w:rPr>
          <w:rFonts w:eastAsia="Times New Roman" w:cstheme="minorHAnsi"/>
          <w:spacing w:val="15"/>
          <w:lang w:val="en-GB"/>
        </w:rPr>
        <w:t xml:space="preserve"> a music student, my memories </w:t>
      </w:r>
      <w:r w:rsidR="0061479C" w:rsidRPr="00714A09">
        <w:rPr>
          <w:rFonts w:eastAsia="Times New Roman" w:cstheme="minorHAnsi"/>
          <w:spacing w:val="15"/>
          <w:lang w:val="en-GB"/>
        </w:rPr>
        <w:t>express a</w:t>
      </w:r>
      <w:r w:rsidR="00E9598C">
        <w:rPr>
          <w:rFonts w:eastAsia="Times New Roman" w:cstheme="minorHAnsi"/>
          <w:spacing w:val="15"/>
          <w:lang w:val="en-GB"/>
        </w:rPr>
        <w:t xml:space="preserve"> bias relative</w:t>
      </w:r>
      <w:r w:rsidR="0061479C" w:rsidRPr="00714A09">
        <w:rPr>
          <w:rFonts w:eastAsia="Times New Roman" w:cstheme="minorHAnsi"/>
          <w:spacing w:val="15"/>
          <w:lang w:val="en-GB"/>
        </w:rPr>
        <w:t xml:space="preserve"> </w:t>
      </w:r>
      <w:r w:rsidR="00E9598C">
        <w:rPr>
          <w:rFonts w:eastAsia="Times New Roman" w:cstheme="minorHAnsi"/>
          <w:spacing w:val="15"/>
          <w:lang w:val="en-GB"/>
        </w:rPr>
        <w:t>to the study of music and</w:t>
      </w:r>
      <w:r w:rsidR="006B3635" w:rsidRPr="00714A09">
        <w:rPr>
          <w:rFonts w:eastAsia="Times New Roman" w:cstheme="minorHAnsi"/>
          <w:spacing w:val="15"/>
          <w:lang w:val="en-GB"/>
        </w:rPr>
        <w:t xml:space="preserve"> my love of attending this school. </w:t>
      </w:r>
      <w:r w:rsidR="0061479C" w:rsidRPr="00714A09">
        <w:rPr>
          <w:rFonts w:eastAsia="Times New Roman" w:cstheme="minorHAnsi"/>
          <w:spacing w:val="15"/>
          <w:lang w:val="en-GB"/>
        </w:rPr>
        <w:t xml:space="preserve">I </w:t>
      </w:r>
      <w:r w:rsidR="006B3635" w:rsidRPr="00714A09">
        <w:rPr>
          <w:rFonts w:eastAsia="Times New Roman" w:cstheme="minorHAnsi"/>
          <w:spacing w:val="15"/>
          <w:lang w:val="en-GB"/>
        </w:rPr>
        <w:t>balance biases by using narratives of other student</w:t>
      </w:r>
      <w:r w:rsidR="00725406" w:rsidRPr="00714A09">
        <w:rPr>
          <w:rFonts w:eastAsia="Times New Roman" w:cstheme="minorHAnsi"/>
          <w:spacing w:val="15"/>
          <w:lang w:val="en-GB"/>
        </w:rPr>
        <w:t>s</w:t>
      </w:r>
      <w:r w:rsidR="006B3635" w:rsidRPr="00714A09">
        <w:rPr>
          <w:rFonts w:eastAsia="Times New Roman" w:cstheme="minorHAnsi"/>
          <w:spacing w:val="15"/>
          <w:lang w:val="en-GB"/>
        </w:rPr>
        <w:t xml:space="preserve"> or staff experiences</w:t>
      </w:r>
      <w:r w:rsidR="0061479C" w:rsidRPr="00714A09">
        <w:rPr>
          <w:rFonts w:eastAsia="Times New Roman" w:cstheme="minorHAnsi"/>
          <w:spacing w:val="15"/>
          <w:lang w:val="en-GB"/>
        </w:rPr>
        <w:t xml:space="preserve"> in the literature</w:t>
      </w:r>
      <w:r w:rsidR="006B3635" w:rsidRPr="00714A09">
        <w:rPr>
          <w:rFonts w:eastAsia="Times New Roman" w:cstheme="minorHAnsi"/>
          <w:spacing w:val="15"/>
          <w:lang w:val="en-GB"/>
        </w:rPr>
        <w:t xml:space="preserve"> to give </w:t>
      </w:r>
      <w:r w:rsidR="000D5213">
        <w:rPr>
          <w:rFonts w:eastAsia="Times New Roman" w:cstheme="minorHAnsi"/>
          <w:spacing w:val="15"/>
          <w:lang w:val="en-GB"/>
        </w:rPr>
        <w:t>contrasting</w:t>
      </w:r>
      <w:r w:rsidR="006B3635" w:rsidRPr="00714A09">
        <w:rPr>
          <w:rFonts w:eastAsia="Times New Roman" w:cstheme="minorHAnsi"/>
          <w:spacing w:val="15"/>
          <w:lang w:val="en-GB"/>
        </w:rPr>
        <w:t xml:space="preserve"> </w:t>
      </w:r>
      <w:r w:rsidR="000D5213">
        <w:rPr>
          <w:rFonts w:eastAsia="Times New Roman" w:cstheme="minorHAnsi"/>
          <w:spacing w:val="15"/>
          <w:lang w:val="en-GB"/>
        </w:rPr>
        <w:t>views</w:t>
      </w:r>
      <w:r w:rsidR="006B3635" w:rsidRPr="00714A09">
        <w:rPr>
          <w:rFonts w:eastAsia="Times New Roman" w:cstheme="minorHAnsi"/>
          <w:spacing w:val="15"/>
          <w:lang w:val="en-GB"/>
        </w:rPr>
        <w:t xml:space="preserve"> of the school. </w:t>
      </w:r>
    </w:p>
    <w:p w14:paraId="6519DE56" w14:textId="6CA7F14E" w:rsidR="006B3635" w:rsidRPr="00714A09" w:rsidRDefault="00E9598C" w:rsidP="006B3635">
      <w:pPr>
        <w:spacing w:line="240" w:lineRule="auto"/>
        <w:rPr>
          <w:rFonts w:eastAsia="Times New Roman" w:cstheme="minorHAnsi"/>
          <w:spacing w:val="15"/>
          <w:lang w:val="en-GB"/>
        </w:rPr>
      </w:pPr>
      <w:r>
        <w:rPr>
          <w:rFonts w:eastAsia="Times New Roman" w:cstheme="minorHAnsi"/>
          <w:spacing w:val="15"/>
          <w:lang w:val="en-GB"/>
        </w:rPr>
        <w:t xml:space="preserve">     </w:t>
      </w:r>
      <w:r w:rsidR="006B3635" w:rsidRPr="00714A09">
        <w:rPr>
          <w:rFonts w:eastAsia="Times New Roman" w:cstheme="minorHAnsi"/>
          <w:spacing w:val="15"/>
          <w:lang w:val="en-GB"/>
        </w:rPr>
        <w:t>I am a first-generation American female with Polish and Ashkenazi roots</w:t>
      </w:r>
      <w:r w:rsidR="00E9571C">
        <w:rPr>
          <w:rFonts w:eastAsia="Times New Roman" w:cstheme="minorHAnsi"/>
          <w:spacing w:val="15"/>
          <w:lang w:val="en-GB"/>
        </w:rPr>
        <w:t>,</w:t>
      </w:r>
      <w:r>
        <w:rPr>
          <w:rFonts w:eastAsia="Times New Roman" w:cstheme="minorHAnsi"/>
          <w:spacing w:val="15"/>
          <w:lang w:val="en-GB"/>
        </w:rPr>
        <w:t xml:space="preserve"> presently</w:t>
      </w:r>
      <w:r w:rsidR="006B3635" w:rsidRPr="00714A09">
        <w:rPr>
          <w:rFonts w:eastAsia="Times New Roman" w:cstheme="minorHAnsi"/>
          <w:spacing w:val="15"/>
          <w:lang w:val="en-GB"/>
        </w:rPr>
        <w:t xml:space="preserve"> in her senior years</w:t>
      </w:r>
      <w:r>
        <w:rPr>
          <w:rFonts w:eastAsia="Times New Roman" w:cstheme="minorHAnsi"/>
          <w:spacing w:val="15"/>
          <w:lang w:val="en-GB"/>
        </w:rPr>
        <w:t>.</w:t>
      </w:r>
      <w:r w:rsidR="00820381" w:rsidRPr="00714A09">
        <w:rPr>
          <w:rFonts w:eastAsia="Times New Roman" w:cstheme="minorHAnsi"/>
          <w:spacing w:val="15"/>
          <w:lang w:val="en-GB"/>
        </w:rPr>
        <w:t xml:space="preserve"> </w:t>
      </w:r>
      <w:r w:rsidR="00E9571C">
        <w:rPr>
          <w:rFonts w:eastAsia="Times New Roman" w:cstheme="minorHAnsi"/>
          <w:spacing w:val="15"/>
          <w:lang w:val="en-GB"/>
        </w:rPr>
        <w:t>When</w:t>
      </w:r>
      <w:r w:rsidR="00820381" w:rsidRPr="00714A09">
        <w:rPr>
          <w:rFonts w:eastAsia="Times New Roman" w:cstheme="minorHAnsi"/>
          <w:spacing w:val="15"/>
          <w:lang w:val="en-GB"/>
        </w:rPr>
        <w:t xml:space="preserve"> I attended the HSMA</w:t>
      </w:r>
      <w:r w:rsidR="000D5213">
        <w:rPr>
          <w:rFonts w:eastAsia="Times New Roman" w:cstheme="minorHAnsi"/>
          <w:spacing w:val="15"/>
          <w:lang w:val="en-GB"/>
        </w:rPr>
        <w:t>,</w:t>
      </w:r>
      <w:r w:rsidR="00820381" w:rsidRPr="00714A09">
        <w:rPr>
          <w:rFonts w:eastAsia="Times New Roman" w:cstheme="minorHAnsi"/>
          <w:spacing w:val="15"/>
          <w:lang w:val="en-GB"/>
        </w:rPr>
        <w:t xml:space="preserve"> I lived in a working-class </w:t>
      </w:r>
      <w:proofErr w:type="spellStart"/>
      <w:r w:rsidR="00820381" w:rsidRPr="00714A09">
        <w:rPr>
          <w:rFonts w:eastAsia="Times New Roman" w:cstheme="minorHAnsi"/>
          <w:spacing w:val="15"/>
          <w:lang w:val="en-GB"/>
        </w:rPr>
        <w:t>neighborhood</w:t>
      </w:r>
      <w:proofErr w:type="spellEnd"/>
      <w:r w:rsidR="00820381" w:rsidRPr="00714A09">
        <w:rPr>
          <w:rFonts w:eastAsia="Times New Roman" w:cstheme="minorHAnsi"/>
          <w:spacing w:val="15"/>
          <w:lang w:val="en-GB"/>
        </w:rPr>
        <w:t xml:space="preserve"> in Brooklyn</w:t>
      </w:r>
      <w:r w:rsidR="00725406" w:rsidRPr="00714A09">
        <w:rPr>
          <w:rFonts w:eastAsia="Times New Roman" w:cstheme="minorHAnsi"/>
          <w:spacing w:val="15"/>
          <w:lang w:val="en-GB"/>
        </w:rPr>
        <w:t>,</w:t>
      </w:r>
      <w:r w:rsidR="00820381" w:rsidRPr="00714A09">
        <w:rPr>
          <w:rFonts w:eastAsia="Times New Roman" w:cstheme="minorHAnsi"/>
          <w:spacing w:val="15"/>
          <w:lang w:val="en-GB"/>
        </w:rPr>
        <w:t xml:space="preserve"> NY</w:t>
      </w:r>
      <w:r w:rsidR="006B3635" w:rsidRPr="00714A09">
        <w:rPr>
          <w:rFonts w:eastAsia="Times New Roman" w:cstheme="minorHAnsi"/>
          <w:spacing w:val="15"/>
          <w:lang w:val="en-GB"/>
        </w:rPr>
        <w:t xml:space="preserve">. </w:t>
      </w:r>
      <w:r w:rsidR="00725406" w:rsidRPr="00714A09">
        <w:rPr>
          <w:rFonts w:eastAsia="Times New Roman" w:cstheme="minorHAnsi"/>
          <w:spacing w:val="15"/>
          <w:lang w:val="en-GB"/>
        </w:rPr>
        <w:t>I found t</w:t>
      </w:r>
      <w:r w:rsidR="006B3635" w:rsidRPr="00714A09">
        <w:rPr>
          <w:rFonts w:eastAsia="Times New Roman" w:cstheme="minorHAnsi"/>
          <w:spacing w:val="15"/>
          <w:lang w:val="en-GB"/>
        </w:rPr>
        <w:t>he school's</w:t>
      </w:r>
      <w:r w:rsidR="00725406" w:rsidRPr="00714A09">
        <w:rPr>
          <w:rFonts w:eastAsia="Times New Roman" w:cstheme="minorHAnsi"/>
          <w:spacing w:val="15"/>
          <w:lang w:val="en-GB"/>
        </w:rPr>
        <w:t xml:space="preserve"> </w:t>
      </w:r>
      <w:r w:rsidR="00820381" w:rsidRPr="00714A09">
        <w:rPr>
          <w:rFonts w:eastAsia="Times New Roman" w:cstheme="minorHAnsi"/>
          <w:spacing w:val="15"/>
          <w:lang w:val="en-GB"/>
        </w:rPr>
        <w:t xml:space="preserve">ethnic, racial and socioeconomic </w:t>
      </w:r>
      <w:r w:rsidR="006B3635" w:rsidRPr="00714A09">
        <w:rPr>
          <w:rFonts w:eastAsia="Times New Roman" w:cstheme="minorHAnsi"/>
          <w:spacing w:val="15"/>
          <w:lang w:val="en-GB"/>
        </w:rPr>
        <w:t>diversity</w:t>
      </w:r>
      <w:r w:rsidR="00714A09">
        <w:rPr>
          <w:rFonts w:eastAsia="Times New Roman" w:cstheme="minorHAnsi"/>
          <w:spacing w:val="15"/>
          <w:lang w:val="en-GB"/>
        </w:rPr>
        <w:t xml:space="preserve"> </w:t>
      </w:r>
      <w:r w:rsidR="006B3635" w:rsidRPr="00714A09">
        <w:rPr>
          <w:rFonts w:eastAsia="Times New Roman" w:cstheme="minorHAnsi"/>
          <w:spacing w:val="15"/>
          <w:lang w:val="en-GB"/>
        </w:rPr>
        <w:t xml:space="preserve">fertile ground for a positive experience and </w:t>
      </w:r>
      <w:r w:rsidR="0069477C">
        <w:rPr>
          <w:rFonts w:eastAsia="Times New Roman" w:cstheme="minorHAnsi"/>
          <w:spacing w:val="15"/>
          <w:lang w:val="en-GB"/>
        </w:rPr>
        <w:t xml:space="preserve">an </w:t>
      </w:r>
      <w:r w:rsidR="006B3635" w:rsidRPr="00714A09">
        <w:rPr>
          <w:rFonts w:eastAsia="Times New Roman" w:cstheme="minorHAnsi"/>
          <w:spacing w:val="15"/>
          <w:lang w:val="en-GB"/>
        </w:rPr>
        <w:t>education in human relations, along with academic and creative benefits and support for studying music or art. I imagine some students felt differently than I did</w:t>
      </w:r>
      <w:r w:rsidR="00820381" w:rsidRPr="00714A09">
        <w:rPr>
          <w:rFonts w:eastAsia="Times New Roman" w:cstheme="minorHAnsi"/>
          <w:spacing w:val="15"/>
          <w:lang w:val="en-GB"/>
        </w:rPr>
        <w:t>, but I have no personal stories of this occur</w:t>
      </w:r>
      <w:r w:rsidR="00E9571C">
        <w:rPr>
          <w:rFonts w:eastAsia="Times New Roman" w:cstheme="minorHAnsi"/>
          <w:spacing w:val="15"/>
          <w:lang w:val="en-GB"/>
        </w:rPr>
        <w:t>ring</w:t>
      </w:r>
      <w:r w:rsidR="00820381" w:rsidRPr="00714A09">
        <w:rPr>
          <w:rFonts w:eastAsia="Times New Roman" w:cstheme="minorHAnsi"/>
          <w:spacing w:val="15"/>
          <w:lang w:val="en-GB"/>
        </w:rPr>
        <w:t>. I do, however, cite</w:t>
      </w:r>
      <w:r w:rsidR="006B3635" w:rsidRPr="00714A09">
        <w:rPr>
          <w:rFonts w:eastAsia="Times New Roman" w:cstheme="minorHAnsi"/>
          <w:spacing w:val="15"/>
          <w:lang w:val="en-GB"/>
        </w:rPr>
        <w:t xml:space="preserve"> theorists and literature about what occurs when a student dislikes school.    </w:t>
      </w:r>
    </w:p>
    <w:p w14:paraId="2C738912" w14:textId="77777777" w:rsidR="006B3635" w:rsidRPr="00CD00F9" w:rsidRDefault="006B3635" w:rsidP="006B3635">
      <w:pPr>
        <w:spacing w:line="240" w:lineRule="auto"/>
        <w:rPr>
          <w:rFonts w:cstheme="minorHAnsi"/>
          <w:b/>
          <w:bCs/>
          <w:sz w:val="24"/>
          <w:szCs w:val="24"/>
          <w:lang w:val="en-GB"/>
        </w:rPr>
      </w:pPr>
      <w:r w:rsidRPr="00CD00F9">
        <w:rPr>
          <w:rFonts w:cstheme="minorHAnsi"/>
          <w:b/>
          <w:bCs/>
          <w:sz w:val="24"/>
          <w:szCs w:val="24"/>
          <w:lang w:val="en-GB"/>
        </w:rPr>
        <w:t>Literature Review</w:t>
      </w:r>
    </w:p>
    <w:p w14:paraId="675E4CBB" w14:textId="62E27490" w:rsidR="006B3635" w:rsidRPr="006B3635" w:rsidRDefault="006B3635" w:rsidP="006B3635">
      <w:pPr>
        <w:spacing w:line="240" w:lineRule="auto"/>
        <w:rPr>
          <w:rFonts w:cstheme="minorHAnsi"/>
          <w:lang w:val="en-GB"/>
        </w:rPr>
      </w:pPr>
      <w:r w:rsidRPr="006B3635">
        <w:rPr>
          <w:rFonts w:cstheme="minorHAnsi"/>
          <w:b/>
          <w:bCs/>
          <w:lang w:val="en-GB"/>
        </w:rPr>
        <w:t>Existing Research</w:t>
      </w:r>
      <w:r w:rsidRPr="006B3635">
        <w:rPr>
          <w:rFonts w:cstheme="minorHAnsi"/>
          <w:lang w:val="en-GB"/>
        </w:rPr>
        <w:t xml:space="preserve"> </w:t>
      </w:r>
    </w:p>
    <w:p w14:paraId="27B28FEE" w14:textId="4BCE9C69" w:rsidR="006B3635" w:rsidRPr="006B3635" w:rsidRDefault="00E9598C" w:rsidP="006B3635">
      <w:pPr>
        <w:spacing w:line="240" w:lineRule="auto"/>
        <w:rPr>
          <w:rFonts w:cstheme="minorHAnsi"/>
          <w:lang w:val="en-GB"/>
        </w:rPr>
      </w:pPr>
      <w:r>
        <w:rPr>
          <w:rFonts w:cstheme="minorHAnsi"/>
          <w:lang w:val="en-GB"/>
        </w:rPr>
        <w:t xml:space="preserve">     </w:t>
      </w:r>
      <w:r w:rsidR="006B3635" w:rsidRPr="006B3635">
        <w:rPr>
          <w:rFonts w:cstheme="minorHAnsi"/>
          <w:lang w:val="en-GB"/>
        </w:rPr>
        <w:t>Peris Wynn Alban's PhD thesis</w:t>
      </w:r>
      <w:r w:rsidR="0061274E">
        <w:rPr>
          <w:rFonts w:cstheme="minorHAnsi"/>
          <w:lang w:val="en-GB"/>
        </w:rPr>
        <w:t xml:space="preserve">, </w:t>
      </w:r>
      <w:r w:rsidR="0061274E" w:rsidRPr="0061274E">
        <w:rPr>
          <w:rFonts w:cstheme="minorHAnsi"/>
          <w:i/>
          <w:iCs/>
          <w:lang w:val="en-GB"/>
        </w:rPr>
        <w:t>The</w:t>
      </w:r>
      <w:r w:rsidR="006B3635" w:rsidRPr="006B3635">
        <w:rPr>
          <w:rFonts w:cstheme="minorHAnsi"/>
          <w:lang w:val="en-GB"/>
        </w:rPr>
        <w:t xml:space="preserve"> </w:t>
      </w:r>
      <w:r w:rsidR="006B3635" w:rsidRPr="0061274E">
        <w:rPr>
          <w:rFonts w:cstheme="minorHAnsi"/>
          <w:i/>
          <w:iCs/>
          <w:lang w:val="en-GB"/>
        </w:rPr>
        <w:t>History of LaGuardia School of Music and Art and the Performing Arts</w:t>
      </w:r>
      <w:r w:rsidR="00820381">
        <w:rPr>
          <w:rFonts w:cstheme="minorHAnsi"/>
          <w:lang w:val="en-GB"/>
        </w:rPr>
        <w:t>,</w:t>
      </w:r>
      <w:r w:rsidR="00306689">
        <w:rPr>
          <w:rStyle w:val="FootnoteReference"/>
          <w:rFonts w:cstheme="minorHAnsi"/>
          <w:lang w:val="en-GB"/>
        </w:rPr>
        <w:footnoteReference w:id="17"/>
      </w:r>
      <w:r w:rsidR="00820381">
        <w:rPr>
          <w:rFonts w:cstheme="minorHAnsi"/>
          <w:lang w:val="en-GB"/>
        </w:rPr>
        <w:t xml:space="preserve"> the school that was formed in 1984 by combining HSMA and </w:t>
      </w:r>
      <w:r w:rsidR="00725406">
        <w:rPr>
          <w:rFonts w:cstheme="minorHAnsi"/>
          <w:lang w:val="en-GB"/>
        </w:rPr>
        <w:t xml:space="preserve">the </w:t>
      </w:r>
      <w:r w:rsidR="00820381">
        <w:rPr>
          <w:rFonts w:cstheme="minorHAnsi"/>
          <w:lang w:val="en-GB"/>
        </w:rPr>
        <w:t xml:space="preserve">sister school of Performing Arts, </w:t>
      </w:r>
      <w:r w:rsidR="006B3635" w:rsidRPr="006B3635">
        <w:rPr>
          <w:rFonts w:cstheme="minorHAnsi"/>
          <w:lang w:val="en-GB"/>
        </w:rPr>
        <w:t>is the only research found on HSMA. This</w:t>
      </w:r>
      <w:r w:rsidR="00725406">
        <w:rPr>
          <w:rFonts w:cstheme="minorHAnsi"/>
          <w:lang w:val="en-GB"/>
        </w:rPr>
        <w:t xml:space="preserve"> thesis</w:t>
      </w:r>
      <w:r w:rsidR="006B3635" w:rsidRPr="006B3635">
        <w:rPr>
          <w:rFonts w:cstheme="minorHAnsi"/>
          <w:lang w:val="en-GB"/>
        </w:rPr>
        <w:t xml:space="preserve"> focuses on the history, structure</w:t>
      </w:r>
      <w:r w:rsidR="00725406">
        <w:rPr>
          <w:rFonts w:cstheme="minorHAnsi"/>
          <w:lang w:val="en-GB"/>
        </w:rPr>
        <w:t>,</w:t>
      </w:r>
      <w:r w:rsidR="006B3635" w:rsidRPr="006B3635">
        <w:rPr>
          <w:rFonts w:cstheme="minorHAnsi"/>
          <w:lang w:val="en-GB"/>
        </w:rPr>
        <w:t xml:space="preserve"> </w:t>
      </w:r>
      <w:r w:rsidR="00725406">
        <w:rPr>
          <w:rFonts w:cstheme="minorHAnsi"/>
          <w:lang w:val="en-GB"/>
        </w:rPr>
        <w:t xml:space="preserve">and </w:t>
      </w:r>
      <w:r w:rsidR="006B3635" w:rsidRPr="006B3635">
        <w:rPr>
          <w:rFonts w:cstheme="minorHAnsi"/>
          <w:lang w:val="en-GB"/>
        </w:rPr>
        <w:t xml:space="preserve">founding of the schools </w:t>
      </w:r>
      <w:r w:rsidR="00820381">
        <w:rPr>
          <w:rFonts w:cstheme="minorHAnsi"/>
          <w:lang w:val="en-GB"/>
        </w:rPr>
        <w:t xml:space="preserve">and </w:t>
      </w:r>
      <w:r w:rsidR="006B3635" w:rsidRPr="006B3635">
        <w:rPr>
          <w:rFonts w:cstheme="minorHAnsi"/>
          <w:lang w:val="en-GB"/>
        </w:rPr>
        <w:t>the shaping of the mission and the curriculum for music education.</w:t>
      </w:r>
      <w:r w:rsidR="006B3635" w:rsidRPr="006B3635">
        <w:rPr>
          <w:rFonts w:cstheme="minorHAnsi"/>
          <w:vertAlign w:val="superscript"/>
          <w:lang w:val="en-GB"/>
        </w:rPr>
        <w:footnoteReference w:id="18"/>
      </w:r>
      <w:r w:rsidR="006B3635" w:rsidRPr="006B3635">
        <w:rPr>
          <w:rFonts w:cstheme="minorHAnsi"/>
          <w:lang w:val="en-GB"/>
        </w:rPr>
        <w:t xml:space="preserve"> </w:t>
      </w:r>
    </w:p>
    <w:p w14:paraId="084869D1" w14:textId="77777777" w:rsidR="006B3635" w:rsidRPr="00CD00F9" w:rsidRDefault="006B3635" w:rsidP="006B3635">
      <w:pPr>
        <w:spacing w:line="240" w:lineRule="auto"/>
        <w:rPr>
          <w:rFonts w:cstheme="minorHAnsi"/>
          <w:b/>
          <w:bCs/>
          <w:lang w:val="en-GB"/>
        </w:rPr>
      </w:pPr>
      <w:r w:rsidRPr="00CD00F9">
        <w:rPr>
          <w:rFonts w:cstheme="minorHAnsi"/>
          <w:b/>
          <w:bCs/>
          <w:lang w:val="en-GB"/>
        </w:rPr>
        <w:t>The HSMA Building</w:t>
      </w:r>
    </w:p>
    <w:p w14:paraId="5D102DEC" w14:textId="5E84771F" w:rsidR="006B3635" w:rsidRPr="006B3635" w:rsidRDefault="006D54EE" w:rsidP="006B3635">
      <w:pPr>
        <w:spacing w:line="240" w:lineRule="auto"/>
        <w:rPr>
          <w:rFonts w:cstheme="minorHAnsi"/>
          <w:color w:val="000000"/>
          <w:shd w:val="clear" w:color="auto" w:fill="FFFFFF"/>
        </w:rPr>
      </w:pPr>
      <w:r>
        <w:rPr>
          <w:rFonts w:cstheme="minorHAnsi"/>
          <w:lang w:val="en-GB"/>
        </w:rPr>
        <w:t xml:space="preserve">     </w:t>
      </w:r>
      <w:r w:rsidR="000C685A">
        <w:rPr>
          <w:rFonts w:cstheme="minorHAnsi"/>
          <w:lang w:val="en-GB"/>
        </w:rPr>
        <w:t xml:space="preserve">Benjamin </w:t>
      </w:r>
      <w:proofErr w:type="spellStart"/>
      <w:r w:rsidR="006B3635" w:rsidRPr="006B3635">
        <w:rPr>
          <w:rFonts w:cstheme="minorHAnsi"/>
          <w:lang w:val="en-GB"/>
        </w:rPr>
        <w:t>Steigman</w:t>
      </w:r>
      <w:proofErr w:type="spellEnd"/>
      <w:r w:rsidR="006B3635" w:rsidRPr="006B3635">
        <w:rPr>
          <w:rFonts w:cstheme="minorHAnsi"/>
          <w:lang w:val="en-GB"/>
        </w:rPr>
        <w:t>,</w:t>
      </w:r>
      <w:r w:rsidR="006B3635" w:rsidRPr="006B3635">
        <w:rPr>
          <w:rFonts w:cstheme="minorHAnsi"/>
          <w:vertAlign w:val="superscript"/>
          <w:lang w:val="en-GB"/>
        </w:rPr>
        <w:footnoteReference w:id="19"/>
      </w:r>
      <w:r w:rsidR="006B3635" w:rsidRPr="006B3635">
        <w:rPr>
          <w:rFonts w:cstheme="minorHAnsi"/>
          <w:lang w:val="en-GB"/>
        </w:rPr>
        <w:t xml:space="preserve"> author, educator, advocate and principal of the HSMA for 25 years, documented the history of the school</w:t>
      </w:r>
      <w:r w:rsidR="00C76B51">
        <w:rPr>
          <w:rFonts w:cstheme="minorHAnsi"/>
          <w:lang w:val="en-GB"/>
        </w:rPr>
        <w:t xml:space="preserve"> </w:t>
      </w:r>
      <w:r w:rsidR="006B3635" w:rsidRPr="006B3635">
        <w:rPr>
          <w:rFonts w:cstheme="minorHAnsi"/>
          <w:lang w:val="en-GB"/>
        </w:rPr>
        <w:t xml:space="preserve">and his advocacy inspired by his belief that students with talent in music and art do well in academics and keep </w:t>
      </w:r>
      <w:r w:rsidR="00820381">
        <w:rPr>
          <w:rFonts w:cstheme="minorHAnsi"/>
          <w:lang w:val="en-GB"/>
        </w:rPr>
        <w:t>their academic and artistic</w:t>
      </w:r>
      <w:r w:rsidR="006B3635" w:rsidRPr="006B3635">
        <w:rPr>
          <w:rFonts w:cstheme="minorHAnsi"/>
          <w:lang w:val="en-GB"/>
        </w:rPr>
        <w:t xml:space="preserve"> interests long after leaving school. There was opposition to creating a special school due to popular beliefs</w:t>
      </w:r>
      <w:r w:rsidR="00092E67">
        <w:rPr>
          <w:rFonts w:cstheme="minorHAnsi"/>
          <w:lang w:val="en-GB"/>
        </w:rPr>
        <w:t xml:space="preserve"> of the time</w:t>
      </w:r>
      <w:r w:rsidR="006B3635" w:rsidRPr="006B3635">
        <w:rPr>
          <w:rFonts w:cstheme="minorHAnsi"/>
          <w:lang w:val="en-GB"/>
        </w:rPr>
        <w:t xml:space="preserve"> that special education created elitism and diminished the learning environment of the general classroom. </w:t>
      </w:r>
      <w:r w:rsidR="00725406">
        <w:rPr>
          <w:rFonts w:cstheme="minorHAnsi"/>
          <w:lang w:val="en-GB"/>
        </w:rPr>
        <w:t>However,</w:t>
      </w:r>
      <w:r w:rsidR="00A54EC6">
        <w:rPr>
          <w:rFonts w:cstheme="minorHAnsi"/>
          <w:lang w:val="en-GB"/>
        </w:rPr>
        <w:t xml:space="preserve"> the</w:t>
      </w:r>
      <w:r w:rsidR="006B3635" w:rsidRPr="006B3635">
        <w:rPr>
          <w:rFonts w:cstheme="minorHAnsi"/>
          <w:lang w:val="en-GB"/>
        </w:rPr>
        <w:t xml:space="preserve"> eventual success and ongoing support of music and art in education creat</w:t>
      </w:r>
      <w:r w:rsidR="00A54EC6">
        <w:rPr>
          <w:rFonts w:cstheme="minorHAnsi"/>
          <w:lang w:val="en-GB"/>
        </w:rPr>
        <w:t>ed</w:t>
      </w:r>
      <w:r w:rsidR="006B3635" w:rsidRPr="006B3635">
        <w:rPr>
          <w:rFonts w:cstheme="minorHAnsi"/>
          <w:lang w:val="en-GB"/>
        </w:rPr>
        <w:t xml:space="preserve"> a new impetus for schools focused on music and art.</w:t>
      </w:r>
      <w:r w:rsidR="006B3635" w:rsidRPr="006B3635">
        <w:rPr>
          <w:rFonts w:cstheme="minorHAnsi"/>
          <w:vertAlign w:val="superscript"/>
          <w:lang w:val="en-GB"/>
        </w:rPr>
        <w:footnoteReference w:id="20"/>
      </w:r>
      <w:r w:rsidR="006B3635" w:rsidRPr="006B3635">
        <w:rPr>
          <w:rFonts w:cstheme="minorHAnsi"/>
          <w:lang w:val="en-GB"/>
        </w:rPr>
        <w:t xml:space="preserve"> New York City Landmarks </w:t>
      </w:r>
      <w:r w:rsidR="006B3635" w:rsidRPr="006B3635">
        <w:rPr>
          <w:rFonts w:cstheme="minorHAnsi"/>
          <w:lang w:val="en-GB"/>
        </w:rPr>
        <w:lastRenderedPageBreak/>
        <w:t>Preservation Committee</w:t>
      </w:r>
      <w:r w:rsidR="006B3635" w:rsidRPr="006B3635">
        <w:rPr>
          <w:rFonts w:cstheme="minorHAnsi"/>
          <w:vertAlign w:val="superscript"/>
          <w:lang w:val="en-GB"/>
        </w:rPr>
        <w:footnoteReference w:id="21"/>
      </w:r>
      <w:r w:rsidR="006B3635" w:rsidRPr="006B3635">
        <w:rPr>
          <w:rFonts w:cstheme="minorHAnsi"/>
          <w:lang w:val="en-GB"/>
        </w:rPr>
        <w:t xml:space="preserve"> has </w:t>
      </w:r>
      <w:r w:rsidR="00A54EC6">
        <w:rPr>
          <w:rFonts w:cstheme="minorHAnsi"/>
          <w:lang w:val="en-GB"/>
        </w:rPr>
        <w:t xml:space="preserve">recognized </w:t>
      </w:r>
      <w:r w:rsidR="006B3635" w:rsidRPr="006B3635">
        <w:rPr>
          <w:rFonts w:cstheme="minorHAnsi"/>
          <w:lang w:val="en-GB"/>
        </w:rPr>
        <w:t xml:space="preserve">the </w:t>
      </w:r>
      <w:r w:rsidR="00A54EC6">
        <w:rPr>
          <w:rFonts w:cstheme="minorHAnsi"/>
          <w:lang w:val="en-GB"/>
        </w:rPr>
        <w:t>significance</w:t>
      </w:r>
      <w:r w:rsidR="006B3635" w:rsidRPr="006B3635">
        <w:rPr>
          <w:rFonts w:cstheme="minorHAnsi"/>
          <w:lang w:val="en-GB"/>
        </w:rPr>
        <w:t xml:space="preserve"> of HSMA by declaring the building, originally the </w:t>
      </w:r>
      <w:r w:rsidR="006B3635" w:rsidRPr="006B3635">
        <w:rPr>
          <w:rFonts w:cstheme="minorHAnsi"/>
          <w:i/>
          <w:iCs/>
          <w:color w:val="000000"/>
          <w:shd w:val="clear" w:color="auto" w:fill="FFFFFF"/>
        </w:rPr>
        <w:t xml:space="preserve">New York Training School for Teachers/New York Model School (later High School of Music and Art), </w:t>
      </w:r>
      <w:r w:rsidR="006B3635" w:rsidRPr="006B3635">
        <w:rPr>
          <w:rFonts w:cstheme="minorHAnsi"/>
          <w:color w:val="000000"/>
          <w:shd w:val="clear" w:color="auto" w:fill="FFFFFF"/>
        </w:rPr>
        <w:t>a historic landmark. The HSMA building is a Collegiate Gothic style of architecture.</w:t>
      </w:r>
      <w:r w:rsidR="006B3635" w:rsidRPr="006B3635">
        <w:rPr>
          <w:rFonts w:cstheme="minorHAnsi"/>
          <w:i/>
          <w:iCs/>
          <w:color w:val="000000"/>
          <w:shd w:val="clear" w:color="auto" w:fill="FFFFFF"/>
        </w:rPr>
        <w:t xml:space="preserve"> </w:t>
      </w:r>
      <w:r w:rsidR="006B3635" w:rsidRPr="006B3635">
        <w:rPr>
          <w:rFonts w:cstheme="minorHAnsi"/>
          <w:color w:val="000000"/>
          <w:shd w:val="clear" w:color="auto" w:fill="FFFFFF"/>
        </w:rPr>
        <w:t>Jan Ziolkowski</w:t>
      </w:r>
      <w:r w:rsidR="0061274E">
        <w:rPr>
          <w:rFonts w:cstheme="minorHAnsi"/>
          <w:color w:val="000000"/>
          <w:shd w:val="clear" w:color="auto" w:fill="FFFFFF"/>
        </w:rPr>
        <w:t>'s</w:t>
      </w:r>
      <w:r w:rsidR="00FF53BD">
        <w:rPr>
          <w:rStyle w:val="FootnoteReference"/>
          <w:rFonts w:cstheme="minorHAnsi"/>
          <w:color w:val="000000"/>
          <w:shd w:val="clear" w:color="auto" w:fill="FFFFFF"/>
        </w:rPr>
        <w:footnoteReference w:id="22"/>
      </w:r>
      <w:r w:rsidR="006B3635" w:rsidRPr="006B3635">
        <w:rPr>
          <w:rFonts w:cstheme="minorHAnsi"/>
          <w:color w:val="000000"/>
          <w:shd w:val="clear" w:color="auto" w:fill="FFFFFF"/>
        </w:rPr>
        <w:t xml:space="preserve"> </w:t>
      </w:r>
      <w:r w:rsidR="0061274E">
        <w:rPr>
          <w:rFonts w:cstheme="minorHAnsi"/>
          <w:color w:val="000000"/>
          <w:shd w:val="clear" w:color="auto" w:fill="FFFFFF"/>
        </w:rPr>
        <w:t xml:space="preserve">literature </w:t>
      </w:r>
      <w:r w:rsidR="006B3635" w:rsidRPr="006B3635">
        <w:rPr>
          <w:rFonts w:cstheme="minorHAnsi"/>
          <w:color w:val="000000"/>
          <w:shd w:val="clear" w:color="auto" w:fill="FFFFFF"/>
        </w:rPr>
        <w:t xml:space="preserve">discusses the historical trend of Collegiate Gothic architecture and </w:t>
      </w:r>
      <w:r w:rsidR="00880FED">
        <w:rPr>
          <w:rFonts w:cstheme="minorHAnsi"/>
          <w:color w:val="000000"/>
          <w:shd w:val="clear" w:color="auto" w:fill="FFFFFF"/>
        </w:rPr>
        <w:t>i</w:t>
      </w:r>
      <w:r w:rsidR="006B3635" w:rsidRPr="006B3635">
        <w:rPr>
          <w:rFonts w:cstheme="minorHAnsi"/>
          <w:color w:val="000000"/>
          <w:shd w:val="clear" w:color="auto" w:fill="FFFFFF"/>
        </w:rPr>
        <w:t>ts symbolic meaning.</w:t>
      </w:r>
      <w:r w:rsidR="006B3635" w:rsidRPr="006B3635">
        <w:rPr>
          <w:rFonts w:cstheme="minorHAnsi"/>
          <w:color w:val="000000"/>
          <w:shd w:val="clear" w:color="auto" w:fill="FFFFFF"/>
          <w:vertAlign w:val="superscript"/>
        </w:rPr>
        <w:footnoteReference w:id="23"/>
      </w:r>
      <w:r w:rsidR="006B3635" w:rsidRPr="006B3635">
        <w:rPr>
          <w:rFonts w:cstheme="minorHAnsi"/>
          <w:color w:val="000000"/>
          <w:shd w:val="clear" w:color="auto" w:fill="FFFFFF"/>
        </w:rPr>
        <w:t xml:space="preserve"> </w:t>
      </w:r>
      <w:r w:rsidR="007E5212">
        <w:rPr>
          <w:rFonts w:cstheme="minorHAnsi"/>
          <w:color w:val="000000"/>
          <w:shd w:val="clear" w:color="auto" w:fill="FFFFFF"/>
        </w:rPr>
        <w:t xml:space="preserve"> </w:t>
      </w:r>
      <w:r w:rsidR="006B3635" w:rsidRPr="006B3635">
        <w:rPr>
          <w:rFonts w:cstheme="minorHAnsi"/>
          <w:color w:val="000000"/>
          <w:shd w:val="clear" w:color="auto" w:fill="FFFFFF"/>
        </w:rPr>
        <w:t>Ayla Lepine</w:t>
      </w:r>
      <w:r w:rsidR="0061274E">
        <w:rPr>
          <w:rFonts w:cstheme="minorHAnsi"/>
          <w:color w:val="000000"/>
          <w:shd w:val="clear" w:color="auto" w:fill="FFFFFF"/>
        </w:rPr>
        <w:t>'s</w:t>
      </w:r>
      <w:r w:rsidR="00FF53BD">
        <w:rPr>
          <w:rStyle w:val="FootnoteReference"/>
          <w:rFonts w:cstheme="minorHAnsi"/>
          <w:color w:val="000000"/>
          <w:shd w:val="clear" w:color="auto" w:fill="FFFFFF"/>
        </w:rPr>
        <w:footnoteReference w:id="24"/>
      </w:r>
      <w:r w:rsidR="006B3635" w:rsidRPr="006B3635">
        <w:rPr>
          <w:rFonts w:cstheme="minorHAnsi"/>
          <w:color w:val="000000"/>
          <w:shd w:val="clear" w:color="auto" w:fill="FFFFFF"/>
        </w:rPr>
        <w:t xml:space="preserve"> </w:t>
      </w:r>
      <w:r w:rsidR="0061274E">
        <w:rPr>
          <w:rFonts w:cstheme="minorHAnsi"/>
          <w:color w:val="000000"/>
          <w:shd w:val="clear" w:color="auto" w:fill="FFFFFF"/>
        </w:rPr>
        <w:t xml:space="preserve">article </w:t>
      </w:r>
      <w:r w:rsidR="006B3635" w:rsidRPr="006B3635">
        <w:rPr>
          <w:rFonts w:cstheme="minorHAnsi"/>
          <w:color w:val="000000"/>
          <w:shd w:val="clear" w:color="auto" w:fill="FFFFFF"/>
        </w:rPr>
        <w:t>discusses how architecture can inspire a feeling of sacredness in humans.</w:t>
      </w:r>
      <w:r w:rsidR="006B3635" w:rsidRPr="006B3635">
        <w:rPr>
          <w:rFonts w:cstheme="minorHAnsi"/>
          <w:color w:val="000000"/>
          <w:shd w:val="clear" w:color="auto" w:fill="FFFFFF"/>
          <w:vertAlign w:val="superscript"/>
        </w:rPr>
        <w:footnoteReference w:id="25"/>
      </w:r>
      <w:r w:rsidR="006B3635" w:rsidRPr="006B3635">
        <w:rPr>
          <w:rFonts w:cstheme="minorHAnsi"/>
          <w:color w:val="000000"/>
          <w:shd w:val="clear" w:color="auto" w:fill="FFFFFF"/>
        </w:rPr>
        <w:t xml:space="preserve">  </w:t>
      </w:r>
    </w:p>
    <w:p w14:paraId="50BE9D03" w14:textId="7A0F9A32" w:rsidR="006B3635" w:rsidRPr="00FF53BD" w:rsidRDefault="006B3635" w:rsidP="006B3635">
      <w:pPr>
        <w:spacing w:line="240" w:lineRule="auto"/>
        <w:rPr>
          <w:rFonts w:cstheme="minorHAnsi"/>
          <w:b/>
          <w:bCs/>
          <w:color w:val="000000"/>
          <w:shd w:val="clear" w:color="auto" w:fill="FFFFFF"/>
        </w:rPr>
      </w:pPr>
      <w:r w:rsidRPr="00FF53BD">
        <w:rPr>
          <w:rFonts w:cstheme="minorHAnsi"/>
          <w:b/>
          <w:bCs/>
          <w:color w:val="000000"/>
          <w:shd w:val="clear" w:color="auto" w:fill="FFFFFF"/>
        </w:rPr>
        <w:t>The inner and outer landscapes and the experience of sacredness</w:t>
      </w:r>
    </w:p>
    <w:p w14:paraId="3B9A539B" w14:textId="2F8303CC" w:rsidR="006B3635" w:rsidRPr="006B3635" w:rsidRDefault="00021409" w:rsidP="006B3635">
      <w:pPr>
        <w:spacing w:line="240" w:lineRule="auto"/>
        <w:rPr>
          <w:rFonts w:cstheme="minorHAnsi"/>
          <w:b/>
          <w:bCs/>
          <w:color w:val="000000"/>
          <w:shd w:val="clear" w:color="auto" w:fill="FFFFFF"/>
        </w:rPr>
      </w:pPr>
      <w:r>
        <w:rPr>
          <w:rFonts w:cstheme="minorHAnsi"/>
          <w:lang w:val="en-GB"/>
        </w:rPr>
        <w:t xml:space="preserve">     </w:t>
      </w:r>
      <w:r w:rsidR="00A54EC6">
        <w:rPr>
          <w:rFonts w:cstheme="minorHAnsi"/>
          <w:lang w:val="en-GB"/>
        </w:rPr>
        <w:t>HSMA</w:t>
      </w:r>
      <w:r w:rsidR="00E15017">
        <w:rPr>
          <w:rFonts w:cstheme="minorHAnsi"/>
          <w:lang w:val="en-GB"/>
        </w:rPr>
        <w:t xml:space="preserve"> and the building</w:t>
      </w:r>
      <w:r w:rsidR="00A54EC6">
        <w:rPr>
          <w:rFonts w:cstheme="minorHAnsi"/>
          <w:lang w:val="en-GB"/>
        </w:rPr>
        <w:t xml:space="preserve"> </w:t>
      </w:r>
      <w:r w:rsidR="00A7763F">
        <w:rPr>
          <w:rFonts w:cstheme="minorHAnsi"/>
          <w:lang w:val="en-GB"/>
        </w:rPr>
        <w:t>are discussed</w:t>
      </w:r>
      <w:r w:rsidR="0061274E">
        <w:rPr>
          <w:rFonts w:cstheme="minorHAnsi"/>
          <w:lang w:val="en-GB"/>
        </w:rPr>
        <w:t xml:space="preserve"> using</w:t>
      </w:r>
      <w:r w:rsidR="00A54EC6">
        <w:rPr>
          <w:rFonts w:cstheme="minorHAnsi"/>
          <w:lang w:val="en-GB"/>
        </w:rPr>
        <w:t xml:space="preserve"> the </w:t>
      </w:r>
      <w:r w:rsidR="006B3635" w:rsidRPr="006B3635">
        <w:rPr>
          <w:rFonts w:cstheme="minorHAnsi"/>
          <w:lang w:val="en-GB"/>
        </w:rPr>
        <w:t>theories of sacredness written by Emile Durkheim</w:t>
      </w:r>
      <w:r w:rsidR="006B3635" w:rsidRPr="006B3635">
        <w:rPr>
          <w:rFonts w:cstheme="minorHAnsi"/>
          <w:vertAlign w:val="superscript"/>
          <w:lang w:val="en-GB"/>
        </w:rPr>
        <w:footnoteReference w:id="26"/>
      </w:r>
      <w:r w:rsidR="006B3635" w:rsidRPr="006B3635">
        <w:rPr>
          <w:rFonts w:cstheme="minorHAnsi"/>
          <w:lang w:val="en-GB"/>
        </w:rPr>
        <w:t xml:space="preserve"> and Mircea Eliade.</w:t>
      </w:r>
      <w:r w:rsidR="006B3635" w:rsidRPr="006B3635">
        <w:rPr>
          <w:rFonts w:cstheme="minorHAnsi"/>
          <w:vertAlign w:val="superscript"/>
          <w:lang w:val="en-GB"/>
        </w:rPr>
        <w:footnoteReference w:id="27"/>
      </w:r>
      <w:r w:rsidR="006B3635" w:rsidRPr="006B3635">
        <w:rPr>
          <w:rFonts w:cstheme="minorHAnsi"/>
        </w:rPr>
        <w:t xml:space="preserve"> Sacred space, according to Durkheim, is a distinct space in the landscape with a sensory experience, set apart from the profane by people giving it distinction through their beliefs and actions.</w:t>
      </w:r>
      <w:r w:rsidR="006B3635" w:rsidRPr="006B3635">
        <w:rPr>
          <w:rFonts w:cstheme="minorHAnsi"/>
          <w:vertAlign w:val="superscript"/>
        </w:rPr>
        <w:footnoteReference w:id="28"/>
      </w:r>
      <w:r w:rsidR="006B3635" w:rsidRPr="006B3635">
        <w:rPr>
          <w:rFonts w:cstheme="minorHAnsi"/>
        </w:rPr>
        <w:t xml:space="preserve"> Durkheim gives strong emphasis </w:t>
      </w:r>
      <w:r w:rsidR="000D5213">
        <w:rPr>
          <w:rFonts w:cstheme="minorHAnsi"/>
        </w:rPr>
        <w:t>on</w:t>
      </w:r>
      <w:r w:rsidR="006B3635" w:rsidRPr="006B3635">
        <w:rPr>
          <w:rFonts w:cstheme="minorHAnsi"/>
        </w:rPr>
        <w:t xml:space="preserve"> the social importance of sanctification. Eliade speaks of hierophany, </w:t>
      </w:r>
      <w:r w:rsidR="00100E56">
        <w:rPr>
          <w:rFonts w:cstheme="minorHAnsi"/>
        </w:rPr>
        <w:t xml:space="preserve">or </w:t>
      </w:r>
      <w:r w:rsidR="006B3635" w:rsidRPr="006B3635">
        <w:rPr>
          <w:rFonts w:cstheme="minorHAnsi"/>
        </w:rPr>
        <w:t>sacredness breaking out of the mundane accompanied by an experience, as a function of sacred space.</w:t>
      </w:r>
      <w:r w:rsidR="006B3635" w:rsidRPr="006B3635">
        <w:rPr>
          <w:rFonts w:cstheme="minorHAnsi"/>
          <w:vertAlign w:val="superscript"/>
        </w:rPr>
        <w:footnoteReference w:id="29"/>
      </w:r>
      <w:r w:rsidR="006B3635" w:rsidRPr="006B3635">
        <w:rPr>
          <w:rFonts w:cstheme="minorHAnsi"/>
        </w:rPr>
        <w:t xml:space="preserve"> Aristotle discusses place as a 'vessel', and the space within it separate from the place.</w:t>
      </w:r>
      <w:r w:rsidR="006B3635" w:rsidRPr="006B3635">
        <w:rPr>
          <w:rFonts w:cstheme="minorHAnsi"/>
          <w:vertAlign w:val="superscript"/>
        </w:rPr>
        <w:footnoteReference w:id="30"/>
      </w:r>
      <w:r w:rsidR="006B3635" w:rsidRPr="006B3635">
        <w:rPr>
          <w:rFonts w:cstheme="minorHAnsi"/>
        </w:rPr>
        <w:t xml:space="preserve"> </w:t>
      </w:r>
      <w:r w:rsidR="006B3635" w:rsidRPr="006B3635">
        <w:rPr>
          <w:rFonts w:cstheme="minorHAnsi"/>
          <w:lang w:val="en-GB"/>
        </w:rPr>
        <w:t>According to Aristotle:</w:t>
      </w:r>
      <w:r w:rsidR="006B3635" w:rsidRPr="006B3635">
        <w:rPr>
          <w:rFonts w:cstheme="minorHAnsi"/>
          <w:color w:val="333333"/>
          <w:spacing w:val="-2"/>
        </w:rPr>
        <w:t xml:space="preserve"> </w:t>
      </w:r>
    </w:p>
    <w:p w14:paraId="2A864125" w14:textId="77777777" w:rsidR="006B3635" w:rsidRPr="006B3635" w:rsidRDefault="006B3635" w:rsidP="006B3635">
      <w:pPr>
        <w:shd w:val="clear" w:color="auto" w:fill="FFFFFF"/>
        <w:spacing w:after="0" w:line="240" w:lineRule="auto"/>
        <w:ind w:left="720" w:right="720"/>
        <w:rPr>
          <w:rFonts w:eastAsia="Times New Roman" w:cstheme="minorHAnsi"/>
          <w:color w:val="333333"/>
          <w:spacing w:val="-2"/>
          <w:sz w:val="20"/>
          <w:szCs w:val="20"/>
        </w:rPr>
      </w:pPr>
      <w:r w:rsidRPr="006B3635">
        <w:rPr>
          <w:rFonts w:eastAsia="Times New Roman" w:cstheme="minorHAnsi"/>
          <w:color w:val="333333"/>
          <w:spacing w:val="-2"/>
          <w:sz w:val="20"/>
          <w:szCs w:val="20"/>
        </w:rPr>
        <w:t>In fact, a 'place' seems to resemble a vessel, a 'vessel' being 'a place that can itself be moved about.' And just as the vessel is no part of its content, so the place is no part of that which is in it…</w:t>
      </w:r>
    </w:p>
    <w:p w14:paraId="7B7DE821" w14:textId="77777777" w:rsidR="006B3635" w:rsidRPr="006B3635" w:rsidRDefault="006B3635" w:rsidP="006B3635">
      <w:pPr>
        <w:shd w:val="clear" w:color="auto" w:fill="FFFFFF"/>
        <w:spacing w:after="0" w:line="240" w:lineRule="auto"/>
        <w:ind w:left="720" w:right="720"/>
        <w:rPr>
          <w:rFonts w:eastAsia="Times New Roman" w:cstheme="minorHAnsi"/>
          <w:color w:val="333333"/>
          <w:spacing w:val="-2"/>
          <w:sz w:val="20"/>
          <w:szCs w:val="20"/>
        </w:rPr>
      </w:pPr>
      <w:r w:rsidRPr="006B3635">
        <w:rPr>
          <w:rFonts w:eastAsia="Times New Roman" w:cstheme="minorHAnsi"/>
          <w:color w:val="333333"/>
          <w:spacing w:val="-2"/>
          <w:sz w:val="20"/>
          <w:szCs w:val="20"/>
        </w:rPr>
        <w:t>It appears, then, that whatever is 'somewhere' is itself a definite 'something' and also has a definite 'something else' outside it.</w:t>
      </w:r>
      <w:r w:rsidRPr="006B3635">
        <w:rPr>
          <w:rFonts w:eastAsia="Times New Roman" w:cstheme="minorHAnsi"/>
          <w:color w:val="333333"/>
          <w:spacing w:val="-2"/>
          <w:sz w:val="20"/>
          <w:szCs w:val="20"/>
          <w:vertAlign w:val="superscript"/>
        </w:rPr>
        <w:footnoteReference w:id="31"/>
      </w:r>
    </w:p>
    <w:p w14:paraId="283F22F7" w14:textId="77777777" w:rsidR="006B3635" w:rsidRPr="006B3635" w:rsidRDefault="006B3635" w:rsidP="006B3635">
      <w:pPr>
        <w:shd w:val="clear" w:color="auto" w:fill="FFFFFF"/>
        <w:spacing w:after="0" w:line="240" w:lineRule="auto"/>
        <w:ind w:left="720" w:right="720"/>
        <w:rPr>
          <w:rFonts w:eastAsia="Times New Roman" w:cstheme="minorHAnsi"/>
          <w:color w:val="333333"/>
          <w:spacing w:val="-2"/>
          <w:sz w:val="20"/>
          <w:szCs w:val="20"/>
        </w:rPr>
      </w:pPr>
    </w:p>
    <w:p w14:paraId="192D23A4" w14:textId="48757441" w:rsidR="006B3635" w:rsidRPr="006B3635" w:rsidRDefault="006B3635" w:rsidP="006B3635">
      <w:pPr>
        <w:shd w:val="clear" w:color="auto" w:fill="FFFFFF"/>
        <w:spacing w:after="0" w:line="240" w:lineRule="auto"/>
        <w:rPr>
          <w:rFonts w:cstheme="minorHAnsi"/>
        </w:rPr>
      </w:pPr>
      <w:r w:rsidRPr="006B3635">
        <w:rPr>
          <w:rFonts w:cstheme="minorHAnsi"/>
          <w:color w:val="333333"/>
          <w:spacing w:val="-2"/>
        </w:rPr>
        <w:lastRenderedPageBreak/>
        <w:t xml:space="preserve">Aristotle refers to a place as a mobile container filled with material contents which are not part of the container. This </w:t>
      </w:r>
      <w:r w:rsidR="00E15017">
        <w:rPr>
          <w:rFonts w:cstheme="minorHAnsi"/>
          <w:color w:val="333333"/>
          <w:spacing w:val="-2"/>
        </w:rPr>
        <w:t xml:space="preserve">idea </w:t>
      </w:r>
      <w:r w:rsidRPr="006B3635">
        <w:rPr>
          <w:rFonts w:cstheme="minorHAnsi"/>
          <w:color w:val="333333"/>
          <w:spacing w:val="-2"/>
        </w:rPr>
        <w:t>suggest</w:t>
      </w:r>
      <w:r w:rsidR="00E15017">
        <w:rPr>
          <w:rFonts w:cstheme="minorHAnsi"/>
          <w:color w:val="333333"/>
          <w:spacing w:val="-2"/>
        </w:rPr>
        <w:t>s</w:t>
      </w:r>
      <w:r w:rsidRPr="006B3635">
        <w:rPr>
          <w:rFonts w:cstheme="minorHAnsi"/>
          <w:color w:val="333333"/>
          <w:spacing w:val="-2"/>
        </w:rPr>
        <w:t xml:space="preserve"> the</w:t>
      </w:r>
      <w:r w:rsidR="00E15017">
        <w:rPr>
          <w:rFonts w:cstheme="minorHAnsi"/>
          <w:color w:val="333333"/>
          <w:spacing w:val="-2"/>
        </w:rPr>
        <w:t xml:space="preserve"> dichotomy of </w:t>
      </w:r>
      <w:r w:rsidRPr="006B3635">
        <w:rPr>
          <w:rFonts w:cstheme="minorHAnsi"/>
          <w:color w:val="333333"/>
          <w:spacing w:val="-2"/>
        </w:rPr>
        <w:t>sacred</w:t>
      </w:r>
      <w:r w:rsidR="00E15017">
        <w:rPr>
          <w:rFonts w:cstheme="minorHAnsi"/>
          <w:color w:val="333333"/>
          <w:spacing w:val="-2"/>
        </w:rPr>
        <w:t xml:space="preserve"> and</w:t>
      </w:r>
      <w:r w:rsidRPr="006B3635">
        <w:rPr>
          <w:rFonts w:cstheme="minorHAnsi"/>
          <w:color w:val="333333"/>
          <w:spacing w:val="-2"/>
        </w:rPr>
        <w:t xml:space="preserve"> profane</w:t>
      </w:r>
      <w:r w:rsidR="00E15017">
        <w:rPr>
          <w:rFonts w:cstheme="minorHAnsi"/>
          <w:color w:val="333333"/>
          <w:spacing w:val="-2"/>
        </w:rPr>
        <w:t xml:space="preserve">. </w:t>
      </w:r>
      <w:r w:rsidR="00100E56">
        <w:rPr>
          <w:rFonts w:cstheme="minorHAnsi"/>
          <w:color w:val="333333"/>
          <w:spacing w:val="-2"/>
        </w:rPr>
        <w:t>This idea</w:t>
      </w:r>
      <w:r w:rsidR="00E15017">
        <w:rPr>
          <w:rFonts w:cstheme="minorHAnsi"/>
          <w:color w:val="333333"/>
          <w:spacing w:val="-2"/>
        </w:rPr>
        <w:t xml:space="preserve"> can be seen in</w:t>
      </w:r>
      <w:r w:rsidRPr="006B3635">
        <w:rPr>
          <w:rFonts w:cstheme="minorHAnsi"/>
          <w:color w:val="333333"/>
          <w:spacing w:val="-2"/>
        </w:rPr>
        <w:t xml:space="preserve"> the making of a sacred place in a building created by human endeavor separate from the profane surroundings of the building, as suggested by Durkheim</w:t>
      </w:r>
      <w:r w:rsidR="00E15017">
        <w:rPr>
          <w:rFonts w:cstheme="minorHAnsi"/>
          <w:color w:val="333333"/>
          <w:spacing w:val="-2"/>
        </w:rPr>
        <w:t>,</w:t>
      </w:r>
      <w:r w:rsidRPr="006B3635">
        <w:rPr>
          <w:rFonts w:cstheme="minorHAnsi"/>
          <w:color w:val="333333"/>
          <w:spacing w:val="-2"/>
          <w:vertAlign w:val="superscript"/>
        </w:rPr>
        <w:footnoteReference w:id="32"/>
      </w:r>
      <w:r w:rsidRPr="006B3635">
        <w:rPr>
          <w:rFonts w:cstheme="minorHAnsi"/>
          <w:color w:val="333333"/>
          <w:spacing w:val="-2"/>
        </w:rPr>
        <w:t xml:space="preserve"> or the HSMA building housing the school activities of HSMA students. Space and contents are joined by name</w:t>
      </w:r>
      <w:r w:rsidR="00021409">
        <w:rPr>
          <w:rFonts w:cstheme="minorHAnsi"/>
          <w:color w:val="333333"/>
          <w:spacing w:val="-2"/>
        </w:rPr>
        <w:t>,</w:t>
      </w:r>
      <w:r w:rsidR="00725406">
        <w:rPr>
          <w:rFonts w:cstheme="minorHAnsi"/>
          <w:color w:val="333333"/>
          <w:spacing w:val="-2"/>
        </w:rPr>
        <w:t xml:space="preserve"> according to Christopher Tilley</w:t>
      </w:r>
      <w:r w:rsidR="00021409">
        <w:rPr>
          <w:rFonts w:cstheme="minorHAnsi"/>
          <w:color w:val="333333"/>
          <w:spacing w:val="-2"/>
        </w:rPr>
        <w:t>,</w:t>
      </w:r>
      <w:r w:rsidRPr="006B3635">
        <w:rPr>
          <w:rFonts w:cstheme="minorHAnsi"/>
          <w:vertAlign w:val="superscript"/>
        </w:rPr>
        <w:footnoteReference w:id="33"/>
      </w:r>
      <w:r w:rsidR="00A54EC6">
        <w:rPr>
          <w:rFonts w:cstheme="minorHAnsi"/>
        </w:rPr>
        <w:t xml:space="preserve"> </w:t>
      </w:r>
      <w:r w:rsidR="00725406">
        <w:rPr>
          <w:rFonts w:cstheme="minorHAnsi"/>
        </w:rPr>
        <w:t xml:space="preserve"> who </w:t>
      </w:r>
      <w:r w:rsidR="00A54EC6" w:rsidRPr="006B3635">
        <w:rPr>
          <w:rFonts w:cstheme="minorHAnsi"/>
          <w:color w:val="333333"/>
          <w:spacing w:val="-2"/>
        </w:rPr>
        <w:t>argues that the naming of a place 'creates shared existential place out of a blank environment.'</w:t>
      </w:r>
      <w:r w:rsidR="00A54EC6" w:rsidRPr="006B3635">
        <w:rPr>
          <w:rFonts w:cstheme="minorHAnsi"/>
          <w:color w:val="333333"/>
          <w:spacing w:val="-2"/>
          <w:vertAlign w:val="superscript"/>
        </w:rPr>
        <w:footnoteReference w:id="34"/>
      </w:r>
      <w:r w:rsidR="00A54EC6" w:rsidRPr="006B3635">
        <w:rPr>
          <w:rFonts w:cstheme="minorHAnsi"/>
          <w:color w:val="333333"/>
          <w:spacing w:val="-2"/>
        </w:rPr>
        <w:t xml:space="preserve"> </w:t>
      </w:r>
      <w:r w:rsidR="00725406">
        <w:rPr>
          <w:rFonts w:cstheme="minorHAnsi"/>
          <w:color w:val="333333"/>
          <w:spacing w:val="-2"/>
        </w:rPr>
        <w:t xml:space="preserve"> </w:t>
      </w:r>
      <w:r w:rsidR="00A54EC6" w:rsidRPr="006B3635">
        <w:rPr>
          <w:rFonts w:cstheme="minorHAnsi"/>
        </w:rPr>
        <w:t>Tilley</w:t>
      </w:r>
      <w:r w:rsidR="00725406">
        <w:rPr>
          <w:rFonts w:cstheme="minorHAnsi"/>
        </w:rPr>
        <w:t xml:space="preserve"> states</w:t>
      </w:r>
      <w:r w:rsidR="00A54EC6">
        <w:rPr>
          <w:rFonts w:cstheme="minorHAnsi"/>
        </w:rPr>
        <w:t>:</w:t>
      </w:r>
    </w:p>
    <w:p w14:paraId="73BD101C" w14:textId="77777777" w:rsidR="006B3635" w:rsidRPr="006B3635" w:rsidRDefault="006B3635" w:rsidP="006B3635">
      <w:pPr>
        <w:shd w:val="clear" w:color="auto" w:fill="FFFFFF"/>
        <w:spacing w:after="0" w:line="240" w:lineRule="auto"/>
        <w:rPr>
          <w:rFonts w:cstheme="minorHAnsi"/>
          <w:color w:val="333333"/>
          <w:spacing w:val="-2"/>
        </w:rPr>
      </w:pPr>
    </w:p>
    <w:p w14:paraId="371FF197" w14:textId="77777777" w:rsidR="006B3635" w:rsidRPr="006B3635" w:rsidRDefault="006B3635" w:rsidP="006B3635">
      <w:pPr>
        <w:spacing w:line="240" w:lineRule="auto"/>
        <w:ind w:left="720" w:right="720"/>
        <w:rPr>
          <w:rFonts w:cstheme="minorHAnsi"/>
          <w:sz w:val="20"/>
          <w:szCs w:val="20"/>
        </w:rPr>
      </w:pPr>
      <w:r w:rsidRPr="006B3635">
        <w:rPr>
          <w:sz w:val="20"/>
          <w:szCs w:val="20"/>
        </w:rPr>
        <w:t>A centered and meaningful space involves specific sets of linkages between the physical space of the non-humanly created world, somatic states of the body, the mental space of cognition and representation and the space of movement, encounter and interaction between persons and between persons and the human and non-human environment.</w:t>
      </w:r>
      <w:r w:rsidRPr="006B3635">
        <w:rPr>
          <w:rFonts w:cstheme="minorHAnsi"/>
          <w:sz w:val="20"/>
          <w:szCs w:val="20"/>
          <w:vertAlign w:val="superscript"/>
        </w:rPr>
        <w:footnoteReference w:id="35"/>
      </w:r>
      <w:r w:rsidRPr="006B3635">
        <w:rPr>
          <w:rFonts w:cstheme="minorHAnsi"/>
          <w:sz w:val="20"/>
          <w:szCs w:val="20"/>
        </w:rPr>
        <w:t xml:space="preserve">  </w:t>
      </w:r>
    </w:p>
    <w:p w14:paraId="5F840B97" w14:textId="6646CAFD" w:rsidR="006B3635" w:rsidRPr="006B3635" w:rsidRDefault="006A2DAC" w:rsidP="006B3635">
      <w:pPr>
        <w:spacing w:line="240" w:lineRule="auto"/>
        <w:rPr>
          <w:rFonts w:cstheme="minorHAnsi"/>
        </w:rPr>
      </w:pPr>
      <w:r>
        <w:rPr>
          <w:rFonts w:cstheme="minorHAnsi"/>
        </w:rPr>
        <w:t xml:space="preserve">     </w:t>
      </w:r>
      <w:r w:rsidR="006B3635" w:rsidRPr="006B3635">
        <w:rPr>
          <w:rFonts w:cstheme="minorHAnsi"/>
        </w:rPr>
        <w:t>Using the concept of movement</w:t>
      </w:r>
      <w:r w:rsidR="00A54EC6">
        <w:rPr>
          <w:rFonts w:cstheme="minorHAnsi"/>
        </w:rPr>
        <w:t>,</w:t>
      </w:r>
      <w:r w:rsidR="006B3635" w:rsidRPr="006B3635">
        <w:rPr>
          <w:rFonts w:cstheme="minorHAnsi"/>
        </w:rPr>
        <w:t xml:space="preserve"> Tim Ingold</w:t>
      </w:r>
      <w:r w:rsidR="00FF53BD">
        <w:rPr>
          <w:rStyle w:val="FootnoteReference"/>
          <w:rFonts w:cstheme="minorHAnsi"/>
        </w:rPr>
        <w:footnoteReference w:id="36"/>
      </w:r>
      <w:r w:rsidR="006B3635" w:rsidRPr="006B3635">
        <w:rPr>
          <w:rFonts w:cstheme="minorHAnsi"/>
        </w:rPr>
        <w:t xml:space="preserve"> uses the symbol of the line </w:t>
      </w:r>
      <w:r w:rsidR="00840A49">
        <w:rPr>
          <w:rFonts w:cstheme="minorHAnsi"/>
        </w:rPr>
        <w:t>in his</w:t>
      </w:r>
      <w:r w:rsidR="006B3635" w:rsidRPr="006B3635">
        <w:rPr>
          <w:rFonts w:cstheme="minorHAnsi"/>
        </w:rPr>
        <w:t xml:space="preserve"> 'attempt to lay the foundations of comparative anthropology of the line</w:t>
      </w:r>
      <w:r w:rsidR="00100E56">
        <w:rPr>
          <w:rFonts w:cstheme="minorHAnsi"/>
        </w:rPr>
        <w:t>.</w:t>
      </w:r>
      <w:r w:rsidR="006B3635" w:rsidRPr="006B3635">
        <w:rPr>
          <w:rFonts w:cstheme="minorHAnsi"/>
        </w:rPr>
        <w:t>'</w:t>
      </w:r>
      <w:r w:rsidR="00840A49">
        <w:rPr>
          <w:rStyle w:val="FootnoteReference"/>
          <w:rFonts w:cstheme="minorHAnsi"/>
        </w:rPr>
        <w:footnoteReference w:id="37"/>
      </w:r>
      <w:r w:rsidR="006B3635" w:rsidRPr="006B3635">
        <w:rPr>
          <w:rFonts w:cstheme="minorHAnsi"/>
        </w:rPr>
        <w:t xml:space="preserve"> Ingold argues that movement creates lines in walking, speaking, music and painting.</w:t>
      </w:r>
      <w:r w:rsidR="006B3635" w:rsidRPr="006B3635">
        <w:rPr>
          <w:rFonts w:cstheme="minorHAnsi"/>
          <w:vertAlign w:val="superscript"/>
        </w:rPr>
        <w:footnoteReference w:id="38"/>
      </w:r>
      <w:r w:rsidR="006B3635" w:rsidRPr="006B3635">
        <w:rPr>
          <w:rFonts w:cstheme="minorHAnsi"/>
          <w:lang w:val="en-GB"/>
        </w:rPr>
        <w:t xml:space="preserve">  </w:t>
      </w:r>
      <w:r w:rsidR="00A54EC6">
        <w:rPr>
          <w:rFonts w:cstheme="minorHAnsi"/>
          <w:lang w:val="en-GB"/>
        </w:rPr>
        <w:t>He</w:t>
      </w:r>
      <w:r w:rsidR="006B3635" w:rsidRPr="006B3635">
        <w:rPr>
          <w:rFonts w:cstheme="minorHAnsi"/>
          <w:lang w:val="en-GB"/>
        </w:rPr>
        <w:t xml:space="preserve"> attributes his interest in lines to</w:t>
      </w:r>
      <w:r w:rsidR="00B20863">
        <w:rPr>
          <w:rFonts w:cstheme="minorHAnsi"/>
          <w:lang w:val="en-GB"/>
        </w:rPr>
        <w:t>:</w:t>
      </w:r>
      <w:r w:rsidR="006B3635" w:rsidRPr="006B3635">
        <w:rPr>
          <w:rFonts w:cstheme="minorHAnsi"/>
          <w:lang w:val="en-GB"/>
        </w:rPr>
        <w:t xml:space="preserve"> </w:t>
      </w:r>
      <w:r w:rsidR="00A54EC6">
        <w:rPr>
          <w:rFonts w:cstheme="minorHAnsi"/>
          <w:lang w:val="en-GB"/>
        </w:rPr>
        <w:t xml:space="preserve">the influence </w:t>
      </w:r>
      <w:r w:rsidR="006B3635" w:rsidRPr="006B3635">
        <w:rPr>
          <w:rFonts w:cstheme="minorHAnsi"/>
          <w:lang w:val="en-GB"/>
        </w:rPr>
        <w:t>of his father's work drawing fungi as 'honouring their form', his path as an anthropologist following the 'footsteps of his Saami mentors' and</w:t>
      </w:r>
      <w:r w:rsidR="00A54EC6">
        <w:rPr>
          <w:rFonts w:cstheme="minorHAnsi"/>
          <w:lang w:val="en-GB"/>
        </w:rPr>
        <w:t xml:space="preserve"> as </w:t>
      </w:r>
      <w:r w:rsidR="006B3635" w:rsidRPr="006B3635">
        <w:rPr>
          <w:rFonts w:cstheme="minorHAnsi"/>
          <w:lang w:val="en-GB"/>
        </w:rPr>
        <w:t>a cellist, 'pulling a melody, by gesture, from a string.</w:t>
      </w:r>
      <w:r w:rsidR="006B3635" w:rsidRPr="006B3635">
        <w:rPr>
          <w:rFonts w:cstheme="minorHAnsi"/>
          <w:vertAlign w:val="superscript"/>
          <w:lang w:val="en-GB"/>
        </w:rPr>
        <w:footnoteReference w:id="39"/>
      </w:r>
      <w:r w:rsidR="006B3635" w:rsidRPr="006B3635">
        <w:rPr>
          <w:rFonts w:cstheme="minorHAnsi"/>
          <w:lang w:val="en-GB"/>
        </w:rPr>
        <w:t xml:space="preserve"> </w:t>
      </w:r>
      <w:r w:rsidR="00DA005C">
        <w:rPr>
          <w:rFonts w:cstheme="minorHAnsi"/>
          <w:lang w:val="en-GB"/>
        </w:rPr>
        <w:t>Theories</w:t>
      </w:r>
      <w:r w:rsidR="006B3635" w:rsidRPr="006B3635">
        <w:rPr>
          <w:rFonts w:cstheme="minorHAnsi"/>
        </w:rPr>
        <w:t xml:space="preserve"> of sacredness, space and lines</w:t>
      </w:r>
      <w:r w:rsidR="00DA005C">
        <w:rPr>
          <w:rFonts w:cstheme="minorHAnsi"/>
        </w:rPr>
        <w:t xml:space="preserve"> interpreted with personal experiences can suggest synchronicity of life experiences</w:t>
      </w:r>
      <w:r w:rsidR="00A54EC6">
        <w:rPr>
          <w:rFonts w:cstheme="minorHAnsi"/>
        </w:rPr>
        <w:t xml:space="preserve"> with</w:t>
      </w:r>
      <w:r w:rsidR="006B3635" w:rsidRPr="006B3635">
        <w:rPr>
          <w:rFonts w:cstheme="minorHAnsi"/>
        </w:rPr>
        <w:t xml:space="preserve"> geology</w:t>
      </w:r>
      <w:r w:rsidR="00DA005C">
        <w:rPr>
          <w:rFonts w:cstheme="minorHAnsi"/>
        </w:rPr>
        <w:t>, cultural</w:t>
      </w:r>
      <w:r w:rsidR="006B3635" w:rsidRPr="006B3635">
        <w:rPr>
          <w:rFonts w:cstheme="minorHAnsi"/>
        </w:rPr>
        <w:t xml:space="preserve"> geography</w:t>
      </w:r>
      <w:r w:rsidR="00DA005C">
        <w:rPr>
          <w:rFonts w:cstheme="minorHAnsi"/>
        </w:rPr>
        <w:t>, and human creations.</w:t>
      </w:r>
      <w:r w:rsidR="006B3635" w:rsidRPr="006B3635">
        <w:rPr>
          <w:rFonts w:cstheme="minorHAnsi"/>
        </w:rPr>
        <w:t xml:space="preserve"> </w:t>
      </w:r>
      <w:r w:rsidR="00A54EC6">
        <w:rPr>
          <w:rFonts w:cstheme="minorHAnsi"/>
        </w:rPr>
        <w:t xml:space="preserve">Belden </w:t>
      </w:r>
      <w:r w:rsidR="006B3635" w:rsidRPr="006B3635">
        <w:rPr>
          <w:rFonts w:cstheme="minorHAnsi"/>
        </w:rPr>
        <w:t>Lane</w:t>
      </w:r>
      <w:r w:rsidR="006B3635" w:rsidRPr="006B3635">
        <w:rPr>
          <w:rFonts w:cstheme="minorHAnsi"/>
          <w:vertAlign w:val="superscript"/>
        </w:rPr>
        <w:footnoteReference w:id="40"/>
      </w:r>
      <w:r w:rsidR="006B3635" w:rsidRPr="006B3635">
        <w:rPr>
          <w:rFonts w:cstheme="minorHAnsi"/>
        </w:rPr>
        <w:t xml:space="preserve"> describes the American 'penchant for movement and </w:t>
      </w:r>
      <w:proofErr w:type="spellStart"/>
      <w:r w:rsidR="006B3635" w:rsidRPr="006B3635">
        <w:rPr>
          <w:rFonts w:cstheme="minorHAnsi"/>
        </w:rPr>
        <w:t>placelessness</w:t>
      </w:r>
      <w:proofErr w:type="spellEnd"/>
      <w:r w:rsidR="006B3635" w:rsidRPr="006B3635">
        <w:rPr>
          <w:rFonts w:cstheme="minorHAnsi"/>
        </w:rPr>
        <w:t>' that could be 'argued as a passion for place in the American consciousness.' He goes on to say that the memory of the experience of a place is more powerful than the continued contact with the place.</w:t>
      </w:r>
      <w:r w:rsidR="006B3635" w:rsidRPr="006B3635">
        <w:rPr>
          <w:rFonts w:cstheme="minorHAnsi"/>
          <w:vertAlign w:val="superscript"/>
        </w:rPr>
        <w:footnoteReference w:id="41"/>
      </w:r>
      <w:r w:rsidR="006B3635" w:rsidRPr="006B3635">
        <w:rPr>
          <w:rFonts w:cstheme="minorHAnsi"/>
        </w:rPr>
        <w:t xml:space="preserve">  </w:t>
      </w:r>
      <w:r w:rsidR="00A54EC6">
        <w:rPr>
          <w:rFonts w:cstheme="minorHAnsi"/>
        </w:rPr>
        <w:t xml:space="preserve">Anne Marie </w:t>
      </w:r>
      <w:r w:rsidR="006B3635" w:rsidRPr="006B3635">
        <w:rPr>
          <w:rFonts w:cstheme="minorHAnsi"/>
        </w:rPr>
        <w:t xml:space="preserve">Cantwell's and </w:t>
      </w:r>
      <w:r w:rsidR="00A54EC6">
        <w:rPr>
          <w:rFonts w:cstheme="minorHAnsi"/>
        </w:rPr>
        <w:t xml:space="preserve">Diana </w:t>
      </w:r>
      <w:proofErr w:type="spellStart"/>
      <w:r w:rsidR="006B3635" w:rsidRPr="006B3635">
        <w:rPr>
          <w:rFonts w:cstheme="minorHAnsi"/>
        </w:rPr>
        <w:t>diZegera</w:t>
      </w:r>
      <w:proofErr w:type="spellEnd"/>
      <w:r w:rsidR="006B3635" w:rsidRPr="006B3635">
        <w:rPr>
          <w:rFonts w:cstheme="minorHAnsi"/>
        </w:rPr>
        <w:t xml:space="preserve"> Wall's</w:t>
      </w:r>
      <w:r w:rsidR="00FF53BD">
        <w:rPr>
          <w:rStyle w:val="FootnoteReference"/>
          <w:rFonts w:cstheme="minorHAnsi"/>
        </w:rPr>
        <w:footnoteReference w:id="42"/>
      </w:r>
      <w:r w:rsidR="006B3635" w:rsidRPr="006B3635">
        <w:rPr>
          <w:rFonts w:cstheme="minorHAnsi"/>
        </w:rPr>
        <w:t xml:space="preserve"> discussion of the archaeology of New York gives a depth of understanding </w:t>
      </w:r>
      <w:r w:rsidR="00A54EC6">
        <w:rPr>
          <w:rFonts w:cstheme="minorHAnsi"/>
        </w:rPr>
        <w:t xml:space="preserve">of </w:t>
      </w:r>
      <w:r w:rsidR="006B3635" w:rsidRPr="006B3635">
        <w:rPr>
          <w:rFonts w:cstheme="minorHAnsi"/>
        </w:rPr>
        <w:t xml:space="preserve">the city's geology, landscapes, ancient natives and </w:t>
      </w:r>
      <w:r w:rsidR="006B3635" w:rsidRPr="006B3635">
        <w:rPr>
          <w:rFonts w:cstheme="minorHAnsi"/>
        </w:rPr>
        <w:lastRenderedPageBreak/>
        <w:t>culture.</w:t>
      </w:r>
      <w:r w:rsidR="006B3635" w:rsidRPr="006B3635">
        <w:rPr>
          <w:rFonts w:cstheme="minorHAnsi"/>
          <w:vertAlign w:val="superscript"/>
        </w:rPr>
        <w:footnoteReference w:id="43"/>
      </w:r>
      <w:r w:rsidR="006B3635" w:rsidRPr="006B3635">
        <w:rPr>
          <w:rFonts w:cstheme="minorHAnsi"/>
        </w:rPr>
        <w:t xml:space="preserve"> </w:t>
      </w:r>
      <w:r w:rsidR="00A54EC6">
        <w:rPr>
          <w:rFonts w:cstheme="minorHAnsi"/>
        </w:rPr>
        <w:t xml:space="preserve">Evan T. </w:t>
      </w:r>
      <w:r w:rsidR="006B3635" w:rsidRPr="006B3635">
        <w:rPr>
          <w:rFonts w:cstheme="minorHAnsi"/>
        </w:rPr>
        <w:t>Pritchard</w:t>
      </w:r>
      <w:r w:rsidR="006B3635" w:rsidRPr="006B3635">
        <w:rPr>
          <w:rFonts w:cstheme="minorHAnsi"/>
          <w:vertAlign w:val="superscript"/>
        </w:rPr>
        <w:footnoteReference w:id="44"/>
      </w:r>
      <w:r w:rsidR="006B3635" w:rsidRPr="006B3635">
        <w:rPr>
          <w:rFonts w:cstheme="minorHAnsi"/>
        </w:rPr>
        <w:t xml:space="preserve"> describes the</w:t>
      </w:r>
      <w:r w:rsidR="00A54EC6">
        <w:rPr>
          <w:rFonts w:cstheme="minorHAnsi"/>
        </w:rPr>
        <w:t xml:space="preserve"> native trails of the</w:t>
      </w:r>
      <w:r w:rsidR="006B3635" w:rsidRPr="006B3635">
        <w:rPr>
          <w:rFonts w:cstheme="minorHAnsi"/>
        </w:rPr>
        <w:t xml:space="preserve"> Algonquin tribe of Lenape</w:t>
      </w:r>
      <w:r w:rsidR="000D5213">
        <w:rPr>
          <w:rFonts w:cstheme="minorHAnsi"/>
        </w:rPr>
        <w:t>,</w:t>
      </w:r>
      <w:r w:rsidR="006B3635" w:rsidRPr="006B3635">
        <w:rPr>
          <w:rFonts w:cstheme="minorHAnsi"/>
        </w:rPr>
        <w:t xml:space="preserve"> </w:t>
      </w:r>
      <w:r w:rsidR="00A54EC6">
        <w:rPr>
          <w:rFonts w:cstheme="minorHAnsi"/>
        </w:rPr>
        <w:t>who inhabited what is now NYC</w:t>
      </w:r>
      <w:r w:rsidR="00203AD6">
        <w:rPr>
          <w:rFonts w:cstheme="minorHAnsi"/>
        </w:rPr>
        <w:t>,</w:t>
      </w:r>
      <w:r w:rsidR="00A54EC6">
        <w:rPr>
          <w:rFonts w:cstheme="minorHAnsi"/>
        </w:rPr>
        <w:t xml:space="preserve"> </w:t>
      </w:r>
      <w:r w:rsidR="006B3635" w:rsidRPr="006B3635">
        <w:rPr>
          <w:rFonts w:cstheme="minorHAnsi"/>
        </w:rPr>
        <w:t>as interwoven with the grid of modern New York streets, intermingling different historical periods with native ancestral experience and present-day culture. According to Pritchard, 'the Lenape were devoted to the land and natural world…it was the root of their spiritual life.'</w:t>
      </w:r>
      <w:r w:rsidR="006B3635" w:rsidRPr="006B3635">
        <w:rPr>
          <w:rFonts w:cstheme="minorHAnsi"/>
          <w:vertAlign w:val="superscript"/>
        </w:rPr>
        <w:footnoteReference w:id="45"/>
      </w:r>
    </w:p>
    <w:p w14:paraId="67BD829C" w14:textId="1B93AC09" w:rsidR="006B3635" w:rsidRPr="006B3635" w:rsidRDefault="00203AD6" w:rsidP="006B3635">
      <w:pPr>
        <w:spacing w:line="240" w:lineRule="auto"/>
        <w:rPr>
          <w:rFonts w:cstheme="minorHAnsi"/>
        </w:rPr>
      </w:pPr>
      <w:r>
        <w:rPr>
          <w:rFonts w:cstheme="minorHAnsi"/>
        </w:rPr>
        <w:t xml:space="preserve">     </w:t>
      </w:r>
      <w:r w:rsidR="00A54EC6">
        <w:rPr>
          <w:rFonts w:cstheme="minorHAnsi"/>
        </w:rPr>
        <w:t>S</w:t>
      </w:r>
      <w:r w:rsidR="006B3635" w:rsidRPr="006B3635">
        <w:rPr>
          <w:rFonts w:cstheme="minorHAnsi"/>
        </w:rPr>
        <w:t>hift</w:t>
      </w:r>
      <w:r w:rsidR="00A54EC6">
        <w:rPr>
          <w:rFonts w:cstheme="minorHAnsi"/>
        </w:rPr>
        <w:t>ing</w:t>
      </w:r>
      <w:r w:rsidR="006B3635" w:rsidRPr="006B3635">
        <w:rPr>
          <w:rFonts w:cstheme="minorHAnsi"/>
        </w:rPr>
        <w:t xml:space="preserve"> to </w:t>
      </w:r>
      <w:r w:rsidR="00840A49">
        <w:rPr>
          <w:rFonts w:cstheme="minorHAnsi"/>
        </w:rPr>
        <w:t xml:space="preserve">the </w:t>
      </w:r>
      <w:r w:rsidR="00075ED5">
        <w:rPr>
          <w:rFonts w:cstheme="minorHAnsi"/>
        </w:rPr>
        <w:t>20</w:t>
      </w:r>
      <w:r w:rsidR="00075ED5" w:rsidRPr="00075ED5">
        <w:rPr>
          <w:rFonts w:cstheme="minorHAnsi"/>
          <w:vertAlign w:val="superscript"/>
        </w:rPr>
        <w:t>th</w:t>
      </w:r>
      <w:r w:rsidR="00075ED5">
        <w:rPr>
          <w:rFonts w:cstheme="minorHAnsi"/>
        </w:rPr>
        <w:t xml:space="preserve"> century and</w:t>
      </w:r>
      <w:r w:rsidR="00840A49">
        <w:rPr>
          <w:rFonts w:cstheme="minorHAnsi"/>
        </w:rPr>
        <w:t xml:space="preserve"> the</w:t>
      </w:r>
      <w:r w:rsidR="006B3635" w:rsidRPr="006B3635">
        <w:rPr>
          <w:rFonts w:cstheme="minorHAnsi"/>
        </w:rPr>
        <w:t xml:space="preserve"> rise in crime and social and cultural problems of the 1960</w:t>
      </w:r>
      <w:r w:rsidR="00A95A98">
        <w:rPr>
          <w:rFonts w:cstheme="minorHAnsi"/>
        </w:rPr>
        <w:t xml:space="preserve"> and</w:t>
      </w:r>
      <w:r w:rsidR="006B3635" w:rsidRPr="006B3635">
        <w:rPr>
          <w:rFonts w:cstheme="minorHAnsi"/>
        </w:rPr>
        <w:t xml:space="preserve"> 1970s in N</w:t>
      </w:r>
      <w:r w:rsidR="00A54EC6">
        <w:rPr>
          <w:rFonts w:cstheme="minorHAnsi"/>
        </w:rPr>
        <w:t>YC</w:t>
      </w:r>
      <w:r w:rsidR="006B3635" w:rsidRPr="006B3635">
        <w:rPr>
          <w:rFonts w:cstheme="minorHAnsi"/>
        </w:rPr>
        <w:t>,</w:t>
      </w:r>
      <w:r w:rsidR="006B3635" w:rsidRPr="006B3635">
        <w:t xml:space="preserve"> </w:t>
      </w:r>
      <w:r w:rsidR="00623981">
        <w:t xml:space="preserve">David </w:t>
      </w:r>
      <w:r w:rsidR="006B3635" w:rsidRPr="006B3635">
        <w:t>Brooks</w:t>
      </w:r>
      <w:r w:rsidR="006B3635" w:rsidRPr="006B3635">
        <w:rPr>
          <w:vertAlign w:val="superscript"/>
        </w:rPr>
        <w:footnoteReference w:id="46"/>
      </w:r>
      <w:r w:rsidR="006B3635" w:rsidRPr="006B3635">
        <w:t xml:space="preserve"> (in a </w:t>
      </w:r>
      <w:r w:rsidR="006B3635" w:rsidRPr="00A95A98">
        <w:rPr>
          <w:i/>
          <w:iCs/>
        </w:rPr>
        <w:t>N</w:t>
      </w:r>
      <w:r w:rsidR="00A95A98" w:rsidRPr="00A95A98">
        <w:rPr>
          <w:i/>
          <w:iCs/>
        </w:rPr>
        <w:t xml:space="preserve">ew </w:t>
      </w:r>
      <w:r w:rsidR="006B3635" w:rsidRPr="00A95A98">
        <w:rPr>
          <w:i/>
          <w:iCs/>
        </w:rPr>
        <w:t>Y</w:t>
      </w:r>
      <w:r w:rsidR="00A95A98" w:rsidRPr="00A95A98">
        <w:rPr>
          <w:i/>
          <w:iCs/>
        </w:rPr>
        <w:t>ork</w:t>
      </w:r>
      <w:r w:rsidR="006B3635" w:rsidRPr="00A95A98">
        <w:rPr>
          <w:i/>
          <w:iCs/>
        </w:rPr>
        <w:t xml:space="preserve"> Times</w:t>
      </w:r>
      <w:r w:rsidR="006B3635" w:rsidRPr="006B3635">
        <w:t xml:space="preserve"> Op-Ed post) and </w:t>
      </w:r>
      <w:r w:rsidR="00623981">
        <w:t xml:space="preserve">Benjamin </w:t>
      </w:r>
      <w:r w:rsidR="006B3635" w:rsidRPr="006B3635">
        <w:t>Holtzman</w:t>
      </w:r>
      <w:r w:rsidR="006B3635" w:rsidRPr="006B3635">
        <w:rPr>
          <w:vertAlign w:val="superscript"/>
        </w:rPr>
        <w:footnoteReference w:id="47"/>
      </w:r>
      <w:r w:rsidR="006B3635" w:rsidRPr="006B3635">
        <w:t xml:space="preserve"> </w:t>
      </w:r>
      <w:r w:rsidR="00075ED5">
        <w:t>describe</w:t>
      </w:r>
      <w:r w:rsidR="006B3635" w:rsidRPr="006B3635">
        <w:t xml:space="preserve"> the effects of high crime rates. They both d</w:t>
      </w:r>
      <w:r w:rsidR="00840A49">
        <w:t>iscuss</w:t>
      </w:r>
      <w:r w:rsidR="006B3635" w:rsidRPr="006B3635">
        <w:t xml:space="preserve"> the incidences of crime and fear among residents and the effects</w:t>
      </w:r>
      <w:r w:rsidR="00840A49">
        <w:t xml:space="preserve"> </w:t>
      </w:r>
      <w:r w:rsidR="006B3635" w:rsidRPr="006B3635">
        <w:t>on those growing up during that time. Brooks, commentary focuses on those growing up then,</w:t>
      </w:r>
      <w:r w:rsidR="006B3635" w:rsidRPr="006B3635">
        <w:rPr>
          <w:vertAlign w:val="superscript"/>
        </w:rPr>
        <w:footnoteReference w:id="48"/>
      </w:r>
      <w:r w:rsidR="006B3635" w:rsidRPr="006B3635">
        <w:t xml:space="preserve"> and Holtzman academically describes the social and political structure and the devasting effects of crime on residents.</w:t>
      </w:r>
      <w:r w:rsidR="006B3635" w:rsidRPr="006B3635">
        <w:rPr>
          <w:vertAlign w:val="superscript"/>
        </w:rPr>
        <w:footnoteReference w:id="49"/>
      </w:r>
      <w:r w:rsidR="006B3635" w:rsidRPr="006B3635">
        <w:t xml:space="preserve"> The effects upon an individual in</w:t>
      </w:r>
      <w:r w:rsidR="00A54EC6">
        <w:t xml:space="preserve"> such</w:t>
      </w:r>
      <w:r w:rsidR="006B3635" w:rsidRPr="006B3635">
        <w:t xml:space="preserve"> a chaotic environment </w:t>
      </w:r>
      <w:r w:rsidR="00A54EC6">
        <w:t>may beget a search for a stable</w:t>
      </w:r>
      <w:r w:rsidR="000D5213">
        <w:t>,</w:t>
      </w:r>
      <w:r w:rsidR="006B3635" w:rsidRPr="006B3635">
        <w:t xml:space="preserve"> safe space</w:t>
      </w:r>
      <w:r w:rsidR="00A54EC6">
        <w:t>.</w:t>
      </w:r>
      <w:r w:rsidR="006B3635" w:rsidRPr="006B3635">
        <w:t xml:space="preserve"> HSMA </w:t>
      </w:r>
      <w:r w:rsidR="004550EE">
        <w:t xml:space="preserve">can be seen as a place that </w:t>
      </w:r>
      <w:r w:rsidR="00075ED5">
        <w:t xml:space="preserve">offers </w:t>
      </w:r>
      <w:r w:rsidR="006B3635" w:rsidRPr="006B3635">
        <w:t>the possibility of finding this</w:t>
      </w:r>
      <w:r w:rsidR="005E5CE4">
        <w:t xml:space="preserve"> kind of</w:t>
      </w:r>
      <w:r w:rsidR="006B3635" w:rsidRPr="006B3635">
        <w:t xml:space="preserve"> space</w:t>
      </w:r>
      <w:r w:rsidR="004550EE">
        <w:t xml:space="preserve"> in the narratives presented</w:t>
      </w:r>
      <w:r w:rsidR="006B3635" w:rsidRPr="006B3635">
        <w:t xml:space="preserve">.  </w:t>
      </w:r>
    </w:p>
    <w:p w14:paraId="6C4883F2" w14:textId="4ED341C0" w:rsidR="006B3635" w:rsidRPr="006D1FB9" w:rsidRDefault="00CB5545" w:rsidP="006B3635">
      <w:pPr>
        <w:spacing w:line="240" w:lineRule="auto"/>
        <w:rPr>
          <w:rFonts w:cstheme="minorHAnsi"/>
          <w:lang w:val="en-GB"/>
        </w:rPr>
      </w:pPr>
      <w:r>
        <w:rPr>
          <w:rFonts w:cstheme="minorHAnsi"/>
        </w:rPr>
        <w:t xml:space="preserve">     </w:t>
      </w:r>
      <w:proofErr w:type="spellStart"/>
      <w:r w:rsidR="00623981">
        <w:rPr>
          <w:rFonts w:cstheme="minorHAnsi"/>
        </w:rPr>
        <w:t>Iddo</w:t>
      </w:r>
      <w:proofErr w:type="spellEnd"/>
      <w:r w:rsidR="00623981">
        <w:rPr>
          <w:rFonts w:cstheme="minorHAnsi"/>
        </w:rPr>
        <w:t xml:space="preserve"> </w:t>
      </w:r>
      <w:proofErr w:type="spellStart"/>
      <w:r w:rsidR="006B3635" w:rsidRPr="006B3635">
        <w:t>Oberski</w:t>
      </w:r>
      <w:proofErr w:type="spellEnd"/>
      <w:r w:rsidR="008049C4">
        <w:rPr>
          <w:rStyle w:val="FootnoteReference"/>
        </w:rPr>
        <w:footnoteReference w:id="50"/>
      </w:r>
      <w:r w:rsidR="006B3635" w:rsidRPr="006B3635">
        <w:t xml:space="preserve"> discusses Rudolph Steiner's theory of freedom as applied to </w:t>
      </w:r>
      <w:r w:rsidR="00623981">
        <w:t>educational spirituality</w:t>
      </w:r>
      <w:r w:rsidR="006B3635" w:rsidRPr="006B3635">
        <w:t xml:space="preserve">. </w:t>
      </w:r>
      <w:r w:rsidR="006B3635" w:rsidRPr="006B3635">
        <w:rPr>
          <w:rFonts w:cstheme="minorHAnsi"/>
          <w:lang w:val="en-GB"/>
        </w:rPr>
        <w:t>Steiner</w:t>
      </w:r>
      <w:r w:rsidR="001D1C4B">
        <w:rPr>
          <w:rFonts w:cstheme="minorHAnsi"/>
          <w:lang w:val="en-GB"/>
        </w:rPr>
        <w:t xml:space="preserve"> </w:t>
      </w:r>
      <w:r w:rsidR="006B3635" w:rsidRPr="006B3635">
        <w:rPr>
          <w:rFonts w:cstheme="minorHAnsi"/>
          <w:lang w:val="en-GB"/>
        </w:rPr>
        <w:t>(1861-1925),</w:t>
      </w:r>
      <w:r w:rsidR="006B3635" w:rsidRPr="006B3635">
        <w:rPr>
          <w:rFonts w:cstheme="minorHAnsi"/>
          <w:vertAlign w:val="superscript"/>
          <w:lang w:val="en-GB"/>
        </w:rPr>
        <w:footnoteReference w:id="51"/>
      </w:r>
      <w:r w:rsidR="006B3635" w:rsidRPr="006B3635">
        <w:rPr>
          <w:rFonts w:cstheme="minorHAnsi"/>
          <w:lang w:val="en-GB"/>
        </w:rPr>
        <w:t xml:space="preserve"> whose theories were and still are influential in education and environmentalism, preceded the creation of HSMA. Steiner writes about music in education as having a spiritual</w:t>
      </w:r>
      <w:r w:rsidR="00100CB4">
        <w:rPr>
          <w:rFonts w:cstheme="minorHAnsi"/>
          <w:lang w:val="en-GB"/>
        </w:rPr>
        <w:t xml:space="preserve"> value. </w:t>
      </w:r>
      <w:r w:rsidR="006B3635" w:rsidRPr="006B3635">
        <w:rPr>
          <w:rFonts w:cstheme="minorHAnsi"/>
          <w:lang w:val="en-GB"/>
        </w:rPr>
        <w:t>Dahlin</w:t>
      </w:r>
      <w:r w:rsidR="006B3635" w:rsidRPr="006B3635">
        <w:rPr>
          <w:rFonts w:cstheme="minorHAnsi"/>
          <w:vertAlign w:val="superscript"/>
          <w:lang w:val="en-GB"/>
        </w:rPr>
        <w:footnoteReference w:id="52"/>
      </w:r>
      <w:r w:rsidR="006B3635" w:rsidRPr="006B3635">
        <w:rPr>
          <w:rFonts w:cstheme="minorHAnsi"/>
          <w:lang w:val="en-GB"/>
        </w:rPr>
        <w:t xml:space="preserve"> discusses the Steiner schools' use of music for the 'enhanced ability to 'listen to the world rather than impose oneself onto it' along with movement a</w:t>
      </w:r>
      <w:r w:rsidR="00317EAA">
        <w:rPr>
          <w:rFonts w:cstheme="minorHAnsi"/>
          <w:lang w:val="en-GB"/>
        </w:rPr>
        <w:t>n</w:t>
      </w:r>
      <w:r w:rsidR="006B3635" w:rsidRPr="006B3635">
        <w:rPr>
          <w:rFonts w:cstheme="minorHAnsi"/>
          <w:lang w:val="en-GB"/>
        </w:rPr>
        <w:t>d creative interpretation for 'understanding the flow of life.'</w:t>
      </w:r>
      <w:r w:rsidR="006B3635" w:rsidRPr="006B3635">
        <w:rPr>
          <w:rFonts w:cstheme="minorHAnsi"/>
          <w:vertAlign w:val="superscript"/>
          <w:lang w:val="en-GB"/>
        </w:rPr>
        <w:footnoteReference w:id="53"/>
      </w:r>
      <w:r w:rsidR="006B3635" w:rsidRPr="006B3635">
        <w:rPr>
          <w:rFonts w:cstheme="minorHAnsi"/>
          <w:lang w:val="en-GB"/>
        </w:rPr>
        <w:t xml:space="preserve"> Liang Zhao</w:t>
      </w:r>
      <w:r w:rsidR="006B3635" w:rsidRPr="006B3635">
        <w:rPr>
          <w:rFonts w:cstheme="minorHAnsi"/>
          <w:vertAlign w:val="superscript"/>
          <w:lang w:val="en-GB"/>
        </w:rPr>
        <w:footnoteReference w:id="54"/>
      </w:r>
      <w:r w:rsidR="006B3635" w:rsidRPr="006B3635">
        <w:rPr>
          <w:rFonts w:cstheme="minorHAnsi"/>
          <w:lang w:val="en-GB"/>
        </w:rPr>
        <w:t xml:space="preserve"> speaks about his impression of why children hate and love school, using his experience in the Chinese school system</w:t>
      </w:r>
      <w:r w:rsidR="00C82692">
        <w:rPr>
          <w:rFonts w:cstheme="minorHAnsi"/>
          <w:lang w:val="en-GB"/>
        </w:rPr>
        <w:t xml:space="preserve">. </w:t>
      </w:r>
      <w:r w:rsidR="00C82692">
        <w:rPr>
          <w:rFonts w:cstheme="minorHAnsi"/>
          <w:lang w:val="en-GB"/>
        </w:rPr>
        <w:lastRenderedPageBreak/>
        <w:t xml:space="preserve">He contrasts his experiences with the American </w:t>
      </w:r>
      <w:r w:rsidR="006B3635" w:rsidRPr="006B3635">
        <w:rPr>
          <w:rFonts w:cstheme="minorHAnsi"/>
          <w:lang w:val="en-GB"/>
        </w:rPr>
        <w:t xml:space="preserve"> educational system</w:t>
      </w:r>
      <w:r w:rsidR="00C82692">
        <w:rPr>
          <w:rFonts w:cstheme="minorHAnsi"/>
          <w:lang w:val="en-GB"/>
        </w:rPr>
        <w:t>,</w:t>
      </w:r>
      <w:r w:rsidR="006B3635" w:rsidRPr="006B3635">
        <w:rPr>
          <w:rFonts w:cstheme="minorHAnsi"/>
          <w:lang w:val="en-GB"/>
        </w:rPr>
        <w:t xml:space="preserve"> </w:t>
      </w:r>
      <w:r w:rsidR="00C82692">
        <w:rPr>
          <w:rFonts w:cstheme="minorHAnsi"/>
          <w:lang w:val="en-GB"/>
        </w:rPr>
        <w:t>which he states</w:t>
      </w:r>
      <w:r w:rsidR="006B3635" w:rsidRPr="006B3635">
        <w:rPr>
          <w:rFonts w:cstheme="minorHAnsi"/>
          <w:lang w:val="en-GB"/>
        </w:rPr>
        <w:t xml:space="preserve"> uses 'exploration, self-expression and ownership of learning as the fun part of learning and makes children want to go to school.'</w:t>
      </w:r>
      <w:r w:rsidR="006B3635" w:rsidRPr="006B3635">
        <w:rPr>
          <w:rFonts w:cstheme="minorHAnsi"/>
          <w:vertAlign w:val="superscript"/>
          <w:lang w:val="en-GB"/>
        </w:rPr>
        <w:footnoteReference w:id="55"/>
      </w:r>
      <w:r w:rsidR="006B3635" w:rsidRPr="006B3635">
        <w:rPr>
          <w:rFonts w:cstheme="minorHAnsi"/>
          <w:lang w:val="en-GB"/>
        </w:rPr>
        <w:t xml:space="preserve"> Zhao cautions against trends for testing and rote learning and high test scores, stating, '</w:t>
      </w:r>
      <w:r w:rsidR="006B3635" w:rsidRPr="006B3635">
        <w:t>When students have truly learned knowledge and skills, they will not score poorly on tests.'</w:t>
      </w:r>
      <w:r w:rsidR="006B3635" w:rsidRPr="006B3635">
        <w:rPr>
          <w:vertAlign w:val="superscript"/>
        </w:rPr>
        <w:footnoteReference w:id="56"/>
      </w:r>
      <w:r w:rsidR="006B3635" w:rsidRPr="006B3635">
        <w:t xml:space="preserve">  As an example of a school created to be distinct from the usual</w:t>
      </w:r>
      <w:r w:rsidR="00100CB4">
        <w:t xml:space="preserve"> and</w:t>
      </w:r>
      <w:r w:rsidR="006B3635" w:rsidRPr="006B3635">
        <w:t xml:space="preserve"> specific to a race of children </w:t>
      </w:r>
      <w:r w:rsidR="00C96D15">
        <w:t>but</w:t>
      </w:r>
      <w:r w:rsidR="006B3635" w:rsidRPr="006B3635">
        <w:t xml:space="preserve"> lacking moral and just direction, N. Scott Momaday</w:t>
      </w:r>
      <w:r w:rsidR="006B3635" w:rsidRPr="006B3635">
        <w:rPr>
          <w:vertAlign w:val="superscript"/>
        </w:rPr>
        <w:footnoteReference w:id="57"/>
      </w:r>
      <w:r w:rsidR="006B3635" w:rsidRPr="006B3635">
        <w:t xml:space="preserve"> writes of the mournful and heartbreaking results of the Carlisle Indian Industrial School's</w:t>
      </w:r>
      <w:r w:rsidR="00C82692">
        <w:t xml:space="preserve"> (19</w:t>
      </w:r>
      <w:r w:rsidR="00C82692" w:rsidRPr="00C82692">
        <w:rPr>
          <w:vertAlign w:val="superscript"/>
        </w:rPr>
        <w:t>th</w:t>
      </w:r>
      <w:r w:rsidR="00C82692">
        <w:t xml:space="preserve"> century) </w:t>
      </w:r>
      <w:r w:rsidR="006B3635" w:rsidRPr="006B3635">
        <w:t xml:space="preserve">maltreatment of Native American </w:t>
      </w:r>
      <w:r w:rsidR="00092921">
        <w:t>c</w:t>
      </w:r>
      <w:r w:rsidR="006B3635" w:rsidRPr="006B3635">
        <w:t>hildren in a school setting.</w:t>
      </w:r>
      <w:r w:rsidR="006B3635" w:rsidRPr="006B3635">
        <w:rPr>
          <w:vertAlign w:val="superscript"/>
        </w:rPr>
        <w:footnoteReference w:id="58"/>
      </w:r>
      <w:r w:rsidR="006B3635" w:rsidRPr="006B3635">
        <w:t xml:space="preserve"> </w:t>
      </w:r>
    </w:p>
    <w:p w14:paraId="08838EFF" w14:textId="77777777" w:rsidR="00880FED" w:rsidRDefault="00880FED" w:rsidP="006B3635">
      <w:pPr>
        <w:spacing w:line="240" w:lineRule="auto"/>
        <w:rPr>
          <w:rFonts w:cstheme="minorHAnsi"/>
          <w:b/>
          <w:bCs/>
          <w:sz w:val="24"/>
          <w:szCs w:val="24"/>
        </w:rPr>
      </w:pPr>
    </w:p>
    <w:p w14:paraId="4D6C7EB2" w14:textId="77777777" w:rsidR="00880FED" w:rsidRDefault="00880FED" w:rsidP="006B3635">
      <w:pPr>
        <w:spacing w:line="240" w:lineRule="auto"/>
        <w:rPr>
          <w:rFonts w:cstheme="minorHAnsi"/>
          <w:b/>
          <w:bCs/>
          <w:sz w:val="24"/>
          <w:szCs w:val="24"/>
        </w:rPr>
      </w:pPr>
    </w:p>
    <w:p w14:paraId="3E0A4637" w14:textId="77777777" w:rsidR="00880FED" w:rsidRDefault="00880FED" w:rsidP="006B3635">
      <w:pPr>
        <w:spacing w:line="240" w:lineRule="auto"/>
        <w:rPr>
          <w:rFonts w:cstheme="minorHAnsi"/>
          <w:b/>
          <w:bCs/>
          <w:sz w:val="24"/>
          <w:szCs w:val="24"/>
        </w:rPr>
      </w:pPr>
    </w:p>
    <w:p w14:paraId="15E81E87" w14:textId="77777777" w:rsidR="00880FED" w:rsidRDefault="00880FED" w:rsidP="006B3635">
      <w:pPr>
        <w:spacing w:line="240" w:lineRule="auto"/>
        <w:rPr>
          <w:rFonts w:cstheme="minorHAnsi"/>
          <w:b/>
          <w:bCs/>
          <w:sz w:val="24"/>
          <w:szCs w:val="24"/>
        </w:rPr>
      </w:pPr>
    </w:p>
    <w:p w14:paraId="4FDBC0F1" w14:textId="77777777" w:rsidR="00880FED" w:rsidRDefault="00880FED" w:rsidP="006B3635">
      <w:pPr>
        <w:spacing w:line="240" w:lineRule="auto"/>
        <w:rPr>
          <w:rFonts w:cstheme="minorHAnsi"/>
          <w:b/>
          <w:bCs/>
          <w:sz w:val="24"/>
          <w:szCs w:val="24"/>
        </w:rPr>
      </w:pPr>
    </w:p>
    <w:p w14:paraId="34FABC9F" w14:textId="4634BDEB" w:rsidR="006B3635" w:rsidRPr="006B3635" w:rsidRDefault="006B3635" w:rsidP="006B3635">
      <w:pPr>
        <w:spacing w:line="240" w:lineRule="auto"/>
        <w:rPr>
          <w:rFonts w:cstheme="minorHAnsi"/>
          <w:b/>
          <w:bCs/>
          <w:sz w:val="24"/>
          <w:szCs w:val="24"/>
        </w:rPr>
      </w:pPr>
      <w:r w:rsidRPr="006B3635">
        <w:rPr>
          <w:rFonts w:cstheme="minorHAnsi"/>
          <w:b/>
          <w:bCs/>
          <w:sz w:val="24"/>
          <w:szCs w:val="24"/>
        </w:rPr>
        <w:t>Field Work</w:t>
      </w:r>
    </w:p>
    <w:p w14:paraId="1222F436" w14:textId="77777777" w:rsidR="006B3635" w:rsidRPr="006B3635" w:rsidRDefault="006B3635" w:rsidP="006B3635">
      <w:pPr>
        <w:spacing w:line="240" w:lineRule="auto"/>
        <w:rPr>
          <w:rFonts w:cstheme="minorHAnsi"/>
          <w:b/>
          <w:bCs/>
        </w:rPr>
      </w:pPr>
      <w:r w:rsidRPr="006B3635">
        <w:rPr>
          <w:rFonts w:cstheme="minorHAnsi"/>
          <w:b/>
          <w:bCs/>
        </w:rPr>
        <w:t xml:space="preserve">The HSMA building  </w:t>
      </w:r>
    </w:p>
    <w:p w14:paraId="61FF63ED" w14:textId="77777777" w:rsidR="006B3635" w:rsidRPr="006B3635" w:rsidRDefault="006B3635" w:rsidP="006B3635">
      <w:pPr>
        <w:spacing w:after="0" w:line="240" w:lineRule="auto"/>
        <w:rPr>
          <w:rFonts w:cstheme="minorHAnsi"/>
          <w:b/>
          <w:bCs/>
          <w:i/>
          <w:iCs/>
          <w:color w:val="44546A" w:themeColor="text2"/>
          <w:sz w:val="18"/>
          <w:szCs w:val="18"/>
        </w:rPr>
      </w:pPr>
      <w:r w:rsidRPr="006B3635">
        <w:rPr>
          <w:rFonts w:cstheme="minorHAnsi"/>
          <w:b/>
          <w:bCs/>
          <w:i/>
          <w:iCs/>
          <w:noProof/>
          <w:color w:val="44546A" w:themeColor="text2"/>
          <w:sz w:val="18"/>
          <w:szCs w:val="18"/>
        </w:rPr>
        <w:lastRenderedPageBreak/>
        <w:drawing>
          <wp:inline distT="0" distB="0" distL="0" distR="0" wp14:anchorId="5410BDD7" wp14:editId="214FB45A">
            <wp:extent cx="5212080" cy="4233701"/>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41755" cy="4257806"/>
                    </a:xfrm>
                    <a:prstGeom prst="rect">
                      <a:avLst/>
                    </a:prstGeom>
                  </pic:spPr>
                </pic:pic>
              </a:graphicData>
            </a:graphic>
          </wp:inline>
        </w:drawing>
      </w:r>
      <w:r w:rsidRPr="006B3635">
        <w:rPr>
          <w:rFonts w:cstheme="minorHAnsi"/>
          <w:b/>
          <w:bCs/>
          <w:i/>
          <w:iCs/>
          <w:color w:val="44546A" w:themeColor="text2"/>
          <w:sz w:val="18"/>
          <w:szCs w:val="18"/>
        </w:rPr>
        <w:t xml:space="preserve">                            </w:t>
      </w:r>
    </w:p>
    <w:p w14:paraId="1DA970AA" w14:textId="1D29AB89" w:rsidR="006B3635" w:rsidRPr="006B3635" w:rsidRDefault="006B3635" w:rsidP="006B3635">
      <w:pPr>
        <w:spacing w:after="0" w:line="240" w:lineRule="auto"/>
        <w:rPr>
          <w:color w:val="44546A" w:themeColor="text2"/>
          <w:sz w:val="16"/>
          <w:szCs w:val="16"/>
        </w:rPr>
      </w:pPr>
      <w:r w:rsidRPr="006B3635">
        <w:rPr>
          <w:color w:val="44546A" w:themeColor="text2"/>
          <w:sz w:val="16"/>
          <w:szCs w:val="16"/>
        </w:rPr>
        <w:t>Figure 1</w:t>
      </w:r>
      <w:r w:rsidRPr="008049C4">
        <w:rPr>
          <w:i/>
          <w:iCs/>
          <w:color w:val="44546A" w:themeColor="text2"/>
          <w:sz w:val="16"/>
          <w:szCs w:val="16"/>
        </w:rPr>
        <w:t>. New York Training School for Teachers/New York Model School</w:t>
      </w:r>
      <w:r w:rsidRPr="006B3635">
        <w:rPr>
          <w:color w:val="44546A" w:themeColor="text2"/>
          <w:sz w:val="16"/>
          <w:szCs w:val="16"/>
        </w:rPr>
        <w:t>,</w:t>
      </w:r>
      <w:r w:rsidR="00E235F0">
        <w:rPr>
          <w:color w:val="44546A" w:themeColor="text2"/>
          <w:sz w:val="16"/>
          <w:szCs w:val="16"/>
        </w:rPr>
        <w:t xml:space="preserve"> </w:t>
      </w:r>
      <w:r w:rsidRPr="006B3635">
        <w:rPr>
          <w:color w:val="44546A" w:themeColor="text2"/>
          <w:sz w:val="16"/>
          <w:szCs w:val="16"/>
        </w:rPr>
        <w:t>{1926) {photo} Sources: NYC Bd Of Education Archives Milbank Mem. Library, Teachers College, Columbia University, courtesy of NYC Landmarks Preservation Commission.</w:t>
      </w:r>
    </w:p>
    <w:p w14:paraId="0853DD03" w14:textId="77777777" w:rsidR="006B3635" w:rsidRPr="006B3635" w:rsidRDefault="006B3635" w:rsidP="006B3635">
      <w:r w:rsidRPr="006B3635">
        <w:rPr>
          <w:rFonts w:cstheme="minorHAnsi"/>
          <w:b/>
          <w:bCs/>
        </w:rPr>
        <w:t xml:space="preserve">           </w:t>
      </w:r>
    </w:p>
    <w:p w14:paraId="0D125CF8" w14:textId="6820E50D" w:rsidR="00A859D5" w:rsidRPr="00A859D5" w:rsidRDefault="00790B8C" w:rsidP="006B3635">
      <w:pPr>
        <w:spacing w:line="240" w:lineRule="auto"/>
        <w:rPr>
          <w:lang w:val="en-GB"/>
        </w:rPr>
      </w:pPr>
      <w:r>
        <w:rPr>
          <w:lang w:val="en-GB"/>
        </w:rPr>
        <w:t xml:space="preserve">     </w:t>
      </w:r>
      <w:r w:rsidR="006B3635" w:rsidRPr="006B3635">
        <w:rPr>
          <w:lang w:val="en-GB"/>
        </w:rPr>
        <w:t>The HSMA</w:t>
      </w:r>
      <w:r w:rsidR="001751EF">
        <w:rPr>
          <w:lang w:val="en-GB"/>
        </w:rPr>
        <w:t>,</w:t>
      </w:r>
      <w:r w:rsidR="006B3635" w:rsidRPr="006B3635">
        <w:rPr>
          <w:lang w:val="en-GB"/>
        </w:rPr>
        <w:t xml:space="preserve"> </w:t>
      </w:r>
      <w:r w:rsidR="001751EF">
        <w:rPr>
          <w:lang w:val="en-GB"/>
        </w:rPr>
        <w:t xml:space="preserve">a </w:t>
      </w:r>
      <w:r w:rsidR="006B3635" w:rsidRPr="006B3635">
        <w:rPr>
          <w:lang w:val="en-GB"/>
        </w:rPr>
        <w:t>Collegiate Gothic-style building</w:t>
      </w:r>
      <w:r w:rsidR="001751EF">
        <w:rPr>
          <w:lang w:val="en-GB"/>
        </w:rPr>
        <w:t>,</w:t>
      </w:r>
      <w:r w:rsidR="006B3635" w:rsidRPr="006B3635">
        <w:rPr>
          <w:lang w:val="en-GB"/>
        </w:rPr>
        <w:t xml:space="preserve"> was constructed in 1924-26 and became the </w:t>
      </w:r>
      <w:r w:rsidR="006B3635" w:rsidRPr="008049C4">
        <w:rPr>
          <w:i/>
          <w:iCs/>
          <w:lang w:val="en-GB"/>
        </w:rPr>
        <w:t xml:space="preserve">New York Training School </w:t>
      </w:r>
      <w:r w:rsidR="001751EF" w:rsidRPr="008049C4">
        <w:rPr>
          <w:i/>
          <w:iCs/>
          <w:lang w:val="en-GB"/>
        </w:rPr>
        <w:t>f</w:t>
      </w:r>
      <w:r w:rsidR="006B3635" w:rsidRPr="008049C4">
        <w:rPr>
          <w:i/>
          <w:iCs/>
          <w:lang w:val="en-GB"/>
        </w:rPr>
        <w:t>or Teachers/New York Model School</w:t>
      </w:r>
      <w:r w:rsidR="008049C4">
        <w:rPr>
          <w:lang w:val="en-GB"/>
        </w:rPr>
        <w:t xml:space="preserve"> </w:t>
      </w:r>
      <w:r w:rsidR="006B3635" w:rsidRPr="006B3635">
        <w:rPr>
          <w:lang w:val="en-GB"/>
        </w:rPr>
        <w:t>(Figure 1)</w:t>
      </w:r>
      <w:r w:rsidR="008049C4">
        <w:rPr>
          <w:lang w:val="en-GB"/>
        </w:rPr>
        <w:t>.</w:t>
      </w:r>
      <w:r w:rsidR="008049C4">
        <w:rPr>
          <w:rStyle w:val="FootnoteReference"/>
          <w:lang w:val="en-GB"/>
        </w:rPr>
        <w:footnoteReference w:id="59"/>
      </w:r>
      <w:r w:rsidR="006B3635" w:rsidRPr="006B3635">
        <w:rPr>
          <w:lang w:val="en-GB"/>
        </w:rPr>
        <w:t xml:space="preserve"> </w:t>
      </w:r>
      <w:r w:rsidR="00A859D5">
        <w:rPr>
          <w:lang w:val="en-GB"/>
        </w:rPr>
        <w:t xml:space="preserve">The school </w:t>
      </w:r>
      <w:r w:rsidR="006B3635" w:rsidRPr="006B3635">
        <w:rPr>
          <w:lang w:val="en-GB"/>
        </w:rPr>
        <w:t xml:space="preserve">was </w:t>
      </w:r>
      <w:r w:rsidR="00A859D5">
        <w:rPr>
          <w:lang w:val="en-GB"/>
        </w:rPr>
        <w:t>closed</w:t>
      </w:r>
      <w:r w:rsidR="006B3635" w:rsidRPr="006B3635">
        <w:rPr>
          <w:lang w:val="en-GB"/>
        </w:rPr>
        <w:t xml:space="preserve"> during the depression. From 1932 to 1953, it served as an elementary school and became the </w:t>
      </w:r>
      <w:r w:rsidR="0000792B">
        <w:rPr>
          <w:lang w:val="en-GB"/>
        </w:rPr>
        <w:t xml:space="preserve">HSMA </w:t>
      </w:r>
      <w:r w:rsidR="006B3635" w:rsidRPr="006B3635">
        <w:rPr>
          <w:lang w:val="en-GB"/>
        </w:rPr>
        <w:t>from 1936-1984. It now houses the A. Phillip Randolph Campus High School.</w:t>
      </w:r>
      <w:r w:rsidR="006B3635" w:rsidRPr="006B3635">
        <w:rPr>
          <w:vertAlign w:val="superscript"/>
          <w:lang w:val="en-GB"/>
        </w:rPr>
        <w:footnoteReference w:id="60"/>
      </w:r>
      <w:r w:rsidR="006B3635" w:rsidRPr="006B3635">
        <w:rPr>
          <w:lang w:val="en-GB"/>
        </w:rPr>
        <w:t xml:space="preserve"> According to </w:t>
      </w:r>
      <w:proofErr w:type="spellStart"/>
      <w:r w:rsidR="006B3635" w:rsidRPr="00A859D5">
        <w:rPr>
          <w:lang w:val="en-GB"/>
        </w:rPr>
        <w:t>Ziolkowski</w:t>
      </w:r>
      <w:proofErr w:type="spellEnd"/>
      <w:r w:rsidR="009945E6">
        <w:rPr>
          <w:lang w:val="en-GB"/>
        </w:rPr>
        <w:t>:</w:t>
      </w:r>
    </w:p>
    <w:p w14:paraId="57E5BD66" w14:textId="7F2BDE14" w:rsidR="00A859D5" w:rsidRDefault="006B3635" w:rsidP="00A859D5">
      <w:pPr>
        <w:spacing w:line="240" w:lineRule="auto"/>
        <w:ind w:left="720" w:right="720"/>
        <w:rPr>
          <w:lang w:val="en-GB"/>
        </w:rPr>
      </w:pPr>
      <w:r w:rsidRPr="00A859D5">
        <w:rPr>
          <w:sz w:val="20"/>
          <w:szCs w:val="20"/>
          <w:lang w:val="en-GB"/>
        </w:rPr>
        <w:lastRenderedPageBreak/>
        <w:t>'the introduction of the Collegiate Gothic Style had</w:t>
      </w:r>
      <w:r w:rsidR="00A859D5" w:rsidRPr="00A859D5">
        <w:rPr>
          <w:sz w:val="20"/>
          <w:szCs w:val="20"/>
          <w:lang w:val="en-GB"/>
        </w:rPr>
        <w:t xml:space="preserve"> </w:t>
      </w:r>
      <w:r w:rsidRPr="00A859D5">
        <w:rPr>
          <w:sz w:val="20"/>
          <w:szCs w:val="20"/>
          <w:lang w:val="en-GB"/>
        </w:rPr>
        <w:t xml:space="preserve">'many persuasions promoting the trend, </w:t>
      </w:r>
      <w:r w:rsidRPr="00A859D5">
        <w:rPr>
          <w:sz w:val="20"/>
          <w:szCs w:val="20"/>
        </w:rPr>
        <w:t>among them was a belief that the types of national service - in the military, public or private, for which the crème de la crème was being trained possessed a spiritual underpinning</w:t>
      </w:r>
      <w:r w:rsidRPr="00A859D5">
        <w:rPr>
          <w:sz w:val="20"/>
          <w:szCs w:val="20"/>
          <w:lang w:val="en-GB"/>
        </w:rPr>
        <w:t xml:space="preserve">. </w:t>
      </w:r>
      <w:r w:rsidR="00A859D5" w:rsidRPr="00A859D5">
        <w:rPr>
          <w:sz w:val="20"/>
          <w:szCs w:val="20"/>
        </w:rPr>
        <w:t>In this interpretation, the United States was raising colleges and universities for which alumni, administrators, professors, and students sought an artificial history. From their subjective point of view, medievalesque architecture could provide</w:t>
      </w:r>
      <w:r w:rsidR="009945E6">
        <w:rPr>
          <w:sz w:val="20"/>
          <w:szCs w:val="20"/>
          <w:lang w:val="en-GB"/>
        </w:rPr>
        <w:t xml:space="preserve"> </w:t>
      </w:r>
      <w:r w:rsidR="00A859D5" w:rsidRPr="00A859D5">
        <w:rPr>
          <w:sz w:val="20"/>
          <w:szCs w:val="20"/>
        </w:rPr>
        <w:t xml:space="preserve">a counterweight to the unstable </w:t>
      </w:r>
      <w:proofErr w:type="spellStart"/>
      <w:r w:rsidR="00A859D5" w:rsidRPr="00A859D5">
        <w:rPr>
          <w:sz w:val="20"/>
          <w:szCs w:val="20"/>
        </w:rPr>
        <w:t>totteriness</w:t>
      </w:r>
      <w:proofErr w:type="spellEnd"/>
      <w:r w:rsidR="00A859D5" w:rsidRPr="00A859D5">
        <w:rPr>
          <w:sz w:val="20"/>
          <w:szCs w:val="20"/>
        </w:rPr>
        <w:t xml:space="preserve"> of newness. By being imitative, collegiate Gothic—one of the most distinctive reflexes of the style in</w:t>
      </w:r>
      <w:r w:rsidR="009945E6">
        <w:rPr>
          <w:sz w:val="20"/>
          <w:szCs w:val="20"/>
        </w:rPr>
        <w:t xml:space="preserve"> </w:t>
      </w:r>
      <w:r w:rsidR="00A859D5" w:rsidRPr="00A859D5">
        <w:rPr>
          <w:sz w:val="20"/>
          <w:szCs w:val="20"/>
        </w:rPr>
        <w:t>America was uninspired and unoriginal.</w:t>
      </w:r>
      <w:r w:rsidR="00142F45">
        <w:rPr>
          <w:sz w:val="20"/>
          <w:szCs w:val="20"/>
        </w:rPr>
        <w:t>'</w:t>
      </w:r>
      <w:r w:rsidR="00A859D5" w:rsidRPr="00A859D5">
        <w:rPr>
          <w:sz w:val="20"/>
          <w:szCs w:val="20"/>
          <w:vertAlign w:val="superscript"/>
          <w:lang w:val="en-GB"/>
        </w:rPr>
        <w:t xml:space="preserve"> </w:t>
      </w:r>
      <w:r w:rsidRPr="00A859D5">
        <w:rPr>
          <w:sz w:val="20"/>
          <w:szCs w:val="20"/>
          <w:vertAlign w:val="superscript"/>
          <w:lang w:val="en-GB"/>
        </w:rPr>
        <w:footnoteReference w:id="61"/>
      </w:r>
      <w:r w:rsidRPr="006B3635">
        <w:rPr>
          <w:lang w:val="en-GB"/>
        </w:rPr>
        <w:t xml:space="preserve"> </w:t>
      </w:r>
    </w:p>
    <w:p w14:paraId="145278DC" w14:textId="29B2BEC9" w:rsidR="006B3635" w:rsidRPr="006B3635" w:rsidRDefault="00045CA0" w:rsidP="006B3635">
      <w:pPr>
        <w:spacing w:line="240" w:lineRule="auto"/>
        <w:rPr>
          <w:lang w:val="en-GB"/>
        </w:rPr>
      </w:pPr>
      <w:r>
        <w:rPr>
          <w:lang w:val="en-GB"/>
        </w:rPr>
        <w:t xml:space="preserve">     </w:t>
      </w:r>
      <w:r w:rsidR="009945E6">
        <w:rPr>
          <w:lang w:val="en-GB"/>
        </w:rPr>
        <w:t>The trend for Collegiate Gothic may have been imitative and superficial; however, the school</w:t>
      </w:r>
      <w:r w:rsidR="00142F45">
        <w:rPr>
          <w:lang w:val="en-GB"/>
        </w:rPr>
        <w:t>'</w:t>
      </w:r>
      <w:r w:rsidR="009945E6">
        <w:rPr>
          <w:lang w:val="en-GB"/>
        </w:rPr>
        <w:t xml:space="preserve">s evolution reflects the suggested </w:t>
      </w:r>
      <w:r w:rsidR="00142F45">
        <w:rPr>
          <w:lang w:val="en-GB"/>
        </w:rPr>
        <w:t>'</w:t>
      </w:r>
      <w:r w:rsidR="009945E6">
        <w:rPr>
          <w:lang w:val="en-GB"/>
        </w:rPr>
        <w:t>spiritual underpinnings and the counterweight</w:t>
      </w:r>
      <w:r w:rsidR="00142F45">
        <w:rPr>
          <w:lang w:val="en-GB"/>
        </w:rPr>
        <w:t>'</w:t>
      </w:r>
      <w:r w:rsidR="009945E6">
        <w:rPr>
          <w:lang w:val="en-GB"/>
        </w:rPr>
        <w:t xml:space="preserve"> to established trends. </w:t>
      </w:r>
      <w:r w:rsidR="006B3635" w:rsidRPr="006B3635">
        <w:t xml:space="preserve">The </w:t>
      </w:r>
      <w:r w:rsidR="007923F2">
        <w:t>students</w:t>
      </w:r>
      <w:r w:rsidR="006B3635" w:rsidRPr="006B3635">
        <w:t>, teachers</w:t>
      </w:r>
      <w:r w:rsidR="007923F2">
        <w:t xml:space="preserve"> </w:t>
      </w:r>
      <w:r w:rsidR="006B3635" w:rsidRPr="006B3635">
        <w:t xml:space="preserve">and </w:t>
      </w:r>
      <w:r w:rsidR="007923F2">
        <w:t>administrators</w:t>
      </w:r>
      <w:r w:rsidR="006B3635" w:rsidRPr="006B3635">
        <w:t xml:space="preserve"> </w:t>
      </w:r>
      <w:r w:rsidR="007923F2">
        <w:t xml:space="preserve">who were </w:t>
      </w:r>
      <w:r w:rsidR="008D5C23">
        <w:t>present when</w:t>
      </w:r>
      <w:r w:rsidR="007923F2">
        <w:t xml:space="preserve"> HSMA first opened</w:t>
      </w:r>
      <w:r w:rsidR="008D5C23">
        <w:t xml:space="preserve"> noted a connection to the underlying gothic structure and to the spirituality of the school when, according to </w:t>
      </w:r>
      <w:proofErr w:type="spellStart"/>
      <w:r w:rsidR="008D5C23">
        <w:t>Steigman</w:t>
      </w:r>
      <w:proofErr w:type="spellEnd"/>
      <w:r w:rsidR="00FE539D">
        <w:t>,</w:t>
      </w:r>
      <w:r w:rsidR="008D5C23">
        <w:t xml:space="preserve"> '</w:t>
      </w:r>
      <w:r w:rsidR="007923F2">
        <w:t>at the</w:t>
      </w:r>
      <w:r w:rsidR="006B3635" w:rsidRPr="006B3635">
        <w:rPr>
          <w:lang w:val="en-GB"/>
        </w:rPr>
        <w:t xml:space="preserve"> initial assembly of the school, where tribute was paid to the diverse student population, the Gothic architecture, and the goal of HSMA students to 'live and help live."</w:t>
      </w:r>
      <w:r w:rsidR="006B3635" w:rsidRPr="006B3635">
        <w:rPr>
          <w:vertAlign w:val="superscript"/>
          <w:lang w:val="en-GB"/>
        </w:rPr>
        <w:footnoteReference w:id="62"/>
      </w:r>
      <w:r w:rsidR="006B3635" w:rsidRPr="006B3635">
        <w:rPr>
          <w:lang w:val="en-GB"/>
        </w:rPr>
        <w:t xml:space="preserve">  </w:t>
      </w:r>
      <w:r w:rsidR="007923F2">
        <w:rPr>
          <w:lang w:val="en-GB"/>
        </w:rPr>
        <w:t xml:space="preserve">Mayor </w:t>
      </w:r>
      <w:r w:rsidR="006B3635" w:rsidRPr="006B3635">
        <w:rPr>
          <w:lang w:val="en-GB"/>
        </w:rPr>
        <w:t>LaGuardia's</w:t>
      </w:r>
      <w:r w:rsidR="006C60EA">
        <w:rPr>
          <w:lang w:val="en-GB"/>
        </w:rPr>
        <w:t xml:space="preserve"> commitment to</w:t>
      </w:r>
      <w:r w:rsidR="006B3635" w:rsidRPr="006B3635">
        <w:rPr>
          <w:lang w:val="en-GB"/>
        </w:rPr>
        <w:t xml:space="preserve"> </w:t>
      </w:r>
      <w:r w:rsidR="008D5C23">
        <w:rPr>
          <w:lang w:val="en-GB"/>
        </w:rPr>
        <w:t xml:space="preserve">working to </w:t>
      </w:r>
      <w:r w:rsidR="006C60EA">
        <w:rPr>
          <w:lang w:val="en-GB"/>
        </w:rPr>
        <w:t>materializ</w:t>
      </w:r>
      <w:r w:rsidR="008D5C23">
        <w:rPr>
          <w:lang w:val="en-GB"/>
        </w:rPr>
        <w:t>e</w:t>
      </w:r>
      <w:r w:rsidR="006C60EA">
        <w:rPr>
          <w:lang w:val="en-GB"/>
        </w:rPr>
        <w:t xml:space="preserve"> the HSMA in a few rooms </w:t>
      </w:r>
      <w:r w:rsidR="000D5213">
        <w:rPr>
          <w:lang w:val="en-GB"/>
        </w:rPr>
        <w:t>in the</w:t>
      </w:r>
      <w:r w:rsidR="006C60EA">
        <w:rPr>
          <w:lang w:val="en-GB"/>
        </w:rPr>
        <w:t xml:space="preserve"> building</w:t>
      </w:r>
      <w:r w:rsidR="00142F45">
        <w:rPr>
          <w:lang w:val="en-GB"/>
        </w:rPr>
        <w:t xml:space="preserve"> beg</w:t>
      </w:r>
      <w:r w:rsidR="00676A36">
        <w:rPr>
          <w:lang w:val="en-GB"/>
        </w:rPr>
        <w:t>an</w:t>
      </w:r>
      <w:r w:rsidR="00142F45">
        <w:rPr>
          <w:lang w:val="en-GB"/>
        </w:rPr>
        <w:t xml:space="preserve"> with the</w:t>
      </w:r>
      <w:r w:rsidR="006C60EA">
        <w:rPr>
          <w:lang w:val="en-GB"/>
        </w:rPr>
        <w:t xml:space="preserve"> previous Mayor Hylan</w:t>
      </w:r>
      <w:r w:rsidR="00142F45">
        <w:rPr>
          <w:lang w:val="en-GB"/>
        </w:rPr>
        <w:t>'</w:t>
      </w:r>
      <w:r w:rsidR="006C60EA">
        <w:rPr>
          <w:lang w:val="en-GB"/>
        </w:rPr>
        <w:t xml:space="preserve">s </w:t>
      </w:r>
      <w:r w:rsidR="006B3635" w:rsidRPr="006B3635">
        <w:rPr>
          <w:lang w:val="en-GB"/>
        </w:rPr>
        <w:t xml:space="preserve">idea </w:t>
      </w:r>
      <w:r w:rsidR="006C60EA">
        <w:rPr>
          <w:lang w:val="en-GB"/>
        </w:rPr>
        <w:t>of a school dedicated to music and art</w:t>
      </w:r>
      <w:r w:rsidR="00142F45">
        <w:rPr>
          <w:lang w:val="en-GB"/>
        </w:rPr>
        <w:t>.</w:t>
      </w:r>
      <w:r w:rsidR="006C60EA">
        <w:rPr>
          <w:rStyle w:val="FootnoteReference"/>
          <w:lang w:val="en-GB"/>
        </w:rPr>
        <w:footnoteReference w:id="63"/>
      </w:r>
      <w:r w:rsidR="00725406">
        <w:rPr>
          <w:lang w:val="en-GB"/>
        </w:rPr>
        <w:t xml:space="preserve"> </w:t>
      </w:r>
      <w:r w:rsidR="00142F45">
        <w:rPr>
          <w:lang w:val="en-GB"/>
        </w:rPr>
        <w:t>The</w:t>
      </w:r>
      <w:r w:rsidR="006C60EA">
        <w:rPr>
          <w:lang w:val="en-GB"/>
        </w:rPr>
        <w:t xml:space="preserve"> </w:t>
      </w:r>
      <w:r w:rsidR="006B3635" w:rsidRPr="006B3635">
        <w:rPr>
          <w:lang w:val="en-GB"/>
        </w:rPr>
        <w:t xml:space="preserve">continued social </w:t>
      </w:r>
      <w:r w:rsidR="006C60EA">
        <w:rPr>
          <w:lang w:val="en-GB"/>
        </w:rPr>
        <w:t xml:space="preserve">support for arts </w:t>
      </w:r>
      <w:r w:rsidR="006B3635" w:rsidRPr="006B3635">
        <w:rPr>
          <w:lang w:val="en-GB"/>
        </w:rPr>
        <w:t>education</w:t>
      </w:r>
      <w:r w:rsidR="006C60EA">
        <w:rPr>
          <w:lang w:val="en-GB"/>
        </w:rPr>
        <w:t xml:space="preserve"> suggests the ongoing inversion and </w:t>
      </w:r>
      <w:r w:rsidR="006B3635" w:rsidRPr="006B3635">
        <w:rPr>
          <w:lang w:val="en-GB"/>
        </w:rPr>
        <w:t>re-inversion of energy</w:t>
      </w:r>
      <w:r w:rsidR="006B3635" w:rsidRPr="006B3635">
        <w:rPr>
          <w:vertAlign w:val="superscript"/>
          <w:lang w:val="en-GB"/>
        </w:rPr>
        <w:footnoteReference w:id="64"/>
      </w:r>
      <w:r w:rsidR="006B3635" w:rsidRPr="006B3635">
        <w:rPr>
          <w:lang w:val="en-GB"/>
        </w:rPr>
        <w:t xml:space="preserve"> </w:t>
      </w:r>
      <w:r w:rsidR="006C60EA">
        <w:rPr>
          <w:lang w:val="en-GB"/>
        </w:rPr>
        <w:t>through</w:t>
      </w:r>
      <w:r w:rsidR="006B3635" w:rsidRPr="006B3635">
        <w:rPr>
          <w:lang w:val="en-GB"/>
        </w:rPr>
        <w:t xml:space="preserve"> movement</w:t>
      </w:r>
      <w:r w:rsidR="006C60EA">
        <w:rPr>
          <w:lang w:val="en-GB"/>
        </w:rPr>
        <w:t>,</w:t>
      </w:r>
      <w:r w:rsidR="006B3635" w:rsidRPr="006B3635">
        <w:rPr>
          <w:lang w:val="en-GB"/>
        </w:rPr>
        <w:t xml:space="preserve"> creativity and action to </w:t>
      </w:r>
      <w:r w:rsidR="006C60EA">
        <w:rPr>
          <w:lang w:val="en-GB"/>
        </w:rPr>
        <w:t xml:space="preserve">establish a </w:t>
      </w:r>
      <w:r w:rsidR="00142F45">
        <w:rPr>
          <w:lang w:val="en-GB"/>
        </w:rPr>
        <w:t>special</w:t>
      </w:r>
      <w:r w:rsidR="006C60EA">
        <w:rPr>
          <w:lang w:val="en-GB"/>
        </w:rPr>
        <w:t xml:space="preserve"> place of education.</w:t>
      </w:r>
      <w:r w:rsidR="006B3635" w:rsidRPr="006B3635">
        <w:rPr>
          <w:lang w:val="en-GB"/>
        </w:rPr>
        <w:t xml:space="preserve"> Miller suggests that Durkheim's</w:t>
      </w:r>
      <w:r w:rsidR="006C60EA">
        <w:rPr>
          <w:lang w:val="en-GB"/>
        </w:rPr>
        <w:t xml:space="preserve"> </w:t>
      </w:r>
      <w:r w:rsidR="006B3635" w:rsidRPr="006B3635">
        <w:rPr>
          <w:lang w:val="en-GB"/>
        </w:rPr>
        <w:t xml:space="preserve">work </w:t>
      </w:r>
      <w:r w:rsidR="00142F45">
        <w:rPr>
          <w:lang w:val="en-GB"/>
        </w:rPr>
        <w:t xml:space="preserve">as a </w:t>
      </w:r>
      <w:r w:rsidR="006B3635" w:rsidRPr="006B3635">
        <w:rPr>
          <w:lang w:val="en-GB"/>
        </w:rPr>
        <w:t>writ</w:t>
      </w:r>
      <w:r w:rsidR="00142F45">
        <w:rPr>
          <w:lang w:val="en-GB"/>
        </w:rPr>
        <w:t>er</w:t>
      </w:r>
      <w:r w:rsidR="006B3635" w:rsidRPr="006B3635">
        <w:rPr>
          <w:lang w:val="en-GB"/>
        </w:rPr>
        <w:t xml:space="preserve"> demonstrates </w:t>
      </w:r>
      <w:r w:rsidR="00142F45">
        <w:rPr>
          <w:lang w:val="en-GB"/>
        </w:rPr>
        <w:t>'</w:t>
      </w:r>
      <w:r w:rsidR="006B3635" w:rsidRPr="006B3635">
        <w:rPr>
          <w:lang w:val="en-GB"/>
        </w:rPr>
        <w:t>simultaneous participation in the sacred and profane worlds.…effervescence of creativity</w:t>
      </w:r>
      <w:r w:rsidR="006C60EA">
        <w:rPr>
          <w:lang w:val="en-GB"/>
        </w:rPr>
        <w:t>,</w:t>
      </w:r>
      <w:r w:rsidR="006B3635" w:rsidRPr="006B3635">
        <w:rPr>
          <w:lang w:val="en-GB"/>
        </w:rPr>
        <w:t xml:space="preserve"> and daily work ….' </w:t>
      </w:r>
      <w:r w:rsidR="006B3635" w:rsidRPr="006B3635">
        <w:rPr>
          <w:vertAlign w:val="superscript"/>
          <w:lang w:val="en-GB"/>
        </w:rPr>
        <w:footnoteReference w:id="65"/>
      </w:r>
      <w:r w:rsidR="006B3635" w:rsidRPr="006B3635">
        <w:rPr>
          <w:lang w:val="en-GB"/>
        </w:rPr>
        <w:t xml:space="preserve"> </w:t>
      </w:r>
      <w:r w:rsidR="006C60EA">
        <w:rPr>
          <w:lang w:val="en-GB"/>
        </w:rPr>
        <w:t xml:space="preserve"> This dynamic of work and creativity joins, by extension, </w:t>
      </w:r>
      <w:bookmarkStart w:id="38" w:name="_Hlk123047376"/>
      <w:r w:rsidR="006B3635" w:rsidRPr="006B3635">
        <w:rPr>
          <w:lang w:val="en-GB"/>
        </w:rPr>
        <w:t>Tilley's idea of the inseparability of space and container</w:t>
      </w:r>
      <w:r w:rsidR="006C60EA">
        <w:rPr>
          <w:lang w:val="en-GB"/>
        </w:rPr>
        <w:t>;</w:t>
      </w:r>
      <w:r w:rsidR="006B3635" w:rsidRPr="006B3635">
        <w:rPr>
          <w:lang w:val="en-GB"/>
        </w:rPr>
        <w:t xml:space="preserve"> the creation of a shared existential and meaningful place, joining the building with the actions of the occupants and others to form a sacred space.</w:t>
      </w:r>
      <w:r w:rsidR="006B3635" w:rsidRPr="006B3635">
        <w:rPr>
          <w:vertAlign w:val="superscript"/>
          <w:lang w:val="en-GB"/>
        </w:rPr>
        <w:footnoteReference w:id="66"/>
      </w:r>
      <w:r w:rsidR="006B3635" w:rsidRPr="006B3635">
        <w:rPr>
          <w:lang w:val="en-GB"/>
        </w:rPr>
        <w:t xml:space="preserve"> </w:t>
      </w:r>
      <w:bookmarkEnd w:id="38"/>
      <w:r w:rsidR="006B3635" w:rsidRPr="006B3635">
        <w:rPr>
          <w:lang w:val="en-GB"/>
        </w:rPr>
        <w:t xml:space="preserve">The building contained a significant </w:t>
      </w:r>
      <w:r w:rsidR="006C60EA">
        <w:rPr>
          <w:lang w:val="en-GB"/>
        </w:rPr>
        <w:t xml:space="preserve">and distinct </w:t>
      </w:r>
      <w:r w:rsidR="00142F45">
        <w:rPr>
          <w:lang w:val="en-GB"/>
        </w:rPr>
        <w:t>or sa</w:t>
      </w:r>
      <w:r w:rsidR="006B3635" w:rsidRPr="006B3635">
        <w:rPr>
          <w:lang w:val="en-GB"/>
        </w:rPr>
        <w:t>cred space in my memory that has lasted throughout my life</w:t>
      </w:r>
      <w:r w:rsidR="008D5C23">
        <w:rPr>
          <w:lang w:val="en-GB"/>
        </w:rPr>
        <w:t xml:space="preserve"> as I share later on</w:t>
      </w:r>
      <w:r w:rsidR="006B3635" w:rsidRPr="006B3635">
        <w:rPr>
          <w:lang w:val="en-GB"/>
        </w:rPr>
        <w:t xml:space="preserve">. </w:t>
      </w:r>
      <w:r w:rsidR="00E62E8A">
        <w:rPr>
          <w:lang w:val="en-GB"/>
        </w:rPr>
        <w:t xml:space="preserve">Presently I meet with other graduates of my class on </w:t>
      </w:r>
      <w:r w:rsidR="004460EF">
        <w:rPr>
          <w:lang w:val="en-GB"/>
        </w:rPr>
        <w:t>Z</w:t>
      </w:r>
      <w:r w:rsidR="00E62E8A">
        <w:rPr>
          <w:lang w:val="en-GB"/>
        </w:rPr>
        <w:t xml:space="preserve">oom </w:t>
      </w:r>
      <w:r w:rsidR="004460EF">
        <w:rPr>
          <w:lang w:val="en-GB"/>
        </w:rPr>
        <w:t>to socialize</w:t>
      </w:r>
      <w:r w:rsidR="00E62E8A">
        <w:rPr>
          <w:lang w:val="en-GB"/>
        </w:rPr>
        <w:t xml:space="preserve"> and talk about our lives</w:t>
      </w:r>
      <w:r w:rsidR="004460EF">
        <w:rPr>
          <w:lang w:val="en-GB"/>
        </w:rPr>
        <w:t>. M</w:t>
      </w:r>
      <w:r w:rsidR="00E62E8A">
        <w:rPr>
          <w:lang w:val="en-GB"/>
        </w:rPr>
        <w:t xml:space="preserve">any continue their </w:t>
      </w:r>
      <w:r w:rsidR="004460EF">
        <w:rPr>
          <w:lang w:val="en-GB"/>
        </w:rPr>
        <w:t xml:space="preserve">creativity and </w:t>
      </w:r>
      <w:r w:rsidR="00E62E8A">
        <w:rPr>
          <w:lang w:val="en-GB"/>
        </w:rPr>
        <w:t>art in writing, photography, singing, painting</w:t>
      </w:r>
      <w:r w:rsidR="004460EF">
        <w:rPr>
          <w:lang w:val="en-GB"/>
        </w:rPr>
        <w:t>, playing instruments</w:t>
      </w:r>
      <w:r w:rsidR="00E62E8A">
        <w:rPr>
          <w:lang w:val="en-GB"/>
        </w:rPr>
        <w:t xml:space="preserve"> and working in education</w:t>
      </w:r>
      <w:r w:rsidR="00FE539D">
        <w:rPr>
          <w:lang w:val="en-GB"/>
        </w:rPr>
        <w:t xml:space="preserve"> and other professions</w:t>
      </w:r>
      <w:r w:rsidR="00E62E8A">
        <w:rPr>
          <w:lang w:val="en-GB"/>
        </w:rPr>
        <w:t>.</w:t>
      </w:r>
      <w:r w:rsidR="005739EC">
        <w:rPr>
          <w:lang w:val="en-GB"/>
        </w:rPr>
        <w:t xml:space="preserve"> We contribute money to </w:t>
      </w:r>
      <w:r w:rsidR="000D5213">
        <w:rPr>
          <w:lang w:val="en-GB"/>
        </w:rPr>
        <w:t>scholarships</w:t>
      </w:r>
      <w:r w:rsidR="005739EC">
        <w:rPr>
          <w:lang w:val="en-GB"/>
        </w:rPr>
        <w:t xml:space="preserve"> for the students at the</w:t>
      </w:r>
      <w:r w:rsidR="00FE539D">
        <w:rPr>
          <w:lang w:val="en-GB"/>
        </w:rPr>
        <w:t xml:space="preserve"> newer</w:t>
      </w:r>
      <w:r w:rsidR="005739EC">
        <w:rPr>
          <w:lang w:val="en-GB"/>
        </w:rPr>
        <w:t xml:space="preserve"> </w:t>
      </w:r>
      <w:r w:rsidR="00FE539D">
        <w:rPr>
          <w:lang w:val="en-GB"/>
        </w:rPr>
        <w:t>La Guardia School of Music and Art and the Performing Arts that continue the tradition of HSMA.</w:t>
      </w:r>
      <w:r w:rsidR="005739EC">
        <w:rPr>
          <w:lang w:val="en-GB"/>
        </w:rPr>
        <w:t xml:space="preserve"> </w:t>
      </w:r>
      <w:r w:rsidR="000D5213">
        <w:rPr>
          <w:lang w:val="en-GB"/>
        </w:rPr>
        <w:t>I think we</w:t>
      </w:r>
      <w:r w:rsidR="00B23CA6">
        <w:rPr>
          <w:lang w:val="en-GB"/>
        </w:rPr>
        <w:t xml:space="preserve"> are</w:t>
      </w:r>
      <w:r w:rsidR="00E62E8A">
        <w:rPr>
          <w:lang w:val="en-GB"/>
        </w:rPr>
        <w:t xml:space="preserve"> drawn together by our history </w:t>
      </w:r>
      <w:r w:rsidR="00B23CA6">
        <w:rPr>
          <w:lang w:val="en-GB"/>
        </w:rPr>
        <w:t xml:space="preserve">and </w:t>
      </w:r>
      <w:r w:rsidR="004460EF">
        <w:rPr>
          <w:lang w:val="en-GB"/>
        </w:rPr>
        <w:t>'</w:t>
      </w:r>
      <w:r w:rsidR="00B23CA6">
        <w:rPr>
          <w:lang w:val="en-GB"/>
        </w:rPr>
        <w:t>power of memories</w:t>
      </w:r>
      <w:r w:rsidR="004460EF">
        <w:rPr>
          <w:lang w:val="en-GB"/>
        </w:rPr>
        <w:t>'</w:t>
      </w:r>
      <w:r w:rsidR="00B23CA6">
        <w:rPr>
          <w:lang w:val="en-GB"/>
        </w:rPr>
        <w:t xml:space="preserve">, as Belden Lane </w:t>
      </w:r>
      <w:r w:rsidR="005739EC">
        <w:rPr>
          <w:lang w:val="en-GB"/>
        </w:rPr>
        <w:t>states</w:t>
      </w:r>
      <w:r w:rsidR="00B23CA6">
        <w:rPr>
          <w:rStyle w:val="FootnoteReference"/>
          <w:lang w:val="en-GB"/>
        </w:rPr>
        <w:footnoteReference w:id="67"/>
      </w:r>
      <w:r w:rsidR="00B23CA6">
        <w:rPr>
          <w:lang w:val="en-GB"/>
        </w:rPr>
        <w:t>, of being students at HSMA.</w:t>
      </w:r>
      <w:r w:rsidR="006B3635" w:rsidRPr="006B3635">
        <w:rPr>
          <w:lang w:val="en-GB"/>
        </w:rPr>
        <w:t xml:space="preserve"> </w:t>
      </w:r>
      <w:r w:rsidR="005739EC">
        <w:rPr>
          <w:lang w:val="en-GB"/>
        </w:rPr>
        <w:t xml:space="preserve"> </w:t>
      </w:r>
    </w:p>
    <w:p w14:paraId="6EB222B7" w14:textId="77777777" w:rsidR="006B3635" w:rsidRPr="006B3635" w:rsidRDefault="006B3635" w:rsidP="006B3635">
      <w:pPr>
        <w:rPr>
          <w:rFonts w:cstheme="minorHAnsi"/>
          <w:b/>
          <w:bCs/>
        </w:rPr>
      </w:pPr>
    </w:p>
    <w:p w14:paraId="3A438BE7" w14:textId="77777777" w:rsidR="005739EC" w:rsidRDefault="005739EC" w:rsidP="006B3635">
      <w:pPr>
        <w:rPr>
          <w:b/>
          <w:bCs/>
          <w:sz w:val="24"/>
          <w:szCs w:val="24"/>
        </w:rPr>
      </w:pPr>
    </w:p>
    <w:p w14:paraId="2CCAE1B1" w14:textId="77777777" w:rsidR="0039038C" w:rsidRDefault="0039038C" w:rsidP="006B3635">
      <w:pPr>
        <w:rPr>
          <w:b/>
          <w:bCs/>
          <w:sz w:val="24"/>
          <w:szCs w:val="24"/>
        </w:rPr>
      </w:pPr>
    </w:p>
    <w:p w14:paraId="133CD777" w14:textId="77777777" w:rsidR="00132E8F" w:rsidRDefault="00132E8F" w:rsidP="006B3635">
      <w:pPr>
        <w:rPr>
          <w:b/>
          <w:bCs/>
          <w:sz w:val="24"/>
          <w:szCs w:val="24"/>
        </w:rPr>
      </w:pPr>
    </w:p>
    <w:p w14:paraId="6B87AD14" w14:textId="77777777" w:rsidR="00132E8F" w:rsidRDefault="00132E8F" w:rsidP="006B3635">
      <w:pPr>
        <w:rPr>
          <w:b/>
          <w:bCs/>
          <w:sz w:val="24"/>
          <w:szCs w:val="24"/>
        </w:rPr>
      </w:pPr>
    </w:p>
    <w:p w14:paraId="7A338EE8" w14:textId="77777777" w:rsidR="00132E8F" w:rsidRDefault="00132E8F" w:rsidP="006B3635">
      <w:pPr>
        <w:rPr>
          <w:b/>
          <w:bCs/>
          <w:sz w:val="24"/>
          <w:szCs w:val="24"/>
        </w:rPr>
      </w:pPr>
    </w:p>
    <w:p w14:paraId="720C14A8" w14:textId="77777777" w:rsidR="00BC30D2" w:rsidRDefault="00BC30D2" w:rsidP="006B3635">
      <w:pPr>
        <w:rPr>
          <w:b/>
          <w:bCs/>
          <w:sz w:val="24"/>
          <w:szCs w:val="24"/>
        </w:rPr>
      </w:pPr>
    </w:p>
    <w:p w14:paraId="04F3E415" w14:textId="42DEA27B" w:rsidR="006B3635" w:rsidRPr="00C76B51" w:rsidRDefault="00DC1A79" w:rsidP="006B3635">
      <w:pPr>
        <w:rPr>
          <w:b/>
          <w:bCs/>
        </w:rPr>
      </w:pPr>
      <w:r w:rsidRPr="00C76B51">
        <w:rPr>
          <w:b/>
          <w:bCs/>
        </w:rPr>
        <w:t>T</w:t>
      </w:r>
      <w:r w:rsidR="006B3635" w:rsidRPr="00C76B51">
        <w:rPr>
          <w:b/>
          <w:bCs/>
        </w:rPr>
        <w:t xml:space="preserve">he Outer Landscape of the HSMA Building </w:t>
      </w:r>
    </w:p>
    <w:p w14:paraId="1B81B486" w14:textId="77777777" w:rsidR="006B3635" w:rsidRPr="006B3635" w:rsidRDefault="006B3635" w:rsidP="006B3635">
      <w:pPr>
        <w:spacing w:after="200" w:line="240" w:lineRule="auto"/>
        <w:rPr>
          <w:i/>
          <w:iCs/>
          <w:color w:val="44546A" w:themeColor="text2"/>
          <w:sz w:val="16"/>
          <w:szCs w:val="16"/>
        </w:rPr>
      </w:pPr>
      <w:r w:rsidRPr="006B3635">
        <w:rPr>
          <w:i/>
          <w:iCs/>
          <w:noProof/>
          <w:color w:val="44546A" w:themeColor="text2"/>
          <w:sz w:val="18"/>
          <w:szCs w:val="18"/>
        </w:rPr>
        <w:drawing>
          <wp:inline distT="0" distB="0" distL="0" distR="0" wp14:anchorId="09C6B2F8" wp14:editId="26CC9881">
            <wp:extent cx="3063240" cy="200596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3240" cy="2005965"/>
                    </a:xfrm>
                    <a:prstGeom prst="rect">
                      <a:avLst/>
                    </a:prstGeom>
                  </pic:spPr>
                </pic:pic>
              </a:graphicData>
            </a:graphic>
          </wp:inline>
        </w:drawing>
      </w:r>
      <w:r w:rsidRPr="006B3635">
        <w:rPr>
          <w:i/>
          <w:iCs/>
          <w:color w:val="44546A" w:themeColor="text2"/>
          <w:sz w:val="16"/>
          <w:szCs w:val="16"/>
        </w:rPr>
        <w:t xml:space="preserve"> </w:t>
      </w:r>
    </w:p>
    <w:p w14:paraId="59F749AD" w14:textId="58F91565" w:rsidR="006B3635" w:rsidRPr="006B3635" w:rsidRDefault="006B3635" w:rsidP="006B3635">
      <w:pPr>
        <w:spacing w:after="0" w:line="240" w:lineRule="auto"/>
        <w:rPr>
          <w:sz w:val="16"/>
          <w:szCs w:val="16"/>
        </w:rPr>
      </w:pPr>
      <w:r w:rsidRPr="006B3635">
        <w:rPr>
          <w:sz w:val="16"/>
          <w:szCs w:val="16"/>
        </w:rPr>
        <w:t xml:space="preserve">Figure </w:t>
      </w:r>
      <w:r w:rsidRPr="006B3635">
        <w:rPr>
          <w:sz w:val="16"/>
          <w:szCs w:val="16"/>
        </w:rPr>
        <w:fldChar w:fldCharType="begin"/>
      </w:r>
      <w:r w:rsidRPr="006B3635">
        <w:rPr>
          <w:sz w:val="16"/>
          <w:szCs w:val="16"/>
        </w:rPr>
        <w:instrText xml:space="preserve"> SEQ Figure \* ARABIC </w:instrText>
      </w:r>
      <w:r w:rsidRPr="006B3635">
        <w:rPr>
          <w:sz w:val="16"/>
          <w:szCs w:val="16"/>
        </w:rPr>
        <w:fldChar w:fldCharType="separate"/>
      </w:r>
      <w:r w:rsidR="009F19FC">
        <w:rPr>
          <w:noProof/>
          <w:sz w:val="16"/>
          <w:szCs w:val="16"/>
        </w:rPr>
        <w:t>1</w:t>
      </w:r>
      <w:r w:rsidRPr="006B3635">
        <w:rPr>
          <w:sz w:val="16"/>
          <w:szCs w:val="16"/>
        </w:rPr>
        <w:fldChar w:fldCharType="end"/>
      </w:r>
      <w:r w:rsidRPr="006B3635">
        <w:rPr>
          <w:sz w:val="16"/>
          <w:szCs w:val="16"/>
        </w:rPr>
        <w:t xml:space="preserve">. </w:t>
      </w:r>
      <w:r w:rsidRPr="008049C4">
        <w:rPr>
          <w:i/>
          <w:iCs/>
          <w:sz w:val="16"/>
          <w:szCs w:val="16"/>
        </w:rPr>
        <w:t>New York Training School for Teachers/New York Model School</w:t>
      </w:r>
      <w:r w:rsidR="00CC6E0D">
        <w:rPr>
          <w:sz w:val="16"/>
          <w:szCs w:val="16"/>
        </w:rPr>
        <w:t xml:space="preserve"> (no date given)</w:t>
      </w:r>
    </w:p>
    <w:p w14:paraId="7ED2593F" w14:textId="77777777" w:rsidR="006B3635" w:rsidRPr="006B3635" w:rsidRDefault="006B3635" w:rsidP="006B3635">
      <w:pPr>
        <w:spacing w:after="200" w:line="240" w:lineRule="auto"/>
        <w:rPr>
          <w:i/>
          <w:iCs/>
          <w:noProof/>
          <w:color w:val="44546A" w:themeColor="text2"/>
          <w:sz w:val="16"/>
          <w:szCs w:val="16"/>
        </w:rPr>
      </w:pPr>
      <w:r w:rsidRPr="006B3635">
        <w:rPr>
          <w:sz w:val="16"/>
          <w:szCs w:val="16"/>
        </w:rPr>
        <w:t>St. Nicholas and north end facades {photo LPC}, courtesy of NYC Landmarks Preservation Commission</w:t>
      </w:r>
      <w:r w:rsidRPr="006B3635">
        <w:rPr>
          <w:i/>
          <w:iCs/>
          <w:color w:val="44546A" w:themeColor="text2"/>
          <w:sz w:val="16"/>
          <w:szCs w:val="16"/>
        </w:rPr>
        <w:t>.</w:t>
      </w:r>
    </w:p>
    <w:p w14:paraId="66B6B933" w14:textId="24DDFE60" w:rsidR="006B3635" w:rsidRPr="006B3635" w:rsidRDefault="00C904EF" w:rsidP="006B3635">
      <w:r>
        <w:t xml:space="preserve">     </w:t>
      </w:r>
      <w:r w:rsidR="006B3635" w:rsidRPr="006B3635">
        <w:t xml:space="preserve">The theories of sacredness and lines of movement </w:t>
      </w:r>
      <w:r w:rsidR="000C685A">
        <w:t xml:space="preserve">segue </w:t>
      </w:r>
      <w:r w:rsidR="00142F45">
        <w:t>into t</w:t>
      </w:r>
      <w:r w:rsidR="006B3635" w:rsidRPr="006B3635">
        <w:t xml:space="preserve">he geology and cultural geography of New York. Cantwell and diZerega Wall </w:t>
      </w:r>
      <w:r w:rsidR="00CC6E0D">
        <w:t>explain</w:t>
      </w:r>
      <w:r w:rsidR="006B3635" w:rsidRPr="006B3635">
        <w:t xml:space="preserve"> their insights into the many layers under the surface of New York City through archaeology, history and culture. These insights can be unconscious in our daily lives. New York City became habitable after the retreat of glaciers of the last North American Ice Age. The first humans set foot there about </w:t>
      </w:r>
      <w:r w:rsidR="006B3635" w:rsidRPr="006B3635">
        <w:lastRenderedPageBreak/>
        <w:t>1100 years ago when the area was tundra vegetation.</w:t>
      </w:r>
      <w:r w:rsidR="006B3635" w:rsidRPr="006B3635">
        <w:rPr>
          <w:vertAlign w:val="superscript"/>
        </w:rPr>
        <w:footnoteReference w:id="68"/>
      </w:r>
      <w:r w:rsidR="006B3635" w:rsidRPr="006B3635">
        <w:t xml:space="preserve">  Harlem in the northern part of Manhattan, the location of the HSMA building, was a Dutch town in the 17</w:t>
      </w:r>
      <w:r w:rsidR="006B3635" w:rsidRPr="006B3635">
        <w:rPr>
          <w:vertAlign w:val="superscript"/>
        </w:rPr>
        <w:t>th</w:t>
      </w:r>
      <w:r w:rsidR="006B3635" w:rsidRPr="006B3635">
        <w:t xml:space="preserve"> century. Mastodon fossils, stone axes, spear throwers and oyster shells </w:t>
      </w:r>
      <w:r w:rsidR="00142F45">
        <w:t>were excavated</w:t>
      </w:r>
      <w:r w:rsidR="006B3635" w:rsidRPr="006B3635">
        <w:t xml:space="preserve"> in the Harlem River.</w:t>
      </w:r>
      <w:r w:rsidR="006B3635" w:rsidRPr="006B3635">
        <w:rPr>
          <w:vertAlign w:val="superscript"/>
        </w:rPr>
        <w:footnoteReference w:id="69"/>
      </w:r>
      <w:r w:rsidR="006B3635" w:rsidRPr="006B3635">
        <w:t xml:space="preserve">  </w:t>
      </w:r>
      <w:proofErr w:type="spellStart"/>
      <w:r w:rsidR="006B3635" w:rsidRPr="006B3635">
        <w:t>Danckaerts's</w:t>
      </w:r>
      <w:proofErr w:type="spellEnd"/>
      <w:r w:rsidR="006B3635" w:rsidRPr="006B3635">
        <w:rPr>
          <w:vertAlign w:val="superscript"/>
        </w:rPr>
        <w:footnoteReference w:id="70"/>
      </w:r>
      <w:r w:rsidR="006B3635" w:rsidRPr="006B3635">
        <w:t xml:space="preserve"> journal documents the impressions of a Dutch settler in his travels through New York</w:t>
      </w:r>
      <w:r w:rsidR="00142F45">
        <w:t>,</w:t>
      </w:r>
      <w:r w:rsidR="006B3635" w:rsidRPr="006B3635">
        <w:t xml:space="preserve"> w</w:t>
      </w:r>
      <w:r w:rsidR="00C2526B">
        <w:t>hich include</w:t>
      </w:r>
      <w:r w:rsidR="006B3635" w:rsidRPr="006B3635">
        <w:t xml:space="preserve"> descriptions of the richness of the land and </w:t>
      </w:r>
      <w:r w:rsidR="00C2526B">
        <w:t>N</w:t>
      </w:r>
      <w:r w:rsidR="006B3635" w:rsidRPr="006B3635">
        <w:t>ative</w:t>
      </w:r>
      <w:r w:rsidR="00C2526B">
        <w:t xml:space="preserve"> American</w:t>
      </w:r>
      <w:r w:rsidR="006B3635" w:rsidRPr="006B3635">
        <w:t xml:space="preserve"> culture at the time of his arrival in 1679, as does </w:t>
      </w:r>
      <w:r w:rsidR="00C2526B">
        <w:t xml:space="preserve">Evan T. </w:t>
      </w:r>
      <w:r w:rsidR="006B3635" w:rsidRPr="006B3635">
        <w:t>Pritchard</w:t>
      </w:r>
      <w:r w:rsidR="006B3635" w:rsidRPr="006B3635">
        <w:rPr>
          <w:vertAlign w:val="superscript"/>
        </w:rPr>
        <w:footnoteReference w:id="71"/>
      </w:r>
      <w:r w:rsidR="006B3635" w:rsidRPr="006B3635">
        <w:t xml:space="preserve"> in his writings.</w:t>
      </w:r>
      <w:r w:rsidR="006B3635" w:rsidRPr="006B3635">
        <w:rPr>
          <w:vertAlign w:val="superscript"/>
        </w:rPr>
        <w:footnoteReference w:id="72"/>
      </w:r>
      <w:r w:rsidR="006B3635" w:rsidRPr="006B3635">
        <w:t xml:space="preserve"> Transits of people over time create knots and weaving of lines of cultural paths; the past entwines with the present</w:t>
      </w:r>
      <w:r w:rsidR="00C43DB8">
        <w:t xml:space="preserve"> as we become informed</w:t>
      </w:r>
      <w:r w:rsidR="006B3635" w:rsidRPr="006B3635">
        <w:t xml:space="preserve">. </w:t>
      </w:r>
    </w:p>
    <w:p w14:paraId="0AEBC85A" w14:textId="06CE26C1" w:rsidR="006B3635" w:rsidRPr="006B3635" w:rsidRDefault="00C904EF" w:rsidP="006B3635">
      <w:pPr>
        <w:spacing w:line="240" w:lineRule="auto"/>
        <w:rPr>
          <w:rFonts w:cstheme="minorHAnsi"/>
        </w:rPr>
      </w:pPr>
      <w:r>
        <w:rPr>
          <w:rFonts w:cstheme="minorHAnsi"/>
        </w:rPr>
        <w:t xml:space="preserve">     </w:t>
      </w:r>
      <w:r w:rsidR="006B3635" w:rsidRPr="006B3635">
        <w:rPr>
          <w:rFonts w:cstheme="minorHAnsi"/>
        </w:rPr>
        <w:t xml:space="preserve">Lane states that' Americans have a penchant for </w:t>
      </w:r>
      <w:proofErr w:type="spellStart"/>
      <w:r w:rsidR="006B3635" w:rsidRPr="006B3635">
        <w:rPr>
          <w:rFonts w:cstheme="minorHAnsi"/>
        </w:rPr>
        <w:t>placelessness</w:t>
      </w:r>
      <w:proofErr w:type="spellEnd"/>
      <w:r w:rsidR="006B3635" w:rsidRPr="006B3635">
        <w:rPr>
          <w:rFonts w:cstheme="minorHAnsi"/>
        </w:rPr>
        <w:t>,'</w:t>
      </w:r>
      <w:r w:rsidR="006B3635" w:rsidRPr="006B3635">
        <w:rPr>
          <w:rFonts w:cstheme="minorHAnsi"/>
          <w:vertAlign w:val="superscript"/>
        </w:rPr>
        <w:footnoteReference w:id="73"/>
      </w:r>
      <w:r w:rsidR="006B3635" w:rsidRPr="006B3635">
        <w:rPr>
          <w:rFonts w:cstheme="minorHAnsi"/>
        </w:rPr>
        <w:t xml:space="preserve"> perhaps this is what moved me to want to go to a </w:t>
      </w:r>
      <w:r w:rsidR="00131763">
        <w:rPr>
          <w:rFonts w:cstheme="minorHAnsi"/>
        </w:rPr>
        <w:t>high school</w:t>
      </w:r>
      <w:r w:rsidR="006B3635" w:rsidRPr="006B3635">
        <w:rPr>
          <w:rFonts w:cstheme="minorHAnsi"/>
        </w:rPr>
        <w:t xml:space="preserve"> outside my neighborhood and</w:t>
      </w:r>
      <w:r w:rsidR="00C2526B">
        <w:rPr>
          <w:rFonts w:cstheme="minorHAnsi"/>
        </w:rPr>
        <w:t xml:space="preserve"> explains</w:t>
      </w:r>
      <w:r w:rsidR="006B3635" w:rsidRPr="006B3635">
        <w:rPr>
          <w:rFonts w:cstheme="minorHAnsi"/>
        </w:rPr>
        <w:t xml:space="preserve"> my love of travel. I learned of HSMA from a schoolmate who planned to go there. We both studied piano. My middle school counsellor responded to my request to apply </w:t>
      </w:r>
      <w:r w:rsidR="00234680">
        <w:rPr>
          <w:rFonts w:cstheme="minorHAnsi"/>
        </w:rPr>
        <w:t>for admission to HSMA</w:t>
      </w:r>
      <w:r w:rsidR="006B3635" w:rsidRPr="006B3635">
        <w:rPr>
          <w:rFonts w:cstheme="minorHAnsi"/>
        </w:rPr>
        <w:t xml:space="preserve"> by encouraging me to attend my local high school and be a high-performing public</w:t>
      </w:r>
      <w:r w:rsidR="008C0426">
        <w:rPr>
          <w:rFonts w:cstheme="minorHAnsi"/>
        </w:rPr>
        <w:t xml:space="preserve"> </w:t>
      </w:r>
      <w:r w:rsidR="006B3635" w:rsidRPr="006B3635">
        <w:rPr>
          <w:rFonts w:cstheme="minorHAnsi"/>
        </w:rPr>
        <w:t xml:space="preserve">school </w:t>
      </w:r>
      <w:r w:rsidR="00234680">
        <w:rPr>
          <w:rFonts w:cstheme="minorHAnsi"/>
        </w:rPr>
        <w:t xml:space="preserve">student </w:t>
      </w:r>
      <w:r w:rsidR="006B3635" w:rsidRPr="006B3635">
        <w:rPr>
          <w:rFonts w:cstheme="minorHAnsi"/>
        </w:rPr>
        <w:t xml:space="preserve">rather than a second-rate student at a </w:t>
      </w:r>
      <w:r w:rsidR="00234680">
        <w:rPr>
          <w:rFonts w:cstheme="minorHAnsi"/>
        </w:rPr>
        <w:t>special</w:t>
      </w:r>
      <w:r w:rsidR="006B3635" w:rsidRPr="006B3635">
        <w:rPr>
          <w:rFonts w:cstheme="minorHAnsi"/>
        </w:rPr>
        <w:t xml:space="preserve"> public school. I am so glad I did not listen to his </w:t>
      </w:r>
      <w:r w:rsidR="00E82B39">
        <w:rPr>
          <w:rFonts w:cstheme="minorHAnsi"/>
        </w:rPr>
        <w:t xml:space="preserve">well-intentioned </w:t>
      </w:r>
      <w:r w:rsidR="006B3635" w:rsidRPr="006B3635">
        <w:rPr>
          <w:rFonts w:cstheme="minorHAnsi"/>
        </w:rPr>
        <w:t>advice, which reflect</w:t>
      </w:r>
      <w:r w:rsidR="00E82B39">
        <w:rPr>
          <w:rFonts w:cstheme="minorHAnsi"/>
        </w:rPr>
        <w:t>s</w:t>
      </w:r>
      <w:r w:rsidR="006B3635" w:rsidRPr="006B3635">
        <w:rPr>
          <w:rFonts w:cstheme="minorHAnsi"/>
        </w:rPr>
        <w:t xml:space="preserve"> </w:t>
      </w:r>
      <w:proofErr w:type="spellStart"/>
      <w:r w:rsidR="006B3635" w:rsidRPr="006B3635">
        <w:rPr>
          <w:rFonts w:cstheme="minorHAnsi"/>
        </w:rPr>
        <w:t>Steigman's</w:t>
      </w:r>
      <w:proofErr w:type="spellEnd"/>
      <w:r w:rsidR="006B3635" w:rsidRPr="006B3635">
        <w:rPr>
          <w:rFonts w:cstheme="minorHAnsi"/>
        </w:rPr>
        <w:t xml:space="preserve"> description of the resistance to special education.</w:t>
      </w:r>
      <w:r w:rsidR="006B3635" w:rsidRPr="006B3635">
        <w:rPr>
          <w:rFonts w:cstheme="minorHAnsi"/>
          <w:vertAlign w:val="superscript"/>
        </w:rPr>
        <w:footnoteReference w:id="74"/>
      </w:r>
      <w:r w:rsidR="006B3635" w:rsidRPr="006B3635">
        <w:rPr>
          <w:rFonts w:cstheme="minorHAnsi"/>
        </w:rPr>
        <w:t xml:space="preserve">  According to Zhao, self-expression and ownership of learning encourage a love of going to school.</w:t>
      </w:r>
      <w:r w:rsidR="006B3635" w:rsidRPr="006B3635">
        <w:rPr>
          <w:rFonts w:cstheme="minorHAnsi"/>
          <w:vertAlign w:val="superscript"/>
        </w:rPr>
        <w:footnoteReference w:id="75"/>
      </w:r>
      <w:r w:rsidR="006B3635" w:rsidRPr="006B3635">
        <w:rPr>
          <w:rFonts w:cstheme="minorHAnsi"/>
        </w:rPr>
        <w:t xml:space="preserve">  I applied, travelled</w:t>
      </w:r>
      <w:r w:rsidR="00C2526B">
        <w:rPr>
          <w:rFonts w:cstheme="minorHAnsi"/>
        </w:rPr>
        <w:t xml:space="preserve"> by subway alone</w:t>
      </w:r>
      <w:r w:rsidR="006B3635" w:rsidRPr="006B3635">
        <w:rPr>
          <w:rFonts w:cstheme="minorHAnsi"/>
        </w:rPr>
        <w:t xml:space="preserve"> to the school</w:t>
      </w:r>
      <w:r w:rsidR="00C2526B">
        <w:rPr>
          <w:rFonts w:cstheme="minorHAnsi"/>
        </w:rPr>
        <w:t xml:space="preserve">, </w:t>
      </w:r>
      <w:r w:rsidR="006B3635" w:rsidRPr="006B3635">
        <w:rPr>
          <w:rFonts w:cstheme="minorHAnsi"/>
        </w:rPr>
        <w:t xml:space="preserve">auditioned on piano and was accepted to study clarinet. </w:t>
      </w:r>
    </w:p>
    <w:p w14:paraId="32769911" w14:textId="304BAEEE" w:rsidR="006B3635" w:rsidRPr="006B3635" w:rsidRDefault="006B3635" w:rsidP="006B3635">
      <w:pPr>
        <w:spacing w:line="240" w:lineRule="auto"/>
        <w:rPr>
          <w:rFonts w:cstheme="minorHAnsi"/>
        </w:rPr>
      </w:pPr>
      <w:r w:rsidRPr="006B3635">
        <w:rPr>
          <w:rFonts w:cstheme="minorHAnsi"/>
        </w:rPr>
        <w:t xml:space="preserve"> </w:t>
      </w:r>
      <w:r w:rsidR="00DE3167">
        <w:rPr>
          <w:rFonts w:cstheme="minorHAnsi"/>
        </w:rPr>
        <w:t xml:space="preserve">     </w:t>
      </w:r>
      <w:r w:rsidRPr="006B3635">
        <w:rPr>
          <w:rFonts w:cstheme="minorHAnsi"/>
        </w:rPr>
        <w:t xml:space="preserve">Since age 12, I </w:t>
      </w:r>
      <w:r w:rsidR="000D5213">
        <w:rPr>
          <w:rFonts w:cstheme="minorHAnsi"/>
        </w:rPr>
        <w:t>have</w:t>
      </w:r>
      <w:r w:rsidRPr="006B3635">
        <w:rPr>
          <w:rFonts w:cstheme="minorHAnsi"/>
        </w:rPr>
        <w:t xml:space="preserve"> been riding the subways independently without a problem. I loved the ability to travel and expand my world beyond my neighborhood. The subway system was a tremendous advantage to life in NYC; no car was needed to move about. My father was pleased to learn of my acceptance and </w:t>
      </w:r>
      <w:r w:rsidR="00C2526B">
        <w:rPr>
          <w:rFonts w:cstheme="minorHAnsi"/>
        </w:rPr>
        <w:t>directed</w:t>
      </w:r>
      <w:r w:rsidRPr="006B3635">
        <w:rPr>
          <w:rFonts w:cstheme="minorHAnsi"/>
        </w:rPr>
        <w:t xml:space="preserve"> me not to accept untoward behavior from anyone </w:t>
      </w:r>
      <w:r w:rsidR="00E82B39">
        <w:rPr>
          <w:rFonts w:cstheme="minorHAnsi"/>
        </w:rPr>
        <w:t xml:space="preserve">when </w:t>
      </w:r>
      <w:r w:rsidR="009A3035">
        <w:rPr>
          <w:rFonts w:cstheme="minorHAnsi"/>
        </w:rPr>
        <w:t xml:space="preserve">going to school and </w:t>
      </w:r>
      <w:r w:rsidR="00E82B39">
        <w:rPr>
          <w:rFonts w:cstheme="minorHAnsi"/>
        </w:rPr>
        <w:t xml:space="preserve">riding </w:t>
      </w:r>
      <w:r w:rsidRPr="006B3635">
        <w:rPr>
          <w:rFonts w:cstheme="minorHAnsi"/>
        </w:rPr>
        <w:t>the subway.</w:t>
      </w:r>
      <w:r w:rsidR="009A3035">
        <w:rPr>
          <w:rFonts w:cstheme="minorHAnsi"/>
        </w:rPr>
        <w:t xml:space="preserve"> (Figure 3)</w:t>
      </w:r>
      <w:r w:rsidRPr="006B3635">
        <w:rPr>
          <w:rFonts w:cstheme="minorHAnsi"/>
        </w:rPr>
        <w:t xml:space="preserve"> Being young and naïve, I was unaware and inexperienced about the city's severe crime problem, as Brooks and Holtzman describe.</w:t>
      </w:r>
      <w:r w:rsidRPr="006B3635">
        <w:rPr>
          <w:rFonts w:cstheme="minorHAnsi"/>
          <w:vertAlign w:val="superscript"/>
        </w:rPr>
        <w:footnoteReference w:id="76"/>
      </w:r>
      <w:r w:rsidRPr="006B3635">
        <w:rPr>
          <w:rFonts w:cstheme="minorHAnsi"/>
        </w:rPr>
        <w:t xml:space="preserve"> That </w:t>
      </w:r>
      <w:r w:rsidRPr="006B3635">
        <w:rPr>
          <w:rFonts w:cstheme="minorHAnsi"/>
        </w:rPr>
        <w:lastRenderedPageBreak/>
        <w:t>soon changed</w:t>
      </w:r>
      <w:r w:rsidR="00C2526B">
        <w:rPr>
          <w:rFonts w:cstheme="minorHAnsi"/>
        </w:rPr>
        <w:t xml:space="preserve"> on my first day of school</w:t>
      </w:r>
      <w:r w:rsidR="0004077E">
        <w:rPr>
          <w:rFonts w:cstheme="minorHAnsi"/>
        </w:rPr>
        <w:t>.</w:t>
      </w:r>
      <w:r w:rsidRPr="006B3635">
        <w:rPr>
          <w:rFonts w:cstheme="minorHAnsi"/>
        </w:rPr>
        <w:t xml:space="preserve"> I was excited to begin school.</w:t>
      </w:r>
      <w:r w:rsidRPr="006B3635">
        <w:rPr>
          <w:noProof/>
        </w:rPr>
        <w:drawing>
          <wp:anchor distT="0" distB="0" distL="114300" distR="114300" simplePos="0" relativeHeight="251659264" behindDoc="0" locked="0" layoutInCell="1" allowOverlap="1" wp14:anchorId="1203607D" wp14:editId="269943CC">
            <wp:simplePos x="0" y="0"/>
            <wp:positionH relativeFrom="margin">
              <wp:posOffset>0</wp:posOffset>
            </wp:positionH>
            <wp:positionV relativeFrom="paragraph">
              <wp:posOffset>267335</wp:posOffset>
            </wp:positionV>
            <wp:extent cx="1326515" cy="2268855"/>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6515" cy="2268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allowOverlap="1" wp14:anchorId="7A6A4214" wp14:editId="2B9B9B96">
                <wp:simplePos x="0" y="0"/>
                <wp:positionH relativeFrom="margin">
                  <wp:align>left</wp:align>
                </wp:positionH>
                <wp:positionV relativeFrom="paragraph">
                  <wp:posOffset>2322830</wp:posOffset>
                </wp:positionV>
                <wp:extent cx="1312545" cy="6858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2545" cy="685800"/>
                        </a:xfrm>
                        <a:prstGeom prst="rect">
                          <a:avLst/>
                        </a:prstGeom>
                        <a:solidFill>
                          <a:prstClr val="white"/>
                        </a:solidFill>
                        <a:ln>
                          <a:noFill/>
                        </a:ln>
                      </wps:spPr>
                      <wps:txbx>
                        <w:txbxContent>
                          <w:p w14:paraId="364578A8" w14:textId="226347B8" w:rsidR="006B3635" w:rsidRPr="00EA5053" w:rsidRDefault="006B3635" w:rsidP="006B3635">
                            <w:pPr>
                              <w:pStyle w:val="Caption"/>
                              <w:rPr>
                                <w:i w:val="0"/>
                                <w:iCs w:val="0"/>
                                <w:noProof/>
                                <w:color w:val="auto"/>
                                <w:sz w:val="16"/>
                                <w:szCs w:val="16"/>
                              </w:rPr>
                            </w:pPr>
                            <w:r w:rsidRPr="00EA5053">
                              <w:rPr>
                                <w:i w:val="0"/>
                                <w:iCs w:val="0"/>
                                <w:color w:val="auto"/>
                                <w:sz w:val="16"/>
                                <w:szCs w:val="16"/>
                              </w:rPr>
                              <w:t xml:space="preserve">Figure 3 Francine Goteiner, </w:t>
                            </w:r>
                            <w:r w:rsidR="00582CB1">
                              <w:rPr>
                                <w:i w:val="0"/>
                                <w:iCs w:val="0"/>
                                <w:color w:val="auto"/>
                                <w:sz w:val="16"/>
                                <w:szCs w:val="16"/>
                              </w:rPr>
                              <w:t>Portland, Oregon,</w:t>
                            </w:r>
                            <w:r w:rsidR="00171EBE">
                              <w:rPr>
                                <w:i w:val="0"/>
                                <w:iCs w:val="0"/>
                                <w:color w:val="auto"/>
                                <w:sz w:val="16"/>
                                <w:szCs w:val="16"/>
                              </w:rPr>
                              <w:t xml:space="preserve"> </w:t>
                            </w:r>
                            <w:r w:rsidRPr="00EA5053">
                              <w:rPr>
                                <w:i w:val="0"/>
                                <w:iCs w:val="0"/>
                                <w:color w:val="auto"/>
                                <w:sz w:val="16"/>
                                <w:szCs w:val="16"/>
                              </w:rPr>
                              <w:t>'subway ride to HSMA from home' Google Maps Screen Shot {accessed 23 December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A4214" id="_x0000_t202" coordsize="21600,21600" o:spt="202" path="m,l,21600r21600,l21600,xe">
                <v:stroke joinstyle="miter"/>
                <v:path gradientshapeok="t" o:connecttype="rect"/>
              </v:shapetype>
              <v:shape id="Text Box 2" o:spid="_x0000_s1026" type="#_x0000_t202" style="position:absolute;margin-left:0;margin-top:182.9pt;width:103.35pt;height:54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" stroked="f">
                <v:textbox inset="0,0,0,0">
                  <w:txbxContent>
                    <w:p w14:paraId="364578A8" w14:textId="226347B8" w:rsidR="006B3635" w:rsidRPr="00EA5053" w:rsidRDefault="006B3635" w:rsidP="006B3635">
                      <w:pPr>
                        <w:pStyle w:val="Caption"/>
                        <w:rPr>
                          <w:i w:val="0"/>
                          <w:iCs w:val="0"/>
                          <w:noProof/>
                          <w:color w:val="auto"/>
                          <w:sz w:val="16"/>
                          <w:szCs w:val="16"/>
                        </w:rPr>
                      </w:pPr>
                      <w:r w:rsidRPr="00EA5053">
                        <w:rPr>
                          <w:i w:val="0"/>
                          <w:iCs w:val="0"/>
                          <w:color w:val="auto"/>
                          <w:sz w:val="16"/>
                          <w:szCs w:val="16"/>
                        </w:rPr>
                        <w:t xml:space="preserve">Figure 3 Francine Goteiner, </w:t>
                      </w:r>
                      <w:r w:rsidR="00582CB1">
                        <w:rPr>
                          <w:i w:val="0"/>
                          <w:iCs w:val="0"/>
                          <w:color w:val="auto"/>
                          <w:sz w:val="16"/>
                          <w:szCs w:val="16"/>
                        </w:rPr>
                        <w:t>Portland, Oregon,</w:t>
                      </w:r>
                      <w:r w:rsidR="00171EBE">
                        <w:rPr>
                          <w:i w:val="0"/>
                          <w:iCs w:val="0"/>
                          <w:color w:val="auto"/>
                          <w:sz w:val="16"/>
                          <w:szCs w:val="16"/>
                        </w:rPr>
                        <w:t xml:space="preserve"> </w:t>
                      </w:r>
                      <w:r w:rsidRPr="00EA5053">
                        <w:rPr>
                          <w:i w:val="0"/>
                          <w:iCs w:val="0"/>
                          <w:color w:val="auto"/>
                          <w:sz w:val="16"/>
                          <w:szCs w:val="16"/>
                        </w:rPr>
                        <w:t>'subway ride to HSMA from home' Google Maps Screen Shot {accessed 23 December 2022}</w:t>
                      </w:r>
                    </w:p>
                  </w:txbxContent>
                </v:textbox>
                <w10:wrap type="square" anchorx="margin"/>
              </v:shape>
            </w:pict>
          </mc:Fallback>
        </mc:AlternateContent>
      </w:r>
      <w:r w:rsidR="00692C13">
        <w:rPr>
          <w:rFonts w:cstheme="minorHAnsi"/>
        </w:rPr>
        <w:t xml:space="preserve"> </w:t>
      </w:r>
      <w:r w:rsidRPr="006B3635">
        <w:rPr>
          <w:rFonts w:cstheme="minorHAnsi"/>
        </w:rPr>
        <w:t>I took the train to the stop for HSMA and began walking up the stairs through St. Nicholas Park to HSMA. The school is nicknamed the 'Castle on the Hill'</w:t>
      </w:r>
      <w:r w:rsidRPr="006B3635">
        <w:rPr>
          <w:rFonts w:cstheme="minorHAnsi"/>
          <w:vertAlign w:val="superscript"/>
        </w:rPr>
        <w:footnoteReference w:id="77"/>
      </w:r>
      <w:r w:rsidRPr="006B3635">
        <w:rPr>
          <w:rFonts w:cstheme="minorHAnsi"/>
        </w:rPr>
        <w:t xml:space="preserve"> as it is located on a ridge of hilly terrain. (Figures 1 and 2) The stairs to climb up the hill are faintly seen in the lower left corner of the photo in Figure 1. I ascended the stairs, and part way up, I was assaulted and molested by a gang of boys that came out of the woods. </w:t>
      </w:r>
      <w:r w:rsidR="009A3035">
        <w:rPr>
          <w:rFonts w:cstheme="minorHAnsi"/>
        </w:rPr>
        <w:t>Stunned, I ran</w:t>
      </w:r>
      <w:r w:rsidRPr="006B3635">
        <w:rPr>
          <w:rFonts w:cstheme="minorHAnsi"/>
        </w:rPr>
        <w:t xml:space="preserve"> into the school as fast as possible. I noticed nothing about the building other than it was, as Aristotle describes, 'a container'</w:t>
      </w:r>
      <w:r w:rsidR="00877364">
        <w:rPr>
          <w:rFonts w:cstheme="minorHAnsi"/>
        </w:rPr>
        <w:t>;</w:t>
      </w:r>
      <w:r w:rsidR="009A3035">
        <w:rPr>
          <w:rFonts w:cstheme="minorHAnsi"/>
        </w:rPr>
        <w:t xml:space="preserve"> with this violent event, it became</w:t>
      </w:r>
      <w:r w:rsidRPr="006B3635">
        <w:rPr>
          <w:rFonts w:cstheme="minorHAnsi"/>
        </w:rPr>
        <w:t xml:space="preserve"> a safe place.</w:t>
      </w:r>
      <w:r w:rsidRPr="006B3635">
        <w:rPr>
          <w:rFonts w:cstheme="minorHAnsi"/>
          <w:vertAlign w:val="superscript"/>
        </w:rPr>
        <w:footnoteReference w:id="78"/>
      </w:r>
      <w:r w:rsidRPr="006B3635">
        <w:rPr>
          <w:rFonts w:cstheme="minorHAnsi"/>
        </w:rPr>
        <w:t xml:space="preserve">  Given the events of day one, I did not notice the building's architecture or ambience. I</w:t>
      </w:r>
      <w:r w:rsidR="009A3035">
        <w:rPr>
          <w:rFonts w:cstheme="minorHAnsi"/>
        </w:rPr>
        <w:t xml:space="preserve"> can relate my </w:t>
      </w:r>
      <w:r w:rsidRPr="006B3635">
        <w:rPr>
          <w:rFonts w:cstheme="minorHAnsi"/>
        </w:rPr>
        <w:t xml:space="preserve">feeling of safety in the building as a </w:t>
      </w:r>
      <w:r w:rsidR="009A3035">
        <w:rPr>
          <w:rFonts w:cstheme="minorHAnsi"/>
        </w:rPr>
        <w:t>place distinct and separate</w:t>
      </w:r>
      <w:r w:rsidRPr="006B3635">
        <w:rPr>
          <w:rFonts w:cstheme="minorHAnsi"/>
        </w:rPr>
        <w:t xml:space="preserve"> from the</w:t>
      </w:r>
      <w:r w:rsidR="009A3035">
        <w:rPr>
          <w:rFonts w:cstheme="minorHAnsi"/>
        </w:rPr>
        <w:t xml:space="preserve"> </w:t>
      </w:r>
      <w:r w:rsidRPr="006B3635">
        <w:rPr>
          <w:rFonts w:cstheme="minorHAnsi"/>
        </w:rPr>
        <w:t xml:space="preserve">world external to the school. Using Eliade's terminology, it was a hierophany by an act of violence and presented a point of 'axis for future action'; I was to become more </w:t>
      </w:r>
      <w:r w:rsidR="009A3035">
        <w:rPr>
          <w:rFonts w:cstheme="minorHAnsi"/>
        </w:rPr>
        <w:t>mindful</w:t>
      </w:r>
      <w:r w:rsidRPr="006B3635">
        <w:rPr>
          <w:rFonts w:cstheme="minorHAnsi"/>
        </w:rPr>
        <w:t xml:space="preserve"> walking through the park and be alert to possible crime in other places.</w:t>
      </w:r>
      <w:r w:rsidRPr="006B3635">
        <w:rPr>
          <w:rFonts w:cstheme="minorHAnsi"/>
          <w:vertAlign w:val="superscript"/>
        </w:rPr>
        <w:footnoteReference w:id="79"/>
      </w:r>
      <w:r w:rsidRPr="006B3635">
        <w:rPr>
          <w:rFonts w:cstheme="minorHAnsi"/>
        </w:rPr>
        <w:t xml:space="preserve">  In time I would see how the inner social construct of the building and the workings in the school contributed to this safe place, reflecting Durkheim's </w:t>
      </w:r>
      <w:r w:rsidR="009A3035">
        <w:rPr>
          <w:rFonts w:cstheme="minorHAnsi"/>
        </w:rPr>
        <w:t xml:space="preserve">theory of </w:t>
      </w:r>
      <w:r w:rsidRPr="006B3635">
        <w:rPr>
          <w:rFonts w:cstheme="minorHAnsi"/>
        </w:rPr>
        <w:t>social actions in creating sacred space.</w:t>
      </w:r>
      <w:r w:rsidRPr="006B3635">
        <w:rPr>
          <w:rFonts w:cstheme="minorHAnsi"/>
          <w:vertAlign w:val="superscript"/>
        </w:rPr>
        <w:footnoteReference w:id="80"/>
      </w:r>
      <w:r w:rsidRPr="006B3635">
        <w:rPr>
          <w:rFonts w:cstheme="minorHAnsi"/>
        </w:rPr>
        <w:t xml:space="preserve">  </w:t>
      </w:r>
    </w:p>
    <w:p w14:paraId="0ADAE537" w14:textId="13CD787F" w:rsidR="006B3635" w:rsidRPr="006B3635" w:rsidRDefault="000E0B06" w:rsidP="006B3635">
      <w:pPr>
        <w:spacing w:line="240" w:lineRule="auto"/>
        <w:rPr>
          <w:rFonts w:cstheme="minorHAnsi"/>
        </w:rPr>
      </w:pPr>
      <w:r>
        <w:rPr>
          <w:rFonts w:cstheme="minorHAnsi"/>
        </w:rPr>
        <w:t xml:space="preserve">     </w:t>
      </w:r>
      <w:r w:rsidR="006B3635" w:rsidRPr="006B3635">
        <w:rPr>
          <w:rFonts w:cstheme="minorHAnsi"/>
        </w:rPr>
        <w:t>After three years of travel to school,</w:t>
      </w:r>
      <w:r w:rsidR="00C2526B">
        <w:rPr>
          <w:rFonts w:cstheme="minorHAnsi"/>
        </w:rPr>
        <w:t xml:space="preserve"> back and forth by subway, two hours a day, five days a week,</w:t>
      </w:r>
      <w:r w:rsidR="006B3635" w:rsidRPr="006B3635">
        <w:rPr>
          <w:rFonts w:cstheme="minorHAnsi"/>
        </w:rPr>
        <w:t xml:space="preserve"> the line of paths and connected points from expanded learning and experiences became the foundation </w:t>
      </w:r>
      <w:r w:rsidR="00C2526B">
        <w:rPr>
          <w:rFonts w:cstheme="minorHAnsi"/>
        </w:rPr>
        <w:t>of my adulthood</w:t>
      </w:r>
      <w:r w:rsidR="006B3635" w:rsidRPr="006B3635">
        <w:rPr>
          <w:rFonts w:cstheme="minorHAnsi"/>
        </w:rPr>
        <w:t xml:space="preserve">. </w:t>
      </w:r>
      <w:r w:rsidR="00C2526B">
        <w:rPr>
          <w:rFonts w:cstheme="minorHAnsi"/>
        </w:rPr>
        <w:t>L</w:t>
      </w:r>
      <w:r w:rsidR="006B3635" w:rsidRPr="006B3635">
        <w:rPr>
          <w:rFonts w:cstheme="minorHAnsi"/>
        </w:rPr>
        <w:t>ane states, 'Place not only has a way of molding a personality, but it serves as an anchor of human existence.'</w:t>
      </w:r>
      <w:r w:rsidR="006B3635" w:rsidRPr="006B3635">
        <w:rPr>
          <w:rFonts w:cstheme="minorHAnsi"/>
          <w:vertAlign w:val="superscript"/>
        </w:rPr>
        <w:footnoteReference w:id="81"/>
      </w:r>
      <w:r w:rsidR="006B3635" w:rsidRPr="006B3635">
        <w:rPr>
          <w:rFonts w:cstheme="minorHAnsi"/>
        </w:rPr>
        <w:t xml:space="preserve"> I have dreams of riding a train on elevated tracks, and as </w:t>
      </w:r>
      <w:r w:rsidR="00877364">
        <w:rPr>
          <w:rFonts w:cstheme="minorHAnsi"/>
        </w:rPr>
        <w:t>I</w:t>
      </w:r>
      <w:r w:rsidR="006B3635" w:rsidRPr="006B3635">
        <w:rPr>
          <w:rFonts w:cstheme="minorHAnsi"/>
        </w:rPr>
        <w:t xml:space="preserve"> come around the bend, there is HSMA, and I feel</w:t>
      </w:r>
      <w:r w:rsidR="00877364">
        <w:rPr>
          <w:rFonts w:cstheme="minorHAnsi"/>
        </w:rPr>
        <w:t xml:space="preserve"> a sense of relief</w:t>
      </w:r>
      <w:r w:rsidR="006B3635" w:rsidRPr="006B3635">
        <w:rPr>
          <w:rFonts w:cstheme="minorHAnsi"/>
        </w:rPr>
        <w:t>. I have developed a line connec</w:t>
      </w:r>
      <w:r w:rsidR="00692C13">
        <w:rPr>
          <w:rFonts w:cstheme="minorHAnsi"/>
        </w:rPr>
        <w:t>ted</w:t>
      </w:r>
      <w:r w:rsidR="006B3635" w:rsidRPr="006B3635">
        <w:rPr>
          <w:rFonts w:cstheme="minorHAnsi"/>
        </w:rPr>
        <w:t xml:space="preserve"> </w:t>
      </w:r>
      <w:r w:rsidR="00692C13">
        <w:rPr>
          <w:rFonts w:cstheme="minorHAnsi"/>
        </w:rPr>
        <w:t>by</w:t>
      </w:r>
      <w:r w:rsidR="006B3635" w:rsidRPr="006B3635">
        <w:rPr>
          <w:rFonts w:cstheme="minorHAnsi"/>
        </w:rPr>
        <w:t xml:space="preserve"> Dreamtime to this place, HSMA, which has become a symbol of belonging</w:t>
      </w:r>
      <w:r w:rsidR="00877364">
        <w:rPr>
          <w:rFonts w:cstheme="minorHAnsi"/>
        </w:rPr>
        <w:t xml:space="preserve"> and safety</w:t>
      </w:r>
      <w:r w:rsidR="006B3635" w:rsidRPr="006B3635">
        <w:rPr>
          <w:rFonts w:cstheme="minorHAnsi"/>
        </w:rPr>
        <w:t>. Pritchard</w:t>
      </w:r>
      <w:r w:rsidR="00142F45">
        <w:rPr>
          <w:rFonts w:cstheme="minorHAnsi"/>
        </w:rPr>
        <w:t>'</w:t>
      </w:r>
      <w:r w:rsidR="00C2526B">
        <w:rPr>
          <w:rFonts w:cstheme="minorHAnsi"/>
        </w:rPr>
        <w:t>s</w:t>
      </w:r>
      <w:r w:rsidR="006B3635" w:rsidRPr="006B3635">
        <w:rPr>
          <w:rFonts w:cstheme="minorHAnsi"/>
        </w:rPr>
        <w:t xml:space="preserve"> recounting of the native Lenape trails and village located on and by St. Nicholas Avenue near HSMA centuries ago</w:t>
      </w:r>
      <w:r w:rsidR="006B3635" w:rsidRPr="006B3635">
        <w:rPr>
          <w:rFonts w:cstheme="minorHAnsi"/>
          <w:vertAlign w:val="superscript"/>
        </w:rPr>
        <w:footnoteReference w:id="82"/>
      </w:r>
      <w:r w:rsidR="006B3635" w:rsidRPr="006B3635">
        <w:rPr>
          <w:rFonts w:cstheme="minorHAnsi"/>
        </w:rPr>
        <w:t xml:space="preserve"> </w:t>
      </w:r>
      <w:r w:rsidR="00692C13">
        <w:rPr>
          <w:rFonts w:cstheme="minorHAnsi"/>
        </w:rPr>
        <w:t xml:space="preserve">also </w:t>
      </w:r>
      <w:r w:rsidR="006B3635" w:rsidRPr="006B3635">
        <w:rPr>
          <w:rFonts w:cstheme="minorHAnsi"/>
        </w:rPr>
        <w:t>deepens my understanding of the landscape</w:t>
      </w:r>
      <w:r w:rsidR="00692C13">
        <w:rPr>
          <w:rFonts w:cstheme="minorHAnsi"/>
        </w:rPr>
        <w:t xml:space="preserve"> and history of the spirituality of the natives who lived in</w:t>
      </w:r>
      <w:r w:rsidR="006B3635" w:rsidRPr="006B3635">
        <w:rPr>
          <w:rFonts w:cstheme="minorHAnsi"/>
        </w:rPr>
        <w:t xml:space="preserve"> the school's location. He describes the Lenape's spiritual connection to the land as it sustained them.</w:t>
      </w:r>
      <w:r w:rsidR="00A60BAC">
        <w:rPr>
          <w:rStyle w:val="FootnoteReference"/>
          <w:rFonts w:cstheme="minorHAnsi"/>
        </w:rPr>
        <w:footnoteReference w:id="83"/>
      </w:r>
      <w:r w:rsidR="006B3635" w:rsidRPr="006B3635">
        <w:rPr>
          <w:rFonts w:cstheme="minorHAnsi"/>
          <w:vertAlign w:val="superscript"/>
        </w:rPr>
        <w:t xml:space="preserve"> </w:t>
      </w:r>
      <w:r w:rsidR="006B3635" w:rsidRPr="006B3635">
        <w:rPr>
          <w:rFonts w:cstheme="minorHAnsi"/>
        </w:rPr>
        <w:t>I feel sustenance in my experience and recollection of time at HSMA as is found in the ancient culture, terrain and school landscape. I</w:t>
      </w:r>
      <w:r w:rsidR="00692C13">
        <w:rPr>
          <w:rFonts w:cstheme="minorHAnsi"/>
        </w:rPr>
        <w:t xml:space="preserve"> can</w:t>
      </w:r>
      <w:r w:rsidR="006B3635" w:rsidRPr="006B3635">
        <w:rPr>
          <w:rFonts w:cstheme="minorHAnsi"/>
        </w:rPr>
        <w:t xml:space="preserve"> imagine intermingling paths on a horizontal and vertical plane of space </w:t>
      </w:r>
      <w:r w:rsidR="006B3635" w:rsidRPr="006B3635">
        <w:rPr>
          <w:rFonts w:cstheme="minorHAnsi"/>
        </w:rPr>
        <w:lastRenderedPageBreak/>
        <w:t>and time</w:t>
      </w:r>
      <w:r w:rsidR="00037B06">
        <w:rPr>
          <w:rFonts w:cstheme="minorHAnsi"/>
        </w:rPr>
        <w:t xml:space="preserve">; for </w:t>
      </w:r>
      <w:r w:rsidR="006B3635" w:rsidRPr="006B3635">
        <w:rPr>
          <w:rFonts w:cstheme="minorHAnsi"/>
        </w:rPr>
        <w:t>a moment, space and time become one.</w:t>
      </w:r>
      <w:r w:rsidR="008D40BB">
        <w:rPr>
          <w:rFonts w:cstheme="minorHAnsi"/>
        </w:rPr>
        <w:t xml:space="preserve"> According to </w:t>
      </w:r>
      <w:r w:rsidR="006B3635" w:rsidRPr="006B3635">
        <w:rPr>
          <w:rFonts w:cstheme="minorHAnsi"/>
        </w:rPr>
        <w:t>Lane</w:t>
      </w:r>
      <w:r w:rsidR="008D40BB">
        <w:rPr>
          <w:rFonts w:cstheme="minorHAnsi"/>
        </w:rPr>
        <w:t>,</w:t>
      </w:r>
      <w:r w:rsidR="006B3635" w:rsidRPr="006B3635">
        <w:rPr>
          <w:rFonts w:cstheme="minorHAnsi"/>
        </w:rPr>
        <w:t>' memory of a place as more powerful than continued contact',</w:t>
      </w:r>
      <w:r w:rsidR="006B3635" w:rsidRPr="006B3635">
        <w:rPr>
          <w:rFonts w:cstheme="minorHAnsi"/>
          <w:vertAlign w:val="superscript"/>
        </w:rPr>
        <w:footnoteReference w:id="84"/>
      </w:r>
      <w:r w:rsidR="006B3635" w:rsidRPr="006B3635">
        <w:rPr>
          <w:rFonts w:cstheme="minorHAnsi"/>
        </w:rPr>
        <w:t xml:space="preserve"> </w:t>
      </w:r>
    </w:p>
    <w:p w14:paraId="0A981FC3" w14:textId="77777777" w:rsidR="006B3635" w:rsidRPr="006B3635" w:rsidRDefault="006B3635" w:rsidP="006B3635">
      <w:pPr>
        <w:spacing w:line="240" w:lineRule="auto"/>
        <w:rPr>
          <w:rFonts w:cstheme="minorHAnsi"/>
          <w:b/>
          <w:bCs/>
        </w:rPr>
      </w:pPr>
      <w:r w:rsidRPr="006B3635">
        <w:rPr>
          <w:rFonts w:cstheme="minorHAnsi"/>
          <w:b/>
          <w:bCs/>
        </w:rPr>
        <w:t>The Inner Landscape of the HSMA building</w:t>
      </w:r>
    </w:p>
    <w:p w14:paraId="090738D6" w14:textId="6B522830" w:rsidR="006B3635" w:rsidRPr="006B3635" w:rsidRDefault="00364CA8" w:rsidP="006B3635">
      <w:pPr>
        <w:spacing w:line="240" w:lineRule="auto"/>
        <w:rPr>
          <w:lang w:val="en-GB"/>
        </w:rPr>
      </w:pPr>
      <w:r>
        <w:rPr>
          <w:lang w:val="en-GB"/>
        </w:rPr>
        <w:t xml:space="preserve">     </w:t>
      </w:r>
      <w:r w:rsidR="00C2526B">
        <w:rPr>
          <w:lang w:val="en-GB"/>
        </w:rPr>
        <w:t>In addition to</w:t>
      </w:r>
      <w:r w:rsidR="006B3635" w:rsidRPr="006B3635">
        <w:rPr>
          <w:lang w:val="en-GB"/>
        </w:rPr>
        <w:t xml:space="preserve"> academic courses,</w:t>
      </w:r>
      <w:r w:rsidR="00C2526B">
        <w:rPr>
          <w:lang w:val="en-GB"/>
        </w:rPr>
        <w:t xml:space="preserve"> the HSMA curriculum included </w:t>
      </w:r>
      <w:r w:rsidR="006B3635" w:rsidRPr="006B3635">
        <w:rPr>
          <w:lang w:val="en-GB"/>
        </w:rPr>
        <w:t xml:space="preserve">extra classes in music or art daily. No longer was it an isolating experience to play the piano alone at home; all my classmates were </w:t>
      </w:r>
      <w:r w:rsidR="00C2526B">
        <w:rPr>
          <w:lang w:val="en-GB"/>
        </w:rPr>
        <w:t>in</w:t>
      </w:r>
      <w:r w:rsidR="006B3635" w:rsidRPr="006B3635">
        <w:rPr>
          <w:lang w:val="en-GB"/>
        </w:rPr>
        <w:t xml:space="preserve"> creative studies</w:t>
      </w:r>
      <w:r w:rsidR="00160541">
        <w:rPr>
          <w:lang w:val="en-GB"/>
        </w:rPr>
        <w:t>, and I learned to play music with others</w:t>
      </w:r>
      <w:r w:rsidR="006B3635" w:rsidRPr="006B3635">
        <w:rPr>
          <w:lang w:val="en-GB"/>
        </w:rPr>
        <w:t xml:space="preserve">. </w:t>
      </w:r>
      <w:r w:rsidR="00037B06">
        <w:rPr>
          <w:lang w:val="en-GB"/>
        </w:rPr>
        <w:t>At one point, I</w:t>
      </w:r>
      <w:r w:rsidR="006B3635" w:rsidRPr="006B3635">
        <w:rPr>
          <w:lang w:val="en-GB"/>
        </w:rPr>
        <w:t xml:space="preserve"> </w:t>
      </w:r>
      <w:r w:rsidR="00160541">
        <w:rPr>
          <w:lang w:val="en-GB"/>
        </w:rPr>
        <w:t xml:space="preserve">applied to </w:t>
      </w:r>
      <w:r w:rsidR="008D40BB">
        <w:rPr>
          <w:lang w:val="en-GB"/>
        </w:rPr>
        <w:t>audition</w:t>
      </w:r>
      <w:r w:rsidR="00160541">
        <w:rPr>
          <w:lang w:val="en-GB"/>
        </w:rPr>
        <w:t xml:space="preserve"> for</w:t>
      </w:r>
      <w:r w:rsidR="00C2526B">
        <w:rPr>
          <w:lang w:val="en-GB"/>
        </w:rPr>
        <w:t xml:space="preserve"> </w:t>
      </w:r>
      <w:r w:rsidR="00160541">
        <w:rPr>
          <w:lang w:val="en-GB"/>
        </w:rPr>
        <w:t xml:space="preserve">the </w:t>
      </w:r>
      <w:r w:rsidR="00C2526B">
        <w:rPr>
          <w:lang w:val="en-GB"/>
        </w:rPr>
        <w:t xml:space="preserve">piano accompanist </w:t>
      </w:r>
      <w:r w:rsidR="00160541">
        <w:rPr>
          <w:lang w:val="en-GB"/>
        </w:rPr>
        <w:t xml:space="preserve">for one of the </w:t>
      </w:r>
      <w:r w:rsidR="00C2526B">
        <w:rPr>
          <w:lang w:val="en-GB"/>
        </w:rPr>
        <w:t xml:space="preserve">student </w:t>
      </w:r>
      <w:r w:rsidR="00160541">
        <w:rPr>
          <w:lang w:val="en-GB"/>
        </w:rPr>
        <w:t>choruses as an extra activity</w:t>
      </w:r>
      <w:r w:rsidR="008D40BB">
        <w:rPr>
          <w:lang w:val="en-GB"/>
        </w:rPr>
        <w:t xml:space="preserve">. </w:t>
      </w:r>
      <w:r w:rsidR="00160541">
        <w:rPr>
          <w:lang w:val="en-GB"/>
        </w:rPr>
        <w:t>T</w:t>
      </w:r>
      <w:r w:rsidR="008D40BB">
        <w:rPr>
          <w:lang w:val="en-GB"/>
        </w:rPr>
        <w:t>here was a</w:t>
      </w:r>
      <w:r w:rsidR="000D5213">
        <w:rPr>
          <w:lang w:val="en-GB"/>
        </w:rPr>
        <w:t xml:space="preserve"> </w:t>
      </w:r>
      <w:r w:rsidR="006B0CE4">
        <w:rPr>
          <w:lang w:val="en-GB"/>
        </w:rPr>
        <w:t>flurry of activity</w:t>
      </w:r>
      <w:r w:rsidR="00160541">
        <w:rPr>
          <w:lang w:val="en-GB"/>
        </w:rPr>
        <w:t xml:space="preserve"> in the audition room</w:t>
      </w:r>
      <w:r w:rsidR="008D40BB">
        <w:rPr>
          <w:lang w:val="en-GB"/>
        </w:rPr>
        <w:t xml:space="preserve">. </w:t>
      </w:r>
      <w:r w:rsidR="006B0CE4">
        <w:rPr>
          <w:lang w:val="en-GB"/>
        </w:rPr>
        <w:t xml:space="preserve">In the commotion, I </w:t>
      </w:r>
      <w:r w:rsidR="008D40BB">
        <w:rPr>
          <w:lang w:val="en-GB"/>
        </w:rPr>
        <w:t xml:space="preserve">was pushed about and </w:t>
      </w:r>
      <w:r w:rsidR="00C2526B">
        <w:rPr>
          <w:lang w:val="en-GB"/>
        </w:rPr>
        <w:t>ended up in the</w:t>
      </w:r>
      <w:r w:rsidR="006B3635" w:rsidRPr="006B3635">
        <w:rPr>
          <w:lang w:val="en-GB"/>
        </w:rPr>
        <w:t xml:space="preserve"> </w:t>
      </w:r>
      <w:r w:rsidR="008D40BB">
        <w:rPr>
          <w:lang w:val="en-GB"/>
        </w:rPr>
        <w:t>chorus's soprano section</w:t>
      </w:r>
      <w:r w:rsidR="00C2526B">
        <w:rPr>
          <w:lang w:val="en-GB"/>
        </w:rPr>
        <w:t>.</w:t>
      </w:r>
      <w:r w:rsidR="006B3635" w:rsidRPr="006B3635">
        <w:rPr>
          <w:lang w:val="en-GB"/>
        </w:rPr>
        <w:t xml:space="preserve"> I was confused by what was</w:t>
      </w:r>
      <w:r w:rsidR="00C2526B">
        <w:rPr>
          <w:lang w:val="en-GB"/>
        </w:rPr>
        <w:t xml:space="preserve"> going</w:t>
      </w:r>
      <w:r w:rsidR="006B3635" w:rsidRPr="006B3635">
        <w:rPr>
          <w:lang w:val="en-GB"/>
        </w:rPr>
        <w:t xml:space="preserve"> on. Suddenly, everyone began to sing. I was </w:t>
      </w:r>
      <w:r w:rsidR="00160541">
        <w:rPr>
          <w:lang w:val="en-GB"/>
        </w:rPr>
        <w:t xml:space="preserve">amid </w:t>
      </w:r>
      <w:r w:rsidR="006B3635" w:rsidRPr="006B3635">
        <w:rPr>
          <w:lang w:val="en-GB"/>
        </w:rPr>
        <w:t xml:space="preserve">beautiful voices that penetrated my being and </w:t>
      </w:r>
      <w:r w:rsidR="00160541">
        <w:rPr>
          <w:lang w:val="en-GB"/>
        </w:rPr>
        <w:t>the</w:t>
      </w:r>
      <w:r w:rsidR="006B3635" w:rsidRPr="006B3635">
        <w:rPr>
          <w:lang w:val="en-GB"/>
        </w:rPr>
        <w:t xml:space="preserve"> entire space. </w:t>
      </w:r>
      <w:r w:rsidR="00160541">
        <w:rPr>
          <w:lang w:val="en-GB"/>
        </w:rPr>
        <w:t>I was flooded with a</w:t>
      </w:r>
      <w:r w:rsidR="008D40BB">
        <w:rPr>
          <w:lang w:val="en-GB"/>
        </w:rPr>
        <w:t xml:space="preserve"> feeling of</w:t>
      </w:r>
      <w:r w:rsidR="006B3635" w:rsidRPr="006B3635">
        <w:rPr>
          <w:lang w:val="en-GB"/>
        </w:rPr>
        <w:t xml:space="preserve"> awe</w:t>
      </w:r>
      <w:r w:rsidR="00037B06">
        <w:rPr>
          <w:lang w:val="en-GB"/>
        </w:rPr>
        <w:t>, a</w:t>
      </w:r>
      <w:r w:rsidR="00763A22">
        <w:rPr>
          <w:lang w:val="en-GB"/>
        </w:rPr>
        <w:t xml:space="preserve"> </w:t>
      </w:r>
      <w:r w:rsidR="006B3635" w:rsidRPr="006B3635">
        <w:rPr>
          <w:lang w:val="en-GB"/>
        </w:rPr>
        <w:t>'feeling of reverential respect mixed with fear or wonder</w:t>
      </w:r>
      <w:r w:rsidR="00160541">
        <w:rPr>
          <w:lang w:val="en-GB"/>
        </w:rPr>
        <w:t>.</w:t>
      </w:r>
      <w:r w:rsidR="006B3635" w:rsidRPr="006B3635">
        <w:rPr>
          <w:lang w:val="en-GB"/>
        </w:rPr>
        <w:t>'</w:t>
      </w:r>
      <w:r w:rsidR="006B3635" w:rsidRPr="006B3635">
        <w:rPr>
          <w:vertAlign w:val="superscript"/>
          <w:lang w:val="en-GB"/>
        </w:rPr>
        <w:footnoteReference w:id="85"/>
      </w:r>
      <w:r w:rsidR="006B3635" w:rsidRPr="006B3635">
        <w:rPr>
          <w:lang w:val="en-GB"/>
        </w:rPr>
        <w:t xml:space="preserve"> I had never felt this way before; I can still </w:t>
      </w:r>
      <w:r w:rsidR="00763A22">
        <w:rPr>
          <w:lang w:val="en-GB"/>
        </w:rPr>
        <w:t xml:space="preserve">sense this feeling </w:t>
      </w:r>
      <w:r w:rsidR="006B3635" w:rsidRPr="006B3635">
        <w:rPr>
          <w:lang w:val="en-GB"/>
        </w:rPr>
        <w:t xml:space="preserve">today just thinking about this experience. </w:t>
      </w:r>
      <w:r w:rsidR="00763A22">
        <w:rPr>
          <w:lang w:val="en-GB"/>
        </w:rPr>
        <w:t>It</w:t>
      </w:r>
      <w:r w:rsidR="006B3635" w:rsidRPr="006B3635">
        <w:rPr>
          <w:lang w:val="en-GB"/>
        </w:rPr>
        <w:t xml:space="preserve"> was another significant experience in</w:t>
      </w:r>
      <w:r w:rsidR="00C43DB8">
        <w:rPr>
          <w:lang w:val="en-GB"/>
        </w:rPr>
        <w:t xml:space="preserve"> the line</w:t>
      </w:r>
      <w:r w:rsidR="00763A22">
        <w:rPr>
          <w:lang w:val="en-GB"/>
        </w:rPr>
        <w:t xml:space="preserve"> </w:t>
      </w:r>
      <w:r w:rsidR="00C43DB8">
        <w:rPr>
          <w:lang w:val="en-GB"/>
        </w:rPr>
        <w:t>and path of</w:t>
      </w:r>
      <w:r w:rsidR="00763A22">
        <w:rPr>
          <w:lang w:val="en-GB"/>
        </w:rPr>
        <w:t xml:space="preserve"> </w:t>
      </w:r>
      <w:r w:rsidR="006B3635" w:rsidRPr="006B3635">
        <w:rPr>
          <w:lang w:val="en-GB"/>
        </w:rPr>
        <w:t>life</w:t>
      </w:r>
      <w:r w:rsidR="00C43DB8">
        <w:rPr>
          <w:lang w:val="en-GB"/>
        </w:rPr>
        <w:t>, as described by Ingold</w:t>
      </w:r>
      <w:r w:rsidR="006B3635" w:rsidRPr="006B3635">
        <w:rPr>
          <w:vertAlign w:val="superscript"/>
          <w:lang w:val="en-GB"/>
        </w:rPr>
        <w:footnoteReference w:id="86"/>
      </w:r>
      <w:r w:rsidR="006B3635" w:rsidRPr="006B3635">
        <w:rPr>
          <w:lang w:val="en-GB"/>
        </w:rPr>
        <w:t xml:space="preserve"> and my feeling of HSMA as a sacred </w:t>
      </w:r>
      <w:r w:rsidR="00F61175">
        <w:rPr>
          <w:lang w:val="en-GB"/>
        </w:rPr>
        <w:t xml:space="preserve">or distinct </w:t>
      </w:r>
      <w:r w:rsidR="00603C63">
        <w:rPr>
          <w:lang w:val="en-GB"/>
        </w:rPr>
        <w:t>space where people come together to create</w:t>
      </w:r>
      <w:r w:rsidR="006B3635" w:rsidRPr="006B3635">
        <w:rPr>
          <w:lang w:val="en-GB"/>
        </w:rPr>
        <w:t xml:space="preserve">. </w:t>
      </w:r>
      <w:r w:rsidR="000D5213">
        <w:rPr>
          <w:lang w:val="en-GB"/>
        </w:rPr>
        <w:t>This</w:t>
      </w:r>
      <w:r w:rsidR="00C43DB8">
        <w:rPr>
          <w:lang w:val="en-GB"/>
        </w:rPr>
        <w:t xml:space="preserve"> </w:t>
      </w:r>
      <w:r w:rsidR="006B3635" w:rsidRPr="006B3635">
        <w:rPr>
          <w:lang w:val="en-GB"/>
        </w:rPr>
        <w:t>experience</w:t>
      </w:r>
      <w:r w:rsidR="00C43DB8">
        <w:rPr>
          <w:lang w:val="en-GB"/>
        </w:rPr>
        <w:t xml:space="preserve"> is</w:t>
      </w:r>
      <w:r w:rsidR="006B3635" w:rsidRPr="006B3635">
        <w:rPr>
          <w:lang w:val="en-GB"/>
        </w:rPr>
        <w:t xml:space="preserve"> related to Dahlin's statement of learning music to listen to the world and not impose oneself on it.</w:t>
      </w:r>
      <w:r w:rsidR="006B3635" w:rsidRPr="006B3635">
        <w:rPr>
          <w:vertAlign w:val="superscript"/>
          <w:lang w:val="en-GB"/>
        </w:rPr>
        <w:footnoteReference w:id="87"/>
      </w:r>
      <w:r w:rsidR="006B3635" w:rsidRPr="006B3635">
        <w:rPr>
          <w:lang w:val="en-GB"/>
        </w:rPr>
        <w:t xml:space="preserve"> </w:t>
      </w:r>
      <w:r w:rsidR="00650836">
        <w:rPr>
          <w:lang w:val="en-GB"/>
        </w:rPr>
        <w:t>As</w:t>
      </w:r>
      <w:r w:rsidR="006B3635" w:rsidRPr="006B3635">
        <w:rPr>
          <w:lang w:val="en-GB"/>
        </w:rPr>
        <w:t xml:space="preserve"> Tilley states:</w:t>
      </w:r>
    </w:p>
    <w:p w14:paraId="751C17AC" w14:textId="77777777" w:rsidR="006B3635" w:rsidRPr="006B3635" w:rsidRDefault="006B3635" w:rsidP="006B3635">
      <w:pPr>
        <w:spacing w:line="240" w:lineRule="auto"/>
        <w:ind w:left="720" w:right="720"/>
        <w:rPr>
          <w:rFonts w:cstheme="minorHAnsi"/>
          <w:b/>
          <w:bCs/>
          <w:sz w:val="20"/>
          <w:szCs w:val="20"/>
        </w:rPr>
      </w:pPr>
      <w:r w:rsidRPr="006B3635">
        <w:rPr>
          <w:sz w:val="20"/>
          <w:szCs w:val="20"/>
          <w:lang w:val="en-GB"/>
        </w:rPr>
        <w:t xml:space="preserve"> '</w:t>
      </w:r>
      <w:r w:rsidRPr="006B3635">
        <w:rPr>
          <w:sz w:val="20"/>
          <w:szCs w:val="20"/>
        </w:rPr>
        <w:t>The fact is that if we want to describe it, we must say that my experience breaks forth into things and transcends itself in them, because it always comes into being within the framework of a certain setting in relation to the world, which is the definition of my body ... Any perception of a thing, a shape or a size as real, any perceptual constancy refers back to the positing of a world and of a system of experience in which my body is inescapably linked with phenomena.'</w:t>
      </w:r>
      <w:r w:rsidRPr="006B3635">
        <w:rPr>
          <w:sz w:val="20"/>
          <w:szCs w:val="20"/>
          <w:vertAlign w:val="superscript"/>
        </w:rPr>
        <w:footnoteReference w:id="88"/>
      </w:r>
    </w:p>
    <w:p w14:paraId="51C50896" w14:textId="414F1412" w:rsidR="006B3635" w:rsidRPr="006B3635" w:rsidRDefault="00037B06" w:rsidP="006B3635">
      <w:pPr>
        <w:spacing w:line="240" w:lineRule="auto"/>
        <w:rPr>
          <w:rFonts w:cstheme="minorHAnsi"/>
        </w:rPr>
      </w:pPr>
      <w:r>
        <w:rPr>
          <w:rFonts w:cstheme="minorHAnsi"/>
        </w:rPr>
        <w:t xml:space="preserve"> My a</w:t>
      </w:r>
      <w:r w:rsidR="006B3635" w:rsidRPr="006B3635">
        <w:rPr>
          <w:rFonts w:cstheme="minorHAnsi"/>
        </w:rPr>
        <w:t>ware</w:t>
      </w:r>
      <w:r>
        <w:rPr>
          <w:rFonts w:cstheme="minorHAnsi"/>
        </w:rPr>
        <w:t>ness</w:t>
      </w:r>
      <w:r w:rsidR="006B3635" w:rsidRPr="006B3635">
        <w:rPr>
          <w:rFonts w:cstheme="minorHAnsi"/>
        </w:rPr>
        <w:t xml:space="preserve"> of the entire room, all the singers, the conductor and the composer's work</w:t>
      </w:r>
      <w:r>
        <w:rPr>
          <w:rFonts w:cstheme="minorHAnsi"/>
        </w:rPr>
        <w:t>,</w:t>
      </w:r>
      <w:r w:rsidR="00AF0786">
        <w:rPr>
          <w:rFonts w:cstheme="minorHAnsi"/>
        </w:rPr>
        <w:t xml:space="preserve"> creat</w:t>
      </w:r>
      <w:r>
        <w:rPr>
          <w:rFonts w:cstheme="minorHAnsi"/>
        </w:rPr>
        <w:t xml:space="preserve">ion </w:t>
      </w:r>
      <w:r w:rsidR="00AF0786">
        <w:rPr>
          <w:rFonts w:cstheme="minorHAnsi"/>
        </w:rPr>
        <w:t>across time</w:t>
      </w:r>
      <w:r>
        <w:rPr>
          <w:rFonts w:cstheme="minorHAnsi"/>
        </w:rPr>
        <w:t xml:space="preserve"> and in different manners</w:t>
      </w:r>
      <w:r w:rsidR="006B3635" w:rsidRPr="006B3635">
        <w:rPr>
          <w:rFonts w:cstheme="minorHAnsi"/>
        </w:rPr>
        <w:t>, I</w:t>
      </w:r>
      <w:r w:rsidR="00AF0786">
        <w:rPr>
          <w:rFonts w:cstheme="minorHAnsi"/>
        </w:rPr>
        <w:t xml:space="preserve"> can</w:t>
      </w:r>
      <w:r w:rsidR="006B3635" w:rsidRPr="006B3635">
        <w:rPr>
          <w:rFonts w:cstheme="minorHAnsi"/>
        </w:rPr>
        <w:t xml:space="preserve"> see how all the lines of movement </w:t>
      </w:r>
      <w:r>
        <w:rPr>
          <w:rFonts w:cstheme="minorHAnsi"/>
        </w:rPr>
        <w:t>in</w:t>
      </w:r>
      <w:r w:rsidR="006B3635" w:rsidRPr="006B3635">
        <w:rPr>
          <w:rFonts w:cstheme="minorHAnsi"/>
        </w:rPr>
        <w:t xml:space="preserve"> voice, conducting and composing come together</w:t>
      </w:r>
      <w:r w:rsidR="00C43DB8">
        <w:rPr>
          <w:rFonts w:cstheme="minorHAnsi"/>
        </w:rPr>
        <w:t>, as suggested by Ingold</w:t>
      </w:r>
      <w:r w:rsidR="00210F7C">
        <w:rPr>
          <w:rFonts w:cstheme="minorHAnsi"/>
        </w:rPr>
        <w:t>.</w:t>
      </w:r>
      <w:r w:rsidR="00C43DB8">
        <w:rPr>
          <w:rStyle w:val="FootnoteReference"/>
          <w:rFonts w:cstheme="minorHAnsi"/>
        </w:rPr>
        <w:footnoteReference w:id="89"/>
      </w:r>
      <w:r w:rsidR="006B3635" w:rsidRPr="006B3635">
        <w:rPr>
          <w:rFonts w:cstheme="minorHAnsi"/>
        </w:rPr>
        <w:t xml:space="preserve"> </w:t>
      </w:r>
      <w:r w:rsidR="0049145A">
        <w:rPr>
          <w:rFonts w:cstheme="minorHAnsi"/>
        </w:rPr>
        <w:t>The</w:t>
      </w:r>
      <w:r w:rsidR="006B3635" w:rsidRPr="006B3635">
        <w:rPr>
          <w:rFonts w:cstheme="minorHAnsi"/>
        </w:rPr>
        <w:t xml:space="preserve"> ineffable creation </w:t>
      </w:r>
      <w:r w:rsidR="008663CF">
        <w:rPr>
          <w:rFonts w:cstheme="minorHAnsi"/>
        </w:rPr>
        <w:t>o</w:t>
      </w:r>
      <w:r w:rsidR="00CA4363">
        <w:rPr>
          <w:rFonts w:cstheme="minorHAnsi"/>
        </w:rPr>
        <w:t>f harmony of</w:t>
      </w:r>
      <w:r w:rsidR="006B3635" w:rsidRPr="006B3635">
        <w:rPr>
          <w:rFonts w:cstheme="minorHAnsi"/>
        </w:rPr>
        <w:t xml:space="preserve"> sound touch</w:t>
      </w:r>
      <w:r w:rsidR="00CA4363">
        <w:rPr>
          <w:rFonts w:cstheme="minorHAnsi"/>
        </w:rPr>
        <w:t>ed</w:t>
      </w:r>
      <w:r w:rsidR="00650836">
        <w:rPr>
          <w:rFonts w:cstheme="minorHAnsi"/>
        </w:rPr>
        <w:t xml:space="preserve"> or infuse</w:t>
      </w:r>
      <w:r w:rsidR="00CA4363">
        <w:rPr>
          <w:rFonts w:cstheme="minorHAnsi"/>
        </w:rPr>
        <w:t>d</w:t>
      </w:r>
      <w:r w:rsidR="00371C64">
        <w:rPr>
          <w:rFonts w:cstheme="minorHAnsi"/>
        </w:rPr>
        <w:t xml:space="preserve"> me with</w:t>
      </w:r>
      <w:r w:rsidR="00650836">
        <w:rPr>
          <w:rFonts w:cstheme="minorHAnsi"/>
        </w:rPr>
        <w:t xml:space="preserve"> </w:t>
      </w:r>
      <w:r w:rsidR="00532DAF">
        <w:rPr>
          <w:rFonts w:cstheme="minorHAnsi"/>
        </w:rPr>
        <w:t>a sense</w:t>
      </w:r>
      <w:r w:rsidR="006B3635" w:rsidRPr="006B3635">
        <w:rPr>
          <w:rFonts w:cstheme="minorHAnsi"/>
        </w:rPr>
        <w:t xml:space="preserve"> </w:t>
      </w:r>
      <w:r w:rsidR="00371C64">
        <w:rPr>
          <w:rFonts w:cstheme="minorHAnsi"/>
        </w:rPr>
        <w:t>of awe in this space.</w:t>
      </w:r>
      <w:r w:rsidR="006B3635" w:rsidRPr="006B3635">
        <w:rPr>
          <w:rFonts w:cstheme="minorHAnsi"/>
        </w:rPr>
        <w:t xml:space="preserve"> </w:t>
      </w:r>
      <w:proofErr w:type="spellStart"/>
      <w:r w:rsidR="006B3635" w:rsidRPr="006B3635">
        <w:rPr>
          <w:rFonts w:cstheme="minorHAnsi"/>
        </w:rPr>
        <w:t>Lepine</w:t>
      </w:r>
      <w:proofErr w:type="spellEnd"/>
      <w:r w:rsidR="006B3635" w:rsidRPr="006B3635">
        <w:rPr>
          <w:rFonts w:cstheme="minorHAnsi"/>
        </w:rPr>
        <w:t xml:space="preserve"> states: </w:t>
      </w:r>
    </w:p>
    <w:p w14:paraId="0EE739F0" w14:textId="214A86E3" w:rsidR="006B3635" w:rsidRPr="0049145A" w:rsidRDefault="006B3635" w:rsidP="006B3635">
      <w:pPr>
        <w:spacing w:line="240" w:lineRule="auto"/>
        <w:ind w:left="720" w:right="720"/>
        <w:rPr>
          <w:rFonts w:cstheme="minorHAnsi"/>
          <w:color w:val="333333"/>
          <w:spacing w:val="-2"/>
          <w:sz w:val="20"/>
          <w:szCs w:val="20"/>
        </w:rPr>
      </w:pPr>
      <w:r w:rsidRPr="0049145A">
        <w:rPr>
          <w:rFonts w:cstheme="minorHAnsi"/>
          <w:color w:val="333333"/>
          <w:spacing w:val="-2"/>
          <w:sz w:val="20"/>
          <w:szCs w:val="20"/>
        </w:rPr>
        <w:t>An intimation of the sacred can suddenly appear in a cluster of word, in the angle of a door frame or in the play of light on an altar. Architecture does not teach us what the sacred is, but may touch it and draw others to it.</w:t>
      </w:r>
      <w:r w:rsidRPr="0049145A">
        <w:rPr>
          <w:rFonts w:cstheme="minorHAnsi"/>
          <w:color w:val="333333"/>
          <w:spacing w:val="-2"/>
          <w:sz w:val="20"/>
          <w:szCs w:val="20"/>
          <w:vertAlign w:val="superscript"/>
        </w:rPr>
        <w:footnoteReference w:id="90"/>
      </w:r>
    </w:p>
    <w:p w14:paraId="59859A56" w14:textId="7502AE8D" w:rsidR="009F19FC" w:rsidRDefault="00100F80" w:rsidP="009F19FC">
      <w:pPr>
        <w:spacing w:line="240" w:lineRule="auto"/>
        <w:rPr>
          <w:rFonts w:cstheme="minorHAnsi"/>
          <w:color w:val="333333"/>
          <w:spacing w:val="-2"/>
        </w:rPr>
      </w:pPr>
      <w:r>
        <w:rPr>
          <w:rFonts w:cstheme="minorHAnsi"/>
          <w:color w:val="333333"/>
          <w:spacing w:val="-2"/>
        </w:rPr>
        <w:lastRenderedPageBreak/>
        <w:t xml:space="preserve">     </w:t>
      </w:r>
      <w:r w:rsidR="00D72FAE">
        <w:rPr>
          <w:rFonts w:cstheme="minorHAnsi"/>
          <w:color w:val="333333"/>
          <w:spacing w:val="-2"/>
        </w:rPr>
        <w:t>I studied clarinet at HSMA</w:t>
      </w:r>
      <w:r w:rsidR="00CA4363">
        <w:rPr>
          <w:rFonts w:cstheme="minorHAnsi"/>
          <w:color w:val="333333"/>
          <w:spacing w:val="-2"/>
        </w:rPr>
        <w:t>.</w:t>
      </w:r>
      <w:r w:rsidR="009F19FC">
        <w:rPr>
          <w:rFonts w:cstheme="minorHAnsi"/>
          <w:color w:val="333333"/>
          <w:spacing w:val="-2"/>
        </w:rPr>
        <w:t xml:space="preserve"> Regardless of auditioning on piano</w:t>
      </w:r>
      <w:r w:rsidR="00CA4363">
        <w:rPr>
          <w:rFonts w:cstheme="minorHAnsi"/>
          <w:color w:val="333333"/>
          <w:spacing w:val="-2"/>
        </w:rPr>
        <w:t xml:space="preserve">, students </w:t>
      </w:r>
      <w:r w:rsidR="00632FD3">
        <w:rPr>
          <w:rFonts w:cstheme="minorHAnsi"/>
          <w:color w:val="333333"/>
          <w:spacing w:val="-2"/>
        </w:rPr>
        <w:t>studied</w:t>
      </w:r>
      <w:r w:rsidR="00CA4363">
        <w:rPr>
          <w:rFonts w:cstheme="minorHAnsi"/>
          <w:color w:val="333333"/>
          <w:spacing w:val="-2"/>
        </w:rPr>
        <w:t xml:space="preserve"> </w:t>
      </w:r>
      <w:r w:rsidR="009F19FC">
        <w:rPr>
          <w:rFonts w:cstheme="minorHAnsi"/>
          <w:color w:val="333333"/>
          <w:spacing w:val="-2"/>
        </w:rPr>
        <w:t>orchestral instrument</w:t>
      </w:r>
      <w:r w:rsidR="00632FD3">
        <w:rPr>
          <w:rFonts w:cstheme="minorHAnsi"/>
          <w:color w:val="333333"/>
          <w:spacing w:val="-2"/>
        </w:rPr>
        <w:t>s</w:t>
      </w:r>
      <w:r w:rsidR="00CA4363">
        <w:rPr>
          <w:rFonts w:cstheme="minorHAnsi"/>
          <w:color w:val="333333"/>
          <w:spacing w:val="-2"/>
        </w:rPr>
        <w:t xml:space="preserve"> or sang in </w:t>
      </w:r>
      <w:r w:rsidR="000D5213">
        <w:rPr>
          <w:rFonts w:cstheme="minorHAnsi"/>
          <w:color w:val="333333"/>
          <w:spacing w:val="-2"/>
        </w:rPr>
        <w:t xml:space="preserve">the </w:t>
      </w:r>
      <w:r w:rsidR="00CA4363">
        <w:rPr>
          <w:rFonts w:cstheme="minorHAnsi"/>
          <w:color w:val="333333"/>
          <w:spacing w:val="-2"/>
        </w:rPr>
        <w:t>chorus</w:t>
      </w:r>
      <w:r w:rsidR="009F19FC">
        <w:rPr>
          <w:rFonts w:cstheme="minorHAnsi"/>
          <w:color w:val="333333"/>
          <w:spacing w:val="-2"/>
        </w:rPr>
        <w:t xml:space="preserve">. </w:t>
      </w:r>
      <w:r w:rsidR="00CF02CA">
        <w:rPr>
          <w:rFonts w:cstheme="minorHAnsi"/>
          <w:color w:val="333333"/>
          <w:spacing w:val="-2"/>
        </w:rPr>
        <w:t>Music t</w:t>
      </w:r>
      <w:r w:rsidR="009F19FC">
        <w:rPr>
          <w:rFonts w:cstheme="minorHAnsi"/>
          <w:color w:val="333333"/>
          <w:spacing w:val="-2"/>
        </w:rPr>
        <w:t>heory, music history</w:t>
      </w:r>
      <w:r w:rsidR="000D5213">
        <w:rPr>
          <w:rFonts w:cstheme="minorHAnsi"/>
          <w:color w:val="333333"/>
          <w:spacing w:val="-2"/>
        </w:rPr>
        <w:t>,</w:t>
      </w:r>
      <w:r w:rsidR="009F19FC">
        <w:rPr>
          <w:rFonts w:cstheme="minorHAnsi"/>
          <w:color w:val="333333"/>
          <w:spacing w:val="-2"/>
        </w:rPr>
        <w:t xml:space="preserve"> </w:t>
      </w:r>
      <w:r w:rsidR="00CA4363">
        <w:rPr>
          <w:rFonts w:cstheme="minorHAnsi"/>
          <w:color w:val="333333"/>
          <w:spacing w:val="-2"/>
        </w:rPr>
        <w:t xml:space="preserve">band and </w:t>
      </w:r>
      <w:r w:rsidR="009F19FC">
        <w:rPr>
          <w:rFonts w:cstheme="minorHAnsi"/>
          <w:color w:val="333333"/>
          <w:spacing w:val="-2"/>
        </w:rPr>
        <w:t>woodwind class</w:t>
      </w:r>
      <w:r w:rsidR="00CA4363">
        <w:rPr>
          <w:rFonts w:cstheme="minorHAnsi"/>
          <w:color w:val="333333"/>
          <w:spacing w:val="-2"/>
        </w:rPr>
        <w:t>es</w:t>
      </w:r>
      <w:r w:rsidR="00CF02CA">
        <w:rPr>
          <w:rFonts w:cstheme="minorHAnsi"/>
          <w:color w:val="333333"/>
          <w:spacing w:val="-2"/>
        </w:rPr>
        <w:t xml:space="preserve"> were part of my studies</w:t>
      </w:r>
      <w:r w:rsidR="009F19FC">
        <w:rPr>
          <w:rFonts w:cstheme="minorHAnsi"/>
          <w:color w:val="333333"/>
          <w:spacing w:val="-2"/>
        </w:rPr>
        <w:t xml:space="preserve">. </w:t>
      </w:r>
      <w:r w:rsidR="00037B06">
        <w:rPr>
          <w:rFonts w:cstheme="minorHAnsi"/>
          <w:color w:val="333333"/>
          <w:spacing w:val="-2"/>
        </w:rPr>
        <w:t>Several</w:t>
      </w:r>
      <w:r w:rsidR="009F19FC">
        <w:rPr>
          <w:rFonts w:cstheme="minorHAnsi"/>
          <w:color w:val="333333"/>
          <w:spacing w:val="-2"/>
        </w:rPr>
        <w:t xml:space="preserve"> of our teachers were professional performers. I had the great fortune of studying clarinet with the famous jazz musician Yousef Lateef</w:t>
      </w:r>
      <w:r w:rsidR="00CA4363">
        <w:rPr>
          <w:rFonts w:cstheme="minorHAnsi"/>
          <w:color w:val="333333"/>
          <w:spacing w:val="-2"/>
        </w:rPr>
        <w:t>.</w:t>
      </w:r>
      <w:r w:rsidR="009F19FC">
        <w:rPr>
          <w:rStyle w:val="FootnoteReference"/>
          <w:rFonts w:cstheme="minorHAnsi"/>
          <w:color w:val="333333"/>
          <w:spacing w:val="-2"/>
        </w:rPr>
        <w:footnoteReference w:id="91"/>
      </w:r>
      <w:r w:rsidR="00CA4363">
        <w:rPr>
          <w:rFonts w:cstheme="minorHAnsi"/>
          <w:color w:val="333333"/>
          <w:spacing w:val="-2"/>
        </w:rPr>
        <w:t xml:space="preserve"> </w:t>
      </w:r>
      <w:r w:rsidR="009F19FC">
        <w:rPr>
          <w:rFonts w:cstheme="minorHAnsi"/>
          <w:color w:val="333333"/>
          <w:spacing w:val="-2"/>
        </w:rPr>
        <w:t xml:space="preserve"> </w:t>
      </w:r>
      <w:r w:rsidR="00CF02CA">
        <w:rPr>
          <w:rFonts w:cstheme="minorHAnsi"/>
          <w:color w:val="333333"/>
          <w:spacing w:val="-2"/>
        </w:rPr>
        <w:t>H</w:t>
      </w:r>
      <w:r w:rsidR="009F19FC">
        <w:rPr>
          <w:rFonts w:cstheme="minorHAnsi"/>
          <w:color w:val="333333"/>
          <w:spacing w:val="-2"/>
        </w:rPr>
        <w:t>is</w:t>
      </w:r>
      <w:r w:rsidR="00CA4363">
        <w:rPr>
          <w:rFonts w:cstheme="minorHAnsi"/>
          <w:color w:val="333333"/>
          <w:spacing w:val="-2"/>
        </w:rPr>
        <w:t xml:space="preserve"> gentleness and calm</w:t>
      </w:r>
      <w:r w:rsidR="009F19FC">
        <w:rPr>
          <w:rFonts w:cstheme="minorHAnsi"/>
          <w:color w:val="333333"/>
          <w:spacing w:val="-2"/>
        </w:rPr>
        <w:t xml:space="preserve"> </w:t>
      </w:r>
      <w:r w:rsidR="005739EC">
        <w:rPr>
          <w:rFonts w:cstheme="minorHAnsi"/>
          <w:color w:val="333333"/>
          <w:spacing w:val="-2"/>
        </w:rPr>
        <w:t>patien</w:t>
      </w:r>
      <w:r w:rsidR="00CA4363">
        <w:rPr>
          <w:rFonts w:cstheme="minorHAnsi"/>
          <w:color w:val="333333"/>
          <w:spacing w:val="-2"/>
        </w:rPr>
        <w:t>ce</w:t>
      </w:r>
      <w:r w:rsidR="005739EC">
        <w:rPr>
          <w:rFonts w:cstheme="minorHAnsi"/>
          <w:color w:val="333333"/>
          <w:spacing w:val="-2"/>
        </w:rPr>
        <w:t xml:space="preserve"> in class</w:t>
      </w:r>
      <w:r w:rsidR="00CF02CA">
        <w:rPr>
          <w:rFonts w:cstheme="minorHAnsi"/>
          <w:color w:val="333333"/>
          <w:spacing w:val="-2"/>
        </w:rPr>
        <w:t xml:space="preserve"> are memorable to this day</w:t>
      </w:r>
      <w:r w:rsidR="005739EC">
        <w:rPr>
          <w:rFonts w:cstheme="minorHAnsi"/>
          <w:color w:val="333333"/>
          <w:spacing w:val="-2"/>
        </w:rPr>
        <w:t>.</w:t>
      </w:r>
      <w:r w:rsidR="009F19FC">
        <w:rPr>
          <w:rFonts w:cstheme="minorHAnsi"/>
          <w:color w:val="333333"/>
          <w:spacing w:val="-2"/>
        </w:rPr>
        <w:t xml:space="preserve"> According to his website, he is now considered one of the </w:t>
      </w:r>
      <w:r w:rsidR="0014587B">
        <w:rPr>
          <w:rFonts w:cstheme="minorHAnsi"/>
          <w:color w:val="333333"/>
          <w:spacing w:val="-2"/>
        </w:rPr>
        <w:t>'</w:t>
      </w:r>
      <w:r w:rsidR="009F19FC" w:rsidRPr="009F19FC">
        <w:rPr>
          <w:rFonts w:cstheme="minorHAnsi"/>
          <w:color w:val="252525"/>
          <w:shd w:val="clear" w:color="auto" w:fill="FFFFFF"/>
        </w:rPr>
        <w:t>master</w:t>
      </w:r>
      <w:r w:rsidR="009F19FC">
        <w:rPr>
          <w:rFonts w:cstheme="minorHAnsi"/>
          <w:color w:val="252525"/>
          <w:shd w:val="clear" w:color="auto" w:fill="FFFFFF"/>
        </w:rPr>
        <w:t xml:space="preserve">s </w:t>
      </w:r>
      <w:r w:rsidR="009F19FC" w:rsidRPr="009F19FC">
        <w:rPr>
          <w:rFonts w:cstheme="minorHAnsi"/>
          <w:color w:val="252525"/>
          <w:shd w:val="clear" w:color="auto" w:fill="FFFFFF"/>
        </w:rPr>
        <w:t xml:space="preserve">and innovators in the African American tradition of </w:t>
      </w:r>
      <w:proofErr w:type="spellStart"/>
      <w:r w:rsidR="009F19FC" w:rsidRPr="009F19FC">
        <w:rPr>
          <w:rFonts w:cstheme="minorHAnsi"/>
          <w:color w:val="252525"/>
          <w:shd w:val="clear" w:color="auto" w:fill="FFFFFF"/>
        </w:rPr>
        <w:t>autophysiopsychic</w:t>
      </w:r>
      <w:proofErr w:type="spellEnd"/>
      <w:r w:rsidR="009F19FC" w:rsidRPr="009F19FC">
        <w:rPr>
          <w:rFonts w:cstheme="minorHAnsi"/>
          <w:color w:val="252525"/>
          <w:shd w:val="clear" w:color="auto" w:fill="FFFFFF"/>
        </w:rPr>
        <w:t xml:space="preserve"> music - that which comes from one</w:t>
      </w:r>
      <w:r w:rsidR="0014587B">
        <w:rPr>
          <w:rFonts w:cstheme="minorHAnsi"/>
          <w:color w:val="252525"/>
          <w:shd w:val="clear" w:color="auto" w:fill="FFFFFF"/>
        </w:rPr>
        <w:t>'</w:t>
      </w:r>
      <w:r w:rsidR="009F19FC" w:rsidRPr="009F19FC">
        <w:rPr>
          <w:rFonts w:cstheme="minorHAnsi"/>
          <w:color w:val="252525"/>
          <w:shd w:val="clear" w:color="auto" w:fill="FFFFFF"/>
        </w:rPr>
        <w:t>s spiritual, physical and emotional self</w:t>
      </w:r>
      <w:r w:rsidR="009F19FC">
        <w:rPr>
          <w:rFonts w:cstheme="minorHAnsi"/>
          <w:color w:val="333333"/>
          <w:spacing w:val="-2"/>
        </w:rPr>
        <w:t>.</w:t>
      </w:r>
      <w:r w:rsidR="00A9379D">
        <w:rPr>
          <w:rFonts w:cstheme="minorHAnsi"/>
          <w:color w:val="333333"/>
          <w:spacing w:val="-2"/>
        </w:rPr>
        <w:t>'</w:t>
      </w:r>
      <w:r w:rsidR="00CA4363">
        <w:rPr>
          <w:rStyle w:val="FootnoteReference"/>
          <w:rFonts w:cstheme="minorHAnsi"/>
          <w:color w:val="333333"/>
          <w:spacing w:val="-2"/>
        </w:rPr>
        <w:footnoteReference w:id="92"/>
      </w:r>
      <w:r w:rsidR="009F19FC">
        <w:rPr>
          <w:rFonts w:cstheme="minorHAnsi"/>
          <w:color w:val="333333"/>
          <w:spacing w:val="-2"/>
        </w:rPr>
        <w:t xml:space="preserve"> William</w:t>
      </w:r>
      <w:r w:rsidR="00CA4363">
        <w:rPr>
          <w:rFonts w:cstheme="minorHAnsi"/>
          <w:color w:val="333333"/>
          <w:spacing w:val="-2"/>
        </w:rPr>
        <w:t xml:space="preserve"> S.</w:t>
      </w:r>
      <w:r w:rsidR="009F19FC">
        <w:rPr>
          <w:rFonts w:cstheme="minorHAnsi"/>
          <w:color w:val="333333"/>
          <w:spacing w:val="-2"/>
        </w:rPr>
        <w:t xml:space="preserve"> Fischer</w:t>
      </w:r>
      <w:r w:rsidR="00CA4363">
        <w:rPr>
          <w:rFonts w:cstheme="minorHAnsi"/>
          <w:color w:val="333333"/>
          <w:spacing w:val="-2"/>
        </w:rPr>
        <w:t>,</w:t>
      </w:r>
      <w:r w:rsidR="009F19FC">
        <w:rPr>
          <w:rFonts w:cstheme="minorHAnsi"/>
          <w:color w:val="333333"/>
          <w:spacing w:val="-2"/>
        </w:rPr>
        <w:t xml:space="preserve"> a </w:t>
      </w:r>
      <w:r w:rsidR="005739EC">
        <w:rPr>
          <w:rFonts w:cstheme="minorHAnsi"/>
          <w:color w:val="333333"/>
          <w:spacing w:val="-2"/>
        </w:rPr>
        <w:t xml:space="preserve">recording artist, pianist, arranger and </w:t>
      </w:r>
      <w:r w:rsidR="009F19FC">
        <w:rPr>
          <w:rFonts w:cstheme="minorHAnsi"/>
          <w:color w:val="333333"/>
          <w:spacing w:val="-2"/>
        </w:rPr>
        <w:t>composer</w:t>
      </w:r>
      <w:r w:rsidR="000D5213">
        <w:rPr>
          <w:rFonts w:cstheme="minorHAnsi"/>
          <w:color w:val="333333"/>
          <w:spacing w:val="-2"/>
        </w:rPr>
        <w:t>,</w:t>
      </w:r>
      <w:r w:rsidR="009F19FC">
        <w:rPr>
          <w:rFonts w:cstheme="minorHAnsi"/>
          <w:color w:val="333333"/>
          <w:spacing w:val="-2"/>
        </w:rPr>
        <w:t xml:space="preserve"> taught my music theory class.</w:t>
      </w:r>
      <w:r w:rsidR="005739EC">
        <w:rPr>
          <w:rStyle w:val="FootnoteReference"/>
          <w:rFonts w:cstheme="minorHAnsi"/>
          <w:color w:val="333333"/>
          <w:spacing w:val="-2"/>
        </w:rPr>
        <w:footnoteReference w:id="93"/>
      </w:r>
      <w:r w:rsidR="009F19FC">
        <w:rPr>
          <w:rFonts w:cstheme="minorHAnsi"/>
          <w:color w:val="333333"/>
          <w:spacing w:val="-2"/>
        </w:rPr>
        <w:t xml:space="preserve"> </w:t>
      </w:r>
      <w:r w:rsidR="005739EC">
        <w:rPr>
          <w:rFonts w:cstheme="minorHAnsi"/>
          <w:color w:val="333333"/>
          <w:spacing w:val="-2"/>
        </w:rPr>
        <w:t xml:space="preserve"> </w:t>
      </w:r>
      <w:r w:rsidR="00632FD3">
        <w:rPr>
          <w:rFonts w:cstheme="minorHAnsi"/>
          <w:color w:val="333333"/>
          <w:spacing w:val="-2"/>
        </w:rPr>
        <w:t>We had</w:t>
      </w:r>
      <w:r w:rsidR="00CA4363">
        <w:rPr>
          <w:rFonts w:cstheme="minorHAnsi"/>
          <w:color w:val="333333"/>
          <w:spacing w:val="-2"/>
        </w:rPr>
        <w:t xml:space="preserve"> </w:t>
      </w:r>
      <w:r w:rsidR="005739EC">
        <w:rPr>
          <w:rFonts w:cstheme="minorHAnsi"/>
          <w:color w:val="333333"/>
          <w:spacing w:val="-2"/>
        </w:rPr>
        <w:t>special assemblies</w:t>
      </w:r>
      <w:r w:rsidR="00CA4363">
        <w:rPr>
          <w:rFonts w:cstheme="minorHAnsi"/>
          <w:color w:val="333333"/>
          <w:spacing w:val="-2"/>
        </w:rPr>
        <w:t xml:space="preserve"> </w:t>
      </w:r>
      <w:r w:rsidR="005739EC">
        <w:rPr>
          <w:rFonts w:cstheme="minorHAnsi"/>
          <w:color w:val="333333"/>
          <w:spacing w:val="-2"/>
        </w:rPr>
        <w:t>to see performance</w:t>
      </w:r>
      <w:r w:rsidR="00632FD3">
        <w:rPr>
          <w:rFonts w:cstheme="minorHAnsi"/>
          <w:color w:val="333333"/>
          <w:spacing w:val="-2"/>
        </w:rPr>
        <w:t>s</w:t>
      </w:r>
      <w:r w:rsidR="005739EC">
        <w:rPr>
          <w:rFonts w:cstheme="minorHAnsi"/>
          <w:color w:val="333333"/>
          <w:spacing w:val="-2"/>
        </w:rPr>
        <w:t xml:space="preserve"> of jazz stars in our auditorium</w:t>
      </w:r>
      <w:r w:rsidR="000D5213">
        <w:rPr>
          <w:rFonts w:cstheme="minorHAnsi"/>
          <w:color w:val="333333"/>
          <w:spacing w:val="-2"/>
        </w:rPr>
        <w:t xml:space="preserve">; </w:t>
      </w:r>
      <w:r w:rsidR="005739EC">
        <w:rPr>
          <w:rFonts w:cstheme="minorHAnsi"/>
          <w:color w:val="333333"/>
          <w:spacing w:val="-2"/>
        </w:rPr>
        <w:t>Herbie Mann</w:t>
      </w:r>
      <w:r w:rsidR="005739EC">
        <w:rPr>
          <w:rStyle w:val="FootnoteReference"/>
          <w:rFonts w:cstheme="minorHAnsi"/>
          <w:color w:val="333333"/>
          <w:spacing w:val="-2"/>
        </w:rPr>
        <w:footnoteReference w:id="94"/>
      </w:r>
      <w:r w:rsidR="005739EC">
        <w:rPr>
          <w:rFonts w:cstheme="minorHAnsi"/>
          <w:color w:val="333333"/>
          <w:spacing w:val="-2"/>
        </w:rPr>
        <w:t>, Ron Carter</w:t>
      </w:r>
      <w:r w:rsidR="005739EC">
        <w:rPr>
          <w:rStyle w:val="FootnoteReference"/>
          <w:rFonts w:cstheme="minorHAnsi"/>
          <w:color w:val="333333"/>
          <w:spacing w:val="-2"/>
        </w:rPr>
        <w:footnoteReference w:id="95"/>
      </w:r>
      <w:r w:rsidR="005739EC">
        <w:rPr>
          <w:rFonts w:cstheme="minorHAnsi"/>
          <w:color w:val="333333"/>
          <w:spacing w:val="-2"/>
        </w:rPr>
        <w:t xml:space="preserve">, </w:t>
      </w:r>
      <w:r w:rsidR="000D5213">
        <w:rPr>
          <w:rFonts w:cstheme="minorHAnsi"/>
          <w:color w:val="333333"/>
          <w:spacing w:val="-2"/>
        </w:rPr>
        <w:t xml:space="preserve">and </w:t>
      </w:r>
      <w:r w:rsidR="005739EC">
        <w:rPr>
          <w:rFonts w:cstheme="minorHAnsi"/>
          <w:color w:val="333333"/>
          <w:spacing w:val="-2"/>
        </w:rPr>
        <w:t xml:space="preserve">Miroslav </w:t>
      </w:r>
      <w:proofErr w:type="spellStart"/>
      <w:r w:rsidR="005739EC">
        <w:rPr>
          <w:rFonts w:cstheme="minorHAnsi"/>
          <w:color w:val="333333"/>
          <w:spacing w:val="-2"/>
        </w:rPr>
        <w:t>Vitous</w:t>
      </w:r>
      <w:proofErr w:type="spellEnd"/>
      <w:r w:rsidR="005739EC">
        <w:rPr>
          <w:rStyle w:val="FootnoteReference"/>
          <w:rFonts w:cstheme="minorHAnsi"/>
          <w:color w:val="333333"/>
          <w:spacing w:val="-2"/>
        </w:rPr>
        <w:footnoteReference w:id="96"/>
      </w:r>
      <w:r w:rsidR="005739EC">
        <w:rPr>
          <w:rFonts w:cstheme="minorHAnsi"/>
          <w:color w:val="333333"/>
          <w:spacing w:val="-2"/>
        </w:rPr>
        <w:t xml:space="preserve"> are the </w:t>
      </w:r>
      <w:r w:rsidR="00632FD3">
        <w:rPr>
          <w:rFonts w:cstheme="minorHAnsi"/>
          <w:color w:val="333333"/>
          <w:spacing w:val="-2"/>
        </w:rPr>
        <w:t>artists</w:t>
      </w:r>
      <w:r w:rsidR="005739EC">
        <w:rPr>
          <w:rFonts w:cstheme="minorHAnsi"/>
          <w:color w:val="333333"/>
          <w:spacing w:val="-2"/>
        </w:rPr>
        <w:t xml:space="preserve"> I recall</w:t>
      </w:r>
      <w:r w:rsidR="00632FD3">
        <w:rPr>
          <w:rFonts w:cstheme="minorHAnsi"/>
          <w:color w:val="333333"/>
          <w:spacing w:val="-2"/>
        </w:rPr>
        <w:t xml:space="preserve"> seeing</w:t>
      </w:r>
      <w:r w:rsidR="005739EC">
        <w:rPr>
          <w:rFonts w:cstheme="minorHAnsi"/>
          <w:color w:val="333333"/>
          <w:spacing w:val="-2"/>
        </w:rPr>
        <w:t xml:space="preserve">. I can still see them on stage playing their instruments and </w:t>
      </w:r>
      <w:r w:rsidR="000D5213">
        <w:rPr>
          <w:rFonts w:cstheme="minorHAnsi"/>
          <w:color w:val="333333"/>
          <w:spacing w:val="-2"/>
        </w:rPr>
        <w:t>feel</w:t>
      </w:r>
      <w:r w:rsidR="005739EC">
        <w:rPr>
          <w:rFonts w:cstheme="minorHAnsi"/>
          <w:color w:val="333333"/>
          <w:spacing w:val="-2"/>
        </w:rPr>
        <w:t xml:space="preserve"> the excitement of </w:t>
      </w:r>
      <w:r w:rsidR="000D5213">
        <w:rPr>
          <w:rFonts w:cstheme="minorHAnsi"/>
          <w:color w:val="333333"/>
          <w:spacing w:val="-2"/>
        </w:rPr>
        <w:t>seeing and hearing</w:t>
      </w:r>
      <w:r w:rsidR="005739EC">
        <w:rPr>
          <w:rFonts w:cstheme="minorHAnsi"/>
          <w:color w:val="333333"/>
          <w:spacing w:val="-2"/>
        </w:rPr>
        <w:t xml:space="preserve"> them play for us</w:t>
      </w:r>
      <w:r w:rsidR="00CF02CA">
        <w:rPr>
          <w:rFonts w:cstheme="minorHAnsi"/>
          <w:color w:val="333333"/>
          <w:spacing w:val="-2"/>
        </w:rPr>
        <w:t>—s</w:t>
      </w:r>
      <w:r w:rsidR="005739EC">
        <w:rPr>
          <w:rFonts w:cstheme="minorHAnsi"/>
          <w:color w:val="333333"/>
          <w:spacing w:val="-2"/>
        </w:rPr>
        <w:t>uch a wonderful gift from the community of teachers and professionals to the students of HSMA.</w:t>
      </w:r>
      <w:r w:rsidR="00CA4363">
        <w:rPr>
          <w:rFonts w:cstheme="minorHAnsi"/>
          <w:color w:val="333333"/>
          <w:spacing w:val="-2"/>
        </w:rPr>
        <w:t xml:space="preserve"> </w:t>
      </w:r>
    </w:p>
    <w:p w14:paraId="43256EEF" w14:textId="3F5F25E1" w:rsidR="00234606" w:rsidRDefault="00CF02CA" w:rsidP="009F19FC">
      <w:pPr>
        <w:spacing w:line="240" w:lineRule="auto"/>
        <w:rPr>
          <w:rFonts w:cstheme="minorHAnsi"/>
          <w:color w:val="333333"/>
          <w:spacing w:val="-2"/>
        </w:rPr>
      </w:pPr>
      <w:r>
        <w:rPr>
          <w:rFonts w:cstheme="minorHAnsi"/>
          <w:color w:val="333333"/>
          <w:spacing w:val="-2"/>
        </w:rPr>
        <w:t xml:space="preserve">     </w:t>
      </w:r>
      <w:r w:rsidR="009F19FC" w:rsidRPr="009F19FC">
        <w:rPr>
          <w:rFonts w:cstheme="minorHAnsi"/>
          <w:color w:val="333333"/>
          <w:spacing w:val="-2"/>
        </w:rPr>
        <w:t xml:space="preserve">I </w:t>
      </w:r>
      <w:r w:rsidR="00CA4363">
        <w:rPr>
          <w:rFonts w:cstheme="minorHAnsi"/>
          <w:color w:val="333333"/>
          <w:spacing w:val="-2"/>
        </w:rPr>
        <w:t>had</w:t>
      </w:r>
      <w:r w:rsidR="009F19FC">
        <w:rPr>
          <w:rFonts w:cstheme="minorHAnsi"/>
          <w:color w:val="333333"/>
          <w:spacing w:val="-2"/>
        </w:rPr>
        <w:t xml:space="preserve"> the </w:t>
      </w:r>
      <w:r w:rsidR="00CA4363">
        <w:rPr>
          <w:rFonts w:cstheme="minorHAnsi"/>
          <w:color w:val="333333"/>
          <w:spacing w:val="-2"/>
        </w:rPr>
        <w:t>privilege</w:t>
      </w:r>
      <w:r w:rsidR="009F19FC">
        <w:rPr>
          <w:rFonts w:cstheme="minorHAnsi"/>
          <w:color w:val="333333"/>
          <w:spacing w:val="-2"/>
        </w:rPr>
        <w:t xml:space="preserve"> and honor of performing with the senior orchestra and chorus in 1971 </w:t>
      </w:r>
      <w:r w:rsidR="005739EC">
        <w:rPr>
          <w:rFonts w:cstheme="minorHAnsi"/>
          <w:color w:val="333333"/>
          <w:spacing w:val="-2"/>
        </w:rPr>
        <w:t>at the Eastern Music Educators National Conference in Atlantic City. That year I took chorus as an elective. I</w:t>
      </w:r>
      <w:r w:rsidR="00D643BA">
        <w:rPr>
          <w:rFonts w:cstheme="minorHAnsi"/>
          <w:color w:val="333333"/>
          <w:spacing w:val="-2"/>
        </w:rPr>
        <w:t>t</w:t>
      </w:r>
      <w:r w:rsidR="005739EC">
        <w:rPr>
          <w:rFonts w:cstheme="minorHAnsi"/>
          <w:color w:val="333333"/>
          <w:spacing w:val="-2"/>
        </w:rPr>
        <w:t xml:space="preserve"> was a thrilling experience to </w:t>
      </w:r>
      <w:r w:rsidR="00D643BA">
        <w:rPr>
          <w:rFonts w:cstheme="minorHAnsi"/>
          <w:color w:val="333333"/>
          <w:spacing w:val="-2"/>
        </w:rPr>
        <w:t>perform</w:t>
      </w:r>
      <w:r w:rsidR="005739EC">
        <w:rPr>
          <w:rFonts w:cstheme="minorHAnsi"/>
          <w:color w:val="333333"/>
          <w:spacing w:val="-2"/>
        </w:rPr>
        <w:t xml:space="preserve"> </w:t>
      </w:r>
      <w:r w:rsidR="005739EC" w:rsidRPr="00037B06">
        <w:rPr>
          <w:rFonts w:cstheme="minorHAnsi"/>
          <w:i/>
          <w:iCs/>
          <w:color w:val="333333"/>
          <w:spacing w:val="-2"/>
        </w:rPr>
        <w:t>Belshazzar</w:t>
      </w:r>
      <w:r w:rsidR="0014587B" w:rsidRPr="00037B06">
        <w:rPr>
          <w:rFonts w:cstheme="minorHAnsi"/>
          <w:i/>
          <w:iCs/>
          <w:color w:val="333333"/>
          <w:spacing w:val="-2"/>
        </w:rPr>
        <w:t>'</w:t>
      </w:r>
      <w:r w:rsidR="005739EC" w:rsidRPr="00037B06">
        <w:rPr>
          <w:rFonts w:cstheme="minorHAnsi"/>
          <w:i/>
          <w:iCs/>
          <w:color w:val="333333"/>
          <w:spacing w:val="-2"/>
        </w:rPr>
        <w:t>s Feast</w:t>
      </w:r>
      <w:r w:rsidR="005739EC">
        <w:rPr>
          <w:rFonts w:cstheme="minorHAnsi"/>
          <w:color w:val="333333"/>
          <w:spacing w:val="-2"/>
        </w:rPr>
        <w:t xml:space="preserve"> by William Walton for this audience. The orchestra and chorus were bussed to</w:t>
      </w:r>
      <w:r w:rsidR="008663CF">
        <w:rPr>
          <w:rFonts w:cstheme="minorHAnsi"/>
          <w:color w:val="333333"/>
          <w:spacing w:val="-2"/>
        </w:rPr>
        <w:t xml:space="preserve"> the</w:t>
      </w:r>
      <w:r w:rsidR="005739EC">
        <w:rPr>
          <w:rFonts w:cstheme="minorHAnsi"/>
          <w:color w:val="333333"/>
          <w:spacing w:val="-2"/>
        </w:rPr>
        <w:t xml:space="preserve"> conference hotel</w:t>
      </w:r>
      <w:r w:rsidR="00D643BA">
        <w:rPr>
          <w:rFonts w:cstheme="minorHAnsi"/>
          <w:color w:val="333333"/>
          <w:spacing w:val="-2"/>
        </w:rPr>
        <w:t>;</w:t>
      </w:r>
      <w:r w:rsidR="005739EC">
        <w:rPr>
          <w:rFonts w:cstheme="minorHAnsi"/>
          <w:color w:val="333333"/>
          <w:spacing w:val="-2"/>
        </w:rPr>
        <w:t xml:space="preserve"> </w:t>
      </w:r>
      <w:r w:rsidR="00CA4363">
        <w:rPr>
          <w:rFonts w:cstheme="minorHAnsi"/>
          <w:color w:val="333333"/>
          <w:spacing w:val="-2"/>
        </w:rPr>
        <w:t>I remember the excitement and feeling</w:t>
      </w:r>
      <w:r w:rsidR="005739EC">
        <w:rPr>
          <w:rFonts w:cstheme="minorHAnsi"/>
          <w:color w:val="333333"/>
          <w:spacing w:val="-2"/>
        </w:rPr>
        <w:t xml:space="preserve"> special</w:t>
      </w:r>
      <w:r w:rsidR="00CA4363">
        <w:rPr>
          <w:rFonts w:cstheme="minorHAnsi"/>
          <w:color w:val="333333"/>
          <w:spacing w:val="-2"/>
        </w:rPr>
        <w:t xml:space="preserve"> </w:t>
      </w:r>
      <w:r w:rsidR="008663CF">
        <w:rPr>
          <w:rFonts w:cstheme="minorHAnsi"/>
          <w:color w:val="333333"/>
          <w:spacing w:val="-2"/>
        </w:rPr>
        <w:t>as a</w:t>
      </w:r>
      <w:r w:rsidR="00CA4363">
        <w:rPr>
          <w:rFonts w:cstheme="minorHAnsi"/>
          <w:color w:val="333333"/>
          <w:spacing w:val="-2"/>
        </w:rPr>
        <w:t xml:space="preserve"> perform</w:t>
      </w:r>
      <w:r w:rsidR="008663CF">
        <w:rPr>
          <w:rFonts w:cstheme="minorHAnsi"/>
          <w:color w:val="333333"/>
          <w:spacing w:val="-2"/>
        </w:rPr>
        <w:t>er</w:t>
      </w:r>
      <w:r w:rsidR="00CA4363">
        <w:rPr>
          <w:rFonts w:cstheme="minorHAnsi"/>
          <w:color w:val="333333"/>
          <w:spacing w:val="-2"/>
        </w:rPr>
        <w:t xml:space="preserve">. </w:t>
      </w:r>
      <w:r w:rsidR="00D643BA">
        <w:rPr>
          <w:rFonts w:cstheme="minorHAnsi"/>
          <w:color w:val="333333"/>
          <w:spacing w:val="-2"/>
        </w:rPr>
        <w:t>N</w:t>
      </w:r>
      <w:r w:rsidR="008663CF">
        <w:rPr>
          <w:rFonts w:cstheme="minorHAnsi"/>
          <w:color w:val="333333"/>
          <w:spacing w:val="-2"/>
        </w:rPr>
        <w:t>ow</w:t>
      </w:r>
      <w:r w:rsidR="00CA4363">
        <w:rPr>
          <w:rFonts w:cstheme="minorHAnsi"/>
          <w:color w:val="333333"/>
          <w:spacing w:val="-2"/>
        </w:rPr>
        <w:t xml:space="preserve"> </w:t>
      </w:r>
      <w:r w:rsidR="00D643BA">
        <w:rPr>
          <w:rFonts w:cstheme="minorHAnsi"/>
          <w:color w:val="333333"/>
          <w:spacing w:val="-2"/>
        </w:rPr>
        <w:t xml:space="preserve">I understand </w:t>
      </w:r>
      <w:r w:rsidR="00CA4363">
        <w:rPr>
          <w:rFonts w:cstheme="minorHAnsi"/>
          <w:color w:val="333333"/>
          <w:spacing w:val="-2"/>
        </w:rPr>
        <w:t xml:space="preserve">how valuable this </w:t>
      </w:r>
      <w:r w:rsidR="00D643BA">
        <w:rPr>
          <w:rFonts w:cstheme="minorHAnsi"/>
          <w:color w:val="333333"/>
          <w:spacing w:val="-2"/>
        </w:rPr>
        <w:t>performance experience</w:t>
      </w:r>
      <w:r w:rsidR="00CA4363">
        <w:rPr>
          <w:rFonts w:cstheme="minorHAnsi"/>
          <w:color w:val="333333"/>
          <w:spacing w:val="-2"/>
        </w:rPr>
        <w:t xml:space="preserve"> was in</w:t>
      </w:r>
      <w:r w:rsidR="00D643BA">
        <w:rPr>
          <w:rFonts w:cstheme="minorHAnsi"/>
          <w:color w:val="333333"/>
          <w:spacing w:val="-2"/>
        </w:rPr>
        <w:t xml:space="preserve"> being acknowledged as a valued community member, student and </w:t>
      </w:r>
      <w:r w:rsidR="00037B06">
        <w:rPr>
          <w:rFonts w:cstheme="minorHAnsi"/>
          <w:color w:val="333333"/>
          <w:spacing w:val="-2"/>
        </w:rPr>
        <w:t>member</w:t>
      </w:r>
      <w:r w:rsidR="00D643BA">
        <w:rPr>
          <w:rFonts w:cstheme="minorHAnsi"/>
          <w:color w:val="333333"/>
          <w:spacing w:val="-2"/>
        </w:rPr>
        <w:t xml:space="preserve"> of a performance group. </w:t>
      </w:r>
      <w:r w:rsidR="005739EC">
        <w:rPr>
          <w:rFonts w:cstheme="minorHAnsi"/>
          <w:color w:val="333333"/>
          <w:spacing w:val="-2"/>
        </w:rPr>
        <w:t>The performance was recorded live</w:t>
      </w:r>
      <w:r w:rsidR="000D5213">
        <w:rPr>
          <w:rFonts w:cstheme="minorHAnsi"/>
          <w:color w:val="333333"/>
          <w:spacing w:val="-2"/>
        </w:rPr>
        <w:t>,</w:t>
      </w:r>
      <w:r w:rsidR="005739EC">
        <w:rPr>
          <w:rFonts w:cstheme="minorHAnsi"/>
          <w:color w:val="333333"/>
          <w:spacing w:val="-2"/>
        </w:rPr>
        <w:t xml:space="preserve"> and I still listen to it. </w:t>
      </w:r>
    </w:p>
    <w:p w14:paraId="1E4344D6" w14:textId="027C506F" w:rsidR="005739EC" w:rsidRPr="009F19FC" w:rsidRDefault="00495481" w:rsidP="009F19FC">
      <w:pPr>
        <w:spacing w:line="240" w:lineRule="auto"/>
        <w:rPr>
          <w:rFonts w:cstheme="minorHAnsi"/>
          <w:color w:val="333333"/>
          <w:spacing w:val="-2"/>
        </w:rPr>
      </w:pPr>
      <w:r>
        <w:rPr>
          <w:rFonts w:cstheme="minorHAnsi"/>
          <w:color w:val="333333"/>
          <w:spacing w:val="-2"/>
        </w:rPr>
        <w:t xml:space="preserve">     </w:t>
      </w:r>
      <w:r w:rsidR="005739EC">
        <w:rPr>
          <w:rFonts w:cstheme="minorHAnsi"/>
          <w:color w:val="333333"/>
          <w:spacing w:val="-2"/>
        </w:rPr>
        <w:t>Twice a year</w:t>
      </w:r>
      <w:r w:rsidR="000D5213">
        <w:rPr>
          <w:rFonts w:cstheme="minorHAnsi"/>
          <w:color w:val="333333"/>
          <w:spacing w:val="-2"/>
        </w:rPr>
        <w:t>,</w:t>
      </w:r>
      <w:r w:rsidR="005739EC">
        <w:rPr>
          <w:rFonts w:cstheme="minorHAnsi"/>
          <w:color w:val="333333"/>
          <w:spacing w:val="-2"/>
        </w:rPr>
        <w:t xml:space="preserve"> HSMA would give concerts, one in the spring and one in the winter. I remember taking my parents to one of the concerts. I wrote out the entire libretto of the vocal music so they could understand </w:t>
      </w:r>
      <w:r w:rsidR="008B5EC2">
        <w:rPr>
          <w:rFonts w:cstheme="minorHAnsi"/>
          <w:color w:val="333333"/>
          <w:spacing w:val="-2"/>
        </w:rPr>
        <w:t>the context of the performance.</w:t>
      </w:r>
      <w:r w:rsidR="005739EC">
        <w:rPr>
          <w:rFonts w:cstheme="minorHAnsi"/>
          <w:color w:val="333333"/>
          <w:spacing w:val="-2"/>
        </w:rPr>
        <w:t xml:space="preserve"> I can see them seated in the </w:t>
      </w:r>
      <w:r w:rsidR="000D5213" w:rsidRPr="000D5213">
        <w:rPr>
          <w:rFonts w:cstheme="minorHAnsi"/>
          <w:color w:val="333333"/>
          <w:spacing w:val="-2"/>
        </w:rPr>
        <w:t>auditorium's balcony, impressed with the lively atmosphere and the students' activity and talent</w:t>
      </w:r>
      <w:r w:rsidR="005739EC">
        <w:rPr>
          <w:rFonts w:cstheme="minorHAnsi"/>
          <w:color w:val="333333"/>
          <w:spacing w:val="-2"/>
        </w:rPr>
        <w:t xml:space="preserve">. I felt </w:t>
      </w:r>
      <w:r w:rsidR="008C0426">
        <w:rPr>
          <w:rFonts w:cstheme="minorHAnsi"/>
          <w:color w:val="333333"/>
          <w:spacing w:val="-2"/>
        </w:rPr>
        <w:t>excited</w:t>
      </w:r>
      <w:r w:rsidR="005739EC">
        <w:rPr>
          <w:rFonts w:cstheme="minorHAnsi"/>
          <w:color w:val="333333"/>
          <w:spacing w:val="-2"/>
        </w:rPr>
        <w:t xml:space="preserve"> to </w:t>
      </w:r>
      <w:r w:rsidR="000D5213">
        <w:rPr>
          <w:rFonts w:cstheme="minorHAnsi"/>
          <w:color w:val="333333"/>
          <w:spacing w:val="-2"/>
        </w:rPr>
        <w:t>be able to</w:t>
      </w:r>
      <w:r w:rsidR="005739EC">
        <w:rPr>
          <w:rFonts w:cstheme="minorHAnsi"/>
          <w:color w:val="333333"/>
          <w:spacing w:val="-2"/>
        </w:rPr>
        <w:t xml:space="preserve"> share my passion for music with my parents</w:t>
      </w:r>
      <w:r w:rsidR="0007601A">
        <w:rPr>
          <w:rFonts w:cstheme="minorHAnsi"/>
          <w:color w:val="333333"/>
          <w:spacing w:val="-2"/>
        </w:rPr>
        <w:t xml:space="preserve"> for their enjoyment</w:t>
      </w:r>
      <w:r w:rsidR="008B5EC2">
        <w:rPr>
          <w:rFonts w:cstheme="minorHAnsi"/>
          <w:color w:val="333333"/>
          <w:spacing w:val="-2"/>
        </w:rPr>
        <w:t>.</w:t>
      </w:r>
      <w:r w:rsidR="005739EC">
        <w:rPr>
          <w:rFonts w:cstheme="minorHAnsi"/>
          <w:color w:val="333333"/>
          <w:spacing w:val="-2"/>
        </w:rPr>
        <w:t xml:space="preserve"> As </w:t>
      </w:r>
      <w:proofErr w:type="spellStart"/>
      <w:r w:rsidR="005739EC">
        <w:rPr>
          <w:rFonts w:cstheme="minorHAnsi"/>
          <w:color w:val="333333"/>
          <w:spacing w:val="-2"/>
        </w:rPr>
        <w:t>Lepine</w:t>
      </w:r>
      <w:proofErr w:type="spellEnd"/>
      <w:r w:rsidR="005739EC">
        <w:rPr>
          <w:rFonts w:cstheme="minorHAnsi"/>
          <w:color w:val="333333"/>
          <w:spacing w:val="-2"/>
        </w:rPr>
        <w:t xml:space="preserve"> states, </w:t>
      </w:r>
      <w:r w:rsidR="0014587B">
        <w:rPr>
          <w:rFonts w:cstheme="minorHAnsi"/>
          <w:color w:val="333333"/>
          <w:spacing w:val="-2"/>
        </w:rPr>
        <w:t>'</w:t>
      </w:r>
      <w:r w:rsidR="005739EC">
        <w:rPr>
          <w:rFonts w:cstheme="minorHAnsi"/>
          <w:color w:val="333333"/>
          <w:spacing w:val="-2"/>
        </w:rPr>
        <w:t>sacred draws others to it</w:t>
      </w:r>
      <w:r w:rsidR="0014587B">
        <w:rPr>
          <w:rFonts w:cstheme="minorHAnsi"/>
          <w:color w:val="333333"/>
          <w:spacing w:val="-2"/>
        </w:rPr>
        <w:t>'</w:t>
      </w:r>
      <w:r w:rsidR="005739EC">
        <w:rPr>
          <w:rFonts w:cstheme="minorHAnsi"/>
          <w:color w:val="333333"/>
          <w:spacing w:val="-2"/>
        </w:rPr>
        <w:t>.</w:t>
      </w:r>
      <w:r w:rsidR="00E65EAF">
        <w:rPr>
          <w:rStyle w:val="FootnoteReference"/>
          <w:rFonts w:cstheme="minorHAnsi"/>
          <w:color w:val="333333"/>
          <w:spacing w:val="-2"/>
        </w:rPr>
        <w:footnoteReference w:id="97"/>
      </w:r>
      <w:r w:rsidR="005739EC">
        <w:rPr>
          <w:rFonts w:cstheme="minorHAnsi"/>
          <w:color w:val="333333"/>
          <w:spacing w:val="-2"/>
        </w:rPr>
        <w:t xml:space="preserve"> My recollection</w:t>
      </w:r>
      <w:r w:rsidR="008B5EC2">
        <w:rPr>
          <w:rFonts w:cstheme="minorHAnsi"/>
          <w:color w:val="333333"/>
          <w:spacing w:val="-2"/>
        </w:rPr>
        <w:t>s demonstrate</w:t>
      </w:r>
      <w:r w:rsidR="008663CF">
        <w:rPr>
          <w:rFonts w:cstheme="minorHAnsi"/>
          <w:color w:val="333333"/>
          <w:spacing w:val="-2"/>
        </w:rPr>
        <w:t xml:space="preserve"> </w:t>
      </w:r>
      <w:r w:rsidR="005739EC">
        <w:rPr>
          <w:rFonts w:cstheme="minorHAnsi"/>
          <w:color w:val="333333"/>
          <w:spacing w:val="-2"/>
        </w:rPr>
        <w:t>the draw of</w:t>
      </w:r>
      <w:r w:rsidR="008663CF">
        <w:rPr>
          <w:rFonts w:cstheme="minorHAnsi"/>
          <w:color w:val="333333"/>
          <w:spacing w:val="-2"/>
        </w:rPr>
        <w:t xml:space="preserve"> the</w:t>
      </w:r>
      <w:r w:rsidR="005739EC">
        <w:rPr>
          <w:rFonts w:cstheme="minorHAnsi"/>
          <w:color w:val="333333"/>
          <w:spacing w:val="-2"/>
        </w:rPr>
        <w:t xml:space="preserve"> inner landscape of creativity at the HSMA </w:t>
      </w:r>
      <w:r w:rsidR="008663CF">
        <w:rPr>
          <w:rFonts w:cstheme="minorHAnsi"/>
          <w:color w:val="333333"/>
          <w:spacing w:val="-2"/>
        </w:rPr>
        <w:t>for</w:t>
      </w:r>
      <w:r w:rsidR="005739EC">
        <w:rPr>
          <w:rFonts w:cstheme="minorHAnsi"/>
          <w:color w:val="333333"/>
          <w:spacing w:val="-2"/>
        </w:rPr>
        <w:t xml:space="preserve"> students, professionals, educators, and </w:t>
      </w:r>
      <w:r w:rsidR="008C0426">
        <w:rPr>
          <w:rFonts w:cstheme="minorHAnsi"/>
          <w:color w:val="333333"/>
          <w:spacing w:val="-2"/>
        </w:rPr>
        <w:t>audiences.</w:t>
      </w:r>
      <w:r w:rsidR="005739EC">
        <w:rPr>
          <w:rFonts w:cstheme="minorHAnsi"/>
          <w:color w:val="333333"/>
          <w:spacing w:val="-2"/>
        </w:rPr>
        <w:t xml:space="preserve"> </w:t>
      </w:r>
    </w:p>
    <w:p w14:paraId="2518E5F6" w14:textId="1F877D16" w:rsidR="00234606" w:rsidRPr="00C76B51" w:rsidRDefault="00234606" w:rsidP="006B3635">
      <w:pPr>
        <w:spacing w:line="240" w:lineRule="auto"/>
        <w:rPr>
          <w:rFonts w:cstheme="minorHAnsi"/>
          <w:b/>
          <w:bCs/>
          <w:color w:val="333333"/>
          <w:spacing w:val="-2"/>
          <w:sz w:val="24"/>
          <w:szCs w:val="24"/>
        </w:rPr>
      </w:pPr>
      <w:bookmarkStart w:id="44" w:name="_Hlk123039823"/>
      <w:r w:rsidRPr="00C76B51">
        <w:rPr>
          <w:rFonts w:cstheme="minorHAnsi"/>
          <w:b/>
          <w:bCs/>
          <w:color w:val="333333"/>
          <w:spacing w:val="-2"/>
          <w:sz w:val="24"/>
          <w:szCs w:val="24"/>
        </w:rPr>
        <w:t>Compare and Contrast</w:t>
      </w:r>
      <w:r w:rsidR="00880FED" w:rsidRPr="00C76B51">
        <w:rPr>
          <w:rFonts w:cstheme="minorHAnsi"/>
          <w:b/>
          <w:bCs/>
          <w:color w:val="333333"/>
          <w:spacing w:val="-2"/>
          <w:sz w:val="24"/>
          <w:szCs w:val="24"/>
        </w:rPr>
        <w:t xml:space="preserve"> </w:t>
      </w:r>
      <w:r w:rsidRPr="00C76B51">
        <w:rPr>
          <w:rFonts w:cstheme="minorHAnsi"/>
          <w:b/>
          <w:bCs/>
          <w:color w:val="333333"/>
          <w:spacing w:val="-2"/>
          <w:sz w:val="24"/>
          <w:szCs w:val="24"/>
        </w:rPr>
        <w:t xml:space="preserve"> </w:t>
      </w:r>
    </w:p>
    <w:p w14:paraId="57A65EB0" w14:textId="4C1D7192" w:rsidR="006B3635" w:rsidRPr="006B3635" w:rsidRDefault="001E5529" w:rsidP="006B3635">
      <w:pPr>
        <w:spacing w:line="240" w:lineRule="auto"/>
        <w:rPr>
          <w:rFonts w:cstheme="minorHAnsi"/>
        </w:rPr>
      </w:pPr>
      <w:r>
        <w:rPr>
          <w:rFonts w:cstheme="minorHAnsi"/>
          <w:color w:val="333333"/>
          <w:spacing w:val="-2"/>
        </w:rPr>
        <w:t xml:space="preserve">     </w:t>
      </w:r>
      <w:r w:rsidR="006B3635" w:rsidRPr="006B3635">
        <w:rPr>
          <w:rFonts w:cstheme="minorHAnsi"/>
          <w:color w:val="333333"/>
          <w:spacing w:val="-2"/>
        </w:rPr>
        <w:t xml:space="preserve">I have not known anyone who attended </w:t>
      </w:r>
      <w:r w:rsidR="00234606">
        <w:rPr>
          <w:rFonts w:cstheme="minorHAnsi"/>
          <w:color w:val="333333"/>
          <w:spacing w:val="-2"/>
        </w:rPr>
        <w:t xml:space="preserve">the </w:t>
      </w:r>
      <w:r w:rsidR="006B3635" w:rsidRPr="006B3635">
        <w:rPr>
          <w:rFonts w:cstheme="minorHAnsi"/>
          <w:color w:val="333333"/>
          <w:spacing w:val="-2"/>
        </w:rPr>
        <w:t xml:space="preserve">school at the time I did who </w:t>
      </w:r>
      <w:r w:rsidR="0007601A">
        <w:rPr>
          <w:rFonts w:cstheme="minorHAnsi"/>
          <w:color w:val="333333"/>
          <w:spacing w:val="-2"/>
        </w:rPr>
        <w:t>regrets</w:t>
      </w:r>
      <w:r w:rsidR="006B3635" w:rsidRPr="006B3635">
        <w:rPr>
          <w:rFonts w:cstheme="minorHAnsi"/>
          <w:color w:val="333333"/>
          <w:spacing w:val="-2"/>
        </w:rPr>
        <w:t xml:space="preserve"> </w:t>
      </w:r>
      <w:r w:rsidR="0004077E">
        <w:rPr>
          <w:rFonts w:cstheme="minorHAnsi"/>
          <w:color w:val="333333"/>
          <w:spacing w:val="-2"/>
        </w:rPr>
        <w:t xml:space="preserve">receiving </w:t>
      </w:r>
      <w:r w:rsidR="006B3635" w:rsidRPr="006B3635">
        <w:rPr>
          <w:rFonts w:cstheme="minorHAnsi"/>
          <w:color w:val="333333"/>
          <w:spacing w:val="-2"/>
        </w:rPr>
        <w:t>their education there</w:t>
      </w:r>
      <w:r w:rsidR="0004077E">
        <w:rPr>
          <w:rFonts w:cstheme="minorHAnsi"/>
          <w:color w:val="333333"/>
          <w:spacing w:val="-2"/>
        </w:rPr>
        <w:t>,</w:t>
      </w:r>
      <w:r w:rsidR="006B3635" w:rsidRPr="006B3635">
        <w:rPr>
          <w:rFonts w:cstheme="minorHAnsi"/>
          <w:color w:val="333333"/>
          <w:spacing w:val="-2"/>
        </w:rPr>
        <w:t xml:space="preserve"> </w:t>
      </w:r>
      <w:r w:rsidR="00234606">
        <w:rPr>
          <w:rFonts w:cstheme="minorHAnsi"/>
          <w:color w:val="333333"/>
          <w:spacing w:val="-2"/>
        </w:rPr>
        <w:t xml:space="preserve">nor do I know </w:t>
      </w:r>
      <w:r w:rsidR="006B3635" w:rsidRPr="006B3635">
        <w:rPr>
          <w:rFonts w:cstheme="minorHAnsi"/>
          <w:color w:val="333333"/>
          <w:spacing w:val="-2"/>
        </w:rPr>
        <w:t>if they would consider the school a sacred place</w:t>
      </w:r>
      <w:r w:rsidR="008663CF">
        <w:rPr>
          <w:rFonts w:cstheme="minorHAnsi"/>
          <w:color w:val="333333"/>
          <w:spacing w:val="-2"/>
        </w:rPr>
        <w:t xml:space="preserve">. However, </w:t>
      </w:r>
      <w:proofErr w:type="spellStart"/>
      <w:r w:rsidR="006B3635" w:rsidRPr="006B3635">
        <w:rPr>
          <w:rFonts w:cstheme="minorHAnsi"/>
          <w:color w:val="333333"/>
          <w:spacing w:val="-2"/>
        </w:rPr>
        <w:t>Steigman's</w:t>
      </w:r>
      <w:proofErr w:type="spellEnd"/>
      <w:r w:rsidR="006B3635" w:rsidRPr="006B3635">
        <w:rPr>
          <w:rFonts w:cstheme="minorHAnsi"/>
          <w:color w:val="333333"/>
          <w:spacing w:val="-2"/>
        </w:rPr>
        <w:t xml:space="preserve"> book discusses accounts of students that had trouble at </w:t>
      </w:r>
      <w:r w:rsidR="00A12ADB">
        <w:rPr>
          <w:rFonts w:cstheme="minorHAnsi"/>
          <w:color w:val="333333"/>
          <w:spacing w:val="-2"/>
        </w:rPr>
        <w:t>HSMA</w:t>
      </w:r>
      <w:r w:rsidR="006B3635" w:rsidRPr="006B3635">
        <w:rPr>
          <w:rFonts w:cstheme="minorHAnsi"/>
          <w:color w:val="333333"/>
          <w:spacing w:val="-2"/>
        </w:rPr>
        <w:t xml:space="preserve">, </w:t>
      </w:r>
      <w:r w:rsidR="0004077E">
        <w:rPr>
          <w:rFonts w:cstheme="minorHAnsi"/>
          <w:color w:val="333333"/>
          <w:spacing w:val="-2"/>
        </w:rPr>
        <w:t>and</w:t>
      </w:r>
      <w:r w:rsidR="006B3635" w:rsidRPr="006B3635">
        <w:rPr>
          <w:rFonts w:cstheme="minorHAnsi"/>
          <w:color w:val="333333"/>
          <w:spacing w:val="-2"/>
        </w:rPr>
        <w:t xml:space="preserve"> he describes the approach the school took to resolve</w:t>
      </w:r>
      <w:r w:rsidR="00A12ADB">
        <w:rPr>
          <w:rFonts w:cstheme="minorHAnsi"/>
          <w:color w:val="333333"/>
          <w:spacing w:val="-2"/>
        </w:rPr>
        <w:t xml:space="preserve"> the</w:t>
      </w:r>
      <w:r w:rsidR="006B3635" w:rsidRPr="006B3635">
        <w:rPr>
          <w:rFonts w:cstheme="minorHAnsi"/>
          <w:color w:val="333333"/>
          <w:spacing w:val="-2"/>
        </w:rPr>
        <w:t xml:space="preserve"> issues; </w:t>
      </w:r>
      <w:r w:rsidR="00234606">
        <w:rPr>
          <w:rFonts w:cstheme="minorHAnsi"/>
          <w:color w:val="333333"/>
          <w:spacing w:val="-2"/>
        </w:rPr>
        <w:lastRenderedPageBreak/>
        <w:t>nonetheless</w:t>
      </w:r>
      <w:r w:rsidR="006B3635" w:rsidRPr="006B3635">
        <w:rPr>
          <w:rFonts w:cstheme="minorHAnsi"/>
          <w:color w:val="333333"/>
          <w:spacing w:val="-2"/>
        </w:rPr>
        <w:t>, 4% of students decided to leave the school</w:t>
      </w:r>
      <w:r w:rsidR="00234606">
        <w:rPr>
          <w:rFonts w:cstheme="minorHAnsi"/>
          <w:color w:val="333333"/>
          <w:spacing w:val="-2"/>
        </w:rPr>
        <w:t xml:space="preserve"> in the first year</w:t>
      </w:r>
      <w:r w:rsidR="006B3635" w:rsidRPr="006B3635">
        <w:rPr>
          <w:rFonts w:cstheme="minorHAnsi"/>
          <w:color w:val="333333"/>
          <w:spacing w:val="-2"/>
        </w:rPr>
        <w:t>.</w:t>
      </w:r>
      <w:r w:rsidR="006B3635" w:rsidRPr="006B3635">
        <w:rPr>
          <w:rFonts w:cstheme="minorHAnsi"/>
          <w:color w:val="333333"/>
          <w:spacing w:val="-2"/>
          <w:vertAlign w:val="superscript"/>
        </w:rPr>
        <w:footnoteReference w:id="98"/>
      </w:r>
      <w:r w:rsidR="006B3635" w:rsidRPr="006B3635">
        <w:rPr>
          <w:rFonts w:cstheme="minorHAnsi"/>
          <w:color w:val="333333"/>
          <w:spacing w:val="-2"/>
        </w:rPr>
        <w:t xml:space="preserve"> </w:t>
      </w:r>
      <w:r w:rsidR="0004077E">
        <w:rPr>
          <w:rFonts w:cstheme="minorHAnsi"/>
          <w:color w:val="333333"/>
          <w:spacing w:val="-2"/>
        </w:rPr>
        <w:t xml:space="preserve">Similarly, </w:t>
      </w:r>
      <w:r w:rsidR="006B3635" w:rsidRPr="006B3635">
        <w:rPr>
          <w:rFonts w:cstheme="minorHAnsi"/>
          <w:color w:val="333333"/>
          <w:spacing w:val="-2"/>
        </w:rPr>
        <w:t>Alban</w:t>
      </w:r>
      <w:r w:rsidR="00A12ADB">
        <w:rPr>
          <w:rFonts w:cstheme="minorHAnsi"/>
          <w:color w:val="333333"/>
          <w:spacing w:val="-2"/>
        </w:rPr>
        <w:t xml:space="preserve"> </w:t>
      </w:r>
      <w:r w:rsidR="006B3635" w:rsidRPr="006B3635">
        <w:rPr>
          <w:rFonts w:cstheme="minorHAnsi"/>
          <w:color w:val="333333"/>
          <w:spacing w:val="-2"/>
        </w:rPr>
        <w:t xml:space="preserve">documents </w:t>
      </w:r>
      <w:r w:rsidR="00FE5B34">
        <w:rPr>
          <w:rFonts w:cstheme="minorHAnsi"/>
          <w:color w:val="333333"/>
          <w:spacing w:val="-2"/>
        </w:rPr>
        <w:t>students' narratives</w:t>
      </w:r>
      <w:r w:rsidR="006B3635" w:rsidRPr="006B3635">
        <w:rPr>
          <w:rFonts w:cstheme="minorHAnsi"/>
          <w:color w:val="333333"/>
          <w:spacing w:val="-2"/>
        </w:rPr>
        <w:t xml:space="preserve"> who had problems at HSMA in his PhD </w:t>
      </w:r>
      <w:r w:rsidR="00A12ADB">
        <w:rPr>
          <w:rFonts w:cstheme="minorHAnsi"/>
          <w:color w:val="333333"/>
          <w:spacing w:val="-2"/>
        </w:rPr>
        <w:t>t</w:t>
      </w:r>
      <w:r w:rsidR="006B3635" w:rsidRPr="006B3635">
        <w:rPr>
          <w:rFonts w:cstheme="minorHAnsi"/>
          <w:color w:val="333333"/>
          <w:spacing w:val="-2"/>
        </w:rPr>
        <w:t>hesis.</w:t>
      </w:r>
      <w:r w:rsidR="006B3635" w:rsidRPr="006B3635">
        <w:rPr>
          <w:rFonts w:cstheme="minorHAnsi"/>
          <w:color w:val="333333"/>
          <w:spacing w:val="-2"/>
          <w:vertAlign w:val="superscript"/>
        </w:rPr>
        <w:footnoteReference w:id="99"/>
      </w:r>
      <w:r w:rsidR="006B3635" w:rsidRPr="006B3635">
        <w:rPr>
          <w:rFonts w:cstheme="minorHAnsi"/>
          <w:color w:val="333333"/>
          <w:spacing w:val="-2"/>
        </w:rPr>
        <w:t xml:space="preserve"> </w:t>
      </w:r>
      <w:r w:rsidR="00234606">
        <w:rPr>
          <w:rFonts w:cstheme="minorHAnsi"/>
          <w:color w:val="333333"/>
          <w:spacing w:val="-2"/>
        </w:rPr>
        <w:t xml:space="preserve"> </w:t>
      </w:r>
      <w:r w:rsidR="006B3635" w:rsidRPr="006B3635">
        <w:rPr>
          <w:rFonts w:cstheme="minorHAnsi"/>
          <w:color w:val="333333"/>
          <w:spacing w:val="-2"/>
        </w:rPr>
        <w:t>In</w:t>
      </w:r>
      <w:r w:rsidR="0004077E">
        <w:rPr>
          <w:rFonts w:cstheme="minorHAnsi"/>
          <w:color w:val="333333"/>
          <w:spacing w:val="-2"/>
        </w:rPr>
        <w:t xml:space="preserve"> stark contrast and </w:t>
      </w:r>
      <w:r w:rsidR="00993697">
        <w:rPr>
          <w:rFonts w:cstheme="minorHAnsi"/>
          <w:color w:val="333333"/>
          <w:spacing w:val="-2"/>
        </w:rPr>
        <w:t xml:space="preserve">in </w:t>
      </w:r>
      <w:r w:rsidR="006B3635" w:rsidRPr="006B3635">
        <w:rPr>
          <w:rFonts w:cstheme="minorHAnsi"/>
          <w:color w:val="333333"/>
          <w:spacing w:val="-2"/>
        </w:rPr>
        <w:t>a different</w:t>
      </w:r>
      <w:r w:rsidR="00993697">
        <w:rPr>
          <w:rFonts w:cstheme="minorHAnsi"/>
          <w:color w:val="333333"/>
          <w:spacing w:val="-2"/>
        </w:rPr>
        <w:t xml:space="preserve"> historical </w:t>
      </w:r>
      <w:r w:rsidR="006B3635" w:rsidRPr="006B3635">
        <w:rPr>
          <w:rFonts w:cstheme="minorHAnsi"/>
          <w:color w:val="333333"/>
          <w:spacing w:val="-2"/>
        </w:rPr>
        <w:t>period</w:t>
      </w:r>
      <w:r w:rsidR="00A12ADB">
        <w:rPr>
          <w:rFonts w:cstheme="minorHAnsi"/>
          <w:color w:val="333333"/>
          <w:spacing w:val="-2"/>
        </w:rPr>
        <w:t>,</w:t>
      </w:r>
      <w:r w:rsidR="006B3635" w:rsidRPr="006B3635">
        <w:rPr>
          <w:rFonts w:cstheme="minorHAnsi"/>
          <w:color w:val="333333"/>
          <w:spacing w:val="-2"/>
        </w:rPr>
        <w:t xml:space="preserve"> Momaday recounts the sorrowful events of the Carlisle</w:t>
      </w:r>
      <w:r w:rsidR="00210F7C">
        <w:rPr>
          <w:rFonts w:cstheme="minorHAnsi"/>
          <w:color w:val="333333"/>
          <w:spacing w:val="-2"/>
        </w:rPr>
        <w:t xml:space="preserve"> Indian Industrial</w:t>
      </w:r>
      <w:r w:rsidR="006B3635" w:rsidRPr="006B3635">
        <w:rPr>
          <w:rFonts w:cstheme="minorHAnsi"/>
          <w:color w:val="333333"/>
          <w:spacing w:val="-2"/>
        </w:rPr>
        <w:t xml:space="preserve"> School </w:t>
      </w:r>
      <w:r w:rsidR="00993697">
        <w:rPr>
          <w:rFonts w:cstheme="minorHAnsi"/>
          <w:color w:val="333333"/>
          <w:spacing w:val="-2"/>
        </w:rPr>
        <w:t xml:space="preserve">and </w:t>
      </w:r>
      <w:r w:rsidR="00A7554E">
        <w:rPr>
          <w:rFonts w:cstheme="minorHAnsi"/>
          <w:color w:val="333333"/>
          <w:spacing w:val="-2"/>
        </w:rPr>
        <w:t>its</w:t>
      </w:r>
      <w:r w:rsidR="006B3635" w:rsidRPr="006B3635">
        <w:rPr>
          <w:rFonts w:cstheme="minorHAnsi"/>
          <w:color w:val="333333"/>
          <w:spacing w:val="-2"/>
        </w:rPr>
        <w:t xml:space="preserve"> immoral and destructive</w:t>
      </w:r>
      <w:r w:rsidR="00A7554E">
        <w:rPr>
          <w:rFonts w:cstheme="minorHAnsi"/>
          <w:color w:val="333333"/>
          <w:spacing w:val="-2"/>
        </w:rPr>
        <w:t xml:space="preserve"> educational</w:t>
      </w:r>
      <w:r w:rsidR="006B3635" w:rsidRPr="006B3635">
        <w:rPr>
          <w:rFonts w:cstheme="minorHAnsi"/>
          <w:color w:val="333333"/>
          <w:spacing w:val="-2"/>
        </w:rPr>
        <w:t xml:space="preserve"> mission of </w:t>
      </w:r>
      <w:r w:rsidR="0004077E">
        <w:rPr>
          <w:rFonts w:cstheme="minorHAnsi"/>
          <w:color w:val="333333"/>
          <w:spacing w:val="-2"/>
        </w:rPr>
        <w:t>forcing the assimilation of</w:t>
      </w:r>
      <w:r w:rsidR="006B3635" w:rsidRPr="006B3635">
        <w:rPr>
          <w:rFonts w:cstheme="minorHAnsi"/>
          <w:color w:val="333333"/>
          <w:spacing w:val="-2"/>
        </w:rPr>
        <w:t xml:space="preserve"> Native American children into western culture.</w:t>
      </w:r>
      <w:r w:rsidR="006B3635" w:rsidRPr="006B3635">
        <w:rPr>
          <w:rFonts w:cstheme="minorHAnsi"/>
          <w:color w:val="333333"/>
          <w:spacing w:val="-2"/>
          <w:vertAlign w:val="superscript"/>
        </w:rPr>
        <w:footnoteReference w:id="100"/>
      </w:r>
      <w:r w:rsidR="006B3635" w:rsidRPr="006B3635">
        <w:rPr>
          <w:rFonts w:cstheme="minorHAnsi"/>
          <w:color w:val="333333"/>
          <w:spacing w:val="-2"/>
        </w:rPr>
        <w:t xml:space="preserve"> The Carlisle</w:t>
      </w:r>
      <w:r w:rsidR="00210F7C">
        <w:rPr>
          <w:rFonts w:cstheme="minorHAnsi"/>
          <w:color w:val="333333"/>
          <w:spacing w:val="-2"/>
        </w:rPr>
        <w:t xml:space="preserve"> Indian Industrial</w:t>
      </w:r>
      <w:r w:rsidR="006B3635" w:rsidRPr="006B3635">
        <w:rPr>
          <w:rFonts w:cstheme="minorHAnsi"/>
          <w:color w:val="333333"/>
          <w:spacing w:val="-2"/>
        </w:rPr>
        <w:t xml:space="preserve"> </w:t>
      </w:r>
      <w:r w:rsidR="00A12ADB">
        <w:rPr>
          <w:rFonts w:cstheme="minorHAnsi"/>
          <w:color w:val="333333"/>
          <w:spacing w:val="-2"/>
        </w:rPr>
        <w:t>School, located in</w:t>
      </w:r>
      <w:r w:rsidR="0004077E">
        <w:rPr>
          <w:rFonts w:cstheme="minorHAnsi"/>
          <w:color w:val="333333"/>
          <w:spacing w:val="-2"/>
        </w:rPr>
        <w:t xml:space="preserve"> Pennsylvania </w:t>
      </w:r>
      <w:r w:rsidR="006B3635" w:rsidRPr="006B3635">
        <w:rPr>
          <w:rFonts w:cstheme="minorHAnsi"/>
          <w:color w:val="333333"/>
          <w:spacing w:val="-2"/>
        </w:rPr>
        <w:t>(1879-1918)</w:t>
      </w:r>
      <w:r w:rsidR="006B21D5">
        <w:rPr>
          <w:rStyle w:val="FootnoteReference"/>
          <w:rFonts w:cstheme="minorHAnsi"/>
          <w:color w:val="333333"/>
          <w:spacing w:val="-2"/>
        </w:rPr>
        <w:footnoteReference w:id="101"/>
      </w:r>
      <w:r w:rsidR="00A12ADB">
        <w:rPr>
          <w:rFonts w:cstheme="minorHAnsi"/>
          <w:color w:val="333333"/>
          <w:spacing w:val="-2"/>
        </w:rPr>
        <w:t>,</w:t>
      </w:r>
      <w:r w:rsidR="00993697">
        <w:rPr>
          <w:rFonts w:cstheme="minorHAnsi"/>
          <w:color w:val="333333"/>
          <w:spacing w:val="-2"/>
        </w:rPr>
        <w:t xml:space="preserve"> </w:t>
      </w:r>
      <w:r w:rsidR="00A12ADB">
        <w:rPr>
          <w:rFonts w:cstheme="minorHAnsi"/>
          <w:color w:val="333333"/>
          <w:spacing w:val="-2"/>
        </w:rPr>
        <w:t>was distinct</w:t>
      </w:r>
      <w:r w:rsidR="00210F7C">
        <w:rPr>
          <w:rFonts w:cstheme="minorHAnsi"/>
          <w:color w:val="333333"/>
          <w:spacing w:val="-2"/>
        </w:rPr>
        <w:t>ly different</w:t>
      </w:r>
      <w:r w:rsidR="00A12ADB">
        <w:rPr>
          <w:rFonts w:cstheme="minorHAnsi"/>
          <w:color w:val="333333"/>
          <w:spacing w:val="-2"/>
        </w:rPr>
        <w:t xml:space="preserve"> from HSMA</w:t>
      </w:r>
      <w:r w:rsidR="006B3635" w:rsidRPr="006B3635">
        <w:rPr>
          <w:rFonts w:cstheme="minorHAnsi"/>
          <w:color w:val="333333"/>
          <w:spacing w:val="-2"/>
        </w:rPr>
        <w:t xml:space="preserve"> </w:t>
      </w:r>
      <w:r w:rsidR="0004077E">
        <w:rPr>
          <w:rFonts w:cstheme="minorHAnsi"/>
          <w:color w:val="333333"/>
          <w:spacing w:val="-2"/>
        </w:rPr>
        <w:t xml:space="preserve">because it forced attendance </w:t>
      </w:r>
      <w:r w:rsidR="00A12ADB">
        <w:rPr>
          <w:rFonts w:cstheme="minorHAnsi"/>
          <w:color w:val="333333"/>
          <w:spacing w:val="-2"/>
        </w:rPr>
        <w:t>and was created to suppress</w:t>
      </w:r>
      <w:r w:rsidR="006B3635" w:rsidRPr="006B3635">
        <w:rPr>
          <w:rFonts w:cstheme="minorHAnsi"/>
          <w:color w:val="333333"/>
          <w:spacing w:val="-2"/>
        </w:rPr>
        <w:t xml:space="preserve"> </w:t>
      </w:r>
      <w:r w:rsidR="00A7554E">
        <w:rPr>
          <w:rFonts w:cstheme="minorHAnsi"/>
          <w:color w:val="333333"/>
          <w:spacing w:val="-2"/>
        </w:rPr>
        <w:t xml:space="preserve"> </w:t>
      </w:r>
      <w:r w:rsidR="00A12ADB">
        <w:rPr>
          <w:rFonts w:cstheme="minorHAnsi"/>
          <w:color w:val="333333"/>
          <w:spacing w:val="-2"/>
        </w:rPr>
        <w:t>N</w:t>
      </w:r>
      <w:r w:rsidR="006B3635" w:rsidRPr="006B3635">
        <w:rPr>
          <w:rFonts w:cstheme="minorHAnsi"/>
          <w:color w:val="333333"/>
          <w:spacing w:val="-2"/>
        </w:rPr>
        <w:t>ative</w:t>
      </w:r>
      <w:r w:rsidR="00A12ADB">
        <w:rPr>
          <w:rFonts w:cstheme="minorHAnsi"/>
          <w:color w:val="333333"/>
          <w:spacing w:val="-2"/>
        </w:rPr>
        <w:t xml:space="preserve"> American</w:t>
      </w:r>
      <w:r w:rsidR="006B3635" w:rsidRPr="006B3635">
        <w:rPr>
          <w:rFonts w:cstheme="minorHAnsi"/>
          <w:color w:val="333333"/>
          <w:spacing w:val="-2"/>
        </w:rPr>
        <w:t xml:space="preserve"> culture.</w:t>
      </w:r>
      <w:r w:rsidR="0004077E">
        <w:rPr>
          <w:rFonts w:cstheme="minorHAnsi"/>
          <w:color w:val="333333"/>
          <w:spacing w:val="-2"/>
        </w:rPr>
        <w:t xml:space="preserve"> </w:t>
      </w:r>
      <w:r w:rsidR="00234606">
        <w:rPr>
          <w:rFonts w:cstheme="minorHAnsi"/>
          <w:color w:val="333333"/>
          <w:spacing w:val="-2"/>
        </w:rPr>
        <w:t xml:space="preserve">Of </w:t>
      </w:r>
      <w:r w:rsidR="006B3635" w:rsidRPr="006B3635">
        <w:rPr>
          <w:rFonts w:cstheme="minorHAnsi"/>
          <w:color w:val="333333"/>
          <w:spacing w:val="-2"/>
        </w:rPr>
        <w:t>signi</w:t>
      </w:r>
      <w:r w:rsidR="00234606">
        <w:rPr>
          <w:rFonts w:cstheme="minorHAnsi"/>
          <w:color w:val="333333"/>
          <w:spacing w:val="-2"/>
        </w:rPr>
        <w:t>ficance is</w:t>
      </w:r>
      <w:r w:rsidR="006B3635" w:rsidRPr="006B3635">
        <w:rPr>
          <w:rFonts w:cstheme="minorHAnsi"/>
          <w:color w:val="333333"/>
          <w:spacing w:val="-2"/>
        </w:rPr>
        <w:t xml:space="preserve"> that the </w:t>
      </w:r>
      <w:r w:rsidR="0004077E">
        <w:rPr>
          <w:rFonts w:cstheme="minorHAnsi"/>
          <w:color w:val="333333"/>
          <w:spacing w:val="-2"/>
        </w:rPr>
        <w:t xml:space="preserve">Carlisle </w:t>
      </w:r>
      <w:r w:rsidR="006B3635" w:rsidRPr="006B3635">
        <w:rPr>
          <w:rFonts w:cstheme="minorHAnsi"/>
          <w:color w:val="333333"/>
          <w:spacing w:val="-2"/>
        </w:rPr>
        <w:t>school</w:t>
      </w:r>
      <w:r w:rsidR="0004077E">
        <w:rPr>
          <w:rFonts w:cstheme="minorHAnsi"/>
          <w:color w:val="333333"/>
          <w:spacing w:val="-2"/>
        </w:rPr>
        <w:t xml:space="preserve">, unlike HSMA, </w:t>
      </w:r>
      <w:r w:rsidR="006B3635" w:rsidRPr="006B3635">
        <w:rPr>
          <w:rFonts w:cstheme="minorHAnsi"/>
          <w:color w:val="333333"/>
          <w:spacing w:val="-2"/>
        </w:rPr>
        <w:t>suppressed diversity, freedom, ownership of learning, exploration and self-expression.</w:t>
      </w:r>
      <w:r w:rsidR="0004077E">
        <w:rPr>
          <w:rFonts w:cstheme="minorHAnsi"/>
          <w:color w:val="333333"/>
          <w:spacing w:val="-2"/>
        </w:rPr>
        <w:t xml:space="preserve"> HSMA</w:t>
      </w:r>
      <w:r w:rsidR="00993697">
        <w:rPr>
          <w:rFonts w:cstheme="minorHAnsi"/>
          <w:color w:val="333333"/>
          <w:spacing w:val="-2"/>
        </w:rPr>
        <w:t>,</w:t>
      </w:r>
      <w:r w:rsidR="0004077E">
        <w:rPr>
          <w:rFonts w:cstheme="minorHAnsi"/>
          <w:color w:val="333333"/>
          <w:spacing w:val="-2"/>
        </w:rPr>
        <w:t xml:space="preserve"> in contrast</w:t>
      </w:r>
      <w:r w:rsidR="00993697">
        <w:rPr>
          <w:rFonts w:cstheme="minorHAnsi"/>
          <w:color w:val="333333"/>
          <w:spacing w:val="-2"/>
        </w:rPr>
        <w:t xml:space="preserve">, </w:t>
      </w:r>
      <w:r w:rsidR="005E7A06">
        <w:rPr>
          <w:rFonts w:cstheme="minorHAnsi"/>
          <w:color w:val="333333"/>
          <w:spacing w:val="-2"/>
        </w:rPr>
        <w:t xml:space="preserve">offered </w:t>
      </w:r>
      <w:r w:rsidR="0004077E">
        <w:rPr>
          <w:rFonts w:cstheme="minorHAnsi"/>
          <w:color w:val="333333"/>
          <w:spacing w:val="-2"/>
        </w:rPr>
        <w:t>a space</w:t>
      </w:r>
      <w:r w:rsidR="005E7A06">
        <w:rPr>
          <w:rFonts w:cstheme="minorHAnsi"/>
          <w:color w:val="333333"/>
          <w:spacing w:val="-2"/>
        </w:rPr>
        <w:t xml:space="preserve"> and freedom</w:t>
      </w:r>
      <w:r w:rsidR="0004077E">
        <w:rPr>
          <w:rFonts w:cstheme="minorHAnsi"/>
          <w:color w:val="333333"/>
          <w:spacing w:val="-2"/>
        </w:rPr>
        <w:t xml:space="preserve"> to </w:t>
      </w:r>
      <w:r w:rsidR="00B037BE">
        <w:rPr>
          <w:rFonts w:cstheme="minorHAnsi"/>
          <w:color w:val="333333"/>
          <w:spacing w:val="-2"/>
        </w:rPr>
        <w:t>pursue</w:t>
      </w:r>
      <w:r w:rsidR="0004077E">
        <w:rPr>
          <w:rFonts w:cstheme="minorHAnsi"/>
          <w:color w:val="333333"/>
          <w:spacing w:val="-2"/>
        </w:rPr>
        <w:t xml:space="preserve"> my</w:t>
      </w:r>
      <w:r w:rsidR="00210F7C">
        <w:rPr>
          <w:rFonts w:cstheme="minorHAnsi"/>
          <w:color w:val="333333"/>
          <w:spacing w:val="-2"/>
        </w:rPr>
        <w:t xml:space="preserve"> </w:t>
      </w:r>
      <w:r w:rsidR="0004077E">
        <w:rPr>
          <w:rFonts w:cstheme="minorHAnsi"/>
          <w:color w:val="333333"/>
          <w:spacing w:val="-2"/>
        </w:rPr>
        <w:t xml:space="preserve">interest </w:t>
      </w:r>
      <w:r w:rsidR="00E37FC4">
        <w:rPr>
          <w:rFonts w:cstheme="minorHAnsi"/>
          <w:color w:val="333333"/>
          <w:spacing w:val="-2"/>
        </w:rPr>
        <w:t>in</w:t>
      </w:r>
      <w:r w:rsidR="0004077E">
        <w:rPr>
          <w:rFonts w:cstheme="minorHAnsi"/>
          <w:color w:val="333333"/>
          <w:spacing w:val="-2"/>
        </w:rPr>
        <w:t xml:space="preserve"> studying music and </w:t>
      </w:r>
      <w:r w:rsidR="005E7A06">
        <w:rPr>
          <w:rFonts w:cstheme="minorHAnsi"/>
          <w:color w:val="333333"/>
          <w:spacing w:val="-2"/>
        </w:rPr>
        <w:t xml:space="preserve">provided </w:t>
      </w:r>
      <w:r w:rsidR="0004077E">
        <w:rPr>
          <w:rFonts w:cstheme="minorHAnsi"/>
          <w:color w:val="333333"/>
          <w:spacing w:val="-2"/>
        </w:rPr>
        <w:t>support from staff to succeed and develop my talents and abilities.</w:t>
      </w:r>
      <w:r w:rsidR="006B3635" w:rsidRPr="006B3635">
        <w:t xml:space="preserve"> </w:t>
      </w:r>
      <w:proofErr w:type="spellStart"/>
      <w:r w:rsidR="00623981">
        <w:t>Iddo</w:t>
      </w:r>
      <w:proofErr w:type="spellEnd"/>
      <w:r w:rsidR="00623981">
        <w:t xml:space="preserve"> </w:t>
      </w:r>
      <w:proofErr w:type="spellStart"/>
      <w:r w:rsidR="006B3635" w:rsidRPr="006B3635">
        <w:t>Oberski</w:t>
      </w:r>
      <w:proofErr w:type="spellEnd"/>
      <w:r w:rsidR="006B3635" w:rsidRPr="006B3635">
        <w:rPr>
          <w:vertAlign w:val="superscript"/>
        </w:rPr>
        <w:footnoteReference w:id="102"/>
      </w:r>
      <w:r w:rsidR="006B3635" w:rsidRPr="006B3635">
        <w:t xml:space="preserve"> states:</w:t>
      </w:r>
    </w:p>
    <w:p w14:paraId="248B701D" w14:textId="491DD598" w:rsidR="006B3635" w:rsidRDefault="006B3635" w:rsidP="006B3635">
      <w:pPr>
        <w:spacing w:line="240" w:lineRule="auto"/>
        <w:ind w:left="720" w:right="720"/>
        <w:rPr>
          <w:sz w:val="20"/>
          <w:szCs w:val="20"/>
        </w:rPr>
      </w:pPr>
      <w:r w:rsidRPr="006B3635">
        <w:rPr>
          <w:sz w:val="20"/>
          <w:szCs w:val="20"/>
        </w:rPr>
        <w:t>To have 'freedom of thought, conscience and religion' clearly requires, besides a legal framework, an education that fosters development towards inner spiritual freedom. What spirituality means to people can be determined through empirical research. However, the nature of spiritual freedom itself can only be understood and experienced through a phenomenology of thinking.</w:t>
      </w:r>
      <w:r w:rsidRPr="006B3635">
        <w:rPr>
          <w:sz w:val="20"/>
          <w:szCs w:val="20"/>
          <w:vertAlign w:val="superscript"/>
        </w:rPr>
        <w:footnoteReference w:id="103"/>
      </w:r>
    </w:p>
    <w:p w14:paraId="0D849769" w14:textId="55EA73CD" w:rsidR="00623981" w:rsidRDefault="00623981" w:rsidP="00AC48BD">
      <w:pPr>
        <w:spacing w:line="240" w:lineRule="auto"/>
        <w:rPr>
          <w:sz w:val="20"/>
          <w:szCs w:val="20"/>
        </w:rPr>
      </w:pPr>
    </w:p>
    <w:p w14:paraId="3EEBC7B6" w14:textId="53A21ECE" w:rsidR="00AC48BD" w:rsidRPr="00C76B51" w:rsidRDefault="00AC48BD" w:rsidP="00AC48BD">
      <w:pPr>
        <w:spacing w:line="240" w:lineRule="auto"/>
        <w:rPr>
          <w:b/>
          <w:bCs/>
          <w:sz w:val="24"/>
          <w:szCs w:val="24"/>
        </w:rPr>
      </w:pPr>
      <w:r w:rsidRPr="00C76B51">
        <w:rPr>
          <w:b/>
          <w:bCs/>
          <w:sz w:val="24"/>
          <w:szCs w:val="24"/>
        </w:rPr>
        <w:t>Final Thoughts</w:t>
      </w:r>
    </w:p>
    <w:p w14:paraId="03BADEB2" w14:textId="1F9B9D45" w:rsidR="006B3635" w:rsidRPr="00623981" w:rsidRDefault="008648E9" w:rsidP="006B3635">
      <w:pPr>
        <w:spacing w:line="240" w:lineRule="auto"/>
      </w:pPr>
      <w:r>
        <w:t xml:space="preserve">     </w:t>
      </w:r>
      <w:r w:rsidR="0014587B">
        <w:t>The feeling of sacredness in a space or place is</w:t>
      </w:r>
      <w:r w:rsidR="00B36A20">
        <w:t xml:space="preserve"> </w:t>
      </w:r>
      <w:r w:rsidR="00AC48BD">
        <w:t>connected indelibly to the person who</w:t>
      </w:r>
      <w:r w:rsidR="00A12ADB">
        <w:t xml:space="preserve"> experiences and</w:t>
      </w:r>
      <w:r w:rsidR="00AC48BD">
        <w:t xml:space="preserve"> thinks about </w:t>
      </w:r>
      <w:r w:rsidR="00A12ADB">
        <w:t>the space</w:t>
      </w:r>
      <w:r w:rsidR="00725406">
        <w:t>'</w:t>
      </w:r>
      <w:r w:rsidR="00A12ADB">
        <w:t>s</w:t>
      </w:r>
      <w:r w:rsidR="00623981">
        <w:t xml:space="preserve"> </w:t>
      </w:r>
      <w:r w:rsidR="00AC48BD">
        <w:t>attribute</w:t>
      </w:r>
      <w:r w:rsidR="00623981">
        <w:t>s</w:t>
      </w:r>
      <w:r w:rsidR="00AC48BD">
        <w:t xml:space="preserve">. A </w:t>
      </w:r>
      <w:r w:rsidR="00623981">
        <w:t>b</w:t>
      </w:r>
      <w:r w:rsidR="00AC48BD">
        <w:t>uilding and the people and activities inside and outside</w:t>
      </w:r>
      <w:r w:rsidR="00203DE6">
        <w:t xml:space="preserve"> </w:t>
      </w:r>
      <w:r w:rsidR="0014587B">
        <w:t>interact continually and may</w:t>
      </w:r>
      <w:r w:rsidR="00A12ADB">
        <w:t xml:space="preserve"> </w:t>
      </w:r>
      <w:r w:rsidR="00AC48BD">
        <w:t xml:space="preserve">hold special </w:t>
      </w:r>
      <w:r w:rsidR="00203DE6">
        <w:t>meanings</w:t>
      </w:r>
      <w:r w:rsidR="00AC48BD">
        <w:t xml:space="preserve"> or none</w:t>
      </w:r>
      <w:r w:rsidR="00203DE6">
        <w:t xml:space="preserve"> </w:t>
      </w:r>
      <w:r w:rsidR="00AC48BD">
        <w:t>for different people.</w:t>
      </w:r>
      <w:r w:rsidR="00535247">
        <w:t xml:space="preserve"> Regardless of our role or profession in life</w:t>
      </w:r>
      <w:r w:rsidR="00AC48BD">
        <w:t>, our history, desires, losses, and successes entwi</w:t>
      </w:r>
      <w:r w:rsidR="00623981">
        <w:t xml:space="preserve">ne and characterize how we </w:t>
      </w:r>
      <w:r w:rsidR="00AC48BD">
        <w:t>choose to see ourselves</w:t>
      </w:r>
      <w:r w:rsidR="00623981">
        <w:t>, others</w:t>
      </w:r>
      <w:r w:rsidR="00AC48BD">
        <w:t xml:space="preserve"> and our world</w:t>
      </w:r>
      <w:r w:rsidR="00FE5B34">
        <w:t xml:space="preserve">, </w:t>
      </w:r>
      <w:r w:rsidR="00623981">
        <w:t>and</w:t>
      </w:r>
      <w:r w:rsidR="00A12ADB">
        <w:t xml:space="preserve"> perhaps</w:t>
      </w:r>
      <w:r w:rsidR="00623981">
        <w:t xml:space="preserve"> experience the</w:t>
      </w:r>
      <w:r w:rsidR="00B82693">
        <w:t xml:space="preserve"> ineffable </w:t>
      </w:r>
      <w:r w:rsidR="00623981">
        <w:t>s</w:t>
      </w:r>
      <w:r w:rsidR="00AC48BD">
        <w:t xml:space="preserve">ense of </w:t>
      </w:r>
      <w:r w:rsidR="00623981">
        <w:t>s</w:t>
      </w:r>
      <w:r w:rsidR="00AC48BD">
        <w:t>acred</w:t>
      </w:r>
      <w:r w:rsidR="00FE5B34">
        <w:t>ness</w:t>
      </w:r>
      <w:r w:rsidR="00B82693">
        <w:t>. In comparison, the children of the</w:t>
      </w:r>
      <w:r w:rsidR="00A12ADB">
        <w:t xml:space="preserve"> </w:t>
      </w:r>
      <w:r w:rsidR="00E14EE1">
        <w:t>Carlisle</w:t>
      </w:r>
      <w:r w:rsidR="00A12ADB">
        <w:t xml:space="preserve"> </w:t>
      </w:r>
      <w:r w:rsidR="00210F7C">
        <w:t xml:space="preserve">Industrial </w:t>
      </w:r>
      <w:r w:rsidR="00A12ADB">
        <w:t>Indian School of the 19</w:t>
      </w:r>
      <w:r w:rsidR="00A12ADB" w:rsidRPr="00A12ADB">
        <w:rPr>
          <w:vertAlign w:val="superscript"/>
        </w:rPr>
        <w:t>th</w:t>
      </w:r>
      <w:r w:rsidR="00A12ADB">
        <w:t xml:space="preserve"> century, whose motive was to</w:t>
      </w:r>
      <w:r w:rsidR="00B82693">
        <w:t xml:space="preserve"> forcibly</w:t>
      </w:r>
      <w:r w:rsidR="00A12ADB">
        <w:t xml:space="preserve"> </w:t>
      </w:r>
      <w:r w:rsidR="000D5213">
        <w:t>educate</w:t>
      </w:r>
      <w:r w:rsidR="00B037BE">
        <w:t xml:space="preserve"> its students </w:t>
      </w:r>
      <w:r w:rsidR="000D5213">
        <w:t>to suppress</w:t>
      </w:r>
      <w:r w:rsidR="00B82693">
        <w:t xml:space="preserve"> Native American cultural behavior,</w:t>
      </w:r>
      <w:r w:rsidR="00A12ADB">
        <w:t xml:space="preserve"> </w:t>
      </w:r>
      <w:r w:rsidR="000D5213">
        <w:t>were</w:t>
      </w:r>
      <w:r w:rsidR="00A12ADB">
        <w:t xml:space="preserve"> </w:t>
      </w:r>
      <w:r w:rsidR="00B037BE">
        <w:t xml:space="preserve">oppressive and </w:t>
      </w:r>
      <w:r w:rsidR="00A12ADB">
        <w:t xml:space="preserve">inhumane in </w:t>
      </w:r>
      <w:r w:rsidR="000D5213">
        <w:t>their</w:t>
      </w:r>
      <w:r w:rsidR="00A12ADB">
        <w:t xml:space="preserve"> </w:t>
      </w:r>
      <w:r w:rsidR="000A058F">
        <w:t>intent</w:t>
      </w:r>
      <w:r w:rsidR="00A12ADB">
        <w:t>. Th</w:t>
      </w:r>
      <w:r w:rsidR="00B037BE">
        <w:t>at</w:t>
      </w:r>
      <w:r w:rsidR="00A12ADB">
        <w:t xml:space="preserve"> school did not thrive, as does the HSMA.</w:t>
      </w:r>
      <w:r w:rsidR="009479BE">
        <w:rPr>
          <w:rStyle w:val="FootnoteReference"/>
        </w:rPr>
        <w:footnoteReference w:id="104"/>
      </w:r>
    </w:p>
    <w:p w14:paraId="32FDF79B" w14:textId="214DA563" w:rsidR="006B3635" w:rsidRDefault="006B3635" w:rsidP="006B3635">
      <w:pPr>
        <w:spacing w:line="240" w:lineRule="auto"/>
        <w:rPr>
          <w:rFonts w:cstheme="minorHAnsi"/>
          <w:b/>
          <w:bCs/>
          <w:color w:val="333333"/>
          <w:spacing w:val="-2"/>
          <w:sz w:val="24"/>
          <w:szCs w:val="24"/>
        </w:rPr>
      </w:pPr>
      <w:r w:rsidRPr="006B3635">
        <w:rPr>
          <w:rFonts w:cstheme="minorHAnsi"/>
          <w:b/>
          <w:bCs/>
          <w:color w:val="333333"/>
          <w:spacing w:val="-2"/>
          <w:sz w:val="24"/>
          <w:szCs w:val="24"/>
        </w:rPr>
        <w:t>Conclusion</w:t>
      </w:r>
    </w:p>
    <w:p w14:paraId="032147F1" w14:textId="7FFA8EC8" w:rsidR="005739EC" w:rsidRPr="00CA4363" w:rsidRDefault="008648E9" w:rsidP="003542E4">
      <w:pPr>
        <w:rPr>
          <w:rFonts w:cstheme="minorHAnsi"/>
          <w:color w:val="333333"/>
          <w:spacing w:val="-2"/>
        </w:rPr>
      </w:pPr>
      <w:r>
        <w:rPr>
          <w:rFonts w:cstheme="minorHAnsi"/>
          <w:color w:val="333333"/>
          <w:spacing w:val="-2"/>
        </w:rPr>
        <w:lastRenderedPageBreak/>
        <w:t xml:space="preserve">     </w:t>
      </w:r>
      <w:r w:rsidR="00B36A20" w:rsidRPr="00CA4363">
        <w:rPr>
          <w:rFonts w:cstheme="minorHAnsi"/>
          <w:color w:val="333333"/>
          <w:spacing w:val="-2"/>
        </w:rPr>
        <w:t>T</w:t>
      </w:r>
      <w:r w:rsidR="00A12ADB" w:rsidRPr="00CA4363">
        <w:rPr>
          <w:rFonts w:cstheme="minorHAnsi"/>
          <w:color w:val="333333"/>
          <w:spacing w:val="-2"/>
        </w:rPr>
        <w:t xml:space="preserve">his essay argues that </w:t>
      </w:r>
      <w:r w:rsidR="00623981" w:rsidRPr="00CA4363">
        <w:rPr>
          <w:rFonts w:cstheme="minorHAnsi"/>
          <w:color w:val="333333"/>
          <w:spacing w:val="-2"/>
        </w:rPr>
        <w:t>New York City</w:t>
      </w:r>
      <w:r w:rsidR="00142F45" w:rsidRPr="00CA4363">
        <w:rPr>
          <w:rFonts w:cstheme="minorHAnsi"/>
          <w:color w:val="333333"/>
          <w:spacing w:val="-2"/>
        </w:rPr>
        <w:t>'</w:t>
      </w:r>
      <w:r w:rsidR="00623981" w:rsidRPr="00CA4363">
        <w:rPr>
          <w:rFonts w:cstheme="minorHAnsi"/>
          <w:color w:val="333333"/>
          <w:spacing w:val="-2"/>
        </w:rPr>
        <w:t xml:space="preserve">s High School of Music and Art </w:t>
      </w:r>
      <w:r w:rsidR="00D96627" w:rsidRPr="00CA4363">
        <w:rPr>
          <w:rFonts w:cstheme="minorHAnsi"/>
          <w:color w:val="333333"/>
          <w:spacing w:val="-2"/>
        </w:rPr>
        <w:t xml:space="preserve">(HSMA) </w:t>
      </w:r>
      <w:r w:rsidR="00623981" w:rsidRPr="00CA4363">
        <w:rPr>
          <w:rFonts w:cstheme="minorHAnsi"/>
          <w:color w:val="333333"/>
          <w:spacing w:val="-2"/>
        </w:rPr>
        <w:t xml:space="preserve">building </w:t>
      </w:r>
      <w:r w:rsidR="00A12ADB" w:rsidRPr="00CA4363">
        <w:rPr>
          <w:rFonts w:cstheme="minorHAnsi"/>
          <w:color w:val="333333"/>
          <w:spacing w:val="-2"/>
        </w:rPr>
        <w:t>is</w:t>
      </w:r>
      <w:r w:rsidR="00623981" w:rsidRPr="00CA4363">
        <w:rPr>
          <w:rFonts w:cstheme="minorHAnsi"/>
          <w:color w:val="333333"/>
          <w:spacing w:val="-2"/>
        </w:rPr>
        <w:t xml:space="preserve"> a sacred space</w:t>
      </w:r>
      <w:r w:rsidR="00A12ADB" w:rsidRPr="00CA4363">
        <w:rPr>
          <w:rFonts w:cstheme="minorHAnsi"/>
          <w:color w:val="333333"/>
          <w:spacing w:val="-2"/>
        </w:rPr>
        <w:t xml:space="preserve">. It </w:t>
      </w:r>
      <w:r w:rsidR="00623981" w:rsidRPr="00CA4363">
        <w:rPr>
          <w:rFonts w:cstheme="minorHAnsi"/>
          <w:color w:val="333333"/>
          <w:spacing w:val="-2"/>
        </w:rPr>
        <w:t>extend</w:t>
      </w:r>
      <w:r w:rsidR="00A12ADB" w:rsidRPr="00CA4363">
        <w:rPr>
          <w:rFonts w:cstheme="minorHAnsi"/>
          <w:color w:val="333333"/>
          <w:spacing w:val="-2"/>
        </w:rPr>
        <w:t>s and enhances</w:t>
      </w:r>
      <w:r w:rsidR="00623981" w:rsidRPr="00CA4363">
        <w:rPr>
          <w:rFonts w:cstheme="minorHAnsi"/>
          <w:color w:val="333333"/>
          <w:spacing w:val="-2"/>
        </w:rPr>
        <w:t xml:space="preserve"> the literature on HSMA </w:t>
      </w:r>
      <w:r w:rsidR="00A12ADB" w:rsidRPr="00CA4363">
        <w:rPr>
          <w:rFonts w:cstheme="minorHAnsi"/>
          <w:color w:val="333333"/>
          <w:spacing w:val="-2"/>
        </w:rPr>
        <w:t>using a former student</w:t>
      </w:r>
      <w:r w:rsidR="00725406" w:rsidRPr="00CA4363">
        <w:rPr>
          <w:rFonts w:cstheme="minorHAnsi"/>
          <w:color w:val="333333"/>
          <w:spacing w:val="-2"/>
        </w:rPr>
        <w:t>'</w:t>
      </w:r>
      <w:r w:rsidR="00A12ADB" w:rsidRPr="00CA4363">
        <w:rPr>
          <w:rFonts w:cstheme="minorHAnsi"/>
          <w:color w:val="333333"/>
          <w:spacing w:val="-2"/>
        </w:rPr>
        <w:t xml:space="preserve">s </w:t>
      </w:r>
      <w:r w:rsidR="00623981" w:rsidRPr="00CA4363">
        <w:rPr>
          <w:rFonts w:cstheme="minorHAnsi"/>
          <w:color w:val="333333"/>
          <w:spacing w:val="-2"/>
        </w:rPr>
        <w:t>experiences and personal views of sacredness</w:t>
      </w:r>
      <w:r w:rsidR="00B037BE">
        <w:rPr>
          <w:rFonts w:cstheme="minorHAnsi"/>
          <w:color w:val="333333"/>
          <w:spacing w:val="-2"/>
        </w:rPr>
        <w:t>. The former HSMA</w:t>
      </w:r>
      <w:r w:rsidR="00A12ADB" w:rsidRPr="00CA4363">
        <w:rPr>
          <w:rFonts w:cstheme="minorHAnsi"/>
          <w:color w:val="333333"/>
          <w:spacing w:val="-2"/>
        </w:rPr>
        <w:t xml:space="preserve"> </w:t>
      </w:r>
      <w:r w:rsidR="00B037BE">
        <w:rPr>
          <w:rFonts w:cstheme="minorHAnsi"/>
          <w:color w:val="333333"/>
          <w:spacing w:val="-2"/>
        </w:rPr>
        <w:t xml:space="preserve">student </w:t>
      </w:r>
      <w:r w:rsidR="00A12ADB" w:rsidRPr="00CA4363">
        <w:rPr>
          <w:rFonts w:cstheme="minorHAnsi"/>
          <w:color w:val="333333"/>
          <w:spacing w:val="-2"/>
        </w:rPr>
        <w:t xml:space="preserve">is also </w:t>
      </w:r>
      <w:r w:rsidR="00CA4363" w:rsidRPr="00CA4363">
        <w:rPr>
          <w:rFonts w:cstheme="minorHAnsi"/>
          <w:color w:val="333333"/>
          <w:spacing w:val="-2"/>
        </w:rPr>
        <w:t>th</w:t>
      </w:r>
      <w:r w:rsidR="00B037BE">
        <w:rPr>
          <w:rFonts w:cstheme="minorHAnsi"/>
          <w:color w:val="333333"/>
          <w:spacing w:val="-2"/>
        </w:rPr>
        <w:t>is</w:t>
      </w:r>
      <w:r w:rsidR="00CA4363" w:rsidRPr="00CA4363">
        <w:rPr>
          <w:rFonts w:cstheme="minorHAnsi"/>
          <w:color w:val="333333"/>
          <w:spacing w:val="-2"/>
        </w:rPr>
        <w:t xml:space="preserve"> essay's author</w:t>
      </w:r>
      <w:r w:rsidR="00623981" w:rsidRPr="00CA4363">
        <w:rPr>
          <w:rFonts w:cstheme="minorHAnsi"/>
          <w:color w:val="333333"/>
          <w:spacing w:val="-2"/>
        </w:rPr>
        <w:t xml:space="preserve">. The research methodology </w:t>
      </w:r>
      <w:r w:rsidR="00D96627" w:rsidRPr="00CA4363">
        <w:rPr>
          <w:rFonts w:cstheme="minorHAnsi"/>
          <w:color w:val="333333"/>
          <w:spacing w:val="-2"/>
        </w:rPr>
        <w:t>uses</w:t>
      </w:r>
      <w:r w:rsidR="00B36A20" w:rsidRPr="00CA4363">
        <w:rPr>
          <w:rFonts w:cstheme="minorHAnsi"/>
          <w:color w:val="333333"/>
          <w:spacing w:val="-2"/>
        </w:rPr>
        <w:t xml:space="preserve"> a phenomenological approach with</w:t>
      </w:r>
      <w:r w:rsidR="00623981" w:rsidRPr="00CA4363">
        <w:rPr>
          <w:rFonts w:cstheme="minorHAnsi"/>
          <w:color w:val="333333"/>
          <w:spacing w:val="-2"/>
        </w:rPr>
        <w:t xml:space="preserve"> litera</w:t>
      </w:r>
      <w:r w:rsidR="00B36A20" w:rsidRPr="00CA4363">
        <w:rPr>
          <w:rFonts w:cstheme="minorHAnsi"/>
          <w:color w:val="333333"/>
          <w:spacing w:val="-2"/>
        </w:rPr>
        <w:t>ry research. Narratives of recollections of the HS</w:t>
      </w:r>
      <w:r w:rsidR="00CA4363" w:rsidRPr="00CA4363">
        <w:rPr>
          <w:rFonts w:cstheme="minorHAnsi"/>
          <w:color w:val="333333"/>
          <w:spacing w:val="-2"/>
        </w:rPr>
        <w:t>MA</w:t>
      </w:r>
      <w:r w:rsidR="00623981" w:rsidRPr="00CA4363">
        <w:rPr>
          <w:rFonts w:cstheme="minorHAnsi"/>
          <w:color w:val="333333"/>
          <w:spacing w:val="-2"/>
        </w:rPr>
        <w:t xml:space="preserve"> </w:t>
      </w:r>
      <w:r w:rsidR="00CA4363" w:rsidRPr="00CA4363">
        <w:rPr>
          <w:rFonts w:cstheme="minorHAnsi"/>
          <w:color w:val="333333"/>
          <w:spacing w:val="-2"/>
        </w:rPr>
        <w:t xml:space="preserve">and </w:t>
      </w:r>
      <w:r w:rsidR="00623981" w:rsidRPr="00CA4363">
        <w:rPr>
          <w:rFonts w:cstheme="minorHAnsi"/>
          <w:color w:val="333333"/>
          <w:spacing w:val="-2"/>
        </w:rPr>
        <w:t>resources from online communication with museums, archives and websites</w:t>
      </w:r>
      <w:r w:rsidR="00B36A20" w:rsidRPr="00CA4363">
        <w:rPr>
          <w:rFonts w:cstheme="minorHAnsi"/>
          <w:color w:val="333333"/>
          <w:spacing w:val="-2"/>
        </w:rPr>
        <w:t xml:space="preserve"> are discussed </w:t>
      </w:r>
      <w:r w:rsidR="000D5213">
        <w:rPr>
          <w:rFonts w:cstheme="minorHAnsi"/>
          <w:color w:val="333333"/>
          <w:spacing w:val="-2"/>
        </w:rPr>
        <w:t>specific</w:t>
      </w:r>
      <w:r w:rsidR="00623981" w:rsidRPr="00CA4363">
        <w:rPr>
          <w:rFonts w:cstheme="minorHAnsi"/>
          <w:color w:val="333333"/>
          <w:spacing w:val="-2"/>
        </w:rPr>
        <w:t xml:space="preserve"> to the </w:t>
      </w:r>
      <w:r w:rsidR="00B36A20" w:rsidRPr="00CA4363">
        <w:rPr>
          <w:rFonts w:cstheme="minorHAnsi"/>
          <w:color w:val="333333"/>
          <w:spacing w:val="-2"/>
        </w:rPr>
        <w:t>themes of the fieldwork</w:t>
      </w:r>
      <w:r w:rsidR="00CA4363" w:rsidRPr="00CA4363">
        <w:rPr>
          <w:rFonts w:cstheme="minorHAnsi"/>
          <w:color w:val="333333"/>
          <w:spacing w:val="-2"/>
        </w:rPr>
        <w:t>,</w:t>
      </w:r>
      <w:r w:rsidR="00B36A20" w:rsidRPr="00CA4363">
        <w:rPr>
          <w:rFonts w:cstheme="minorHAnsi"/>
          <w:color w:val="333333"/>
          <w:spacing w:val="-2"/>
        </w:rPr>
        <w:t xml:space="preserve"> which are the HSMA building </w:t>
      </w:r>
      <w:r w:rsidR="009068EE">
        <w:rPr>
          <w:rFonts w:cstheme="minorHAnsi"/>
          <w:color w:val="333333"/>
          <w:spacing w:val="-2"/>
        </w:rPr>
        <w:t xml:space="preserve">and </w:t>
      </w:r>
      <w:r w:rsidR="00B36A20" w:rsidRPr="00CA4363">
        <w:rPr>
          <w:rFonts w:cstheme="minorHAnsi"/>
          <w:color w:val="333333"/>
          <w:spacing w:val="-2"/>
        </w:rPr>
        <w:t xml:space="preserve">the outer </w:t>
      </w:r>
      <w:r w:rsidR="009068EE">
        <w:rPr>
          <w:rFonts w:cstheme="minorHAnsi"/>
          <w:color w:val="333333"/>
          <w:spacing w:val="-2"/>
        </w:rPr>
        <w:t>and</w:t>
      </w:r>
      <w:r w:rsidR="00B36A20" w:rsidRPr="00CA4363">
        <w:rPr>
          <w:rFonts w:cstheme="minorHAnsi"/>
          <w:color w:val="333333"/>
          <w:spacing w:val="-2"/>
        </w:rPr>
        <w:t xml:space="preserve"> inner landscape of the HSMA</w:t>
      </w:r>
      <w:r w:rsidR="00623981" w:rsidRPr="00CA4363">
        <w:rPr>
          <w:rFonts w:cstheme="minorHAnsi"/>
          <w:color w:val="333333"/>
          <w:spacing w:val="-2"/>
        </w:rPr>
        <w:t xml:space="preserve">. </w:t>
      </w:r>
      <w:r w:rsidR="00A11DDE">
        <w:rPr>
          <w:rFonts w:cstheme="minorHAnsi"/>
          <w:color w:val="333333"/>
          <w:spacing w:val="-2"/>
        </w:rPr>
        <w:t>Co</w:t>
      </w:r>
      <w:r w:rsidR="00623981" w:rsidRPr="00CA4363">
        <w:rPr>
          <w:rFonts w:cstheme="minorHAnsi"/>
          <w:color w:val="333333"/>
          <w:spacing w:val="-2"/>
        </w:rPr>
        <w:t xml:space="preserve">nsiderations </w:t>
      </w:r>
      <w:r w:rsidR="00A11DDE">
        <w:rPr>
          <w:rFonts w:cstheme="minorHAnsi"/>
          <w:color w:val="333333"/>
          <w:spacing w:val="-2"/>
        </w:rPr>
        <w:t>of</w:t>
      </w:r>
      <w:r w:rsidR="00623981" w:rsidRPr="00CA4363">
        <w:rPr>
          <w:rFonts w:cstheme="minorHAnsi"/>
          <w:color w:val="333333"/>
          <w:spacing w:val="-2"/>
        </w:rPr>
        <w:t xml:space="preserve"> </w:t>
      </w:r>
      <w:r w:rsidR="00C558B6">
        <w:rPr>
          <w:rFonts w:cstheme="minorHAnsi"/>
          <w:color w:val="333333"/>
          <w:spacing w:val="-2"/>
        </w:rPr>
        <w:t xml:space="preserve">the </w:t>
      </w:r>
      <w:r w:rsidR="00DE6CFF">
        <w:rPr>
          <w:rFonts w:cstheme="minorHAnsi"/>
          <w:color w:val="333333"/>
          <w:spacing w:val="-2"/>
        </w:rPr>
        <w:t xml:space="preserve">essay </w:t>
      </w:r>
      <w:r w:rsidR="00C558B6">
        <w:rPr>
          <w:rFonts w:cstheme="minorHAnsi"/>
          <w:color w:val="333333"/>
          <w:spacing w:val="-2"/>
        </w:rPr>
        <w:t>author and researcher's dual insider and outsider positionality are discussed; reflexivity regarding</w:t>
      </w:r>
      <w:r w:rsidR="00623981" w:rsidRPr="00CA4363">
        <w:rPr>
          <w:rFonts w:cstheme="minorHAnsi"/>
          <w:color w:val="333333"/>
          <w:spacing w:val="-2"/>
        </w:rPr>
        <w:t xml:space="preserve"> ethnicity, age, course of </w:t>
      </w:r>
      <w:r w:rsidR="00D96627" w:rsidRPr="00CA4363">
        <w:rPr>
          <w:rFonts w:cstheme="minorHAnsi"/>
          <w:color w:val="333333"/>
          <w:spacing w:val="-2"/>
        </w:rPr>
        <w:t>music</w:t>
      </w:r>
      <w:r w:rsidR="00623981" w:rsidRPr="00CA4363">
        <w:rPr>
          <w:rFonts w:cstheme="minorHAnsi"/>
          <w:color w:val="333333"/>
          <w:spacing w:val="-2"/>
        </w:rPr>
        <w:t xml:space="preserve"> study, and </w:t>
      </w:r>
      <w:r w:rsidR="00D96627" w:rsidRPr="00CA4363">
        <w:rPr>
          <w:rFonts w:cstheme="minorHAnsi"/>
          <w:color w:val="333333"/>
          <w:spacing w:val="-2"/>
        </w:rPr>
        <w:t xml:space="preserve">socioeconomics </w:t>
      </w:r>
      <w:r w:rsidR="000D5213" w:rsidRPr="000D5213">
        <w:rPr>
          <w:rFonts w:cstheme="minorHAnsi"/>
          <w:color w:val="333333"/>
          <w:spacing w:val="-2"/>
        </w:rPr>
        <w:t xml:space="preserve">are </w:t>
      </w:r>
      <w:r w:rsidR="00C558B6">
        <w:rPr>
          <w:rFonts w:cstheme="minorHAnsi"/>
          <w:color w:val="333333"/>
          <w:spacing w:val="-2"/>
        </w:rPr>
        <w:t>described.</w:t>
      </w:r>
    </w:p>
    <w:p w14:paraId="5C5E49F0" w14:textId="551F54A7" w:rsidR="00B36A20" w:rsidRPr="00CA4363" w:rsidRDefault="008648E9" w:rsidP="00B36A20">
      <w:pPr>
        <w:rPr>
          <w:rFonts w:cstheme="minorHAnsi"/>
          <w:color w:val="333333"/>
          <w:spacing w:val="-2"/>
        </w:rPr>
      </w:pPr>
      <w:r>
        <w:rPr>
          <w:rFonts w:cstheme="minorHAnsi"/>
          <w:color w:val="333333"/>
          <w:spacing w:val="-2"/>
        </w:rPr>
        <w:t xml:space="preserve">     </w:t>
      </w:r>
      <w:r w:rsidR="00B36A20" w:rsidRPr="00CA4363">
        <w:rPr>
          <w:rFonts w:cstheme="minorHAnsi"/>
          <w:color w:val="333333"/>
          <w:spacing w:val="-2"/>
        </w:rPr>
        <w:t xml:space="preserve">The literature review describes the </w:t>
      </w:r>
      <w:r w:rsidR="0014587B" w:rsidRPr="00CA4363">
        <w:rPr>
          <w:rFonts w:cstheme="minorHAnsi"/>
          <w:color w:val="333333"/>
          <w:spacing w:val="-2"/>
        </w:rPr>
        <w:t>various theories</w:t>
      </w:r>
      <w:r w:rsidR="00C558B6">
        <w:rPr>
          <w:rFonts w:cstheme="minorHAnsi"/>
          <w:color w:val="333333"/>
          <w:spacing w:val="-2"/>
        </w:rPr>
        <w:t xml:space="preserve"> of authors</w:t>
      </w:r>
      <w:r w:rsidR="00B36A20" w:rsidRPr="00CA4363">
        <w:rPr>
          <w:rFonts w:cstheme="minorHAnsi"/>
          <w:color w:val="333333"/>
          <w:spacing w:val="-2"/>
        </w:rPr>
        <w:t xml:space="preserve"> discuss</w:t>
      </w:r>
      <w:r w:rsidR="00C558B6">
        <w:rPr>
          <w:rFonts w:cstheme="minorHAnsi"/>
          <w:color w:val="333333"/>
          <w:spacing w:val="-2"/>
        </w:rPr>
        <w:t>ed in</w:t>
      </w:r>
      <w:r w:rsidR="00B36A20" w:rsidRPr="00CA4363">
        <w:rPr>
          <w:rFonts w:cstheme="minorHAnsi"/>
          <w:color w:val="333333"/>
          <w:spacing w:val="-2"/>
        </w:rPr>
        <w:t xml:space="preserve"> the fieldwork. The theorists and authors</w:t>
      </w:r>
      <w:r w:rsidR="00535247">
        <w:rPr>
          <w:rFonts w:cstheme="minorHAnsi"/>
          <w:color w:val="333333"/>
          <w:spacing w:val="-2"/>
        </w:rPr>
        <w:t xml:space="preserve"> cited</w:t>
      </w:r>
      <w:r w:rsidR="00B36A20" w:rsidRPr="00CA4363">
        <w:rPr>
          <w:rFonts w:cstheme="minorHAnsi"/>
          <w:color w:val="333333"/>
          <w:spacing w:val="-2"/>
        </w:rPr>
        <w:t xml:space="preserve"> provide information</w:t>
      </w:r>
      <w:r w:rsidR="00C558B6">
        <w:rPr>
          <w:rFonts w:cstheme="minorHAnsi"/>
          <w:color w:val="333333"/>
          <w:spacing w:val="-2"/>
        </w:rPr>
        <w:t xml:space="preserve">; on how </w:t>
      </w:r>
      <w:r w:rsidR="00B36A20" w:rsidRPr="00CA4363">
        <w:rPr>
          <w:rFonts w:cstheme="minorHAnsi"/>
          <w:color w:val="333333"/>
          <w:spacing w:val="-2"/>
        </w:rPr>
        <w:t>sacredness</w:t>
      </w:r>
      <w:r w:rsidR="00C558B6">
        <w:rPr>
          <w:rFonts w:cstheme="minorHAnsi"/>
          <w:color w:val="333333"/>
          <w:spacing w:val="-2"/>
        </w:rPr>
        <w:t xml:space="preserve"> is defined in space and </w:t>
      </w:r>
      <w:r w:rsidR="00B36A20" w:rsidRPr="00CA4363">
        <w:rPr>
          <w:rFonts w:cstheme="minorHAnsi"/>
          <w:color w:val="333333"/>
          <w:spacing w:val="-2"/>
        </w:rPr>
        <w:t>landscapes</w:t>
      </w:r>
      <w:r w:rsidR="00C558B6">
        <w:rPr>
          <w:rFonts w:cstheme="minorHAnsi"/>
          <w:color w:val="333333"/>
          <w:spacing w:val="-2"/>
        </w:rPr>
        <w:t>. These theories are applied to</w:t>
      </w:r>
      <w:r w:rsidR="00FF0E08">
        <w:rPr>
          <w:rFonts w:cstheme="minorHAnsi"/>
          <w:color w:val="333333"/>
          <w:spacing w:val="-2"/>
        </w:rPr>
        <w:t xml:space="preserve"> the</w:t>
      </w:r>
      <w:r w:rsidR="00535247">
        <w:rPr>
          <w:rFonts w:cstheme="minorHAnsi"/>
          <w:color w:val="333333"/>
          <w:spacing w:val="-2"/>
        </w:rPr>
        <w:t xml:space="preserve"> </w:t>
      </w:r>
      <w:r w:rsidR="00B36A20" w:rsidRPr="00CA4363">
        <w:rPr>
          <w:rFonts w:cstheme="minorHAnsi"/>
          <w:color w:val="333333"/>
          <w:spacing w:val="-2"/>
        </w:rPr>
        <w:t>history</w:t>
      </w:r>
      <w:r w:rsidR="00C558B6">
        <w:rPr>
          <w:rFonts w:cstheme="minorHAnsi"/>
          <w:color w:val="333333"/>
          <w:spacing w:val="-2"/>
        </w:rPr>
        <w:t xml:space="preserve"> and archaeology</w:t>
      </w:r>
      <w:r w:rsidR="00B36A20" w:rsidRPr="00CA4363">
        <w:rPr>
          <w:rFonts w:cstheme="minorHAnsi"/>
          <w:color w:val="333333"/>
          <w:spacing w:val="-2"/>
        </w:rPr>
        <w:t xml:space="preserve"> of New York</w:t>
      </w:r>
      <w:r w:rsidR="00535247">
        <w:rPr>
          <w:rFonts w:cstheme="minorHAnsi"/>
          <w:color w:val="333333"/>
          <w:spacing w:val="-2"/>
        </w:rPr>
        <w:t xml:space="preserve"> City</w:t>
      </w:r>
      <w:r w:rsidR="00C558B6">
        <w:rPr>
          <w:rFonts w:cstheme="minorHAnsi"/>
          <w:color w:val="333333"/>
          <w:spacing w:val="-2"/>
        </w:rPr>
        <w:t xml:space="preserve">, the spirituality of the </w:t>
      </w:r>
      <w:r w:rsidR="00B36A20" w:rsidRPr="00CA4363">
        <w:rPr>
          <w:rFonts w:cstheme="minorHAnsi"/>
          <w:color w:val="333333"/>
          <w:spacing w:val="-2"/>
        </w:rPr>
        <w:t>Lenape</w:t>
      </w:r>
      <w:r w:rsidR="00C558B6">
        <w:rPr>
          <w:rFonts w:cstheme="minorHAnsi"/>
          <w:color w:val="333333"/>
          <w:spacing w:val="-2"/>
        </w:rPr>
        <w:t xml:space="preserve"> Natives</w:t>
      </w:r>
      <w:r w:rsidR="00B36A20" w:rsidRPr="00CA4363">
        <w:rPr>
          <w:rFonts w:cstheme="minorHAnsi"/>
          <w:color w:val="333333"/>
          <w:spacing w:val="-2"/>
        </w:rPr>
        <w:t xml:space="preserve">, </w:t>
      </w:r>
      <w:r w:rsidR="00535247">
        <w:rPr>
          <w:rFonts w:cstheme="minorHAnsi"/>
          <w:color w:val="333333"/>
          <w:spacing w:val="-2"/>
        </w:rPr>
        <w:t xml:space="preserve">Gothic </w:t>
      </w:r>
      <w:r w:rsidR="00B36A20" w:rsidRPr="00CA4363">
        <w:rPr>
          <w:rFonts w:cstheme="minorHAnsi"/>
          <w:color w:val="333333"/>
          <w:spacing w:val="-2"/>
        </w:rPr>
        <w:t xml:space="preserve">architecture, </w:t>
      </w:r>
      <w:r w:rsidR="00FF0E08">
        <w:rPr>
          <w:rFonts w:cstheme="minorHAnsi"/>
          <w:color w:val="333333"/>
          <w:spacing w:val="-2"/>
        </w:rPr>
        <w:t>New York City</w:t>
      </w:r>
      <w:r w:rsidR="00A9379D">
        <w:rPr>
          <w:rFonts w:cstheme="minorHAnsi"/>
          <w:color w:val="333333"/>
          <w:spacing w:val="-2"/>
        </w:rPr>
        <w:t>'</w:t>
      </w:r>
      <w:r w:rsidR="00FF0E08">
        <w:rPr>
          <w:rFonts w:cstheme="minorHAnsi"/>
          <w:color w:val="333333"/>
          <w:spacing w:val="-2"/>
        </w:rPr>
        <w:t>s</w:t>
      </w:r>
      <w:r w:rsidR="00535247">
        <w:rPr>
          <w:rFonts w:cstheme="minorHAnsi"/>
          <w:color w:val="333333"/>
          <w:spacing w:val="-2"/>
        </w:rPr>
        <w:t xml:space="preserve"> </w:t>
      </w:r>
      <w:r w:rsidR="00B36A20" w:rsidRPr="00CA4363">
        <w:rPr>
          <w:rFonts w:cstheme="minorHAnsi"/>
          <w:color w:val="333333"/>
          <w:spacing w:val="-2"/>
        </w:rPr>
        <w:t>social problems</w:t>
      </w:r>
      <w:r w:rsidR="00FF0E08">
        <w:rPr>
          <w:rFonts w:cstheme="minorHAnsi"/>
          <w:color w:val="333333"/>
          <w:spacing w:val="-2"/>
        </w:rPr>
        <w:t xml:space="preserve"> in the 1970s and</w:t>
      </w:r>
      <w:r w:rsidR="00535247">
        <w:rPr>
          <w:rFonts w:cstheme="minorHAnsi"/>
          <w:color w:val="333333"/>
          <w:spacing w:val="-2"/>
        </w:rPr>
        <w:t xml:space="preserve"> the</w:t>
      </w:r>
      <w:r w:rsidR="00B36A20" w:rsidRPr="00CA4363">
        <w:rPr>
          <w:rFonts w:cstheme="minorHAnsi"/>
          <w:color w:val="333333"/>
          <w:spacing w:val="-2"/>
        </w:rPr>
        <w:t xml:space="preserve"> effects </w:t>
      </w:r>
      <w:r w:rsidR="00FF0E08">
        <w:rPr>
          <w:rFonts w:cstheme="minorHAnsi"/>
          <w:color w:val="333333"/>
          <w:spacing w:val="-2"/>
        </w:rPr>
        <w:t>on its inhabitants</w:t>
      </w:r>
      <w:r w:rsidR="00B36A20" w:rsidRPr="00CA4363">
        <w:rPr>
          <w:rFonts w:cstheme="minorHAnsi"/>
          <w:color w:val="333333"/>
          <w:spacing w:val="-2"/>
        </w:rPr>
        <w:t xml:space="preserve">, </w:t>
      </w:r>
      <w:r w:rsidR="00FF0E08">
        <w:rPr>
          <w:rFonts w:cstheme="minorHAnsi"/>
          <w:color w:val="333333"/>
          <w:spacing w:val="-2"/>
        </w:rPr>
        <w:t xml:space="preserve">the </w:t>
      </w:r>
      <w:r w:rsidR="00B36A20" w:rsidRPr="00CA4363">
        <w:rPr>
          <w:rFonts w:cstheme="minorHAnsi"/>
          <w:color w:val="333333"/>
          <w:spacing w:val="-2"/>
        </w:rPr>
        <w:t>history of the HSMA, education in music and academics,</w:t>
      </w:r>
      <w:r w:rsidR="00C558B6">
        <w:rPr>
          <w:rFonts w:cstheme="minorHAnsi"/>
          <w:color w:val="333333"/>
          <w:spacing w:val="-2"/>
        </w:rPr>
        <w:t xml:space="preserve"> </w:t>
      </w:r>
      <w:r w:rsidR="00B36A20" w:rsidRPr="00CA4363">
        <w:rPr>
          <w:rFonts w:cstheme="minorHAnsi"/>
          <w:color w:val="333333"/>
          <w:spacing w:val="-2"/>
        </w:rPr>
        <w:t xml:space="preserve">space and movement </w:t>
      </w:r>
      <w:r w:rsidR="00C558B6">
        <w:rPr>
          <w:rFonts w:cstheme="minorHAnsi"/>
          <w:color w:val="333333"/>
          <w:spacing w:val="-2"/>
        </w:rPr>
        <w:t xml:space="preserve">in </w:t>
      </w:r>
      <w:r w:rsidR="00CA4363" w:rsidRPr="00CA4363">
        <w:rPr>
          <w:rFonts w:cstheme="minorHAnsi"/>
          <w:color w:val="333333"/>
          <w:spacing w:val="-2"/>
        </w:rPr>
        <w:t xml:space="preserve">education </w:t>
      </w:r>
      <w:r w:rsidR="00C558B6">
        <w:rPr>
          <w:rFonts w:cstheme="minorHAnsi"/>
          <w:color w:val="333333"/>
          <w:spacing w:val="-2"/>
        </w:rPr>
        <w:t>and</w:t>
      </w:r>
      <w:r w:rsidR="00CA4363" w:rsidRPr="00CA4363">
        <w:rPr>
          <w:rFonts w:cstheme="minorHAnsi"/>
          <w:color w:val="333333"/>
          <w:spacing w:val="-2"/>
        </w:rPr>
        <w:t xml:space="preserve"> schools other </w:t>
      </w:r>
      <w:r w:rsidR="00B36A20" w:rsidRPr="00CA4363">
        <w:rPr>
          <w:rFonts w:cstheme="minorHAnsi"/>
          <w:color w:val="333333"/>
          <w:spacing w:val="-2"/>
        </w:rPr>
        <w:t xml:space="preserve">than HSMA. The HSMA </w:t>
      </w:r>
      <w:r w:rsidR="00C558B6">
        <w:rPr>
          <w:rFonts w:cstheme="minorHAnsi"/>
          <w:color w:val="333333"/>
          <w:spacing w:val="-2"/>
        </w:rPr>
        <w:t>blossomed</w:t>
      </w:r>
      <w:r w:rsidR="0014587B" w:rsidRPr="00CA4363">
        <w:rPr>
          <w:rFonts w:cstheme="minorHAnsi"/>
          <w:color w:val="333333"/>
          <w:spacing w:val="-2"/>
        </w:rPr>
        <w:t xml:space="preserve"> from</w:t>
      </w:r>
      <w:r w:rsidR="00B36A20" w:rsidRPr="00CA4363">
        <w:rPr>
          <w:rFonts w:cstheme="minorHAnsi"/>
          <w:color w:val="333333"/>
          <w:spacing w:val="-2"/>
        </w:rPr>
        <w:t xml:space="preserve"> historical and political action that supported </w:t>
      </w:r>
      <w:r w:rsidR="0014587B" w:rsidRPr="00CA4363">
        <w:rPr>
          <w:rFonts w:cstheme="minorHAnsi"/>
          <w:color w:val="333333"/>
          <w:spacing w:val="-2"/>
        </w:rPr>
        <w:t>establishing</w:t>
      </w:r>
      <w:r w:rsidR="00B36A20" w:rsidRPr="00CA4363">
        <w:rPr>
          <w:rFonts w:cstheme="minorHAnsi"/>
          <w:color w:val="333333"/>
          <w:spacing w:val="-2"/>
        </w:rPr>
        <w:t xml:space="preserve"> a school for children talented in </w:t>
      </w:r>
      <w:r w:rsidR="006505B8">
        <w:rPr>
          <w:rFonts w:cstheme="minorHAnsi"/>
          <w:color w:val="333333"/>
          <w:spacing w:val="-2"/>
        </w:rPr>
        <w:t>m</w:t>
      </w:r>
      <w:r w:rsidR="00B36A20" w:rsidRPr="00CA4363">
        <w:rPr>
          <w:rFonts w:cstheme="minorHAnsi"/>
          <w:color w:val="333333"/>
          <w:spacing w:val="-2"/>
        </w:rPr>
        <w:t>usic and art. The building</w:t>
      </w:r>
      <w:r w:rsidR="0014587B" w:rsidRPr="00CA4363">
        <w:rPr>
          <w:rFonts w:cstheme="minorHAnsi"/>
          <w:color w:val="333333"/>
          <w:spacing w:val="-2"/>
        </w:rPr>
        <w:t>,</w:t>
      </w:r>
      <w:r w:rsidR="00B36A20" w:rsidRPr="00CA4363">
        <w:rPr>
          <w:rFonts w:cstheme="minorHAnsi"/>
          <w:color w:val="333333"/>
          <w:spacing w:val="-2"/>
        </w:rPr>
        <w:t xml:space="preserve"> e</w:t>
      </w:r>
      <w:r w:rsidR="0014587B" w:rsidRPr="00CA4363">
        <w:rPr>
          <w:rFonts w:cstheme="minorHAnsi"/>
          <w:color w:val="333333"/>
          <w:spacing w:val="-2"/>
        </w:rPr>
        <w:t>s</w:t>
      </w:r>
      <w:r w:rsidR="00B36A20" w:rsidRPr="00CA4363">
        <w:rPr>
          <w:rFonts w:cstheme="minorHAnsi"/>
          <w:color w:val="333333"/>
          <w:spacing w:val="-2"/>
        </w:rPr>
        <w:t>tablished in 1924</w:t>
      </w:r>
      <w:r w:rsidR="0014587B" w:rsidRPr="00CA4363">
        <w:rPr>
          <w:rFonts w:cstheme="minorHAnsi"/>
          <w:color w:val="333333"/>
          <w:spacing w:val="-2"/>
        </w:rPr>
        <w:t>,</w:t>
      </w:r>
      <w:r w:rsidR="00B36A20" w:rsidRPr="00CA4363">
        <w:rPr>
          <w:rFonts w:cstheme="minorHAnsi"/>
          <w:color w:val="333333"/>
          <w:spacing w:val="-2"/>
        </w:rPr>
        <w:t xml:space="preserve"> eventually grew to become the HSMA and bears</w:t>
      </w:r>
      <w:r w:rsidR="0014587B" w:rsidRPr="00CA4363">
        <w:rPr>
          <w:rFonts w:cstheme="minorHAnsi"/>
          <w:color w:val="333333"/>
          <w:spacing w:val="-2"/>
        </w:rPr>
        <w:t xml:space="preserve"> a</w:t>
      </w:r>
      <w:r w:rsidR="00B36A20" w:rsidRPr="00CA4363">
        <w:rPr>
          <w:rFonts w:cstheme="minorHAnsi"/>
          <w:color w:val="333333"/>
          <w:spacing w:val="-2"/>
        </w:rPr>
        <w:t xml:space="preserve"> resemblance to the intention of the school</w:t>
      </w:r>
      <w:r w:rsidR="0014587B" w:rsidRPr="00CA4363">
        <w:rPr>
          <w:rFonts w:cstheme="minorHAnsi"/>
          <w:color w:val="333333"/>
          <w:spacing w:val="-2"/>
        </w:rPr>
        <w:t>'</w:t>
      </w:r>
      <w:r w:rsidR="00B36A20" w:rsidRPr="00CA4363">
        <w:rPr>
          <w:rFonts w:cstheme="minorHAnsi"/>
          <w:color w:val="333333"/>
          <w:spacing w:val="-2"/>
        </w:rPr>
        <w:t xml:space="preserve">s architecture </w:t>
      </w:r>
      <w:r w:rsidR="00CA4363" w:rsidRPr="00CA4363">
        <w:rPr>
          <w:rFonts w:cstheme="minorHAnsi"/>
          <w:color w:val="333333"/>
          <w:spacing w:val="-2"/>
        </w:rPr>
        <w:t>in</w:t>
      </w:r>
      <w:r w:rsidR="00B36A20" w:rsidRPr="00CA4363">
        <w:rPr>
          <w:rFonts w:cstheme="minorHAnsi"/>
          <w:color w:val="333333"/>
          <w:spacing w:val="-2"/>
        </w:rPr>
        <w:t xml:space="preserve"> </w:t>
      </w:r>
      <w:r w:rsidR="00CA4363" w:rsidRPr="00CA4363">
        <w:rPr>
          <w:rFonts w:cstheme="minorHAnsi"/>
          <w:color w:val="333333"/>
          <w:spacing w:val="-2"/>
        </w:rPr>
        <w:t xml:space="preserve">the </w:t>
      </w:r>
      <w:r w:rsidR="00B36A20" w:rsidRPr="00CA4363">
        <w:rPr>
          <w:rFonts w:cstheme="minorHAnsi"/>
          <w:color w:val="333333"/>
          <w:spacing w:val="-2"/>
        </w:rPr>
        <w:t xml:space="preserve">Collegiate Gothic style. </w:t>
      </w:r>
      <w:r w:rsidR="00C558B6">
        <w:rPr>
          <w:rFonts w:cstheme="minorHAnsi"/>
          <w:color w:val="333333"/>
          <w:spacing w:val="-2"/>
        </w:rPr>
        <w:t>Narratives of the student experiences from 1968-1970 are examined with</w:t>
      </w:r>
      <w:r w:rsidR="00B36A20" w:rsidRPr="00CA4363">
        <w:rPr>
          <w:rFonts w:cstheme="minorHAnsi"/>
          <w:color w:val="333333"/>
          <w:spacing w:val="-2"/>
        </w:rPr>
        <w:t xml:space="preserve"> various theori</w:t>
      </w:r>
      <w:r w:rsidR="00C558B6">
        <w:rPr>
          <w:rFonts w:cstheme="minorHAnsi"/>
          <w:color w:val="333333"/>
          <w:spacing w:val="-2"/>
        </w:rPr>
        <w:t>es investigating</w:t>
      </w:r>
      <w:r w:rsidR="00CA4363" w:rsidRPr="00CA4363">
        <w:rPr>
          <w:rFonts w:cstheme="minorHAnsi"/>
          <w:color w:val="333333"/>
          <w:spacing w:val="-2"/>
        </w:rPr>
        <w:t xml:space="preserve"> how the sense of sacred may connect to the building</w:t>
      </w:r>
      <w:r w:rsidR="00535247">
        <w:rPr>
          <w:rFonts w:cstheme="minorHAnsi"/>
          <w:color w:val="333333"/>
          <w:spacing w:val="-2"/>
        </w:rPr>
        <w:t xml:space="preserve"> </w:t>
      </w:r>
      <w:r w:rsidR="00C558B6">
        <w:rPr>
          <w:rFonts w:cstheme="minorHAnsi"/>
          <w:color w:val="333333"/>
          <w:spacing w:val="-2"/>
        </w:rPr>
        <w:t xml:space="preserve">and </w:t>
      </w:r>
      <w:r w:rsidR="00535247">
        <w:rPr>
          <w:rFonts w:cstheme="minorHAnsi"/>
          <w:color w:val="333333"/>
          <w:spacing w:val="-2"/>
        </w:rPr>
        <w:t>the outer and inner landscapes</w:t>
      </w:r>
      <w:r w:rsidR="00C558B6">
        <w:rPr>
          <w:rFonts w:cstheme="minorHAnsi"/>
          <w:color w:val="333333"/>
          <w:spacing w:val="-2"/>
        </w:rPr>
        <w:t xml:space="preserve"> of the HSMA</w:t>
      </w:r>
      <w:r w:rsidR="00535247">
        <w:rPr>
          <w:rFonts w:cstheme="minorHAnsi"/>
          <w:color w:val="333333"/>
          <w:spacing w:val="-2"/>
        </w:rPr>
        <w:t>.</w:t>
      </w:r>
      <w:r w:rsidR="00DE6CFF">
        <w:rPr>
          <w:rFonts w:cstheme="minorHAnsi"/>
          <w:color w:val="333333"/>
          <w:spacing w:val="-2"/>
        </w:rPr>
        <w:t xml:space="preserve"> </w:t>
      </w:r>
      <w:r w:rsidR="00C558B6">
        <w:rPr>
          <w:rFonts w:cstheme="minorHAnsi"/>
          <w:color w:val="333333"/>
          <w:spacing w:val="-2"/>
        </w:rPr>
        <w:t>T</w:t>
      </w:r>
      <w:r w:rsidR="00CA4363" w:rsidRPr="00CA4363">
        <w:rPr>
          <w:rFonts w:cstheme="minorHAnsi"/>
          <w:color w:val="333333"/>
          <w:spacing w:val="-2"/>
        </w:rPr>
        <w:t>he idea of work and creativity, freedom</w:t>
      </w:r>
      <w:r w:rsidR="00517166">
        <w:rPr>
          <w:rFonts w:cstheme="minorHAnsi"/>
          <w:color w:val="333333"/>
          <w:spacing w:val="-2"/>
        </w:rPr>
        <w:t>,</w:t>
      </w:r>
      <w:r w:rsidR="00CA4363" w:rsidRPr="00CA4363">
        <w:rPr>
          <w:rFonts w:cstheme="minorHAnsi"/>
          <w:color w:val="333333"/>
          <w:spacing w:val="-2"/>
        </w:rPr>
        <w:t xml:space="preserve"> diversity and movement</w:t>
      </w:r>
      <w:r w:rsidR="00B36A20" w:rsidRPr="00CA4363">
        <w:rPr>
          <w:rFonts w:cstheme="minorHAnsi"/>
          <w:color w:val="333333"/>
          <w:spacing w:val="-2"/>
        </w:rPr>
        <w:t xml:space="preserve"> contribute to the value of a place and may evoke feelings of sacredness</w:t>
      </w:r>
      <w:r w:rsidR="00C558B6">
        <w:rPr>
          <w:rFonts w:cstheme="minorHAnsi"/>
          <w:color w:val="333333"/>
          <w:spacing w:val="-2"/>
        </w:rPr>
        <w:t xml:space="preserve"> are argued</w:t>
      </w:r>
      <w:r w:rsidR="00B36A20" w:rsidRPr="00CA4363">
        <w:rPr>
          <w:rFonts w:cstheme="minorHAnsi"/>
          <w:color w:val="333333"/>
          <w:spacing w:val="-2"/>
        </w:rPr>
        <w:t xml:space="preserve">. </w:t>
      </w:r>
      <w:r w:rsidR="00CA4363" w:rsidRPr="00CA4363">
        <w:rPr>
          <w:rFonts w:cstheme="minorHAnsi"/>
          <w:color w:val="333333"/>
          <w:spacing w:val="-2"/>
        </w:rPr>
        <w:t>Knowledge of the past and present</w:t>
      </w:r>
      <w:r w:rsidR="00C558B6">
        <w:rPr>
          <w:rFonts w:cstheme="minorHAnsi"/>
          <w:color w:val="333333"/>
          <w:spacing w:val="-2"/>
        </w:rPr>
        <w:t xml:space="preserve"> history</w:t>
      </w:r>
      <w:r w:rsidR="00CA4363" w:rsidRPr="00CA4363">
        <w:rPr>
          <w:rFonts w:cstheme="minorHAnsi"/>
          <w:color w:val="333333"/>
          <w:spacing w:val="-2"/>
        </w:rPr>
        <w:t xml:space="preserve"> connected to a landscape or space may inform those participating in the space abo</w:t>
      </w:r>
      <w:r w:rsidR="00260AEB">
        <w:rPr>
          <w:rFonts w:cstheme="minorHAnsi"/>
          <w:color w:val="333333"/>
          <w:spacing w:val="-2"/>
        </w:rPr>
        <w:t xml:space="preserve">ut </w:t>
      </w:r>
      <w:r w:rsidR="00DE6CFF">
        <w:rPr>
          <w:rFonts w:cstheme="minorHAnsi"/>
          <w:color w:val="333333"/>
          <w:spacing w:val="-2"/>
        </w:rPr>
        <w:t>an</w:t>
      </w:r>
      <w:r w:rsidR="00260AEB">
        <w:rPr>
          <w:rFonts w:cstheme="minorHAnsi"/>
          <w:color w:val="333333"/>
          <w:spacing w:val="-2"/>
        </w:rPr>
        <w:t xml:space="preserve"> </w:t>
      </w:r>
      <w:r w:rsidR="00C558B6">
        <w:rPr>
          <w:rFonts w:cstheme="minorHAnsi"/>
          <w:color w:val="333333"/>
          <w:spacing w:val="-2"/>
        </w:rPr>
        <w:t>unseen</w:t>
      </w:r>
      <w:r w:rsidR="00260AEB">
        <w:rPr>
          <w:rFonts w:cstheme="minorHAnsi"/>
          <w:color w:val="333333"/>
          <w:spacing w:val="-2"/>
        </w:rPr>
        <w:t xml:space="preserve"> </w:t>
      </w:r>
      <w:r w:rsidR="00CA4363" w:rsidRPr="00CA4363">
        <w:rPr>
          <w:rFonts w:cstheme="minorHAnsi"/>
          <w:color w:val="333333"/>
          <w:spacing w:val="-2"/>
        </w:rPr>
        <w:t>depth of cultur</w:t>
      </w:r>
      <w:r w:rsidR="00C558B6">
        <w:rPr>
          <w:rFonts w:cstheme="minorHAnsi"/>
          <w:color w:val="333333"/>
          <w:spacing w:val="-2"/>
        </w:rPr>
        <w:t>e.</w:t>
      </w:r>
      <w:r w:rsidR="00CA4363" w:rsidRPr="00CA4363">
        <w:rPr>
          <w:rFonts w:cstheme="minorHAnsi"/>
          <w:color w:val="333333"/>
          <w:spacing w:val="-2"/>
        </w:rPr>
        <w:t xml:space="preserve"> Being informed and participating in the space may</w:t>
      </w:r>
      <w:r w:rsidR="0014587B" w:rsidRPr="00CA4363">
        <w:rPr>
          <w:rFonts w:cstheme="minorHAnsi"/>
          <w:color w:val="333333"/>
          <w:spacing w:val="-2"/>
        </w:rPr>
        <w:t xml:space="preserve"> </w:t>
      </w:r>
      <w:r w:rsidR="00B36A20" w:rsidRPr="00CA4363">
        <w:rPr>
          <w:rFonts w:cstheme="minorHAnsi"/>
          <w:color w:val="333333"/>
          <w:spacing w:val="-2"/>
        </w:rPr>
        <w:t>infuse</w:t>
      </w:r>
      <w:r w:rsidR="00CA4363" w:rsidRPr="00CA4363">
        <w:rPr>
          <w:rFonts w:cstheme="minorHAnsi"/>
          <w:color w:val="333333"/>
          <w:spacing w:val="-2"/>
        </w:rPr>
        <w:t xml:space="preserve"> a person with a sense</w:t>
      </w:r>
      <w:r w:rsidR="0014587B" w:rsidRPr="00CA4363">
        <w:rPr>
          <w:rFonts w:cstheme="minorHAnsi"/>
          <w:color w:val="333333"/>
          <w:spacing w:val="-2"/>
        </w:rPr>
        <w:t xml:space="preserve"> </w:t>
      </w:r>
      <w:r w:rsidR="00B36A20" w:rsidRPr="00CA4363">
        <w:rPr>
          <w:rFonts w:cstheme="minorHAnsi"/>
          <w:color w:val="333333"/>
          <w:spacing w:val="-2"/>
        </w:rPr>
        <w:t>that space</w:t>
      </w:r>
      <w:r w:rsidR="0014587B" w:rsidRPr="00CA4363">
        <w:rPr>
          <w:rFonts w:cstheme="minorHAnsi"/>
          <w:color w:val="333333"/>
          <w:spacing w:val="-2"/>
        </w:rPr>
        <w:t>,</w:t>
      </w:r>
      <w:r w:rsidR="00B36A20" w:rsidRPr="00CA4363">
        <w:rPr>
          <w:rFonts w:cstheme="minorHAnsi"/>
          <w:color w:val="333333"/>
          <w:spacing w:val="-2"/>
        </w:rPr>
        <w:t xml:space="preserve"> place and sacredness </w:t>
      </w:r>
      <w:r w:rsidR="0014587B" w:rsidRPr="00CA4363">
        <w:rPr>
          <w:rFonts w:cstheme="minorHAnsi"/>
          <w:color w:val="333333"/>
          <w:spacing w:val="-2"/>
        </w:rPr>
        <w:t>are</w:t>
      </w:r>
      <w:r w:rsidR="00B36A20" w:rsidRPr="00CA4363">
        <w:rPr>
          <w:rFonts w:cstheme="minorHAnsi"/>
          <w:color w:val="333333"/>
          <w:spacing w:val="-2"/>
        </w:rPr>
        <w:t xml:space="preserve"> a continuum of human action</w:t>
      </w:r>
      <w:r w:rsidR="00CA4363" w:rsidRPr="00CA4363">
        <w:rPr>
          <w:rFonts w:cstheme="minorHAnsi"/>
          <w:color w:val="333333"/>
          <w:spacing w:val="-2"/>
        </w:rPr>
        <w:t>,</w:t>
      </w:r>
      <w:r w:rsidR="00B36A20" w:rsidRPr="00CA4363">
        <w:rPr>
          <w:rFonts w:cstheme="minorHAnsi"/>
          <w:color w:val="333333"/>
          <w:spacing w:val="-2"/>
        </w:rPr>
        <w:t xml:space="preserve"> </w:t>
      </w:r>
      <w:r w:rsidR="00CA4363" w:rsidRPr="00CA4363">
        <w:rPr>
          <w:rFonts w:cstheme="minorHAnsi"/>
          <w:color w:val="333333"/>
          <w:spacing w:val="-2"/>
        </w:rPr>
        <w:t xml:space="preserve">as </w:t>
      </w:r>
      <w:r w:rsidR="00B36A20" w:rsidRPr="00CA4363">
        <w:rPr>
          <w:rFonts w:cstheme="minorHAnsi"/>
          <w:color w:val="333333"/>
          <w:spacing w:val="-2"/>
        </w:rPr>
        <w:t>described by</w:t>
      </w:r>
      <w:r w:rsidR="00D96627" w:rsidRPr="00CA4363">
        <w:rPr>
          <w:rFonts w:cstheme="minorHAnsi"/>
          <w:color w:val="333333"/>
          <w:spacing w:val="-2"/>
        </w:rPr>
        <w:t xml:space="preserve"> Christopher Tilley</w:t>
      </w:r>
      <w:r w:rsidR="0014587B" w:rsidRPr="00CA4363">
        <w:rPr>
          <w:rFonts w:cstheme="minorHAnsi"/>
          <w:color w:val="333333"/>
          <w:spacing w:val="-2"/>
        </w:rPr>
        <w:t>,</w:t>
      </w:r>
      <w:r w:rsidR="005C53C6">
        <w:rPr>
          <w:rStyle w:val="FootnoteReference"/>
          <w:rFonts w:cstheme="minorHAnsi"/>
          <w:color w:val="333333"/>
          <w:spacing w:val="-2"/>
        </w:rPr>
        <w:footnoteReference w:id="105"/>
      </w:r>
      <w:r w:rsidR="00CA4363" w:rsidRPr="00CA4363">
        <w:rPr>
          <w:rFonts w:cstheme="minorHAnsi"/>
          <w:color w:val="333333"/>
          <w:spacing w:val="-2"/>
        </w:rPr>
        <w:t xml:space="preserve"> or</w:t>
      </w:r>
      <w:r w:rsidR="00434BDB">
        <w:rPr>
          <w:rFonts w:cstheme="minorHAnsi"/>
          <w:color w:val="333333"/>
          <w:spacing w:val="-2"/>
        </w:rPr>
        <w:t xml:space="preserve"> </w:t>
      </w:r>
      <w:r w:rsidR="00CA4363" w:rsidRPr="00CA4363">
        <w:rPr>
          <w:rFonts w:cstheme="minorHAnsi"/>
          <w:color w:val="333333"/>
          <w:spacing w:val="-2"/>
        </w:rPr>
        <w:t>inter</w:t>
      </w:r>
      <w:r w:rsidR="0014587B" w:rsidRPr="00CA4363">
        <w:rPr>
          <w:rFonts w:cstheme="minorHAnsi"/>
          <w:color w:val="333333"/>
          <w:spacing w:val="-2"/>
        </w:rPr>
        <w:t>connect</w:t>
      </w:r>
      <w:r w:rsidR="00CA4363" w:rsidRPr="00CA4363">
        <w:rPr>
          <w:rFonts w:cstheme="minorHAnsi"/>
          <w:color w:val="333333"/>
          <w:spacing w:val="-2"/>
        </w:rPr>
        <w:t>ion of</w:t>
      </w:r>
      <w:r w:rsidR="0014587B" w:rsidRPr="00CA4363">
        <w:rPr>
          <w:rFonts w:cstheme="minorHAnsi"/>
          <w:color w:val="333333"/>
          <w:spacing w:val="-2"/>
        </w:rPr>
        <w:t xml:space="preserve"> paths and lines of movement</w:t>
      </w:r>
      <w:r w:rsidR="00CA4363" w:rsidRPr="00CA4363">
        <w:rPr>
          <w:rFonts w:cstheme="minorHAnsi"/>
          <w:color w:val="333333"/>
          <w:spacing w:val="-2"/>
        </w:rPr>
        <w:t>,</w:t>
      </w:r>
      <w:r w:rsidR="0014587B" w:rsidRPr="00CA4363">
        <w:rPr>
          <w:rFonts w:cstheme="minorHAnsi"/>
          <w:color w:val="333333"/>
          <w:spacing w:val="-2"/>
        </w:rPr>
        <w:t xml:space="preserve"> as described by </w:t>
      </w:r>
      <w:r w:rsidR="00D96627" w:rsidRPr="00CA4363">
        <w:rPr>
          <w:rFonts w:cstheme="minorHAnsi"/>
          <w:color w:val="333333"/>
          <w:spacing w:val="-2"/>
        </w:rPr>
        <w:t xml:space="preserve">Tim </w:t>
      </w:r>
      <w:r w:rsidR="00623981" w:rsidRPr="00CA4363">
        <w:rPr>
          <w:rFonts w:cstheme="minorHAnsi"/>
          <w:color w:val="333333"/>
          <w:spacing w:val="-2"/>
        </w:rPr>
        <w:t>Ingold</w:t>
      </w:r>
      <w:r w:rsidR="0014587B" w:rsidRPr="00CA4363">
        <w:rPr>
          <w:rFonts w:cstheme="minorHAnsi"/>
          <w:color w:val="333333"/>
          <w:spacing w:val="-2"/>
        </w:rPr>
        <w:t>.</w:t>
      </w:r>
      <w:r w:rsidR="005C53C6">
        <w:rPr>
          <w:rStyle w:val="FootnoteReference"/>
          <w:rFonts w:cstheme="minorHAnsi"/>
          <w:color w:val="333333"/>
          <w:spacing w:val="-2"/>
        </w:rPr>
        <w:footnoteReference w:id="106"/>
      </w:r>
      <w:r w:rsidR="0014587B" w:rsidRPr="00CA4363">
        <w:rPr>
          <w:rFonts w:cstheme="minorHAnsi"/>
          <w:color w:val="333333"/>
          <w:spacing w:val="-2"/>
        </w:rPr>
        <w:t xml:space="preserve"> </w:t>
      </w:r>
      <w:r w:rsidR="00793EC3">
        <w:rPr>
          <w:rFonts w:cstheme="minorHAnsi"/>
          <w:color w:val="333333"/>
          <w:spacing w:val="-2"/>
        </w:rPr>
        <w:t xml:space="preserve"> As expressed by Belden Lane, o</w:t>
      </w:r>
      <w:r w:rsidR="00016DD9">
        <w:rPr>
          <w:rFonts w:cstheme="minorHAnsi"/>
          <w:color w:val="333333"/>
          <w:spacing w:val="-2"/>
        </w:rPr>
        <w:t xml:space="preserve">ur memories can </w:t>
      </w:r>
      <w:r w:rsidR="000D5213" w:rsidRPr="000D5213">
        <w:rPr>
          <w:rFonts w:cstheme="minorHAnsi"/>
          <w:color w:val="333333"/>
          <w:spacing w:val="-2"/>
        </w:rPr>
        <w:t xml:space="preserve">extend our feelings of sacredness with places in our past and help us </w:t>
      </w:r>
      <w:r w:rsidR="00016DD9">
        <w:rPr>
          <w:rFonts w:cstheme="minorHAnsi"/>
          <w:color w:val="333333"/>
          <w:spacing w:val="-2"/>
        </w:rPr>
        <w:t>understand who we are</w:t>
      </w:r>
      <w:r w:rsidR="00793EC3">
        <w:rPr>
          <w:rFonts w:cstheme="minorHAnsi"/>
          <w:color w:val="333333"/>
          <w:spacing w:val="-2"/>
        </w:rPr>
        <w:t xml:space="preserve">. </w:t>
      </w:r>
      <w:r w:rsidR="00016DD9">
        <w:rPr>
          <w:rStyle w:val="FootnoteReference"/>
          <w:rFonts w:cstheme="minorHAnsi"/>
          <w:color w:val="333333"/>
          <w:spacing w:val="-2"/>
        </w:rPr>
        <w:footnoteReference w:id="107"/>
      </w:r>
      <w:r w:rsidR="00016DD9">
        <w:rPr>
          <w:rFonts w:cstheme="minorHAnsi"/>
          <w:color w:val="333333"/>
          <w:spacing w:val="-2"/>
        </w:rPr>
        <w:t xml:space="preserve"> </w:t>
      </w:r>
      <w:r w:rsidR="00B36A20" w:rsidRPr="00CA4363">
        <w:rPr>
          <w:rFonts w:cstheme="minorHAnsi"/>
          <w:color w:val="333333"/>
          <w:spacing w:val="-2"/>
        </w:rPr>
        <w:t xml:space="preserve"> Personal ideas of what is sacred </w:t>
      </w:r>
      <w:r w:rsidR="0014587B" w:rsidRPr="00CA4363">
        <w:rPr>
          <w:rFonts w:cstheme="minorHAnsi"/>
          <w:color w:val="333333"/>
          <w:spacing w:val="-2"/>
        </w:rPr>
        <w:t>are</w:t>
      </w:r>
      <w:r w:rsidR="00B36A20" w:rsidRPr="00CA4363">
        <w:rPr>
          <w:rFonts w:cstheme="minorHAnsi"/>
          <w:color w:val="333333"/>
          <w:spacing w:val="-2"/>
        </w:rPr>
        <w:t xml:space="preserve"> a function of the individual</w:t>
      </w:r>
      <w:r w:rsidR="0014587B" w:rsidRPr="00CA4363">
        <w:rPr>
          <w:rFonts w:cstheme="minorHAnsi"/>
          <w:color w:val="333333"/>
          <w:spacing w:val="-2"/>
        </w:rPr>
        <w:t>'</w:t>
      </w:r>
      <w:r w:rsidR="00B36A20" w:rsidRPr="00CA4363">
        <w:rPr>
          <w:rFonts w:cstheme="minorHAnsi"/>
          <w:color w:val="333333"/>
          <w:spacing w:val="-2"/>
        </w:rPr>
        <w:t>s experiences and perspectives over time</w:t>
      </w:r>
      <w:r w:rsidR="00F22737">
        <w:rPr>
          <w:rFonts w:cstheme="minorHAnsi"/>
          <w:color w:val="333333"/>
          <w:spacing w:val="-2"/>
        </w:rPr>
        <w:t>; each</w:t>
      </w:r>
      <w:r w:rsidR="00793EC3">
        <w:rPr>
          <w:rFonts w:cstheme="minorHAnsi"/>
          <w:color w:val="333333"/>
          <w:spacing w:val="-2"/>
        </w:rPr>
        <w:t xml:space="preserve"> individual</w:t>
      </w:r>
      <w:r w:rsidR="00B36A20" w:rsidRPr="00CA4363">
        <w:rPr>
          <w:rFonts w:cstheme="minorHAnsi"/>
          <w:color w:val="333333"/>
          <w:spacing w:val="-2"/>
        </w:rPr>
        <w:t xml:space="preserve"> is different. According to Yi Fu Tuan</w:t>
      </w:r>
      <w:r w:rsidR="00B36A20" w:rsidRPr="00CA4363">
        <w:rPr>
          <w:rStyle w:val="FootnoteReference"/>
          <w:rFonts w:cstheme="minorHAnsi"/>
          <w:color w:val="333333"/>
          <w:spacing w:val="-2"/>
        </w:rPr>
        <w:footnoteReference w:id="108"/>
      </w:r>
      <w:r w:rsidR="00B36A20" w:rsidRPr="00CA4363">
        <w:rPr>
          <w:rFonts w:cstheme="minorHAnsi"/>
          <w:color w:val="333333"/>
          <w:spacing w:val="-2"/>
        </w:rPr>
        <w:t xml:space="preserve">, </w:t>
      </w:r>
    </w:p>
    <w:p w14:paraId="28476EC1" w14:textId="0212441A" w:rsidR="00B36A20" w:rsidRPr="0049145A" w:rsidRDefault="00B36A20" w:rsidP="00B36A20">
      <w:pPr>
        <w:ind w:left="720" w:right="720"/>
        <w:rPr>
          <w:rFonts w:cstheme="minorHAnsi"/>
          <w:color w:val="333333"/>
          <w:spacing w:val="-2"/>
          <w:sz w:val="20"/>
          <w:szCs w:val="20"/>
        </w:rPr>
      </w:pPr>
      <w:r w:rsidRPr="0049145A">
        <w:rPr>
          <w:rFonts w:cstheme="minorHAnsi"/>
          <w:color w:val="333333"/>
          <w:spacing w:val="-2"/>
          <w:sz w:val="20"/>
          <w:szCs w:val="20"/>
        </w:rPr>
        <w:t xml:space="preserve">What begins as undifferentiated space becomes place and we get to know it better and endow it with value. The ideas of 'space' and 'place require each other for definition…if we think of space as that which allows </w:t>
      </w:r>
      <w:r w:rsidRPr="0049145A">
        <w:rPr>
          <w:rFonts w:cstheme="minorHAnsi"/>
          <w:color w:val="333333"/>
          <w:spacing w:val="-2"/>
          <w:sz w:val="20"/>
          <w:szCs w:val="20"/>
        </w:rPr>
        <w:lastRenderedPageBreak/>
        <w:t>movement, then place is pause, each pause in movement makes it possible for location to be transformed to place. '</w:t>
      </w:r>
      <w:r w:rsidRPr="0049145A">
        <w:rPr>
          <w:rStyle w:val="FootnoteReference"/>
          <w:rFonts w:cstheme="minorHAnsi"/>
          <w:color w:val="333333"/>
          <w:spacing w:val="-2"/>
          <w:sz w:val="20"/>
          <w:szCs w:val="20"/>
        </w:rPr>
        <w:footnoteReference w:id="109"/>
      </w:r>
      <w:r w:rsidRPr="0049145A">
        <w:rPr>
          <w:rFonts w:cstheme="minorHAnsi"/>
          <w:color w:val="333333"/>
          <w:spacing w:val="-2"/>
          <w:sz w:val="20"/>
          <w:szCs w:val="20"/>
        </w:rPr>
        <w:t xml:space="preserve"> </w:t>
      </w:r>
    </w:p>
    <w:p w14:paraId="23883B4B" w14:textId="55F46A1B" w:rsidR="00CA4363" w:rsidRPr="00CA4363" w:rsidRDefault="00CA4363" w:rsidP="00B36A20">
      <w:r w:rsidRPr="00CA4363">
        <w:t xml:space="preserve">The sense of sacredness at the HSMA was and </w:t>
      </w:r>
      <w:r w:rsidR="00C558B6">
        <w:t>continues to be</w:t>
      </w:r>
      <w:r w:rsidRPr="00CA4363">
        <w:t xml:space="preserve"> present for me. This sense or experience may not have been </w:t>
      </w:r>
      <w:r w:rsidR="00672665">
        <w:t>the same for</w:t>
      </w:r>
      <w:r w:rsidRPr="00CA4363">
        <w:t xml:space="preserve"> others, but Durkheim's theory</w:t>
      </w:r>
      <w:r w:rsidR="009823F7">
        <w:rPr>
          <w:rStyle w:val="FootnoteReference"/>
        </w:rPr>
        <w:footnoteReference w:id="110"/>
      </w:r>
      <w:r w:rsidRPr="00CA4363">
        <w:t xml:space="preserve"> that humans create sacred space can be applied to the HSMA as a special place of education, seeking to give children a</w:t>
      </w:r>
      <w:r w:rsidR="00BA714B">
        <w:t xml:space="preserve"> </w:t>
      </w:r>
      <w:r w:rsidR="00512C86">
        <w:t>nurturing</w:t>
      </w:r>
      <w:r w:rsidRPr="00CA4363">
        <w:t xml:space="preserve"> place to study arts of their own free will.</w:t>
      </w:r>
    </w:p>
    <w:p w14:paraId="619A6A97" w14:textId="79897A18" w:rsidR="00623981" w:rsidRPr="00623981" w:rsidRDefault="00B17936" w:rsidP="006B3635">
      <w:pPr>
        <w:spacing w:line="240" w:lineRule="auto"/>
        <w:rPr>
          <w:rFonts w:cstheme="minorHAnsi"/>
          <w:color w:val="333333"/>
          <w:spacing w:val="-2"/>
        </w:rPr>
      </w:pPr>
      <w:r>
        <w:rPr>
          <w:rFonts w:cstheme="minorHAnsi"/>
          <w:color w:val="333333"/>
          <w:spacing w:val="-2"/>
        </w:rPr>
        <w:t xml:space="preserve">  </w:t>
      </w:r>
    </w:p>
    <w:p w14:paraId="6B129665" w14:textId="7DD5B3BD" w:rsidR="00623981" w:rsidRDefault="00623981" w:rsidP="006B3635">
      <w:pPr>
        <w:spacing w:line="240" w:lineRule="auto"/>
        <w:rPr>
          <w:rFonts w:cstheme="minorHAnsi"/>
          <w:b/>
          <w:bCs/>
          <w:color w:val="333333"/>
          <w:spacing w:val="-2"/>
          <w:sz w:val="24"/>
          <w:szCs w:val="24"/>
        </w:rPr>
      </w:pPr>
    </w:p>
    <w:bookmarkEnd w:id="44"/>
    <w:p w14:paraId="4AEA8C3D" w14:textId="3D419DE7" w:rsidR="00623981" w:rsidRDefault="00623981" w:rsidP="006B3635">
      <w:pPr>
        <w:spacing w:line="240" w:lineRule="auto"/>
        <w:rPr>
          <w:rFonts w:cstheme="minorHAnsi"/>
          <w:b/>
          <w:bCs/>
          <w:color w:val="333333"/>
          <w:spacing w:val="-2"/>
          <w:sz w:val="24"/>
          <w:szCs w:val="24"/>
        </w:rPr>
      </w:pPr>
    </w:p>
    <w:p w14:paraId="1644C71A" w14:textId="6796F71A" w:rsidR="00623981" w:rsidRDefault="00623981" w:rsidP="006B3635">
      <w:pPr>
        <w:spacing w:line="240" w:lineRule="auto"/>
        <w:rPr>
          <w:rFonts w:cstheme="minorHAnsi"/>
          <w:b/>
          <w:bCs/>
          <w:color w:val="333333"/>
          <w:spacing w:val="-2"/>
          <w:sz w:val="24"/>
          <w:szCs w:val="24"/>
        </w:rPr>
      </w:pPr>
    </w:p>
    <w:p w14:paraId="2592854D" w14:textId="01757EC2" w:rsidR="00623981" w:rsidRDefault="00623981" w:rsidP="006B3635">
      <w:pPr>
        <w:spacing w:line="240" w:lineRule="auto"/>
        <w:rPr>
          <w:rFonts w:cstheme="minorHAnsi"/>
          <w:b/>
          <w:bCs/>
          <w:color w:val="333333"/>
          <w:spacing w:val="-2"/>
          <w:sz w:val="24"/>
          <w:szCs w:val="24"/>
        </w:rPr>
      </w:pPr>
    </w:p>
    <w:p w14:paraId="138C9878" w14:textId="77777777" w:rsidR="00623981" w:rsidRPr="006B3635" w:rsidRDefault="00623981" w:rsidP="006B3635">
      <w:pPr>
        <w:spacing w:line="240" w:lineRule="auto"/>
        <w:rPr>
          <w:rFonts w:cstheme="minorHAnsi"/>
          <w:b/>
          <w:bCs/>
          <w:color w:val="333333"/>
          <w:spacing w:val="-2"/>
          <w:sz w:val="24"/>
          <w:szCs w:val="24"/>
        </w:rPr>
      </w:pPr>
    </w:p>
    <w:p w14:paraId="4C01E710" w14:textId="708C4A32" w:rsidR="00986246" w:rsidRDefault="00986246"/>
    <w:p w14:paraId="51075820" w14:textId="21CC9620" w:rsidR="00105B76" w:rsidRDefault="00105B76"/>
    <w:p w14:paraId="40A7FC94" w14:textId="07918107" w:rsidR="00105B76" w:rsidRDefault="00105B76"/>
    <w:p w14:paraId="740F930D" w14:textId="14894BB1" w:rsidR="00105B76" w:rsidRDefault="00105B76"/>
    <w:p w14:paraId="3DA80352" w14:textId="77777777" w:rsidR="00A97831" w:rsidRDefault="00A97831" w:rsidP="00105B76">
      <w:pPr>
        <w:rPr>
          <w:rFonts w:cstheme="minorHAnsi"/>
          <w:b/>
          <w:bCs/>
          <w:sz w:val="24"/>
          <w:szCs w:val="24"/>
        </w:rPr>
      </w:pPr>
    </w:p>
    <w:p w14:paraId="5884D04E" w14:textId="77777777" w:rsidR="00306689" w:rsidRDefault="00306689" w:rsidP="00105B76">
      <w:pPr>
        <w:rPr>
          <w:rFonts w:cstheme="minorHAnsi"/>
          <w:b/>
          <w:bCs/>
          <w:sz w:val="24"/>
          <w:szCs w:val="24"/>
        </w:rPr>
      </w:pPr>
    </w:p>
    <w:p w14:paraId="742B948B" w14:textId="77777777" w:rsidR="00363301" w:rsidRDefault="00363301" w:rsidP="00105B76">
      <w:pPr>
        <w:rPr>
          <w:rFonts w:cstheme="minorHAnsi"/>
          <w:b/>
          <w:bCs/>
          <w:sz w:val="24"/>
          <w:szCs w:val="24"/>
        </w:rPr>
      </w:pPr>
    </w:p>
    <w:p w14:paraId="49BE2446" w14:textId="77777777" w:rsidR="00363301" w:rsidRDefault="00363301" w:rsidP="00105B76">
      <w:pPr>
        <w:rPr>
          <w:rFonts w:cstheme="minorHAnsi"/>
          <w:b/>
          <w:bCs/>
          <w:sz w:val="24"/>
          <w:szCs w:val="24"/>
        </w:rPr>
      </w:pPr>
    </w:p>
    <w:p w14:paraId="0EA74D3B" w14:textId="77777777" w:rsidR="00363301" w:rsidRDefault="00363301" w:rsidP="00105B76">
      <w:pPr>
        <w:rPr>
          <w:rFonts w:cstheme="minorHAnsi"/>
          <w:b/>
          <w:bCs/>
          <w:sz w:val="24"/>
          <w:szCs w:val="24"/>
        </w:rPr>
      </w:pPr>
    </w:p>
    <w:p w14:paraId="1169A97D" w14:textId="77777777" w:rsidR="00BB6514" w:rsidRDefault="00BB6514" w:rsidP="00105B76">
      <w:pPr>
        <w:rPr>
          <w:rFonts w:cstheme="minorHAnsi"/>
          <w:b/>
          <w:bCs/>
          <w:sz w:val="24"/>
          <w:szCs w:val="24"/>
        </w:rPr>
      </w:pPr>
    </w:p>
    <w:p w14:paraId="3A70FFFB" w14:textId="055E6587" w:rsidR="00105B76" w:rsidRPr="00105B76" w:rsidRDefault="00734493" w:rsidP="00105B76">
      <w:pPr>
        <w:rPr>
          <w:rFonts w:cstheme="minorHAnsi"/>
          <w:b/>
          <w:bCs/>
          <w:sz w:val="24"/>
          <w:szCs w:val="24"/>
        </w:rPr>
      </w:pPr>
      <w:r>
        <w:rPr>
          <w:rFonts w:cstheme="minorHAnsi"/>
          <w:b/>
          <w:bCs/>
          <w:sz w:val="24"/>
          <w:szCs w:val="24"/>
        </w:rPr>
        <w:t>B</w:t>
      </w:r>
      <w:r w:rsidR="00105B76" w:rsidRPr="00105B76">
        <w:rPr>
          <w:rFonts w:cstheme="minorHAnsi"/>
          <w:b/>
          <w:bCs/>
          <w:sz w:val="24"/>
          <w:szCs w:val="24"/>
        </w:rPr>
        <w:t>ibliography</w:t>
      </w:r>
    </w:p>
    <w:p w14:paraId="1C1911DC" w14:textId="77777777" w:rsidR="00105B76" w:rsidRPr="00105B76" w:rsidRDefault="00105B76" w:rsidP="00105B76">
      <w:pPr>
        <w:rPr>
          <w:rFonts w:cstheme="minorHAnsi"/>
        </w:rPr>
      </w:pPr>
    </w:p>
    <w:p w14:paraId="08CED7F4" w14:textId="7824FEC9" w:rsidR="00105B76" w:rsidRPr="006350BD" w:rsidRDefault="00105B76" w:rsidP="00105B76">
      <w:pPr>
        <w:rPr>
          <w:rFonts w:cstheme="minorHAnsi"/>
          <w:b/>
          <w:bCs/>
        </w:rPr>
      </w:pPr>
      <w:r w:rsidRPr="006350BD">
        <w:rPr>
          <w:rFonts w:cstheme="minorHAnsi"/>
          <w:b/>
          <w:bCs/>
        </w:rPr>
        <w:t>Primary Sources</w:t>
      </w:r>
    </w:p>
    <w:p w14:paraId="023F5382" w14:textId="01C57E31" w:rsidR="00105B76" w:rsidRPr="006350BD" w:rsidRDefault="00105B76" w:rsidP="00105B76">
      <w:pPr>
        <w:spacing w:line="240" w:lineRule="auto"/>
        <w:ind w:left="720" w:hanging="720"/>
        <w:rPr>
          <w:rFonts w:cstheme="minorHAnsi"/>
        </w:rPr>
      </w:pPr>
      <w:r w:rsidRPr="006350BD">
        <w:rPr>
          <w:rFonts w:cstheme="minorHAnsi"/>
        </w:rPr>
        <w:t xml:space="preserve">Aristotle, </w:t>
      </w:r>
      <w:r w:rsidRPr="006350BD">
        <w:rPr>
          <w:rFonts w:cstheme="minorHAnsi"/>
          <w:i/>
          <w:iCs/>
        </w:rPr>
        <w:t>The Physics, Books I-IV</w:t>
      </w:r>
      <w:r w:rsidR="00A60BAC" w:rsidRPr="006350BD">
        <w:rPr>
          <w:rFonts w:cstheme="minorHAnsi"/>
        </w:rPr>
        <w:t xml:space="preserve">, </w:t>
      </w:r>
      <w:r w:rsidRPr="006350BD">
        <w:rPr>
          <w:rFonts w:cstheme="minorHAnsi"/>
        </w:rPr>
        <w:t xml:space="preserve">trans Philip H. </w:t>
      </w:r>
      <w:proofErr w:type="spellStart"/>
      <w:r w:rsidRPr="006350BD">
        <w:rPr>
          <w:rFonts w:cstheme="minorHAnsi"/>
        </w:rPr>
        <w:t>Wicksteed</w:t>
      </w:r>
      <w:proofErr w:type="spellEnd"/>
      <w:r w:rsidRPr="006350BD">
        <w:rPr>
          <w:rFonts w:cstheme="minorHAnsi"/>
        </w:rPr>
        <w:t xml:space="preserve"> and Francis M. Cornford (Cambridge and London: Harvard University Press, 1957) </w:t>
      </w:r>
      <w:r w:rsidR="00A60BAC" w:rsidRPr="006350BD">
        <w:rPr>
          <w:rFonts w:cstheme="minorHAnsi"/>
        </w:rPr>
        <w:t xml:space="preserve">IV.II </w:t>
      </w:r>
      <w:r w:rsidRPr="006350BD">
        <w:rPr>
          <w:rFonts w:cstheme="minorHAnsi"/>
        </w:rPr>
        <w:t xml:space="preserve">209b </w:t>
      </w:r>
    </w:p>
    <w:p w14:paraId="5273479D" w14:textId="77777777" w:rsidR="00105B76" w:rsidRPr="006350BD" w:rsidRDefault="00105B76" w:rsidP="00105B76">
      <w:pPr>
        <w:spacing w:line="240" w:lineRule="auto"/>
        <w:ind w:left="720" w:hanging="720"/>
        <w:rPr>
          <w:rFonts w:cstheme="minorHAnsi"/>
        </w:rPr>
      </w:pPr>
      <w:r w:rsidRPr="006350BD">
        <w:rPr>
          <w:rFonts w:cstheme="minorHAnsi"/>
        </w:rPr>
        <w:t xml:space="preserve">Danckaerts, Jasper, </w:t>
      </w:r>
      <w:r w:rsidRPr="006350BD">
        <w:rPr>
          <w:rFonts w:cstheme="minorHAnsi"/>
          <w:i/>
          <w:iCs/>
        </w:rPr>
        <w:t>Journal of Jasper Danckaerts, 1679-1680,</w:t>
      </w:r>
      <w:r w:rsidRPr="006350BD">
        <w:rPr>
          <w:rFonts w:cstheme="minorHAnsi"/>
        </w:rPr>
        <w:t xml:space="preserve"> Bartlett Burleigh James and J. Franklin Jameson, (New York: Charles Scribner's Sons, 1913), </w:t>
      </w:r>
      <w:hyperlink r:id="rId11" w:history="1">
        <w:r w:rsidRPr="006350BD">
          <w:rPr>
            <w:rFonts w:cstheme="minorHAnsi"/>
            <w:i/>
            <w:iCs/>
            <w:color w:val="0563C1" w:themeColor="hyperlink"/>
            <w:u w:val="single"/>
          </w:rPr>
          <w:t>www.https//archives.org</w:t>
        </w:r>
      </w:hyperlink>
      <w:r w:rsidRPr="006350BD">
        <w:rPr>
          <w:rFonts w:cstheme="minorHAnsi"/>
        </w:rPr>
        <w:t>, {accessed 5 December 2022}.</w:t>
      </w:r>
    </w:p>
    <w:p w14:paraId="2B8F4461" w14:textId="77777777" w:rsidR="00105B76" w:rsidRPr="006350BD" w:rsidRDefault="00105B76" w:rsidP="00105B76">
      <w:pPr>
        <w:spacing w:line="240" w:lineRule="auto"/>
        <w:ind w:left="720" w:hanging="720"/>
        <w:rPr>
          <w:rFonts w:cstheme="minorHAnsi"/>
          <w:color w:val="000000"/>
          <w:shd w:val="clear" w:color="auto" w:fill="FFFFFF"/>
        </w:rPr>
      </w:pPr>
      <w:r w:rsidRPr="006350BD">
        <w:rPr>
          <w:rFonts w:cstheme="minorHAnsi"/>
          <w:color w:val="000000"/>
          <w:shd w:val="clear" w:color="auto" w:fill="FFFFFF"/>
        </w:rPr>
        <w:t xml:space="preserve">New York City Landmarks Preservation Commission: </w:t>
      </w:r>
    </w:p>
    <w:p w14:paraId="323F0EC3" w14:textId="2B53833C" w:rsidR="00105B76" w:rsidRPr="006350BD" w:rsidRDefault="00105B76" w:rsidP="00105B76">
      <w:pPr>
        <w:spacing w:line="240" w:lineRule="auto"/>
        <w:ind w:left="720"/>
        <w:rPr>
          <w:rFonts w:cstheme="minorHAnsi"/>
        </w:rPr>
      </w:pPr>
      <w:r w:rsidRPr="006350BD">
        <w:rPr>
          <w:rFonts w:cstheme="minorHAnsi"/>
          <w:color w:val="000000"/>
          <w:shd w:val="clear" w:color="auto" w:fill="FFFFFF"/>
        </w:rPr>
        <w:t>*Landmarks Preservation Commission</w:t>
      </w:r>
      <w:r w:rsidR="00B1053C" w:rsidRPr="006350BD">
        <w:rPr>
          <w:rFonts w:cstheme="minorHAnsi"/>
          <w:color w:val="000000"/>
          <w:shd w:val="clear" w:color="auto" w:fill="FFFFFF"/>
        </w:rPr>
        <w:t xml:space="preserve">, </w:t>
      </w:r>
      <w:r w:rsidRPr="006350BD">
        <w:rPr>
          <w:rFonts w:cstheme="minorHAnsi"/>
          <w:i/>
          <w:iCs/>
          <w:color w:val="000000"/>
          <w:shd w:val="clear" w:color="auto" w:fill="FFFFFF"/>
        </w:rPr>
        <w:t>New York Training School for Teachers/New York Model School (later High School of Music and Art)</w:t>
      </w:r>
      <w:r w:rsidR="00B1053C" w:rsidRPr="006350BD">
        <w:rPr>
          <w:rFonts w:cstheme="minorHAnsi"/>
          <w:i/>
          <w:iCs/>
          <w:color w:val="000000"/>
          <w:shd w:val="clear" w:color="auto" w:fill="FFFFFF"/>
        </w:rPr>
        <w:t xml:space="preserve">, </w:t>
      </w:r>
      <w:r w:rsidRPr="006350BD">
        <w:rPr>
          <w:rFonts w:cstheme="minorHAnsi"/>
          <w:color w:val="000000"/>
          <w:shd w:val="clear" w:color="auto" w:fill="FFFFFF"/>
        </w:rPr>
        <w:t>Designation Report [LP‐1859], New York, City of New York [1997].</w:t>
      </w:r>
      <w:r w:rsidR="00B1053C" w:rsidRPr="006350BD">
        <w:rPr>
          <w:rFonts w:cstheme="minorHAnsi"/>
          <w:color w:val="000000"/>
          <w:shd w:val="clear" w:color="auto" w:fill="FFFFFF"/>
        </w:rPr>
        <w:t xml:space="preserve"> </w:t>
      </w:r>
      <w:r w:rsidRPr="006350BD">
        <w:rPr>
          <w:rFonts w:cstheme="minorHAnsi"/>
          <w:color w:val="000000"/>
          <w:shd w:val="clear" w:color="auto" w:fill="FFFFFF"/>
        </w:rPr>
        <w:t>Prepared by [Jay Shockley]</w:t>
      </w:r>
      <w:r w:rsidR="00B1053C" w:rsidRPr="006350BD">
        <w:rPr>
          <w:rFonts w:cstheme="minorHAnsi"/>
          <w:color w:val="000000"/>
          <w:shd w:val="clear" w:color="auto" w:fill="FFFFFF"/>
        </w:rPr>
        <w:t>.</w:t>
      </w:r>
    </w:p>
    <w:p w14:paraId="38261A4B" w14:textId="77777777" w:rsidR="00105B76" w:rsidRPr="006350BD" w:rsidRDefault="00105B76" w:rsidP="00105B76">
      <w:pPr>
        <w:spacing w:line="240" w:lineRule="auto"/>
        <w:ind w:left="720"/>
        <w:rPr>
          <w:rFonts w:cstheme="minorHAnsi"/>
          <w:color w:val="000000"/>
          <w:shd w:val="clear" w:color="auto" w:fill="FFFFFF"/>
        </w:rPr>
      </w:pPr>
      <w:r w:rsidRPr="006350BD">
        <w:rPr>
          <w:rFonts w:cstheme="minorHAnsi"/>
        </w:rPr>
        <w:t>*</w:t>
      </w:r>
      <w:bookmarkStart w:id="46" w:name="_Hlk122369548"/>
      <w:r w:rsidRPr="006350BD">
        <w:rPr>
          <w:rFonts w:cstheme="minorHAnsi"/>
        </w:rPr>
        <w:t xml:space="preserve">Landmarks Preservation Commission, Number 2. Designation Report {LP-0322}, </w:t>
      </w:r>
      <w:r w:rsidRPr="006350BD">
        <w:rPr>
          <w:rFonts w:cstheme="minorHAnsi"/>
          <w:i/>
          <w:iCs/>
        </w:rPr>
        <w:t>St. Nicholas Historic District, Borough of Manhattan</w:t>
      </w:r>
      <w:r w:rsidRPr="006350BD">
        <w:rPr>
          <w:rFonts w:cstheme="minorHAnsi"/>
        </w:rPr>
        <w:t xml:space="preserve">, March 16, 1967, </w:t>
      </w:r>
      <w:hyperlink r:id="rId12" w:history="1">
        <w:r w:rsidRPr="006350BD">
          <w:rPr>
            <w:rFonts w:cstheme="minorHAnsi"/>
            <w:i/>
            <w:iCs/>
            <w:color w:val="0563C1" w:themeColor="hyperlink"/>
            <w:u w:val="single"/>
            <w:shd w:val="clear" w:color="auto" w:fill="FFFFFF"/>
          </w:rPr>
          <w:t>www.nyc.gov</w:t>
        </w:r>
      </w:hyperlink>
      <w:r w:rsidRPr="006350BD">
        <w:rPr>
          <w:rFonts w:cstheme="minorHAnsi"/>
        </w:rPr>
        <w:t xml:space="preserve"> {accessed 14 December 2022}.</w:t>
      </w:r>
      <w:bookmarkEnd w:id="46"/>
    </w:p>
    <w:p w14:paraId="22D5887C" w14:textId="77777777" w:rsidR="00105B76" w:rsidRPr="006350BD" w:rsidRDefault="00105B76" w:rsidP="00105B76">
      <w:pPr>
        <w:spacing w:line="240" w:lineRule="auto"/>
        <w:ind w:left="720" w:hanging="720"/>
        <w:rPr>
          <w:rFonts w:cstheme="minorHAnsi"/>
        </w:rPr>
      </w:pPr>
    </w:p>
    <w:p w14:paraId="74E1D011" w14:textId="3E4F65D2" w:rsidR="00105B76" w:rsidRPr="006350BD" w:rsidRDefault="00105B76" w:rsidP="00105B76">
      <w:pPr>
        <w:spacing w:line="240" w:lineRule="auto"/>
        <w:ind w:left="720" w:hanging="720"/>
        <w:rPr>
          <w:rFonts w:cstheme="minorHAnsi"/>
        </w:rPr>
      </w:pPr>
      <w:r w:rsidRPr="006350BD">
        <w:rPr>
          <w:rFonts w:cstheme="minorHAnsi"/>
          <w:b/>
          <w:bCs/>
        </w:rPr>
        <w:t>Secondary Sources</w:t>
      </w:r>
    </w:p>
    <w:p w14:paraId="15F7FFE9" w14:textId="77777777" w:rsidR="00105B76" w:rsidRPr="006350BD" w:rsidRDefault="00105B76" w:rsidP="00105B76">
      <w:pPr>
        <w:spacing w:line="240" w:lineRule="auto"/>
        <w:ind w:left="720" w:hanging="720"/>
        <w:rPr>
          <w:rFonts w:cstheme="minorHAnsi"/>
        </w:rPr>
      </w:pPr>
      <w:r w:rsidRPr="006350BD">
        <w:rPr>
          <w:rFonts w:cstheme="minorHAnsi"/>
        </w:rPr>
        <w:t xml:space="preserve">Alban, Peris Wynn, </w:t>
      </w:r>
      <w:r w:rsidRPr="006350BD">
        <w:rPr>
          <w:rFonts w:cstheme="minorHAnsi"/>
          <w:i/>
          <w:iCs/>
        </w:rPr>
        <w:t xml:space="preserve">Fiorello H LaGuardia High School of Music and Art and Performing Arts: History, </w:t>
      </w:r>
      <w:r w:rsidRPr="006350BD">
        <w:rPr>
          <w:rFonts w:cstheme="minorHAnsi"/>
        </w:rPr>
        <w:t xml:space="preserve">Unpublished PhD thesis, Boston University of Fine Arts (2013). </w:t>
      </w:r>
      <w:bookmarkStart w:id="47" w:name="_Hlk122794773"/>
      <w:r w:rsidRPr="006350BD">
        <w:rPr>
          <w:rFonts w:cstheme="minorHAnsi"/>
        </w:rPr>
        <w:t>Published by ProQuest LLC 2013</w:t>
      </w:r>
      <w:bookmarkEnd w:id="47"/>
      <w:r w:rsidRPr="006350BD">
        <w:rPr>
          <w:rFonts w:cstheme="minorHAnsi"/>
        </w:rPr>
        <w:t>.</w:t>
      </w:r>
    </w:p>
    <w:p w14:paraId="66213820" w14:textId="7A8DF778" w:rsidR="00105B76" w:rsidRPr="006350BD" w:rsidRDefault="00105B76" w:rsidP="00105B76">
      <w:pPr>
        <w:spacing w:line="240" w:lineRule="auto"/>
        <w:ind w:left="720" w:hanging="720"/>
        <w:rPr>
          <w:rFonts w:cstheme="minorHAnsi"/>
        </w:rPr>
      </w:pPr>
      <w:r w:rsidRPr="006350BD">
        <w:rPr>
          <w:rFonts w:cstheme="minorHAnsi"/>
        </w:rPr>
        <w:t xml:space="preserve">A. Phillip Randolph Campus High School, </w:t>
      </w:r>
      <w:hyperlink r:id="rId13" w:history="1">
        <w:r w:rsidR="00B1053C" w:rsidRPr="006350BD">
          <w:rPr>
            <w:rStyle w:val="Hyperlink"/>
            <w:rFonts w:cstheme="minorHAnsi"/>
            <w:i/>
            <w:iCs/>
          </w:rPr>
          <w:t>www.https://aprandolph.enschool.org</w:t>
        </w:r>
      </w:hyperlink>
      <w:r w:rsidR="00B1053C" w:rsidRPr="006350BD">
        <w:rPr>
          <w:rFonts w:cstheme="minorHAnsi"/>
          <w:i/>
          <w:iCs/>
          <w:u w:val="single"/>
        </w:rPr>
        <w:t xml:space="preserve">, </w:t>
      </w:r>
      <w:r w:rsidRPr="006350BD">
        <w:rPr>
          <w:rFonts w:cstheme="minorHAnsi"/>
        </w:rPr>
        <w:t xml:space="preserve"> {accessed 4 November 2022}.</w:t>
      </w:r>
    </w:p>
    <w:p w14:paraId="23732374" w14:textId="335BBA65" w:rsidR="00105B76" w:rsidRPr="006350BD" w:rsidRDefault="00105B76" w:rsidP="00105B76">
      <w:pPr>
        <w:spacing w:line="240" w:lineRule="auto"/>
        <w:ind w:left="720" w:hanging="720"/>
        <w:rPr>
          <w:rFonts w:cstheme="minorHAnsi"/>
        </w:rPr>
      </w:pPr>
      <w:r w:rsidRPr="006350BD">
        <w:rPr>
          <w:rFonts w:cstheme="minorHAnsi"/>
        </w:rPr>
        <w:t xml:space="preserve">Belmont Report, </w:t>
      </w:r>
      <w:hyperlink r:id="rId14" w:history="1">
        <w:r w:rsidRPr="006350BD">
          <w:rPr>
            <w:rFonts w:cstheme="minorHAnsi"/>
            <w:i/>
            <w:iCs/>
            <w:color w:val="0563C1" w:themeColor="hyperlink"/>
            <w:u w:val="single"/>
          </w:rPr>
          <w:t>https://www.hhs.gov/ohrp/regulations</w:t>
        </w:r>
      </w:hyperlink>
      <w:r w:rsidR="00B1053C" w:rsidRPr="006350BD">
        <w:rPr>
          <w:rFonts w:cstheme="minorHAnsi"/>
          <w:i/>
          <w:iCs/>
          <w:color w:val="0563C1" w:themeColor="hyperlink"/>
          <w:u w:val="single"/>
        </w:rPr>
        <w:t>,</w:t>
      </w:r>
      <w:r w:rsidRPr="006350BD">
        <w:rPr>
          <w:rFonts w:cstheme="minorHAnsi"/>
        </w:rPr>
        <w:t xml:space="preserve"> {accessed 14 December 2022}.</w:t>
      </w:r>
    </w:p>
    <w:p w14:paraId="1323EE56" w14:textId="77777777" w:rsidR="00105B76" w:rsidRPr="006350BD" w:rsidRDefault="00105B76" w:rsidP="00105B76">
      <w:pPr>
        <w:spacing w:line="240" w:lineRule="auto"/>
        <w:ind w:left="720" w:hanging="720"/>
        <w:rPr>
          <w:rFonts w:cstheme="minorHAnsi"/>
        </w:rPr>
      </w:pPr>
      <w:bookmarkStart w:id="48" w:name="_Hlk122260641"/>
      <w:r w:rsidRPr="006350BD">
        <w:rPr>
          <w:rFonts w:cstheme="minorHAnsi"/>
        </w:rPr>
        <w:t xml:space="preserve">Brooks, David, </w:t>
      </w:r>
      <w:hyperlink r:id="rId15" w:history="1">
        <w:r w:rsidRPr="006350BD">
          <w:rPr>
            <w:rFonts w:cstheme="minorHAnsi"/>
            <w:i/>
            <w:iCs/>
            <w:color w:val="0563C1" w:themeColor="hyperlink"/>
            <w:u w:val="single"/>
          </w:rPr>
          <w:t>https://www.nytimes.com/by/david-brooks</w:t>
        </w:r>
      </w:hyperlink>
      <w:r w:rsidRPr="006350BD">
        <w:rPr>
          <w:rFonts w:cstheme="minorHAnsi"/>
          <w:i/>
          <w:iCs/>
        </w:rPr>
        <w:t>,</w:t>
      </w:r>
      <w:r w:rsidRPr="006350BD">
        <w:rPr>
          <w:rFonts w:cstheme="minorHAnsi"/>
        </w:rPr>
        <w:t xml:space="preserve"> {accessed 19 December 2022}.</w:t>
      </w:r>
    </w:p>
    <w:bookmarkStart w:id="49" w:name="_Hlk122261119"/>
    <w:bookmarkEnd w:id="48"/>
    <w:p w14:paraId="647B20DF" w14:textId="7DE44C9A" w:rsidR="00105B76" w:rsidRPr="006350BD" w:rsidRDefault="00105B76" w:rsidP="00105B76">
      <w:pPr>
        <w:shd w:val="clear" w:color="auto" w:fill="FFFFFF"/>
        <w:spacing w:after="0" w:line="240" w:lineRule="auto"/>
        <w:ind w:left="720" w:hanging="720"/>
        <w:rPr>
          <w:rFonts w:eastAsia="Times New Roman" w:cstheme="minorHAnsi"/>
        </w:rPr>
      </w:pPr>
      <w:r w:rsidRPr="006350BD">
        <w:rPr>
          <w:rFonts w:eastAsia="Times New Roman" w:cstheme="minorHAnsi"/>
        </w:rPr>
        <w:fldChar w:fldCharType="begin"/>
      </w:r>
      <w:r w:rsidRPr="006350BD">
        <w:rPr>
          <w:rFonts w:eastAsia="Times New Roman" w:cstheme="minorHAnsi"/>
        </w:rPr>
        <w:instrText xml:space="preserve"> HYPERLINK "https://www.proquest.com/indexinglinkhandler/sng/author/Brooks,+David/$N?accountid=130472" \o "Click to search for more items by this author" </w:instrText>
      </w:r>
      <w:r w:rsidRPr="006350BD">
        <w:rPr>
          <w:rFonts w:eastAsia="Times New Roman" w:cstheme="minorHAnsi"/>
        </w:rPr>
      </w:r>
      <w:r w:rsidRPr="006350BD">
        <w:rPr>
          <w:rFonts w:eastAsia="Times New Roman" w:cstheme="minorHAnsi"/>
        </w:rPr>
        <w:fldChar w:fldCharType="separate"/>
      </w:r>
      <w:r w:rsidRPr="006350BD">
        <w:rPr>
          <w:rFonts w:eastAsia="Times New Roman" w:cstheme="minorHAnsi"/>
        </w:rPr>
        <w:t>Brooks, David</w:t>
      </w:r>
      <w:r w:rsidRPr="006350BD">
        <w:rPr>
          <w:rFonts w:eastAsia="Times New Roman" w:cstheme="minorHAnsi"/>
        </w:rPr>
        <w:fldChar w:fldCharType="end"/>
      </w:r>
      <w:r w:rsidRPr="006350BD">
        <w:rPr>
          <w:rFonts w:eastAsia="Times New Roman" w:cstheme="minorHAnsi"/>
        </w:rPr>
        <w:t>. ' Children of the '70s':{Op-Ed}  </w:t>
      </w:r>
      <w:hyperlink r:id="rId16" w:tooltip="Click to search for more items from this journal" w:history="1">
        <w:r w:rsidRPr="006350BD">
          <w:rPr>
            <w:rFonts w:eastAsia="Times New Roman" w:cstheme="minorHAnsi"/>
            <w:i/>
            <w:iCs/>
          </w:rPr>
          <w:t>New York Times</w:t>
        </w:r>
      </w:hyperlink>
      <w:r w:rsidRPr="006350BD">
        <w:rPr>
          <w:rFonts w:eastAsia="Times New Roman" w:cstheme="minorHAnsi"/>
          <w:i/>
          <w:iCs/>
        </w:rPr>
        <w:t>, Late Edition</w:t>
      </w:r>
      <w:r w:rsidRPr="006350BD">
        <w:rPr>
          <w:rFonts w:eastAsia="Times New Roman" w:cstheme="minorHAnsi"/>
        </w:rPr>
        <w:t xml:space="preserve"> (East Coast); New York, N.Y.  (18 May 2010) A.27.</w:t>
      </w:r>
    </w:p>
    <w:p w14:paraId="3A5B9DF1" w14:textId="77777777" w:rsidR="00B1053C" w:rsidRPr="006350BD" w:rsidRDefault="00B1053C" w:rsidP="00105B76">
      <w:pPr>
        <w:shd w:val="clear" w:color="auto" w:fill="FFFFFF"/>
        <w:spacing w:after="0" w:line="240" w:lineRule="auto"/>
        <w:ind w:left="720" w:hanging="720"/>
        <w:rPr>
          <w:rFonts w:eastAsia="Times New Roman" w:cstheme="minorHAnsi"/>
        </w:rPr>
      </w:pPr>
    </w:p>
    <w:bookmarkEnd w:id="49"/>
    <w:p w14:paraId="081AA5EF" w14:textId="72448361" w:rsidR="00105B76" w:rsidRDefault="00105B76" w:rsidP="00105B76">
      <w:pPr>
        <w:spacing w:line="240" w:lineRule="auto"/>
        <w:ind w:left="720" w:hanging="720"/>
        <w:rPr>
          <w:rFonts w:cstheme="minorHAnsi"/>
        </w:rPr>
      </w:pPr>
      <w:r w:rsidRPr="006350BD">
        <w:rPr>
          <w:rFonts w:cstheme="minorHAnsi"/>
        </w:rPr>
        <w:t xml:space="preserve">Bryman, Alan </w:t>
      </w:r>
      <w:r w:rsidRPr="006350BD">
        <w:rPr>
          <w:rFonts w:cstheme="minorHAnsi"/>
          <w:i/>
          <w:iCs/>
        </w:rPr>
        <w:t>Quantity and Quality in Social Research</w:t>
      </w:r>
      <w:r w:rsidR="00B1053C" w:rsidRPr="006350BD">
        <w:rPr>
          <w:rFonts w:cstheme="minorHAnsi"/>
          <w:i/>
          <w:iCs/>
        </w:rPr>
        <w:t>,</w:t>
      </w:r>
      <w:r w:rsidRPr="006350BD">
        <w:rPr>
          <w:rFonts w:cstheme="minorHAnsi"/>
        </w:rPr>
        <w:t xml:space="preserve"> (London: Routledge, 1988).</w:t>
      </w:r>
    </w:p>
    <w:p w14:paraId="015C81BE" w14:textId="54F1B66C" w:rsidR="00105B76" w:rsidRPr="006350BD" w:rsidRDefault="00105B76" w:rsidP="00105B76">
      <w:pPr>
        <w:spacing w:line="240" w:lineRule="auto"/>
        <w:ind w:left="720" w:hanging="720"/>
        <w:rPr>
          <w:rFonts w:cstheme="minorHAnsi"/>
        </w:rPr>
      </w:pPr>
      <w:bookmarkStart w:id="50" w:name="_Hlk122796821"/>
      <w:r w:rsidRPr="006350BD">
        <w:rPr>
          <w:rFonts w:cstheme="minorHAnsi"/>
        </w:rPr>
        <w:lastRenderedPageBreak/>
        <w:t xml:space="preserve">Cantwell, Anne Marie, </w:t>
      </w:r>
      <w:bookmarkStart w:id="51" w:name="_Hlk121221405"/>
      <w:r w:rsidRPr="006350BD">
        <w:rPr>
          <w:rFonts w:cstheme="minorHAnsi"/>
        </w:rPr>
        <w:fldChar w:fldCharType="begin"/>
      </w:r>
      <w:r w:rsidRPr="006350BD">
        <w:rPr>
          <w:rFonts w:cstheme="minorHAnsi"/>
        </w:rPr>
        <w:instrText xml:space="preserve"> HYPERLINK "https://sasn.rutgers.edu/about-us/faculty-staff/anne-marie-" </w:instrText>
      </w:r>
      <w:r w:rsidRPr="006350BD">
        <w:rPr>
          <w:rFonts w:cstheme="minorHAnsi"/>
        </w:rPr>
      </w:r>
      <w:r w:rsidRPr="006350BD">
        <w:rPr>
          <w:rFonts w:cstheme="minorHAnsi"/>
        </w:rPr>
        <w:fldChar w:fldCharType="separate"/>
      </w:r>
      <w:r w:rsidRPr="006350BD">
        <w:rPr>
          <w:rFonts w:cstheme="minorHAnsi"/>
          <w:i/>
          <w:iCs/>
          <w:color w:val="0563C1" w:themeColor="hyperlink"/>
          <w:u w:val="single"/>
        </w:rPr>
        <w:t>https://sasn.rutgers.edu/about-us/faculty-staff/anne-marie</w:t>
      </w:r>
      <w:r w:rsidRPr="006350BD">
        <w:rPr>
          <w:rFonts w:cstheme="minorHAnsi"/>
          <w:color w:val="0563C1" w:themeColor="hyperlink"/>
          <w:u w:val="single"/>
        </w:rPr>
        <w:t>-</w:t>
      </w:r>
      <w:r w:rsidRPr="006350BD">
        <w:rPr>
          <w:rFonts w:cstheme="minorHAnsi"/>
        </w:rPr>
        <w:fldChar w:fldCharType="end"/>
      </w:r>
      <w:r w:rsidRPr="006350BD">
        <w:rPr>
          <w:rFonts w:cstheme="minorHAnsi"/>
        </w:rPr>
        <w:t>, {accessed 13 December 2022}.</w:t>
      </w:r>
    </w:p>
    <w:bookmarkEnd w:id="50"/>
    <w:p w14:paraId="54EA072D" w14:textId="125A8CA6" w:rsidR="00105B76" w:rsidRDefault="00105B76" w:rsidP="00105B76">
      <w:pPr>
        <w:spacing w:line="240" w:lineRule="auto"/>
        <w:ind w:left="720" w:hanging="720"/>
        <w:rPr>
          <w:rFonts w:cstheme="minorHAnsi"/>
        </w:rPr>
      </w:pPr>
      <w:r w:rsidRPr="006350BD">
        <w:rPr>
          <w:rFonts w:cstheme="minorHAnsi"/>
        </w:rPr>
        <w:t xml:space="preserve">Cantwell, Anne-Marie, and Diana diZerega Wall. </w:t>
      </w:r>
      <w:r w:rsidRPr="006350BD">
        <w:rPr>
          <w:rFonts w:cstheme="minorHAnsi"/>
          <w:i/>
          <w:iCs/>
        </w:rPr>
        <w:t xml:space="preserve">Unearthing Gotham, The Archeology of New York City, </w:t>
      </w:r>
      <w:r w:rsidRPr="006350BD">
        <w:rPr>
          <w:rFonts w:cstheme="minorHAnsi"/>
        </w:rPr>
        <w:t>(New Haven and London: Yale University Press, 2001).</w:t>
      </w:r>
    </w:p>
    <w:p w14:paraId="36D27A1F" w14:textId="32BDE8AF" w:rsidR="006B21D5" w:rsidRDefault="006B21D5" w:rsidP="00105B76">
      <w:pPr>
        <w:spacing w:line="240" w:lineRule="auto"/>
        <w:ind w:left="720" w:hanging="720"/>
        <w:rPr>
          <w:rFonts w:cstheme="minorHAnsi"/>
        </w:rPr>
      </w:pPr>
      <w:r>
        <w:t xml:space="preserve">The Carlisle Indian Industrial School, </w:t>
      </w:r>
      <w:hyperlink r:id="rId17" w:history="1">
        <w:r w:rsidRPr="00250DCC">
          <w:rPr>
            <w:rStyle w:val="Hyperlink"/>
            <w:i/>
            <w:iCs/>
          </w:rPr>
          <w:t>https://www.nps.gov/articles/the-carlisle-indian-industrial-school-assimilation-with-education</w:t>
        </w:r>
      </w:hyperlink>
      <w:r w:rsidRPr="00250DCC">
        <w:rPr>
          <w:i/>
          <w:iCs/>
        </w:rPr>
        <w:t>,</w:t>
      </w:r>
      <w:r>
        <w:t xml:space="preserve"> {accessed 3 January 2023}.</w:t>
      </w:r>
    </w:p>
    <w:p w14:paraId="6354385D" w14:textId="22C54361" w:rsidR="00F827BE" w:rsidRDefault="00F827BE" w:rsidP="00F827BE">
      <w:pPr>
        <w:pStyle w:val="FootnoteText"/>
        <w:rPr>
          <w:rFonts w:asciiTheme="minorHAnsi" w:hAnsiTheme="minorHAnsi" w:cstheme="minorHAnsi"/>
          <w:lang w:val="en-US"/>
        </w:rPr>
      </w:pPr>
      <w:r w:rsidRPr="00F827BE">
        <w:rPr>
          <w:rFonts w:asciiTheme="minorHAnsi" w:hAnsiTheme="minorHAnsi" w:cstheme="minorHAnsi"/>
          <w:sz w:val="22"/>
          <w:szCs w:val="22"/>
          <w:lang w:val="en-US"/>
        </w:rPr>
        <w:t>Carter,</w:t>
      </w:r>
      <w:r w:rsidR="00E37FC4">
        <w:rPr>
          <w:rFonts w:asciiTheme="minorHAnsi" w:hAnsiTheme="minorHAnsi" w:cstheme="minorHAnsi"/>
          <w:sz w:val="22"/>
          <w:szCs w:val="22"/>
          <w:lang w:val="en-US"/>
        </w:rPr>
        <w:t xml:space="preserve"> Ron, </w:t>
      </w:r>
      <w:r w:rsidRPr="00F827BE">
        <w:rPr>
          <w:rFonts w:asciiTheme="minorHAnsi" w:hAnsiTheme="minorHAnsi" w:cstheme="minorHAnsi"/>
          <w:sz w:val="22"/>
          <w:szCs w:val="22"/>
          <w:lang w:val="en-US"/>
        </w:rPr>
        <w:t xml:space="preserve"> </w:t>
      </w:r>
      <w:hyperlink r:id="rId18" w:history="1">
        <w:r w:rsidRPr="00F827BE">
          <w:rPr>
            <w:rStyle w:val="Hyperlink"/>
            <w:rFonts w:asciiTheme="minorHAnsi" w:hAnsiTheme="minorHAnsi" w:cstheme="minorHAnsi"/>
            <w:i/>
            <w:iCs/>
            <w:sz w:val="22"/>
            <w:szCs w:val="22"/>
            <w:lang w:val="en-US"/>
          </w:rPr>
          <w:t>https://www.pbs.org/video/ron-carter</w:t>
        </w:r>
      </w:hyperlink>
      <w:r w:rsidRPr="00F827BE">
        <w:rPr>
          <w:rFonts w:asciiTheme="minorHAnsi" w:hAnsiTheme="minorHAnsi" w:cstheme="minorHAnsi"/>
          <w:i/>
          <w:iCs/>
          <w:sz w:val="22"/>
          <w:szCs w:val="22"/>
          <w:lang w:val="en-US"/>
        </w:rPr>
        <w:t xml:space="preserve">. </w:t>
      </w:r>
      <w:r w:rsidRPr="00F827BE">
        <w:rPr>
          <w:rFonts w:asciiTheme="minorHAnsi" w:hAnsiTheme="minorHAnsi" w:cstheme="minorHAnsi"/>
          <w:sz w:val="22"/>
          <w:szCs w:val="22"/>
          <w:lang w:val="en-US"/>
        </w:rPr>
        <w:t>{accessed 28 December 2022</w:t>
      </w:r>
      <w:r w:rsidRPr="005739EC">
        <w:rPr>
          <w:rFonts w:asciiTheme="minorHAnsi" w:hAnsiTheme="minorHAnsi" w:cstheme="minorHAnsi"/>
          <w:lang w:val="en-US"/>
        </w:rPr>
        <w:t>}.</w:t>
      </w:r>
    </w:p>
    <w:p w14:paraId="04B6A76D" w14:textId="77777777" w:rsidR="000C3867" w:rsidRDefault="000C3867" w:rsidP="00F827BE">
      <w:pPr>
        <w:pStyle w:val="FootnoteText"/>
        <w:rPr>
          <w:rFonts w:asciiTheme="minorHAnsi" w:hAnsiTheme="minorHAnsi" w:cstheme="minorHAnsi"/>
          <w:lang w:val="en-US"/>
        </w:rPr>
      </w:pPr>
    </w:p>
    <w:p w14:paraId="7D537A8A" w14:textId="0AA1CAD0" w:rsidR="00F827BE" w:rsidRPr="000C3867" w:rsidRDefault="000C3867" w:rsidP="00105B76">
      <w:pPr>
        <w:spacing w:line="240" w:lineRule="auto"/>
        <w:ind w:left="720" w:hanging="720"/>
        <w:rPr>
          <w:rFonts w:cstheme="minorHAnsi"/>
        </w:rPr>
      </w:pPr>
      <w:r w:rsidRPr="000C3867">
        <w:rPr>
          <w:rFonts w:cstheme="minorHAnsi"/>
        </w:rPr>
        <w:t>City University of New York Archives</w:t>
      </w:r>
      <w:r w:rsidRPr="000C3867">
        <w:rPr>
          <w:rFonts w:cstheme="minorHAnsi"/>
          <w:i/>
          <w:iCs/>
        </w:rPr>
        <w:t xml:space="preserve">, </w:t>
      </w:r>
      <w:hyperlink r:id="rId19" w:history="1">
        <w:r w:rsidRPr="000C3867">
          <w:rPr>
            <w:rStyle w:val="Hyperlink"/>
            <w:rFonts w:cstheme="minorHAnsi"/>
            <w:i/>
            <w:iCs/>
          </w:rPr>
          <w:t>https://guides.cuny.edu/archives</w:t>
        </w:r>
      </w:hyperlink>
      <w:r w:rsidRPr="000C3867">
        <w:rPr>
          <w:rFonts w:cstheme="minorHAnsi"/>
        </w:rPr>
        <w:t>, {accessed 3 January 2023}.</w:t>
      </w:r>
    </w:p>
    <w:bookmarkEnd w:id="51"/>
    <w:p w14:paraId="410A55BC" w14:textId="77777777" w:rsidR="00FF53BD" w:rsidRPr="006350BD" w:rsidRDefault="00105B76" w:rsidP="00F827BE">
      <w:pPr>
        <w:spacing w:after="0" w:line="240" w:lineRule="auto"/>
        <w:ind w:left="720" w:hanging="720"/>
        <w:rPr>
          <w:rFonts w:cstheme="minorHAnsi"/>
        </w:rPr>
      </w:pPr>
      <w:r w:rsidRPr="006350BD">
        <w:rPr>
          <w:rFonts w:cstheme="minorHAnsi"/>
        </w:rPr>
        <w:t xml:space="preserve">Danckaerts, Jasper, </w:t>
      </w:r>
      <w:r w:rsidRPr="006350BD">
        <w:rPr>
          <w:rFonts w:cstheme="minorHAnsi"/>
          <w:i/>
          <w:iCs/>
        </w:rPr>
        <w:t>Journal of Jasper Danckaerts</w:t>
      </w:r>
      <w:r w:rsidRPr="006350BD">
        <w:rPr>
          <w:rFonts w:cstheme="minorHAnsi"/>
        </w:rPr>
        <w:t xml:space="preserve"> </w:t>
      </w:r>
      <w:r w:rsidRPr="006350BD">
        <w:rPr>
          <w:rFonts w:cstheme="minorHAnsi"/>
          <w:i/>
          <w:iCs/>
        </w:rPr>
        <w:t>1679-1680</w:t>
      </w:r>
      <w:r w:rsidRPr="006350BD">
        <w:rPr>
          <w:rFonts w:cstheme="minorHAnsi"/>
        </w:rPr>
        <w:t xml:space="preserve">, eds. B, James and J. Jameson, (New York: Barnes and Noble, 1941) in Cantwell, Anne-Marie, and Diana diZerega Wall. </w:t>
      </w:r>
      <w:r w:rsidRPr="006350BD">
        <w:rPr>
          <w:rFonts w:cstheme="minorHAnsi"/>
          <w:i/>
          <w:iCs/>
        </w:rPr>
        <w:t xml:space="preserve">Unearthing Gotham, The Archeology of New York City, </w:t>
      </w:r>
      <w:r w:rsidRPr="006350BD">
        <w:rPr>
          <w:rFonts w:cstheme="minorHAnsi"/>
        </w:rPr>
        <w:t>(New Haven and London: Yale University Press, 2001).</w:t>
      </w:r>
      <w:bookmarkStart w:id="52" w:name="_Hlk122367177"/>
    </w:p>
    <w:p w14:paraId="0692BB3B" w14:textId="7FECF89B" w:rsidR="00105B76" w:rsidRPr="006350BD" w:rsidRDefault="00105B76" w:rsidP="00FF53BD">
      <w:pPr>
        <w:spacing w:line="240" w:lineRule="auto"/>
        <w:ind w:left="720" w:hanging="720"/>
        <w:rPr>
          <w:rFonts w:cstheme="minorHAnsi"/>
        </w:rPr>
      </w:pPr>
      <w:r w:rsidRPr="006350BD">
        <w:rPr>
          <w:rFonts w:cstheme="minorHAnsi"/>
        </w:rPr>
        <w:t>Dahlin, Bo,</w:t>
      </w:r>
      <w:r w:rsidRPr="006350BD">
        <w:rPr>
          <w:rFonts w:cstheme="minorHAnsi"/>
          <w:i/>
          <w:iCs/>
        </w:rPr>
        <w:t xml:space="preserve"> </w:t>
      </w:r>
      <w:hyperlink r:id="rId20" w:history="1">
        <w:r w:rsidRPr="006350BD">
          <w:rPr>
            <w:rFonts w:cstheme="minorHAnsi"/>
            <w:i/>
            <w:iCs/>
            <w:color w:val="0000FF"/>
            <w:u w:val="single"/>
          </w:rPr>
          <w:t>https://www.centrobotin.org</w:t>
        </w:r>
      </w:hyperlink>
      <w:r w:rsidRPr="006350BD">
        <w:rPr>
          <w:rFonts w:cstheme="minorHAnsi"/>
        </w:rPr>
        <w:t>, {accessed 19 December 2022}.</w:t>
      </w:r>
    </w:p>
    <w:bookmarkEnd w:id="52"/>
    <w:p w14:paraId="46258107" w14:textId="7B90B16E" w:rsidR="00105B76" w:rsidRPr="006350BD" w:rsidRDefault="00105B76" w:rsidP="00105B76">
      <w:pPr>
        <w:spacing w:line="240" w:lineRule="auto"/>
        <w:ind w:left="720" w:hanging="720"/>
        <w:rPr>
          <w:rFonts w:cstheme="minorHAnsi"/>
        </w:rPr>
      </w:pPr>
      <w:r w:rsidRPr="006350BD">
        <w:rPr>
          <w:rFonts w:cstheme="minorHAnsi"/>
        </w:rPr>
        <w:t xml:space="preserve">Dahlin, Bo 'On the Path Towards Thinking: </w:t>
      </w:r>
      <w:bookmarkStart w:id="53" w:name="_Hlk122798253"/>
      <w:r w:rsidRPr="006350BD">
        <w:rPr>
          <w:rFonts w:cstheme="minorHAnsi"/>
        </w:rPr>
        <w:t>Learning from Martine Heidegger and Rudolf Steiner'</w:t>
      </w:r>
      <w:r w:rsidRPr="006350BD">
        <w:rPr>
          <w:rFonts w:cstheme="minorHAnsi"/>
          <w:i/>
          <w:iCs/>
        </w:rPr>
        <w:t xml:space="preserve">, </w:t>
      </w:r>
      <w:r w:rsidRPr="006350BD">
        <w:rPr>
          <w:rFonts w:eastAsia="Times New Roman" w:cstheme="minorHAnsi"/>
          <w:i/>
          <w:iCs/>
          <w:kern w:val="36"/>
        </w:rPr>
        <w:t>Studies in Philosophy and Education</w:t>
      </w:r>
      <w:r w:rsidRPr="006350BD">
        <w:rPr>
          <w:rFonts w:eastAsia="Times New Roman" w:cstheme="minorHAnsi"/>
          <w:kern w:val="36"/>
        </w:rPr>
        <w:t xml:space="preserve">, Vol. 28. No. 6 </w:t>
      </w:r>
      <w:r w:rsidRPr="006350BD">
        <w:rPr>
          <w:rFonts w:eastAsia="Times New Roman" w:cstheme="minorHAnsi"/>
        </w:rPr>
        <w:t xml:space="preserve">Published by Springer Nature, online article 537, (2009) pp. 537-554, </w:t>
      </w:r>
      <w:hyperlink r:id="rId21" w:history="1">
        <w:r w:rsidRPr="006350BD">
          <w:rPr>
            <w:rFonts w:eastAsia="Times New Roman" w:cstheme="minorHAnsi"/>
            <w:i/>
            <w:iCs/>
            <w:color w:val="0563C1" w:themeColor="hyperlink"/>
            <w:u w:val="single"/>
          </w:rPr>
          <w:t>www.researchgate.net</w:t>
        </w:r>
      </w:hyperlink>
      <w:r w:rsidRPr="006350BD">
        <w:rPr>
          <w:rFonts w:eastAsia="Times New Roman" w:cstheme="minorHAnsi"/>
        </w:rPr>
        <w:t>, {accessed 5 December 2022}.</w:t>
      </w:r>
      <w:bookmarkEnd w:id="53"/>
    </w:p>
    <w:p w14:paraId="27D3C508" w14:textId="1A7D1EBD" w:rsidR="00105B76" w:rsidRDefault="00105B76" w:rsidP="00105B76">
      <w:pPr>
        <w:spacing w:line="240" w:lineRule="auto"/>
        <w:ind w:left="720" w:hanging="720"/>
        <w:rPr>
          <w:rFonts w:cstheme="minorHAnsi"/>
        </w:rPr>
      </w:pPr>
      <w:r w:rsidRPr="006350BD">
        <w:rPr>
          <w:rFonts w:cstheme="minorHAnsi"/>
        </w:rPr>
        <w:t>Eliade, Mircea</w:t>
      </w:r>
      <w:r w:rsidR="002A11FE" w:rsidRPr="006350BD">
        <w:rPr>
          <w:rFonts w:cstheme="minorHAnsi"/>
        </w:rPr>
        <w:t xml:space="preserve">, </w:t>
      </w:r>
      <w:r w:rsidRPr="006350BD">
        <w:rPr>
          <w:rFonts w:cstheme="minorHAnsi"/>
          <w:i/>
          <w:iCs/>
        </w:rPr>
        <w:t>The Sacred and the Profane: The Nature of Religion</w:t>
      </w:r>
      <w:r w:rsidRPr="006350BD">
        <w:rPr>
          <w:rFonts w:cstheme="minorHAnsi"/>
        </w:rPr>
        <w:t xml:space="preserve">, trans. by Willard Trask, (New York: Harcourt Brace, 1959). </w:t>
      </w:r>
      <w:hyperlink r:id="rId22" w:history="1">
        <w:r w:rsidRPr="006350BD">
          <w:rPr>
            <w:rFonts w:cstheme="minorHAnsi"/>
            <w:i/>
            <w:iCs/>
            <w:color w:val="0563C1" w:themeColor="hyperlink"/>
            <w:u w:val="single"/>
          </w:rPr>
          <w:t>www.archive.org</w:t>
        </w:r>
      </w:hyperlink>
      <w:r w:rsidRPr="006350BD">
        <w:rPr>
          <w:rFonts w:cstheme="minorHAnsi"/>
          <w:i/>
          <w:iCs/>
        </w:rPr>
        <w:t xml:space="preserve">, </w:t>
      </w:r>
      <w:r w:rsidRPr="006350BD">
        <w:rPr>
          <w:rFonts w:cstheme="minorHAnsi"/>
        </w:rPr>
        <w:t>{accessed 6 December 2022}.</w:t>
      </w:r>
    </w:p>
    <w:p w14:paraId="7A36CFE9" w14:textId="3281DD39" w:rsidR="005739EC" w:rsidRDefault="005739EC" w:rsidP="00105B76">
      <w:pPr>
        <w:spacing w:line="240" w:lineRule="auto"/>
        <w:ind w:left="720" w:hanging="720"/>
        <w:rPr>
          <w:rFonts w:cstheme="minorHAnsi"/>
        </w:rPr>
      </w:pPr>
      <w:r>
        <w:rPr>
          <w:rFonts w:cstheme="minorHAnsi"/>
        </w:rPr>
        <w:t xml:space="preserve">Fischer, William S. </w:t>
      </w:r>
      <w:hyperlink r:id="rId23" w:history="1">
        <w:r w:rsidRPr="00770679">
          <w:rPr>
            <w:rStyle w:val="Hyperlink"/>
            <w:rFonts w:cstheme="minorHAnsi"/>
          </w:rPr>
          <w:t>https://www.discogs.com/</w:t>
        </w:r>
      </w:hyperlink>
      <w:r>
        <w:rPr>
          <w:rFonts w:cstheme="minorHAnsi"/>
        </w:rPr>
        <w:t>, {accessed 28 December 2022}.</w:t>
      </w:r>
    </w:p>
    <w:p w14:paraId="1C83686B" w14:textId="4DB035D7" w:rsidR="00105B76" w:rsidRPr="006350BD" w:rsidRDefault="00105B76" w:rsidP="00105B76">
      <w:pPr>
        <w:spacing w:line="240" w:lineRule="auto"/>
        <w:ind w:left="720" w:hanging="720"/>
        <w:rPr>
          <w:rFonts w:cstheme="minorHAnsi"/>
        </w:rPr>
      </w:pPr>
      <w:bookmarkStart w:id="54" w:name="_Hlk121504416"/>
      <w:r w:rsidRPr="006350BD">
        <w:rPr>
          <w:rFonts w:cstheme="minorHAnsi"/>
        </w:rPr>
        <w:t xml:space="preserve">Gehring, Charles, and Robert S. </w:t>
      </w:r>
      <w:proofErr w:type="spellStart"/>
      <w:r w:rsidRPr="006350BD">
        <w:rPr>
          <w:rFonts w:cstheme="minorHAnsi"/>
        </w:rPr>
        <w:t>Grumet</w:t>
      </w:r>
      <w:proofErr w:type="spellEnd"/>
      <w:r w:rsidRPr="006350BD">
        <w:rPr>
          <w:rFonts w:cstheme="minorHAnsi"/>
        </w:rPr>
        <w:t xml:space="preserve">, 'Observation of the Indians from </w:t>
      </w:r>
      <w:r w:rsidRPr="006350BD">
        <w:rPr>
          <w:rFonts w:cstheme="minorHAnsi"/>
          <w:i/>
          <w:iCs/>
        </w:rPr>
        <w:t xml:space="preserve">Jasper </w:t>
      </w:r>
      <w:proofErr w:type="spellStart"/>
      <w:r w:rsidRPr="006350BD">
        <w:rPr>
          <w:rFonts w:cstheme="minorHAnsi"/>
          <w:i/>
          <w:iCs/>
        </w:rPr>
        <w:t>Danckaerts's</w:t>
      </w:r>
      <w:proofErr w:type="spellEnd"/>
      <w:r w:rsidRPr="006350BD">
        <w:rPr>
          <w:rFonts w:cstheme="minorHAnsi"/>
          <w:i/>
          <w:iCs/>
        </w:rPr>
        <w:t xml:space="preserve"> Journal, 1679-1680,</w:t>
      </w:r>
      <w:r w:rsidR="00142F45">
        <w:rPr>
          <w:rFonts w:cstheme="minorHAnsi"/>
          <w:i/>
          <w:iCs/>
        </w:rPr>
        <w:t>'</w:t>
      </w:r>
      <w:r w:rsidRPr="006350BD">
        <w:rPr>
          <w:rFonts w:cstheme="minorHAnsi"/>
          <w:i/>
          <w:iCs/>
        </w:rPr>
        <w:t xml:space="preserve"> The William and Mary Quarterly</w:t>
      </w:r>
      <w:r w:rsidRPr="006350BD">
        <w:rPr>
          <w:rFonts w:cstheme="minorHAnsi"/>
        </w:rPr>
        <w:t>, Vol.44, No.1 (1987), pp.104-120.</w:t>
      </w:r>
      <w:r w:rsidRPr="006350BD">
        <w:rPr>
          <w:rFonts w:cstheme="minorHAnsi"/>
          <w:i/>
          <w:iCs/>
        </w:rPr>
        <w:t xml:space="preserve">  </w:t>
      </w:r>
    </w:p>
    <w:bookmarkEnd w:id="54"/>
    <w:p w14:paraId="784980F9" w14:textId="38C04DD7" w:rsidR="00105B76" w:rsidRPr="006350BD" w:rsidRDefault="00105B76" w:rsidP="00105B76">
      <w:pPr>
        <w:spacing w:line="240" w:lineRule="auto"/>
        <w:ind w:left="720" w:hanging="720"/>
        <w:rPr>
          <w:rFonts w:cstheme="minorHAnsi"/>
        </w:rPr>
      </w:pPr>
      <w:r w:rsidRPr="006350BD">
        <w:rPr>
          <w:rFonts w:cstheme="minorHAnsi"/>
        </w:rPr>
        <w:t xml:space="preserve">Hall, J., 'Narrative methods in a study of trauma recovery,' </w:t>
      </w:r>
      <w:r w:rsidRPr="006350BD">
        <w:rPr>
          <w:rFonts w:cstheme="minorHAnsi"/>
          <w:i/>
          <w:iCs/>
        </w:rPr>
        <w:t>Qualitative Health Research,</w:t>
      </w:r>
      <w:r w:rsidRPr="006350BD">
        <w:rPr>
          <w:rFonts w:cstheme="minorHAnsi"/>
        </w:rPr>
        <w:t xml:space="preserve"> Vol. 21, No.1, (2011), in Henninck, Monique, Inge </w:t>
      </w:r>
      <w:proofErr w:type="spellStart"/>
      <w:r w:rsidRPr="006350BD">
        <w:rPr>
          <w:rFonts w:cstheme="minorHAnsi"/>
        </w:rPr>
        <w:t>Hutter</w:t>
      </w:r>
      <w:proofErr w:type="spellEnd"/>
      <w:r w:rsidRPr="006350BD">
        <w:rPr>
          <w:rFonts w:cstheme="minorHAnsi"/>
        </w:rPr>
        <w:t xml:space="preserve">, and Ajay Bailey, </w:t>
      </w:r>
      <w:r w:rsidRPr="006350BD">
        <w:rPr>
          <w:rFonts w:cstheme="minorHAnsi"/>
          <w:i/>
          <w:iCs/>
        </w:rPr>
        <w:t xml:space="preserve">Qualitative Research Methods, </w:t>
      </w:r>
      <w:r w:rsidRPr="006350BD">
        <w:rPr>
          <w:rFonts w:cstheme="minorHAnsi"/>
        </w:rPr>
        <w:t>(London, California, New Delhi, Singapore: Sage Publication, 2020).</w:t>
      </w:r>
    </w:p>
    <w:p w14:paraId="36E5D8D4" w14:textId="77777777" w:rsidR="00105B76" w:rsidRPr="006350BD" w:rsidRDefault="00105B76" w:rsidP="00105B76">
      <w:pPr>
        <w:spacing w:line="240" w:lineRule="auto"/>
        <w:ind w:left="720" w:hanging="720"/>
        <w:rPr>
          <w:rFonts w:cstheme="minorHAnsi"/>
        </w:rPr>
      </w:pPr>
      <w:r w:rsidRPr="006350BD">
        <w:rPr>
          <w:rFonts w:cstheme="minorHAnsi"/>
        </w:rPr>
        <w:t xml:space="preserve">Henninck, Monique, Inge </w:t>
      </w:r>
      <w:proofErr w:type="spellStart"/>
      <w:r w:rsidRPr="006350BD">
        <w:rPr>
          <w:rFonts w:cstheme="minorHAnsi"/>
        </w:rPr>
        <w:t>Hutter</w:t>
      </w:r>
      <w:proofErr w:type="spellEnd"/>
      <w:r w:rsidRPr="006350BD">
        <w:rPr>
          <w:rFonts w:cstheme="minorHAnsi"/>
        </w:rPr>
        <w:t xml:space="preserve">, and Ajay Bailey, </w:t>
      </w:r>
      <w:r w:rsidRPr="006350BD">
        <w:rPr>
          <w:rFonts w:cstheme="minorHAnsi"/>
          <w:i/>
          <w:iCs/>
        </w:rPr>
        <w:t xml:space="preserve">Qualitative Research Methods, </w:t>
      </w:r>
      <w:r w:rsidRPr="006350BD">
        <w:rPr>
          <w:rFonts w:cstheme="minorHAnsi"/>
        </w:rPr>
        <w:t>(London, California, New Delhi, Singapore: Sage Publication, 2020).</w:t>
      </w:r>
    </w:p>
    <w:p w14:paraId="2ABC06F9" w14:textId="77777777" w:rsidR="00105B76" w:rsidRPr="006350BD" w:rsidRDefault="00105B76" w:rsidP="00105B76">
      <w:pPr>
        <w:spacing w:line="240" w:lineRule="auto"/>
        <w:ind w:left="720" w:hanging="720"/>
        <w:rPr>
          <w:rFonts w:cstheme="minorHAnsi"/>
        </w:rPr>
      </w:pPr>
      <w:r w:rsidRPr="006350BD">
        <w:rPr>
          <w:rFonts w:cstheme="minorHAnsi"/>
        </w:rPr>
        <w:t>Holtzman, Benjamin</w:t>
      </w:r>
      <w:r w:rsidRPr="006350BD">
        <w:rPr>
          <w:rFonts w:cstheme="minorHAnsi"/>
          <w:i/>
          <w:iCs/>
        </w:rPr>
        <w:t xml:space="preserve">, </w:t>
      </w:r>
      <w:hyperlink r:id="rId24" w:history="1">
        <w:r w:rsidRPr="006350BD">
          <w:rPr>
            <w:rFonts w:cstheme="minorHAnsi"/>
            <w:i/>
            <w:iCs/>
            <w:color w:val="0563C1" w:themeColor="hyperlink"/>
            <w:u w:val="single"/>
          </w:rPr>
          <w:t>https://www.benholtzman</w:t>
        </w:r>
      </w:hyperlink>
      <w:r w:rsidRPr="006350BD">
        <w:rPr>
          <w:rFonts w:cstheme="minorHAnsi"/>
        </w:rPr>
        <w:t>, (accessed 19 December 2022}.</w:t>
      </w:r>
    </w:p>
    <w:p w14:paraId="0A643CA7" w14:textId="7B82F152" w:rsidR="00105B76" w:rsidRPr="006350BD" w:rsidRDefault="00105B76" w:rsidP="00105B76">
      <w:pPr>
        <w:spacing w:line="240" w:lineRule="auto"/>
        <w:ind w:left="720" w:hanging="720"/>
        <w:rPr>
          <w:rFonts w:cstheme="minorHAnsi"/>
        </w:rPr>
      </w:pPr>
      <w:r w:rsidRPr="006350BD">
        <w:rPr>
          <w:rFonts w:cstheme="minorHAnsi"/>
        </w:rPr>
        <w:lastRenderedPageBreak/>
        <w:t>Holtzman, Benjamin,</w:t>
      </w:r>
      <w:r w:rsidR="00142F45">
        <w:rPr>
          <w:rFonts w:cstheme="minorHAnsi"/>
        </w:rPr>
        <w:t xml:space="preserve">' </w:t>
      </w:r>
      <w:r w:rsidR="008315B8" w:rsidRPr="008315B8">
        <w:rPr>
          <w:rFonts w:cstheme="minorHAnsi"/>
        </w:rPr>
        <w:t>Patrolling the City Streets</w:t>
      </w:r>
      <w:r w:rsidR="00142F45">
        <w:rPr>
          <w:rFonts w:cstheme="minorHAnsi"/>
        </w:rPr>
        <w:t>'</w:t>
      </w:r>
      <w:r w:rsidR="008315B8" w:rsidRPr="008315B8">
        <w:rPr>
          <w:rFonts w:cstheme="minorHAnsi"/>
        </w:rPr>
        <w:t xml:space="preserve"> in </w:t>
      </w:r>
      <w:r w:rsidR="008315B8" w:rsidRPr="008315B8">
        <w:rPr>
          <w:rFonts w:cstheme="minorHAnsi"/>
          <w:i/>
          <w:iCs/>
        </w:rPr>
        <w:t>The Long Crisis: in New York City and the Path to Neoliberalism</w:t>
      </w:r>
      <w:r w:rsidR="008315B8" w:rsidRPr="008315B8">
        <w:rPr>
          <w:rFonts w:cstheme="minorHAnsi"/>
        </w:rPr>
        <w:t xml:space="preserve"> (UK: Oxford University Press, 2021), </w:t>
      </w:r>
      <w:r w:rsidR="00745D38">
        <w:rPr>
          <w:rFonts w:cstheme="minorHAnsi"/>
        </w:rPr>
        <w:t>(</w:t>
      </w:r>
      <w:r w:rsidR="008315B8" w:rsidRPr="008315B8">
        <w:rPr>
          <w:rFonts w:cstheme="minorHAnsi"/>
        </w:rPr>
        <w:t>pp. 133-166</w:t>
      </w:r>
      <w:r w:rsidR="00745D38">
        <w:rPr>
          <w:rFonts w:cstheme="minorHAnsi"/>
        </w:rPr>
        <w:t>)</w:t>
      </w:r>
      <w:r w:rsidR="008315B8" w:rsidRPr="008315B8">
        <w:rPr>
          <w:rFonts w:cstheme="minorHAnsi"/>
        </w:rPr>
        <w:t xml:space="preserve">, online </w:t>
      </w:r>
      <w:proofErr w:type="spellStart"/>
      <w:r w:rsidR="008315B8" w:rsidRPr="008315B8">
        <w:rPr>
          <w:rFonts w:cstheme="minorHAnsi"/>
        </w:rPr>
        <w:t>edn</w:t>
      </w:r>
      <w:proofErr w:type="spellEnd"/>
      <w:r w:rsidR="008315B8" w:rsidRPr="008315B8">
        <w:rPr>
          <w:rFonts w:cstheme="minorHAnsi"/>
        </w:rPr>
        <w:t xml:space="preserve">. Oxford Academic, </w:t>
      </w:r>
      <w:hyperlink r:id="rId25" w:history="1">
        <w:r w:rsidR="008315B8" w:rsidRPr="008315B8">
          <w:rPr>
            <w:rFonts w:cstheme="minorHAnsi"/>
            <w:i/>
            <w:iCs/>
            <w:color w:val="0000FF"/>
            <w:u w:val="single"/>
          </w:rPr>
          <w:t>https://www.academic.oup.com</w:t>
        </w:r>
      </w:hyperlink>
      <w:r w:rsidR="008315B8" w:rsidRPr="008315B8">
        <w:rPr>
          <w:rFonts w:cstheme="minorHAnsi"/>
          <w:i/>
          <w:iCs/>
        </w:rPr>
        <w:t>,</w:t>
      </w:r>
      <w:r w:rsidR="008315B8" w:rsidRPr="008315B8">
        <w:rPr>
          <w:rFonts w:cstheme="minorHAnsi"/>
        </w:rPr>
        <w:t xml:space="preserve"> {accessed 27 December 2022}.</w:t>
      </w:r>
      <w:r w:rsidR="00E7541A" w:rsidRPr="006350BD">
        <w:rPr>
          <w:rFonts w:cstheme="minorHAnsi"/>
        </w:rPr>
        <w:t xml:space="preserve"> </w:t>
      </w:r>
    </w:p>
    <w:p w14:paraId="42777D01" w14:textId="77777777" w:rsidR="00105B76" w:rsidRPr="006350BD" w:rsidRDefault="00105B76" w:rsidP="00105B76">
      <w:pPr>
        <w:spacing w:line="240" w:lineRule="auto"/>
        <w:ind w:left="720" w:hanging="720"/>
        <w:rPr>
          <w:rFonts w:cstheme="minorHAnsi"/>
        </w:rPr>
      </w:pPr>
      <w:r w:rsidRPr="006350BD">
        <w:rPr>
          <w:rFonts w:cstheme="minorHAnsi"/>
          <w:shd w:val="clear" w:color="auto" w:fill="FFFFFF"/>
        </w:rPr>
        <w:t>Ingold, Tim</w:t>
      </w:r>
      <w:r w:rsidRPr="006350BD">
        <w:rPr>
          <w:rFonts w:cstheme="minorHAnsi"/>
          <w:i/>
          <w:iCs/>
          <w:shd w:val="clear" w:color="auto" w:fill="FFFFFF"/>
        </w:rPr>
        <w:t xml:space="preserve">, </w:t>
      </w:r>
      <w:hyperlink r:id="rId26" w:history="1">
        <w:r w:rsidRPr="006350BD">
          <w:rPr>
            <w:rFonts w:cstheme="minorHAnsi"/>
            <w:i/>
            <w:iCs/>
            <w:color w:val="0563C1" w:themeColor="hyperlink"/>
            <w:u w:val="single"/>
            <w:shd w:val="clear" w:color="auto" w:fill="FFFFFF"/>
          </w:rPr>
          <w:t>https://www.abdn.ac.uk</w:t>
        </w:r>
      </w:hyperlink>
      <w:r w:rsidRPr="006350BD">
        <w:rPr>
          <w:rFonts w:cstheme="minorHAnsi"/>
          <w:i/>
          <w:iCs/>
          <w:shd w:val="clear" w:color="auto" w:fill="FFFFFF"/>
        </w:rPr>
        <w:t xml:space="preserve">, </w:t>
      </w:r>
      <w:r w:rsidRPr="006350BD">
        <w:rPr>
          <w:rFonts w:cstheme="minorHAnsi"/>
          <w:shd w:val="clear" w:color="auto" w:fill="FFFFFF"/>
        </w:rPr>
        <w:t>{accessed 9 December 2022}.</w:t>
      </w:r>
    </w:p>
    <w:p w14:paraId="7D035AE3" w14:textId="3CF48E4B" w:rsidR="00105B76" w:rsidRDefault="00105B76" w:rsidP="00105B76">
      <w:pPr>
        <w:spacing w:line="240" w:lineRule="auto"/>
        <w:ind w:left="720" w:hanging="720"/>
        <w:rPr>
          <w:rFonts w:eastAsia="Times New Roman" w:cstheme="minorHAnsi"/>
          <w:bCs/>
          <w:lang w:val="en-GB"/>
        </w:rPr>
      </w:pPr>
      <w:r w:rsidRPr="006350BD">
        <w:rPr>
          <w:rFonts w:eastAsia="Times New Roman" w:cstheme="minorHAnsi"/>
          <w:bCs/>
          <w:lang w:val="en-GB"/>
        </w:rPr>
        <w:t>Ingold, Tim</w:t>
      </w:r>
      <w:r w:rsidR="00E7541A" w:rsidRPr="006350BD">
        <w:rPr>
          <w:rFonts w:eastAsia="Times New Roman" w:cstheme="minorHAnsi"/>
          <w:bCs/>
          <w:lang w:val="en-GB"/>
        </w:rPr>
        <w:t>,</w:t>
      </w:r>
      <w:r w:rsidRPr="006350BD">
        <w:rPr>
          <w:rFonts w:eastAsia="Times New Roman" w:cstheme="minorHAnsi"/>
          <w:bCs/>
          <w:i/>
          <w:iCs/>
          <w:lang w:val="en-GB"/>
        </w:rPr>
        <w:t xml:space="preserve"> Lines: A Brief History,</w:t>
      </w:r>
      <w:r w:rsidRPr="006350BD">
        <w:rPr>
          <w:rFonts w:eastAsia="Times New Roman" w:cstheme="minorHAnsi"/>
          <w:bCs/>
          <w:lang w:val="en-GB"/>
        </w:rPr>
        <w:t xml:space="preserve"> (New York: Routledge, 2016).</w:t>
      </w:r>
    </w:p>
    <w:p w14:paraId="0D03AEE3" w14:textId="3C3DA4D6" w:rsidR="00507B4A" w:rsidRPr="006350BD" w:rsidRDefault="00507B4A" w:rsidP="00105B76">
      <w:pPr>
        <w:spacing w:line="240" w:lineRule="auto"/>
        <w:ind w:left="720" w:hanging="720"/>
        <w:rPr>
          <w:rFonts w:eastAsia="Times New Roman" w:cstheme="minorHAnsi"/>
          <w:bCs/>
          <w:lang w:val="en-GB"/>
        </w:rPr>
      </w:pPr>
      <w:r w:rsidRPr="00306689">
        <w:rPr>
          <w:rFonts w:cstheme="minorHAnsi"/>
        </w:rPr>
        <w:t>La</w:t>
      </w:r>
      <w:r>
        <w:rPr>
          <w:rFonts w:cstheme="minorHAnsi"/>
        </w:rPr>
        <w:t>G</w:t>
      </w:r>
      <w:r w:rsidRPr="00306689">
        <w:rPr>
          <w:rFonts w:cstheme="minorHAnsi"/>
        </w:rPr>
        <w:t>uardia</w:t>
      </w:r>
      <w:r>
        <w:rPr>
          <w:rFonts w:cstheme="minorHAnsi"/>
        </w:rPr>
        <w:t>, Fiorello H.,</w:t>
      </w:r>
      <w:r w:rsidRPr="00306689">
        <w:rPr>
          <w:rFonts w:cstheme="minorHAnsi"/>
        </w:rPr>
        <w:t xml:space="preserve"> High School of Music and Art and the Performing Arts, </w:t>
      </w:r>
      <w:hyperlink r:id="rId27" w:history="1">
        <w:r w:rsidRPr="00306689">
          <w:rPr>
            <w:rStyle w:val="Hyperlink"/>
            <w:rFonts w:cstheme="minorHAnsi"/>
          </w:rPr>
          <w:t>www.laguarduahs.org</w:t>
        </w:r>
      </w:hyperlink>
      <w:r w:rsidRPr="00306689">
        <w:rPr>
          <w:rFonts w:cstheme="minorHAnsi"/>
        </w:rPr>
        <w:t>, {accessed 3 January 2023}.</w:t>
      </w:r>
    </w:p>
    <w:p w14:paraId="04C2BA45" w14:textId="433FDD62" w:rsidR="00105B76" w:rsidRPr="006350BD" w:rsidRDefault="00105B76" w:rsidP="00105B76">
      <w:pPr>
        <w:spacing w:line="240" w:lineRule="auto"/>
        <w:ind w:left="720" w:hanging="720"/>
        <w:rPr>
          <w:rFonts w:eastAsia="Times New Roman" w:cstheme="minorHAnsi"/>
          <w:bCs/>
          <w:lang w:val="en-GB"/>
        </w:rPr>
      </w:pPr>
      <w:r w:rsidRPr="006350BD">
        <w:rPr>
          <w:rFonts w:cstheme="minorHAnsi"/>
        </w:rPr>
        <w:t>Lane, Belden</w:t>
      </w:r>
      <w:r w:rsidR="00E7541A" w:rsidRPr="006350BD">
        <w:rPr>
          <w:rFonts w:cstheme="minorHAnsi"/>
        </w:rPr>
        <w:t>,</w:t>
      </w:r>
      <w:r w:rsidRPr="006350BD">
        <w:rPr>
          <w:rFonts w:cstheme="minorHAnsi"/>
          <w:i/>
          <w:iCs/>
        </w:rPr>
        <w:t xml:space="preserve">  </w:t>
      </w:r>
      <w:hyperlink r:id="rId28" w:history="1">
        <w:r w:rsidRPr="006350BD">
          <w:rPr>
            <w:rFonts w:cstheme="minorHAnsi"/>
            <w:i/>
            <w:iCs/>
            <w:color w:val="4472C4" w:themeColor="accent1"/>
            <w:u w:val="single"/>
          </w:rPr>
          <w:t>https://tricycle.org</w:t>
        </w:r>
      </w:hyperlink>
      <w:r w:rsidRPr="006350BD">
        <w:rPr>
          <w:rFonts w:cstheme="minorHAnsi"/>
          <w:i/>
          <w:iCs/>
        </w:rPr>
        <w:t>,</w:t>
      </w:r>
      <w:r w:rsidRPr="006350BD">
        <w:rPr>
          <w:rFonts w:cstheme="minorHAnsi"/>
        </w:rPr>
        <w:t xml:space="preserve"> {accessed 9 December 2022}. </w:t>
      </w:r>
    </w:p>
    <w:p w14:paraId="3D7089A9" w14:textId="6983212E" w:rsidR="00105B76" w:rsidRDefault="00105B76" w:rsidP="00105B76">
      <w:pPr>
        <w:spacing w:line="240" w:lineRule="auto"/>
        <w:ind w:left="720" w:hanging="720"/>
        <w:rPr>
          <w:rFonts w:cstheme="minorHAnsi"/>
        </w:rPr>
      </w:pPr>
      <w:r w:rsidRPr="006350BD">
        <w:rPr>
          <w:rFonts w:cstheme="minorHAnsi"/>
        </w:rPr>
        <w:t>Lane, Belden</w:t>
      </w:r>
      <w:r w:rsidRPr="006350BD">
        <w:rPr>
          <w:rFonts w:cstheme="minorHAnsi"/>
          <w:i/>
          <w:iCs/>
        </w:rPr>
        <w:t>, Landscapes of the Sacred: Geography and Narrative in American Spirituality</w:t>
      </w:r>
      <w:r w:rsidRPr="006350BD">
        <w:rPr>
          <w:rFonts w:cstheme="minorHAnsi"/>
        </w:rPr>
        <w:t>, expanded edition, (Baltimore: John Hopkins University Press, 2001).</w:t>
      </w:r>
    </w:p>
    <w:p w14:paraId="669CC55D" w14:textId="061F2B80" w:rsidR="009F19FC" w:rsidRDefault="009F19FC" w:rsidP="00F827BE">
      <w:pPr>
        <w:pStyle w:val="FootnoteText"/>
        <w:rPr>
          <w:rFonts w:asciiTheme="minorHAnsi" w:hAnsiTheme="minorHAnsi" w:cstheme="minorHAnsi"/>
          <w:sz w:val="22"/>
          <w:szCs w:val="22"/>
          <w:lang w:val="en-US"/>
        </w:rPr>
      </w:pPr>
      <w:r w:rsidRPr="00F827BE">
        <w:rPr>
          <w:rFonts w:asciiTheme="minorHAnsi" w:hAnsiTheme="minorHAnsi" w:cstheme="minorHAnsi"/>
          <w:sz w:val="22"/>
          <w:szCs w:val="22"/>
        </w:rPr>
        <w:t>Lateef, Yousef,</w:t>
      </w:r>
      <w:r w:rsidRPr="00F827BE">
        <w:rPr>
          <w:rFonts w:asciiTheme="minorHAnsi" w:hAnsiTheme="minorHAnsi" w:cstheme="minorHAnsi"/>
          <w:sz w:val="22"/>
          <w:szCs w:val="22"/>
          <w:lang w:val="en-US"/>
        </w:rPr>
        <w:t xml:space="preserve"> </w:t>
      </w:r>
      <w:hyperlink r:id="rId29" w:history="1">
        <w:r w:rsidRPr="00F827BE">
          <w:rPr>
            <w:rStyle w:val="Hyperlink"/>
            <w:rFonts w:asciiTheme="minorHAnsi" w:hAnsiTheme="minorHAnsi" w:cstheme="minorHAnsi"/>
            <w:i/>
            <w:iCs/>
            <w:sz w:val="22"/>
            <w:szCs w:val="22"/>
            <w:lang w:val="en-US"/>
          </w:rPr>
          <w:t>https://yuseflateef.com</w:t>
        </w:r>
      </w:hyperlink>
      <w:r w:rsidRPr="00F827BE">
        <w:rPr>
          <w:rFonts w:asciiTheme="minorHAnsi" w:hAnsiTheme="minorHAnsi" w:cstheme="minorHAnsi"/>
          <w:sz w:val="22"/>
          <w:szCs w:val="22"/>
          <w:lang w:val="en-US"/>
        </w:rPr>
        <w:t>, {accessed 28 December 2022}.</w:t>
      </w:r>
    </w:p>
    <w:p w14:paraId="74D48E76" w14:textId="77777777" w:rsidR="00F827BE" w:rsidRPr="006350BD" w:rsidRDefault="00F827BE" w:rsidP="00F827BE">
      <w:pPr>
        <w:pStyle w:val="FootnoteText"/>
        <w:rPr>
          <w:rFonts w:cstheme="minorHAnsi"/>
        </w:rPr>
      </w:pPr>
    </w:p>
    <w:p w14:paraId="215DF2C3" w14:textId="77777777" w:rsidR="00105B76" w:rsidRPr="006350BD" w:rsidRDefault="00105B76" w:rsidP="00105B76">
      <w:pPr>
        <w:spacing w:line="240" w:lineRule="auto"/>
        <w:ind w:left="720" w:hanging="720"/>
        <w:rPr>
          <w:rFonts w:cstheme="minorHAnsi"/>
        </w:rPr>
      </w:pPr>
      <w:r w:rsidRPr="006350BD">
        <w:rPr>
          <w:rFonts w:cstheme="minorHAnsi"/>
        </w:rPr>
        <w:t xml:space="preserve">Lenape Center of NYC, </w:t>
      </w:r>
      <w:hyperlink r:id="rId30" w:history="1">
        <w:r w:rsidRPr="006350BD">
          <w:rPr>
            <w:rFonts w:cstheme="minorHAnsi"/>
            <w:i/>
            <w:iCs/>
            <w:color w:val="0563C1" w:themeColor="hyperlink"/>
            <w:u w:val="single"/>
          </w:rPr>
          <w:t>https://thelenapecenter.com/</w:t>
        </w:r>
      </w:hyperlink>
      <w:r w:rsidRPr="006350BD">
        <w:rPr>
          <w:rFonts w:cstheme="minorHAnsi"/>
          <w:i/>
          <w:iCs/>
        </w:rPr>
        <w:t xml:space="preserve">  </w:t>
      </w:r>
      <w:r w:rsidRPr="006350BD">
        <w:rPr>
          <w:rFonts w:cstheme="minorHAnsi"/>
        </w:rPr>
        <w:t>{accessed 20 November 2022}.</w:t>
      </w:r>
    </w:p>
    <w:p w14:paraId="2C36D891" w14:textId="77777777" w:rsidR="00105B76" w:rsidRPr="006350BD" w:rsidRDefault="00105B76" w:rsidP="00105B76">
      <w:pPr>
        <w:spacing w:line="240" w:lineRule="auto"/>
        <w:ind w:left="720" w:hanging="720"/>
        <w:rPr>
          <w:rFonts w:cstheme="minorHAnsi"/>
          <w:shd w:val="clear" w:color="auto" w:fill="FFFFFF"/>
        </w:rPr>
      </w:pPr>
      <w:bookmarkStart w:id="55" w:name="_Hlk121689855"/>
      <w:proofErr w:type="spellStart"/>
      <w:r w:rsidRPr="006350BD">
        <w:rPr>
          <w:rFonts w:cstheme="minorHAnsi"/>
          <w:shd w:val="clear" w:color="auto" w:fill="FFFFFF"/>
        </w:rPr>
        <w:t>Lepine</w:t>
      </w:r>
      <w:proofErr w:type="spellEnd"/>
      <w:r w:rsidRPr="006350BD">
        <w:rPr>
          <w:rFonts w:cstheme="minorHAnsi"/>
          <w:shd w:val="clear" w:color="auto" w:fill="FFFFFF"/>
        </w:rPr>
        <w:t xml:space="preserve">, Ayla,  </w:t>
      </w:r>
      <w:hyperlink r:id="rId31" w:history="1">
        <w:r w:rsidRPr="006350BD">
          <w:rPr>
            <w:rFonts w:cstheme="minorHAnsi"/>
            <w:i/>
            <w:iCs/>
            <w:color w:val="4472C4" w:themeColor="accent1"/>
            <w:u w:val="single"/>
            <w:shd w:val="clear" w:color="auto" w:fill="FFFFFF"/>
          </w:rPr>
          <w:t>https://www.sarum.ac.uk</w:t>
        </w:r>
      </w:hyperlink>
      <w:r w:rsidRPr="006350BD">
        <w:rPr>
          <w:rFonts w:cstheme="minorHAnsi"/>
          <w:i/>
          <w:iCs/>
          <w:shd w:val="clear" w:color="auto" w:fill="FFFFFF"/>
        </w:rPr>
        <w:t xml:space="preserve">,  </w:t>
      </w:r>
      <w:r w:rsidRPr="006350BD">
        <w:rPr>
          <w:rFonts w:cstheme="minorHAnsi"/>
          <w:shd w:val="clear" w:color="auto" w:fill="FFFFFF"/>
        </w:rPr>
        <w:t>{accessed 9 December 2022}.</w:t>
      </w:r>
    </w:p>
    <w:p w14:paraId="4F1EEF38" w14:textId="1526F664" w:rsidR="00105B76" w:rsidRDefault="00105B76" w:rsidP="00105B76">
      <w:pPr>
        <w:spacing w:line="240" w:lineRule="auto"/>
        <w:ind w:left="720" w:hanging="720"/>
        <w:rPr>
          <w:rFonts w:cstheme="minorHAnsi"/>
        </w:rPr>
      </w:pPr>
      <w:bookmarkStart w:id="56" w:name="_Hlk121689609"/>
      <w:bookmarkEnd w:id="55"/>
      <w:proofErr w:type="spellStart"/>
      <w:r w:rsidRPr="006350BD">
        <w:rPr>
          <w:rFonts w:cstheme="minorHAnsi"/>
        </w:rPr>
        <w:t>Lepine</w:t>
      </w:r>
      <w:proofErr w:type="spellEnd"/>
      <w:r w:rsidRPr="006350BD">
        <w:rPr>
          <w:rFonts w:cstheme="minorHAnsi"/>
        </w:rPr>
        <w:t xml:space="preserve">, Ayla, ' Architecture does not teach us what the sacred is, but it may touch it and draw others to it,' </w:t>
      </w:r>
      <w:r w:rsidRPr="006350BD">
        <w:rPr>
          <w:rFonts w:cstheme="minorHAnsi"/>
          <w:i/>
          <w:iCs/>
        </w:rPr>
        <w:t>Architectural Review</w:t>
      </w:r>
      <w:r w:rsidRPr="006350BD">
        <w:rPr>
          <w:rFonts w:cstheme="minorHAnsi"/>
        </w:rPr>
        <w:t>, Vol. 239 Issue 1430</w:t>
      </w:r>
      <w:r w:rsidRPr="006350BD">
        <w:rPr>
          <w:rFonts w:cstheme="minorHAnsi"/>
          <w:color w:val="595959"/>
        </w:rPr>
        <w:t>,</w:t>
      </w:r>
      <w:r w:rsidRPr="006350BD">
        <w:rPr>
          <w:rFonts w:cstheme="minorHAnsi"/>
        </w:rPr>
        <w:t xml:space="preserve"> (2016) </w:t>
      </w:r>
      <w:r w:rsidR="00745D38">
        <w:rPr>
          <w:rFonts w:cstheme="minorHAnsi"/>
        </w:rPr>
        <w:t>(</w:t>
      </w:r>
      <w:r w:rsidRPr="006350BD">
        <w:rPr>
          <w:rFonts w:cstheme="minorHAnsi"/>
        </w:rPr>
        <w:t>pp.4-9</w:t>
      </w:r>
      <w:r w:rsidR="00745D38">
        <w:rPr>
          <w:rFonts w:cstheme="minorHAnsi"/>
        </w:rPr>
        <w:t>)</w:t>
      </w:r>
      <w:r w:rsidRPr="006350BD">
        <w:rPr>
          <w:rFonts w:cstheme="minorHAnsi"/>
        </w:rPr>
        <w:t>.</w:t>
      </w:r>
    </w:p>
    <w:p w14:paraId="13462436" w14:textId="212E6A91" w:rsidR="00F827BE" w:rsidRDefault="00F827BE" w:rsidP="00F827BE">
      <w:pPr>
        <w:pStyle w:val="FootnoteText"/>
        <w:rPr>
          <w:rFonts w:asciiTheme="minorHAnsi" w:hAnsiTheme="minorHAnsi" w:cstheme="minorHAnsi"/>
          <w:lang w:val="en-US"/>
        </w:rPr>
      </w:pPr>
      <w:r w:rsidRPr="00F827BE">
        <w:rPr>
          <w:rFonts w:asciiTheme="minorHAnsi" w:hAnsiTheme="minorHAnsi" w:cstheme="minorHAnsi"/>
          <w:sz w:val="22"/>
          <w:szCs w:val="22"/>
          <w:lang w:val="en-US"/>
        </w:rPr>
        <w:t>Mann,</w:t>
      </w:r>
      <w:r>
        <w:rPr>
          <w:rFonts w:asciiTheme="minorHAnsi" w:hAnsiTheme="minorHAnsi" w:cstheme="minorHAnsi"/>
          <w:sz w:val="22"/>
          <w:szCs w:val="22"/>
          <w:lang w:val="en-US"/>
        </w:rPr>
        <w:t xml:space="preserve"> Herbie</w:t>
      </w:r>
      <w:r w:rsidRPr="00F827BE">
        <w:rPr>
          <w:rFonts w:asciiTheme="minorHAnsi" w:hAnsiTheme="minorHAnsi" w:cstheme="minorHAnsi"/>
          <w:i/>
          <w:iCs/>
          <w:sz w:val="22"/>
          <w:szCs w:val="22"/>
          <w:lang w:val="en-US"/>
        </w:rPr>
        <w:t xml:space="preserve"> </w:t>
      </w:r>
      <w:hyperlink r:id="rId32" w:history="1">
        <w:r w:rsidRPr="00F827BE">
          <w:rPr>
            <w:rStyle w:val="Hyperlink"/>
            <w:rFonts w:asciiTheme="minorHAnsi" w:hAnsiTheme="minorHAnsi" w:cstheme="minorHAnsi"/>
            <w:i/>
            <w:iCs/>
            <w:sz w:val="22"/>
            <w:szCs w:val="22"/>
            <w:lang w:val="en-US"/>
          </w:rPr>
          <w:t>https://www.allmusic.com/artist/herbie-mann</w:t>
        </w:r>
      </w:hyperlink>
      <w:r w:rsidRPr="00F827BE">
        <w:rPr>
          <w:rFonts w:asciiTheme="minorHAnsi" w:hAnsiTheme="minorHAnsi" w:cstheme="minorHAnsi"/>
          <w:sz w:val="22"/>
          <w:szCs w:val="22"/>
          <w:lang w:val="en-US"/>
        </w:rPr>
        <w:t>, {accessed 28 December 2022</w:t>
      </w:r>
      <w:r w:rsidRPr="005739EC">
        <w:rPr>
          <w:rFonts w:asciiTheme="minorHAnsi" w:hAnsiTheme="minorHAnsi" w:cstheme="minorHAnsi"/>
          <w:lang w:val="en-US"/>
        </w:rPr>
        <w:t>}.</w:t>
      </w:r>
    </w:p>
    <w:p w14:paraId="0D46B869" w14:textId="77777777" w:rsidR="00F827BE" w:rsidRPr="006350BD" w:rsidRDefault="00F827BE" w:rsidP="00F827BE">
      <w:pPr>
        <w:pStyle w:val="FootnoteText"/>
        <w:rPr>
          <w:rFonts w:cstheme="minorHAnsi"/>
        </w:rPr>
      </w:pPr>
    </w:p>
    <w:p w14:paraId="70CC0830" w14:textId="77777777" w:rsidR="00105B76" w:rsidRPr="006350BD" w:rsidRDefault="00105B76" w:rsidP="00105B76">
      <w:pPr>
        <w:spacing w:line="240" w:lineRule="auto"/>
        <w:ind w:left="720" w:hanging="720"/>
        <w:rPr>
          <w:rFonts w:cstheme="minorHAnsi"/>
        </w:rPr>
      </w:pPr>
      <w:r w:rsidRPr="006350BD">
        <w:rPr>
          <w:rFonts w:cstheme="minorHAnsi"/>
        </w:rPr>
        <w:t>Miller, William Watts</w:t>
      </w:r>
      <w:r w:rsidRPr="006350BD">
        <w:rPr>
          <w:rFonts w:cstheme="minorHAnsi"/>
          <w:i/>
          <w:iCs/>
        </w:rPr>
        <w:t xml:space="preserve">, </w:t>
      </w:r>
      <w:hyperlink r:id="rId33" w:history="1">
        <w:r w:rsidRPr="006350BD">
          <w:rPr>
            <w:rFonts w:cstheme="minorHAnsi"/>
            <w:i/>
            <w:iCs/>
            <w:color w:val="0563C1" w:themeColor="hyperlink"/>
            <w:u w:val="single"/>
          </w:rPr>
          <w:t>https://google.com/books/edition</w:t>
        </w:r>
      </w:hyperlink>
      <w:r w:rsidRPr="006350BD">
        <w:rPr>
          <w:rFonts w:cstheme="minorHAnsi"/>
        </w:rPr>
        <w:t xml:space="preserve">, {access 9 December 2022}  </w:t>
      </w:r>
    </w:p>
    <w:p w14:paraId="5E631943" w14:textId="0F4CAC59" w:rsidR="00105B76" w:rsidRPr="006350BD" w:rsidRDefault="00105B76" w:rsidP="00105B76">
      <w:pPr>
        <w:spacing w:line="240" w:lineRule="auto"/>
        <w:ind w:left="720" w:hanging="720"/>
        <w:rPr>
          <w:rFonts w:cstheme="minorHAnsi"/>
        </w:rPr>
      </w:pPr>
      <w:r w:rsidRPr="006350BD">
        <w:rPr>
          <w:rFonts w:cstheme="minorHAnsi"/>
        </w:rPr>
        <w:t xml:space="preserve">Miller, William Watts, Durkheim, 'Total Aesthetics, Art and the </w:t>
      </w:r>
      <w:r w:rsidRPr="006350BD">
        <w:rPr>
          <w:rFonts w:cstheme="minorHAnsi"/>
          <w:i/>
          <w:iCs/>
        </w:rPr>
        <w:t>Elemental Forms</w:t>
      </w:r>
      <w:r w:rsidRPr="006350BD">
        <w:rPr>
          <w:rFonts w:cstheme="minorHAnsi"/>
        </w:rPr>
        <w:t xml:space="preserve">,' in </w:t>
      </w:r>
      <w:r w:rsidRPr="006350BD">
        <w:rPr>
          <w:rFonts w:cstheme="minorHAnsi"/>
          <w:i/>
          <w:iCs/>
        </w:rPr>
        <w:t xml:space="preserve">Durkheim, the </w:t>
      </w:r>
      <w:proofErr w:type="spellStart"/>
      <w:r w:rsidRPr="006350BD">
        <w:rPr>
          <w:rFonts w:cstheme="minorHAnsi"/>
          <w:i/>
          <w:iCs/>
        </w:rPr>
        <w:t>Durkheimians</w:t>
      </w:r>
      <w:proofErr w:type="spellEnd"/>
      <w:r w:rsidRPr="006350BD">
        <w:rPr>
          <w:rFonts w:cstheme="minorHAnsi"/>
          <w:i/>
          <w:iCs/>
        </w:rPr>
        <w:t xml:space="preserve">, and the Arts, </w:t>
      </w:r>
      <w:r w:rsidRPr="006350BD">
        <w:rPr>
          <w:rFonts w:cstheme="minorHAnsi"/>
        </w:rPr>
        <w:t>Eds, Alexander Riley, W.S.F. Pickering and William Watts Miller, (New York, Oxford, Durkheim Press/</w:t>
      </w:r>
      <w:proofErr w:type="spellStart"/>
      <w:r w:rsidRPr="006350BD">
        <w:rPr>
          <w:rFonts w:cstheme="minorHAnsi"/>
        </w:rPr>
        <w:t>Berg</w:t>
      </w:r>
      <w:r w:rsidR="00E7541A" w:rsidRPr="006350BD">
        <w:rPr>
          <w:rFonts w:cstheme="minorHAnsi"/>
        </w:rPr>
        <w:t>h</w:t>
      </w:r>
      <w:r w:rsidRPr="006350BD">
        <w:rPr>
          <w:rFonts w:cstheme="minorHAnsi"/>
        </w:rPr>
        <w:t>ahn</w:t>
      </w:r>
      <w:proofErr w:type="spellEnd"/>
      <w:r w:rsidRPr="006350BD">
        <w:rPr>
          <w:rFonts w:cstheme="minorHAnsi"/>
        </w:rPr>
        <w:t xml:space="preserve"> Books, 2013) </w:t>
      </w:r>
      <w:r w:rsidR="00E7541A" w:rsidRPr="006350BD">
        <w:rPr>
          <w:rFonts w:cstheme="minorHAnsi"/>
        </w:rPr>
        <w:t>(</w:t>
      </w:r>
      <w:r w:rsidRPr="006350BD">
        <w:rPr>
          <w:rFonts w:cstheme="minorHAnsi"/>
        </w:rPr>
        <w:t>pp.16-42</w:t>
      </w:r>
      <w:r w:rsidR="00E7541A" w:rsidRPr="006350BD">
        <w:rPr>
          <w:rFonts w:cstheme="minorHAnsi"/>
        </w:rPr>
        <w:t>)</w:t>
      </w:r>
      <w:r w:rsidRPr="006350BD">
        <w:rPr>
          <w:rFonts w:cstheme="minorHAnsi"/>
        </w:rPr>
        <w:t>.</w:t>
      </w:r>
    </w:p>
    <w:p w14:paraId="38601E92" w14:textId="52D3793D" w:rsidR="00105B76" w:rsidRPr="00F827BE" w:rsidRDefault="00105B76" w:rsidP="00BC6641">
      <w:pPr>
        <w:spacing w:after="0" w:line="240" w:lineRule="auto"/>
        <w:rPr>
          <w:rFonts w:eastAsia="Times New Roman" w:cstheme="minorHAnsi"/>
          <w:lang w:val="en-GB"/>
        </w:rPr>
      </w:pPr>
      <w:r w:rsidRPr="00F827BE">
        <w:rPr>
          <w:rFonts w:eastAsia="Times New Roman" w:cstheme="minorHAnsi"/>
          <w:lang w:val="en-GB"/>
        </w:rPr>
        <w:t xml:space="preserve">Momaday N. Scott, </w:t>
      </w:r>
      <w:hyperlink r:id="rId34" w:history="1">
        <w:r w:rsidRPr="00F827BE">
          <w:rPr>
            <w:rFonts w:eastAsia="Times New Roman" w:cstheme="minorHAnsi"/>
            <w:i/>
            <w:iCs/>
            <w:color w:val="0000FF"/>
            <w:u w:val="single"/>
            <w:lang w:val="en-GB"/>
          </w:rPr>
          <w:t>https://www.poetryfoundation.org/</w:t>
        </w:r>
      </w:hyperlink>
      <w:r w:rsidR="00E7541A" w:rsidRPr="00F827BE">
        <w:rPr>
          <w:rFonts w:eastAsia="Times New Roman" w:cstheme="minorHAnsi"/>
          <w:i/>
          <w:iCs/>
          <w:color w:val="0000FF"/>
          <w:u w:val="single"/>
          <w:lang w:val="en-GB"/>
        </w:rPr>
        <w:t>,</w:t>
      </w:r>
      <w:r w:rsidRPr="00F827BE">
        <w:rPr>
          <w:rFonts w:eastAsia="Times New Roman" w:cstheme="minorHAnsi"/>
          <w:i/>
          <w:iCs/>
          <w:lang w:val="en-GB"/>
        </w:rPr>
        <w:t xml:space="preserve"> </w:t>
      </w:r>
      <w:r w:rsidR="00E7541A" w:rsidRPr="00F827BE">
        <w:rPr>
          <w:rFonts w:eastAsia="Times New Roman" w:cstheme="minorHAnsi"/>
          <w:lang w:val="en-GB"/>
        </w:rPr>
        <w:t>{</w:t>
      </w:r>
      <w:r w:rsidRPr="00F827BE">
        <w:rPr>
          <w:rFonts w:eastAsia="Times New Roman" w:cstheme="minorHAnsi"/>
          <w:lang w:val="en-GB"/>
        </w:rPr>
        <w:t>accessed 20 December 2022}.</w:t>
      </w:r>
    </w:p>
    <w:p w14:paraId="15DEF94C" w14:textId="77777777" w:rsidR="00BC6641" w:rsidRPr="00F827BE" w:rsidRDefault="00BC6641" w:rsidP="00BC6641">
      <w:pPr>
        <w:spacing w:after="0" w:line="240" w:lineRule="auto"/>
        <w:rPr>
          <w:rFonts w:cstheme="minorHAnsi"/>
        </w:rPr>
      </w:pPr>
    </w:p>
    <w:p w14:paraId="5A81A526" w14:textId="53AF95B8" w:rsidR="00105B76" w:rsidRPr="00F827BE" w:rsidRDefault="00105B76" w:rsidP="00105B76">
      <w:pPr>
        <w:spacing w:after="0" w:line="240" w:lineRule="auto"/>
        <w:ind w:left="720" w:hanging="720"/>
        <w:rPr>
          <w:rFonts w:cstheme="minorHAnsi"/>
        </w:rPr>
      </w:pPr>
      <w:r w:rsidRPr="00F827BE">
        <w:rPr>
          <w:rFonts w:cstheme="minorHAnsi"/>
        </w:rPr>
        <w:t>Momaday, N</w:t>
      </w:r>
      <w:r w:rsidR="009479BE">
        <w:rPr>
          <w:rFonts w:cstheme="minorHAnsi"/>
        </w:rPr>
        <w:t>.</w:t>
      </w:r>
      <w:r w:rsidRPr="00F827BE">
        <w:rPr>
          <w:rFonts w:cstheme="minorHAnsi"/>
        </w:rPr>
        <w:t xml:space="preserve"> Scott, </w:t>
      </w:r>
      <w:r w:rsidR="00142F45" w:rsidRPr="00F827BE">
        <w:rPr>
          <w:rFonts w:cstheme="minorHAnsi"/>
        </w:rPr>
        <w:t>'</w:t>
      </w:r>
      <w:r w:rsidRPr="00F827BE">
        <w:rPr>
          <w:rFonts w:cstheme="minorHAnsi"/>
        </w:rPr>
        <w:t>The Stones at Carlisle</w:t>
      </w:r>
      <w:r w:rsidR="00142F45" w:rsidRPr="00F827BE">
        <w:rPr>
          <w:rFonts w:cstheme="minorHAnsi"/>
        </w:rPr>
        <w:t>'</w:t>
      </w:r>
      <w:r w:rsidRPr="00F827BE">
        <w:rPr>
          <w:rFonts w:cstheme="minorHAnsi"/>
        </w:rPr>
        <w:t xml:space="preserve"> in </w:t>
      </w:r>
      <w:r w:rsidR="00E7541A" w:rsidRPr="00F827BE">
        <w:rPr>
          <w:rFonts w:cstheme="minorHAnsi"/>
          <w:i/>
          <w:iCs/>
        </w:rPr>
        <w:t>The</w:t>
      </w:r>
      <w:r w:rsidR="00E7541A" w:rsidRPr="00F827BE">
        <w:rPr>
          <w:rFonts w:cstheme="minorHAnsi"/>
        </w:rPr>
        <w:t xml:space="preserve"> </w:t>
      </w:r>
      <w:r w:rsidRPr="00F827BE">
        <w:rPr>
          <w:rFonts w:cstheme="minorHAnsi"/>
          <w:i/>
          <w:iCs/>
        </w:rPr>
        <w:t>Carlisle Indian Industrial School: Indigenous Histories, Memories and Reclamations</w:t>
      </w:r>
      <w:r w:rsidRPr="00F827BE">
        <w:rPr>
          <w:rFonts w:cstheme="minorHAnsi"/>
        </w:rPr>
        <w:t xml:space="preserve">, </w:t>
      </w:r>
      <w:r w:rsidR="00E7541A" w:rsidRPr="00F827BE">
        <w:rPr>
          <w:rFonts w:cstheme="minorHAnsi"/>
        </w:rPr>
        <w:t>e</w:t>
      </w:r>
      <w:r w:rsidRPr="00F827BE">
        <w:rPr>
          <w:rFonts w:cstheme="minorHAnsi"/>
        </w:rPr>
        <w:t xml:space="preserve">ds., Jacqueline Fear-Segal and Susan D. Rose, (Lincoln and London: University of Nebraska Press 2016) </w:t>
      </w:r>
      <w:r w:rsidR="00E7541A" w:rsidRPr="00F827BE">
        <w:rPr>
          <w:rFonts w:cstheme="minorHAnsi"/>
        </w:rPr>
        <w:t>(</w:t>
      </w:r>
      <w:r w:rsidRPr="00F827BE">
        <w:rPr>
          <w:rFonts w:cstheme="minorHAnsi"/>
        </w:rPr>
        <w:t>pp.43-53</w:t>
      </w:r>
      <w:r w:rsidR="00E7541A" w:rsidRPr="00F827BE">
        <w:rPr>
          <w:rFonts w:cstheme="minorHAnsi"/>
        </w:rPr>
        <w:t>).</w:t>
      </w:r>
    </w:p>
    <w:p w14:paraId="3AA9820A" w14:textId="77777777" w:rsidR="00105B76" w:rsidRPr="00F827BE" w:rsidRDefault="00105B76" w:rsidP="00105B76">
      <w:pPr>
        <w:spacing w:after="0" w:line="240" w:lineRule="auto"/>
        <w:ind w:left="720" w:hanging="720"/>
        <w:rPr>
          <w:rFonts w:cstheme="minorHAnsi"/>
        </w:rPr>
      </w:pPr>
    </w:p>
    <w:bookmarkEnd w:id="56"/>
    <w:p w14:paraId="13EE8E4E" w14:textId="38E2D7D7" w:rsidR="00105B76" w:rsidRDefault="00105B76" w:rsidP="00105B76">
      <w:pPr>
        <w:spacing w:line="240" w:lineRule="auto"/>
        <w:ind w:left="720" w:hanging="720"/>
        <w:rPr>
          <w:rFonts w:cstheme="minorHAnsi"/>
        </w:rPr>
      </w:pPr>
      <w:r w:rsidRPr="00F827BE">
        <w:rPr>
          <w:rFonts w:cstheme="minorHAnsi"/>
        </w:rPr>
        <w:t xml:space="preserve">Moran, Dermot' Editor's Introduction,' in </w:t>
      </w:r>
      <w:r w:rsidRPr="00F827BE">
        <w:rPr>
          <w:rFonts w:cstheme="minorHAnsi"/>
          <w:i/>
          <w:iCs/>
        </w:rPr>
        <w:t>The Phenomenology Reader,</w:t>
      </w:r>
      <w:r w:rsidRPr="00F827BE">
        <w:rPr>
          <w:rFonts w:cstheme="minorHAnsi"/>
        </w:rPr>
        <w:t xml:space="preserve"> eds, Dermot Moran and Timothy Mooney, (United Kingdom: Routledge, 2002).</w:t>
      </w:r>
      <w:bookmarkStart w:id="57" w:name="_Hlk121506298"/>
    </w:p>
    <w:p w14:paraId="717F1DCE" w14:textId="3204E35E" w:rsidR="00E37FC4" w:rsidRPr="00F827BE" w:rsidRDefault="00E37FC4" w:rsidP="00105B76">
      <w:pPr>
        <w:spacing w:line="240" w:lineRule="auto"/>
        <w:ind w:left="720" w:hanging="720"/>
        <w:rPr>
          <w:rFonts w:cstheme="minorHAnsi"/>
        </w:rPr>
      </w:pPr>
      <w:r w:rsidRPr="00E37FC4">
        <w:rPr>
          <w:rFonts w:cstheme="minorHAnsi"/>
        </w:rPr>
        <w:lastRenderedPageBreak/>
        <w:t>New York Historical Society,</w:t>
      </w:r>
      <w:r w:rsidRPr="00E37FC4">
        <w:rPr>
          <w:rFonts w:cstheme="minorHAnsi"/>
          <w:i/>
          <w:iCs/>
        </w:rPr>
        <w:t xml:space="preserve"> </w:t>
      </w:r>
      <w:hyperlink r:id="rId35" w:history="1">
        <w:r w:rsidRPr="00E37FC4">
          <w:rPr>
            <w:rStyle w:val="Hyperlink"/>
            <w:rFonts w:cstheme="minorHAnsi"/>
            <w:i/>
            <w:iCs/>
          </w:rPr>
          <w:t>www.nyhistory.org</w:t>
        </w:r>
      </w:hyperlink>
      <w:r w:rsidRPr="00E37FC4">
        <w:rPr>
          <w:rFonts w:cstheme="minorHAnsi"/>
        </w:rPr>
        <w:t>, {accessed 3 January 2023}.</w:t>
      </w:r>
    </w:p>
    <w:p w14:paraId="41D6038D" w14:textId="77777777" w:rsidR="00105B76" w:rsidRPr="00F827BE" w:rsidRDefault="00105B76" w:rsidP="00105B76">
      <w:pPr>
        <w:spacing w:after="0" w:line="240" w:lineRule="auto"/>
        <w:ind w:left="720" w:hanging="720"/>
        <w:rPr>
          <w:rFonts w:eastAsia="Times New Roman" w:cstheme="minorHAnsi"/>
          <w:lang w:val="en-GB"/>
        </w:rPr>
      </w:pPr>
      <w:r w:rsidRPr="00F827BE">
        <w:rPr>
          <w:rFonts w:eastAsia="Times New Roman" w:cstheme="minorHAnsi"/>
          <w:lang w:val="en-GB"/>
        </w:rPr>
        <w:t xml:space="preserve">New York Nature </w:t>
      </w:r>
      <w:hyperlink r:id="rId36" w:history="1">
        <w:r w:rsidRPr="00F827BE">
          <w:rPr>
            <w:rFonts w:eastAsia="Times New Roman" w:cstheme="minorHAnsi"/>
            <w:i/>
            <w:iCs/>
            <w:color w:val="0563C1" w:themeColor="hyperlink"/>
            <w:u w:val="single"/>
            <w:lang w:val="en-GB"/>
          </w:rPr>
          <w:t>https://www.newyorknature.us/wp-content</w:t>
        </w:r>
      </w:hyperlink>
      <w:r w:rsidRPr="00F827BE">
        <w:rPr>
          <w:rFonts w:eastAsia="Times New Roman" w:cstheme="minorHAnsi"/>
          <w:i/>
          <w:iCs/>
          <w:lang w:val="en-GB"/>
        </w:rPr>
        <w:t xml:space="preserve"> </w:t>
      </w:r>
      <w:r w:rsidRPr="00F827BE">
        <w:rPr>
          <w:rFonts w:eastAsia="Times New Roman" w:cstheme="minorHAnsi"/>
          <w:lang w:val="en-GB"/>
        </w:rPr>
        <w:t>{accessed 20 December 2022}</w:t>
      </w:r>
    </w:p>
    <w:p w14:paraId="68DF244A" w14:textId="77777777" w:rsidR="00E37FC4" w:rsidRDefault="00E37FC4" w:rsidP="00105B76">
      <w:pPr>
        <w:spacing w:line="240" w:lineRule="auto"/>
        <w:ind w:left="720" w:hanging="720"/>
        <w:rPr>
          <w:rFonts w:cstheme="minorHAnsi"/>
          <w:color w:val="000000"/>
          <w:shd w:val="clear" w:color="auto" w:fill="FFFFFF"/>
        </w:rPr>
      </w:pPr>
    </w:p>
    <w:p w14:paraId="723606F8" w14:textId="291D6CAE" w:rsidR="00105B76" w:rsidRPr="00F827BE" w:rsidRDefault="00105B76" w:rsidP="00105B76">
      <w:pPr>
        <w:spacing w:line="240" w:lineRule="auto"/>
        <w:ind w:left="720" w:hanging="720"/>
        <w:rPr>
          <w:rFonts w:cstheme="minorHAnsi"/>
          <w:color w:val="000000"/>
          <w:shd w:val="clear" w:color="auto" w:fill="FFFFFF"/>
        </w:rPr>
      </w:pPr>
      <w:r w:rsidRPr="00F827BE">
        <w:rPr>
          <w:rFonts w:cstheme="minorHAnsi"/>
          <w:color w:val="000000"/>
          <w:shd w:val="clear" w:color="auto" w:fill="FFFFFF"/>
        </w:rPr>
        <w:t>New York City Landmarks Preservation Commission, Landmarks</w:t>
      </w:r>
      <w:r w:rsidR="00E7541A" w:rsidRPr="00F827BE">
        <w:rPr>
          <w:rFonts w:cstheme="minorHAnsi"/>
          <w:color w:val="000000"/>
          <w:shd w:val="clear" w:color="auto" w:fill="FFFFFF"/>
        </w:rPr>
        <w:t xml:space="preserve">., </w:t>
      </w:r>
      <w:r w:rsidRPr="00F827BE">
        <w:rPr>
          <w:rFonts w:cstheme="minorHAnsi"/>
          <w:i/>
          <w:iCs/>
          <w:color w:val="000000"/>
          <w:shd w:val="clear" w:color="auto" w:fill="FFFFFF"/>
        </w:rPr>
        <w:t>New York Training School for Teachers/New York Model School (later High School of Music and Art)</w:t>
      </w:r>
      <w:r w:rsidR="00E7541A" w:rsidRPr="00F827BE">
        <w:rPr>
          <w:rFonts w:cstheme="minorHAnsi"/>
          <w:color w:val="000000"/>
          <w:shd w:val="clear" w:color="auto" w:fill="FFFFFF"/>
        </w:rPr>
        <w:t>,</w:t>
      </w:r>
      <w:r w:rsidRPr="00F827BE">
        <w:rPr>
          <w:rFonts w:cstheme="minorHAnsi"/>
          <w:color w:val="000000"/>
          <w:shd w:val="clear" w:color="auto" w:fill="FFFFFF"/>
        </w:rPr>
        <w:t xml:space="preserve"> Designation Report [LP‐1859], New York, City of New York [1997].  Prepared by [Jay Shockley]</w:t>
      </w:r>
      <w:r w:rsidR="00E7541A" w:rsidRPr="00F827BE">
        <w:rPr>
          <w:rFonts w:cstheme="minorHAnsi"/>
          <w:color w:val="000000"/>
          <w:shd w:val="clear" w:color="auto" w:fill="FFFFFF"/>
        </w:rPr>
        <w:t>.</w:t>
      </w:r>
    </w:p>
    <w:p w14:paraId="1DB65706" w14:textId="77777777" w:rsidR="00105B76" w:rsidRPr="00F827BE" w:rsidRDefault="00105B76" w:rsidP="00105B76">
      <w:pPr>
        <w:spacing w:after="0" w:line="240" w:lineRule="auto"/>
        <w:rPr>
          <w:rFonts w:eastAsia="Times New Roman" w:cstheme="minorHAnsi"/>
          <w:shd w:val="clear" w:color="auto" w:fill="FFFFFF"/>
          <w:lang w:val="en-GB"/>
        </w:rPr>
      </w:pPr>
      <w:proofErr w:type="spellStart"/>
      <w:r w:rsidRPr="00F827BE">
        <w:rPr>
          <w:rFonts w:eastAsia="Times New Roman" w:cstheme="minorHAnsi"/>
        </w:rPr>
        <w:t>Oberski</w:t>
      </w:r>
      <w:proofErr w:type="spellEnd"/>
      <w:r w:rsidRPr="00F827BE">
        <w:rPr>
          <w:rFonts w:eastAsia="Times New Roman" w:cstheme="minorHAnsi"/>
        </w:rPr>
        <w:t xml:space="preserve">, </w:t>
      </w:r>
      <w:proofErr w:type="spellStart"/>
      <w:r w:rsidRPr="00F827BE">
        <w:rPr>
          <w:rFonts w:eastAsia="Times New Roman" w:cstheme="minorHAnsi"/>
        </w:rPr>
        <w:t>Iddo</w:t>
      </w:r>
      <w:proofErr w:type="spellEnd"/>
      <w:r w:rsidRPr="00F827BE">
        <w:rPr>
          <w:rFonts w:eastAsia="Times New Roman" w:cstheme="minorHAnsi"/>
        </w:rPr>
        <w:t xml:space="preserve">,  </w:t>
      </w:r>
      <w:hyperlink r:id="rId37" w:history="1">
        <w:r w:rsidRPr="00F827BE">
          <w:rPr>
            <w:rFonts w:eastAsia="Times New Roman" w:cstheme="minorHAnsi"/>
            <w:i/>
            <w:iCs/>
            <w:color w:val="0563C1" w:themeColor="hyperlink"/>
            <w:u w:val="single"/>
            <w:shd w:val="clear" w:color="auto" w:fill="FFFFFF"/>
            <w:lang w:val="en-GB"/>
          </w:rPr>
          <w:t>https://qmu.academia.edu</w:t>
        </w:r>
      </w:hyperlink>
      <w:r w:rsidRPr="00F827BE">
        <w:rPr>
          <w:rFonts w:eastAsia="Times New Roman" w:cstheme="minorHAnsi"/>
          <w:i/>
          <w:iCs/>
          <w:shd w:val="clear" w:color="auto" w:fill="FFFFFF"/>
          <w:lang w:val="en-GB"/>
        </w:rPr>
        <w:t>,</w:t>
      </w:r>
      <w:r w:rsidRPr="00F827BE">
        <w:rPr>
          <w:rFonts w:eastAsia="Times New Roman" w:cstheme="minorHAnsi"/>
          <w:shd w:val="clear" w:color="auto" w:fill="FFFFFF"/>
          <w:lang w:val="en-GB"/>
        </w:rPr>
        <w:t xml:space="preserve"> {accessed 18 December 2022}.</w:t>
      </w:r>
    </w:p>
    <w:p w14:paraId="77354FA0" w14:textId="77777777" w:rsidR="00105B76" w:rsidRPr="00F827BE" w:rsidRDefault="00105B76" w:rsidP="00105B76">
      <w:pPr>
        <w:spacing w:after="0" w:line="240" w:lineRule="auto"/>
        <w:rPr>
          <w:rFonts w:eastAsia="Times New Roman" w:cstheme="minorHAnsi"/>
          <w:shd w:val="clear" w:color="auto" w:fill="FFFFFF"/>
          <w:lang w:val="en-GB"/>
        </w:rPr>
      </w:pPr>
    </w:p>
    <w:p w14:paraId="533CB425" w14:textId="69389995" w:rsidR="00105B76" w:rsidRPr="00F827BE" w:rsidRDefault="00105B76" w:rsidP="00105B76">
      <w:pPr>
        <w:spacing w:line="240" w:lineRule="auto"/>
        <w:ind w:left="720" w:hanging="720"/>
        <w:rPr>
          <w:rFonts w:cstheme="minorHAnsi"/>
        </w:rPr>
      </w:pPr>
      <w:proofErr w:type="spellStart"/>
      <w:r w:rsidRPr="00F827BE">
        <w:rPr>
          <w:rFonts w:cstheme="minorHAnsi"/>
        </w:rPr>
        <w:t>Oberski</w:t>
      </w:r>
      <w:proofErr w:type="spellEnd"/>
      <w:r w:rsidRPr="00F827BE">
        <w:rPr>
          <w:rFonts w:cstheme="minorHAnsi"/>
        </w:rPr>
        <w:t xml:space="preserve">, </w:t>
      </w:r>
      <w:proofErr w:type="spellStart"/>
      <w:r w:rsidRPr="00F827BE">
        <w:rPr>
          <w:rFonts w:cstheme="minorHAnsi"/>
        </w:rPr>
        <w:t>Iddo</w:t>
      </w:r>
      <w:proofErr w:type="spellEnd"/>
      <w:r w:rsidRPr="00F827BE">
        <w:rPr>
          <w:rFonts w:cstheme="minorHAnsi"/>
        </w:rPr>
        <w:t xml:space="preserve">' Rudolph Steiner's philosophy of freedom as a basis for spiritual education?' </w:t>
      </w:r>
      <w:r w:rsidRPr="00F827BE">
        <w:rPr>
          <w:rFonts w:cstheme="minorHAnsi"/>
          <w:i/>
          <w:iCs/>
        </w:rPr>
        <w:t>Internal Journal of Children and Spirituality</w:t>
      </w:r>
      <w:r w:rsidRPr="00F827BE">
        <w:rPr>
          <w:rFonts w:cstheme="minorHAnsi"/>
        </w:rPr>
        <w:t>, Vol</w:t>
      </w:r>
      <w:r w:rsidR="00E7541A" w:rsidRPr="00F827BE">
        <w:rPr>
          <w:rFonts w:cstheme="minorHAnsi"/>
        </w:rPr>
        <w:t xml:space="preserve">. </w:t>
      </w:r>
      <w:r w:rsidRPr="00F827BE">
        <w:rPr>
          <w:rFonts w:cstheme="minorHAnsi"/>
        </w:rPr>
        <w:t xml:space="preserve">16, No.1, </w:t>
      </w:r>
      <w:r w:rsidR="00757C91">
        <w:rPr>
          <w:rFonts w:cstheme="minorHAnsi"/>
        </w:rPr>
        <w:t>(</w:t>
      </w:r>
      <w:r w:rsidRPr="00F827BE">
        <w:rPr>
          <w:rFonts w:cstheme="minorHAnsi"/>
        </w:rPr>
        <w:t>pp.5-17</w:t>
      </w:r>
      <w:r w:rsidR="00757C91">
        <w:rPr>
          <w:rFonts w:cstheme="minorHAnsi"/>
        </w:rPr>
        <w:t>)</w:t>
      </w:r>
      <w:r w:rsidRPr="00F827BE">
        <w:rPr>
          <w:rFonts w:cstheme="minorHAnsi"/>
        </w:rPr>
        <w:t>.</w:t>
      </w:r>
    </w:p>
    <w:p w14:paraId="5AD7D591" w14:textId="77777777" w:rsidR="00105B76" w:rsidRPr="00F827BE" w:rsidRDefault="00105B76" w:rsidP="00105B76">
      <w:pPr>
        <w:spacing w:line="240" w:lineRule="auto"/>
        <w:rPr>
          <w:rFonts w:cstheme="minorHAnsi"/>
          <w:color w:val="000000"/>
          <w:shd w:val="clear" w:color="auto" w:fill="FFFFFF"/>
        </w:rPr>
      </w:pPr>
      <w:r w:rsidRPr="00F827BE">
        <w:rPr>
          <w:rFonts w:cstheme="minorHAnsi"/>
        </w:rPr>
        <w:t xml:space="preserve">Pritchard, Evan T.,  </w:t>
      </w:r>
      <w:hyperlink r:id="rId38" w:history="1">
        <w:r w:rsidRPr="00F827BE">
          <w:rPr>
            <w:rFonts w:cstheme="minorHAnsi"/>
            <w:i/>
            <w:iCs/>
            <w:color w:val="0563C1" w:themeColor="hyperlink"/>
            <w:u w:val="single"/>
          </w:rPr>
          <w:t>https://spiritualityandpractice.com</w:t>
        </w:r>
      </w:hyperlink>
      <w:r w:rsidRPr="00F827BE">
        <w:rPr>
          <w:rFonts w:cstheme="minorHAnsi"/>
        </w:rPr>
        <w:t>, {accessed 17 December 2022}.</w:t>
      </w:r>
    </w:p>
    <w:bookmarkEnd w:id="57"/>
    <w:p w14:paraId="25290B9F" w14:textId="38E17D4D" w:rsidR="00105B76" w:rsidRPr="00F827BE" w:rsidRDefault="00105B76" w:rsidP="00105B76">
      <w:pPr>
        <w:spacing w:line="240" w:lineRule="auto"/>
        <w:ind w:left="720" w:hanging="720"/>
        <w:rPr>
          <w:rFonts w:cstheme="minorHAnsi"/>
        </w:rPr>
      </w:pPr>
      <w:r w:rsidRPr="00F827BE">
        <w:rPr>
          <w:rFonts w:cstheme="minorHAnsi"/>
        </w:rPr>
        <w:t xml:space="preserve">Pritchard, Evan T., </w:t>
      </w:r>
      <w:r w:rsidRPr="00F827BE">
        <w:rPr>
          <w:rFonts w:cstheme="minorHAnsi"/>
          <w:i/>
          <w:iCs/>
        </w:rPr>
        <w:t>Native New Yorkers: The legacy of the Algonquin People of New York,</w:t>
      </w:r>
      <w:r w:rsidRPr="00F827BE">
        <w:rPr>
          <w:rFonts w:cstheme="minorHAnsi"/>
        </w:rPr>
        <w:t xml:space="preserve"> revised edition (Chicago: Council Oak Books, 2007)</w:t>
      </w:r>
      <w:r w:rsidR="00E7541A" w:rsidRPr="00F827BE">
        <w:rPr>
          <w:rFonts w:cstheme="minorHAnsi"/>
        </w:rPr>
        <w:t>.</w:t>
      </w:r>
      <w:r w:rsidRPr="00F827BE">
        <w:rPr>
          <w:rFonts w:cstheme="minorHAnsi"/>
        </w:rPr>
        <w:t xml:space="preserve"> </w:t>
      </w:r>
    </w:p>
    <w:p w14:paraId="32AF947A" w14:textId="77777777" w:rsidR="00105B76" w:rsidRPr="00F827BE" w:rsidRDefault="00105B76" w:rsidP="00105B76">
      <w:pPr>
        <w:spacing w:line="240" w:lineRule="auto"/>
        <w:ind w:left="720" w:hanging="720"/>
        <w:rPr>
          <w:rFonts w:cstheme="minorHAnsi"/>
        </w:rPr>
      </w:pPr>
      <w:r w:rsidRPr="00F827BE">
        <w:rPr>
          <w:rFonts w:cstheme="minorHAnsi"/>
        </w:rPr>
        <w:t xml:space="preserve">Riley, Alexander, </w:t>
      </w:r>
      <w:hyperlink r:id="rId39" w:history="1">
        <w:r w:rsidRPr="00F827BE">
          <w:rPr>
            <w:rFonts w:cstheme="minorHAnsi"/>
            <w:i/>
            <w:iCs/>
            <w:color w:val="0563C1" w:themeColor="hyperlink"/>
            <w:u w:val="single"/>
          </w:rPr>
          <w:t>https://www.bucknell.edu/</w:t>
        </w:r>
      </w:hyperlink>
      <w:r w:rsidRPr="00F827BE">
        <w:rPr>
          <w:rFonts w:cstheme="minorHAnsi"/>
          <w:i/>
          <w:iCs/>
        </w:rPr>
        <w:t xml:space="preserve">, </w:t>
      </w:r>
      <w:r w:rsidRPr="00F827BE">
        <w:rPr>
          <w:rFonts w:cstheme="minorHAnsi"/>
        </w:rPr>
        <w:t>{accessed 10 December 2022}.</w:t>
      </w:r>
    </w:p>
    <w:p w14:paraId="14DFCB43" w14:textId="3D938FB0" w:rsidR="00105B76" w:rsidRDefault="00105B76" w:rsidP="00105B76">
      <w:pPr>
        <w:spacing w:line="240" w:lineRule="auto"/>
        <w:ind w:left="720" w:hanging="720"/>
        <w:rPr>
          <w:rFonts w:cstheme="minorHAnsi"/>
        </w:rPr>
      </w:pPr>
      <w:r w:rsidRPr="00F827BE">
        <w:rPr>
          <w:rFonts w:cstheme="minorHAnsi"/>
        </w:rPr>
        <w:t xml:space="preserve">Riley, Alexander, 'Introduction', in </w:t>
      </w:r>
      <w:r w:rsidRPr="00F827BE">
        <w:rPr>
          <w:rFonts w:cstheme="minorHAnsi"/>
          <w:i/>
          <w:iCs/>
        </w:rPr>
        <w:t xml:space="preserve">Durkheim, the </w:t>
      </w:r>
      <w:proofErr w:type="spellStart"/>
      <w:r w:rsidRPr="00F827BE">
        <w:rPr>
          <w:rFonts w:cstheme="minorHAnsi"/>
          <w:i/>
          <w:iCs/>
        </w:rPr>
        <w:t>Durkheimians</w:t>
      </w:r>
      <w:proofErr w:type="spellEnd"/>
      <w:r w:rsidRPr="00F827BE">
        <w:rPr>
          <w:rFonts w:cstheme="minorHAnsi"/>
          <w:i/>
          <w:iCs/>
        </w:rPr>
        <w:t xml:space="preserve">, and the Arts, </w:t>
      </w:r>
      <w:r w:rsidR="00E7541A" w:rsidRPr="00F827BE">
        <w:rPr>
          <w:rFonts w:cstheme="minorHAnsi"/>
        </w:rPr>
        <w:t>e</w:t>
      </w:r>
      <w:r w:rsidRPr="00F827BE">
        <w:rPr>
          <w:rFonts w:cstheme="minorHAnsi"/>
        </w:rPr>
        <w:t>ds, Alexander Riley, W.S.F. Pickering and William Watts Miller, (New York, Oxford</w:t>
      </w:r>
      <w:r w:rsidR="00E7541A" w:rsidRPr="00F827BE">
        <w:rPr>
          <w:rFonts w:cstheme="minorHAnsi"/>
        </w:rPr>
        <w:t xml:space="preserve">: </w:t>
      </w:r>
      <w:r w:rsidRPr="00F827BE">
        <w:rPr>
          <w:rFonts w:cstheme="minorHAnsi"/>
        </w:rPr>
        <w:t>Durkheim Press/</w:t>
      </w:r>
      <w:proofErr w:type="spellStart"/>
      <w:r w:rsidRPr="00F827BE">
        <w:rPr>
          <w:rFonts w:cstheme="minorHAnsi"/>
        </w:rPr>
        <w:t>Berghahn</w:t>
      </w:r>
      <w:proofErr w:type="spellEnd"/>
      <w:r w:rsidRPr="00F827BE">
        <w:rPr>
          <w:rFonts w:cstheme="minorHAnsi"/>
        </w:rPr>
        <w:t xml:space="preserve"> Books, 2013) </w:t>
      </w:r>
      <w:r w:rsidR="00757C91">
        <w:rPr>
          <w:rFonts w:cstheme="minorHAnsi"/>
        </w:rPr>
        <w:t>(</w:t>
      </w:r>
      <w:r w:rsidRPr="00F827BE">
        <w:rPr>
          <w:rFonts w:cstheme="minorHAnsi"/>
        </w:rPr>
        <w:t>pp. 1-15</w:t>
      </w:r>
      <w:r w:rsidR="00757C91">
        <w:rPr>
          <w:rFonts w:cstheme="minorHAnsi"/>
        </w:rPr>
        <w:t>)</w:t>
      </w:r>
      <w:r w:rsidRPr="00F827BE">
        <w:rPr>
          <w:rFonts w:cstheme="minorHAnsi"/>
        </w:rPr>
        <w:t>.</w:t>
      </w:r>
    </w:p>
    <w:p w14:paraId="6EF9D166" w14:textId="27EAC4B5" w:rsidR="00704AC0" w:rsidRPr="006350BD" w:rsidRDefault="00704AC0" w:rsidP="00704AC0">
      <w:pPr>
        <w:spacing w:line="240" w:lineRule="auto"/>
        <w:ind w:left="720" w:hanging="720"/>
        <w:rPr>
          <w:rFonts w:cstheme="minorHAnsi"/>
          <w:i/>
          <w:iCs/>
        </w:rPr>
      </w:pPr>
      <w:r w:rsidRPr="006350BD">
        <w:rPr>
          <w:rFonts w:cstheme="minorHAnsi"/>
        </w:rPr>
        <w:t>Roosevelt</w:t>
      </w:r>
      <w:r>
        <w:rPr>
          <w:rFonts w:cstheme="minorHAnsi"/>
        </w:rPr>
        <w:t>, Franklin D.</w:t>
      </w:r>
      <w:r w:rsidRPr="006350BD">
        <w:rPr>
          <w:rFonts w:cstheme="minorHAnsi"/>
        </w:rPr>
        <w:t xml:space="preserve"> </w:t>
      </w:r>
      <w:r>
        <w:rPr>
          <w:rFonts w:cstheme="minorHAnsi"/>
        </w:rPr>
        <w:t xml:space="preserve"> Franklin D. Roosevelt </w:t>
      </w:r>
      <w:r w:rsidRPr="006350BD">
        <w:rPr>
          <w:rFonts w:cstheme="minorHAnsi"/>
        </w:rPr>
        <w:t xml:space="preserve">and the New Deal, </w:t>
      </w:r>
      <w:hyperlink r:id="rId40" w:history="1">
        <w:r w:rsidRPr="006350BD">
          <w:rPr>
            <w:rFonts w:cstheme="minorHAnsi"/>
            <w:i/>
            <w:iCs/>
            <w:color w:val="0563C1" w:themeColor="hyperlink"/>
            <w:u w:val="single"/>
          </w:rPr>
          <w:t>https://www.loc.gov</w:t>
        </w:r>
      </w:hyperlink>
      <w:r w:rsidRPr="006350BD">
        <w:rPr>
          <w:rFonts w:cstheme="minorHAnsi"/>
          <w:i/>
          <w:iCs/>
        </w:rPr>
        <w:t xml:space="preserve">, </w:t>
      </w:r>
      <w:r w:rsidRPr="006350BD">
        <w:rPr>
          <w:rFonts w:cstheme="minorHAnsi"/>
        </w:rPr>
        <w:t>{accessed 16 December 2022}.</w:t>
      </w:r>
    </w:p>
    <w:p w14:paraId="4BD8192D" w14:textId="77777777" w:rsidR="00E37FC4" w:rsidRDefault="00E37FC4" w:rsidP="00E37FC4">
      <w:pPr>
        <w:spacing w:line="240" w:lineRule="auto"/>
        <w:ind w:left="720" w:hanging="720"/>
        <w:rPr>
          <w:rFonts w:cstheme="minorHAnsi"/>
          <w:shd w:val="clear" w:color="auto" w:fill="FFFFFF"/>
        </w:rPr>
      </w:pPr>
      <w:bookmarkStart w:id="58" w:name="_Hlk121161598"/>
      <w:r w:rsidRPr="00E37FC4">
        <w:rPr>
          <w:rFonts w:cstheme="minorHAnsi"/>
        </w:rPr>
        <w:t xml:space="preserve">Smithsonian National Museum of the Native American, </w:t>
      </w:r>
      <w:hyperlink r:id="rId41" w:history="1">
        <w:r w:rsidRPr="00E37FC4">
          <w:rPr>
            <w:rStyle w:val="Hyperlink"/>
            <w:rFonts w:cstheme="minorHAnsi"/>
            <w:i/>
            <w:iCs/>
          </w:rPr>
          <w:t>www.americanindian.si.edu</w:t>
        </w:r>
      </w:hyperlink>
      <w:r w:rsidRPr="00E37FC4">
        <w:rPr>
          <w:rFonts w:cstheme="minorHAnsi"/>
        </w:rPr>
        <w:t>, {accessed 3 January 2023}</w:t>
      </w:r>
    </w:p>
    <w:p w14:paraId="2A23499C" w14:textId="0A2A7734" w:rsidR="00105B76" w:rsidRDefault="00105B76" w:rsidP="00105B76">
      <w:pPr>
        <w:spacing w:line="240" w:lineRule="auto"/>
        <w:ind w:left="720" w:hanging="720"/>
        <w:rPr>
          <w:rFonts w:cstheme="minorHAnsi"/>
          <w:shd w:val="clear" w:color="auto" w:fill="FFFFFF"/>
        </w:rPr>
      </w:pPr>
      <w:r w:rsidRPr="00F827BE">
        <w:rPr>
          <w:rFonts w:cstheme="minorHAnsi"/>
        </w:rPr>
        <w:t>Steiner,</w:t>
      </w:r>
      <w:r w:rsidR="00E37FC4">
        <w:rPr>
          <w:rFonts w:cstheme="minorHAnsi"/>
        </w:rPr>
        <w:t xml:space="preserve"> Rudolph</w:t>
      </w:r>
      <w:r w:rsidRPr="00F827BE">
        <w:rPr>
          <w:rFonts w:cstheme="minorHAnsi"/>
        </w:rPr>
        <w:t xml:space="preserve"> </w:t>
      </w:r>
      <w:hyperlink r:id="rId42" w:history="1">
        <w:r w:rsidRPr="00F827BE">
          <w:rPr>
            <w:rFonts w:cstheme="minorHAnsi"/>
            <w:i/>
            <w:iCs/>
            <w:color w:val="0563C1" w:themeColor="hyperlink"/>
            <w:u w:val="single"/>
            <w:shd w:val="clear" w:color="auto" w:fill="FFFFFF"/>
          </w:rPr>
          <w:t>https://www.rudolfsteiner.org</w:t>
        </w:r>
      </w:hyperlink>
      <w:r w:rsidRPr="00F827BE">
        <w:rPr>
          <w:rFonts w:cstheme="minorHAnsi"/>
          <w:i/>
          <w:iCs/>
          <w:shd w:val="clear" w:color="auto" w:fill="FFFFFF"/>
        </w:rPr>
        <w:t xml:space="preserve">. </w:t>
      </w:r>
      <w:r w:rsidRPr="00F827BE">
        <w:rPr>
          <w:rFonts w:cstheme="minorHAnsi"/>
          <w:shd w:val="clear" w:color="auto" w:fill="FFFFFF"/>
        </w:rPr>
        <w:t>{accessed 16 December 2022}</w:t>
      </w:r>
      <w:r w:rsidR="00863964" w:rsidRPr="00F827BE">
        <w:rPr>
          <w:rFonts w:cstheme="minorHAnsi"/>
          <w:shd w:val="clear" w:color="auto" w:fill="FFFFFF"/>
        </w:rPr>
        <w:t>.</w:t>
      </w:r>
    </w:p>
    <w:p w14:paraId="7202499A" w14:textId="77777777" w:rsidR="002A2C35" w:rsidRDefault="002A2C35" w:rsidP="00863964">
      <w:pPr>
        <w:spacing w:line="240" w:lineRule="auto"/>
        <w:ind w:left="720" w:hanging="720"/>
        <w:rPr>
          <w:rFonts w:cstheme="minorHAnsi"/>
        </w:rPr>
      </w:pPr>
      <w:r w:rsidRPr="00F827BE">
        <w:rPr>
          <w:rFonts w:cstheme="minorHAnsi"/>
        </w:rPr>
        <w:t xml:space="preserve">Stanford Encyclopedia of Philosophy, </w:t>
      </w:r>
      <w:hyperlink r:id="rId43" w:history="1">
        <w:r w:rsidRPr="00F827BE">
          <w:rPr>
            <w:rFonts w:cstheme="minorHAnsi"/>
            <w:i/>
            <w:iCs/>
            <w:color w:val="0563C1" w:themeColor="hyperlink"/>
            <w:u w:val="single"/>
          </w:rPr>
          <w:t>www.https//plato.stanford.edu</w:t>
        </w:r>
      </w:hyperlink>
      <w:r w:rsidRPr="00F827BE">
        <w:rPr>
          <w:rFonts w:cstheme="minorHAnsi"/>
          <w:i/>
          <w:iCs/>
        </w:rPr>
        <w:t xml:space="preserve">, </w:t>
      </w:r>
      <w:r w:rsidRPr="00F827BE">
        <w:rPr>
          <w:rFonts w:cstheme="minorHAnsi"/>
        </w:rPr>
        <w:t>{accessed 28 November 2022}.</w:t>
      </w:r>
    </w:p>
    <w:p w14:paraId="7A39607D" w14:textId="7541A275" w:rsidR="00863964" w:rsidRPr="00F827BE" w:rsidRDefault="00863964" w:rsidP="00863964">
      <w:pPr>
        <w:spacing w:line="240" w:lineRule="auto"/>
        <w:ind w:left="720" w:hanging="720"/>
        <w:rPr>
          <w:rFonts w:cstheme="minorHAnsi"/>
        </w:rPr>
      </w:pPr>
      <w:proofErr w:type="spellStart"/>
      <w:r w:rsidRPr="00F827BE">
        <w:rPr>
          <w:rFonts w:cstheme="minorHAnsi"/>
        </w:rPr>
        <w:t>Steigman</w:t>
      </w:r>
      <w:proofErr w:type="spellEnd"/>
      <w:r w:rsidRPr="00F827BE">
        <w:rPr>
          <w:rFonts w:cstheme="minorHAnsi"/>
        </w:rPr>
        <w:t>, Benjamin</w:t>
      </w:r>
      <w:r w:rsidR="009811BE" w:rsidRPr="00F827BE">
        <w:rPr>
          <w:rFonts w:cstheme="minorHAnsi"/>
        </w:rPr>
        <w:t xml:space="preserve">, </w:t>
      </w:r>
      <w:bookmarkStart w:id="59" w:name="_Hlk123032127"/>
      <w:r w:rsidR="00142F45" w:rsidRPr="00F827BE">
        <w:rPr>
          <w:rFonts w:cstheme="minorHAnsi"/>
        </w:rPr>
        <w:t>'</w:t>
      </w:r>
      <w:r w:rsidR="009811BE" w:rsidRPr="00F827BE">
        <w:rPr>
          <w:rFonts w:cstheme="minorHAnsi"/>
        </w:rPr>
        <w:t xml:space="preserve">Benjamin </w:t>
      </w:r>
      <w:proofErr w:type="spellStart"/>
      <w:r w:rsidR="009811BE" w:rsidRPr="00F827BE">
        <w:rPr>
          <w:rFonts w:cstheme="minorHAnsi"/>
        </w:rPr>
        <w:t>Steigman</w:t>
      </w:r>
      <w:proofErr w:type="spellEnd"/>
      <w:r w:rsidR="009811BE" w:rsidRPr="00F827BE">
        <w:rPr>
          <w:rFonts w:cstheme="minorHAnsi"/>
        </w:rPr>
        <w:t xml:space="preserve"> Principal of Music and Art, 1937-59, Dies</w:t>
      </w:r>
      <w:r w:rsidR="00142F45" w:rsidRPr="00F827BE">
        <w:rPr>
          <w:rFonts w:cstheme="minorHAnsi"/>
        </w:rPr>
        <w:t>'</w:t>
      </w:r>
      <w:r w:rsidR="009811BE" w:rsidRPr="00F827BE">
        <w:rPr>
          <w:rFonts w:cstheme="minorHAnsi"/>
        </w:rPr>
        <w:t xml:space="preserve"> </w:t>
      </w:r>
      <w:r w:rsidR="009811BE" w:rsidRPr="00F827BE">
        <w:rPr>
          <w:rFonts w:cstheme="minorHAnsi"/>
          <w:i/>
          <w:iCs/>
        </w:rPr>
        <w:t xml:space="preserve">New York Times, </w:t>
      </w:r>
      <w:r w:rsidR="009811BE" w:rsidRPr="00F827BE">
        <w:rPr>
          <w:rFonts w:cstheme="minorHAnsi"/>
        </w:rPr>
        <w:t xml:space="preserve">(1974) p.32, </w:t>
      </w:r>
      <w:hyperlink r:id="rId44" w:history="1">
        <w:r w:rsidR="009811BE" w:rsidRPr="00F827BE">
          <w:rPr>
            <w:rFonts w:cstheme="minorHAnsi"/>
            <w:i/>
            <w:iCs/>
            <w:color w:val="0000FF"/>
            <w:u w:val="single"/>
          </w:rPr>
          <w:t>https://www.nytimes/1974/0722</w:t>
        </w:r>
      </w:hyperlink>
      <w:r w:rsidR="009811BE" w:rsidRPr="00F827BE">
        <w:rPr>
          <w:rFonts w:cstheme="minorHAnsi"/>
          <w:i/>
          <w:iCs/>
        </w:rPr>
        <w:t xml:space="preserve">, </w:t>
      </w:r>
      <w:r w:rsidR="009811BE" w:rsidRPr="00F827BE">
        <w:rPr>
          <w:rFonts w:cstheme="minorHAnsi"/>
        </w:rPr>
        <w:t>{accessed 9 December 2022}.</w:t>
      </w:r>
      <w:bookmarkEnd w:id="59"/>
    </w:p>
    <w:p w14:paraId="26CBAFB4" w14:textId="77777777" w:rsidR="00105B76" w:rsidRPr="00F827BE" w:rsidRDefault="00105B76" w:rsidP="00105B76">
      <w:pPr>
        <w:spacing w:line="240" w:lineRule="auto"/>
        <w:ind w:left="720" w:hanging="720"/>
        <w:rPr>
          <w:rFonts w:cstheme="minorHAnsi"/>
        </w:rPr>
      </w:pPr>
      <w:proofErr w:type="spellStart"/>
      <w:r w:rsidRPr="00F827BE">
        <w:rPr>
          <w:rFonts w:cstheme="minorHAnsi"/>
        </w:rPr>
        <w:t>Steigman</w:t>
      </w:r>
      <w:proofErr w:type="spellEnd"/>
      <w:r w:rsidRPr="00F827BE">
        <w:rPr>
          <w:rFonts w:cstheme="minorHAnsi"/>
        </w:rPr>
        <w:t xml:space="preserve">, Benjamin, </w:t>
      </w:r>
      <w:r w:rsidRPr="00F827BE">
        <w:rPr>
          <w:rFonts w:cstheme="minorHAnsi"/>
          <w:i/>
          <w:iCs/>
        </w:rPr>
        <w:t>Accent on Talent: New York's High School of Music and Art</w:t>
      </w:r>
      <w:r w:rsidRPr="00F827BE">
        <w:rPr>
          <w:rFonts w:cstheme="minorHAnsi"/>
        </w:rPr>
        <w:t xml:space="preserve">, (Detroit: Wayne State University Press, 1964) </w:t>
      </w:r>
      <w:hyperlink r:id="rId45" w:history="1">
        <w:r w:rsidRPr="00F827BE">
          <w:rPr>
            <w:rFonts w:cstheme="minorHAnsi"/>
            <w:i/>
            <w:iCs/>
            <w:color w:val="0563C1" w:themeColor="hyperlink"/>
            <w:u w:val="single"/>
          </w:rPr>
          <w:t>www.archive.org</w:t>
        </w:r>
      </w:hyperlink>
      <w:r w:rsidRPr="00F827BE">
        <w:rPr>
          <w:rFonts w:cstheme="minorHAnsi"/>
          <w:i/>
          <w:iCs/>
        </w:rPr>
        <w:t>,</w:t>
      </w:r>
      <w:r w:rsidRPr="00F827BE">
        <w:rPr>
          <w:rFonts w:cstheme="minorHAnsi"/>
        </w:rPr>
        <w:t xml:space="preserve"> {accessed 6 December 2022}.</w:t>
      </w:r>
    </w:p>
    <w:p w14:paraId="45E55ACD" w14:textId="77777777" w:rsidR="00105B76" w:rsidRPr="00F827BE" w:rsidRDefault="00105B76" w:rsidP="00105B76">
      <w:pPr>
        <w:spacing w:line="240" w:lineRule="auto"/>
        <w:ind w:left="720" w:hanging="720"/>
        <w:rPr>
          <w:rFonts w:cstheme="minorHAnsi"/>
        </w:rPr>
      </w:pPr>
      <w:bookmarkStart w:id="60" w:name="_Hlk121472181"/>
      <w:bookmarkStart w:id="61" w:name="_Hlk122358718"/>
      <w:r w:rsidRPr="00F827BE">
        <w:rPr>
          <w:rFonts w:cstheme="minorHAnsi"/>
        </w:rPr>
        <w:t>Tilley, Christopher</w:t>
      </w:r>
      <w:r w:rsidRPr="00F827BE">
        <w:rPr>
          <w:rFonts w:cstheme="minorHAnsi"/>
          <w:i/>
          <w:iCs/>
        </w:rPr>
        <w:t xml:space="preserve">, </w:t>
      </w:r>
      <w:hyperlink r:id="rId46" w:history="1">
        <w:r w:rsidRPr="00F827BE">
          <w:rPr>
            <w:rFonts w:cstheme="minorHAnsi"/>
            <w:i/>
            <w:iCs/>
            <w:color w:val="0563C1" w:themeColor="hyperlink"/>
            <w:u w:val="single"/>
          </w:rPr>
          <w:t>https://www.ucl.ac.uk</w:t>
        </w:r>
      </w:hyperlink>
      <w:r w:rsidRPr="00F827BE">
        <w:rPr>
          <w:rFonts w:cstheme="minorHAnsi"/>
          <w:i/>
          <w:iCs/>
        </w:rPr>
        <w:t xml:space="preserve">, </w:t>
      </w:r>
      <w:r w:rsidRPr="00F827BE">
        <w:rPr>
          <w:rFonts w:cstheme="minorHAnsi"/>
        </w:rPr>
        <w:t xml:space="preserve">{accessed 9 December 2022}. </w:t>
      </w:r>
    </w:p>
    <w:bookmarkEnd w:id="58"/>
    <w:bookmarkEnd w:id="60"/>
    <w:bookmarkEnd w:id="61"/>
    <w:p w14:paraId="0AD93687" w14:textId="6F3568A1" w:rsidR="00105B76" w:rsidRPr="00F827BE" w:rsidRDefault="00105B76" w:rsidP="00105B76">
      <w:pPr>
        <w:spacing w:line="240" w:lineRule="auto"/>
        <w:ind w:left="720" w:hanging="720"/>
        <w:rPr>
          <w:rFonts w:cstheme="minorHAnsi"/>
        </w:rPr>
      </w:pPr>
      <w:r w:rsidRPr="00F827BE">
        <w:rPr>
          <w:rFonts w:cstheme="minorHAnsi"/>
        </w:rPr>
        <w:lastRenderedPageBreak/>
        <w:t>Tilley, Christopher, 'Space</w:t>
      </w:r>
      <w:r w:rsidR="001D1C4B" w:rsidRPr="00F827BE">
        <w:rPr>
          <w:rFonts w:cstheme="minorHAnsi"/>
        </w:rPr>
        <w:t>,</w:t>
      </w:r>
      <w:r w:rsidRPr="00F827BE">
        <w:rPr>
          <w:rFonts w:cstheme="minorHAnsi"/>
        </w:rPr>
        <w:t xml:space="preserve"> Place</w:t>
      </w:r>
      <w:r w:rsidR="001D1C4B" w:rsidRPr="00F827BE">
        <w:rPr>
          <w:rFonts w:cstheme="minorHAnsi"/>
        </w:rPr>
        <w:t xml:space="preserve">, </w:t>
      </w:r>
      <w:r w:rsidRPr="00F827BE">
        <w:rPr>
          <w:rFonts w:cstheme="minorHAnsi"/>
        </w:rPr>
        <w:t>Landscape</w:t>
      </w:r>
      <w:r w:rsidR="001D1C4B" w:rsidRPr="00F827BE">
        <w:rPr>
          <w:rFonts w:cstheme="minorHAnsi"/>
        </w:rPr>
        <w:t xml:space="preserve"> and</w:t>
      </w:r>
      <w:r w:rsidRPr="00F827BE">
        <w:rPr>
          <w:rFonts w:cstheme="minorHAnsi"/>
        </w:rPr>
        <w:t xml:space="preserve"> Perception,' in </w:t>
      </w:r>
      <w:r w:rsidRPr="00F827BE">
        <w:rPr>
          <w:rFonts w:cstheme="minorHAnsi"/>
          <w:i/>
          <w:iCs/>
        </w:rPr>
        <w:t xml:space="preserve">A Phenomenology of Landscape; Places, Paths and Monuments, </w:t>
      </w:r>
      <w:r w:rsidRPr="00F827BE">
        <w:rPr>
          <w:rFonts w:cstheme="minorHAnsi"/>
        </w:rPr>
        <w:t>(Michigan: Berg Publishers 1997</w:t>
      </w:r>
      <w:proofErr w:type="gramStart"/>
      <w:r w:rsidRPr="00F827BE">
        <w:rPr>
          <w:rFonts w:cstheme="minorHAnsi"/>
        </w:rPr>
        <w:t>).</w:t>
      </w:r>
      <w:r w:rsidR="00B34C0A">
        <w:rPr>
          <w:rFonts w:cstheme="minorHAnsi"/>
        </w:rPr>
        <w:t>(</w:t>
      </w:r>
      <w:proofErr w:type="gramEnd"/>
      <w:r w:rsidR="00B34C0A">
        <w:rPr>
          <w:rFonts w:cstheme="minorHAnsi"/>
        </w:rPr>
        <w:t>pp.7-34).</w:t>
      </w:r>
    </w:p>
    <w:p w14:paraId="63861C96" w14:textId="229A37C9" w:rsidR="00805CCD" w:rsidRPr="00F827BE" w:rsidRDefault="00805CCD" w:rsidP="00105B76">
      <w:pPr>
        <w:spacing w:line="240" w:lineRule="auto"/>
        <w:ind w:left="720" w:hanging="720"/>
        <w:rPr>
          <w:rFonts w:cstheme="minorHAnsi"/>
        </w:rPr>
      </w:pPr>
      <w:r w:rsidRPr="00F827BE">
        <w:rPr>
          <w:rFonts w:cstheme="minorHAnsi"/>
        </w:rPr>
        <w:t xml:space="preserve">Tuan, Yi-Fu, </w:t>
      </w:r>
      <w:hyperlink r:id="rId47" w:history="1">
        <w:r w:rsidRPr="00F827BE">
          <w:rPr>
            <w:rStyle w:val="Hyperlink"/>
            <w:rFonts w:cstheme="minorHAnsi"/>
            <w:i/>
            <w:iCs/>
          </w:rPr>
          <w:t>https://www.aag.org/</w:t>
        </w:r>
      </w:hyperlink>
      <w:r w:rsidRPr="00F827BE">
        <w:rPr>
          <w:rFonts w:cstheme="minorHAnsi"/>
          <w:i/>
          <w:iCs/>
        </w:rPr>
        <w:t xml:space="preserve">, </w:t>
      </w:r>
      <w:r w:rsidRPr="00F827BE">
        <w:rPr>
          <w:rFonts w:cstheme="minorHAnsi"/>
        </w:rPr>
        <w:t>{accessed 27 December 2022}.</w:t>
      </w:r>
    </w:p>
    <w:p w14:paraId="76CFF29E" w14:textId="0E3C84A0" w:rsidR="00F827BE" w:rsidRPr="00F827BE" w:rsidRDefault="00C43152" w:rsidP="002A2C35">
      <w:pPr>
        <w:pStyle w:val="FootnoteText"/>
        <w:ind w:left="720" w:hanging="720"/>
        <w:rPr>
          <w:rFonts w:asciiTheme="minorHAnsi" w:hAnsiTheme="minorHAnsi" w:cstheme="minorHAnsi"/>
          <w:sz w:val="22"/>
          <w:szCs w:val="22"/>
          <w:lang w:val="en-US"/>
        </w:rPr>
      </w:pPr>
      <w:r w:rsidRPr="00F827BE">
        <w:rPr>
          <w:rFonts w:asciiTheme="minorHAnsi" w:hAnsiTheme="minorHAnsi" w:cstheme="minorHAnsi"/>
          <w:sz w:val="22"/>
          <w:szCs w:val="22"/>
          <w:lang w:val="en-US"/>
        </w:rPr>
        <w:t>Tuan,</w:t>
      </w:r>
      <w:r w:rsidRPr="00F827BE">
        <w:rPr>
          <w:rFonts w:asciiTheme="minorHAnsi" w:hAnsiTheme="minorHAnsi" w:cstheme="minorHAnsi"/>
          <w:sz w:val="22"/>
          <w:szCs w:val="22"/>
        </w:rPr>
        <w:t xml:space="preserve"> Yi-Fu,</w:t>
      </w:r>
      <w:r w:rsidRPr="00F827BE">
        <w:rPr>
          <w:rFonts w:asciiTheme="minorHAnsi" w:hAnsiTheme="minorHAnsi" w:cstheme="minorHAnsi"/>
          <w:sz w:val="22"/>
          <w:szCs w:val="22"/>
          <w:lang w:val="en-US"/>
        </w:rPr>
        <w:t xml:space="preserve"> </w:t>
      </w:r>
      <w:r w:rsidRPr="00F827BE">
        <w:rPr>
          <w:rFonts w:asciiTheme="minorHAnsi" w:hAnsiTheme="minorHAnsi" w:cstheme="minorHAnsi"/>
          <w:i/>
          <w:iCs/>
          <w:sz w:val="22"/>
          <w:szCs w:val="22"/>
          <w:lang w:val="en-US"/>
        </w:rPr>
        <w:t>Space and Place: The Perspective of Experience</w:t>
      </w:r>
      <w:r w:rsidRPr="00F827BE">
        <w:rPr>
          <w:rFonts w:asciiTheme="minorHAnsi" w:hAnsiTheme="minorHAnsi" w:cstheme="minorHAnsi"/>
          <w:sz w:val="22"/>
          <w:szCs w:val="22"/>
          <w:lang w:val="en-US"/>
        </w:rPr>
        <w:t>, (Minneapolis: University of Minnesota Press 1977</w:t>
      </w:r>
      <w:r w:rsidRPr="00F827BE">
        <w:rPr>
          <w:rFonts w:asciiTheme="minorHAnsi" w:hAnsiTheme="minorHAnsi" w:cstheme="minorHAnsi"/>
          <w:sz w:val="22"/>
          <w:szCs w:val="22"/>
        </w:rPr>
        <w:t>).</w:t>
      </w:r>
      <w:r w:rsidR="00F827BE" w:rsidRPr="00F827BE">
        <w:rPr>
          <w:rFonts w:asciiTheme="minorHAnsi" w:hAnsiTheme="minorHAnsi" w:cstheme="minorHAnsi"/>
          <w:sz w:val="22"/>
          <w:szCs w:val="22"/>
          <w:lang w:val="en-US"/>
        </w:rPr>
        <w:t xml:space="preserve"> </w:t>
      </w:r>
    </w:p>
    <w:p w14:paraId="1CDDD083" w14:textId="5470886A" w:rsidR="00C43152" w:rsidRPr="00F827BE" w:rsidRDefault="00F827BE" w:rsidP="00F827BE">
      <w:pPr>
        <w:spacing w:line="240" w:lineRule="auto"/>
        <w:rPr>
          <w:rFonts w:cstheme="minorHAnsi"/>
        </w:rPr>
      </w:pPr>
      <w:proofErr w:type="spellStart"/>
      <w:r w:rsidRPr="00F827BE">
        <w:rPr>
          <w:rFonts w:cstheme="minorHAnsi"/>
        </w:rPr>
        <w:t>Vitous</w:t>
      </w:r>
      <w:proofErr w:type="spellEnd"/>
      <w:r w:rsidRPr="00F827BE">
        <w:rPr>
          <w:rFonts w:cstheme="minorHAnsi"/>
        </w:rPr>
        <w:t xml:space="preserve">, Miroslav </w:t>
      </w:r>
      <w:hyperlink r:id="rId48" w:history="1">
        <w:r w:rsidRPr="00F827BE">
          <w:rPr>
            <w:rStyle w:val="Hyperlink"/>
            <w:rFonts w:cstheme="minorHAnsi"/>
            <w:i/>
            <w:iCs/>
          </w:rPr>
          <w:t>https://www/miroslavvitous</w:t>
        </w:r>
      </w:hyperlink>
      <w:r w:rsidRPr="00F827BE">
        <w:rPr>
          <w:rFonts w:cstheme="minorHAnsi"/>
          <w:i/>
          <w:iCs/>
        </w:rPr>
        <w:t>,</w:t>
      </w:r>
      <w:r w:rsidRPr="00F827BE">
        <w:rPr>
          <w:rFonts w:cstheme="minorHAnsi"/>
        </w:rPr>
        <w:t xml:space="preserve"> {accessed 28 December 2022}.</w:t>
      </w:r>
    </w:p>
    <w:p w14:paraId="78E06BDA" w14:textId="77777777" w:rsidR="00105B76" w:rsidRPr="006350BD" w:rsidRDefault="00105B76" w:rsidP="00105B76">
      <w:pPr>
        <w:spacing w:line="240" w:lineRule="auto"/>
        <w:ind w:left="720" w:hanging="720"/>
        <w:rPr>
          <w:rFonts w:cstheme="minorHAnsi"/>
        </w:rPr>
      </w:pPr>
      <w:r w:rsidRPr="006350BD">
        <w:rPr>
          <w:rFonts w:cstheme="minorHAnsi"/>
        </w:rPr>
        <w:t xml:space="preserve">Wall, Diana diZerega, </w:t>
      </w:r>
      <w:hyperlink r:id="rId49" w:history="1">
        <w:r w:rsidRPr="006350BD">
          <w:rPr>
            <w:rFonts w:cstheme="minorHAnsi"/>
            <w:i/>
            <w:iCs/>
            <w:color w:val="0563C1" w:themeColor="hyperlink"/>
            <w:u w:val="single"/>
          </w:rPr>
          <w:t>http://www.ccny.cuny.edu</w:t>
        </w:r>
      </w:hyperlink>
      <w:r w:rsidRPr="006350BD">
        <w:rPr>
          <w:rFonts w:cstheme="minorHAnsi"/>
          <w:i/>
          <w:iCs/>
        </w:rPr>
        <w:t xml:space="preserve">, </w:t>
      </w:r>
      <w:r w:rsidRPr="006350BD">
        <w:rPr>
          <w:rFonts w:cstheme="minorHAnsi"/>
        </w:rPr>
        <w:t>{accessed 13 December 2022}.</w:t>
      </w:r>
    </w:p>
    <w:p w14:paraId="5496781D" w14:textId="1E722021" w:rsidR="00105B76" w:rsidRPr="006350BD" w:rsidRDefault="00105B76" w:rsidP="00105B76">
      <w:pPr>
        <w:spacing w:line="240" w:lineRule="auto"/>
        <w:ind w:left="720" w:hanging="720"/>
        <w:rPr>
          <w:rFonts w:cstheme="minorHAnsi"/>
        </w:rPr>
      </w:pPr>
      <w:r w:rsidRPr="006350BD">
        <w:rPr>
          <w:rFonts w:cstheme="minorHAnsi"/>
        </w:rPr>
        <w:t>Zhao, Liang</w:t>
      </w:r>
      <w:r w:rsidR="00E7541A" w:rsidRPr="006350BD">
        <w:rPr>
          <w:rFonts w:cstheme="minorHAnsi"/>
        </w:rPr>
        <w:t xml:space="preserve">, </w:t>
      </w:r>
      <w:r w:rsidRPr="006350BD">
        <w:rPr>
          <w:rFonts w:cstheme="minorHAnsi"/>
        </w:rPr>
        <w:t xml:space="preserve">contributor in </w:t>
      </w:r>
      <w:r w:rsidRPr="006350BD">
        <w:rPr>
          <w:rFonts w:cstheme="minorHAnsi"/>
          <w:i/>
          <w:iCs/>
        </w:rPr>
        <w:t>Why Children Love and Hate School: Reflections on Practice</w:t>
      </w:r>
      <w:r w:rsidRPr="006350BD">
        <w:rPr>
          <w:rFonts w:cstheme="minorHAnsi"/>
        </w:rPr>
        <w:t xml:space="preserve">, eds. Steven P. Jones and Eric C. Sheffield, (Maine: Meyers Educational Press, 2018), </w:t>
      </w:r>
      <w:r w:rsidR="008315B8">
        <w:rPr>
          <w:rFonts w:cstheme="minorHAnsi"/>
        </w:rPr>
        <w:t>p</w:t>
      </w:r>
      <w:r w:rsidRPr="006350BD">
        <w:rPr>
          <w:rFonts w:cstheme="minorHAnsi"/>
        </w:rPr>
        <w:t>.197.</w:t>
      </w:r>
    </w:p>
    <w:p w14:paraId="2B8ADC5C" w14:textId="2524BF7D" w:rsidR="00105B76" w:rsidRPr="006350BD" w:rsidRDefault="00105B76" w:rsidP="00105B76">
      <w:pPr>
        <w:spacing w:line="240" w:lineRule="auto"/>
        <w:ind w:left="720" w:hanging="720"/>
        <w:rPr>
          <w:rFonts w:cstheme="minorHAnsi"/>
        </w:rPr>
      </w:pPr>
      <w:r w:rsidRPr="006350BD">
        <w:rPr>
          <w:rFonts w:cstheme="minorHAnsi"/>
        </w:rPr>
        <w:t xml:space="preserve">Zhao, Liang 'A Manual on How to Make Children Hate School' in </w:t>
      </w:r>
      <w:r w:rsidRPr="006350BD">
        <w:rPr>
          <w:rFonts w:cstheme="minorHAnsi"/>
          <w:i/>
          <w:iCs/>
        </w:rPr>
        <w:t>Why Kids Love and Hate School</w:t>
      </w:r>
      <w:r w:rsidRPr="006350BD">
        <w:rPr>
          <w:rFonts w:cstheme="minorHAnsi"/>
        </w:rPr>
        <w:t xml:space="preserve">: </w:t>
      </w:r>
      <w:r w:rsidRPr="006350BD">
        <w:rPr>
          <w:rFonts w:cstheme="minorHAnsi"/>
          <w:i/>
          <w:iCs/>
        </w:rPr>
        <w:t>Reflections on Practice</w:t>
      </w:r>
      <w:r w:rsidRPr="006350BD">
        <w:rPr>
          <w:rFonts w:cstheme="minorHAnsi"/>
        </w:rPr>
        <w:t xml:space="preserve">, eds. Steven P. Jones and Eric C. Sheffield, (Maine: Meyers Educational Press, 2018), </w:t>
      </w:r>
      <w:r w:rsidR="00B34C0A">
        <w:rPr>
          <w:rFonts w:cstheme="minorHAnsi"/>
        </w:rPr>
        <w:t>(</w:t>
      </w:r>
      <w:r w:rsidRPr="006350BD">
        <w:rPr>
          <w:rFonts w:cstheme="minorHAnsi"/>
        </w:rPr>
        <w:t>pp.125-135</w:t>
      </w:r>
      <w:r w:rsidR="00B34C0A">
        <w:rPr>
          <w:rFonts w:cstheme="minorHAnsi"/>
        </w:rPr>
        <w:t>)</w:t>
      </w:r>
      <w:r w:rsidRPr="006350BD">
        <w:rPr>
          <w:rFonts w:cstheme="minorHAnsi"/>
        </w:rPr>
        <w:t>.</w:t>
      </w:r>
    </w:p>
    <w:p w14:paraId="09347783" w14:textId="0D0AB830" w:rsidR="00105B76" w:rsidRPr="006350BD" w:rsidRDefault="00105B76" w:rsidP="00105B76">
      <w:pPr>
        <w:spacing w:line="240" w:lineRule="auto"/>
        <w:ind w:left="720" w:hanging="720"/>
        <w:rPr>
          <w:rFonts w:cstheme="minorHAnsi"/>
        </w:rPr>
      </w:pPr>
      <w:proofErr w:type="spellStart"/>
      <w:r w:rsidRPr="006350BD">
        <w:rPr>
          <w:rFonts w:cstheme="minorHAnsi"/>
        </w:rPr>
        <w:t>Ziolkowski</w:t>
      </w:r>
      <w:proofErr w:type="spellEnd"/>
      <w:r w:rsidRPr="006350BD">
        <w:rPr>
          <w:rFonts w:cstheme="minorHAnsi"/>
        </w:rPr>
        <w:t xml:space="preserve">, Jan M., </w:t>
      </w:r>
      <w:hyperlink r:id="rId50" w:history="1">
        <w:r w:rsidRPr="006350BD">
          <w:rPr>
            <w:rFonts w:cstheme="minorHAnsi"/>
            <w:i/>
            <w:iCs/>
            <w:color w:val="0563C1" w:themeColor="hyperlink"/>
            <w:u w:val="single"/>
          </w:rPr>
          <w:t>https://scholor.harvard.edu/ziolkowski/</w:t>
        </w:r>
      </w:hyperlink>
      <w:r w:rsidR="00FF53BD" w:rsidRPr="006350BD">
        <w:rPr>
          <w:rFonts w:cstheme="minorHAnsi"/>
          <w:i/>
          <w:iCs/>
        </w:rPr>
        <w:t xml:space="preserve">, </w:t>
      </w:r>
      <w:r w:rsidR="00FF53BD" w:rsidRPr="006350BD">
        <w:rPr>
          <w:rFonts w:cstheme="minorHAnsi"/>
        </w:rPr>
        <w:t>{accessed 23 December 2022}.</w:t>
      </w:r>
    </w:p>
    <w:p w14:paraId="3CD99802" w14:textId="33BB3B2A" w:rsidR="00105B76" w:rsidRPr="006350BD" w:rsidRDefault="00105B76" w:rsidP="00105B76">
      <w:pPr>
        <w:ind w:left="720" w:hanging="720"/>
        <w:rPr>
          <w:rFonts w:cstheme="minorHAnsi"/>
          <w:color w:val="000000"/>
          <w:shd w:val="clear" w:color="auto" w:fill="FFFFFF"/>
        </w:rPr>
      </w:pPr>
      <w:proofErr w:type="spellStart"/>
      <w:r w:rsidRPr="006350BD">
        <w:rPr>
          <w:rFonts w:cstheme="minorHAnsi"/>
        </w:rPr>
        <w:t>Ziolkowski</w:t>
      </w:r>
      <w:proofErr w:type="spellEnd"/>
      <w:r w:rsidRPr="006350BD">
        <w:rPr>
          <w:rFonts w:cstheme="minorHAnsi"/>
        </w:rPr>
        <w:t xml:space="preserve">, Jan M. </w:t>
      </w:r>
      <w:r w:rsidR="00142F45">
        <w:rPr>
          <w:rFonts w:cstheme="minorHAnsi"/>
        </w:rPr>
        <w:t>'</w:t>
      </w:r>
      <w:r w:rsidRPr="006350BD">
        <w:rPr>
          <w:rFonts w:cstheme="minorHAnsi"/>
        </w:rPr>
        <w:t>The rise of Collegiate Gothic</w:t>
      </w:r>
      <w:r w:rsidR="00142F45">
        <w:rPr>
          <w:rFonts w:cstheme="minorHAnsi"/>
        </w:rPr>
        <w:t>'</w:t>
      </w:r>
      <w:r w:rsidRPr="006350BD">
        <w:rPr>
          <w:rFonts w:cstheme="minorHAnsi"/>
        </w:rPr>
        <w:t xml:space="preserve"> in </w:t>
      </w:r>
      <w:r w:rsidRPr="006350BD">
        <w:rPr>
          <w:rFonts w:cstheme="minorHAnsi"/>
          <w:i/>
          <w:iCs/>
        </w:rPr>
        <w:t xml:space="preserve">The Juggler of Notre Dame and </w:t>
      </w:r>
      <w:proofErr w:type="spellStart"/>
      <w:r w:rsidRPr="006350BD">
        <w:rPr>
          <w:rFonts w:cstheme="minorHAnsi"/>
          <w:i/>
          <w:iCs/>
        </w:rPr>
        <w:t>Medievalizing</w:t>
      </w:r>
      <w:proofErr w:type="spellEnd"/>
      <w:r w:rsidRPr="006350BD">
        <w:rPr>
          <w:rFonts w:cstheme="minorHAnsi"/>
          <w:i/>
          <w:iCs/>
        </w:rPr>
        <w:t xml:space="preserve"> of Modernity Vol. 3: The American Middle Ages</w:t>
      </w:r>
      <w:r w:rsidRPr="006350BD">
        <w:rPr>
          <w:rFonts w:cstheme="minorHAnsi"/>
        </w:rPr>
        <w:t>,</w:t>
      </w:r>
      <w:r w:rsidR="00E7541A" w:rsidRPr="006350BD">
        <w:rPr>
          <w:rFonts w:cstheme="minorHAnsi"/>
        </w:rPr>
        <w:t xml:space="preserve"> </w:t>
      </w:r>
      <w:r w:rsidRPr="006350BD">
        <w:rPr>
          <w:rFonts w:cstheme="minorHAnsi"/>
        </w:rPr>
        <w:t>(United Kingdom, Open Book Publishers, 2018)</w:t>
      </w:r>
      <w:r w:rsidR="00E7541A" w:rsidRPr="006350BD">
        <w:rPr>
          <w:rFonts w:cstheme="minorHAnsi"/>
        </w:rPr>
        <w:t>, (</w:t>
      </w:r>
      <w:r w:rsidR="00B34C0A">
        <w:rPr>
          <w:rFonts w:cstheme="minorHAnsi"/>
        </w:rPr>
        <w:t>pp.</w:t>
      </w:r>
      <w:r w:rsidR="00E7541A" w:rsidRPr="006350BD">
        <w:rPr>
          <w:rFonts w:cstheme="minorHAnsi"/>
        </w:rPr>
        <w:t>189-238).</w:t>
      </w:r>
    </w:p>
    <w:p w14:paraId="025906C1" w14:textId="77777777" w:rsidR="00105B76" w:rsidRDefault="00105B76"/>
    <w:sectPr w:rsidR="00105B76">
      <w:headerReference w:type="default" r:id="rId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E41EA" w14:textId="77777777" w:rsidR="006B3635" w:rsidRDefault="006B3635" w:rsidP="006B3635">
      <w:pPr>
        <w:spacing w:after="0" w:line="240" w:lineRule="auto"/>
      </w:pPr>
      <w:r>
        <w:separator/>
      </w:r>
    </w:p>
  </w:endnote>
  <w:endnote w:type="continuationSeparator" w:id="0">
    <w:p w14:paraId="38B29687" w14:textId="77777777" w:rsidR="006B3635" w:rsidRDefault="006B3635" w:rsidP="006B3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C8301" w14:textId="77777777" w:rsidR="006B3635" w:rsidRDefault="006B3635" w:rsidP="006B3635">
      <w:pPr>
        <w:spacing w:after="0" w:line="240" w:lineRule="auto"/>
      </w:pPr>
      <w:r>
        <w:separator/>
      </w:r>
    </w:p>
  </w:footnote>
  <w:footnote w:type="continuationSeparator" w:id="0">
    <w:p w14:paraId="05EBFB74" w14:textId="77777777" w:rsidR="006B3635" w:rsidRDefault="006B3635" w:rsidP="006B3635">
      <w:pPr>
        <w:spacing w:after="0" w:line="240" w:lineRule="auto"/>
      </w:pPr>
      <w:r>
        <w:continuationSeparator/>
      </w:r>
    </w:p>
  </w:footnote>
  <w:footnote w:id="1">
    <w:p w14:paraId="1DC7C007" w14:textId="77777777" w:rsidR="006B3635" w:rsidRPr="00CD00F9" w:rsidRDefault="006B3635" w:rsidP="006B3635">
      <w:pPr>
        <w:pStyle w:val="FootnoteText"/>
        <w:rPr>
          <w:rFonts w:asciiTheme="minorHAnsi" w:hAnsiTheme="minorHAnsi" w:cstheme="minorHAnsi"/>
          <w:lang w:val="en-US"/>
        </w:rPr>
      </w:pPr>
      <w:r w:rsidRPr="00CD00F9">
        <w:rPr>
          <w:rStyle w:val="FootnoteReference"/>
          <w:rFonts w:asciiTheme="minorHAnsi" w:hAnsiTheme="minorHAnsi" w:cstheme="minorHAnsi"/>
        </w:rPr>
        <w:footnoteRef/>
      </w:r>
      <w:r w:rsidRPr="00CD00F9">
        <w:rPr>
          <w:rFonts w:asciiTheme="minorHAnsi" w:hAnsiTheme="minorHAnsi" w:cstheme="minorHAnsi"/>
        </w:rPr>
        <w:t xml:space="preserve"> </w:t>
      </w:r>
      <w:r w:rsidRPr="00CD00F9">
        <w:rPr>
          <w:rFonts w:asciiTheme="minorHAnsi" w:hAnsiTheme="minorHAnsi" w:cstheme="minorHAnsi"/>
          <w:lang w:val="en-US"/>
        </w:rPr>
        <w:t>Alexander Riley</w:t>
      </w:r>
      <w:r w:rsidRPr="00CD00F9">
        <w:rPr>
          <w:rFonts w:asciiTheme="minorHAnsi" w:hAnsiTheme="minorHAnsi" w:cstheme="minorHAnsi"/>
          <w:i/>
          <w:iCs/>
          <w:lang w:val="en-US"/>
        </w:rPr>
        <w:t xml:space="preserve">, </w:t>
      </w:r>
      <w:hyperlink r:id="rId1" w:history="1">
        <w:r w:rsidRPr="00CD00F9">
          <w:rPr>
            <w:rStyle w:val="Hyperlink"/>
            <w:rFonts w:asciiTheme="minorHAnsi" w:hAnsiTheme="minorHAnsi" w:cstheme="minorHAnsi"/>
            <w:i/>
            <w:iCs/>
            <w:lang w:val="en-US"/>
          </w:rPr>
          <w:t>https://www.bucknell.edu/</w:t>
        </w:r>
      </w:hyperlink>
      <w:r w:rsidRPr="00CD00F9">
        <w:rPr>
          <w:rFonts w:asciiTheme="minorHAnsi" w:hAnsiTheme="minorHAnsi" w:cstheme="minorHAnsi"/>
          <w:lang w:val="en-US"/>
        </w:rPr>
        <w:t xml:space="preserve"> {accessed 10 December 2022}.</w:t>
      </w:r>
    </w:p>
  </w:footnote>
  <w:footnote w:id="2">
    <w:p w14:paraId="131E886A" w14:textId="77777777" w:rsidR="006B3635" w:rsidRPr="00CD00F9" w:rsidRDefault="006B3635" w:rsidP="006B3635">
      <w:pPr>
        <w:pStyle w:val="FootnoteText"/>
        <w:ind w:left="720" w:hanging="720"/>
        <w:rPr>
          <w:rFonts w:asciiTheme="minorHAnsi" w:hAnsiTheme="minorHAnsi" w:cstheme="minorHAnsi"/>
          <w:lang w:val="en-US"/>
        </w:rPr>
      </w:pPr>
      <w:r w:rsidRPr="00CD00F9">
        <w:rPr>
          <w:rStyle w:val="FootnoteReference"/>
          <w:rFonts w:asciiTheme="minorHAnsi" w:hAnsiTheme="minorHAnsi" w:cstheme="minorHAnsi"/>
        </w:rPr>
        <w:footnoteRef/>
      </w:r>
      <w:r w:rsidRPr="00CD00F9">
        <w:rPr>
          <w:rFonts w:asciiTheme="minorHAnsi" w:hAnsiTheme="minorHAnsi" w:cstheme="minorHAnsi"/>
        </w:rPr>
        <w:t xml:space="preserve"> Alexander Riley, ‘Introduction’ in </w:t>
      </w:r>
      <w:r w:rsidRPr="00CD00F9">
        <w:rPr>
          <w:rFonts w:asciiTheme="minorHAnsi" w:hAnsiTheme="minorHAnsi" w:cstheme="minorHAnsi"/>
          <w:i/>
          <w:iCs/>
        </w:rPr>
        <w:t xml:space="preserve">Durkheim, the </w:t>
      </w:r>
      <w:proofErr w:type="spellStart"/>
      <w:r w:rsidRPr="00CD00F9">
        <w:rPr>
          <w:rFonts w:asciiTheme="minorHAnsi" w:hAnsiTheme="minorHAnsi" w:cstheme="minorHAnsi"/>
          <w:i/>
          <w:iCs/>
        </w:rPr>
        <w:t>Durkheimians</w:t>
      </w:r>
      <w:proofErr w:type="spellEnd"/>
      <w:r w:rsidRPr="00CD00F9">
        <w:rPr>
          <w:rFonts w:asciiTheme="minorHAnsi" w:hAnsiTheme="minorHAnsi" w:cstheme="minorHAnsi"/>
          <w:i/>
          <w:iCs/>
        </w:rPr>
        <w:t xml:space="preserve">, and the Arts, </w:t>
      </w:r>
      <w:r w:rsidRPr="00CD00F9">
        <w:rPr>
          <w:rFonts w:asciiTheme="minorHAnsi" w:hAnsiTheme="minorHAnsi" w:cstheme="minorHAnsi"/>
        </w:rPr>
        <w:t>Eds, Alexander Riley, W.S.F. Pickering and William Watts Miller, (New York, Oxford, Durkheim Press/</w:t>
      </w:r>
      <w:proofErr w:type="spellStart"/>
      <w:r w:rsidRPr="00CD00F9">
        <w:rPr>
          <w:rFonts w:asciiTheme="minorHAnsi" w:hAnsiTheme="minorHAnsi" w:cstheme="minorHAnsi"/>
        </w:rPr>
        <w:t>Berghahn</w:t>
      </w:r>
      <w:proofErr w:type="spellEnd"/>
      <w:r w:rsidRPr="00CD00F9">
        <w:rPr>
          <w:rFonts w:asciiTheme="minorHAnsi" w:hAnsiTheme="minorHAnsi" w:cstheme="minorHAnsi"/>
        </w:rPr>
        <w:t xml:space="preserve"> Books, 2013) pp. 1-15 (p.7). </w:t>
      </w:r>
    </w:p>
  </w:footnote>
  <w:footnote w:id="3">
    <w:p w14:paraId="15640302" w14:textId="2F637AF2" w:rsidR="006B3635" w:rsidRPr="00CD00F9" w:rsidRDefault="006B3635" w:rsidP="006B3635">
      <w:pPr>
        <w:pStyle w:val="FootnoteText"/>
        <w:ind w:left="720" w:hanging="720"/>
        <w:rPr>
          <w:rFonts w:asciiTheme="minorHAnsi" w:hAnsiTheme="minorHAnsi" w:cstheme="minorHAnsi"/>
          <w:lang w:val="en-US"/>
        </w:rPr>
      </w:pPr>
      <w:r w:rsidRPr="00CD00F9">
        <w:rPr>
          <w:rStyle w:val="FootnoteReference"/>
          <w:rFonts w:asciiTheme="minorHAnsi" w:hAnsiTheme="minorHAnsi" w:cstheme="minorHAnsi"/>
        </w:rPr>
        <w:footnoteRef/>
      </w:r>
      <w:r w:rsidRPr="00CD00F9">
        <w:rPr>
          <w:rFonts w:asciiTheme="minorHAnsi" w:hAnsiTheme="minorHAnsi" w:cstheme="minorHAnsi"/>
        </w:rPr>
        <w:t xml:space="preserve"> </w:t>
      </w:r>
      <w:r w:rsidRPr="00CD00F9">
        <w:rPr>
          <w:rFonts w:asciiTheme="minorHAnsi" w:hAnsiTheme="minorHAnsi" w:cstheme="minorHAnsi"/>
          <w:lang w:val="en-US"/>
        </w:rPr>
        <w:t xml:space="preserve">Benjamin </w:t>
      </w:r>
      <w:proofErr w:type="spellStart"/>
      <w:r w:rsidRPr="00CD00F9">
        <w:rPr>
          <w:rFonts w:asciiTheme="minorHAnsi" w:hAnsiTheme="minorHAnsi" w:cstheme="minorHAnsi"/>
          <w:lang w:val="en-US"/>
        </w:rPr>
        <w:t>Steigman</w:t>
      </w:r>
      <w:proofErr w:type="spellEnd"/>
      <w:r w:rsidRPr="00CD00F9">
        <w:rPr>
          <w:rFonts w:asciiTheme="minorHAnsi" w:hAnsiTheme="minorHAnsi" w:cstheme="minorHAnsi"/>
          <w:lang w:val="en-US"/>
        </w:rPr>
        <w:t xml:space="preserve">, </w:t>
      </w:r>
      <w:r w:rsidRPr="00CD00F9">
        <w:rPr>
          <w:rFonts w:asciiTheme="minorHAnsi" w:hAnsiTheme="minorHAnsi" w:cstheme="minorHAnsi"/>
          <w:i/>
          <w:iCs/>
          <w:lang w:val="en-US"/>
        </w:rPr>
        <w:t>Accent on Talent: New York’s High School of Music and Art</w:t>
      </w:r>
      <w:r w:rsidRPr="00CD00F9">
        <w:rPr>
          <w:rFonts w:asciiTheme="minorHAnsi" w:hAnsiTheme="minorHAnsi" w:cstheme="minorHAnsi"/>
          <w:lang w:val="en-US"/>
        </w:rPr>
        <w:t>, (Detroit: Wayne State University Press, 1964), p.3.</w:t>
      </w:r>
    </w:p>
  </w:footnote>
  <w:footnote w:id="4">
    <w:p w14:paraId="38D4158E" w14:textId="167054C8" w:rsidR="006B3635" w:rsidRPr="00CD00F9" w:rsidRDefault="006B3635" w:rsidP="006B3635">
      <w:pPr>
        <w:spacing w:after="0" w:line="240" w:lineRule="auto"/>
        <w:ind w:left="720" w:hanging="720"/>
        <w:rPr>
          <w:rFonts w:cstheme="minorHAnsi"/>
          <w:sz w:val="20"/>
          <w:szCs w:val="20"/>
        </w:rPr>
      </w:pPr>
      <w:r w:rsidRPr="00CD00F9">
        <w:rPr>
          <w:rStyle w:val="FootnoteReference"/>
          <w:rFonts w:cstheme="minorHAnsi"/>
          <w:sz w:val="20"/>
          <w:szCs w:val="20"/>
        </w:rPr>
        <w:footnoteRef/>
      </w:r>
      <w:r w:rsidRPr="00CD00F9">
        <w:rPr>
          <w:rFonts w:cstheme="minorHAnsi"/>
          <w:sz w:val="20"/>
          <w:szCs w:val="20"/>
        </w:rPr>
        <w:t xml:space="preserve"> Belmont Report, </w:t>
      </w:r>
      <w:hyperlink r:id="rId2" w:history="1">
        <w:r w:rsidRPr="00CD00F9">
          <w:rPr>
            <w:rStyle w:val="Hyperlink"/>
            <w:rFonts w:cstheme="minorHAnsi"/>
            <w:i/>
            <w:iCs/>
            <w:sz w:val="20"/>
            <w:szCs w:val="20"/>
          </w:rPr>
          <w:t>https://www.hhs.gov/ohrp/regulations</w:t>
        </w:r>
      </w:hyperlink>
      <w:r w:rsidR="00221F98" w:rsidRPr="00CD00F9">
        <w:rPr>
          <w:rStyle w:val="Hyperlink"/>
          <w:rFonts w:cstheme="minorHAnsi"/>
          <w:i/>
          <w:iCs/>
          <w:sz w:val="20"/>
          <w:szCs w:val="20"/>
        </w:rPr>
        <w:t>,</w:t>
      </w:r>
      <w:r w:rsidRPr="00CD00F9">
        <w:rPr>
          <w:rFonts w:cstheme="minorHAnsi"/>
          <w:sz w:val="20"/>
          <w:szCs w:val="20"/>
        </w:rPr>
        <w:t xml:space="preserve"> {accessed 14 December 2022}.</w:t>
      </w:r>
    </w:p>
  </w:footnote>
  <w:footnote w:id="5">
    <w:p w14:paraId="3B4BBA69" w14:textId="77777777" w:rsidR="006B3635" w:rsidRPr="00E37FC4" w:rsidRDefault="006B3635" w:rsidP="006B3635">
      <w:pPr>
        <w:pStyle w:val="FootnoteText"/>
        <w:ind w:left="720" w:hanging="720"/>
        <w:rPr>
          <w:rFonts w:asciiTheme="minorHAnsi" w:hAnsiTheme="minorHAnsi" w:cstheme="minorHAnsi"/>
          <w:lang w:val="en-US"/>
        </w:rPr>
      </w:pPr>
      <w:r w:rsidRPr="00E37FC4">
        <w:rPr>
          <w:rStyle w:val="FootnoteReference"/>
          <w:rFonts w:asciiTheme="minorHAnsi" w:hAnsiTheme="minorHAnsi" w:cstheme="minorHAnsi"/>
        </w:rPr>
        <w:footnoteRef/>
      </w:r>
      <w:r w:rsidRPr="00E37FC4">
        <w:rPr>
          <w:rFonts w:asciiTheme="minorHAnsi" w:hAnsiTheme="minorHAnsi" w:cstheme="minorHAnsi"/>
        </w:rPr>
        <w:t xml:space="preserve"> Monique Henninck, Inge </w:t>
      </w:r>
      <w:proofErr w:type="spellStart"/>
      <w:r w:rsidRPr="00E37FC4">
        <w:rPr>
          <w:rFonts w:asciiTheme="minorHAnsi" w:hAnsiTheme="minorHAnsi" w:cstheme="minorHAnsi"/>
        </w:rPr>
        <w:t>Hutter</w:t>
      </w:r>
      <w:proofErr w:type="spellEnd"/>
      <w:r w:rsidRPr="00E37FC4">
        <w:rPr>
          <w:rFonts w:asciiTheme="minorHAnsi" w:hAnsiTheme="minorHAnsi" w:cstheme="minorHAnsi"/>
        </w:rPr>
        <w:t xml:space="preserve">, and Ajay Bailey, </w:t>
      </w:r>
      <w:r w:rsidRPr="00E37FC4">
        <w:rPr>
          <w:rFonts w:asciiTheme="minorHAnsi" w:hAnsiTheme="minorHAnsi" w:cstheme="minorHAnsi"/>
          <w:i/>
          <w:iCs/>
        </w:rPr>
        <w:t xml:space="preserve">Qualitative Research Methods, </w:t>
      </w:r>
      <w:r w:rsidRPr="00E37FC4">
        <w:rPr>
          <w:rFonts w:asciiTheme="minorHAnsi" w:hAnsiTheme="minorHAnsi" w:cstheme="minorHAnsi"/>
        </w:rPr>
        <w:t xml:space="preserve">(London, California, New Delhi, Singapore: Sage Publication, 2020) p.71, The Belmont Report, </w:t>
      </w:r>
      <w:hyperlink r:id="rId3" w:history="1">
        <w:r w:rsidRPr="00E37FC4">
          <w:rPr>
            <w:rStyle w:val="Hyperlink"/>
            <w:rFonts w:asciiTheme="minorHAnsi" w:hAnsiTheme="minorHAnsi" w:cstheme="minorHAnsi"/>
            <w:i/>
            <w:iCs/>
          </w:rPr>
          <w:t>https://www.hhs.gov/ohrp/regulations</w:t>
        </w:r>
      </w:hyperlink>
      <w:r w:rsidRPr="00E37FC4">
        <w:rPr>
          <w:rStyle w:val="Hyperlink"/>
          <w:rFonts w:asciiTheme="minorHAnsi" w:hAnsiTheme="minorHAnsi" w:cstheme="minorHAnsi"/>
          <w:i/>
          <w:iCs/>
        </w:rPr>
        <w:t>,</w:t>
      </w:r>
      <w:r w:rsidRPr="00E37FC4">
        <w:rPr>
          <w:rFonts w:asciiTheme="minorHAnsi" w:hAnsiTheme="minorHAnsi" w:cstheme="minorHAnsi"/>
        </w:rPr>
        <w:t xml:space="preserve"> {accessed 14 December 2022}. </w:t>
      </w:r>
    </w:p>
  </w:footnote>
  <w:footnote w:id="6">
    <w:p w14:paraId="633B0F1B" w14:textId="77777777" w:rsidR="006B3635" w:rsidRPr="00E37FC4" w:rsidRDefault="006B3635" w:rsidP="006B3635">
      <w:pPr>
        <w:pStyle w:val="FootnoteText"/>
        <w:rPr>
          <w:rFonts w:asciiTheme="minorHAnsi" w:hAnsiTheme="minorHAnsi" w:cstheme="minorHAnsi"/>
          <w:lang w:val="en-US"/>
        </w:rPr>
      </w:pPr>
      <w:r w:rsidRPr="00E37FC4">
        <w:rPr>
          <w:rStyle w:val="FootnoteReference"/>
          <w:rFonts w:asciiTheme="minorHAnsi" w:hAnsiTheme="minorHAnsi" w:cstheme="minorHAnsi"/>
        </w:rPr>
        <w:footnoteRef/>
      </w:r>
      <w:r w:rsidRPr="00E37FC4">
        <w:rPr>
          <w:rFonts w:asciiTheme="minorHAnsi" w:hAnsiTheme="minorHAnsi" w:cstheme="minorHAnsi"/>
        </w:rPr>
        <w:t xml:space="preserve"> Stanford Encyclopaedia of Philosophy, </w:t>
      </w:r>
      <w:hyperlink r:id="rId4" w:history="1">
        <w:r w:rsidRPr="00E37FC4">
          <w:rPr>
            <w:rStyle w:val="Hyperlink"/>
            <w:rFonts w:asciiTheme="minorHAnsi" w:hAnsiTheme="minorHAnsi" w:cstheme="minorHAnsi"/>
            <w:i/>
            <w:iCs/>
          </w:rPr>
          <w:t>www.https//plato.stanford.edu</w:t>
        </w:r>
      </w:hyperlink>
      <w:r w:rsidRPr="00E37FC4">
        <w:rPr>
          <w:rFonts w:asciiTheme="minorHAnsi" w:hAnsiTheme="minorHAnsi" w:cstheme="minorHAnsi"/>
          <w:i/>
          <w:iCs/>
        </w:rPr>
        <w:t xml:space="preserve">, </w:t>
      </w:r>
      <w:r w:rsidRPr="00E37FC4">
        <w:rPr>
          <w:rFonts w:asciiTheme="minorHAnsi" w:hAnsiTheme="minorHAnsi" w:cstheme="minorHAnsi"/>
        </w:rPr>
        <w:t>{accessed 28 November 2022}.</w:t>
      </w:r>
      <w:r w:rsidRPr="00E37FC4">
        <w:rPr>
          <w:rFonts w:asciiTheme="minorHAnsi" w:hAnsiTheme="minorHAnsi" w:cstheme="minorHAnsi"/>
          <w:i/>
          <w:iCs/>
        </w:rPr>
        <w:t xml:space="preserve"> </w:t>
      </w:r>
      <w:r w:rsidRPr="00E37FC4">
        <w:rPr>
          <w:rFonts w:asciiTheme="minorHAnsi" w:hAnsiTheme="minorHAnsi" w:cstheme="minorHAnsi"/>
        </w:rPr>
        <w:t xml:space="preserve"> </w:t>
      </w:r>
    </w:p>
  </w:footnote>
  <w:footnote w:id="7">
    <w:p w14:paraId="6BBF6B27" w14:textId="5697B0E7" w:rsidR="006B3635" w:rsidRPr="00E37FC4" w:rsidRDefault="006B3635" w:rsidP="006B3635">
      <w:pPr>
        <w:pStyle w:val="FootnoteText"/>
        <w:ind w:left="720" w:hanging="720"/>
        <w:rPr>
          <w:rFonts w:asciiTheme="minorHAnsi" w:hAnsiTheme="minorHAnsi" w:cstheme="minorHAnsi"/>
          <w:lang w:val="en-US"/>
        </w:rPr>
      </w:pPr>
      <w:r w:rsidRPr="00E37FC4">
        <w:rPr>
          <w:rStyle w:val="FootnoteReference"/>
          <w:rFonts w:asciiTheme="minorHAnsi" w:eastAsiaTheme="minorEastAsia" w:hAnsiTheme="minorHAnsi" w:cstheme="minorHAnsi"/>
        </w:rPr>
        <w:footnoteRef/>
      </w:r>
      <w:r w:rsidRPr="00E37FC4">
        <w:rPr>
          <w:rFonts w:asciiTheme="minorHAnsi" w:hAnsiTheme="minorHAnsi" w:cstheme="minorHAnsi"/>
        </w:rPr>
        <w:t xml:space="preserve"> </w:t>
      </w:r>
      <w:proofErr w:type="spellStart"/>
      <w:r w:rsidRPr="00E37FC4">
        <w:rPr>
          <w:rFonts w:asciiTheme="minorHAnsi" w:hAnsiTheme="minorHAnsi" w:cstheme="minorHAnsi"/>
          <w:lang w:val="en-US"/>
        </w:rPr>
        <w:t>Hennink</w:t>
      </w:r>
      <w:proofErr w:type="spellEnd"/>
      <w:r w:rsidRPr="00E37FC4">
        <w:rPr>
          <w:rFonts w:asciiTheme="minorHAnsi" w:hAnsiTheme="minorHAnsi" w:cstheme="minorHAnsi"/>
          <w:lang w:val="en-US"/>
        </w:rPr>
        <w:t xml:space="preserve">, </w:t>
      </w:r>
      <w:r w:rsidR="000C3867">
        <w:rPr>
          <w:rFonts w:asciiTheme="minorHAnsi" w:hAnsiTheme="minorHAnsi" w:cstheme="minorHAnsi"/>
          <w:lang w:val="en-US"/>
        </w:rPr>
        <w:t>et al.</w:t>
      </w:r>
      <w:r w:rsidRPr="00E37FC4">
        <w:rPr>
          <w:rFonts w:asciiTheme="minorHAnsi" w:hAnsiTheme="minorHAnsi" w:cstheme="minorHAnsi"/>
          <w:lang w:val="en-US"/>
        </w:rPr>
        <w:t xml:space="preserve">, </w:t>
      </w:r>
      <w:bookmarkStart w:id="5" w:name="_Hlk118557510"/>
      <w:r w:rsidRPr="00E37FC4">
        <w:rPr>
          <w:rFonts w:asciiTheme="minorHAnsi" w:hAnsiTheme="minorHAnsi" w:cstheme="minorHAnsi"/>
          <w:i/>
          <w:iCs/>
          <w:lang w:val="en-US"/>
        </w:rPr>
        <w:t>Qualitative Research</w:t>
      </w:r>
      <w:r w:rsidRPr="00E37FC4">
        <w:rPr>
          <w:rFonts w:asciiTheme="minorHAnsi" w:hAnsiTheme="minorHAnsi" w:cstheme="minorHAnsi"/>
          <w:lang w:val="en-US"/>
        </w:rPr>
        <w:t>, p. 209</w:t>
      </w:r>
      <w:bookmarkEnd w:id="5"/>
      <w:r w:rsidRPr="00E37FC4">
        <w:rPr>
          <w:rFonts w:asciiTheme="minorHAnsi" w:hAnsiTheme="minorHAnsi" w:cstheme="minorHAnsi"/>
          <w:lang w:val="en-US"/>
        </w:rPr>
        <w:t>,</w:t>
      </w:r>
      <w:r w:rsidRPr="00E37FC4">
        <w:rPr>
          <w:rFonts w:asciiTheme="minorHAnsi" w:hAnsiTheme="minorHAnsi" w:cstheme="minorHAnsi"/>
        </w:rPr>
        <w:t xml:space="preserve"> Hall, J., 'Narrative methods in a study of trauma recovery,' </w:t>
      </w:r>
      <w:r w:rsidRPr="00E37FC4">
        <w:rPr>
          <w:rFonts w:asciiTheme="minorHAnsi" w:hAnsiTheme="minorHAnsi" w:cstheme="minorHAnsi"/>
          <w:i/>
          <w:iCs/>
        </w:rPr>
        <w:t>Qualitative Health Research,</w:t>
      </w:r>
      <w:r w:rsidRPr="00E37FC4">
        <w:rPr>
          <w:rFonts w:asciiTheme="minorHAnsi" w:hAnsiTheme="minorHAnsi" w:cstheme="minorHAnsi"/>
        </w:rPr>
        <w:t xml:space="preserve"> Vol. 21, No.</w:t>
      </w:r>
      <w:r w:rsidR="00221F98" w:rsidRPr="00E37FC4">
        <w:rPr>
          <w:rFonts w:asciiTheme="minorHAnsi" w:hAnsiTheme="minorHAnsi" w:cstheme="minorHAnsi"/>
        </w:rPr>
        <w:t xml:space="preserve"> </w:t>
      </w:r>
      <w:r w:rsidRPr="00E37FC4">
        <w:rPr>
          <w:rFonts w:asciiTheme="minorHAnsi" w:hAnsiTheme="minorHAnsi" w:cstheme="minorHAnsi"/>
        </w:rPr>
        <w:t>1, (2011)</w:t>
      </w:r>
    </w:p>
  </w:footnote>
  <w:footnote w:id="8">
    <w:p w14:paraId="625D8FB2" w14:textId="7B011C2C" w:rsidR="000C3867" w:rsidRPr="000C3867" w:rsidRDefault="000C3867">
      <w:pPr>
        <w:pStyle w:val="FootnoteText"/>
        <w:rPr>
          <w:lang w:val="en-US"/>
        </w:rPr>
      </w:pPr>
      <w:r>
        <w:rPr>
          <w:rStyle w:val="FootnoteReference"/>
        </w:rPr>
        <w:footnoteRef/>
      </w:r>
      <w:r>
        <w:t xml:space="preserve"> </w:t>
      </w:r>
      <w:bookmarkStart w:id="6" w:name="_Hlk123645510"/>
      <w:r w:rsidRPr="000C3867">
        <w:rPr>
          <w:rFonts w:asciiTheme="minorHAnsi" w:hAnsiTheme="minorHAnsi" w:cstheme="minorHAnsi"/>
          <w:lang w:val="en-US"/>
        </w:rPr>
        <w:t>City University of New York</w:t>
      </w:r>
      <w:r w:rsidRPr="000C3867">
        <w:rPr>
          <w:rFonts w:asciiTheme="minorHAnsi" w:eastAsiaTheme="minorHAnsi" w:hAnsiTheme="minorHAnsi" w:cstheme="minorHAnsi"/>
          <w:lang w:val="en-US"/>
        </w:rPr>
        <w:t xml:space="preserve"> </w:t>
      </w:r>
      <w:r>
        <w:rPr>
          <w:rFonts w:asciiTheme="minorHAnsi" w:eastAsiaTheme="minorHAnsi" w:hAnsiTheme="minorHAnsi" w:cstheme="minorHAnsi"/>
          <w:lang w:val="en-US"/>
        </w:rPr>
        <w:t>Archives</w:t>
      </w:r>
      <w:r w:rsidRPr="000C3867">
        <w:rPr>
          <w:rFonts w:asciiTheme="minorHAnsi" w:eastAsiaTheme="minorHAnsi" w:hAnsiTheme="minorHAnsi" w:cstheme="minorHAnsi"/>
          <w:i/>
          <w:iCs/>
          <w:lang w:val="en-US"/>
        </w:rPr>
        <w:t xml:space="preserve">, </w:t>
      </w:r>
      <w:hyperlink r:id="rId5" w:history="1">
        <w:r w:rsidRPr="000C3867">
          <w:rPr>
            <w:rStyle w:val="Hyperlink"/>
            <w:rFonts w:asciiTheme="minorHAnsi" w:eastAsiaTheme="minorHAnsi" w:hAnsiTheme="minorHAnsi" w:cstheme="minorHAnsi"/>
            <w:i/>
            <w:iCs/>
            <w:lang w:val="en-US"/>
          </w:rPr>
          <w:t>https://guides.cuny.edu/archives</w:t>
        </w:r>
      </w:hyperlink>
      <w:r>
        <w:rPr>
          <w:rFonts w:asciiTheme="minorHAnsi" w:eastAsiaTheme="minorHAnsi" w:hAnsiTheme="minorHAnsi" w:cstheme="minorHAnsi"/>
          <w:lang w:val="en-US"/>
        </w:rPr>
        <w:t>, {accessed 3 January 2023}.</w:t>
      </w:r>
      <w:bookmarkEnd w:id="6"/>
    </w:p>
  </w:footnote>
  <w:footnote w:id="9">
    <w:p w14:paraId="3F10D7B3" w14:textId="7D57EF68" w:rsidR="00F86947" w:rsidRPr="00E37FC4" w:rsidRDefault="00F86947">
      <w:pPr>
        <w:pStyle w:val="FootnoteText"/>
        <w:rPr>
          <w:rFonts w:asciiTheme="minorHAnsi" w:hAnsiTheme="minorHAnsi" w:cstheme="minorHAnsi"/>
          <w:lang w:val="en-US"/>
        </w:rPr>
      </w:pPr>
      <w:r w:rsidRPr="00E37FC4">
        <w:rPr>
          <w:rStyle w:val="FootnoteReference"/>
          <w:rFonts w:asciiTheme="minorHAnsi" w:hAnsiTheme="minorHAnsi" w:cstheme="minorHAnsi"/>
        </w:rPr>
        <w:footnoteRef/>
      </w:r>
      <w:r w:rsidRPr="00E37FC4">
        <w:rPr>
          <w:rFonts w:asciiTheme="minorHAnsi" w:hAnsiTheme="minorHAnsi" w:cstheme="minorHAnsi"/>
        </w:rPr>
        <w:t xml:space="preserve"> New York City Landmarks Preservation Commission, </w:t>
      </w:r>
      <w:hyperlink r:id="rId6" w:history="1">
        <w:r w:rsidRPr="00E37FC4">
          <w:rPr>
            <w:rStyle w:val="Hyperlink"/>
            <w:rFonts w:asciiTheme="minorHAnsi" w:hAnsiTheme="minorHAnsi" w:cstheme="minorHAnsi"/>
            <w:i/>
            <w:iCs/>
          </w:rPr>
          <w:t>www.nyc.org</w:t>
        </w:r>
      </w:hyperlink>
      <w:r w:rsidRPr="00E37FC4">
        <w:rPr>
          <w:rFonts w:asciiTheme="minorHAnsi" w:hAnsiTheme="minorHAnsi" w:cstheme="minorHAnsi"/>
        </w:rPr>
        <w:t>, {accessed 3 January 2023}.</w:t>
      </w:r>
    </w:p>
  </w:footnote>
  <w:footnote w:id="10">
    <w:p w14:paraId="297EAA09" w14:textId="6A833591" w:rsidR="006B3635" w:rsidRPr="00E37FC4" w:rsidRDefault="006B3635" w:rsidP="006B3635">
      <w:pPr>
        <w:pStyle w:val="FootnoteText"/>
        <w:ind w:left="720" w:hanging="720"/>
        <w:rPr>
          <w:rFonts w:asciiTheme="minorHAnsi" w:hAnsiTheme="minorHAnsi" w:cstheme="minorHAnsi"/>
          <w:i/>
          <w:iCs/>
          <w:lang w:val="en-US"/>
        </w:rPr>
      </w:pPr>
      <w:r w:rsidRPr="00E37FC4">
        <w:rPr>
          <w:rStyle w:val="FootnoteReference"/>
          <w:rFonts w:asciiTheme="minorHAnsi" w:hAnsiTheme="minorHAnsi" w:cstheme="minorHAnsi"/>
        </w:rPr>
        <w:footnoteRef/>
      </w:r>
      <w:r w:rsidRPr="00E37FC4">
        <w:rPr>
          <w:rFonts w:asciiTheme="minorHAnsi" w:hAnsiTheme="minorHAnsi" w:cstheme="minorHAnsi"/>
        </w:rPr>
        <w:t xml:space="preserve"> </w:t>
      </w:r>
      <w:bookmarkStart w:id="7" w:name="_Hlk122450776"/>
      <w:r w:rsidRPr="00E37FC4">
        <w:rPr>
          <w:rFonts w:asciiTheme="minorHAnsi" w:hAnsiTheme="minorHAnsi" w:cstheme="minorHAnsi"/>
          <w:lang w:val="en-US"/>
        </w:rPr>
        <w:t>Landmarks Preservation Commission,</w:t>
      </w:r>
      <w:r w:rsidRPr="00E37FC4">
        <w:rPr>
          <w:rFonts w:asciiTheme="minorHAnsi" w:hAnsiTheme="minorHAnsi" w:cstheme="minorHAnsi"/>
          <w:color w:val="000000"/>
          <w:shd w:val="clear" w:color="auto" w:fill="FFFFFF"/>
        </w:rPr>
        <w:t xml:space="preserve"> [</w:t>
      </w:r>
      <w:r w:rsidRPr="00E37FC4">
        <w:rPr>
          <w:rFonts w:asciiTheme="minorHAnsi" w:hAnsiTheme="minorHAnsi" w:cstheme="minorHAnsi"/>
          <w:i/>
          <w:iCs/>
          <w:color w:val="000000"/>
          <w:shd w:val="clear" w:color="auto" w:fill="FFFFFF"/>
        </w:rPr>
        <w:t>New York Training School for Teachers/New York Model School (later High School of Music and Art)] Designation</w:t>
      </w:r>
      <w:r w:rsidRPr="00E37FC4">
        <w:rPr>
          <w:rFonts w:asciiTheme="minorHAnsi" w:hAnsiTheme="minorHAnsi" w:cstheme="minorHAnsi"/>
          <w:color w:val="000000"/>
          <w:shd w:val="clear" w:color="auto" w:fill="FFFFFF"/>
        </w:rPr>
        <w:t xml:space="preserve"> Report [LP‐1859], New York, City of New York [1997]</w:t>
      </w:r>
      <w:bookmarkEnd w:id="7"/>
      <w:r w:rsidRPr="00E37FC4">
        <w:rPr>
          <w:rFonts w:asciiTheme="minorHAnsi" w:hAnsiTheme="minorHAnsi" w:cstheme="minorHAnsi"/>
          <w:color w:val="000000"/>
          <w:shd w:val="clear" w:color="auto" w:fill="FFFFFF"/>
        </w:rPr>
        <w:t xml:space="preserve">, </w:t>
      </w:r>
      <w:r w:rsidRPr="00E37FC4">
        <w:rPr>
          <w:rFonts w:asciiTheme="minorHAnsi" w:hAnsiTheme="minorHAnsi" w:cstheme="minorHAnsi"/>
        </w:rPr>
        <w:t xml:space="preserve">Landmarks Preservation Commission, Number 2. Designation Report {LP-0322}, </w:t>
      </w:r>
      <w:r w:rsidR="00221F98" w:rsidRPr="00E37FC4">
        <w:rPr>
          <w:rFonts w:asciiTheme="minorHAnsi" w:hAnsiTheme="minorHAnsi" w:cstheme="minorHAnsi"/>
        </w:rPr>
        <w:t>{accessed 22 November 2022},</w:t>
      </w:r>
      <w:r w:rsidR="008C0426" w:rsidRPr="00E37FC4">
        <w:rPr>
          <w:rFonts w:asciiTheme="minorHAnsi" w:hAnsiTheme="minorHAnsi" w:cstheme="minorHAnsi"/>
        </w:rPr>
        <w:t xml:space="preserve"> </w:t>
      </w:r>
      <w:r w:rsidRPr="00E37FC4">
        <w:rPr>
          <w:rFonts w:asciiTheme="minorHAnsi" w:hAnsiTheme="minorHAnsi" w:cstheme="minorHAnsi"/>
          <w:i/>
          <w:iCs/>
        </w:rPr>
        <w:t>St. Nicholas Historic District, Borough of Manhattan</w:t>
      </w:r>
      <w:r w:rsidRPr="00E37FC4">
        <w:rPr>
          <w:rFonts w:asciiTheme="minorHAnsi" w:hAnsiTheme="minorHAnsi" w:cstheme="minorHAnsi"/>
        </w:rPr>
        <w:t xml:space="preserve">, March 16, 1967, </w:t>
      </w:r>
      <w:hyperlink r:id="rId7" w:history="1">
        <w:r w:rsidRPr="00E37FC4">
          <w:rPr>
            <w:rStyle w:val="Hyperlink"/>
            <w:rFonts w:asciiTheme="minorHAnsi" w:hAnsiTheme="minorHAnsi" w:cstheme="minorHAnsi"/>
            <w:i/>
            <w:iCs/>
            <w:lang w:val="en-US"/>
          </w:rPr>
          <w:t>www.nyc.gov</w:t>
        </w:r>
      </w:hyperlink>
      <w:r w:rsidRPr="00E37FC4">
        <w:rPr>
          <w:rFonts w:asciiTheme="minorHAnsi" w:hAnsiTheme="minorHAnsi" w:cstheme="minorHAnsi"/>
          <w:i/>
          <w:iCs/>
          <w:lang w:val="en-US"/>
        </w:rPr>
        <w:t xml:space="preserve">, </w:t>
      </w:r>
      <w:r w:rsidRPr="00E37FC4">
        <w:rPr>
          <w:rFonts w:asciiTheme="minorHAnsi" w:hAnsiTheme="minorHAnsi" w:cstheme="minorHAnsi"/>
          <w:lang w:val="en-US"/>
        </w:rPr>
        <w:t>{14 December 2022}.</w:t>
      </w:r>
      <w:r w:rsidRPr="00E37FC4">
        <w:rPr>
          <w:rFonts w:asciiTheme="minorHAnsi" w:hAnsiTheme="minorHAnsi" w:cstheme="minorHAnsi"/>
          <w:i/>
          <w:iCs/>
          <w:lang w:val="en-US"/>
        </w:rPr>
        <w:t xml:space="preserve"> </w:t>
      </w:r>
    </w:p>
  </w:footnote>
  <w:footnote w:id="11">
    <w:p w14:paraId="498F2099" w14:textId="34D96582" w:rsidR="00F86947" w:rsidRPr="00E37FC4" w:rsidRDefault="00F86947">
      <w:pPr>
        <w:pStyle w:val="FootnoteText"/>
        <w:rPr>
          <w:rFonts w:asciiTheme="minorHAnsi" w:hAnsiTheme="minorHAnsi" w:cstheme="minorHAnsi"/>
          <w:lang w:val="en-US"/>
        </w:rPr>
      </w:pPr>
      <w:r w:rsidRPr="00E37FC4">
        <w:rPr>
          <w:rStyle w:val="FootnoteReference"/>
          <w:rFonts w:asciiTheme="minorHAnsi" w:hAnsiTheme="minorHAnsi" w:cstheme="minorHAnsi"/>
        </w:rPr>
        <w:footnoteRef/>
      </w:r>
      <w:r w:rsidRPr="00E37FC4">
        <w:rPr>
          <w:rFonts w:asciiTheme="minorHAnsi" w:hAnsiTheme="minorHAnsi" w:cstheme="minorHAnsi"/>
        </w:rPr>
        <w:t xml:space="preserve"> </w:t>
      </w:r>
      <w:bookmarkStart w:id="8" w:name="_Hlk123644884"/>
      <w:r w:rsidRPr="00E37FC4">
        <w:rPr>
          <w:rFonts w:asciiTheme="minorHAnsi" w:hAnsiTheme="minorHAnsi" w:cstheme="minorHAnsi"/>
          <w:lang w:val="en-US"/>
        </w:rPr>
        <w:t>New York Historical Society,</w:t>
      </w:r>
      <w:r w:rsidRPr="00E37FC4">
        <w:rPr>
          <w:rFonts w:asciiTheme="minorHAnsi" w:hAnsiTheme="minorHAnsi" w:cstheme="minorHAnsi"/>
          <w:i/>
          <w:iCs/>
          <w:lang w:val="en-US"/>
        </w:rPr>
        <w:t xml:space="preserve"> </w:t>
      </w:r>
      <w:hyperlink r:id="rId8" w:history="1">
        <w:r w:rsidRPr="00E37FC4">
          <w:rPr>
            <w:rStyle w:val="Hyperlink"/>
            <w:rFonts w:asciiTheme="minorHAnsi" w:hAnsiTheme="minorHAnsi" w:cstheme="minorHAnsi"/>
            <w:i/>
            <w:iCs/>
            <w:lang w:val="en-US"/>
          </w:rPr>
          <w:t>www.nyhistory.org</w:t>
        </w:r>
      </w:hyperlink>
      <w:r w:rsidRPr="00E37FC4">
        <w:rPr>
          <w:rFonts w:asciiTheme="minorHAnsi" w:hAnsiTheme="minorHAnsi" w:cstheme="minorHAnsi"/>
          <w:lang w:val="en-US"/>
        </w:rPr>
        <w:t>, {accessed 3 January 2023}.</w:t>
      </w:r>
      <w:bookmarkEnd w:id="8"/>
    </w:p>
  </w:footnote>
  <w:footnote w:id="12">
    <w:p w14:paraId="47A41417" w14:textId="2AF29FBC" w:rsidR="00E37FC4" w:rsidRPr="00E37FC4" w:rsidRDefault="00E37FC4">
      <w:pPr>
        <w:pStyle w:val="FootnoteText"/>
        <w:rPr>
          <w:rFonts w:asciiTheme="minorHAnsi" w:hAnsiTheme="minorHAnsi" w:cstheme="minorHAnsi"/>
          <w:lang w:val="en-US"/>
        </w:rPr>
      </w:pPr>
      <w:r w:rsidRPr="00E37FC4">
        <w:rPr>
          <w:rStyle w:val="FootnoteReference"/>
          <w:rFonts w:asciiTheme="minorHAnsi" w:hAnsiTheme="minorHAnsi" w:cstheme="minorHAnsi"/>
        </w:rPr>
        <w:footnoteRef/>
      </w:r>
      <w:r w:rsidRPr="00E37FC4">
        <w:rPr>
          <w:rFonts w:asciiTheme="minorHAnsi" w:hAnsiTheme="minorHAnsi" w:cstheme="minorHAnsi"/>
        </w:rPr>
        <w:t xml:space="preserve"> </w:t>
      </w:r>
      <w:bookmarkStart w:id="9" w:name="_Hlk123645078"/>
      <w:r w:rsidRPr="00E37FC4">
        <w:rPr>
          <w:rFonts w:asciiTheme="minorHAnsi" w:hAnsiTheme="minorHAnsi" w:cstheme="minorHAnsi"/>
          <w:lang w:val="en-US"/>
        </w:rPr>
        <w:t xml:space="preserve">Smithsonian National Museum of the Native American, </w:t>
      </w:r>
      <w:hyperlink r:id="rId9" w:history="1">
        <w:r w:rsidRPr="00E37FC4">
          <w:rPr>
            <w:rStyle w:val="Hyperlink"/>
            <w:rFonts w:asciiTheme="minorHAnsi" w:hAnsiTheme="minorHAnsi" w:cstheme="minorHAnsi"/>
            <w:i/>
            <w:iCs/>
            <w:lang w:val="en-US"/>
          </w:rPr>
          <w:t>www.americanindian.si.edu</w:t>
        </w:r>
      </w:hyperlink>
      <w:r w:rsidRPr="00E37FC4">
        <w:rPr>
          <w:rFonts w:asciiTheme="minorHAnsi" w:hAnsiTheme="minorHAnsi" w:cstheme="minorHAnsi"/>
          <w:lang w:val="en-US"/>
        </w:rPr>
        <w:t>, {accessed 3 January 2023}</w:t>
      </w:r>
      <w:bookmarkEnd w:id="9"/>
      <w:r w:rsidRPr="00E37FC4">
        <w:rPr>
          <w:rFonts w:asciiTheme="minorHAnsi" w:hAnsiTheme="minorHAnsi" w:cstheme="minorHAnsi"/>
          <w:lang w:val="en-US"/>
        </w:rPr>
        <w:t xml:space="preserve">. </w:t>
      </w:r>
    </w:p>
  </w:footnote>
  <w:footnote w:id="13">
    <w:p w14:paraId="7B4DE046" w14:textId="6A374644" w:rsidR="006B3635" w:rsidRPr="00E37FC4" w:rsidRDefault="006B3635" w:rsidP="006B3635">
      <w:pPr>
        <w:spacing w:after="0" w:line="240" w:lineRule="auto"/>
        <w:ind w:left="720" w:hanging="720"/>
        <w:rPr>
          <w:rFonts w:cstheme="minorHAnsi"/>
          <w:sz w:val="20"/>
          <w:szCs w:val="20"/>
        </w:rPr>
      </w:pPr>
      <w:r w:rsidRPr="00E37FC4">
        <w:rPr>
          <w:rStyle w:val="FootnoteReference"/>
          <w:rFonts w:cstheme="minorHAnsi"/>
          <w:sz w:val="20"/>
          <w:szCs w:val="20"/>
        </w:rPr>
        <w:footnoteRef/>
      </w:r>
      <w:r w:rsidRPr="00E37FC4">
        <w:rPr>
          <w:rFonts w:cstheme="minorHAnsi"/>
          <w:sz w:val="20"/>
          <w:szCs w:val="20"/>
        </w:rPr>
        <w:t xml:space="preserve"> Evan T. Pritchard, </w:t>
      </w:r>
      <w:r w:rsidRPr="00E37FC4">
        <w:rPr>
          <w:rFonts w:cstheme="minorHAnsi"/>
          <w:i/>
          <w:iCs/>
          <w:sz w:val="20"/>
          <w:szCs w:val="20"/>
        </w:rPr>
        <w:t>Native New Yorkers: The legacy of the Algonquin People of New York,</w:t>
      </w:r>
      <w:r w:rsidRPr="00E37FC4">
        <w:rPr>
          <w:rFonts w:cstheme="minorHAnsi"/>
          <w:sz w:val="20"/>
          <w:szCs w:val="20"/>
        </w:rPr>
        <w:t xml:space="preserve"> revised edition (Chicago: Council Oak Books, 2007).</w:t>
      </w:r>
    </w:p>
  </w:footnote>
  <w:footnote w:id="14">
    <w:p w14:paraId="75A1E8CB" w14:textId="77777777" w:rsidR="006B3635" w:rsidRPr="00CD00F9" w:rsidRDefault="006B3635" w:rsidP="006B3635">
      <w:pPr>
        <w:pStyle w:val="FootnoteText"/>
        <w:rPr>
          <w:rFonts w:asciiTheme="minorHAnsi" w:hAnsiTheme="minorHAnsi" w:cstheme="minorHAnsi"/>
          <w:lang w:val="en-US"/>
        </w:rPr>
      </w:pPr>
      <w:r w:rsidRPr="00E37FC4">
        <w:rPr>
          <w:rStyle w:val="FootnoteReference"/>
          <w:rFonts w:asciiTheme="minorHAnsi" w:hAnsiTheme="minorHAnsi" w:cstheme="minorHAnsi"/>
        </w:rPr>
        <w:footnoteRef/>
      </w:r>
      <w:r w:rsidRPr="00E37FC4">
        <w:rPr>
          <w:rFonts w:asciiTheme="minorHAnsi" w:hAnsiTheme="minorHAnsi" w:cstheme="minorHAnsi"/>
        </w:rPr>
        <w:t xml:space="preserve"> Lenape Centre NYC</w:t>
      </w:r>
      <w:r w:rsidRPr="00E37FC4">
        <w:rPr>
          <w:rFonts w:asciiTheme="minorHAnsi" w:hAnsiTheme="minorHAnsi" w:cstheme="minorHAnsi"/>
          <w:i/>
          <w:iCs/>
        </w:rPr>
        <w:t xml:space="preserve">, </w:t>
      </w:r>
      <w:hyperlink r:id="rId10" w:history="1">
        <w:r w:rsidRPr="00E37FC4">
          <w:rPr>
            <w:rStyle w:val="Hyperlink"/>
            <w:rFonts w:asciiTheme="minorHAnsi" w:hAnsiTheme="minorHAnsi" w:cstheme="minorHAnsi"/>
            <w:i/>
            <w:iCs/>
          </w:rPr>
          <w:t>https://thelenapecenter.com/</w:t>
        </w:r>
      </w:hyperlink>
      <w:r w:rsidRPr="00E37FC4">
        <w:rPr>
          <w:rFonts w:asciiTheme="minorHAnsi" w:hAnsiTheme="minorHAnsi" w:cstheme="minorHAnsi"/>
          <w:i/>
          <w:iCs/>
        </w:rPr>
        <w:t xml:space="preserve">, </w:t>
      </w:r>
      <w:r w:rsidRPr="00E37FC4">
        <w:rPr>
          <w:rFonts w:asciiTheme="minorHAnsi" w:hAnsiTheme="minorHAnsi" w:cstheme="minorHAnsi"/>
        </w:rPr>
        <w:t>{accessed 22 November 2022}.</w:t>
      </w:r>
    </w:p>
  </w:footnote>
  <w:footnote w:id="15">
    <w:p w14:paraId="5F6CAE41" w14:textId="5A8901C8" w:rsidR="006B3635" w:rsidRPr="00CD00F9" w:rsidRDefault="006B3635" w:rsidP="006B3635">
      <w:pPr>
        <w:pStyle w:val="FootnoteText"/>
        <w:ind w:left="720" w:hanging="720"/>
        <w:rPr>
          <w:rFonts w:asciiTheme="minorHAnsi" w:hAnsiTheme="minorHAnsi" w:cstheme="minorHAnsi"/>
          <w:lang w:val="en-US"/>
        </w:rPr>
      </w:pPr>
      <w:r w:rsidRPr="00CD00F9">
        <w:rPr>
          <w:rStyle w:val="FootnoteReference"/>
          <w:rFonts w:asciiTheme="minorHAnsi" w:hAnsiTheme="minorHAnsi" w:cstheme="minorHAnsi"/>
        </w:rPr>
        <w:footnoteRef/>
      </w:r>
      <w:r w:rsidRPr="00CD00F9">
        <w:rPr>
          <w:rFonts w:asciiTheme="minorHAnsi" w:hAnsiTheme="minorHAnsi" w:cstheme="minorHAnsi"/>
        </w:rPr>
        <w:t xml:space="preserve"> </w:t>
      </w:r>
      <w:r w:rsidRPr="00CD00F9">
        <w:rPr>
          <w:rFonts w:asciiTheme="minorHAnsi" w:hAnsiTheme="minorHAnsi" w:cstheme="minorHAnsi"/>
          <w:lang w:val="en-US"/>
        </w:rPr>
        <w:t>Dermot Moran, ‘Editor’s Introduction</w:t>
      </w:r>
      <w:r w:rsidR="00CD00F9" w:rsidRPr="00CD00F9">
        <w:rPr>
          <w:rFonts w:asciiTheme="minorHAnsi" w:hAnsiTheme="minorHAnsi" w:cstheme="minorHAnsi"/>
          <w:lang w:val="en-US"/>
        </w:rPr>
        <w:t>’</w:t>
      </w:r>
      <w:r w:rsidRPr="00BC6641">
        <w:rPr>
          <w:rFonts w:asciiTheme="minorHAnsi" w:hAnsiTheme="minorHAnsi" w:cstheme="minorHAnsi"/>
          <w:i/>
          <w:iCs/>
          <w:lang w:val="en-US"/>
        </w:rPr>
        <w:t>, The Phenomenology Reader,</w:t>
      </w:r>
      <w:r w:rsidRPr="00CD00F9">
        <w:rPr>
          <w:rFonts w:asciiTheme="minorHAnsi" w:hAnsiTheme="minorHAnsi" w:cstheme="minorHAnsi"/>
          <w:lang w:val="en-US"/>
        </w:rPr>
        <w:t xml:space="preserve"> eds, Dermot Moran and Timothy Mooney,</w:t>
      </w:r>
      <w:r w:rsidR="00CD00F9" w:rsidRPr="00CD00F9">
        <w:rPr>
          <w:rFonts w:asciiTheme="minorHAnsi" w:hAnsiTheme="minorHAnsi" w:cstheme="minorHAnsi"/>
          <w:lang w:val="en-US"/>
        </w:rPr>
        <w:t xml:space="preserve"> </w:t>
      </w:r>
      <w:r w:rsidRPr="00CD00F9">
        <w:rPr>
          <w:rFonts w:asciiTheme="minorHAnsi" w:hAnsiTheme="minorHAnsi" w:cstheme="minorHAnsi"/>
          <w:lang w:val="en-US"/>
        </w:rPr>
        <w:t>(United Kingdom: Routledge, 2002)</w:t>
      </w:r>
      <w:r w:rsidR="00BC6641">
        <w:rPr>
          <w:rFonts w:asciiTheme="minorHAnsi" w:hAnsiTheme="minorHAnsi" w:cstheme="minorHAnsi"/>
          <w:lang w:val="en-US"/>
        </w:rPr>
        <w:t xml:space="preserve"> pp. 1-26</w:t>
      </w:r>
      <w:r w:rsidRPr="00CD00F9">
        <w:rPr>
          <w:rFonts w:asciiTheme="minorHAnsi" w:hAnsiTheme="minorHAnsi" w:cstheme="minorHAnsi"/>
          <w:lang w:val="en-US"/>
        </w:rPr>
        <w:t xml:space="preserve"> </w:t>
      </w:r>
      <w:r w:rsidR="00BC6641">
        <w:rPr>
          <w:rFonts w:asciiTheme="minorHAnsi" w:hAnsiTheme="minorHAnsi" w:cstheme="minorHAnsi"/>
          <w:lang w:val="en-US"/>
        </w:rPr>
        <w:t>(</w:t>
      </w:r>
      <w:r w:rsidRPr="00CD00F9">
        <w:rPr>
          <w:rFonts w:asciiTheme="minorHAnsi" w:hAnsiTheme="minorHAnsi" w:cstheme="minorHAnsi"/>
          <w:lang w:val="en-US"/>
        </w:rPr>
        <w:t>p.1</w:t>
      </w:r>
      <w:r w:rsidR="00BC6641">
        <w:rPr>
          <w:rFonts w:asciiTheme="minorHAnsi" w:hAnsiTheme="minorHAnsi" w:cstheme="minorHAnsi"/>
          <w:lang w:val="en-US"/>
        </w:rPr>
        <w:t>).</w:t>
      </w:r>
    </w:p>
  </w:footnote>
  <w:footnote w:id="16">
    <w:p w14:paraId="6765CCDA" w14:textId="15880EF5" w:rsidR="006B3635" w:rsidRPr="00A969F9" w:rsidRDefault="006B3635" w:rsidP="006B3635">
      <w:pPr>
        <w:pStyle w:val="FootnoteText"/>
        <w:rPr>
          <w:lang w:val="en-US"/>
        </w:rPr>
      </w:pPr>
      <w:r w:rsidRPr="00CD00F9">
        <w:rPr>
          <w:rStyle w:val="FootnoteReference"/>
          <w:rFonts w:asciiTheme="minorHAnsi" w:eastAsiaTheme="minorEastAsia" w:hAnsiTheme="minorHAnsi" w:cstheme="minorHAnsi"/>
        </w:rPr>
        <w:footnoteRef/>
      </w:r>
      <w:r w:rsidRPr="00CD00F9">
        <w:rPr>
          <w:rFonts w:asciiTheme="minorHAnsi" w:hAnsiTheme="minorHAnsi" w:cstheme="minorHAnsi"/>
        </w:rPr>
        <w:t xml:space="preserve"> </w:t>
      </w:r>
      <w:bookmarkStart w:id="10" w:name="_Hlk121158271"/>
      <w:r w:rsidRPr="00CD00F9">
        <w:rPr>
          <w:rFonts w:asciiTheme="minorHAnsi" w:hAnsiTheme="minorHAnsi" w:cstheme="minorHAnsi"/>
        </w:rPr>
        <w:t xml:space="preserve">Alan Bryman, </w:t>
      </w:r>
      <w:r w:rsidRPr="00CD00F9">
        <w:rPr>
          <w:rFonts w:asciiTheme="minorHAnsi" w:hAnsiTheme="minorHAnsi" w:cstheme="minorHAnsi"/>
          <w:i/>
          <w:iCs/>
        </w:rPr>
        <w:t>Quantity and Quality in Social Research</w:t>
      </w:r>
      <w:r w:rsidR="00CD00F9" w:rsidRPr="00CD00F9">
        <w:rPr>
          <w:rFonts w:asciiTheme="minorHAnsi" w:hAnsiTheme="minorHAnsi" w:cstheme="minorHAnsi"/>
          <w:i/>
          <w:iCs/>
        </w:rPr>
        <w:t>,</w:t>
      </w:r>
      <w:r w:rsidRPr="00CD00F9">
        <w:rPr>
          <w:rFonts w:asciiTheme="minorHAnsi" w:hAnsiTheme="minorHAnsi" w:cstheme="minorHAnsi"/>
        </w:rPr>
        <w:t xml:space="preserve"> (London: Routledge, 1988)</w:t>
      </w:r>
      <w:bookmarkEnd w:id="10"/>
      <w:r w:rsidR="00CD00F9" w:rsidRPr="00CD00F9">
        <w:rPr>
          <w:rFonts w:asciiTheme="minorHAnsi" w:hAnsiTheme="minorHAnsi" w:cstheme="minorHAnsi"/>
        </w:rPr>
        <w:t>,</w:t>
      </w:r>
      <w:r w:rsidRPr="00CD00F9">
        <w:rPr>
          <w:rFonts w:asciiTheme="minorHAnsi" w:hAnsiTheme="minorHAnsi" w:cstheme="minorHAnsi"/>
        </w:rPr>
        <w:t xml:space="preserve"> p. 96.</w:t>
      </w:r>
    </w:p>
  </w:footnote>
  <w:footnote w:id="17">
    <w:p w14:paraId="362FEB54" w14:textId="1C29715D" w:rsidR="00306689" w:rsidRPr="00306689" w:rsidRDefault="00306689" w:rsidP="00306689">
      <w:pPr>
        <w:pStyle w:val="FootnoteText"/>
        <w:ind w:left="720" w:hanging="720"/>
        <w:rPr>
          <w:rFonts w:asciiTheme="minorHAnsi" w:hAnsiTheme="minorHAnsi" w:cstheme="minorHAnsi"/>
          <w:lang w:val="en-US"/>
        </w:rPr>
      </w:pPr>
      <w:r>
        <w:rPr>
          <w:rStyle w:val="FootnoteReference"/>
        </w:rPr>
        <w:footnoteRef/>
      </w:r>
      <w:r>
        <w:t xml:space="preserve"> </w:t>
      </w:r>
      <w:bookmarkStart w:id="11" w:name="_Hlk123646465"/>
      <w:r w:rsidRPr="00306689">
        <w:rPr>
          <w:rFonts w:asciiTheme="minorHAnsi" w:hAnsiTheme="minorHAnsi" w:cstheme="minorHAnsi"/>
          <w:lang w:val="en-US"/>
        </w:rPr>
        <w:t>Fiorello H, La</w:t>
      </w:r>
      <w:r>
        <w:rPr>
          <w:rFonts w:asciiTheme="minorHAnsi" w:hAnsiTheme="minorHAnsi" w:cstheme="minorHAnsi"/>
          <w:lang w:val="en-US"/>
        </w:rPr>
        <w:t>G</w:t>
      </w:r>
      <w:r w:rsidRPr="00306689">
        <w:rPr>
          <w:rFonts w:asciiTheme="minorHAnsi" w:hAnsiTheme="minorHAnsi" w:cstheme="minorHAnsi"/>
          <w:lang w:val="en-US"/>
        </w:rPr>
        <w:t xml:space="preserve">uardia High School of Music and Art and the Performing Arts, </w:t>
      </w:r>
      <w:hyperlink r:id="rId11" w:history="1">
        <w:r w:rsidRPr="00306689">
          <w:rPr>
            <w:rStyle w:val="Hyperlink"/>
            <w:rFonts w:asciiTheme="minorHAnsi" w:hAnsiTheme="minorHAnsi" w:cstheme="minorHAnsi"/>
            <w:lang w:val="en-US"/>
          </w:rPr>
          <w:t>www.laguarduahs.org</w:t>
        </w:r>
      </w:hyperlink>
      <w:r w:rsidRPr="00306689">
        <w:rPr>
          <w:rFonts w:asciiTheme="minorHAnsi" w:hAnsiTheme="minorHAnsi" w:cstheme="minorHAnsi"/>
          <w:lang w:val="en-US"/>
        </w:rPr>
        <w:t>, {accessed 3 January 2023}.</w:t>
      </w:r>
      <w:bookmarkEnd w:id="11"/>
    </w:p>
  </w:footnote>
  <w:footnote w:id="18">
    <w:p w14:paraId="48CA31D4" w14:textId="4B5D003F" w:rsidR="006B3635" w:rsidRPr="00FF53BD" w:rsidRDefault="006B3635" w:rsidP="006B3635">
      <w:pPr>
        <w:spacing w:after="0" w:line="240" w:lineRule="auto"/>
        <w:ind w:left="720" w:hanging="720"/>
        <w:rPr>
          <w:rFonts w:cstheme="minorHAnsi"/>
          <w:sz w:val="20"/>
          <w:szCs w:val="20"/>
        </w:rPr>
      </w:pPr>
      <w:r w:rsidRPr="00FF53BD">
        <w:rPr>
          <w:rStyle w:val="FootnoteReference"/>
          <w:rFonts w:cstheme="minorHAnsi"/>
          <w:sz w:val="20"/>
          <w:szCs w:val="20"/>
        </w:rPr>
        <w:footnoteRef/>
      </w:r>
      <w:r w:rsidRPr="00FF53BD">
        <w:rPr>
          <w:rFonts w:cstheme="minorHAnsi"/>
          <w:sz w:val="20"/>
          <w:szCs w:val="20"/>
        </w:rPr>
        <w:t xml:space="preserve"> Peris Wynn Alban, </w:t>
      </w:r>
      <w:bookmarkStart w:id="12" w:name="_Hlk122509333"/>
      <w:r w:rsidRPr="00FF53BD">
        <w:rPr>
          <w:rFonts w:cstheme="minorHAnsi"/>
          <w:i/>
          <w:iCs/>
          <w:sz w:val="20"/>
          <w:szCs w:val="20"/>
        </w:rPr>
        <w:t xml:space="preserve">Fiorello H LaGuardia High School of Music and Art and Performing Arts: History, </w:t>
      </w:r>
      <w:r w:rsidRPr="00FF53BD">
        <w:rPr>
          <w:rFonts w:cstheme="minorHAnsi"/>
          <w:sz w:val="20"/>
          <w:szCs w:val="20"/>
        </w:rPr>
        <w:t>Unpublished PhD thesis, Boston University of Fine Arts (2013).</w:t>
      </w:r>
      <w:bookmarkEnd w:id="12"/>
      <w:r w:rsidR="00CD00F9" w:rsidRPr="00FF53BD">
        <w:rPr>
          <w:rFonts w:cstheme="minorHAnsi"/>
          <w:sz w:val="20"/>
          <w:szCs w:val="20"/>
        </w:rPr>
        <w:t xml:space="preserve"> Published by ProQuest LLC 2013.</w:t>
      </w:r>
    </w:p>
  </w:footnote>
  <w:footnote w:id="19">
    <w:p w14:paraId="0FE65D3F" w14:textId="3E688903" w:rsidR="006B3635" w:rsidRPr="00C76B51" w:rsidRDefault="006B3635" w:rsidP="006B3635">
      <w:pPr>
        <w:spacing w:after="0" w:line="240" w:lineRule="auto"/>
        <w:ind w:left="720" w:hanging="720"/>
        <w:rPr>
          <w:rFonts w:cstheme="minorHAnsi"/>
          <w:sz w:val="20"/>
          <w:szCs w:val="20"/>
        </w:rPr>
      </w:pPr>
      <w:r w:rsidRPr="00FF53BD">
        <w:rPr>
          <w:rStyle w:val="FootnoteReference"/>
          <w:rFonts w:cstheme="minorHAnsi"/>
          <w:sz w:val="20"/>
          <w:szCs w:val="20"/>
        </w:rPr>
        <w:footnoteRef/>
      </w:r>
      <w:r w:rsidRPr="00FF53BD">
        <w:rPr>
          <w:rFonts w:cstheme="minorHAnsi"/>
          <w:sz w:val="20"/>
          <w:szCs w:val="20"/>
        </w:rPr>
        <w:t xml:space="preserve"> </w:t>
      </w:r>
      <w:bookmarkStart w:id="13" w:name="_Hlk121504312"/>
      <w:r w:rsidRPr="00BC6641">
        <w:rPr>
          <w:rFonts w:cstheme="minorHAnsi"/>
          <w:sz w:val="20"/>
          <w:szCs w:val="20"/>
        </w:rPr>
        <w:t xml:space="preserve">Benjamin </w:t>
      </w:r>
      <w:proofErr w:type="spellStart"/>
      <w:r w:rsidRPr="00BC6641">
        <w:rPr>
          <w:rFonts w:cstheme="minorHAnsi"/>
          <w:sz w:val="20"/>
          <w:szCs w:val="20"/>
        </w:rPr>
        <w:t>Steigman</w:t>
      </w:r>
      <w:proofErr w:type="spellEnd"/>
      <w:r w:rsidR="00BC6641" w:rsidRPr="00BC6641">
        <w:rPr>
          <w:rFonts w:cstheme="minorHAnsi"/>
          <w:sz w:val="20"/>
          <w:szCs w:val="20"/>
        </w:rPr>
        <w:t xml:space="preserve">, ‘Benjamin </w:t>
      </w:r>
      <w:proofErr w:type="spellStart"/>
      <w:r w:rsidR="00BC6641" w:rsidRPr="00BC6641">
        <w:rPr>
          <w:rFonts w:cstheme="minorHAnsi"/>
          <w:sz w:val="20"/>
          <w:szCs w:val="20"/>
        </w:rPr>
        <w:t>Steigman</w:t>
      </w:r>
      <w:proofErr w:type="spellEnd"/>
      <w:r w:rsidR="00BC6641" w:rsidRPr="00BC6641">
        <w:rPr>
          <w:rFonts w:cstheme="minorHAnsi"/>
          <w:sz w:val="20"/>
          <w:szCs w:val="20"/>
        </w:rPr>
        <w:t xml:space="preserve"> Principal of Music and Art, 1937-59, Dies’ </w:t>
      </w:r>
      <w:r w:rsidR="00BC6641" w:rsidRPr="00BC6641">
        <w:rPr>
          <w:rFonts w:cstheme="minorHAnsi"/>
          <w:i/>
          <w:iCs/>
          <w:sz w:val="20"/>
          <w:szCs w:val="20"/>
        </w:rPr>
        <w:t xml:space="preserve">New York Times, </w:t>
      </w:r>
      <w:r w:rsidR="00BC6641" w:rsidRPr="00BC6641">
        <w:rPr>
          <w:rFonts w:cstheme="minorHAnsi"/>
          <w:sz w:val="20"/>
          <w:szCs w:val="20"/>
        </w:rPr>
        <w:t xml:space="preserve">(1974) p.32, </w:t>
      </w:r>
      <w:hyperlink r:id="rId12" w:history="1">
        <w:r w:rsidR="00BC6641" w:rsidRPr="00BC6641">
          <w:rPr>
            <w:rFonts w:cstheme="minorHAnsi"/>
            <w:i/>
            <w:iCs/>
            <w:color w:val="0000FF"/>
            <w:sz w:val="20"/>
            <w:szCs w:val="20"/>
            <w:u w:val="single"/>
          </w:rPr>
          <w:t>https://www.nytimes/1974/0722</w:t>
        </w:r>
      </w:hyperlink>
      <w:r w:rsidR="00BC6641" w:rsidRPr="00BC6641">
        <w:rPr>
          <w:rFonts w:cstheme="minorHAnsi"/>
          <w:i/>
          <w:iCs/>
          <w:sz w:val="20"/>
          <w:szCs w:val="20"/>
        </w:rPr>
        <w:t xml:space="preserve">, </w:t>
      </w:r>
      <w:r w:rsidR="00BC6641" w:rsidRPr="00BC6641">
        <w:rPr>
          <w:rFonts w:cstheme="minorHAnsi"/>
          <w:sz w:val="20"/>
          <w:szCs w:val="20"/>
        </w:rPr>
        <w:t>{accessed 9 December 2022}</w:t>
      </w:r>
      <w:bookmarkEnd w:id="13"/>
      <w:r w:rsidR="00C76B51">
        <w:rPr>
          <w:rFonts w:cstheme="minorHAnsi"/>
          <w:sz w:val="20"/>
          <w:szCs w:val="20"/>
        </w:rPr>
        <w:t xml:space="preserve">, </w:t>
      </w:r>
      <w:r w:rsidR="00C76B51" w:rsidRPr="00C76B51">
        <w:rPr>
          <w:rFonts w:cstheme="minorHAnsi"/>
          <w:sz w:val="20"/>
          <w:szCs w:val="20"/>
        </w:rPr>
        <w:t xml:space="preserve">Benjamin </w:t>
      </w:r>
      <w:proofErr w:type="spellStart"/>
      <w:r w:rsidR="00C76B51" w:rsidRPr="00C76B51">
        <w:rPr>
          <w:rFonts w:cstheme="minorHAnsi"/>
          <w:sz w:val="20"/>
          <w:szCs w:val="20"/>
        </w:rPr>
        <w:t>Steigman</w:t>
      </w:r>
      <w:proofErr w:type="spellEnd"/>
      <w:r w:rsidR="00C76B51" w:rsidRPr="00C76B51">
        <w:rPr>
          <w:rFonts w:cstheme="minorHAnsi"/>
          <w:sz w:val="20"/>
          <w:szCs w:val="20"/>
        </w:rPr>
        <w:t xml:space="preserve">, </w:t>
      </w:r>
      <w:r w:rsidR="00C76B51" w:rsidRPr="00C76B51">
        <w:rPr>
          <w:rFonts w:cstheme="minorHAnsi"/>
          <w:i/>
          <w:iCs/>
          <w:sz w:val="20"/>
          <w:szCs w:val="20"/>
        </w:rPr>
        <w:t>Accent on Talent: New York’s High School of Music and Art</w:t>
      </w:r>
      <w:r w:rsidR="00C76B51" w:rsidRPr="00C76B51">
        <w:rPr>
          <w:rFonts w:cstheme="minorHAnsi"/>
          <w:sz w:val="20"/>
          <w:szCs w:val="20"/>
        </w:rPr>
        <w:t>, (Detroit: Wayne State University Press, 1964)</w:t>
      </w:r>
      <w:r w:rsidR="00C76B51">
        <w:rPr>
          <w:rFonts w:cstheme="minorHAnsi"/>
          <w:sz w:val="20"/>
          <w:szCs w:val="20"/>
        </w:rPr>
        <w:t>.</w:t>
      </w:r>
    </w:p>
  </w:footnote>
  <w:footnote w:id="20">
    <w:p w14:paraId="1393FB74" w14:textId="77777777" w:rsidR="006B3635" w:rsidRPr="00FF53BD" w:rsidRDefault="006B3635" w:rsidP="006B3635">
      <w:pPr>
        <w:pStyle w:val="FootnoteText"/>
        <w:ind w:left="720" w:hanging="720"/>
        <w:rPr>
          <w:rFonts w:asciiTheme="minorHAnsi" w:hAnsiTheme="minorHAnsi" w:cstheme="minorHAnsi"/>
          <w:lang w:val="en-US"/>
        </w:rPr>
      </w:pPr>
      <w:r w:rsidRPr="00FF53BD">
        <w:rPr>
          <w:rStyle w:val="FootnoteReference"/>
          <w:rFonts w:asciiTheme="minorHAnsi" w:hAnsiTheme="minorHAnsi" w:cstheme="minorHAnsi"/>
        </w:rPr>
        <w:footnoteRef/>
      </w:r>
      <w:r w:rsidRPr="00FF53BD">
        <w:rPr>
          <w:rFonts w:asciiTheme="minorHAnsi" w:hAnsiTheme="minorHAnsi" w:cstheme="minorHAnsi"/>
          <w:lang w:val="en-US"/>
        </w:rPr>
        <w:t xml:space="preserve"> </w:t>
      </w:r>
      <w:bookmarkStart w:id="14" w:name="_Hlk121504130"/>
      <w:bookmarkStart w:id="15" w:name="_Hlk122371839"/>
      <w:r w:rsidRPr="00FF53BD">
        <w:rPr>
          <w:rFonts w:asciiTheme="minorHAnsi" w:hAnsiTheme="minorHAnsi" w:cstheme="minorHAnsi"/>
          <w:lang w:val="en-US"/>
        </w:rPr>
        <w:t xml:space="preserve">Benjamin </w:t>
      </w:r>
      <w:proofErr w:type="spellStart"/>
      <w:r w:rsidRPr="00FF53BD">
        <w:rPr>
          <w:rFonts w:asciiTheme="minorHAnsi" w:hAnsiTheme="minorHAnsi" w:cstheme="minorHAnsi"/>
          <w:lang w:val="en-US"/>
        </w:rPr>
        <w:t>Steigman</w:t>
      </w:r>
      <w:proofErr w:type="spellEnd"/>
      <w:r w:rsidRPr="00FF53BD">
        <w:rPr>
          <w:rFonts w:asciiTheme="minorHAnsi" w:hAnsiTheme="minorHAnsi" w:cstheme="minorHAnsi"/>
          <w:lang w:val="en-US"/>
        </w:rPr>
        <w:t xml:space="preserve">, </w:t>
      </w:r>
      <w:r w:rsidRPr="00FF53BD">
        <w:rPr>
          <w:rFonts w:asciiTheme="minorHAnsi" w:hAnsiTheme="minorHAnsi" w:cstheme="minorHAnsi"/>
          <w:i/>
          <w:iCs/>
          <w:lang w:val="en-US"/>
        </w:rPr>
        <w:t>Accent on Talent</w:t>
      </w:r>
      <w:bookmarkEnd w:id="14"/>
      <w:r w:rsidRPr="00FF53BD">
        <w:rPr>
          <w:rFonts w:asciiTheme="minorHAnsi" w:hAnsiTheme="minorHAnsi" w:cstheme="minorHAnsi"/>
          <w:i/>
          <w:iCs/>
          <w:lang w:val="en-US"/>
        </w:rPr>
        <w:t>: New York’s High School of Music and Art</w:t>
      </w:r>
      <w:r w:rsidRPr="00FF53BD">
        <w:rPr>
          <w:rFonts w:asciiTheme="minorHAnsi" w:hAnsiTheme="minorHAnsi" w:cstheme="minorHAnsi"/>
          <w:lang w:val="en-US"/>
        </w:rPr>
        <w:t>, (Detroit: Wayne State University Press, 1964), pp. vii=xiii.</w:t>
      </w:r>
      <w:bookmarkEnd w:id="15"/>
    </w:p>
  </w:footnote>
  <w:footnote w:id="21">
    <w:p w14:paraId="2F224225" w14:textId="77777777" w:rsidR="006B3635" w:rsidRPr="00FF53BD" w:rsidRDefault="006B3635" w:rsidP="006B3635">
      <w:pPr>
        <w:pStyle w:val="FootnoteText"/>
        <w:ind w:left="720" w:hanging="720"/>
        <w:rPr>
          <w:rFonts w:asciiTheme="minorHAnsi" w:hAnsiTheme="minorHAnsi" w:cstheme="minorHAnsi"/>
          <w:lang w:val="en-US"/>
        </w:rPr>
      </w:pPr>
      <w:r w:rsidRPr="00FF53BD">
        <w:rPr>
          <w:rStyle w:val="FootnoteReference"/>
          <w:rFonts w:asciiTheme="minorHAnsi" w:hAnsiTheme="minorHAnsi" w:cstheme="minorHAnsi"/>
        </w:rPr>
        <w:footnoteRef/>
      </w:r>
      <w:r w:rsidRPr="00FF53BD">
        <w:rPr>
          <w:rFonts w:asciiTheme="minorHAnsi" w:hAnsiTheme="minorHAnsi" w:cstheme="minorHAnsi"/>
        </w:rPr>
        <w:t xml:space="preserve"> </w:t>
      </w:r>
      <w:r w:rsidRPr="00FF53BD">
        <w:rPr>
          <w:rFonts w:asciiTheme="minorHAnsi" w:hAnsiTheme="minorHAnsi" w:cstheme="minorHAnsi"/>
          <w:color w:val="000000"/>
          <w:shd w:val="clear" w:color="auto" w:fill="FFFFFF"/>
        </w:rPr>
        <w:t>New York City Landmarks Preservation Commission, ‘Landmarks Preservation Commission [</w:t>
      </w:r>
      <w:r w:rsidRPr="00FF53BD">
        <w:rPr>
          <w:rFonts w:asciiTheme="minorHAnsi" w:hAnsiTheme="minorHAnsi" w:cstheme="minorHAnsi"/>
          <w:i/>
          <w:iCs/>
          <w:color w:val="000000"/>
          <w:shd w:val="clear" w:color="auto" w:fill="FFFFFF"/>
        </w:rPr>
        <w:t>New York Training School for Teachers/New York Model School (later High School of Music and Art)] Designation</w:t>
      </w:r>
      <w:r w:rsidRPr="00FF53BD">
        <w:rPr>
          <w:rFonts w:asciiTheme="minorHAnsi" w:hAnsiTheme="minorHAnsi" w:cstheme="minorHAnsi"/>
          <w:color w:val="000000"/>
          <w:shd w:val="clear" w:color="auto" w:fill="FFFFFF"/>
        </w:rPr>
        <w:t xml:space="preserve"> Report [LP‐1859], New York, City of New York [1997].  Prepared by [Jay Shockley],’ </w:t>
      </w:r>
      <w:hyperlink r:id="rId13" w:history="1">
        <w:r w:rsidRPr="00FF53BD">
          <w:rPr>
            <w:rStyle w:val="Hyperlink"/>
            <w:rFonts w:asciiTheme="minorHAnsi" w:hAnsiTheme="minorHAnsi" w:cstheme="minorHAnsi"/>
            <w:i/>
            <w:iCs/>
            <w:shd w:val="clear" w:color="auto" w:fill="FFFFFF"/>
          </w:rPr>
          <w:t>www.nyc.gov</w:t>
        </w:r>
      </w:hyperlink>
      <w:r w:rsidRPr="00FF53BD">
        <w:rPr>
          <w:rStyle w:val="Hyperlink"/>
          <w:rFonts w:asciiTheme="minorHAnsi" w:hAnsiTheme="minorHAnsi" w:cstheme="minorHAnsi"/>
          <w:i/>
          <w:iCs/>
          <w:shd w:val="clear" w:color="auto" w:fill="FFFFFF"/>
        </w:rPr>
        <w:t>,</w:t>
      </w:r>
      <w:r w:rsidRPr="00FF53BD">
        <w:rPr>
          <w:rFonts w:asciiTheme="minorHAnsi" w:hAnsiTheme="minorHAnsi" w:cstheme="minorHAnsi"/>
          <w:color w:val="006621"/>
          <w:shd w:val="clear" w:color="auto" w:fill="FFFFFF"/>
        </w:rPr>
        <w:t xml:space="preserve"> </w:t>
      </w:r>
      <w:r w:rsidRPr="00FF53BD">
        <w:rPr>
          <w:rFonts w:asciiTheme="minorHAnsi" w:hAnsiTheme="minorHAnsi" w:cstheme="minorHAnsi"/>
          <w:color w:val="000000"/>
          <w:shd w:val="clear" w:color="auto" w:fill="FFFFFF"/>
        </w:rPr>
        <w:t>{accessed 22 November 2022}.</w:t>
      </w:r>
    </w:p>
  </w:footnote>
  <w:footnote w:id="22">
    <w:p w14:paraId="3782C46E" w14:textId="5646DC1B" w:rsidR="00FF53BD" w:rsidRPr="00FF53BD" w:rsidRDefault="00FF53BD">
      <w:pPr>
        <w:pStyle w:val="FootnoteText"/>
        <w:rPr>
          <w:rFonts w:asciiTheme="minorHAnsi" w:hAnsiTheme="minorHAnsi" w:cstheme="minorHAnsi"/>
          <w:lang w:val="en-US"/>
        </w:rPr>
      </w:pPr>
      <w:r w:rsidRPr="00FF53BD">
        <w:rPr>
          <w:rStyle w:val="FootnoteReference"/>
          <w:rFonts w:asciiTheme="minorHAnsi" w:hAnsiTheme="minorHAnsi" w:cstheme="minorHAnsi"/>
        </w:rPr>
        <w:footnoteRef/>
      </w:r>
      <w:r w:rsidRPr="00FF53BD">
        <w:rPr>
          <w:rFonts w:asciiTheme="minorHAnsi" w:hAnsiTheme="minorHAnsi" w:cstheme="minorHAnsi"/>
        </w:rPr>
        <w:t xml:space="preserve"> Jan M.</w:t>
      </w:r>
      <w:r w:rsidR="008C0426">
        <w:rPr>
          <w:rFonts w:asciiTheme="minorHAnsi" w:hAnsiTheme="minorHAnsi" w:cstheme="minorHAnsi"/>
        </w:rPr>
        <w:t xml:space="preserve"> </w:t>
      </w:r>
      <w:proofErr w:type="spellStart"/>
      <w:r w:rsidRPr="00FF53BD">
        <w:rPr>
          <w:rFonts w:asciiTheme="minorHAnsi" w:hAnsiTheme="minorHAnsi" w:cstheme="minorHAnsi"/>
        </w:rPr>
        <w:t>Ziolkowski</w:t>
      </w:r>
      <w:proofErr w:type="spellEnd"/>
      <w:r w:rsidRPr="00FF53BD">
        <w:rPr>
          <w:rFonts w:asciiTheme="minorHAnsi" w:hAnsiTheme="minorHAnsi" w:cstheme="minorHAnsi"/>
        </w:rPr>
        <w:t xml:space="preserve">, </w:t>
      </w:r>
      <w:hyperlink r:id="rId14" w:history="1">
        <w:r w:rsidRPr="00FF53BD">
          <w:rPr>
            <w:rFonts w:asciiTheme="minorHAnsi" w:hAnsiTheme="minorHAnsi" w:cstheme="minorHAnsi"/>
            <w:i/>
            <w:iCs/>
            <w:color w:val="0563C1" w:themeColor="hyperlink"/>
            <w:u w:val="single"/>
          </w:rPr>
          <w:t>https://scholor.harvard.edu/ziolkowski/</w:t>
        </w:r>
      </w:hyperlink>
      <w:r w:rsidRPr="00FF53BD">
        <w:rPr>
          <w:rFonts w:asciiTheme="minorHAnsi" w:hAnsiTheme="minorHAnsi" w:cstheme="minorHAnsi"/>
          <w:i/>
          <w:iCs/>
          <w:color w:val="0563C1" w:themeColor="hyperlink"/>
          <w:u w:val="single"/>
        </w:rPr>
        <w:t xml:space="preserve"> </w:t>
      </w:r>
      <w:r w:rsidRPr="00FF53BD">
        <w:rPr>
          <w:rFonts w:asciiTheme="minorHAnsi" w:hAnsiTheme="minorHAnsi" w:cstheme="minorHAnsi"/>
          <w:color w:val="0563C1" w:themeColor="hyperlink"/>
        </w:rPr>
        <w:t xml:space="preserve">, </w:t>
      </w:r>
      <w:r w:rsidRPr="00FF53BD">
        <w:rPr>
          <w:rFonts w:asciiTheme="minorHAnsi" w:hAnsiTheme="minorHAnsi" w:cstheme="minorHAnsi"/>
        </w:rPr>
        <w:t>{accessed 23 December 2022}.</w:t>
      </w:r>
    </w:p>
  </w:footnote>
  <w:footnote w:id="23">
    <w:p w14:paraId="50505756" w14:textId="42052DFE" w:rsidR="006B3635" w:rsidRPr="00FF53BD" w:rsidRDefault="006B3635" w:rsidP="006B3635">
      <w:pPr>
        <w:pStyle w:val="FootnoteText"/>
        <w:ind w:left="720" w:hanging="720"/>
        <w:rPr>
          <w:rFonts w:asciiTheme="minorHAnsi" w:hAnsiTheme="minorHAnsi" w:cstheme="minorHAnsi"/>
          <w:lang w:val="en-US"/>
        </w:rPr>
      </w:pPr>
      <w:r w:rsidRPr="00FF53BD">
        <w:rPr>
          <w:rStyle w:val="FootnoteReference"/>
          <w:rFonts w:asciiTheme="minorHAnsi" w:hAnsiTheme="minorHAnsi" w:cstheme="minorHAnsi"/>
        </w:rPr>
        <w:footnoteRef/>
      </w:r>
      <w:r w:rsidRPr="00FF53BD">
        <w:rPr>
          <w:rFonts w:asciiTheme="minorHAnsi" w:hAnsiTheme="minorHAnsi" w:cstheme="minorHAnsi"/>
        </w:rPr>
        <w:t xml:space="preserve"> Jan M. </w:t>
      </w:r>
      <w:proofErr w:type="spellStart"/>
      <w:r w:rsidRPr="00FF53BD">
        <w:rPr>
          <w:rFonts w:asciiTheme="minorHAnsi" w:hAnsiTheme="minorHAnsi" w:cstheme="minorHAnsi"/>
        </w:rPr>
        <w:t>Ziolkowski</w:t>
      </w:r>
      <w:proofErr w:type="spellEnd"/>
      <w:r w:rsidRPr="00FF53BD">
        <w:rPr>
          <w:rFonts w:asciiTheme="minorHAnsi" w:hAnsiTheme="minorHAnsi" w:cstheme="minorHAnsi"/>
        </w:rPr>
        <w:t xml:space="preserve">, Jan M. ‘The rise of Collegiate Gothic’ in </w:t>
      </w:r>
      <w:proofErr w:type="spellStart"/>
      <w:r w:rsidRPr="00FF53BD">
        <w:rPr>
          <w:rFonts w:asciiTheme="minorHAnsi" w:hAnsiTheme="minorHAnsi" w:cstheme="minorHAnsi"/>
        </w:rPr>
        <w:t>Ziolkowski</w:t>
      </w:r>
      <w:proofErr w:type="spellEnd"/>
      <w:r w:rsidRPr="00FF53BD">
        <w:rPr>
          <w:rFonts w:asciiTheme="minorHAnsi" w:hAnsiTheme="minorHAnsi" w:cstheme="minorHAnsi"/>
        </w:rPr>
        <w:t xml:space="preserve">, Jan, </w:t>
      </w:r>
      <w:r w:rsidRPr="00FF53BD">
        <w:rPr>
          <w:rFonts w:asciiTheme="minorHAnsi" w:hAnsiTheme="minorHAnsi" w:cstheme="minorHAnsi"/>
          <w:i/>
          <w:iCs/>
        </w:rPr>
        <w:t xml:space="preserve">The Juggler of Notre Dame and </w:t>
      </w:r>
      <w:proofErr w:type="spellStart"/>
      <w:r w:rsidRPr="00FF53BD">
        <w:rPr>
          <w:rFonts w:asciiTheme="minorHAnsi" w:hAnsiTheme="minorHAnsi" w:cstheme="minorHAnsi"/>
          <w:i/>
          <w:iCs/>
        </w:rPr>
        <w:t>Medievalizing</w:t>
      </w:r>
      <w:proofErr w:type="spellEnd"/>
      <w:r w:rsidRPr="00FF53BD">
        <w:rPr>
          <w:rFonts w:asciiTheme="minorHAnsi" w:hAnsiTheme="minorHAnsi" w:cstheme="minorHAnsi"/>
          <w:i/>
          <w:iCs/>
        </w:rPr>
        <w:t xml:space="preserve"> of Modernity Vol. 3: The American Middle Ages</w:t>
      </w:r>
      <w:r w:rsidRPr="00FF53BD">
        <w:rPr>
          <w:rFonts w:asciiTheme="minorHAnsi" w:hAnsiTheme="minorHAnsi" w:cstheme="minorHAnsi"/>
        </w:rPr>
        <w:t>, (United Kingdom, Open Book Publishers, 2018</w:t>
      </w:r>
      <w:r w:rsidR="00E7541A">
        <w:rPr>
          <w:rFonts w:asciiTheme="minorHAnsi" w:hAnsiTheme="minorHAnsi" w:cstheme="minorHAnsi"/>
        </w:rPr>
        <w:t>), (</w:t>
      </w:r>
      <w:r w:rsidRPr="00FF53BD">
        <w:rPr>
          <w:rFonts w:asciiTheme="minorHAnsi" w:hAnsiTheme="minorHAnsi" w:cstheme="minorHAnsi"/>
        </w:rPr>
        <w:t>189-238</w:t>
      </w:r>
      <w:r w:rsidR="00E7541A">
        <w:rPr>
          <w:rFonts w:asciiTheme="minorHAnsi" w:hAnsiTheme="minorHAnsi" w:cstheme="minorHAnsi"/>
        </w:rPr>
        <w:t>)</w:t>
      </w:r>
      <w:r w:rsidRPr="00FF53BD">
        <w:rPr>
          <w:rFonts w:asciiTheme="minorHAnsi" w:hAnsiTheme="minorHAnsi" w:cstheme="minorHAnsi"/>
        </w:rPr>
        <w:t xml:space="preserve">. </w:t>
      </w:r>
    </w:p>
  </w:footnote>
  <w:footnote w:id="24">
    <w:p w14:paraId="1DE81CE9" w14:textId="674B6439" w:rsidR="00FF53BD" w:rsidRPr="00FF53BD" w:rsidRDefault="00FF53BD">
      <w:pPr>
        <w:pStyle w:val="FootnoteText"/>
        <w:rPr>
          <w:rFonts w:asciiTheme="minorHAnsi" w:hAnsiTheme="minorHAnsi" w:cstheme="minorHAnsi"/>
          <w:lang w:val="en-US"/>
        </w:rPr>
      </w:pPr>
      <w:r w:rsidRPr="00FF53BD">
        <w:rPr>
          <w:rStyle w:val="FootnoteReference"/>
          <w:rFonts w:asciiTheme="minorHAnsi" w:hAnsiTheme="minorHAnsi" w:cstheme="minorHAnsi"/>
        </w:rPr>
        <w:footnoteRef/>
      </w:r>
      <w:r w:rsidRPr="00FF53BD">
        <w:rPr>
          <w:rFonts w:asciiTheme="minorHAnsi" w:hAnsiTheme="minorHAnsi" w:cstheme="minorHAnsi"/>
        </w:rPr>
        <w:t xml:space="preserve"> </w:t>
      </w:r>
      <w:r w:rsidRPr="00FF53BD">
        <w:rPr>
          <w:rFonts w:asciiTheme="minorHAnsi" w:hAnsiTheme="minorHAnsi" w:cstheme="minorHAnsi"/>
          <w:shd w:val="clear" w:color="auto" w:fill="FFFFFF"/>
        </w:rPr>
        <w:t xml:space="preserve">Ayla </w:t>
      </w:r>
      <w:proofErr w:type="spellStart"/>
      <w:r w:rsidRPr="00FF53BD">
        <w:rPr>
          <w:rFonts w:asciiTheme="minorHAnsi" w:hAnsiTheme="minorHAnsi" w:cstheme="minorHAnsi"/>
          <w:shd w:val="clear" w:color="auto" w:fill="FFFFFF"/>
        </w:rPr>
        <w:t>Lepine</w:t>
      </w:r>
      <w:proofErr w:type="spellEnd"/>
      <w:r w:rsidRPr="00FF53BD">
        <w:rPr>
          <w:rFonts w:asciiTheme="minorHAnsi" w:hAnsiTheme="minorHAnsi" w:cstheme="minorHAnsi"/>
          <w:shd w:val="clear" w:color="auto" w:fill="FFFFFF"/>
        </w:rPr>
        <w:t xml:space="preserve">,  </w:t>
      </w:r>
      <w:hyperlink r:id="rId15" w:history="1">
        <w:r w:rsidRPr="00FF53BD">
          <w:rPr>
            <w:rFonts w:asciiTheme="minorHAnsi" w:hAnsiTheme="minorHAnsi" w:cstheme="minorHAnsi"/>
            <w:i/>
            <w:iCs/>
            <w:color w:val="4472C4" w:themeColor="accent1"/>
            <w:u w:val="single"/>
            <w:shd w:val="clear" w:color="auto" w:fill="FFFFFF"/>
          </w:rPr>
          <w:t>https://www.sarum.ac.uk</w:t>
        </w:r>
      </w:hyperlink>
      <w:r w:rsidRPr="00FF53BD">
        <w:rPr>
          <w:rFonts w:asciiTheme="minorHAnsi" w:hAnsiTheme="minorHAnsi" w:cstheme="minorHAnsi"/>
          <w:i/>
          <w:iCs/>
          <w:shd w:val="clear" w:color="auto" w:fill="FFFFFF"/>
        </w:rPr>
        <w:t xml:space="preserve">,  </w:t>
      </w:r>
      <w:r w:rsidRPr="00FF53BD">
        <w:rPr>
          <w:rFonts w:asciiTheme="minorHAnsi" w:hAnsiTheme="minorHAnsi" w:cstheme="minorHAnsi"/>
          <w:shd w:val="clear" w:color="auto" w:fill="FFFFFF"/>
        </w:rPr>
        <w:t>{accessed 9 December 2022}.</w:t>
      </w:r>
    </w:p>
  </w:footnote>
  <w:footnote w:id="25">
    <w:p w14:paraId="35336C8A" w14:textId="73928FE5" w:rsidR="006B3635" w:rsidRPr="00A348A5" w:rsidRDefault="006B3635" w:rsidP="006B3635">
      <w:pPr>
        <w:pStyle w:val="FootnoteText"/>
        <w:ind w:left="720" w:hanging="720"/>
        <w:rPr>
          <w:rFonts w:asciiTheme="minorHAnsi" w:hAnsiTheme="minorHAnsi" w:cstheme="minorHAnsi"/>
          <w:lang w:val="en-US"/>
        </w:rPr>
      </w:pPr>
      <w:r w:rsidRPr="00FF53BD">
        <w:rPr>
          <w:rStyle w:val="FootnoteReference"/>
          <w:rFonts w:asciiTheme="minorHAnsi" w:hAnsiTheme="minorHAnsi" w:cstheme="minorHAnsi"/>
        </w:rPr>
        <w:footnoteRef/>
      </w:r>
      <w:r w:rsidRPr="00FF53BD">
        <w:rPr>
          <w:rFonts w:asciiTheme="minorHAnsi" w:hAnsiTheme="minorHAnsi" w:cstheme="minorHAnsi"/>
        </w:rPr>
        <w:t xml:space="preserve"> Ayla </w:t>
      </w:r>
      <w:proofErr w:type="spellStart"/>
      <w:r w:rsidRPr="00FF53BD">
        <w:rPr>
          <w:rFonts w:asciiTheme="minorHAnsi" w:hAnsiTheme="minorHAnsi" w:cstheme="minorHAnsi"/>
        </w:rPr>
        <w:t>Lepine</w:t>
      </w:r>
      <w:proofErr w:type="spellEnd"/>
      <w:r w:rsidRPr="00FF53BD">
        <w:rPr>
          <w:rFonts w:asciiTheme="minorHAnsi" w:hAnsiTheme="minorHAnsi" w:cstheme="minorHAnsi"/>
        </w:rPr>
        <w:t>,</w:t>
      </w:r>
      <w:r w:rsidR="00FF53BD" w:rsidRPr="00FF53BD">
        <w:rPr>
          <w:rFonts w:asciiTheme="minorHAnsi" w:hAnsiTheme="minorHAnsi" w:cstheme="minorHAnsi"/>
        </w:rPr>
        <w:t xml:space="preserve"> </w:t>
      </w:r>
      <w:r w:rsidRPr="00FF53BD">
        <w:rPr>
          <w:rFonts w:asciiTheme="minorHAnsi" w:hAnsiTheme="minorHAnsi" w:cstheme="minorHAnsi"/>
        </w:rPr>
        <w:t xml:space="preserve">'Architecture does not teach us what the sacred is, but it may touch it and draw others to it,' </w:t>
      </w:r>
      <w:r w:rsidRPr="00FF53BD">
        <w:rPr>
          <w:rFonts w:asciiTheme="minorHAnsi" w:hAnsiTheme="minorHAnsi" w:cstheme="minorHAnsi"/>
          <w:i/>
          <w:iCs/>
        </w:rPr>
        <w:t>Architectural Review</w:t>
      </w:r>
      <w:r w:rsidRPr="00FF53BD">
        <w:rPr>
          <w:rFonts w:asciiTheme="minorHAnsi" w:hAnsiTheme="minorHAnsi" w:cstheme="minorHAnsi"/>
        </w:rPr>
        <w:t>, Vol. 239</w:t>
      </w:r>
      <w:r w:rsidR="00F27CE4" w:rsidRPr="00FF53BD">
        <w:rPr>
          <w:rFonts w:asciiTheme="minorHAnsi" w:hAnsiTheme="minorHAnsi" w:cstheme="minorHAnsi"/>
        </w:rPr>
        <w:t>,</w:t>
      </w:r>
      <w:r w:rsidRPr="00FF53BD">
        <w:rPr>
          <w:rFonts w:asciiTheme="minorHAnsi" w:hAnsiTheme="minorHAnsi" w:cstheme="minorHAnsi"/>
        </w:rPr>
        <w:t xml:space="preserve"> Issue 1430</w:t>
      </w:r>
      <w:r w:rsidRPr="00FF53BD">
        <w:rPr>
          <w:rFonts w:asciiTheme="minorHAnsi" w:hAnsiTheme="minorHAnsi" w:cstheme="minorHAnsi"/>
          <w:color w:val="595959"/>
        </w:rPr>
        <w:t>,</w:t>
      </w:r>
      <w:r w:rsidRPr="00FF53BD">
        <w:rPr>
          <w:rFonts w:asciiTheme="minorHAnsi" w:hAnsiTheme="minorHAnsi" w:cstheme="minorHAnsi"/>
        </w:rPr>
        <w:t xml:space="preserve"> (2016) pp.4-9</w:t>
      </w:r>
      <w:r w:rsidR="00CD00F9" w:rsidRPr="00FF53BD">
        <w:rPr>
          <w:rFonts w:asciiTheme="minorHAnsi" w:hAnsiTheme="minorHAnsi" w:cstheme="minorHAnsi"/>
        </w:rPr>
        <w:t>.</w:t>
      </w:r>
    </w:p>
  </w:footnote>
  <w:footnote w:id="26">
    <w:p w14:paraId="10D7ABFF" w14:textId="2CAA8C26" w:rsidR="006B3635" w:rsidRPr="00A348A5" w:rsidRDefault="006B3635" w:rsidP="006B3635">
      <w:pPr>
        <w:pStyle w:val="FootnoteText"/>
        <w:ind w:left="720" w:hanging="720"/>
        <w:rPr>
          <w:rFonts w:asciiTheme="minorHAnsi" w:hAnsiTheme="minorHAnsi" w:cstheme="minorHAnsi"/>
          <w:lang w:val="en-US"/>
        </w:rPr>
      </w:pPr>
      <w:r w:rsidRPr="00A348A5">
        <w:rPr>
          <w:rStyle w:val="FootnoteReference"/>
          <w:rFonts w:asciiTheme="minorHAnsi" w:hAnsiTheme="minorHAnsi" w:cstheme="minorHAnsi"/>
        </w:rPr>
        <w:footnoteRef/>
      </w:r>
      <w:r w:rsidRPr="00A348A5">
        <w:rPr>
          <w:rFonts w:asciiTheme="minorHAnsi" w:hAnsiTheme="minorHAnsi" w:cstheme="minorHAnsi"/>
        </w:rPr>
        <w:t xml:space="preserve"> </w:t>
      </w:r>
      <w:r w:rsidRPr="00A348A5">
        <w:rPr>
          <w:rFonts w:asciiTheme="minorHAnsi" w:hAnsiTheme="minorHAnsi" w:cstheme="minorHAnsi"/>
          <w:lang w:val="en-US"/>
        </w:rPr>
        <w:t>Emile Durkheim,</w:t>
      </w:r>
      <w:r w:rsidRPr="00A348A5">
        <w:rPr>
          <w:rFonts w:asciiTheme="minorHAnsi" w:hAnsiTheme="minorHAnsi" w:cstheme="minorHAnsi"/>
        </w:rPr>
        <w:t xml:space="preserve"> </w:t>
      </w:r>
      <w:r w:rsidRPr="00A348A5">
        <w:rPr>
          <w:rFonts w:asciiTheme="minorHAnsi" w:hAnsiTheme="minorHAnsi" w:cstheme="minorHAnsi"/>
          <w:i/>
          <w:iCs/>
        </w:rPr>
        <w:t>The Elemental Forms of Religious Life</w:t>
      </w:r>
      <w:r w:rsidRPr="00A348A5">
        <w:rPr>
          <w:rFonts w:asciiTheme="minorHAnsi" w:hAnsiTheme="minorHAnsi" w:cstheme="minorHAnsi"/>
        </w:rPr>
        <w:t>, trans. by Karen Fields, (New York Free Press, 1995).</w:t>
      </w:r>
    </w:p>
  </w:footnote>
  <w:footnote w:id="27">
    <w:p w14:paraId="3CEE2283" w14:textId="77777777" w:rsidR="006B3635" w:rsidRPr="00A348A5" w:rsidRDefault="006B3635" w:rsidP="006B3635">
      <w:pPr>
        <w:pStyle w:val="FootnoteText"/>
        <w:ind w:left="720" w:hanging="720"/>
        <w:rPr>
          <w:rFonts w:asciiTheme="minorHAnsi" w:hAnsiTheme="minorHAnsi" w:cstheme="minorHAnsi"/>
          <w:lang w:val="en-US"/>
        </w:rPr>
      </w:pPr>
      <w:r w:rsidRPr="00A348A5">
        <w:rPr>
          <w:rStyle w:val="FootnoteReference"/>
          <w:rFonts w:asciiTheme="minorHAnsi" w:hAnsiTheme="minorHAnsi" w:cstheme="minorHAnsi"/>
        </w:rPr>
        <w:footnoteRef/>
      </w:r>
      <w:r w:rsidRPr="00A348A5">
        <w:rPr>
          <w:rFonts w:asciiTheme="minorHAnsi" w:hAnsiTheme="minorHAnsi" w:cstheme="minorHAnsi"/>
        </w:rPr>
        <w:t xml:space="preserve"> Mircea Eliade, </w:t>
      </w:r>
      <w:r w:rsidRPr="00A348A5">
        <w:rPr>
          <w:rFonts w:asciiTheme="minorHAnsi" w:hAnsiTheme="minorHAnsi" w:cstheme="minorHAnsi"/>
          <w:i/>
          <w:iCs/>
        </w:rPr>
        <w:t>The Sacred and the Profane: The Nature of Religion,</w:t>
      </w:r>
      <w:r w:rsidRPr="00A348A5">
        <w:rPr>
          <w:rFonts w:asciiTheme="minorHAnsi" w:hAnsiTheme="minorHAnsi" w:cstheme="minorHAnsi"/>
        </w:rPr>
        <w:t xml:space="preserve"> trans. by Willard Trask, (New York: Harcourt Brace, 1959).</w:t>
      </w:r>
    </w:p>
  </w:footnote>
  <w:footnote w:id="28">
    <w:p w14:paraId="16AEE35E" w14:textId="36A9B8FA" w:rsidR="006B3635" w:rsidRPr="00F27CE4" w:rsidRDefault="006B3635" w:rsidP="006B3635">
      <w:pPr>
        <w:pStyle w:val="FootnoteText"/>
        <w:ind w:left="720" w:hanging="720"/>
        <w:rPr>
          <w:rFonts w:asciiTheme="minorHAnsi" w:hAnsiTheme="minorHAnsi" w:cstheme="minorHAnsi"/>
          <w:lang w:val="en-US"/>
        </w:rPr>
      </w:pPr>
      <w:r w:rsidRPr="00F27CE4">
        <w:rPr>
          <w:rStyle w:val="FootnoteReference"/>
          <w:rFonts w:asciiTheme="minorHAnsi" w:hAnsiTheme="minorHAnsi" w:cstheme="minorHAnsi"/>
        </w:rPr>
        <w:footnoteRef/>
      </w:r>
      <w:bookmarkStart w:id="16" w:name="_Hlk121688009"/>
      <w:r w:rsidRPr="00F27CE4">
        <w:rPr>
          <w:rFonts w:asciiTheme="minorHAnsi" w:hAnsiTheme="minorHAnsi" w:cstheme="minorHAnsi"/>
        </w:rPr>
        <w:t xml:space="preserve"> </w:t>
      </w:r>
      <w:bookmarkStart w:id="17" w:name="_Hlk117238041"/>
      <w:bookmarkStart w:id="18" w:name="_Hlk117361224"/>
      <w:bookmarkStart w:id="19" w:name="_Hlk121249295"/>
      <w:r w:rsidRPr="00F27CE4">
        <w:rPr>
          <w:rFonts w:asciiTheme="minorHAnsi" w:hAnsiTheme="minorHAnsi" w:cstheme="minorHAnsi"/>
        </w:rPr>
        <w:t xml:space="preserve">Durkheim, </w:t>
      </w:r>
      <w:r w:rsidRPr="00F27CE4">
        <w:rPr>
          <w:rFonts w:asciiTheme="minorHAnsi" w:hAnsiTheme="minorHAnsi" w:cstheme="minorHAnsi"/>
          <w:i/>
          <w:iCs/>
        </w:rPr>
        <w:t>The Elemental Forms of Religious Life</w:t>
      </w:r>
      <w:bookmarkEnd w:id="17"/>
      <w:r w:rsidRPr="00F27CE4">
        <w:rPr>
          <w:rFonts w:asciiTheme="minorHAnsi" w:hAnsiTheme="minorHAnsi" w:cstheme="minorHAnsi"/>
        </w:rPr>
        <w:t xml:space="preserve">, </w:t>
      </w:r>
      <w:bookmarkEnd w:id="18"/>
      <w:r w:rsidR="00763038">
        <w:rPr>
          <w:rFonts w:asciiTheme="minorHAnsi" w:hAnsiTheme="minorHAnsi" w:cstheme="minorHAnsi"/>
        </w:rPr>
        <w:t>p</w:t>
      </w:r>
      <w:r w:rsidRPr="00F27CE4">
        <w:rPr>
          <w:rFonts w:asciiTheme="minorHAnsi" w:hAnsiTheme="minorHAnsi" w:cstheme="minorHAnsi"/>
        </w:rPr>
        <w:t>.</w:t>
      </w:r>
      <w:r w:rsidR="00763038">
        <w:rPr>
          <w:rFonts w:asciiTheme="minorHAnsi" w:hAnsiTheme="minorHAnsi" w:cstheme="minorHAnsi"/>
        </w:rPr>
        <w:t xml:space="preserve"> </w:t>
      </w:r>
      <w:r w:rsidRPr="00F27CE4">
        <w:rPr>
          <w:rFonts w:asciiTheme="minorHAnsi" w:hAnsiTheme="minorHAnsi" w:cstheme="minorHAnsi"/>
        </w:rPr>
        <w:t>10</w:t>
      </w:r>
      <w:bookmarkEnd w:id="16"/>
      <w:bookmarkEnd w:id="19"/>
      <w:r w:rsidR="00763038">
        <w:rPr>
          <w:rFonts w:asciiTheme="minorHAnsi" w:hAnsiTheme="minorHAnsi" w:cstheme="minorHAnsi"/>
        </w:rPr>
        <w:t>.</w:t>
      </w:r>
    </w:p>
  </w:footnote>
  <w:footnote w:id="29">
    <w:p w14:paraId="4E555694" w14:textId="3AF24D7E" w:rsidR="006B3635" w:rsidRPr="00F27CE4" w:rsidRDefault="006B3635" w:rsidP="006B3635">
      <w:pPr>
        <w:pStyle w:val="FootnoteText"/>
        <w:rPr>
          <w:rFonts w:asciiTheme="minorHAnsi" w:hAnsiTheme="minorHAnsi" w:cstheme="minorHAnsi"/>
          <w:lang w:val="en-US"/>
        </w:rPr>
      </w:pPr>
      <w:r w:rsidRPr="00F27CE4">
        <w:rPr>
          <w:rStyle w:val="FootnoteReference"/>
          <w:rFonts w:asciiTheme="minorHAnsi" w:hAnsiTheme="minorHAnsi" w:cstheme="minorHAnsi"/>
        </w:rPr>
        <w:footnoteRef/>
      </w:r>
      <w:r w:rsidRPr="00F27CE4">
        <w:rPr>
          <w:rFonts w:asciiTheme="minorHAnsi" w:hAnsiTheme="minorHAnsi" w:cstheme="minorHAnsi"/>
        </w:rPr>
        <w:t xml:space="preserve"> </w:t>
      </w:r>
      <w:r w:rsidRPr="00F27CE4">
        <w:rPr>
          <w:rFonts w:asciiTheme="minorHAnsi" w:hAnsiTheme="minorHAnsi" w:cstheme="minorHAnsi"/>
          <w:lang w:val="en-US"/>
        </w:rPr>
        <w:t xml:space="preserve">Eliade, </w:t>
      </w:r>
      <w:r w:rsidRPr="00F27CE4">
        <w:rPr>
          <w:rFonts w:asciiTheme="minorHAnsi" w:hAnsiTheme="minorHAnsi" w:cstheme="minorHAnsi"/>
          <w:i/>
          <w:iCs/>
          <w:lang w:val="en-US"/>
        </w:rPr>
        <w:t>The Sacred and the Profane</w:t>
      </w:r>
      <w:r w:rsidR="00763038">
        <w:rPr>
          <w:rFonts w:asciiTheme="minorHAnsi" w:hAnsiTheme="minorHAnsi" w:cstheme="minorHAnsi"/>
          <w:lang w:val="en-US"/>
        </w:rPr>
        <w:t>,</w:t>
      </w:r>
      <w:r w:rsidRPr="00F27CE4">
        <w:rPr>
          <w:rFonts w:asciiTheme="minorHAnsi" w:hAnsiTheme="minorHAnsi" w:cstheme="minorHAnsi"/>
          <w:lang w:val="en-US"/>
        </w:rPr>
        <w:t xml:space="preserve"> </w:t>
      </w:r>
      <w:r w:rsidR="00F27CE4">
        <w:rPr>
          <w:rFonts w:asciiTheme="minorHAnsi" w:hAnsiTheme="minorHAnsi" w:cstheme="minorHAnsi"/>
          <w:lang w:val="en-US"/>
        </w:rPr>
        <w:t>pp</w:t>
      </w:r>
      <w:r w:rsidRPr="00F27CE4">
        <w:rPr>
          <w:rFonts w:asciiTheme="minorHAnsi" w:hAnsiTheme="minorHAnsi" w:cstheme="minorHAnsi"/>
          <w:lang w:val="en-US"/>
        </w:rPr>
        <w:t>.</w:t>
      </w:r>
      <w:r w:rsidR="00F27CE4">
        <w:rPr>
          <w:rFonts w:asciiTheme="minorHAnsi" w:hAnsiTheme="minorHAnsi" w:cstheme="minorHAnsi"/>
          <w:lang w:val="en-US"/>
        </w:rPr>
        <w:t xml:space="preserve"> </w:t>
      </w:r>
      <w:r w:rsidRPr="00F27CE4">
        <w:rPr>
          <w:rFonts w:asciiTheme="minorHAnsi" w:hAnsiTheme="minorHAnsi" w:cstheme="minorHAnsi"/>
          <w:lang w:val="en-US"/>
        </w:rPr>
        <w:t>23,26.</w:t>
      </w:r>
    </w:p>
  </w:footnote>
  <w:footnote w:id="30">
    <w:p w14:paraId="3AE745E8" w14:textId="77777777" w:rsidR="006B3635" w:rsidRPr="00F27CE4" w:rsidRDefault="006B3635" w:rsidP="006B3635">
      <w:pPr>
        <w:pStyle w:val="FootnoteText"/>
        <w:ind w:left="720" w:hanging="720"/>
        <w:rPr>
          <w:rFonts w:asciiTheme="minorHAnsi" w:hAnsiTheme="minorHAnsi" w:cstheme="minorHAnsi"/>
          <w:lang w:val="en-US"/>
        </w:rPr>
      </w:pPr>
      <w:r w:rsidRPr="00F27CE4">
        <w:rPr>
          <w:rStyle w:val="FootnoteReference"/>
          <w:rFonts w:asciiTheme="minorHAnsi" w:hAnsiTheme="minorHAnsi" w:cstheme="minorHAnsi"/>
        </w:rPr>
        <w:footnoteRef/>
      </w:r>
      <w:r w:rsidRPr="00F27CE4">
        <w:rPr>
          <w:rFonts w:asciiTheme="minorHAnsi" w:hAnsiTheme="minorHAnsi" w:cstheme="minorHAnsi"/>
        </w:rPr>
        <w:t xml:space="preserve"> </w:t>
      </w:r>
      <w:r w:rsidRPr="00F27CE4">
        <w:rPr>
          <w:rFonts w:asciiTheme="minorHAnsi" w:hAnsiTheme="minorHAnsi" w:cstheme="minorHAnsi"/>
          <w:lang w:val="en-US"/>
        </w:rPr>
        <w:t xml:space="preserve">Aristotle, </w:t>
      </w:r>
      <w:r w:rsidRPr="00F27CE4">
        <w:rPr>
          <w:rFonts w:asciiTheme="minorHAnsi" w:hAnsiTheme="minorHAnsi" w:cstheme="minorHAnsi"/>
          <w:i/>
          <w:iCs/>
          <w:lang w:val="en-US"/>
        </w:rPr>
        <w:t>The Physics, Books I-IV</w:t>
      </w:r>
      <w:r w:rsidRPr="00F27CE4">
        <w:rPr>
          <w:rFonts w:asciiTheme="minorHAnsi" w:hAnsiTheme="minorHAnsi" w:cstheme="minorHAnsi"/>
          <w:lang w:val="en-US"/>
        </w:rPr>
        <w:t xml:space="preserve">, trans Philip H. </w:t>
      </w:r>
      <w:proofErr w:type="spellStart"/>
      <w:r w:rsidRPr="00F27CE4">
        <w:rPr>
          <w:rFonts w:asciiTheme="minorHAnsi" w:hAnsiTheme="minorHAnsi" w:cstheme="minorHAnsi"/>
          <w:lang w:val="en-US"/>
        </w:rPr>
        <w:t>Wicksteed</w:t>
      </w:r>
      <w:proofErr w:type="spellEnd"/>
      <w:r w:rsidRPr="00F27CE4">
        <w:rPr>
          <w:rFonts w:asciiTheme="minorHAnsi" w:hAnsiTheme="minorHAnsi" w:cstheme="minorHAnsi"/>
          <w:lang w:val="en-US"/>
        </w:rPr>
        <w:t xml:space="preserve"> and Francis M. Cornford (Cambridge and London: Harvard University Press, 1957) IV.II 209b.</w:t>
      </w:r>
    </w:p>
  </w:footnote>
  <w:footnote w:id="31">
    <w:p w14:paraId="55719C76" w14:textId="5D13E62C" w:rsidR="006B3635" w:rsidRPr="00F27CE4" w:rsidRDefault="006B3635" w:rsidP="006B3635">
      <w:pPr>
        <w:pStyle w:val="FootnoteText"/>
        <w:ind w:left="720" w:hanging="720"/>
        <w:rPr>
          <w:rFonts w:asciiTheme="minorHAnsi" w:hAnsiTheme="minorHAnsi" w:cstheme="minorHAnsi"/>
          <w:lang w:val="en-US"/>
        </w:rPr>
      </w:pPr>
      <w:r w:rsidRPr="00F27CE4">
        <w:rPr>
          <w:rStyle w:val="FootnoteReference"/>
          <w:rFonts w:asciiTheme="minorHAnsi" w:hAnsiTheme="minorHAnsi" w:cstheme="minorHAnsi"/>
        </w:rPr>
        <w:footnoteRef/>
      </w:r>
      <w:r w:rsidRPr="00F27CE4">
        <w:rPr>
          <w:rFonts w:asciiTheme="minorHAnsi" w:hAnsiTheme="minorHAnsi" w:cstheme="minorHAnsi"/>
        </w:rPr>
        <w:t xml:space="preserve"> </w:t>
      </w:r>
      <w:bookmarkStart w:id="20" w:name="_Hlk121662522"/>
      <w:bookmarkStart w:id="21" w:name="_Hlk122685593"/>
      <w:r w:rsidRPr="00F27CE4">
        <w:rPr>
          <w:rFonts w:asciiTheme="minorHAnsi" w:hAnsiTheme="minorHAnsi" w:cstheme="minorHAnsi"/>
          <w:lang w:val="en-US"/>
        </w:rPr>
        <w:t xml:space="preserve">Aristotle, </w:t>
      </w:r>
      <w:r w:rsidRPr="00F27CE4">
        <w:rPr>
          <w:rFonts w:asciiTheme="minorHAnsi" w:hAnsiTheme="minorHAnsi" w:cstheme="minorHAnsi"/>
          <w:i/>
          <w:iCs/>
          <w:lang w:val="en-US"/>
        </w:rPr>
        <w:t>The Physics, Books I-IV,</w:t>
      </w:r>
      <w:r w:rsidRPr="00F27CE4">
        <w:rPr>
          <w:rFonts w:asciiTheme="minorHAnsi" w:hAnsiTheme="minorHAnsi" w:cstheme="minorHAnsi"/>
          <w:lang w:val="en-US"/>
        </w:rPr>
        <w:t xml:space="preserve"> </w:t>
      </w:r>
      <w:bookmarkStart w:id="22" w:name="_Hlk122436601"/>
      <w:r w:rsidRPr="00F27CE4">
        <w:rPr>
          <w:rFonts w:asciiTheme="minorHAnsi" w:hAnsiTheme="minorHAnsi" w:cstheme="minorHAnsi"/>
          <w:lang w:val="en-US"/>
        </w:rPr>
        <w:t>IV.II 209b</w:t>
      </w:r>
      <w:bookmarkEnd w:id="20"/>
      <w:r w:rsidRPr="00F27CE4">
        <w:rPr>
          <w:rFonts w:asciiTheme="minorHAnsi" w:hAnsiTheme="minorHAnsi" w:cstheme="minorHAnsi"/>
          <w:lang w:val="en-US"/>
        </w:rPr>
        <w:t>.</w:t>
      </w:r>
      <w:bookmarkEnd w:id="21"/>
      <w:bookmarkEnd w:id="22"/>
    </w:p>
  </w:footnote>
  <w:footnote w:id="32">
    <w:p w14:paraId="028C4A24" w14:textId="4660022A" w:rsidR="006B3635" w:rsidRPr="00F27CE4" w:rsidRDefault="006B3635" w:rsidP="006B3635">
      <w:pPr>
        <w:pStyle w:val="FootnoteText"/>
        <w:rPr>
          <w:rFonts w:asciiTheme="minorHAnsi" w:hAnsiTheme="minorHAnsi" w:cstheme="minorHAnsi"/>
          <w:lang w:val="en-US"/>
        </w:rPr>
      </w:pPr>
      <w:r w:rsidRPr="00F27CE4">
        <w:rPr>
          <w:rStyle w:val="FootnoteReference"/>
          <w:rFonts w:asciiTheme="minorHAnsi" w:hAnsiTheme="minorHAnsi" w:cstheme="minorHAnsi"/>
        </w:rPr>
        <w:footnoteRef/>
      </w:r>
      <w:r w:rsidRPr="00F27CE4">
        <w:rPr>
          <w:rFonts w:asciiTheme="minorHAnsi" w:hAnsiTheme="minorHAnsi" w:cstheme="minorHAnsi"/>
        </w:rPr>
        <w:t xml:space="preserve"> Durkheim, </w:t>
      </w:r>
      <w:r w:rsidRPr="00F27CE4">
        <w:rPr>
          <w:rFonts w:asciiTheme="minorHAnsi" w:hAnsiTheme="minorHAnsi" w:cstheme="minorHAnsi"/>
          <w:i/>
          <w:iCs/>
        </w:rPr>
        <w:t>The Elemental Forms</w:t>
      </w:r>
      <w:r w:rsidR="000D14B1">
        <w:rPr>
          <w:rFonts w:asciiTheme="minorHAnsi" w:hAnsiTheme="minorHAnsi" w:cstheme="minorHAnsi"/>
          <w:i/>
          <w:iCs/>
        </w:rPr>
        <w:t>,</w:t>
      </w:r>
      <w:r w:rsidRPr="00F27CE4">
        <w:rPr>
          <w:rFonts w:asciiTheme="minorHAnsi" w:hAnsiTheme="minorHAnsi" w:cstheme="minorHAnsi"/>
          <w:i/>
          <w:iCs/>
        </w:rPr>
        <w:t>’</w:t>
      </w:r>
      <w:r w:rsidRPr="00F27CE4">
        <w:rPr>
          <w:rFonts w:asciiTheme="minorHAnsi" w:hAnsiTheme="minorHAnsi" w:cstheme="minorHAnsi"/>
        </w:rPr>
        <w:t xml:space="preserve"> </w:t>
      </w:r>
      <w:r w:rsidR="000D14B1">
        <w:rPr>
          <w:rFonts w:asciiTheme="minorHAnsi" w:hAnsiTheme="minorHAnsi" w:cstheme="minorHAnsi"/>
        </w:rPr>
        <w:t>p</w:t>
      </w:r>
      <w:r w:rsidRPr="00F27CE4">
        <w:rPr>
          <w:rFonts w:asciiTheme="minorHAnsi" w:hAnsiTheme="minorHAnsi" w:cstheme="minorHAnsi"/>
        </w:rPr>
        <w:t>.10</w:t>
      </w:r>
    </w:p>
  </w:footnote>
  <w:footnote w:id="33">
    <w:p w14:paraId="6788DCB8" w14:textId="77777777" w:rsidR="006B3635" w:rsidRPr="00F27CE4" w:rsidRDefault="006B3635" w:rsidP="006B3635">
      <w:pPr>
        <w:spacing w:after="0" w:line="240" w:lineRule="auto"/>
        <w:ind w:left="720" w:hanging="720"/>
        <w:rPr>
          <w:rFonts w:cstheme="minorHAnsi"/>
          <w:sz w:val="20"/>
          <w:szCs w:val="20"/>
        </w:rPr>
      </w:pPr>
      <w:r w:rsidRPr="00F27CE4">
        <w:rPr>
          <w:rStyle w:val="FootnoteReference"/>
          <w:rFonts w:cstheme="minorHAnsi"/>
          <w:sz w:val="20"/>
          <w:szCs w:val="20"/>
        </w:rPr>
        <w:footnoteRef/>
      </w:r>
      <w:r w:rsidRPr="00F27CE4">
        <w:rPr>
          <w:rFonts w:cstheme="minorHAnsi"/>
          <w:sz w:val="20"/>
          <w:szCs w:val="20"/>
        </w:rPr>
        <w:t xml:space="preserve"> Christopher Tilley,</w:t>
      </w:r>
      <w:r w:rsidRPr="00F27CE4">
        <w:rPr>
          <w:rFonts w:cstheme="minorHAnsi"/>
          <w:i/>
          <w:iCs/>
          <w:sz w:val="20"/>
          <w:szCs w:val="20"/>
        </w:rPr>
        <w:t xml:space="preserve"> </w:t>
      </w:r>
      <w:hyperlink r:id="rId16" w:history="1">
        <w:r w:rsidRPr="00F27CE4">
          <w:rPr>
            <w:rFonts w:cstheme="minorHAnsi"/>
            <w:i/>
            <w:iCs/>
            <w:color w:val="0563C1" w:themeColor="hyperlink"/>
            <w:sz w:val="20"/>
            <w:szCs w:val="20"/>
            <w:u w:val="single"/>
          </w:rPr>
          <w:t>https://www.ucl.ac.uk</w:t>
        </w:r>
      </w:hyperlink>
      <w:r w:rsidRPr="00F27CE4">
        <w:rPr>
          <w:rFonts w:cstheme="minorHAnsi"/>
          <w:i/>
          <w:iCs/>
          <w:sz w:val="20"/>
          <w:szCs w:val="20"/>
        </w:rPr>
        <w:t xml:space="preserve">, </w:t>
      </w:r>
      <w:r w:rsidRPr="00F27CE4">
        <w:rPr>
          <w:rFonts w:cstheme="minorHAnsi"/>
          <w:sz w:val="20"/>
          <w:szCs w:val="20"/>
        </w:rPr>
        <w:t xml:space="preserve">{accessed 9 December 2022}.   </w:t>
      </w:r>
    </w:p>
  </w:footnote>
  <w:footnote w:id="34">
    <w:p w14:paraId="1DEB7364" w14:textId="28EBE720" w:rsidR="00A54EC6" w:rsidRPr="00F27CE4" w:rsidRDefault="00A54EC6" w:rsidP="00A54EC6">
      <w:pPr>
        <w:pStyle w:val="FootnoteText"/>
        <w:ind w:left="720" w:hanging="720"/>
        <w:rPr>
          <w:rFonts w:asciiTheme="minorHAnsi" w:hAnsiTheme="minorHAnsi" w:cstheme="minorHAnsi"/>
          <w:lang w:val="en-US"/>
        </w:rPr>
      </w:pPr>
      <w:r w:rsidRPr="00F27CE4">
        <w:rPr>
          <w:rStyle w:val="FootnoteReference"/>
          <w:rFonts w:asciiTheme="minorHAnsi" w:hAnsiTheme="minorHAnsi" w:cstheme="minorHAnsi"/>
        </w:rPr>
        <w:footnoteRef/>
      </w:r>
      <w:r w:rsidRPr="00F27CE4">
        <w:rPr>
          <w:rFonts w:asciiTheme="minorHAnsi" w:hAnsiTheme="minorHAnsi" w:cstheme="minorHAnsi"/>
        </w:rPr>
        <w:t xml:space="preserve"> Christopher Tilley, 'Space, Place, and Landscape Perception,' in </w:t>
      </w:r>
      <w:r w:rsidRPr="00F27CE4">
        <w:rPr>
          <w:rFonts w:asciiTheme="minorHAnsi" w:hAnsiTheme="minorHAnsi" w:cstheme="minorHAnsi"/>
          <w:i/>
          <w:iCs/>
        </w:rPr>
        <w:t xml:space="preserve">A Phenomenology of Landscape; Places, Paths and Monuments, </w:t>
      </w:r>
      <w:r w:rsidRPr="00F27CE4">
        <w:rPr>
          <w:rFonts w:asciiTheme="minorHAnsi" w:hAnsiTheme="minorHAnsi" w:cstheme="minorHAnsi"/>
        </w:rPr>
        <w:t xml:space="preserve">(Michigan: Berg Publishers 1997) </w:t>
      </w:r>
      <w:r w:rsidR="00B34C0A">
        <w:rPr>
          <w:rFonts w:asciiTheme="minorHAnsi" w:hAnsiTheme="minorHAnsi" w:cstheme="minorHAnsi"/>
        </w:rPr>
        <w:t>pp.7-34 (</w:t>
      </w:r>
      <w:r w:rsidRPr="00F27CE4">
        <w:rPr>
          <w:rFonts w:asciiTheme="minorHAnsi" w:hAnsiTheme="minorHAnsi" w:cstheme="minorHAnsi"/>
        </w:rPr>
        <w:t>p.18.</w:t>
      </w:r>
      <w:r w:rsidR="00B34C0A">
        <w:rPr>
          <w:rFonts w:asciiTheme="minorHAnsi" w:hAnsiTheme="minorHAnsi" w:cstheme="minorHAnsi"/>
        </w:rPr>
        <w:t>)</w:t>
      </w:r>
    </w:p>
  </w:footnote>
  <w:footnote w:id="35">
    <w:p w14:paraId="08885C22" w14:textId="5CDF6479" w:rsidR="006B3635" w:rsidRPr="00F27CE4" w:rsidRDefault="006B3635" w:rsidP="006B3635">
      <w:pPr>
        <w:pStyle w:val="FootnoteText"/>
        <w:ind w:left="720" w:hanging="720"/>
        <w:rPr>
          <w:rFonts w:asciiTheme="minorHAnsi" w:hAnsiTheme="minorHAnsi" w:cstheme="minorHAnsi"/>
          <w:lang w:val="en-US"/>
        </w:rPr>
      </w:pPr>
      <w:r w:rsidRPr="00F27CE4">
        <w:rPr>
          <w:rStyle w:val="FootnoteReference"/>
          <w:rFonts w:asciiTheme="minorHAnsi" w:hAnsiTheme="minorHAnsi" w:cstheme="minorHAnsi"/>
        </w:rPr>
        <w:footnoteRef/>
      </w:r>
      <w:r w:rsidR="00512C86">
        <w:rPr>
          <w:rFonts w:asciiTheme="minorHAnsi" w:hAnsiTheme="minorHAnsi" w:cstheme="minorHAnsi"/>
        </w:rPr>
        <w:t xml:space="preserve"> </w:t>
      </w:r>
      <w:r w:rsidRPr="00F27CE4">
        <w:rPr>
          <w:rFonts w:asciiTheme="minorHAnsi" w:hAnsiTheme="minorHAnsi" w:cstheme="minorHAnsi"/>
          <w:lang w:val="en-US"/>
        </w:rPr>
        <w:t>Tilley</w:t>
      </w:r>
      <w:bookmarkStart w:id="23" w:name="_Hlk122511759"/>
      <w:bookmarkStart w:id="24" w:name="_Hlk123113148"/>
      <w:r w:rsidRPr="00F27CE4">
        <w:rPr>
          <w:rFonts w:asciiTheme="minorHAnsi" w:hAnsiTheme="minorHAnsi" w:cstheme="minorHAnsi"/>
          <w:lang w:val="en-US"/>
        </w:rPr>
        <w:t>,</w:t>
      </w:r>
      <w:r w:rsidRPr="00F27CE4">
        <w:rPr>
          <w:rFonts w:asciiTheme="minorHAnsi" w:hAnsiTheme="minorHAnsi" w:cstheme="minorHAnsi"/>
        </w:rPr>
        <w:t xml:space="preserve"> 'Space, Place, and Landscape Perception</w:t>
      </w:r>
      <w:bookmarkEnd w:id="23"/>
      <w:r w:rsidR="000D14B1">
        <w:rPr>
          <w:rFonts w:asciiTheme="minorHAnsi" w:hAnsiTheme="minorHAnsi" w:cstheme="minorHAnsi"/>
        </w:rPr>
        <w:t>,’</w:t>
      </w:r>
      <w:r w:rsidRPr="00F27CE4">
        <w:rPr>
          <w:rFonts w:asciiTheme="minorHAnsi" w:hAnsiTheme="minorHAnsi" w:cstheme="minorHAnsi"/>
        </w:rPr>
        <w:t xml:space="preserve"> pp. 11-12.</w:t>
      </w:r>
      <w:bookmarkEnd w:id="24"/>
    </w:p>
  </w:footnote>
  <w:footnote w:id="36">
    <w:p w14:paraId="6FFC2D4C" w14:textId="2329B8C1" w:rsidR="00FF53BD" w:rsidRPr="00FF53BD" w:rsidRDefault="00FF53BD" w:rsidP="00FF53BD">
      <w:pPr>
        <w:spacing w:after="0" w:line="240" w:lineRule="auto"/>
        <w:ind w:left="720" w:hanging="720"/>
      </w:pPr>
      <w:r w:rsidRPr="00FF53BD">
        <w:rPr>
          <w:rStyle w:val="FootnoteReference"/>
          <w:sz w:val="20"/>
          <w:szCs w:val="20"/>
        </w:rPr>
        <w:footnoteRef/>
      </w:r>
      <w:r w:rsidRPr="00FF53BD">
        <w:rPr>
          <w:sz w:val="20"/>
          <w:szCs w:val="20"/>
        </w:rPr>
        <w:t xml:space="preserve"> </w:t>
      </w:r>
      <w:r w:rsidRPr="00FF53BD">
        <w:rPr>
          <w:rFonts w:cstheme="minorHAnsi"/>
          <w:sz w:val="20"/>
          <w:szCs w:val="20"/>
          <w:shd w:val="clear" w:color="auto" w:fill="FFFFFF"/>
        </w:rPr>
        <w:t xml:space="preserve">Tim Ingold, </w:t>
      </w:r>
      <w:hyperlink r:id="rId17" w:history="1">
        <w:r w:rsidRPr="00FF53BD">
          <w:rPr>
            <w:rFonts w:cstheme="minorHAnsi"/>
            <w:i/>
            <w:iCs/>
            <w:color w:val="0563C1" w:themeColor="hyperlink"/>
            <w:sz w:val="20"/>
            <w:szCs w:val="20"/>
            <w:u w:val="single"/>
            <w:shd w:val="clear" w:color="auto" w:fill="FFFFFF"/>
          </w:rPr>
          <w:t>https://www.abdn.ac.uk</w:t>
        </w:r>
      </w:hyperlink>
      <w:r w:rsidRPr="00FF53BD">
        <w:rPr>
          <w:rFonts w:cstheme="minorHAnsi"/>
          <w:i/>
          <w:iCs/>
          <w:sz w:val="20"/>
          <w:szCs w:val="20"/>
          <w:shd w:val="clear" w:color="auto" w:fill="FFFFFF"/>
        </w:rPr>
        <w:t xml:space="preserve">, </w:t>
      </w:r>
      <w:r w:rsidRPr="00FF53BD">
        <w:rPr>
          <w:rFonts w:cstheme="minorHAnsi"/>
          <w:sz w:val="20"/>
          <w:szCs w:val="20"/>
          <w:shd w:val="clear" w:color="auto" w:fill="FFFFFF"/>
        </w:rPr>
        <w:t>{accessed 9 December 2022}.</w:t>
      </w:r>
    </w:p>
  </w:footnote>
  <w:footnote w:id="37">
    <w:p w14:paraId="663B34FB" w14:textId="32530821" w:rsidR="00840A49" w:rsidRPr="00840A49" w:rsidRDefault="00840A49">
      <w:pPr>
        <w:pStyle w:val="FootnoteText"/>
        <w:rPr>
          <w:lang w:val="en-US"/>
        </w:rPr>
      </w:pPr>
      <w:r>
        <w:rPr>
          <w:rStyle w:val="FootnoteReference"/>
        </w:rPr>
        <w:footnoteRef/>
      </w:r>
      <w:r>
        <w:t xml:space="preserve"> </w:t>
      </w:r>
      <w:r w:rsidRPr="00542440">
        <w:rPr>
          <w:rFonts w:asciiTheme="minorHAnsi" w:hAnsiTheme="minorHAnsi" w:cstheme="minorHAnsi"/>
        </w:rPr>
        <w:t>Tim I</w:t>
      </w:r>
      <w:proofErr w:type="spellStart"/>
      <w:r w:rsidRPr="00542440">
        <w:rPr>
          <w:rFonts w:asciiTheme="minorHAnsi" w:hAnsiTheme="minorHAnsi" w:cstheme="minorHAnsi"/>
          <w:lang w:val="en-US"/>
        </w:rPr>
        <w:t>ngold</w:t>
      </w:r>
      <w:proofErr w:type="spellEnd"/>
      <w:r w:rsidRPr="00542440">
        <w:rPr>
          <w:rFonts w:asciiTheme="minorHAnsi" w:hAnsiTheme="minorHAnsi" w:cstheme="minorHAnsi"/>
          <w:lang w:val="en-US"/>
        </w:rPr>
        <w:t>,</w:t>
      </w:r>
      <w:r w:rsidRPr="00542440">
        <w:rPr>
          <w:rFonts w:asciiTheme="minorHAnsi" w:hAnsiTheme="minorHAnsi" w:cstheme="minorHAnsi"/>
          <w:bCs/>
          <w:i/>
          <w:iCs/>
        </w:rPr>
        <w:t xml:space="preserve"> Lines:</w:t>
      </w:r>
      <w:r>
        <w:rPr>
          <w:rFonts w:asciiTheme="minorHAnsi" w:hAnsiTheme="minorHAnsi" w:cstheme="minorHAnsi"/>
          <w:bCs/>
          <w:i/>
          <w:iCs/>
        </w:rPr>
        <w:t xml:space="preserve"> </w:t>
      </w:r>
      <w:r w:rsidRPr="00542440">
        <w:rPr>
          <w:rFonts w:asciiTheme="minorHAnsi" w:hAnsiTheme="minorHAnsi" w:cstheme="minorHAnsi"/>
          <w:bCs/>
          <w:i/>
          <w:iCs/>
        </w:rPr>
        <w:t>A Brief History,</w:t>
      </w:r>
      <w:r w:rsidRPr="00542440">
        <w:rPr>
          <w:rFonts w:asciiTheme="minorHAnsi" w:hAnsiTheme="minorHAnsi" w:cstheme="minorHAnsi"/>
          <w:bCs/>
        </w:rPr>
        <w:t xml:space="preserve"> (New York: Routledge, 2016),</w:t>
      </w:r>
      <w:r w:rsidRPr="00542440">
        <w:rPr>
          <w:rFonts w:asciiTheme="minorHAnsi" w:hAnsiTheme="minorHAnsi" w:cstheme="minorHAnsi"/>
          <w:lang w:val="en-US"/>
        </w:rPr>
        <w:t xml:space="preserve"> p.1.</w:t>
      </w:r>
    </w:p>
  </w:footnote>
  <w:footnote w:id="38">
    <w:p w14:paraId="72433D4B" w14:textId="7E71F58A" w:rsidR="006B3635" w:rsidRPr="00542440" w:rsidRDefault="006B3635" w:rsidP="006B3635">
      <w:pPr>
        <w:pStyle w:val="FootnoteText"/>
        <w:rPr>
          <w:rFonts w:asciiTheme="minorHAnsi" w:hAnsiTheme="minorHAnsi" w:cstheme="minorHAnsi"/>
          <w:lang w:val="en-US"/>
        </w:rPr>
      </w:pPr>
      <w:r w:rsidRPr="00F27CE4">
        <w:rPr>
          <w:rStyle w:val="FootnoteReference"/>
          <w:rFonts w:asciiTheme="minorHAnsi" w:hAnsiTheme="minorHAnsi" w:cstheme="minorHAnsi"/>
        </w:rPr>
        <w:footnoteRef/>
      </w:r>
      <w:r w:rsidR="00D06279">
        <w:rPr>
          <w:rFonts w:asciiTheme="minorHAnsi" w:hAnsiTheme="minorHAnsi" w:cstheme="minorHAnsi"/>
        </w:rPr>
        <w:t xml:space="preserve"> </w:t>
      </w:r>
      <w:bookmarkStart w:id="25" w:name="_Hlk124063801"/>
      <w:r w:rsidR="00D06279" w:rsidRPr="00542440">
        <w:rPr>
          <w:rFonts w:asciiTheme="minorHAnsi" w:hAnsiTheme="minorHAnsi" w:cstheme="minorHAnsi"/>
        </w:rPr>
        <w:t>I</w:t>
      </w:r>
      <w:proofErr w:type="spellStart"/>
      <w:r w:rsidRPr="00542440">
        <w:rPr>
          <w:rFonts w:asciiTheme="minorHAnsi" w:hAnsiTheme="minorHAnsi" w:cstheme="minorHAnsi"/>
          <w:lang w:val="en-US"/>
        </w:rPr>
        <w:t>ngold</w:t>
      </w:r>
      <w:proofErr w:type="spellEnd"/>
      <w:r w:rsidR="00D06279" w:rsidRPr="00542440">
        <w:rPr>
          <w:rFonts w:asciiTheme="minorHAnsi" w:hAnsiTheme="minorHAnsi" w:cstheme="minorHAnsi"/>
          <w:lang w:val="en-US"/>
        </w:rPr>
        <w:t>,</w:t>
      </w:r>
      <w:r w:rsidR="00D06279" w:rsidRPr="00542440">
        <w:rPr>
          <w:rFonts w:asciiTheme="minorHAnsi" w:hAnsiTheme="minorHAnsi" w:cstheme="minorHAnsi"/>
          <w:bCs/>
          <w:i/>
          <w:iCs/>
        </w:rPr>
        <w:t xml:space="preserve"> Lines:</w:t>
      </w:r>
      <w:r w:rsidR="00542440">
        <w:rPr>
          <w:rFonts w:asciiTheme="minorHAnsi" w:hAnsiTheme="minorHAnsi" w:cstheme="minorHAnsi"/>
          <w:bCs/>
          <w:i/>
          <w:iCs/>
        </w:rPr>
        <w:t xml:space="preserve"> </w:t>
      </w:r>
      <w:r w:rsidR="00D06279" w:rsidRPr="00542440">
        <w:rPr>
          <w:rFonts w:asciiTheme="minorHAnsi" w:hAnsiTheme="minorHAnsi" w:cstheme="minorHAnsi"/>
          <w:bCs/>
          <w:i/>
          <w:iCs/>
        </w:rPr>
        <w:t>A Brief History,</w:t>
      </w:r>
      <w:r w:rsidRPr="00542440">
        <w:rPr>
          <w:rFonts w:asciiTheme="minorHAnsi" w:hAnsiTheme="minorHAnsi" w:cstheme="minorHAnsi"/>
          <w:lang w:val="en-US"/>
        </w:rPr>
        <w:t xml:space="preserve"> p.1.</w:t>
      </w:r>
      <w:bookmarkEnd w:id="25"/>
    </w:p>
  </w:footnote>
  <w:footnote w:id="39">
    <w:p w14:paraId="18936840" w14:textId="3137A071" w:rsidR="006B3635" w:rsidRPr="00F27CE4" w:rsidRDefault="006B3635" w:rsidP="006B3635">
      <w:pPr>
        <w:pStyle w:val="FootnoteText"/>
        <w:rPr>
          <w:rFonts w:asciiTheme="minorHAnsi" w:hAnsiTheme="minorHAnsi" w:cstheme="minorHAnsi"/>
          <w:lang w:val="en-US"/>
        </w:rPr>
      </w:pPr>
      <w:r w:rsidRPr="00F27CE4">
        <w:rPr>
          <w:rStyle w:val="FootnoteReference"/>
          <w:rFonts w:asciiTheme="minorHAnsi" w:hAnsiTheme="minorHAnsi" w:cstheme="minorHAnsi"/>
        </w:rPr>
        <w:footnoteRef/>
      </w:r>
      <w:r w:rsidRPr="00F27CE4">
        <w:rPr>
          <w:rFonts w:asciiTheme="minorHAnsi" w:hAnsiTheme="minorHAnsi" w:cstheme="minorHAnsi"/>
          <w:bCs/>
        </w:rPr>
        <w:t xml:space="preserve"> Ingold,</w:t>
      </w:r>
      <w:r w:rsidRPr="00F27CE4">
        <w:rPr>
          <w:rFonts w:asciiTheme="minorHAnsi" w:hAnsiTheme="minorHAnsi" w:cstheme="minorHAnsi"/>
          <w:bCs/>
          <w:i/>
          <w:iCs/>
        </w:rPr>
        <w:t xml:space="preserve"> Lines</w:t>
      </w:r>
      <w:r w:rsidR="00542440">
        <w:rPr>
          <w:rFonts w:asciiTheme="minorHAnsi" w:hAnsiTheme="minorHAnsi" w:cstheme="minorHAnsi"/>
          <w:bCs/>
          <w:i/>
          <w:iCs/>
        </w:rPr>
        <w:t>,</w:t>
      </w:r>
      <w:r w:rsidRPr="00F27CE4">
        <w:rPr>
          <w:rFonts w:asciiTheme="minorHAnsi" w:hAnsiTheme="minorHAnsi" w:cstheme="minorHAnsi"/>
          <w:bCs/>
          <w:i/>
          <w:iCs/>
        </w:rPr>
        <w:t xml:space="preserve"> </w:t>
      </w:r>
      <w:r w:rsidRPr="00F27CE4">
        <w:rPr>
          <w:rFonts w:asciiTheme="minorHAnsi" w:hAnsiTheme="minorHAnsi" w:cstheme="minorHAnsi"/>
          <w:bCs/>
        </w:rPr>
        <w:t>pp. xvi-xvii.</w:t>
      </w:r>
    </w:p>
  </w:footnote>
  <w:footnote w:id="40">
    <w:p w14:paraId="6A13186B" w14:textId="20469C6F" w:rsidR="006B3635" w:rsidRPr="00FF53BD" w:rsidRDefault="006B3635" w:rsidP="006B3635">
      <w:pPr>
        <w:pStyle w:val="FootnoteText"/>
        <w:rPr>
          <w:lang w:val="en-US"/>
        </w:rPr>
      </w:pPr>
      <w:r w:rsidRPr="00FF53BD">
        <w:rPr>
          <w:rStyle w:val="FootnoteReference"/>
          <w:rFonts w:asciiTheme="minorHAnsi" w:hAnsiTheme="minorHAnsi" w:cstheme="minorHAnsi"/>
        </w:rPr>
        <w:footnoteRef/>
      </w:r>
      <w:bookmarkStart w:id="26" w:name="_Hlk121506153"/>
      <w:r w:rsidRPr="00FF53BD">
        <w:rPr>
          <w:rFonts w:asciiTheme="minorHAnsi" w:hAnsiTheme="minorHAnsi" w:cstheme="minorHAnsi"/>
        </w:rPr>
        <w:t xml:space="preserve"> </w:t>
      </w:r>
      <w:r w:rsidRPr="00FF53BD">
        <w:rPr>
          <w:rFonts w:asciiTheme="minorHAnsi" w:hAnsiTheme="minorHAnsi" w:cstheme="minorHAnsi"/>
          <w:lang w:val="en-US"/>
        </w:rPr>
        <w:t>Belden Lane</w:t>
      </w:r>
      <w:r w:rsidRPr="00FF53BD">
        <w:rPr>
          <w:rFonts w:asciiTheme="minorHAnsi" w:hAnsiTheme="minorHAnsi" w:cstheme="minorHAnsi"/>
          <w:i/>
          <w:iCs/>
          <w:lang w:val="en-US"/>
        </w:rPr>
        <w:t xml:space="preserve">, </w:t>
      </w:r>
      <w:hyperlink r:id="rId18" w:history="1">
        <w:r w:rsidRPr="00FF53BD">
          <w:rPr>
            <w:rStyle w:val="Hyperlink"/>
            <w:rFonts w:asciiTheme="minorHAnsi" w:hAnsiTheme="minorHAnsi" w:cstheme="minorHAnsi"/>
            <w:i/>
            <w:iCs/>
            <w:lang w:val="en-US"/>
          </w:rPr>
          <w:t>https://tricycle.org</w:t>
        </w:r>
      </w:hyperlink>
      <w:r w:rsidRPr="00FF53BD">
        <w:rPr>
          <w:rFonts w:asciiTheme="minorHAnsi" w:hAnsiTheme="minorHAnsi" w:cstheme="minorHAnsi"/>
          <w:i/>
          <w:iCs/>
          <w:lang w:val="en-US"/>
        </w:rPr>
        <w:t>,</w:t>
      </w:r>
      <w:r w:rsidRPr="00FF53BD">
        <w:rPr>
          <w:rFonts w:asciiTheme="minorHAnsi" w:hAnsiTheme="minorHAnsi" w:cstheme="minorHAnsi"/>
          <w:lang w:val="en-US"/>
        </w:rPr>
        <w:t xml:space="preserve"> {accessed 9 December 2022}</w:t>
      </w:r>
      <w:r w:rsidR="00F27CE4" w:rsidRPr="00FF53BD">
        <w:rPr>
          <w:rFonts w:asciiTheme="minorHAnsi" w:hAnsiTheme="minorHAnsi" w:cstheme="minorHAnsi"/>
          <w:lang w:val="en-US"/>
        </w:rPr>
        <w:t>.</w:t>
      </w:r>
      <w:r w:rsidRPr="00FF53BD">
        <w:rPr>
          <w:rFonts w:asciiTheme="minorHAnsi" w:hAnsiTheme="minorHAnsi" w:cstheme="minorHAnsi"/>
          <w:lang w:val="en-US"/>
        </w:rPr>
        <w:t xml:space="preserve"> </w:t>
      </w:r>
    </w:p>
    <w:bookmarkEnd w:id="26"/>
  </w:footnote>
  <w:footnote w:id="41">
    <w:p w14:paraId="799CB169" w14:textId="77777777" w:rsidR="006B3635" w:rsidRPr="00FF53BD" w:rsidRDefault="006B3635" w:rsidP="006B3635">
      <w:pPr>
        <w:pStyle w:val="FootnoteText"/>
        <w:ind w:left="720" w:hanging="720"/>
        <w:rPr>
          <w:lang w:val="en-US"/>
        </w:rPr>
      </w:pPr>
      <w:r w:rsidRPr="00FF53BD">
        <w:rPr>
          <w:rStyle w:val="FootnoteReference"/>
          <w:rFonts w:asciiTheme="minorHAnsi" w:hAnsiTheme="minorHAnsi" w:cstheme="minorHAnsi"/>
        </w:rPr>
        <w:footnoteRef/>
      </w:r>
      <w:r w:rsidRPr="00FF53BD">
        <w:rPr>
          <w:rFonts w:asciiTheme="minorHAnsi" w:hAnsiTheme="minorHAnsi" w:cstheme="minorHAnsi"/>
        </w:rPr>
        <w:t xml:space="preserve"> </w:t>
      </w:r>
      <w:bookmarkStart w:id="27" w:name="_Hlk123113974"/>
      <w:bookmarkStart w:id="28" w:name="_Hlk121157880"/>
      <w:r w:rsidRPr="00FF53BD">
        <w:rPr>
          <w:rFonts w:asciiTheme="minorHAnsi" w:hAnsiTheme="minorHAnsi" w:cstheme="minorHAnsi"/>
        </w:rPr>
        <w:t>B</w:t>
      </w:r>
      <w:bookmarkStart w:id="29" w:name="_Hlk121249975"/>
      <w:r w:rsidRPr="00FF53BD">
        <w:rPr>
          <w:rFonts w:asciiTheme="minorHAnsi" w:hAnsiTheme="minorHAnsi" w:cstheme="minorHAnsi"/>
        </w:rPr>
        <w:t xml:space="preserve">elden </w:t>
      </w:r>
      <w:r w:rsidRPr="00FF53BD">
        <w:rPr>
          <w:rFonts w:asciiTheme="minorHAnsi" w:hAnsiTheme="minorHAnsi" w:cstheme="minorHAnsi"/>
          <w:lang w:val="en-US"/>
        </w:rPr>
        <w:t>Lane</w:t>
      </w:r>
      <w:r w:rsidRPr="00FF53BD">
        <w:rPr>
          <w:rFonts w:asciiTheme="minorHAnsi" w:hAnsiTheme="minorHAnsi" w:cstheme="minorHAnsi"/>
          <w:i/>
          <w:iCs/>
          <w:lang w:val="en-US"/>
        </w:rPr>
        <w:t>, Landscapes of the Sacred</w:t>
      </w:r>
      <w:bookmarkEnd w:id="27"/>
      <w:r w:rsidRPr="00FF53BD">
        <w:rPr>
          <w:rFonts w:asciiTheme="minorHAnsi" w:hAnsiTheme="minorHAnsi" w:cstheme="minorHAnsi"/>
          <w:i/>
          <w:iCs/>
          <w:lang w:val="en-US"/>
        </w:rPr>
        <w:t>: Geography and Narrative in American Spirituality</w:t>
      </w:r>
      <w:r w:rsidRPr="00FF53BD">
        <w:rPr>
          <w:rFonts w:asciiTheme="minorHAnsi" w:hAnsiTheme="minorHAnsi" w:cstheme="minorHAnsi"/>
          <w:lang w:val="en-US"/>
        </w:rPr>
        <w:t xml:space="preserve">, expanded edition, (Baltimore: John Hopkins University Press, 2001), </w:t>
      </w:r>
      <w:bookmarkEnd w:id="28"/>
      <w:r w:rsidRPr="00FF53BD">
        <w:rPr>
          <w:rFonts w:asciiTheme="minorHAnsi" w:hAnsiTheme="minorHAnsi" w:cstheme="minorHAnsi"/>
          <w:lang w:val="en-US"/>
        </w:rPr>
        <w:t>p. 218.</w:t>
      </w:r>
      <w:r w:rsidRPr="00FF53BD">
        <w:rPr>
          <w:rFonts w:asciiTheme="minorHAnsi" w:hAnsiTheme="minorHAnsi" w:cstheme="minorHAnsi"/>
          <w:i/>
          <w:iCs/>
          <w:lang w:val="en-US"/>
        </w:rPr>
        <w:t xml:space="preserve"> </w:t>
      </w:r>
      <w:bookmarkEnd w:id="29"/>
    </w:p>
  </w:footnote>
  <w:footnote w:id="42">
    <w:p w14:paraId="3C2E7CA9" w14:textId="66E2190E" w:rsidR="00FF53BD" w:rsidRPr="00FF53BD" w:rsidRDefault="00FF53BD" w:rsidP="00FF53BD">
      <w:pPr>
        <w:spacing w:after="0" w:line="240" w:lineRule="auto"/>
        <w:ind w:left="720" w:hanging="720"/>
        <w:rPr>
          <w:sz w:val="20"/>
          <w:szCs w:val="20"/>
        </w:rPr>
      </w:pPr>
      <w:r w:rsidRPr="00FF53BD">
        <w:rPr>
          <w:rStyle w:val="FootnoteReference"/>
          <w:sz w:val="20"/>
          <w:szCs w:val="20"/>
        </w:rPr>
        <w:footnoteRef/>
      </w:r>
      <w:r w:rsidRPr="00FF53BD">
        <w:rPr>
          <w:sz w:val="20"/>
          <w:szCs w:val="20"/>
        </w:rPr>
        <w:t xml:space="preserve"> </w:t>
      </w:r>
      <w:r w:rsidRPr="00FF53BD">
        <w:rPr>
          <w:rFonts w:cstheme="minorHAnsi"/>
          <w:sz w:val="20"/>
          <w:szCs w:val="20"/>
        </w:rPr>
        <w:t>Anne Marie Cant</w:t>
      </w:r>
      <w:r w:rsidR="00512C86">
        <w:rPr>
          <w:rFonts w:cstheme="minorHAnsi"/>
          <w:sz w:val="20"/>
          <w:szCs w:val="20"/>
        </w:rPr>
        <w:t>w</w:t>
      </w:r>
      <w:r w:rsidRPr="00FF53BD">
        <w:rPr>
          <w:rFonts w:cstheme="minorHAnsi"/>
          <w:sz w:val="20"/>
          <w:szCs w:val="20"/>
        </w:rPr>
        <w:t xml:space="preserve">ell, </w:t>
      </w:r>
      <w:hyperlink r:id="rId19" w:history="1">
        <w:r w:rsidRPr="00FF53BD">
          <w:rPr>
            <w:rFonts w:cstheme="minorHAnsi"/>
            <w:i/>
            <w:iCs/>
            <w:color w:val="0563C1" w:themeColor="hyperlink"/>
            <w:sz w:val="20"/>
            <w:szCs w:val="20"/>
            <w:u w:val="single"/>
          </w:rPr>
          <w:t>https://sasn.rutgers.edu/about-us/faculty-staff/anne-marie</w:t>
        </w:r>
        <w:r w:rsidRPr="00FF53BD">
          <w:rPr>
            <w:rFonts w:cstheme="minorHAnsi"/>
            <w:color w:val="0563C1" w:themeColor="hyperlink"/>
            <w:sz w:val="20"/>
            <w:szCs w:val="20"/>
            <w:u w:val="single"/>
          </w:rPr>
          <w:t>-</w:t>
        </w:r>
      </w:hyperlink>
      <w:r w:rsidRPr="00FF53BD">
        <w:rPr>
          <w:rFonts w:cstheme="minorHAnsi"/>
          <w:sz w:val="20"/>
          <w:szCs w:val="20"/>
        </w:rPr>
        <w:t xml:space="preserve">, {accessed 13, December 2022}. Diana diZerega Wall, </w:t>
      </w:r>
      <w:hyperlink r:id="rId20" w:history="1">
        <w:r w:rsidRPr="00FF53BD">
          <w:rPr>
            <w:rFonts w:cstheme="minorHAnsi"/>
            <w:i/>
            <w:iCs/>
            <w:color w:val="0563C1" w:themeColor="hyperlink"/>
            <w:sz w:val="20"/>
            <w:szCs w:val="20"/>
            <w:u w:val="single"/>
          </w:rPr>
          <w:t>http://www.ccny.cuny.edu</w:t>
        </w:r>
      </w:hyperlink>
      <w:r w:rsidRPr="00FF53BD">
        <w:rPr>
          <w:rFonts w:cstheme="minorHAnsi"/>
          <w:i/>
          <w:iCs/>
          <w:sz w:val="20"/>
          <w:szCs w:val="20"/>
        </w:rPr>
        <w:t xml:space="preserve">, </w:t>
      </w:r>
      <w:r w:rsidRPr="00FF53BD">
        <w:rPr>
          <w:rFonts w:cstheme="minorHAnsi"/>
          <w:sz w:val="20"/>
          <w:szCs w:val="20"/>
        </w:rPr>
        <w:t>{accessed 13 December 2022}.</w:t>
      </w:r>
    </w:p>
  </w:footnote>
  <w:footnote w:id="43">
    <w:p w14:paraId="0B4F029B" w14:textId="6BB5B567" w:rsidR="006B3635" w:rsidRPr="00FF53BD" w:rsidRDefault="006B3635" w:rsidP="006B3635">
      <w:pPr>
        <w:pStyle w:val="FootnoteText"/>
        <w:ind w:left="720" w:hanging="720"/>
        <w:rPr>
          <w:rFonts w:asciiTheme="minorHAnsi" w:hAnsiTheme="minorHAnsi" w:cstheme="minorHAnsi"/>
          <w:lang w:val="en-US"/>
        </w:rPr>
      </w:pPr>
      <w:r w:rsidRPr="00FF53BD">
        <w:rPr>
          <w:rStyle w:val="FootnoteReference"/>
          <w:rFonts w:asciiTheme="minorHAnsi" w:hAnsiTheme="minorHAnsi" w:cstheme="minorHAnsi"/>
        </w:rPr>
        <w:footnoteRef/>
      </w:r>
      <w:r w:rsidRPr="00FF53BD">
        <w:rPr>
          <w:rFonts w:asciiTheme="minorHAnsi" w:hAnsiTheme="minorHAnsi" w:cstheme="minorHAnsi"/>
        </w:rPr>
        <w:t xml:space="preserve"> Anne-Marie Cantwell and Diana diZerega Wall</w:t>
      </w:r>
      <w:r w:rsidR="00FF53BD" w:rsidRPr="00FF53BD">
        <w:rPr>
          <w:rFonts w:asciiTheme="minorHAnsi" w:hAnsiTheme="minorHAnsi" w:cstheme="minorHAnsi"/>
        </w:rPr>
        <w:t>,</w:t>
      </w:r>
      <w:r w:rsidRPr="00FF53BD">
        <w:rPr>
          <w:rFonts w:asciiTheme="minorHAnsi" w:hAnsiTheme="minorHAnsi" w:cstheme="minorHAnsi"/>
        </w:rPr>
        <w:t xml:space="preserve"> </w:t>
      </w:r>
      <w:r w:rsidRPr="00FF53BD">
        <w:rPr>
          <w:rFonts w:asciiTheme="minorHAnsi" w:hAnsiTheme="minorHAnsi" w:cstheme="minorHAnsi"/>
          <w:i/>
          <w:iCs/>
        </w:rPr>
        <w:t xml:space="preserve">Unearthing Gotham, The </w:t>
      </w:r>
      <w:r w:rsidR="00FF53BD" w:rsidRPr="00FF53BD">
        <w:rPr>
          <w:rFonts w:asciiTheme="minorHAnsi" w:hAnsiTheme="minorHAnsi" w:cstheme="minorHAnsi"/>
          <w:i/>
          <w:iCs/>
        </w:rPr>
        <w:t>Archaeology</w:t>
      </w:r>
      <w:r w:rsidRPr="00FF53BD">
        <w:rPr>
          <w:rFonts w:asciiTheme="minorHAnsi" w:hAnsiTheme="minorHAnsi" w:cstheme="minorHAnsi"/>
          <w:i/>
          <w:iCs/>
        </w:rPr>
        <w:t xml:space="preserve"> of New York City, </w:t>
      </w:r>
      <w:r w:rsidRPr="00FF53BD">
        <w:rPr>
          <w:rFonts w:asciiTheme="minorHAnsi" w:hAnsiTheme="minorHAnsi" w:cstheme="minorHAnsi"/>
        </w:rPr>
        <w:t>(New Haven and London: Yale University Press, 2001).</w:t>
      </w:r>
    </w:p>
  </w:footnote>
  <w:footnote w:id="44">
    <w:p w14:paraId="7123B8B7" w14:textId="77777777" w:rsidR="006B3635" w:rsidRPr="00FF53BD" w:rsidRDefault="006B3635" w:rsidP="006B3635">
      <w:pPr>
        <w:pStyle w:val="FootnoteText"/>
        <w:rPr>
          <w:rFonts w:asciiTheme="minorHAnsi" w:hAnsiTheme="minorHAnsi" w:cstheme="minorHAnsi"/>
          <w:lang w:val="en-US"/>
        </w:rPr>
      </w:pPr>
      <w:r w:rsidRPr="00FF53BD">
        <w:rPr>
          <w:rStyle w:val="FootnoteReference"/>
          <w:rFonts w:asciiTheme="minorHAnsi" w:hAnsiTheme="minorHAnsi" w:cstheme="minorHAnsi"/>
        </w:rPr>
        <w:footnoteRef/>
      </w:r>
      <w:r w:rsidRPr="00FF53BD">
        <w:rPr>
          <w:rFonts w:asciiTheme="minorHAnsi" w:hAnsiTheme="minorHAnsi" w:cstheme="minorHAnsi"/>
        </w:rPr>
        <w:t xml:space="preserve"> </w:t>
      </w:r>
      <w:r w:rsidRPr="00FF53BD">
        <w:rPr>
          <w:rFonts w:asciiTheme="minorHAnsi" w:hAnsiTheme="minorHAnsi" w:cstheme="minorHAnsi"/>
          <w:lang w:val="en-US"/>
        </w:rPr>
        <w:t>Evan T. Pritchard</w:t>
      </w:r>
      <w:r w:rsidRPr="00FF53BD">
        <w:rPr>
          <w:rFonts w:asciiTheme="minorHAnsi" w:eastAsiaTheme="minorHAnsi" w:hAnsiTheme="minorHAnsi" w:cstheme="minorHAnsi"/>
          <w:lang w:val="en-US"/>
        </w:rPr>
        <w:t xml:space="preserve"> </w:t>
      </w:r>
      <w:hyperlink r:id="rId21" w:history="1">
        <w:r w:rsidRPr="00FF53BD">
          <w:rPr>
            <w:rStyle w:val="Hyperlink"/>
            <w:rFonts w:asciiTheme="minorHAnsi" w:eastAsiaTheme="minorHAnsi" w:hAnsiTheme="minorHAnsi" w:cstheme="minorHAnsi"/>
            <w:i/>
            <w:iCs/>
            <w:lang w:val="en-US"/>
          </w:rPr>
          <w:t>https://spiritualityandpractice.com</w:t>
        </w:r>
      </w:hyperlink>
      <w:r w:rsidRPr="00FF53BD">
        <w:rPr>
          <w:rFonts w:asciiTheme="minorHAnsi" w:eastAsiaTheme="minorHAnsi" w:hAnsiTheme="minorHAnsi" w:cstheme="minorHAnsi"/>
          <w:lang w:val="en-US"/>
        </w:rPr>
        <w:t>, {accessed 17 December 2022}</w:t>
      </w:r>
      <w:r w:rsidRPr="00FF53BD">
        <w:rPr>
          <w:rFonts w:asciiTheme="minorHAnsi" w:hAnsiTheme="minorHAnsi" w:cstheme="minorHAnsi"/>
          <w:lang w:val="en-US"/>
        </w:rPr>
        <w:t xml:space="preserve">. </w:t>
      </w:r>
    </w:p>
  </w:footnote>
  <w:footnote w:id="45">
    <w:p w14:paraId="02723E78" w14:textId="77777777" w:rsidR="006B3635" w:rsidRPr="00FF53BD" w:rsidRDefault="006B3635" w:rsidP="006B3635">
      <w:pPr>
        <w:pStyle w:val="FootnoteText"/>
        <w:ind w:left="720" w:hanging="720"/>
        <w:rPr>
          <w:rFonts w:asciiTheme="minorHAnsi" w:hAnsiTheme="minorHAnsi" w:cstheme="minorHAnsi"/>
          <w:lang w:val="en-US"/>
        </w:rPr>
      </w:pPr>
      <w:r w:rsidRPr="00FF53BD">
        <w:rPr>
          <w:rStyle w:val="FootnoteReference"/>
          <w:rFonts w:asciiTheme="minorHAnsi" w:hAnsiTheme="minorHAnsi" w:cstheme="minorHAnsi"/>
        </w:rPr>
        <w:footnoteRef/>
      </w:r>
      <w:r w:rsidRPr="00FF53BD">
        <w:rPr>
          <w:rFonts w:asciiTheme="minorHAnsi" w:hAnsiTheme="minorHAnsi" w:cstheme="minorHAnsi"/>
        </w:rPr>
        <w:t xml:space="preserve"> Evan T. Pritchard, </w:t>
      </w:r>
      <w:r w:rsidRPr="00FF53BD">
        <w:rPr>
          <w:rFonts w:asciiTheme="minorHAnsi" w:hAnsiTheme="minorHAnsi" w:cstheme="minorHAnsi"/>
          <w:i/>
          <w:iCs/>
        </w:rPr>
        <w:t>Native New Yorkers: The legacy of the Algonquin People of New York,</w:t>
      </w:r>
      <w:r w:rsidRPr="00FF53BD">
        <w:rPr>
          <w:rFonts w:asciiTheme="minorHAnsi" w:hAnsiTheme="minorHAnsi" w:cstheme="minorHAnsi"/>
        </w:rPr>
        <w:t xml:space="preserve"> revised edition (Chicago: Council Oak Books, 2007). p.36, 60.</w:t>
      </w:r>
    </w:p>
  </w:footnote>
  <w:footnote w:id="46">
    <w:p w14:paraId="73D329FA" w14:textId="77777777" w:rsidR="006B3635" w:rsidRPr="00FF53BD" w:rsidRDefault="006B3635" w:rsidP="006B3635">
      <w:pPr>
        <w:spacing w:after="0" w:line="240" w:lineRule="auto"/>
        <w:ind w:left="720" w:hanging="720"/>
        <w:rPr>
          <w:rFonts w:cstheme="minorHAnsi"/>
          <w:sz w:val="20"/>
          <w:szCs w:val="20"/>
        </w:rPr>
      </w:pPr>
      <w:r w:rsidRPr="00FF53BD">
        <w:rPr>
          <w:rStyle w:val="FootnoteReference"/>
          <w:rFonts w:cstheme="minorHAnsi"/>
          <w:sz w:val="20"/>
          <w:szCs w:val="20"/>
        </w:rPr>
        <w:footnoteRef/>
      </w:r>
      <w:r w:rsidRPr="00FF53BD">
        <w:rPr>
          <w:rFonts w:cstheme="minorHAnsi"/>
          <w:sz w:val="20"/>
          <w:szCs w:val="20"/>
        </w:rPr>
        <w:t xml:space="preserve"> David Brooks, </w:t>
      </w:r>
      <w:hyperlink r:id="rId22" w:history="1">
        <w:r w:rsidRPr="00FF53BD">
          <w:rPr>
            <w:rStyle w:val="Hyperlink"/>
            <w:rFonts w:cstheme="minorHAnsi"/>
            <w:sz w:val="20"/>
            <w:szCs w:val="20"/>
          </w:rPr>
          <w:t>https://www.nytimes.com/by/david-brooks</w:t>
        </w:r>
      </w:hyperlink>
      <w:r w:rsidRPr="00FF53BD">
        <w:rPr>
          <w:rFonts w:cstheme="minorHAnsi"/>
          <w:sz w:val="20"/>
          <w:szCs w:val="20"/>
        </w:rPr>
        <w:t>, {accessed 19 December 2022}.</w:t>
      </w:r>
    </w:p>
  </w:footnote>
  <w:footnote w:id="47">
    <w:p w14:paraId="06FE585B" w14:textId="77777777" w:rsidR="006B3635" w:rsidRPr="00FF53BD" w:rsidRDefault="006B3635" w:rsidP="006B3635">
      <w:pPr>
        <w:pStyle w:val="FootnoteText"/>
        <w:rPr>
          <w:rFonts w:asciiTheme="minorHAnsi" w:hAnsiTheme="minorHAnsi" w:cstheme="minorHAnsi"/>
          <w:lang w:val="en-US"/>
        </w:rPr>
      </w:pPr>
      <w:r w:rsidRPr="00FF53BD">
        <w:rPr>
          <w:rStyle w:val="FootnoteReference"/>
          <w:rFonts w:asciiTheme="minorHAnsi" w:hAnsiTheme="minorHAnsi" w:cstheme="minorHAnsi"/>
        </w:rPr>
        <w:footnoteRef/>
      </w:r>
      <w:r w:rsidRPr="00FF53BD">
        <w:rPr>
          <w:rFonts w:asciiTheme="minorHAnsi" w:hAnsiTheme="minorHAnsi" w:cstheme="minorHAnsi"/>
        </w:rPr>
        <w:t xml:space="preserve"> Benjamin Holtzman,</w:t>
      </w:r>
      <w:r w:rsidRPr="00FF53BD">
        <w:rPr>
          <w:rFonts w:asciiTheme="minorHAnsi" w:hAnsiTheme="minorHAnsi" w:cstheme="minorHAnsi"/>
          <w:i/>
          <w:iCs/>
        </w:rPr>
        <w:t xml:space="preserve"> </w:t>
      </w:r>
      <w:hyperlink r:id="rId23" w:history="1">
        <w:r w:rsidRPr="00FF53BD">
          <w:rPr>
            <w:rStyle w:val="Hyperlink"/>
            <w:rFonts w:asciiTheme="minorHAnsi" w:hAnsiTheme="minorHAnsi" w:cstheme="minorHAnsi"/>
            <w:i/>
            <w:iCs/>
          </w:rPr>
          <w:t>https://www.benholtzman</w:t>
        </w:r>
      </w:hyperlink>
      <w:r w:rsidRPr="00FF53BD">
        <w:rPr>
          <w:rFonts w:asciiTheme="minorHAnsi" w:hAnsiTheme="minorHAnsi" w:cstheme="minorHAnsi"/>
        </w:rPr>
        <w:t>, {accessed 19 December 2022}.</w:t>
      </w:r>
    </w:p>
  </w:footnote>
  <w:footnote w:id="48">
    <w:p w14:paraId="66906144" w14:textId="2F92195F" w:rsidR="006B3635" w:rsidRPr="00FF53BD" w:rsidRDefault="006B3635" w:rsidP="006B3635">
      <w:pPr>
        <w:shd w:val="clear" w:color="auto" w:fill="FFFFFF"/>
        <w:spacing w:after="0" w:line="240" w:lineRule="auto"/>
        <w:ind w:left="720" w:hanging="720"/>
        <w:rPr>
          <w:rFonts w:cstheme="minorHAnsi"/>
          <w:sz w:val="20"/>
          <w:szCs w:val="20"/>
        </w:rPr>
      </w:pPr>
      <w:r w:rsidRPr="00FF53BD">
        <w:rPr>
          <w:rStyle w:val="FootnoteReference"/>
          <w:rFonts w:cstheme="minorHAnsi"/>
          <w:sz w:val="20"/>
          <w:szCs w:val="20"/>
        </w:rPr>
        <w:footnoteRef/>
      </w:r>
      <w:r w:rsidRPr="00FF53BD">
        <w:rPr>
          <w:rFonts w:cstheme="minorHAnsi"/>
          <w:sz w:val="20"/>
          <w:szCs w:val="20"/>
        </w:rPr>
        <w:t xml:space="preserve"> </w:t>
      </w:r>
      <w:hyperlink r:id="rId24" w:tooltip="Click to search for more items by this author" w:history="1">
        <w:r w:rsidRPr="00FF53BD">
          <w:rPr>
            <w:rFonts w:eastAsia="Times New Roman" w:cstheme="minorHAnsi"/>
            <w:sz w:val="20"/>
            <w:szCs w:val="20"/>
          </w:rPr>
          <w:t>David</w:t>
        </w:r>
      </w:hyperlink>
      <w:r w:rsidRPr="00FF53BD">
        <w:rPr>
          <w:rFonts w:eastAsia="Times New Roman" w:cstheme="minorHAnsi"/>
          <w:sz w:val="20"/>
          <w:szCs w:val="20"/>
        </w:rPr>
        <w:t xml:space="preserve"> </w:t>
      </w:r>
      <w:bookmarkStart w:id="30" w:name="_Hlk122373040"/>
      <w:r w:rsidRPr="00FF53BD">
        <w:rPr>
          <w:rFonts w:eastAsia="Times New Roman" w:cstheme="minorHAnsi"/>
          <w:sz w:val="20"/>
          <w:szCs w:val="20"/>
        </w:rPr>
        <w:t>Brooks, ’</w:t>
      </w:r>
      <w:r w:rsidR="008049C4">
        <w:rPr>
          <w:rFonts w:eastAsia="Times New Roman" w:cstheme="minorHAnsi"/>
          <w:sz w:val="20"/>
          <w:szCs w:val="20"/>
        </w:rPr>
        <w:t xml:space="preserve"> </w:t>
      </w:r>
      <w:r w:rsidRPr="00FF53BD">
        <w:rPr>
          <w:rFonts w:eastAsia="Times New Roman" w:cstheme="minorHAnsi"/>
          <w:sz w:val="20"/>
          <w:szCs w:val="20"/>
        </w:rPr>
        <w:t>Children of the ‘70s’:{Op-Ed}  </w:t>
      </w:r>
      <w:hyperlink r:id="rId25" w:tooltip="Click to search for more items from this journal" w:history="1">
        <w:r w:rsidRPr="00FF53BD">
          <w:rPr>
            <w:rFonts w:eastAsia="Times New Roman" w:cstheme="minorHAnsi"/>
            <w:i/>
            <w:iCs/>
            <w:sz w:val="20"/>
            <w:szCs w:val="20"/>
          </w:rPr>
          <w:t>New York Times</w:t>
        </w:r>
      </w:hyperlink>
      <w:r w:rsidRPr="00FF53BD">
        <w:rPr>
          <w:rFonts w:eastAsia="Times New Roman" w:cstheme="minorHAnsi"/>
          <w:i/>
          <w:iCs/>
          <w:sz w:val="20"/>
          <w:szCs w:val="20"/>
        </w:rPr>
        <w:t>, Late Edition</w:t>
      </w:r>
      <w:r w:rsidRPr="00FF53BD">
        <w:rPr>
          <w:rFonts w:eastAsia="Times New Roman" w:cstheme="minorHAnsi"/>
          <w:sz w:val="20"/>
          <w:szCs w:val="20"/>
        </w:rPr>
        <w:t xml:space="preserve"> (East Coast); New York, N.Y.  (18 May 2010)</w:t>
      </w:r>
      <w:r w:rsidR="00FF53BD">
        <w:rPr>
          <w:rFonts w:eastAsia="Times New Roman" w:cstheme="minorHAnsi"/>
          <w:sz w:val="20"/>
          <w:szCs w:val="20"/>
        </w:rPr>
        <w:t>,</w:t>
      </w:r>
      <w:r w:rsidRPr="00FF53BD">
        <w:rPr>
          <w:rFonts w:eastAsia="Times New Roman" w:cstheme="minorHAnsi"/>
          <w:sz w:val="20"/>
          <w:szCs w:val="20"/>
        </w:rPr>
        <w:t xml:space="preserve"> A.27.</w:t>
      </w:r>
    </w:p>
    <w:bookmarkEnd w:id="30"/>
  </w:footnote>
  <w:footnote w:id="49">
    <w:p w14:paraId="4BF04F1C" w14:textId="4F557609" w:rsidR="006B3635" w:rsidRPr="00FF53BD" w:rsidRDefault="006B3635" w:rsidP="006B3635">
      <w:pPr>
        <w:spacing w:after="0" w:line="240" w:lineRule="auto"/>
        <w:ind w:left="720" w:hanging="720"/>
        <w:rPr>
          <w:rFonts w:cstheme="minorHAnsi"/>
          <w:sz w:val="20"/>
          <w:szCs w:val="20"/>
        </w:rPr>
      </w:pPr>
      <w:r w:rsidRPr="00FF53BD">
        <w:rPr>
          <w:rStyle w:val="FootnoteReference"/>
          <w:rFonts w:cstheme="minorHAnsi"/>
          <w:sz w:val="20"/>
          <w:szCs w:val="20"/>
        </w:rPr>
        <w:footnoteRef/>
      </w:r>
      <w:r w:rsidRPr="00FF53BD">
        <w:rPr>
          <w:rFonts w:cstheme="minorHAnsi"/>
          <w:sz w:val="20"/>
          <w:szCs w:val="20"/>
        </w:rPr>
        <w:t xml:space="preserve"> </w:t>
      </w:r>
      <w:bookmarkStart w:id="31" w:name="_Hlk122373110"/>
      <w:r w:rsidRPr="00FF53BD">
        <w:rPr>
          <w:rFonts w:cstheme="minorHAnsi"/>
          <w:sz w:val="20"/>
          <w:szCs w:val="20"/>
        </w:rPr>
        <w:t>Benjamin Holtzman, ‘Patrolling City Streets</w:t>
      </w:r>
      <w:r w:rsidR="001D1C4B">
        <w:rPr>
          <w:rFonts w:cstheme="minorHAnsi"/>
          <w:sz w:val="20"/>
          <w:szCs w:val="20"/>
        </w:rPr>
        <w:t>,</w:t>
      </w:r>
      <w:r w:rsidRPr="00FF53BD">
        <w:rPr>
          <w:rFonts w:cstheme="minorHAnsi"/>
          <w:sz w:val="20"/>
          <w:szCs w:val="20"/>
        </w:rPr>
        <w:t xml:space="preserve">’ </w:t>
      </w:r>
      <w:r w:rsidRPr="00FF53BD">
        <w:rPr>
          <w:rFonts w:cstheme="minorHAnsi"/>
          <w:i/>
          <w:iCs/>
          <w:sz w:val="20"/>
          <w:szCs w:val="20"/>
        </w:rPr>
        <w:t xml:space="preserve">The Long Crisis: New York City and the Path to Neoliberalism </w:t>
      </w:r>
      <w:r w:rsidRPr="00FF53BD">
        <w:rPr>
          <w:rFonts w:cstheme="minorHAnsi"/>
          <w:sz w:val="20"/>
          <w:szCs w:val="20"/>
        </w:rPr>
        <w:t>(UK: Oxford University Press, 2021</w:t>
      </w:r>
      <w:proofErr w:type="gramStart"/>
      <w:r w:rsidRPr="00FF53BD">
        <w:rPr>
          <w:rFonts w:cstheme="minorHAnsi"/>
          <w:sz w:val="20"/>
          <w:szCs w:val="20"/>
        </w:rPr>
        <w:t>).</w:t>
      </w:r>
      <w:r w:rsidR="007B31C9">
        <w:rPr>
          <w:rFonts w:cstheme="minorHAnsi"/>
          <w:sz w:val="20"/>
          <w:szCs w:val="20"/>
        </w:rPr>
        <w:t>pp.</w:t>
      </w:r>
      <w:proofErr w:type="gramEnd"/>
      <w:r w:rsidR="007B31C9">
        <w:rPr>
          <w:rFonts w:cstheme="minorHAnsi"/>
          <w:sz w:val="20"/>
          <w:szCs w:val="20"/>
        </w:rPr>
        <w:t>133-166,</w:t>
      </w:r>
      <w:r w:rsidRPr="00FF53BD">
        <w:rPr>
          <w:rFonts w:cstheme="minorHAnsi"/>
          <w:sz w:val="20"/>
          <w:szCs w:val="20"/>
        </w:rPr>
        <w:t xml:space="preserve"> </w:t>
      </w:r>
      <w:r w:rsidR="007B31C9">
        <w:rPr>
          <w:rFonts w:cstheme="minorHAnsi"/>
          <w:sz w:val="20"/>
          <w:szCs w:val="20"/>
        </w:rPr>
        <w:t>(</w:t>
      </w:r>
      <w:r w:rsidRPr="00FF53BD">
        <w:rPr>
          <w:rFonts w:cstheme="minorHAnsi"/>
          <w:sz w:val="20"/>
          <w:szCs w:val="20"/>
        </w:rPr>
        <w:t>P.105</w:t>
      </w:r>
      <w:r w:rsidR="007B31C9">
        <w:rPr>
          <w:rFonts w:cstheme="minorHAnsi"/>
          <w:sz w:val="20"/>
          <w:szCs w:val="20"/>
        </w:rPr>
        <w:t>)</w:t>
      </w:r>
      <w:r w:rsidRPr="00FF53BD">
        <w:rPr>
          <w:rFonts w:cstheme="minorHAnsi"/>
          <w:sz w:val="20"/>
          <w:szCs w:val="20"/>
        </w:rPr>
        <w:t>.</w:t>
      </w:r>
      <w:bookmarkEnd w:id="31"/>
    </w:p>
  </w:footnote>
  <w:footnote w:id="50">
    <w:p w14:paraId="3E253653" w14:textId="113758DC" w:rsidR="008049C4" w:rsidRPr="008049C4" w:rsidRDefault="008049C4">
      <w:pPr>
        <w:pStyle w:val="FootnoteText"/>
        <w:rPr>
          <w:rFonts w:asciiTheme="minorHAnsi" w:hAnsiTheme="minorHAnsi" w:cstheme="minorHAnsi"/>
          <w:lang w:val="en-US"/>
        </w:rPr>
      </w:pPr>
      <w:r w:rsidRPr="008049C4">
        <w:rPr>
          <w:rStyle w:val="FootnoteReference"/>
          <w:rFonts w:asciiTheme="minorHAnsi" w:hAnsiTheme="minorHAnsi" w:cstheme="minorHAnsi"/>
        </w:rPr>
        <w:footnoteRef/>
      </w:r>
      <w:r w:rsidRPr="008049C4">
        <w:rPr>
          <w:rFonts w:asciiTheme="minorHAnsi" w:hAnsiTheme="minorHAnsi" w:cstheme="minorHAnsi"/>
        </w:rPr>
        <w:t xml:space="preserve"> </w:t>
      </w:r>
      <w:proofErr w:type="spellStart"/>
      <w:r w:rsidRPr="008049C4">
        <w:rPr>
          <w:rFonts w:asciiTheme="minorHAnsi" w:hAnsiTheme="minorHAnsi" w:cstheme="minorHAnsi"/>
        </w:rPr>
        <w:t>Iddo</w:t>
      </w:r>
      <w:proofErr w:type="spellEnd"/>
      <w:r w:rsidRPr="008049C4">
        <w:rPr>
          <w:rFonts w:asciiTheme="minorHAnsi" w:hAnsiTheme="minorHAnsi" w:cstheme="minorHAnsi"/>
        </w:rPr>
        <w:t xml:space="preserve"> </w:t>
      </w:r>
      <w:proofErr w:type="spellStart"/>
      <w:r w:rsidRPr="008049C4">
        <w:rPr>
          <w:rFonts w:asciiTheme="minorHAnsi" w:hAnsiTheme="minorHAnsi" w:cstheme="minorHAnsi"/>
        </w:rPr>
        <w:t>Oberski</w:t>
      </w:r>
      <w:proofErr w:type="spellEnd"/>
      <w:r w:rsidR="0000792B">
        <w:rPr>
          <w:rFonts w:asciiTheme="minorHAnsi" w:hAnsiTheme="minorHAnsi" w:cstheme="minorHAnsi"/>
        </w:rPr>
        <w:t>,</w:t>
      </w:r>
      <w:r w:rsidRPr="008049C4">
        <w:rPr>
          <w:rFonts w:asciiTheme="minorHAnsi" w:hAnsiTheme="minorHAnsi" w:cstheme="minorHAnsi"/>
        </w:rPr>
        <w:t xml:space="preserve"> </w:t>
      </w:r>
      <w:hyperlink r:id="rId26" w:history="1">
        <w:r w:rsidRPr="008049C4">
          <w:rPr>
            <w:rFonts w:asciiTheme="minorHAnsi" w:hAnsiTheme="minorHAnsi" w:cstheme="minorHAnsi"/>
            <w:i/>
            <w:iCs/>
            <w:color w:val="0563C1" w:themeColor="hyperlink"/>
            <w:u w:val="single"/>
            <w:shd w:val="clear" w:color="auto" w:fill="FFFFFF"/>
          </w:rPr>
          <w:t>https://qmu.academia.edu</w:t>
        </w:r>
      </w:hyperlink>
      <w:r w:rsidRPr="008049C4">
        <w:rPr>
          <w:rFonts w:asciiTheme="minorHAnsi" w:hAnsiTheme="minorHAnsi" w:cstheme="minorHAnsi"/>
          <w:i/>
          <w:iCs/>
          <w:shd w:val="clear" w:color="auto" w:fill="FFFFFF"/>
        </w:rPr>
        <w:t>,</w:t>
      </w:r>
      <w:r w:rsidRPr="008049C4">
        <w:rPr>
          <w:rFonts w:asciiTheme="minorHAnsi" w:hAnsiTheme="minorHAnsi" w:cstheme="minorHAnsi"/>
          <w:shd w:val="clear" w:color="auto" w:fill="FFFFFF"/>
        </w:rPr>
        <w:t xml:space="preserve"> {accessed 18 December 2022</w:t>
      </w:r>
    </w:p>
  </w:footnote>
  <w:footnote w:id="51">
    <w:p w14:paraId="526FDDCB" w14:textId="77777777" w:rsidR="006B3635" w:rsidRPr="00FF53BD" w:rsidRDefault="006B3635" w:rsidP="006B3635">
      <w:pPr>
        <w:pStyle w:val="FootnoteText"/>
        <w:rPr>
          <w:rFonts w:asciiTheme="minorHAnsi" w:hAnsiTheme="minorHAnsi" w:cstheme="minorHAnsi"/>
          <w:lang w:val="en-US"/>
        </w:rPr>
      </w:pPr>
      <w:r w:rsidRPr="00FF53BD">
        <w:rPr>
          <w:rStyle w:val="FootnoteReference"/>
          <w:rFonts w:asciiTheme="minorHAnsi" w:hAnsiTheme="minorHAnsi" w:cstheme="minorHAnsi"/>
        </w:rPr>
        <w:footnoteRef/>
      </w:r>
      <w:r w:rsidRPr="00FF53BD">
        <w:rPr>
          <w:rFonts w:asciiTheme="minorHAnsi" w:hAnsiTheme="minorHAnsi" w:cstheme="minorHAnsi"/>
        </w:rPr>
        <w:t xml:space="preserve"> </w:t>
      </w:r>
      <w:r w:rsidRPr="00FF53BD">
        <w:rPr>
          <w:rFonts w:asciiTheme="minorHAnsi" w:hAnsiTheme="minorHAnsi" w:cstheme="minorHAnsi"/>
          <w:lang w:val="en-US"/>
        </w:rPr>
        <w:t xml:space="preserve">Rudolph Steiner, </w:t>
      </w:r>
      <w:hyperlink r:id="rId27" w:history="1">
        <w:r w:rsidRPr="00FF53BD">
          <w:rPr>
            <w:rStyle w:val="Hyperlink"/>
            <w:rFonts w:asciiTheme="minorHAnsi" w:hAnsiTheme="minorHAnsi" w:cstheme="minorHAnsi"/>
            <w:i/>
            <w:iCs/>
            <w:lang w:val="en-US"/>
          </w:rPr>
          <w:t>https://www.rudolphsteiner.org</w:t>
        </w:r>
      </w:hyperlink>
      <w:r w:rsidRPr="00FF53BD">
        <w:rPr>
          <w:rFonts w:asciiTheme="minorHAnsi" w:hAnsiTheme="minorHAnsi" w:cstheme="minorHAnsi"/>
          <w:lang w:val="en-US"/>
        </w:rPr>
        <w:t>, {accessed 16 December 2022}.</w:t>
      </w:r>
    </w:p>
  </w:footnote>
  <w:footnote w:id="52">
    <w:p w14:paraId="289C9C86" w14:textId="62A96305" w:rsidR="006B3635" w:rsidRPr="00FF53BD" w:rsidRDefault="006B3635" w:rsidP="006B3635">
      <w:pPr>
        <w:spacing w:after="0" w:line="240" w:lineRule="auto"/>
        <w:ind w:left="720" w:hanging="720"/>
        <w:rPr>
          <w:rFonts w:cstheme="minorHAnsi"/>
          <w:sz w:val="20"/>
          <w:szCs w:val="20"/>
        </w:rPr>
      </w:pPr>
      <w:r w:rsidRPr="00FF53BD">
        <w:rPr>
          <w:rStyle w:val="FootnoteReference"/>
          <w:rFonts w:cstheme="minorHAnsi"/>
          <w:sz w:val="20"/>
          <w:szCs w:val="20"/>
        </w:rPr>
        <w:footnoteRef/>
      </w:r>
      <w:r w:rsidRPr="00FF53BD">
        <w:rPr>
          <w:rFonts w:cstheme="minorHAnsi"/>
          <w:sz w:val="20"/>
          <w:szCs w:val="20"/>
        </w:rPr>
        <w:t xml:space="preserve"> Bo</w:t>
      </w:r>
      <w:r w:rsidR="00860109">
        <w:rPr>
          <w:rFonts w:cstheme="minorHAnsi"/>
          <w:sz w:val="20"/>
          <w:szCs w:val="20"/>
        </w:rPr>
        <w:t xml:space="preserve"> Dahlin,</w:t>
      </w:r>
      <w:r w:rsidRPr="00FF53BD">
        <w:rPr>
          <w:rFonts w:cstheme="minorHAnsi"/>
          <w:i/>
          <w:iCs/>
          <w:sz w:val="20"/>
          <w:szCs w:val="20"/>
        </w:rPr>
        <w:t xml:space="preserve"> </w:t>
      </w:r>
      <w:hyperlink r:id="rId28" w:history="1">
        <w:r w:rsidRPr="00FF53BD">
          <w:rPr>
            <w:rFonts w:cstheme="minorHAnsi"/>
            <w:i/>
            <w:iCs/>
            <w:color w:val="0000FF"/>
            <w:sz w:val="20"/>
            <w:szCs w:val="20"/>
            <w:u w:val="single"/>
          </w:rPr>
          <w:t>https://www.centrobotin.org</w:t>
        </w:r>
      </w:hyperlink>
      <w:r w:rsidRPr="00FF53BD">
        <w:rPr>
          <w:rFonts w:cstheme="minorHAnsi"/>
          <w:sz w:val="20"/>
          <w:szCs w:val="20"/>
        </w:rPr>
        <w:t>, {accessed 19 December 2022}.</w:t>
      </w:r>
    </w:p>
  </w:footnote>
  <w:footnote w:id="53">
    <w:p w14:paraId="1B2D8A1D" w14:textId="02CC9CD9" w:rsidR="006B3635" w:rsidRPr="001D1C4B" w:rsidRDefault="006B3635" w:rsidP="001D1C4B">
      <w:pPr>
        <w:pStyle w:val="FootnoteText"/>
        <w:ind w:left="720" w:hanging="720"/>
        <w:rPr>
          <w:rFonts w:asciiTheme="minorHAnsi" w:hAnsiTheme="minorHAnsi" w:cstheme="minorHAnsi"/>
          <w:lang w:val="en-US"/>
        </w:rPr>
      </w:pPr>
      <w:r w:rsidRPr="00FF53BD">
        <w:rPr>
          <w:rStyle w:val="FootnoteReference"/>
          <w:rFonts w:asciiTheme="minorHAnsi" w:eastAsiaTheme="minorEastAsia" w:hAnsiTheme="minorHAnsi" w:cstheme="minorHAnsi"/>
        </w:rPr>
        <w:footnoteRef/>
      </w:r>
      <w:r w:rsidRPr="00FF53BD">
        <w:rPr>
          <w:rFonts w:asciiTheme="minorHAnsi" w:hAnsiTheme="minorHAnsi" w:cstheme="minorHAnsi"/>
        </w:rPr>
        <w:t xml:space="preserve"> </w:t>
      </w:r>
      <w:bookmarkStart w:id="32" w:name="_Hlk121693707"/>
      <w:r w:rsidR="001D1C4B">
        <w:rPr>
          <w:rFonts w:asciiTheme="minorHAnsi" w:hAnsiTheme="minorHAnsi" w:cstheme="minorHAnsi"/>
        </w:rPr>
        <w:t xml:space="preserve">Bo </w:t>
      </w:r>
      <w:r w:rsidRPr="00FF53BD">
        <w:rPr>
          <w:rFonts w:asciiTheme="minorHAnsi" w:hAnsiTheme="minorHAnsi" w:cstheme="minorHAnsi"/>
          <w:lang w:val="en-US"/>
        </w:rPr>
        <w:t>D</w:t>
      </w:r>
      <w:bookmarkStart w:id="33" w:name="_Hlk122611327"/>
      <w:r w:rsidRPr="00FF53BD">
        <w:rPr>
          <w:rFonts w:asciiTheme="minorHAnsi" w:hAnsiTheme="minorHAnsi" w:cstheme="minorHAnsi"/>
          <w:lang w:val="en-US"/>
        </w:rPr>
        <w:t>ahlin, ‘On the Path Towards Thinking</w:t>
      </w:r>
      <w:r w:rsidR="001D1C4B">
        <w:rPr>
          <w:rFonts w:asciiTheme="minorHAnsi" w:hAnsiTheme="minorHAnsi" w:cstheme="minorHAnsi"/>
          <w:lang w:val="en-US"/>
        </w:rPr>
        <w:t>,</w:t>
      </w:r>
      <w:r w:rsidRPr="00FF53BD">
        <w:rPr>
          <w:rFonts w:asciiTheme="minorHAnsi" w:hAnsiTheme="minorHAnsi" w:cstheme="minorHAnsi"/>
          <w:lang w:val="en-US"/>
        </w:rPr>
        <w:t>’</w:t>
      </w:r>
      <w:r w:rsidR="001D1C4B" w:rsidRPr="001D1C4B">
        <w:rPr>
          <w:rFonts w:cstheme="minorHAnsi"/>
        </w:rPr>
        <w:t xml:space="preserve"> </w:t>
      </w:r>
      <w:r w:rsidR="001D1C4B" w:rsidRPr="001D1C4B">
        <w:rPr>
          <w:rFonts w:asciiTheme="minorHAnsi" w:hAnsiTheme="minorHAnsi" w:cstheme="minorHAnsi"/>
        </w:rPr>
        <w:t>Learning from Martine Heidegger and Rudolf Steiner'</w:t>
      </w:r>
      <w:r w:rsidR="001D1C4B" w:rsidRPr="001D1C4B">
        <w:rPr>
          <w:rFonts w:asciiTheme="minorHAnsi" w:hAnsiTheme="minorHAnsi" w:cstheme="minorHAnsi"/>
          <w:i/>
          <w:iCs/>
        </w:rPr>
        <w:t xml:space="preserve">, </w:t>
      </w:r>
      <w:r w:rsidR="001D1C4B" w:rsidRPr="001D1C4B">
        <w:rPr>
          <w:rFonts w:asciiTheme="minorHAnsi" w:hAnsiTheme="minorHAnsi" w:cstheme="minorHAnsi"/>
          <w:i/>
          <w:iCs/>
          <w:kern w:val="36"/>
        </w:rPr>
        <w:t>Studies in Philosophy and Education</w:t>
      </w:r>
      <w:r w:rsidR="001D1C4B" w:rsidRPr="001D1C4B">
        <w:rPr>
          <w:rFonts w:asciiTheme="minorHAnsi" w:hAnsiTheme="minorHAnsi" w:cstheme="minorHAnsi"/>
          <w:kern w:val="36"/>
        </w:rPr>
        <w:t xml:space="preserve">, Vol. 28. No. 6 </w:t>
      </w:r>
      <w:r w:rsidR="001D1C4B" w:rsidRPr="001D1C4B">
        <w:rPr>
          <w:rFonts w:asciiTheme="minorHAnsi" w:hAnsiTheme="minorHAnsi" w:cstheme="minorHAnsi"/>
        </w:rPr>
        <w:t xml:space="preserve">Published by Springer Nature, online article 537, (2009) pp. 537-554 (p.550), </w:t>
      </w:r>
      <w:hyperlink r:id="rId29" w:history="1">
        <w:r w:rsidR="001D1C4B" w:rsidRPr="001D1C4B">
          <w:rPr>
            <w:rFonts w:asciiTheme="minorHAnsi" w:hAnsiTheme="minorHAnsi" w:cstheme="minorHAnsi"/>
            <w:i/>
            <w:iCs/>
            <w:color w:val="0563C1" w:themeColor="hyperlink"/>
            <w:u w:val="single"/>
          </w:rPr>
          <w:t>www.researchgate.net</w:t>
        </w:r>
      </w:hyperlink>
      <w:r w:rsidR="001D1C4B" w:rsidRPr="001D1C4B">
        <w:rPr>
          <w:rFonts w:asciiTheme="minorHAnsi" w:hAnsiTheme="minorHAnsi" w:cstheme="minorHAnsi"/>
        </w:rPr>
        <w:t>, {accessed 5 December 2022}.</w:t>
      </w:r>
      <w:bookmarkEnd w:id="32"/>
      <w:bookmarkEnd w:id="33"/>
    </w:p>
  </w:footnote>
  <w:footnote w:id="54">
    <w:p w14:paraId="3D182E50" w14:textId="77777777" w:rsidR="006B3635" w:rsidRPr="00FF53BD" w:rsidRDefault="006B3635" w:rsidP="006B3635">
      <w:pPr>
        <w:pStyle w:val="FootnoteText"/>
        <w:ind w:left="720" w:hanging="720"/>
        <w:rPr>
          <w:rFonts w:asciiTheme="minorHAnsi" w:hAnsiTheme="minorHAnsi" w:cstheme="minorHAnsi"/>
          <w:lang w:val="en-US"/>
        </w:rPr>
      </w:pPr>
      <w:r w:rsidRPr="00FF53BD">
        <w:rPr>
          <w:rStyle w:val="FootnoteReference"/>
          <w:rFonts w:asciiTheme="minorHAnsi" w:hAnsiTheme="minorHAnsi" w:cstheme="minorHAnsi"/>
        </w:rPr>
        <w:footnoteRef/>
      </w:r>
      <w:r w:rsidRPr="00FF53BD">
        <w:rPr>
          <w:rFonts w:asciiTheme="minorHAnsi" w:hAnsiTheme="minorHAnsi" w:cstheme="minorHAnsi"/>
        </w:rPr>
        <w:t xml:space="preserve"> Li</w:t>
      </w:r>
      <w:r w:rsidRPr="00FF53BD">
        <w:rPr>
          <w:rFonts w:asciiTheme="minorHAnsi" w:hAnsiTheme="minorHAnsi" w:cstheme="minorHAnsi"/>
          <w:lang w:val="en-US"/>
        </w:rPr>
        <w:t xml:space="preserve">ang Zhao, a contributor to, </w:t>
      </w:r>
      <w:r w:rsidRPr="00FF53BD">
        <w:rPr>
          <w:rFonts w:asciiTheme="minorHAnsi" w:hAnsiTheme="minorHAnsi" w:cstheme="minorHAnsi"/>
          <w:i/>
          <w:iCs/>
        </w:rPr>
        <w:t>Why</w:t>
      </w:r>
      <w:r w:rsidRPr="00FF53BD">
        <w:rPr>
          <w:rFonts w:asciiTheme="minorHAnsi" w:hAnsiTheme="minorHAnsi" w:cstheme="minorHAnsi"/>
          <w:i/>
          <w:iCs/>
          <w:lang w:val="en-US"/>
        </w:rPr>
        <w:t xml:space="preserve"> Kids Love and Hate School: Reflections on Practice</w:t>
      </w:r>
      <w:r w:rsidRPr="00FF53BD">
        <w:rPr>
          <w:rFonts w:asciiTheme="minorHAnsi" w:hAnsiTheme="minorHAnsi" w:cstheme="minorHAnsi"/>
          <w:lang w:val="en-US"/>
        </w:rPr>
        <w:t>, eds. Steven P. Jones and Eric C. Sheffield, (Maine: Meyers Educational Press, 2018), p.197.</w:t>
      </w:r>
    </w:p>
  </w:footnote>
  <w:footnote w:id="55">
    <w:p w14:paraId="63B57A3E" w14:textId="625F42F2" w:rsidR="006B3635" w:rsidRPr="002710B6" w:rsidRDefault="006B3635" w:rsidP="006B3635">
      <w:pPr>
        <w:pStyle w:val="FootnoteText"/>
        <w:ind w:left="720" w:hanging="720"/>
        <w:rPr>
          <w:rFonts w:asciiTheme="minorHAnsi" w:hAnsiTheme="minorHAnsi" w:cstheme="minorHAnsi"/>
          <w:lang w:val="en-US"/>
        </w:rPr>
      </w:pPr>
      <w:r w:rsidRPr="00FF53BD">
        <w:rPr>
          <w:rStyle w:val="FootnoteReference"/>
          <w:rFonts w:asciiTheme="minorHAnsi" w:hAnsiTheme="minorHAnsi" w:cstheme="minorHAnsi"/>
        </w:rPr>
        <w:footnoteRef/>
      </w:r>
      <w:r w:rsidRPr="00FF53BD">
        <w:rPr>
          <w:rFonts w:asciiTheme="minorHAnsi" w:hAnsiTheme="minorHAnsi" w:cstheme="minorHAnsi"/>
        </w:rPr>
        <w:t xml:space="preserve"> </w:t>
      </w:r>
      <w:r w:rsidRPr="00FF53BD">
        <w:rPr>
          <w:rFonts w:asciiTheme="minorHAnsi" w:hAnsiTheme="minorHAnsi" w:cstheme="minorHAnsi"/>
          <w:lang w:val="en-US"/>
        </w:rPr>
        <w:t>Liang Zhao, ‘Manual on How to Make Children Hate School: The case of Test Driven Chinese Education,’ in</w:t>
      </w:r>
      <w:r w:rsidRPr="00FF53BD">
        <w:rPr>
          <w:rFonts w:asciiTheme="minorHAnsi" w:hAnsiTheme="minorHAnsi" w:cstheme="minorHAnsi"/>
          <w:i/>
          <w:iCs/>
        </w:rPr>
        <w:t xml:space="preserve"> Why</w:t>
      </w:r>
      <w:r w:rsidRPr="00FF53BD">
        <w:rPr>
          <w:rFonts w:asciiTheme="minorHAnsi" w:hAnsiTheme="minorHAnsi" w:cstheme="minorHAnsi"/>
          <w:i/>
          <w:iCs/>
          <w:lang w:val="en-US"/>
        </w:rPr>
        <w:t xml:space="preserve"> Kids Love and Hate School: Reflections on Practice</w:t>
      </w:r>
      <w:r w:rsidRPr="00FF53BD">
        <w:rPr>
          <w:rFonts w:asciiTheme="minorHAnsi" w:hAnsiTheme="minorHAnsi" w:cstheme="minorHAnsi"/>
          <w:lang w:val="en-US"/>
        </w:rPr>
        <w:t>, eds. Steven P. Jones and Eric C. Sheffield, (Maine: Meyers Educational Press, 2018</w:t>
      </w:r>
      <w:proofErr w:type="gramStart"/>
      <w:r w:rsidRPr="00FF53BD">
        <w:rPr>
          <w:rFonts w:asciiTheme="minorHAnsi" w:hAnsiTheme="minorHAnsi" w:cstheme="minorHAnsi"/>
          <w:lang w:val="en-US"/>
        </w:rPr>
        <w:t>),</w:t>
      </w:r>
      <w:r w:rsidR="00F515B1">
        <w:rPr>
          <w:rFonts w:asciiTheme="minorHAnsi" w:hAnsiTheme="minorHAnsi" w:cstheme="minorHAnsi"/>
          <w:lang w:val="en-US"/>
        </w:rPr>
        <w:t>pp.</w:t>
      </w:r>
      <w:proofErr w:type="gramEnd"/>
      <w:r w:rsidR="00F515B1">
        <w:rPr>
          <w:rFonts w:asciiTheme="minorHAnsi" w:hAnsiTheme="minorHAnsi" w:cstheme="minorHAnsi"/>
          <w:lang w:val="en-US"/>
        </w:rPr>
        <w:t>125-135,</w:t>
      </w:r>
      <w:r w:rsidRPr="00FF53BD">
        <w:rPr>
          <w:rFonts w:asciiTheme="minorHAnsi" w:hAnsiTheme="minorHAnsi" w:cstheme="minorHAnsi"/>
          <w:lang w:val="en-US"/>
        </w:rPr>
        <w:t xml:space="preserve"> </w:t>
      </w:r>
      <w:bookmarkStart w:id="34" w:name="_Hlk122372425"/>
      <w:r w:rsidR="00F515B1">
        <w:rPr>
          <w:rFonts w:asciiTheme="minorHAnsi" w:hAnsiTheme="minorHAnsi" w:cstheme="minorHAnsi"/>
          <w:lang w:val="en-US"/>
        </w:rPr>
        <w:t>(</w:t>
      </w:r>
      <w:r w:rsidRPr="00FF53BD">
        <w:rPr>
          <w:rFonts w:asciiTheme="minorHAnsi" w:hAnsiTheme="minorHAnsi" w:cstheme="minorHAnsi"/>
          <w:lang w:val="en-US"/>
        </w:rPr>
        <w:t>p.125,134</w:t>
      </w:r>
      <w:r w:rsidR="00F515B1">
        <w:rPr>
          <w:rFonts w:asciiTheme="minorHAnsi" w:hAnsiTheme="minorHAnsi" w:cstheme="minorHAnsi"/>
          <w:lang w:val="en-US"/>
        </w:rPr>
        <w:t>)</w:t>
      </w:r>
      <w:r w:rsidRPr="00FF53BD">
        <w:rPr>
          <w:rFonts w:asciiTheme="minorHAnsi" w:hAnsiTheme="minorHAnsi" w:cstheme="minorHAnsi"/>
          <w:lang w:val="en-US"/>
        </w:rPr>
        <w:t xml:space="preserve">. </w:t>
      </w:r>
      <w:bookmarkEnd w:id="34"/>
    </w:p>
  </w:footnote>
  <w:footnote w:id="56">
    <w:p w14:paraId="441F8BCB" w14:textId="77777777" w:rsidR="006B3635" w:rsidRPr="002710B6" w:rsidRDefault="006B3635" w:rsidP="006B3635">
      <w:pPr>
        <w:pStyle w:val="FootnoteText"/>
        <w:rPr>
          <w:rFonts w:asciiTheme="minorHAnsi" w:hAnsiTheme="minorHAnsi" w:cstheme="minorHAnsi"/>
          <w:lang w:val="en-US"/>
        </w:rPr>
      </w:pPr>
      <w:r w:rsidRPr="002710B6">
        <w:rPr>
          <w:rStyle w:val="FootnoteReference"/>
          <w:rFonts w:asciiTheme="minorHAnsi" w:hAnsiTheme="minorHAnsi" w:cstheme="minorHAnsi"/>
        </w:rPr>
        <w:footnoteRef/>
      </w:r>
      <w:r w:rsidRPr="002710B6">
        <w:rPr>
          <w:rFonts w:asciiTheme="minorHAnsi" w:hAnsiTheme="minorHAnsi" w:cstheme="minorHAnsi"/>
        </w:rPr>
        <w:t xml:space="preserve"> </w:t>
      </w:r>
      <w:r w:rsidRPr="002710B6">
        <w:rPr>
          <w:rFonts w:asciiTheme="minorHAnsi" w:hAnsiTheme="minorHAnsi" w:cstheme="minorHAnsi"/>
          <w:lang w:val="en-US"/>
        </w:rPr>
        <w:t xml:space="preserve">Zhao, ‘Manual on How to Make Children Hate School.’ </w:t>
      </w:r>
      <w:r>
        <w:rPr>
          <w:rFonts w:asciiTheme="minorHAnsi" w:hAnsiTheme="minorHAnsi" w:cstheme="minorHAnsi"/>
          <w:lang w:val="en-US"/>
        </w:rPr>
        <w:t>p</w:t>
      </w:r>
      <w:r w:rsidRPr="002710B6">
        <w:rPr>
          <w:rFonts w:asciiTheme="minorHAnsi" w:hAnsiTheme="minorHAnsi" w:cstheme="minorHAnsi"/>
          <w:lang w:val="en-US"/>
        </w:rPr>
        <w:t>.134.</w:t>
      </w:r>
    </w:p>
  </w:footnote>
  <w:footnote w:id="57">
    <w:p w14:paraId="0942BA79" w14:textId="77777777" w:rsidR="006B3635" w:rsidRPr="0010066E" w:rsidRDefault="006B3635" w:rsidP="006B3635">
      <w:pPr>
        <w:pStyle w:val="FootnoteText"/>
        <w:rPr>
          <w:lang w:val="en-US"/>
        </w:rPr>
      </w:pPr>
      <w:r>
        <w:rPr>
          <w:rStyle w:val="FootnoteReference"/>
        </w:rPr>
        <w:footnoteRef/>
      </w:r>
      <w:r w:rsidRPr="0010066E">
        <w:rPr>
          <w:rFonts w:asciiTheme="minorHAnsi" w:hAnsiTheme="minorHAnsi" w:cstheme="minorHAnsi"/>
        </w:rPr>
        <w:t xml:space="preserve"> </w:t>
      </w:r>
      <w:bookmarkStart w:id="35" w:name="_Hlk122421321"/>
      <w:r w:rsidRPr="0010066E">
        <w:rPr>
          <w:rFonts w:asciiTheme="minorHAnsi" w:hAnsiTheme="minorHAnsi" w:cstheme="minorHAnsi"/>
        </w:rPr>
        <w:t xml:space="preserve">N. Scott Momaday </w:t>
      </w:r>
      <w:hyperlink r:id="rId30" w:history="1">
        <w:r w:rsidRPr="0010066E">
          <w:rPr>
            <w:rStyle w:val="Hyperlink"/>
            <w:rFonts w:asciiTheme="minorHAnsi" w:hAnsiTheme="minorHAnsi" w:cstheme="minorHAnsi"/>
            <w:i/>
            <w:iCs/>
          </w:rPr>
          <w:t>https://www.poetryfoundation.org/</w:t>
        </w:r>
      </w:hyperlink>
      <w:r w:rsidRPr="0010066E">
        <w:rPr>
          <w:rFonts w:asciiTheme="minorHAnsi" w:hAnsiTheme="minorHAnsi" w:cstheme="minorHAnsi"/>
          <w:i/>
          <w:iCs/>
        </w:rPr>
        <w:t xml:space="preserve"> </w:t>
      </w:r>
      <w:r w:rsidRPr="0010066E">
        <w:rPr>
          <w:rFonts w:asciiTheme="minorHAnsi" w:hAnsiTheme="minorHAnsi" w:cstheme="minorHAnsi"/>
        </w:rPr>
        <w:t>[accessed 20 December 2022}.</w:t>
      </w:r>
    </w:p>
    <w:bookmarkEnd w:id="35"/>
  </w:footnote>
  <w:footnote w:id="58">
    <w:p w14:paraId="5FF8719F" w14:textId="05ABA995" w:rsidR="006B3635" w:rsidRPr="0010066E" w:rsidRDefault="006B3635" w:rsidP="006B3635">
      <w:pPr>
        <w:pStyle w:val="FootnoteText"/>
        <w:ind w:left="720" w:hanging="720"/>
        <w:rPr>
          <w:lang w:val="en-US"/>
        </w:rPr>
      </w:pPr>
      <w:r>
        <w:rPr>
          <w:rStyle w:val="FootnoteReference"/>
        </w:rPr>
        <w:footnoteRef/>
      </w:r>
      <w:r>
        <w:t xml:space="preserve"> </w:t>
      </w:r>
      <w:bookmarkStart w:id="36" w:name="_Hlk123318163"/>
      <w:bookmarkStart w:id="37" w:name="_Hlk122421120"/>
      <w:r w:rsidRPr="0010066E">
        <w:rPr>
          <w:rFonts w:asciiTheme="minorHAnsi" w:hAnsiTheme="minorHAnsi" w:cstheme="minorHAnsi"/>
          <w:lang w:val="en-US"/>
        </w:rPr>
        <w:t xml:space="preserve">N. Scott Momaday, ‘The Stones at Carlisle’ in </w:t>
      </w:r>
      <w:r w:rsidRPr="007F5021">
        <w:rPr>
          <w:rFonts w:asciiTheme="minorHAnsi" w:hAnsiTheme="minorHAnsi" w:cstheme="minorHAnsi"/>
          <w:i/>
          <w:iCs/>
          <w:lang w:val="en-US"/>
        </w:rPr>
        <w:t>Carlisle Indian Industrial School: Indigenous Histories, Memories and Reclamations</w:t>
      </w:r>
      <w:r w:rsidRPr="0010066E">
        <w:rPr>
          <w:rFonts w:asciiTheme="minorHAnsi" w:hAnsiTheme="minorHAnsi" w:cstheme="minorHAnsi"/>
          <w:lang w:val="en-US"/>
        </w:rPr>
        <w:t>, Eds., Jacqueline Fear-Segal and Susan D. Rose, (Lincoln and London: University of Nebraska Press 2016)</w:t>
      </w:r>
      <w:bookmarkEnd w:id="36"/>
      <w:r w:rsidRPr="0010066E">
        <w:rPr>
          <w:rFonts w:asciiTheme="minorHAnsi" w:hAnsiTheme="minorHAnsi" w:cstheme="minorHAnsi"/>
          <w:lang w:val="en-US"/>
        </w:rPr>
        <w:t xml:space="preserve"> pp.43-</w:t>
      </w:r>
      <w:bookmarkEnd w:id="37"/>
      <w:r>
        <w:rPr>
          <w:lang w:val="en-US"/>
        </w:rPr>
        <w:t xml:space="preserve">53 </w:t>
      </w:r>
    </w:p>
  </w:footnote>
  <w:footnote w:id="59">
    <w:p w14:paraId="03B1C55C" w14:textId="02162A77" w:rsidR="008049C4" w:rsidRPr="008049C4" w:rsidRDefault="008049C4" w:rsidP="008049C4">
      <w:pPr>
        <w:pStyle w:val="FootnoteText"/>
        <w:ind w:left="720" w:hanging="720"/>
        <w:rPr>
          <w:lang w:val="en-US"/>
        </w:rPr>
      </w:pPr>
      <w:r>
        <w:rPr>
          <w:rStyle w:val="FootnoteReference"/>
        </w:rPr>
        <w:footnoteRef/>
      </w:r>
      <w:r>
        <w:t xml:space="preserve"> </w:t>
      </w:r>
      <w:r w:rsidRPr="008049C4">
        <w:rPr>
          <w:rFonts w:asciiTheme="minorHAnsi" w:hAnsiTheme="minorHAnsi" w:cstheme="minorHAnsi"/>
          <w:color w:val="000000"/>
          <w:shd w:val="clear" w:color="auto" w:fill="FFFFFF"/>
        </w:rPr>
        <w:t xml:space="preserve">Landmarks Preservation Commission, </w:t>
      </w:r>
      <w:r w:rsidRPr="008049C4">
        <w:rPr>
          <w:rFonts w:asciiTheme="minorHAnsi" w:hAnsiTheme="minorHAnsi" w:cstheme="minorHAnsi"/>
          <w:i/>
          <w:iCs/>
          <w:color w:val="000000"/>
          <w:shd w:val="clear" w:color="auto" w:fill="FFFFFF"/>
        </w:rPr>
        <w:t>New York Training School for Teachers/New York Model School (later High School of Music and Art)</w:t>
      </w:r>
      <w:r>
        <w:rPr>
          <w:rFonts w:asciiTheme="minorHAnsi" w:hAnsiTheme="minorHAnsi" w:cstheme="minorHAnsi"/>
          <w:i/>
          <w:iCs/>
          <w:color w:val="000000"/>
          <w:shd w:val="clear" w:color="auto" w:fill="FFFFFF"/>
        </w:rPr>
        <w:t>.</w:t>
      </w:r>
    </w:p>
  </w:footnote>
  <w:footnote w:id="60">
    <w:p w14:paraId="592BCD68" w14:textId="387F5BD2" w:rsidR="006B3635" w:rsidRPr="00081F66" w:rsidRDefault="006B3635" w:rsidP="006B3635">
      <w:pPr>
        <w:pStyle w:val="FootnoteText"/>
        <w:rPr>
          <w:lang w:val="en-US"/>
        </w:rPr>
      </w:pPr>
      <w:r w:rsidRPr="00385932">
        <w:rPr>
          <w:rStyle w:val="FootnoteReference"/>
          <w:rFonts w:asciiTheme="minorHAnsi" w:hAnsiTheme="minorHAnsi" w:cstheme="minorHAnsi"/>
        </w:rPr>
        <w:footnoteRef/>
      </w:r>
      <w:r w:rsidRPr="00385932">
        <w:rPr>
          <w:rFonts w:asciiTheme="minorHAnsi" w:hAnsiTheme="minorHAnsi" w:cstheme="minorHAnsi"/>
        </w:rPr>
        <w:t xml:space="preserve"> </w:t>
      </w:r>
      <w:r w:rsidRPr="00385932">
        <w:rPr>
          <w:rFonts w:asciiTheme="minorHAnsi" w:hAnsiTheme="minorHAnsi" w:cstheme="minorHAnsi"/>
          <w:lang w:val="en-US"/>
        </w:rPr>
        <w:t>A. Phillip Randolph Campus High School,</w:t>
      </w:r>
      <w:r w:rsidR="00877364">
        <w:rPr>
          <w:rFonts w:asciiTheme="minorHAnsi" w:hAnsiTheme="minorHAnsi" w:cstheme="minorHAnsi"/>
          <w:lang w:val="en-US"/>
        </w:rPr>
        <w:t xml:space="preserve"> </w:t>
      </w:r>
      <w:hyperlink r:id="rId31" w:history="1">
        <w:r w:rsidR="00877364" w:rsidRPr="00714BAF">
          <w:rPr>
            <w:rStyle w:val="Hyperlink"/>
            <w:rFonts w:asciiTheme="minorHAnsi" w:hAnsiTheme="minorHAnsi" w:cstheme="minorHAnsi"/>
            <w:i/>
            <w:iCs/>
            <w:lang w:val="en-US"/>
          </w:rPr>
          <w:t>https://aprandolph.enschool.org</w:t>
        </w:r>
      </w:hyperlink>
      <w:r w:rsidR="00877364">
        <w:rPr>
          <w:rFonts w:asciiTheme="minorHAnsi" w:hAnsiTheme="minorHAnsi" w:cstheme="minorHAnsi"/>
          <w:i/>
          <w:iCs/>
          <w:lang w:val="en-US"/>
        </w:rPr>
        <w:t xml:space="preserve">, </w:t>
      </w:r>
      <w:r w:rsidRPr="00385932">
        <w:rPr>
          <w:rFonts w:asciiTheme="minorHAnsi" w:hAnsiTheme="minorHAnsi" w:cstheme="minorHAnsi"/>
          <w:lang w:val="en-US"/>
        </w:rPr>
        <w:t xml:space="preserve"> {accessed 4 November 2022}.</w:t>
      </w:r>
    </w:p>
  </w:footnote>
  <w:footnote w:id="61">
    <w:p w14:paraId="0073F729" w14:textId="77777777" w:rsidR="006B3635" w:rsidRPr="009C30B7" w:rsidRDefault="006B3635" w:rsidP="006B3635">
      <w:pPr>
        <w:pStyle w:val="FootnoteText"/>
        <w:rPr>
          <w:lang w:val="en-US"/>
        </w:rPr>
      </w:pPr>
      <w:r>
        <w:rPr>
          <w:rStyle w:val="FootnoteReference"/>
        </w:rPr>
        <w:footnoteRef/>
      </w:r>
      <w:r>
        <w:t xml:space="preserve"> </w:t>
      </w:r>
      <w:proofErr w:type="spellStart"/>
      <w:r>
        <w:t>Ziolkowski</w:t>
      </w:r>
      <w:proofErr w:type="spellEnd"/>
      <w:r>
        <w:t>, ‘The Rise of Collegiate Gothic’, p.190.</w:t>
      </w:r>
    </w:p>
  </w:footnote>
  <w:footnote w:id="62">
    <w:p w14:paraId="7E90D380" w14:textId="6C1A4C1D" w:rsidR="006B3635" w:rsidRPr="00B52DBB" w:rsidRDefault="006B3635" w:rsidP="006B3635">
      <w:pPr>
        <w:pStyle w:val="FootnoteText"/>
        <w:rPr>
          <w:rFonts w:asciiTheme="minorHAnsi" w:hAnsiTheme="minorHAnsi" w:cstheme="minorHAnsi"/>
          <w:lang w:val="en-US"/>
        </w:rPr>
      </w:pPr>
      <w:r w:rsidRPr="00B52DBB">
        <w:rPr>
          <w:rStyle w:val="FootnoteReference"/>
          <w:rFonts w:asciiTheme="minorHAnsi" w:hAnsiTheme="minorHAnsi" w:cstheme="minorHAnsi"/>
        </w:rPr>
        <w:footnoteRef/>
      </w:r>
      <w:r w:rsidRPr="00B52DBB">
        <w:rPr>
          <w:rFonts w:asciiTheme="minorHAnsi" w:hAnsiTheme="minorHAnsi" w:cstheme="minorHAnsi"/>
        </w:rPr>
        <w:t xml:space="preserve"> </w:t>
      </w:r>
      <w:proofErr w:type="spellStart"/>
      <w:r w:rsidRPr="00B52DBB">
        <w:rPr>
          <w:rFonts w:asciiTheme="minorHAnsi" w:hAnsiTheme="minorHAnsi" w:cstheme="minorHAnsi"/>
          <w:lang w:val="en-US"/>
        </w:rPr>
        <w:t>Steigman</w:t>
      </w:r>
      <w:proofErr w:type="spellEnd"/>
      <w:r w:rsidRPr="00B52DBB">
        <w:rPr>
          <w:rFonts w:asciiTheme="minorHAnsi" w:hAnsiTheme="minorHAnsi" w:cstheme="minorHAnsi"/>
          <w:lang w:val="en-US"/>
        </w:rPr>
        <w:t xml:space="preserve">, </w:t>
      </w:r>
      <w:r w:rsidRPr="00B52DBB">
        <w:rPr>
          <w:rFonts w:asciiTheme="minorHAnsi" w:hAnsiTheme="minorHAnsi" w:cstheme="minorHAnsi"/>
          <w:i/>
          <w:iCs/>
          <w:lang w:val="en-US"/>
        </w:rPr>
        <w:t>Accent on Talent</w:t>
      </w:r>
      <w:r w:rsidRPr="00B52DBB">
        <w:rPr>
          <w:rFonts w:asciiTheme="minorHAnsi" w:hAnsiTheme="minorHAnsi" w:cstheme="minorHAnsi"/>
          <w:lang w:val="en-US"/>
        </w:rPr>
        <w:t>, p.32.</w:t>
      </w:r>
    </w:p>
  </w:footnote>
  <w:footnote w:id="63">
    <w:p w14:paraId="724D7C65" w14:textId="6D2F66FD" w:rsidR="006C60EA" w:rsidRPr="006C60EA" w:rsidRDefault="006C60EA">
      <w:pPr>
        <w:pStyle w:val="FootnoteText"/>
        <w:rPr>
          <w:rFonts w:asciiTheme="minorHAnsi" w:hAnsiTheme="minorHAnsi" w:cstheme="minorHAnsi"/>
          <w:lang w:val="en-US"/>
        </w:rPr>
      </w:pPr>
      <w:r>
        <w:rPr>
          <w:rStyle w:val="FootnoteReference"/>
        </w:rPr>
        <w:footnoteRef/>
      </w:r>
      <w:r>
        <w:t xml:space="preserve"> </w:t>
      </w:r>
      <w:proofErr w:type="spellStart"/>
      <w:r w:rsidRPr="006C60EA">
        <w:rPr>
          <w:rFonts w:asciiTheme="minorHAnsi" w:hAnsiTheme="minorHAnsi" w:cstheme="minorHAnsi"/>
          <w:lang w:val="en-US"/>
        </w:rPr>
        <w:t>Steigman</w:t>
      </w:r>
      <w:proofErr w:type="spellEnd"/>
      <w:r w:rsidRPr="006C60EA">
        <w:rPr>
          <w:rFonts w:asciiTheme="minorHAnsi" w:hAnsiTheme="minorHAnsi" w:cstheme="minorHAnsi"/>
          <w:lang w:val="en-US"/>
        </w:rPr>
        <w:t xml:space="preserve">, </w:t>
      </w:r>
      <w:r w:rsidRPr="006C60EA">
        <w:rPr>
          <w:rFonts w:asciiTheme="minorHAnsi" w:hAnsiTheme="minorHAnsi" w:cstheme="minorHAnsi"/>
          <w:i/>
          <w:iCs/>
          <w:lang w:val="en-US"/>
        </w:rPr>
        <w:t>Accent on Talent,</w:t>
      </w:r>
      <w:r w:rsidRPr="006C60EA">
        <w:rPr>
          <w:rFonts w:asciiTheme="minorHAnsi" w:hAnsiTheme="minorHAnsi" w:cstheme="minorHAnsi"/>
          <w:lang w:val="en-US"/>
        </w:rPr>
        <w:t xml:space="preserve"> pp.3-10</w:t>
      </w:r>
    </w:p>
  </w:footnote>
  <w:footnote w:id="64">
    <w:p w14:paraId="150ED1A9" w14:textId="007DE439" w:rsidR="006B3635" w:rsidRPr="00B52DBB" w:rsidRDefault="006B3635" w:rsidP="006B3635">
      <w:pPr>
        <w:pStyle w:val="FootnoteText"/>
        <w:ind w:left="720" w:hanging="720"/>
        <w:rPr>
          <w:rFonts w:asciiTheme="minorHAnsi" w:hAnsiTheme="minorHAnsi" w:cstheme="minorHAnsi"/>
          <w:lang w:val="en-US"/>
        </w:rPr>
      </w:pPr>
      <w:r w:rsidRPr="00B52DBB">
        <w:rPr>
          <w:rStyle w:val="FootnoteReference"/>
          <w:rFonts w:asciiTheme="minorHAnsi" w:hAnsiTheme="minorHAnsi" w:cstheme="minorHAnsi"/>
        </w:rPr>
        <w:footnoteRef/>
      </w:r>
      <w:r w:rsidRPr="00B52DBB">
        <w:rPr>
          <w:rFonts w:asciiTheme="minorHAnsi" w:hAnsiTheme="minorHAnsi" w:cstheme="minorHAnsi"/>
        </w:rPr>
        <w:t xml:space="preserve"> </w:t>
      </w:r>
      <w:r w:rsidRPr="00B52DBB">
        <w:rPr>
          <w:rFonts w:asciiTheme="minorHAnsi" w:hAnsiTheme="minorHAnsi" w:cstheme="minorHAnsi"/>
          <w:lang w:val="en-US"/>
        </w:rPr>
        <w:t>Peris Wynn Alban,</w:t>
      </w:r>
      <w:r w:rsidRPr="00B52DBB">
        <w:rPr>
          <w:rFonts w:asciiTheme="minorHAnsi" w:hAnsiTheme="minorHAnsi" w:cstheme="minorHAnsi"/>
          <w:i/>
          <w:iCs/>
        </w:rPr>
        <w:t xml:space="preserve"> Fiorello H LaGuardia High School of Music and </w:t>
      </w:r>
      <w:proofErr w:type="spellStart"/>
      <w:r w:rsidR="008C0426">
        <w:rPr>
          <w:rFonts w:asciiTheme="minorHAnsi" w:hAnsiTheme="minorHAnsi" w:cstheme="minorHAnsi"/>
          <w:i/>
          <w:iCs/>
        </w:rPr>
        <w:t>a</w:t>
      </w:r>
      <w:r w:rsidRPr="00B52DBB">
        <w:rPr>
          <w:rFonts w:asciiTheme="minorHAnsi" w:hAnsiTheme="minorHAnsi" w:cstheme="minorHAnsi"/>
          <w:i/>
          <w:iCs/>
        </w:rPr>
        <w:t>nd</w:t>
      </w:r>
      <w:proofErr w:type="spellEnd"/>
      <w:r w:rsidRPr="00B52DBB">
        <w:rPr>
          <w:rFonts w:asciiTheme="minorHAnsi" w:hAnsiTheme="minorHAnsi" w:cstheme="minorHAnsi"/>
          <w:i/>
          <w:iCs/>
        </w:rPr>
        <w:t xml:space="preserve"> Art and Performing Arts: History, </w:t>
      </w:r>
      <w:r w:rsidRPr="00B52DBB">
        <w:rPr>
          <w:rFonts w:asciiTheme="minorHAnsi" w:hAnsiTheme="minorHAnsi" w:cstheme="minorHAnsi"/>
        </w:rPr>
        <w:t>Unpublished PhD thesis, Boston University of Fine Arts (2013), p</w:t>
      </w:r>
      <w:r w:rsidRPr="00B52DBB">
        <w:rPr>
          <w:rFonts w:asciiTheme="minorHAnsi" w:hAnsiTheme="minorHAnsi" w:cstheme="minorHAnsi"/>
          <w:lang w:val="en-US"/>
        </w:rPr>
        <w:t xml:space="preserve">p.205-206. </w:t>
      </w:r>
      <w:proofErr w:type="spellStart"/>
      <w:r w:rsidRPr="00B52DBB">
        <w:rPr>
          <w:rFonts w:asciiTheme="minorHAnsi" w:hAnsiTheme="minorHAnsi" w:cstheme="minorHAnsi"/>
          <w:lang w:val="en-US"/>
        </w:rPr>
        <w:t>Steigman</w:t>
      </w:r>
      <w:proofErr w:type="spellEnd"/>
      <w:r w:rsidRPr="00B52DBB">
        <w:rPr>
          <w:rFonts w:asciiTheme="minorHAnsi" w:hAnsiTheme="minorHAnsi" w:cstheme="minorHAnsi"/>
          <w:lang w:val="en-US"/>
        </w:rPr>
        <w:t xml:space="preserve">, </w:t>
      </w:r>
      <w:r w:rsidRPr="00B52DBB">
        <w:rPr>
          <w:rFonts w:asciiTheme="minorHAnsi" w:hAnsiTheme="minorHAnsi" w:cstheme="minorHAnsi"/>
          <w:i/>
          <w:iCs/>
          <w:lang w:val="en-US"/>
        </w:rPr>
        <w:t>Accent on Talent</w:t>
      </w:r>
      <w:r w:rsidRPr="00B52DBB">
        <w:rPr>
          <w:rFonts w:asciiTheme="minorHAnsi" w:hAnsiTheme="minorHAnsi" w:cstheme="minorHAnsi"/>
          <w:lang w:val="en-US"/>
        </w:rPr>
        <w:t xml:space="preserve">, </w:t>
      </w:r>
      <w:r w:rsidR="00745D38">
        <w:rPr>
          <w:rFonts w:asciiTheme="minorHAnsi" w:hAnsiTheme="minorHAnsi" w:cstheme="minorHAnsi"/>
          <w:lang w:val="en-US"/>
        </w:rPr>
        <w:t xml:space="preserve">pp. </w:t>
      </w:r>
      <w:r w:rsidRPr="00B52DBB">
        <w:rPr>
          <w:rFonts w:asciiTheme="minorHAnsi" w:hAnsiTheme="minorHAnsi" w:cstheme="minorHAnsi"/>
          <w:lang w:val="en-US"/>
        </w:rPr>
        <w:t>305-358.</w:t>
      </w:r>
    </w:p>
  </w:footnote>
  <w:footnote w:id="65">
    <w:p w14:paraId="6051C5D5" w14:textId="675B20E0" w:rsidR="00B52DBB" w:rsidRPr="00B52DBB" w:rsidRDefault="006B3635" w:rsidP="00B52DBB">
      <w:pPr>
        <w:pStyle w:val="FootnoteText"/>
        <w:ind w:left="720" w:hanging="720"/>
        <w:rPr>
          <w:rFonts w:asciiTheme="minorHAnsi" w:hAnsiTheme="minorHAnsi" w:cstheme="minorHAnsi"/>
          <w:lang w:val="en-US"/>
        </w:rPr>
      </w:pPr>
      <w:r w:rsidRPr="00B52DBB">
        <w:rPr>
          <w:rStyle w:val="FootnoteReference"/>
          <w:rFonts w:asciiTheme="minorHAnsi" w:hAnsiTheme="minorHAnsi" w:cstheme="minorHAnsi"/>
        </w:rPr>
        <w:footnoteRef/>
      </w:r>
      <w:r w:rsidRPr="00B52DBB">
        <w:rPr>
          <w:rFonts w:asciiTheme="minorHAnsi" w:hAnsiTheme="minorHAnsi" w:cstheme="minorHAnsi"/>
        </w:rPr>
        <w:t xml:space="preserve"> </w:t>
      </w:r>
      <w:r w:rsidRPr="00B52DBB">
        <w:rPr>
          <w:rFonts w:asciiTheme="minorHAnsi" w:hAnsiTheme="minorHAnsi" w:cstheme="minorHAnsi"/>
          <w:lang w:val="en-US"/>
        </w:rPr>
        <w:t xml:space="preserve">William Watts Miller, ‘Total Aesthetics: Art and the </w:t>
      </w:r>
      <w:r w:rsidRPr="00B52DBB">
        <w:rPr>
          <w:rFonts w:asciiTheme="minorHAnsi" w:hAnsiTheme="minorHAnsi" w:cstheme="minorHAnsi"/>
          <w:i/>
          <w:iCs/>
          <w:lang w:val="en-US"/>
        </w:rPr>
        <w:t>Elemental Forms,’</w:t>
      </w:r>
      <w:r w:rsidRPr="00B52DBB">
        <w:rPr>
          <w:rFonts w:asciiTheme="minorHAnsi" w:hAnsiTheme="minorHAnsi" w:cstheme="minorHAnsi"/>
          <w:lang w:val="en-US"/>
        </w:rPr>
        <w:t xml:space="preserve"> in</w:t>
      </w:r>
      <w:r w:rsidRPr="00B52DBB">
        <w:rPr>
          <w:rFonts w:asciiTheme="minorHAnsi" w:hAnsiTheme="minorHAnsi" w:cstheme="minorHAnsi"/>
          <w:i/>
          <w:iCs/>
          <w:lang w:val="en-US"/>
        </w:rPr>
        <w:t xml:space="preserve"> Durkheim, the </w:t>
      </w:r>
      <w:proofErr w:type="spellStart"/>
      <w:r w:rsidRPr="00B52DBB">
        <w:rPr>
          <w:rFonts w:asciiTheme="minorHAnsi" w:hAnsiTheme="minorHAnsi" w:cstheme="minorHAnsi"/>
          <w:i/>
          <w:iCs/>
          <w:lang w:val="en-US"/>
        </w:rPr>
        <w:t>Durkheimians</w:t>
      </w:r>
      <w:proofErr w:type="spellEnd"/>
      <w:r w:rsidRPr="00B52DBB">
        <w:rPr>
          <w:rFonts w:asciiTheme="minorHAnsi" w:hAnsiTheme="minorHAnsi" w:cstheme="minorHAnsi"/>
          <w:i/>
          <w:iCs/>
          <w:lang w:val="en-US"/>
        </w:rPr>
        <w:t xml:space="preserve"> and the Arts, </w:t>
      </w:r>
      <w:r w:rsidRPr="00B52DBB">
        <w:rPr>
          <w:rFonts w:asciiTheme="minorHAnsi" w:hAnsiTheme="minorHAnsi" w:cstheme="minorHAnsi"/>
          <w:lang w:val="en-US"/>
        </w:rPr>
        <w:t>eds, Alexander Tristan Riley, W.S.F. Pickering and William Watts Miller, (New York: Durkheim Press 2013, pp.16-42 (p.16).</w:t>
      </w:r>
    </w:p>
  </w:footnote>
  <w:footnote w:id="66">
    <w:p w14:paraId="04B4C4FB" w14:textId="77777777" w:rsidR="006B3635" w:rsidRPr="00B52DBB" w:rsidRDefault="006B3635" w:rsidP="006B3635">
      <w:pPr>
        <w:pStyle w:val="FootnoteText"/>
        <w:rPr>
          <w:rFonts w:asciiTheme="minorHAnsi" w:hAnsiTheme="minorHAnsi" w:cstheme="minorHAnsi"/>
          <w:lang w:val="en-US"/>
        </w:rPr>
      </w:pPr>
      <w:r w:rsidRPr="00B52DBB">
        <w:rPr>
          <w:rStyle w:val="FootnoteReference"/>
          <w:rFonts w:asciiTheme="minorHAnsi" w:hAnsiTheme="minorHAnsi" w:cstheme="minorHAnsi"/>
        </w:rPr>
        <w:footnoteRef/>
      </w:r>
      <w:r w:rsidRPr="00B52DBB">
        <w:rPr>
          <w:rFonts w:asciiTheme="minorHAnsi" w:hAnsiTheme="minorHAnsi" w:cstheme="minorHAnsi"/>
        </w:rPr>
        <w:t xml:space="preserve"> </w:t>
      </w:r>
      <w:bookmarkStart w:id="39" w:name="_Hlk123318564"/>
      <w:r w:rsidRPr="00B52DBB">
        <w:rPr>
          <w:rFonts w:asciiTheme="minorHAnsi" w:hAnsiTheme="minorHAnsi" w:cstheme="minorHAnsi"/>
          <w:lang w:val="en-US"/>
        </w:rPr>
        <w:t>Tilley,</w:t>
      </w:r>
      <w:r w:rsidRPr="00B52DBB">
        <w:rPr>
          <w:rFonts w:asciiTheme="minorHAnsi" w:hAnsiTheme="minorHAnsi" w:cstheme="minorHAnsi"/>
        </w:rPr>
        <w:t xml:space="preserve"> 'Space, Place, and Landscape Perception,' pp. 11-12,18.</w:t>
      </w:r>
      <w:bookmarkEnd w:id="39"/>
    </w:p>
  </w:footnote>
  <w:footnote w:id="67">
    <w:p w14:paraId="08A2078C" w14:textId="01CB149A" w:rsidR="00B23CA6" w:rsidRPr="00B23CA6" w:rsidRDefault="00B23CA6">
      <w:pPr>
        <w:pStyle w:val="FootnoteText"/>
        <w:rPr>
          <w:rFonts w:asciiTheme="minorHAnsi" w:hAnsiTheme="minorHAnsi" w:cstheme="minorHAnsi"/>
          <w:lang w:val="en-US"/>
        </w:rPr>
      </w:pPr>
      <w:r w:rsidRPr="00B23CA6">
        <w:rPr>
          <w:rStyle w:val="FootnoteReference"/>
          <w:rFonts w:asciiTheme="minorHAnsi" w:hAnsiTheme="minorHAnsi" w:cstheme="minorHAnsi"/>
        </w:rPr>
        <w:footnoteRef/>
      </w:r>
      <w:r w:rsidRPr="00B23CA6">
        <w:rPr>
          <w:rFonts w:asciiTheme="minorHAnsi" w:hAnsiTheme="minorHAnsi" w:cstheme="minorHAnsi"/>
        </w:rPr>
        <w:t xml:space="preserve"> </w:t>
      </w:r>
      <w:r w:rsidRPr="00B23CA6">
        <w:rPr>
          <w:rFonts w:asciiTheme="minorHAnsi" w:hAnsiTheme="minorHAnsi" w:cstheme="minorHAnsi"/>
          <w:lang w:val="en-US"/>
        </w:rPr>
        <w:t>Lane</w:t>
      </w:r>
      <w:r w:rsidRPr="00B23CA6">
        <w:rPr>
          <w:rFonts w:asciiTheme="minorHAnsi" w:hAnsiTheme="minorHAnsi" w:cstheme="minorHAnsi"/>
          <w:i/>
          <w:iCs/>
          <w:lang w:val="en-US"/>
        </w:rPr>
        <w:t>, Landscapes of the Sacred</w:t>
      </w:r>
      <w:r>
        <w:rPr>
          <w:rFonts w:asciiTheme="minorHAnsi" w:hAnsiTheme="minorHAnsi" w:cstheme="minorHAnsi"/>
          <w:i/>
          <w:iCs/>
          <w:lang w:val="en-US"/>
        </w:rPr>
        <w:t xml:space="preserve">, </w:t>
      </w:r>
      <w:r w:rsidRPr="00B23CA6">
        <w:rPr>
          <w:rFonts w:asciiTheme="minorHAnsi" w:hAnsiTheme="minorHAnsi" w:cstheme="minorHAnsi"/>
          <w:lang w:val="en-US"/>
        </w:rPr>
        <w:t>p.218</w:t>
      </w:r>
      <w:r>
        <w:rPr>
          <w:rFonts w:asciiTheme="minorHAnsi" w:hAnsiTheme="minorHAnsi" w:cstheme="minorHAnsi"/>
          <w:lang w:val="en-US"/>
        </w:rPr>
        <w:t>.</w:t>
      </w:r>
    </w:p>
  </w:footnote>
  <w:footnote w:id="68">
    <w:p w14:paraId="574B14ED" w14:textId="57B1A1BE" w:rsidR="006B3635" w:rsidRPr="000B41EA" w:rsidRDefault="006B3635" w:rsidP="00BC6641">
      <w:pPr>
        <w:pStyle w:val="FootnoteText"/>
        <w:ind w:left="720" w:hanging="720"/>
        <w:rPr>
          <w:rFonts w:asciiTheme="minorHAnsi" w:hAnsiTheme="minorHAnsi" w:cstheme="minorHAnsi"/>
          <w:lang w:val="en-US"/>
        </w:rPr>
      </w:pPr>
      <w:r w:rsidRPr="00B52DBB">
        <w:rPr>
          <w:rStyle w:val="FootnoteReference"/>
          <w:rFonts w:asciiTheme="minorHAnsi" w:eastAsiaTheme="minorEastAsia" w:hAnsiTheme="minorHAnsi" w:cstheme="minorHAnsi"/>
        </w:rPr>
        <w:footnoteRef/>
      </w:r>
      <w:r w:rsidRPr="00B52DBB">
        <w:rPr>
          <w:rFonts w:asciiTheme="minorHAnsi" w:hAnsiTheme="minorHAnsi" w:cstheme="minorHAnsi"/>
        </w:rPr>
        <w:t xml:space="preserve"> </w:t>
      </w:r>
      <w:r w:rsidRPr="00B52DBB">
        <w:rPr>
          <w:rFonts w:asciiTheme="minorHAnsi" w:hAnsiTheme="minorHAnsi" w:cstheme="minorHAnsi"/>
          <w:lang w:val="en-US"/>
        </w:rPr>
        <w:t>Cantwell and</w:t>
      </w:r>
      <w:r w:rsidR="00B52DBB">
        <w:rPr>
          <w:rFonts w:asciiTheme="minorHAnsi" w:hAnsiTheme="minorHAnsi" w:cstheme="minorHAnsi"/>
          <w:lang w:val="en-US"/>
        </w:rPr>
        <w:t xml:space="preserve"> </w:t>
      </w:r>
      <w:r w:rsidRPr="00B52DBB">
        <w:rPr>
          <w:rFonts w:asciiTheme="minorHAnsi" w:hAnsiTheme="minorHAnsi" w:cstheme="minorHAnsi"/>
          <w:lang w:val="en-US"/>
        </w:rPr>
        <w:t xml:space="preserve">diZerega Wall. </w:t>
      </w:r>
      <w:r w:rsidRPr="00B52DBB">
        <w:rPr>
          <w:rFonts w:asciiTheme="minorHAnsi" w:hAnsiTheme="minorHAnsi" w:cstheme="minorHAnsi"/>
          <w:i/>
          <w:iCs/>
          <w:lang w:val="en-US"/>
        </w:rPr>
        <w:t>Unearthing Gotham,</w:t>
      </w:r>
      <w:r w:rsidRPr="00B52DBB">
        <w:rPr>
          <w:rFonts w:asciiTheme="minorHAnsi" w:hAnsiTheme="minorHAnsi" w:cstheme="minorHAnsi"/>
          <w:lang w:val="en-US"/>
        </w:rPr>
        <w:t xml:space="preserve"> pp.</w:t>
      </w:r>
      <w:r w:rsidR="0004077E">
        <w:rPr>
          <w:rFonts w:asciiTheme="minorHAnsi" w:hAnsiTheme="minorHAnsi" w:cstheme="minorHAnsi"/>
          <w:lang w:val="en-US"/>
        </w:rPr>
        <w:t xml:space="preserve"> </w:t>
      </w:r>
      <w:r w:rsidRPr="00B52DBB">
        <w:rPr>
          <w:rFonts w:asciiTheme="minorHAnsi" w:hAnsiTheme="minorHAnsi" w:cstheme="minorHAnsi"/>
          <w:lang w:val="en-US"/>
        </w:rPr>
        <w:t>35-38</w:t>
      </w:r>
      <w:r w:rsidRPr="000B41EA">
        <w:rPr>
          <w:rFonts w:asciiTheme="minorHAnsi" w:hAnsiTheme="minorHAnsi" w:cstheme="minorHAnsi"/>
          <w:lang w:val="en-US"/>
        </w:rPr>
        <w:t>.</w:t>
      </w:r>
    </w:p>
  </w:footnote>
  <w:footnote w:id="69">
    <w:p w14:paraId="766EB710" w14:textId="377AB0ED" w:rsidR="006B3635" w:rsidRPr="00A60BAC" w:rsidRDefault="006B3635" w:rsidP="006B3635">
      <w:pPr>
        <w:spacing w:after="0"/>
        <w:ind w:left="720" w:hanging="720"/>
        <w:rPr>
          <w:rFonts w:cstheme="minorHAnsi"/>
          <w:sz w:val="20"/>
          <w:szCs w:val="20"/>
        </w:rPr>
      </w:pPr>
      <w:r w:rsidRPr="00A60BAC">
        <w:rPr>
          <w:rStyle w:val="FootnoteReference"/>
          <w:rFonts w:cstheme="minorHAnsi"/>
          <w:sz w:val="20"/>
          <w:szCs w:val="20"/>
        </w:rPr>
        <w:footnoteRef/>
      </w:r>
      <w:r w:rsidR="006237AA" w:rsidRPr="00A60BAC">
        <w:rPr>
          <w:rFonts w:cstheme="minorHAnsi"/>
          <w:sz w:val="20"/>
          <w:szCs w:val="20"/>
        </w:rPr>
        <w:t xml:space="preserve"> </w:t>
      </w:r>
      <w:r w:rsidRPr="00A60BAC">
        <w:rPr>
          <w:rFonts w:cstheme="minorHAnsi"/>
          <w:sz w:val="20"/>
          <w:szCs w:val="20"/>
        </w:rPr>
        <w:t>Cantwell and</w:t>
      </w:r>
      <w:r w:rsidR="006237AA" w:rsidRPr="00A60BAC">
        <w:rPr>
          <w:rFonts w:cstheme="minorHAnsi"/>
          <w:sz w:val="20"/>
          <w:szCs w:val="20"/>
        </w:rPr>
        <w:t xml:space="preserve"> </w:t>
      </w:r>
      <w:r w:rsidRPr="00A60BAC">
        <w:rPr>
          <w:rFonts w:cstheme="minorHAnsi"/>
          <w:sz w:val="20"/>
          <w:szCs w:val="20"/>
        </w:rPr>
        <w:t xml:space="preserve">diZerega Wall. </w:t>
      </w:r>
      <w:r w:rsidRPr="00A60BAC">
        <w:rPr>
          <w:rFonts w:cstheme="minorHAnsi"/>
          <w:i/>
          <w:iCs/>
          <w:sz w:val="20"/>
          <w:szCs w:val="20"/>
        </w:rPr>
        <w:t>Unearthing Gotham,</w:t>
      </w:r>
      <w:r w:rsidRPr="00A60BAC">
        <w:rPr>
          <w:rFonts w:cstheme="minorHAnsi"/>
          <w:sz w:val="20"/>
          <w:szCs w:val="20"/>
        </w:rPr>
        <w:t xml:space="preserve"> pp.</w:t>
      </w:r>
      <w:r w:rsidR="0004077E">
        <w:rPr>
          <w:rFonts w:cstheme="minorHAnsi"/>
          <w:sz w:val="20"/>
          <w:szCs w:val="20"/>
        </w:rPr>
        <w:t xml:space="preserve"> </w:t>
      </w:r>
      <w:r w:rsidRPr="00A60BAC">
        <w:rPr>
          <w:rFonts w:cstheme="minorHAnsi"/>
          <w:sz w:val="20"/>
          <w:szCs w:val="20"/>
        </w:rPr>
        <w:t>267, 44, 58-59.</w:t>
      </w:r>
    </w:p>
  </w:footnote>
  <w:footnote w:id="70">
    <w:p w14:paraId="1071E165" w14:textId="289E5211" w:rsidR="006B3635" w:rsidRPr="00A60BAC" w:rsidRDefault="006B3635" w:rsidP="006B3635">
      <w:pPr>
        <w:spacing w:after="0"/>
        <w:ind w:left="720" w:hanging="720"/>
        <w:rPr>
          <w:rFonts w:cstheme="minorHAnsi"/>
          <w:sz w:val="20"/>
          <w:szCs w:val="20"/>
        </w:rPr>
      </w:pPr>
      <w:r w:rsidRPr="00A60BAC">
        <w:rPr>
          <w:rStyle w:val="FootnoteReference"/>
          <w:rFonts w:cstheme="minorHAnsi"/>
          <w:sz w:val="20"/>
          <w:szCs w:val="20"/>
        </w:rPr>
        <w:footnoteRef/>
      </w:r>
      <w:r w:rsidRPr="00A60BAC">
        <w:rPr>
          <w:rFonts w:cstheme="minorHAnsi"/>
          <w:sz w:val="20"/>
          <w:szCs w:val="20"/>
        </w:rPr>
        <w:t xml:space="preserve">Jasper Danckaerts, in Gehring, Charles, and Robert S. </w:t>
      </w:r>
      <w:proofErr w:type="spellStart"/>
      <w:r w:rsidRPr="00A60BAC">
        <w:rPr>
          <w:rFonts w:cstheme="minorHAnsi"/>
          <w:sz w:val="20"/>
          <w:szCs w:val="20"/>
        </w:rPr>
        <w:t>Grumet</w:t>
      </w:r>
      <w:proofErr w:type="spellEnd"/>
      <w:r w:rsidRPr="00A60BAC">
        <w:rPr>
          <w:rFonts w:cstheme="minorHAnsi"/>
          <w:sz w:val="20"/>
          <w:szCs w:val="20"/>
        </w:rPr>
        <w:t>,</w:t>
      </w:r>
      <w:r w:rsidR="008C0426">
        <w:rPr>
          <w:rFonts w:cstheme="minorHAnsi"/>
          <w:sz w:val="20"/>
          <w:szCs w:val="20"/>
        </w:rPr>
        <w:t xml:space="preserve"> </w:t>
      </w:r>
      <w:r w:rsidRPr="00A60BAC">
        <w:rPr>
          <w:rFonts w:cstheme="minorHAnsi"/>
          <w:sz w:val="20"/>
          <w:szCs w:val="20"/>
        </w:rPr>
        <w:t xml:space="preserve">‘Observation of the Indians </w:t>
      </w:r>
      <w:r w:rsidRPr="00A43134">
        <w:rPr>
          <w:rFonts w:cstheme="minorHAnsi"/>
          <w:i/>
          <w:iCs/>
          <w:sz w:val="20"/>
          <w:szCs w:val="20"/>
        </w:rPr>
        <w:t xml:space="preserve">from Jasper </w:t>
      </w:r>
      <w:proofErr w:type="spellStart"/>
      <w:r w:rsidRPr="00A43134">
        <w:rPr>
          <w:rFonts w:cstheme="minorHAnsi"/>
          <w:i/>
          <w:iCs/>
          <w:sz w:val="20"/>
          <w:szCs w:val="20"/>
        </w:rPr>
        <w:t>Danckaerts’s</w:t>
      </w:r>
      <w:proofErr w:type="spellEnd"/>
      <w:r w:rsidRPr="00A43134">
        <w:rPr>
          <w:rFonts w:cstheme="minorHAnsi"/>
          <w:i/>
          <w:iCs/>
          <w:sz w:val="20"/>
          <w:szCs w:val="20"/>
        </w:rPr>
        <w:t xml:space="preserve"> Journal, 1679-1680</w:t>
      </w:r>
      <w:r w:rsidRPr="00A60BAC">
        <w:rPr>
          <w:rFonts w:cstheme="minorHAnsi"/>
          <w:sz w:val="20"/>
          <w:szCs w:val="20"/>
        </w:rPr>
        <w:t>,</w:t>
      </w:r>
      <w:r w:rsidR="004A366A" w:rsidRPr="00A60BAC">
        <w:rPr>
          <w:rFonts w:cstheme="minorHAnsi"/>
          <w:sz w:val="20"/>
          <w:szCs w:val="20"/>
        </w:rPr>
        <w:t>’</w:t>
      </w:r>
      <w:r w:rsidRPr="00A60BAC">
        <w:rPr>
          <w:rFonts w:cstheme="minorHAnsi"/>
          <w:sz w:val="20"/>
          <w:szCs w:val="20"/>
        </w:rPr>
        <w:t xml:space="preserve"> </w:t>
      </w:r>
      <w:r w:rsidRPr="00A60BAC">
        <w:rPr>
          <w:rFonts w:cstheme="minorHAnsi"/>
          <w:i/>
          <w:iCs/>
          <w:sz w:val="20"/>
          <w:szCs w:val="20"/>
        </w:rPr>
        <w:t>The William and Mary Quarterly</w:t>
      </w:r>
      <w:r w:rsidRPr="00A60BAC">
        <w:rPr>
          <w:rFonts w:cstheme="minorHAnsi"/>
          <w:sz w:val="20"/>
          <w:szCs w:val="20"/>
        </w:rPr>
        <w:t>, Vol.44, No. 1 (1987), pp.104-120.</w:t>
      </w:r>
      <w:r w:rsidRPr="00A60BAC">
        <w:rPr>
          <w:rFonts w:cstheme="minorHAnsi"/>
          <w:i/>
          <w:iCs/>
          <w:sz w:val="20"/>
          <w:szCs w:val="20"/>
        </w:rPr>
        <w:t xml:space="preserve">  </w:t>
      </w:r>
      <w:r w:rsidRPr="00A60BAC">
        <w:rPr>
          <w:rFonts w:cstheme="minorHAnsi"/>
          <w:sz w:val="20"/>
          <w:szCs w:val="20"/>
        </w:rPr>
        <w:t>(p.104).</w:t>
      </w:r>
    </w:p>
  </w:footnote>
  <w:footnote w:id="71">
    <w:p w14:paraId="7BE0877A" w14:textId="3E308F9F" w:rsidR="006B3635" w:rsidRPr="00A60BAC" w:rsidRDefault="006B3635" w:rsidP="006B3635">
      <w:pPr>
        <w:spacing w:after="0" w:line="240" w:lineRule="auto"/>
        <w:rPr>
          <w:rFonts w:cstheme="minorHAnsi"/>
          <w:sz w:val="20"/>
          <w:szCs w:val="20"/>
        </w:rPr>
      </w:pPr>
      <w:r w:rsidRPr="00A60BAC">
        <w:rPr>
          <w:rStyle w:val="FootnoteReference"/>
          <w:rFonts w:cstheme="minorHAnsi"/>
          <w:sz w:val="20"/>
          <w:szCs w:val="20"/>
        </w:rPr>
        <w:footnoteRef/>
      </w:r>
      <w:r w:rsidRPr="00A60BAC">
        <w:rPr>
          <w:rFonts w:cstheme="minorHAnsi"/>
          <w:sz w:val="20"/>
          <w:szCs w:val="20"/>
        </w:rPr>
        <w:t xml:space="preserve"> Evan T. Pritchard,  </w:t>
      </w:r>
      <w:hyperlink r:id="rId32" w:history="1">
        <w:r w:rsidRPr="00A60BAC">
          <w:rPr>
            <w:rFonts w:cstheme="minorHAnsi"/>
            <w:i/>
            <w:iCs/>
            <w:color w:val="0563C1" w:themeColor="hyperlink"/>
            <w:sz w:val="20"/>
            <w:szCs w:val="20"/>
            <w:u w:val="single"/>
          </w:rPr>
          <w:t>https://spiritualityandpractice.com</w:t>
        </w:r>
      </w:hyperlink>
      <w:r w:rsidRPr="00A60BAC">
        <w:rPr>
          <w:rFonts w:cstheme="minorHAnsi"/>
          <w:sz w:val="20"/>
          <w:szCs w:val="20"/>
        </w:rPr>
        <w:t>, {accessed 17 December 2022}.</w:t>
      </w:r>
    </w:p>
  </w:footnote>
  <w:footnote w:id="72">
    <w:p w14:paraId="6FBA3E77" w14:textId="77777777" w:rsidR="006B3635" w:rsidRPr="00A60BAC" w:rsidRDefault="006B3635" w:rsidP="006B3635">
      <w:pPr>
        <w:pStyle w:val="FootnoteText"/>
        <w:ind w:left="720" w:hanging="720"/>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Evan T. Pritchard, </w:t>
      </w:r>
      <w:r w:rsidRPr="00A60BAC">
        <w:rPr>
          <w:rFonts w:asciiTheme="minorHAnsi" w:hAnsiTheme="minorHAnsi" w:cstheme="minorHAnsi"/>
          <w:i/>
          <w:iCs/>
        </w:rPr>
        <w:t>Native New Yorkers: The legacy of the Algonquin People of New York,</w:t>
      </w:r>
      <w:r w:rsidRPr="00A60BAC">
        <w:rPr>
          <w:rFonts w:asciiTheme="minorHAnsi" w:hAnsiTheme="minorHAnsi" w:cstheme="minorHAnsi"/>
        </w:rPr>
        <w:t xml:space="preserve"> revised edition (Chicago: Council Oak Books, 2007), p.77.  </w:t>
      </w:r>
    </w:p>
  </w:footnote>
  <w:footnote w:id="73">
    <w:p w14:paraId="56FB51D7" w14:textId="77777777" w:rsidR="006B3635" w:rsidRPr="00A60BAC" w:rsidRDefault="006B3635" w:rsidP="006B3635">
      <w:pPr>
        <w:pStyle w:val="FootnoteText"/>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Lane, </w:t>
      </w:r>
      <w:r w:rsidRPr="00A60BAC">
        <w:rPr>
          <w:rFonts w:asciiTheme="minorHAnsi" w:hAnsiTheme="minorHAnsi" w:cstheme="minorHAnsi"/>
          <w:i/>
          <w:iCs/>
        </w:rPr>
        <w:t>Landscapes of the Sacred</w:t>
      </w:r>
      <w:r w:rsidRPr="00A60BAC">
        <w:rPr>
          <w:rFonts w:asciiTheme="minorHAnsi" w:hAnsiTheme="minorHAnsi" w:cstheme="minorHAnsi"/>
        </w:rPr>
        <w:t>, p.218</w:t>
      </w:r>
    </w:p>
  </w:footnote>
  <w:footnote w:id="74">
    <w:p w14:paraId="027F93A1" w14:textId="60F9E1D3" w:rsidR="006B3635" w:rsidRPr="00A60BAC" w:rsidRDefault="006B3635" w:rsidP="006B3635">
      <w:pPr>
        <w:pStyle w:val="FootnoteText"/>
        <w:ind w:left="720" w:hanging="720"/>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lang w:val="en-US"/>
        </w:rPr>
        <w:t xml:space="preserve"> </w:t>
      </w:r>
      <w:proofErr w:type="spellStart"/>
      <w:r w:rsidRPr="00A60BAC">
        <w:rPr>
          <w:rFonts w:asciiTheme="minorHAnsi" w:hAnsiTheme="minorHAnsi" w:cstheme="minorHAnsi"/>
          <w:lang w:val="en-US"/>
        </w:rPr>
        <w:t>Steigman</w:t>
      </w:r>
      <w:proofErr w:type="spellEnd"/>
      <w:r w:rsidRPr="00A60BAC">
        <w:rPr>
          <w:rFonts w:asciiTheme="minorHAnsi" w:hAnsiTheme="minorHAnsi" w:cstheme="minorHAnsi"/>
          <w:lang w:val="en-US"/>
        </w:rPr>
        <w:t xml:space="preserve">, </w:t>
      </w:r>
      <w:r w:rsidRPr="00A60BAC">
        <w:rPr>
          <w:rFonts w:asciiTheme="minorHAnsi" w:hAnsiTheme="minorHAnsi" w:cstheme="minorHAnsi"/>
          <w:i/>
          <w:iCs/>
          <w:lang w:val="en-US"/>
        </w:rPr>
        <w:t>Accent on Talent:</w:t>
      </w:r>
      <w:r w:rsidRPr="00A60BAC">
        <w:rPr>
          <w:rFonts w:asciiTheme="minorHAnsi" w:hAnsiTheme="minorHAnsi" w:cstheme="minorHAnsi"/>
          <w:lang w:val="en-US"/>
        </w:rPr>
        <w:t xml:space="preserve"> pp. vii</w:t>
      </w:r>
      <w:r w:rsidR="00895368" w:rsidRPr="00A60BAC">
        <w:rPr>
          <w:rFonts w:asciiTheme="minorHAnsi" w:hAnsiTheme="minorHAnsi" w:cstheme="minorHAnsi"/>
          <w:lang w:val="en-US"/>
        </w:rPr>
        <w:t>-</w:t>
      </w:r>
      <w:r w:rsidRPr="00A60BAC">
        <w:rPr>
          <w:rFonts w:asciiTheme="minorHAnsi" w:hAnsiTheme="minorHAnsi" w:cstheme="minorHAnsi"/>
          <w:lang w:val="en-US"/>
        </w:rPr>
        <w:t>xiii.</w:t>
      </w:r>
      <w:r w:rsidRPr="00A60BAC">
        <w:rPr>
          <w:rFonts w:asciiTheme="minorHAnsi" w:hAnsiTheme="minorHAnsi" w:cstheme="minorHAnsi"/>
        </w:rPr>
        <w:t xml:space="preserve">  </w:t>
      </w:r>
    </w:p>
  </w:footnote>
  <w:footnote w:id="75">
    <w:p w14:paraId="734F37E4" w14:textId="6D5947B2" w:rsidR="006B3635" w:rsidRPr="00A60BAC" w:rsidRDefault="006B3635" w:rsidP="006B3635">
      <w:pPr>
        <w:pStyle w:val="FootnoteText"/>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w:t>
      </w:r>
      <w:r w:rsidRPr="00A60BAC">
        <w:rPr>
          <w:rFonts w:asciiTheme="minorHAnsi" w:hAnsiTheme="minorHAnsi" w:cstheme="minorHAnsi"/>
          <w:lang w:val="en-US"/>
        </w:rPr>
        <w:t>Zhao, ‘Manual on How to Make Children Hate School’ p</w:t>
      </w:r>
      <w:r w:rsidR="00895368" w:rsidRPr="00A60BAC">
        <w:rPr>
          <w:rFonts w:asciiTheme="minorHAnsi" w:hAnsiTheme="minorHAnsi" w:cstheme="minorHAnsi"/>
          <w:lang w:val="en-US"/>
        </w:rPr>
        <w:t>p</w:t>
      </w:r>
      <w:r w:rsidRPr="00A60BAC">
        <w:rPr>
          <w:rFonts w:asciiTheme="minorHAnsi" w:hAnsiTheme="minorHAnsi" w:cstheme="minorHAnsi"/>
          <w:lang w:val="en-US"/>
        </w:rPr>
        <w:t>.125,134.</w:t>
      </w:r>
    </w:p>
  </w:footnote>
  <w:footnote w:id="76">
    <w:p w14:paraId="41200CB5" w14:textId="5F01F985" w:rsidR="006B3635" w:rsidRPr="00E371EE" w:rsidRDefault="006B3635" w:rsidP="006B3635">
      <w:pPr>
        <w:shd w:val="clear" w:color="auto" w:fill="FFFFFF"/>
        <w:spacing w:after="0" w:line="240" w:lineRule="auto"/>
        <w:ind w:left="720" w:hanging="720"/>
      </w:pPr>
      <w:r w:rsidRPr="00A60BAC">
        <w:rPr>
          <w:rStyle w:val="FootnoteReference"/>
          <w:rFonts w:cstheme="minorHAnsi"/>
          <w:sz w:val="20"/>
          <w:szCs w:val="20"/>
        </w:rPr>
        <w:footnoteRef/>
      </w:r>
      <w:r w:rsidRPr="00A60BAC">
        <w:rPr>
          <w:rFonts w:cstheme="minorHAnsi"/>
          <w:sz w:val="20"/>
          <w:szCs w:val="20"/>
        </w:rPr>
        <w:t xml:space="preserve"> </w:t>
      </w:r>
      <w:r w:rsidRPr="00A60BAC">
        <w:rPr>
          <w:rFonts w:eastAsia="Times New Roman" w:cstheme="minorHAnsi"/>
          <w:sz w:val="20"/>
          <w:szCs w:val="20"/>
        </w:rPr>
        <w:t>Brooks,</w:t>
      </w:r>
      <w:r w:rsidR="00A60BAC">
        <w:rPr>
          <w:rFonts w:eastAsia="Times New Roman" w:cstheme="minorHAnsi"/>
          <w:sz w:val="20"/>
          <w:szCs w:val="20"/>
        </w:rPr>
        <w:t xml:space="preserve"> </w:t>
      </w:r>
      <w:r w:rsidRPr="00A60BAC">
        <w:rPr>
          <w:rFonts w:eastAsia="Times New Roman" w:cstheme="minorHAnsi"/>
          <w:sz w:val="20"/>
          <w:szCs w:val="20"/>
        </w:rPr>
        <w:t>’Children of the ‘70s’</w:t>
      </w:r>
      <w:r w:rsidR="00895368" w:rsidRPr="00A60BAC">
        <w:rPr>
          <w:rFonts w:eastAsia="Times New Roman" w:cstheme="minorHAnsi"/>
          <w:sz w:val="20"/>
          <w:szCs w:val="20"/>
        </w:rPr>
        <w:t xml:space="preserve">, </w:t>
      </w:r>
      <w:r w:rsidRPr="00A60BAC">
        <w:rPr>
          <w:rFonts w:cstheme="minorHAnsi"/>
          <w:sz w:val="20"/>
          <w:szCs w:val="20"/>
        </w:rPr>
        <w:t xml:space="preserve">Benjamin Holtzman, ‘Patrolling City Streets’ </w:t>
      </w:r>
      <w:r w:rsidR="00A60BAC" w:rsidRPr="00A60BAC">
        <w:rPr>
          <w:rFonts w:cstheme="minorHAnsi"/>
          <w:sz w:val="20"/>
          <w:szCs w:val="20"/>
        </w:rPr>
        <w:t>p</w:t>
      </w:r>
      <w:r w:rsidRPr="00A60BAC">
        <w:rPr>
          <w:rFonts w:cstheme="minorHAnsi"/>
          <w:sz w:val="20"/>
          <w:szCs w:val="20"/>
        </w:rPr>
        <w:t>.1</w:t>
      </w:r>
      <w:r w:rsidR="003D2DF2">
        <w:rPr>
          <w:rFonts w:cstheme="minorHAnsi"/>
          <w:sz w:val="20"/>
          <w:szCs w:val="20"/>
        </w:rPr>
        <w:t>33</w:t>
      </w:r>
      <w:r w:rsidRPr="00A60BAC">
        <w:rPr>
          <w:rFonts w:cstheme="minorHAnsi"/>
          <w:sz w:val="20"/>
          <w:szCs w:val="20"/>
        </w:rPr>
        <w:t>.</w:t>
      </w:r>
    </w:p>
  </w:footnote>
  <w:footnote w:id="77">
    <w:p w14:paraId="0594554C" w14:textId="77777777" w:rsidR="006B3635" w:rsidRPr="00A60BAC" w:rsidRDefault="006B3635" w:rsidP="006B3635">
      <w:pPr>
        <w:pStyle w:val="FootnoteText"/>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w:t>
      </w:r>
      <w:proofErr w:type="spellStart"/>
      <w:r w:rsidRPr="00A60BAC">
        <w:rPr>
          <w:rFonts w:asciiTheme="minorHAnsi" w:hAnsiTheme="minorHAnsi" w:cstheme="minorHAnsi"/>
          <w:lang w:val="en-US"/>
        </w:rPr>
        <w:t>Steigman</w:t>
      </w:r>
      <w:proofErr w:type="spellEnd"/>
      <w:r w:rsidRPr="00A60BAC">
        <w:rPr>
          <w:rFonts w:asciiTheme="minorHAnsi" w:hAnsiTheme="minorHAnsi" w:cstheme="minorHAnsi"/>
          <w:lang w:val="en-US"/>
        </w:rPr>
        <w:t xml:space="preserve">, </w:t>
      </w:r>
      <w:r w:rsidRPr="00A60BAC">
        <w:rPr>
          <w:rFonts w:asciiTheme="minorHAnsi" w:hAnsiTheme="minorHAnsi" w:cstheme="minorHAnsi"/>
          <w:i/>
          <w:iCs/>
          <w:lang w:val="en-US"/>
        </w:rPr>
        <w:t>Accent on Talent</w:t>
      </w:r>
      <w:r w:rsidRPr="00A60BAC">
        <w:rPr>
          <w:rFonts w:asciiTheme="minorHAnsi" w:hAnsiTheme="minorHAnsi" w:cstheme="minorHAnsi"/>
          <w:lang w:val="en-US"/>
        </w:rPr>
        <w:t>, p.5.</w:t>
      </w:r>
    </w:p>
  </w:footnote>
  <w:footnote w:id="78">
    <w:p w14:paraId="2698FA69" w14:textId="77777777" w:rsidR="006B3635" w:rsidRPr="00A60BAC" w:rsidRDefault="006B3635" w:rsidP="006B3635">
      <w:pPr>
        <w:pStyle w:val="FootnoteText"/>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w:t>
      </w:r>
      <w:r w:rsidRPr="00A60BAC">
        <w:rPr>
          <w:rFonts w:asciiTheme="minorHAnsi" w:hAnsiTheme="minorHAnsi" w:cstheme="minorHAnsi"/>
          <w:lang w:val="en-US"/>
        </w:rPr>
        <w:t>Aristotle</w:t>
      </w:r>
      <w:r w:rsidRPr="00A60BAC">
        <w:rPr>
          <w:rFonts w:asciiTheme="minorHAnsi" w:hAnsiTheme="minorHAnsi" w:cstheme="minorHAnsi"/>
          <w:i/>
          <w:iCs/>
          <w:lang w:val="en-US"/>
        </w:rPr>
        <w:t>, The Physics</w:t>
      </w:r>
      <w:r w:rsidRPr="00A60BAC">
        <w:rPr>
          <w:rFonts w:asciiTheme="minorHAnsi" w:hAnsiTheme="minorHAnsi" w:cstheme="minorHAnsi"/>
          <w:lang w:val="en-US"/>
        </w:rPr>
        <w:t>, IV.II 209b.</w:t>
      </w:r>
    </w:p>
  </w:footnote>
  <w:footnote w:id="79">
    <w:p w14:paraId="55CB51A7" w14:textId="77777777" w:rsidR="006B3635" w:rsidRPr="00A60BAC" w:rsidRDefault="006B3635" w:rsidP="006B3635">
      <w:pPr>
        <w:pStyle w:val="FootnoteText"/>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w:t>
      </w:r>
      <w:r w:rsidRPr="00A60BAC">
        <w:rPr>
          <w:rFonts w:asciiTheme="minorHAnsi" w:hAnsiTheme="minorHAnsi" w:cstheme="minorHAnsi"/>
          <w:lang w:val="en-US"/>
        </w:rPr>
        <w:t xml:space="preserve">Eliade, </w:t>
      </w:r>
      <w:r w:rsidRPr="00A60BAC">
        <w:rPr>
          <w:rFonts w:asciiTheme="minorHAnsi" w:hAnsiTheme="minorHAnsi" w:cstheme="minorHAnsi"/>
          <w:i/>
          <w:iCs/>
          <w:lang w:val="en-US"/>
        </w:rPr>
        <w:t>The Sacred and the Profane</w:t>
      </w:r>
      <w:r w:rsidRPr="00A60BAC">
        <w:rPr>
          <w:rFonts w:asciiTheme="minorHAnsi" w:hAnsiTheme="minorHAnsi" w:cstheme="minorHAnsi"/>
          <w:lang w:val="en-US"/>
        </w:rPr>
        <w:t>, pp.23,26.</w:t>
      </w:r>
    </w:p>
  </w:footnote>
  <w:footnote w:id="80">
    <w:p w14:paraId="740866C1" w14:textId="77777777" w:rsidR="006B3635" w:rsidRPr="00A60BAC" w:rsidRDefault="006B3635" w:rsidP="006B3635">
      <w:pPr>
        <w:pStyle w:val="FootnoteText"/>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w:t>
      </w:r>
      <w:r w:rsidRPr="00A60BAC">
        <w:rPr>
          <w:rFonts w:asciiTheme="minorHAnsi" w:hAnsiTheme="minorHAnsi" w:cstheme="minorHAnsi"/>
          <w:lang w:val="en-US"/>
        </w:rPr>
        <w:t xml:space="preserve">Durkheim, </w:t>
      </w:r>
      <w:r w:rsidRPr="00A60BAC">
        <w:rPr>
          <w:rFonts w:asciiTheme="minorHAnsi" w:hAnsiTheme="minorHAnsi" w:cstheme="minorHAnsi"/>
          <w:i/>
          <w:iCs/>
          <w:lang w:val="en-US"/>
        </w:rPr>
        <w:t>The Elemental Forms</w:t>
      </w:r>
      <w:r w:rsidRPr="00A60BAC">
        <w:rPr>
          <w:rFonts w:asciiTheme="minorHAnsi" w:hAnsiTheme="minorHAnsi" w:cstheme="minorHAnsi"/>
          <w:lang w:val="en-US"/>
        </w:rPr>
        <w:t>, p. 10.</w:t>
      </w:r>
    </w:p>
  </w:footnote>
  <w:footnote w:id="81">
    <w:p w14:paraId="015AFA52" w14:textId="11D7FD54" w:rsidR="006B3635" w:rsidRPr="00A60BAC" w:rsidRDefault="006B3635" w:rsidP="006B3635">
      <w:pPr>
        <w:pStyle w:val="FootnoteText"/>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w:t>
      </w:r>
      <w:r w:rsidRPr="00A60BAC">
        <w:rPr>
          <w:rFonts w:asciiTheme="minorHAnsi" w:hAnsiTheme="minorHAnsi" w:cstheme="minorHAnsi"/>
          <w:lang w:val="en-US"/>
        </w:rPr>
        <w:t xml:space="preserve">Lane, </w:t>
      </w:r>
      <w:r w:rsidRPr="00A60BAC">
        <w:rPr>
          <w:rFonts w:asciiTheme="minorHAnsi" w:hAnsiTheme="minorHAnsi" w:cstheme="minorHAnsi"/>
          <w:i/>
          <w:iCs/>
          <w:lang w:val="en-US"/>
        </w:rPr>
        <w:t>Landscapes of</w:t>
      </w:r>
      <w:r w:rsidR="00A60BAC" w:rsidRPr="00A60BAC">
        <w:rPr>
          <w:rFonts w:asciiTheme="minorHAnsi" w:hAnsiTheme="minorHAnsi" w:cstheme="minorHAnsi"/>
          <w:i/>
          <w:iCs/>
          <w:lang w:val="en-US"/>
        </w:rPr>
        <w:t xml:space="preserve"> the </w:t>
      </w:r>
      <w:r w:rsidRPr="00A60BAC">
        <w:rPr>
          <w:rFonts w:asciiTheme="minorHAnsi" w:hAnsiTheme="minorHAnsi" w:cstheme="minorHAnsi"/>
          <w:i/>
          <w:iCs/>
          <w:lang w:val="en-US"/>
        </w:rPr>
        <w:t>Sacred</w:t>
      </w:r>
      <w:r w:rsidRPr="00A60BAC">
        <w:rPr>
          <w:rFonts w:asciiTheme="minorHAnsi" w:hAnsiTheme="minorHAnsi" w:cstheme="minorHAnsi"/>
          <w:lang w:val="en-US"/>
        </w:rPr>
        <w:t>, p.20.</w:t>
      </w:r>
    </w:p>
  </w:footnote>
  <w:footnote w:id="82">
    <w:p w14:paraId="1A41C72D" w14:textId="77777777" w:rsidR="006B3635" w:rsidRPr="00A60BAC" w:rsidRDefault="006B3635" w:rsidP="006B3635">
      <w:pPr>
        <w:pStyle w:val="FootnoteText"/>
        <w:ind w:left="720" w:hanging="720"/>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w:t>
      </w:r>
      <w:r w:rsidRPr="00A60BAC">
        <w:rPr>
          <w:rFonts w:asciiTheme="minorHAnsi" w:hAnsiTheme="minorHAnsi" w:cstheme="minorHAnsi"/>
          <w:lang w:val="en-US"/>
        </w:rPr>
        <w:t xml:space="preserve">Pritchard, </w:t>
      </w:r>
      <w:r w:rsidRPr="00A60BAC">
        <w:rPr>
          <w:rFonts w:asciiTheme="minorHAnsi" w:hAnsiTheme="minorHAnsi" w:cstheme="minorHAnsi"/>
          <w:i/>
          <w:iCs/>
          <w:lang w:val="en-US"/>
        </w:rPr>
        <w:t>Native New Yorkers</w:t>
      </w:r>
      <w:r w:rsidRPr="00A60BAC">
        <w:rPr>
          <w:rFonts w:asciiTheme="minorHAnsi" w:hAnsiTheme="minorHAnsi" w:cstheme="minorHAnsi"/>
          <w:lang w:val="en-US"/>
        </w:rPr>
        <w:t xml:space="preserve">, p.77; for maps see of trails see, </w:t>
      </w:r>
      <w:hyperlink r:id="rId33" w:history="1">
        <w:r w:rsidRPr="00A60BAC">
          <w:rPr>
            <w:rStyle w:val="Hyperlink"/>
            <w:rFonts w:asciiTheme="minorHAnsi" w:hAnsiTheme="minorHAnsi" w:cstheme="minorHAnsi"/>
            <w:i/>
            <w:iCs/>
            <w:lang w:val="en-US"/>
          </w:rPr>
          <w:t>https://www.newyorknature.us/wp-content</w:t>
        </w:r>
      </w:hyperlink>
      <w:r w:rsidRPr="00A60BAC">
        <w:rPr>
          <w:rFonts w:asciiTheme="minorHAnsi" w:hAnsiTheme="minorHAnsi" w:cstheme="minorHAnsi"/>
          <w:i/>
          <w:iCs/>
          <w:lang w:val="en-US"/>
        </w:rPr>
        <w:t xml:space="preserve"> </w:t>
      </w:r>
      <w:r w:rsidRPr="00A60BAC">
        <w:rPr>
          <w:rFonts w:asciiTheme="minorHAnsi" w:hAnsiTheme="minorHAnsi" w:cstheme="minorHAnsi"/>
          <w:lang w:val="en-US"/>
        </w:rPr>
        <w:t>{accessed 20 December 2022}.</w:t>
      </w:r>
    </w:p>
  </w:footnote>
  <w:footnote w:id="83">
    <w:p w14:paraId="72612B4E" w14:textId="094B4554" w:rsidR="00A60BAC" w:rsidRPr="00A60BAC" w:rsidRDefault="00A60BAC">
      <w:pPr>
        <w:pStyle w:val="FootnoteText"/>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w:t>
      </w:r>
      <w:r w:rsidRPr="00A60BAC">
        <w:rPr>
          <w:rFonts w:asciiTheme="minorHAnsi" w:hAnsiTheme="minorHAnsi" w:cstheme="minorHAnsi"/>
          <w:lang w:val="en-US"/>
        </w:rPr>
        <w:t xml:space="preserve">Pritchard, </w:t>
      </w:r>
      <w:r w:rsidRPr="00A60BAC">
        <w:rPr>
          <w:rFonts w:asciiTheme="minorHAnsi" w:hAnsiTheme="minorHAnsi" w:cstheme="minorHAnsi"/>
          <w:i/>
          <w:iCs/>
          <w:lang w:val="en-US"/>
        </w:rPr>
        <w:t>Native New Yorkers</w:t>
      </w:r>
      <w:r w:rsidRPr="00A60BAC">
        <w:rPr>
          <w:rFonts w:asciiTheme="minorHAnsi" w:hAnsiTheme="minorHAnsi" w:cstheme="minorHAnsi"/>
          <w:lang w:val="en-US"/>
        </w:rPr>
        <w:t>, p.36.</w:t>
      </w:r>
    </w:p>
  </w:footnote>
  <w:footnote w:id="84">
    <w:p w14:paraId="7B8CDC92" w14:textId="77777777" w:rsidR="006B3635" w:rsidRPr="00022B3F" w:rsidRDefault="006B3635" w:rsidP="006B3635">
      <w:pPr>
        <w:pStyle w:val="FootnoteText"/>
        <w:rPr>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w:t>
      </w:r>
      <w:r w:rsidRPr="00A60BAC">
        <w:rPr>
          <w:rFonts w:asciiTheme="minorHAnsi" w:hAnsiTheme="minorHAnsi" w:cstheme="minorHAnsi"/>
          <w:lang w:val="en-US"/>
        </w:rPr>
        <w:t xml:space="preserve">Lane, </w:t>
      </w:r>
      <w:r w:rsidRPr="00A60BAC">
        <w:rPr>
          <w:rFonts w:asciiTheme="minorHAnsi" w:hAnsiTheme="minorHAnsi" w:cstheme="minorHAnsi"/>
          <w:i/>
          <w:iCs/>
          <w:lang w:val="en-US"/>
        </w:rPr>
        <w:t>Landscapes of the Sacred</w:t>
      </w:r>
      <w:r w:rsidRPr="00A60BAC">
        <w:rPr>
          <w:rFonts w:asciiTheme="minorHAnsi" w:hAnsiTheme="minorHAnsi" w:cstheme="minorHAnsi"/>
          <w:lang w:val="en-US"/>
        </w:rPr>
        <w:t>, p.218</w:t>
      </w:r>
    </w:p>
  </w:footnote>
  <w:footnote w:id="85">
    <w:p w14:paraId="65F6CE37" w14:textId="77777777" w:rsidR="006B3635" w:rsidRPr="005739EC" w:rsidRDefault="006B3635" w:rsidP="006B3635">
      <w:pPr>
        <w:pStyle w:val="FootnoteText"/>
        <w:rPr>
          <w:rFonts w:asciiTheme="minorHAnsi" w:hAnsiTheme="minorHAnsi" w:cstheme="minorHAnsi"/>
          <w:i/>
          <w:iCs/>
          <w:lang w:val="en-US"/>
        </w:rPr>
      </w:pPr>
      <w:r w:rsidRPr="005739EC">
        <w:rPr>
          <w:rStyle w:val="FootnoteReference"/>
          <w:rFonts w:asciiTheme="minorHAnsi" w:hAnsiTheme="minorHAnsi" w:cstheme="minorHAnsi"/>
        </w:rPr>
        <w:footnoteRef/>
      </w:r>
      <w:r w:rsidRPr="005739EC">
        <w:rPr>
          <w:rFonts w:asciiTheme="minorHAnsi" w:hAnsiTheme="minorHAnsi" w:cstheme="minorHAnsi"/>
        </w:rPr>
        <w:t xml:space="preserve"> </w:t>
      </w:r>
      <w:r w:rsidRPr="005739EC">
        <w:rPr>
          <w:rFonts w:asciiTheme="minorHAnsi" w:hAnsiTheme="minorHAnsi" w:cstheme="minorHAnsi"/>
          <w:lang w:val="en-US"/>
        </w:rPr>
        <w:t xml:space="preserve">Oxford Dictionary, </w:t>
      </w:r>
      <w:hyperlink r:id="rId34" w:history="1">
        <w:r w:rsidRPr="005739EC">
          <w:rPr>
            <w:rStyle w:val="Hyperlink"/>
            <w:rFonts w:asciiTheme="minorHAnsi" w:hAnsiTheme="minorHAnsi" w:cstheme="minorHAnsi"/>
            <w:i/>
            <w:iCs/>
            <w:lang w:val="en-US"/>
          </w:rPr>
          <w:t>https://www.oxfordlanguages.oup.com</w:t>
        </w:r>
      </w:hyperlink>
      <w:r w:rsidRPr="005739EC">
        <w:rPr>
          <w:rFonts w:asciiTheme="minorHAnsi" w:hAnsiTheme="minorHAnsi" w:cstheme="minorHAnsi"/>
          <w:i/>
          <w:iCs/>
          <w:lang w:val="en-US"/>
        </w:rPr>
        <w:t>,</w:t>
      </w:r>
      <w:r w:rsidRPr="005739EC">
        <w:rPr>
          <w:rFonts w:asciiTheme="minorHAnsi" w:hAnsiTheme="minorHAnsi" w:cstheme="minorHAnsi"/>
          <w:lang w:val="en-US"/>
        </w:rPr>
        <w:t xml:space="preserve"> {accessed 21 December 2022}</w:t>
      </w:r>
      <w:r w:rsidRPr="005739EC">
        <w:rPr>
          <w:rFonts w:asciiTheme="minorHAnsi" w:hAnsiTheme="minorHAnsi" w:cstheme="minorHAnsi"/>
          <w:i/>
          <w:iCs/>
          <w:lang w:val="en-US"/>
        </w:rPr>
        <w:t xml:space="preserve"> </w:t>
      </w:r>
    </w:p>
  </w:footnote>
  <w:footnote w:id="86">
    <w:p w14:paraId="4851F384" w14:textId="77777777" w:rsidR="006B3635" w:rsidRPr="005739EC" w:rsidRDefault="006B3635" w:rsidP="006B3635">
      <w:pPr>
        <w:pStyle w:val="FootnoteText"/>
        <w:rPr>
          <w:rFonts w:asciiTheme="minorHAnsi" w:hAnsiTheme="minorHAnsi" w:cstheme="minorHAnsi"/>
          <w:lang w:val="en-US"/>
        </w:rPr>
      </w:pPr>
      <w:r w:rsidRPr="005739EC">
        <w:rPr>
          <w:rStyle w:val="FootnoteReference"/>
          <w:rFonts w:asciiTheme="minorHAnsi" w:hAnsiTheme="minorHAnsi" w:cstheme="minorHAnsi"/>
        </w:rPr>
        <w:footnoteRef/>
      </w:r>
      <w:r w:rsidRPr="005739EC">
        <w:rPr>
          <w:rFonts w:asciiTheme="minorHAnsi" w:hAnsiTheme="minorHAnsi" w:cstheme="minorHAnsi"/>
        </w:rPr>
        <w:t xml:space="preserve"> </w:t>
      </w:r>
      <w:bookmarkStart w:id="40" w:name="_Hlk123318761"/>
      <w:r w:rsidRPr="005739EC">
        <w:rPr>
          <w:rFonts w:asciiTheme="minorHAnsi" w:hAnsiTheme="minorHAnsi" w:cstheme="minorHAnsi"/>
          <w:lang w:val="en-US"/>
        </w:rPr>
        <w:t xml:space="preserve">Ingold, </w:t>
      </w:r>
      <w:r w:rsidRPr="005739EC">
        <w:rPr>
          <w:rFonts w:asciiTheme="minorHAnsi" w:hAnsiTheme="minorHAnsi" w:cstheme="minorHAnsi"/>
          <w:i/>
          <w:iCs/>
          <w:lang w:val="en-US"/>
        </w:rPr>
        <w:t>Lines</w:t>
      </w:r>
      <w:r w:rsidRPr="005739EC">
        <w:rPr>
          <w:rFonts w:asciiTheme="minorHAnsi" w:hAnsiTheme="minorHAnsi" w:cstheme="minorHAnsi"/>
          <w:lang w:val="en-US"/>
        </w:rPr>
        <w:t>, pp. xvi-xvii.</w:t>
      </w:r>
      <w:bookmarkEnd w:id="40"/>
    </w:p>
  </w:footnote>
  <w:footnote w:id="87">
    <w:p w14:paraId="0AF7D923" w14:textId="77777777" w:rsidR="006B3635" w:rsidRPr="005739EC" w:rsidRDefault="006B3635" w:rsidP="006B3635">
      <w:pPr>
        <w:pStyle w:val="FootnoteText"/>
        <w:rPr>
          <w:rFonts w:asciiTheme="minorHAnsi" w:hAnsiTheme="minorHAnsi" w:cstheme="minorHAnsi"/>
          <w:lang w:val="en-US"/>
        </w:rPr>
      </w:pPr>
      <w:r w:rsidRPr="005739EC">
        <w:rPr>
          <w:rStyle w:val="FootnoteReference"/>
          <w:rFonts w:asciiTheme="minorHAnsi" w:hAnsiTheme="minorHAnsi" w:cstheme="minorHAnsi"/>
        </w:rPr>
        <w:footnoteRef/>
      </w:r>
      <w:r w:rsidRPr="005739EC">
        <w:rPr>
          <w:rFonts w:asciiTheme="minorHAnsi" w:hAnsiTheme="minorHAnsi" w:cstheme="minorHAnsi"/>
        </w:rPr>
        <w:t xml:space="preserve"> D</w:t>
      </w:r>
      <w:proofErr w:type="spellStart"/>
      <w:r w:rsidRPr="005739EC">
        <w:rPr>
          <w:rFonts w:asciiTheme="minorHAnsi" w:hAnsiTheme="minorHAnsi" w:cstheme="minorHAnsi"/>
          <w:lang w:val="en-US"/>
        </w:rPr>
        <w:t>ahlin</w:t>
      </w:r>
      <w:proofErr w:type="spellEnd"/>
      <w:r w:rsidRPr="005739EC">
        <w:rPr>
          <w:rFonts w:asciiTheme="minorHAnsi" w:hAnsiTheme="minorHAnsi" w:cstheme="minorHAnsi"/>
          <w:lang w:val="en-US"/>
        </w:rPr>
        <w:t>, ‘On the Path Towards Thinking’, p.550.</w:t>
      </w:r>
    </w:p>
  </w:footnote>
  <w:footnote w:id="88">
    <w:p w14:paraId="6151C072" w14:textId="43E92CE0" w:rsidR="006B3635" w:rsidRPr="005739EC" w:rsidRDefault="006B3635" w:rsidP="006B3635">
      <w:pPr>
        <w:pStyle w:val="FootnoteText"/>
        <w:rPr>
          <w:rFonts w:asciiTheme="minorHAnsi" w:hAnsiTheme="minorHAnsi" w:cstheme="minorHAnsi"/>
          <w:lang w:val="en-US"/>
        </w:rPr>
      </w:pPr>
      <w:r w:rsidRPr="005739EC">
        <w:rPr>
          <w:rStyle w:val="FootnoteReference"/>
          <w:rFonts w:asciiTheme="minorHAnsi" w:hAnsiTheme="minorHAnsi" w:cstheme="minorHAnsi"/>
        </w:rPr>
        <w:footnoteRef/>
      </w:r>
      <w:r w:rsidRPr="005739EC">
        <w:rPr>
          <w:rFonts w:asciiTheme="minorHAnsi" w:hAnsiTheme="minorHAnsi" w:cstheme="minorHAnsi"/>
        </w:rPr>
        <w:t xml:space="preserve"> Tilley</w:t>
      </w:r>
      <w:r w:rsidRPr="005739EC">
        <w:rPr>
          <w:rFonts w:asciiTheme="minorHAnsi" w:hAnsiTheme="minorHAnsi" w:cstheme="minorHAnsi"/>
          <w:i/>
          <w:iCs/>
        </w:rPr>
        <w:t>, Space</w:t>
      </w:r>
      <w:r w:rsidR="00A60BAC" w:rsidRPr="005739EC">
        <w:rPr>
          <w:rFonts w:asciiTheme="minorHAnsi" w:hAnsiTheme="minorHAnsi" w:cstheme="minorHAnsi"/>
          <w:i/>
          <w:iCs/>
        </w:rPr>
        <w:t>,</w:t>
      </w:r>
      <w:r w:rsidRPr="005739EC">
        <w:rPr>
          <w:rFonts w:asciiTheme="minorHAnsi" w:hAnsiTheme="minorHAnsi" w:cstheme="minorHAnsi"/>
          <w:i/>
          <w:iCs/>
        </w:rPr>
        <w:t xml:space="preserve"> Place</w:t>
      </w:r>
      <w:r w:rsidR="00A60BAC" w:rsidRPr="005739EC">
        <w:rPr>
          <w:rFonts w:asciiTheme="minorHAnsi" w:hAnsiTheme="minorHAnsi" w:cstheme="minorHAnsi"/>
          <w:i/>
          <w:iCs/>
        </w:rPr>
        <w:t>,</w:t>
      </w:r>
      <w:r w:rsidRPr="005739EC">
        <w:rPr>
          <w:rFonts w:asciiTheme="minorHAnsi" w:hAnsiTheme="minorHAnsi" w:cstheme="minorHAnsi"/>
          <w:i/>
          <w:iCs/>
        </w:rPr>
        <w:t xml:space="preserve"> Landscape</w:t>
      </w:r>
      <w:r w:rsidR="00A60BAC" w:rsidRPr="005739EC">
        <w:rPr>
          <w:rFonts w:asciiTheme="minorHAnsi" w:hAnsiTheme="minorHAnsi" w:cstheme="minorHAnsi"/>
          <w:i/>
          <w:iCs/>
        </w:rPr>
        <w:t xml:space="preserve"> and</w:t>
      </w:r>
      <w:r w:rsidRPr="005739EC">
        <w:rPr>
          <w:rFonts w:asciiTheme="minorHAnsi" w:hAnsiTheme="minorHAnsi" w:cstheme="minorHAnsi"/>
          <w:i/>
          <w:iCs/>
        </w:rPr>
        <w:t xml:space="preserve"> Perception</w:t>
      </w:r>
      <w:r w:rsidRPr="005739EC">
        <w:rPr>
          <w:rFonts w:asciiTheme="minorHAnsi" w:hAnsiTheme="minorHAnsi" w:cstheme="minorHAnsi"/>
        </w:rPr>
        <w:t>, p.15.</w:t>
      </w:r>
    </w:p>
  </w:footnote>
  <w:footnote w:id="89">
    <w:p w14:paraId="6EECC89A" w14:textId="167E2846" w:rsidR="00C43DB8" w:rsidRPr="005739EC" w:rsidRDefault="00C43DB8">
      <w:pPr>
        <w:pStyle w:val="FootnoteText"/>
        <w:rPr>
          <w:rFonts w:asciiTheme="minorHAnsi" w:hAnsiTheme="minorHAnsi" w:cstheme="minorHAnsi"/>
          <w:lang w:val="en-US"/>
        </w:rPr>
      </w:pPr>
      <w:r w:rsidRPr="005739EC">
        <w:rPr>
          <w:rStyle w:val="FootnoteReference"/>
          <w:rFonts w:asciiTheme="minorHAnsi" w:hAnsiTheme="minorHAnsi" w:cstheme="minorHAnsi"/>
        </w:rPr>
        <w:footnoteRef/>
      </w:r>
      <w:r w:rsidRPr="005739EC">
        <w:rPr>
          <w:rFonts w:asciiTheme="minorHAnsi" w:hAnsiTheme="minorHAnsi" w:cstheme="minorHAnsi"/>
        </w:rPr>
        <w:t xml:space="preserve"> Ingold, </w:t>
      </w:r>
      <w:r w:rsidRPr="005739EC">
        <w:rPr>
          <w:rFonts w:asciiTheme="minorHAnsi" w:hAnsiTheme="minorHAnsi" w:cstheme="minorHAnsi"/>
          <w:i/>
          <w:iCs/>
        </w:rPr>
        <w:t>Lines</w:t>
      </w:r>
      <w:r w:rsidRPr="005739EC">
        <w:rPr>
          <w:rFonts w:asciiTheme="minorHAnsi" w:hAnsiTheme="minorHAnsi" w:cstheme="minorHAnsi"/>
        </w:rPr>
        <w:t xml:space="preserve"> p.16.</w:t>
      </w:r>
    </w:p>
  </w:footnote>
  <w:footnote w:id="90">
    <w:p w14:paraId="1850C01D" w14:textId="36540869" w:rsidR="006B3635" w:rsidRPr="005739EC" w:rsidRDefault="006B3635" w:rsidP="006B3635">
      <w:pPr>
        <w:pStyle w:val="FootnoteText"/>
        <w:ind w:left="720" w:hanging="720"/>
        <w:rPr>
          <w:rFonts w:asciiTheme="minorHAnsi" w:hAnsiTheme="minorHAnsi" w:cstheme="minorHAnsi"/>
          <w:lang w:val="en-US"/>
        </w:rPr>
      </w:pPr>
      <w:r w:rsidRPr="005739EC">
        <w:rPr>
          <w:rStyle w:val="FootnoteReference"/>
          <w:rFonts w:asciiTheme="minorHAnsi" w:hAnsiTheme="minorHAnsi" w:cstheme="minorHAnsi"/>
        </w:rPr>
        <w:footnoteRef/>
      </w:r>
      <w:bookmarkStart w:id="41" w:name="_Hlk123750939"/>
      <w:r w:rsidRPr="005739EC">
        <w:rPr>
          <w:rFonts w:asciiTheme="minorHAnsi" w:hAnsiTheme="minorHAnsi" w:cstheme="minorHAnsi"/>
        </w:rPr>
        <w:t xml:space="preserve"> </w:t>
      </w:r>
      <w:proofErr w:type="spellStart"/>
      <w:r w:rsidRPr="005739EC">
        <w:rPr>
          <w:rFonts w:asciiTheme="minorHAnsi" w:hAnsiTheme="minorHAnsi" w:cstheme="minorHAnsi"/>
        </w:rPr>
        <w:t>Lepine</w:t>
      </w:r>
      <w:proofErr w:type="spellEnd"/>
      <w:r w:rsidRPr="005739EC">
        <w:rPr>
          <w:rFonts w:asciiTheme="minorHAnsi" w:hAnsiTheme="minorHAnsi" w:cstheme="minorHAnsi"/>
        </w:rPr>
        <w:t>,</w:t>
      </w:r>
      <w:r w:rsidR="00A60BAC" w:rsidRPr="005739EC">
        <w:rPr>
          <w:rFonts w:asciiTheme="minorHAnsi" w:hAnsiTheme="minorHAnsi" w:cstheme="minorHAnsi"/>
        </w:rPr>
        <w:t xml:space="preserve"> </w:t>
      </w:r>
      <w:r w:rsidRPr="005739EC">
        <w:rPr>
          <w:rFonts w:asciiTheme="minorHAnsi" w:hAnsiTheme="minorHAnsi" w:cstheme="minorHAnsi"/>
        </w:rPr>
        <w:t>'Architecture does not teach us what the sacred is,</w:t>
      </w:r>
      <w:r w:rsidR="00A60BAC" w:rsidRPr="005739EC">
        <w:rPr>
          <w:rFonts w:asciiTheme="minorHAnsi" w:hAnsiTheme="minorHAnsi" w:cstheme="minorHAnsi"/>
        </w:rPr>
        <w:t>’</w:t>
      </w:r>
      <w:r w:rsidRPr="005739EC">
        <w:rPr>
          <w:rFonts w:asciiTheme="minorHAnsi" w:hAnsiTheme="minorHAnsi" w:cstheme="minorHAnsi"/>
        </w:rPr>
        <w:t xml:space="preserve"> p.</w:t>
      </w:r>
      <w:r w:rsidR="00A60BAC" w:rsidRPr="005739EC">
        <w:rPr>
          <w:rFonts w:asciiTheme="minorHAnsi" w:hAnsiTheme="minorHAnsi" w:cstheme="minorHAnsi"/>
        </w:rPr>
        <w:t xml:space="preserve"> </w:t>
      </w:r>
      <w:r w:rsidRPr="005739EC">
        <w:rPr>
          <w:rFonts w:asciiTheme="minorHAnsi" w:hAnsiTheme="minorHAnsi" w:cstheme="minorHAnsi"/>
        </w:rPr>
        <w:t>8.</w:t>
      </w:r>
      <w:bookmarkEnd w:id="41"/>
    </w:p>
  </w:footnote>
  <w:footnote w:id="91">
    <w:p w14:paraId="46388356" w14:textId="5909D0B0" w:rsidR="009F19FC" w:rsidRPr="005739EC" w:rsidRDefault="009F19FC">
      <w:pPr>
        <w:pStyle w:val="FootnoteText"/>
        <w:rPr>
          <w:rFonts w:asciiTheme="minorHAnsi" w:hAnsiTheme="minorHAnsi" w:cstheme="minorHAnsi"/>
          <w:lang w:val="en-US"/>
        </w:rPr>
      </w:pPr>
      <w:r w:rsidRPr="005739EC">
        <w:rPr>
          <w:rStyle w:val="FootnoteReference"/>
          <w:rFonts w:asciiTheme="minorHAnsi" w:hAnsiTheme="minorHAnsi" w:cstheme="minorHAnsi"/>
        </w:rPr>
        <w:footnoteRef/>
      </w:r>
      <w:r w:rsidRPr="005739EC">
        <w:rPr>
          <w:rFonts w:asciiTheme="minorHAnsi" w:hAnsiTheme="minorHAnsi" w:cstheme="minorHAnsi"/>
        </w:rPr>
        <w:t xml:space="preserve"> </w:t>
      </w:r>
      <w:bookmarkStart w:id="42" w:name="_Hlk123313339"/>
      <w:bookmarkStart w:id="43" w:name="_Hlk123138200"/>
      <w:r w:rsidRPr="005739EC">
        <w:rPr>
          <w:rFonts w:asciiTheme="minorHAnsi" w:hAnsiTheme="minorHAnsi" w:cstheme="minorHAnsi"/>
          <w:lang w:val="en-US"/>
        </w:rPr>
        <w:t xml:space="preserve">Yousef Lateef, </w:t>
      </w:r>
      <w:hyperlink r:id="rId35" w:history="1">
        <w:r w:rsidRPr="005739EC">
          <w:rPr>
            <w:rStyle w:val="Hyperlink"/>
            <w:rFonts w:asciiTheme="minorHAnsi" w:hAnsiTheme="minorHAnsi" w:cstheme="minorHAnsi"/>
            <w:i/>
            <w:iCs/>
            <w:lang w:val="en-US"/>
          </w:rPr>
          <w:t>https://yuseflateef.com</w:t>
        </w:r>
      </w:hyperlink>
      <w:r w:rsidRPr="005739EC">
        <w:rPr>
          <w:rFonts w:asciiTheme="minorHAnsi" w:hAnsiTheme="minorHAnsi" w:cstheme="minorHAnsi"/>
          <w:lang w:val="en-US"/>
        </w:rPr>
        <w:t>, {accessed 28 December 2022}.</w:t>
      </w:r>
      <w:bookmarkEnd w:id="42"/>
    </w:p>
    <w:bookmarkEnd w:id="43"/>
  </w:footnote>
  <w:footnote w:id="92">
    <w:p w14:paraId="68DABA91" w14:textId="6824A2EB" w:rsidR="00CA4363" w:rsidRPr="00CA4363" w:rsidRDefault="00CA4363">
      <w:pPr>
        <w:pStyle w:val="FootnoteText"/>
        <w:rPr>
          <w:lang w:val="en-US"/>
        </w:rPr>
      </w:pPr>
      <w:r>
        <w:rPr>
          <w:rStyle w:val="FootnoteReference"/>
        </w:rPr>
        <w:footnoteRef/>
      </w:r>
      <w:r>
        <w:t xml:space="preserve"> </w:t>
      </w:r>
      <w:r w:rsidRPr="005739EC">
        <w:rPr>
          <w:rFonts w:asciiTheme="minorHAnsi" w:hAnsiTheme="minorHAnsi" w:cstheme="minorHAnsi"/>
          <w:lang w:val="en-US"/>
        </w:rPr>
        <w:t xml:space="preserve">Yousef Lateef, </w:t>
      </w:r>
      <w:hyperlink r:id="rId36" w:history="1">
        <w:r w:rsidRPr="005739EC">
          <w:rPr>
            <w:rStyle w:val="Hyperlink"/>
            <w:rFonts w:asciiTheme="minorHAnsi" w:hAnsiTheme="minorHAnsi" w:cstheme="minorHAnsi"/>
            <w:i/>
            <w:iCs/>
            <w:lang w:val="en-US"/>
          </w:rPr>
          <w:t>https://yuseflateef.com</w:t>
        </w:r>
      </w:hyperlink>
      <w:r w:rsidRPr="005739EC">
        <w:rPr>
          <w:rFonts w:asciiTheme="minorHAnsi" w:hAnsiTheme="minorHAnsi" w:cstheme="minorHAnsi"/>
          <w:lang w:val="en-US"/>
        </w:rPr>
        <w:t>, {accessed 28 December 2022}.</w:t>
      </w:r>
    </w:p>
  </w:footnote>
  <w:footnote w:id="93">
    <w:p w14:paraId="02338C0A" w14:textId="18F6EAE7" w:rsidR="005739EC" w:rsidRPr="005739EC" w:rsidRDefault="005739EC">
      <w:pPr>
        <w:pStyle w:val="FootnoteText"/>
        <w:rPr>
          <w:rFonts w:asciiTheme="minorHAnsi" w:hAnsiTheme="minorHAnsi" w:cstheme="minorHAnsi"/>
          <w:lang w:val="en-US"/>
        </w:rPr>
      </w:pPr>
      <w:r w:rsidRPr="005739EC">
        <w:rPr>
          <w:rStyle w:val="FootnoteReference"/>
          <w:rFonts w:asciiTheme="minorHAnsi" w:hAnsiTheme="minorHAnsi" w:cstheme="minorHAnsi"/>
        </w:rPr>
        <w:footnoteRef/>
      </w:r>
      <w:r w:rsidRPr="005739EC">
        <w:rPr>
          <w:rFonts w:asciiTheme="minorHAnsi" w:hAnsiTheme="minorHAnsi" w:cstheme="minorHAnsi"/>
        </w:rPr>
        <w:t xml:space="preserve"> William S. Fischer, </w:t>
      </w:r>
      <w:hyperlink r:id="rId37" w:history="1">
        <w:r w:rsidRPr="005739EC">
          <w:rPr>
            <w:rStyle w:val="Hyperlink"/>
            <w:rFonts w:asciiTheme="minorHAnsi" w:hAnsiTheme="minorHAnsi" w:cstheme="minorHAnsi"/>
            <w:i/>
            <w:iCs/>
          </w:rPr>
          <w:t>https://www.discogs.com</w:t>
        </w:r>
      </w:hyperlink>
      <w:r w:rsidRPr="005739EC">
        <w:rPr>
          <w:rFonts w:asciiTheme="minorHAnsi" w:hAnsiTheme="minorHAnsi" w:cstheme="minorHAnsi"/>
          <w:i/>
          <w:iCs/>
        </w:rPr>
        <w:t xml:space="preserve">,  </w:t>
      </w:r>
      <w:r w:rsidRPr="005739EC">
        <w:rPr>
          <w:rFonts w:asciiTheme="minorHAnsi" w:hAnsiTheme="minorHAnsi" w:cstheme="minorHAnsi"/>
        </w:rPr>
        <w:t>{accessed 28 December 2022}.</w:t>
      </w:r>
    </w:p>
  </w:footnote>
  <w:footnote w:id="94">
    <w:p w14:paraId="53887E56" w14:textId="70706813" w:rsidR="005739EC" w:rsidRPr="005739EC" w:rsidRDefault="005739EC">
      <w:pPr>
        <w:pStyle w:val="FootnoteText"/>
        <w:rPr>
          <w:rFonts w:asciiTheme="minorHAnsi" w:hAnsiTheme="minorHAnsi" w:cstheme="minorHAnsi"/>
          <w:lang w:val="en-US"/>
        </w:rPr>
      </w:pPr>
      <w:r w:rsidRPr="005739EC">
        <w:rPr>
          <w:rStyle w:val="FootnoteReference"/>
          <w:rFonts w:asciiTheme="minorHAnsi" w:hAnsiTheme="minorHAnsi" w:cstheme="minorHAnsi"/>
        </w:rPr>
        <w:footnoteRef/>
      </w:r>
      <w:r w:rsidRPr="005739EC">
        <w:rPr>
          <w:rFonts w:asciiTheme="minorHAnsi" w:hAnsiTheme="minorHAnsi" w:cstheme="minorHAnsi"/>
        </w:rPr>
        <w:t xml:space="preserve"> </w:t>
      </w:r>
      <w:r w:rsidRPr="005739EC">
        <w:rPr>
          <w:rFonts w:asciiTheme="minorHAnsi" w:hAnsiTheme="minorHAnsi" w:cstheme="minorHAnsi"/>
          <w:lang w:val="en-US"/>
        </w:rPr>
        <w:t>Herbie Mann,</w:t>
      </w:r>
      <w:r w:rsidRPr="005739EC">
        <w:rPr>
          <w:rFonts w:asciiTheme="minorHAnsi" w:hAnsiTheme="minorHAnsi" w:cstheme="minorHAnsi"/>
          <w:i/>
          <w:iCs/>
          <w:lang w:val="en-US"/>
        </w:rPr>
        <w:t xml:space="preserve"> </w:t>
      </w:r>
      <w:hyperlink r:id="rId38" w:history="1">
        <w:r w:rsidRPr="005739EC">
          <w:rPr>
            <w:rStyle w:val="Hyperlink"/>
            <w:rFonts w:asciiTheme="minorHAnsi" w:hAnsiTheme="minorHAnsi" w:cstheme="minorHAnsi"/>
            <w:i/>
            <w:iCs/>
            <w:lang w:val="en-US"/>
          </w:rPr>
          <w:t>https://www.allmusic.com/artist/herbie-mann</w:t>
        </w:r>
      </w:hyperlink>
      <w:r w:rsidRPr="005739EC">
        <w:rPr>
          <w:rFonts w:asciiTheme="minorHAnsi" w:hAnsiTheme="minorHAnsi" w:cstheme="minorHAnsi"/>
          <w:lang w:val="en-US"/>
        </w:rPr>
        <w:t xml:space="preserve">, {accessed 28 December 2022}. </w:t>
      </w:r>
    </w:p>
  </w:footnote>
  <w:footnote w:id="95">
    <w:p w14:paraId="2D4B46F7" w14:textId="1763927D" w:rsidR="005739EC" w:rsidRPr="005739EC" w:rsidRDefault="005739EC">
      <w:pPr>
        <w:pStyle w:val="FootnoteText"/>
        <w:rPr>
          <w:rFonts w:asciiTheme="minorHAnsi" w:hAnsiTheme="minorHAnsi" w:cstheme="minorHAnsi"/>
          <w:lang w:val="en-US"/>
        </w:rPr>
      </w:pPr>
      <w:r w:rsidRPr="005739EC">
        <w:rPr>
          <w:rStyle w:val="FootnoteReference"/>
          <w:rFonts w:asciiTheme="minorHAnsi" w:hAnsiTheme="minorHAnsi" w:cstheme="minorHAnsi"/>
        </w:rPr>
        <w:footnoteRef/>
      </w:r>
      <w:r w:rsidRPr="005739EC">
        <w:rPr>
          <w:rFonts w:asciiTheme="minorHAnsi" w:hAnsiTheme="minorHAnsi" w:cstheme="minorHAnsi"/>
        </w:rPr>
        <w:t xml:space="preserve"> </w:t>
      </w:r>
      <w:r w:rsidRPr="005739EC">
        <w:rPr>
          <w:rFonts w:asciiTheme="minorHAnsi" w:hAnsiTheme="minorHAnsi" w:cstheme="minorHAnsi"/>
          <w:lang w:val="en-US"/>
        </w:rPr>
        <w:t xml:space="preserve">Ron Carter, </w:t>
      </w:r>
      <w:hyperlink r:id="rId39" w:history="1">
        <w:r w:rsidRPr="005739EC">
          <w:rPr>
            <w:rStyle w:val="Hyperlink"/>
            <w:rFonts w:asciiTheme="minorHAnsi" w:hAnsiTheme="minorHAnsi" w:cstheme="minorHAnsi"/>
            <w:i/>
            <w:iCs/>
            <w:lang w:val="en-US"/>
          </w:rPr>
          <w:t>https://www.pbs.org/video/ron-carter</w:t>
        </w:r>
      </w:hyperlink>
      <w:r w:rsidRPr="005739EC">
        <w:rPr>
          <w:rFonts w:asciiTheme="minorHAnsi" w:hAnsiTheme="minorHAnsi" w:cstheme="minorHAnsi"/>
          <w:i/>
          <w:iCs/>
          <w:lang w:val="en-US"/>
        </w:rPr>
        <w:t xml:space="preserve">. </w:t>
      </w:r>
      <w:r w:rsidRPr="005739EC">
        <w:rPr>
          <w:rFonts w:asciiTheme="minorHAnsi" w:hAnsiTheme="minorHAnsi" w:cstheme="minorHAnsi"/>
          <w:lang w:val="en-US"/>
        </w:rPr>
        <w:t>{accessed 28 December 2022}.</w:t>
      </w:r>
    </w:p>
  </w:footnote>
  <w:footnote w:id="96">
    <w:p w14:paraId="1DFAD6AD" w14:textId="01E438B3" w:rsidR="005739EC" w:rsidRPr="005739EC" w:rsidRDefault="005739EC">
      <w:pPr>
        <w:pStyle w:val="FootnoteText"/>
        <w:rPr>
          <w:lang w:val="en-US"/>
        </w:rPr>
      </w:pPr>
      <w:r w:rsidRPr="005739EC">
        <w:rPr>
          <w:rStyle w:val="FootnoteReference"/>
          <w:rFonts w:asciiTheme="minorHAnsi" w:hAnsiTheme="minorHAnsi" w:cstheme="minorHAnsi"/>
        </w:rPr>
        <w:footnoteRef/>
      </w:r>
      <w:r w:rsidRPr="005739EC">
        <w:rPr>
          <w:rFonts w:asciiTheme="minorHAnsi" w:hAnsiTheme="minorHAnsi" w:cstheme="minorHAnsi"/>
        </w:rPr>
        <w:t xml:space="preserve"> Miroslav </w:t>
      </w:r>
      <w:proofErr w:type="spellStart"/>
      <w:r w:rsidRPr="005739EC">
        <w:rPr>
          <w:rFonts w:asciiTheme="minorHAnsi" w:hAnsiTheme="minorHAnsi" w:cstheme="minorHAnsi"/>
        </w:rPr>
        <w:t>Vitous</w:t>
      </w:r>
      <w:proofErr w:type="spellEnd"/>
      <w:r w:rsidRPr="005739EC">
        <w:rPr>
          <w:rFonts w:asciiTheme="minorHAnsi" w:hAnsiTheme="minorHAnsi" w:cstheme="minorHAnsi"/>
        </w:rPr>
        <w:t xml:space="preserve">, </w:t>
      </w:r>
      <w:hyperlink r:id="rId40" w:history="1">
        <w:r w:rsidRPr="005739EC">
          <w:rPr>
            <w:rStyle w:val="Hyperlink"/>
            <w:rFonts w:asciiTheme="minorHAnsi" w:hAnsiTheme="minorHAnsi" w:cstheme="minorHAnsi"/>
            <w:i/>
            <w:iCs/>
          </w:rPr>
          <w:t>https://www/miroslavvitous</w:t>
        </w:r>
      </w:hyperlink>
      <w:r w:rsidRPr="005739EC">
        <w:rPr>
          <w:rFonts w:asciiTheme="minorHAnsi" w:hAnsiTheme="minorHAnsi" w:cstheme="minorHAnsi"/>
          <w:i/>
          <w:iCs/>
        </w:rPr>
        <w:t>,</w:t>
      </w:r>
      <w:r w:rsidRPr="005739EC">
        <w:rPr>
          <w:rFonts w:asciiTheme="minorHAnsi" w:hAnsiTheme="minorHAnsi" w:cstheme="minorHAnsi"/>
        </w:rPr>
        <w:t xml:space="preserve"> {accessed 28 December 2022}.</w:t>
      </w:r>
    </w:p>
  </w:footnote>
  <w:footnote w:id="97">
    <w:p w14:paraId="11B21CB7" w14:textId="15392E4A" w:rsidR="00E65EAF" w:rsidRPr="00E65EAF" w:rsidRDefault="00E65EAF">
      <w:pPr>
        <w:pStyle w:val="FootnoteText"/>
        <w:rPr>
          <w:lang w:val="en-US"/>
        </w:rPr>
      </w:pPr>
      <w:r>
        <w:rPr>
          <w:rStyle w:val="FootnoteReference"/>
        </w:rPr>
        <w:footnoteRef/>
      </w:r>
      <w:r>
        <w:t xml:space="preserve"> </w:t>
      </w:r>
      <w:proofErr w:type="spellStart"/>
      <w:r w:rsidRPr="005739EC">
        <w:rPr>
          <w:rFonts w:asciiTheme="minorHAnsi" w:hAnsiTheme="minorHAnsi" w:cstheme="minorHAnsi"/>
        </w:rPr>
        <w:t>Lepine</w:t>
      </w:r>
      <w:proofErr w:type="spellEnd"/>
      <w:r w:rsidRPr="005739EC">
        <w:rPr>
          <w:rFonts w:asciiTheme="minorHAnsi" w:hAnsiTheme="minorHAnsi" w:cstheme="minorHAnsi"/>
        </w:rPr>
        <w:t>, 'Architecture does not teach us what the sacred is,’ p. 8.</w:t>
      </w:r>
    </w:p>
  </w:footnote>
  <w:footnote w:id="98">
    <w:p w14:paraId="6CE6E52F" w14:textId="6857149D" w:rsidR="006B3635" w:rsidRPr="005739EC" w:rsidRDefault="006B3635" w:rsidP="006B3635">
      <w:pPr>
        <w:pStyle w:val="FootnoteText"/>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w:t>
      </w:r>
      <w:proofErr w:type="spellStart"/>
      <w:r w:rsidRPr="00A60BAC">
        <w:rPr>
          <w:rFonts w:asciiTheme="minorHAnsi" w:hAnsiTheme="minorHAnsi" w:cstheme="minorHAnsi"/>
          <w:lang w:val="en-US"/>
        </w:rPr>
        <w:t>Steigman</w:t>
      </w:r>
      <w:proofErr w:type="spellEnd"/>
      <w:r w:rsidRPr="00A60BAC">
        <w:rPr>
          <w:rFonts w:asciiTheme="minorHAnsi" w:hAnsiTheme="minorHAnsi" w:cstheme="minorHAnsi"/>
          <w:lang w:val="en-US"/>
        </w:rPr>
        <w:t xml:space="preserve">, </w:t>
      </w:r>
      <w:r w:rsidRPr="00A60BAC">
        <w:rPr>
          <w:rFonts w:asciiTheme="minorHAnsi" w:hAnsiTheme="minorHAnsi" w:cstheme="minorHAnsi"/>
          <w:i/>
          <w:iCs/>
          <w:lang w:val="en-US"/>
        </w:rPr>
        <w:t>Accent on Talent</w:t>
      </w:r>
      <w:r w:rsidRPr="00A60BAC">
        <w:rPr>
          <w:rFonts w:asciiTheme="minorHAnsi" w:hAnsiTheme="minorHAnsi" w:cstheme="minorHAnsi"/>
          <w:lang w:val="en-US"/>
        </w:rPr>
        <w:t>, pp.</w:t>
      </w:r>
      <w:r w:rsidR="00A60BAC" w:rsidRPr="00A60BAC">
        <w:rPr>
          <w:rFonts w:asciiTheme="minorHAnsi" w:hAnsiTheme="minorHAnsi" w:cstheme="minorHAnsi"/>
          <w:lang w:val="en-US"/>
        </w:rPr>
        <w:t xml:space="preserve"> </w:t>
      </w:r>
      <w:r w:rsidRPr="00A60BAC">
        <w:rPr>
          <w:rFonts w:asciiTheme="minorHAnsi" w:hAnsiTheme="minorHAnsi" w:cstheme="minorHAnsi"/>
          <w:lang w:val="en-US"/>
        </w:rPr>
        <w:t>292-310, 39.</w:t>
      </w:r>
    </w:p>
  </w:footnote>
  <w:footnote w:id="99">
    <w:p w14:paraId="70F3354E" w14:textId="0109E891" w:rsidR="006B3635" w:rsidRPr="00A60BAC" w:rsidRDefault="006B3635" w:rsidP="006B3635">
      <w:pPr>
        <w:pStyle w:val="FootnoteText"/>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w:t>
      </w:r>
      <w:r w:rsidRPr="00A60BAC">
        <w:rPr>
          <w:rFonts w:asciiTheme="minorHAnsi" w:hAnsiTheme="minorHAnsi" w:cstheme="minorHAnsi"/>
          <w:lang w:val="en-US"/>
        </w:rPr>
        <w:t>Alban, ‘</w:t>
      </w:r>
      <w:r w:rsidRPr="00A60BAC">
        <w:rPr>
          <w:rFonts w:asciiTheme="minorHAnsi" w:hAnsiTheme="minorHAnsi" w:cstheme="minorHAnsi"/>
          <w:i/>
          <w:iCs/>
          <w:lang w:val="en-US"/>
        </w:rPr>
        <w:t>LaGuardia High Schoo</w:t>
      </w:r>
      <w:r w:rsidRPr="00A60BAC">
        <w:rPr>
          <w:rFonts w:asciiTheme="minorHAnsi" w:hAnsiTheme="minorHAnsi" w:cstheme="minorHAnsi"/>
          <w:lang w:val="en-US"/>
        </w:rPr>
        <w:t>l’, p. 27-34.</w:t>
      </w:r>
    </w:p>
  </w:footnote>
  <w:footnote w:id="100">
    <w:p w14:paraId="3D50EDA4" w14:textId="2992FBD0" w:rsidR="006B3635" w:rsidRPr="00A60BAC" w:rsidRDefault="006B3635" w:rsidP="006B3635">
      <w:pPr>
        <w:pStyle w:val="FootnoteText"/>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Momaday, </w:t>
      </w:r>
      <w:r w:rsidR="00A60BAC" w:rsidRPr="00A60BAC">
        <w:rPr>
          <w:rFonts w:asciiTheme="minorHAnsi" w:hAnsiTheme="minorHAnsi" w:cstheme="minorHAnsi"/>
        </w:rPr>
        <w:t>‘</w:t>
      </w:r>
      <w:r w:rsidRPr="00A60BAC">
        <w:rPr>
          <w:rFonts w:asciiTheme="minorHAnsi" w:hAnsiTheme="minorHAnsi" w:cstheme="minorHAnsi"/>
        </w:rPr>
        <w:t xml:space="preserve">The Stones of </w:t>
      </w:r>
      <w:r w:rsidR="00A60BAC" w:rsidRPr="00A60BAC">
        <w:rPr>
          <w:rFonts w:asciiTheme="minorHAnsi" w:hAnsiTheme="minorHAnsi" w:cstheme="minorHAnsi"/>
        </w:rPr>
        <w:t>Carlisle’</w:t>
      </w:r>
      <w:r w:rsidRPr="00A60BAC">
        <w:rPr>
          <w:rFonts w:asciiTheme="minorHAnsi" w:hAnsiTheme="minorHAnsi" w:cstheme="minorHAnsi"/>
        </w:rPr>
        <w:t>, p.45</w:t>
      </w:r>
      <w:r w:rsidR="00210F7C">
        <w:rPr>
          <w:rFonts w:asciiTheme="minorHAnsi" w:hAnsiTheme="minorHAnsi" w:cstheme="minorHAnsi"/>
        </w:rPr>
        <w:t>-46.</w:t>
      </w:r>
      <w:r w:rsidRPr="00A60BAC">
        <w:rPr>
          <w:rFonts w:asciiTheme="minorHAnsi" w:hAnsiTheme="minorHAnsi" w:cstheme="minorHAnsi"/>
        </w:rPr>
        <w:t xml:space="preserve"> </w:t>
      </w:r>
    </w:p>
  </w:footnote>
  <w:footnote w:id="101">
    <w:p w14:paraId="4CDF9FDA" w14:textId="29DBE4D3" w:rsidR="006B21D5" w:rsidRPr="006B21D5" w:rsidRDefault="006B21D5" w:rsidP="006B21D5">
      <w:pPr>
        <w:pStyle w:val="FootnoteText"/>
        <w:ind w:left="720" w:hanging="720"/>
        <w:rPr>
          <w:lang w:val="en-US"/>
        </w:rPr>
      </w:pPr>
      <w:r>
        <w:rPr>
          <w:rStyle w:val="FootnoteReference"/>
        </w:rPr>
        <w:footnoteRef/>
      </w:r>
      <w:r>
        <w:t xml:space="preserve"> </w:t>
      </w:r>
      <w:bookmarkStart w:id="45" w:name="_Hlk123647568"/>
      <w:r>
        <w:rPr>
          <w:lang w:val="en-US"/>
        </w:rPr>
        <w:t xml:space="preserve">The Carlisle Indian Industrial School, </w:t>
      </w:r>
      <w:hyperlink r:id="rId41" w:history="1">
        <w:r w:rsidRPr="002D3A7A">
          <w:rPr>
            <w:rStyle w:val="Hyperlink"/>
            <w:lang w:val="en-US"/>
          </w:rPr>
          <w:t>https://www.nps.gov/articles/the-carlisle-indian-industrial-school-assimilation-with-education</w:t>
        </w:r>
      </w:hyperlink>
      <w:r>
        <w:rPr>
          <w:lang w:val="en-US"/>
        </w:rPr>
        <w:t>, {accessed 3 January 2023</w:t>
      </w:r>
      <w:bookmarkEnd w:id="45"/>
      <w:r>
        <w:rPr>
          <w:lang w:val="en-US"/>
        </w:rPr>
        <w:t>.</w:t>
      </w:r>
    </w:p>
  </w:footnote>
  <w:footnote w:id="102">
    <w:p w14:paraId="64B9939A" w14:textId="77777777" w:rsidR="006B3635" w:rsidRPr="00A60BAC" w:rsidRDefault="006B3635" w:rsidP="006B3635">
      <w:pPr>
        <w:pStyle w:val="FootnoteText"/>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w:t>
      </w:r>
      <w:proofErr w:type="spellStart"/>
      <w:r w:rsidRPr="00A60BAC">
        <w:rPr>
          <w:rFonts w:asciiTheme="minorHAnsi" w:hAnsiTheme="minorHAnsi" w:cstheme="minorHAnsi"/>
          <w:lang w:val="en-US"/>
        </w:rPr>
        <w:t>Iddo</w:t>
      </w:r>
      <w:proofErr w:type="spellEnd"/>
      <w:r w:rsidRPr="00A60BAC">
        <w:rPr>
          <w:rFonts w:asciiTheme="minorHAnsi" w:hAnsiTheme="minorHAnsi" w:cstheme="minorHAnsi"/>
          <w:lang w:val="en-US"/>
        </w:rPr>
        <w:t xml:space="preserve"> </w:t>
      </w:r>
      <w:proofErr w:type="spellStart"/>
      <w:r w:rsidRPr="00A60BAC">
        <w:rPr>
          <w:rFonts w:asciiTheme="minorHAnsi" w:hAnsiTheme="minorHAnsi" w:cstheme="minorHAnsi"/>
          <w:lang w:val="en-US"/>
        </w:rPr>
        <w:t>Oberski</w:t>
      </w:r>
      <w:proofErr w:type="spellEnd"/>
      <w:r w:rsidRPr="00A60BAC">
        <w:rPr>
          <w:rFonts w:asciiTheme="minorHAnsi" w:hAnsiTheme="minorHAnsi" w:cstheme="minorHAnsi"/>
          <w:lang w:val="en-US"/>
        </w:rPr>
        <w:t xml:space="preserve">, </w:t>
      </w:r>
      <w:hyperlink r:id="rId42" w:history="1">
        <w:r w:rsidRPr="00A60BAC">
          <w:rPr>
            <w:rStyle w:val="Hyperlink"/>
            <w:rFonts w:asciiTheme="minorHAnsi" w:hAnsiTheme="minorHAnsi" w:cstheme="minorHAnsi"/>
            <w:i/>
            <w:iCs/>
            <w:shd w:val="clear" w:color="auto" w:fill="FFFFFF"/>
          </w:rPr>
          <w:t>https://qmu.academia.edu</w:t>
        </w:r>
      </w:hyperlink>
      <w:r w:rsidRPr="00A60BAC">
        <w:rPr>
          <w:rFonts w:asciiTheme="minorHAnsi" w:hAnsiTheme="minorHAnsi" w:cstheme="minorHAnsi"/>
          <w:i/>
          <w:iCs/>
          <w:shd w:val="clear" w:color="auto" w:fill="FFFFFF"/>
        </w:rPr>
        <w:t>,</w:t>
      </w:r>
      <w:r w:rsidRPr="00A60BAC">
        <w:rPr>
          <w:rFonts w:asciiTheme="minorHAnsi" w:hAnsiTheme="minorHAnsi" w:cstheme="minorHAnsi"/>
          <w:shd w:val="clear" w:color="auto" w:fill="FFFFFF"/>
        </w:rPr>
        <w:t xml:space="preserve"> {accessed 18 December 2022}.</w:t>
      </w:r>
    </w:p>
  </w:footnote>
  <w:footnote w:id="103">
    <w:p w14:paraId="3E6071C8" w14:textId="248A0378" w:rsidR="006B3635" w:rsidRPr="002710B6" w:rsidRDefault="006B3635" w:rsidP="006B3635">
      <w:pPr>
        <w:pStyle w:val="FootnoteText"/>
        <w:ind w:left="720" w:hanging="720"/>
        <w:rPr>
          <w:rFonts w:asciiTheme="minorHAnsi" w:hAnsiTheme="minorHAnsi" w:cstheme="minorHAnsi"/>
          <w:lang w:val="en-US"/>
        </w:rPr>
      </w:pPr>
      <w:r w:rsidRPr="00A60BAC">
        <w:rPr>
          <w:rStyle w:val="FootnoteReference"/>
          <w:rFonts w:asciiTheme="minorHAnsi" w:hAnsiTheme="minorHAnsi" w:cstheme="minorHAnsi"/>
        </w:rPr>
        <w:footnoteRef/>
      </w:r>
      <w:r w:rsidRPr="00A60BAC">
        <w:rPr>
          <w:rFonts w:asciiTheme="minorHAnsi" w:hAnsiTheme="minorHAnsi" w:cstheme="minorHAnsi"/>
        </w:rPr>
        <w:t xml:space="preserve"> </w:t>
      </w:r>
      <w:proofErr w:type="spellStart"/>
      <w:r w:rsidRPr="00A60BAC">
        <w:rPr>
          <w:rFonts w:asciiTheme="minorHAnsi" w:hAnsiTheme="minorHAnsi" w:cstheme="minorHAnsi"/>
        </w:rPr>
        <w:t>Iddo</w:t>
      </w:r>
      <w:proofErr w:type="spellEnd"/>
      <w:r w:rsidRPr="00A60BAC">
        <w:rPr>
          <w:rFonts w:asciiTheme="minorHAnsi" w:hAnsiTheme="minorHAnsi" w:cstheme="minorHAnsi"/>
        </w:rPr>
        <w:t xml:space="preserve"> </w:t>
      </w:r>
      <w:proofErr w:type="spellStart"/>
      <w:r w:rsidRPr="00A60BAC">
        <w:rPr>
          <w:rFonts w:asciiTheme="minorHAnsi" w:hAnsiTheme="minorHAnsi" w:cstheme="minorHAnsi"/>
        </w:rPr>
        <w:t>Oberski</w:t>
      </w:r>
      <w:proofErr w:type="spellEnd"/>
      <w:r w:rsidRPr="00A60BAC">
        <w:rPr>
          <w:rFonts w:asciiTheme="minorHAnsi" w:hAnsiTheme="minorHAnsi" w:cstheme="minorHAnsi"/>
        </w:rPr>
        <w:t xml:space="preserve">, ‘Rudolph Steiner’s philosophy of freedom as a basis for spiritual education?’ </w:t>
      </w:r>
      <w:r w:rsidRPr="00A60BAC">
        <w:rPr>
          <w:rFonts w:asciiTheme="minorHAnsi" w:hAnsiTheme="minorHAnsi" w:cstheme="minorHAnsi"/>
          <w:i/>
          <w:iCs/>
        </w:rPr>
        <w:t>Internal Journal of Children and Spirituality</w:t>
      </w:r>
      <w:r w:rsidRPr="00A60BAC">
        <w:rPr>
          <w:rFonts w:asciiTheme="minorHAnsi" w:hAnsiTheme="minorHAnsi" w:cstheme="minorHAnsi"/>
        </w:rPr>
        <w:t>, Vol</w:t>
      </w:r>
      <w:r w:rsidR="00A60BAC" w:rsidRPr="00A60BAC">
        <w:rPr>
          <w:rFonts w:asciiTheme="minorHAnsi" w:hAnsiTheme="minorHAnsi" w:cstheme="minorHAnsi"/>
        </w:rPr>
        <w:t xml:space="preserve">. </w:t>
      </w:r>
      <w:r w:rsidRPr="00A60BAC">
        <w:rPr>
          <w:rFonts w:asciiTheme="minorHAnsi" w:hAnsiTheme="minorHAnsi" w:cstheme="minorHAnsi"/>
        </w:rPr>
        <w:t>16, No.1</w:t>
      </w:r>
      <w:r w:rsidR="008C0426">
        <w:rPr>
          <w:rFonts w:asciiTheme="minorHAnsi" w:hAnsiTheme="minorHAnsi" w:cstheme="minorHAnsi"/>
        </w:rPr>
        <w:t xml:space="preserve">, </w:t>
      </w:r>
      <w:r w:rsidRPr="00A60BAC">
        <w:rPr>
          <w:rFonts w:asciiTheme="minorHAnsi" w:hAnsiTheme="minorHAnsi" w:cstheme="minorHAnsi"/>
        </w:rPr>
        <w:t>pp.5-17 (p</w:t>
      </w:r>
      <w:r w:rsidRPr="00A60BAC">
        <w:rPr>
          <w:rFonts w:asciiTheme="minorHAnsi" w:hAnsiTheme="minorHAnsi" w:cstheme="minorHAnsi"/>
          <w:lang w:val="en-US"/>
        </w:rPr>
        <w:t>.15).</w:t>
      </w:r>
    </w:p>
  </w:footnote>
  <w:footnote w:id="104">
    <w:p w14:paraId="4FD7BAF2" w14:textId="67015F68" w:rsidR="009479BE" w:rsidRPr="009479BE" w:rsidRDefault="009479BE" w:rsidP="009479BE">
      <w:pPr>
        <w:pStyle w:val="FootnoteText"/>
        <w:ind w:left="720" w:hanging="720"/>
        <w:rPr>
          <w:lang w:val="en-US"/>
        </w:rPr>
      </w:pPr>
      <w:r>
        <w:rPr>
          <w:rStyle w:val="FootnoteReference"/>
        </w:rPr>
        <w:footnoteRef/>
      </w:r>
      <w:r>
        <w:t xml:space="preserve"> </w:t>
      </w:r>
      <w:r w:rsidRPr="0010066E">
        <w:rPr>
          <w:rFonts w:asciiTheme="minorHAnsi" w:hAnsiTheme="minorHAnsi" w:cstheme="minorHAnsi"/>
          <w:lang w:val="en-US"/>
        </w:rPr>
        <w:t xml:space="preserve">N. Scott Momaday, ‘The Stones at Carlisle’ in </w:t>
      </w:r>
      <w:r w:rsidR="00250DCC">
        <w:rPr>
          <w:rFonts w:asciiTheme="minorHAnsi" w:hAnsiTheme="minorHAnsi" w:cstheme="minorHAnsi"/>
          <w:lang w:val="en-US"/>
        </w:rPr>
        <w:t xml:space="preserve">The </w:t>
      </w:r>
      <w:r w:rsidRPr="0010066E">
        <w:rPr>
          <w:rFonts w:asciiTheme="minorHAnsi" w:hAnsiTheme="minorHAnsi" w:cstheme="minorHAnsi"/>
          <w:lang w:val="en-US"/>
        </w:rPr>
        <w:t>Carlisle Indian Industrial School: Indigenous Histories, Memories and Reclamations,</w:t>
      </w:r>
      <w:r w:rsidR="005C53C6">
        <w:rPr>
          <w:rFonts w:asciiTheme="minorHAnsi" w:hAnsiTheme="minorHAnsi" w:cstheme="minorHAnsi"/>
          <w:lang w:val="en-US"/>
        </w:rPr>
        <w:t>’</w:t>
      </w:r>
      <w:r>
        <w:rPr>
          <w:rFonts w:asciiTheme="minorHAnsi" w:hAnsiTheme="minorHAnsi" w:cstheme="minorHAnsi"/>
          <w:lang w:val="en-US"/>
        </w:rPr>
        <w:t xml:space="preserve"> (43-53)</w:t>
      </w:r>
    </w:p>
  </w:footnote>
  <w:footnote w:id="105">
    <w:p w14:paraId="3FACDAC0" w14:textId="0ABAE32D" w:rsidR="005C53C6" w:rsidRPr="005C53C6" w:rsidRDefault="005C53C6">
      <w:pPr>
        <w:pStyle w:val="FootnoteText"/>
        <w:rPr>
          <w:lang w:val="en-US"/>
        </w:rPr>
      </w:pPr>
      <w:r>
        <w:rPr>
          <w:rStyle w:val="FootnoteReference"/>
        </w:rPr>
        <w:footnoteRef/>
      </w:r>
      <w:r>
        <w:t xml:space="preserve"> </w:t>
      </w:r>
      <w:r w:rsidRPr="00B52DBB">
        <w:rPr>
          <w:rFonts w:asciiTheme="minorHAnsi" w:hAnsiTheme="minorHAnsi" w:cstheme="minorHAnsi"/>
          <w:lang w:val="en-US"/>
        </w:rPr>
        <w:t>Tilley,</w:t>
      </w:r>
      <w:r w:rsidRPr="00B52DBB">
        <w:rPr>
          <w:rFonts w:asciiTheme="minorHAnsi" w:hAnsiTheme="minorHAnsi" w:cstheme="minorHAnsi"/>
        </w:rPr>
        <w:t xml:space="preserve"> 'Space, Place, and Landscape Perception,' pp. 11-12,18.</w:t>
      </w:r>
    </w:p>
  </w:footnote>
  <w:footnote w:id="106">
    <w:p w14:paraId="17167B2C" w14:textId="2EBFB93F" w:rsidR="005C53C6" w:rsidRPr="005C53C6" w:rsidRDefault="005C53C6">
      <w:pPr>
        <w:pStyle w:val="FootnoteText"/>
        <w:rPr>
          <w:lang w:val="en-US"/>
        </w:rPr>
      </w:pPr>
      <w:r>
        <w:rPr>
          <w:rStyle w:val="FootnoteReference"/>
        </w:rPr>
        <w:footnoteRef/>
      </w:r>
      <w:r>
        <w:t xml:space="preserve"> </w:t>
      </w:r>
      <w:r w:rsidRPr="005739EC">
        <w:rPr>
          <w:rFonts w:asciiTheme="minorHAnsi" w:hAnsiTheme="minorHAnsi" w:cstheme="minorHAnsi"/>
          <w:lang w:val="en-US"/>
        </w:rPr>
        <w:t xml:space="preserve">Ingold, </w:t>
      </w:r>
      <w:r w:rsidRPr="005739EC">
        <w:rPr>
          <w:rFonts w:asciiTheme="minorHAnsi" w:hAnsiTheme="minorHAnsi" w:cstheme="minorHAnsi"/>
          <w:i/>
          <w:iCs/>
          <w:lang w:val="en-US"/>
        </w:rPr>
        <w:t>Lines</w:t>
      </w:r>
      <w:r w:rsidRPr="005739EC">
        <w:rPr>
          <w:rFonts w:asciiTheme="minorHAnsi" w:hAnsiTheme="minorHAnsi" w:cstheme="minorHAnsi"/>
          <w:lang w:val="en-US"/>
        </w:rPr>
        <w:t>, pp. xvi-xvii.</w:t>
      </w:r>
    </w:p>
  </w:footnote>
  <w:footnote w:id="107">
    <w:p w14:paraId="16E30968" w14:textId="39DC251F" w:rsidR="00016DD9" w:rsidRPr="00016DD9" w:rsidRDefault="00016DD9">
      <w:pPr>
        <w:pStyle w:val="FootnoteText"/>
        <w:rPr>
          <w:lang w:val="en-US"/>
        </w:rPr>
      </w:pPr>
      <w:r>
        <w:rPr>
          <w:rStyle w:val="FootnoteReference"/>
        </w:rPr>
        <w:footnoteRef/>
      </w:r>
      <w:r>
        <w:t xml:space="preserve"> </w:t>
      </w:r>
      <w:r w:rsidRPr="00B23CA6">
        <w:rPr>
          <w:rFonts w:asciiTheme="minorHAnsi" w:hAnsiTheme="minorHAnsi" w:cstheme="minorHAnsi"/>
          <w:lang w:val="en-US"/>
        </w:rPr>
        <w:t>Lane</w:t>
      </w:r>
      <w:r w:rsidRPr="00B23CA6">
        <w:rPr>
          <w:rFonts w:asciiTheme="minorHAnsi" w:hAnsiTheme="minorHAnsi" w:cstheme="minorHAnsi"/>
          <w:i/>
          <w:iCs/>
          <w:lang w:val="en-US"/>
        </w:rPr>
        <w:t>, Landscapes of the Sacred</w:t>
      </w:r>
      <w:r>
        <w:rPr>
          <w:rFonts w:asciiTheme="minorHAnsi" w:hAnsiTheme="minorHAnsi" w:cstheme="minorHAnsi"/>
          <w:i/>
          <w:iCs/>
          <w:lang w:val="en-US"/>
        </w:rPr>
        <w:t xml:space="preserve">, </w:t>
      </w:r>
      <w:r w:rsidRPr="00B23CA6">
        <w:rPr>
          <w:rFonts w:asciiTheme="minorHAnsi" w:hAnsiTheme="minorHAnsi" w:cstheme="minorHAnsi"/>
          <w:lang w:val="en-US"/>
        </w:rPr>
        <w:t>p</w:t>
      </w:r>
      <w:r w:rsidR="0035370A">
        <w:rPr>
          <w:rFonts w:asciiTheme="minorHAnsi" w:hAnsiTheme="minorHAnsi" w:cstheme="minorHAnsi"/>
          <w:lang w:val="en-US"/>
        </w:rPr>
        <w:t>p. 20,</w:t>
      </w:r>
      <w:r w:rsidRPr="00B23CA6">
        <w:rPr>
          <w:rFonts w:asciiTheme="minorHAnsi" w:hAnsiTheme="minorHAnsi" w:cstheme="minorHAnsi"/>
          <w:lang w:val="en-US"/>
        </w:rPr>
        <w:t>218</w:t>
      </w:r>
      <w:r>
        <w:rPr>
          <w:rFonts w:asciiTheme="minorHAnsi" w:hAnsiTheme="minorHAnsi" w:cstheme="minorHAnsi"/>
          <w:lang w:val="en-US"/>
        </w:rPr>
        <w:t>.</w:t>
      </w:r>
    </w:p>
  </w:footnote>
  <w:footnote w:id="108">
    <w:p w14:paraId="56EBC4A6" w14:textId="32AF590D" w:rsidR="00B36A20" w:rsidRPr="00805CCD" w:rsidRDefault="00B36A20" w:rsidP="00B36A20">
      <w:pPr>
        <w:spacing w:after="0" w:line="240" w:lineRule="auto"/>
        <w:ind w:left="720" w:hanging="720"/>
      </w:pPr>
      <w:r w:rsidRPr="00805CCD">
        <w:rPr>
          <w:rStyle w:val="FootnoteReference"/>
          <w:sz w:val="20"/>
          <w:szCs w:val="20"/>
        </w:rPr>
        <w:footnoteRef/>
      </w:r>
      <w:r w:rsidRPr="00805CCD">
        <w:rPr>
          <w:sz w:val="20"/>
          <w:szCs w:val="20"/>
        </w:rPr>
        <w:t xml:space="preserve"> </w:t>
      </w:r>
      <w:r w:rsidRPr="00805CCD">
        <w:rPr>
          <w:rFonts w:cstheme="minorHAnsi"/>
          <w:sz w:val="20"/>
          <w:szCs w:val="20"/>
        </w:rPr>
        <w:t>Yi-Fu</w:t>
      </w:r>
      <w:r w:rsidR="005C53C6">
        <w:rPr>
          <w:rFonts w:cstheme="minorHAnsi"/>
          <w:sz w:val="20"/>
          <w:szCs w:val="20"/>
        </w:rPr>
        <w:t xml:space="preserve"> Tuan</w:t>
      </w:r>
      <w:r w:rsidRPr="00805CCD">
        <w:rPr>
          <w:rFonts w:cstheme="minorHAnsi"/>
          <w:sz w:val="20"/>
          <w:szCs w:val="20"/>
        </w:rPr>
        <w:t xml:space="preserve">, </w:t>
      </w:r>
      <w:hyperlink r:id="rId43" w:history="1">
        <w:r w:rsidRPr="00805CCD">
          <w:rPr>
            <w:rStyle w:val="Hyperlink"/>
            <w:rFonts w:cstheme="minorHAnsi"/>
            <w:i/>
            <w:iCs/>
            <w:sz w:val="20"/>
            <w:szCs w:val="20"/>
          </w:rPr>
          <w:t>https://www.aag.org/</w:t>
        </w:r>
      </w:hyperlink>
      <w:r w:rsidRPr="00805CCD">
        <w:rPr>
          <w:rFonts w:cstheme="minorHAnsi"/>
          <w:i/>
          <w:iCs/>
          <w:sz w:val="20"/>
          <w:szCs w:val="20"/>
        </w:rPr>
        <w:t xml:space="preserve">, </w:t>
      </w:r>
      <w:r w:rsidRPr="00805CCD">
        <w:rPr>
          <w:rFonts w:cstheme="minorHAnsi"/>
          <w:sz w:val="20"/>
          <w:szCs w:val="20"/>
        </w:rPr>
        <w:t>{accessed 27 December 2022}.</w:t>
      </w:r>
    </w:p>
  </w:footnote>
  <w:footnote w:id="109">
    <w:p w14:paraId="2DE3FB2F" w14:textId="77777777" w:rsidR="00B36A20" w:rsidRPr="00C43152" w:rsidRDefault="00B36A20" w:rsidP="00B36A20">
      <w:pPr>
        <w:pStyle w:val="FootnoteText"/>
        <w:ind w:left="720" w:hanging="720"/>
        <w:rPr>
          <w:lang w:val="en-US"/>
        </w:rPr>
      </w:pPr>
      <w:r w:rsidRPr="00C43152">
        <w:rPr>
          <w:rStyle w:val="FootnoteReference"/>
          <w:rFonts w:asciiTheme="minorHAnsi" w:hAnsiTheme="minorHAnsi" w:cstheme="minorHAnsi"/>
        </w:rPr>
        <w:footnoteRef/>
      </w:r>
      <w:r w:rsidRPr="00C43152">
        <w:rPr>
          <w:rFonts w:asciiTheme="minorHAnsi" w:hAnsiTheme="minorHAnsi" w:cstheme="minorHAnsi"/>
        </w:rPr>
        <w:t xml:space="preserve"> </w:t>
      </w:r>
      <w:r w:rsidRPr="00C43152">
        <w:rPr>
          <w:rFonts w:asciiTheme="minorHAnsi" w:hAnsiTheme="minorHAnsi" w:cstheme="minorHAnsi"/>
          <w:lang w:val="en-US"/>
        </w:rPr>
        <w:t xml:space="preserve">Yi-Fu Tuan, </w:t>
      </w:r>
      <w:r w:rsidRPr="00C43152">
        <w:rPr>
          <w:rFonts w:asciiTheme="minorHAnsi" w:hAnsiTheme="minorHAnsi" w:cstheme="minorHAnsi"/>
          <w:i/>
          <w:iCs/>
          <w:lang w:val="en-US"/>
        </w:rPr>
        <w:t>Space and Place: The Perspective of Experience</w:t>
      </w:r>
      <w:r w:rsidRPr="00C43152">
        <w:rPr>
          <w:rFonts w:asciiTheme="minorHAnsi" w:hAnsiTheme="minorHAnsi" w:cstheme="minorHAnsi"/>
          <w:lang w:val="en-US"/>
        </w:rPr>
        <w:t>, (Minneapolis: University of Minnesota Press 1977)</w:t>
      </w:r>
      <w:r>
        <w:rPr>
          <w:lang w:val="en-US"/>
        </w:rPr>
        <w:t xml:space="preserve"> p.6.</w:t>
      </w:r>
    </w:p>
  </w:footnote>
  <w:footnote w:id="110">
    <w:p w14:paraId="2A978C47" w14:textId="22379557" w:rsidR="009823F7" w:rsidRPr="009823F7" w:rsidRDefault="009823F7">
      <w:pPr>
        <w:pStyle w:val="FootnoteText"/>
        <w:rPr>
          <w:lang w:val="en-US"/>
        </w:rPr>
      </w:pPr>
      <w:r>
        <w:rPr>
          <w:rStyle w:val="FootnoteReference"/>
        </w:rPr>
        <w:footnoteRef/>
      </w:r>
      <w:r>
        <w:t xml:space="preserve"> </w:t>
      </w:r>
      <w:r w:rsidRPr="00F27CE4">
        <w:rPr>
          <w:rFonts w:asciiTheme="minorHAnsi" w:hAnsiTheme="minorHAnsi" w:cstheme="minorHAnsi"/>
        </w:rPr>
        <w:t xml:space="preserve">Durkheim, </w:t>
      </w:r>
      <w:r w:rsidRPr="00F27CE4">
        <w:rPr>
          <w:rFonts w:asciiTheme="minorHAnsi" w:hAnsiTheme="minorHAnsi" w:cstheme="minorHAnsi"/>
          <w:i/>
          <w:iCs/>
        </w:rPr>
        <w:t>The Elemental Forms of Religious Life</w:t>
      </w:r>
      <w:r w:rsidRPr="00F27CE4">
        <w:rPr>
          <w:rFonts w:asciiTheme="minorHAnsi" w:hAnsiTheme="minorHAnsi" w:cstheme="minorHAnsi"/>
        </w:rPr>
        <w:t xml:space="preserve">, </w:t>
      </w:r>
      <w:r>
        <w:rPr>
          <w:rFonts w:asciiTheme="minorHAnsi" w:hAnsiTheme="minorHAnsi" w:cstheme="minorHAnsi"/>
        </w:rPr>
        <w:t>p</w:t>
      </w:r>
      <w:r w:rsidRPr="00F27CE4">
        <w:rPr>
          <w:rFonts w:asciiTheme="minorHAnsi" w:hAnsiTheme="minorHAnsi" w:cstheme="minorHAnsi"/>
        </w:rPr>
        <w:t>.</w:t>
      </w:r>
      <w:r>
        <w:rPr>
          <w:rFonts w:asciiTheme="minorHAnsi" w:hAnsiTheme="minorHAnsi" w:cstheme="minorHAnsi"/>
        </w:rPr>
        <w:t xml:space="preserve"> </w:t>
      </w:r>
      <w:r w:rsidRPr="00F27CE4">
        <w:rPr>
          <w:rFonts w:asciiTheme="minorHAnsi" w:hAnsiTheme="minorHAnsi" w:cstheme="minorHAnsi"/>
        </w:rPr>
        <w:t>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64E31" w14:textId="0F0A7EA7" w:rsidR="002F18CF" w:rsidRDefault="002F18CF">
    <w:pPr>
      <w:pStyle w:val="Header"/>
    </w:pPr>
    <w:r>
      <w:t>Francine Goteiner 2022484</w:t>
    </w:r>
    <w:r>
      <w:tab/>
    </w:r>
    <w:r>
      <w:tab/>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p w14:paraId="6B63F1D5" w14:textId="4B18BD72" w:rsidR="002F18CF" w:rsidRDefault="002F18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2MDY0MDA3Mje3sDRR0lEKTi0uzszPAykwNK4FAKuBMXQtAAAA"/>
  </w:docVars>
  <w:rsids>
    <w:rsidRoot w:val="006B3635"/>
    <w:rsid w:val="0000792B"/>
    <w:rsid w:val="0001432F"/>
    <w:rsid w:val="0001436C"/>
    <w:rsid w:val="00016DD9"/>
    <w:rsid w:val="00017495"/>
    <w:rsid w:val="00021409"/>
    <w:rsid w:val="000226B8"/>
    <w:rsid w:val="00023E8F"/>
    <w:rsid w:val="00026AAF"/>
    <w:rsid w:val="000363F2"/>
    <w:rsid w:val="00037B06"/>
    <w:rsid w:val="0004077E"/>
    <w:rsid w:val="0004410D"/>
    <w:rsid w:val="00045CA0"/>
    <w:rsid w:val="00075ED5"/>
    <w:rsid w:val="0007601A"/>
    <w:rsid w:val="00077D83"/>
    <w:rsid w:val="00092921"/>
    <w:rsid w:val="00092E67"/>
    <w:rsid w:val="000A058F"/>
    <w:rsid w:val="000C1B98"/>
    <w:rsid w:val="000C3867"/>
    <w:rsid w:val="000C685A"/>
    <w:rsid w:val="000D14B1"/>
    <w:rsid w:val="000D5213"/>
    <w:rsid w:val="000E0B06"/>
    <w:rsid w:val="00100CB4"/>
    <w:rsid w:val="00100E56"/>
    <w:rsid w:val="00100F80"/>
    <w:rsid w:val="00105B76"/>
    <w:rsid w:val="0011233E"/>
    <w:rsid w:val="00131763"/>
    <w:rsid w:val="00132E8F"/>
    <w:rsid w:val="00135392"/>
    <w:rsid w:val="00142F45"/>
    <w:rsid w:val="0014587B"/>
    <w:rsid w:val="00147830"/>
    <w:rsid w:val="00160541"/>
    <w:rsid w:val="00171EBE"/>
    <w:rsid w:val="001751EF"/>
    <w:rsid w:val="001D1C4B"/>
    <w:rsid w:val="001E5529"/>
    <w:rsid w:val="00203AD6"/>
    <w:rsid w:val="00203DE6"/>
    <w:rsid w:val="00210F7C"/>
    <w:rsid w:val="00211AD8"/>
    <w:rsid w:val="00221F98"/>
    <w:rsid w:val="00233312"/>
    <w:rsid w:val="00234606"/>
    <w:rsid w:val="00234680"/>
    <w:rsid w:val="00250DCC"/>
    <w:rsid w:val="00260AEB"/>
    <w:rsid w:val="00281033"/>
    <w:rsid w:val="002848CD"/>
    <w:rsid w:val="00297EC5"/>
    <w:rsid w:val="002A11FE"/>
    <w:rsid w:val="002A2C35"/>
    <w:rsid w:val="002B3AB3"/>
    <w:rsid w:val="002D6577"/>
    <w:rsid w:val="002F18CF"/>
    <w:rsid w:val="00306689"/>
    <w:rsid w:val="00317EAA"/>
    <w:rsid w:val="0032176D"/>
    <w:rsid w:val="0035370A"/>
    <w:rsid w:val="003542E4"/>
    <w:rsid w:val="00360CEA"/>
    <w:rsid w:val="00363301"/>
    <w:rsid w:val="00364CA8"/>
    <w:rsid w:val="00371C64"/>
    <w:rsid w:val="0037354E"/>
    <w:rsid w:val="00377BB0"/>
    <w:rsid w:val="0039038C"/>
    <w:rsid w:val="003B4EE3"/>
    <w:rsid w:val="003D2DF2"/>
    <w:rsid w:val="003F2117"/>
    <w:rsid w:val="004150E2"/>
    <w:rsid w:val="00422DC8"/>
    <w:rsid w:val="00434BDB"/>
    <w:rsid w:val="004351F0"/>
    <w:rsid w:val="00435BCE"/>
    <w:rsid w:val="004460EF"/>
    <w:rsid w:val="004550EE"/>
    <w:rsid w:val="00490652"/>
    <w:rsid w:val="0049145A"/>
    <w:rsid w:val="00495481"/>
    <w:rsid w:val="004A366A"/>
    <w:rsid w:val="004C07E4"/>
    <w:rsid w:val="004D200E"/>
    <w:rsid w:val="004E13BC"/>
    <w:rsid w:val="004E5334"/>
    <w:rsid w:val="00507B4A"/>
    <w:rsid w:val="00512C86"/>
    <w:rsid w:val="00517166"/>
    <w:rsid w:val="00523A95"/>
    <w:rsid w:val="00532DAF"/>
    <w:rsid w:val="00535247"/>
    <w:rsid w:val="00542440"/>
    <w:rsid w:val="0055614F"/>
    <w:rsid w:val="00560049"/>
    <w:rsid w:val="005725D1"/>
    <w:rsid w:val="00572E86"/>
    <w:rsid w:val="005739EC"/>
    <w:rsid w:val="00582CB1"/>
    <w:rsid w:val="0058696C"/>
    <w:rsid w:val="00594DD7"/>
    <w:rsid w:val="005A0E1C"/>
    <w:rsid w:val="005A3FD1"/>
    <w:rsid w:val="005B79A3"/>
    <w:rsid w:val="005C496B"/>
    <w:rsid w:val="005C53C6"/>
    <w:rsid w:val="005D3779"/>
    <w:rsid w:val="005E5CE4"/>
    <w:rsid w:val="005E7A06"/>
    <w:rsid w:val="00603C63"/>
    <w:rsid w:val="0061274E"/>
    <w:rsid w:val="0061479C"/>
    <w:rsid w:val="00622509"/>
    <w:rsid w:val="006237AA"/>
    <w:rsid w:val="00623981"/>
    <w:rsid w:val="00632FD3"/>
    <w:rsid w:val="006350BD"/>
    <w:rsid w:val="00636923"/>
    <w:rsid w:val="006473F5"/>
    <w:rsid w:val="006505B8"/>
    <w:rsid w:val="00650836"/>
    <w:rsid w:val="00672665"/>
    <w:rsid w:val="00676A36"/>
    <w:rsid w:val="006805B9"/>
    <w:rsid w:val="006877B7"/>
    <w:rsid w:val="00687C97"/>
    <w:rsid w:val="00692C13"/>
    <w:rsid w:val="00694194"/>
    <w:rsid w:val="0069477C"/>
    <w:rsid w:val="006A2DAC"/>
    <w:rsid w:val="006B0CE4"/>
    <w:rsid w:val="006B21D5"/>
    <w:rsid w:val="006B3635"/>
    <w:rsid w:val="006B5895"/>
    <w:rsid w:val="006C60EA"/>
    <w:rsid w:val="006D1FB9"/>
    <w:rsid w:val="006D54EE"/>
    <w:rsid w:val="006D7937"/>
    <w:rsid w:val="006E5196"/>
    <w:rsid w:val="00704AC0"/>
    <w:rsid w:val="00711C50"/>
    <w:rsid w:val="00714A09"/>
    <w:rsid w:val="00725406"/>
    <w:rsid w:val="00734493"/>
    <w:rsid w:val="0074489B"/>
    <w:rsid w:val="00745D38"/>
    <w:rsid w:val="007546CD"/>
    <w:rsid w:val="00757C91"/>
    <w:rsid w:val="00763038"/>
    <w:rsid w:val="00763A22"/>
    <w:rsid w:val="00783847"/>
    <w:rsid w:val="00790B8C"/>
    <w:rsid w:val="007923F2"/>
    <w:rsid w:val="00793EC3"/>
    <w:rsid w:val="007A7D1D"/>
    <w:rsid w:val="007B04AC"/>
    <w:rsid w:val="007B26D6"/>
    <w:rsid w:val="007B31C9"/>
    <w:rsid w:val="007D4ADC"/>
    <w:rsid w:val="007E5212"/>
    <w:rsid w:val="007E6E22"/>
    <w:rsid w:val="007F5021"/>
    <w:rsid w:val="00802208"/>
    <w:rsid w:val="008049C4"/>
    <w:rsid w:val="00805CCD"/>
    <w:rsid w:val="00820381"/>
    <w:rsid w:val="008315B8"/>
    <w:rsid w:val="00840A49"/>
    <w:rsid w:val="008550A0"/>
    <w:rsid w:val="0085606C"/>
    <w:rsid w:val="00860109"/>
    <w:rsid w:val="00863964"/>
    <w:rsid w:val="008648E9"/>
    <w:rsid w:val="008663CF"/>
    <w:rsid w:val="00877364"/>
    <w:rsid w:val="00880FED"/>
    <w:rsid w:val="00892305"/>
    <w:rsid w:val="00895368"/>
    <w:rsid w:val="008B5EC2"/>
    <w:rsid w:val="008C0426"/>
    <w:rsid w:val="008C1E39"/>
    <w:rsid w:val="008D40BB"/>
    <w:rsid w:val="008D5C23"/>
    <w:rsid w:val="008F2F25"/>
    <w:rsid w:val="009068EE"/>
    <w:rsid w:val="00923D86"/>
    <w:rsid w:val="009479BE"/>
    <w:rsid w:val="00951237"/>
    <w:rsid w:val="009570FC"/>
    <w:rsid w:val="00960D4B"/>
    <w:rsid w:val="00966396"/>
    <w:rsid w:val="009811BE"/>
    <w:rsid w:val="009823F7"/>
    <w:rsid w:val="00984968"/>
    <w:rsid w:val="009851D5"/>
    <w:rsid w:val="00986246"/>
    <w:rsid w:val="00987DF5"/>
    <w:rsid w:val="00993697"/>
    <w:rsid w:val="009945E6"/>
    <w:rsid w:val="009A3035"/>
    <w:rsid w:val="009A6695"/>
    <w:rsid w:val="009C6EC4"/>
    <w:rsid w:val="009E7755"/>
    <w:rsid w:val="009F19FC"/>
    <w:rsid w:val="009F2B0C"/>
    <w:rsid w:val="00A05292"/>
    <w:rsid w:val="00A11DDE"/>
    <w:rsid w:val="00A12ADB"/>
    <w:rsid w:val="00A24C5F"/>
    <w:rsid w:val="00A37D3B"/>
    <w:rsid w:val="00A43134"/>
    <w:rsid w:val="00A54EC6"/>
    <w:rsid w:val="00A60BAC"/>
    <w:rsid w:val="00A7554E"/>
    <w:rsid w:val="00A7763F"/>
    <w:rsid w:val="00A8427C"/>
    <w:rsid w:val="00A859D5"/>
    <w:rsid w:val="00A87F55"/>
    <w:rsid w:val="00A9379D"/>
    <w:rsid w:val="00A95A98"/>
    <w:rsid w:val="00A97831"/>
    <w:rsid w:val="00AB1BDE"/>
    <w:rsid w:val="00AC48BD"/>
    <w:rsid w:val="00AF0786"/>
    <w:rsid w:val="00B037BE"/>
    <w:rsid w:val="00B1053C"/>
    <w:rsid w:val="00B17936"/>
    <w:rsid w:val="00B20863"/>
    <w:rsid w:val="00B23CA6"/>
    <w:rsid w:val="00B2454D"/>
    <w:rsid w:val="00B34C0A"/>
    <w:rsid w:val="00B36A20"/>
    <w:rsid w:val="00B52DBB"/>
    <w:rsid w:val="00B66C54"/>
    <w:rsid w:val="00B82693"/>
    <w:rsid w:val="00B96F77"/>
    <w:rsid w:val="00BA4ADE"/>
    <w:rsid w:val="00BA714B"/>
    <w:rsid w:val="00BB6514"/>
    <w:rsid w:val="00BC30D2"/>
    <w:rsid w:val="00BC6641"/>
    <w:rsid w:val="00BD5BCD"/>
    <w:rsid w:val="00BD5E22"/>
    <w:rsid w:val="00C2526B"/>
    <w:rsid w:val="00C43152"/>
    <w:rsid w:val="00C43DB8"/>
    <w:rsid w:val="00C558B6"/>
    <w:rsid w:val="00C76B51"/>
    <w:rsid w:val="00C81F06"/>
    <w:rsid w:val="00C82692"/>
    <w:rsid w:val="00C904EF"/>
    <w:rsid w:val="00C96D15"/>
    <w:rsid w:val="00CA4363"/>
    <w:rsid w:val="00CA4AC1"/>
    <w:rsid w:val="00CB5545"/>
    <w:rsid w:val="00CC10C8"/>
    <w:rsid w:val="00CC6E0D"/>
    <w:rsid w:val="00CD00F9"/>
    <w:rsid w:val="00CE210E"/>
    <w:rsid w:val="00CE4EBF"/>
    <w:rsid w:val="00CF02CA"/>
    <w:rsid w:val="00CF7203"/>
    <w:rsid w:val="00D01857"/>
    <w:rsid w:val="00D03DDF"/>
    <w:rsid w:val="00D06279"/>
    <w:rsid w:val="00D13AA1"/>
    <w:rsid w:val="00D24ECC"/>
    <w:rsid w:val="00D37FA9"/>
    <w:rsid w:val="00D51FAE"/>
    <w:rsid w:val="00D643BA"/>
    <w:rsid w:val="00D72FAE"/>
    <w:rsid w:val="00D9636D"/>
    <w:rsid w:val="00D96627"/>
    <w:rsid w:val="00DA005C"/>
    <w:rsid w:val="00DC1A79"/>
    <w:rsid w:val="00DC47AB"/>
    <w:rsid w:val="00DE1380"/>
    <w:rsid w:val="00DE2685"/>
    <w:rsid w:val="00DE3167"/>
    <w:rsid w:val="00DE64A8"/>
    <w:rsid w:val="00DE6CFF"/>
    <w:rsid w:val="00DF0E9A"/>
    <w:rsid w:val="00DF111E"/>
    <w:rsid w:val="00DF7B7E"/>
    <w:rsid w:val="00E14EE1"/>
    <w:rsid w:val="00E15017"/>
    <w:rsid w:val="00E235F0"/>
    <w:rsid w:val="00E37FC4"/>
    <w:rsid w:val="00E62E8A"/>
    <w:rsid w:val="00E65EAF"/>
    <w:rsid w:val="00E703D8"/>
    <w:rsid w:val="00E7541A"/>
    <w:rsid w:val="00E77C08"/>
    <w:rsid w:val="00E82B39"/>
    <w:rsid w:val="00E9571C"/>
    <w:rsid w:val="00E9598C"/>
    <w:rsid w:val="00EB015F"/>
    <w:rsid w:val="00EC665E"/>
    <w:rsid w:val="00ED5C5D"/>
    <w:rsid w:val="00F22737"/>
    <w:rsid w:val="00F27CE4"/>
    <w:rsid w:val="00F515B1"/>
    <w:rsid w:val="00F61175"/>
    <w:rsid w:val="00F827BE"/>
    <w:rsid w:val="00F86947"/>
    <w:rsid w:val="00F95367"/>
    <w:rsid w:val="00FE250C"/>
    <w:rsid w:val="00FE539D"/>
    <w:rsid w:val="00FE5B34"/>
    <w:rsid w:val="00FF0E08"/>
    <w:rsid w:val="00FF5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2EA9099"/>
  <w15:chartTrackingRefBased/>
  <w15:docId w15:val="{2950AFB0-298A-4456-9289-1EC0C4CE5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6B3635"/>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semiHidden/>
    <w:rsid w:val="006B3635"/>
    <w:rPr>
      <w:rFonts w:ascii="Times New Roman" w:eastAsia="Times New Roman" w:hAnsi="Times New Roman" w:cs="Times New Roman"/>
      <w:sz w:val="20"/>
      <w:szCs w:val="20"/>
      <w:lang w:val="en-GB"/>
    </w:rPr>
  </w:style>
  <w:style w:type="character" w:styleId="FootnoteReference">
    <w:name w:val="footnote reference"/>
    <w:uiPriority w:val="99"/>
    <w:semiHidden/>
    <w:rsid w:val="006B3635"/>
    <w:rPr>
      <w:vertAlign w:val="superscript"/>
    </w:rPr>
  </w:style>
  <w:style w:type="character" w:styleId="Hyperlink">
    <w:name w:val="Hyperlink"/>
    <w:basedOn w:val="DefaultParagraphFont"/>
    <w:uiPriority w:val="99"/>
    <w:unhideWhenUsed/>
    <w:rsid w:val="006B3635"/>
    <w:rPr>
      <w:color w:val="0563C1" w:themeColor="hyperlink"/>
      <w:u w:val="single"/>
    </w:rPr>
  </w:style>
  <w:style w:type="paragraph" w:styleId="Caption">
    <w:name w:val="caption"/>
    <w:basedOn w:val="Normal"/>
    <w:next w:val="Normal"/>
    <w:uiPriority w:val="35"/>
    <w:unhideWhenUsed/>
    <w:qFormat/>
    <w:rsid w:val="006B363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F18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18CF"/>
  </w:style>
  <w:style w:type="paragraph" w:styleId="Footer">
    <w:name w:val="footer"/>
    <w:basedOn w:val="Normal"/>
    <w:link w:val="FooterChar"/>
    <w:uiPriority w:val="99"/>
    <w:unhideWhenUsed/>
    <w:rsid w:val="002F18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8CF"/>
  </w:style>
  <w:style w:type="character" w:styleId="UnresolvedMention">
    <w:name w:val="Unresolved Mention"/>
    <w:basedOn w:val="DefaultParagraphFont"/>
    <w:uiPriority w:val="99"/>
    <w:semiHidden/>
    <w:unhideWhenUsed/>
    <w:rsid w:val="00B1053C"/>
    <w:rPr>
      <w:color w:val="605E5C"/>
      <w:shd w:val="clear" w:color="auto" w:fill="E1DFDD"/>
    </w:rPr>
  </w:style>
  <w:style w:type="character" w:styleId="CommentReference">
    <w:name w:val="annotation reference"/>
    <w:basedOn w:val="DefaultParagraphFont"/>
    <w:uiPriority w:val="99"/>
    <w:semiHidden/>
    <w:unhideWhenUsed/>
    <w:rsid w:val="00B17936"/>
    <w:rPr>
      <w:sz w:val="16"/>
      <w:szCs w:val="16"/>
    </w:rPr>
  </w:style>
  <w:style w:type="paragraph" w:styleId="CommentText">
    <w:name w:val="annotation text"/>
    <w:basedOn w:val="Normal"/>
    <w:link w:val="CommentTextChar"/>
    <w:uiPriority w:val="99"/>
    <w:semiHidden/>
    <w:unhideWhenUsed/>
    <w:rsid w:val="00B17936"/>
    <w:pPr>
      <w:spacing w:line="240" w:lineRule="auto"/>
    </w:pPr>
    <w:rPr>
      <w:sz w:val="20"/>
      <w:szCs w:val="20"/>
    </w:rPr>
  </w:style>
  <w:style w:type="character" w:customStyle="1" w:styleId="CommentTextChar">
    <w:name w:val="Comment Text Char"/>
    <w:basedOn w:val="DefaultParagraphFont"/>
    <w:link w:val="CommentText"/>
    <w:uiPriority w:val="99"/>
    <w:semiHidden/>
    <w:rsid w:val="00B1793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ttps://aprandolph.enschool.org" TargetMode="External"/><Relationship Id="rId18" Type="http://schemas.openxmlformats.org/officeDocument/2006/relationships/hyperlink" Target="https://www.pbs.org/video/ron-carter" TargetMode="External"/><Relationship Id="rId26" Type="http://schemas.openxmlformats.org/officeDocument/2006/relationships/hyperlink" Target="https://www.abdn.ac.uk" TargetMode="External"/><Relationship Id="rId39" Type="http://schemas.openxmlformats.org/officeDocument/2006/relationships/hyperlink" Target="https://www.bucknell.edu/" TargetMode="External"/><Relationship Id="rId21" Type="http://schemas.openxmlformats.org/officeDocument/2006/relationships/hyperlink" Target="http://www.researchgate.net" TargetMode="External"/><Relationship Id="rId34" Type="http://schemas.openxmlformats.org/officeDocument/2006/relationships/hyperlink" Target="https://www.poetryfoundation.org/" TargetMode="External"/><Relationship Id="rId42" Type="http://schemas.openxmlformats.org/officeDocument/2006/relationships/hyperlink" Target="https://www.rudolfsteiner.org" TargetMode="External"/><Relationship Id="rId47" Type="http://schemas.openxmlformats.org/officeDocument/2006/relationships/hyperlink" Target="https://www.aag.org/" TargetMode="External"/><Relationship Id="rId50" Type="http://schemas.openxmlformats.org/officeDocument/2006/relationships/hyperlink" Target="https://scholor.harvard.edu/ziolkowski/"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proquest.com/pubidlinkhandler/sng/pubtitle/New+York+Times/$N/11561/DocView/288228052/fulltext/10C422EEC6B4F7BPQ/1?accountid=130472" TargetMode="External"/><Relationship Id="rId29" Type="http://schemas.openxmlformats.org/officeDocument/2006/relationships/hyperlink" Target="https://yuseflateef.com" TargetMode="External"/><Relationship Id="rId11" Type="http://schemas.openxmlformats.org/officeDocument/2006/relationships/hyperlink" Target="http://www.https//archives.org" TargetMode="External"/><Relationship Id="rId24" Type="http://schemas.openxmlformats.org/officeDocument/2006/relationships/hyperlink" Target="https://www.benholtzman" TargetMode="External"/><Relationship Id="rId32" Type="http://schemas.openxmlformats.org/officeDocument/2006/relationships/hyperlink" Target="https://www.allmusic.com/artist/herbie-mann" TargetMode="External"/><Relationship Id="rId37" Type="http://schemas.openxmlformats.org/officeDocument/2006/relationships/hyperlink" Target="https://qmu.academia.edu" TargetMode="External"/><Relationship Id="rId40" Type="http://schemas.openxmlformats.org/officeDocument/2006/relationships/hyperlink" Target="https://www.loc.gov" TargetMode="External"/><Relationship Id="rId45" Type="http://schemas.openxmlformats.org/officeDocument/2006/relationships/hyperlink" Target="http://www.archive.org"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guides.cuny.edu/archives" TargetMode="External"/><Relationship Id="rId31" Type="http://schemas.openxmlformats.org/officeDocument/2006/relationships/hyperlink" Target="https://www.sarum.ac.uk" TargetMode="External"/><Relationship Id="rId44" Type="http://schemas.openxmlformats.org/officeDocument/2006/relationships/hyperlink" Target="https://www.nytimes/1974/0722"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hhs.gov/ohrp/regulations" TargetMode="External"/><Relationship Id="rId22" Type="http://schemas.openxmlformats.org/officeDocument/2006/relationships/hyperlink" Target="http://www.archive.org" TargetMode="External"/><Relationship Id="rId27" Type="http://schemas.openxmlformats.org/officeDocument/2006/relationships/hyperlink" Target="http://www.laguarduahs.org" TargetMode="External"/><Relationship Id="rId30" Type="http://schemas.openxmlformats.org/officeDocument/2006/relationships/hyperlink" Target="https://thelenapecenter.com/" TargetMode="External"/><Relationship Id="rId35" Type="http://schemas.openxmlformats.org/officeDocument/2006/relationships/hyperlink" Target="http://www.nyhistory.org" TargetMode="External"/><Relationship Id="rId43" Type="http://schemas.openxmlformats.org/officeDocument/2006/relationships/hyperlink" Target="http://www.https//plato.stanford.edu" TargetMode="External"/><Relationship Id="rId48" Type="http://schemas.openxmlformats.org/officeDocument/2006/relationships/hyperlink" Target="https://www/miroslavvitous" TargetMode="External"/><Relationship Id="rId8" Type="http://schemas.openxmlformats.org/officeDocument/2006/relationships/image" Target="media/image2.jpeg"/><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nyc.gov" TargetMode="External"/><Relationship Id="rId17" Type="http://schemas.openxmlformats.org/officeDocument/2006/relationships/hyperlink" Target="https://www.nps.gov/articles/the-carlisle-indian-industrial-school-assimilation-with-education" TargetMode="External"/><Relationship Id="rId25" Type="http://schemas.openxmlformats.org/officeDocument/2006/relationships/hyperlink" Target="https://www.academic.oup.com" TargetMode="External"/><Relationship Id="rId33" Type="http://schemas.openxmlformats.org/officeDocument/2006/relationships/hyperlink" Target="https://google.com/books/edition" TargetMode="External"/><Relationship Id="rId38" Type="http://schemas.openxmlformats.org/officeDocument/2006/relationships/hyperlink" Target="https://spiritualityandpractice.com" TargetMode="External"/><Relationship Id="rId46" Type="http://schemas.openxmlformats.org/officeDocument/2006/relationships/hyperlink" Target="https://www.ucl.ac.uk" TargetMode="External"/><Relationship Id="rId20" Type="http://schemas.openxmlformats.org/officeDocument/2006/relationships/hyperlink" Target="https://www.centrobotin.org" TargetMode="External"/><Relationship Id="rId41" Type="http://schemas.openxmlformats.org/officeDocument/2006/relationships/hyperlink" Target="http://www.americanindian.si.edu"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nytimes,com/by/david-brooks" TargetMode="External"/><Relationship Id="rId23" Type="http://schemas.openxmlformats.org/officeDocument/2006/relationships/hyperlink" Target="https://www.discogs.com/" TargetMode="External"/><Relationship Id="rId28" Type="http://schemas.openxmlformats.org/officeDocument/2006/relationships/hyperlink" Target="https://tricycle.org" TargetMode="External"/><Relationship Id="rId36" Type="http://schemas.openxmlformats.org/officeDocument/2006/relationships/hyperlink" Target="https://www.newyorknature.us/wp-content" TargetMode="External"/><Relationship Id="rId49" Type="http://schemas.openxmlformats.org/officeDocument/2006/relationships/hyperlink" Target="http://www.ccny.cuny.edu"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www.nyc.gov" TargetMode="External"/><Relationship Id="rId18" Type="http://schemas.openxmlformats.org/officeDocument/2006/relationships/hyperlink" Target="https://tricycle.org" TargetMode="External"/><Relationship Id="rId26" Type="http://schemas.openxmlformats.org/officeDocument/2006/relationships/hyperlink" Target="https://qmu.academia.edu" TargetMode="External"/><Relationship Id="rId39" Type="http://schemas.openxmlformats.org/officeDocument/2006/relationships/hyperlink" Target="https://www.pbs.org/video/ron-carter" TargetMode="External"/><Relationship Id="rId21" Type="http://schemas.openxmlformats.org/officeDocument/2006/relationships/hyperlink" Target="https://spiritualityandpractice.com" TargetMode="External"/><Relationship Id="rId34" Type="http://schemas.openxmlformats.org/officeDocument/2006/relationships/hyperlink" Target="https://www.oxfordlanguages.oup.com" TargetMode="External"/><Relationship Id="rId42" Type="http://schemas.openxmlformats.org/officeDocument/2006/relationships/hyperlink" Target="https://qmu.academia.edu" TargetMode="External"/><Relationship Id="rId7" Type="http://schemas.openxmlformats.org/officeDocument/2006/relationships/hyperlink" Target="http://www.nyc.gov" TargetMode="External"/><Relationship Id="rId2" Type="http://schemas.openxmlformats.org/officeDocument/2006/relationships/hyperlink" Target="https://www.hhs.gov/ohrp/regulations" TargetMode="External"/><Relationship Id="rId16" Type="http://schemas.openxmlformats.org/officeDocument/2006/relationships/hyperlink" Target="https://www.ucl.ac.uk" TargetMode="External"/><Relationship Id="rId20" Type="http://schemas.openxmlformats.org/officeDocument/2006/relationships/hyperlink" Target="http://www.ccny.cuny.edu" TargetMode="External"/><Relationship Id="rId29" Type="http://schemas.openxmlformats.org/officeDocument/2006/relationships/hyperlink" Target="http://www.researchgate.net" TargetMode="External"/><Relationship Id="rId41" Type="http://schemas.openxmlformats.org/officeDocument/2006/relationships/hyperlink" Target="https://www.nps.gov/articles/the-carlisle-indian-industrial-school-assimilation-with-education" TargetMode="External"/><Relationship Id="rId1" Type="http://schemas.openxmlformats.org/officeDocument/2006/relationships/hyperlink" Target="https://www.bucknell.edu/" TargetMode="External"/><Relationship Id="rId6" Type="http://schemas.openxmlformats.org/officeDocument/2006/relationships/hyperlink" Target="http://www.nyc.org" TargetMode="External"/><Relationship Id="rId11" Type="http://schemas.openxmlformats.org/officeDocument/2006/relationships/hyperlink" Target="http://www.laguarduahs.org" TargetMode="External"/><Relationship Id="rId24" Type="http://schemas.openxmlformats.org/officeDocument/2006/relationships/hyperlink" Target="https://www.proquest.com/indexinglinkhandler/sng/author/Brooks,+David/$N?accountid=130472" TargetMode="External"/><Relationship Id="rId32" Type="http://schemas.openxmlformats.org/officeDocument/2006/relationships/hyperlink" Target="https://spiritualityandpractice.com" TargetMode="External"/><Relationship Id="rId37" Type="http://schemas.openxmlformats.org/officeDocument/2006/relationships/hyperlink" Target="https://www.discogs.com" TargetMode="External"/><Relationship Id="rId40" Type="http://schemas.openxmlformats.org/officeDocument/2006/relationships/hyperlink" Target="https://www/miroslavvitous" TargetMode="External"/><Relationship Id="rId5" Type="http://schemas.openxmlformats.org/officeDocument/2006/relationships/hyperlink" Target="https://guides.cuny.edu/archives" TargetMode="External"/><Relationship Id="rId15" Type="http://schemas.openxmlformats.org/officeDocument/2006/relationships/hyperlink" Target="https://www.sarum.ac.uk" TargetMode="External"/><Relationship Id="rId23" Type="http://schemas.openxmlformats.org/officeDocument/2006/relationships/hyperlink" Target="https://www.benholtzman" TargetMode="External"/><Relationship Id="rId28" Type="http://schemas.openxmlformats.org/officeDocument/2006/relationships/hyperlink" Target="https://www.centrobotin.org" TargetMode="External"/><Relationship Id="rId36" Type="http://schemas.openxmlformats.org/officeDocument/2006/relationships/hyperlink" Target="https://yuseflateef.com" TargetMode="External"/><Relationship Id="rId10" Type="http://schemas.openxmlformats.org/officeDocument/2006/relationships/hyperlink" Target="https://thelenapecenter.com/" TargetMode="External"/><Relationship Id="rId19" Type="http://schemas.openxmlformats.org/officeDocument/2006/relationships/hyperlink" Target="https://sasn.rutgers.edu/about-us/faculty-staff/anne-marie-" TargetMode="External"/><Relationship Id="rId31" Type="http://schemas.openxmlformats.org/officeDocument/2006/relationships/hyperlink" Target="https://aprandolph.enschool.org" TargetMode="External"/><Relationship Id="rId4" Type="http://schemas.openxmlformats.org/officeDocument/2006/relationships/hyperlink" Target="http://www.https//plato.stanford.edu" TargetMode="External"/><Relationship Id="rId9" Type="http://schemas.openxmlformats.org/officeDocument/2006/relationships/hyperlink" Target="http://www.americanindian.si.edu" TargetMode="External"/><Relationship Id="rId14" Type="http://schemas.openxmlformats.org/officeDocument/2006/relationships/hyperlink" Target="https://scholor.harvard.edu/ziolkowski/" TargetMode="External"/><Relationship Id="rId22" Type="http://schemas.openxmlformats.org/officeDocument/2006/relationships/hyperlink" Target="https://www.nytimes,com/by/david-brooks" TargetMode="External"/><Relationship Id="rId27" Type="http://schemas.openxmlformats.org/officeDocument/2006/relationships/hyperlink" Target="https://www.rudolphsteiner.org" TargetMode="External"/><Relationship Id="rId30" Type="http://schemas.openxmlformats.org/officeDocument/2006/relationships/hyperlink" Target="https://www.poetryfoundation.org/" TargetMode="External"/><Relationship Id="rId35" Type="http://schemas.openxmlformats.org/officeDocument/2006/relationships/hyperlink" Target="https://yuseflateef.com" TargetMode="External"/><Relationship Id="rId43" Type="http://schemas.openxmlformats.org/officeDocument/2006/relationships/hyperlink" Target="https://www.aag.org/" TargetMode="External"/><Relationship Id="rId8" Type="http://schemas.openxmlformats.org/officeDocument/2006/relationships/hyperlink" Target="http://www.nyhistory.org" TargetMode="External"/><Relationship Id="rId3" Type="http://schemas.openxmlformats.org/officeDocument/2006/relationships/hyperlink" Target="https://www.hhs.gov/ohrp/regulations" TargetMode="External"/><Relationship Id="rId12" Type="http://schemas.openxmlformats.org/officeDocument/2006/relationships/hyperlink" Target="https://www.nytimes/1974/0722" TargetMode="External"/><Relationship Id="rId17" Type="http://schemas.openxmlformats.org/officeDocument/2006/relationships/hyperlink" Target="https://www.abdn.ac.uk" TargetMode="External"/><Relationship Id="rId25" Type="http://schemas.openxmlformats.org/officeDocument/2006/relationships/hyperlink" Target="https://www.proquest.com/pubidlinkhandler/sng/pubtitle/New+York+Times/$N/11561/DocView/288228052/fulltext/10C422EEC6B4F7BPQ/1?accountid=130472" TargetMode="External"/><Relationship Id="rId33" Type="http://schemas.openxmlformats.org/officeDocument/2006/relationships/hyperlink" Target="https://www.newyorknature.us/wp-content" TargetMode="External"/><Relationship Id="rId38" Type="http://schemas.openxmlformats.org/officeDocument/2006/relationships/hyperlink" Target="https://www.allmusic.com/artist/herbie-man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C4D02-65E9-45B4-9008-1F6E702BF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6981</Words>
  <Characters>39797</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G</dc:creator>
  <cp:keywords/>
  <dc:description/>
  <cp:lastModifiedBy>F G</cp:lastModifiedBy>
  <cp:revision>2</cp:revision>
  <cp:lastPrinted>2022-12-28T23:52:00Z</cp:lastPrinted>
  <dcterms:created xsi:type="dcterms:W3CDTF">2023-01-10T02:31:00Z</dcterms:created>
  <dcterms:modified xsi:type="dcterms:W3CDTF">2023-01-10T02:31:00Z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6d827dc9f8b764ea0edfe43687d095c7d5f3ce8a53cf47a55517da4e56b9ada6</vt:lpwstr>
  </property>
</Properties>
</file>