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FB0746" w14:textId="77777777" w:rsidR="00F83DDE" w:rsidRPr="00F83DDE" w:rsidRDefault="00F83DDE" w:rsidP="00F83DDE">
      <w:pPr>
        <w:jc w:val="center"/>
        <w:rPr>
          <w:rFonts w:ascii="Times New Roman" w:hAnsi="Times New Roman" w:cs="Times New Roman"/>
          <w:b/>
          <w:bCs/>
          <w:sz w:val="44"/>
          <w:szCs w:val="44"/>
        </w:rPr>
      </w:pPr>
      <w:bookmarkStart w:id="0" w:name="_Toc5792"/>
      <w:r w:rsidRPr="00F83DDE">
        <w:rPr>
          <w:rFonts w:ascii="Times New Roman" w:hAnsi="Times New Roman" w:cs="Times New Roman"/>
          <w:b/>
          <w:bCs/>
          <w:sz w:val="44"/>
          <w:szCs w:val="44"/>
        </w:rPr>
        <w:t>Philanthropy Report</w:t>
      </w:r>
    </w:p>
    <w:p w14:paraId="6152E93C" w14:textId="77777777" w:rsidR="00F83DDE" w:rsidRPr="002D2288" w:rsidRDefault="00F83DDE" w:rsidP="00F83DDE">
      <w:pPr>
        <w:spacing w:after="160" w:line="360" w:lineRule="auto"/>
        <w:jc w:val="center"/>
        <w:rPr>
          <w:rFonts w:ascii="Times New Roman" w:hAnsi="Times New Roman" w:cs="Times New Roman"/>
          <w:caps/>
          <w:sz w:val="44"/>
          <w:szCs w:val="44"/>
        </w:rPr>
      </w:pPr>
    </w:p>
    <w:p w14:paraId="44CA96B6" w14:textId="77777777" w:rsidR="00F83DDE" w:rsidRDefault="00F83DDE" w:rsidP="00F83DDE">
      <w:pPr>
        <w:spacing w:after="160" w:line="360" w:lineRule="auto"/>
        <w:jc w:val="left"/>
        <w:rPr>
          <w:rFonts w:ascii="Verdana" w:hAnsi="Verdana"/>
          <w:b/>
          <w:caps/>
          <w:sz w:val="18"/>
          <w:szCs w:val="18"/>
        </w:rPr>
      </w:pPr>
      <w:r w:rsidRPr="00E445F0">
        <w:rPr>
          <w:noProof/>
        </w:rPr>
        <w:drawing>
          <wp:anchor distT="0" distB="0" distL="114300" distR="114300" simplePos="0" relativeHeight="251659264" behindDoc="0" locked="0" layoutInCell="1" allowOverlap="1" wp14:anchorId="57977C69" wp14:editId="698CA128">
            <wp:simplePos x="0" y="0"/>
            <wp:positionH relativeFrom="column">
              <wp:posOffset>1575412</wp:posOffset>
            </wp:positionH>
            <wp:positionV relativeFrom="paragraph">
              <wp:align>top</wp:align>
            </wp:positionV>
            <wp:extent cx="2860040" cy="3168650"/>
            <wp:effectExtent l="0" t="0" r="10160" b="6350"/>
            <wp:wrapSquare wrapText="bothSides"/>
            <wp:docPr id="3" name="图片 3"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68650"/>
                    </a:xfrm>
                    <a:prstGeom prst="rect">
                      <a:avLst/>
                    </a:prstGeom>
                    <a:noFill/>
                    <a:ln>
                      <a:noFill/>
                    </a:ln>
                  </pic:spPr>
                </pic:pic>
              </a:graphicData>
            </a:graphic>
          </wp:anchor>
        </w:drawing>
      </w:r>
      <w:r>
        <w:rPr>
          <w:rFonts w:ascii="Verdana" w:hAnsi="Verdana"/>
          <w:b/>
          <w:caps/>
          <w:sz w:val="18"/>
          <w:szCs w:val="18"/>
        </w:rPr>
        <w:br w:type="textWrapping" w:clear="all"/>
      </w:r>
    </w:p>
    <w:p w14:paraId="2B049DE2" w14:textId="77777777" w:rsidR="00F83DDE" w:rsidRDefault="00F83DDE" w:rsidP="00F83DDE">
      <w:pPr>
        <w:spacing w:line="360" w:lineRule="auto"/>
        <w:rPr>
          <w:rFonts w:ascii="Verdana" w:hAnsi="Verdana"/>
          <w:b/>
          <w:caps/>
          <w:sz w:val="18"/>
          <w:szCs w:val="18"/>
        </w:rPr>
      </w:pPr>
    </w:p>
    <w:p w14:paraId="6B29B1CE" w14:textId="77777777" w:rsidR="00F83DDE" w:rsidRPr="0031727C" w:rsidRDefault="00F83DDE" w:rsidP="00F83DDE">
      <w:pPr>
        <w:spacing w:line="360" w:lineRule="auto"/>
        <w:rPr>
          <w:rFonts w:ascii="Times New Roman" w:hAnsi="Times New Roman"/>
          <w:b/>
          <w:sz w:val="24"/>
        </w:rPr>
      </w:pPr>
      <w:r w:rsidRPr="0004627B">
        <w:rPr>
          <w:rFonts w:ascii="Times New Roman" w:hAnsi="Times New Roman"/>
          <w:b/>
          <w:sz w:val="24"/>
        </w:rPr>
        <w:t>MODULE NAME:</w:t>
      </w:r>
      <w:r w:rsidR="00D55EA3" w:rsidRPr="0004627B">
        <w:rPr>
          <w:rFonts w:ascii="Times New Roman" w:hAnsi="Times New Roman"/>
          <w:b/>
          <w:sz w:val="24"/>
        </w:rPr>
        <w:t xml:space="preserve"> </w:t>
      </w:r>
      <w:r w:rsidR="00D55EA3">
        <w:rPr>
          <w:rFonts w:ascii="Times New Roman" w:hAnsi="Times New Roman"/>
          <w:b/>
          <w:sz w:val="24"/>
        </w:rPr>
        <w:t>Corporate Governance &amp; Social Responsibility (M6X00876)</w:t>
      </w:r>
    </w:p>
    <w:p w14:paraId="39970959" w14:textId="77777777" w:rsidR="00F83DDE" w:rsidRPr="0004627B" w:rsidRDefault="00F83DDE" w:rsidP="00F83DDE">
      <w:pPr>
        <w:spacing w:line="360" w:lineRule="auto"/>
        <w:rPr>
          <w:rFonts w:ascii="Times New Roman" w:hAnsi="Times New Roman"/>
          <w:b/>
          <w:sz w:val="24"/>
        </w:rPr>
      </w:pPr>
      <w:r w:rsidRPr="0004627B">
        <w:rPr>
          <w:rFonts w:ascii="Times New Roman" w:hAnsi="Times New Roman"/>
          <w:b/>
          <w:sz w:val="24"/>
        </w:rPr>
        <w:t xml:space="preserve">PROJECT NAME: </w:t>
      </w:r>
      <w:r>
        <w:rPr>
          <w:rFonts w:ascii="Times New Roman" w:hAnsi="Times New Roman"/>
          <w:b/>
          <w:sz w:val="24"/>
        </w:rPr>
        <w:t>Business a</w:t>
      </w:r>
      <w:r w:rsidRPr="0004627B">
        <w:rPr>
          <w:rFonts w:ascii="Times New Roman" w:hAnsi="Times New Roman"/>
          <w:b/>
          <w:sz w:val="24"/>
        </w:rPr>
        <w:t>nd Finance</w:t>
      </w:r>
      <w:r w:rsidRPr="0004627B">
        <w:rPr>
          <w:rFonts w:ascii="Times New Roman" w:hAnsi="Times New Roman"/>
          <w:b/>
          <w:sz w:val="24"/>
        </w:rPr>
        <w:tab/>
      </w:r>
    </w:p>
    <w:p w14:paraId="724E692E" w14:textId="77777777" w:rsidR="00F83DDE" w:rsidRPr="0004627B" w:rsidRDefault="00F83DDE" w:rsidP="00F83DDE">
      <w:pPr>
        <w:spacing w:after="160" w:line="360" w:lineRule="auto"/>
        <w:rPr>
          <w:rFonts w:ascii="Times New Roman" w:hAnsi="Times New Roman"/>
          <w:b/>
          <w:caps/>
          <w:sz w:val="24"/>
        </w:rPr>
      </w:pPr>
      <w:r w:rsidRPr="0004627B">
        <w:rPr>
          <w:rFonts w:ascii="Times New Roman" w:hAnsi="Times New Roman"/>
          <w:b/>
          <w:caps/>
          <w:sz w:val="24"/>
        </w:rPr>
        <w:t>Name: CHen meng</w:t>
      </w:r>
      <w:r w:rsidRPr="0004627B">
        <w:rPr>
          <w:rFonts w:ascii="Times New Roman" w:hAnsi="Times New Roman"/>
          <w:b/>
          <w:caps/>
          <w:sz w:val="24"/>
        </w:rPr>
        <w:tab/>
      </w:r>
      <w:r w:rsidRPr="0004627B">
        <w:rPr>
          <w:rFonts w:ascii="Times New Roman" w:hAnsi="Times New Roman"/>
          <w:b/>
          <w:caps/>
          <w:sz w:val="24"/>
        </w:rPr>
        <w:tab/>
      </w:r>
      <w:r w:rsidRPr="0004627B">
        <w:rPr>
          <w:rFonts w:ascii="Times New Roman" w:hAnsi="Times New Roman"/>
          <w:b/>
          <w:caps/>
          <w:sz w:val="24"/>
        </w:rPr>
        <w:tab/>
      </w:r>
    </w:p>
    <w:p w14:paraId="4525FF59" w14:textId="77777777" w:rsidR="00F83DDE" w:rsidRPr="00863B51" w:rsidRDefault="00F83DDE" w:rsidP="00F83DDE">
      <w:pPr>
        <w:spacing w:after="160" w:line="360" w:lineRule="auto"/>
        <w:rPr>
          <w:rFonts w:ascii="Times New Roman" w:hAnsi="Times New Roman"/>
          <w:b/>
          <w:caps/>
          <w:sz w:val="24"/>
        </w:rPr>
        <w:sectPr w:rsidR="00F83DDE" w:rsidRPr="00863B51" w:rsidSect="003E7BA1">
          <w:footerReference w:type="even" r:id="rId8"/>
          <w:footerReference w:type="default" r:id="rId9"/>
          <w:footerReference w:type="first" r:id="rId10"/>
          <w:pgSz w:w="11906" w:h="16838"/>
          <w:pgMar w:top="1440" w:right="1440" w:bottom="1440" w:left="1440" w:header="708" w:footer="708" w:gutter="0"/>
          <w:cols w:space="708"/>
          <w:docGrid w:linePitch="360"/>
        </w:sectPr>
      </w:pPr>
      <w:r w:rsidRPr="0004627B">
        <w:rPr>
          <w:rFonts w:ascii="Times New Roman" w:hAnsi="Times New Roman"/>
          <w:b/>
          <w:caps/>
          <w:sz w:val="24"/>
        </w:rPr>
        <w:t>Student Number:</w:t>
      </w:r>
      <w:r w:rsidR="00D55EA3">
        <w:rPr>
          <w:rFonts w:ascii="Times New Roman" w:hAnsi="Times New Roman"/>
          <w:b/>
          <w:caps/>
          <w:sz w:val="24"/>
        </w:rPr>
        <w:t xml:space="preserve"> 1703284</w:t>
      </w:r>
    </w:p>
    <w:bookmarkEnd w:id="0"/>
    <w:p w14:paraId="5DC1DA10" w14:textId="77777777" w:rsidR="00D55EA3" w:rsidRPr="001A7B32" w:rsidRDefault="00D55EA3" w:rsidP="00D55EA3">
      <w:pPr>
        <w:spacing w:line="360" w:lineRule="auto"/>
        <w:rPr>
          <w:rFonts w:ascii="Times New Roman" w:hAnsi="Times New Roman" w:cs="Times New Roman"/>
          <w:b/>
          <w:bCs/>
          <w:sz w:val="28"/>
          <w:szCs w:val="28"/>
        </w:rPr>
      </w:pPr>
      <w:r w:rsidRPr="001A7B32">
        <w:rPr>
          <w:rFonts w:ascii="Times New Roman" w:hAnsi="Times New Roman" w:cs="Times New Roman" w:hint="eastAsia"/>
          <w:b/>
          <w:bCs/>
          <w:sz w:val="28"/>
          <w:szCs w:val="28"/>
        </w:rPr>
        <w:lastRenderedPageBreak/>
        <w:t>Table of Contents</w:t>
      </w:r>
    </w:p>
    <w:p w14:paraId="70D784C1"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r w:rsidRPr="00D55EA3">
        <w:rPr>
          <w:rFonts w:ascii="Times New Roman" w:hAnsi="Times New Roman" w:cs="Times New Roman"/>
          <w:sz w:val="24"/>
        </w:rPr>
        <w:fldChar w:fldCharType="begin"/>
      </w:r>
      <w:r w:rsidRPr="00D55EA3">
        <w:rPr>
          <w:rFonts w:ascii="Times New Roman" w:hAnsi="Times New Roman" w:cs="Times New Roman"/>
          <w:sz w:val="24"/>
        </w:rPr>
        <w:instrText>TOC \o "1-3"</w:instrText>
      </w:r>
      <w:r w:rsidRPr="00D55EA3">
        <w:rPr>
          <w:rFonts w:ascii="Times New Roman" w:hAnsi="Times New Roman" w:cs="Times New Roman"/>
          <w:sz w:val="24"/>
        </w:rPr>
        <w:instrText xml:space="preserve"> \h \u </w:instrText>
      </w:r>
      <w:r w:rsidRPr="00D55EA3">
        <w:rPr>
          <w:rFonts w:ascii="Times New Roman" w:hAnsi="Times New Roman" w:cs="Times New Roman"/>
          <w:sz w:val="24"/>
        </w:rPr>
        <w:fldChar w:fldCharType="separate"/>
      </w:r>
      <w:hyperlink w:anchor="_Toc5792" w:history="1">
        <w:r w:rsidRPr="00D55EA3">
          <w:rPr>
            <w:rFonts w:ascii="Times New Roman" w:hAnsi="Times New Roman" w:cs="Times New Roman"/>
            <w:i/>
            <w:iCs/>
            <w:sz w:val="24"/>
          </w:rPr>
          <w:t>Corporate Governance &amp; Social Responsibility</w:t>
        </w:r>
        <w:r w:rsidRPr="00D55EA3">
          <w:rPr>
            <w:rFonts w:ascii="Times New Roman" w:hAnsi="Times New Roman" w:cs="Times New Roman"/>
            <w:sz w:val="24"/>
          </w:rPr>
          <w:tab/>
        </w:r>
        <w:r w:rsidRPr="00D55EA3">
          <w:rPr>
            <w:rFonts w:ascii="Times New Roman" w:hAnsi="Times New Roman" w:cs="Times New Roman"/>
            <w:sz w:val="24"/>
          </w:rPr>
          <w:fldChar w:fldCharType="begin"/>
        </w:r>
        <w:r w:rsidRPr="00D55EA3">
          <w:rPr>
            <w:rFonts w:ascii="Times New Roman" w:hAnsi="Times New Roman" w:cs="Times New Roman"/>
            <w:sz w:val="24"/>
          </w:rPr>
          <w:instrText xml:space="preserve"> PAGEREF _Toc5792 </w:instrText>
        </w:r>
        <w:r w:rsidRPr="00D55EA3">
          <w:rPr>
            <w:rFonts w:ascii="Times New Roman" w:hAnsi="Times New Roman" w:cs="Times New Roman"/>
            <w:sz w:val="24"/>
          </w:rPr>
          <w:fldChar w:fldCharType="separate"/>
        </w:r>
        <w:r w:rsidRPr="00D55EA3">
          <w:rPr>
            <w:rFonts w:ascii="Times New Roman" w:hAnsi="Times New Roman" w:cs="Times New Roman"/>
            <w:sz w:val="24"/>
          </w:rPr>
          <w:t>1</w:t>
        </w:r>
        <w:r w:rsidRPr="00D55EA3">
          <w:rPr>
            <w:rFonts w:ascii="Times New Roman" w:hAnsi="Times New Roman" w:cs="Times New Roman"/>
            <w:sz w:val="24"/>
          </w:rPr>
          <w:fldChar w:fldCharType="end"/>
        </w:r>
      </w:hyperlink>
    </w:p>
    <w:p w14:paraId="170CE45D"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12075" w:history="1">
        <w:r w:rsidRPr="00D55EA3">
          <w:rPr>
            <w:rFonts w:ascii="Times New Roman" w:hAnsi="Times New Roman" w:cs="Times New Roman"/>
            <w:sz w:val="24"/>
          </w:rPr>
          <w:t>Contents Page</w:t>
        </w:r>
        <w:r w:rsidRPr="00D55EA3">
          <w:rPr>
            <w:rFonts w:ascii="Times New Roman" w:hAnsi="Times New Roman" w:cs="Times New Roman"/>
            <w:sz w:val="24"/>
          </w:rPr>
          <w:tab/>
        </w:r>
        <w:r w:rsidRPr="00D55EA3">
          <w:rPr>
            <w:rFonts w:ascii="Times New Roman" w:hAnsi="Times New Roman" w:cs="Times New Roman"/>
            <w:sz w:val="24"/>
          </w:rPr>
          <w:fldChar w:fldCharType="begin"/>
        </w:r>
        <w:r w:rsidRPr="00D55EA3">
          <w:rPr>
            <w:rFonts w:ascii="Times New Roman" w:hAnsi="Times New Roman" w:cs="Times New Roman"/>
            <w:sz w:val="24"/>
          </w:rPr>
          <w:instrText xml:space="preserve"> PAGEREF _Toc12075 </w:instrText>
        </w:r>
        <w:r w:rsidRPr="00D55EA3">
          <w:rPr>
            <w:rFonts w:ascii="Times New Roman" w:hAnsi="Times New Roman" w:cs="Times New Roman"/>
            <w:sz w:val="24"/>
          </w:rPr>
          <w:fldChar w:fldCharType="separate"/>
        </w:r>
        <w:r w:rsidRPr="00D55EA3">
          <w:rPr>
            <w:rFonts w:ascii="Times New Roman" w:hAnsi="Times New Roman" w:cs="Times New Roman"/>
            <w:sz w:val="24"/>
          </w:rPr>
          <w:t>2</w:t>
        </w:r>
        <w:r w:rsidRPr="00D55EA3">
          <w:rPr>
            <w:rFonts w:ascii="Times New Roman" w:hAnsi="Times New Roman" w:cs="Times New Roman"/>
            <w:sz w:val="24"/>
          </w:rPr>
          <w:fldChar w:fldCharType="end"/>
        </w:r>
      </w:hyperlink>
    </w:p>
    <w:p w14:paraId="64A18E30"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8535" w:history="1">
        <w:r w:rsidRPr="00D55EA3">
          <w:rPr>
            <w:rFonts w:ascii="Times New Roman" w:hAnsi="Times New Roman" w:cs="Times New Roman"/>
            <w:sz w:val="24"/>
          </w:rPr>
          <w:t>Executive summary</w:t>
        </w:r>
        <w:r w:rsidRPr="00D55EA3">
          <w:rPr>
            <w:rFonts w:ascii="Times New Roman" w:hAnsi="Times New Roman" w:cs="Times New Roman"/>
            <w:sz w:val="24"/>
          </w:rPr>
          <w:tab/>
        </w:r>
        <w:r w:rsidRPr="00D55EA3">
          <w:rPr>
            <w:rFonts w:ascii="Times New Roman" w:hAnsi="Times New Roman" w:cs="Times New Roman"/>
            <w:sz w:val="24"/>
          </w:rPr>
          <w:fldChar w:fldCharType="begin"/>
        </w:r>
        <w:r w:rsidRPr="00D55EA3">
          <w:rPr>
            <w:rFonts w:ascii="Times New Roman" w:hAnsi="Times New Roman" w:cs="Times New Roman"/>
            <w:sz w:val="24"/>
          </w:rPr>
          <w:instrText xml:space="preserve"> PAGEREF _Toc8535 </w:instrText>
        </w:r>
        <w:r w:rsidRPr="00D55EA3">
          <w:rPr>
            <w:rFonts w:ascii="Times New Roman" w:hAnsi="Times New Roman" w:cs="Times New Roman"/>
            <w:sz w:val="24"/>
          </w:rPr>
          <w:fldChar w:fldCharType="separate"/>
        </w:r>
        <w:r w:rsidRPr="00D55EA3">
          <w:rPr>
            <w:rFonts w:ascii="Times New Roman" w:hAnsi="Times New Roman" w:cs="Times New Roman"/>
            <w:sz w:val="24"/>
          </w:rPr>
          <w:t>3</w:t>
        </w:r>
        <w:r w:rsidRPr="00D55EA3">
          <w:rPr>
            <w:rFonts w:ascii="Times New Roman" w:hAnsi="Times New Roman" w:cs="Times New Roman"/>
            <w:sz w:val="24"/>
          </w:rPr>
          <w:fldChar w:fldCharType="end"/>
        </w:r>
      </w:hyperlink>
    </w:p>
    <w:p w14:paraId="24D8AF71"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7638" w:history="1">
        <w:r w:rsidRPr="00D55EA3">
          <w:rPr>
            <w:rFonts w:ascii="Times New Roman" w:hAnsi="Times New Roman" w:cs="Times New Roman"/>
            <w:sz w:val="24"/>
          </w:rPr>
          <w:t>1.0 Background</w:t>
        </w:r>
        <w:r w:rsidRPr="00D55EA3">
          <w:rPr>
            <w:rFonts w:ascii="Times New Roman" w:hAnsi="Times New Roman" w:cs="Times New Roman"/>
            <w:sz w:val="24"/>
          </w:rPr>
          <w:tab/>
        </w:r>
        <w:r w:rsidRPr="00D55EA3">
          <w:rPr>
            <w:rFonts w:ascii="Times New Roman" w:hAnsi="Times New Roman" w:cs="Times New Roman"/>
            <w:sz w:val="24"/>
          </w:rPr>
          <w:fldChar w:fldCharType="begin"/>
        </w:r>
        <w:r w:rsidRPr="00D55EA3">
          <w:rPr>
            <w:rFonts w:ascii="Times New Roman" w:hAnsi="Times New Roman" w:cs="Times New Roman"/>
            <w:sz w:val="24"/>
          </w:rPr>
          <w:instrText xml:space="preserve"> PAGEREF _Toc7638 </w:instrText>
        </w:r>
        <w:r w:rsidRPr="00D55EA3">
          <w:rPr>
            <w:rFonts w:ascii="Times New Roman" w:hAnsi="Times New Roman" w:cs="Times New Roman"/>
            <w:sz w:val="24"/>
          </w:rPr>
          <w:fldChar w:fldCharType="separate"/>
        </w:r>
        <w:r w:rsidRPr="00D55EA3">
          <w:rPr>
            <w:rFonts w:ascii="Times New Roman" w:hAnsi="Times New Roman" w:cs="Times New Roman"/>
            <w:sz w:val="24"/>
          </w:rPr>
          <w:t>3</w:t>
        </w:r>
        <w:r w:rsidRPr="00D55EA3">
          <w:rPr>
            <w:rFonts w:ascii="Times New Roman" w:hAnsi="Times New Roman" w:cs="Times New Roman"/>
            <w:sz w:val="24"/>
          </w:rPr>
          <w:fldChar w:fldCharType="end"/>
        </w:r>
      </w:hyperlink>
    </w:p>
    <w:p w14:paraId="27CF3A06"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23551" w:history="1">
        <w:r w:rsidRPr="00D55EA3">
          <w:rPr>
            <w:rFonts w:ascii="Times New Roman" w:hAnsi="Times New Roman" w:cs="Times New Roman"/>
            <w:sz w:val="24"/>
          </w:rPr>
          <w:t>1.1 An introduction of John D Rockefeller and Andrew Carnegie</w:t>
        </w:r>
        <w:r w:rsidRPr="00D55EA3">
          <w:rPr>
            <w:rFonts w:ascii="Times New Roman" w:hAnsi="Times New Roman" w:cs="Times New Roman"/>
            <w:sz w:val="24"/>
          </w:rPr>
          <w:tab/>
        </w:r>
        <w:r w:rsidRPr="00D55EA3">
          <w:rPr>
            <w:rFonts w:ascii="Times New Roman" w:hAnsi="Times New Roman" w:cs="Times New Roman"/>
            <w:sz w:val="24"/>
          </w:rPr>
          <w:fldChar w:fldCharType="begin"/>
        </w:r>
        <w:r w:rsidRPr="00D55EA3">
          <w:rPr>
            <w:rFonts w:ascii="Times New Roman" w:hAnsi="Times New Roman" w:cs="Times New Roman"/>
            <w:sz w:val="24"/>
          </w:rPr>
          <w:instrText xml:space="preserve"> PAGEREF _Toc23551 </w:instrText>
        </w:r>
        <w:r w:rsidRPr="00D55EA3">
          <w:rPr>
            <w:rFonts w:ascii="Times New Roman" w:hAnsi="Times New Roman" w:cs="Times New Roman"/>
            <w:sz w:val="24"/>
          </w:rPr>
          <w:fldChar w:fldCharType="separate"/>
        </w:r>
        <w:r w:rsidRPr="00D55EA3">
          <w:rPr>
            <w:rFonts w:ascii="Times New Roman" w:hAnsi="Times New Roman" w:cs="Times New Roman"/>
            <w:sz w:val="24"/>
          </w:rPr>
          <w:t>3</w:t>
        </w:r>
        <w:r w:rsidRPr="00D55EA3">
          <w:rPr>
            <w:rFonts w:ascii="Times New Roman" w:hAnsi="Times New Roman" w:cs="Times New Roman"/>
            <w:sz w:val="24"/>
          </w:rPr>
          <w:fldChar w:fldCharType="end"/>
        </w:r>
      </w:hyperlink>
    </w:p>
    <w:p w14:paraId="53F1C5F4"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16515" w:history="1">
        <w:r w:rsidRPr="00D55EA3">
          <w:rPr>
            <w:rFonts w:ascii="Times New Roman" w:hAnsi="Times New Roman" w:cs="Times New Roman"/>
            <w:sz w:val="24"/>
          </w:rPr>
          <w:t xml:space="preserve">1.2 Personal preferences for robber barons, captains of the industry or </w:t>
        </w:r>
        <w:r w:rsidRPr="00D55EA3">
          <w:rPr>
            <w:rFonts w:ascii="Times New Roman" w:hAnsi="Times New Roman" w:cs="Times New Roman"/>
            <w:sz w:val="24"/>
          </w:rPr>
          <w:t>philanthropists?</w:t>
        </w:r>
        <w:r w:rsidRPr="00D55EA3">
          <w:rPr>
            <w:rFonts w:ascii="Times New Roman" w:hAnsi="Times New Roman" w:cs="Times New Roman"/>
            <w:sz w:val="24"/>
          </w:rPr>
          <w:tab/>
        </w:r>
        <w:r w:rsidRPr="00D55EA3">
          <w:rPr>
            <w:rFonts w:ascii="Times New Roman" w:hAnsi="Times New Roman" w:cs="Times New Roman"/>
            <w:sz w:val="24"/>
          </w:rPr>
          <w:fldChar w:fldCharType="begin"/>
        </w:r>
        <w:r w:rsidRPr="00D55EA3">
          <w:rPr>
            <w:rFonts w:ascii="Times New Roman" w:hAnsi="Times New Roman" w:cs="Times New Roman"/>
            <w:sz w:val="24"/>
          </w:rPr>
          <w:instrText xml:space="preserve"> PAGEREF _Toc16515 </w:instrText>
        </w:r>
        <w:r w:rsidRPr="00D55EA3">
          <w:rPr>
            <w:rFonts w:ascii="Times New Roman" w:hAnsi="Times New Roman" w:cs="Times New Roman"/>
            <w:sz w:val="24"/>
          </w:rPr>
          <w:fldChar w:fldCharType="separate"/>
        </w:r>
        <w:r w:rsidRPr="00D55EA3">
          <w:rPr>
            <w:rFonts w:ascii="Times New Roman" w:hAnsi="Times New Roman" w:cs="Times New Roman"/>
            <w:sz w:val="24"/>
          </w:rPr>
          <w:t>4</w:t>
        </w:r>
        <w:r w:rsidRPr="00D55EA3">
          <w:rPr>
            <w:rFonts w:ascii="Times New Roman" w:hAnsi="Times New Roman" w:cs="Times New Roman"/>
            <w:sz w:val="24"/>
          </w:rPr>
          <w:fldChar w:fldCharType="end"/>
        </w:r>
      </w:hyperlink>
    </w:p>
    <w:p w14:paraId="7D44104E"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18477" w:history="1">
        <w:r w:rsidRPr="00D55EA3">
          <w:rPr>
            <w:rFonts w:ascii="Times New Roman" w:hAnsi="Times New Roman" w:cs="Times New Roman"/>
            <w:sz w:val="24"/>
          </w:rPr>
          <w:t>2.0 Corporate governance</w:t>
        </w:r>
        <w:r w:rsidRPr="00D55EA3">
          <w:rPr>
            <w:rFonts w:ascii="Times New Roman" w:hAnsi="Times New Roman" w:cs="Times New Roman"/>
            <w:sz w:val="24"/>
          </w:rPr>
          <w:tab/>
        </w:r>
        <w:r w:rsidR="00D23CD0">
          <w:rPr>
            <w:rFonts w:ascii="Times New Roman" w:hAnsi="Times New Roman" w:cs="Times New Roman"/>
            <w:sz w:val="24"/>
          </w:rPr>
          <w:t>5</w:t>
        </w:r>
      </w:hyperlink>
    </w:p>
    <w:p w14:paraId="37328B67" w14:textId="77777777" w:rsidR="00CC224D" w:rsidRPr="00D55EA3" w:rsidRDefault="00E14C93" w:rsidP="00D55EA3">
      <w:pPr>
        <w:pStyle w:val="20"/>
        <w:tabs>
          <w:tab w:val="right" w:leader="dot" w:pos="8306"/>
        </w:tabs>
        <w:spacing w:line="360" w:lineRule="auto"/>
        <w:rPr>
          <w:rFonts w:ascii="Times New Roman" w:hAnsi="Times New Roman" w:cs="Times New Roman"/>
          <w:sz w:val="24"/>
        </w:rPr>
      </w:pPr>
      <w:hyperlink w:anchor="_Toc6915" w:history="1">
        <w:r w:rsidRPr="00D55EA3">
          <w:rPr>
            <w:rFonts w:ascii="Times New Roman" w:hAnsi="Times New Roman" w:cs="Times New Roman"/>
            <w:sz w:val="24"/>
          </w:rPr>
          <w:t>2.1 Definitions and significance of corporate governance</w:t>
        </w:r>
        <w:r w:rsidRPr="00D55EA3">
          <w:rPr>
            <w:rFonts w:ascii="Times New Roman" w:hAnsi="Times New Roman" w:cs="Times New Roman"/>
            <w:sz w:val="24"/>
          </w:rPr>
          <w:tab/>
        </w:r>
        <w:r w:rsidR="00D23CD0">
          <w:rPr>
            <w:rFonts w:ascii="Times New Roman" w:hAnsi="Times New Roman" w:cs="Times New Roman"/>
            <w:sz w:val="24"/>
          </w:rPr>
          <w:t>5</w:t>
        </w:r>
      </w:hyperlink>
    </w:p>
    <w:p w14:paraId="291ACD0E" w14:textId="77777777" w:rsidR="00CC224D" w:rsidRPr="00D55EA3" w:rsidRDefault="00E14C93" w:rsidP="00D55EA3">
      <w:pPr>
        <w:pStyle w:val="20"/>
        <w:tabs>
          <w:tab w:val="right" w:leader="dot" w:pos="8306"/>
        </w:tabs>
        <w:spacing w:line="360" w:lineRule="auto"/>
        <w:rPr>
          <w:rFonts w:ascii="Times New Roman" w:hAnsi="Times New Roman" w:cs="Times New Roman"/>
          <w:sz w:val="24"/>
        </w:rPr>
      </w:pPr>
      <w:hyperlink w:anchor="_Toc2224" w:history="1">
        <w:r w:rsidRPr="00D55EA3">
          <w:rPr>
            <w:rFonts w:ascii="Times New Roman" w:hAnsi="Times New Roman" w:cs="Times New Roman"/>
            <w:sz w:val="24"/>
          </w:rPr>
          <w:t>2.2 Not</w:t>
        </w:r>
        <w:r w:rsidRPr="00D55EA3">
          <w:rPr>
            <w:rFonts w:ascii="Times New Roman" w:hAnsi="Times New Roman" w:cs="Times New Roman"/>
            <w:sz w:val="24"/>
          </w:rPr>
          <w:t>iceable characters of corporate governance during the time of Rockefeller and Carnegie</w:t>
        </w:r>
        <w:r w:rsidRPr="00D55EA3">
          <w:rPr>
            <w:rFonts w:ascii="Times New Roman" w:hAnsi="Times New Roman" w:cs="Times New Roman"/>
            <w:sz w:val="24"/>
          </w:rPr>
          <w:tab/>
        </w:r>
        <w:r w:rsidR="00D23CD0">
          <w:rPr>
            <w:rFonts w:ascii="Times New Roman" w:hAnsi="Times New Roman" w:cs="Times New Roman"/>
            <w:sz w:val="24"/>
          </w:rPr>
          <w:t>5</w:t>
        </w:r>
      </w:hyperlink>
    </w:p>
    <w:p w14:paraId="04395560" w14:textId="77777777" w:rsidR="00CC224D" w:rsidRPr="00D55EA3" w:rsidRDefault="00E14C93" w:rsidP="00D55EA3">
      <w:pPr>
        <w:pStyle w:val="20"/>
        <w:tabs>
          <w:tab w:val="right" w:leader="dot" w:pos="8306"/>
        </w:tabs>
        <w:spacing w:line="360" w:lineRule="auto"/>
        <w:rPr>
          <w:rFonts w:ascii="Times New Roman" w:hAnsi="Times New Roman" w:cs="Times New Roman"/>
          <w:sz w:val="24"/>
        </w:rPr>
      </w:pPr>
      <w:hyperlink w:anchor="_Toc25096" w:history="1">
        <w:r w:rsidRPr="00D55EA3">
          <w:rPr>
            <w:rFonts w:ascii="Times New Roman" w:hAnsi="Times New Roman" w:cs="Times New Roman"/>
            <w:sz w:val="24"/>
          </w:rPr>
          <w:t>2.3 A comparison with contemporary corporate governance</w:t>
        </w:r>
        <w:r w:rsidRPr="00D55EA3">
          <w:rPr>
            <w:rFonts w:ascii="Times New Roman" w:hAnsi="Times New Roman" w:cs="Times New Roman"/>
            <w:sz w:val="24"/>
          </w:rPr>
          <w:tab/>
        </w:r>
        <w:r w:rsidR="00D23CD0">
          <w:rPr>
            <w:rFonts w:ascii="Times New Roman" w:hAnsi="Times New Roman" w:cs="Times New Roman"/>
            <w:sz w:val="24"/>
          </w:rPr>
          <w:t>7</w:t>
        </w:r>
      </w:hyperlink>
    </w:p>
    <w:p w14:paraId="268CFBB3"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12310" w:history="1">
        <w:r w:rsidRPr="00D55EA3">
          <w:rPr>
            <w:rFonts w:ascii="Times New Roman" w:hAnsi="Times New Roman" w:cs="Times New Roman"/>
            <w:sz w:val="24"/>
          </w:rPr>
          <w:t>3.0 Philanth</w:t>
        </w:r>
        <w:r w:rsidRPr="00D55EA3">
          <w:rPr>
            <w:rFonts w:ascii="Times New Roman" w:hAnsi="Times New Roman" w:cs="Times New Roman"/>
            <w:sz w:val="24"/>
          </w:rPr>
          <w:t>ropic activities</w:t>
        </w:r>
        <w:r w:rsidRPr="00D55EA3">
          <w:rPr>
            <w:rFonts w:ascii="Times New Roman" w:hAnsi="Times New Roman" w:cs="Times New Roman"/>
            <w:sz w:val="24"/>
          </w:rPr>
          <w:tab/>
        </w:r>
        <w:r w:rsidR="00D23CD0">
          <w:rPr>
            <w:rFonts w:ascii="Times New Roman" w:hAnsi="Times New Roman" w:cs="Times New Roman"/>
            <w:sz w:val="24"/>
          </w:rPr>
          <w:t>7</w:t>
        </w:r>
      </w:hyperlink>
    </w:p>
    <w:p w14:paraId="09A0C1DF" w14:textId="77777777" w:rsidR="00CC224D" w:rsidRPr="00D55EA3" w:rsidRDefault="00E14C93" w:rsidP="00D55EA3">
      <w:pPr>
        <w:pStyle w:val="20"/>
        <w:tabs>
          <w:tab w:val="right" w:leader="dot" w:pos="8306"/>
        </w:tabs>
        <w:spacing w:line="360" w:lineRule="auto"/>
        <w:rPr>
          <w:rFonts w:ascii="Times New Roman" w:hAnsi="Times New Roman" w:cs="Times New Roman"/>
          <w:sz w:val="24"/>
        </w:rPr>
      </w:pPr>
      <w:hyperlink w:anchor="_Toc13342" w:history="1">
        <w:r w:rsidRPr="00D55EA3">
          <w:rPr>
            <w:rFonts w:ascii="Times New Roman" w:hAnsi="Times New Roman" w:cs="Times New Roman"/>
            <w:sz w:val="24"/>
          </w:rPr>
          <w:t>3.1 Definitions and merits of philan</w:t>
        </w:r>
        <w:r w:rsidRPr="00D55EA3">
          <w:rPr>
            <w:rFonts w:ascii="Times New Roman" w:hAnsi="Times New Roman" w:cs="Times New Roman"/>
            <w:sz w:val="24"/>
          </w:rPr>
          <w:t>t</w:t>
        </w:r>
        <w:r w:rsidRPr="00D55EA3">
          <w:rPr>
            <w:rFonts w:ascii="Times New Roman" w:hAnsi="Times New Roman" w:cs="Times New Roman"/>
            <w:sz w:val="24"/>
          </w:rPr>
          <w:t>hropic activities</w:t>
        </w:r>
        <w:r w:rsidRPr="00D55EA3">
          <w:rPr>
            <w:rFonts w:ascii="Times New Roman" w:hAnsi="Times New Roman" w:cs="Times New Roman"/>
            <w:sz w:val="24"/>
          </w:rPr>
          <w:tab/>
        </w:r>
        <w:r w:rsidR="00D23CD0">
          <w:rPr>
            <w:rFonts w:ascii="Times New Roman" w:hAnsi="Times New Roman" w:cs="Times New Roman"/>
            <w:sz w:val="24"/>
          </w:rPr>
          <w:t>7</w:t>
        </w:r>
      </w:hyperlink>
    </w:p>
    <w:p w14:paraId="773A3231" w14:textId="77777777" w:rsidR="00CC224D" w:rsidRPr="00D55EA3" w:rsidRDefault="00E14C93" w:rsidP="00D55EA3">
      <w:pPr>
        <w:pStyle w:val="20"/>
        <w:tabs>
          <w:tab w:val="right" w:leader="dot" w:pos="8306"/>
        </w:tabs>
        <w:spacing w:line="360" w:lineRule="auto"/>
        <w:rPr>
          <w:rFonts w:ascii="Times New Roman" w:hAnsi="Times New Roman" w:cs="Times New Roman"/>
          <w:sz w:val="24"/>
        </w:rPr>
      </w:pPr>
      <w:hyperlink w:anchor="_Toc10269" w:history="1">
        <w:r w:rsidRPr="00D55EA3">
          <w:rPr>
            <w:rFonts w:ascii="Times New Roman" w:hAnsi="Times New Roman" w:cs="Times New Roman"/>
            <w:sz w:val="24"/>
          </w:rPr>
          <w:t>3.2 Can philanthropic activities justify wealth making?</w:t>
        </w:r>
        <w:r w:rsidRPr="00D55EA3">
          <w:rPr>
            <w:rFonts w:ascii="Times New Roman" w:hAnsi="Times New Roman" w:cs="Times New Roman"/>
            <w:sz w:val="24"/>
          </w:rPr>
          <w:tab/>
        </w:r>
        <w:r w:rsidR="00D23CD0">
          <w:rPr>
            <w:rFonts w:ascii="Times New Roman" w:hAnsi="Times New Roman" w:cs="Times New Roman"/>
            <w:sz w:val="24"/>
          </w:rPr>
          <w:t>9</w:t>
        </w:r>
      </w:hyperlink>
    </w:p>
    <w:p w14:paraId="0EA48C1F"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11212" w:history="1">
        <w:r w:rsidRPr="00D55EA3">
          <w:rPr>
            <w:rFonts w:ascii="Times New Roman" w:hAnsi="Times New Roman" w:cs="Times New Roman"/>
            <w:sz w:val="24"/>
          </w:rPr>
          <w:t>4.0 Conclusion</w:t>
        </w:r>
        <w:r w:rsidRPr="00D55EA3">
          <w:rPr>
            <w:rFonts w:ascii="Times New Roman" w:hAnsi="Times New Roman" w:cs="Times New Roman"/>
            <w:sz w:val="24"/>
          </w:rPr>
          <w:tab/>
        </w:r>
        <w:r w:rsidR="00D23CD0">
          <w:rPr>
            <w:rFonts w:ascii="Times New Roman" w:hAnsi="Times New Roman" w:cs="Times New Roman"/>
            <w:sz w:val="24"/>
          </w:rPr>
          <w:t>10</w:t>
        </w:r>
      </w:hyperlink>
    </w:p>
    <w:p w14:paraId="59A040BA" w14:textId="77777777" w:rsidR="00CC224D" w:rsidRPr="00D55EA3" w:rsidRDefault="00E14C93" w:rsidP="00D55EA3">
      <w:pPr>
        <w:pStyle w:val="10"/>
        <w:tabs>
          <w:tab w:val="right" w:leader="dot" w:pos="8306"/>
        </w:tabs>
        <w:spacing w:line="360" w:lineRule="auto"/>
        <w:rPr>
          <w:rFonts w:ascii="Times New Roman" w:hAnsi="Times New Roman" w:cs="Times New Roman"/>
          <w:sz w:val="24"/>
        </w:rPr>
      </w:pPr>
      <w:hyperlink w:anchor="_Toc8688" w:history="1">
        <w:r w:rsidRPr="00D55EA3">
          <w:rPr>
            <w:rFonts w:ascii="Times New Roman" w:hAnsi="Times New Roman" w:cs="Times New Roman"/>
            <w:sz w:val="24"/>
          </w:rPr>
          <w:t>5.0 References</w:t>
        </w:r>
        <w:r w:rsidRPr="00D55EA3">
          <w:rPr>
            <w:rFonts w:ascii="Times New Roman" w:hAnsi="Times New Roman" w:cs="Times New Roman"/>
            <w:sz w:val="24"/>
          </w:rPr>
          <w:tab/>
        </w:r>
        <w:r w:rsidR="00D23CD0">
          <w:rPr>
            <w:rFonts w:ascii="Times New Roman" w:hAnsi="Times New Roman" w:cs="Times New Roman"/>
            <w:sz w:val="24"/>
          </w:rPr>
          <w:t>11</w:t>
        </w:r>
      </w:hyperlink>
    </w:p>
    <w:p w14:paraId="73DFF3A3" w14:textId="77777777" w:rsidR="00CC224D" w:rsidRPr="00D55EA3" w:rsidRDefault="00E14C93" w:rsidP="00D55EA3">
      <w:pPr>
        <w:spacing w:line="360" w:lineRule="auto"/>
        <w:rPr>
          <w:rFonts w:ascii="Times New Roman" w:hAnsi="Times New Roman" w:cs="Times New Roman"/>
          <w:sz w:val="24"/>
        </w:rPr>
        <w:sectPr w:rsidR="00CC224D" w:rsidRPr="00D55EA3">
          <w:footerReference w:type="default" r:id="rId11"/>
          <w:pgSz w:w="11906" w:h="16838"/>
          <w:pgMar w:top="1440" w:right="1800" w:bottom="1440" w:left="1800" w:header="851" w:footer="992" w:gutter="0"/>
          <w:cols w:space="425"/>
          <w:docGrid w:type="lines" w:linePitch="312"/>
        </w:sectPr>
      </w:pPr>
      <w:r w:rsidRPr="00D55EA3">
        <w:rPr>
          <w:rFonts w:ascii="Times New Roman" w:hAnsi="Times New Roman" w:cs="Times New Roman"/>
          <w:sz w:val="24"/>
        </w:rPr>
        <w:fldChar w:fldCharType="end"/>
      </w:r>
    </w:p>
    <w:p w14:paraId="7192ACC6" w14:textId="77777777" w:rsidR="00CC224D" w:rsidRPr="00D55EA3" w:rsidRDefault="00E14C93" w:rsidP="00D55EA3">
      <w:pPr>
        <w:pStyle w:val="1"/>
        <w:spacing w:line="360" w:lineRule="auto"/>
        <w:rPr>
          <w:rFonts w:ascii="Times New Roman" w:hAnsi="Times New Roman" w:cs="Times New Roman"/>
          <w:sz w:val="28"/>
          <w:szCs w:val="28"/>
        </w:rPr>
      </w:pPr>
      <w:bookmarkStart w:id="1" w:name="_Toc8535"/>
      <w:r w:rsidRPr="00D55EA3">
        <w:rPr>
          <w:rFonts w:ascii="Times New Roman" w:hAnsi="Times New Roman" w:cs="Times New Roman"/>
          <w:sz w:val="28"/>
          <w:szCs w:val="28"/>
        </w:rPr>
        <w:lastRenderedPageBreak/>
        <w:t>Executive summary</w:t>
      </w:r>
      <w:bookmarkEnd w:id="1"/>
    </w:p>
    <w:p w14:paraId="22FB0BD0"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This report is inspired by the achievements of and comments on two renowned entrepreneur</w:t>
      </w:r>
      <w:r w:rsidRPr="00D55EA3">
        <w:rPr>
          <w:rFonts w:ascii="Times New Roman" w:hAnsi="Times New Roman" w:cs="Times New Roman"/>
          <w:sz w:val="24"/>
        </w:rPr>
        <w:t>s during the 19</w:t>
      </w:r>
      <w:r w:rsidRPr="00D55EA3">
        <w:rPr>
          <w:rFonts w:ascii="Times New Roman" w:hAnsi="Times New Roman" w:cs="Times New Roman"/>
          <w:sz w:val="24"/>
          <w:vertAlign w:val="superscript"/>
        </w:rPr>
        <w:t>th</w:t>
      </w:r>
      <w:r w:rsidRPr="00D55EA3">
        <w:rPr>
          <w:rFonts w:ascii="Times New Roman" w:hAnsi="Times New Roman" w:cs="Times New Roman"/>
          <w:sz w:val="24"/>
        </w:rPr>
        <w:t xml:space="preserve"> century of the United States, respectively John D Rockefeller</w:t>
      </w:r>
      <w:r w:rsidR="00015C78">
        <w:rPr>
          <w:rFonts w:ascii="Times New Roman" w:hAnsi="Times New Roman" w:cs="Times New Roman"/>
          <w:sz w:val="24"/>
        </w:rPr>
        <w:t xml:space="preserve"> </w:t>
      </w:r>
      <w:r w:rsidRPr="00D55EA3">
        <w:rPr>
          <w:rFonts w:ascii="Times New Roman" w:hAnsi="Times New Roman" w:cs="Times New Roman"/>
          <w:sz w:val="24"/>
        </w:rPr>
        <w:t>(1839-1937) and Andrew Carnegie</w:t>
      </w:r>
      <w:r w:rsidR="00015C78">
        <w:rPr>
          <w:rFonts w:ascii="Times New Roman" w:hAnsi="Times New Roman" w:cs="Times New Roman"/>
          <w:sz w:val="24"/>
        </w:rPr>
        <w:t xml:space="preserve"> </w:t>
      </w:r>
      <w:r w:rsidRPr="00D55EA3">
        <w:rPr>
          <w:rFonts w:ascii="Times New Roman" w:hAnsi="Times New Roman" w:cs="Times New Roman"/>
          <w:sz w:val="24"/>
        </w:rPr>
        <w:t>(1835-1919), who each created an influential monopolistic financial empire and thus gained so many applauds as well as suspects during their whole</w:t>
      </w:r>
      <w:r w:rsidRPr="00D55EA3">
        <w:rPr>
          <w:rFonts w:ascii="Times New Roman" w:hAnsi="Times New Roman" w:cs="Times New Roman"/>
          <w:sz w:val="24"/>
        </w:rPr>
        <w:t xml:space="preserve"> lives. After a critical evaluation of these two persons concerning their experiences and corporate governance in their times, this report introduces a comparison which contrasts the modern corporate governance based on arguments and actualities. Then the </w:t>
      </w:r>
      <w:r w:rsidRPr="00D55EA3">
        <w:rPr>
          <w:rFonts w:ascii="Times New Roman" w:hAnsi="Times New Roman" w:cs="Times New Roman"/>
          <w:sz w:val="24"/>
        </w:rPr>
        <w:t>concept of philanthropy is taken a deeper look into, so as to offer insights about the merits, values of philanthropic activities in the 21</w:t>
      </w:r>
      <w:r w:rsidRPr="00D55EA3">
        <w:rPr>
          <w:rFonts w:ascii="Times New Roman" w:hAnsi="Times New Roman" w:cs="Times New Roman"/>
          <w:sz w:val="24"/>
          <w:vertAlign w:val="superscript"/>
        </w:rPr>
        <w:t>st</w:t>
      </w:r>
      <w:r w:rsidRPr="00D55EA3">
        <w:rPr>
          <w:rFonts w:ascii="Times New Roman" w:hAnsi="Times New Roman" w:cs="Times New Roman"/>
          <w:sz w:val="24"/>
        </w:rPr>
        <w:t xml:space="preserve"> century, both for economic performances and social welfare.</w:t>
      </w:r>
      <w:r w:rsidR="00015C78">
        <w:rPr>
          <w:rFonts w:ascii="Times New Roman" w:hAnsi="Times New Roman" w:cs="Times New Roman"/>
          <w:sz w:val="24"/>
        </w:rPr>
        <w:t xml:space="preserve"> </w:t>
      </w:r>
      <w:r w:rsidRPr="00D55EA3">
        <w:rPr>
          <w:rFonts w:ascii="Times New Roman" w:hAnsi="Times New Roman" w:cs="Times New Roman"/>
          <w:sz w:val="24"/>
        </w:rPr>
        <w:t xml:space="preserve">And the relationship between philanthropic motives and </w:t>
      </w:r>
      <w:r w:rsidRPr="00D55EA3">
        <w:rPr>
          <w:rFonts w:ascii="Times New Roman" w:hAnsi="Times New Roman" w:cs="Times New Roman"/>
          <w:sz w:val="24"/>
        </w:rPr>
        <w:t xml:space="preserve">wealth making is also briefly discussed in this report. Finally, a conclusion is driven based on the whole analysis of this article. </w:t>
      </w:r>
    </w:p>
    <w:p w14:paraId="1400E2FD" w14:textId="77777777" w:rsidR="00CC224D" w:rsidRPr="00D55EA3" w:rsidRDefault="00E14C93" w:rsidP="00D55EA3">
      <w:pPr>
        <w:pStyle w:val="1"/>
        <w:spacing w:line="360" w:lineRule="auto"/>
        <w:rPr>
          <w:rFonts w:ascii="Times New Roman" w:hAnsi="Times New Roman" w:cs="Times New Roman"/>
          <w:sz w:val="28"/>
          <w:szCs w:val="28"/>
        </w:rPr>
      </w:pPr>
      <w:bookmarkStart w:id="2" w:name="_Toc7638"/>
      <w:r w:rsidRPr="00D55EA3">
        <w:rPr>
          <w:rFonts w:ascii="Times New Roman" w:hAnsi="Times New Roman" w:cs="Times New Roman"/>
          <w:sz w:val="28"/>
          <w:szCs w:val="28"/>
        </w:rPr>
        <w:t>1.0 Background</w:t>
      </w:r>
      <w:bookmarkEnd w:id="2"/>
    </w:p>
    <w:p w14:paraId="0110AEC6" w14:textId="77777777" w:rsidR="00CC224D" w:rsidRPr="00D55EA3" w:rsidRDefault="00E14C93" w:rsidP="00D55EA3">
      <w:pPr>
        <w:pStyle w:val="1"/>
        <w:spacing w:line="360" w:lineRule="auto"/>
        <w:rPr>
          <w:rFonts w:ascii="Times New Roman" w:hAnsi="Times New Roman" w:cs="Times New Roman"/>
          <w:sz w:val="28"/>
          <w:szCs w:val="28"/>
        </w:rPr>
      </w:pPr>
      <w:bookmarkStart w:id="3" w:name="_Toc23551"/>
      <w:r w:rsidRPr="00D55EA3">
        <w:rPr>
          <w:rFonts w:ascii="Times New Roman" w:hAnsi="Times New Roman" w:cs="Times New Roman"/>
          <w:sz w:val="28"/>
          <w:szCs w:val="28"/>
        </w:rPr>
        <w:t>1.1 An introduction of John D Rockefeller and Andrew Carnegie</w:t>
      </w:r>
      <w:bookmarkEnd w:id="3"/>
    </w:p>
    <w:p w14:paraId="780D9182" w14:textId="77777777" w:rsidR="00CC224D" w:rsidRPr="00D23CD0" w:rsidRDefault="00E14C93" w:rsidP="00D55EA3">
      <w:pPr>
        <w:spacing w:line="360" w:lineRule="auto"/>
        <w:rPr>
          <w:rFonts w:ascii="Times New Roman" w:hAnsi="Times New Roman" w:cs="Times New Roman"/>
          <w:sz w:val="24"/>
        </w:rPr>
      </w:pPr>
      <w:r w:rsidRPr="00D23CD0">
        <w:rPr>
          <w:rFonts w:ascii="Times New Roman" w:hAnsi="Times New Roman" w:cs="Times New Roman"/>
          <w:sz w:val="24"/>
        </w:rPr>
        <w:t xml:space="preserve">John D Rockefeller and Andrew Carnegie both </w:t>
      </w:r>
      <w:r w:rsidRPr="00D23CD0">
        <w:rPr>
          <w:rFonts w:ascii="Times New Roman" w:hAnsi="Times New Roman" w:cs="Times New Roman"/>
          <w:sz w:val="24"/>
        </w:rPr>
        <w:t>lived during the 19</w:t>
      </w:r>
      <w:r w:rsidRPr="00D23CD0">
        <w:rPr>
          <w:rFonts w:ascii="Times New Roman" w:hAnsi="Times New Roman" w:cs="Times New Roman"/>
          <w:sz w:val="24"/>
          <w:vertAlign w:val="superscript"/>
        </w:rPr>
        <w:t>th</w:t>
      </w:r>
      <w:r w:rsidRPr="00D23CD0">
        <w:rPr>
          <w:rFonts w:ascii="Times New Roman" w:hAnsi="Times New Roman" w:cs="Times New Roman"/>
          <w:sz w:val="24"/>
        </w:rPr>
        <w:t xml:space="preserve"> and 20</w:t>
      </w:r>
      <w:r w:rsidRPr="00D23CD0">
        <w:rPr>
          <w:rFonts w:ascii="Times New Roman" w:hAnsi="Times New Roman" w:cs="Times New Roman"/>
          <w:sz w:val="24"/>
          <w:vertAlign w:val="superscript"/>
        </w:rPr>
        <w:t>th</w:t>
      </w:r>
      <w:r w:rsidRPr="00D23CD0">
        <w:rPr>
          <w:rFonts w:ascii="Times New Roman" w:hAnsi="Times New Roman" w:cs="Times New Roman"/>
          <w:sz w:val="24"/>
        </w:rPr>
        <w:t xml:space="preserve"> century of the United Stat</w:t>
      </w:r>
      <w:r w:rsidR="00D23CD0">
        <w:rPr>
          <w:rFonts w:ascii="Times New Roman" w:hAnsi="Times New Roman" w:cs="Times New Roman"/>
          <w:sz w:val="24"/>
        </w:rPr>
        <w:t xml:space="preserve">es. These two entrepreneurs were </w:t>
      </w:r>
      <w:r w:rsidRPr="00D23CD0">
        <w:rPr>
          <w:rFonts w:ascii="Times New Roman" w:hAnsi="Times New Roman" w:cs="Times New Roman"/>
          <w:sz w:val="24"/>
        </w:rPr>
        <w:t>so famous even till the present because of their incredible achievements to build a monopoly empire. For Rockefeller, he created the Standard Oil corporation in the ye</w:t>
      </w:r>
      <w:r w:rsidRPr="00D23CD0">
        <w:rPr>
          <w:rFonts w:ascii="Times New Roman" w:hAnsi="Times New Roman" w:cs="Times New Roman"/>
          <w:sz w:val="24"/>
        </w:rPr>
        <w:t>ar of 1870(Sharpe,1990), after he had learned and invested so much in this industry. Rockefeller blanketed the oil business in the United States, and by the early 1890s, about 90% of the refineries as well as pipelines business were controlled under this g</w:t>
      </w:r>
      <w:r w:rsidR="003B0946" w:rsidRPr="00D23CD0">
        <w:rPr>
          <w:rFonts w:ascii="Times New Roman" w:hAnsi="Times New Roman" w:cs="Times New Roman"/>
          <w:sz w:val="24"/>
        </w:rPr>
        <w:t>iant financial group(Short,1990</w:t>
      </w:r>
      <w:r w:rsidRPr="00D23CD0">
        <w:rPr>
          <w:rFonts w:ascii="Times New Roman" w:hAnsi="Times New Roman" w:cs="Times New Roman"/>
          <w:sz w:val="24"/>
        </w:rPr>
        <w:t xml:space="preserve">). Given of the extraordinary economic performances of Rockefeller, he has been keep the record as the wealthiest entrepreneur in the world history ever, who even surpassed Bill Gates in this ranking. </w:t>
      </w:r>
    </w:p>
    <w:p w14:paraId="3B940F2E" w14:textId="77777777" w:rsidR="00CC224D" w:rsidRPr="00D23CD0" w:rsidRDefault="00E14C93" w:rsidP="00D55EA3">
      <w:pPr>
        <w:spacing w:line="360" w:lineRule="auto"/>
        <w:rPr>
          <w:rFonts w:ascii="Times New Roman" w:hAnsi="Times New Roman" w:cs="Times New Roman"/>
          <w:sz w:val="24"/>
        </w:rPr>
      </w:pPr>
      <w:r w:rsidRPr="00D23CD0">
        <w:rPr>
          <w:rFonts w:ascii="Times New Roman" w:hAnsi="Times New Roman" w:cs="Times New Roman"/>
          <w:sz w:val="24"/>
        </w:rPr>
        <w:lastRenderedPageBreak/>
        <w:t>And for Andrew Carnegi</w:t>
      </w:r>
      <w:r w:rsidRPr="00D23CD0">
        <w:rPr>
          <w:rFonts w:ascii="Times New Roman" w:hAnsi="Times New Roman" w:cs="Times New Roman"/>
          <w:sz w:val="24"/>
        </w:rPr>
        <w:t>e, he was another big name in the steel industry of the United States in the same period. Carnegie was born in the United Kingdom who had witnessed the tremendous benefits of the industrial revolution brought to the overall development in society</w:t>
      </w:r>
      <w:r w:rsidR="00D23CD0" w:rsidRPr="00D23CD0">
        <w:rPr>
          <w:rFonts w:ascii="Times New Roman" w:hAnsi="Times New Roman" w:cs="Times New Roman"/>
          <w:sz w:val="24"/>
        </w:rPr>
        <w:t xml:space="preserve"> </w:t>
      </w:r>
      <w:r w:rsidRPr="00D23CD0">
        <w:rPr>
          <w:rFonts w:ascii="Times New Roman" w:hAnsi="Times New Roman" w:cs="Times New Roman"/>
          <w:sz w:val="24"/>
        </w:rPr>
        <w:t>(Steiner,1</w:t>
      </w:r>
      <w:r w:rsidRPr="00D23CD0">
        <w:rPr>
          <w:rFonts w:ascii="Times New Roman" w:hAnsi="Times New Roman" w:cs="Times New Roman"/>
          <w:sz w:val="24"/>
        </w:rPr>
        <w:t>972). Thus he incubated fresh technology to the steel industry of the United States, which made a huge difference. Apart from economic contributions of these two entrepreneurs, they both devoted themselves in to reward the society through a wide range of p</w:t>
      </w:r>
      <w:r w:rsidRPr="00D23CD0">
        <w:rPr>
          <w:rFonts w:ascii="Times New Roman" w:hAnsi="Times New Roman" w:cs="Times New Roman"/>
          <w:sz w:val="24"/>
        </w:rPr>
        <w:t xml:space="preserve">hilanthropic activities, and Carnegie was particularly respected for that, who committed in his whole life to sharing wealth with inhabitants and hopeful social projects. </w:t>
      </w:r>
    </w:p>
    <w:p w14:paraId="3A172CC1" w14:textId="77777777" w:rsidR="00CC224D" w:rsidRPr="00015C78" w:rsidRDefault="00E14C93" w:rsidP="00015C78">
      <w:pPr>
        <w:pStyle w:val="1"/>
        <w:spacing w:line="360" w:lineRule="auto"/>
        <w:rPr>
          <w:rFonts w:ascii="Times New Roman" w:hAnsi="Times New Roman" w:cs="Times New Roman"/>
          <w:sz w:val="28"/>
          <w:szCs w:val="28"/>
        </w:rPr>
      </w:pPr>
      <w:bookmarkStart w:id="4" w:name="_Toc16515"/>
      <w:r w:rsidRPr="00D55EA3">
        <w:rPr>
          <w:rFonts w:ascii="Times New Roman" w:hAnsi="Times New Roman" w:cs="Times New Roman"/>
          <w:sz w:val="28"/>
          <w:szCs w:val="28"/>
        </w:rPr>
        <w:t>1.2 Personal preferences for robber barons, captains of the industry or philanthropi</w:t>
      </w:r>
      <w:r w:rsidRPr="00D55EA3">
        <w:rPr>
          <w:rFonts w:ascii="Times New Roman" w:hAnsi="Times New Roman" w:cs="Times New Roman"/>
          <w:sz w:val="28"/>
          <w:szCs w:val="28"/>
        </w:rPr>
        <w:t>sts?</w:t>
      </w:r>
      <w:bookmarkEnd w:id="4"/>
    </w:p>
    <w:p w14:paraId="261CC82C"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 xml:space="preserve">Robber barons, as interpreted literally, refer to the group of industrialists who earned their wealth in controversial or unethical ways(Rozeff,1982), more specifically, through taking advantage of the working class to squeeze their time and efforts </w:t>
      </w:r>
      <w:r w:rsidRPr="00D55EA3">
        <w:rPr>
          <w:rFonts w:ascii="Times New Roman" w:hAnsi="Times New Roman" w:cs="Times New Roman"/>
          <w:sz w:val="24"/>
        </w:rPr>
        <w:t>so as to accumulate capitals and enhance econom</w:t>
      </w:r>
      <w:r w:rsidR="00D23CD0">
        <w:rPr>
          <w:rFonts w:ascii="Times New Roman" w:hAnsi="Times New Roman" w:cs="Times New Roman"/>
          <w:sz w:val="24"/>
        </w:rPr>
        <w:t xml:space="preserve">ic status in society(Qiu,2009). </w:t>
      </w:r>
      <w:r w:rsidRPr="00D55EA3">
        <w:rPr>
          <w:rFonts w:ascii="Times New Roman" w:hAnsi="Times New Roman" w:cs="Times New Roman"/>
          <w:sz w:val="24"/>
        </w:rPr>
        <w:t xml:space="preserve">While captain of the industry also </w:t>
      </w:r>
      <w:proofErr w:type="gramStart"/>
      <w:r w:rsidRPr="00D55EA3">
        <w:rPr>
          <w:rFonts w:ascii="Times New Roman" w:hAnsi="Times New Roman" w:cs="Times New Roman"/>
          <w:sz w:val="24"/>
        </w:rPr>
        <w:t>aim</w:t>
      </w:r>
      <w:proofErr w:type="gramEnd"/>
      <w:r w:rsidRPr="00D55EA3">
        <w:rPr>
          <w:rFonts w:ascii="Times New Roman" w:hAnsi="Times New Roman" w:cs="Times New Roman"/>
          <w:sz w:val="24"/>
        </w:rPr>
        <w:t xml:space="preserve"> at industrialists who improve economic influences in a justified way without taking advantage of anyone and generate economic values for t</w:t>
      </w:r>
      <w:r w:rsidRPr="00D55EA3">
        <w:rPr>
          <w:rFonts w:ascii="Times New Roman" w:hAnsi="Times New Roman" w:cs="Times New Roman"/>
          <w:sz w:val="24"/>
        </w:rPr>
        <w:t>he country(Qian,2015). Philanthropists are defined as those who are willing to share their wealth to assist persons(Smith,1996), such as students, scientists, economists and elders, or important social developments, like education, medication and other inf</w:t>
      </w:r>
      <w:r w:rsidRPr="00D55EA3">
        <w:rPr>
          <w:rFonts w:ascii="Times New Roman" w:hAnsi="Times New Roman" w:cs="Times New Roman"/>
          <w:sz w:val="24"/>
        </w:rPr>
        <w:t xml:space="preserve">rastructure perspectives. </w:t>
      </w:r>
    </w:p>
    <w:p w14:paraId="39381494" w14:textId="77777777" w:rsidR="00CC224D" w:rsidRPr="00D55EA3" w:rsidRDefault="00CC224D" w:rsidP="00D55EA3">
      <w:pPr>
        <w:spacing w:line="360" w:lineRule="auto"/>
        <w:rPr>
          <w:rFonts w:ascii="Times New Roman" w:hAnsi="Times New Roman" w:cs="Times New Roman"/>
          <w:sz w:val="24"/>
        </w:rPr>
      </w:pPr>
    </w:p>
    <w:p w14:paraId="377A4E61"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In a personal view, I would prefer to say that both Rockefeller and Carnegie are considered as captains of the industry. Although there is suspecting voice to judge them as robber barons who made money selfishly and unethically,</w:t>
      </w:r>
      <w:r w:rsidRPr="00D55EA3">
        <w:rPr>
          <w:rFonts w:ascii="Times New Roman" w:hAnsi="Times New Roman" w:cs="Times New Roman"/>
          <w:sz w:val="24"/>
        </w:rPr>
        <w:t xml:space="preserve"> they did provide numerous jobs for a great number of citizens then, and the economic values they promoted could not easily be ignored or replaced either. Also, they both invested a lot </w:t>
      </w:r>
      <w:r w:rsidRPr="00D55EA3">
        <w:rPr>
          <w:rFonts w:ascii="Times New Roman" w:hAnsi="Times New Roman" w:cs="Times New Roman"/>
          <w:sz w:val="24"/>
        </w:rPr>
        <w:lastRenderedPageBreak/>
        <w:t>on rewarding societies via a various categories of philanthropic activ</w:t>
      </w:r>
      <w:r w:rsidRPr="00D55EA3">
        <w:rPr>
          <w:rFonts w:ascii="Times New Roman" w:hAnsi="Times New Roman" w:cs="Times New Roman"/>
          <w:sz w:val="24"/>
        </w:rPr>
        <w:t>ities, which came from their wealth earned during being commercial businessmen. Thus in this regard, personally, it would be better to categorize them as captains of this industry during their times in the United States.</w:t>
      </w:r>
    </w:p>
    <w:p w14:paraId="6A1DA631" w14:textId="77777777" w:rsidR="00CC224D" w:rsidRPr="00D55EA3" w:rsidRDefault="00E14C93" w:rsidP="00D55EA3">
      <w:pPr>
        <w:pStyle w:val="1"/>
        <w:spacing w:line="360" w:lineRule="auto"/>
        <w:rPr>
          <w:rFonts w:ascii="Times New Roman" w:hAnsi="Times New Roman" w:cs="Times New Roman"/>
          <w:sz w:val="28"/>
          <w:szCs w:val="28"/>
        </w:rPr>
      </w:pPr>
      <w:bookmarkStart w:id="5" w:name="_Toc18477"/>
      <w:r w:rsidRPr="00D55EA3">
        <w:rPr>
          <w:rFonts w:ascii="Times New Roman" w:hAnsi="Times New Roman" w:cs="Times New Roman"/>
          <w:sz w:val="28"/>
          <w:szCs w:val="28"/>
        </w:rPr>
        <w:t>2.0 Corporate governance</w:t>
      </w:r>
      <w:bookmarkEnd w:id="5"/>
      <w:r w:rsidRPr="00D55EA3">
        <w:rPr>
          <w:rFonts w:ascii="Times New Roman" w:hAnsi="Times New Roman" w:cs="Times New Roman"/>
          <w:sz w:val="28"/>
          <w:szCs w:val="28"/>
        </w:rPr>
        <w:t xml:space="preserve"> </w:t>
      </w:r>
    </w:p>
    <w:p w14:paraId="0E7DA688" w14:textId="77777777" w:rsidR="00CC224D" w:rsidRPr="00D55EA3" w:rsidRDefault="00E14C93" w:rsidP="00D55EA3">
      <w:pPr>
        <w:pStyle w:val="2"/>
        <w:spacing w:line="360" w:lineRule="auto"/>
        <w:rPr>
          <w:rFonts w:ascii="Times New Roman" w:hAnsi="Times New Roman" w:cs="Times New Roman"/>
          <w:sz w:val="28"/>
          <w:szCs w:val="28"/>
        </w:rPr>
      </w:pPr>
      <w:bookmarkStart w:id="6" w:name="_Toc6915"/>
      <w:r w:rsidRPr="00D55EA3">
        <w:rPr>
          <w:rFonts w:ascii="Times New Roman" w:hAnsi="Times New Roman" w:cs="Times New Roman"/>
          <w:sz w:val="28"/>
          <w:szCs w:val="28"/>
        </w:rPr>
        <w:t xml:space="preserve">2.1 </w:t>
      </w:r>
      <w:r w:rsidRPr="00D55EA3">
        <w:rPr>
          <w:rFonts w:ascii="Times New Roman" w:hAnsi="Times New Roman" w:cs="Times New Roman"/>
          <w:sz w:val="28"/>
          <w:szCs w:val="28"/>
        </w:rPr>
        <w:t>Definitions and significance of corporate governance</w:t>
      </w:r>
      <w:bookmarkEnd w:id="6"/>
    </w:p>
    <w:p w14:paraId="056A6522"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As defined by Cadbury in the year of 1992, Corporate governance is referred to the systems where organizations are directed and controlled(Cadbury,1992). Corporate governance can be valuable in various a</w:t>
      </w:r>
      <w:r w:rsidRPr="00D55EA3">
        <w:rPr>
          <w:rFonts w:ascii="Times New Roman" w:hAnsi="Times New Roman" w:cs="Times New Roman"/>
          <w:sz w:val="24"/>
        </w:rPr>
        <w:t>spects of operations in corporations, including business decision making process and monitoring of the conduction of commercial policies. It has been argued that corporation is playing an increasingly important role in enhancing economic performances of co</w:t>
      </w:r>
      <w:r w:rsidR="003B0946">
        <w:rPr>
          <w:rFonts w:ascii="Times New Roman" w:hAnsi="Times New Roman" w:cs="Times New Roman"/>
          <w:sz w:val="24"/>
        </w:rPr>
        <w:t>rporations(Danis,200</w:t>
      </w:r>
      <w:r w:rsidRPr="00D55EA3">
        <w:rPr>
          <w:rFonts w:ascii="Times New Roman" w:hAnsi="Times New Roman" w:cs="Times New Roman"/>
          <w:sz w:val="24"/>
        </w:rPr>
        <w:t xml:space="preserve">3), and bad corporate governance is very likely to lead to financial failures of the corporation. Corporate governance is a rich concept, which can be included in the fields of economics, laws and other social science aspects. </w:t>
      </w:r>
    </w:p>
    <w:p w14:paraId="5DB685E4" w14:textId="77777777" w:rsidR="00CC224D" w:rsidRPr="00D55EA3" w:rsidRDefault="00E14C93" w:rsidP="00D55EA3">
      <w:pPr>
        <w:pStyle w:val="2"/>
        <w:spacing w:line="360" w:lineRule="auto"/>
        <w:rPr>
          <w:rFonts w:ascii="Times New Roman" w:hAnsi="Times New Roman" w:cs="Times New Roman"/>
          <w:sz w:val="28"/>
          <w:szCs w:val="28"/>
        </w:rPr>
      </w:pPr>
      <w:bookmarkStart w:id="7" w:name="_Toc2224"/>
      <w:r w:rsidRPr="00D55EA3">
        <w:rPr>
          <w:rFonts w:ascii="Times New Roman" w:hAnsi="Times New Roman" w:cs="Times New Roman"/>
          <w:sz w:val="28"/>
          <w:szCs w:val="28"/>
        </w:rPr>
        <w:t>2.2 Noti</w:t>
      </w:r>
      <w:r w:rsidRPr="00D55EA3">
        <w:rPr>
          <w:rFonts w:ascii="Times New Roman" w:hAnsi="Times New Roman" w:cs="Times New Roman"/>
          <w:sz w:val="28"/>
          <w:szCs w:val="28"/>
        </w:rPr>
        <w:t>ceable characters of corporate governance during the time of Rockefeller and Carnegie</w:t>
      </w:r>
      <w:bookmarkEnd w:id="7"/>
    </w:p>
    <w:p w14:paraId="3E3B730A"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During the 19</w:t>
      </w:r>
      <w:r w:rsidRPr="00D55EA3">
        <w:rPr>
          <w:rFonts w:ascii="Times New Roman" w:hAnsi="Times New Roman" w:cs="Times New Roman"/>
          <w:sz w:val="24"/>
          <w:vertAlign w:val="superscript"/>
        </w:rPr>
        <w:t>th</w:t>
      </w:r>
      <w:r w:rsidRPr="00D55EA3">
        <w:rPr>
          <w:rFonts w:ascii="Times New Roman" w:hAnsi="Times New Roman" w:cs="Times New Roman"/>
          <w:sz w:val="24"/>
        </w:rPr>
        <w:t xml:space="preserve"> century in the United States, the powers of market is the most important to make corporate governance rapidly evolve. And in the mid of 19</w:t>
      </w:r>
      <w:r w:rsidRPr="00D55EA3">
        <w:rPr>
          <w:rFonts w:ascii="Times New Roman" w:hAnsi="Times New Roman" w:cs="Times New Roman"/>
          <w:sz w:val="24"/>
          <w:vertAlign w:val="superscript"/>
        </w:rPr>
        <w:t>th</w:t>
      </w:r>
      <w:r w:rsidRPr="00D55EA3">
        <w:rPr>
          <w:rFonts w:ascii="Times New Roman" w:hAnsi="Times New Roman" w:cs="Times New Roman"/>
          <w:sz w:val="24"/>
        </w:rPr>
        <w:t xml:space="preserve"> century in th</w:t>
      </w:r>
      <w:r w:rsidRPr="00D55EA3">
        <w:rPr>
          <w:rFonts w:ascii="Times New Roman" w:hAnsi="Times New Roman" w:cs="Times New Roman"/>
          <w:sz w:val="24"/>
        </w:rPr>
        <w:t>e U.</w:t>
      </w:r>
      <w:r w:rsidR="00015C78">
        <w:rPr>
          <w:rFonts w:ascii="Times New Roman" w:hAnsi="Times New Roman" w:cs="Times New Roman"/>
          <w:sz w:val="24"/>
        </w:rPr>
        <w:t xml:space="preserve"> </w:t>
      </w:r>
      <w:r w:rsidRPr="00D55EA3">
        <w:rPr>
          <w:rFonts w:ascii="Times New Roman" w:hAnsi="Times New Roman" w:cs="Times New Roman"/>
          <w:sz w:val="24"/>
        </w:rPr>
        <w:t>S, it was a time to consolidate and merger the companies so as to be more effe</w:t>
      </w:r>
      <w:r w:rsidR="00015C78">
        <w:rPr>
          <w:rFonts w:ascii="Times New Roman" w:hAnsi="Times New Roman" w:cs="Times New Roman"/>
          <w:sz w:val="24"/>
        </w:rPr>
        <w:t xml:space="preserve">ctively operated(Diamond,1984). </w:t>
      </w:r>
      <w:r w:rsidRPr="00D55EA3">
        <w:rPr>
          <w:rFonts w:ascii="Times New Roman" w:hAnsi="Times New Roman" w:cs="Times New Roman"/>
          <w:sz w:val="24"/>
        </w:rPr>
        <w:t>The corporate governance that time is based on a market oriented regime, which is monitored mainly by the market as well.</w:t>
      </w:r>
      <w:r w:rsidR="00015C78">
        <w:rPr>
          <w:rFonts w:ascii="Times New Roman" w:hAnsi="Times New Roman" w:cs="Times New Roman"/>
          <w:sz w:val="24"/>
        </w:rPr>
        <w:t xml:space="preserve"> </w:t>
      </w:r>
      <w:r w:rsidRPr="00D55EA3">
        <w:rPr>
          <w:rFonts w:ascii="Times New Roman" w:hAnsi="Times New Roman" w:cs="Times New Roman"/>
          <w:sz w:val="24"/>
        </w:rPr>
        <w:t>Before the 1840s, pri</w:t>
      </w:r>
      <w:r w:rsidRPr="00D55EA3">
        <w:rPr>
          <w:rFonts w:ascii="Times New Roman" w:hAnsi="Times New Roman" w:cs="Times New Roman"/>
          <w:sz w:val="24"/>
        </w:rPr>
        <w:t>vate or combined companies predominate in the economy of the United States, and the corporations were not only fewer in quantity,</w:t>
      </w:r>
      <w:r w:rsidR="00015C78">
        <w:rPr>
          <w:rFonts w:ascii="Times New Roman" w:hAnsi="Times New Roman" w:cs="Times New Roman"/>
          <w:sz w:val="24"/>
        </w:rPr>
        <w:t xml:space="preserve"> </w:t>
      </w:r>
      <w:r w:rsidRPr="00D55EA3">
        <w:rPr>
          <w:rFonts w:ascii="Times New Roman" w:hAnsi="Times New Roman" w:cs="Times New Roman"/>
          <w:sz w:val="24"/>
        </w:rPr>
        <w:t>but also limited in terms of scales.</w:t>
      </w:r>
      <w:r w:rsidR="00015C78">
        <w:rPr>
          <w:rFonts w:ascii="Times New Roman" w:hAnsi="Times New Roman" w:cs="Times New Roman"/>
          <w:sz w:val="24"/>
        </w:rPr>
        <w:t xml:space="preserve"> </w:t>
      </w:r>
      <w:r w:rsidRPr="00D55EA3">
        <w:rPr>
          <w:rFonts w:ascii="Times New Roman" w:hAnsi="Times New Roman" w:cs="Times New Roman"/>
          <w:sz w:val="24"/>
        </w:rPr>
        <w:t xml:space="preserve">However, with the rapid development of transportation such as </w:t>
      </w:r>
      <w:r w:rsidRPr="00D55EA3">
        <w:rPr>
          <w:rFonts w:ascii="Times New Roman" w:hAnsi="Times New Roman" w:cs="Times New Roman"/>
          <w:sz w:val="24"/>
        </w:rPr>
        <w:lastRenderedPageBreak/>
        <w:t>railways,</w:t>
      </w:r>
      <w:r w:rsidR="00015C78">
        <w:rPr>
          <w:rFonts w:ascii="Times New Roman" w:hAnsi="Times New Roman" w:cs="Times New Roman"/>
          <w:sz w:val="24"/>
        </w:rPr>
        <w:t xml:space="preserve"> it </w:t>
      </w:r>
      <w:r w:rsidRPr="00D55EA3">
        <w:rPr>
          <w:rFonts w:ascii="Times New Roman" w:hAnsi="Times New Roman" w:cs="Times New Roman"/>
          <w:sz w:val="24"/>
        </w:rPr>
        <w:t>was more convenie</w:t>
      </w:r>
      <w:r w:rsidRPr="00D55EA3">
        <w:rPr>
          <w:rFonts w:ascii="Times New Roman" w:hAnsi="Times New Roman" w:cs="Times New Roman"/>
          <w:sz w:val="24"/>
        </w:rPr>
        <w:t>nt for the corporations to blossom as well(Edmans,2009). And after the 1840s, many industries came to blossom thanks to the advanced technology as well as a great number of entrepreneurship minds, such as Carnegie and Rockefeller. That was an important rea</w:t>
      </w:r>
      <w:r w:rsidRPr="00D55EA3">
        <w:rPr>
          <w:rFonts w:ascii="Times New Roman" w:hAnsi="Times New Roman" w:cs="Times New Roman"/>
          <w:sz w:val="24"/>
        </w:rPr>
        <w:t>son for many corporations to compete with the identifications of joint-stock companies(Fan,2012), in order to better improve scales and influences.</w:t>
      </w:r>
    </w:p>
    <w:p w14:paraId="09B9201A" w14:textId="77777777" w:rsidR="00CC224D" w:rsidRPr="00D55EA3" w:rsidRDefault="00CC224D" w:rsidP="00D55EA3">
      <w:pPr>
        <w:spacing w:line="360" w:lineRule="auto"/>
        <w:rPr>
          <w:rFonts w:ascii="Times New Roman" w:hAnsi="Times New Roman" w:cs="Times New Roman"/>
          <w:sz w:val="24"/>
        </w:rPr>
      </w:pPr>
    </w:p>
    <w:p w14:paraId="1E113447" w14:textId="77777777" w:rsidR="00CC224D"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There can be concluded several noticeable characters of corporate governance in the United States then. Fir</w:t>
      </w:r>
      <w:r w:rsidRPr="00D55EA3">
        <w:rPr>
          <w:rFonts w:ascii="Times New Roman" w:hAnsi="Times New Roman" w:cs="Times New Roman"/>
          <w:sz w:val="24"/>
        </w:rPr>
        <w:t>stly, the American corporations were highly dispersed in terms of stock equities,</w:t>
      </w:r>
      <w:r w:rsidR="00015C78">
        <w:rPr>
          <w:rFonts w:ascii="Times New Roman" w:hAnsi="Times New Roman" w:cs="Times New Roman"/>
          <w:sz w:val="24"/>
        </w:rPr>
        <w:t xml:space="preserve"> </w:t>
      </w:r>
      <w:r w:rsidRPr="00D55EA3">
        <w:rPr>
          <w:rFonts w:ascii="Times New Roman" w:hAnsi="Times New Roman" w:cs="Times New Roman"/>
          <w:sz w:val="24"/>
        </w:rPr>
        <w:t>which was closely related to the way of financing in the United States at that time(Huang,2015). The security market was mature quickly and early, which motivated the corporat</w:t>
      </w:r>
      <w:r w:rsidRPr="00D55EA3">
        <w:rPr>
          <w:rFonts w:ascii="Times New Roman" w:hAnsi="Times New Roman" w:cs="Times New Roman"/>
          <w:sz w:val="24"/>
        </w:rPr>
        <w:t>ions to raise long term capitals mainly through issuing stocks as well as bonds, instead of borrowing from the banks. Stockholders of the corporations voted with their feet selling stocks in the bond market, or they supervised the operation of corporations</w:t>
      </w:r>
      <w:r w:rsidRPr="00D55EA3">
        <w:rPr>
          <w:rFonts w:ascii="Times New Roman" w:hAnsi="Times New Roman" w:cs="Times New Roman"/>
          <w:sz w:val="24"/>
        </w:rPr>
        <w:t xml:space="preserve"> through company consolidation. Secondly, during the beginning of the 20</w:t>
      </w:r>
      <w:r w:rsidRPr="00D55EA3">
        <w:rPr>
          <w:rFonts w:ascii="Times New Roman" w:hAnsi="Times New Roman" w:cs="Times New Roman"/>
          <w:sz w:val="24"/>
          <w:vertAlign w:val="superscript"/>
        </w:rPr>
        <w:t>th</w:t>
      </w:r>
      <w:r w:rsidRPr="00D55EA3">
        <w:rPr>
          <w:rFonts w:ascii="Times New Roman" w:hAnsi="Times New Roman" w:cs="Times New Roman"/>
          <w:sz w:val="24"/>
        </w:rPr>
        <w:t xml:space="preserve"> century in the United States, a group of highly qualified and professional managers in the United States gradually developed, which made managers running as an important character o</w:t>
      </w:r>
      <w:r w:rsidRPr="00D55EA3">
        <w:rPr>
          <w:rFonts w:ascii="Times New Roman" w:hAnsi="Times New Roman" w:cs="Times New Roman"/>
          <w:sz w:val="24"/>
        </w:rPr>
        <w:t>f the American capitalism at that time. And that made managers of the corporations gained powers, thus weakening the powers of owners of the corporations(Kim,2004). As analyzed above, it can be seen that the most important problem of the corporate governan</w:t>
      </w:r>
      <w:r w:rsidRPr="00D55EA3">
        <w:rPr>
          <w:rFonts w:ascii="Times New Roman" w:hAnsi="Times New Roman" w:cs="Times New Roman"/>
          <w:sz w:val="24"/>
        </w:rPr>
        <w:t>ce during the times of Carnegie and Rockefeller was to reduce the opportunistic behavior caused by the characters of above. Since the 1990s, with the blossom of institutional investors and independent board systems, corporate governance in the United State</w:t>
      </w:r>
      <w:r w:rsidRPr="00D55EA3">
        <w:rPr>
          <w:rFonts w:ascii="Times New Roman" w:hAnsi="Times New Roman" w:cs="Times New Roman"/>
          <w:sz w:val="24"/>
        </w:rPr>
        <w:t xml:space="preserve">s has gone through a new period, which puts more focus on improving the independence as well as supervisor capacities of the board towards managers of the corporations. </w:t>
      </w:r>
    </w:p>
    <w:p w14:paraId="150F4F6D" w14:textId="77777777" w:rsidR="00D23CD0" w:rsidRPr="00D55EA3" w:rsidRDefault="00D23CD0" w:rsidP="00D55EA3">
      <w:pPr>
        <w:spacing w:line="360" w:lineRule="auto"/>
        <w:rPr>
          <w:rFonts w:ascii="Times New Roman" w:hAnsi="Times New Roman" w:cs="Times New Roman"/>
          <w:sz w:val="24"/>
        </w:rPr>
      </w:pPr>
    </w:p>
    <w:p w14:paraId="0766D4F4" w14:textId="77777777" w:rsidR="00CC224D" w:rsidRPr="00D55EA3" w:rsidRDefault="00E14C93" w:rsidP="00D55EA3">
      <w:pPr>
        <w:pStyle w:val="2"/>
        <w:spacing w:line="360" w:lineRule="auto"/>
        <w:rPr>
          <w:rFonts w:ascii="Times New Roman" w:hAnsi="Times New Roman" w:cs="Times New Roman"/>
          <w:sz w:val="28"/>
          <w:szCs w:val="28"/>
        </w:rPr>
      </w:pPr>
      <w:bookmarkStart w:id="8" w:name="_Toc25096"/>
      <w:r w:rsidRPr="00D55EA3">
        <w:rPr>
          <w:rFonts w:ascii="Times New Roman" w:hAnsi="Times New Roman" w:cs="Times New Roman"/>
          <w:sz w:val="28"/>
          <w:szCs w:val="28"/>
        </w:rPr>
        <w:lastRenderedPageBreak/>
        <w:t>2.3 A comparison with contemporary corporate governance</w:t>
      </w:r>
      <w:bookmarkEnd w:id="8"/>
    </w:p>
    <w:p w14:paraId="0F044BA4"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One of the key characters of m</w:t>
      </w:r>
      <w:r w:rsidRPr="00D55EA3">
        <w:rPr>
          <w:rFonts w:ascii="Times New Roman" w:hAnsi="Times New Roman" w:cs="Times New Roman"/>
          <w:sz w:val="24"/>
        </w:rPr>
        <w:t>odern corporate governance is the dispersal between ownership and control power(Bai,2000). And the main goal of modern corporate governance is to solve the agent problems generated by this character, in order to prevent the corporations from abusing its po</w:t>
      </w:r>
      <w:r w:rsidRPr="00D55EA3">
        <w:rPr>
          <w:rFonts w:ascii="Times New Roman" w:hAnsi="Times New Roman" w:cs="Times New Roman"/>
          <w:sz w:val="24"/>
        </w:rPr>
        <w:t>wers and rights. Another noticeable character of modern corporate governance is the division of work and professionalization(Chen,2015). Modern corporate governance regime intends to protect the justified interests as well as rights of all stockholders, to</w:t>
      </w:r>
      <w:r w:rsidRPr="00D55EA3">
        <w:rPr>
          <w:rFonts w:ascii="Times New Roman" w:hAnsi="Times New Roman" w:cs="Times New Roman"/>
          <w:sz w:val="24"/>
        </w:rPr>
        <w:t xml:space="preserve"> confirm a health operating mode to make sure of normal business operations, and to control as well as lower the possible risks faced by corporations. The main functions of corporate governance are to reduce the costs of corporations concerning agency, org</w:t>
      </w:r>
      <w:r w:rsidRPr="00D55EA3">
        <w:rPr>
          <w:rFonts w:ascii="Times New Roman" w:hAnsi="Times New Roman" w:cs="Times New Roman"/>
          <w:sz w:val="24"/>
        </w:rPr>
        <w:t>anizing, conducting promises and market conflicts, to improve the competitiveness and attractiveness of corporations in the market, to make sure of the quality,</w:t>
      </w:r>
      <w:r w:rsidR="00F83DDE" w:rsidRPr="00D55EA3">
        <w:rPr>
          <w:rFonts w:ascii="Times New Roman" w:hAnsi="Times New Roman" w:cs="Times New Roman"/>
          <w:sz w:val="24"/>
        </w:rPr>
        <w:t xml:space="preserve"> </w:t>
      </w:r>
      <w:r w:rsidRPr="00D55EA3">
        <w:rPr>
          <w:rFonts w:ascii="Times New Roman" w:hAnsi="Times New Roman" w:cs="Times New Roman"/>
          <w:sz w:val="24"/>
        </w:rPr>
        <w:t>effectiveness, and transparency of business operation, as well as to enhance the confidence of i</w:t>
      </w:r>
      <w:r w:rsidRPr="00D55EA3">
        <w:rPr>
          <w:rFonts w:ascii="Times New Roman" w:hAnsi="Times New Roman" w:cs="Times New Roman"/>
          <w:sz w:val="24"/>
        </w:rPr>
        <w:t>nvestors. It is agreed that there set up clearly guidelines of mode</w:t>
      </w:r>
      <w:r w:rsidR="003B0946">
        <w:rPr>
          <w:rFonts w:ascii="Times New Roman" w:hAnsi="Times New Roman" w:cs="Times New Roman"/>
          <w:sz w:val="24"/>
        </w:rPr>
        <w:t>rn corporate governance(Chen,200</w:t>
      </w:r>
      <w:r w:rsidRPr="00D55EA3">
        <w:rPr>
          <w:rFonts w:ascii="Times New Roman" w:hAnsi="Times New Roman" w:cs="Times New Roman"/>
          <w:sz w:val="24"/>
        </w:rPr>
        <w:t>7), but it is also admitted that there still exist various kinds of opportunistic behaviors in the regime of modern corporate governance, which might lead to</w:t>
      </w:r>
      <w:r w:rsidRPr="00D55EA3">
        <w:rPr>
          <w:rFonts w:ascii="Times New Roman" w:hAnsi="Times New Roman" w:cs="Times New Roman"/>
          <w:sz w:val="24"/>
        </w:rPr>
        <w:t xml:space="preserve"> interventions, such as corruption and unfairness. For instance, there are still unfair commercial bribery in modern corporations which disturb a transparent operation and management order existing in corporations, and some one who is not capable might win</w:t>
      </w:r>
      <w:r w:rsidRPr="00D55EA3">
        <w:rPr>
          <w:rFonts w:ascii="Times New Roman" w:hAnsi="Times New Roman" w:cs="Times New Roman"/>
          <w:sz w:val="24"/>
        </w:rPr>
        <w:t xml:space="preserve"> the important positions because of bureaucratic relationships, which makes those real talents feel neglected and swallowed by this unfairness.  </w:t>
      </w:r>
    </w:p>
    <w:p w14:paraId="32D6927E" w14:textId="77777777" w:rsidR="00CC224D" w:rsidRPr="00D55EA3" w:rsidRDefault="00E14C93" w:rsidP="00D55EA3">
      <w:pPr>
        <w:pStyle w:val="1"/>
        <w:spacing w:line="360" w:lineRule="auto"/>
        <w:rPr>
          <w:rFonts w:ascii="Times New Roman" w:hAnsi="Times New Roman" w:cs="Times New Roman"/>
          <w:sz w:val="28"/>
          <w:szCs w:val="28"/>
        </w:rPr>
      </w:pPr>
      <w:bookmarkStart w:id="9" w:name="_Toc12310"/>
      <w:r w:rsidRPr="00D55EA3">
        <w:rPr>
          <w:rFonts w:ascii="Times New Roman" w:hAnsi="Times New Roman" w:cs="Times New Roman"/>
          <w:sz w:val="28"/>
          <w:szCs w:val="28"/>
        </w:rPr>
        <w:t>3.0 Philanthropic activities</w:t>
      </w:r>
      <w:bookmarkEnd w:id="9"/>
    </w:p>
    <w:p w14:paraId="6CBEC34A" w14:textId="77777777" w:rsidR="00CC224D" w:rsidRPr="00D55EA3" w:rsidRDefault="00E14C93" w:rsidP="00D55EA3">
      <w:pPr>
        <w:pStyle w:val="2"/>
        <w:spacing w:line="360" w:lineRule="auto"/>
        <w:rPr>
          <w:rFonts w:ascii="Times New Roman" w:hAnsi="Times New Roman" w:cs="Times New Roman"/>
          <w:sz w:val="28"/>
          <w:szCs w:val="28"/>
        </w:rPr>
      </w:pPr>
      <w:bookmarkStart w:id="10" w:name="_Toc13342"/>
      <w:r w:rsidRPr="00D55EA3">
        <w:rPr>
          <w:rFonts w:ascii="Times New Roman" w:hAnsi="Times New Roman" w:cs="Times New Roman"/>
          <w:sz w:val="28"/>
          <w:szCs w:val="28"/>
        </w:rPr>
        <w:t>3.1 Definitions and merits of philanthropic activities</w:t>
      </w:r>
      <w:bookmarkEnd w:id="10"/>
      <w:r w:rsidRPr="00D55EA3">
        <w:rPr>
          <w:rFonts w:ascii="Times New Roman" w:hAnsi="Times New Roman" w:cs="Times New Roman"/>
          <w:sz w:val="28"/>
          <w:szCs w:val="28"/>
        </w:rPr>
        <w:t xml:space="preserve"> </w:t>
      </w:r>
    </w:p>
    <w:p w14:paraId="6D56CDB7"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 xml:space="preserve">Philanthropic activities </w:t>
      </w:r>
      <w:r w:rsidRPr="00D55EA3">
        <w:rPr>
          <w:rFonts w:ascii="Times New Roman" w:hAnsi="Times New Roman" w:cs="Times New Roman"/>
          <w:sz w:val="24"/>
        </w:rPr>
        <w:t>are defined as the things which are done for the sake of the public good, and out of private initiatives(Robert,2009).</w:t>
      </w:r>
      <w:r w:rsidR="00015C78">
        <w:rPr>
          <w:rFonts w:ascii="Times New Roman" w:hAnsi="Times New Roman" w:cs="Times New Roman"/>
          <w:sz w:val="24"/>
        </w:rPr>
        <w:t xml:space="preserve"> </w:t>
      </w:r>
      <w:r w:rsidRPr="00D55EA3">
        <w:rPr>
          <w:rFonts w:ascii="Times New Roman" w:hAnsi="Times New Roman" w:cs="Times New Roman"/>
          <w:sz w:val="24"/>
        </w:rPr>
        <w:t xml:space="preserve">And a person is worthy of the </w:t>
      </w:r>
      <w:r w:rsidRPr="00D55EA3">
        <w:rPr>
          <w:rFonts w:ascii="Times New Roman" w:hAnsi="Times New Roman" w:cs="Times New Roman"/>
          <w:sz w:val="24"/>
        </w:rPr>
        <w:lastRenderedPageBreak/>
        <w:t>identification of philanthropist if he or she devotes to engaging in philanthropic activities. It is worth n</w:t>
      </w:r>
      <w:r w:rsidRPr="00D55EA3">
        <w:rPr>
          <w:rFonts w:ascii="Times New Roman" w:hAnsi="Times New Roman" w:cs="Times New Roman"/>
          <w:sz w:val="24"/>
        </w:rPr>
        <w:t>oting that it is not to mistake all charity things are philanthropic activities(Johnson,1979),</w:t>
      </w:r>
      <w:r w:rsidR="00015C78">
        <w:rPr>
          <w:rFonts w:ascii="Times New Roman" w:hAnsi="Times New Roman" w:cs="Times New Roman"/>
          <w:sz w:val="24"/>
        </w:rPr>
        <w:t xml:space="preserve"> </w:t>
      </w:r>
      <w:r w:rsidRPr="00D55EA3">
        <w:rPr>
          <w:rFonts w:ascii="Times New Roman" w:hAnsi="Times New Roman" w:cs="Times New Roman"/>
          <w:sz w:val="24"/>
        </w:rPr>
        <w:t>which aim to solve the rooted causes of some severe problems existing in societies.</w:t>
      </w:r>
    </w:p>
    <w:p w14:paraId="361ECB9C"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Philanthropic activities have created numerous benefits either for commercial</w:t>
      </w:r>
      <w:r w:rsidRPr="00D55EA3">
        <w:rPr>
          <w:rFonts w:ascii="Times New Roman" w:hAnsi="Times New Roman" w:cs="Times New Roman"/>
          <w:sz w:val="24"/>
        </w:rPr>
        <w:t xml:space="preserve"> developments or the public good, whose great merits in the 21</w:t>
      </w:r>
      <w:r w:rsidRPr="00D55EA3">
        <w:rPr>
          <w:rFonts w:ascii="Times New Roman" w:hAnsi="Times New Roman" w:cs="Times New Roman"/>
          <w:sz w:val="24"/>
          <w:vertAlign w:val="superscript"/>
        </w:rPr>
        <w:t>st</w:t>
      </w:r>
      <w:r w:rsidRPr="00D55EA3">
        <w:rPr>
          <w:rFonts w:ascii="Times New Roman" w:hAnsi="Times New Roman" w:cs="Times New Roman"/>
          <w:sz w:val="24"/>
        </w:rPr>
        <w:t xml:space="preserve"> century are not supposed to be neglected. To start with, it is the fact that some successful businessmen who themselves own a big amount of wealth, take up a great proportion of the big phila</w:t>
      </w:r>
      <w:r w:rsidRPr="00D55EA3">
        <w:rPr>
          <w:rFonts w:ascii="Times New Roman" w:hAnsi="Times New Roman" w:cs="Times New Roman"/>
          <w:sz w:val="24"/>
        </w:rPr>
        <w:t>nthropist group. Although philanthropy is done out of private motives, it is recognized that philanthropic activities can serve as a wise business strategy, which has been increasingly taken advantage of by contemporary corporations(Rodger,2004). Strategic</w:t>
      </w:r>
      <w:r w:rsidRPr="00D55EA3">
        <w:rPr>
          <w:rFonts w:ascii="Times New Roman" w:hAnsi="Times New Roman" w:cs="Times New Roman"/>
          <w:sz w:val="24"/>
        </w:rPr>
        <w:t xml:space="preserve"> philanthropy is a thought which holds that there is no conflict between economic benefits and social welfare, which is different from individual and corporate philanthropy, as a win-win strategy in the modern corporate governance. Through strategic philan</w:t>
      </w:r>
      <w:r w:rsidRPr="00D55EA3">
        <w:rPr>
          <w:rFonts w:ascii="Times New Roman" w:hAnsi="Times New Roman" w:cs="Times New Roman"/>
          <w:sz w:val="24"/>
        </w:rPr>
        <w:t>thropy, corporations can publicize their newly invented products to the inhabitants in an ethical and bright way, which is more contagious than normal advertisements. Also, a better company image and reputation can be gained through a conduction of philant</w:t>
      </w:r>
      <w:r w:rsidRPr="00D55EA3">
        <w:rPr>
          <w:rFonts w:ascii="Times New Roman" w:hAnsi="Times New Roman" w:cs="Times New Roman"/>
          <w:sz w:val="24"/>
        </w:rPr>
        <w:t>hropic activities for corporations. Apart from the listed benefits of philanthropic activities for commercial corporations, they do make a positive difference for the public in numerous perspectives, which can be felt and witnessed in daily life. For insta</w:t>
      </w:r>
      <w:r w:rsidRPr="00D55EA3">
        <w:rPr>
          <w:rFonts w:ascii="Times New Roman" w:hAnsi="Times New Roman" w:cs="Times New Roman"/>
          <w:sz w:val="24"/>
        </w:rPr>
        <w:t>nce, philanthropic activities have provided so many ways of support to students with dreams, scientists with ideas, economists with blueprints, and other people who really need assistance in some formats.</w:t>
      </w:r>
      <w:r w:rsidR="00F83DDE" w:rsidRPr="00D55EA3">
        <w:rPr>
          <w:rFonts w:ascii="Times New Roman" w:hAnsi="Times New Roman" w:cs="Times New Roman"/>
          <w:sz w:val="24"/>
        </w:rPr>
        <w:t xml:space="preserve"> </w:t>
      </w:r>
      <w:r w:rsidRPr="00D55EA3">
        <w:rPr>
          <w:rFonts w:ascii="Times New Roman" w:hAnsi="Times New Roman" w:cs="Times New Roman"/>
          <w:sz w:val="24"/>
        </w:rPr>
        <w:t>There are numerous funds with which many talents can</w:t>
      </w:r>
      <w:r w:rsidRPr="00D55EA3">
        <w:rPr>
          <w:rFonts w:ascii="Times New Roman" w:hAnsi="Times New Roman" w:cs="Times New Roman"/>
          <w:sz w:val="24"/>
        </w:rPr>
        <w:t xml:space="preserve"> be pursue their dreams without the worries from financial problems. Also, philanthropy has been playing an important role in constructing social infrastructures such as libraries, hospitals, transportation and other necessary issues which are critical for</w:t>
      </w:r>
      <w:r w:rsidRPr="00D55EA3">
        <w:rPr>
          <w:rFonts w:ascii="Times New Roman" w:hAnsi="Times New Roman" w:cs="Times New Roman"/>
          <w:sz w:val="24"/>
        </w:rPr>
        <w:t xml:space="preserve"> citizens and the country as well. In a word,</w:t>
      </w:r>
      <w:r w:rsidR="00F83DDE" w:rsidRPr="00D55EA3">
        <w:rPr>
          <w:rFonts w:ascii="Times New Roman" w:hAnsi="Times New Roman" w:cs="Times New Roman"/>
          <w:sz w:val="24"/>
        </w:rPr>
        <w:t xml:space="preserve"> </w:t>
      </w:r>
      <w:r w:rsidRPr="00D55EA3">
        <w:rPr>
          <w:rFonts w:ascii="Times New Roman" w:hAnsi="Times New Roman" w:cs="Times New Roman"/>
          <w:sz w:val="24"/>
        </w:rPr>
        <w:t>philanthropic activities in the 21</w:t>
      </w:r>
      <w:r w:rsidRPr="00D55EA3">
        <w:rPr>
          <w:rFonts w:ascii="Times New Roman" w:hAnsi="Times New Roman" w:cs="Times New Roman"/>
          <w:sz w:val="24"/>
          <w:vertAlign w:val="superscript"/>
        </w:rPr>
        <w:t>st</w:t>
      </w:r>
      <w:r w:rsidRPr="00D55EA3">
        <w:rPr>
          <w:rFonts w:ascii="Times New Roman" w:hAnsi="Times New Roman" w:cs="Times New Roman"/>
          <w:sz w:val="24"/>
        </w:rPr>
        <w:t xml:space="preserve"> century should never be underestimated and they will continue to play a pivotal role in the next numerous years. The power from humanity is potent. </w:t>
      </w:r>
    </w:p>
    <w:p w14:paraId="5675E953" w14:textId="77777777" w:rsidR="00CC224D" w:rsidRPr="00D55EA3" w:rsidRDefault="00E14C93" w:rsidP="00D55EA3">
      <w:pPr>
        <w:pStyle w:val="2"/>
        <w:spacing w:line="360" w:lineRule="auto"/>
        <w:rPr>
          <w:rFonts w:ascii="Times New Roman" w:hAnsi="Times New Roman" w:cs="Times New Roman"/>
          <w:sz w:val="28"/>
          <w:szCs w:val="28"/>
        </w:rPr>
      </w:pPr>
      <w:bookmarkStart w:id="11" w:name="_Toc10269"/>
      <w:r w:rsidRPr="00D55EA3">
        <w:rPr>
          <w:rFonts w:ascii="Times New Roman" w:hAnsi="Times New Roman" w:cs="Times New Roman"/>
          <w:sz w:val="28"/>
          <w:szCs w:val="28"/>
        </w:rPr>
        <w:lastRenderedPageBreak/>
        <w:t>3.2 Can philanthropic act</w:t>
      </w:r>
      <w:r w:rsidRPr="00D55EA3">
        <w:rPr>
          <w:rFonts w:ascii="Times New Roman" w:hAnsi="Times New Roman" w:cs="Times New Roman"/>
          <w:sz w:val="28"/>
          <w:szCs w:val="28"/>
        </w:rPr>
        <w:t>ivities justify wealth making?</w:t>
      </w:r>
      <w:bookmarkEnd w:id="11"/>
    </w:p>
    <w:p w14:paraId="04850433"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In a personal opinion, philanthropic activities can justify wealth making, since many entrepreneurs deeply hold the belief that they live to serve. Although it is true the fact that there are some faked or insincere philanthr</w:t>
      </w:r>
      <w:r w:rsidRPr="00D55EA3">
        <w:rPr>
          <w:rFonts w:ascii="Times New Roman" w:hAnsi="Times New Roman" w:cs="Times New Roman"/>
          <w:sz w:val="24"/>
        </w:rPr>
        <w:t xml:space="preserve">opic activities, which are taken advantaged of on purpose to wash a ruined image or create commercial values, some entrepreneurs do think it remain an obligation or even a must to offer rewards to social construction after a success is gained. And this is </w:t>
      </w:r>
      <w:r w:rsidRPr="00D55EA3">
        <w:rPr>
          <w:rFonts w:ascii="Times New Roman" w:hAnsi="Times New Roman" w:cs="Times New Roman"/>
          <w:sz w:val="24"/>
        </w:rPr>
        <w:t>frequent. For instance, Carnegie was greatly honored as a philanthropist who devoted a great proportion of his wealth in assisting the country. He invested his time to encourage others, such as his employees and friends to explore themselves, as well as hi</w:t>
      </w:r>
      <w:r w:rsidRPr="00D55EA3">
        <w:rPr>
          <w:rFonts w:ascii="Times New Roman" w:hAnsi="Times New Roman" w:cs="Times New Roman"/>
          <w:sz w:val="24"/>
        </w:rPr>
        <w:t xml:space="preserve">s money to offer tangible support for persons in need. In this case, the philanthropic activities of Carnegie can justify his motives of wealth making. </w:t>
      </w:r>
    </w:p>
    <w:p w14:paraId="7DFED358" w14:textId="77777777" w:rsidR="00CC224D" w:rsidRDefault="00CC224D" w:rsidP="00D55EA3">
      <w:pPr>
        <w:spacing w:line="360" w:lineRule="auto"/>
      </w:pPr>
    </w:p>
    <w:p w14:paraId="33FEC75D" w14:textId="77777777" w:rsidR="00D55EA3" w:rsidRDefault="00D55EA3" w:rsidP="00D55EA3">
      <w:pPr>
        <w:spacing w:line="360" w:lineRule="auto"/>
      </w:pPr>
    </w:p>
    <w:p w14:paraId="5032FFF1" w14:textId="77777777" w:rsidR="00D55EA3" w:rsidRDefault="00D55EA3" w:rsidP="00D55EA3">
      <w:pPr>
        <w:spacing w:line="360" w:lineRule="auto"/>
      </w:pPr>
    </w:p>
    <w:p w14:paraId="4F91B37D" w14:textId="77777777" w:rsidR="00D55EA3" w:rsidRDefault="00D55EA3" w:rsidP="00D55EA3">
      <w:pPr>
        <w:spacing w:line="360" w:lineRule="auto"/>
      </w:pPr>
    </w:p>
    <w:p w14:paraId="239FB4AE" w14:textId="77777777" w:rsidR="00D55EA3" w:rsidRDefault="00D55EA3" w:rsidP="00D55EA3">
      <w:pPr>
        <w:spacing w:line="360" w:lineRule="auto"/>
      </w:pPr>
    </w:p>
    <w:p w14:paraId="40E32AC3" w14:textId="77777777" w:rsidR="00D55EA3" w:rsidRDefault="00D55EA3" w:rsidP="00D55EA3">
      <w:pPr>
        <w:spacing w:line="360" w:lineRule="auto"/>
      </w:pPr>
    </w:p>
    <w:p w14:paraId="65EC537A" w14:textId="77777777" w:rsidR="00D55EA3" w:rsidRDefault="00D55EA3" w:rsidP="00D55EA3">
      <w:pPr>
        <w:spacing w:line="360" w:lineRule="auto"/>
      </w:pPr>
    </w:p>
    <w:p w14:paraId="364B6AF4" w14:textId="77777777" w:rsidR="00D55EA3" w:rsidRDefault="00D55EA3" w:rsidP="00D55EA3">
      <w:pPr>
        <w:spacing w:line="360" w:lineRule="auto"/>
      </w:pPr>
    </w:p>
    <w:p w14:paraId="0652E13F" w14:textId="77777777" w:rsidR="00D55EA3" w:rsidRDefault="00D55EA3" w:rsidP="00D55EA3">
      <w:pPr>
        <w:spacing w:line="360" w:lineRule="auto"/>
      </w:pPr>
    </w:p>
    <w:p w14:paraId="3497CFC1" w14:textId="77777777" w:rsidR="00D55EA3" w:rsidRDefault="00D55EA3" w:rsidP="00D55EA3">
      <w:pPr>
        <w:spacing w:line="360" w:lineRule="auto"/>
      </w:pPr>
    </w:p>
    <w:p w14:paraId="3F09FCD9" w14:textId="77777777" w:rsidR="00D55EA3" w:rsidRDefault="00D55EA3" w:rsidP="00D55EA3">
      <w:pPr>
        <w:spacing w:line="360" w:lineRule="auto"/>
      </w:pPr>
    </w:p>
    <w:p w14:paraId="7D35F396" w14:textId="77777777" w:rsidR="00D55EA3" w:rsidRDefault="00D55EA3" w:rsidP="00D55EA3">
      <w:pPr>
        <w:spacing w:line="360" w:lineRule="auto"/>
      </w:pPr>
    </w:p>
    <w:p w14:paraId="19CEAAC5" w14:textId="77777777" w:rsidR="00D55EA3" w:rsidRDefault="00D55EA3" w:rsidP="00D55EA3">
      <w:pPr>
        <w:spacing w:line="360" w:lineRule="auto"/>
      </w:pPr>
    </w:p>
    <w:p w14:paraId="287A02FC" w14:textId="77777777" w:rsidR="00D55EA3" w:rsidRDefault="00D55EA3" w:rsidP="00D55EA3">
      <w:pPr>
        <w:spacing w:line="360" w:lineRule="auto"/>
      </w:pPr>
    </w:p>
    <w:p w14:paraId="6BD158F5" w14:textId="77777777" w:rsidR="00D55EA3" w:rsidRDefault="00D55EA3" w:rsidP="00D55EA3">
      <w:pPr>
        <w:spacing w:line="360" w:lineRule="auto"/>
      </w:pPr>
    </w:p>
    <w:p w14:paraId="594E9FEB" w14:textId="77777777" w:rsidR="003B0946" w:rsidRDefault="003B0946" w:rsidP="00D55EA3">
      <w:pPr>
        <w:spacing w:line="360" w:lineRule="auto"/>
      </w:pPr>
    </w:p>
    <w:p w14:paraId="3859F062" w14:textId="77777777" w:rsidR="003B0946" w:rsidRDefault="003B0946" w:rsidP="00D55EA3">
      <w:pPr>
        <w:spacing w:line="360" w:lineRule="auto"/>
      </w:pPr>
    </w:p>
    <w:p w14:paraId="6D67BCA9" w14:textId="77777777" w:rsidR="00CC224D" w:rsidRPr="00D55EA3" w:rsidRDefault="00E14C93" w:rsidP="00D55EA3">
      <w:pPr>
        <w:pStyle w:val="1"/>
        <w:spacing w:line="360" w:lineRule="auto"/>
        <w:rPr>
          <w:rFonts w:ascii="Times New Roman" w:hAnsi="Times New Roman" w:cs="Times New Roman"/>
          <w:sz w:val="28"/>
          <w:szCs w:val="28"/>
        </w:rPr>
      </w:pPr>
      <w:bookmarkStart w:id="12" w:name="_Toc11212"/>
      <w:r w:rsidRPr="00D55EA3">
        <w:rPr>
          <w:rFonts w:ascii="Times New Roman" w:hAnsi="Times New Roman" w:cs="Times New Roman"/>
          <w:sz w:val="28"/>
          <w:szCs w:val="28"/>
        </w:rPr>
        <w:lastRenderedPageBreak/>
        <w:t>4.0 Conclusion</w:t>
      </w:r>
      <w:bookmarkEnd w:id="12"/>
    </w:p>
    <w:p w14:paraId="3FBD9029"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In a conclusion, this reports argues that both Rockefeller and Carnegie should be consi</w:t>
      </w:r>
      <w:r w:rsidRPr="00D55EA3">
        <w:rPr>
          <w:rFonts w:ascii="Times New Roman" w:hAnsi="Times New Roman" w:cs="Times New Roman"/>
          <w:sz w:val="24"/>
        </w:rPr>
        <w:t>dered as captain of the industry due to their incredible contributions for economy. The corporate governance in their time is the dispersal of ownership and control power, which contributes to the evolution of modern corporate governance regime. Philanthro</w:t>
      </w:r>
      <w:r w:rsidRPr="00D55EA3">
        <w:rPr>
          <w:rFonts w:ascii="Times New Roman" w:hAnsi="Times New Roman" w:cs="Times New Roman"/>
          <w:sz w:val="24"/>
        </w:rPr>
        <w:t>py is out of private initiatives and for the sake of the public good,</w:t>
      </w:r>
      <w:r w:rsidR="00F83DDE" w:rsidRPr="00D55EA3">
        <w:rPr>
          <w:rFonts w:ascii="Times New Roman" w:hAnsi="Times New Roman" w:cs="Times New Roman"/>
          <w:sz w:val="24"/>
        </w:rPr>
        <w:t xml:space="preserve"> </w:t>
      </w:r>
      <w:r w:rsidRPr="00D55EA3">
        <w:rPr>
          <w:rFonts w:ascii="Times New Roman" w:hAnsi="Times New Roman" w:cs="Times New Roman"/>
          <w:sz w:val="24"/>
        </w:rPr>
        <w:t>which proves to be greatly positive in the 21</w:t>
      </w:r>
      <w:r w:rsidRPr="00D55EA3">
        <w:rPr>
          <w:rFonts w:ascii="Times New Roman" w:hAnsi="Times New Roman" w:cs="Times New Roman"/>
          <w:sz w:val="24"/>
          <w:vertAlign w:val="superscript"/>
        </w:rPr>
        <w:t>st</w:t>
      </w:r>
      <w:r w:rsidRPr="00D55EA3">
        <w:rPr>
          <w:rFonts w:ascii="Times New Roman" w:hAnsi="Times New Roman" w:cs="Times New Roman"/>
          <w:sz w:val="24"/>
        </w:rPr>
        <w:t xml:space="preserve"> century and continues to play a role in the future. And on some occasions, philanthropic activities can justify wealth making, which depend</w:t>
      </w:r>
      <w:r w:rsidRPr="00D55EA3">
        <w:rPr>
          <w:rFonts w:ascii="Times New Roman" w:hAnsi="Times New Roman" w:cs="Times New Roman"/>
          <w:sz w:val="24"/>
        </w:rPr>
        <w:t>s on personal values and beliefs. Those entrepreneurs who deeply believe a must to share wealth are the examples in this case.</w:t>
      </w:r>
    </w:p>
    <w:p w14:paraId="66505CF8" w14:textId="77777777" w:rsidR="00CC224D" w:rsidRPr="00D55EA3" w:rsidRDefault="00CC224D" w:rsidP="00D55EA3">
      <w:pPr>
        <w:spacing w:line="360" w:lineRule="auto"/>
        <w:rPr>
          <w:rFonts w:ascii="Times New Roman" w:hAnsi="Times New Roman" w:cs="Times New Roman"/>
          <w:sz w:val="24"/>
        </w:rPr>
      </w:pPr>
    </w:p>
    <w:p w14:paraId="340B7B66" w14:textId="77777777" w:rsidR="00D55EA3" w:rsidRPr="00D55EA3" w:rsidRDefault="00D55EA3" w:rsidP="00D55EA3">
      <w:pPr>
        <w:spacing w:line="360" w:lineRule="auto"/>
        <w:rPr>
          <w:rFonts w:ascii="Times New Roman" w:hAnsi="Times New Roman" w:cs="Times New Roman"/>
          <w:sz w:val="24"/>
        </w:rPr>
      </w:pPr>
    </w:p>
    <w:p w14:paraId="3789C1B6" w14:textId="77777777" w:rsidR="00D55EA3" w:rsidRDefault="00D55EA3" w:rsidP="00D55EA3">
      <w:pPr>
        <w:spacing w:line="360" w:lineRule="auto"/>
      </w:pPr>
    </w:p>
    <w:p w14:paraId="3AD92BCC" w14:textId="77777777" w:rsidR="00D55EA3" w:rsidRDefault="00D55EA3" w:rsidP="00D55EA3">
      <w:pPr>
        <w:spacing w:line="360" w:lineRule="auto"/>
      </w:pPr>
    </w:p>
    <w:p w14:paraId="3872124B" w14:textId="77777777" w:rsidR="00D55EA3" w:rsidRDefault="00D55EA3" w:rsidP="00D55EA3">
      <w:pPr>
        <w:spacing w:line="360" w:lineRule="auto"/>
      </w:pPr>
    </w:p>
    <w:p w14:paraId="0B349147" w14:textId="77777777" w:rsidR="00D55EA3" w:rsidRDefault="00D55EA3" w:rsidP="00D55EA3">
      <w:pPr>
        <w:spacing w:line="360" w:lineRule="auto"/>
      </w:pPr>
    </w:p>
    <w:p w14:paraId="7AB615F3" w14:textId="77777777" w:rsidR="00D55EA3" w:rsidRDefault="00D55EA3" w:rsidP="00D55EA3">
      <w:pPr>
        <w:spacing w:line="360" w:lineRule="auto"/>
      </w:pPr>
    </w:p>
    <w:p w14:paraId="3674FE38" w14:textId="77777777" w:rsidR="00D55EA3" w:rsidRDefault="00D55EA3" w:rsidP="00D55EA3">
      <w:pPr>
        <w:spacing w:line="360" w:lineRule="auto"/>
      </w:pPr>
    </w:p>
    <w:p w14:paraId="41497665" w14:textId="77777777" w:rsidR="00D55EA3" w:rsidRDefault="00015C78" w:rsidP="00015C78">
      <w:pPr>
        <w:tabs>
          <w:tab w:val="left" w:pos="1093"/>
        </w:tabs>
        <w:spacing w:line="360" w:lineRule="auto"/>
      </w:pPr>
      <w:r>
        <w:tab/>
      </w:r>
    </w:p>
    <w:p w14:paraId="3A4FE88B" w14:textId="77777777" w:rsidR="00D55EA3" w:rsidRDefault="00D55EA3" w:rsidP="00D55EA3">
      <w:pPr>
        <w:spacing w:line="360" w:lineRule="auto"/>
      </w:pPr>
    </w:p>
    <w:p w14:paraId="2698ECE5" w14:textId="77777777" w:rsidR="00D55EA3" w:rsidRDefault="00D55EA3" w:rsidP="00D55EA3">
      <w:pPr>
        <w:spacing w:line="360" w:lineRule="auto"/>
      </w:pPr>
    </w:p>
    <w:p w14:paraId="53C4E335" w14:textId="77777777" w:rsidR="00D55EA3" w:rsidRDefault="00D55EA3" w:rsidP="00D55EA3">
      <w:pPr>
        <w:spacing w:line="360" w:lineRule="auto"/>
      </w:pPr>
    </w:p>
    <w:p w14:paraId="434D562D" w14:textId="77777777" w:rsidR="00D55EA3" w:rsidRDefault="00D55EA3" w:rsidP="00D55EA3">
      <w:pPr>
        <w:spacing w:line="360" w:lineRule="auto"/>
      </w:pPr>
    </w:p>
    <w:p w14:paraId="08EFC1BC" w14:textId="77777777" w:rsidR="00D55EA3" w:rsidRDefault="00D55EA3" w:rsidP="00D55EA3">
      <w:pPr>
        <w:spacing w:line="360" w:lineRule="auto"/>
      </w:pPr>
    </w:p>
    <w:p w14:paraId="70E8046A" w14:textId="77777777" w:rsidR="00D55EA3" w:rsidRDefault="00D55EA3" w:rsidP="00D55EA3">
      <w:pPr>
        <w:spacing w:line="360" w:lineRule="auto"/>
      </w:pPr>
    </w:p>
    <w:p w14:paraId="0FFE3C6A" w14:textId="77777777" w:rsidR="00D55EA3" w:rsidRDefault="00D55EA3" w:rsidP="00D55EA3">
      <w:pPr>
        <w:spacing w:line="360" w:lineRule="auto"/>
      </w:pPr>
    </w:p>
    <w:p w14:paraId="2760632F" w14:textId="77777777" w:rsidR="00D55EA3" w:rsidRDefault="00D55EA3" w:rsidP="00D55EA3">
      <w:pPr>
        <w:spacing w:line="360" w:lineRule="auto"/>
      </w:pPr>
    </w:p>
    <w:p w14:paraId="37C9D026" w14:textId="77777777" w:rsidR="00D55EA3" w:rsidRDefault="00D55EA3" w:rsidP="00D55EA3">
      <w:pPr>
        <w:spacing w:line="360" w:lineRule="auto"/>
      </w:pPr>
    </w:p>
    <w:p w14:paraId="544325FC" w14:textId="77777777" w:rsidR="00D55EA3" w:rsidRDefault="00D55EA3" w:rsidP="00D55EA3">
      <w:pPr>
        <w:spacing w:line="360" w:lineRule="auto"/>
      </w:pPr>
    </w:p>
    <w:p w14:paraId="2F1508C5" w14:textId="77777777" w:rsidR="00CC224D" w:rsidRPr="00D55EA3" w:rsidRDefault="00E14C93" w:rsidP="00D55EA3">
      <w:pPr>
        <w:pStyle w:val="1"/>
        <w:spacing w:line="360" w:lineRule="auto"/>
        <w:rPr>
          <w:rFonts w:ascii="Times New Roman" w:hAnsi="Times New Roman" w:cs="Times New Roman"/>
          <w:sz w:val="28"/>
          <w:szCs w:val="28"/>
        </w:rPr>
      </w:pPr>
      <w:bookmarkStart w:id="13" w:name="_Toc8688"/>
      <w:r w:rsidRPr="00D55EA3">
        <w:rPr>
          <w:rFonts w:ascii="Times New Roman" w:hAnsi="Times New Roman" w:cs="Times New Roman"/>
          <w:sz w:val="28"/>
          <w:szCs w:val="28"/>
        </w:rPr>
        <w:lastRenderedPageBreak/>
        <w:t>5.0 References</w:t>
      </w:r>
      <w:bookmarkEnd w:id="13"/>
    </w:p>
    <w:p w14:paraId="54FE2756"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Bai,</w:t>
      </w:r>
      <w:r w:rsidR="00015C78">
        <w:rPr>
          <w:rFonts w:ascii="Times New Roman" w:hAnsi="Times New Roman" w:cs="Times New Roman"/>
          <w:sz w:val="24"/>
        </w:rPr>
        <w:t xml:space="preserve"> </w:t>
      </w:r>
      <w:r w:rsidRPr="00D55EA3">
        <w:rPr>
          <w:rFonts w:ascii="Times New Roman" w:hAnsi="Times New Roman" w:cs="Times New Roman"/>
          <w:sz w:val="24"/>
        </w:rPr>
        <w:t>C.</w:t>
      </w:r>
      <w:r w:rsidR="00015C78">
        <w:rPr>
          <w:rFonts w:ascii="Times New Roman" w:hAnsi="Times New Roman" w:cs="Times New Roman"/>
          <w:sz w:val="24"/>
        </w:rPr>
        <w:t xml:space="preserve"> </w:t>
      </w:r>
      <w:r w:rsidRPr="00D55EA3">
        <w:rPr>
          <w:rFonts w:ascii="Times New Roman" w:hAnsi="Times New Roman" w:cs="Times New Roman"/>
          <w:sz w:val="24"/>
        </w:rPr>
        <w:t>(2000). A multitask theory of state enterprise reform. The Economist. 28.</w:t>
      </w:r>
    </w:p>
    <w:p w14:paraId="3537E9CE"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Cadbury,</w:t>
      </w:r>
      <w:r w:rsidR="00015C78">
        <w:rPr>
          <w:rFonts w:ascii="Times New Roman" w:hAnsi="Times New Roman" w:cs="Times New Roman"/>
          <w:sz w:val="24"/>
        </w:rPr>
        <w:t xml:space="preserve"> </w:t>
      </w:r>
      <w:r w:rsidRPr="00D55EA3">
        <w:rPr>
          <w:rFonts w:ascii="Times New Roman" w:hAnsi="Times New Roman" w:cs="Times New Roman"/>
          <w:sz w:val="24"/>
        </w:rPr>
        <w:t>A.</w:t>
      </w:r>
      <w:r w:rsidR="00015C78">
        <w:rPr>
          <w:rFonts w:ascii="Times New Roman" w:hAnsi="Times New Roman" w:cs="Times New Roman"/>
          <w:sz w:val="24"/>
        </w:rPr>
        <w:t xml:space="preserve"> </w:t>
      </w:r>
      <w:r w:rsidRPr="00D55EA3">
        <w:rPr>
          <w:rFonts w:ascii="Times New Roman" w:hAnsi="Times New Roman" w:cs="Times New Roman"/>
          <w:sz w:val="24"/>
        </w:rPr>
        <w:t>(1992).</w:t>
      </w:r>
      <w:r w:rsidR="00015C78">
        <w:rPr>
          <w:rFonts w:ascii="Times New Roman" w:hAnsi="Times New Roman" w:cs="Times New Roman"/>
          <w:sz w:val="24"/>
        </w:rPr>
        <w:t xml:space="preserve"> </w:t>
      </w:r>
      <w:r w:rsidRPr="00D55EA3">
        <w:rPr>
          <w:rFonts w:ascii="Times New Roman" w:hAnsi="Times New Roman" w:cs="Times New Roman"/>
          <w:sz w:val="24"/>
        </w:rPr>
        <w:t>Report of Committee on the financial aspects of corporate governance.</w:t>
      </w:r>
      <w:r w:rsidR="00015C78">
        <w:rPr>
          <w:rFonts w:ascii="Times New Roman" w:hAnsi="Times New Roman" w:cs="Times New Roman"/>
          <w:sz w:val="24"/>
        </w:rPr>
        <w:t xml:space="preserve"> </w:t>
      </w:r>
      <w:r w:rsidRPr="00D55EA3">
        <w:rPr>
          <w:rFonts w:ascii="Times New Roman" w:hAnsi="Times New Roman" w:cs="Times New Roman"/>
          <w:sz w:val="24"/>
        </w:rPr>
        <w:t>London:</w:t>
      </w:r>
      <w:r w:rsidR="00015C78">
        <w:rPr>
          <w:rFonts w:ascii="Times New Roman" w:hAnsi="Times New Roman" w:cs="Times New Roman"/>
          <w:sz w:val="24"/>
        </w:rPr>
        <w:t xml:space="preserve"> </w:t>
      </w:r>
      <w:r w:rsidRPr="00D55EA3">
        <w:rPr>
          <w:rFonts w:ascii="Times New Roman" w:hAnsi="Times New Roman" w:cs="Times New Roman"/>
          <w:sz w:val="24"/>
        </w:rPr>
        <w:t>Gee Pres</w:t>
      </w:r>
      <w:bookmarkStart w:id="14" w:name="_GoBack"/>
      <w:bookmarkEnd w:id="14"/>
      <w:r w:rsidRPr="00D55EA3">
        <w:rPr>
          <w:rFonts w:ascii="Times New Roman" w:hAnsi="Times New Roman" w:cs="Times New Roman"/>
          <w:sz w:val="24"/>
        </w:rPr>
        <w:t xml:space="preserve">s. </w:t>
      </w:r>
    </w:p>
    <w:p w14:paraId="3D115C54"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Chen,</w:t>
      </w:r>
      <w:r w:rsidR="00015C78">
        <w:rPr>
          <w:rFonts w:ascii="Times New Roman" w:hAnsi="Times New Roman" w:cs="Times New Roman"/>
          <w:sz w:val="24"/>
        </w:rPr>
        <w:t xml:space="preserve"> </w:t>
      </w:r>
      <w:r w:rsidRPr="00D55EA3">
        <w:rPr>
          <w:rFonts w:ascii="Times New Roman" w:hAnsi="Times New Roman" w:cs="Times New Roman"/>
          <w:sz w:val="24"/>
        </w:rPr>
        <w:t>T.</w:t>
      </w:r>
      <w:r w:rsidR="00015C78">
        <w:rPr>
          <w:rFonts w:ascii="Times New Roman" w:hAnsi="Times New Roman" w:cs="Times New Roman"/>
          <w:sz w:val="24"/>
        </w:rPr>
        <w:t xml:space="preserve"> </w:t>
      </w:r>
      <w:r w:rsidRPr="00D55EA3">
        <w:rPr>
          <w:rFonts w:ascii="Times New Roman" w:hAnsi="Times New Roman" w:cs="Times New Roman"/>
          <w:sz w:val="24"/>
        </w:rPr>
        <w:t>(2015).</w:t>
      </w:r>
      <w:r w:rsidR="00015C78">
        <w:rPr>
          <w:rFonts w:ascii="Times New Roman" w:hAnsi="Times New Roman" w:cs="Times New Roman"/>
          <w:sz w:val="24"/>
        </w:rPr>
        <w:t xml:space="preserve"> </w:t>
      </w:r>
      <w:r w:rsidRPr="00D55EA3">
        <w:rPr>
          <w:rFonts w:ascii="Times New Roman" w:hAnsi="Times New Roman" w:cs="Times New Roman"/>
          <w:sz w:val="24"/>
        </w:rPr>
        <w:t>Institution board structure and corporate performance. Journal of finance.</w:t>
      </w:r>
    </w:p>
    <w:p w14:paraId="5E0FC9D9"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Chen,</w:t>
      </w:r>
      <w:r w:rsidR="00015C78">
        <w:rPr>
          <w:rFonts w:ascii="Times New Roman" w:hAnsi="Times New Roman" w:cs="Times New Roman"/>
          <w:sz w:val="24"/>
        </w:rPr>
        <w:t xml:space="preserve"> </w:t>
      </w:r>
      <w:r w:rsidRPr="00D55EA3">
        <w:rPr>
          <w:rFonts w:ascii="Times New Roman" w:hAnsi="Times New Roman" w:cs="Times New Roman"/>
          <w:sz w:val="24"/>
        </w:rPr>
        <w:t>X.</w:t>
      </w:r>
      <w:r w:rsidR="00015C78">
        <w:rPr>
          <w:rFonts w:ascii="Times New Roman" w:hAnsi="Times New Roman" w:cs="Times New Roman"/>
          <w:sz w:val="24"/>
        </w:rPr>
        <w:t xml:space="preserve"> </w:t>
      </w:r>
      <w:r w:rsidRPr="00D55EA3">
        <w:rPr>
          <w:rFonts w:ascii="Times New Roman" w:hAnsi="Times New Roman" w:cs="Times New Roman"/>
          <w:sz w:val="24"/>
        </w:rPr>
        <w:t>(2007).</w:t>
      </w:r>
      <w:r w:rsidR="00015C78">
        <w:rPr>
          <w:rFonts w:ascii="Times New Roman" w:hAnsi="Times New Roman" w:cs="Times New Roman"/>
          <w:sz w:val="24"/>
        </w:rPr>
        <w:t xml:space="preserve"> </w:t>
      </w:r>
      <w:r w:rsidRPr="00D55EA3">
        <w:rPr>
          <w:rFonts w:ascii="Times New Roman" w:hAnsi="Times New Roman" w:cs="Times New Roman"/>
          <w:sz w:val="24"/>
        </w:rPr>
        <w:t xml:space="preserve">Monitoring: what institutions matter? Journal </w:t>
      </w:r>
      <w:r w:rsidRPr="00D55EA3">
        <w:rPr>
          <w:rFonts w:ascii="Times New Roman" w:hAnsi="Times New Roman" w:cs="Times New Roman"/>
          <w:sz w:val="24"/>
        </w:rPr>
        <w:t xml:space="preserve">of finance. </w:t>
      </w:r>
    </w:p>
    <w:p w14:paraId="1EBF60AD" w14:textId="77777777" w:rsidR="00CC224D" w:rsidRPr="00015C78" w:rsidRDefault="00E14C93" w:rsidP="00D55EA3">
      <w:pPr>
        <w:spacing w:line="360" w:lineRule="auto"/>
        <w:rPr>
          <w:rFonts w:ascii="Times New Roman" w:hAnsi="Times New Roman" w:cs="Times New Roman"/>
          <w:i/>
          <w:iCs/>
          <w:sz w:val="24"/>
        </w:rPr>
      </w:pPr>
      <w:r w:rsidRPr="00D55EA3">
        <w:rPr>
          <w:rFonts w:ascii="Times New Roman" w:hAnsi="Times New Roman" w:cs="Times New Roman"/>
          <w:sz w:val="24"/>
        </w:rPr>
        <w:t>Carroll,</w:t>
      </w:r>
      <w:r w:rsidR="00015C78">
        <w:rPr>
          <w:rFonts w:ascii="Times New Roman" w:hAnsi="Times New Roman" w:cs="Times New Roman"/>
          <w:sz w:val="24"/>
        </w:rPr>
        <w:t xml:space="preserve"> </w:t>
      </w:r>
      <w:r w:rsidRPr="00D55EA3">
        <w:rPr>
          <w:rFonts w:ascii="Times New Roman" w:hAnsi="Times New Roman" w:cs="Times New Roman"/>
          <w:sz w:val="24"/>
        </w:rPr>
        <w:t>A.</w:t>
      </w:r>
      <w:r w:rsidR="00015C78">
        <w:rPr>
          <w:rFonts w:ascii="Times New Roman" w:hAnsi="Times New Roman" w:cs="Times New Roman"/>
          <w:sz w:val="24"/>
        </w:rPr>
        <w:t xml:space="preserve"> </w:t>
      </w:r>
      <w:r w:rsidRPr="00D55EA3">
        <w:rPr>
          <w:rFonts w:ascii="Times New Roman" w:hAnsi="Times New Roman" w:cs="Times New Roman"/>
          <w:sz w:val="24"/>
        </w:rPr>
        <w:t>B.</w:t>
      </w:r>
      <w:r w:rsidR="00015C78">
        <w:rPr>
          <w:rFonts w:ascii="Times New Roman" w:hAnsi="Times New Roman" w:cs="Times New Roman"/>
          <w:sz w:val="24"/>
        </w:rPr>
        <w:t xml:space="preserve"> </w:t>
      </w:r>
      <w:r w:rsidRPr="00D55EA3">
        <w:rPr>
          <w:rFonts w:ascii="Times New Roman" w:hAnsi="Times New Roman" w:cs="Times New Roman"/>
          <w:sz w:val="24"/>
        </w:rPr>
        <w:t>(1991) The pyramid of corporate social responsibility:</w:t>
      </w:r>
      <w:r w:rsidR="00015C78">
        <w:rPr>
          <w:rFonts w:ascii="Times New Roman" w:hAnsi="Times New Roman" w:cs="Times New Roman"/>
          <w:sz w:val="24"/>
        </w:rPr>
        <w:t xml:space="preserve"> </w:t>
      </w:r>
      <w:r w:rsidRPr="00D55EA3">
        <w:rPr>
          <w:rFonts w:ascii="Times New Roman" w:hAnsi="Times New Roman" w:cs="Times New Roman"/>
          <w:sz w:val="24"/>
        </w:rPr>
        <w:t>t</w:t>
      </w:r>
      <w:r w:rsidRPr="00D55EA3">
        <w:rPr>
          <w:rFonts w:ascii="Times New Roman" w:hAnsi="Times New Roman" w:cs="Times New Roman"/>
          <w:sz w:val="24"/>
        </w:rPr>
        <w:t>oward the moral management of organizational stakeholders.</w:t>
      </w:r>
      <w:r w:rsidRPr="00D55EA3">
        <w:rPr>
          <w:rFonts w:ascii="Times New Roman" w:hAnsi="Times New Roman" w:cs="Times New Roman"/>
          <w:i/>
          <w:iCs/>
          <w:sz w:val="24"/>
        </w:rPr>
        <w:t xml:space="preserve"> Business Horizons.</w:t>
      </w:r>
    </w:p>
    <w:p w14:paraId="2EEC9455" w14:textId="77777777" w:rsidR="00CC224D" w:rsidRPr="00D55EA3" w:rsidRDefault="00E14C93" w:rsidP="00D55EA3">
      <w:pPr>
        <w:spacing w:line="360" w:lineRule="auto"/>
        <w:rPr>
          <w:rFonts w:ascii="Times New Roman" w:hAnsi="Times New Roman" w:cs="Times New Roman"/>
          <w:sz w:val="24"/>
        </w:rPr>
      </w:pPr>
      <w:proofErr w:type="spellStart"/>
      <w:r w:rsidRPr="00D55EA3">
        <w:rPr>
          <w:rFonts w:ascii="Times New Roman" w:hAnsi="Times New Roman" w:cs="Times New Roman"/>
          <w:sz w:val="24"/>
        </w:rPr>
        <w:t>Danis</w:t>
      </w:r>
      <w:proofErr w:type="spellEnd"/>
      <w:r w:rsidRPr="00D55EA3">
        <w:rPr>
          <w:rFonts w:ascii="Times New Roman" w:hAnsi="Times New Roman" w:cs="Times New Roman"/>
          <w:sz w:val="24"/>
        </w:rPr>
        <w:t>,</w:t>
      </w:r>
      <w:r w:rsidR="00015C78">
        <w:rPr>
          <w:rFonts w:ascii="Times New Roman" w:hAnsi="Times New Roman" w:cs="Times New Roman"/>
          <w:sz w:val="24"/>
        </w:rPr>
        <w:t xml:space="preserve"> </w:t>
      </w:r>
      <w:r w:rsidRPr="00D55EA3">
        <w:rPr>
          <w:rFonts w:ascii="Times New Roman" w:hAnsi="Times New Roman" w:cs="Times New Roman"/>
          <w:sz w:val="24"/>
        </w:rPr>
        <w:t>D.</w:t>
      </w:r>
      <w:r w:rsidR="00015C78">
        <w:rPr>
          <w:rFonts w:ascii="Times New Roman" w:hAnsi="Times New Roman" w:cs="Times New Roman"/>
          <w:sz w:val="24"/>
        </w:rPr>
        <w:t xml:space="preserve"> </w:t>
      </w:r>
      <w:r w:rsidRPr="00D55EA3">
        <w:rPr>
          <w:rFonts w:ascii="Times New Roman" w:hAnsi="Times New Roman" w:cs="Times New Roman"/>
          <w:sz w:val="24"/>
        </w:rPr>
        <w:t>(2003). International corporate governance. Journal of finance.</w:t>
      </w:r>
    </w:p>
    <w:p w14:paraId="45033F4B"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Diamond,</w:t>
      </w:r>
      <w:r w:rsidR="00015C78">
        <w:rPr>
          <w:rFonts w:ascii="Times New Roman" w:hAnsi="Times New Roman" w:cs="Times New Roman"/>
          <w:sz w:val="24"/>
        </w:rPr>
        <w:t xml:space="preserve"> </w:t>
      </w:r>
      <w:r w:rsidRPr="00D55EA3">
        <w:rPr>
          <w:rFonts w:ascii="Times New Roman" w:hAnsi="Times New Roman" w:cs="Times New Roman"/>
          <w:sz w:val="24"/>
        </w:rPr>
        <w:t>W.</w:t>
      </w:r>
      <w:r w:rsidR="00015C78">
        <w:rPr>
          <w:rFonts w:ascii="Times New Roman" w:hAnsi="Times New Roman" w:cs="Times New Roman"/>
          <w:sz w:val="24"/>
        </w:rPr>
        <w:t xml:space="preserve"> </w:t>
      </w:r>
      <w:r w:rsidRPr="00D55EA3">
        <w:rPr>
          <w:rFonts w:ascii="Times New Roman" w:hAnsi="Times New Roman" w:cs="Times New Roman"/>
          <w:sz w:val="24"/>
        </w:rPr>
        <w:t xml:space="preserve">(1984). </w:t>
      </w:r>
      <w:r w:rsidRPr="00D55EA3">
        <w:rPr>
          <w:rFonts w:ascii="Times New Roman" w:hAnsi="Times New Roman" w:cs="Times New Roman"/>
          <w:sz w:val="24"/>
        </w:rPr>
        <w:t>Financial inter mediation and delegated monitoring. The Economist,51.</w:t>
      </w:r>
    </w:p>
    <w:p w14:paraId="28A005DA" w14:textId="77777777" w:rsidR="00CC224D" w:rsidRPr="00D55EA3" w:rsidRDefault="00E14C93" w:rsidP="00D55EA3">
      <w:pPr>
        <w:spacing w:line="360" w:lineRule="auto"/>
        <w:rPr>
          <w:rFonts w:ascii="Times New Roman" w:hAnsi="Times New Roman" w:cs="Times New Roman"/>
          <w:sz w:val="24"/>
        </w:rPr>
      </w:pPr>
      <w:proofErr w:type="spellStart"/>
      <w:r w:rsidRPr="00D55EA3">
        <w:rPr>
          <w:rFonts w:ascii="Times New Roman" w:hAnsi="Times New Roman" w:cs="Times New Roman"/>
          <w:sz w:val="24"/>
        </w:rPr>
        <w:t>Edmans</w:t>
      </w:r>
      <w:proofErr w:type="spellEnd"/>
      <w:r w:rsidRPr="00D55EA3">
        <w:rPr>
          <w:rFonts w:ascii="Times New Roman" w:hAnsi="Times New Roman" w:cs="Times New Roman"/>
          <w:sz w:val="24"/>
        </w:rPr>
        <w:t>,</w:t>
      </w:r>
      <w:r w:rsidR="00015C78">
        <w:rPr>
          <w:rFonts w:ascii="Times New Roman" w:hAnsi="Times New Roman" w:cs="Times New Roman"/>
          <w:sz w:val="24"/>
        </w:rPr>
        <w:t xml:space="preserve"> </w:t>
      </w:r>
      <w:r w:rsidRPr="00D55EA3">
        <w:rPr>
          <w:rFonts w:ascii="Times New Roman" w:hAnsi="Times New Roman" w:cs="Times New Roman"/>
          <w:sz w:val="24"/>
        </w:rPr>
        <w:t>A.</w:t>
      </w:r>
      <w:r w:rsidR="00015C78">
        <w:rPr>
          <w:rFonts w:ascii="Times New Roman" w:hAnsi="Times New Roman" w:cs="Times New Roman"/>
          <w:sz w:val="24"/>
        </w:rPr>
        <w:t xml:space="preserve"> </w:t>
      </w:r>
      <w:r w:rsidRPr="00D55EA3">
        <w:rPr>
          <w:rFonts w:ascii="Times New Roman" w:hAnsi="Times New Roman" w:cs="Times New Roman"/>
          <w:sz w:val="24"/>
        </w:rPr>
        <w:t xml:space="preserve">(2009). </w:t>
      </w:r>
      <w:proofErr w:type="spellStart"/>
      <w:r w:rsidRPr="00D55EA3">
        <w:rPr>
          <w:rFonts w:ascii="Times New Roman" w:hAnsi="Times New Roman" w:cs="Times New Roman"/>
          <w:sz w:val="24"/>
        </w:rPr>
        <w:t>Blockholder</w:t>
      </w:r>
      <w:proofErr w:type="spellEnd"/>
      <w:r w:rsidRPr="00D55EA3">
        <w:rPr>
          <w:rFonts w:ascii="Times New Roman" w:hAnsi="Times New Roman" w:cs="Times New Roman"/>
          <w:sz w:val="24"/>
        </w:rPr>
        <w:t xml:space="preserve"> trading. Journal of finance,64.</w:t>
      </w:r>
    </w:p>
    <w:p w14:paraId="1E0D3B5D"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Fan,</w:t>
      </w:r>
      <w:r w:rsidR="00015C78">
        <w:rPr>
          <w:rFonts w:ascii="Times New Roman" w:hAnsi="Times New Roman" w:cs="Times New Roman"/>
          <w:sz w:val="24"/>
        </w:rPr>
        <w:t xml:space="preserve"> </w:t>
      </w:r>
      <w:r w:rsidRPr="00D55EA3">
        <w:rPr>
          <w:rFonts w:ascii="Times New Roman" w:hAnsi="Times New Roman" w:cs="Times New Roman"/>
          <w:sz w:val="24"/>
        </w:rPr>
        <w:t>J.</w:t>
      </w:r>
      <w:r w:rsidR="00015C78">
        <w:rPr>
          <w:rFonts w:ascii="Times New Roman" w:hAnsi="Times New Roman" w:cs="Times New Roman"/>
          <w:sz w:val="24"/>
        </w:rPr>
        <w:t xml:space="preserve"> </w:t>
      </w:r>
      <w:r w:rsidRPr="00D55EA3">
        <w:rPr>
          <w:rFonts w:ascii="Times New Roman" w:hAnsi="Times New Roman" w:cs="Times New Roman"/>
          <w:sz w:val="24"/>
        </w:rPr>
        <w:t>(2012). An international comparison of capital structure. Journal of business ethics.</w:t>
      </w:r>
    </w:p>
    <w:p w14:paraId="7CAB16FA" w14:textId="77777777" w:rsidR="00CC224D" w:rsidRPr="00D55EA3" w:rsidRDefault="00E14C93" w:rsidP="00D55EA3">
      <w:pPr>
        <w:spacing w:line="360" w:lineRule="auto"/>
        <w:rPr>
          <w:rFonts w:ascii="Times New Roman" w:hAnsi="Times New Roman" w:cs="Times New Roman"/>
          <w:sz w:val="24"/>
        </w:rPr>
      </w:pPr>
      <w:r w:rsidRPr="00D55EA3">
        <w:rPr>
          <w:rFonts w:ascii="Times New Roman" w:hAnsi="Times New Roman" w:cs="Times New Roman"/>
          <w:sz w:val="24"/>
        </w:rPr>
        <w:t>Huang,</w:t>
      </w:r>
      <w:r w:rsidR="00015C78">
        <w:rPr>
          <w:rFonts w:ascii="Times New Roman" w:hAnsi="Times New Roman" w:cs="Times New Roman"/>
          <w:sz w:val="24"/>
        </w:rPr>
        <w:t xml:space="preserve"> </w:t>
      </w:r>
      <w:r w:rsidRPr="00D55EA3">
        <w:rPr>
          <w:rFonts w:ascii="Times New Roman" w:hAnsi="Times New Roman" w:cs="Times New Roman"/>
          <w:sz w:val="24"/>
        </w:rPr>
        <w:t>T.</w:t>
      </w:r>
      <w:r w:rsidR="00015C78">
        <w:rPr>
          <w:rFonts w:ascii="Times New Roman" w:hAnsi="Times New Roman" w:cs="Times New Roman"/>
          <w:sz w:val="24"/>
        </w:rPr>
        <w:t xml:space="preserve"> </w:t>
      </w:r>
      <w:r w:rsidRPr="00D55EA3">
        <w:rPr>
          <w:rFonts w:ascii="Times New Roman" w:hAnsi="Times New Roman" w:cs="Times New Roman"/>
          <w:sz w:val="24"/>
        </w:rPr>
        <w:t>(2015).</w:t>
      </w:r>
      <w:r w:rsidR="00015C78">
        <w:rPr>
          <w:rFonts w:ascii="Times New Roman" w:hAnsi="Times New Roman" w:cs="Times New Roman"/>
          <w:sz w:val="24"/>
        </w:rPr>
        <w:t xml:space="preserve"> </w:t>
      </w:r>
      <w:r w:rsidRPr="00D55EA3">
        <w:rPr>
          <w:rFonts w:ascii="Times New Roman" w:hAnsi="Times New Roman" w:cs="Times New Roman"/>
          <w:sz w:val="24"/>
        </w:rPr>
        <w:t>Foreign institut</w:t>
      </w:r>
      <w:r w:rsidRPr="00D55EA3">
        <w:rPr>
          <w:rFonts w:ascii="Times New Roman" w:hAnsi="Times New Roman" w:cs="Times New Roman"/>
          <w:sz w:val="24"/>
        </w:rPr>
        <w:t xml:space="preserve">ional investors and corporate governance. Journal of </w:t>
      </w:r>
      <w:proofErr w:type="spellStart"/>
      <w:r w:rsidRPr="00D55EA3">
        <w:rPr>
          <w:rFonts w:ascii="Times New Roman" w:hAnsi="Times New Roman" w:cs="Times New Roman"/>
          <w:sz w:val="24"/>
        </w:rPr>
        <w:t>fiance</w:t>
      </w:r>
      <w:proofErr w:type="spellEnd"/>
      <w:r w:rsidRPr="00D55EA3">
        <w:rPr>
          <w:rFonts w:ascii="Times New Roman" w:hAnsi="Times New Roman" w:cs="Times New Roman"/>
          <w:sz w:val="24"/>
        </w:rPr>
        <w:t xml:space="preserve">. </w:t>
      </w:r>
    </w:p>
    <w:p w14:paraId="4A9D7DDD" w14:textId="77777777" w:rsidR="00CC224D" w:rsidRPr="00D55EA3" w:rsidRDefault="00E14C93" w:rsidP="00D55EA3">
      <w:pPr>
        <w:spacing w:line="360" w:lineRule="auto"/>
        <w:rPr>
          <w:rFonts w:ascii="Times New Roman" w:eastAsia="sans-serif" w:hAnsi="Times New Roman" w:cs="Times New Roman"/>
          <w:color w:val="000000"/>
          <w:sz w:val="24"/>
        </w:rPr>
      </w:pPr>
      <w:r w:rsidRPr="00D55EA3">
        <w:rPr>
          <w:rFonts w:ascii="Times New Roman" w:eastAsia="sans-serif" w:hAnsi="Times New Roman" w:cs="Times New Roman"/>
          <w:color w:val="000000"/>
          <w:sz w:val="24"/>
        </w:rPr>
        <w:t xml:space="preserve">Johnson, S. (1979). </w:t>
      </w:r>
      <w:r w:rsidRPr="00D55EA3">
        <w:rPr>
          <w:rFonts w:ascii="Times New Roman" w:eastAsia="sans-serif" w:hAnsi="Times New Roman" w:cs="Times New Roman"/>
          <w:i/>
          <w:color w:val="000000"/>
          <w:sz w:val="24"/>
        </w:rPr>
        <w:t>A dictionary of the English language</w:t>
      </w:r>
      <w:r w:rsidRPr="00D55EA3">
        <w:rPr>
          <w:rFonts w:ascii="Times New Roman" w:eastAsia="sans-serif" w:hAnsi="Times New Roman" w:cs="Times New Roman"/>
          <w:color w:val="000000"/>
          <w:sz w:val="24"/>
        </w:rPr>
        <w:t>. London: Times Books.</w:t>
      </w:r>
    </w:p>
    <w:p w14:paraId="16F269AB" w14:textId="77777777" w:rsidR="00CC224D" w:rsidRPr="00D55EA3" w:rsidRDefault="00E14C93" w:rsidP="00D55EA3">
      <w:pPr>
        <w:spacing w:line="360" w:lineRule="auto"/>
        <w:rPr>
          <w:rFonts w:ascii="Times New Roman" w:eastAsia="宋体" w:hAnsi="Times New Roman" w:cs="Times New Roman"/>
          <w:color w:val="000000"/>
          <w:sz w:val="24"/>
        </w:rPr>
      </w:pPr>
      <w:r w:rsidRPr="00D55EA3">
        <w:rPr>
          <w:rFonts w:ascii="Times New Roman" w:eastAsia="宋体" w:hAnsi="Times New Roman" w:cs="Times New Roman"/>
          <w:color w:val="000000"/>
          <w:sz w:val="24"/>
        </w:rPr>
        <w:t>Kim,</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A.</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 xml:space="preserve">(2004). Ownership and operating </w:t>
      </w:r>
    </w:p>
    <w:p w14:paraId="6CCC8B8D" w14:textId="77777777" w:rsidR="00CC224D" w:rsidRPr="00D55EA3" w:rsidRDefault="00E14C93" w:rsidP="00D55EA3">
      <w:pPr>
        <w:spacing w:line="360" w:lineRule="auto"/>
        <w:rPr>
          <w:rFonts w:ascii="Times New Roman" w:eastAsia="宋体" w:hAnsi="Times New Roman" w:cs="Times New Roman"/>
          <w:color w:val="000000"/>
          <w:sz w:val="24"/>
        </w:rPr>
      </w:pPr>
      <w:r w:rsidRPr="00D55EA3">
        <w:rPr>
          <w:rFonts w:ascii="Times New Roman" w:eastAsia="宋体" w:hAnsi="Times New Roman" w:cs="Times New Roman"/>
          <w:color w:val="000000"/>
          <w:sz w:val="24"/>
        </w:rPr>
        <w:t>Qian,</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M.</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(2015). Banking and corporate governance. Journal of finance.</w:t>
      </w:r>
    </w:p>
    <w:p w14:paraId="7E129688" w14:textId="77777777" w:rsidR="00CC224D" w:rsidRPr="00D55EA3" w:rsidRDefault="00E14C93" w:rsidP="00D55EA3">
      <w:pPr>
        <w:spacing w:line="360" w:lineRule="auto"/>
        <w:rPr>
          <w:rFonts w:ascii="Times New Roman" w:eastAsia="宋体" w:hAnsi="Times New Roman" w:cs="Times New Roman"/>
          <w:color w:val="000000"/>
          <w:sz w:val="24"/>
        </w:rPr>
      </w:pPr>
      <w:proofErr w:type="spellStart"/>
      <w:r w:rsidRPr="00D55EA3">
        <w:rPr>
          <w:rFonts w:ascii="Times New Roman" w:eastAsia="宋体" w:hAnsi="Times New Roman" w:cs="Times New Roman"/>
          <w:color w:val="000000"/>
          <w:sz w:val="24"/>
        </w:rPr>
        <w:t>Qiu</w:t>
      </w:r>
      <w:proofErr w:type="spellEnd"/>
      <w:r w:rsidRPr="00D55EA3">
        <w:rPr>
          <w:rFonts w:ascii="Times New Roman" w:eastAsia="宋体" w:hAnsi="Times New Roman" w:cs="Times New Roman"/>
          <w:color w:val="000000"/>
          <w:sz w:val="24"/>
        </w:rPr>
        <w:t>,</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Y.</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 xml:space="preserve">(2009). Share merger reform and corporate governance. University of </w:t>
      </w:r>
      <w:proofErr w:type="spellStart"/>
      <w:r w:rsidRPr="00D55EA3">
        <w:rPr>
          <w:rFonts w:ascii="Times New Roman" w:eastAsia="宋体" w:hAnsi="Times New Roman" w:cs="Times New Roman"/>
          <w:color w:val="000000"/>
          <w:sz w:val="24"/>
        </w:rPr>
        <w:t>Hongkong</w:t>
      </w:r>
      <w:proofErr w:type="spellEnd"/>
      <w:r w:rsidRPr="00D55EA3">
        <w:rPr>
          <w:rFonts w:ascii="Times New Roman" w:eastAsia="宋体" w:hAnsi="Times New Roman" w:cs="Times New Roman"/>
          <w:color w:val="000000"/>
          <w:sz w:val="24"/>
        </w:rPr>
        <w:t xml:space="preserve"> paper.</w:t>
      </w:r>
    </w:p>
    <w:p w14:paraId="2A25D86B" w14:textId="77777777" w:rsidR="00CC224D" w:rsidRPr="00D55EA3" w:rsidRDefault="00E14C93" w:rsidP="00D55EA3">
      <w:pPr>
        <w:spacing w:line="360" w:lineRule="auto"/>
        <w:rPr>
          <w:rFonts w:ascii="Times New Roman" w:eastAsia="sans-serif" w:hAnsi="Times New Roman" w:cs="Times New Roman"/>
          <w:color w:val="000000"/>
          <w:sz w:val="24"/>
        </w:rPr>
      </w:pPr>
      <w:r w:rsidRPr="00D55EA3">
        <w:rPr>
          <w:rFonts w:ascii="Times New Roman" w:eastAsia="sans-serif" w:hAnsi="Times New Roman" w:cs="Times New Roman"/>
          <w:color w:val="000000"/>
          <w:sz w:val="24"/>
        </w:rPr>
        <w:t xml:space="preserve">Robert </w:t>
      </w:r>
      <w:proofErr w:type="spellStart"/>
      <w:r w:rsidRPr="00D55EA3">
        <w:rPr>
          <w:rFonts w:ascii="Times New Roman" w:eastAsia="sans-serif" w:hAnsi="Times New Roman" w:cs="Times New Roman"/>
          <w:color w:val="000000"/>
          <w:sz w:val="24"/>
        </w:rPr>
        <w:t>McCully</w:t>
      </w:r>
      <w:proofErr w:type="spellEnd"/>
      <w:r w:rsidRPr="00D55EA3">
        <w:rPr>
          <w:rFonts w:ascii="Times New Roman" w:eastAsia="sans-serif" w:hAnsi="Times New Roman" w:cs="Times New Roman"/>
          <w:color w:val="000000"/>
          <w:sz w:val="24"/>
        </w:rPr>
        <w:t xml:space="preserve">. </w:t>
      </w:r>
      <w:r w:rsidRPr="00D55EA3">
        <w:rPr>
          <w:rFonts w:ascii="Times New Roman" w:eastAsia="宋体" w:hAnsi="Times New Roman" w:cs="Times New Roman"/>
          <w:color w:val="000000"/>
          <w:sz w:val="24"/>
        </w:rPr>
        <w:t>(2009).</w:t>
      </w:r>
      <w:r w:rsidR="00015C78">
        <w:rPr>
          <w:rFonts w:ascii="Times New Roman" w:eastAsia="宋体" w:hAnsi="Times New Roman" w:cs="Times New Roman"/>
          <w:color w:val="000000"/>
          <w:sz w:val="24"/>
        </w:rPr>
        <w:t xml:space="preserve"> </w:t>
      </w:r>
      <w:r w:rsidRPr="00D55EA3">
        <w:rPr>
          <w:rFonts w:ascii="Times New Roman" w:eastAsia="sans-serif" w:hAnsi="Times New Roman" w:cs="Times New Roman"/>
          <w:i/>
          <w:color w:val="000000"/>
          <w:sz w:val="24"/>
        </w:rPr>
        <w:t>Philanthropy Reconsidered</w:t>
      </w:r>
      <w:r w:rsidR="00015C78">
        <w:rPr>
          <w:rFonts w:ascii="Times New Roman" w:eastAsia="sans-serif" w:hAnsi="Times New Roman" w:cs="Times New Roman"/>
          <w:color w:val="000000"/>
          <w:sz w:val="24"/>
        </w:rPr>
        <w:t xml:space="preserve"> </w:t>
      </w:r>
      <w:r w:rsidRPr="00D55EA3">
        <w:rPr>
          <w:rFonts w:ascii="Times New Roman" w:eastAsia="sans-serif" w:hAnsi="Times New Roman" w:cs="Times New Roman"/>
          <w:color w:val="000000"/>
          <w:sz w:val="24"/>
        </w:rPr>
        <w:t>p 13</w:t>
      </w:r>
    </w:p>
    <w:p w14:paraId="08EC41D6" w14:textId="77777777" w:rsidR="00CC224D" w:rsidRPr="00D55EA3" w:rsidRDefault="00E14C93" w:rsidP="00D55EA3">
      <w:pPr>
        <w:spacing w:line="360" w:lineRule="auto"/>
        <w:rPr>
          <w:rFonts w:ascii="Times New Roman" w:eastAsia="sans-serif" w:hAnsi="Times New Roman" w:cs="Times New Roman"/>
          <w:color w:val="000000"/>
          <w:sz w:val="24"/>
        </w:rPr>
      </w:pPr>
      <w:hyperlink r:id="rId12" w:tooltip="N. A. M. Rodger" w:history="1">
        <w:r w:rsidRPr="00D55EA3">
          <w:rPr>
            <w:rStyle w:val="a6"/>
            <w:rFonts w:ascii="Times New Roman" w:eastAsia="sans-serif" w:hAnsi="Times New Roman" w:cs="Times New Roman"/>
            <w:color w:val="auto"/>
            <w:sz w:val="24"/>
            <w:u w:val="none"/>
          </w:rPr>
          <w:t>Rodger</w:t>
        </w:r>
      </w:hyperlink>
      <w:r w:rsidRPr="00D55EA3">
        <w:rPr>
          <w:rFonts w:ascii="Times New Roman" w:eastAsia="sans-serif" w:hAnsi="Times New Roman" w:cs="Times New Roman"/>
          <w:color w:val="000000"/>
          <w:sz w:val="24"/>
        </w:rPr>
        <w:t xml:space="preserve">, </w:t>
      </w:r>
      <w:r w:rsidRPr="00D55EA3">
        <w:rPr>
          <w:rFonts w:ascii="Times New Roman" w:eastAsia="宋体" w:hAnsi="Times New Roman" w:cs="Times New Roman"/>
          <w:color w:val="000000"/>
          <w:sz w:val="24"/>
        </w:rPr>
        <w:t xml:space="preserve">(2004). </w:t>
      </w:r>
      <w:r w:rsidRPr="00D55EA3">
        <w:rPr>
          <w:rFonts w:ascii="Times New Roman" w:eastAsia="sans-serif" w:hAnsi="Times New Roman" w:cs="Times New Roman"/>
          <w:i/>
          <w:color w:val="000000"/>
          <w:sz w:val="24"/>
        </w:rPr>
        <w:t>The Comman</w:t>
      </w:r>
      <w:r w:rsidRPr="00D55EA3">
        <w:rPr>
          <w:rFonts w:ascii="Times New Roman" w:eastAsia="sans-serif" w:hAnsi="Times New Roman" w:cs="Times New Roman"/>
          <w:i/>
          <w:color w:val="000000"/>
          <w:sz w:val="24"/>
        </w:rPr>
        <w:t>d of the Ocean: A Naval History of Britain 1649–1815</w:t>
      </w:r>
      <w:r w:rsidR="00015C78">
        <w:rPr>
          <w:rFonts w:ascii="Times New Roman" w:eastAsia="sans-serif" w:hAnsi="Times New Roman" w:cs="Times New Roman"/>
          <w:color w:val="000000"/>
          <w:sz w:val="24"/>
        </w:rPr>
        <w:t xml:space="preserve">. </w:t>
      </w:r>
      <w:r w:rsidRPr="00D55EA3">
        <w:rPr>
          <w:rFonts w:ascii="Times New Roman" w:eastAsia="sans-serif" w:hAnsi="Times New Roman" w:cs="Times New Roman"/>
          <w:color w:val="000000"/>
          <w:sz w:val="24"/>
        </w:rPr>
        <w:t>New York: W. W. Norton &amp; Company: 313.</w:t>
      </w:r>
    </w:p>
    <w:p w14:paraId="6AA674B9" w14:textId="77777777" w:rsidR="00CC224D" w:rsidRPr="00D55EA3" w:rsidRDefault="00E14C93" w:rsidP="00D55EA3">
      <w:pPr>
        <w:spacing w:line="360" w:lineRule="auto"/>
        <w:rPr>
          <w:rFonts w:ascii="Times New Roman" w:eastAsia="宋体" w:hAnsi="Times New Roman" w:cs="Times New Roman"/>
          <w:color w:val="000000"/>
          <w:sz w:val="24"/>
        </w:rPr>
      </w:pPr>
      <w:proofErr w:type="spellStart"/>
      <w:r w:rsidRPr="00D55EA3">
        <w:rPr>
          <w:rFonts w:ascii="Times New Roman" w:eastAsia="宋体" w:hAnsi="Times New Roman" w:cs="Times New Roman"/>
          <w:color w:val="000000"/>
          <w:sz w:val="24"/>
        </w:rPr>
        <w:t>Rozeff</w:t>
      </w:r>
      <w:proofErr w:type="spellEnd"/>
      <w:r w:rsidRPr="00D55EA3">
        <w:rPr>
          <w:rFonts w:ascii="Times New Roman" w:eastAsia="宋体" w:hAnsi="Times New Roman" w:cs="Times New Roman"/>
          <w:color w:val="000000"/>
          <w:sz w:val="24"/>
        </w:rPr>
        <w:t>,</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S.</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(1982). Growth and agent costs. Journal of finance.</w:t>
      </w:r>
    </w:p>
    <w:p w14:paraId="0ED8D013" w14:textId="77777777" w:rsidR="00CC224D" w:rsidRPr="00D55EA3" w:rsidRDefault="00E14C93" w:rsidP="00D55EA3">
      <w:pPr>
        <w:spacing w:line="360" w:lineRule="auto"/>
        <w:rPr>
          <w:rFonts w:ascii="Times New Roman" w:eastAsia="宋体" w:hAnsi="Times New Roman" w:cs="Times New Roman"/>
          <w:color w:val="000000"/>
          <w:sz w:val="24"/>
        </w:rPr>
      </w:pPr>
      <w:r w:rsidRPr="00D55EA3">
        <w:rPr>
          <w:rFonts w:ascii="Times New Roman" w:eastAsia="宋体" w:hAnsi="Times New Roman" w:cs="Times New Roman"/>
          <w:color w:val="000000"/>
          <w:sz w:val="24"/>
        </w:rPr>
        <w:t>Sharpe,</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S.</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(1990). Asymmetric information. Princeton press.</w:t>
      </w:r>
    </w:p>
    <w:p w14:paraId="2EB32DD6" w14:textId="77777777" w:rsidR="00CC224D" w:rsidRPr="00D55EA3" w:rsidRDefault="00CC224D" w:rsidP="00D55EA3">
      <w:pPr>
        <w:spacing w:line="360" w:lineRule="auto"/>
        <w:rPr>
          <w:rFonts w:ascii="Times New Roman" w:eastAsia="宋体" w:hAnsi="Times New Roman" w:cs="Times New Roman"/>
          <w:color w:val="000000"/>
          <w:sz w:val="24"/>
        </w:rPr>
      </w:pPr>
    </w:p>
    <w:p w14:paraId="2AF248C7" w14:textId="77777777" w:rsidR="00CC224D" w:rsidRPr="00D55EA3" w:rsidRDefault="00E14C93" w:rsidP="00D55EA3">
      <w:pPr>
        <w:spacing w:line="360" w:lineRule="auto"/>
        <w:rPr>
          <w:rFonts w:ascii="Times New Roman" w:eastAsia="宋体" w:hAnsi="Times New Roman" w:cs="Times New Roman"/>
          <w:color w:val="000000"/>
          <w:sz w:val="24"/>
        </w:rPr>
      </w:pPr>
      <w:r w:rsidRPr="00D55EA3">
        <w:rPr>
          <w:rFonts w:ascii="Times New Roman" w:eastAsia="宋体" w:hAnsi="Times New Roman" w:cs="Times New Roman"/>
          <w:color w:val="000000"/>
          <w:sz w:val="24"/>
        </w:rPr>
        <w:lastRenderedPageBreak/>
        <w:t>Short, H.</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 xml:space="preserve">(1990). Managerial ownership. Journal of economic insights. </w:t>
      </w:r>
    </w:p>
    <w:p w14:paraId="2BDED28F" w14:textId="77777777" w:rsidR="00CC224D" w:rsidRPr="00D55EA3" w:rsidRDefault="00E14C93" w:rsidP="00D55EA3">
      <w:pPr>
        <w:spacing w:line="360" w:lineRule="auto"/>
        <w:rPr>
          <w:rFonts w:ascii="Times New Roman" w:eastAsia="宋体" w:hAnsi="Times New Roman" w:cs="Times New Roman"/>
          <w:color w:val="000000"/>
          <w:sz w:val="24"/>
        </w:rPr>
      </w:pPr>
      <w:r w:rsidRPr="00D55EA3">
        <w:rPr>
          <w:rFonts w:ascii="Times New Roman" w:eastAsia="宋体" w:hAnsi="Times New Roman" w:cs="Times New Roman"/>
          <w:color w:val="000000"/>
          <w:sz w:val="24"/>
        </w:rPr>
        <w:t>Steiner,</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I.</w:t>
      </w:r>
      <w:r w:rsidR="00015C78">
        <w:rPr>
          <w:rFonts w:ascii="Times New Roman" w:eastAsia="宋体" w:hAnsi="Times New Roman" w:cs="Times New Roman"/>
          <w:color w:val="000000"/>
          <w:sz w:val="24"/>
        </w:rPr>
        <w:t xml:space="preserve"> </w:t>
      </w:r>
      <w:r w:rsidRPr="00D55EA3">
        <w:rPr>
          <w:rFonts w:ascii="Times New Roman" w:eastAsia="宋体" w:hAnsi="Times New Roman" w:cs="Times New Roman"/>
          <w:color w:val="000000"/>
          <w:sz w:val="24"/>
        </w:rPr>
        <w:t xml:space="preserve">(1972). Group productivity and process. New York: Academic press. </w:t>
      </w:r>
    </w:p>
    <w:p w14:paraId="1E4090BE" w14:textId="77777777" w:rsidR="00CC224D" w:rsidRDefault="00CC224D" w:rsidP="00D55EA3">
      <w:pPr>
        <w:spacing w:line="360" w:lineRule="auto"/>
        <w:rPr>
          <w:rFonts w:ascii="sans-serif" w:eastAsia="sans-serif" w:hAnsi="sans-serif" w:cs="sans-serif"/>
          <w:color w:val="000000"/>
          <w:sz w:val="10"/>
          <w:szCs w:val="10"/>
        </w:rPr>
      </w:pPr>
    </w:p>
    <w:sectPr w:rsidR="00CC22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51FB9" w14:textId="77777777" w:rsidR="00E14C93" w:rsidRDefault="00E14C93">
      <w:r>
        <w:separator/>
      </w:r>
    </w:p>
  </w:endnote>
  <w:endnote w:type="continuationSeparator" w:id="0">
    <w:p w14:paraId="36B034B8" w14:textId="77777777" w:rsidR="00E14C93" w:rsidRDefault="00E14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黑体">
    <w:charset w:val="88"/>
    <w:family w:val="auto"/>
    <w:pitch w:val="variable"/>
    <w:sig w:usb0="800002BF" w:usb1="38CF7CFA" w:usb2="00000016" w:usb3="00000000" w:csb0="00140001" w:csb1="00000000"/>
  </w:font>
  <w:font w:name="Verdana">
    <w:panose1 w:val="020B0604030504040204"/>
    <w:charset w:val="00"/>
    <w:family w:val="auto"/>
    <w:pitch w:val="variable"/>
    <w:sig w:usb0="A10006FF" w:usb1="4000205B" w:usb2="00000010" w:usb3="00000000" w:csb0="0000019F" w:csb1="00000000"/>
  </w:font>
  <w:font w:name="sans-serif">
    <w:altName w:val="Segoe Print"/>
    <w:charset w:val="00"/>
    <w:family w:val="auto"/>
    <w:pitch w:val="default"/>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B5370" w14:textId="77777777" w:rsidR="00F83DDE" w:rsidRDefault="00F83DDE" w:rsidP="003E3308">
    <w:pPr>
      <w:pStyle w:val="a3"/>
      <w:framePr w:wrap="none" w:vAnchor="text" w:hAnchor="margin" w:xAlign="right" w:y="1"/>
      <w:rPr>
        <w:rStyle w:val="a7"/>
      </w:rPr>
    </w:pPr>
    <w:r>
      <w:rPr>
        <w:rStyle w:val="a7"/>
      </w:rPr>
      <w:fldChar w:fldCharType="begin"/>
    </w:r>
    <w:r>
      <w:rPr>
        <w:rStyle w:val="a7"/>
      </w:rPr>
      <w:instrText xml:space="preserve">PAGE  </w:instrText>
    </w:r>
    <w:r>
      <w:rPr>
        <w:rStyle w:val="a7"/>
      </w:rPr>
      <w:fldChar w:fldCharType="end"/>
    </w:r>
  </w:p>
  <w:p w14:paraId="2AACC748" w14:textId="77777777" w:rsidR="00F83DDE" w:rsidRDefault="00F83DDE" w:rsidP="008B1EC9">
    <w:pPr>
      <w:pStyle w:val="a3"/>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00A26" w14:textId="77777777" w:rsidR="00F83DDE" w:rsidRDefault="00F83DDE" w:rsidP="003E3308">
    <w:pPr>
      <w:pStyle w:val="a3"/>
      <w:framePr w:wrap="none"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D23CD0">
      <w:rPr>
        <w:rStyle w:val="a7"/>
        <w:noProof/>
      </w:rPr>
      <w:t>1</w:t>
    </w:r>
    <w:r>
      <w:rPr>
        <w:rStyle w:val="a7"/>
      </w:rPr>
      <w:fldChar w:fldCharType="end"/>
    </w:r>
  </w:p>
  <w:p w14:paraId="34523D28" w14:textId="77777777" w:rsidR="00F83DDE" w:rsidRDefault="00F83DDE" w:rsidP="008B1EC9">
    <w:pPr>
      <w:pStyle w:val="a3"/>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D9389" w14:textId="77777777" w:rsidR="00F83DDE" w:rsidRDefault="00F83DDE" w:rsidP="003E7BA1">
    <w:pPr>
      <w:pStyle w:val="a3"/>
    </w:pPr>
    <w:r>
      <w:t xml:space="preserve">                                                                                             </w:t>
    </w:r>
  </w:p>
  <w:p w14:paraId="71B1B593" w14:textId="77777777" w:rsidR="00F83DDE" w:rsidRDefault="00F83DDE">
    <w:pPr>
      <w:pStyle w:val="a3"/>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D2B22" w14:textId="77777777" w:rsidR="00CC224D" w:rsidRDefault="00E14C93">
    <w:pPr>
      <w:pStyle w:val="a3"/>
    </w:pPr>
    <w:r>
      <w:rPr>
        <w:noProof/>
      </w:rPr>
      <mc:AlternateContent>
        <mc:Choice Requires="wps">
          <w:drawing>
            <wp:anchor distT="0" distB="0" distL="114300" distR="114300" simplePos="0" relativeHeight="251658240" behindDoc="0" locked="0" layoutInCell="1" allowOverlap="1" wp14:anchorId="5579F642" wp14:editId="42E914EC">
              <wp:simplePos x="0" y="0"/>
              <wp:positionH relativeFrom="margin">
                <wp:posOffset>5080635</wp:posOffset>
              </wp:positionH>
              <wp:positionV relativeFrom="paragraph">
                <wp:posOffset>-44450</wp:posOffset>
              </wp:positionV>
              <wp:extent cx="194249" cy="197745"/>
              <wp:effectExtent l="0" t="0" r="9525" b="5715"/>
              <wp:wrapNone/>
              <wp:docPr id="1" name="文本框 1"/>
              <wp:cNvGraphicFramePr/>
              <a:graphic xmlns:a="http://schemas.openxmlformats.org/drawingml/2006/main">
                <a:graphicData uri="http://schemas.microsoft.com/office/word/2010/wordprocessingShape">
                  <wps:wsp>
                    <wps:cNvSpPr txBox="1"/>
                    <wps:spPr>
                      <a:xfrm>
                        <a:off x="0" y="0"/>
                        <a:ext cx="194249" cy="1977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033BC" w14:textId="77777777" w:rsidR="00CC224D" w:rsidRDefault="00E14C93">
                          <w:pPr>
                            <w:pStyle w:val="a3"/>
                          </w:pPr>
                          <w:r>
                            <w:rPr>
                              <w:rFonts w:hint="eastAsia"/>
                            </w:rPr>
                            <w:fldChar w:fldCharType="begin"/>
                          </w:r>
                          <w:r>
                            <w:rPr>
                              <w:rFonts w:hint="eastAsia"/>
                            </w:rPr>
                            <w:instrText xml:space="preserve"> PAGE  \* MERGEFORMAT </w:instrText>
                          </w:r>
                          <w:r>
                            <w:rPr>
                              <w:rFonts w:hint="eastAsia"/>
                            </w:rPr>
                            <w:fldChar w:fldCharType="separate"/>
                          </w:r>
                          <w:r w:rsidR="00D23CD0">
                            <w:rPr>
                              <w:noProof/>
                            </w:rPr>
                            <w:t>2</w:t>
                          </w:r>
                          <w:r>
                            <w:rPr>
                              <w:rFonts w:hint="eastAsia"/>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5579F642" id="_x0000_t202" coordsize="21600,21600" o:spt="202" path="m0,0l0,21600,21600,21600,21600,0xe">
              <v:stroke joinstyle="miter"/>
              <v:path gradientshapeok="t" o:connecttype="rect"/>
            </v:shapetype>
            <v:shape id="_x6587__x672c__x6846__x0020_1" o:spid="_x0000_s1026" type="#_x0000_t202" style="position:absolute;margin-left:400.05pt;margin-top:-3.45pt;width:15.3pt;height:15.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" filled="f" stroked="f" strokeweight=".5pt">
              <v:textbox inset="0,0,0,0">
                <w:txbxContent>
                  <w:p w14:paraId="5AE033BC" w14:textId="77777777" w:rsidR="00CC224D" w:rsidRDefault="00E14C93">
                    <w:pPr>
                      <w:pStyle w:val="a3"/>
                    </w:pPr>
                    <w:r>
                      <w:rPr>
                        <w:rFonts w:hint="eastAsia"/>
                      </w:rPr>
                      <w:fldChar w:fldCharType="begin"/>
                    </w:r>
                    <w:r>
                      <w:rPr>
                        <w:rFonts w:hint="eastAsia"/>
                      </w:rPr>
                      <w:instrText xml:space="preserve"> PAGE  \* MERGEFORMAT </w:instrText>
                    </w:r>
                    <w:r>
                      <w:rPr>
                        <w:rFonts w:hint="eastAsia"/>
                      </w:rPr>
                      <w:fldChar w:fldCharType="separate"/>
                    </w:r>
                    <w:r w:rsidR="00D23CD0">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E105BA" w14:textId="77777777" w:rsidR="00E14C93" w:rsidRDefault="00E14C93">
      <w:r>
        <w:separator/>
      </w:r>
    </w:p>
  </w:footnote>
  <w:footnote w:type="continuationSeparator" w:id="0">
    <w:p w14:paraId="079E1790" w14:textId="77777777" w:rsidR="00E14C93" w:rsidRDefault="00E14C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embedSystemFonts/>
  <w:proofState w:spelling="clean" w:grammar="clean"/>
  <w:attachedTemplate r:id="rId1"/>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496CC3"/>
    <w:rsid w:val="00015C78"/>
    <w:rsid w:val="003B0946"/>
    <w:rsid w:val="00CC224D"/>
    <w:rsid w:val="00D23CD0"/>
    <w:rsid w:val="00D55EA3"/>
    <w:rsid w:val="00E14C93"/>
    <w:rsid w:val="00F83DDE"/>
    <w:rsid w:val="0C643E96"/>
    <w:rsid w:val="0EF766B1"/>
    <w:rsid w:val="14E178AF"/>
    <w:rsid w:val="22496CC3"/>
    <w:rsid w:val="22F9746C"/>
    <w:rsid w:val="23DD46F9"/>
    <w:rsid w:val="2B3B7CC2"/>
    <w:rsid w:val="2C3744D4"/>
    <w:rsid w:val="315729FE"/>
    <w:rsid w:val="3E045AD7"/>
    <w:rsid w:val="400720D1"/>
    <w:rsid w:val="451A3E3D"/>
    <w:rsid w:val="4D2F69A3"/>
    <w:rsid w:val="4EE21797"/>
    <w:rsid w:val="6D535020"/>
    <w:rsid w:val="7BE238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D07DBB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pPr>
      <w:tabs>
        <w:tab w:val="center" w:pos="4153"/>
        <w:tab w:val="right" w:pos="8306"/>
      </w:tabs>
      <w:snapToGrid w:val="0"/>
      <w:jc w:val="left"/>
    </w:pPr>
    <w:rPr>
      <w:sz w:val="18"/>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style>
  <w:style w:type="paragraph" w:styleId="20">
    <w:name w:val="toc 2"/>
    <w:basedOn w:val="a"/>
    <w:next w:val="a"/>
    <w:pPr>
      <w:ind w:leftChars="200" w:left="420"/>
    </w:pPr>
  </w:style>
  <w:style w:type="character" w:styleId="a6">
    <w:name w:val="Hyperlink"/>
    <w:basedOn w:val="a0"/>
    <w:rPr>
      <w:color w:val="0000FF"/>
      <w:u w:val="single"/>
    </w:rPr>
  </w:style>
  <w:style w:type="character" w:customStyle="1" w:styleId="a4">
    <w:name w:val="页脚字符"/>
    <w:basedOn w:val="a0"/>
    <w:link w:val="a3"/>
    <w:uiPriority w:val="99"/>
    <w:rsid w:val="00F83DDE"/>
    <w:rPr>
      <w:rFonts w:asciiTheme="minorHAnsi" w:eastAsiaTheme="minorEastAsia" w:hAnsiTheme="minorHAnsi" w:cstheme="minorBidi"/>
      <w:kern w:val="2"/>
      <w:sz w:val="18"/>
      <w:szCs w:val="24"/>
    </w:rPr>
  </w:style>
  <w:style w:type="character" w:styleId="a7">
    <w:name w:val="page number"/>
    <w:rsid w:val="00F83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4.xml"/><Relationship Id="rId12" Type="http://schemas.openxmlformats.org/officeDocument/2006/relationships/hyperlink" Target="https://en.wikipedia.org/wiki/N._A._M._Rodger"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9579;&#24515;\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C:\Users\王心\AppData\Roaming\Kingsoft\wps\addons\pool\win-i386\knewfileres_1.0.0.1\wps\0.docx</Template>
  <TotalTime>46</TotalTime>
  <Pages>12</Pages>
  <Words>2540</Words>
  <Characters>14481</Characters>
  <Application>Microsoft Macintosh Word</Application>
  <DocSecurity>0</DocSecurity>
  <Lines>120</Lines>
  <Paragraphs>33</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16988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Microsoft Office 用户</cp:lastModifiedBy>
  <cp:revision>2</cp:revision>
  <dcterms:created xsi:type="dcterms:W3CDTF">2018-04-11T07:07:00Z</dcterms:created>
  <dcterms:modified xsi:type="dcterms:W3CDTF">2018-04-27T15:35:00Z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