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1E2BDC40" w:rsidR="00A12777" w:rsidRDefault="00A12777">
      <w:pPr>
        <w:jc w:val="center"/>
        <w:rPr>
          <w:rFonts w:eastAsia="Times New Roman" w:cs="Times New Roman"/>
          <w:b/>
          <w:sz w:val="28"/>
          <w:szCs w:val="28"/>
        </w:rPr>
      </w:pPr>
    </w:p>
    <w:p w14:paraId="13AD4D22" w14:textId="7A74C892" w:rsidR="00276F79" w:rsidRDefault="00276F79">
      <w:pPr>
        <w:jc w:val="center"/>
        <w:rPr>
          <w:rFonts w:eastAsia="Times New Roman" w:cs="Times New Roman"/>
          <w:b/>
          <w:sz w:val="28"/>
          <w:szCs w:val="28"/>
        </w:rPr>
      </w:pPr>
    </w:p>
    <w:p w14:paraId="6D3F8438" w14:textId="38C049DC" w:rsidR="00276F79" w:rsidRDefault="00276F79">
      <w:pPr>
        <w:jc w:val="center"/>
        <w:rPr>
          <w:rFonts w:eastAsia="Times New Roman" w:cs="Times New Roman"/>
          <w:b/>
          <w:sz w:val="28"/>
          <w:szCs w:val="28"/>
        </w:rPr>
      </w:pPr>
    </w:p>
    <w:p w14:paraId="43DE5DF4" w14:textId="44C73C19" w:rsidR="00276F79" w:rsidRDefault="00276F79">
      <w:pPr>
        <w:jc w:val="center"/>
        <w:rPr>
          <w:rFonts w:eastAsia="Times New Roman" w:cs="Times New Roman"/>
          <w:b/>
          <w:sz w:val="28"/>
          <w:szCs w:val="28"/>
        </w:rPr>
      </w:pPr>
    </w:p>
    <w:p w14:paraId="2A59587C" w14:textId="40A458E0" w:rsidR="00276F79" w:rsidRDefault="00276F79">
      <w:pPr>
        <w:jc w:val="center"/>
        <w:rPr>
          <w:rFonts w:eastAsia="Times New Roman" w:cs="Times New Roman"/>
          <w:b/>
          <w:sz w:val="28"/>
          <w:szCs w:val="28"/>
        </w:rPr>
      </w:pPr>
    </w:p>
    <w:p w14:paraId="7BF25C51" w14:textId="6515724B" w:rsidR="00276F79" w:rsidRDefault="00276F79">
      <w:pPr>
        <w:jc w:val="center"/>
        <w:rPr>
          <w:rFonts w:eastAsia="Times New Roman" w:cs="Times New Roman"/>
          <w:b/>
          <w:sz w:val="28"/>
          <w:szCs w:val="28"/>
        </w:rPr>
      </w:pPr>
    </w:p>
    <w:p w14:paraId="02CEA009" w14:textId="4BDE2541" w:rsidR="00276F79" w:rsidRDefault="00276F79">
      <w:pPr>
        <w:jc w:val="center"/>
        <w:rPr>
          <w:rFonts w:eastAsia="Times New Roman" w:cs="Times New Roman"/>
          <w:b/>
          <w:sz w:val="28"/>
          <w:szCs w:val="28"/>
        </w:rPr>
      </w:pPr>
    </w:p>
    <w:p w14:paraId="2447F9FF" w14:textId="77777777" w:rsidR="00276F79" w:rsidRDefault="00276F79">
      <w:pPr>
        <w:jc w:val="center"/>
        <w:rPr>
          <w:rFonts w:eastAsia="Times New Roman" w:cs="Times New Roman"/>
          <w:b/>
          <w:sz w:val="28"/>
          <w:szCs w:val="28"/>
        </w:rPr>
      </w:pPr>
    </w:p>
    <w:p w14:paraId="121F0045" w14:textId="4A5A10C3" w:rsidR="00276F79" w:rsidRDefault="00276F79" w:rsidP="00276F79">
      <w:pPr>
        <w:jc w:val="center"/>
        <w:rPr>
          <w:rFonts w:eastAsia="Times New Roman" w:cs="Times New Roman"/>
          <w:b/>
          <w:sz w:val="28"/>
          <w:szCs w:val="28"/>
        </w:rPr>
      </w:pPr>
    </w:p>
    <w:p w14:paraId="05D8C7F1" w14:textId="77777777" w:rsidR="00276F79" w:rsidRPr="00276F79" w:rsidRDefault="00276F79" w:rsidP="00276F79">
      <w:pPr>
        <w:jc w:val="center"/>
        <w:rPr>
          <w:rFonts w:eastAsiaTheme="majorEastAsia" w:cs="Times New Roman"/>
          <w:b/>
          <w:color w:val="222222"/>
          <w:spacing w:val="-10"/>
          <w:kern w:val="28"/>
          <w:sz w:val="40"/>
          <w:szCs w:val="72"/>
          <w:shd w:val="clear" w:color="auto" w:fill="FFFFFF"/>
        </w:rPr>
      </w:pPr>
      <w:r w:rsidRPr="00276F79">
        <w:rPr>
          <w:rFonts w:eastAsiaTheme="majorEastAsia" w:cs="Times New Roman"/>
          <w:b/>
          <w:color w:val="222222"/>
          <w:spacing w:val="-10"/>
          <w:kern w:val="28"/>
          <w:sz w:val="40"/>
          <w:szCs w:val="72"/>
          <w:shd w:val="clear" w:color="auto" w:fill="FFFFFF"/>
        </w:rPr>
        <w:t>Academic and Employability Skills</w:t>
      </w:r>
    </w:p>
    <w:p w14:paraId="687B0924" w14:textId="7F66A2F3" w:rsidR="00276F79" w:rsidRPr="00276F79" w:rsidRDefault="00276F79" w:rsidP="00BD477E">
      <w:r w:rsidRPr="00276F79">
        <w:t xml:space="preserve">Student </w:t>
      </w:r>
      <w:proofErr w:type="spellStart"/>
      <w:r w:rsidRPr="00276F79">
        <w:t>Name:</w:t>
      </w:r>
      <w:r w:rsidR="004D4E84">
        <w:t>VALENTIN</w:t>
      </w:r>
      <w:proofErr w:type="spellEnd"/>
      <w:r w:rsidR="004D4E84">
        <w:t xml:space="preserve"> BORONICA</w:t>
      </w:r>
    </w:p>
    <w:p w14:paraId="531AAACE" w14:textId="7B28CCA0" w:rsidR="00276F79" w:rsidRPr="00276F79" w:rsidRDefault="00276F79" w:rsidP="00BD477E">
      <w:r w:rsidRPr="00276F79">
        <w:t>Student ID:</w:t>
      </w:r>
      <w:r w:rsidR="004D4E84">
        <w:t>2016509</w:t>
      </w:r>
    </w:p>
    <w:p w14:paraId="7C41DD6E" w14:textId="77777777" w:rsidR="00276F79" w:rsidRDefault="00276F79">
      <w:pPr>
        <w:jc w:val="center"/>
        <w:rPr>
          <w:rFonts w:eastAsia="Times New Roman" w:cs="Times New Roman"/>
          <w:b/>
          <w:sz w:val="28"/>
          <w:szCs w:val="28"/>
        </w:rPr>
      </w:pPr>
    </w:p>
    <w:p w14:paraId="3FCA86D2" w14:textId="57A2F796" w:rsidR="00276F79" w:rsidRDefault="00276F79">
      <w:pPr>
        <w:jc w:val="center"/>
        <w:rPr>
          <w:rFonts w:eastAsia="Times New Roman" w:cs="Times New Roman"/>
          <w:b/>
          <w:sz w:val="28"/>
          <w:szCs w:val="28"/>
        </w:rPr>
      </w:pPr>
    </w:p>
    <w:p w14:paraId="22011268" w14:textId="77777777" w:rsidR="00276F79" w:rsidRDefault="00276F79">
      <w:pPr>
        <w:jc w:val="center"/>
        <w:rPr>
          <w:rFonts w:eastAsia="Times New Roman" w:cs="Times New Roman"/>
          <w:b/>
          <w:sz w:val="28"/>
          <w:szCs w:val="28"/>
        </w:rPr>
      </w:pPr>
    </w:p>
    <w:p w14:paraId="00000003" w14:textId="77777777" w:rsidR="00A12777" w:rsidRDefault="00A12777">
      <w:pPr>
        <w:jc w:val="center"/>
        <w:rPr>
          <w:rFonts w:eastAsia="Times New Roman" w:cs="Times New Roman"/>
          <w:b/>
          <w:sz w:val="28"/>
          <w:szCs w:val="28"/>
        </w:rPr>
      </w:pPr>
    </w:p>
    <w:p w14:paraId="00000004" w14:textId="77777777" w:rsidR="00A12777" w:rsidRDefault="00A12777">
      <w:pPr>
        <w:jc w:val="center"/>
        <w:rPr>
          <w:rFonts w:eastAsia="Times New Roman" w:cs="Times New Roman"/>
          <w:b/>
          <w:sz w:val="28"/>
          <w:szCs w:val="28"/>
        </w:rPr>
      </w:pPr>
    </w:p>
    <w:p w14:paraId="00000005" w14:textId="77777777" w:rsidR="00A12777" w:rsidRDefault="00A12777">
      <w:pPr>
        <w:jc w:val="center"/>
        <w:rPr>
          <w:rFonts w:eastAsia="Times New Roman" w:cs="Times New Roman"/>
          <w:b/>
          <w:sz w:val="28"/>
          <w:szCs w:val="28"/>
        </w:rPr>
      </w:pPr>
    </w:p>
    <w:p w14:paraId="00000006" w14:textId="77777777" w:rsidR="00A12777" w:rsidRDefault="00A12777">
      <w:pPr>
        <w:jc w:val="center"/>
        <w:rPr>
          <w:rFonts w:eastAsia="Times New Roman" w:cs="Times New Roman"/>
          <w:b/>
          <w:sz w:val="28"/>
          <w:szCs w:val="28"/>
        </w:rPr>
      </w:pPr>
    </w:p>
    <w:p w14:paraId="00000007" w14:textId="77777777" w:rsidR="00A12777" w:rsidRDefault="00A12777">
      <w:pPr>
        <w:jc w:val="center"/>
        <w:rPr>
          <w:rFonts w:eastAsia="Times New Roman" w:cs="Times New Roman"/>
          <w:b/>
          <w:sz w:val="28"/>
          <w:szCs w:val="28"/>
        </w:rPr>
      </w:pPr>
    </w:p>
    <w:sdt>
      <w:sdtPr>
        <w:rPr>
          <w:rFonts w:ascii="Times New Roman" w:eastAsia="Arial" w:hAnsi="Times New Roman" w:cs="Times New Roman"/>
          <w:b/>
          <w:bCs/>
          <w:color w:val="auto"/>
          <w:sz w:val="28"/>
          <w:szCs w:val="28"/>
          <w:lang w:val="en-GB" w:eastAsia="en-GB" w:bidi="bn-BD"/>
        </w:rPr>
        <w:id w:val="2023513616"/>
        <w:docPartObj>
          <w:docPartGallery w:val="Table of Contents"/>
          <w:docPartUnique/>
        </w:docPartObj>
      </w:sdtPr>
      <w:sdtEndPr>
        <w:rPr>
          <w:rFonts w:cs="Arial"/>
          <w:noProof/>
          <w:sz w:val="24"/>
          <w:szCs w:val="22"/>
        </w:rPr>
      </w:sdtEndPr>
      <w:sdtContent>
        <w:p w14:paraId="4E472961" w14:textId="5F36537F" w:rsidR="0059332C" w:rsidRPr="0059332C" w:rsidRDefault="0059332C" w:rsidP="0059332C">
          <w:pPr>
            <w:pStyle w:val="TOCHeading"/>
            <w:spacing w:line="360" w:lineRule="auto"/>
            <w:jc w:val="center"/>
            <w:rPr>
              <w:rFonts w:ascii="Times New Roman" w:hAnsi="Times New Roman" w:cs="Times New Roman"/>
              <w:b/>
              <w:bCs/>
              <w:sz w:val="28"/>
              <w:szCs w:val="28"/>
            </w:rPr>
          </w:pPr>
          <w:r w:rsidRPr="0059332C">
            <w:rPr>
              <w:rFonts w:ascii="Times New Roman" w:hAnsi="Times New Roman" w:cs="Times New Roman"/>
              <w:b/>
              <w:bCs/>
              <w:sz w:val="28"/>
              <w:szCs w:val="28"/>
            </w:rPr>
            <w:t>Table of Contents</w:t>
          </w:r>
        </w:p>
        <w:p w14:paraId="68E2F3BB" w14:textId="51D9F806" w:rsidR="00BD477E" w:rsidRDefault="0059332C">
          <w:pPr>
            <w:pStyle w:val="TOC1"/>
            <w:tabs>
              <w:tab w:val="right" w:leader="dot" w:pos="9350"/>
            </w:tabs>
            <w:rPr>
              <w:rFonts w:asciiTheme="minorHAnsi" w:eastAsiaTheme="minorEastAsia" w:hAnsiTheme="minorHAnsi" w:cstheme="minorBidi"/>
              <w:noProof/>
              <w:sz w:val="22"/>
              <w:lang w:bidi="ar-SA"/>
            </w:rPr>
          </w:pPr>
          <w:r>
            <w:fldChar w:fldCharType="begin"/>
          </w:r>
          <w:r>
            <w:instrText xml:space="preserve"> TOC \o "1-3" \h \z \u </w:instrText>
          </w:r>
          <w:r>
            <w:fldChar w:fldCharType="separate"/>
          </w:r>
          <w:hyperlink w:anchor="_Toc100093009" w:history="1">
            <w:r w:rsidR="00BD477E" w:rsidRPr="00596C4B">
              <w:rPr>
                <w:rStyle w:val="Hyperlink"/>
                <w:noProof/>
              </w:rPr>
              <w:t>Introduction</w:t>
            </w:r>
            <w:r w:rsidR="00BD477E">
              <w:rPr>
                <w:noProof/>
                <w:webHidden/>
              </w:rPr>
              <w:tab/>
            </w:r>
            <w:r w:rsidR="00BD477E">
              <w:rPr>
                <w:noProof/>
                <w:webHidden/>
              </w:rPr>
              <w:fldChar w:fldCharType="begin"/>
            </w:r>
            <w:r w:rsidR="00BD477E">
              <w:rPr>
                <w:noProof/>
                <w:webHidden/>
              </w:rPr>
              <w:instrText xml:space="preserve"> PAGEREF _Toc100093009 \h </w:instrText>
            </w:r>
            <w:r w:rsidR="00BD477E">
              <w:rPr>
                <w:noProof/>
                <w:webHidden/>
              </w:rPr>
            </w:r>
            <w:r w:rsidR="00BD477E">
              <w:rPr>
                <w:noProof/>
                <w:webHidden/>
              </w:rPr>
              <w:fldChar w:fldCharType="separate"/>
            </w:r>
            <w:r w:rsidR="00BD477E">
              <w:rPr>
                <w:noProof/>
                <w:webHidden/>
              </w:rPr>
              <w:t>1</w:t>
            </w:r>
            <w:r w:rsidR="00BD477E">
              <w:rPr>
                <w:noProof/>
                <w:webHidden/>
              </w:rPr>
              <w:fldChar w:fldCharType="end"/>
            </w:r>
          </w:hyperlink>
        </w:p>
        <w:p w14:paraId="65AD3FA6" w14:textId="65231778" w:rsidR="00BD477E" w:rsidRDefault="0074098F">
          <w:pPr>
            <w:pStyle w:val="TOC1"/>
            <w:tabs>
              <w:tab w:val="right" w:leader="dot" w:pos="9350"/>
            </w:tabs>
            <w:rPr>
              <w:rFonts w:asciiTheme="minorHAnsi" w:eastAsiaTheme="minorEastAsia" w:hAnsiTheme="minorHAnsi" w:cstheme="minorBidi"/>
              <w:noProof/>
              <w:sz w:val="22"/>
              <w:lang w:bidi="ar-SA"/>
            </w:rPr>
          </w:pPr>
          <w:hyperlink w:anchor="_Toc100093010" w:history="1">
            <w:r w:rsidR="00BD477E" w:rsidRPr="00596C4B">
              <w:rPr>
                <w:rStyle w:val="Hyperlink"/>
                <w:noProof/>
              </w:rPr>
              <w:t>Potential Ways To Motivate Staff At The Workplace</w:t>
            </w:r>
            <w:r w:rsidR="00BD477E">
              <w:rPr>
                <w:noProof/>
                <w:webHidden/>
              </w:rPr>
              <w:tab/>
            </w:r>
            <w:r w:rsidR="00BD477E">
              <w:rPr>
                <w:noProof/>
                <w:webHidden/>
              </w:rPr>
              <w:fldChar w:fldCharType="begin"/>
            </w:r>
            <w:r w:rsidR="00BD477E">
              <w:rPr>
                <w:noProof/>
                <w:webHidden/>
              </w:rPr>
              <w:instrText xml:space="preserve"> PAGEREF _Toc100093010 \h </w:instrText>
            </w:r>
            <w:r w:rsidR="00BD477E">
              <w:rPr>
                <w:noProof/>
                <w:webHidden/>
              </w:rPr>
            </w:r>
            <w:r w:rsidR="00BD477E">
              <w:rPr>
                <w:noProof/>
                <w:webHidden/>
              </w:rPr>
              <w:fldChar w:fldCharType="separate"/>
            </w:r>
            <w:r w:rsidR="00BD477E">
              <w:rPr>
                <w:noProof/>
                <w:webHidden/>
              </w:rPr>
              <w:t>2</w:t>
            </w:r>
            <w:r w:rsidR="00BD477E">
              <w:rPr>
                <w:noProof/>
                <w:webHidden/>
              </w:rPr>
              <w:fldChar w:fldCharType="end"/>
            </w:r>
          </w:hyperlink>
        </w:p>
        <w:p w14:paraId="426FA0AA" w14:textId="0E33C3E0" w:rsidR="00BD477E" w:rsidRDefault="0074098F">
          <w:pPr>
            <w:pStyle w:val="TOC2"/>
            <w:tabs>
              <w:tab w:val="right" w:leader="dot" w:pos="9350"/>
            </w:tabs>
            <w:rPr>
              <w:rFonts w:asciiTheme="minorHAnsi" w:eastAsiaTheme="minorEastAsia" w:hAnsiTheme="minorHAnsi" w:cstheme="minorBidi"/>
              <w:noProof/>
              <w:sz w:val="22"/>
              <w:lang w:bidi="ar-SA"/>
            </w:rPr>
          </w:pPr>
          <w:hyperlink w:anchor="_Toc100093011" w:history="1">
            <w:r w:rsidR="00BD477E" w:rsidRPr="00596C4B">
              <w:rPr>
                <w:rStyle w:val="Hyperlink"/>
                <w:noProof/>
              </w:rPr>
              <w:t>Payment</w:t>
            </w:r>
            <w:r w:rsidR="00BD477E">
              <w:rPr>
                <w:noProof/>
                <w:webHidden/>
              </w:rPr>
              <w:tab/>
            </w:r>
            <w:r w:rsidR="00BD477E">
              <w:rPr>
                <w:noProof/>
                <w:webHidden/>
              </w:rPr>
              <w:fldChar w:fldCharType="begin"/>
            </w:r>
            <w:r w:rsidR="00BD477E">
              <w:rPr>
                <w:noProof/>
                <w:webHidden/>
              </w:rPr>
              <w:instrText xml:space="preserve"> PAGEREF _Toc100093011 \h </w:instrText>
            </w:r>
            <w:r w:rsidR="00BD477E">
              <w:rPr>
                <w:noProof/>
                <w:webHidden/>
              </w:rPr>
            </w:r>
            <w:r w:rsidR="00BD477E">
              <w:rPr>
                <w:noProof/>
                <w:webHidden/>
              </w:rPr>
              <w:fldChar w:fldCharType="separate"/>
            </w:r>
            <w:r w:rsidR="00BD477E">
              <w:rPr>
                <w:noProof/>
                <w:webHidden/>
              </w:rPr>
              <w:t>2</w:t>
            </w:r>
            <w:r w:rsidR="00BD477E">
              <w:rPr>
                <w:noProof/>
                <w:webHidden/>
              </w:rPr>
              <w:fldChar w:fldCharType="end"/>
            </w:r>
          </w:hyperlink>
        </w:p>
        <w:p w14:paraId="4F738009" w14:textId="305223F0" w:rsidR="00BD477E" w:rsidRDefault="0074098F">
          <w:pPr>
            <w:pStyle w:val="TOC2"/>
            <w:tabs>
              <w:tab w:val="right" w:leader="dot" w:pos="9350"/>
            </w:tabs>
            <w:rPr>
              <w:rFonts w:asciiTheme="minorHAnsi" w:eastAsiaTheme="minorEastAsia" w:hAnsiTheme="minorHAnsi" w:cstheme="minorBidi"/>
              <w:noProof/>
              <w:sz w:val="22"/>
              <w:lang w:bidi="ar-SA"/>
            </w:rPr>
          </w:pPr>
          <w:hyperlink w:anchor="_Toc100093012" w:history="1">
            <w:r w:rsidR="00BD477E" w:rsidRPr="00596C4B">
              <w:rPr>
                <w:rStyle w:val="Hyperlink"/>
                <w:noProof/>
              </w:rPr>
              <w:t>Recognition And Awards</w:t>
            </w:r>
            <w:r w:rsidR="00BD477E">
              <w:rPr>
                <w:noProof/>
                <w:webHidden/>
              </w:rPr>
              <w:tab/>
            </w:r>
            <w:r w:rsidR="00BD477E">
              <w:rPr>
                <w:noProof/>
                <w:webHidden/>
              </w:rPr>
              <w:fldChar w:fldCharType="begin"/>
            </w:r>
            <w:r w:rsidR="00BD477E">
              <w:rPr>
                <w:noProof/>
                <w:webHidden/>
              </w:rPr>
              <w:instrText xml:space="preserve"> PAGEREF _Toc100093012 \h </w:instrText>
            </w:r>
            <w:r w:rsidR="00BD477E">
              <w:rPr>
                <w:noProof/>
                <w:webHidden/>
              </w:rPr>
            </w:r>
            <w:r w:rsidR="00BD477E">
              <w:rPr>
                <w:noProof/>
                <w:webHidden/>
              </w:rPr>
              <w:fldChar w:fldCharType="separate"/>
            </w:r>
            <w:r w:rsidR="00BD477E">
              <w:rPr>
                <w:noProof/>
                <w:webHidden/>
              </w:rPr>
              <w:t>3</w:t>
            </w:r>
            <w:r w:rsidR="00BD477E">
              <w:rPr>
                <w:noProof/>
                <w:webHidden/>
              </w:rPr>
              <w:fldChar w:fldCharType="end"/>
            </w:r>
          </w:hyperlink>
        </w:p>
        <w:p w14:paraId="1D03B0CA" w14:textId="5FBF9B17" w:rsidR="00BD477E" w:rsidRDefault="0074098F">
          <w:pPr>
            <w:pStyle w:val="TOC2"/>
            <w:tabs>
              <w:tab w:val="right" w:leader="dot" w:pos="9350"/>
            </w:tabs>
            <w:rPr>
              <w:rFonts w:asciiTheme="minorHAnsi" w:eastAsiaTheme="minorEastAsia" w:hAnsiTheme="minorHAnsi" w:cstheme="minorBidi"/>
              <w:noProof/>
              <w:sz w:val="22"/>
              <w:lang w:bidi="ar-SA"/>
            </w:rPr>
          </w:pPr>
          <w:hyperlink w:anchor="_Toc100093013" w:history="1">
            <w:r w:rsidR="00BD477E" w:rsidRPr="00596C4B">
              <w:rPr>
                <w:rStyle w:val="Hyperlink"/>
                <w:noProof/>
              </w:rPr>
              <w:t>Additional Holiday</w:t>
            </w:r>
            <w:r w:rsidR="00BD477E">
              <w:rPr>
                <w:noProof/>
                <w:webHidden/>
              </w:rPr>
              <w:tab/>
            </w:r>
            <w:r w:rsidR="00BD477E">
              <w:rPr>
                <w:noProof/>
                <w:webHidden/>
              </w:rPr>
              <w:fldChar w:fldCharType="begin"/>
            </w:r>
            <w:r w:rsidR="00BD477E">
              <w:rPr>
                <w:noProof/>
                <w:webHidden/>
              </w:rPr>
              <w:instrText xml:space="preserve"> PAGEREF _Toc100093013 \h </w:instrText>
            </w:r>
            <w:r w:rsidR="00BD477E">
              <w:rPr>
                <w:noProof/>
                <w:webHidden/>
              </w:rPr>
            </w:r>
            <w:r w:rsidR="00BD477E">
              <w:rPr>
                <w:noProof/>
                <w:webHidden/>
              </w:rPr>
              <w:fldChar w:fldCharType="separate"/>
            </w:r>
            <w:r w:rsidR="00BD477E">
              <w:rPr>
                <w:noProof/>
                <w:webHidden/>
              </w:rPr>
              <w:t>4</w:t>
            </w:r>
            <w:r w:rsidR="00BD477E">
              <w:rPr>
                <w:noProof/>
                <w:webHidden/>
              </w:rPr>
              <w:fldChar w:fldCharType="end"/>
            </w:r>
          </w:hyperlink>
        </w:p>
        <w:p w14:paraId="31A1EEDB" w14:textId="0ECCB7D2" w:rsidR="00BD477E" w:rsidRDefault="0074098F">
          <w:pPr>
            <w:pStyle w:val="TOC2"/>
            <w:tabs>
              <w:tab w:val="right" w:leader="dot" w:pos="9350"/>
            </w:tabs>
            <w:rPr>
              <w:rFonts w:asciiTheme="minorHAnsi" w:eastAsiaTheme="minorEastAsia" w:hAnsiTheme="minorHAnsi" w:cstheme="minorBidi"/>
              <w:noProof/>
              <w:sz w:val="22"/>
              <w:lang w:bidi="ar-SA"/>
            </w:rPr>
          </w:pPr>
          <w:hyperlink w:anchor="_Toc100093014" w:history="1">
            <w:r w:rsidR="00BD477E" w:rsidRPr="00596C4B">
              <w:rPr>
                <w:rStyle w:val="Hyperlink"/>
                <w:noProof/>
              </w:rPr>
              <w:t>Good Working Conditions</w:t>
            </w:r>
            <w:r w:rsidR="00BD477E">
              <w:rPr>
                <w:noProof/>
                <w:webHidden/>
              </w:rPr>
              <w:tab/>
            </w:r>
            <w:r w:rsidR="00BD477E">
              <w:rPr>
                <w:noProof/>
                <w:webHidden/>
              </w:rPr>
              <w:fldChar w:fldCharType="begin"/>
            </w:r>
            <w:r w:rsidR="00BD477E">
              <w:rPr>
                <w:noProof/>
                <w:webHidden/>
              </w:rPr>
              <w:instrText xml:space="preserve"> PAGEREF _Toc100093014 \h </w:instrText>
            </w:r>
            <w:r w:rsidR="00BD477E">
              <w:rPr>
                <w:noProof/>
                <w:webHidden/>
              </w:rPr>
            </w:r>
            <w:r w:rsidR="00BD477E">
              <w:rPr>
                <w:noProof/>
                <w:webHidden/>
              </w:rPr>
              <w:fldChar w:fldCharType="separate"/>
            </w:r>
            <w:r w:rsidR="00BD477E">
              <w:rPr>
                <w:noProof/>
                <w:webHidden/>
              </w:rPr>
              <w:t>5</w:t>
            </w:r>
            <w:r w:rsidR="00BD477E">
              <w:rPr>
                <w:noProof/>
                <w:webHidden/>
              </w:rPr>
              <w:fldChar w:fldCharType="end"/>
            </w:r>
          </w:hyperlink>
        </w:p>
        <w:p w14:paraId="2C550740" w14:textId="36D87D56" w:rsidR="00BD477E" w:rsidRDefault="0074098F">
          <w:pPr>
            <w:pStyle w:val="TOC1"/>
            <w:tabs>
              <w:tab w:val="right" w:leader="dot" w:pos="9350"/>
            </w:tabs>
            <w:rPr>
              <w:rFonts w:asciiTheme="minorHAnsi" w:eastAsiaTheme="minorEastAsia" w:hAnsiTheme="minorHAnsi" w:cstheme="minorBidi"/>
              <w:noProof/>
              <w:sz w:val="22"/>
              <w:lang w:bidi="ar-SA"/>
            </w:rPr>
          </w:pPr>
          <w:hyperlink w:anchor="_Toc100093015" w:history="1">
            <w:r w:rsidR="00BD477E" w:rsidRPr="00596C4B">
              <w:rPr>
                <w:rStyle w:val="Hyperlink"/>
                <w:noProof/>
              </w:rPr>
              <w:t>Conclusion</w:t>
            </w:r>
            <w:r w:rsidR="00BD477E">
              <w:rPr>
                <w:noProof/>
                <w:webHidden/>
              </w:rPr>
              <w:tab/>
            </w:r>
            <w:r w:rsidR="00BD477E">
              <w:rPr>
                <w:noProof/>
                <w:webHidden/>
              </w:rPr>
              <w:fldChar w:fldCharType="begin"/>
            </w:r>
            <w:r w:rsidR="00BD477E">
              <w:rPr>
                <w:noProof/>
                <w:webHidden/>
              </w:rPr>
              <w:instrText xml:space="preserve"> PAGEREF _Toc100093015 \h </w:instrText>
            </w:r>
            <w:r w:rsidR="00BD477E">
              <w:rPr>
                <w:noProof/>
                <w:webHidden/>
              </w:rPr>
            </w:r>
            <w:r w:rsidR="00BD477E">
              <w:rPr>
                <w:noProof/>
                <w:webHidden/>
              </w:rPr>
              <w:fldChar w:fldCharType="separate"/>
            </w:r>
            <w:r w:rsidR="00BD477E">
              <w:rPr>
                <w:noProof/>
                <w:webHidden/>
              </w:rPr>
              <w:t>6</w:t>
            </w:r>
            <w:r w:rsidR="00BD477E">
              <w:rPr>
                <w:noProof/>
                <w:webHidden/>
              </w:rPr>
              <w:fldChar w:fldCharType="end"/>
            </w:r>
          </w:hyperlink>
        </w:p>
        <w:p w14:paraId="5503E4DC" w14:textId="439828DF" w:rsidR="00BD477E" w:rsidRDefault="0074098F">
          <w:pPr>
            <w:pStyle w:val="TOC1"/>
            <w:tabs>
              <w:tab w:val="right" w:leader="dot" w:pos="9350"/>
            </w:tabs>
            <w:rPr>
              <w:rFonts w:asciiTheme="minorHAnsi" w:eastAsiaTheme="minorEastAsia" w:hAnsiTheme="minorHAnsi" w:cstheme="minorBidi"/>
              <w:noProof/>
              <w:sz w:val="22"/>
              <w:lang w:bidi="ar-SA"/>
            </w:rPr>
          </w:pPr>
          <w:hyperlink w:anchor="_Toc100093016" w:history="1">
            <w:r w:rsidR="00BD477E" w:rsidRPr="00596C4B">
              <w:rPr>
                <w:rStyle w:val="Hyperlink"/>
                <w:noProof/>
              </w:rPr>
              <w:t>Recommendations</w:t>
            </w:r>
            <w:r w:rsidR="00BD477E">
              <w:rPr>
                <w:noProof/>
                <w:webHidden/>
              </w:rPr>
              <w:tab/>
            </w:r>
            <w:r w:rsidR="00BD477E">
              <w:rPr>
                <w:noProof/>
                <w:webHidden/>
              </w:rPr>
              <w:fldChar w:fldCharType="begin"/>
            </w:r>
            <w:r w:rsidR="00BD477E">
              <w:rPr>
                <w:noProof/>
                <w:webHidden/>
              </w:rPr>
              <w:instrText xml:space="preserve"> PAGEREF _Toc100093016 \h </w:instrText>
            </w:r>
            <w:r w:rsidR="00BD477E">
              <w:rPr>
                <w:noProof/>
                <w:webHidden/>
              </w:rPr>
            </w:r>
            <w:r w:rsidR="00BD477E">
              <w:rPr>
                <w:noProof/>
                <w:webHidden/>
              </w:rPr>
              <w:fldChar w:fldCharType="separate"/>
            </w:r>
            <w:r w:rsidR="00BD477E">
              <w:rPr>
                <w:noProof/>
                <w:webHidden/>
              </w:rPr>
              <w:t>7</w:t>
            </w:r>
            <w:r w:rsidR="00BD477E">
              <w:rPr>
                <w:noProof/>
                <w:webHidden/>
              </w:rPr>
              <w:fldChar w:fldCharType="end"/>
            </w:r>
          </w:hyperlink>
        </w:p>
        <w:p w14:paraId="116FB81F" w14:textId="1CE1323A" w:rsidR="00BD477E" w:rsidRDefault="0074098F">
          <w:pPr>
            <w:pStyle w:val="TOC1"/>
            <w:tabs>
              <w:tab w:val="right" w:leader="dot" w:pos="9350"/>
            </w:tabs>
            <w:rPr>
              <w:rFonts w:asciiTheme="minorHAnsi" w:eastAsiaTheme="minorEastAsia" w:hAnsiTheme="minorHAnsi" w:cstheme="minorBidi"/>
              <w:noProof/>
              <w:sz w:val="22"/>
              <w:lang w:bidi="ar-SA"/>
            </w:rPr>
          </w:pPr>
          <w:hyperlink w:anchor="_Toc100093017" w:history="1">
            <w:r w:rsidR="00BD477E" w:rsidRPr="00596C4B">
              <w:rPr>
                <w:rStyle w:val="Hyperlink"/>
                <w:noProof/>
                <w:highlight w:val="white"/>
              </w:rPr>
              <w:t>References</w:t>
            </w:r>
            <w:r w:rsidR="00BD477E">
              <w:rPr>
                <w:noProof/>
                <w:webHidden/>
              </w:rPr>
              <w:tab/>
            </w:r>
            <w:r w:rsidR="00BD477E">
              <w:rPr>
                <w:noProof/>
                <w:webHidden/>
              </w:rPr>
              <w:fldChar w:fldCharType="begin"/>
            </w:r>
            <w:r w:rsidR="00BD477E">
              <w:rPr>
                <w:noProof/>
                <w:webHidden/>
              </w:rPr>
              <w:instrText xml:space="preserve"> PAGEREF _Toc100093017 \h </w:instrText>
            </w:r>
            <w:r w:rsidR="00BD477E">
              <w:rPr>
                <w:noProof/>
                <w:webHidden/>
              </w:rPr>
            </w:r>
            <w:r w:rsidR="00BD477E">
              <w:rPr>
                <w:noProof/>
                <w:webHidden/>
              </w:rPr>
              <w:fldChar w:fldCharType="separate"/>
            </w:r>
            <w:r w:rsidR="00BD477E">
              <w:rPr>
                <w:noProof/>
                <w:webHidden/>
              </w:rPr>
              <w:t>8</w:t>
            </w:r>
            <w:r w:rsidR="00BD477E">
              <w:rPr>
                <w:noProof/>
                <w:webHidden/>
              </w:rPr>
              <w:fldChar w:fldCharType="end"/>
            </w:r>
          </w:hyperlink>
        </w:p>
        <w:p w14:paraId="1B0B54AB" w14:textId="05F73BD5" w:rsidR="0059332C" w:rsidRDefault="0059332C">
          <w:r>
            <w:rPr>
              <w:b/>
              <w:bCs/>
              <w:noProof/>
            </w:rPr>
            <w:fldChar w:fldCharType="end"/>
          </w:r>
        </w:p>
      </w:sdtContent>
    </w:sdt>
    <w:p w14:paraId="0000000F" w14:textId="77777777" w:rsidR="00A12777" w:rsidRDefault="00A12777" w:rsidP="0059332C">
      <w:pPr>
        <w:rPr>
          <w:rFonts w:eastAsia="Times New Roman" w:cs="Times New Roman"/>
          <w:b/>
          <w:sz w:val="28"/>
          <w:szCs w:val="28"/>
        </w:rPr>
      </w:pPr>
    </w:p>
    <w:p w14:paraId="00000010" w14:textId="77777777" w:rsidR="00A12777" w:rsidRDefault="00A12777">
      <w:pPr>
        <w:jc w:val="center"/>
        <w:rPr>
          <w:rFonts w:eastAsia="Times New Roman" w:cs="Times New Roman"/>
          <w:b/>
          <w:sz w:val="28"/>
          <w:szCs w:val="28"/>
        </w:rPr>
      </w:pPr>
    </w:p>
    <w:p w14:paraId="00000011" w14:textId="77777777" w:rsidR="00A12777" w:rsidRDefault="00A12777">
      <w:pPr>
        <w:jc w:val="center"/>
        <w:rPr>
          <w:rFonts w:eastAsia="Times New Roman" w:cs="Times New Roman"/>
          <w:b/>
          <w:sz w:val="28"/>
          <w:szCs w:val="28"/>
        </w:rPr>
      </w:pPr>
    </w:p>
    <w:p w14:paraId="00000012" w14:textId="77777777" w:rsidR="00A12777" w:rsidRDefault="00A12777">
      <w:pPr>
        <w:jc w:val="center"/>
        <w:rPr>
          <w:rFonts w:eastAsia="Times New Roman" w:cs="Times New Roman"/>
          <w:b/>
          <w:sz w:val="28"/>
          <w:szCs w:val="28"/>
        </w:rPr>
      </w:pPr>
    </w:p>
    <w:p w14:paraId="3FB740B7" w14:textId="77777777" w:rsidR="0059332C" w:rsidRDefault="0059332C" w:rsidP="0059332C">
      <w:pPr>
        <w:spacing w:line="276" w:lineRule="auto"/>
        <w:jc w:val="left"/>
        <w:sectPr w:rsidR="0059332C" w:rsidSect="0059332C">
          <w:footerReference w:type="default" r:id="rId8"/>
          <w:pgSz w:w="12240" w:h="15840"/>
          <w:pgMar w:top="1440" w:right="1440" w:bottom="1440" w:left="1440" w:header="720" w:footer="720" w:gutter="0"/>
          <w:pgNumType w:fmt="lowerRoman"/>
          <w:cols w:space="720"/>
        </w:sectPr>
      </w:pPr>
    </w:p>
    <w:p w14:paraId="00000037" w14:textId="36C7A21D" w:rsidR="00A12777" w:rsidRPr="0059332C" w:rsidRDefault="00F55169" w:rsidP="0059332C">
      <w:pPr>
        <w:pStyle w:val="Heading1"/>
        <w:rPr>
          <w:rFonts w:eastAsia="Times New Roman" w:cs="Times New Roman"/>
          <w:sz w:val="26"/>
          <w:szCs w:val="26"/>
        </w:rPr>
      </w:pPr>
      <w:bookmarkStart w:id="0" w:name="_Toc100093009"/>
      <w:r>
        <w:lastRenderedPageBreak/>
        <w:t>Introduction</w:t>
      </w:r>
      <w:bookmarkEnd w:id="0"/>
    </w:p>
    <w:p w14:paraId="00000038" w14:textId="6FD693F1" w:rsidR="00A12777" w:rsidRDefault="00F55169">
      <w:pPr>
        <w:rPr>
          <w:rFonts w:eastAsia="Times New Roman" w:cs="Times New Roman"/>
          <w:szCs w:val="24"/>
        </w:rPr>
      </w:pPr>
      <w:r>
        <w:rPr>
          <w:rFonts w:eastAsia="Times New Roman" w:cs="Times New Roman"/>
          <w:szCs w:val="24"/>
        </w:rPr>
        <w:t>One of the most significant aspects of a worker's life is keeping himself or herself motivated to keep on working. Motivation stems from a sense of personal accomplishment in the task that one performs</w:t>
      </w:r>
      <w:r w:rsidR="00130AE4">
        <w:rPr>
          <w:rFonts w:eastAsia="Times New Roman" w:cs="Times New Roman"/>
          <w:szCs w:val="24"/>
        </w:rPr>
        <w:t xml:space="preserve"> (</w:t>
      </w:r>
      <w:r w:rsidR="00B300B5">
        <w:rPr>
          <w:shd w:val="clear" w:color="auto" w:fill="FFFFFF"/>
        </w:rPr>
        <w:t>Hanke, 2021</w:t>
      </w:r>
      <w:r w:rsidR="00130AE4">
        <w:rPr>
          <w:rFonts w:eastAsia="Times New Roman" w:cs="Times New Roman"/>
          <w:szCs w:val="24"/>
        </w:rPr>
        <w:t>)</w:t>
      </w:r>
      <w:r>
        <w:rPr>
          <w:rFonts w:eastAsia="Times New Roman" w:cs="Times New Roman"/>
          <w:szCs w:val="24"/>
        </w:rPr>
        <w:t>. If the job is enjoyable, pleasant, and valuable to the employee, he or she will be more encouraged to come to work every day. Since there are two types of motivation - Intrinsic and Extrinsic, the first, Intrinsic plays the most important role. Internal motivation inspires a person to perform better at work than any other positive influence. External factors, such as extrinsic motivations, do, nevertheless, have a role in improving employee performance in some circumstances.</w:t>
      </w:r>
    </w:p>
    <w:p w14:paraId="00000039" w14:textId="77777777" w:rsidR="00A12777" w:rsidRDefault="00A12777">
      <w:pPr>
        <w:rPr>
          <w:rFonts w:eastAsia="Times New Roman" w:cs="Times New Roman"/>
          <w:b/>
          <w:sz w:val="26"/>
          <w:szCs w:val="26"/>
        </w:rPr>
      </w:pPr>
    </w:p>
    <w:p w14:paraId="7B16472A" w14:textId="77777777" w:rsidR="00276F79" w:rsidRDefault="00276F79">
      <w:pPr>
        <w:spacing w:line="276" w:lineRule="auto"/>
        <w:jc w:val="left"/>
        <w:rPr>
          <w:rFonts w:eastAsia="Times New Roman" w:cs="Times New Roman"/>
          <w:b/>
          <w:sz w:val="26"/>
          <w:szCs w:val="26"/>
        </w:rPr>
      </w:pPr>
      <w:r>
        <w:rPr>
          <w:rFonts w:eastAsia="Times New Roman" w:cs="Times New Roman"/>
          <w:b/>
          <w:sz w:val="26"/>
          <w:szCs w:val="26"/>
        </w:rPr>
        <w:br w:type="page"/>
      </w:r>
    </w:p>
    <w:p w14:paraId="0000003A" w14:textId="4974C7F1" w:rsidR="00A12777" w:rsidRDefault="00276F79" w:rsidP="00276F79">
      <w:pPr>
        <w:pStyle w:val="Heading1"/>
      </w:pPr>
      <w:bookmarkStart w:id="1" w:name="_Toc100093010"/>
      <w:r>
        <w:lastRenderedPageBreak/>
        <w:t xml:space="preserve">Potential </w:t>
      </w:r>
      <w:r w:rsidR="00F55169">
        <w:t xml:space="preserve">Ways </w:t>
      </w:r>
      <w:proofErr w:type="gramStart"/>
      <w:r w:rsidR="00BD477E">
        <w:t>To</w:t>
      </w:r>
      <w:proofErr w:type="gramEnd"/>
      <w:r w:rsidR="00BD477E">
        <w:t xml:space="preserve"> </w:t>
      </w:r>
      <w:r>
        <w:t xml:space="preserve">Motivate Staff </w:t>
      </w:r>
      <w:r w:rsidR="00BD477E">
        <w:t xml:space="preserve">At </w:t>
      </w:r>
      <w:r>
        <w:t xml:space="preserve">The </w:t>
      </w:r>
      <w:r w:rsidR="00F55169">
        <w:t>Workplace</w:t>
      </w:r>
      <w:bookmarkEnd w:id="1"/>
    </w:p>
    <w:p w14:paraId="05A01011" w14:textId="5349EED9" w:rsidR="00276F79" w:rsidRPr="00276F79" w:rsidRDefault="00276F79" w:rsidP="00276F79">
      <w:r>
        <w:t xml:space="preserve">Several ways can be used and applied to motivate staff in </w:t>
      </w:r>
      <w:r w:rsidR="00F76CE6">
        <w:t xml:space="preserve">the </w:t>
      </w:r>
      <w:r>
        <w:t xml:space="preserve">workplace. The following are discussed </w:t>
      </w:r>
      <w:r w:rsidR="00F76CE6">
        <w:t>in</w:t>
      </w:r>
      <w:r>
        <w:t xml:space="preserve"> the module through developing significant literature:</w:t>
      </w:r>
    </w:p>
    <w:p w14:paraId="0000003B" w14:textId="77777777" w:rsidR="00A12777" w:rsidRDefault="00F55169" w:rsidP="00276F79">
      <w:pPr>
        <w:pStyle w:val="Heading2"/>
      </w:pPr>
      <w:bookmarkStart w:id="2" w:name="_Toc100093011"/>
      <w:r>
        <w:t>Payment</w:t>
      </w:r>
      <w:bookmarkEnd w:id="2"/>
    </w:p>
    <w:p w14:paraId="0000003D" w14:textId="681055DF" w:rsidR="00A12777" w:rsidRPr="00276F79" w:rsidRDefault="00F55169" w:rsidP="00276F79">
      <w:r>
        <w:t>Paying employees adequately and on time should be a top concern for businesses. When it comes to compensating employees, companies and commercial enterprises sometimes underestimate their contributions</w:t>
      </w:r>
      <w:r w:rsidR="00130AE4">
        <w:t xml:space="preserve"> (</w:t>
      </w:r>
      <w:r w:rsidR="00130AE4">
        <w:rPr>
          <w:rFonts w:eastAsia="Times New Roman" w:cs="Times New Roman"/>
          <w:color w:val="222222"/>
          <w:szCs w:val="24"/>
          <w:highlight w:val="white"/>
        </w:rPr>
        <w:t>Cohen</w:t>
      </w:r>
      <w:r w:rsidR="00130AE4">
        <w:rPr>
          <w:rFonts w:eastAsia="Times New Roman" w:cs="Times New Roman"/>
          <w:color w:val="222222"/>
          <w:szCs w:val="24"/>
        </w:rPr>
        <w:t>, 2006</w:t>
      </w:r>
      <w:r w:rsidR="00130AE4">
        <w:t>)</w:t>
      </w:r>
      <w:r>
        <w:t>. Interns are sometimes hired through advertising for 'unpaid' employment that involves a broader range of abilities and responsibilities. So, while this type of non-payment labo</w:t>
      </w:r>
      <w:r w:rsidR="00F76CE6">
        <w:t>u</w:t>
      </w:r>
      <w:r>
        <w:t>r may excite employees' curiosity at first, once they begin working, it becomes extremely challenging for them to continue without remuneration after a long day or month. Job satisfaction is more likely to result from these motivating factors than from dissatisfaction-avoidance factors like salary, working conditions, and interpersonal relationships, according to a survey of over 1600 employees from various backgrounds, including hospital personnel and nurses, published in Herzberg's publication</w:t>
      </w:r>
      <w:r w:rsidR="00130AE4">
        <w:t>.</w:t>
      </w:r>
      <w:r>
        <w:t xml:space="preserve"> Many companies and institutions tend to delay providing </w:t>
      </w:r>
      <w:r w:rsidR="00130AE4">
        <w:t>pay checks</w:t>
      </w:r>
      <w:r>
        <w:t xml:space="preserve"> to their employees</w:t>
      </w:r>
      <w:r w:rsidR="00320E1D">
        <w:t xml:space="preserve"> (</w:t>
      </w:r>
      <w:r w:rsidR="00320E1D">
        <w:rPr>
          <w:shd w:val="clear" w:color="auto" w:fill="FFFFFF"/>
        </w:rPr>
        <w:t>Kelly et al., 2021</w:t>
      </w:r>
      <w:r w:rsidR="00320E1D">
        <w:t>)</w:t>
      </w:r>
      <w:r>
        <w:t xml:space="preserve">. In </w:t>
      </w:r>
      <w:r w:rsidR="00F76CE6">
        <w:t xml:space="preserve">the </w:t>
      </w:r>
      <w:r>
        <w:t xml:space="preserve">worst scenario, sometimes offices cut off a portion </w:t>
      </w:r>
      <w:r w:rsidR="00F76CE6">
        <w:t>of</w:t>
      </w:r>
      <w:r>
        <w:t xml:space="preserve"> the payment of their employees if they lack any quality or skill after joining the company. This might demotivate someone to leave their employment and discourage them from applying for other jobs after quitting with such a poor experience. When offices disclose the amount of payment or delay announcing the payment amount, they may lose their intended workers before they even start the job formally, and this type of occurrence or action demotivates the worker to join the new firm or team. However, the employee himself or herself must talk clearly before starting any job and should be satisfied with the money he or she receives so that it would not create further difficulties for both her and the office. </w:t>
      </w:r>
    </w:p>
    <w:p w14:paraId="77A2F91A" w14:textId="77777777" w:rsidR="00565B03" w:rsidRDefault="00565B03">
      <w:pPr>
        <w:spacing w:line="276" w:lineRule="auto"/>
        <w:jc w:val="left"/>
        <w:rPr>
          <w:b/>
          <w:color w:val="000000" w:themeColor="text1"/>
          <w:sz w:val="26"/>
          <w:szCs w:val="32"/>
        </w:rPr>
      </w:pPr>
      <w:r>
        <w:br w:type="page"/>
      </w:r>
    </w:p>
    <w:p w14:paraId="0000003E" w14:textId="5A915485" w:rsidR="00A12777" w:rsidRDefault="00F55169" w:rsidP="00276F79">
      <w:pPr>
        <w:pStyle w:val="Heading2"/>
      </w:pPr>
      <w:bookmarkStart w:id="3" w:name="_Toc100093012"/>
      <w:r>
        <w:lastRenderedPageBreak/>
        <w:t xml:space="preserve">Recognition </w:t>
      </w:r>
      <w:r w:rsidR="00BD477E">
        <w:t>And Awards</w:t>
      </w:r>
      <w:bookmarkEnd w:id="3"/>
    </w:p>
    <w:p w14:paraId="0000003F" w14:textId="58D672D9" w:rsidR="00A12777" w:rsidRDefault="00F55169" w:rsidP="00276F79">
      <w:pPr>
        <w:rPr>
          <w:rFonts w:eastAsia="Times New Roman" w:cs="Times New Roman"/>
          <w:szCs w:val="24"/>
        </w:rPr>
      </w:pPr>
      <w:r>
        <w:rPr>
          <w:rFonts w:eastAsia="Times New Roman" w:cs="Times New Roman"/>
          <w:szCs w:val="24"/>
        </w:rPr>
        <w:t>Workers' hard labo</w:t>
      </w:r>
      <w:r w:rsidR="00F76CE6">
        <w:rPr>
          <w:rFonts w:eastAsia="Times New Roman" w:cs="Times New Roman"/>
          <w:szCs w:val="24"/>
        </w:rPr>
        <w:t>u</w:t>
      </w:r>
      <w:r>
        <w:rPr>
          <w:rFonts w:eastAsia="Times New Roman" w:cs="Times New Roman"/>
          <w:szCs w:val="24"/>
        </w:rPr>
        <w:t xml:space="preserve">r in the workplace should not become a burden if they are fairly rewarded at the end of the day. Roles must match the demands of the individuals in the company to attract, retain, and motivate high-quality personnel, not simply compensation and perks and also non-monetary benefits, such as recognition, autonomy, learning and learning opportunities, and greater work responsibility, are also important (Armstrong and brown, 2019). Every three months, global corporations should set aside a day to host a competitive event that emphasizes a healthy and happy atmosphere among </w:t>
      </w:r>
      <w:r w:rsidR="00130AE4">
        <w:rPr>
          <w:rFonts w:eastAsia="Times New Roman" w:cs="Times New Roman"/>
          <w:szCs w:val="24"/>
        </w:rPr>
        <w:t>co-workers</w:t>
      </w:r>
      <w:r>
        <w:rPr>
          <w:rFonts w:eastAsia="Times New Roman" w:cs="Times New Roman"/>
          <w:szCs w:val="24"/>
        </w:rPr>
        <w:t>. More importantly, these sports and activities assist them to build their immunity while also allowing them to take a break from their exhausting working hours. It is the company's responsibility to reward them with considerate and respectable presents or goodies that will assist them to increase their confidence in their workplace if they are able to win anything. The involvement of a worker must be held accountable for their whole career-centred lifestyle</w:t>
      </w:r>
      <w:r w:rsidR="00131EDC">
        <w:rPr>
          <w:rFonts w:eastAsia="Times New Roman" w:cs="Times New Roman"/>
          <w:szCs w:val="24"/>
        </w:rPr>
        <w:t xml:space="preserve"> (</w:t>
      </w:r>
      <w:proofErr w:type="spellStart"/>
      <w:r w:rsidR="00131EDC">
        <w:rPr>
          <w:shd w:val="clear" w:color="auto" w:fill="FFFFFF"/>
        </w:rPr>
        <w:t>Foktas</w:t>
      </w:r>
      <w:proofErr w:type="spellEnd"/>
      <w:r w:rsidR="00131EDC">
        <w:rPr>
          <w:shd w:val="clear" w:color="auto" w:fill="FFFFFF"/>
        </w:rPr>
        <w:t xml:space="preserve"> and </w:t>
      </w:r>
      <w:proofErr w:type="spellStart"/>
      <w:r w:rsidR="00131EDC">
        <w:rPr>
          <w:shd w:val="clear" w:color="auto" w:fill="FFFFFF"/>
        </w:rPr>
        <w:t>Jucevičienė</w:t>
      </w:r>
      <w:proofErr w:type="spellEnd"/>
      <w:r w:rsidR="00131EDC">
        <w:rPr>
          <w:shd w:val="clear" w:color="auto" w:fill="FFFFFF"/>
        </w:rPr>
        <w:t>, 2021</w:t>
      </w:r>
      <w:r w:rsidR="00131EDC">
        <w:rPr>
          <w:rFonts w:eastAsia="Times New Roman" w:cs="Times New Roman"/>
          <w:szCs w:val="24"/>
        </w:rPr>
        <w:t>)</w:t>
      </w:r>
      <w:r>
        <w:rPr>
          <w:rFonts w:eastAsia="Times New Roman" w:cs="Times New Roman"/>
          <w:szCs w:val="24"/>
        </w:rPr>
        <w:t>. While it is not essential to limit these activities to huge corporations, even smaller businesses may offer monthly events such as pizza parties and informal trips to show their appreciation for their employees. Simply commemorating a worker's birthday will undoubtedly give workers the perception that their supervisors genuinely care about them. For exceptional staff contributions, handwritten thank you cards from department leadership may be a useful recognition tool. Department leadership should verify that the information given is sufficient to compose a personal thank you message prior to this sort of award</w:t>
      </w:r>
      <w:r w:rsidR="00130AE4">
        <w:rPr>
          <w:rFonts w:eastAsia="Times New Roman" w:cs="Times New Roman"/>
          <w:szCs w:val="24"/>
        </w:rPr>
        <w:t xml:space="preserve"> (</w:t>
      </w:r>
      <w:r w:rsidR="00130AE4">
        <w:rPr>
          <w:rFonts w:eastAsia="Times New Roman" w:cs="Times New Roman"/>
          <w:color w:val="222222"/>
          <w:szCs w:val="24"/>
          <w:highlight w:val="white"/>
        </w:rPr>
        <w:t>Cohen</w:t>
      </w:r>
      <w:r w:rsidR="00130AE4">
        <w:rPr>
          <w:rFonts w:eastAsia="Times New Roman" w:cs="Times New Roman"/>
          <w:color w:val="222222"/>
          <w:szCs w:val="24"/>
        </w:rPr>
        <w:t>, 2006</w:t>
      </w:r>
      <w:r w:rsidR="00130AE4">
        <w:rPr>
          <w:rFonts w:eastAsia="Times New Roman" w:cs="Times New Roman"/>
          <w:szCs w:val="24"/>
        </w:rPr>
        <w:t>)</w:t>
      </w:r>
      <w:r>
        <w:rPr>
          <w:rFonts w:eastAsia="Times New Roman" w:cs="Times New Roman"/>
          <w:szCs w:val="24"/>
        </w:rPr>
        <w:t xml:space="preserve">. Information for the notes is frequently obtained from </w:t>
      </w:r>
      <w:r w:rsidR="00130AE4">
        <w:rPr>
          <w:rFonts w:eastAsia="Times New Roman" w:cs="Times New Roman"/>
          <w:szCs w:val="24"/>
        </w:rPr>
        <w:t>co-workers</w:t>
      </w:r>
      <w:r>
        <w:rPr>
          <w:rFonts w:eastAsia="Times New Roman" w:cs="Times New Roman"/>
          <w:szCs w:val="24"/>
        </w:rPr>
        <w:t xml:space="preserve">. Thank you messages often encourage </w:t>
      </w:r>
      <w:r w:rsidR="00276F79">
        <w:rPr>
          <w:rFonts w:eastAsia="Times New Roman" w:cs="Times New Roman"/>
          <w:szCs w:val="24"/>
        </w:rPr>
        <w:t>newbies</w:t>
      </w:r>
      <w:r>
        <w:rPr>
          <w:rFonts w:eastAsia="Times New Roman" w:cs="Times New Roman"/>
          <w:szCs w:val="24"/>
        </w:rPr>
        <w:t xml:space="preserve"> </w:t>
      </w:r>
      <w:r w:rsidR="00F76CE6">
        <w:rPr>
          <w:rFonts w:eastAsia="Times New Roman" w:cs="Times New Roman"/>
          <w:szCs w:val="24"/>
        </w:rPr>
        <w:t>to join</w:t>
      </w:r>
      <w:r>
        <w:rPr>
          <w:rFonts w:eastAsia="Times New Roman" w:cs="Times New Roman"/>
          <w:szCs w:val="24"/>
        </w:rPr>
        <w:t xml:space="preserve"> companies and </w:t>
      </w:r>
      <w:r w:rsidR="00F76CE6">
        <w:rPr>
          <w:rFonts w:eastAsia="Times New Roman" w:cs="Times New Roman"/>
          <w:szCs w:val="24"/>
        </w:rPr>
        <w:t>e</w:t>
      </w:r>
      <w:r>
        <w:rPr>
          <w:rFonts w:eastAsia="Times New Roman" w:cs="Times New Roman"/>
          <w:szCs w:val="24"/>
        </w:rPr>
        <w:t xml:space="preserve">specially if the payment is negotiable and they still work, it depends on the way the supervisor and the colleagues treat each other. If she gets encouraged for her hard work for the day with a single thank you note or “you did well”, working in that sector would become more enjoyable than stressful. Companies must remember that doing a job can be a necessity, but it can be enjoyable and not at all stressful. If they can manage their corporations well and keep encouraging </w:t>
      </w:r>
      <w:r w:rsidR="00276F79">
        <w:rPr>
          <w:rFonts w:eastAsia="Times New Roman" w:cs="Times New Roman"/>
          <w:szCs w:val="24"/>
        </w:rPr>
        <w:t>these kinds of recognitions</w:t>
      </w:r>
      <w:r>
        <w:rPr>
          <w:rFonts w:eastAsia="Times New Roman" w:cs="Times New Roman"/>
          <w:szCs w:val="24"/>
        </w:rPr>
        <w:t xml:space="preserve"> for their employees, the job would become more fun and comfortable to continue. </w:t>
      </w:r>
    </w:p>
    <w:p w14:paraId="617617D4" w14:textId="77777777" w:rsidR="00565B03" w:rsidRDefault="00565B03">
      <w:pPr>
        <w:spacing w:line="276" w:lineRule="auto"/>
        <w:jc w:val="left"/>
        <w:rPr>
          <w:b/>
          <w:color w:val="000000" w:themeColor="text1"/>
          <w:sz w:val="26"/>
          <w:szCs w:val="32"/>
        </w:rPr>
      </w:pPr>
      <w:r>
        <w:br w:type="page"/>
      </w:r>
    </w:p>
    <w:p w14:paraId="00000041" w14:textId="202C8769" w:rsidR="00A12777" w:rsidRDefault="00F55169" w:rsidP="00276F79">
      <w:pPr>
        <w:pStyle w:val="Heading2"/>
      </w:pPr>
      <w:bookmarkStart w:id="4" w:name="_Toc100093013"/>
      <w:r>
        <w:lastRenderedPageBreak/>
        <w:t xml:space="preserve">Additional </w:t>
      </w:r>
      <w:r w:rsidR="00BD477E">
        <w:t>Holiday</w:t>
      </w:r>
      <w:bookmarkEnd w:id="4"/>
    </w:p>
    <w:p w14:paraId="00000042" w14:textId="59250C73" w:rsidR="00A12777" w:rsidRDefault="00F55169" w:rsidP="00276F79">
      <w:pPr>
        <w:rPr>
          <w:rFonts w:eastAsia="Times New Roman" w:cs="Times New Roman"/>
          <w:szCs w:val="24"/>
        </w:rPr>
      </w:pPr>
      <w:r>
        <w:rPr>
          <w:rFonts w:eastAsia="Times New Roman" w:cs="Times New Roman"/>
          <w:szCs w:val="24"/>
        </w:rPr>
        <w:t>One of the most essential driving factors for extrinsic motivation is vacations, which provide workers with the ultimate pleasure in dealing with the daily job load. Working in any setting puts a person under a lot of stress, but a little vacation might help them relax a bit</w:t>
      </w:r>
      <w:r w:rsidR="00130AE4">
        <w:rPr>
          <w:rFonts w:eastAsia="Times New Roman" w:cs="Times New Roman"/>
          <w:szCs w:val="24"/>
        </w:rPr>
        <w:t xml:space="preserve"> (</w:t>
      </w:r>
      <w:r w:rsidR="00130AE4">
        <w:rPr>
          <w:rFonts w:eastAsia="Times New Roman" w:cs="Times New Roman"/>
          <w:color w:val="222222"/>
          <w:szCs w:val="24"/>
          <w:highlight w:val="white"/>
        </w:rPr>
        <w:t>Phillips</w:t>
      </w:r>
      <w:r w:rsidR="00130AE4">
        <w:rPr>
          <w:rFonts w:eastAsia="Times New Roman" w:cs="Times New Roman"/>
          <w:color w:val="222222"/>
          <w:szCs w:val="24"/>
        </w:rPr>
        <w:t xml:space="preserve"> et al., 2017</w:t>
      </w:r>
      <w:r w:rsidR="00130AE4">
        <w:rPr>
          <w:rFonts w:eastAsia="Times New Roman" w:cs="Times New Roman"/>
          <w:szCs w:val="24"/>
        </w:rPr>
        <w:t>)</w:t>
      </w:r>
      <w:r>
        <w:rPr>
          <w:rFonts w:eastAsia="Times New Roman" w:cs="Times New Roman"/>
          <w:szCs w:val="24"/>
        </w:rPr>
        <w:t>. However, if a person works practically every day without taking a single significant break, her or his physical condition will deteriorate, and the brain will no longer be able to cope. Having quite so many breaks or vacations, on the other hand, might distract from a person's regular enthusiasm to concentrate</w:t>
      </w:r>
      <w:r w:rsidR="00AE636A">
        <w:rPr>
          <w:rFonts w:eastAsia="Times New Roman" w:cs="Times New Roman"/>
          <w:szCs w:val="24"/>
        </w:rPr>
        <w:t xml:space="preserve"> (</w:t>
      </w:r>
      <w:r w:rsidR="00AE636A">
        <w:rPr>
          <w:shd w:val="clear" w:color="auto" w:fill="FFFFFF"/>
        </w:rPr>
        <w:t>Garel and Petit-</w:t>
      </w:r>
      <w:proofErr w:type="spellStart"/>
      <w:r w:rsidR="00AE636A">
        <w:rPr>
          <w:shd w:val="clear" w:color="auto" w:fill="FFFFFF"/>
        </w:rPr>
        <w:t>Romec</w:t>
      </w:r>
      <w:proofErr w:type="spellEnd"/>
      <w:r w:rsidR="00AE636A">
        <w:rPr>
          <w:shd w:val="clear" w:color="auto" w:fill="FFFFFF"/>
        </w:rPr>
        <w:t>, 2021</w:t>
      </w:r>
      <w:r w:rsidR="00AE636A">
        <w:rPr>
          <w:rFonts w:eastAsia="Times New Roman" w:cs="Times New Roman"/>
          <w:szCs w:val="24"/>
        </w:rPr>
        <w:t>)</w:t>
      </w:r>
      <w:r>
        <w:rPr>
          <w:rFonts w:eastAsia="Times New Roman" w:cs="Times New Roman"/>
          <w:szCs w:val="24"/>
        </w:rPr>
        <w:t xml:space="preserve">. As a result, there must be a reasonable balance between working and having vacations arranged for individuals. Lack of holidays can be included in the policy of the company or sometimes intentionally bosses lessen the number of vacations for their employees. Such as, toxic managers produce horrible cultures and poisoned workplaces, endangering our health and our capacity to contribute effectively to our organization. These are the leaders that will have a high turnover rate in their teams, with the majority of their staff seeking to shift to a different department or even a different firm (Muray, 2021). Employees may be tempted to resign or transfer to another firm due </w:t>
      </w:r>
      <w:r w:rsidR="00F76CE6">
        <w:rPr>
          <w:rFonts w:eastAsia="Times New Roman" w:cs="Times New Roman"/>
          <w:szCs w:val="24"/>
        </w:rPr>
        <w:t>to</w:t>
      </w:r>
      <w:r>
        <w:rPr>
          <w:rFonts w:eastAsia="Times New Roman" w:cs="Times New Roman"/>
          <w:szCs w:val="24"/>
        </w:rPr>
        <w:t xml:space="preserve"> the absence of vacations since they grow fatigued and exhausted from working without any relaxation. Concentrating on doing good and overworking oneself can lead employees' vision to blur when they see nothing or no hope in front of them for the future because all they have done is struggle nonstop. This can lead to feelings of anxiety, despair, and unhappiness, as well as health issues including neck discomfort, vision difficulties, nausea, and so on. Vacations may help employees balance their jobs and careers by providing a pleasant experience while also allowing them to unwind. </w:t>
      </w:r>
    </w:p>
    <w:p w14:paraId="7B2A8E74" w14:textId="77777777" w:rsidR="00565B03" w:rsidRDefault="00565B03">
      <w:pPr>
        <w:spacing w:line="276" w:lineRule="auto"/>
        <w:jc w:val="left"/>
        <w:rPr>
          <w:b/>
          <w:color w:val="000000" w:themeColor="text1"/>
          <w:sz w:val="26"/>
          <w:szCs w:val="32"/>
        </w:rPr>
      </w:pPr>
      <w:r>
        <w:br w:type="page"/>
      </w:r>
    </w:p>
    <w:p w14:paraId="00000044" w14:textId="4DA296CA" w:rsidR="00A12777" w:rsidRDefault="00F55169" w:rsidP="00276F79">
      <w:pPr>
        <w:pStyle w:val="Heading2"/>
      </w:pPr>
      <w:bookmarkStart w:id="5" w:name="_Toc100093014"/>
      <w:r>
        <w:lastRenderedPageBreak/>
        <w:t xml:space="preserve">Good </w:t>
      </w:r>
      <w:r w:rsidR="00BD477E">
        <w:t>Working Conditions</w:t>
      </w:r>
      <w:bookmarkEnd w:id="5"/>
    </w:p>
    <w:p w14:paraId="00000045" w14:textId="5AB13065" w:rsidR="00A12777" w:rsidRDefault="00F55169" w:rsidP="00276F79">
      <w:pPr>
        <w:rPr>
          <w:rFonts w:eastAsia="Times New Roman" w:cs="Times New Roman"/>
          <w:szCs w:val="24"/>
        </w:rPr>
      </w:pPr>
      <w:r>
        <w:rPr>
          <w:rFonts w:eastAsia="Times New Roman" w:cs="Times New Roman"/>
          <w:szCs w:val="24"/>
        </w:rPr>
        <w:t xml:space="preserve">Companies should learn to respect a worker's opinion or ideas. It can also come with a good environment to work </w:t>
      </w:r>
      <w:r w:rsidR="00F76CE6">
        <w:rPr>
          <w:rFonts w:eastAsia="Times New Roman" w:cs="Times New Roman"/>
          <w:szCs w:val="24"/>
        </w:rPr>
        <w:t>in</w:t>
      </w:r>
      <w:r>
        <w:rPr>
          <w:rFonts w:eastAsia="Times New Roman" w:cs="Times New Roman"/>
          <w:szCs w:val="24"/>
        </w:rPr>
        <w:t>. Workplace spirituality entails a set of beliefs, attitudes, and actions that must inherently drive followers as a result of their calling and membership. Individuals are motivated to impact sustainability and corporate social responsibility when they have a sense that they make a difference, that they are understood, that they are valued, and that their behavio</w:t>
      </w:r>
      <w:r w:rsidR="00F76CE6">
        <w:rPr>
          <w:rFonts w:eastAsia="Times New Roman" w:cs="Times New Roman"/>
          <w:szCs w:val="24"/>
        </w:rPr>
        <w:t>u</w:t>
      </w:r>
      <w:r>
        <w:rPr>
          <w:rFonts w:eastAsia="Times New Roman" w:cs="Times New Roman"/>
          <w:szCs w:val="24"/>
        </w:rPr>
        <w:t>rs and activities are based on their hearts</w:t>
      </w:r>
      <w:r w:rsidR="00130AE4">
        <w:rPr>
          <w:rFonts w:eastAsia="Times New Roman" w:cs="Times New Roman"/>
          <w:szCs w:val="24"/>
        </w:rPr>
        <w:t xml:space="preserve"> (Armstrong and brown, 2019)</w:t>
      </w:r>
      <w:r>
        <w:rPr>
          <w:rFonts w:eastAsia="Times New Roman" w:cs="Times New Roman"/>
          <w:szCs w:val="24"/>
        </w:rPr>
        <w:t xml:space="preserve">. This encourages employees to have intrinsic motivation to carry on with their work. Even if there is less recognition or reward for doing the job, intrinsic motivation would help the worker or staff to be encouraged and do their work. It is directly collected </w:t>
      </w:r>
      <w:r w:rsidR="00F76CE6">
        <w:rPr>
          <w:rFonts w:eastAsia="Times New Roman" w:cs="Times New Roman"/>
          <w:szCs w:val="24"/>
        </w:rPr>
        <w:t>from</w:t>
      </w:r>
      <w:r>
        <w:rPr>
          <w:rFonts w:eastAsia="Times New Roman" w:cs="Times New Roman"/>
          <w:szCs w:val="24"/>
        </w:rPr>
        <w:t xml:space="preserve"> the feelings of somebody about how they feel or think about their work. </w:t>
      </w:r>
      <w:r w:rsidR="00F76CE6">
        <w:rPr>
          <w:rFonts w:eastAsia="Times New Roman" w:cs="Times New Roman"/>
          <w:szCs w:val="24"/>
        </w:rPr>
        <w:t>The e</w:t>
      </w:r>
      <w:r>
        <w:rPr>
          <w:rFonts w:eastAsia="Times New Roman" w:cs="Times New Roman"/>
          <w:szCs w:val="24"/>
        </w:rPr>
        <w:t>nvironment can be a great role in arising intrinsic motivation in one by providing a good workspace to start with. A simple yet calm workstation would let the worker feel more comfortable and productive during her work than sitting in a chaotic environment or a very messy desk</w:t>
      </w:r>
      <w:r w:rsidR="00130AE4">
        <w:rPr>
          <w:rFonts w:eastAsia="Times New Roman" w:cs="Times New Roman"/>
          <w:szCs w:val="24"/>
        </w:rPr>
        <w:t xml:space="preserve"> (</w:t>
      </w:r>
      <w:r w:rsidR="00130AE4">
        <w:rPr>
          <w:rFonts w:eastAsia="Times New Roman" w:cs="Times New Roman"/>
          <w:color w:val="222222"/>
          <w:szCs w:val="24"/>
          <w:highlight w:val="white"/>
        </w:rPr>
        <w:t>Cohen</w:t>
      </w:r>
      <w:r w:rsidR="00130AE4">
        <w:rPr>
          <w:rFonts w:eastAsia="Times New Roman" w:cs="Times New Roman"/>
          <w:color w:val="222222"/>
          <w:szCs w:val="24"/>
        </w:rPr>
        <w:t>, 2006</w:t>
      </w:r>
      <w:r w:rsidR="00130AE4">
        <w:rPr>
          <w:rFonts w:eastAsia="Times New Roman" w:cs="Times New Roman"/>
          <w:szCs w:val="24"/>
        </w:rPr>
        <w:t>)</w:t>
      </w:r>
      <w:r>
        <w:rPr>
          <w:rFonts w:eastAsia="Times New Roman" w:cs="Times New Roman"/>
          <w:szCs w:val="24"/>
        </w:rPr>
        <w:t>. So good working conditions have a huge impact on the staff which would drive him or her to either continue or leave the job</w:t>
      </w:r>
      <w:r w:rsidR="00330442">
        <w:rPr>
          <w:rFonts w:eastAsia="Times New Roman" w:cs="Times New Roman"/>
          <w:szCs w:val="24"/>
        </w:rPr>
        <w:t xml:space="preserve"> (</w:t>
      </w:r>
      <w:r w:rsidR="00330442">
        <w:rPr>
          <w:shd w:val="clear" w:color="auto" w:fill="FFFFFF"/>
        </w:rPr>
        <w:t>Hanke, 2021</w:t>
      </w:r>
      <w:r w:rsidR="00330442">
        <w:rPr>
          <w:rFonts w:eastAsia="Times New Roman" w:cs="Times New Roman"/>
          <w:szCs w:val="24"/>
        </w:rPr>
        <w:t>)</w:t>
      </w:r>
      <w:r>
        <w:rPr>
          <w:rFonts w:eastAsia="Times New Roman" w:cs="Times New Roman"/>
          <w:szCs w:val="24"/>
        </w:rPr>
        <w:t>. Also</w:t>
      </w:r>
      <w:r w:rsidR="00F76CE6">
        <w:rPr>
          <w:rFonts w:eastAsia="Times New Roman" w:cs="Times New Roman"/>
          <w:szCs w:val="24"/>
        </w:rPr>
        <w:t>,</w:t>
      </w:r>
      <w:r>
        <w:rPr>
          <w:rFonts w:eastAsia="Times New Roman" w:cs="Times New Roman"/>
          <w:szCs w:val="24"/>
        </w:rPr>
        <w:t xml:space="preserve"> the other staff and </w:t>
      </w:r>
      <w:r w:rsidR="00130AE4">
        <w:rPr>
          <w:rFonts w:eastAsia="Times New Roman" w:cs="Times New Roman"/>
          <w:szCs w:val="24"/>
        </w:rPr>
        <w:t>co-workers</w:t>
      </w:r>
      <w:r>
        <w:rPr>
          <w:rFonts w:eastAsia="Times New Roman" w:cs="Times New Roman"/>
          <w:szCs w:val="24"/>
        </w:rPr>
        <w:t xml:space="preserve"> at an office should be respectful towards each other. It can start with greeting everybody in the morning, work</w:t>
      </w:r>
      <w:r w:rsidR="00F76CE6">
        <w:rPr>
          <w:rFonts w:eastAsia="Times New Roman" w:cs="Times New Roman"/>
          <w:szCs w:val="24"/>
        </w:rPr>
        <w:t>ing</w:t>
      </w:r>
      <w:r>
        <w:rPr>
          <w:rFonts w:eastAsia="Times New Roman" w:cs="Times New Roman"/>
          <w:szCs w:val="24"/>
        </w:rPr>
        <w:t xml:space="preserve"> together, sitting for lunch together while communicating or maybe sharing work if there is so much workload on one person. Availability of daily necessities in the workplace is also an important aspect of maintaining good working conditions</w:t>
      </w:r>
      <w:r w:rsidR="00130AE4">
        <w:rPr>
          <w:rFonts w:eastAsia="Times New Roman" w:cs="Times New Roman"/>
          <w:szCs w:val="24"/>
        </w:rPr>
        <w:t xml:space="preserve"> (</w:t>
      </w:r>
      <w:r w:rsidR="00130AE4">
        <w:rPr>
          <w:rFonts w:eastAsia="Times New Roman" w:cs="Times New Roman"/>
          <w:color w:val="222222"/>
          <w:szCs w:val="24"/>
          <w:highlight w:val="white"/>
        </w:rPr>
        <w:t>Phillips</w:t>
      </w:r>
      <w:r w:rsidR="00130AE4">
        <w:rPr>
          <w:rFonts w:eastAsia="Times New Roman" w:cs="Times New Roman"/>
          <w:color w:val="222222"/>
          <w:szCs w:val="24"/>
        </w:rPr>
        <w:t xml:space="preserve"> et al., 2017</w:t>
      </w:r>
      <w:r w:rsidR="00130AE4">
        <w:rPr>
          <w:rFonts w:eastAsia="Times New Roman" w:cs="Times New Roman"/>
          <w:szCs w:val="24"/>
        </w:rPr>
        <w:t>)</w:t>
      </w:r>
      <w:r>
        <w:rPr>
          <w:rFonts w:eastAsia="Times New Roman" w:cs="Times New Roman"/>
          <w:szCs w:val="24"/>
        </w:rPr>
        <w:t xml:space="preserve">. Things like appropriate hygiene and sanitation in the workplace, food available for all employees, afternoon tea or snacks, and occasionally flexible hours for work breaks and chit-chat that would assist employees </w:t>
      </w:r>
      <w:r w:rsidR="00F76CE6">
        <w:rPr>
          <w:rFonts w:eastAsia="Times New Roman" w:cs="Times New Roman"/>
          <w:szCs w:val="24"/>
        </w:rPr>
        <w:t xml:space="preserve">to </w:t>
      </w:r>
      <w:r>
        <w:rPr>
          <w:rFonts w:eastAsia="Times New Roman" w:cs="Times New Roman"/>
          <w:szCs w:val="24"/>
        </w:rPr>
        <w:t xml:space="preserve">freshen their minds before returning to work. As a result, this may be a superior cause for the employees to collaborate with the working system in such </w:t>
      </w:r>
      <w:r w:rsidR="00F76CE6">
        <w:rPr>
          <w:rFonts w:eastAsia="Times New Roman" w:cs="Times New Roman"/>
          <w:szCs w:val="24"/>
        </w:rPr>
        <w:t xml:space="preserve">an </w:t>
      </w:r>
      <w:r>
        <w:rPr>
          <w:rFonts w:eastAsia="Times New Roman" w:cs="Times New Roman"/>
          <w:szCs w:val="24"/>
        </w:rPr>
        <w:t xml:space="preserve">atmosphere. </w:t>
      </w:r>
    </w:p>
    <w:p w14:paraId="00000046" w14:textId="77777777" w:rsidR="00A12777" w:rsidRDefault="00A12777">
      <w:pPr>
        <w:rPr>
          <w:rFonts w:eastAsia="Times New Roman" w:cs="Times New Roman"/>
          <w:b/>
          <w:szCs w:val="24"/>
        </w:rPr>
      </w:pPr>
    </w:p>
    <w:p w14:paraId="40078687" w14:textId="77777777" w:rsidR="00276F79" w:rsidRDefault="00276F79">
      <w:pPr>
        <w:spacing w:line="276" w:lineRule="auto"/>
        <w:jc w:val="left"/>
        <w:rPr>
          <w:rFonts w:eastAsia="Times New Roman" w:cs="Times New Roman"/>
          <w:b/>
          <w:sz w:val="26"/>
          <w:szCs w:val="26"/>
        </w:rPr>
      </w:pPr>
      <w:r>
        <w:rPr>
          <w:rFonts w:eastAsia="Times New Roman" w:cs="Times New Roman"/>
          <w:b/>
          <w:sz w:val="26"/>
          <w:szCs w:val="26"/>
        </w:rPr>
        <w:br w:type="page"/>
      </w:r>
    </w:p>
    <w:p w14:paraId="00000047" w14:textId="55D3F915" w:rsidR="00A12777" w:rsidRDefault="00F55169" w:rsidP="00276F79">
      <w:pPr>
        <w:pStyle w:val="Heading1"/>
      </w:pPr>
      <w:bookmarkStart w:id="6" w:name="_Toc100093015"/>
      <w:r>
        <w:lastRenderedPageBreak/>
        <w:t>Conclusion</w:t>
      </w:r>
      <w:bookmarkEnd w:id="6"/>
    </w:p>
    <w:p w14:paraId="00000049" w14:textId="404D9FFF" w:rsidR="00A12777" w:rsidRPr="00276F79" w:rsidRDefault="00F55169">
      <w:pPr>
        <w:rPr>
          <w:rFonts w:eastAsia="Times New Roman" w:cs="Times New Roman"/>
          <w:szCs w:val="24"/>
        </w:rPr>
      </w:pPr>
      <w:r>
        <w:rPr>
          <w:rFonts w:eastAsia="Times New Roman" w:cs="Times New Roman"/>
          <w:szCs w:val="24"/>
        </w:rPr>
        <w:t xml:space="preserve">Motivations </w:t>
      </w:r>
      <w:r w:rsidR="00F76CE6">
        <w:rPr>
          <w:rFonts w:eastAsia="Times New Roman" w:cs="Times New Roman"/>
          <w:szCs w:val="24"/>
        </w:rPr>
        <w:t>are</w:t>
      </w:r>
      <w:r>
        <w:rPr>
          <w:rFonts w:eastAsia="Times New Roman" w:cs="Times New Roman"/>
          <w:szCs w:val="24"/>
        </w:rPr>
        <w:t xml:space="preserve"> a broad language that comes with a couple of responsibilities of one towards himself or herself and the business firms or institutions towards their employees. Responsibilities include keeping the workers motivated by providing enough money </w:t>
      </w:r>
      <w:r w:rsidR="00F76CE6">
        <w:rPr>
          <w:rFonts w:eastAsia="Times New Roman" w:cs="Times New Roman"/>
          <w:szCs w:val="24"/>
        </w:rPr>
        <w:t>for</w:t>
      </w:r>
      <w:r>
        <w:rPr>
          <w:rFonts w:eastAsia="Times New Roman" w:cs="Times New Roman"/>
          <w:szCs w:val="24"/>
        </w:rPr>
        <w:t xml:space="preserve"> their work, definitely providing their </w:t>
      </w:r>
      <w:r w:rsidR="00A055C3">
        <w:rPr>
          <w:rFonts w:eastAsia="Times New Roman" w:cs="Times New Roman"/>
          <w:szCs w:val="24"/>
        </w:rPr>
        <w:t>pay checks</w:t>
      </w:r>
      <w:r>
        <w:rPr>
          <w:rFonts w:eastAsia="Times New Roman" w:cs="Times New Roman"/>
          <w:szCs w:val="24"/>
        </w:rPr>
        <w:t xml:space="preserve"> on time, no</w:t>
      </w:r>
      <w:r w:rsidR="00F76CE6">
        <w:rPr>
          <w:rFonts w:eastAsia="Times New Roman" w:cs="Times New Roman"/>
          <w:szCs w:val="24"/>
        </w:rPr>
        <w:t>t</w:t>
      </w:r>
      <w:r>
        <w:rPr>
          <w:rFonts w:eastAsia="Times New Roman" w:cs="Times New Roman"/>
          <w:szCs w:val="24"/>
        </w:rPr>
        <w:t xml:space="preserve"> cutting any portion from their payments rather suggesting any other punishment if needed, making them understand that their hard work is </w:t>
      </w:r>
      <w:r w:rsidR="00276F79">
        <w:rPr>
          <w:rFonts w:eastAsia="Times New Roman" w:cs="Times New Roman"/>
          <w:szCs w:val="24"/>
        </w:rPr>
        <w:t>recognized</w:t>
      </w:r>
      <w:r>
        <w:rPr>
          <w:rFonts w:eastAsia="Times New Roman" w:cs="Times New Roman"/>
          <w:szCs w:val="24"/>
        </w:rPr>
        <w:t xml:space="preserve"> and </w:t>
      </w:r>
      <w:r w:rsidR="00276F79">
        <w:rPr>
          <w:rFonts w:eastAsia="Times New Roman" w:cs="Times New Roman"/>
          <w:szCs w:val="24"/>
        </w:rPr>
        <w:t>appreciated</w:t>
      </w:r>
      <w:r>
        <w:rPr>
          <w:rFonts w:eastAsia="Times New Roman" w:cs="Times New Roman"/>
          <w:szCs w:val="24"/>
        </w:rPr>
        <w:t xml:space="preserve"> by all, having a good relationship with the </w:t>
      </w:r>
      <w:r w:rsidR="00276F79">
        <w:rPr>
          <w:rFonts w:eastAsia="Times New Roman" w:cs="Times New Roman"/>
          <w:szCs w:val="24"/>
        </w:rPr>
        <w:t>co-workers</w:t>
      </w:r>
      <w:r>
        <w:rPr>
          <w:rFonts w:eastAsia="Times New Roman" w:cs="Times New Roman"/>
          <w:szCs w:val="24"/>
        </w:rPr>
        <w:t xml:space="preserve">, providing a suitable environment in the workplace, more promising rewards after someone accomplishes a task very well, encourage workers by scheduling enough breaks and making sure there </w:t>
      </w:r>
      <w:r w:rsidR="00F76CE6">
        <w:rPr>
          <w:rFonts w:eastAsia="Times New Roman" w:cs="Times New Roman"/>
          <w:szCs w:val="24"/>
        </w:rPr>
        <w:t>are</w:t>
      </w:r>
      <w:r>
        <w:rPr>
          <w:rFonts w:eastAsia="Times New Roman" w:cs="Times New Roman"/>
          <w:szCs w:val="24"/>
        </w:rPr>
        <w:t xml:space="preserve"> holidays after a month to have the</w:t>
      </w:r>
      <w:r w:rsidR="00F76CE6">
        <w:rPr>
          <w:rFonts w:eastAsia="Times New Roman" w:cs="Times New Roman"/>
          <w:szCs w:val="24"/>
        </w:rPr>
        <w:t>ir</w:t>
      </w:r>
      <w:r>
        <w:rPr>
          <w:rFonts w:eastAsia="Times New Roman" w:cs="Times New Roman"/>
          <w:szCs w:val="24"/>
        </w:rPr>
        <w:t xml:space="preserve"> refreshments and restart their work again etc. These initiatives would lessen the burden on the staff easily and make the workspace a more comfortable place to work. </w:t>
      </w:r>
      <w:r w:rsidR="00276F79">
        <w:rPr>
          <w:rFonts w:eastAsia="Times New Roman" w:cs="Times New Roman"/>
          <w:szCs w:val="24"/>
        </w:rPr>
        <w:t>So,</w:t>
      </w:r>
      <w:r>
        <w:rPr>
          <w:rFonts w:eastAsia="Times New Roman" w:cs="Times New Roman"/>
          <w:szCs w:val="24"/>
        </w:rPr>
        <w:t xml:space="preserve"> it is high time, offices </w:t>
      </w:r>
      <w:r w:rsidR="00276F79">
        <w:rPr>
          <w:rFonts w:eastAsia="Times New Roman" w:cs="Times New Roman"/>
          <w:szCs w:val="24"/>
        </w:rPr>
        <w:t>recognize</w:t>
      </w:r>
      <w:r>
        <w:rPr>
          <w:rFonts w:eastAsia="Times New Roman" w:cs="Times New Roman"/>
          <w:szCs w:val="24"/>
        </w:rPr>
        <w:t xml:space="preserve"> the value of their workers and the staff themselves </w:t>
      </w:r>
      <w:r w:rsidR="00F76CE6">
        <w:rPr>
          <w:rFonts w:eastAsia="Times New Roman" w:cs="Times New Roman"/>
          <w:szCs w:val="24"/>
        </w:rPr>
        <w:t xml:space="preserve">to </w:t>
      </w:r>
      <w:r>
        <w:rPr>
          <w:rFonts w:eastAsia="Times New Roman" w:cs="Times New Roman"/>
          <w:szCs w:val="24"/>
        </w:rPr>
        <w:t>ensure their value and recognition inside their workplace so that it can become a pleasant experience for the employees and the boss, everybody.</w:t>
      </w:r>
    </w:p>
    <w:p w14:paraId="2A6B37F6" w14:textId="77777777" w:rsidR="00276F79" w:rsidRDefault="00276F79">
      <w:pPr>
        <w:spacing w:line="276" w:lineRule="auto"/>
        <w:jc w:val="left"/>
        <w:rPr>
          <w:rFonts w:eastAsia="Times New Roman" w:cs="Times New Roman"/>
          <w:b/>
          <w:sz w:val="26"/>
          <w:szCs w:val="26"/>
        </w:rPr>
      </w:pPr>
      <w:r>
        <w:rPr>
          <w:rFonts w:eastAsia="Times New Roman" w:cs="Times New Roman"/>
          <w:b/>
          <w:sz w:val="26"/>
          <w:szCs w:val="26"/>
        </w:rPr>
        <w:br w:type="page"/>
      </w:r>
    </w:p>
    <w:p w14:paraId="0000004A" w14:textId="14CD7E19" w:rsidR="00A12777" w:rsidRDefault="00F55169" w:rsidP="00276F79">
      <w:pPr>
        <w:pStyle w:val="Heading1"/>
      </w:pPr>
      <w:bookmarkStart w:id="7" w:name="_Toc100093016"/>
      <w:r>
        <w:lastRenderedPageBreak/>
        <w:t>Recommendations</w:t>
      </w:r>
      <w:bookmarkEnd w:id="7"/>
    </w:p>
    <w:p w14:paraId="0000004B" w14:textId="25F322F1" w:rsidR="00A12777" w:rsidRDefault="00F55169" w:rsidP="00565B03">
      <w:r>
        <w:t xml:space="preserve">Even though a couple of methods are mentioned in this paper to motivate employees, </w:t>
      </w:r>
      <w:r w:rsidR="00F76CE6">
        <w:t>some more important points</w:t>
      </w:r>
      <w:r>
        <w:t xml:space="preserve"> are achievable for both the employees and the company to be motivated at their work. These include:</w:t>
      </w:r>
    </w:p>
    <w:p w14:paraId="0000004C" w14:textId="5514B482" w:rsidR="00A12777" w:rsidRDefault="00F55169" w:rsidP="001066CA">
      <w:pPr>
        <w:pStyle w:val="ListParagraph"/>
        <w:numPr>
          <w:ilvl w:val="0"/>
          <w:numId w:val="5"/>
        </w:numPr>
        <w:spacing w:after="120"/>
        <w:ind w:left="714" w:hanging="357"/>
        <w:contextualSpacing w:val="0"/>
      </w:pPr>
      <w:r>
        <w:t xml:space="preserve">The working hours of the employees should be a little </w:t>
      </w:r>
      <w:r w:rsidR="00F76CE6">
        <w:t xml:space="preserve">more </w:t>
      </w:r>
      <w:r>
        <w:t>flexible than usual some days to loosen the pressure of working punctually.</w:t>
      </w:r>
    </w:p>
    <w:p w14:paraId="0000004D" w14:textId="50973D3A" w:rsidR="00A12777" w:rsidRDefault="00276F79" w:rsidP="001066CA">
      <w:pPr>
        <w:pStyle w:val="ListParagraph"/>
        <w:numPr>
          <w:ilvl w:val="0"/>
          <w:numId w:val="5"/>
        </w:numPr>
        <w:spacing w:after="120"/>
        <w:ind w:left="714" w:hanging="357"/>
        <w:contextualSpacing w:val="0"/>
      </w:pPr>
      <w:r>
        <w:t>Pay checks</w:t>
      </w:r>
      <w:r w:rsidR="00F55169">
        <w:t xml:space="preserve"> can be provided hand in hand than provid</w:t>
      </w:r>
      <w:r w:rsidR="00F76CE6">
        <w:t>ed</w:t>
      </w:r>
      <w:r w:rsidR="00F55169">
        <w:t xml:space="preserve"> as e-</w:t>
      </w:r>
      <w:r>
        <w:t>transferring</w:t>
      </w:r>
      <w:r w:rsidR="00F55169">
        <w:t xml:space="preserve"> (as most companies apply this) because after working for a long month when the employees touch their earnings with </w:t>
      </w:r>
      <w:r w:rsidR="00F76CE6">
        <w:t xml:space="preserve">their </w:t>
      </w:r>
      <w:r w:rsidR="00F55169">
        <w:t>bare hands, this would give them more satisfaction and motivation to continue working as the intrinsic motivation starts working here.</w:t>
      </w:r>
    </w:p>
    <w:p w14:paraId="0000004E" w14:textId="03C7E338" w:rsidR="00A12777" w:rsidRDefault="00F55169" w:rsidP="001066CA">
      <w:pPr>
        <w:pStyle w:val="ListParagraph"/>
        <w:numPr>
          <w:ilvl w:val="0"/>
          <w:numId w:val="5"/>
        </w:numPr>
        <w:spacing w:after="120"/>
        <w:ind w:left="714" w:hanging="357"/>
        <w:contextualSpacing w:val="0"/>
      </w:pPr>
      <w:r>
        <w:t xml:space="preserve">Companies should allow employees to celebrate their special day with their </w:t>
      </w:r>
      <w:r w:rsidR="00276F79">
        <w:t>co-workers</w:t>
      </w:r>
      <w:r>
        <w:t xml:space="preserve"> or sometimes treat the workers on behalf of the company to encourage them for their good work.</w:t>
      </w:r>
    </w:p>
    <w:p w14:paraId="0000004F" w14:textId="448A53D6" w:rsidR="00A12777" w:rsidRDefault="00F55169" w:rsidP="001066CA">
      <w:pPr>
        <w:pStyle w:val="ListParagraph"/>
        <w:numPr>
          <w:ilvl w:val="0"/>
          <w:numId w:val="5"/>
        </w:numPr>
        <w:spacing w:after="120"/>
        <w:ind w:left="714" w:hanging="357"/>
        <w:contextualSpacing w:val="0"/>
      </w:pPr>
      <w:r>
        <w:t xml:space="preserve">Workshops can be done by the successful supervisors of the company to encourage new staff and interns to do a good job by getting motivated </w:t>
      </w:r>
      <w:r w:rsidR="00F76CE6">
        <w:t>by</w:t>
      </w:r>
      <w:r>
        <w:t xml:space="preserve"> their supervisor’s achievements.</w:t>
      </w:r>
    </w:p>
    <w:p w14:paraId="00000050" w14:textId="67D543A4" w:rsidR="00A12777" w:rsidRDefault="00F55169" w:rsidP="001066CA">
      <w:pPr>
        <w:pStyle w:val="ListParagraph"/>
        <w:numPr>
          <w:ilvl w:val="0"/>
          <w:numId w:val="5"/>
        </w:numPr>
        <w:spacing w:after="120"/>
        <w:ind w:left="714" w:hanging="357"/>
        <w:contextualSpacing w:val="0"/>
      </w:pPr>
      <w:r>
        <w:t xml:space="preserve">All the employees must have a good bonding among </w:t>
      </w:r>
      <w:r w:rsidR="00276F79">
        <w:t>themselves</w:t>
      </w:r>
      <w:r>
        <w:t xml:space="preserve"> and with their manager to have a comfortable office or environment inside the institution.</w:t>
      </w:r>
    </w:p>
    <w:p w14:paraId="00000051" w14:textId="331D20E1" w:rsidR="00A12777" w:rsidRDefault="00F55169" w:rsidP="001066CA">
      <w:pPr>
        <w:pStyle w:val="ListParagraph"/>
        <w:numPr>
          <w:ilvl w:val="0"/>
          <w:numId w:val="5"/>
        </w:numPr>
        <w:spacing w:after="120"/>
        <w:ind w:left="714" w:hanging="357"/>
        <w:contextualSpacing w:val="0"/>
      </w:pPr>
      <w:r>
        <w:t xml:space="preserve">The workspace </w:t>
      </w:r>
      <w:r w:rsidR="00276F79">
        <w:t>should</w:t>
      </w:r>
      <w:r>
        <w:t xml:space="preserve"> maintain a positive, clean and cooperative environment for employees to work with more </w:t>
      </w:r>
      <w:r w:rsidR="00276F79">
        <w:t>enthusiasm</w:t>
      </w:r>
      <w:r>
        <w:t xml:space="preserve">. </w:t>
      </w:r>
    </w:p>
    <w:p w14:paraId="00000052" w14:textId="77777777" w:rsidR="00A12777" w:rsidRPr="001066CA" w:rsidRDefault="00F55169" w:rsidP="001066CA">
      <w:pPr>
        <w:pStyle w:val="ListParagraph"/>
        <w:numPr>
          <w:ilvl w:val="0"/>
          <w:numId w:val="5"/>
        </w:numPr>
        <w:spacing w:after="120"/>
        <w:ind w:left="714" w:hanging="357"/>
        <w:contextualSpacing w:val="0"/>
        <w:rPr>
          <w:b/>
          <w:color w:val="222222"/>
          <w:sz w:val="26"/>
          <w:szCs w:val="26"/>
          <w:highlight w:val="white"/>
        </w:rPr>
      </w:pPr>
      <w:r>
        <w:t>Furthermore, following and implementing these ideas would result in greater extrinsic and intrinsic motivations from the company's staff and employees as a reward.</w:t>
      </w:r>
    </w:p>
    <w:p w14:paraId="00000053" w14:textId="77777777" w:rsidR="00A12777" w:rsidRDefault="00A12777">
      <w:pPr>
        <w:rPr>
          <w:rFonts w:eastAsia="Times New Roman" w:cs="Times New Roman"/>
          <w:b/>
          <w:color w:val="222222"/>
          <w:sz w:val="26"/>
          <w:szCs w:val="26"/>
          <w:highlight w:val="white"/>
        </w:rPr>
      </w:pPr>
    </w:p>
    <w:p w14:paraId="00000054" w14:textId="77777777" w:rsidR="00A12777" w:rsidRDefault="00A12777">
      <w:pPr>
        <w:rPr>
          <w:rFonts w:eastAsia="Times New Roman" w:cs="Times New Roman"/>
          <w:b/>
          <w:color w:val="222222"/>
          <w:sz w:val="26"/>
          <w:szCs w:val="26"/>
          <w:highlight w:val="white"/>
        </w:rPr>
      </w:pPr>
    </w:p>
    <w:p w14:paraId="00000055" w14:textId="77777777" w:rsidR="00A12777" w:rsidRDefault="00A12777">
      <w:pPr>
        <w:rPr>
          <w:rFonts w:eastAsia="Times New Roman" w:cs="Times New Roman"/>
          <w:b/>
          <w:color w:val="222222"/>
          <w:sz w:val="26"/>
          <w:szCs w:val="26"/>
          <w:highlight w:val="white"/>
        </w:rPr>
      </w:pPr>
    </w:p>
    <w:p w14:paraId="7FBFE104" w14:textId="77777777" w:rsidR="00276F79" w:rsidRDefault="00276F79">
      <w:pPr>
        <w:spacing w:line="276" w:lineRule="auto"/>
        <w:jc w:val="left"/>
        <w:rPr>
          <w:rFonts w:eastAsia="Times New Roman" w:cs="Times New Roman"/>
          <w:b/>
          <w:color w:val="222222"/>
          <w:sz w:val="26"/>
          <w:szCs w:val="26"/>
          <w:highlight w:val="white"/>
        </w:rPr>
      </w:pPr>
      <w:r>
        <w:rPr>
          <w:rFonts w:eastAsia="Times New Roman" w:cs="Times New Roman"/>
          <w:b/>
          <w:color w:val="222222"/>
          <w:sz w:val="26"/>
          <w:szCs w:val="26"/>
          <w:highlight w:val="white"/>
        </w:rPr>
        <w:br w:type="page"/>
      </w:r>
    </w:p>
    <w:p w14:paraId="00000056" w14:textId="7B90DECA" w:rsidR="00A12777" w:rsidRDefault="00F55169" w:rsidP="000A2031">
      <w:pPr>
        <w:pStyle w:val="Heading1"/>
        <w:rPr>
          <w:highlight w:val="white"/>
        </w:rPr>
      </w:pPr>
      <w:bookmarkStart w:id="8" w:name="_Toc100093017"/>
      <w:r>
        <w:rPr>
          <w:highlight w:val="white"/>
        </w:rPr>
        <w:lastRenderedPageBreak/>
        <w:t>References</w:t>
      </w:r>
      <w:bookmarkEnd w:id="8"/>
    </w:p>
    <w:p w14:paraId="00000058" w14:textId="0C3705C6" w:rsidR="00A12777" w:rsidRDefault="000A2031" w:rsidP="0017218F">
      <w:pPr>
        <w:ind w:left="720" w:hanging="720"/>
      </w:pPr>
      <w:r w:rsidRPr="000A2031">
        <w:t>Armstrong, M. and Brown, D., 2019. Strategic Human Resource Management: back to the future. Institute for Employment Studies reports, pp.1-36.</w:t>
      </w:r>
    </w:p>
    <w:p w14:paraId="6E9FF77B" w14:textId="77777777" w:rsidR="00565B03" w:rsidRDefault="00565B03" w:rsidP="00565B03">
      <w:pPr>
        <w:ind w:left="720" w:hanging="720"/>
        <w:rPr>
          <w:rFonts w:eastAsia="Times New Roman" w:cs="Times New Roman"/>
          <w:color w:val="222222"/>
          <w:szCs w:val="24"/>
          <w:highlight w:val="white"/>
        </w:rPr>
      </w:pPr>
      <w:r>
        <w:rPr>
          <w:rFonts w:eastAsia="Times New Roman" w:cs="Times New Roman"/>
          <w:color w:val="222222"/>
          <w:szCs w:val="24"/>
          <w:highlight w:val="white"/>
        </w:rPr>
        <w:t>Cohen, S., 2006. Compliment your staff with nonmonetary rewards. Nursing Management, 37(12), pp.10-14.</w:t>
      </w:r>
    </w:p>
    <w:p w14:paraId="7B74D01A" w14:textId="77777777" w:rsidR="00131EDC" w:rsidRDefault="00131EDC" w:rsidP="00131EDC">
      <w:pPr>
        <w:ind w:left="720" w:hanging="720"/>
        <w:rPr>
          <w:shd w:val="clear" w:color="auto" w:fill="FFFFFF"/>
        </w:rPr>
      </w:pPr>
      <w:proofErr w:type="spellStart"/>
      <w:r>
        <w:rPr>
          <w:shd w:val="clear" w:color="auto" w:fill="FFFFFF"/>
        </w:rPr>
        <w:t>Foktas</w:t>
      </w:r>
      <w:proofErr w:type="spellEnd"/>
      <w:r>
        <w:rPr>
          <w:shd w:val="clear" w:color="auto" w:fill="FFFFFF"/>
        </w:rPr>
        <w:t xml:space="preserve">, P. and </w:t>
      </w:r>
      <w:proofErr w:type="spellStart"/>
      <w:r>
        <w:rPr>
          <w:shd w:val="clear" w:color="auto" w:fill="FFFFFF"/>
        </w:rPr>
        <w:t>Jucevičienė</w:t>
      </w:r>
      <w:proofErr w:type="spellEnd"/>
      <w:r>
        <w:rPr>
          <w:shd w:val="clear" w:color="auto" w:fill="FFFFFF"/>
        </w:rPr>
        <w:t xml:space="preserve">, P., 2021. Which Motivational Theories Are Suitable to Motivate Employees Belonging to Generation </w:t>
      </w:r>
      <w:proofErr w:type="gramStart"/>
      <w:r>
        <w:rPr>
          <w:shd w:val="clear" w:color="auto" w:fill="FFFFFF"/>
        </w:rPr>
        <w:t>Y?.</w:t>
      </w:r>
      <w:proofErr w:type="gramEnd"/>
      <w:r>
        <w:rPr>
          <w:shd w:val="clear" w:color="auto" w:fill="FFFFFF"/>
        </w:rPr>
        <w:t xml:space="preserve"> In </w:t>
      </w:r>
      <w:r>
        <w:rPr>
          <w:i/>
          <w:iCs/>
          <w:shd w:val="clear" w:color="auto" w:fill="FFFFFF"/>
        </w:rPr>
        <w:t>Eurasian Business and Economics Perspectives</w:t>
      </w:r>
      <w:r>
        <w:rPr>
          <w:shd w:val="clear" w:color="auto" w:fill="FFFFFF"/>
        </w:rPr>
        <w:t xml:space="preserve"> (pp. 249-264). Springer, Cham. </w:t>
      </w:r>
    </w:p>
    <w:p w14:paraId="406E4885" w14:textId="77777777" w:rsidR="00AE636A" w:rsidRDefault="00AE636A" w:rsidP="00AE636A">
      <w:pPr>
        <w:ind w:left="720" w:hanging="720"/>
        <w:rPr>
          <w:shd w:val="clear" w:color="auto" w:fill="FFFFFF"/>
        </w:rPr>
      </w:pPr>
      <w:r>
        <w:rPr>
          <w:shd w:val="clear" w:color="auto" w:fill="FFFFFF"/>
        </w:rPr>
        <w:t>Garel, A. and Petit-</w:t>
      </w:r>
      <w:proofErr w:type="spellStart"/>
      <w:r>
        <w:rPr>
          <w:shd w:val="clear" w:color="auto" w:fill="FFFFFF"/>
        </w:rPr>
        <w:t>Romec</w:t>
      </w:r>
      <w:proofErr w:type="spellEnd"/>
      <w:r>
        <w:rPr>
          <w:shd w:val="clear" w:color="auto" w:fill="FFFFFF"/>
        </w:rPr>
        <w:t>, A., 2021. Engaging employees for the long run: Long-term investors and employee-related CSR. </w:t>
      </w:r>
      <w:r>
        <w:rPr>
          <w:i/>
          <w:iCs/>
          <w:shd w:val="clear" w:color="auto" w:fill="FFFFFF"/>
        </w:rPr>
        <w:t>Journal of Business Ethics</w:t>
      </w:r>
      <w:r>
        <w:rPr>
          <w:shd w:val="clear" w:color="auto" w:fill="FFFFFF"/>
        </w:rPr>
        <w:t>, </w:t>
      </w:r>
      <w:r>
        <w:rPr>
          <w:i/>
          <w:iCs/>
          <w:shd w:val="clear" w:color="auto" w:fill="FFFFFF"/>
        </w:rPr>
        <w:t>174</w:t>
      </w:r>
      <w:r>
        <w:rPr>
          <w:shd w:val="clear" w:color="auto" w:fill="FFFFFF"/>
        </w:rPr>
        <w:t>(1), pp.35-63.</w:t>
      </w:r>
    </w:p>
    <w:p w14:paraId="04532338" w14:textId="77777777" w:rsidR="00330442" w:rsidRDefault="00330442" w:rsidP="00330442">
      <w:pPr>
        <w:ind w:left="720" w:hanging="720"/>
        <w:rPr>
          <w:shd w:val="clear" w:color="auto" w:fill="FFFFFF"/>
        </w:rPr>
      </w:pPr>
      <w:r>
        <w:rPr>
          <w:shd w:val="clear" w:color="auto" w:fill="FFFFFF"/>
        </w:rPr>
        <w:t>Hanke, D., 2021. Can employees motivate themselves? The link between peer motivating language and employee outcomes. </w:t>
      </w:r>
      <w:r>
        <w:rPr>
          <w:i/>
          <w:iCs/>
          <w:shd w:val="clear" w:color="auto" w:fill="FFFFFF"/>
        </w:rPr>
        <w:t>The International Trade Journal</w:t>
      </w:r>
      <w:r>
        <w:rPr>
          <w:shd w:val="clear" w:color="auto" w:fill="FFFFFF"/>
        </w:rPr>
        <w:t>, </w:t>
      </w:r>
      <w:r>
        <w:rPr>
          <w:i/>
          <w:iCs/>
          <w:shd w:val="clear" w:color="auto" w:fill="FFFFFF"/>
        </w:rPr>
        <w:t>35</w:t>
      </w:r>
      <w:r>
        <w:rPr>
          <w:shd w:val="clear" w:color="auto" w:fill="FFFFFF"/>
        </w:rPr>
        <w:t>(1), pp.19-39.</w:t>
      </w:r>
    </w:p>
    <w:p w14:paraId="395A2AE9" w14:textId="749146B9" w:rsidR="00320E1D" w:rsidRDefault="00320E1D" w:rsidP="00320E1D">
      <w:pPr>
        <w:ind w:left="720" w:hanging="720"/>
        <w:rPr>
          <w:shd w:val="clear" w:color="auto" w:fill="FFFFFF"/>
        </w:rPr>
      </w:pPr>
      <w:r>
        <w:rPr>
          <w:shd w:val="clear" w:color="auto" w:fill="FFFFFF"/>
        </w:rPr>
        <w:t xml:space="preserve">Kelly, K., </w:t>
      </w:r>
      <w:proofErr w:type="spellStart"/>
      <w:r>
        <w:rPr>
          <w:shd w:val="clear" w:color="auto" w:fill="FFFFFF"/>
        </w:rPr>
        <w:t>Valtchanov</w:t>
      </w:r>
      <w:proofErr w:type="spellEnd"/>
      <w:r>
        <w:rPr>
          <w:shd w:val="clear" w:color="auto" w:fill="FFFFFF"/>
        </w:rPr>
        <w:t xml:space="preserve">, D. and Webb, A., 2021. </w:t>
      </w:r>
      <w:proofErr w:type="spellStart"/>
      <w:r>
        <w:rPr>
          <w:shd w:val="clear" w:color="auto" w:fill="FFFFFF"/>
        </w:rPr>
        <w:t>Behavioral</w:t>
      </w:r>
      <w:proofErr w:type="spellEnd"/>
      <w:r>
        <w:rPr>
          <w:shd w:val="clear" w:color="auto" w:fill="FFFFFF"/>
        </w:rPr>
        <w:t xml:space="preserve"> implications of using an online slot machine game to motivate employees: A cautionary tale. </w:t>
      </w:r>
      <w:r>
        <w:rPr>
          <w:i/>
          <w:iCs/>
          <w:shd w:val="clear" w:color="auto" w:fill="FFFFFF"/>
        </w:rPr>
        <w:t>Accounting, Organizations and Society</w:t>
      </w:r>
      <w:r>
        <w:rPr>
          <w:shd w:val="clear" w:color="auto" w:fill="FFFFFF"/>
        </w:rPr>
        <w:t>, </w:t>
      </w:r>
      <w:r>
        <w:rPr>
          <w:i/>
          <w:iCs/>
          <w:shd w:val="clear" w:color="auto" w:fill="FFFFFF"/>
        </w:rPr>
        <w:t>89</w:t>
      </w:r>
      <w:r>
        <w:rPr>
          <w:shd w:val="clear" w:color="auto" w:fill="FFFFFF"/>
        </w:rPr>
        <w:t>, p.101196.</w:t>
      </w:r>
    </w:p>
    <w:p w14:paraId="35E53008" w14:textId="71D2A6E9" w:rsidR="000A2031" w:rsidRPr="000A2031" w:rsidRDefault="000A2031" w:rsidP="0017218F">
      <w:pPr>
        <w:ind w:left="720" w:hanging="720"/>
        <w:rPr>
          <w:highlight w:val="white"/>
        </w:rPr>
      </w:pPr>
      <w:r w:rsidRPr="000A2031">
        <w:t xml:space="preserve">Murray, K., 2021, Eight ways bad managers kill conversations – and motivation. CMI. </w:t>
      </w:r>
      <w:hyperlink r:id="rId9" w:tgtFrame="_blank" w:history="1">
        <w:r w:rsidRPr="000A2031">
          <w:t>https://www.managers.org.uk/knowledge-and-insights/article/eight-ways-bad-managers-kill-conversations-and-motivation/</w:t>
        </w:r>
      </w:hyperlink>
    </w:p>
    <w:p w14:paraId="0000005D" w14:textId="2CA36003" w:rsidR="00A12777" w:rsidRDefault="00F55169" w:rsidP="0017218F">
      <w:pPr>
        <w:ind w:left="720" w:hanging="720"/>
        <w:rPr>
          <w:rFonts w:eastAsia="Times New Roman" w:cs="Times New Roman"/>
          <w:color w:val="222222"/>
          <w:szCs w:val="24"/>
          <w:highlight w:val="white"/>
        </w:rPr>
      </w:pPr>
      <w:r>
        <w:rPr>
          <w:rFonts w:eastAsia="Times New Roman" w:cs="Times New Roman"/>
          <w:color w:val="222222"/>
          <w:szCs w:val="24"/>
          <w:highlight w:val="white"/>
        </w:rPr>
        <w:t>Phillips, H., Bogdanich, I., Carter, K., Holler, J., Smith, T., Ticehurst, E.H. and Wascher, M., 2017. Commentary: Exploring novel approaches to staff rewards and recognition. Hospital pharmacy, 52(11), pp.729-731.</w:t>
      </w:r>
    </w:p>
    <w:p w14:paraId="12A718DA" w14:textId="77777777" w:rsidR="000A2031" w:rsidRDefault="000A2031">
      <w:pPr>
        <w:rPr>
          <w:rFonts w:eastAsia="Times New Roman" w:cs="Times New Roman"/>
          <w:color w:val="222222"/>
          <w:szCs w:val="24"/>
          <w:highlight w:val="white"/>
        </w:rPr>
      </w:pPr>
    </w:p>
    <w:p w14:paraId="0000005E" w14:textId="77777777" w:rsidR="00A12777" w:rsidRDefault="00A12777">
      <w:pPr>
        <w:rPr>
          <w:rFonts w:eastAsia="Times New Roman" w:cs="Times New Roman"/>
          <w:color w:val="222222"/>
          <w:szCs w:val="24"/>
          <w:highlight w:val="white"/>
        </w:rPr>
      </w:pPr>
    </w:p>
    <w:sectPr w:rsidR="00A1277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7986E" w14:textId="77777777" w:rsidR="0074098F" w:rsidRDefault="0074098F">
      <w:pPr>
        <w:spacing w:line="240" w:lineRule="auto"/>
      </w:pPr>
      <w:r>
        <w:separator/>
      </w:r>
    </w:p>
  </w:endnote>
  <w:endnote w:type="continuationSeparator" w:id="0">
    <w:p w14:paraId="2A6660B0" w14:textId="77777777" w:rsidR="0074098F" w:rsidRDefault="007409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552225"/>
      <w:docPartObj>
        <w:docPartGallery w:val="Page Numbers (Bottom of Page)"/>
        <w:docPartUnique/>
      </w:docPartObj>
    </w:sdtPr>
    <w:sdtEndPr>
      <w:rPr>
        <w:color w:val="7F7F7F" w:themeColor="background1" w:themeShade="7F"/>
        <w:spacing w:val="60"/>
      </w:rPr>
    </w:sdtEndPr>
    <w:sdtContent>
      <w:p w14:paraId="5444A2F2" w14:textId="48F9055E" w:rsidR="0059332C" w:rsidRDefault="0059332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00005F" w14:textId="36F0F06F" w:rsidR="00A12777" w:rsidRDefault="00A12777">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D9A24" w14:textId="77777777" w:rsidR="0074098F" w:rsidRDefault="0074098F">
      <w:pPr>
        <w:spacing w:line="240" w:lineRule="auto"/>
      </w:pPr>
      <w:r>
        <w:separator/>
      </w:r>
    </w:p>
  </w:footnote>
  <w:footnote w:type="continuationSeparator" w:id="0">
    <w:p w14:paraId="4F6D847B" w14:textId="77777777" w:rsidR="0074098F" w:rsidRDefault="007409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0136"/>
    <w:multiLevelType w:val="multilevel"/>
    <w:tmpl w:val="51BC3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8D0A25"/>
    <w:multiLevelType w:val="hybridMultilevel"/>
    <w:tmpl w:val="E01AE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B30BE"/>
    <w:multiLevelType w:val="multilevel"/>
    <w:tmpl w:val="504E4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1A7C43"/>
    <w:multiLevelType w:val="multilevel"/>
    <w:tmpl w:val="CDE08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031165"/>
    <w:multiLevelType w:val="multilevel"/>
    <w:tmpl w:val="F7BC87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1sDQ3NrA0NzCysLBQ0lEKTi0uzszPAykwrAUAtfzhQiwAAAA="/>
  </w:docVars>
  <w:rsids>
    <w:rsidRoot w:val="00A12777"/>
    <w:rsid w:val="000A2031"/>
    <w:rsid w:val="000C0129"/>
    <w:rsid w:val="001066CA"/>
    <w:rsid w:val="00130AE4"/>
    <w:rsid w:val="00131EDC"/>
    <w:rsid w:val="0017218F"/>
    <w:rsid w:val="00276F79"/>
    <w:rsid w:val="00320E1D"/>
    <w:rsid w:val="00330442"/>
    <w:rsid w:val="004D4E84"/>
    <w:rsid w:val="00565B03"/>
    <w:rsid w:val="0059332C"/>
    <w:rsid w:val="005A7229"/>
    <w:rsid w:val="0074098F"/>
    <w:rsid w:val="00A055C3"/>
    <w:rsid w:val="00A12777"/>
    <w:rsid w:val="00A25408"/>
    <w:rsid w:val="00AE636A"/>
    <w:rsid w:val="00B300B5"/>
    <w:rsid w:val="00BD477E"/>
    <w:rsid w:val="00DF51EB"/>
    <w:rsid w:val="00E5149A"/>
    <w:rsid w:val="00F55169"/>
    <w:rsid w:val="00F76CE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38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03"/>
    <w:pPr>
      <w:spacing w:after="160" w:line="360" w:lineRule="auto"/>
      <w:jc w:val="both"/>
    </w:pPr>
    <w:rPr>
      <w:rFonts w:ascii="Times New Roman" w:hAnsi="Times New Roman"/>
      <w:sz w:val="24"/>
      <w:lang w:val="en-GB"/>
    </w:rPr>
  </w:style>
  <w:style w:type="paragraph" w:styleId="Heading1">
    <w:name w:val="heading 1"/>
    <w:basedOn w:val="Normal"/>
    <w:next w:val="Normal"/>
    <w:autoRedefine/>
    <w:uiPriority w:val="9"/>
    <w:qFormat/>
    <w:rsid w:val="00565B03"/>
    <w:pPr>
      <w:keepNext/>
      <w:keepLines/>
      <w:spacing w:after="0"/>
      <w:outlineLvl w:val="0"/>
    </w:pPr>
    <w:rPr>
      <w:b/>
      <w:color w:val="002060"/>
      <w:sz w:val="28"/>
      <w:szCs w:val="40"/>
    </w:rPr>
  </w:style>
  <w:style w:type="paragraph" w:styleId="Heading2">
    <w:name w:val="heading 2"/>
    <w:basedOn w:val="Normal"/>
    <w:next w:val="Normal"/>
    <w:autoRedefine/>
    <w:uiPriority w:val="9"/>
    <w:unhideWhenUsed/>
    <w:qFormat/>
    <w:rsid w:val="00565B03"/>
    <w:pPr>
      <w:keepNext/>
      <w:keepLines/>
      <w:spacing w:after="0"/>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A25408"/>
    <w:pPr>
      <w:tabs>
        <w:tab w:val="center" w:pos="4513"/>
        <w:tab w:val="right" w:pos="9026"/>
      </w:tabs>
      <w:spacing w:line="240" w:lineRule="auto"/>
    </w:pPr>
  </w:style>
  <w:style w:type="character" w:customStyle="1" w:styleId="HeaderChar">
    <w:name w:val="Header Char"/>
    <w:basedOn w:val="DefaultParagraphFont"/>
    <w:link w:val="Header"/>
    <w:uiPriority w:val="99"/>
    <w:rsid w:val="00A25408"/>
    <w:rPr>
      <w:rFonts w:ascii="Times New Roman" w:hAnsi="Times New Roman"/>
      <w:sz w:val="24"/>
      <w:lang w:val="en-GB"/>
    </w:rPr>
  </w:style>
  <w:style w:type="paragraph" w:styleId="Footer">
    <w:name w:val="footer"/>
    <w:basedOn w:val="Normal"/>
    <w:link w:val="FooterChar"/>
    <w:uiPriority w:val="99"/>
    <w:unhideWhenUsed/>
    <w:rsid w:val="00A25408"/>
    <w:pPr>
      <w:tabs>
        <w:tab w:val="center" w:pos="4513"/>
        <w:tab w:val="right" w:pos="9026"/>
      </w:tabs>
      <w:spacing w:line="240" w:lineRule="auto"/>
    </w:pPr>
  </w:style>
  <w:style w:type="character" w:customStyle="1" w:styleId="FooterChar">
    <w:name w:val="Footer Char"/>
    <w:basedOn w:val="DefaultParagraphFont"/>
    <w:link w:val="Footer"/>
    <w:uiPriority w:val="99"/>
    <w:rsid w:val="00A25408"/>
    <w:rPr>
      <w:rFonts w:ascii="Times New Roman" w:hAnsi="Times New Roman"/>
      <w:sz w:val="24"/>
      <w:lang w:val="en-GB"/>
    </w:rPr>
  </w:style>
  <w:style w:type="paragraph" w:styleId="TOCHeading">
    <w:name w:val="TOC Heading"/>
    <w:basedOn w:val="Heading1"/>
    <w:next w:val="Normal"/>
    <w:uiPriority w:val="39"/>
    <w:unhideWhenUsed/>
    <w:qFormat/>
    <w:rsid w:val="0059332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9332C"/>
    <w:pPr>
      <w:spacing w:after="100"/>
    </w:pPr>
  </w:style>
  <w:style w:type="paragraph" w:styleId="TOC2">
    <w:name w:val="toc 2"/>
    <w:basedOn w:val="Normal"/>
    <w:next w:val="Normal"/>
    <w:autoRedefine/>
    <w:uiPriority w:val="39"/>
    <w:unhideWhenUsed/>
    <w:rsid w:val="0059332C"/>
    <w:pPr>
      <w:spacing w:after="100"/>
      <w:ind w:left="240"/>
    </w:pPr>
  </w:style>
  <w:style w:type="character" w:styleId="Hyperlink">
    <w:name w:val="Hyperlink"/>
    <w:basedOn w:val="DefaultParagraphFont"/>
    <w:uiPriority w:val="99"/>
    <w:unhideWhenUsed/>
    <w:rsid w:val="0059332C"/>
    <w:rPr>
      <w:color w:val="0000FF" w:themeColor="hyperlink"/>
      <w:u w:val="single"/>
    </w:rPr>
  </w:style>
  <w:style w:type="paragraph" w:styleId="ListParagraph">
    <w:name w:val="List Paragraph"/>
    <w:basedOn w:val="Normal"/>
    <w:uiPriority w:val="34"/>
    <w:qFormat/>
    <w:rsid w:val="00106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nagers.org.uk/knowledge-and-insights/article/eight-ways-bad-managers-kill-conversations-and-motivation/?fbclid=IwAR3LiYLpKvSuxo04ArUZBHWad9Pl11fCYQUAyrO3cpid1JM78Qx03NDe_Y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262FF3-20A2-4F02-9253-6D0C02485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2022-04-05T00:00:00Z</dcterms:created>
  <dcterms:modified xsi:type="dcterms:W3CDTF">2022-04-06T07:46:00Z</dcterms:modified>
</cp:coreProperties>
</file>