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9F0A2" w14:textId="128BCE9C" w:rsidR="00381E21" w:rsidRPr="006D4198" w:rsidRDefault="00381E21" w:rsidP="00AC5617">
      <w:pPr>
        <w:jc w:val="center"/>
        <w:rPr>
          <w:rFonts w:ascii="Arial" w:hAnsi="Arial"/>
          <w:b/>
          <w:bCs/>
          <w:sz w:val="28"/>
          <w:szCs w:val="28"/>
          <w:u w:val="single"/>
        </w:rPr>
      </w:pPr>
      <w:r w:rsidRPr="006D4198">
        <w:rPr>
          <w:rFonts w:ascii="Arial" w:hAnsi="Arial"/>
          <w:b/>
          <w:bCs/>
          <w:sz w:val="28"/>
          <w:szCs w:val="28"/>
          <w:u w:val="single"/>
        </w:rPr>
        <w:t>BSc Health and Social Care</w:t>
      </w:r>
    </w:p>
    <w:p w14:paraId="0AFEE14C" w14:textId="77777777" w:rsidR="00AC5617" w:rsidRDefault="00AC5617" w:rsidP="00AC5617">
      <w:pPr>
        <w:jc w:val="center"/>
        <w:rPr>
          <w:rFonts w:ascii="Arial" w:hAnsi="Arial"/>
          <w:b/>
          <w:bCs/>
          <w:sz w:val="22"/>
          <w:u w:val="single"/>
        </w:rPr>
      </w:pPr>
    </w:p>
    <w:p w14:paraId="1AEC17EE" w14:textId="77777777" w:rsidR="006D4198" w:rsidRPr="00AC5617" w:rsidRDefault="006D4198" w:rsidP="00AC5617">
      <w:pPr>
        <w:jc w:val="center"/>
        <w:rPr>
          <w:rFonts w:ascii="Arial" w:hAnsi="Arial"/>
          <w:b/>
          <w:bCs/>
          <w:sz w:val="22"/>
          <w:u w:val="single"/>
        </w:rPr>
      </w:pPr>
    </w:p>
    <w:p w14:paraId="59C69788" w14:textId="77777777" w:rsidR="00793128" w:rsidRDefault="00793128" w:rsidP="00AC5617">
      <w:pPr>
        <w:jc w:val="left"/>
        <w:rPr>
          <w:rFonts w:ascii="Arial" w:hAnsi="Arial"/>
          <w:b/>
          <w:bCs/>
          <w:sz w:val="22"/>
        </w:rPr>
      </w:pPr>
    </w:p>
    <w:p w14:paraId="23263E94" w14:textId="3D791CA2" w:rsidR="00AC5617" w:rsidRPr="00AC5617" w:rsidRDefault="00AC5617" w:rsidP="00AC5617">
      <w:pPr>
        <w:tabs>
          <w:tab w:val="left" w:pos="1995"/>
        </w:tabs>
        <w:jc w:val="left"/>
        <w:rPr>
          <w:rFonts w:ascii="Arial" w:hAnsi="Arial"/>
          <w:b/>
          <w:bCs/>
          <w:sz w:val="22"/>
        </w:rPr>
      </w:pPr>
      <w:r w:rsidRPr="00AC5617">
        <w:rPr>
          <w:rFonts w:ascii="Arial" w:hAnsi="Arial"/>
          <w:b/>
          <w:bCs/>
          <w:sz w:val="22"/>
        </w:rPr>
        <w:t xml:space="preserve">Student Name: </w:t>
      </w:r>
      <w:r w:rsidRPr="00AC5617">
        <w:rPr>
          <w:rFonts w:ascii="Arial" w:hAnsi="Arial"/>
          <w:sz w:val="22"/>
        </w:rPr>
        <w:t>Collette Fahy</w:t>
      </w:r>
      <w:r w:rsidRPr="00AC5617">
        <w:rPr>
          <w:rFonts w:ascii="Arial" w:hAnsi="Arial"/>
          <w:b/>
          <w:bCs/>
          <w:sz w:val="22"/>
        </w:rPr>
        <w:tab/>
        <w:t xml:space="preserve"> </w:t>
      </w:r>
    </w:p>
    <w:p w14:paraId="7EEDA4B6" w14:textId="77777777" w:rsidR="00AC5617" w:rsidRPr="00AC5617" w:rsidRDefault="00AC5617" w:rsidP="00AC5617">
      <w:pPr>
        <w:jc w:val="left"/>
        <w:rPr>
          <w:rFonts w:ascii="Arial" w:hAnsi="Arial"/>
          <w:b/>
          <w:bCs/>
          <w:sz w:val="22"/>
        </w:rPr>
      </w:pPr>
      <w:r w:rsidRPr="00AC5617">
        <w:rPr>
          <w:rFonts w:ascii="Arial" w:hAnsi="Arial"/>
          <w:b/>
          <w:bCs/>
          <w:sz w:val="22"/>
        </w:rPr>
        <w:t xml:space="preserve">Student ID: </w:t>
      </w:r>
      <w:r w:rsidRPr="00AC5617">
        <w:rPr>
          <w:rFonts w:ascii="Arial" w:hAnsi="Arial"/>
          <w:sz w:val="22"/>
        </w:rPr>
        <w:t>2425001</w:t>
      </w:r>
    </w:p>
    <w:p w14:paraId="3E218915" w14:textId="74E5867C" w:rsidR="00793128" w:rsidRPr="00AC5617" w:rsidRDefault="00381E21" w:rsidP="00AC5617">
      <w:pPr>
        <w:jc w:val="left"/>
        <w:rPr>
          <w:rFonts w:ascii="Arial" w:hAnsi="Arial"/>
          <w:sz w:val="22"/>
        </w:rPr>
      </w:pPr>
      <w:r w:rsidRPr="00AC5617">
        <w:rPr>
          <w:rFonts w:ascii="Arial" w:hAnsi="Arial"/>
          <w:b/>
          <w:bCs/>
          <w:sz w:val="22"/>
        </w:rPr>
        <w:t>Module:</w:t>
      </w:r>
      <w:r w:rsidRPr="00AC5617">
        <w:rPr>
          <w:rFonts w:ascii="Arial" w:hAnsi="Arial"/>
          <w:sz w:val="22"/>
        </w:rPr>
        <w:t xml:space="preserve"> Principles of Health and Social Care Practice</w:t>
      </w:r>
    </w:p>
    <w:p w14:paraId="2525CA41" w14:textId="77777777" w:rsidR="00E53887" w:rsidRPr="00AC5617" w:rsidRDefault="00381E21" w:rsidP="00AC5617">
      <w:pPr>
        <w:jc w:val="left"/>
        <w:rPr>
          <w:rFonts w:ascii="Arial" w:hAnsi="Arial"/>
          <w:sz w:val="22"/>
        </w:rPr>
      </w:pPr>
      <w:r w:rsidRPr="00AC5617">
        <w:rPr>
          <w:rFonts w:ascii="Arial" w:hAnsi="Arial"/>
          <w:b/>
          <w:bCs/>
          <w:sz w:val="22"/>
        </w:rPr>
        <w:t>Module Code:</w:t>
      </w:r>
      <w:r w:rsidRPr="00AC5617">
        <w:rPr>
          <w:rFonts w:ascii="Arial" w:hAnsi="Arial"/>
          <w:sz w:val="22"/>
        </w:rPr>
        <w:t xml:space="preserve"> BMHP5016</w:t>
      </w:r>
    </w:p>
    <w:p w14:paraId="1A81C24E" w14:textId="77777777" w:rsidR="00381E21" w:rsidRDefault="00381E21" w:rsidP="00AC5617">
      <w:pPr>
        <w:jc w:val="left"/>
        <w:rPr>
          <w:rFonts w:ascii="Arial" w:hAnsi="Arial"/>
          <w:sz w:val="22"/>
        </w:rPr>
      </w:pPr>
      <w:r w:rsidRPr="00AC5617">
        <w:rPr>
          <w:rFonts w:ascii="Arial" w:hAnsi="Arial"/>
          <w:b/>
          <w:bCs/>
          <w:sz w:val="22"/>
        </w:rPr>
        <w:t>Assignment Title:</w:t>
      </w:r>
      <w:r w:rsidRPr="00AC5617">
        <w:rPr>
          <w:rFonts w:ascii="Arial" w:hAnsi="Arial"/>
          <w:sz w:val="22"/>
        </w:rPr>
        <w:t xml:space="preserve"> Component 1: Written Assignment (Reflective Report)</w:t>
      </w:r>
    </w:p>
    <w:p w14:paraId="3030D484" w14:textId="7D5C4126" w:rsidR="007A355E" w:rsidRPr="00605CD7" w:rsidRDefault="007A355E" w:rsidP="00AC5617">
      <w:pPr>
        <w:jc w:val="left"/>
        <w:rPr>
          <w:rFonts w:ascii="Arial" w:hAnsi="Arial"/>
          <w:sz w:val="22"/>
        </w:rPr>
      </w:pPr>
      <w:r w:rsidRPr="007A355E">
        <w:rPr>
          <w:rFonts w:ascii="Arial" w:hAnsi="Arial"/>
          <w:b/>
          <w:bCs/>
          <w:sz w:val="22"/>
        </w:rPr>
        <w:t xml:space="preserve">Lecturer: </w:t>
      </w:r>
      <w:r w:rsidR="00605CD7">
        <w:rPr>
          <w:rFonts w:ascii="Arial" w:hAnsi="Arial"/>
          <w:sz w:val="22"/>
        </w:rPr>
        <w:t>Pr</w:t>
      </w:r>
      <w:r w:rsidR="006D4198">
        <w:rPr>
          <w:rFonts w:ascii="Arial" w:hAnsi="Arial"/>
          <w:sz w:val="22"/>
        </w:rPr>
        <w:t xml:space="preserve">ecious </w:t>
      </w:r>
      <w:proofErr w:type="spellStart"/>
      <w:r w:rsidR="006D4198">
        <w:rPr>
          <w:rFonts w:ascii="Arial" w:hAnsi="Arial"/>
          <w:sz w:val="22"/>
        </w:rPr>
        <w:t>Igbinigie</w:t>
      </w:r>
      <w:proofErr w:type="spellEnd"/>
    </w:p>
    <w:p w14:paraId="5262D1FC" w14:textId="77777777" w:rsidR="002555FF" w:rsidRPr="00AC5617" w:rsidRDefault="002555FF" w:rsidP="00AC5617">
      <w:pPr>
        <w:jc w:val="left"/>
        <w:rPr>
          <w:rFonts w:ascii="Arial" w:hAnsi="Arial"/>
          <w:b/>
          <w:bCs/>
          <w:sz w:val="22"/>
        </w:rPr>
      </w:pPr>
    </w:p>
    <w:p w14:paraId="14A6D302" w14:textId="77777777" w:rsidR="002555FF" w:rsidRPr="00AC5617" w:rsidRDefault="002555FF" w:rsidP="00AC5617">
      <w:pPr>
        <w:jc w:val="left"/>
        <w:rPr>
          <w:rFonts w:ascii="Arial" w:hAnsi="Arial"/>
          <w:b/>
          <w:bCs/>
          <w:sz w:val="22"/>
        </w:rPr>
      </w:pPr>
    </w:p>
    <w:p w14:paraId="2BA71B05" w14:textId="77777777" w:rsidR="002555FF" w:rsidRPr="00AC5617" w:rsidRDefault="002555FF" w:rsidP="00AC5617">
      <w:pPr>
        <w:jc w:val="left"/>
        <w:rPr>
          <w:rFonts w:ascii="Arial" w:hAnsi="Arial"/>
          <w:b/>
          <w:bCs/>
          <w:sz w:val="22"/>
        </w:rPr>
      </w:pPr>
    </w:p>
    <w:p w14:paraId="3B748349" w14:textId="77777777" w:rsidR="002555FF" w:rsidRPr="00AC5617" w:rsidRDefault="002555FF" w:rsidP="00AC5617">
      <w:pPr>
        <w:jc w:val="left"/>
        <w:rPr>
          <w:rFonts w:ascii="Arial" w:hAnsi="Arial"/>
          <w:b/>
          <w:bCs/>
          <w:sz w:val="22"/>
        </w:rPr>
      </w:pPr>
    </w:p>
    <w:p w14:paraId="695D4A11" w14:textId="77777777" w:rsidR="002555FF" w:rsidRPr="00AC5617" w:rsidRDefault="002555FF" w:rsidP="00AC5617">
      <w:pPr>
        <w:jc w:val="left"/>
        <w:rPr>
          <w:rFonts w:ascii="Arial" w:hAnsi="Arial"/>
          <w:b/>
          <w:bCs/>
          <w:sz w:val="22"/>
        </w:rPr>
      </w:pPr>
    </w:p>
    <w:p w14:paraId="0DF75616" w14:textId="77777777" w:rsidR="002555FF" w:rsidRPr="00AC5617" w:rsidRDefault="002555FF" w:rsidP="00AC5617">
      <w:pPr>
        <w:jc w:val="left"/>
        <w:rPr>
          <w:rFonts w:ascii="Arial" w:hAnsi="Arial"/>
          <w:b/>
          <w:bCs/>
          <w:sz w:val="22"/>
        </w:rPr>
      </w:pPr>
    </w:p>
    <w:p w14:paraId="0D1CA363" w14:textId="77777777" w:rsidR="002555FF" w:rsidRPr="00AC5617" w:rsidRDefault="002555FF" w:rsidP="00AC5617">
      <w:pPr>
        <w:jc w:val="left"/>
        <w:rPr>
          <w:rFonts w:ascii="Arial" w:hAnsi="Arial"/>
          <w:b/>
          <w:bCs/>
          <w:sz w:val="22"/>
        </w:rPr>
      </w:pPr>
    </w:p>
    <w:p w14:paraId="1907EC8D" w14:textId="77777777" w:rsidR="002555FF" w:rsidRPr="00AC5617" w:rsidRDefault="002555FF" w:rsidP="00AC5617">
      <w:pPr>
        <w:jc w:val="left"/>
        <w:rPr>
          <w:rFonts w:ascii="Arial" w:hAnsi="Arial"/>
          <w:b/>
          <w:bCs/>
          <w:sz w:val="22"/>
        </w:rPr>
      </w:pPr>
    </w:p>
    <w:p w14:paraId="11B12571" w14:textId="77777777" w:rsidR="002555FF" w:rsidRPr="00AC5617" w:rsidRDefault="002555FF" w:rsidP="00AC5617">
      <w:pPr>
        <w:jc w:val="left"/>
        <w:rPr>
          <w:rFonts w:ascii="Arial" w:hAnsi="Arial"/>
          <w:b/>
          <w:bCs/>
          <w:sz w:val="22"/>
        </w:rPr>
      </w:pPr>
    </w:p>
    <w:p w14:paraId="2423DF06" w14:textId="77777777" w:rsidR="002555FF" w:rsidRPr="00AC5617" w:rsidRDefault="002555FF" w:rsidP="00AC5617">
      <w:pPr>
        <w:jc w:val="left"/>
        <w:rPr>
          <w:rFonts w:ascii="Arial" w:hAnsi="Arial"/>
          <w:b/>
          <w:bCs/>
          <w:sz w:val="22"/>
        </w:rPr>
      </w:pPr>
    </w:p>
    <w:p w14:paraId="353435AE" w14:textId="77777777" w:rsidR="002555FF" w:rsidRPr="00AC5617" w:rsidRDefault="002555FF" w:rsidP="00AC5617">
      <w:pPr>
        <w:jc w:val="left"/>
        <w:rPr>
          <w:rFonts w:ascii="Arial" w:hAnsi="Arial"/>
          <w:b/>
          <w:bCs/>
          <w:sz w:val="22"/>
        </w:rPr>
      </w:pPr>
    </w:p>
    <w:p w14:paraId="1B2EFE05" w14:textId="77777777" w:rsidR="002555FF" w:rsidRPr="00AC5617" w:rsidRDefault="002555FF" w:rsidP="00AC5617">
      <w:pPr>
        <w:jc w:val="left"/>
        <w:rPr>
          <w:rFonts w:ascii="Arial" w:hAnsi="Arial"/>
          <w:b/>
          <w:bCs/>
          <w:sz w:val="22"/>
        </w:rPr>
      </w:pPr>
    </w:p>
    <w:p w14:paraId="7972842C" w14:textId="77777777" w:rsidR="002555FF" w:rsidRPr="00AC5617" w:rsidRDefault="002555FF" w:rsidP="00AC5617">
      <w:pPr>
        <w:jc w:val="left"/>
        <w:rPr>
          <w:rFonts w:ascii="Arial" w:hAnsi="Arial"/>
          <w:b/>
          <w:bCs/>
          <w:sz w:val="22"/>
        </w:rPr>
      </w:pPr>
    </w:p>
    <w:p w14:paraId="3D4AD1BC" w14:textId="77777777" w:rsidR="002555FF" w:rsidRPr="00AC5617" w:rsidRDefault="002555FF" w:rsidP="00AC5617">
      <w:pPr>
        <w:jc w:val="left"/>
        <w:rPr>
          <w:rFonts w:ascii="Arial" w:hAnsi="Arial"/>
          <w:b/>
          <w:bCs/>
          <w:sz w:val="22"/>
        </w:rPr>
      </w:pPr>
    </w:p>
    <w:p w14:paraId="5AE57784" w14:textId="77777777" w:rsidR="002555FF" w:rsidRPr="00AC5617" w:rsidRDefault="002555FF" w:rsidP="00AC5617">
      <w:pPr>
        <w:jc w:val="left"/>
        <w:rPr>
          <w:rFonts w:ascii="Arial" w:hAnsi="Arial"/>
          <w:b/>
          <w:bCs/>
          <w:sz w:val="22"/>
        </w:rPr>
      </w:pPr>
    </w:p>
    <w:p w14:paraId="5E80E2F3" w14:textId="77777777" w:rsidR="002555FF" w:rsidRPr="00AC5617" w:rsidRDefault="002555FF" w:rsidP="00AC5617">
      <w:pPr>
        <w:jc w:val="left"/>
        <w:rPr>
          <w:rFonts w:ascii="Arial" w:hAnsi="Arial"/>
          <w:b/>
          <w:bCs/>
          <w:sz w:val="22"/>
        </w:rPr>
      </w:pPr>
    </w:p>
    <w:p w14:paraId="47A6CDB4" w14:textId="77777777" w:rsidR="002555FF" w:rsidRPr="00AC5617" w:rsidRDefault="002555FF" w:rsidP="00AC5617">
      <w:pPr>
        <w:jc w:val="left"/>
        <w:rPr>
          <w:rFonts w:ascii="Arial" w:hAnsi="Arial"/>
          <w:b/>
          <w:bCs/>
          <w:sz w:val="22"/>
        </w:rPr>
      </w:pPr>
    </w:p>
    <w:p w14:paraId="3C6E8243" w14:textId="77777777" w:rsidR="002555FF" w:rsidRPr="00AC5617" w:rsidRDefault="002555FF" w:rsidP="00AC5617">
      <w:pPr>
        <w:jc w:val="left"/>
        <w:rPr>
          <w:rFonts w:ascii="Arial" w:hAnsi="Arial"/>
          <w:b/>
          <w:bCs/>
          <w:sz w:val="22"/>
        </w:rPr>
      </w:pPr>
    </w:p>
    <w:p w14:paraId="5CD2B536" w14:textId="77777777" w:rsidR="002555FF" w:rsidRPr="00AC5617" w:rsidRDefault="002555FF" w:rsidP="00AC5617">
      <w:pPr>
        <w:jc w:val="left"/>
        <w:rPr>
          <w:rFonts w:ascii="Arial" w:hAnsi="Arial"/>
          <w:b/>
          <w:bCs/>
          <w:sz w:val="22"/>
        </w:rPr>
      </w:pPr>
    </w:p>
    <w:p w14:paraId="0D1D5B50" w14:textId="77777777" w:rsidR="002555FF" w:rsidRPr="00AC5617" w:rsidRDefault="002555FF" w:rsidP="00AC5617">
      <w:pPr>
        <w:jc w:val="left"/>
        <w:rPr>
          <w:rFonts w:ascii="Arial" w:hAnsi="Arial"/>
          <w:b/>
          <w:bCs/>
          <w:sz w:val="22"/>
        </w:rPr>
      </w:pPr>
    </w:p>
    <w:p w14:paraId="7AB41FF5" w14:textId="77777777" w:rsidR="002555FF" w:rsidRPr="00AC5617" w:rsidRDefault="002555FF" w:rsidP="00AC5617">
      <w:pPr>
        <w:jc w:val="left"/>
        <w:rPr>
          <w:rFonts w:ascii="Arial" w:hAnsi="Arial"/>
          <w:b/>
          <w:bCs/>
          <w:sz w:val="22"/>
        </w:rPr>
      </w:pPr>
    </w:p>
    <w:p w14:paraId="4E75ADD5" w14:textId="77777777" w:rsidR="002555FF" w:rsidRPr="00AC5617" w:rsidRDefault="002555FF" w:rsidP="00AC5617">
      <w:pPr>
        <w:jc w:val="left"/>
        <w:rPr>
          <w:rFonts w:ascii="Arial" w:hAnsi="Arial"/>
          <w:b/>
          <w:bCs/>
          <w:sz w:val="22"/>
        </w:rPr>
      </w:pPr>
    </w:p>
    <w:p w14:paraId="2C89A978" w14:textId="77777777" w:rsidR="002555FF" w:rsidRPr="00AC5617" w:rsidRDefault="002555FF" w:rsidP="00AC5617">
      <w:pPr>
        <w:jc w:val="left"/>
        <w:rPr>
          <w:rFonts w:ascii="Arial" w:hAnsi="Arial"/>
          <w:b/>
          <w:bCs/>
          <w:sz w:val="22"/>
        </w:rPr>
      </w:pPr>
    </w:p>
    <w:p w14:paraId="6BABC493" w14:textId="77777777" w:rsidR="002555FF" w:rsidRPr="00AC5617" w:rsidRDefault="002555FF" w:rsidP="00AC5617">
      <w:pPr>
        <w:jc w:val="left"/>
        <w:rPr>
          <w:rFonts w:ascii="Arial" w:hAnsi="Arial"/>
          <w:b/>
          <w:bCs/>
          <w:sz w:val="22"/>
        </w:rPr>
      </w:pPr>
    </w:p>
    <w:p w14:paraId="67EA0C7E" w14:textId="77777777" w:rsidR="002C530F" w:rsidRPr="00AC5617" w:rsidRDefault="002C530F" w:rsidP="00AC5617">
      <w:pPr>
        <w:pStyle w:val="Heading1"/>
        <w:jc w:val="left"/>
        <w:rPr>
          <w:rFonts w:ascii="Arial" w:hAnsi="Arial" w:cs="Arial"/>
          <w:sz w:val="22"/>
          <w:szCs w:val="22"/>
          <w:u w:val="single"/>
        </w:rPr>
      </w:pPr>
      <w:r w:rsidRPr="00AC5617">
        <w:rPr>
          <w:rFonts w:ascii="Arial" w:hAnsi="Arial" w:cs="Arial"/>
          <w:color w:val="auto"/>
          <w:sz w:val="22"/>
          <w:szCs w:val="22"/>
          <w:u w:val="single"/>
        </w:rPr>
        <w:lastRenderedPageBreak/>
        <w:t>Introduction</w:t>
      </w:r>
    </w:p>
    <w:p w14:paraId="18EE3044" w14:textId="78DABE3B" w:rsidR="002C530F" w:rsidRPr="00AC5617" w:rsidRDefault="002C530F" w:rsidP="00AC5617">
      <w:pPr>
        <w:jc w:val="left"/>
        <w:rPr>
          <w:rFonts w:ascii="Arial" w:hAnsi="Arial"/>
          <w:sz w:val="22"/>
        </w:rPr>
      </w:pPr>
      <w:r w:rsidRPr="00AC5617">
        <w:rPr>
          <w:rFonts w:ascii="Arial" w:hAnsi="Arial"/>
          <w:sz w:val="22"/>
        </w:rPr>
        <w:t xml:space="preserve">Health and </w:t>
      </w:r>
      <w:r w:rsidR="00793128" w:rsidRPr="00AC5617">
        <w:rPr>
          <w:rFonts w:ascii="Arial" w:hAnsi="Arial"/>
          <w:sz w:val="22"/>
        </w:rPr>
        <w:t>S</w:t>
      </w:r>
      <w:r w:rsidRPr="00AC5617">
        <w:rPr>
          <w:rFonts w:ascii="Arial" w:hAnsi="Arial"/>
          <w:sz w:val="22"/>
        </w:rPr>
        <w:t xml:space="preserve">ocial </w:t>
      </w:r>
      <w:r w:rsidR="00793128" w:rsidRPr="00AC5617">
        <w:rPr>
          <w:rFonts w:ascii="Arial" w:hAnsi="Arial"/>
          <w:sz w:val="22"/>
        </w:rPr>
        <w:t>C</w:t>
      </w:r>
      <w:r w:rsidRPr="00AC5617">
        <w:rPr>
          <w:rFonts w:ascii="Arial" w:hAnsi="Arial"/>
          <w:sz w:val="22"/>
        </w:rPr>
        <w:t xml:space="preserve">are </w:t>
      </w:r>
      <w:r w:rsidR="00793128" w:rsidRPr="00AC5617">
        <w:rPr>
          <w:rFonts w:ascii="Arial" w:hAnsi="Arial"/>
          <w:sz w:val="22"/>
        </w:rPr>
        <w:t xml:space="preserve">is </w:t>
      </w:r>
      <w:r w:rsidRPr="00AC5617">
        <w:rPr>
          <w:rFonts w:ascii="Arial" w:hAnsi="Arial"/>
          <w:sz w:val="22"/>
        </w:rPr>
        <w:t xml:space="preserve">a sector that </w:t>
      </w:r>
      <w:r w:rsidR="006E7A54" w:rsidRPr="00AC5617">
        <w:rPr>
          <w:rFonts w:ascii="Arial" w:hAnsi="Arial"/>
          <w:sz w:val="22"/>
        </w:rPr>
        <w:t>work together</w:t>
      </w:r>
      <w:r w:rsidRPr="00AC5617">
        <w:rPr>
          <w:rFonts w:ascii="Arial" w:hAnsi="Arial"/>
          <w:sz w:val="22"/>
        </w:rPr>
        <w:t xml:space="preserve"> to support mental, physical, and social well-being </w:t>
      </w:r>
      <w:r w:rsidR="003A5153" w:rsidRPr="00AC5617">
        <w:rPr>
          <w:rFonts w:ascii="Arial" w:hAnsi="Arial"/>
          <w:sz w:val="22"/>
        </w:rPr>
        <w:t xml:space="preserve">of individuals </w:t>
      </w:r>
      <w:r w:rsidRPr="00AC5617">
        <w:rPr>
          <w:rFonts w:ascii="Arial" w:hAnsi="Arial"/>
          <w:sz w:val="22"/>
        </w:rPr>
        <w:t>with disabilities, illness, or ageing-related needs (Clarke, 2022). Healthcare focuses on diagnosing and treating people</w:t>
      </w:r>
      <w:r w:rsidR="00352101" w:rsidRPr="00AC5617">
        <w:rPr>
          <w:rFonts w:ascii="Arial" w:hAnsi="Arial"/>
          <w:sz w:val="22"/>
        </w:rPr>
        <w:t xml:space="preserve">, while </w:t>
      </w:r>
      <w:r w:rsidR="00E33182" w:rsidRPr="00AC5617">
        <w:rPr>
          <w:rFonts w:ascii="Arial" w:hAnsi="Arial"/>
          <w:sz w:val="22"/>
        </w:rPr>
        <w:t>social</w:t>
      </w:r>
      <w:r w:rsidRPr="00AC5617">
        <w:rPr>
          <w:rFonts w:ascii="Arial" w:hAnsi="Arial"/>
          <w:sz w:val="22"/>
        </w:rPr>
        <w:t xml:space="preserve"> care </w:t>
      </w:r>
      <w:r w:rsidR="00C83702" w:rsidRPr="00AC5617">
        <w:rPr>
          <w:rFonts w:ascii="Arial" w:hAnsi="Arial"/>
          <w:sz w:val="22"/>
        </w:rPr>
        <w:t>supports</w:t>
      </w:r>
      <w:r w:rsidR="0058625F" w:rsidRPr="00AC5617">
        <w:rPr>
          <w:rFonts w:ascii="Arial" w:hAnsi="Arial"/>
          <w:sz w:val="22"/>
        </w:rPr>
        <w:t xml:space="preserve"> individuals</w:t>
      </w:r>
      <w:r w:rsidRPr="00AC5617">
        <w:rPr>
          <w:rFonts w:ascii="Arial" w:hAnsi="Arial"/>
          <w:sz w:val="22"/>
        </w:rPr>
        <w:t xml:space="preserve"> with their daily activities to</w:t>
      </w:r>
      <w:r w:rsidR="000F7314" w:rsidRPr="00AC5617">
        <w:rPr>
          <w:rFonts w:ascii="Arial" w:hAnsi="Arial"/>
          <w:sz w:val="22"/>
        </w:rPr>
        <w:t xml:space="preserve"> help them</w:t>
      </w:r>
      <w:r w:rsidRPr="00AC5617">
        <w:rPr>
          <w:rFonts w:ascii="Arial" w:hAnsi="Arial"/>
          <w:sz w:val="22"/>
        </w:rPr>
        <w:t xml:space="preserve"> manage independence and social interaction. This assignment </w:t>
      </w:r>
      <w:r w:rsidR="003065DB" w:rsidRPr="00AC5617">
        <w:rPr>
          <w:rFonts w:ascii="Arial" w:hAnsi="Arial"/>
          <w:sz w:val="22"/>
        </w:rPr>
        <w:t>consists</w:t>
      </w:r>
      <w:r w:rsidR="00E475DE" w:rsidRPr="00AC5617">
        <w:rPr>
          <w:rFonts w:ascii="Arial" w:hAnsi="Arial"/>
          <w:sz w:val="22"/>
        </w:rPr>
        <w:t xml:space="preserve"> of</w:t>
      </w:r>
      <w:r w:rsidRPr="00AC5617">
        <w:rPr>
          <w:rFonts w:ascii="Arial" w:hAnsi="Arial"/>
          <w:sz w:val="22"/>
        </w:rPr>
        <w:t xml:space="preserve"> three task</w:t>
      </w:r>
      <w:r w:rsidR="00184E0A" w:rsidRPr="00AC5617">
        <w:rPr>
          <w:rFonts w:ascii="Arial" w:hAnsi="Arial"/>
          <w:sz w:val="22"/>
        </w:rPr>
        <w:t>s.</w:t>
      </w:r>
      <w:r w:rsidRPr="00AC5617">
        <w:rPr>
          <w:rFonts w:ascii="Arial" w:hAnsi="Arial"/>
          <w:sz w:val="22"/>
        </w:rPr>
        <w:t xml:space="preserve"> </w:t>
      </w:r>
      <w:r w:rsidR="00184E0A" w:rsidRPr="00AC5617">
        <w:rPr>
          <w:rFonts w:ascii="Arial" w:hAnsi="Arial"/>
          <w:sz w:val="22"/>
        </w:rPr>
        <w:t>T</w:t>
      </w:r>
      <w:r w:rsidRPr="00AC5617">
        <w:rPr>
          <w:rFonts w:ascii="Arial" w:hAnsi="Arial"/>
          <w:sz w:val="22"/>
        </w:rPr>
        <w:t>he first task</w:t>
      </w:r>
      <w:r w:rsidR="005E56A7" w:rsidRPr="00AC5617">
        <w:rPr>
          <w:rFonts w:ascii="Arial" w:hAnsi="Arial"/>
          <w:sz w:val="22"/>
        </w:rPr>
        <w:t xml:space="preserve"> prov</w:t>
      </w:r>
      <w:r w:rsidR="0033296D" w:rsidRPr="00AC5617">
        <w:rPr>
          <w:rFonts w:ascii="Arial" w:hAnsi="Arial"/>
          <w:sz w:val="22"/>
        </w:rPr>
        <w:t>ides a reflection</w:t>
      </w:r>
      <w:r w:rsidRPr="00AC5617">
        <w:rPr>
          <w:rFonts w:ascii="Arial" w:hAnsi="Arial"/>
          <w:sz w:val="22"/>
        </w:rPr>
        <w:t xml:space="preserve"> o</w:t>
      </w:r>
      <w:r w:rsidR="0012639A" w:rsidRPr="00AC5617">
        <w:rPr>
          <w:rFonts w:ascii="Arial" w:hAnsi="Arial"/>
          <w:sz w:val="22"/>
        </w:rPr>
        <w:t>n</w:t>
      </w:r>
      <w:r w:rsidRPr="00AC5617">
        <w:rPr>
          <w:rFonts w:ascii="Arial" w:hAnsi="Arial"/>
          <w:sz w:val="22"/>
        </w:rPr>
        <w:t xml:space="preserve"> the importance of principles of health and social care. The second task illustrate</w:t>
      </w:r>
      <w:r w:rsidR="00E85411" w:rsidRPr="00AC5617">
        <w:rPr>
          <w:rFonts w:ascii="Arial" w:hAnsi="Arial"/>
          <w:sz w:val="22"/>
        </w:rPr>
        <w:t>s</w:t>
      </w:r>
      <w:r w:rsidRPr="00AC5617">
        <w:rPr>
          <w:rFonts w:ascii="Arial" w:hAnsi="Arial"/>
          <w:sz w:val="22"/>
        </w:rPr>
        <w:t xml:space="preserve"> the</w:t>
      </w:r>
      <w:r w:rsidR="00525196" w:rsidRPr="00AC5617">
        <w:rPr>
          <w:rFonts w:ascii="Arial" w:hAnsi="Arial"/>
          <w:sz w:val="22"/>
        </w:rPr>
        <w:t>se</w:t>
      </w:r>
      <w:r w:rsidRPr="00AC5617">
        <w:rPr>
          <w:rFonts w:ascii="Arial" w:hAnsi="Arial"/>
          <w:sz w:val="22"/>
        </w:rPr>
        <w:t xml:space="preserve"> concepts in practice. The third tas</w:t>
      </w:r>
      <w:r w:rsidR="00A70A9E" w:rsidRPr="00AC5617">
        <w:rPr>
          <w:rFonts w:ascii="Arial" w:hAnsi="Arial"/>
          <w:sz w:val="22"/>
        </w:rPr>
        <w:t>k</w:t>
      </w:r>
      <w:r w:rsidRPr="00AC5617">
        <w:rPr>
          <w:rFonts w:ascii="Arial" w:hAnsi="Arial"/>
          <w:sz w:val="22"/>
        </w:rPr>
        <w:t xml:space="preserve"> involve</w:t>
      </w:r>
      <w:r w:rsidR="00C20476" w:rsidRPr="00AC5617">
        <w:rPr>
          <w:rFonts w:ascii="Arial" w:hAnsi="Arial"/>
          <w:sz w:val="22"/>
        </w:rPr>
        <w:t>s</w:t>
      </w:r>
      <w:r w:rsidRPr="00AC5617">
        <w:rPr>
          <w:rFonts w:ascii="Arial" w:hAnsi="Arial"/>
          <w:sz w:val="22"/>
        </w:rPr>
        <w:t xml:space="preserve"> a self-reflection</w:t>
      </w:r>
      <w:r w:rsidR="00BA1E62" w:rsidRPr="00AC5617">
        <w:rPr>
          <w:rFonts w:ascii="Arial" w:hAnsi="Arial"/>
          <w:sz w:val="22"/>
        </w:rPr>
        <w:t xml:space="preserve"> on my role</w:t>
      </w:r>
      <w:r w:rsidRPr="00AC5617">
        <w:rPr>
          <w:rFonts w:ascii="Arial" w:hAnsi="Arial"/>
          <w:sz w:val="22"/>
        </w:rPr>
        <w:t xml:space="preserve"> as a health and social care professional.</w:t>
      </w:r>
    </w:p>
    <w:p w14:paraId="71D4C3ED" w14:textId="77777777" w:rsidR="00E53887" w:rsidRPr="00AC5617" w:rsidRDefault="00E53887" w:rsidP="00AC5617">
      <w:pPr>
        <w:jc w:val="left"/>
        <w:rPr>
          <w:rFonts w:ascii="Arial" w:hAnsi="Arial"/>
          <w:sz w:val="22"/>
        </w:rPr>
      </w:pPr>
    </w:p>
    <w:p w14:paraId="155BB408" w14:textId="77777777" w:rsidR="002555FF" w:rsidRPr="00AC5617" w:rsidRDefault="002555FF" w:rsidP="00AC5617">
      <w:pPr>
        <w:jc w:val="left"/>
        <w:rPr>
          <w:rFonts w:ascii="Arial" w:hAnsi="Arial"/>
          <w:sz w:val="22"/>
          <w:u w:val="single"/>
        </w:rPr>
      </w:pPr>
    </w:p>
    <w:p w14:paraId="7A165BB0" w14:textId="77777777" w:rsidR="002555FF" w:rsidRPr="00AC5617" w:rsidRDefault="002555FF" w:rsidP="00AC5617">
      <w:pPr>
        <w:pStyle w:val="Heading1"/>
        <w:jc w:val="left"/>
        <w:rPr>
          <w:rFonts w:ascii="Arial" w:hAnsi="Arial" w:cs="Arial"/>
          <w:color w:val="auto"/>
          <w:sz w:val="22"/>
          <w:szCs w:val="22"/>
          <w:u w:val="single"/>
        </w:rPr>
      </w:pPr>
      <w:r w:rsidRPr="00AC5617">
        <w:rPr>
          <w:rFonts w:ascii="Arial" w:hAnsi="Arial" w:cs="Arial"/>
          <w:color w:val="auto"/>
          <w:sz w:val="22"/>
          <w:szCs w:val="22"/>
          <w:u w:val="single"/>
        </w:rPr>
        <w:t>Task 1: Reflection on the Importance of Principles of Health and Social Care</w:t>
      </w:r>
    </w:p>
    <w:p w14:paraId="46C86566" w14:textId="77777777" w:rsidR="002555FF" w:rsidRPr="00AC5617" w:rsidRDefault="002555FF" w:rsidP="006D4198">
      <w:pPr>
        <w:pStyle w:val="Heading2"/>
        <w:jc w:val="center"/>
        <w:rPr>
          <w:rFonts w:ascii="Arial" w:hAnsi="Arial" w:cs="Arial"/>
          <w:color w:val="auto"/>
          <w:sz w:val="22"/>
          <w:szCs w:val="22"/>
          <w:u w:val="single"/>
        </w:rPr>
      </w:pPr>
      <w:r w:rsidRPr="00AC5617">
        <w:rPr>
          <w:rFonts w:ascii="Arial" w:hAnsi="Arial" w:cs="Arial"/>
          <w:color w:val="auto"/>
          <w:sz w:val="22"/>
          <w:szCs w:val="22"/>
          <w:u w:val="single"/>
        </w:rPr>
        <w:t>Significance of Person-Centred Care, Partnership Working, and Ethics</w:t>
      </w:r>
    </w:p>
    <w:p w14:paraId="258AD3C6" w14:textId="77777777" w:rsidR="00FF1765" w:rsidRPr="00AC5617" w:rsidRDefault="00FF1765" w:rsidP="00AC5617">
      <w:pPr>
        <w:jc w:val="left"/>
        <w:rPr>
          <w:rFonts w:ascii="Arial" w:hAnsi="Arial"/>
          <w:sz w:val="22"/>
        </w:rPr>
      </w:pPr>
    </w:p>
    <w:p w14:paraId="6ED4D348" w14:textId="54A6FED3" w:rsidR="00BC5908" w:rsidRPr="00AC5617" w:rsidRDefault="002555FF" w:rsidP="00AC5617">
      <w:pPr>
        <w:jc w:val="left"/>
        <w:rPr>
          <w:rFonts w:ascii="Arial" w:hAnsi="Arial"/>
          <w:sz w:val="22"/>
        </w:rPr>
      </w:pPr>
      <w:r w:rsidRPr="00AC5617">
        <w:rPr>
          <w:rFonts w:ascii="Arial" w:hAnsi="Arial"/>
          <w:sz w:val="22"/>
        </w:rPr>
        <w:t xml:space="preserve">Person-centred care, partnership working, and ethics are </w:t>
      </w:r>
      <w:r w:rsidR="009459FB" w:rsidRPr="00AC5617">
        <w:rPr>
          <w:rFonts w:ascii="Arial" w:hAnsi="Arial"/>
          <w:sz w:val="22"/>
        </w:rPr>
        <w:t xml:space="preserve">fundamental </w:t>
      </w:r>
      <w:r w:rsidR="00E21D13" w:rsidRPr="00AC5617">
        <w:rPr>
          <w:rFonts w:ascii="Arial" w:hAnsi="Arial"/>
          <w:sz w:val="22"/>
        </w:rPr>
        <w:t>principles</w:t>
      </w:r>
      <w:r w:rsidRPr="00AC5617">
        <w:rPr>
          <w:rFonts w:ascii="Arial" w:hAnsi="Arial"/>
          <w:sz w:val="22"/>
        </w:rPr>
        <w:t xml:space="preserve"> in health and social care</w:t>
      </w:r>
      <w:r w:rsidR="0028417D" w:rsidRPr="00AC5617">
        <w:rPr>
          <w:rFonts w:ascii="Arial" w:hAnsi="Arial"/>
          <w:sz w:val="22"/>
        </w:rPr>
        <w:t>, as</w:t>
      </w:r>
      <w:r w:rsidRPr="00AC5617">
        <w:rPr>
          <w:rFonts w:ascii="Arial" w:hAnsi="Arial"/>
          <w:sz w:val="22"/>
        </w:rPr>
        <w:t xml:space="preserve"> </w:t>
      </w:r>
      <w:r w:rsidR="0028417D" w:rsidRPr="00AC5617">
        <w:rPr>
          <w:rFonts w:ascii="Arial" w:hAnsi="Arial"/>
          <w:sz w:val="22"/>
        </w:rPr>
        <w:t>they</w:t>
      </w:r>
      <w:r w:rsidR="008B75FC" w:rsidRPr="00AC5617">
        <w:rPr>
          <w:rFonts w:ascii="Arial" w:hAnsi="Arial"/>
          <w:sz w:val="22"/>
        </w:rPr>
        <w:t xml:space="preserve"> </w:t>
      </w:r>
      <w:r w:rsidRPr="00AC5617">
        <w:rPr>
          <w:rFonts w:ascii="Arial" w:hAnsi="Arial"/>
          <w:sz w:val="22"/>
        </w:rPr>
        <w:t xml:space="preserve">foster dignity, improve </w:t>
      </w:r>
      <w:r w:rsidR="008B75FC" w:rsidRPr="00AC5617">
        <w:rPr>
          <w:rFonts w:ascii="Arial" w:hAnsi="Arial"/>
          <w:sz w:val="22"/>
        </w:rPr>
        <w:t>patient</w:t>
      </w:r>
      <w:r w:rsidRPr="00AC5617">
        <w:rPr>
          <w:rFonts w:ascii="Arial" w:hAnsi="Arial"/>
          <w:sz w:val="22"/>
        </w:rPr>
        <w:t xml:space="preserve"> safety of patients, and enhance the quality of life (Ahmed, </w:t>
      </w:r>
      <w:proofErr w:type="spellStart"/>
      <w:r w:rsidRPr="00AC5617">
        <w:rPr>
          <w:rFonts w:ascii="Arial" w:hAnsi="Arial"/>
          <w:sz w:val="22"/>
        </w:rPr>
        <w:t>Mui</w:t>
      </w:r>
      <w:r w:rsidR="00361380" w:rsidRPr="00AC5617">
        <w:rPr>
          <w:rFonts w:ascii="Arial" w:hAnsi="Arial"/>
          <w:sz w:val="22"/>
        </w:rPr>
        <w:t>jsenberg</w:t>
      </w:r>
      <w:proofErr w:type="spellEnd"/>
      <w:r w:rsidRPr="00AC5617">
        <w:rPr>
          <w:rFonts w:ascii="Arial" w:hAnsi="Arial"/>
          <w:sz w:val="22"/>
        </w:rPr>
        <w:t xml:space="preserve"> and </w:t>
      </w:r>
      <w:proofErr w:type="spellStart"/>
      <w:r w:rsidRPr="00AC5617">
        <w:rPr>
          <w:rFonts w:ascii="Arial" w:hAnsi="Arial"/>
          <w:sz w:val="22"/>
        </w:rPr>
        <w:t>Vri</w:t>
      </w:r>
      <w:r w:rsidR="00820860" w:rsidRPr="00AC5617">
        <w:rPr>
          <w:rFonts w:ascii="Arial" w:hAnsi="Arial"/>
          <w:sz w:val="22"/>
        </w:rPr>
        <w:t>jhoef</w:t>
      </w:r>
      <w:proofErr w:type="spellEnd"/>
      <w:r w:rsidR="00820860" w:rsidRPr="00AC5617">
        <w:rPr>
          <w:rFonts w:ascii="Arial" w:hAnsi="Arial"/>
          <w:sz w:val="22"/>
        </w:rPr>
        <w:t>,</w:t>
      </w:r>
      <w:r w:rsidRPr="00AC5617">
        <w:rPr>
          <w:rFonts w:ascii="Arial" w:hAnsi="Arial"/>
          <w:sz w:val="22"/>
        </w:rPr>
        <w:t xml:space="preserve"> 2022). These principles</w:t>
      </w:r>
      <w:r w:rsidR="009F49C6" w:rsidRPr="00AC5617">
        <w:rPr>
          <w:rFonts w:ascii="Arial" w:hAnsi="Arial"/>
          <w:sz w:val="22"/>
        </w:rPr>
        <w:t xml:space="preserve"> </w:t>
      </w:r>
      <w:r w:rsidRPr="00AC5617">
        <w:rPr>
          <w:rFonts w:ascii="Arial" w:hAnsi="Arial"/>
          <w:sz w:val="22"/>
        </w:rPr>
        <w:t>shift</w:t>
      </w:r>
      <w:r w:rsidR="009F49C6" w:rsidRPr="00AC5617">
        <w:rPr>
          <w:rFonts w:ascii="Arial" w:hAnsi="Arial"/>
          <w:sz w:val="22"/>
        </w:rPr>
        <w:t xml:space="preserve"> the</w:t>
      </w:r>
      <w:r w:rsidRPr="00AC5617">
        <w:rPr>
          <w:rFonts w:ascii="Arial" w:hAnsi="Arial"/>
          <w:sz w:val="22"/>
        </w:rPr>
        <w:t xml:space="preserve"> focus from </w:t>
      </w:r>
      <w:r w:rsidR="006C182C" w:rsidRPr="00AC5617">
        <w:rPr>
          <w:rFonts w:ascii="Arial" w:hAnsi="Arial"/>
          <w:sz w:val="22"/>
        </w:rPr>
        <w:t>purely</w:t>
      </w:r>
      <w:r w:rsidR="00483A4A" w:rsidRPr="00AC5617">
        <w:rPr>
          <w:rFonts w:ascii="Arial" w:hAnsi="Arial"/>
          <w:sz w:val="22"/>
        </w:rPr>
        <w:t xml:space="preserve"> </w:t>
      </w:r>
      <w:r w:rsidRPr="00AC5617">
        <w:rPr>
          <w:rFonts w:ascii="Arial" w:hAnsi="Arial"/>
          <w:sz w:val="22"/>
        </w:rPr>
        <w:t>clinical outcomes to personalised</w:t>
      </w:r>
      <w:r w:rsidR="00483A4A" w:rsidRPr="00AC5617">
        <w:rPr>
          <w:rFonts w:ascii="Arial" w:hAnsi="Arial"/>
          <w:sz w:val="22"/>
        </w:rPr>
        <w:t>,</w:t>
      </w:r>
      <w:r w:rsidRPr="00AC5617">
        <w:rPr>
          <w:rFonts w:ascii="Arial" w:hAnsi="Arial"/>
          <w:sz w:val="22"/>
        </w:rPr>
        <w:t xml:space="preserve"> holistic</w:t>
      </w:r>
      <w:r w:rsidR="001810CF" w:rsidRPr="00AC5617">
        <w:rPr>
          <w:rFonts w:ascii="Arial" w:hAnsi="Arial"/>
          <w:sz w:val="22"/>
        </w:rPr>
        <w:t xml:space="preserve"> support</w:t>
      </w:r>
      <w:r w:rsidR="00DC54E3" w:rsidRPr="00AC5617">
        <w:rPr>
          <w:rFonts w:ascii="Arial" w:hAnsi="Arial"/>
          <w:sz w:val="22"/>
        </w:rPr>
        <w:t xml:space="preserve"> that </w:t>
      </w:r>
      <w:r w:rsidR="003238C5" w:rsidRPr="00AC5617">
        <w:rPr>
          <w:rFonts w:ascii="Arial" w:hAnsi="Arial"/>
          <w:sz w:val="22"/>
        </w:rPr>
        <w:t>promotes trust and empowerment.</w:t>
      </w:r>
      <w:r w:rsidRPr="00AC5617">
        <w:rPr>
          <w:rFonts w:ascii="Arial" w:hAnsi="Arial"/>
          <w:sz w:val="22"/>
        </w:rPr>
        <w:t xml:space="preserve"> </w:t>
      </w:r>
    </w:p>
    <w:p w14:paraId="10E6DAA4" w14:textId="717E85E7" w:rsidR="002555FF" w:rsidRPr="00AC5617" w:rsidRDefault="002555FF" w:rsidP="00AC5617">
      <w:pPr>
        <w:jc w:val="left"/>
        <w:rPr>
          <w:rFonts w:ascii="Arial" w:hAnsi="Arial"/>
          <w:sz w:val="22"/>
        </w:rPr>
      </w:pPr>
      <w:r w:rsidRPr="00AC5617">
        <w:rPr>
          <w:rFonts w:ascii="Arial" w:hAnsi="Arial"/>
          <w:sz w:val="22"/>
        </w:rPr>
        <w:t>Person-centred care provides individual</w:t>
      </w:r>
      <w:r w:rsidR="000D33C1" w:rsidRPr="00AC5617">
        <w:rPr>
          <w:rFonts w:ascii="Arial" w:hAnsi="Arial"/>
          <w:sz w:val="22"/>
        </w:rPr>
        <w:t>ised</w:t>
      </w:r>
      <w:r w:rsidRPr="00AC5617">
        <w:rPr>
          <w:rFonts w:ascii="Arial" w:hAnsi="Arial"/>
          <w:sz w:val="22"/>
        </w:rPr>
        <w:t xml:space="preserve"> support through respect, dignity, and </w:t>
      </w:r>
      <w:r w:rsidR="009A6D50" w:rsidRPr="00AC5617">
        <w:rPr>
          <w:rFonts w:ascii="Arial" w:hAnsi="Arial"/>
          <w:sz w:val="22"/>
        </w:rPr>
        <w:t>compassion, valuing</w:t>
      </w:r>
      <w:r w:rsidR="00DC4868" w:rsidRPr="00AC5617">
        <w:rPr>
          <w:rFonts w:ascii="Arial" w:hAnsi="Arial"/>
          <w:sz w:val="22"/>
        </w:rPr>
        <w:t xml:space="preserve"> each person</w:t>
      </w:r>
      <w:r w:rsidR="000157FB" w:rsidRPr="00AC5617">
        <w:rPr>
          <w:rFonts w:ascii="Arial" w:hAnsi="Arial"/>
          <w:sz w:val="22"/>
        </w:rPr>
        <w:t>’s</w:t>
      </w:r>
      <w:r w:rsidRPr="00AC5617">
        <w:rPr>
          <w:rFonts w:ascii="Arial" w:hAnsi="Arial"/>
          <w:sz w:val="22"/>
        </w:rPr>
        <w:t xml:space="preserve"> preferences, life</w:t>
      </w:r>
      <w:r w:rsidR="003130BB" w:rsidRPr="00AC5617">
        <w:rPr>
          <w:rFonts w:ascii="Arial" w:hAnsi="Arial"/>
          <w:sz w:val="22"/>
        </w:rPr>
        <w:t xml:space="preserve"> experiences</w:t>
      </w:r>
      <w:r w:rsidRPr="00AC5617">
        <w:rPr>
          <w:rFonts w:ascii="Arial" w:hAnsi="Arial"/>
          <w:sz w:val="22"/>
        </w:rPr>
        <w:t>, and needs.</w:t>
      </w:r>
      <w:r w:rsidR="00284BC1" w:rsidRPr="00AC5617">
        <w:rPr>
          <w:rFonts w:ascii="Arial" w:hAnsi="Arial"/>
          <w:sz w:val="22"/>
        </w:rPr>
        <w:t xml:space="preserve"> It</w:t>
      </w:r>
      <w:r w:rsidR="00BE5D9A" w:rsidRPr="00AC5617">
        <w:rPr>
          <w:rFonts w:ascii="Arial" w:hAnsi="Arial"/>
          <w:sz w:val="22"/>
        </w:rPr>
        <w:t xml:space="preserve"> also</w:t>
      </w:r>
      <w:r w:rsidR="00284BC1" w:rsidRPr="00AC5617">
        <w:rPr>
          <w:rFonts w:ascii="Arial" w:hAnsi="Arial"/>
          <w:sz w:val="22"/>
        </w:rPr>
        <w:t xml:space="preserve"> encourages </w:t>
      </w:r>
      <w:r w:rsidR="00E43C38" w:rsidRPr="00AC5617">
        <w:rPr>
          <w:rFonts w:ascii="Arial" w:hAnsi="Arial"/>
          <w:sz w:val="22"/>
        </w:rPr>
        <w:t>individuals to become active partners</w:t>
      </w:r>
      <w:r w:rsidR="00172215" w:rsidRPr="00AC5617">
        <w:rPr>
          <w:rFonts w:ascii="Arial" w:hAnsi="Arial"/>
          <w:sz w:val="22"/>
        </w:rPr>
        <w:t xml:space="preserve"> in their care, improving</w:t>
      </w:r>
      <w:r w:rsidR="00C12E71" w:rsidRPr="00AC5617">
        <w:rPr>
          <w:rFonts w:ascii="Arial" w:hAnsi="Arial"/>
          <w:sz w:val="22"/>
        </w:rPr>
        <w:t xml:space="preserve"> their confidence an</w:t>
      </w:r>
      <w:r w:rsidR="00270E08" w:rsidRPr="00AC5617">
        <w:rPr>
          <w:rFonts w:ascii="Arial" w:hAnsi="Arial"/>
          <w:sz w:val="22"/>
        </w:rPr>
        <w:t>d</w:t>
      </w:r>
      <w:r w:rsidR="00C12E71" w:rsidRPr="00AC5617">
        <w:rPr>
          <w:rFonts w:ascii="Arial" w:hAnsi="Arial"/>
          <w:sz w:val="22"/>
        </w:rPr>
        <w:t xml:space="preserve"> ability to manage</w:t>
      </w:r>
      <w:r w:rsidR="000307D5" w:rsidRPr="00AC5617">
        <w:rPr>
          <w:rFonts w:ascii="Arial" w:hAnsi="Arial"/>
          <w:sz w:val="22"/>
        </w:rPr>
        <w:t xml:space="preserve"> their own health</w:t>
      </w:r>
      <w:r w:rsidR="00C75042" w:rsidRPr="00AC5617">
        <w:rPr>
          <w:rFonts w:ascii="Arial" w:hAnsi="Arial"/>
          <w:sz w:val="22"/>
        </w:rPr>
        <w:t xml:space="preserve"> </w:t>
      </w:r>
      <w:r w:rsidRPr="00AC5617">
        <w:rPr>
          <w:rFonts w:ascii="Arial" w:hAnsi="Arial"/>
          <w:sz w:val="22"/>
        </w:rPr>
        <w:t>(Deuling et al., 2025). Partnership working in health and social care involves</w:t>
      </w:r>
      <w:r w:rsidR="0077620C" w:rsidRPr="00AC5617">
        <w:rPr>
          <w:rFonts w:ascii="Arial" w:hAnsi="Arial"/>
          <w:sz w:val="22"/>
        </w:rPr>
        <w:t xml:space="preserve"> </w:t>
      </w:r>
      <w:r w:rsidR="00566135" w:rsidRPr="00AC5617">
        <w:rPr>
          <w:rFonts w:ascii="Arial" w:hAnsi="Arial"/>
          <w:sz w:val="22"/>
        </w:rPr>
        <w:t>collaboration</w:t>
      </w:r>
      <w:r w:rsidR="0045222E" w:rsidRPr="00AC5617">
        <w:rPr>
          <w:rFonts w:ascii="Arial" w:hAnsi="Arial"/>
          <w:sz w:val="22"/>
        </w:rPr>
        <w:t xml:space="preserve"> between</w:t>
      </w:r>
      <w:r w:rsidRPr="00AC5617">
        <w:rPr>
          <w:rFonts w:ascii="Arial" w:hAnsi="Arial"/>
          <w:sz w:val="22"/>
        </w:rPr>
        <w:t xml:space="preserve"> service users, their families, and other professionals acros</w:t>
      </w:r>
      <w:r w:rsidR="00741793" w:rsidRPr="00AC5617">
        <w:rPr>
          <w:rFonts w:ascii="Arial" w:hAnsi="Arial"/>
          <w:sz w:val="22"/>
        </w:rPr>
        <w:t>s different</w:t>
      </w:r>
      <w:r w:rsidRPr="00AC5617">
        <w:rPr>
          <w:rFonts w:ascii="Arial" w:hAnsi="Arial"/>
          <w:sz w:val="22"/>
        </w:rPr>
        <w:t xml:space="preserve"> sectors. It</w:t>
      </w:r>
      <w:r w:rsidR="000D1532" w:rsidRPr="00AC5617">
        <w:rPr>
          <w:rFonts w:ascii="Arial" w:hAnsi="Arial"/>
          <w:sz w:val="22"/>
        </w:rPr>
        <w:t xml:space="preserve"> recognises</w:t>
      </w:r>
      <w:r w:rsidR="008E48DA" w:rsidRPr="00AC5617">
        <w:rPr>
          <w:rFonts w:ascii="Arial" w:hAnsi="Arial"/>
          <w:sz w:val="22"/>
        </w:rPr>
        <w:t xml:space="preserve"> and</w:t>
      </w:r>
      <w:r w:rsidRPr="00AC5617">
        <w:rPr>
          <w:rFonts w:ascii="Arial" w:hAnsi="Arial"/>
          <w:sz w:val="22"/>
        </w:rPr>
        <w:t xml:space="preserve"> respects </w:t>
      </w:r>
      <w:r w:rsidR="008E48DA" w:rsidRPr="00AC5617">
        <w:rPr>
          <w:rFonts w:ascii="Arial" w:hAnsi="Arial"/>
          <w:sz w:val="22"/>
        </w:rPr>
        <w:t>both</w:t>
      </w:r>
      <w:r w:rsidRPr="00AC5617">
        <w:rPr>
          <w:rFonts w:ascii="Arial" w:hAnsi="Arial"/>
          <w:sz w:val="22"/>
        </w:rPr>
        <w:t xml:space="preserve"> professional </w:t>
      </w:r>
      <w:r w:rsidR="007909D3" w:rsidRPr="00AC5617">
        <w:rPr>
          <w:rFonts w:ascii="Arial" w:hAnsi="Arial"/>
          <w:sz w:val="22"/>
        </w:rPr>
        <w:t>expertise</w:t>
      </w:r>
      <w:r w:rsidR="002A5033" w:rsidRPr="00AC5617">
        <w:rPr>
          <w:rFonts w:ascii="Arial" w:hAnsi="Arial"/>
          <w:sz w:val="22"/>
        </w:rPr>
        <w:t xml:space="preserve"> </w:t>
      </w:r>
      <w:r w:rsidRPr="00AC5617">
        <w:rPr>
          <w:rFonts w:ascii="Arial" w:hAnsi="Arial"/>
          <w:sz w:val="22"/>
        </w:rPr>
        <w:t>and lived experience</w:t>
      </w:r>
      <w:r w:rsidR="00B56D05" w:rsidRPr="00AC5617">
        <w:rPr>
          <w:rFonts w:ascii="Arial" w:hAnsi="Arial"/>
          <w:sz w:val="22"/>
        </w:rPr>
        <w:t>s</w:t>
      </w:r>
      <w:r w:rsidRPr="00AC5617">
        <w:rPr>
          <w:rFonts w:ascii="Arial" w:hAnsi="Arial"/>
          <w:sz w:val="22"/>
        </w:rPr>
        <w:t xml:space="preserve"> of patients</w:t>
      </w:r>
      <w:r w:rsidR="002A5033" w:rsidRPr="00AC5617">
        <w:rPr>
          <w:rFonts w:ascii="Arial" w:hAnsi="Arial"/>
          <w:sz w:val="22"/>
        </w:rPr>
        <w:t>,</w:t>
      </w:r>
      <w:r w:rsidRPr="00AC5617">
        <w:rPr>
          <w:rFonts w:ascii="Arial" w:hAnsi="Arial"/>
          <w:sz w:val="22"/>
        </w:rPr>
        <w:t xml:space="preserve"> lead</w:t>
      </w:r>
      <w:r w:rsidR="002A5033" w:rsidRPr="00AC5617">
        <w:rPr>
          <w:rFonts w:ascii="Arial" w:hAnsi="Arial"/>
          <w:sz w:val="22"/>
        </w:rPr>
        <w:t>ing</w:t>
      </w:r>
      <w:r w:rsidRPr="00AC5617">
        <w:rPr>
          <w:rFonts w:ascii="Arial" w:hAnsi="Arial"/>
          <w:sz w:val="22"/>
        </w:rPr>
        <w:t xml:space="preserve"> to</w:t>
      </w:r>
      <w:r w:rsidR="00BA2083" w:rsidRPr="00AC5617">
        <w:rPr>
          <w:rFonts w:ascii="Arial" w:hAnsi="Arial"/>
          <w:sz w:val="22"/>
        </w:rPr>
        <w:t xml:space="preserve"> more informed decision</w:t>
      </w:r>
      <w:r w:rsidR="00AD4103" w:rsidRPr="00AC5617">
        <w:rPr>
          <w:rFonts w:ascii="Arial" w:hAnsi="Arial"/>
          <w:sz w:val="22"/>
        </w:rPr>
        <w:t>-making and improved outcomes</w:t>
      </w:r>
      <w:r w:rsidR="001018DC" w:rsidRPr="00AC5617">
        <w:rPr>
          <w:rFonts w:ascii="Arial" w:hAnsi="Arial"/>
          <w:sz w:val="22"/>
        </w:rPr>
        <w:t>.</w:t>
      </w:r>
      <w:r w:rsidRPr="00AC5617">
        <w:rPr>
          <w:rFonts w:ascii="Arial" w:hAnsi="Arial"/>
          <w:sz w:val="22"/>
        </w:rPr>
        <w:t xml:space="preserve"> Ethics in care is significant because it </w:t>
      </w:r>
      <w:r w:rsidR="009B34EA" w:rsidRPr="00AC5617">
        <w:rPr>
          <w:rFonts w:ascii="Arial" w:hAnsi="Arial"/>
          <w:sz w:val="22"/>
        </w:rPr>
        <w:t>provides</w:t>
      </w:r>
      <w:r w:rsidR="00D4230F" w:rsidRPr="00AC5617">
        <w:rPr>
          <w:rFonts w:ascii="Arial" w:hAnsi="Arial"/>
          <w:sz w:val="22"/>
        </w:rPr>
        <w:t xml:space="preserve"> a moral</w:t>
      </w:r>
      <w:r w:rsidRPr="00AC5617">
        <w:rPr>
          <w:rFonts w:ascii="Arial" w:hAnsi="Arial"/>
          <w:sz w:val="22"/>
        </w:rPr>
        <w:t xml:space="preserve"> framework </w:t>
      </w:r>
      <w:r w:rsidR="00561BFE" w:rsidRPr="00AC5617">
        <w:rPr>
          <w:rFonts w:ascii="Arial" w:hAnsi="Arial"/>
          <w:sz w:val="22"/>
        </w:rPr>
        <w:t>that ensures</w:t>
      </w:r>
      <w:r w:rsidRPr="00AC5617">
        <w:rPr>
          <w:rFonts w:ascii="Arial" w:hAnsi="Arial"/>
          <w:sz w:val="22"/>
        </w:rPr>
        <w:t xml:space="preserve"> care is delivered with respect</w:t>
      </w:r>
      <w:r w:rsidR="00251146" w:rsidRPr="00AC5617">
        <w:rPr>
          <w:rFonts w:ascii="Arial" w:hAnsi="Arial"/>
          <w:sz w:val="22"/>
        </w:rPr>
        <w:t xml:space="preserve">, </w:t>
      </w:r>
      <w:r w:rsidR="00FF1765" w:rsidRPr="00AC5617">
        <w:rPr>
          <w:rFonts w:ascii="Arial" w:hAnsi="Arial"/>
          <w:sz w:val="22"/>
        </w:rPr>
        <w:t>fairness,</w:t>
      </w:r>
      <w:r w:rsidR="00251146" w:rsidRPr="00AC5617">
        <w:rPr>
          <w:rFonts w:ascii="Arial" w:hAnsi="Arial"/>
          <w:sz w:val="22"/>
        </w:rPr>
        <w:t xml:space="preserve"> </w:t>
      </w:r>
      <w:r w:rsidRPr="00AC5617">
        <w:rPr>
          <w:rFonts w:ascii="Arial" w:hAnsi="Arial"/>
          <w:sz w:val="22"/>
        </w:rPr>
        <w:t>and empat</w:t>
      </w:r>
      <w:r w:rsidR="003E78C1" w:rsidRPr="00AC5617">
        <w:rPr>
          <w:rFonts w:ascii="Arial" w:hAnsi="Arial"/>
          <w:sz w:val="22"/>
        </w:rPr>
        <w:t xml:space="preserve">hy </w:t>
      </w:r>
      <w:r w:rsidRPr="00AC5617">
        <w:rPr>
          <w:rFonts w:ascii="Arial" w:hAnsi="Arial"/>
          <w:sz w:val="22"/>
        </w:rPr>
        <w:t xml:space="preserve">(Ruddock et al., 2025). It upholds fundamental human rights </w:t>
      </w:r>
      <w:r w:rsidR="00251146" w:rsidRPr="00AC5617">
        <w:rPr>
          <w:rFonts w:ascii="Arial" w:hAnsi="Arial"/>
          <w:sz w:val="22"/>
        </w:rPr>
        <w:t>and</w:t>
      </w:r>
      <w:r w:rsidRPr="00AC5617">
        <w:rPr>
          <w:rFonts w:ascii="Arial" w:hAnsi="Arial"/>
          <w:sz w:val="22"/>
        </w:rPr>
        <w:t xml:space="preserve"> ensure</w:t>
      </w:r>
      <w:r w:rsidR="00251146" w:rsidRPr="00AC5617">
        <w:rPr>
          <w:rFonts w:ascii="Arial" w:hAnsi="Arial"/>
          <w:sz w:val="22"/>
        </w:rPr>
        <w:t>s</w:t>
      </w:r>
      <w:r w:rsidRPr="00AC5617">
        <w:rPr>
          <w:rFonts w:ascii="Arial" w:hAnsi="Arial"/>
          <w:sz w:val="22"/>
        </w:rPr>
        <w:t xml:space="preserve"> </w:t>
      </w:r>
      <w:r w:rsidR="0074688D" w:rsidRPr="00AC5617">
        <w:rPr>
          <w:rFonts w:ascii="Arial" w:hAnsi="Arial"/>
          <w:sz w:val="22"/>
        </w:rPr>
        <w:t xml:space="preserve">that </w:t>
      </w:r>
      <w:r w:rsidRPr="00AC5617">
        <w:rPr>
          <w:rFonts w:ascii="Arial" w:hAnsi="Arial"/>
          <w:sz w:val="22"/>
        </w:rPr>
        <w:t>individuals</w:t>
      </w:r>
      <w:r w:rsidR="0074688D" w:rsidRPr="00AC5617">
        <w:rPr>
          <w:rFonts w:ascii="Arial" w:hAnsi="Arial"/>
          <w:sz w:val="22"/>
        </w:rPr>
        <w:t xml:space="preserve"> are </w:t>
      </w:r>
      <w:r w:rsidR="00D47885" w:rsidRPr="00AC5617">
        <w:rPr>
          <w:rFonts w:ascii="Arial" w:hAnsi="Arial"/>
          <w:sz w:val="22"/>
        </w:rPr>
        <w:t xml:space="preserve">treated as </w:t>
      </w:r>
      <w:r w:rsidRPr="00AC5617">
        <w:rPr>
          <w:rFonts w:ascii="Arial" w:hAnsi="Arial"/>
          <w:sz w:val="22"/>
        </w:rPr>
        <w:t>unique</w:t>
      </w:r>
      <w:r w:rsidR="00D47885" w:rsidRPr="00AC5617">
        <w:rPr>
          <w:rFonts w:ascii="Arial" w:hAnsi="Arial"/>
          <w:sz w:val="22"/>
        </w:rPr>
        <w:t xml:space="preserve"> people</w:t>
      </w:r>
      <w:r w:rsidR="006927AB" w:rsidRPr="00AC5617">
        <w:rPr>
          <w:rFonts w:ascii="Arial" w:hAnsi="Arial"/>
          <w:sz w:val="22"/>
        </w:rPr>
        <w:t xml:space="preserve"> with diverse</w:t>
      </w:r>
      <w:r w:rsidRPr="00AC5617">
        <w:rPr>
          <w:rFonts w:ascii="Arial" w:hAnsi="Arial"/>
          <w:sz w:val="22"/>
        </w:rPr>
        <w:t xml:space="preserve"> backgrounds</w:t>
      </w:r>
      <w:r w:rsidR="009E756F" w:rsidRPr="00AC5617">
        <w:rPr>
          <w:rFonts w:ascii="Arial" w:hAnsi="Arial"/>
          <w:sz w:val="22"/>
        </w:rPr>
        <w:t xml:space="preserve"> and values.</w:t>
      </w:r>
    </w:p>
    <w:p w14:paraId="035E7E3A" w14:textId="77777777" w:rsidR="002555FF" w:rsidRPr="00AC5617" w:rsidRDefault="002555FF" w:rsidP="00AC5617">
      <w:pPr>
        <w:jc w:val="left"/>
        <w:rPr>
          <w:rFonts w:ascii="Arial" w:hAnsi="Arial"/>
          <w:sz w:val="22"/>
        </w:rPr>
      </w:pPr>
    </w:p>
    <w:p w14:paraId="5B1D36D5" w14:textId="77777777" w:rsidR="002555FF" w:rsidRPr="00AC5617" w:rsidRDefault="002555FF" w:rsidP="00AC5617">
      <w:pPr>
        <w:pStyle w:val="Heading2"/>
        <w:jc w:val="left"/>
        <w:rPr>
          <w:rFonts w:ascii="Arial" w:hAnsi="Arial" w:cs="Arial"/>
          <w:color w:val="auto"/>
          <w:sz w:val="22"/>
          <w:szCs w:val="22"/>
        </w:rPr>
      </w:pPr>
      <w:r w:rsidRPr="00AC5617">
        <w:rPr>
          <w:rFonts w:ascii="Arial" w:hAnsi="Arial" w:cs="Arial"/>
          <w:color w:val="auto"/>
          <w:sz w:val="22"/>
          <w:szCs w:val="22"/>
        </w:rPr>
        <w:t>Principles of Health and Social Care Support Based on the Quality of Care</w:t>
      </w:r>
    </w:p>
    <w:p w14:paraId="0ACD7953" w14:textId="71631974" w:rsidR="002555FF" w:rsidRPr="00AC5617" w:rsidRDefault="002555FF" w:rsidP="00AC5617">
      <w:pPr>
        <w:jc w:val="left"/>
        <w:rPr>
          <w:rFonts w:ascii="Arial" w:hAnsi="Arial"/>
          <w:sz w:val="22"/>
        </w:rPr>
      </w:pPr>
      <w:r w:rsidRPr="00AC5617">
        <w:rPr>
          <w:rFonts w:ascii="Arial" w:hAnsi="Arial"/>
          <w:sz w:val="22"/>
        </w:rPr>
        <w:t xml:space="preserve">I have experienced that person-centred care focuses on the individual at the heart of service delivery. Instead of treating patients as passive recipients of care, this approach identifies them as active participants with unique values, preferences, and needs (Goodair and Reeves, 2024). It has been identified that this approach of care aligns with Maslow’s Hierarchy of Needs framework, which proposes that people have five levels of needs: physiological, safety, love and </w:t>
      </w:r>
      <w:r w:rsidRPr="00AC5617">
        <w:rPr>
          <w:rFonts w:ascii="Arial" w:hAnsi="Arial"/>
          <w:sz w:val="22"/>
        </w:rPr>
        <w:lastRenderedPageBreak/>
        <w:t xml:space="preserve">belonging, esteem, and self-actualisation needs. In health and social care settings, professionals </w:t>
      </w:r>
      <w:r w:rsidR="007E6E55" w:rsidRPr="00AC5617">
        <w:rPr>
          <w:rFonts w:ascii="Arial" w:hAnsi="Arial"/>
          <w:sz w:val="22"/>
        </w:rPr>
        <w:t>must</w:t>
      </w:r>
      <w:r w:rsidRPr="00AC5617">
        <w:rPr>
          <w:rFonts w:ascii="Arial" w:hAnsi="Arial"/>
          <w:sz w:val="22"/>
        </w:rPr>
        <w:t xml:space="preserve"> ensure that basic needs like food, hydration, and hygiene are maintained. However, quality care is more than physical health (Masterson et al., 2022). Respect, emotional security, digitality, and opportunities for independence address higher-level needs like esteem and belonging. For instance, in care planning, it has been recognised that involving the patient in care planning not only supports autonomy but also increases physiological well-being (Kruk et al., 2022). Based on this, person-centred care is important in increasing the satisfaction of a patient by promoting a holistic well-being instead of focusing on treating the illness.</w:t>
      </w:r>
    </w:p>
    <w:p w14:paraId="07B426DE" w14:textId="067C83D7" w:rsidR="002555FF" w:rsidRPr="00AC5617" w:rsidRDefault="002555FF" w:rsidP="00AC5617">
      <w:pPr>
        <w:jc w:val="left"/>
        <w:rPr>
          <w:rFonts w:ascii="Arial" w:hAnsi="Arial"/>
          <w:sz w:val="22"/>
        </w:rPr>
      </w:pPr>
      <w:r w:rsidRPr="00AC5617">
        <w:rPr>
          <w:rFonts w:ascii="Arial" w:hAnsi="Arial"/>
          <w:sz w:val="22"/>
        </w:rPr>
        <w:t xml:space="preserve">Another important principle is partnership working because it improves the quality of care. Health and social care involve various professionals, including doctors, nurses, social workers, and others. The collaboration of these professionals decreases duplication of services and minimises the risks (Demissie et al., 2024). Based on the NHS framework, multidisciplinary teams share information to ensure coordinated support. </w:t>
      </w:r>
      <w:r w:rsidR="003A66E0" w:rsidRPr="00AC5617">
        <w:rPr>
          <w:rFonts w:ascii="Arial" w:hAnsi="Arial"/>
          <w:sz w:val="22"/>
        </w:rPr>
        <w:t>So, partnership</w:t>
      </w:r>
      <w:r w:rsidRPr="00AC5617">
        <w:rPr>
          <w:rFonts w:ascii="Arial" w:hAnsi="Arial"/>
          <w:sz w:val="22"/>
        </w:rPr>
        <w:t xml:space="preserve"> working shows the concept of Maslow's love and belonging needs in social connection. When medical professionals collaborate, and families are involved, service users feel valued and supported. In addition, partnership working increases safeguarding practices to ensure that vulnerable individuals are protected through accountability and shared responsibility (Gizaw, </w:t>
      </w:r>
      <w:proofErr w:type="spellStart"/>
      <w:r w:rsidRPr="00AC5617">
        <w:rPr>
          <w:rFonts w:ascii="Arial" w:hAnsi="Arial"/>
          <w:sz w:val="22"/>
        </w:rPr>
        <w:t>Astale</w:t>
      </w:r>
      <w:proofErr w:type="spellEnd"/>
      <w:r w:rsidRPr="00AC5617">
        <w:rPr>
          <w:rFonts w:ascii="Arial" w:hAnsi="Arial"/>
          <w:sz w:val="22"/>
        </w:rPr>
        <w:t xml:space="preserve"> and Kassie, 2022). So, without effective teamwork and communication, care can become inconsistent and fragmented, which adversely affects the outcomes.</w:t>
      </w:r>
    </w:p>
    <w:p w14:paraId="226FDCD2" w14:textId="598D9723" w:rsidR="002555FF" w:rsidRPr="00AC5617" w:rsidRDefault="002555FF" w:rsidP="00AC5617">
      <w:pPr>
        <w:jc w:val="left"/>
        <w:rPr>
          <w:rFonts w:ascii="Arial" w:hAnsi="Arial"/>
          <w:sz w:val="22"/>
        </w:rPr>
      </w:pPr>
      <w:r w:rsidRPr="00AC5617">
        <w:rPr>
          <w:rFonts w:ascii="Arial" w:hAnsi="Arial"/>
          <w:sz w:val="22"/>
        </w:rPr>
        <w:t xml:space="preserve">Another essential principle is ethical practice, which is critical in health and social care. Professionals </w:t>
      </w:r>
      <w:r w:rsidR="00572846" w:rsidRPr="00AC5617">
        <w:rPr>
          <w:rFonts w:ascii="Arial" w:hAnsi="Arial"/>
          <w:sz w:val="22"/>
        </w:rPr>
        <w:t>must</w:t>
      </w:r>
      <w:r w:rsidRPr="00AC5617">
        <w:rPr>
          <w:rFonts w:ascii="Arial" w:hAnsi="Arial"/>
          <w:sz w:val="22"/>
        </w:rPr>
        <w:t xml:space="preserve"> follow ethical codes and principles like beneficence, autonomy, justice, confidentiality, and others. Ethical decision-making ensures that the rights of people are respected while balancing the benefits and risks (Ruddock et al., 2025). For example, respecting autonomy means supporting people to make informed decisions. So, ethics help in protecting both service users and professionals by promoting fairness, trust, and accountability.</w:t>
      </w:r>
    </w:p>
    <w:p w14:paraId="4C81243F" w14:textId="77777777" w:rsidR="002555FF" w:rsidRPr="00AC5617" w:rsidRDefault="002555FF" w:rsidP="00AC5617">
      <w:pPr>
        <w:jc w:val="left"/>
        <w:rPr>
          <w:rFonts w:ascii="Arial" w:hAnsi="Arial"/>
          <w:sz w:val="22"/>
        </w:rPr>
      </w:pPr>
    </w:p>
    <w:p w14:paraId="65B0347B" w14:textId="77777777" w:rsidR="002555FF" w:rsidRPr="00AC5617" w:rsidRDefault="002555FF" w:rsidP="00AC5617">
      <w:pPr>
        <w:jc w:val="left"/>
        <w:rPr>
          <w:rFonts w:ascii="Arial" w:hAnsi="Arial"/>
          <w:sz w:val="22"/>
          <w:u w:val="single"/>
        </w:rPr>
      </w:pPr>
    </w:p>
    <w:p w14:paraId="33DA50F0" w14:textId="77777777" w:rsidR="002555FF" w:rsidRPr="00AC5617" w:rsidRDefault="002555FF" w:rsidP="00AC5617">
      <w:pPr>
        <w:pStyle w:val="Heading1"/>
        <w:jc w:val="left"/>
        <w:rPr>
          <w:rFonts w:ascii="Arial" w:hAnsi="Arial" w:cs="Arial"/>
          <w:color w:val="auto"/>
          <w:sz w:val="22"/>
          <w:szCs w:val="22"/>
          <w:u w:val="single"/>
        </w:rPr>
      </w:pPr>
      <w:r w:rsidRPr="00AC5617">
        <w:rPr>
          <w:rFonts w:ascii="Arial" w:hAnsi="Arial" w:cs="Arial"/>
          <w:color w:val="auto"/>
          <w:sz w:val="22"/>
          <w:szCs w:val="22"/>
          <w:u w:val="single"/>
        </w:rPr>
        <w:t>Task 2: Practical Examples of Concepts in Practice</w:t>
      </w:r>
    </w:p>
    <w:p w14:paraId="595FE37F" w14:textId="77777777" w:rsidR="002555FF" w:rsidRPr="00AC5617" w:rsidRDefault="002555FF" w:rsidP="00AC5617">
      <w:pPr>
        <w:jc w:val="left"/>
        <w:rPr>
          <w:rFonts w:ascii="Arial" w:hAnsi="Arial"/>
          <w:sz w:val="22"/>
        </w:rPr>
      </w:pPr>
      <w:r w:rsidRPr="00AC5617">
        <w:rPr>
          <w:rFonts w:ascii="Arial" w:hAnsi="Arial"/>
          <w:sz w:val="22"/>
        </w:rPr>
        <w:t xml:space="preserve">The story of Joan provides a real-world example of how person-centred care, partnership working, and ethical practices can be applied within the UK health and social care sectors. Joan’s improvement is seen to be centred around person-centred care (Jeff et al., 2025). Joan was struggling with her pulmonary rehabilitation because she had to manage Chronic Obstructive Pulmonary Disease. Instead of labelling the person as non-compliant, Joan's physiotherapist tried to understand the root causes of this engagement. The Patient Activation </w:t>
      </w:r>
      <w:r w:rsidRPr="00AC5617">
        <w:rPr>
          <w:rFonts w:ascii="Arial" w:hAnsi="Arial"/>
          <w:sz w:val="22"/>
        </w:rPr>
        <w:lastRenderedPageBreak/>
        <w:t>Measurement tool was used to evaluate the skills, knowledge, and confidence of Joan in managing her condition. Since Joan’s activation was low, it allowed the team to express her concerns (Demissie et al., 2024). With the assistance of active listening and shared decision-making, Joan’s team discovered that Crohn’s disease prevented her from leaving the house. So, important aspects were focused on to address the barriers, which showed genuine person-centred care. This approach aligns with the principles in the Health and Social Care Act 2012 to promote the involvement of patients and personalised care planning (Ruddock et al., 2025).</w:t>
      </w:r>
    </w:p>
    <w:p w14:paraId="4EA776F2" w14:textId="77777777" w:rsidR="002555FF" w:rsidRPr="00AC5617" w:rsidRDefault="002555FF" w:rsidP="00AC5617">
      <w:pPr>
        <w:jc w:val="left"/>
        <w:rPr>
          <w:rFonts w:ascii="Arial" w:hAnsi="Arial"/>
          <w:sz w:val="22"/>
        </w:rPr>
      </w:pPr>
      <w:r w:rsidRPr="00AC5617">
        <w:rPr>
          <w:rFonts w:ascii="Arial" w:hAnsi="Arial"/>
          <w:sz w:val="22"/>
        </w:rPr>
        <w:t>In Joan’s progress, partnership working played a vital role. Joan’s care involved collaboration between a specialist physiotherapist, a General Practitioner, and the therapy team. This is a multidisciplinary approach that ensured a collaborative management of Joan’s Crohn’s disease. Communication between professionals decreased the risks of fragmented care (Deuling et al., 2025). Joan was also actively involved in this process. The joint development of an action plan empowered Joan to take ownership of her care and health, reflecting the NICE guideline to encourage integrated care and shared decision-making for long-term conditions. These positive results demonstrated the effectiveness of partnership working in well-being and service efficiency.</w:t>
      </w:r>
    </w:p>
    <w:p w14:paraId="098B0CC4" w14:textId="77777777" w:rsidR="002555FF" w:rsidRPr="00AC5617" w:rsidRDefault="002555FF" w:rsidP="00AC5617">
      <w:pPr>
        <w:jc w:val="left"/>
        <w:rPr>
          <w:rFonts w:ascii="Arial" w:hAnsi="Arial"/>
          <w:sz w:val="22"/>
        </w:rPr>
      </w:pPr>
      <w:r w:rsidRPr="00AC5617">
        <w:rPr>
          <w:rFonts w:ascii="Arial" w:hAnsi="Arial"/>
          <w:sz w:val="22"/>
        </w:rPr>
        <w:t>Besides, ethical practice underpinned the overall intervention (Demissie et al., 2024). The autonomy of Joan was respected throughout the process. Rather than imposing treatment on her, the professional supported the informed choice and increased her confidence gradually. Ethical principles were ensured by the PAM evaluation by taking her consent. So, ethical principles acted in her best interest and non-maleficence avoided harm. This was seen in the overall effort to reduce unnecessary hospital admissions and improve her quality of life (Clarke, 2022). The current policies in the UK and the NHS Long-Term Plan focus on prevention, personalised care, and self-management. The identification of the barriers supports patient activation and inspires collaborative working.</w:t>
      </w:r>
    </w:p>
    <w:p w14:paraId="170BAD79" w14:textId="77777777" w:rsidR="002555FF" w:rsidRPr="00AC5617" w:rsidRDefault="002555FF" w:rsidP="00AC5617">
      <w:pPr>
        <w:jc w:val="left"/>
        <w:rPr>
          <w:rFonts w:ascii="Arial" w:hAnsi="Arial"/>
          <w:sz w:val="22"/>
        </w:rPr>
      </w:pPr>
    </w:p>
    <w:p w14:paraId="360AC6DC" w14:textId="77777777" w:rsidR="002555FF" w:rsidRPr="00AC5617" w:rsidRDefault="002555FF" w:rsidP="00AC5617">
      <w:pPr>
        <w:jc w:val="left"/>
        <w:rPr>
          <w:rFonts w:ascii="Arial" w:hAnsi="Arial"/>
          <w:sz w:val="22"/>
          <w:u w:val="single"/>
        </w:rPr>
      </w:pPr>
    </w:p>
    <w:p w14:paraId="788C7B7D" w14:textId="7CC9C78A" w:rsidR="00F14545" w:rsidRPr="00AC5617" w:rsidRDefault="002555FF" w:rsidP="00AC5617">
      <w:pPr>
        <w:pStyle w:val="Heading1"/>
        <w:jc w:val="left"/>
        <w:rPr>
          <w:rFonts w:ascii="Arial" w:hAnsi="Arial" w:cs="Arial"/>
          <w:color w:val="auto"/>
          <w:sz w:val="22"/>
          <w:szCs w:val="22"/>
          <w:u w:val="single"/>
        </w:rPr>
      </w:pPr>
      <w:r w:rsidRPr="00AC5617">
        <w:rPr>
          <w:rFonts w:ascii="Arial" w:hAnsi="Arial" w:cs="Arial"/>
          <w:color w:val="auto"/>
          <w:sz w:val="22"/>
          <w:szCs w:val="22"/>
          <w:u w:val="single"/>
        </w:rPr>
        <w:t>Task 3: Reflection on the Principles of Person-Centred Care, Partnership Working, and Ethics</w:t>
      </w:r>
    </w:p>
    <w:p w14:paraId="647B4D61" w14:textId="77777777" w:rsidR="002555FF" w:rsidRPr="00AC5617" w:rsidRDefault="002555FF" w:rsidP="00AC5617">
      <w:pPr>
        <w:pStyle w:val="Heading2"/>
        <w:jc w:val="left"/>
        <w:rPr>
          <w:rFonts w:ascii="Arial" w:hAnsi="Arial" w:cs="Arial"/>
          <w:color w:val="auto"/>
          <w:sz w:val="22"/>
          <w:szCs w:val="22"/>
          <w:u w:val="single"/>
        </w:rPr>
      </w:pPr>
      <w:r w:rsidRPr="00AC5617">
        <w:rPr>
          <w:rFonts w:ascii="Arial" w:hAnsi="Arial" w:cs="Arial"/>
          <w:color w:val="auto"/>
          <w:sz w:val="22"/>
          <w:szCs w:val="22"/>
          <w:u w:val="single"/>
        </w:rPr>
        <w:t>Person-Centred Care</w:t>
      </w:r>
    </w:p>
    <w:p w14:paraId="69547DDE" w14:textId="2D242D3B" w:rsidR="002555FF" w:rsidRPr="00AC5617" w:rsidRDefault="002555FF" w:rsidP="00AC5617">
      <w:pPr>
        <w:jc w:val="left"/>
        <w:rPr>
          <w:rFonts w:ascii="Arial" w:hAnsi="Arial"/>
          <w:sz w:val="22"/>
        </w:rPr>
      </w:pPr>
      <w:r w:rsidRPr="00AC5617">
        <w:rPr>
          <w:rFonts w:ascii="Arial" w:hAnsi="Arial"/>
          <w:sz w:val="22"/>
        </w:rPr>
        <w:t xml:space="preserve">I have been influenced by person-centred care in my daily work. In various interactions from the focus of shift to the completion of various tasks, I have understood that it is important to understand the individuals. I start my day by considering the service users as active participants in their own care instead of passive recipients (Goodair and Reeves, 2024). For instance, rather </w:t>
      </w:r>
      <w:r w:rsidRPr="00AC5617">
        <w:rPr>
          <w:rFonts w:ascii="Arial" w:hAnsi="Arial"/>
          <w:sz w:val="22"/>
        </w:rPr>
        <w:lastRenderedPageBreak/>
        <w:t xml:space="preserve">than imposing a standard routine, I </w:t>
      </w:r>
      <w:r w:rsidR="007637DC" w:rsidRPr="00AC5617">
        <w:rPr>
          <w:rFonts w:ascii="Arial" w:hAnsi="Arial"/>
          <w:sz w:val="22"/>
        </w:rPr>
        <w:t>collaborate</w:t>
      </w:r>
      <w:r w:rsidRPr="00AC5617">
        <w:rPr>
          <w:rFonts w:ascii="Arial" w:hAnsi="Arial"/>
          <w:sz w:val="22"/>
        </w:rPr>
        <w:t xml:space="preserve"> with the patients to reflect their personal preferences. This can be the choice of breakfast, dressing, or specific routines in hygiene. These are small fundamentals to maintain their autonomy, independence, and dignity.</w:t>
      </w:r>
    </w:p>
    <w:p w14:paraId="696DA29C" w14:textId="715D48E3" w:rsidR="002555FF" w:rsidRPr="00AC5617" w:rsidRDefault="002555FF" w:rsidP="00AC5617">
      <w:pPr>
        <w:jc w:val="left"/>
        <w:rPr>
          <w:rFonts w:ascii="Arial" w:hAnsi="Arial"/>
          <w:sz w:val="22"/>
        </w:rPr>
      </w:pPr>
      <w:r w:rsidRPr="00AC5617">
        <w:rPr>
          <w:rFonts w:ascii="Arial" w:hAnsi="Arial"/>
          <w:sz w:val="22"/>
        </w:rPr>
        <w:t xml:space="preserve">I use the principles of person-centred care to look beyond the medical diagnosis of a patient by learning their social, emotional, and spiritual aspects. In my regular activities, this involves active listening to understand their aspirations, which allows me to modify support to what truly matters to them. When communication becomes a barrier, I adapt my overall approach (Gizaw, </w:t>
      </w:r>
      <w:proofErr w:type="spellStart"/>
      <w:r w:rsidRPr="00AC5617">
        <w:rPr>
          <w:rFonts w:ascii="Arial" w:hAnsi="Arial"/>
          <w:sz w:val="22"/>
        </w:rPr>
        <w:t>Astale</w:t>
      </w:r>
      <w:proofErr w:type="spellEnd"/>
      <w:r w:rsidRPr="00AC5617">
        <w:rPr>
          <w:rFonts w:ascii="Arial" w:hAnsi="Arial"/>
          <w:sz w:val="22"/>
        </w:rPr>
        <w:t xml:space="preserve"> and Kassie, 2022). For instance, if I </w:t>
      </w:r>
      <w:r w:rsidR="00F14545" w:rsidRPr="00AC5617">
        <w:rPr>
          <w:rFonts w:ascii="Arial" w:hAnsi="Arial"/>
          <w:sz w:val="22"/>
        </w:rPr>
        <w:t>collaborate</w:t>
      </w:r>
      <w:r w:rsidRPr="00AC5617">
        <w:rPr>
          <w:rFonts w:ascii="Arial" w:hAnsi="Arial"/>
          <w:sz w:val="22"/>
        </w:rPr>
        <w:t xml:space="preserve"> with a patient with dementia, I use visual aids, non-verbal cues, and familiar music to ensure that they remain at the heart of every decision.</w:t>
      </w:r>
    </w:p>
    <w:p w14:paraId="2E042944" w14:textId="2B2ECC5E" w:rsidR="002555FF" w:rsidRPr="00AC5617" w:rsidRDefault="002555FF" w:rsidP="00AC5617">
      <w:pPr>
        <w:jc w:val="left"/>
        <w:rPr>
          <w:rFonts w:ascii="Arial" w:hAnsi="Arial"/>
          <w:sz w:val="22"/>
        </w:rPr>
      </w:pPr>
      <w:r w:rsidRPr="00AC5617">
        <w:rPr>
          <w:rFonts w:ascii="Arial" w:hAnsi="Arial"/>
          <w:sz w:val="22"/>
        </w:rPr>
        <w:t xml:space="preserve">So, this approach </w:t>
      </w:r>
      <w:r w:rsidR="00F14545" w:rsidRPr="00AC5617">
        <w:rPr>
          <w:rFonts w:ascii="Arial" w:hAnsi="Arial"/>
          <w:sz w:val="22"/>
        </w:rPr>
        <w:t>transforms</w:t>
      </w:r>
      <w:r w:rsidRPr="00AC5617">
        <w:rPr>
          <w:rFonts w:ascii="Arial" w:hAnsi="Arial"/>
          <w:sz w:val="22"/>
        </w:rPr>
        <w:t xml:space="preserve"> my role from an “expert” by providing instructions to a partner that </w:t>
      </w:r>
      <w:r w:rsidR="00FA627B" w:rsidRPr="00AC5617">
        <w:rPr>
          <w:rFonts w:ascii="Arial" w:hAnsi="Arial"/>
          <w:sz w:val="22"/>
        </w:rPr>
        <w:t>collaborate with</w:t>
      </w:r>
      <w:r w:rsidRPr="00AC5617">
        <w:rPr>
          <w:rFonts w:ascii="Arial" w:hAnsi="Arial"/>
          <w:sz w:val="22"/>
        </w:rPr>
        <w:t xml:space="preserve"> the patient and their family. Maintaining values like privacy, respect, and compassion has helped me to create deep trust. This approach not only improves their physical and mental health outcomes but also makes the care of mine more meaningful (Gizaw, </w:t>
      </w:r>
      <w:proofErr w:type="spellStart"/>
      <w:r w:rsidRPr="00AC5617">
        <w:rPr>
          <w:rFonts w:ascii="Arial" w:hAnsi="Arial"/>
          <w:sz w:val="22"/>
        </w:rPr>
        <w:t>Astale</w:t>
      </w:r>
      <w:proofErr w:type="spellEnd"/>
      <w:r w:rsidRPr="00AC5617">
        <w:rPr>
          <w:rFonts w:ascii="Arial" w:hAnsi="Arial"/>
          <w:sz w:val="22"/>
        </w:rPr>
        <w:t xml:space="preserve"> and Kassie, 2022). This helps me to value every person and let them lead their own life.</w:t>
      </w:r>
    </w:p>
    <w:p w14:paraId="191DD99F" w14:textId="77777777" w:rsidR="00FA627B" w:rsidRPr="00AC5617" w:rsidRDefault="00FA627B" w:rsidP="00AC5617">
      <w:pPr>
        <w:jc w:val="left"/>
        <w:rPr>
          <w:rFonts w:ascii="Arial" w:hAnsi="Arial"/>
          <w:sz w:val="22"/>
        </w:rPr>
      </w:pPr>
    </w:p>
    <w:p w14:paraId="70AFF370" w14:textId="77777777" w:rsidR="002555FF" w:rsidRPr="00AC5617" w:rsidRDefault="002555FF" w:rsidP="00AC5617">
      <w:pPr>
        <w:pStyle w:val="Heading2"/>
        <w:jc w:val="left"/>
        <w:rPr>
          <w:rFonts w:ascii="Arial" w:hAnsi="Arial" w:cs="Arial"/>
          <w:color w:val="auto"/>
          <w:sz w:val="22"/>
          <w:szCs w:val="22"/>
          <w:u w:val="single"/>
        </w:rPr>
      </w:pPr>
      <w:r w:rsidRPr="00AC5617">
        <w:rPr>
          <w:rFonts w:ascii="Arial" w:hAnsi="Arial" w:cs="Arial"/>
          <w:color w:val="auto"/>
          <w:sz w:val="22"/>
          <w:szCs w:val="22"/>
          <w:u w:val="single"/>
        </w:rPr>
        <w:t>Partnership Working</w:t>
      </w:r>
    </w:p>
    <w:p w14:paraId="291AF272" w14:textId="77777777" w:rsidR="002555FF" w:rsidRPr="00AC5617" w:rsidRDefault="002555FF" w:rsidP="00AC5617">
      <w:pPr>
        <w:jc w:val="left"/>
        <w:rPr>
          <w:rFonts w:ascii="Arial" w:hAnsi="Arial"/>
          <w:sz w:val="22"/>
        </w:rPr>
      </w:pPr>
      <w:r w:rsidRPr="00AC5617">
        <w:rPr>
          <w:rFonts w:ascii="Arial" w:hAnsi="Arial"/>
          <w:sz w:val="22"/>
        </w:rPr>
        <w:t>In my professional endeavour, partnership working is an essential element that connects the disparate services into a cohesive support system. This is based on the Care Act 2014, which mandates a duty for local authorities to co-operate with health partners (Clarke, 2022). I have used this principle to ensure that the service users can experience a journey of seamless care. For example, during the management of a hospital discharge, I tried to coordinate with district nurses, GPs, and social workers to reduce fragmented care. This collaborative approach is strengthened by the “Health and Social Care Act 2012”, to promote integrated care to decrease inequalities and improve the quality (Kruk et al., 2022).</w:t>
      </w:r>
    </w:p>
    <w:p w14:paraId="09D3C27B" w14:textId="77777777" w:rsidR="002555FF" w:rsidRPr="00AC5617" w:rsidRDefault="002555FF" w:rsidP="00AC5617">
      <w:pPr>
        <w:jc w:val="left"/>
        <w:rPr>
          <w:rFonts w:ascii="Arial" w:hAnsi="Arial"/>
          <w:sz w:val="22"/>
        </w:rPr>
      </w:pPr>
      <w:r w:rsidRPr="00AC5617">
        <w:rPr>
          <w:rFonts w:ascii="Arial" w:hAnsi="Arial"/>
          <w:sz w:val="22"/>
        </w:rPr>
        <w:t>One of my strengths is my active listening, along with the ability to create trusting relationships with the patients' close family members, alongside the team. This ensures that the voice of the service users is heard (Jeff et al., 2025). However, I think my area for improvement is my ability to navigate a balance between confidentiality and disclosure of the information that is necessary.</w:t>
      </w:r>
    </w:p>
    <w:p w14:paraId="17399EE3" w14:textId="24D61CA7" w:rsidR="00FA627B" w:rsidRPr="00AC5617" w:rsidRDefault="002555FF" w:rsidP="00AC5617">
      <w:pPr>
        <w:jc w:val="left"/>
        <w:rPr>
          <w:rFonts w:ascii="Arial" w:hAnsi="Arial"/>
          <w:sz w:val="22"/>
        </w:rPr>
      </w:pPr>
      <w:r w:rsidRPr="00AC5617">
        <w:rPr>
          <w:rFonts w:ascii="Arial" w:hAnsi="Arial"/>
          <w:sz w:val="22"/>
        </w:rPr>
        <w:t xml:space="preserve">In terms of increasing my skills, I plan to engage in training sessions through my local integrated care systems. I will also seek to lead more multi-disciplinary meetings to refine my negotiation skills to ensure that the roles and responsibilities are defined to avoid errors. So, my aim is to align my daily practice with strategic goals (Gizaw, </w:t>
      </w:r>
      <w:proofErr w:type="spellStart"/>
      <w:r w:rsidRPr="00AC5617">
        <w:rPr>
          <w:rFonts w:ascii="Arial" w:hAnsi="Arial"/>
          <w:sz w:val="22"/>
        </w:rPr>
        <w:t>Astale</w:t>
      </w:r>
      <w:proofErr w:type="spellEnd"/>
      <w:r w:rsidRPr="00AC5617">
        <w:rPr>
          <w:rFonts w:ascii="Arial" w:hAnsi="Arial"/>
          <w:sz w:val="22"/>
        </w:rPr>
        <w:t xml:space="preserve"> and Kassie, 2022)</w:t>
      </w:r>
    </w:p>
    <w:p w14:paraId="5D705F25" w14:textId="77777777" w:rsidR="002555FF" w:rsidRPr="00AC5617" w:rsidRDefault="002555FF" w:rsidP="00AC5617">
      <w:pPr>
        <w:pStyle w:val="Heading2"/>
        <w:jc w:val="left"/>
        <w:rPr>
          <w:rFonts w:ascii="Arial" w:hAnsi="Arial" w:cs="Arial"/>
          <w:color w:val="auto"/>
          <w:sz w:val="22"/>
          <w:szCs w:val="22"/>
          <w:u w:val="single"/>
        </w:rPr>
      </w:pPr>
      <w:r w:rsidRPr="00AC5617">
        <w:rPr>
          <w:rFonts w:ascii="Arial" w:hAnsi="Arial" w:cs="Arial"/>
          <w:color w:val="auto"/>
          <w:sz w:val="22"/>
          <w:szCs w:val="22"/>
          <w:u w:val="single"/>
        </w:rPr>
        <w:lastRenderedPageBreak/>
        <w:t>Ethics</w:t>
      </w:r>
    </w:p>
    <w:p w14:paraId="3AFF043B" w14:textId="669481F2" w:rsidR="002555FF" w:rsidRPr="00AC5617" w:rsidRDefault="002555FF" w:rsidP="00AC5617">
      <w:pPr>
        <w:jc w:val="left"/>
        <w:rPr>
          <w:rFonts w:ascii="Arial" w:hAnsi="Arial"/>
          <w:sz w:val="22"/>
        </w:rPr>
      </w:pPr>
      <w:r w:rsidRPr="00AC5617">
        <w:rPr>
          <w:rFonts w:ascii="Arial" w:hAnsi="Arial"/>
          <w:sz w:val="22"/>
        </w:rPr>
        <w:t>Ethics</w:t>
      </w:r>
      <w:r w:rsidR="00840ABD" w:rsidRPr="00AC5617">
        <w:rPr>
          <w:rFonts w:ascii="Arial" w:hAnsi="Arial"/>
          <w:sz w:val="22"/>
        </w:rPr>
        <w:t xml:space="preserve"> act</w:t>
      </w:r>
      <w:r w:rsidR="0014306E" w:rsidRPr="00AC5617">
        <w:rPr>
          <w:rFonts w:ascii="Arial" w:hAnsi="Arial"/>
          <w:sz w:val="22"/>
        </w:rPr>
        <w:t>s</w:t>
      </w:r>
      <w:r w:rsidRPr="00AC5617">
        <w:rPr>
          <w:rFonts w:ascii="Arial" w:hAnsi="Arial"/>
          <w:sz w:val="22"/>
        </w:rPr>
        <w:t xml:space="preserve"> as a moral compass in my daily practice</w:t>
      </w:r>
      <w:r w:rsidR="00B37C24" w:rsidRPr="00AC5617">
        <w:rPr>
          <w:rFonts w:ascii="Arial" w:hAnsi="Arial"/>
          <w:sz w:val="22"/>
        </w:rPr>
        <w:t>, ensuring</w:t>
      </w:r>
      <w:r w:rsidR="00AD232D" w:rsidRPr="00AC5617">
        <w:rPr>
          <w:rFonts w:ascii="Arial" w:hAnsi="Arial"/>
          <w:sz w:val="22"/>
        </w:rPr>
        <w:t xml:space="preserve"> that my actions</w:t>
      </w:r>
      <w:r w:rsidR="004B6F94" w:rsidRPr="00AC5617">
        <w:rPr>
          <w:rFonts w:ascii="Arial" w:hAnsi="Arial"/>
          <w:sz w:val="22"/>
        </w:rPr>
        <w:t xml:space="preserve"> </w:t>
      </w:r>
      <w:r w:rsidRPr="00AC5617">
        <w:rPr>
          <w:rFonts w:ascii="Arial" w:hAnsi="Arial"/>
          <w:sz w:val="22"/>
        </w:rPr>
        <w:t>respect the fundamental rights of those in my care.</w:t>
      </w:r>
      <w:r w:rsidR="00B14616" w:rsidRPr="00AC5617">
        <w:rPr>
          <w:rFonts w:ascii="Arial" w:hAnsi="Arial"/>
          <w:sz w:val="22"/>
        </w:rPr>
        <w:t xml:space="preserve"> In</w:t>
      </w:r>
      <w:r w:rsidR="00B03BFB" w:rsidRPr="00AC5617">
        <w:rPr>
          <w:rFonts w:ascii="Arial" w:hAnsi="Arial"/>
          <w:sz w:val="22"/>
        </w:rPr>
        <w:t xml:space="preserve"> line</w:t>
      </w:r>
      <w:r w:rsidR="00093BC6" w:rsidRPr="00AC5617">
        <w:rPr>
          <w:rFonts w:ascii="Arial" w:hAnsi="Arial"/>
          <w:sz w:val="22"/>
        </w:rPr>
        <w:t xml:space="preserve"> with</w:t>
      </w:r>
      <w:r w:rsidRPr="00AC5617">
        <w:rPr>
          <w:rFonts w:ascii="Arial" w:hAnsi="Arial"/>
          <w:sz w:val="22"/>
        </w:rPr>
        <w:t xml:space="preserve"> the “Mental Capacity Act </w:t>
      </w:r>
      <w:r w:rsidR="00EF55ED" w:rsidRPr="00AC5617">
        <w:rPr>
          <w:rFonts w:ascii="Arial" w:hAnsi="Arial"/>
          <w:sz w:val="22"/>
        </w:rPr>
        <w:t>(</w:t>
      </w:r>
      <w:r w:rsidRPr="00AC5617">
        <w:rPr>
          <w:rFonts w:ascii="Arial" w:hAnsi="Arial"/>
          <w:sz w:val="22"/>
        </w:rPr>
        <w:t>2005</w:t>
      </w:r>
      <w:r w:rsidR="00EF55ED" w:rsidRPr="00AC5617">
        <w:rPr>
          <w:rFonts w:ascii="Arial" w:hAnsi="Arial"/>
          <w:sz w:val="22"/>
        </w:rPr>
        <w:t>)</w:t>
      </w:r>
      <w:r w:rsidRPr="00AC5617">
        <w:rPr>
          <w:rFonts w:ascii="Arial" w:hAnsi="Arial"/>
          <w:sz w:val="22"/>
        </w:rPr>
        <w:t>, I follow the autonomy pr</w:t>
      </w:r>
      <w:r w:rsidR="003B2E87" w:rsidRPr="00AC5617">
        <w:rPr>
          <w:rFonts w:ascii="Arial" w:hAnsi="Arial"/>
          <w:sz w:val="22"/>
        </w:rPr>
        <w:t>inciple</w:t>
      </w:r>
      <w:r w:rsidRPr="00AC5617">
        <w:rPr>
          <w:rFonts w:ascii="Arial" w:hAnsi="Arial"/>
          <w:sz w:val="22"/>
        </w:rPr>
        <w:t xml:space="preserve"> to empower </w:t>
      </w:r>
      <w:r w:rsidR="001E00EB" w:rsidRPr="00AC5617">
        <w:rPr>
          <w:rFonts w:ascii="Arial" w:hAnsi="Arial"/>
          <w:sz w:val="22"/>
        </w:rPr>
        <w:t>individuals</w:t>
      </w:r>
      <w:r w:rsidRPr="00AC5617">
        <w:rPr>
          <w:rFonts w:ascii="Arial" w:hAnsi="Arial"/>
          <w:sz w:val="22"/>
        </w:rPr>
        <w:t xml:space="preserve"> to make their</w:t>
      </w:r>
      <w:r w:rsidR="001E00EB" w:rsidRPr="00AC5617">
        <w:rPr>
          <w:rFonts w:ascii="Arial" w:hAnsi="Arial"/>
          <w:sz w:val="22"/>
        </w:rPr>
        <w:t xml:space="preserve"> own</w:t>
      </w:r>
      <w:r w:rsidRPr="00AC5617">
        <w:rPr>
          <w:rFonts w:ascii="Arial" w:hAnsi="Arial"/>
          <w:sz w:val="22"/>
        </w:rPr>
        <w:t xml:space="preserve"> decision</w:t>
      </w:r>
      <w:r w:rsidR="0030513A" w:rsidRPr="00AC5617">
        <w:rPr>
          <w:rFonts w:ascii="Arial" w:hAnsi="Arial"/>
          <w:sz w:val="22"/>
        </w:rPr>
        <w:t>s</w:t>
      </w:r>
      <w:r w:rsidRPr="00AC5617">
        <w:rPr>
          <w:rFonts w:ascii="Arial" w:hAnsi="Arial"/>
          <w:sz w:val="22"/>
        </w:rPr>
        <w:t xml:space="preserve">, even </w:t>
      </w:r>
      <w:r w:rsidR="0030513A" w:rsidRPr="00AC5617">
        <w:rPr>
          <w:rFonts w:ascii="Arial" w:hAnsi="Arial"/>
          <w:sz w:val="22"/>
        </w:rPr>
        <w:t>when</w:t>
      </w:r>
      <w:r w:rsidRPr="00AC5617">
        <w:rPr>
          <w:rFonts w:ascii="Arial" w:hAnsi="Arial"/>
          <w:sz w:val="22"/>
        </w:rPr>
        <w:t xml:space="preserve"> the</w:t>
      </w:r>
      <w:r w:rsidR="0030513A" w:rsidRPr="00AC5617">
        <w:rPr>
          <w:rFonts w:ascii="Arial" w:hAnsi="Arial"/>
          <w:sz w:val="22"/>
        </w:rPr>
        <w:t xml:space="preserve">se </w:t>
      </w:r>
      <w:r w:rsidRPr="00AC5617">
        <w:rPr>
          <w:rFonts w:ascii="Arial" w:hAnsi="Arial"/>
          <w:sz w:val="22"/>
        </w:rPr>
        <w:t>decision</w:t>
      </w:r>
      <w:r w:rsidR="0030513A" w:rsidRPr="00AC5617">
        <w:rPr>
          <w:rFonts w:ascii="Arial" w:hAnsi="Arial"/>
          <w:sz w:val="22"/>
        </w:rPr>
        <w:t>s</w:t>
      </w:r>
      <w:r w:rsidR="00392B15" w:rsidRPr="00AC5617">
        <w:rPr>
          <w:rFonts w:ascii="Arial" w:hAnsi="Arial"/>
          <w:sz w:val="22"/>
        </w:rPr>
        <w:t xml:space="preserve"> may appear</w:t>
      </w:r>
      <w:r w:rsidRPr="00AC5617">
        <w:rPr>
          <w:rFonts w:ascii="Arial" w:hAnsi="Arial"/>
          <w:sz w:val="22"/>
        </w:rPr>
        <w:t xml:space="preserve"> unwise to others</w:t>
      </w:r>
      <w:r w:rsidR="006F487D" w:rsidRPr="00AC5617">
        <w:rPr>
          <w:rFonts w:ascii="Arial" w:hAnsi="Arial"/>
          <w:sz w:val="22"/>
        </w:rPr>
        <w:t>. W</w:t>
      </w:r>
      <w:r w:rsidRPr="00AC5617">
        <w:rPr>
          <w:rFonts w:ascii="Arial" w:hAnsi="Arial"/>
          <w:sz w:val="22"/>
        </w:rPr>
        <w:t xml:space="preserve">hen a service user lacks capacity, I </w:t>
      </w:r>
      <w:r w:rsidR="00092B49" w:rsidRPr="00AC5617">
        <w:rPr>
          <w:rFonts w:ascii="Arial" w:hAnsi="Arial"/>
          <w:sz w:val="22"/>
        </w:rPr>
        <w:t xml:space="preserve">apply </w:t>
      </w:r>
      <w:r w:rsidRPr="00AC5617">
        <w:rPr>
          <w:rFonts w:ascii="Arial" w:hAnsi="Arial"/>
          <w:sz w:val="22"/>
        </w:rPr>
        <w:t xml:space="preserve">the “Best Interests” principle (Deuling et al., 2025). This </w:t>
      </w:r>
      <w:r w:rsidR="00092B49" w:rsidRPr="00AC5617">
        <w:rPr>
          <w:rFonts w:ascii="Arial" w:hAnsi="Arial"/>
          <w:sz w:val="22"/>
        </w:rPr>
        <w:t>supports</w:t>
      </w:r>
      <w:r w:rsidRPr="00AC5617">
        <w:rPr>
          <w:rFonts w:ascii="Arial" w:hAnsi="Arial"/>
          <w:sz w:val="22"/>
        </w:rPr>
        <w:t xml:space="preserve"> intervention</w:t>
      </w:r>
      <w:r w:rsidR="003919ED" w:rsidRPr="00AC5617">
        <w:rPr>
          <w:rFonts w:ascii="Arial" w:hAnsi="Arial"/>
          <w:sz w:val="22"/>
        </w:rPr>
        <w:t>s</w:t>
      </w:r>
      <w:r w:rsidR="003739EA" w:rsidRPr="00AC5617">
        <w:rPr>
          <w:rFonts w:ascii="Arial" w:hAnsi="Arial"/>
          <w:sz w:val="22"/>
        </w:rPr>
        <w:t xml:space="preserve"> that are prop</w:t>
      </w:r>
      <w:r w:rsidR="00A87194" w:rsidRPr="00AC5617">
        <w:rPr>
          <w:rFonts w:ascii="Arial" w:hAnsi="Arial"/>
          <w:sz w:val="22"/>
        </w:rPr>
        <w:t xml:space="preserve">ortionate </w:t>
      </w:r>
      <w:r w:rsidR="0014306E" w:rsidRPr="00AC5617">
        <w:rPr>
          <w:rFonts w:ascii="Arial" w:hAnsi="Arial"/>
          <w:sz w:val="22"/>
        </w:rPr>
        <w:t>and non</w:t>
      </w:r>
      <w:r w:rsidR="00E9415F" w:rsidRPr="00AC5617">
        <w:rPr>
          <w:rFonts w:ascii="Arial" w:hAnsi="Arial"/>
          <w:sz w:val="22"/>
        </w:rPr>
        <w:t>-</w:t>
      </w:r>
      <w:r w:rsidRPr="00AC5617">
        <w:rPr>
          <w:rFonts w:ascii="Arial" w:hAnsi="Arial"/>
          <w:sz w:val="22"/>
        </w:rPr>
        <w:t xml:space="preserve">restrictive, </w:t>
      </w:r>
      <w:r w:rsidR="00E9415F" w:rsidRPr="00AC5617">
        <w:rPr>
          <w:rFonts w:ascii="Arial" w:hAnsi="Arial"/>
          <w:sz w:val="22"/>
        </w:rPr>
        <w:t xml:space="preserve">in </w:t>
      </w:r>
      <w:r w:rsidRPr="00AC5617">
        <w:rPr>
          <w:rFonts w:ascii="Arial" w:hAnsi="Arial"/>
          <w:sz w:val="22"/>
        </w:rPr>
        <w:t>accord</w:t>
      </w:r>
      <w:r w:rsidR="00E9415F" w:rsidRPr="00AC5617">
        <w:rPr>
          <w:rFonts w:ascii="Arial" w:hAnsi="Arial"/>
          <w:sz w:val="22"/>
        </w:rPr>
        <w:t>ance</w:t>
      </w:r>
      <w:r w:rsidRPr="00AC5617">
        <w:rPr>
          <w:rFonts w:ascii="Arial" w:hAnsi="Arial"/>
          <w:sz w:val="22"/>
        </w:rPr>
        <w:t xml:space="preserve"> </w:t>
      </w:r>
      <w:r w:rsidR="001644D4" w:rsidRPr="00AC5617">
        <w:rPr>
          <w:rFonts w:ascii="Arial" w:hAnsi="Arial"/>
          <w:sz w:val="22"/>
        </w:rPr>
        <w:t>with</w:t>
      </w:r>
      <w:r w:rsidRPr="00AC5617">
        <w:rPr>
          <w:rFonts w:ascii="Arial" w:hAnsi="Arial"/>
          <w:sz w:val="22"/>
        </w:rPr>
        <w:t xml:space="preserve"> the Human Rights Act </w:t>
      </w:r>
      <w:r w:rsidR="003A1B2A" w:rsidRPr="00AC5617">
        <w:rPr>
          <w:rFonts w:ascii="Arial" w:hAnsi="Arial"/>
          <w:sz w:val="22"/>
        </w:rPr>
        <w:t>(</w:t>
      </w:r>
      <w:r w:rsidRPr="00AC5617">
        <w:rPr>
          <w:rFonts w:ascii="Arial" w:hAnsi="Arial"/>
          <w:sz w:val="22"/>
        </w:rPr>
        <w:t>1998</w:t>
      </w:r>
      <w:r w:rsidR="003A1B2A" w:rsidRPr="00AC5617">
        <w:rPr>
          <w:rFonts w:ascii="Arial" w:hAnsi="Arial"/>
          <w:sz w:val="22"/>
        </w:rPr>
        <w:t>), safeguarding</w:t>
      </w:r>
      <w:r w:rsidR="007F4FDC" w:rsidRPr="00AC5617">
        <w:rPr>
          <w:rFonts w:ascii="Arial" w:hAnsi="Arial"/>
          <w:sz w:val="22"/>
        </w:rPr>
        <w:t xml:space="preserve"> </w:t>
      </w:r>
      <w:r w:rsidR="0033517E" w:rsidRPr="00AC5617">
        <w:rPr>
          <w:rFonts w:ascii="Arial" w:hAnsi="Arial"/>
          <w:sz w:val="22"/>
        </w:rPr>
        <w:t>individuals’</w:t>
      </w:r>
      <w:r w:rsidRPr="00AC5617">
        <w:rPr>
          <w:rFonts w:ascii="Arial" w:hAnsi="Arial"/>
          <w:sz w:val="22"/>
        </w:rPr>
        <w:t xml:space="preserve"> dignity and liberty</w:t>
      </w:r>
      <w:r w:rsidR="0086285B" w:rsidRPr="00AC5617">
        <w:rPr>
          <w:rFonts w:ascii="Arial" w:hAnsi="Arial"/>
          <w:sz w:val="22"/>
        </w:rPr>
        <w:t>.</w:t>
      </w:r>
    </w:p>
    <w:p w14:paraId="64521396" w14:textId="55BD4D95" w:rsidR="002555FF" w:rsidRPr="00AC5617" w:rsidRDefault="002555FF" w:rsidP="00AC5617">
      <w:pPr>
        <w:jc w:val="left"/>
        <w:rPr>
          <w:rFonts w:ascii="Arial" w:hAnsi="Arial"/>
          <w:sz w:val="22"/>
        </w:rPr>
      </w:pPr>
      <w:r w:rsidRPr="00AC5617">
        <w:rPr>
          <w:rFonts w:ascii="Arial" w:hAnsi="Arial"/>
          <w:sz w:val="22"/>
        </w:rPr>
        <w:t xml:space="preserve">I recognise that my strengths </w:t>
      </w:r>
      <w:r w:rsidR="00460289" w:rsidRPr="00AC5617">
        <w:rPr>
          <w:rFonts w:ascii="Arial" w:hAnsi="Arial"/>
          <w:sz w:val="22"/>
        </w:rPr>
        <w:t>lie</w:t>
      </w:r>
      <w:r w:rsidRPr="00AC5617">
        <w:rPr>
          <w:rFonts w:ascii="Arial" w:hAnsi="Arial"/>
          <w:sz w:val="22"/>
        </w:rPr>
        <w:t xml:space="preserve"> in non-maleficence and beneficence</w:t>
      </w:r>
      <w:r w:rsidR="00BE53EF" w:rsidRPr="00AC5617">
        <w:rPr>
          <w:rFonts w:ascii="Arial" w:hAnsi="Arial"/>
          <w:sz w:val="22"/>
        </w:rPr>
        <w:t xml:space="preserve">, as well </w:t>
      </w:r>
      <w:r w:rsidR="006478B2" w:rsidRPr="00AC5617">
        <w:rPr>
          <w:rFonts w:ascii="Arial" w:hAnsi="Arial"/>
          <w:sz w:val="22"/>
        </w:rPr>
        <w:t>as in</w:t>
      </w:r>
      <w:r w:rsidR="00BE53EF" w:rsidRPr="00AC5617">
        <w:rPr>
          <w:rFonts w:ascii="Arial" w:hAnsi="Arial"/>
          <w:sz w:val="22"/>
        </w:rPr>
        <w:t xml:space="preserve"> identifying</w:t>
      </w:r>
      <w:r w:rsidR="006478B2" w:rsidRPr="00AC5617">
        <w:rPr>
          <w:rFonts w:ascii="Arial" w:hAnsi="Arial"/>
          <w:sz w:val="22"/>
        </w:rPr>
        <w:t xml:space="preserve"> </w:t>
      </w:r>
      <w:r w:rsidR="00F70117" w:rsidRPr="00AC5617">
        <w:rPr>
          <w:rFonts w:ascii="Arial" w:hAnsi="Arial"/>
          <w:sz w:val="22"/>
        </w:rPr>
        <w:t>and mitigating harm while advocating</w:t>
      </w:r>
      <w:r w:rsidR="00236249" w:rsidRPr="00AC5617">
        <w:rPr>
          <w:rFonts w:ascii="Arial" w:hAnsi="Arial"/>
          <w:sz w:val="22"/>
        </w:rPr>
        <w:t xml:space="preserve"> for positive outcomes</w:t>
      </w:r>
      <w:r w:rsidR="00795411" w:rsidRPr="00AC5617">
        <w:rPr>
          <w:rFonts w:ascii="Arial" w:hAnsi="Arial"/>
          <w:sz w:val="22"/>
        </w:rPr>
        <w:t xml:space="preserve">. </w:t>
      </w:r>
      <w:r w:rsidR="0076688B" w:rsidRPr="00AC5617">
        <w:rPr>
          <w:rFonts w:ascii="Arial" w:hAnsi="Arial"/>
          <w:sz w:val="22"/>
        </w:rPr>
        <w:t xml:space="preserve">I </w:t>
      </w:r>
      <w:r w:rsidR="001A44FB" w:rsidRPr="00AC5617">
        <w:rPr>
          <w:rFonts w:ascii="Arial" w:hAnsi="Arial"/>
          <w:sz w:val="22"/>
        </w:rPr>
        <w:t xml:space="preserve">maintain </w:t>
      </w:r>
      <w:r w:rsidR="00DA75E8" w:rsidRPr="00AC5617">
        <w:rPr>
          <w:rFonts w:ascii="Arial" w:hAnsi="Arial"/>
          <w:sz w:val="22"/>
        </w:rPr>
        <w:t>confidentiality</w:t>
      </w:r>
      <w:r w:rsidR="001A44FB" w:rsidRPr="00AC5617">
        <w:rPr>
          <w:rFonts w:ascii="Arial" w:hAnsi="Arial"/>
          <w:sz w:val="22"/>
        </w:rPr>
        <w:t xml:space="preserve"> and data protection</w:t>
      </w:r>
      <w:r w:rsidR="007E1268" w:rsidRPr="00AC5617">
        <w:rPr>
          <w:rFonts w:ascii="Arial" w:hAnsi="Arial"/>
          <w:sz w:val="22"/>
        </w:rPr>
        <w:t xml:space="preserve"> </w:t>
      </w:r>
      <w:r w:rsidR="00963D1D" w:rsidRPr="00AC5617">
        <w:rPr>
          <w:rFonts w:ascii="Arial" w:hAnsi="Arial"/>
          <w:sz w:val="22"/>
        </w:rPr>
        <w:t>in line with GDPR</w:t>
      </w:r>
      <w:r w:rsidR="00185FE7" w:rsidRPr="00AC5617">
        <w:rPr>
          <w:rFonts w:ascii="Arial" w:hAnsi="Arial"/>
          <w:sz w:val="22"/>
        </w:rPr>
        <w:t xml:space="preserve"> requirements, ensuring that</w:t>
      </w:r>
      <w:r w:rsidR="00187592" w:rsidRPr="00AC5617">
        <w:rPr>
          <w:rFonts w:ascii="Arial" w:hAnsi="Arial"/>
          <w:sz w:val="22"/>
        </w:rPr>
        <w:t xml:space="preserve"> </w:t>
      </w:r>
      <w:r w:rsidR="00457CCA" w:rsidRPr="00AC5617">
        <w:rPr>
          <w:rFonts w:ascii="Arial" w:hAnsi="Arial"/>
          <w:sz w:val="22"/>
        </w:rPr>
        <w:t>sensitive information</w:t>
      </w:r>
      <w:r w:rsidR="009166A2" w:rsidRPr="00AC5617">
        <w:rPr>
          <w:rFonts w:ascii="Arial" w:hAnsi="Arial"/>
          <w:sz w:val="22"/>
        </w:rPr>
        <w:t xml:space="preserve"> be</w:t>
      </w:r>
      <w:r w:rsidR="00A46045" w:rsidRPr="00AC5617">
        <w:rPr>
          <w:rFonts w:ascii="Arial" w:hAnsi="Arial"/>
          <w:sz w:val="22"/>
        </w:rPr>
        <w:t xml:space="preserve"> only </w:t>
      </w:r>
      <w:r w:rsidR="004A279B" w:rsidRPr="00AC5617">
        <w:rPr>
          <w:rFonts w:ascii="Arial" w:hAnsi="Arial"/>
          <w:sz w:val="22"/>
        </w:rPr>
        <w:t>shared</w:t>
      </w:r>
      <w:r w:rsidR="007F32FA" w:rsidRPr="00AC5617">
        <w:rPr>
          <w:rFonts w:ascii="Arial" w:hAnsi="Arial"/>
          <w:sz w:val="22"/>
        </w:rPr>
        <w:t xml:space="preserve"> when legally</w:t>
      </w:r>
      <w:r w:rsidR="00503501" w:rsidRPr="00AC5617">
        <w:rPr>
          <w:rFonts w:ascii="Arial" w:hAnsi="Arial"/>
          <w:sz w:val="22"/>
        </w:rPr>
        <w:t xml:space="preserve"> appropriate</w:t>
      </w:r>
      <w:r w:rsidR="004F6C15" w:rsidRPr="00AC5617">
        <w:rPr>
          <w:rFonts w:ascii="Arial" w:hAnsi="Arial"/>
          <w:sz w:val="22"/>
        </w:rPr>
        <w:t xml:space="preserve"> (</w:t>
      </w:r>
      <w:r w:rsidR="00A228B0" w:rsidRPr="00AC5617">
        <w:rPr>
          <w:rFonts w:ascii="Arial" w:hAnsi="Arial"/>
          <w:sz w:val="22"/>
        </w:rPr>
        <w:t>Jeff et al.,</w:t>
      </w:r>
      <w:r w:rsidR="002C2D54" w:rsidRPr="00AC5617">
        <w:rPr>
          <w:rFonts w:ascii="Arial" w:hAnsi="Arial"/>
          <w:sz w:val="22"/>
        </w:rPr>
        <w:t>2025).</w:t>
      </w:r>
      <w:r w:rsidRPr="00AC5617">
        <w:rPr>
          <w:rFonts w:ascii="Arial" w:hAnsi="Arial"/>
          <w:sz w:val="22"/>
        </w:rPr>
        <w:t xml:space="preserve"> </w:t>
      </w:r>
    </w:p>
    <w:p w14:paraId="096CBED2" w14:textId="5DFA469F" w:rsidR="00257B5F" w:rsidRPr="00AC5617" w:rsidRDefault="00D423B6" w:rsidP="00AC5617">
      <w:pPr>
        <w:jc w:val="left"/>
        <w:rPr>
          <w:rFonts w:ascii="Arial" w:hAnsi="Arial"/>
          <w:sz w:val="22"/>
        </w:rPr>
      </w:pPr>
      <w:r w:rsidRPr="00AC5617">
        <w:rPr>
          <w:rFonts w:ascii="Arial" w:hAnsi="Arial"/>
          <w:sz w:val="22"/>
        </w:rPr>
        <w:t>However</w:t>
      </w:r>
      <w:r w:rsidR="000F7A7C" w:rsidRPr="00AC5617">
        <w:rPr>
          <w:rFonts w:ascii="Arial" w:hAnsi="Arial"/>
          <w:sz w:val="22"/>
        </w:rPr>
        <w:t>,</w:t>
      </w:r>
      <w:r w:rsidRPr="00AC5617">
        <w:rPr>
          <w:rFonts w:ascii="Arial" w:hAnsi="Arial"/>
          <w:sz w:val="22"/>
        </w:rPr>
        <w:t xml:space="preserve"> I ac</w:t>
      </w:r>
      <w:r w:rsidR="002555FF" w:rsidRPr="00AC5617">
        <w:rPr>
          <w:rFonts w:ascii="Arial" w:hAnsi="Arial"/>
          <w:sz w:val="22"/>
        </w:rPr>
        <w:t>knowledge</w:t>
      </w:r>
      <w:r w:rsidR="000F7A7C" w:rsidRPr="00AC5617">
        <w:rPr>
          <w:rFonts w:ascii="Arial" w:hAnsi="Arial"/>
          <w:sz w:val="22"/>
        </w:rPr>
        <w:t xml:space="preserve"> that managing ethical tension</w:t>
      </w:r>
      <w:r w:rsidR="00CB3889" w:rsidRPr="00AC5617">
        <w:rPr>
          <w:rFonts w:ascii="Arial" w:hAnsi="Arial"/>
          <w:sz w:val="22"/>
        </w:rPr>
        <w:t xml:space="preserve"> – particularly when a person</w:t>
      </w:r>
      <w:r w:rsidR="00632FD5" w:rsidRPr="00AC5617">
        <w:rPr>
          <w:rFonts w:ascii="Arial" w:hAnsi="Arial"/>
          <w:sz w:val="22"/>
        </w:rPr>
        <w:t>’s</w:t>
      </w:r>
      <w:r w:rsidR="00CB3889" w:rsidRPr="00AC5617">
        <w:rPr>
          <w:rFonts w:ascii="Arial" w:hAnsi="Arial"/>
          <w:sz w:val="22"/>
        </w:rPr>
        <w:t xml:space="preserve"> righ</w:t>
      </w:r>
      <w:r w:rsidR="005714CE" w:rsidRPr="00AC5617">
        <w:rPr>
          <w:rFonts w:ascii="Arial" w:hAnsi="Arial"/>
          <w:sz w:val="22"/>
        </w:rPr>
        <w:t xml:space="preserve">t to self-determination </w:t>
      </w:r>
      <w:r w:rsidR="00E903FE" w:rsidRPr="00AC5617">
        <w:rPr>
          <w:rFonts w:ascii="Arial" w:hAnsi="Arial"/>
          <w:sz w:val="22"/>
        </w:rPr>
        <w:t>conflicts</w:t>
      </w:r>
      <w:r w:rsidR="005714CE" w:rsidRPr="00AC5617">
        <w:rPr>
          <w:rFonts w:ascii="Arial" w:hAnsi="Arial"/>
          <w:sz w:val="22"/>
        </w:rPr>
        <w:t xml:space="preserve"> with my du</w:t>
      </w:r>
      <w:r w:rsidR="00ED0A7E" w:rsidRPr="00AC5617">
        <w:rPr>
          <w:rFonts w:ascii="Arial" w:hAnsi="Arial"/>
          <w:sz w:val="22"/>
        </w:rPr>
        <w:t>ty of care, remains an area for de</w:t>
      </w:r>
      <w:r w:rsidR="00B73946" w:rsidRPr="00AC5617">
        <w:rPr>
          <w:rFonts w:ascii="Arial" w:hAnsi="Arial"/>
          <w:sz w:val="22"/>
        </w:rPr>
        <w:t xml:space="preserve">velopment. </w:t>
      </w:r>
      <w:r w:rsidR="00CA7EB5" w:rsidRPr="00AC5617">
        <w:rPr>
          <w:rFonts w:ascii="Arial" w:hAnsi="Arial"/>
          <w:sz w:val="22"/>
        </w:rPr>
        <w:t xml:space="preserve">To enhance my knowledge, I </w:t>
      </w:r>
      <w:r w:rsidR="00031BBB" w:rsidRPr="00AC5617">
        <w:rPr>
          <w:rFonts w:ascii="Arial" w:hAnsi="Arial"/>
          <w:sz w:val="22"/>
        </w:rPr>
        <w:t>intend to attend specialised</w:t>
      </w:r>
      <w:r w:rsidR="00F8799C" w:rsidRPr="00AC5617">
        <w:rPr>
          <w:rFonts w:ascii="Arial" w:hAnsi="Arial"/>
          <w:sz w:val="22"/>
        </w:rPr>
        <w:t xml:space="preserve"> workshops on ethical dilemmas in social care and engage</w:t>
      </w:r>
      <w:r w:rsidR="00A30C87" w:rsidRPr="00AC5617">
        <w:rPr>
          <w:rFonts w:ascii="Arial" w:hAnsi="Arial"/>
          <w:sz w:val="22"/>
        </w:rPr>
        <w:t xml:space="preserve"> in reflective supervision to criticall</w:t>
      </w:r>
      <w:r w:rsidR="006029E4" w:rsidRPr="00AC5617">
        <w:rPr>
          <w:rFonts w:ascii="Arial" w:hAnsi="Arial"/>
          <w:sz w:val="22"/>
        </w:rPr>
        <w:t xml:space="preserve">y analyse complex cases with peers </w:t>
      </w:r>
      <w:r w:rsidR="002555FF" w:rsidRPr="00AC5617">
        <w:rPr>
          <w:rFonts w:ascii="Arial" w:hAnsi="Arial"/>
          <w:sz w:val="22"/>
        </w:rPr>
        <w:t xml:space="preserve">(Goodair and Reeves, 2024). I </w:t>
      </w:r>
      <w:r w:rsidR="00016C70" w:rsidRPr="00AC5617">
        <w:rPr>
          <w:rFonts w:ascii="Arial" w:hAnsi="Arial"/>
          <w:sz w:val="22"/>
        </w:rPr>
        <w:t>also plan to review</w:t>
      </w:r>
      <w:r w:rsidR="00E22481" w:rsidRPr="00AC5617">
        <w:rPr>
          <w:rFonts w:ascii="Arial" w:hAnsi="Arial"/>
          <w:sz w:val="22"/>
        </w:rPr>
        <w:t xml:space="preserve"> the latest NICE guidelines to ensure my practice</w:t>
      </w:r>
      <w:r w:rsidR="00E903FE" w:rsidRPr="00AC5617">
        <w:rPr>
          <w:rFonts w:ascii="Arial" w:hAnsi="Arial"/>
          <w:sz w:val="22"/>
        </w:rPr>
        <w:t xml:space="preserve"> remains </w:t>
      </w:r>
      <w:r w:rsidR="00726112" w:rsidRPr="00AC5617">
        <w:rPr>
          <w:rFonts w:ascii="Arial" w:hAnsi="Arial"/>
          <w:sz w:val="22"/>
        </w:rPr>
        <w:t>evidence based</w:t>
      </w:r>
      <w:r w:rsidR="00E903FE" w:rsidRPr="00AC5617">
        <w:rPr>
          <w:rFonts w:ascii="Arial" w:hAnsi="Arial"/>
          <w:sz w:val="22"/>
        </w:rPr>
        <w:t>.</w:t>
      </w:r>
    </w:p>
    <w:p w14:paraId="7F17EBA9" w14:textId="77777777" w:rsidR="002555FF" w:rsidRPr="00AC5617" w:rsidRDefault="002555FF" w:rsidP="00AC5617">
      <w:pPr>
        <w:jc w:val="left"/>
        <w:rPr>
          <w:rFonts w:ascii="Arial" w:hAnsi="Arial"/>
          <w:sz w:val="22"/>
          <w:u w:val="single"/>
        </w:rPr>
      </w:pPr>
    </w:p>
    <w:p w14:paraId="72FEC1A7" w14:textId="3CF6F35C" w:rsidR="00257B5F" w:rsidRPr="00AC5617" w:rsidRDefault="00257B5F" w:rsidP="00AC5617">
      <w:pPr>
        <w:pStyle w:val="Heading1"/>
        <w:jc w:val="left"/>
        <w:rPr>
          <w:rFonts w:ascii="Arial" w:hAnsi="Arial" w:cs="Arial"/>
          <w:color w:val="auto"/>
          <w:sz w:val="22"/>
          <w:szCs w:val="22"/>
          <w:u w:val="single"/>
        </w:rPr>
      </w:pPr>
      <w:bookmarkStart w:id="0" w:name="_Toc222924553"/>
      <w:r w:rsidRPr="00AC5617">
        <w:rPr>
          <w:rFonts w:ascii="Arial" w:hAnsi="Arial" w:cs="Arial"/>
          <w:color w:val="auto"/>
          <w:sz w:val="22"/>
          <w:szCs w:val="22"/>
          <w:u w:val="single"/>
        </w:rPr>
        <w:t>Conclusion</w:t>
      </w:r>
      <w:bookmarkEnd w:id="0"/>
    </w:p>
    <w:p w14:paraId="7B0C63F2" w14:textId="16DC7050" w:rsidR="00257B5F" w:rsidRPr="00AC5617" w:rsidRDefault="00A436E6" w:rsidP="00AC5617">
      <w:pPr>
        <w:jc w:val="left"/>
        <w:rPr>
          <w:rFonts w:ascii="Arial" w:hAnsi="Arial"/>
          <w:sz w:val="22"/>
        </w:rPr>
      </w:pPr>
      <w:r w:rsidRPr="00AC5617">
        <w:rPr>
          <w:rFonts w:ascii="Arial" w:hAnsi="Arial"/>
          <w:sz w:val="22"/>
        </w:rPr>
        <w:t>The principles of person-centred care, eth</w:t>
      </w:r>
      <w:r w:rsidR="009F4A26" w:rsidRPr="00AC5617">
        <w:rPr>
          <w:rFonts w:ascii="Arial" w:hAnsi="Arial"/>
          <w:sz w:val="22"/>
        </w:rPr>
        <w:t>ical</w:t>
      </w:r>
      <w:r w:rsidR="00E645F2" w:rsidRPr="00AC5617">
        <w:rPr>
          <w:rFonts w:ascii="Arial" w:hAnsi="Arial"/>
          <w:sz w:val="22"/>
        </w:rPr>
        <w:t xml:space="preserve"> practice</w:t>
      </w:r>
      <w:r w:rsidRPr="00AC5617">
        <w:rPr>
          <w:rFonts w:ascii="Arial" w:hAnsi="Arial"/>
          <w:sz w:val="22"/>
        </w:rPr>
        <w:t xml:space="preserve">, and partnership working are </w:t>
      </w:r>
      <w:r w:rsidR="0029626A" w:rsidRPr="00AC5617">
        <w:rPr>
          <w:rFonts w:ascii="Arial" w:hAnsi="Arial"/>
          <w:sz w:val="22"/>
        </w:rPr>
        <w:t>fun</w:t>
      </w:r>
      <w:r w:rsidR="00D0707D" w:rsidRPr="00AC5617">
        <w:rPr>
          <w:rFonts w:ascii="Arial" w:hAnsi="Arial"/>
          <w:sz w:val="22"/>
        </w:rPr>
        <w:t xml:space="preserve">damental </w:t>
      </w:r>
      <w:r w:rsidRPr="00AC5617">
        <w:rPr>
          <w:rFonts w:ascii="Arial" w:hAnsi="Arial"/>
          <w:sz w:val="22"/>
        </w:rPr>
        <w:t xml:space="preserve">in health and social care </w:t>
      </w:r>
      <w:r w:rsidR="00B97FD5" w:rsidRPr="00AC5617">
        <w:rPr>
          <w:rFonts w:ascii="Arial" w:hAnsi="Arial"/>
          <w:sz w:val="22"/>
        </w:rPr>
        <w:t>as they promote</w:t>
      </w:r>
      <w:r w:rsidRPr="00AC5617">
        <w:rPr>
          <w:rFonts w:ascii="Arial" w:hAnsi="Arial"/>
          <w:sz w:val="22"/>
        </w:rPr>
        <w:t xml:space="preserve"> dignity,</w:t>
      </w:r>
      <w:r w:rsidR="00BC00AC" w:rsidRPr="00AC5617">
        <w:rPr>
          <w:rFonts w:ascii="Arial" w:hAnsi="Arial"/>
          <w:sz w:val="22"/>
        </w:rPr>
        <w:t xml:space="preserve"> enhanc</w:t>
      </w:r>
      <w:r w:rsidR="00643D3C" w:rsidRPr="00AC5617">
        <w:rPr>
          <w:rFonts w:ascii="Arial" w:hAnsi="Arial"/>
          <w:sz w:val="22"/>
        </w:rPr>
        <w:t>e</w:t>
      </w:r>
      <w:r w:rsidRPr="00AC5617">
        <w:rPr>
          <w:rFonts w:ascii="Arial" w:hAnsi="Arial"/>
          <w:sz w:val="22"/>
        </w:rPr>
        <w:t xml:space="preserve"> patient</w:t>
      </w:r>
      <w:r w:rsidR="00643D3C" w:rsidRPr="00AC5617">
        <w:rPr>
          <w:rFonts w:ascii="Arial" w:hAnsi="Arial"/>
          <w:sz w:val="22"/>
        </w:rPr>
        <w:t xml:space="preserve"> safety</w:t>
      </w:r>
      <w:r w:rsidR="002F18AD" w:rsidRPr="00AC5617">
        <w:rPr>
          <w:rFonts w:ascii="Arial" w:hAnsi="Arial"/>
          <w:sz w:val="22"/>
        </w:rPr>
        <w:t>,</w:t>
      </w:r>
      <w:r w:rsidRPr="00AC5617">
        <w:rPr>
          <w:rFonts w:ascii="Arial" w:hAnsi="Arial"/>
          <w:sz w:val="22"/>
        </w:rPr>
        <w:t xml:space="preserve"> and </w:t>
      </w:r>
      <w:r w:rsidR="00F74AE4" w:rsidRPr="00AC5617">
        <w:rPr>
          <w:rFonts w:ascii="Arial" w:hAnsi="Arial"/>
          <w:sz w:val="22"/>
        </w:rPr>
        <w:t>i</w:t>
      </w:r>
      <w:r w:rsidR="00B73A4C" w:rsidRPr="00AC5617">
        <w:rPr>
          <w:rFonts w:ascii="Arial" w:hAnsi="Arial"/>
          <w:sz w:val="22"/>
        </w:rPr>
        <w:t xml:space="preserve">mprove </w:t>
      </w:r>
      <w:r w:rsidR="00767423" w:rsidRPr="00AC5617">
        <w:rPr>
          <w:rFonts w:ascii="Arial" w:hAnsi="Arial"/>
          <w:sz w:val="22"/>
        </w:rPr>
        <w:t>overall quality</w:t>
      </w:r>
      <w:r w:rsidRPr="00AC5617">
        <w:rPr>
          <w:rFonts w:ascii="Arial" w:hAnsi="Arial"/>
          <w:sz w:val="22"/>
        </w:rPr>
        <w:t xml:space="preserve"> of life.</w:t>
      </w:r>
      <w:r w:rsidR="0064674B" w:rsidRPr="00AC5617">
        <w:rPr>
          <w:rFonts w:ascii="Arial" w:hAnsi="Arial"/>
          <w:sz w:val="22"/>
        </w:rPr>
        <w:t xml:space="preserve"> Coll</w:t>
      </w:r>
      <w:r w:rsidR="00405156" w:rsidRPr="00AC5617">
        <w:rPr>
          <w:rFonts w:ascii="Arial" w:hAnsi="Arial"/>
          <w:sz w:val="22"/>
        </w:rPr>
        <w:t>ectively</w:t>
      </w:r>
      <w:r w:rsidR="001E4941" w:rsidRPr="00AC5617">
        <w:rPr>
          <w:rFonts w:ascii="Arial" w:hAnsi="Arial"/>
          <w:sz w:val="22"/>
        </w:rPr>
        <w:t>, t</w:t>
      </w:r>
      <w:r w:rsidRPr="00AC5617">
        <w:rPr>
          <w:rFonts w:ascii="Arial" w:hAnsi="Arial"/>
          <w:sz w:val="22"/>
        </w:rPr>
        <w:t xml:space="preserve">hese principles shift </w:t>
      </w:r>
      <w:r w:rsidR="001E4941" w:rsidRPr="00AC5617">
        <w:rPr>
          <w:rFonts w:ascii="Arial" w:hAnsi="Arial"/>
          <w:sz w:val="22"/>
        </w:rPr>
        <w:t>the</w:t>
      </w:r>
      <w:r w:rsidR="0051772E" w:rsidRPr="00AC5617">
        <w:rPr>
          <w:rFonts w:ascii="Arial" w:hAnsi="Arial"/>
          <w:sz w:val="22"/>
        </w:rPr>
        <w:t xml:space="preserve"> </w:t>
      </w:r>
      <w:r w:rsidRPr="00AC5617">
        <w:rPr>
          <w:rFonts w:ascii="Arial" w:hAnsi="Arial"/>
          <w:sz w:val="22"/>
        </w:rPr>
        <w:t>focus</w:t>
      </w:r>
      <w:r w:rsidR="0051772E" w:rsidRPr="00AC5617">
        <w:rPr>
          <w:rFonts w:ascii="Arial" w:hAnsi="Arial"/>
          <w:sz w:val="22"/>
        </w:rPr>
        <w:t xml:space="preserve"> </w:t>
      </w:r>
      <w:r w:rsidR="004D4D23" w:rsidRPr="00AC5617">
        <w:rPr>
          <w:rFonts w:ascii="Arial" w:hAnsi="Arial"/>
          <w:sz w:val="22"/>
        </w:rPr>
        <w:t>from purely clinically</w:t>
      </w:r>
      <w:r w:rsidR="00E93F81" w:rsidRPr="00AC5617">
        <w:rPr>
          <w:rFonts w:ascii="Arial" w:hAnsi="Arial"/>
          <w:sz w:val="22"/>
        </w:rPr>
        <w:t xml:space="preserve"> </w:t>
      </w:r>
      <w:r w:rsidRPr="00AC5617">
        <w:rPr>
          <w:rFonts w:ascii="Arial" w:hAnsi="Arial"/>
          <w:sz w:val="22"/>
        </w:rPr>
        <w:t>outcomes to</w:t>
      </w:r>
      <w:r w:rsidR="00007CFE" w:rsidRPr="00AC5617">
        <w:rPr>
          <w:rFonts w:ascii="Arial" w:hAnsi="Arial"/>
          <w:sz w:val="22"/>
        </w:rPr>
        <w:t xml:space="preserve"> the</w:t>
      </w:r>
      <w:r w:rsidR="00A205E4" w:rsidRPr="00AC5617">
        <w:rPr>
          <w:rFonts w:ascii="Arial" w:hAnsi="Arial"/>
          <w:sz w:val="22"/>
        </w:rPr>
        <w:t xml:space="preserve"> deliver</w:t>
      </w:r>
      <w:r w:rsidR="00A134E3" w:rsidRPr="00AC5617">
        <w:rPr>
          <w:rFonts w:ascii="Arial" w:hAnsi="Arial"/>
          <w:sz w:val="22"/>
        </w:rPr>
        <w:t>y of</w:t>
      </w:r>
      <w:r w:rsidRPr="00AC5617">
        <w:rPr>
          <w:rFonts w:ascii="Arial" w:hAnsi="Arial"/>
          <w:sz w:val="22"/>
        </w:rPr>
        <w:t xml:space="preserve"> personalised and holistic support that </w:t>
      </w:r>
      <w:r w:rsidR="002E1106" w:rsidRPr="00AC5617">
        <w:rPr>
          <w:rFonts w:ascii="Arial" w:hAnsi="Arial"/>
          <w:sz w:val="22"/>
        </w:rPr>
        <w:t>implements</w:t>
      </w:r>
      <w:r w:rsidRPr="00AC5617">
        <w:rPr>
          <w:rFonts w:ascii="Arial" w:hAnsi="Arial"/>
          <w:sz w:val="22"/>
        </w:rPr>
        <w:t xml:space="preserve"> trust</w:t>
      </w:r>
      <w:r w:rsidR="00C949F6" w:rsidRPr="00AC5617">
        <w:rPr>
          <w:rFonts w:ascii="Arial" w:hAnsi="Arial"/>
          <w:sz w:val="22"/>
        </w:rPr>
        <w:t xml:space="preserve"> and respect</w:t>
      </w:r>
      <w:r w:rsidR="00BE45AD" w:rsidRPr="00AC5617">
        <w:rPr>
          <w:rFonts w:ascii="Arial" w:hAnsi="Arial"/>
          <w:sz w:val="22"/>
        </w:rPr>
        <w:t>.</w:t>
      </w:r>
      <w:r w:rsidRPr="00AC5617">
        <w:rPr>
          <w:rFonts w:ascii="Arial" w:hAnsi="Arial"/>
          <w:sz w:val="22"/>
        </w:rPr>
        <w:t xml:space="preserve"> </w:t>
      </w:r>
      <w:r w:rsidR="00F74AE4" w:rsidRPr="00AC5617">
        <w:rPr>
          <w:rFonts w:ascii="Arial" w:hAnsi="Arial"/>
          <w:sz w:val="22"/>
        </w:rPr>
        <w:t xml:space="preserve">Person-centred care </w:t>
      </w:r>
      <w:r w:rsidR="00BE45AD" w:rsidRPr="00AC5617">
        <w:rPr>
          <w:rFonts w:ascii="Arial" w:hAnsi="Arial"/>
          <w:sz w:val="22"/>
        </w:rPr>
        <w:t>recognises</w:t>
      </w:r>
      <w:r w:rsidR="00F74AE4" w:rsidRPr="00AC5617">
        <w:rPr>
          <w:rFonts w:ascii="Arial" w:hAnsi="Arial"/>
          <w:sz w:val="22"/>
        </w:rPr>
        <w:t xml:space="preserve"> the individual</w:t>
      </w:r>
      <w:r w:rsidR="00142681" w:rsidRPr="00AC5617">
        <w:rPr>
          <w:rFonts w:ascii="Arial" w:hAnsi="Arial"/>
          <w:sz w:val="22"/>
        </w:rPr>
        <w:t>s</w:t>
      </w:r>
      <w:r w:rsidR="002E70FA" w:rsidRPr="00AC5617">
        <w:rPr>
          <w:rFonts w:ascii="Arial" w:hAnsi="Arial"/>
          <w:sz w:val="22"/>
        </w:rPr>
        <w:t xml:space="preserve"> as</w:t>
      </w:r>
      <w:r w:rsidR="00A01349" w:rsidRPr="00AC5617">
        <w:rPr>
          <w:rFonts w:ascii="Arial" w:hAnsi="Arial"/>
          <w:sz w:val="22"/>
        </w:rPr>
        <w:t xml:space="preserve"> </w:t>
      </w:r>
      <w:r w:rsidR="00970040" w:rsidRPr="00AC5617">
        <w:rPr>
          <w:rFonts w:ascii="Arial" w:hAnsi="Arial"/>
          <w:sz w:val="22"/>
        </w:rPr>
        <w:t>active participant</w:t>
      </w:r>
      <w:r w:rsidR="00A01349" w:rsidRPr="00AC5617">
        <w:rPr>
          <w:rFonts w:ascii="Arial" w:hAnsi="Arial"/>
          <w:sz w:val="22"/>
        </w:rPr>
        <w:t>s in their care</w:t>
      </w:r>
      <w:r w:rsidR="00661697" w:rsidRPr="00AC5617">
        <w:rPr>
          <w:rFonts w:ascii="Arial" w:hAnsi="Arial"/>
          <w:sz w:val="22"/>
        </w:rPr>
        <w:t xml:space="preserve"> and aligns</w:t>
      </w:r>
      <w:r w:rsidR="00970040" w:rsidRPr="00AC5617">
        <w:rPr>
          <w:rFonts w:ascii="Arial" w:hAnsi="Arial"/>
          <w:sz w:val="22"/>
        </w:rPr>
        <w:t xml:space="preserve"> with Maslow’s Hierarchy of Needs </w:t>
      </w:r>
      <w:r w:rsidR="00F45D67" w:rsidRPr="00AC5617">
        <w:rPr>
          <w:rFonts w:ascii="Arial" w:hAnsi="Arial"/>
          <w:sz w:val="22"/>
        </w:rPr>
        <w:t xml:space="preserve">by </w:t>
      </w:r>
      <w:r w:rsidR="00E247F5" w:rsidRPr="00AC5617">
        <w:rPr>
          <w:rFonts w:ascii="Arial" w:hAnsi="Arial"/>
          <w:sz w:val="22"/>
        </w:rPr>
        <w:t>addressing</w:t>
      </w:r>
      <w:r w:rsidR="00970040" w:rsidRPr="00AC5617">
        <w:rPr>
          <w:rFonts w:ascii="Arial" w:hAnsi="Arial"/>
          <w:sz w:val="22"/>
        </w:rPr>
        <w:t xml:space="preserve"> both basic</w:t>
      </w:r>
      <w:r w:rsidR="00041766" w:rsidRPr="00AC5617">
        <w:rPr>
          <w:rFonts w:ascii="Arial" w:hAnsi="Arial"/>
          <w:sz w:val="22"/>
        </w:rPr>
        <w:t xml:space="preserve"> p</w:t>
      </w:r>
      <w:r w:rsidR="00BF50F5" w:rsidRPr="00AC5617">
        <w:rPr>
          <w:rFonts w:ascii="Arial" w:hAnsi="Arial"/>
          <w:sz w:val="22"/>
        </w:rPr>
        <w:t>hysio</w:t>
      </w:r>
      <w:r w:rsidR="00EB6D05" w:rsidRPr="00AC5617">
        <w:rPr>
          <w:rFonts w:ascii="Arial" w:hAnsi="Arial"/>
          <w:sz w:val="22"/>
        </w:rPr>
        <w:t>logical requirements</w:t>
      </w:r>
      <w:r w:rsidR="00970040" w:rsidRPr="00AC5617">
        <w:rPr>
          <w:rFonts w:ascii="Arial" w:hAnsi="Arial"/>
          <w:sz w:val="22"/>
        </w:rPr>
        <w:t xml:space="preserve"> and higher-level</w:t>
      </w:r>
      <w:r w:rsidR="006D398E" w:rsidRPr="00AC5617">
        <w:rPr>
          <w:rFonts w:ascii="Arial" w:hAnsi="Arial"/>
          <w:sz w:val="22"/>
        </w:rPr>
        <w:t xml:space="preserve"> psych</w:t>
      </w:r>
      <w:r w:rsidR="008616BD" w:rsidRPr="00AC5617">
        <w:rPr>
          <w:rFonts w:ascii="Arial" w:hAnsi="Arial"/>
          <w:sz w:val="22"/>
        </w:rPr>
        <w:t>ological</w:t>
      </w:r>
      <w:r w:rsidR="00C16CEE" w:rsidRPr="00AC5617">
        <w:rPr>
          <w:rFonts w:ascii="Arial" w:hAnsi="Arial"/>
          <w:sz w:val="22"/>
        </w:rPr>
        <w:t xml:space="preserve"> and social</w:t>
      </w:r>
      <w:r w:rsidR="00970040" w:rsidRPr="00AC5617">
        <w:rPr>
          <w:rFonts w:ascii="Arial" w:hAnsi="Arial"/>
          <w:sz w:val="22"/>
        </w:rPr>
        <w:t xml:space="preserve"> needs. Partnership working </w:t>
      </w:r>
      <w:r w:rsidR="00E247F5" w:rsidRPr="00AC5617">
        <w:rPr>
          <w:rFonts w:ascii="Arial" w:hAnsi="Arial"/>
          <w:sz w:val="22"/>
        </w:rPr>
        <w:t>encourages</w:t>
      </w:r>
      <w:r w:rsidR="00970040" w:rsidRPr="00AC5617">
        <w:rPr>
          <w:rFonts w:ascii="Arial" w:hAnsi="Arial"/>
          <w:sz w:val="22"/>
        </w:rPr>
        <w:t xml:space="preserve"> collaboration across various</w:t>
      </w:r>
      <w:r w:rsidR="00DD3C88" w:rsidRPr="00AC5617">
        <w:rPr>
          <w:rFonts w:ascii="Arial" w:hAnsi="Arial"/>
          <w:sz w:val="22"/>
        </w:rPr>
        <w:t xml:space="preserve"> multidisc</w:t>
      </w:r>
      <w:r w:rsidR="00681CE6" w:rsidRPr="00AC5617">
        <w:rPr>
          <w:rFonts w:ascii="Arial" w:hAnsi="Arial"/>
          <w:sz w:val="22"/>
        </w:rPr>
        <w:t>iplinary</w:t>
      </w:r>
      <w:r w:rsidR="00970040" w:rsidRPr="00AC5617">
        <w:rPr>
          <w:rFonts w:ascii="Arial" w:hAnsi="Arial"/>
          <w:sz w:val="22"/>
        </w:rPr>
        <w:t xml:space="preserve"> teams, </w:t>
      </w:r>
      <w:r w:rsidR="00681CE6" w:rsidRPr="00AC5617">
        <w:rPr>
          <w:rFonts w:ascii="Arial" w:hAnsi="Arial"/>
          <w:sz w:val="22"/>
        </w:rPr>
        <w:t>reducing</w:t>
      </w:r>
      <w:r w:rsidR="00970040" w:rsidRPr="00AC5617">
        <w:rPr>
          <w:rFonts w:ascii="Arial" w:hAnsi="Arial"/>
          <w:sz w:val="22"/>
        </w:rPr>
        <w:t xml:space="preserve"> fragmented care and </w:t>
      </w:r>
      <w:r w:rsidR="00BB3537" w:rsidRPr="00AC5617">
        <w:rPr>
          <w:rFonts w:ascii="Arial" w:hAnsi="Arial"/>
          <w:sz w:val="22"/>
        </w:rPr>
        <w:t>strengthening</w:t>
      </w:r>
      <w:r w:rsidR="00CA405E" w:rsidRPr="00AC5617">
        <w:rPr>
          <w:rFonts w:ascii="Arial" w:hAnsi="Arial"/>
          <w:sz w:val="22"/>
        </w:rPr>
        <w:t xml:space="preserve"> </w:t>
      </w:r>
      <w:r w:rsidR="00970040" w:rsidRPr="00AC5617">
        <w:rPr>
          <w:rFonts w:ascii="Arial" w:hAnsi="Arial"/>
          <w:sz w:val="22"/>
        </w:rPr>
        <w:t xml:space="preserve">accountability. Ethical practice </w:t>
      </w:r>
      <w:r w:rsidR="00BB3537" w:rsidRPr="00AC5617">
        <w:rPr>
          <w:rFonts w:ascii="Arial" w:hAnsi="Arial"/>
          <w:sz w:val="22"/>
        </w:rPr>
        <w:t>provides</w:t>
      </w:r>
      <w:r w:rsidR="00FA62AA" w:rsidRPr="00AC5617">
        <w:rPr>
          <w:rFonts w:ascii="Arial" w:hAnsi="Arial"/>
          <w:sz w:val="22"/>
        </w:rPr>
        <w:t xml:space="preserve"> </w:t>
      </w:r>
      <w:r w:rsidR="00970040" w:rsidRPr="00AC5617">
        <w:rPr>
          <w:rFonts w:ascii="Arial" w:hAnsi="Arial"/>
          <w:sz w:val="22"/>
        </w:rPr>
        <w:t xml:space="preserve">a moral </w:t>
      </w:r>
      <w:r w:rsidR="00223B39" w:rsidRPr="00AC5617">
        <w:rPr>
          <w:rFonts w:ascii="Arial" w:hAnsi="Arial"/>
          <w:sz w:val="22"/>
        </w:rPr>
        <w:t>framework</w:t>
      </w:r>
      <w:r w:rsidR="00970040" w:rsidRPr="00AC5617">
        <w:rPr>
          <w:rFonts w:ascii="Arial" w:hAnsi="Arial"/>
          <w:sz w:val="22"/>
        </w:rPr>
        <w:t xml:space="preserve"> </w:t>
      </w:r>
      <w:r w:rsidR="00B20F30" w:rsidRPr="00AC5617">
        <w:rPr>
          <w:rFonts w:ascii="Arial" w:hAnsi="Arial"/>
          <w:sz w:val="22"/>
        </w:rPr>
        <w:t>that</w:t>
      </w:r>
      <w:r w:rsidR="00970040" w:rsidRPr="00AC5617">
        <w:rPr>
          <w:rFonts w:ascii="Arial" w:hAnsi="Arial"/>
          <w:sz w:val="22"/>
        </w:rPr>
        <w:t xml:space="preserve"> ensure</w:t>
      </w:r>
      <w:r w:rsidR="00B20F30" w:rsidRPr="00AC5617">
        <w:rPr>
          <w:rFonts w:ascii="Arial" w:hAnsi="Arial"/>
          <w:sz w:val="22"/>
        </w:rPr>
        <w:t>s individuals</w:t>
      </w:r>
      <w:r w:rsidR="006C332F" w:rsidRPr="00AC5617">
        <w:rPr>
          <w:rFonts w:ascii="Arial" w:hAnsi="Arial"/>
          <w:sz w:val="22"/>
        </w:rPr>
        <w:t>’</w:t>
      </w:r>
      <w:r w:rsidR="00FA498D" w:rsidRPr="00AC5617">
        <w:rPr>
          <w:rFonts w:ascii="Arial" w:hAnsi="Arial"/>
          <w:sz w:val="22"/>
        </w:rPr>
        <w:t xml:space="preserve"> right</w:t>
      </w:r>
      <w:r w:rsidR="00C9673F" w:rsidRPr="00AC5617">
        <w:rPr>
          <w:rFonts w:ascii="Arial" w:hAnsi="Arial"/>
          <w:sz w:val="22"/>
        </w:rPr>
        <w:t>s</w:t>
      </w:r>
      <w:r w:rsidR="00894E14" w:rsidRPr="00AC5617">
        <w:rPr>
          <w:rFonts w:ascii="Arial" w:hAnsi="Arial"/>
          <w:sz w:val="22"/>
        </w:rPr>
        <w:t xml:space="preserve"> are</w:t>
      </w:r>
      <w:r w:rsidR="000C7266" w:rsidRPr="00AC5617">
        <w:rPr>
          <w:rFonts w:ascii="Arial" w:hAnsi="Arial"/>
          <w:sz w:val="22"/>
        </w:rPr>
        <w:t xml:space="preserve"> c</w:t>
      </w:r>
      <w:r w:rsidR="00AC4FB7" w:rsidRPr="00AC5617">
        <w:rPr>
          <w:rFonts w:ascii="Arial" w:hAnsi="Arial"/>
          <w:sz w:val="22"/>
        </w:rPr>
        <w:t xml:space="preserve">arefully </w:t>
      </w:r>
      <w:r w:rsidR="00894E14" w:rsidRPr="00AC5617">
        <w:rPr>
          <w:rFonts w:ascii="Arial" w:hAnsi="Arial"/>
          <w:sz w:val="22"/>
        </w:rPr>
        <w:t>respected</w:t>
      </w:r>
      <w:r w:rsidR="00B00F69" w:rsidRPr="00AC5617">
        <w:rPr>
          <w:rFonts w:ascii="Arial" w:hAnsi="Arial"/>
          <w:sz w:val="22"/>
        </w:rPr>
        <w:t xml:space="preserve"> </w:t>
      </w:r>
      <w:r w:rsidR="00A930FF" w:rsidRPr="00AC5617">
        <w:rPr>
          <w:rFonts w:ascii="Arial" w:hAnsi="Arial"/>
          <w:sz w:val="22"/>
        </w:rPr>
        <w:t>while bal</w:t>
      </w:r>
      <w:r w:rsidR="00DB786F" w:rsidRPr="00AC5617">
        <w:rPr>
          <w:rFonts w:ascii="Arial" w:hAnsi="Arial"/>
          <w:sz w:val="22"/>
        </w:rPr>
        <w:t>ancing potential</w:t>
      </w:r>
      <w:r w:rsidR="00FA498D" w:rsidRPr="00AC5617">
        <w:rPr>
          <w:rFonts w:ascii="Arial" w:hAnsi="Arial"/>
          <w:sz w:val="22"/>
        </w:rPr>
        <w:t xml:space="preserve"> risks and benefits.</w:t>
      </w:r>
    </w:p>
    <w:p w14:paraId="6C38F800" w14:textId="77777777" w:rsidR="00E53887" w:rsidRPr="00AC5617" w:rsidRDefault="00E53887" w:rsidP="00AC5617">
      <w:pPr>
        <w:jc w:val="left"/>
        <w:rPr>
          <w:rFonts w:ascii="Arial" w:hAnsi="Arial"/>
          <w:sz w:val="22"/>
        </w:rPr>
        <w:sectPr w:rsidR="00E53887" w:rsidRPr="00AC5617" w:rsidSect="00E53887">
          <w:footerReference w:type="default" r:id="rId7"/>
          <w:pgSz w:w="12240" w:h="15840"/>
          <w:pgMar w:top="1440" w:right="1440" w:bottom="1440" w:left="1440" w:header="720" w:footer="720" w:gutter="0"/>
          <w:pgNumType w:start="1"/>
          <w:cols w:space="720"/>
          <w:docGrid w:linePitch="360"/>
        </w:sectPr>
      </w:pPr>
    </w:p>
    <w:p w14:paraId="7E2C1892" w14:textId="3B471394" w:rsidR="00E53887" w:rsidRPr="00AC5617" w:rsidRDefault="00E53887" w:rsidP="00AC5617">
      <w:pPr>
        <w:pStyle w:val="Heading1"/>
        <w:jc w:val="left"/>
        <w:rPr>
          <w:rFonts w:ascii="Arial" w:hAnsi="Arial" w:cs="Arial"/>
          <w:color w:val="auto"/>
          <w:sz w:val="22"/>
          <w:szCs w:val="22"/>
          <w:u w:val="single"/>
        </w:rPr>
      </w:pPr>
      <w:bookmarkStart w:id="1" w:name="_Toc222924554"/>
      <w:r w:rsidRPr="00AC5617">
        <w:rPr>
          <w:rFonts w:ascii="Arial" w:hAnsi="Arial" w:cs="Arial"/>
          <w:color w:val="auto"/>
          <w:sz w:val="22"/>
          <w:szCs w:val="22"/>
          <w:u w:val="single"/>
        </w:rPr>
        <w:lastRenderedPageBreak/>
        <w:t>Reference</w:t>
      </w:r>
      <w:bookmarkEnd w:id="1"/>
      <w:r w:rsidR="002555FF" w:rsidRPr="00AC5617">
        <w:rPr>
          <w:rFonts w:ascii="Arial" w:hAnsi="Arial" w:cs="Arial"/>
          <w:color w:val="auto"/>
          <w:sz w:val="22"/>
          <w:szCs w:val="22"/>
          <w:u w:val="single"/>
        </w:rPr>
        <w:t xml:space="preserve"> List </w:t>
      </w:r>
    </w:p>
    <w:p w14:paraId="7CB79006"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Ahmed, A., </w:t>
      </w:r>
      <w:proofErr w:type="spellStart"/>
      <w:r w:rsidRPr="00AC5617">
        <w:rPr>
          <w:rFonts w:ascii="Arial" w:hAnsi="Arial"/>
          <w:sz w:val="22"/>
        </w:rPr>
        <w:t>Muijsenbergh</w:t>
      </w:r>
      <w:proofErr w:type="spellEnd"/>
      <w:r w:rsidRPr="00AC5617">
        <w:rPr>
          <w:rFonts w:ascii="Arial" w:hAnsi="Arial"/>
          <w:sz w:val="22"/>
        </w:rPr>
        <w:t xml:space="preserve">, M.E.T.C. van den and </w:t>
      </w:r>
      <w:proofErr w:type="spellStart"/>
      <w:r w:rsidRPr="00AC5617">
        <w:rPr>
          <w:rFonts w:ascii="Arial" w:hAnsi="Arial"/>
          <w:sz w:val="22"/>
        </w:rPr>
        <w:t>Vrijhoef</w:t>
      </w:r>
      <w:proofErr w:type="spellEnd"/>
      <w:r w:rsidRPr="00AC5617">
        <w:rPr>
          <w:rFonts w:ascii="Arial" w:hAnsi="Arial"/>
          <w:sz w:val="22"/>
        </w:rPr>
        <w:t>, H.J.M. (2022). Person</w:t>
      </w:r>
      <w:r w:rsidRPr="00AC5617">
        <w:rPr>
          <w:rFonts w:ascii="Cambria Math" w:hAnsi="Cambria Math" w:cs="Cambria Math"/>
          <w:sz w:val="22"/>
        </w:rPr>
        <w:t>‐</w:t>
      </w:r>
      <w:r w:rsidRPr="00AC5617">
        <w:rPr>
          <w:rFonts w:ascii="Arial" w:hAnsi="Arial"/>
          <w:sz w:val="22"/>
        </w:rPr>
        <w:t xml:space="preserve">centred Care in Primary care: What Works for whom, How and in What circumstances? </w:t>
      </w:r>
      <w:r w:rsidRPr="00AC5617">
        <w:rPr>
          <w:rFonts w:ascii="Arial" w:hAnsi="Arial"/>
          <w:i/>
          <w:iCs/>
          <w:sz w:val="22"/>
        </w:rPr>
        <w:t>Health &amp; Social Care in the Community</w:t>
      </w:r>
      <w:r w:rsidRPr="00AC5617">
        <w:rPr>
          <w:rFonts w:ascii="Arial" w:hAnsi="Arial"/>
          <w:sz w:val="22"/>
        </w:rPr>
        <w:t>, 30(6).</w:t>
      </w:r>
    </w:p>
    <w:p w14:paraId="291D2CA5"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Clarke, L. (2022). </w:t>
      </w:r>
      <w:r w:rsidRPr="00AC5617">
        <w:rPr>
          <w:rFonts w:ascii="Arial" w:hAnsi="Arial"/>
          <w:i/>
          <w:iCs/>
          <w:sz w:val="22"/>
        </w:rPr>
        <w:t>Health and Social Care</w:t>
      </w:r>
      <w:r w:rsidRPr="00AC5617">
        <w:rPr>
          <w:rFonts w:ascii="Arial" w:hAnsi="Arial"/>
          <w:sz w:val="22"/>
        </w:rPr>
        <w:t>. Cheltenham: Nelson Thornes.</w:t>
      </w:r>
    </w:p>
    <w:p w14:paraId="5F467029" w14:textId="62BC6110" w:rsidR="00E53887" w:rsidRPr="00AC5617" w:rsidRDefault="00E53887" w:rsidP="00AC5617">
      <w:pPr>
        <w:ind w:left="720" w:hanging="720"/>
        <w:jc w:val="left"/>
        <w:rPr>
          <w:rFonts w:ascii="Arial" w:hAnsi="Arial"/>
          <w:sz w:val="22"/>
        </w:rPr>
      </w:pPr>
      <w:r w:rsidRPr="00AC5617">
        <w:rPr>
          <w:rFonts w:ascii="Arial" w:hAnsi="Arial"/>
          <w:sz w:val="22"/>
        </w:rPr>
        <w:t xml:space="preserve">Demissie, D.B., Molla, G., Tiruneh Tiyare, F., </w:t>
      </w:r>
      <w:proofErr w:type="spellStart"/>
      <w:r w:rsidRPr="00AC5617">
        <w:rPr>
          <w:rFonts w:ascii="Arial" w:hAnsi="Arial"/>
          <w:sz w:val="22"/>
        </w:rPr>
        <w:t>Badacho</w:t>
      </w:r>
      <w:proofErr w:type="spellEnd"/>
      <w:r w:rsidRPr="00AC5617">
        <w:rPr>
          <w:rFonts w:ascii="Arial" w:hAnsi="Arial"/>
          <w:sz w:val="22"/>
        </w:rPr>
        <w:t xml:space="preserve">, A.S. and Tadele, A. (2024). Magnitude, Disparity, and Predictors of Poor-Quality Antenatal Care Service: A Systematic Review and Meta-Analysis. </w:t>
      </w:r>
      <w:r w:rsidRPr="00AC5617">
        <w:rPr>
          <w:rFonts w:ascii="Arial" w:hAnsi="Arial"/>
          <w:i/>
          <w:iCs/>
          <w:sz w:val="22"/>
        </w:rPr>
        <w:t>SAGE Open Medicine</w:t>
      </w:r>
      <w:r w:rsidRPr="00AC5617">
        <w:rPr>
          <w:rFonts w:ascii="Arial" w:hAnsi="Arial"/>
          <w:sz w:val="22"/>
        </w:rPr>
        <w:t>, 12.</w:t>
      </w:r>
    </w:p>
    <w:p w14:paraId="2C49B3E8"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Deuling, M., </w:t>
      </w:r>
      <w:proofErr w:type="spellStart"/>
      <w:r w:rsidRPr="00AC5617">
        <w:rPr>
          <w:rFonts w:ascii="Arial" w:hAnsi="Arial"/>
          <w:sz w:val="22"/>
        </w:rPr>
        <w:t>Bagchus</w:t>
      </w:r>
      <w:proofErr w:type="spellEnd"/>
      <w:r w:rsidRPr="00AC5617">
        <w:rPr>
          <w:rFonts w:ascii="Arial" w:hAnsi="Arial"/>
          <w:sz w:val="22"/>
        </w:rPr>
        <w:t>, C., Jacobs, G. and Wallner, C. (2025). Mapping Leadership in a Person</w:t>
      </w:r>
      <w:r w:rsidRPr="00AC5617">
        <w:rPr>
          <w:rFonts w:ascii="Cambria Math" w:hAnsi="Cambria Math" w:cs="Cambria Math"/>
          <w:sz w:val="22"/>
        </w:rPr>
        <w:t>‐</w:t>
      </w:r>
      <w:r w:rsidRPr="00AC5617">
        <w:rPr>
          <w:rFonts w:ascii="Arial" w:hAnsi="Arial"/>
          <w:sz w:val="22"/>
        </w:rPr>
        <w:t xml:space="preserve">Centred Care Context: A Scoping Review. </w:t>
      </w:r>
      <w:r w:rsidRPr="00AC5617">
        <w:rPr>
          <w:rFonts w:ascii="Arial" w:hAnsi="Arial"/>
          <w:i/>
          <w:iCs/>
          <w:sz w:val="22"/>
        </w:rPr>
        <w:t>Journal of Nursing Management</w:t>
      </w:r>
      <w:r w:rsidRPr="00AC5617">
        <w:rPr>
          <w:rFonts w:ascii="Arial" w:hAnsi="Arial"/>
          <w:sz w:val="22"/>
        </w:rPr>
        <w:t>, 2025(1).</w:t>
      </w:r>
    </w:p>
    <w:p w14:paraId="22878B0C"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Gizaw, Z., </w:t>
      </w:r>
      <w:proofErr w:type="spellStart"/>
      <w:r w:rsidRPr="00AC5617">
        <w:rPr>
          <w:rFonts w:ascii="Arial" w:hAnsi="Arial"/>
          <w:sz w:val="22"/>
        </w:rPr>
        <w:t>Astale</w:t>
      </w:r>
      <w:proofErr w:type="spellEnd"/>
      <w:r w:rsidRPr="00AC5617">
        <w:rPr>
          <w:rFonts w:ascii="Arial" w:hAnsi="Arial"/>
          <w:sz w:val="22"/>
        </w:rPr>
        <w:t xml:space="preserve">, T. and Kassie, G.M. (2022). What Improves Access to Primary Healthcare Services in Rural communities? a Systematic Review. </w:t>
      </w:r>
      <w:r w:rsidRPr="00AC5617">
        <w:rPr>
          <w:rFonts w:ascii="Arial" w:hAnsi="Arial"/>
          <w:i/>
          <w:iCs/>
          <w:sz w:val="22"/>
        </w:rPr>
        <w:t>Biomed Central Primary Care</w:t>
      </w:r>
      <w:r w:rsidRPr="00AC5617">
        <w:rPr>
          <w:rFonts w:ascii="Arial" w:hAnsi="Arial"/>
          <w:sz w:val="22"/>
        </w:rPr>
        <w:t>, 23(1), pp.1–16.</w:t>
      </w:r>
    </w:p>
    <w:p w14:paraId="44EE14F0"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Goodair, B. and Reeves, A. (2024). The Effect of Health-Care Privatisation on the Quality of Care. </w:t>
      </w:r>
      <w:r w:rsidRPr="00AC5617">
        <w:rPr>
          <w:rFonts w:ascii="Arial" w:hAnsi="Arial"/>
          <w:i/>
          <w:iCs/>
          <w:sz w:val="22"/>
        </w:rPr>
        <w:t>The Lancet. Public Health</w:t>
      </w:r>
      <w:r w:rsidRPr="00AC5617">
        <w:rPr>
          <w:rFonts w:ascii="Arial" w:hAnsi="Arial"/>
          <w:sz w:val="22"/>
        </w:rPr>
        <w:t>, 9(3), pp.199–206.</w:t>
      </w:r>
    </w:p>
    <w:p w14:paraId="7CA62342"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Jeff, P., </w:t>
      </w:r>
      <w:proofErr w:type="spellStart"/>
      <w:r w:rsidRPr="00AC5617">
        <w:rPr>
          <w:rFonts w:ascii="Arial" w:hAnsi="Arial"/>
          <w:sz w:val="22"/>
        </w:rPr>
        <w:t>Benzimra</w:t>
      </w:r>
      <w:proofErr w:type="spellEnd"/>
      <w:r w:rsidRPr="00AC5617">
        <w:rPr>
          <w:rFonts w:ascii="Arial" w:hAnsi="Arial"/>
          <w:sz w:val="22"/>
        </w:rPr>
        <w:t xml:space="preserve">, A., Murphy, J.L., Fenge, L.-A., Devis-Rozental, C. and </w:t>
      </w:r>
      <w:proofErr w:type="spellStart"/>
      <w:r w:rsidRPr="00AC5617">
        <w:rPr>
          <w:rFonts w:ascii="Arial" w:hAnsi="Arial"/>
          <w:sz w:val="22"/>
        </w:rPr>
        <w:t>Amenyah</w:t>
      </w:r>
      <w:proofErr w:type="spellEnd"/>
      <w:r w:rsidRPr="00AC5617">
        <w:rPr>
          <w:rFonts w:ascii="Arial" w:hAnsi="Arial"/>
          <w:sz w:val="22"/>
        </w:rPr>
        <w:t>, S.D. (2025). Impact of Community</w:t>
      </w:r>
      <w:r w:rsidRPr="00AC5617">
        <w:rPr>
          <w:rFonts w:ascii="Cambria Math" w:hAnsi="Cambria Math" w:cs="Cambria Math"/>
          <w:sz w:val="22"/>
        </w:rPr>
        <w:t>‐</w:t>
      </w:r>
      <w:r w:rsidRPr="00AC5617">
        <w:rPr>
          <w:rFonts w:ascii="Arial" w:hAnsi="Arial"/>
          <w:sz w:val="22"/>
        </w:rPr>
        <w:t>Based Food Interventions on Health, Well</w:t>
      </w:r>
      <w:r w:rsidRPr="00AC5617">
        <w:rPr>
          <w:rFonts w:ascii="Cambria Math" w:hAnsi="Cambria Math" w:cs="Cambria Math"/>
          <w:sz w:val="22"/>
        </w:rPr>
        <w:t>‐</w:t>
      </w:r>
      <w:r w:rsidRPr="00AC5617">
        <w:rPr>
          <w:rFonts w:ascii="Arial" w:hAnsi="Arial"/>
          <w:sz w:val="22"/>
        </w:rPr>
        <w:t xml:space="preserve">being, and Social Connectedness of Older Adults: A Scoping Review. </w:t>
      </w:r>
      <w:r w:rsidRPr="00AC5617">
        <w:rPr>
          <w:rFonts w:ascii="Arial" w:hAnsi="Arial"/>
          <w:i/>
          <w:iCs/>
          <w:sz w:val="22"/>
        </w:rPr>
        <w:t>Health &amp; Social Care in the Community</w:t>
      </w:r>
      <w:r w:rsidRPr="00AC5617">
        <w:rPr>
          <w:rFonts w:ascii="Arial" w:hAnsi="Arial"/>
          <w:sz w:val="22"/>
        </w:rPr>
        <w:t>, 2025(1).</w:t>
      </w:r>
    </w:p>
    <w:p w14:paraId="0CA3A6A5" w14:textId="1C4DD215" w:rsidR="00E53887" w:rsidRPr="00AC5617" w:rsidRDefault="00E53887" w:rsidP="00AC5617">
      <w:pPr>
        <w:ind w:left="720" w:hanging="720"/>
        <w:jc w:val="left"/>
        <w:rPr>
          <w:rFonts w:ascii="Arial" w:hAnsi="Arial"/>
          <w:sz w:val="22"/>
        </w:rPr>
      </w:pPr>
      <w:r w:rsidRPr="00AC5617">
        <w:rPr>
          <w:rFonts w:ascii="Arial" w:hAnsi="Arial"/>
          <w:sz w:val="22"/>
        </w:rPr>
        <w:t xml:space="preserve">Kruk, M.E., Lewis, T.P., Arsenault, C., Bhutta, Z.A., Irimu, G., Jeong, J., Lassi, Z.S., Sawyer, S.M., </w:t>
      </w:r>
      <w:proofErr w:type="spellStart"/>
      <w:r w:rsidRPr="00AC5617">
        <w:rPr>
          <w:rFonts w:ascii="Arial" w:hAnsi="Arial"/>
          <w:sz w:val="22"/>
        </w:rPr>
        <w:t>Vaivada</w:t>
      </w:r>
      <w:proofErr w:type="spellEnd"/>
      <w:r w:rsidRPr="00AC5617">
        <w:rPr>
          <w:rFonts w:ascii="Arial" w:hAnsi="Arial"/>
          <w:sz w:val="22"/>
        </w:rPr>
        <w:t xml:space="preserve">, T., Waiswa, P. and Yousafzai, A.K. (2022). Improving Health and Social Systems for All Children in LMICs: Structural Innovations to Deliver High-Quality Services. </w:t>
      </w:r>
      <w:r w:rsidRPr="00AC5617">
        <w:rPr>
          <w:rFonts w:ascii="Arial" w:hAnsi="Arial"/>
          <w:i/>
          <w:iCs/>
          <w:sz w:val="22"/>
        </w:rPr>
        <w:t>The Lancet</w:t>
      </w:r>
      <w:r w:rsidRPr="00AC5617">
        <w:rPr>
          <w:rFonts w:ascii="Arial" w:hAnsi="Arial"/>
          <w:sz w:val="22"/>
        </w:rPr>
        <w:t>, 399(10337).</w:t>
      </w:r>
    </w:p>
    <w:p w14:paraId="7D3CD198"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Masterson, D., Josefsson, K.A., Robert, G., Nylander, E. and </w:t>
      </w:r>
      <w:proofErr w:type="spellStart"/>
      <w:r w:rsidRPr="00AC5617">
        <w:rPr>
          <w:rFonts w:ascii="Arial" w:hAnsi="Arial"/>
          <w:sz w:val="22"/>
        </w:rPr>
        <w:t>Kjellström</w:t>
      </w:r>
      <w:proofErr w:type="spellEnd"/>
      <w:r w:rsidRPr="00AC5617">
        <w:rPr>
          <w:rFonts w:ascii="Arial" w:hAnsi="Arial"/>
          <w:sz w:val="22"/>
        </w:rPr>
        <w:t>, S. (2022). Mapping Definitions of Co</w:t>
      </w:r>
      <w:r w:rsidRPr="00AC5617">
        <w:rPr>
          <w:rFonts w:ascii="Cambria Math" w:hAnsi="Cambria Math" w:cs="Cambria Math"/>
          <w:sz w:val="22"/>
        </w:rPr>
        <w:t>‐</w:t>
      </w:r>
      <w:r w:rsidRPr="00AC5617">
        <w:rPr>
          <w:rFonts w:ascii="Arial" w:hAnsi="Arial"/>
          <w:sz w:val="22"/>
        </w:rPr>
        <w:t>production and Co</w:t>
      </w:r>
      <w:r w:rsidRPr="00AC5617">
        <w:rPr>
          <w:rFonts w:ascii="Cambria Math" w:hAnsi="Cambria Math" w:cs="Cambria Math"/>
          <w:sz w:val="22"/>
        </w:rPr>
        <w:t>‐</w:t>
      </w:r>
      <w:r w:rsidRPr="00AC5617">
        <w:rPr>
          <w:rFonts w:ascii="Arial" w:hAnsi="Arial"/>
          <w:sz w:val="22"/>
        </w:rPr>
        <w:t xml:space="preserve">design in Health and Social Care: A Systematic Scoping Review Providing Lessons for the Future. </w:t>
      </w:r>
      <w:r w:rsidRPr="00AC5617">
        <w:rPr>
          <w:rFonts w:ascii="Arial" w:hAnsi="Arial"/>
          <w:i/>
          <w:iCs/>
          <w:sz w:val="22"/>
        </w:rPr>
        <w:t>Health Expectations</w:t>
      </w:r>
      <w:r w:rsidRPr="00AC5617">
        <w:rPr>
          <w:rFonts w:ascii="Arial" w:hAnsi="Arial"/>
          <w:sz w:val="22"/>
        </w:rPr>
        <w:t>, 25(3), pp.902–913.</w:t>
      </w:r>
    </w:p>
    <w:p w14:paraId="2141A344" w14:textId="77777777" w:rsidR="00E53887" w:rsidRPr="00AC5617" w:rsidRDefault="00E53887" w:rsidP="00AC5617">
      <w:pPr>
        <w:ind w:left="720" w:hanging="720"/>
        <w:jc w:val="left"/>
        <w:rPr>
          <w:rFonts w:ascii="Arial" w:hAnsi="Arial"/>
          <w:sz w:val="22"/>
        </w:rPr>
      </w:pPr>
      <w:r w:rsidRPr="00AC5617">
        <w:rPr>
          <w:rFonts w:ascii="Arial" w:hAnsi="Arial"/>
          <w:sz w:val="22"/>
        </w:rPr>
        <w:t xml:space="preserve">Ruddock, N., Rees, S., Young, H.M., Pepper, C. and Thomas, N. (2025). Person-centred Care in the Context of Non-Medical Prescribing in Long-Term Conditions: A Scoping Review. </w:t>
      </w:r>
      <w:r w:rsidRPr="00AC5617">
        <w:rPr>
          <w:rFonts w:ascii="Arial" w:hAnsi="Arial"/>
          <w:i/>
          <w:iCs/>
          <w:sz w:val="22"/>
        </w:rPr>
        <w:t>Journal of Prescribing Practice</w:t>
      </w:r>
      <w:r w:rsidRPr="00AC5617">
        <w:rPr>
          <w:rFonts w:ascii="Arial" w:hAnsi="Arial"/>
          <w:sz w:val="22"/>
        </w:rPr>
        <w:t>, 7(12), pp.512–524.</w:t>
      </w:r>
    </w:p>
    <w:p w14:paraId="02A76E23" w14:textId="77777777" w:rsidR="00E53887" w:rsidRPr="00A13D22" w:rsidRDefault="00E53887" w:rsidP="00381E21">
      <w:pPr>
        <w:ind w:left="720" w:hanging="720"/>
        <w:rPr>
          <w:rFonts w:ascii="Arial" w:hAnsi="Arial"/>
          <w:sz w:val="22"/>
        </w:rPr>
      </w:pPr>
    </w:p>
    <w:sectPr w:rsidR="00E53887" w:rsidRPr="00A13D22" w:rsidSect="00D777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CDCB5" w14:textId="77777777" w:rsidR="00EE179D" w:rsidRDefault="00EE179D" w:rsidP="00AC7257">
      <w:pPr>
        <w:spacing w:line="240" w:lineRule="auto"/>
      </w:pPr>
      <w:r>
        <w:separator/>
      </w:r>
    </w:p>
  </w:endnote>
  <w:endnote w:type="continuationSeparator" w:id="0">
    <w:p w14:paraId="008CC4EE" w14:textId="77777777" w:rsidR="00EE179D" w:rsidRDefault="00EE179D" w:rsidP="00AC72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810679"/>
      <w:docPartObj>
        <w:docPartGallery w:val="Page Numbers (Bottom of Page)"/>
        <w:docPartUnique/>
      </w:docPartObj>
    </w:sdtPr>
    <w:sdtContent>
      <w:p w14:paraId="5120DF60" w14:textId="77777777" w:rsidR="00E53887" w:rsidRDefault="00E53887">
        <w:pPr>
          <w:pStyle w:val="Footer"/>
          <w:jc w:val="right"/>
        </w:pPr>
        <w:r>
          <w:fldChar w:fldCharType="begin"/>
        </w:r>
        <w:r>
          <w:instrText>PAGE   \* MERGEFORMAT</w:instrText>
        </w:r>
        <w:r>
          <w:fldChar w:fldCharType="separate"/>
        </w:r>
        <w:r>
          <w:t>2</w:t>
        </w:r>
        <w:r>
          <w:fldChar w:fldCharType="end"/>
        </w:r>
      </w:p>
    </w:sdtContent>
  </w:sdt>
  <w:p w14:paraId="752651EB" w14:textId="77777777" w:rsidR="00E53887" w:rsidRDefault="00E53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6DF3C" w14:textId="77777777" w:rsidR="00EE179D" w:rsidRDefault="00EE179D" w:rsidP="00AC7257">
      <w:pPr>
        <w:spacing w:line="240" w:lineRule="auto"/>
      </w:pPr>
      <w:r>
        <w:separator/>
      </w:r>
    </w:p>
  </w:footnote>
  <w:footnote w:type="continuationSeparator" w:id="0">
    <w:p w14:paraId="7AEA55D0" w14:textId="77777777" w:rsidR="00EE179D" w:rsidRDefault="00EE179D" w:rsidP="00AC72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xszQ0NTEyNjYyNzdT0lEKTi0uzszPAykwrAUAKHNCQiwAAAA="/>
  </w:docVars>
  <w:rsids>
    <w:rsidRoot w:val="009032A3"/>
    <w:rsid w:val="00007CFE"/>
    <w:rsid w:val="000157FB"/>
    <w:rsid w:val="00016C70"/>
    <w:rsid w:val="00020AA2"/>
    <w:rsid w:val="000232CD"/>
    <w:rsid w:val="000307D5"/>
    <w:rsid w:val="00031BBB"/>
    <w:rsid w:val="00032BAB"/>
    <w:rsid w:val="00033928"/>
    <w:rsid w:val="00041766"/>
    <w:rsid w:val="00042A60"/>
    <w:rsid w:val="00057D78"/>
    <w:rsid w:val="00091230"/>
    <w:rsid w:val="00092B49"/>
    <w:rsid w:val="00093BC6"/>
    <w:rsid w:val="000A3D99"/>
    <w:rsid w:val="000A670C"/>
    <w:rsid w:val="000B21C0"/>
    <w:rsid w:val="000C7266"/>
    <w:rsid w:val="000D1532"/>
    <w:rsid w:val="000D33C1"/>
    <w:rsid w:val="000E7656"/>
    <w:rsid w:val="000F7314"/>
    <w:rsid w:val="000F7A7C"/>
    <w:rsid w:val="001018DC"/>
    <w:rsid w:val="0012154B"/>
    <w:rsid w:val="0012639A"/>
    <w:rsid w:val="001353D8"/>
    <w:rsid w:val="00142681"/>
    <w:rsid w:val="0014306E"/>
    <w:rsid w:val="001477F2"/>
    <w:rsid w:val="00163CDA"/>
    <w:rsid w:val="001644D4"/>
    <w:rsid w:val="0016539A"/>
    <w:rsid w:val="00172215"/>
    <w:rsid w:val="001809B0"/>
    <w:rsid w:val="001810CF"/>
    <w:rsid w:val="00184E0A"/>
    <w:rsid w:val="00185FE7"/>
    <w:rsid w:val="00187592"/>
    <w:rsid w:val="0019335B"/>
    <w:rsid w:val="001969A8"/>
    <w:rsid w:val="00197477"/>
    <w:rsid w:val="001979CB"/>
    <w:rsid w:val="001A44FB"/>
    <w:rsid w:val="001D19E7"/>
    <w:rsid w:val="001D45F5"/>
    <w:rsid w:val="001E00EB"/>
    <w:rsid w:val="001E1780"/>
    <w:rsid w:val="001E4941"/>
    <w:rsid w:val="00203B5B"/>
    <w:rsid w:val="00213620"/>
    <w:rsid w:val="00223274"/>
    <w:rsid w:val="00223B39"/>
    <w:rsid w:val="002338FD"/>
    <w:rsid w:val="00236249"/>
    <w:rsid w:val="0024772E"/>
    <w:rsid w:val="00251146"/>
    <w:rsid w:val="00252D0B"/>
    <w:rsid w:val="002555FF"/>
    <w:rsid w:val="00257B5F"/>
    <w:rsid w:val="0026142D"/>
    <w:rsid w:val="00263978"/>
    <w:rsid w:val="00270E08"/>
    <w:rsid w:val="00272D2F"/>
    <w:rsid w:val="00275888"/>
    <w:rsid w:val="00275C24"/>
    <w:rsid w:val="0028417D"/>
    <w:rsid w:val="00284BC1"/>
    <w:rsid w:val="00286AA9"/>
    <w:rsid w:val="00286B63"/>
    <w:rsid w:val="0029626A"/>
    <w:rsid w:val="002A2A8F"/>
    <w:rsid w:val="002A5033"/>
    <w:rsid w:val="002C0A91"/>
    <w:rsid w:val="002C2D54"/>
    <w:rsid w:val="002C530F"/>
    <w:rsid w:val="002E1106"/>
    <w:rsid w:val="002E3684"/>
    <w:rsid w:val="002E70FA"/>
    <w:rsid w:val="002F18AD"/>
    <w:rsid w:val="002F332C"/>
    <w:rsid w:val="002F4DDC"/>
    <w:rsid w:val="002F5035"/>
    <w:rsid w:val="00300B3A"/>
    <w:rsid w:val="0030513A"/>
    <w:rsid w:val="003065DB"/>
    <w:rsid w:val="003130BB"/>
    <w:rsid w:val="003238C5"/>
    <w:rsid w:val="0033296D"/>
    <w:rsid w:val="00333F53"/>
    <w:rsid w:val="0033517E"/>
    <w:rsid w:val="00345EA5"/>
    <w:rsid w:val="003505CF"/>
    <w:rsid w:val="00352101"/>
    <w:rsid w:val="00360307"/>
    <w:rsid w:val="00361380"/>
    <w:rsid w:val="003739EA"/>
    <w:rsid w:val="00381E21"/>
    <w:rsid w:val="00382B5E"/>
    <w:rsid w:val="0038446F"/>
    <w:rsid w:val="00391327"/>
    <w:rsid w:val="003919ED"/>
    <w:rsid w:val="00392B15"/>
    <w:rsid w:val="003936F2"/>
    <w:rsid w:val="003A1B2A"/>
    <w:rsid w:val="003A2C90"/>
    <w:rsid w:val="003A396D"/>
    <w:rsid w:val="003A5153"/>
    <w:rsid w:val="003A66E0"/>
    <w:rsid w:val="003B2E87"/>
    <w:rsid w:val="003D2DDC"/>
    <w:rsid w:val="003D483B"/>
    <w:rsid w:val="003E78C1"/>
    <w:rsid w:val="00402BD3"/>
    <w:rsid w:val="0040328B"/>
    <w:rsid w:val="0040422D"/>
    <w:rsid w:val="00405156"/>
    <w:rsid w:val="004115BA"/>
    <w:rsid w:val="00412FE6"/>
    <w:rsid w:val="00440089"/>
    <w:rsid w:val="00444018"/>
    <w:rsid w:val="0045222E"/>
    <w:rsid w:val="00457095"/>
    <w:rsid w:val="00457CCA"/>
    <w:rsid w:val="00460289"/>
    <w:rsid w:val="00475EFA"/>
    <w:rsid w:val="00483A4A"/>
    <w:rsid w:val="00497AF6"/>
    <w:rsid w:val="004A1E2F"/>
    <w:rsid w:val="004A279B"/>
    <w:rsid w:val="004B03ED"/>
    <w:rsid w:val="004B1746"/>
    <w:rsid w:val="004B6F94"/>
    <w:rsid w:val="004D4D23"/>
    <w:rsid w:val="004D6D3A"/>
    <w:rsid w:val="004E5CE7"/>
    <w:rsid w:val="004F09EC"/>
    <w:rsid w:val="004F1FAB"/>
    <w:rsid w:val="004F6C15"/>
    <w:rsid w:val="00503501"/>
    <w:rsid w:val="0051772E"/>
    <w:rsid w:val="00523E4B"/>
    <w:rsid w:val="00525196"/>
    <w:rsid w:val="005300A3"/>
    <w:rsid w:val="00547756"/>
    <w:rsid w:val="005609A0"/>
    <w:rsid w:val="00561BFE"/>
    <w:rsid w:val="00565699"/>
    <w:rsid w:val="00566135"/>
    <w:rsid w:val="00567B6A"/>
    <w:rsid w:val="005714CE"/>
    <w:rsid w:val="00572846"/>
    <w:rsid w:val="0058625F"/>
    <w:rsid w:val="005A5228"/>
    <w:rsid w:val="005C1B94"/>
    <w:rsid w:val="005C2580"/>
    <w:rsid w:val="005E56A7"/>
    <w:rsid w:val="006029E4"/>
    <w:rsid w:val="00604E43"/>
    <w:rsid w:val="00605CD7"/>
    <w:rsid w:val="00605FE5"/>
    <w:rsid w:val="00611F87"/>
    <w:rsid w:val="006168C1"/>
    <w:rsid w:val="00632FD5"/>
    <w:rsid w:val="00643D3C"/>
    <w:rsid w:val="0064674B"/>
    <w:rsid w:val="006478B2"/>
    <w:rsid w:val="006569BD"/>
    <w:rsid w:val="00661697"/>
    <w:rsid w:val="00674DD1"/>
    <w:rsid w:val="00681CE6"/>
    <w:rsid w:val="00682A7E"/>
    <w:rsid w:val="006927AB"/>
    <w:rsid w:val="006C182C"/>
    <w:rsid w:val="006C332F"/>
    <w:rsid w:val="006C5AD7"/>
    <w:rsid w:val="006D398E"/>
    <w:rsid w:val="006D4198"/>
    <w:rsid w:val="006D5CB5"/>
    <w:rsid w:val="006E7A54"/>
    <w:rsid w:val="006F290F"/>
    <w:rsid w:val="006F487D"/>
    <w:rsid w:val="006F612C"/>
    <w:rsid w:val="00713F47"/>
    <w:rsid w:val="00726112"/>
    <w:rsid w:val="00731C3B"/>
    <w:rsid w:val="00733253"/>
    <w:rsid w:val="00741793"/>
    <w:rsid w:val="00742241"/>
    <w:rsid w:val="00745576"/>
    <w:rsid w:val="0074688D"/>
    <w:rsid w:val="007578D2"/>
    <w:rsid w:val="00757A6D"/>
    <w:rsid w:val="007637DC"/>
    <w:rsid w:val="0076688B"/>
    <w:rsid w:val="00767423"/>
    <w:rsid w:val="0077620C"/>
    <w:rsid w:val="00781AF9"/>
    <w:rsid w:val="0078360E"/>
    <w:rsid w:val="007909D3"/>
    <w:rsid w:val="00792C16"/>
    <w:rsid w:val="00793128"/>
    <w:rsid w:val="00795411"/>
    <w:rsid w:val="007A2E7A"/>
    <w:rsid w:val="007A3455"/>
    <w:rsid w:val="007A355E"/>
    <w:rsid w:val="007A5CA5"/>
    <w:rsid w:val="007E1268"/>
    <w:rsid w:val="007E6E55"/>
    <w:rsid w:val="007F32FA"/>
    <w:rsid w:val="007F341E"/>
    <w:rsid w:val="007F4FDC"/>
    <w:rsid w:val="00803E12"/>
    <w:rsid w:val="00820860"/>
    <w:rsid w:val="008342D0"/>
    <w:rsid w:val="00840ABD"/>
    <w:rsid w:val="008475AB"/>
    <w:rsid w:val="008616BD"/>
    <w:rsid w:val="0086285B"/>
    <w:rsid w:val="0087473A"/>
    <w:rsid w:val="0088744C"/>
    <w:rsid w:val="00891862"/>
    <w:rsid w:val="00894E14"/>
    <w:rsid w:val="00897D7C"/>
    <w:rsid w:val="008A5975"/>
    <w:rsid w:val="008B266D"/>
    <w:rsid w:val="008B75FC"/>
    <w:rsid w:val="008E2654"/>
    <w:rsid w:val="008E48A0"/>
    <w:rsid w:val="008E48DA"/>
    <w:rsid w:val="008F612C"/>
    <w:rsid w:val="009032A3"/>
    <w:rsid w:val="00914108"/>
    <w:rsid w:val="009166A2"/>
    <w:rsid w:val="00924FF0"/>
    <w:rsid w:val="00935CB2"/>
    <w:rsid w:val="009440A2"/>
    <w:rsid w:val="009459FB"/>
    <w:rsid w:val="00950202"/>
    <w:rsid w:val="00953A0F"/>
    <w:rsid w:val="0095545F"/>
    <w:rsid w:val="009579BC"/>
    <w:rsid w:val="00963D1D"/>
    <w:rsid w:val="00967B3A"/>
    <w:rsid w:val="00970040"/>
    <w:rsid w:val="0097309E"/>
    <w:rsid w:val="00976A96"/>
    <w:rsid w:val="00986D14"/>
    <w:rsid w:val="009918BE"/>
    <w:rsid w:val="009A6D50"/>
    <w:rsid w:val="009A7142"/>
    <w:rsid w:val="009B006C"/>
    <w:rsid w:val="009B34EA"/>
    <w:rsid w:val="009C5BF3"/>
    <w:rsid w:val="009D10EA"/>
    <w:rsid w:val="009D4729"/>
    <w:rsid w:val="009D4943"/>
    <w:rsid w:val="009D7A11"/>
    <w:rsid w:val="009E4149"/>
    <w:rsid w:val="009E756F"/>
    <w:rsid w:val="009F37DC"/>
    <w:rsid w:val="009F49C6"/>
    <w:rsid w:val="009F4A26"/>
    <w:rsid w:val="009F50F0"/>
    <w:rsid w:val="00A01349"/>
    <w:rsid w:val="00A0779D"/>
    <w:rsid w:val="00A134E3"/>
    <w:rsid w:val="00A13D22"/>
    <w:rsid w:val="00A205E4"/>
    <w:rsid w:val="00A209BA"/>
    <w:rsid w:val="00A228B0"/>
    <w:rsid w:val="00A25CCA"/>
    <w:rsid w:val="00A30C87"/>
    <w:rsid w:val="00A30EB0"/>
    <w:rsid w:val="00A37A92"/>
    <w:rsid w:val="00A4002E"/>
    <w:rsid w:val="00A40102"/>
    <w:rsid w:val="00A436E6"/>
    <w:rsid w:val="00A43FFB"/>
    <w:rsid w:val="00A46045"/>
    <w:rsid w:val="00A50E03"/>
    <w:rsid w:val="00A67818"/>
    <w:rsid w:val="00A70A9E"/>
    <w:rsid w:val="00A87194"/>
    <w:rsid w:val="00A930FF"/>
    <w:rsid w:val="00A94BEE"/>
    <w:rsid w:val="00AA12F9"/>
    <w:rsid w:val="00AC4FB7"/>
    <w:rsid w:val="00AC5617"/>
    <w:rsid w:val="00AC5A2D"/>
    <w:rsid w:val="00AC7257"/>
    <w:rsid w:val="00AD232D"/>
    <w:rsid w:val="00AD4103"/>
    <w:rsid w:val="00B00F69"/>
    <w:rsid w:val="00B032EE"/>
    <w:rsid w:val="00B03BFB"/>
    <w:rsid w:val="00B03C98"/>
    <w:rsid w:val="00B14616"/>
    <w:rsid w:val="00B20F30"/>
    <w:rsid w:val="00B256E4"/>
    <w:rsid w:val="00B37C24"/>
    <w:rsid w:val="00B47656"/>
    <w:rsid w:val="00B56D05"/>
    <w:rsid w:val="00B64A67"/>
    <w:rsid w:val="00B73946"/>
    <w:rsid w:val="00B73A4C"/>
    <w:rsid w:val="00B74893"/>
    <w:rsid w:val="00B83515"/>
    <w:rsid w:val="00B90AC5"/>
    <w:rsid w:val="00B97FD5"/>
    <w:rsid w:val="00BA1E62"/>
    <w:rsid w:val="00BA2083"/>
    <w:rsid w:val="00BB138D"/>
    <w:rsid w:val="00BB3537"/>
    <w:rsid w:val="00BC00AC"/>
    <w:rsid w:val="00BC5908"/>
    <w:rsid w:val="00BD5716"/>
    <w:rsid w:val="00BE1E0D"/>
    <w:rsid w:val="00BE45AD"/>
    <w:rsid w:val="00BE53EF"/>
    <w:rsid w:val="00BE5D9A"/>
    <w:rsid w:val="00BF3092"/>
    <w:rsid w:val="00BF450B"/>
    <w:rsid w:val="00BF50F5"/>
    <w:rsid w:val="00C12E71"/>
    <w:rsid w:val="00C16CEE"/>
    <w:rsid w:val="00C20476"/>
    <w:rsid w:val="00C524ED"/>
    <w:rsid w:val="00C734FA"/>
    <w:rsid w:val="00C73A74"/>
    <w:rsid w:val="00C75042"/>
    <w:rsid w:val="00C83702"/>
    <w:rsid w:val="00C949F6"/>
    <w:rsid w:val="00C9673F"/>
    <w:rsid w:val="00CA405E"/>
    <w:rsid w:val="00CA513F"/>
    <w:rsid w:val="00CA7EB5"/>
    <w:rsid w:val="00CB3889"/>
    <w:rsid w:val="00CC491A"/>
    <w:rsid w:val="00CD2A97"/>
    <w:rsid w:val="00CF4BBD"/>
    <w:rsid w:val="00D045DF"/>
    <w:rsid w:val="00D0707D"/>
    <w:rsid w:val="00D275A1"/>
    <w:rsid w:val="00D370EB"/>
    <w:rsid w:val="00D4230F"/>
    <w:rsid w:val="00D423B6"/>
    <w:rsid w:val="00D47885"/>
    <w:rsid w:val="00D54737"/>
    <w:rsid w:val="00D56117"/>
    <w:rsid w:val="00D64340"/>
    <w:rsid w:val="00D777E7"/>
    <w:rsid w:val="00D826F6"/>
    <w:rsid w:val="00D835AD"/>
    <w:rsid w:val="00DA75E8"/>
    <w:rsid w:val="00DA785C"/>
    <w:rsid w:val="00DB4C0D"/>
    <w:rsid w:val="00DB786F"/>
    <w:rsid w:val="00DC4868"/>
    <w:rsid w:val="00DC54E3"/>
    <w:rsid w:val="00DD30A3"/>
    <w:rsid w:val="00DD3C88"/>
    <w:rsid w:val="00E04D12"/>
    <w:rsid w:val="00E07BFC"/>
    <w:rsid w:val="00E16A00"/>
    <w:rsid w:val="00E21D13"/>
    <w:rsid w:val="00E22481"/>
    <w:rsid w:val="00E247F5"/>
    <w:rsid w:val="00E33182"/>
    <w:rsid w:val="00E338B4"/>
    <w:rsid w:val="00E43C38"/>
    <w:rsid w:val="00E475DE"/>
    <w:rsid w:val="00E53887"/>
    <w:rsid w:val="00E645F2"/>
    <w:rsid w:val="00E768C8"/>
    <w:rsid w:val="00E85411"/>
    <w:rsid w:val="00E903FE"/>
    <w:rsid w:val="00E93F81"/>
    <w:rsid w:val="00E9415F"/>
    <w:rsid w:val="00EA4DF1"/>
    <w:rsid w:val="00EB6D05"/>
    <w:rsid w:val="00EB7814"/>
    <w:rsid w:val="00EC14A5"/>
    <w:rsid w:val="00EC3173"/>
    <w:rsid w:val="00ED0A7E"/>
    <w:rsid w:val="00EE179D"/>
    <w:rsid w:val="00EF55ED"/>
    <w:rsid w:val="00EF72BA"/>
    <w:rsid w:val="00F01A8B"/>
    <w:rsid w:val="00F026D1"/>
    <w:rsid w:val="00F068FF"/>
    <w:rsid w:val="00F14545"/>
    <w:rsid w:val="00F44556"/>
    <w:rsid w:val="00F45D67"/>
    <w:rsid w:val="00F5184B"/>
    <w:rsid w:val="00F56BBE"/>
    <w:rsid w:val="00F70117"/>
    <w:rsid w:val="00F74AE4"/>
    <w:rsid w:val="00F75200"/>
    <w:rsid w:val="00F85EF4"/>
    <w:rsid w:val="00F8799C"/>
    <w:rsid w:val="00FA498D"/>
    <w:rsid w:val="00FA627B"/>
    <w:rsid w:val="00FA62AA"/>
    <w:rsid w:val="00FC1F4E"/>
    <w:rsid w:val="00FC4638"/>
    <w:rsid w:val="00FC6951"/>
    <w:rsid w:val="00FC6A81"/>
    <w:rsid w:val="00FE7A5A"/>
    <w:rsid w:val="00FF1765"/>
    <w:rsid w:val="00FF74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D20D"/>
  <w15:chartTrackingRefBased/>
  <w15:docId w15:val="{571F8470-483A-4C68-A1E4-02455F9EB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699"/>
    <w:pPr>
      <w:widowControl w:val="0"/>
      <w:autoSpaceDE w:val="0"/>
      <w:autoSpaceDN w:val="0"/>
      <w:spacing w:after="0" w:line="360" w:lineRule="auto"/>
      <w:jc w:val="both"/>
    </w:pPr>
    <w:rPr>
      <w:rFonts w:ascii="Times New Roman" w:hAnsi="Times New Roman" w:cs="Arial"/>
      <w:kern w:val="0"/>
      <w:sz w:val="24"/>
      <w14:ligatures w14:val="none"/>
    </w:rPr>
  </w:style>
  <w:style w:type="paragraph" w:styleId="Heading1">
    <w:name w:val="heading 1"/>
    <w:basedOn w:val="Normal"/>
    <w:next w:val="Normal"/>
    <w:link w:val="Heading1Char"/>
    <w:uiPriority w:val="9"/>
    <w:qFormat/>
    <w:rsid w:val="00457095"/>
    <w:pPr>
      <w:keepNext/>
      <w:keepLines/>
      <w:outlineLvl w:val="0"/>
    </w:pPr>
    <w:rPr>
      <w:rFonts w:eastAsiaTheme="majorEastAsia" w:cstheme="majorBidi"/>
      <w:b/>
      <w:color w:val="2F5496" w:themeColor="accent1" w:themeShade="BF"/>
      <w:sz w:val="32"/>
      <w:szCs w:val="32"/>
    </w:rPr>
  </w:style>
  <w:style w:type="paragraph" w:styleId="Heading2">
    <w:name w:val="heading 2"/>
    <w:basedOn w:val="Normal"/>
    <w:link w:val="Heading2Char"/>
    <w:uiPriority w:val="9"/>
    <w:qFormat/>
    <w:rsid w:val="00457095"/>
    <w:pPr>
      <w:outlineLvl w:val="1"/>
    </w:pPr>
    <w:rPr>
      <w:rFonts w:eastAsia="Times New Roman" w:cs="Times New Roman"/>
      <w:bCs/>
      <w:color w:val="2F5496" w:themeColor="accent1" w:themeShade="BF"/>
      <w:sz w:val="28"/>
      <w:szCs w:val="36"/>
    </w:rPr>
  </w:style>
  <w:style w:type="paragraph" w:styleId="Heading3">
    <w:name w:val="heading 3"/>
    <w:basedOn w:val="Normal"/>
    <w:next w:val="Normal"/>
    <w:link w:val="Heading3Char"/>
    <w:uiPriority w:val="9"/>
    <w:unhideWhenUsed/>
    <w:qFormat/>
    <w:rsid w:val="00605FE5"/>
    <w:pPr>
      <w:keepNext/>
      <w:keepLines/>
      <w:outlineLvl w:val="2"/>
    </w:pPr>
    <w:rPr>
      <w:rFonts w:eastAsiaTheme="majorEastAsia" w:cstheme="majorBidi"/>
      <w:color w:val="1F3864" w:themeColor="accent1" w:themeShade="80"/>
    </w:rPr>
  </w:style>
  <w:style w:type="paragraph" w:styleId="Heading4">
    <w:name w:val="heading 4"/>
    <w:basedOn w:val="Normal"/>
    <w:next w:val="Normal"/>
    <w:link w:val="Heading4Char"/>
    <w:uiPriority w:val="9"/>
    <w:unhideWhenUsed/>
    <w:qFormat/>
    <w:rsid w:val="002338FD"/>
    <w:pPr>
      <w:keepNext/>
      <w:keepLines/>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32A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032A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032A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032A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032A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7095"/>
    <w:rPr>
      <w:rFonts w:ascii="Times New Roman" w:eastAsia="Times New Roman" w:hAnsi="Times New Roman" w:cs="Times New Roman"/>
      <w:bCs/>
      <w:color w:val="2F5496" w:themeColor="accent1" w:themeShade="BF"/>
      <w:sz w:val="28"/>
      <w:szCs w:val="36"/>
      <w:lang w:bidi="bn-IN"/>
    </w:rPr>
  </w:style>
  <w:style w:type="paragraph" w:customStyle="1" w:styleId="Style1">
    <w:name w:val="Style1"/>
    <w:basedOn w:val="Normal"/>
    <w:rsid w:val="00D56117"/>
    <w:pPr>
      <w:jc w:val="center"/>
    </w:pPr>
    <w:rPr>
      <w:rFonts w:asciiTheme="majorHAnsi" w:hAnsiTheme="majorHAnsi" w:cstheme="majorHAnsi"/>
      <w:sz w:val="32"/>
      <w:szCs w:val="32"/>
    </w:rPr>
  </w:style>
  <w:style w:type="character" w:customStyle="1" w:styleId="Heading1Char">
    <w:name w:val="Heading 1 Char"/>
    <w:basedOn w:val="DefaultParagraphFont"/>
    <w:link w:val="Heading1"/>
    <w:uiPriority w:val="9"/>
    <w:rsid w:val="00457095"/>
    <w:rPr>
      <w:rFonts w:ascii="Times New Roman" w:eastAsiaTheme="majorEastAsia" w:hAnsi="Times New Roman" w:cstheme="majorBidi"/>
      <w:b/>
      <w:color w:val="2F5496" w:themeColor="accent1" w:themeShade="BF"/>
      <w:sz w:val="32"/>
      <w:szCs w:val="32"/>
      <w:lang w:bidi="bn-IN"/>
    </w:rPr>
  </w:style>
  <w:style w:type="character" w:customStyle="1" w:styleId="Heading3Char">
    <w:name w:val="Heading 3 Char"/>
    <w:basedOn w:val="DefaultParagraphFont"/>
    <w:link w:val="Heading3"/>
    <w:uiPriority w:val="9"/>
    <w:rsid w:val="00605FE5"/>
    <w:rPr>
      <w:rFonts w:ascii="Times New Roman" w:eastAsiaTheme="majorEastAsia" w:hAnsi="Times New Roman" w:cstheme="majorBidi"/>
      <w:color w:val="1F3864" w:themeColor="accent1" w:themeShade="80"/>
      <w:kern w:val="0"/>
      <w:sz w:val="24"/>
      <w14:ligatures w14:val="none"/>
    </w:rPr>
  </w:style>
  <w:style w:type="character" w:customStyle="1" w:styleId="Heading4Char">
    <w:name w:val="Heading 4 Char"/>
    <w:basedOn w:val="DefaultParagraphFont"/>
    <w:link w:val="Heading4"/>
    <w:uiPriority w:val="9"/>
    <w:rsid w:val="002338FD"/>
    <w:rPr>
      <w:rFonts w:ascii="Times New Roman" w:eastAsiaTheme="majorEastAsia" w:hAnsi="Times New Roman"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9032A3"/>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9032A3"/>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032A3"/>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032A3"/>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032A3"/>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903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2A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032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2A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032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32A3"/>
    <w:rPr>
      <w:rFonts w:ascii="Times New Roman" w:hAnsi="Times New Roman" w:cs="Arial"/>
      <w:i/>
      <w:iCs/>
      <w:color w:val="404040" w:themeColor="text1" w:themeTint="BF"/>
      <w:kern w:val="0"/>
      <w:sz w:val="24"/>
      <w14:ligatures w14:val="none"/>
    </w:rPr>
  </w:style>
  <w:style w:type="paragraph" w:styleId="ListParagraph">
    <w:name w:val="List Paragraph"/>
    <w:basedOn w:val="Normal"/>
    <w:uiPriority w:val="34"/>
    <w:qFormat/>
    <w:rsid w:val="009032A3"/>
    <w:pPr>
      <w:ind w:left="720"/>
      <w:contextualSpacing/>
    </w:pPr>
  </w:style>
  <w:style w:type="character" w:styleId="IntenseEmphasis">
    <w:name w:val="Intense Emphasis"/>
    <w:basedOn w:val="DefaultParagraphFont"/>
    <w:uiPriority w:val="21"/>
    <w:qFormat/>
    <w:rsid w:val="009032A3"/>
    <w:rPr>
      <w:i/>
      <w:iCs/>
      <w:color w:val="2F5496" w:themeColor="accent1" w:themeShade="BF"/>
    </w:rPr>
  </w:style>
  <w:style w:type="paragraph" w:styleId="IntenseQuote">
    <w:name w:val="Intense Quote"/>
    <w:basedOn w:val="Normal"/>
    <w:next w:val="Normal"/>
    <w:link w:val="IntenseQuoteChar"/>
    <w:uiPriority w:val="30"/>
    <w:qFormat/>
    <w:rsid w:val="009032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32A3"/>
    <w:rPr>
      <w:rFonts w:ascii="Times New Roman" w:hAnsi="Times New Roman" w:cs="Arial"/>
      <w:i/>
      <w:iCs/>
      <w:color w:val="2F5496" w:themeColor="accent1" w:themeShade="BF"/>
      <w:kern w:val="0"/>
      <w:sz w:val="24"/>
      <w14:ligatures w14:val="none"/>
    </w:rPr>
  </w:style>
  <w:style w:type="character" w:styleId="IntenseReference">
    <w:name w:val="Intense Reference"/>
    <w:basedOn w:val="DefaultParagraphFont"/>
    <w:uiPriority w:val="32"/>
    <w:qFormat/>
    <w:rsid w:val="009032A3"/>
    <w:rPr>
      <w:b/>
      <w:bCs/>
      <w:smallCaps/>
      <w:color w:val="2F5496" w:themeColor="accent1" w:themeShade="BF"/>
      <w:spacing w:val="5"/>
    </w:rPr>
  </w:style>
  <w:style w:type="paragraph" w:styleId="Header">
    <w:name w:val="header"/>
    <w:basedOn w:val="Normal"/>
    <w:link w:val="HeaderChar"/>
    <w:uiPriority w:val="99"/>
    <w:unhideWhenUsed/>
    <w:rsid w:val="00AC7257"/>
    <w:pPr>
      <w:tabs>
        <w:tab w:val="center" w:pos="4513"/>
        <w:tab w:val="right" w:pos="9026"/>
      </w:tabs>
      <w:spacing w:line="240" w:lineRule="auto"/>
    </w:pPr>
  </w:style>
  <w:style w:type="character" w:customStyle="1" w:styleId="HeaderChar">
    <w:name w:val="Header Char"/>
    <w:basedOn w:val="DefaultParagraphFont"/>
    <w:link w:val="Header"/>
    <w:uiPriority w:val="99"/>
    <w:rsid w:val="00AC7257"/>
    <w:rPr>
      <w:rFonts w:ascii="Times New Roman" w:hAnsi="Times New Roman" w:cs="Arial"/>
      <w:kern w:val="0"/>
      <w:sz w:val="24"/>
      <w14:ligatures w14:val="none"/>
    </w:rPr>
  </w:style>
  <w:style w:type="paragraph" w:styleId="Footer">
    <w:name w:val="footer"/>
    <w:basedOn w:val="Normal"/>
    <w:link w:val="FooterChar"/>
    <w:uiPriority w:val="99"/>
    <w:unhideWhenUsed/>
    <w:rsid w:val="00AC7257"/>
    <w:pPr>
      <w:tabs>
        <w:tab w:val="center" w:pos="4513"/>
        <w:tab w:val="right" w:pos="9026"/>
      </w:tabs>
      <w:spacing w:line="240" w:lineRule="auto"/>
    </w:pPr>
  </w:style>
  <w:style w:type="character" w:customStyle="1" w:styleId="FooterChar">
    <w:name w:val="Footer Char"/>
    <w:basedOn w:val="DefaultParagraphFont"/>
    <w:link w:val="Footer"/>
    <w:uiPriority w:val="99"/>
    <w:rsid w:val="00AC7257"/>
    <w:rPr>
      <w:rFonts w:ascii="Times New Roman" w:hAnsi="Times New Roman" w:cs="Arial"/>
      <w:kern w:val="0"/>
      <w:sz w:val="24"/>
      <w14:ligatures w14:val="none"/>
    </w:rPr>
  </w:style>
  <w:style w:type="paragraph" w:styleId="NormalWeb">
    <w:name w:val="Normal (Web)"/>
    <w:basedOn w:val="Normal"/>
    <w:uiPriority w:val="99"/>
    <w:semiHidden/>
    <w:unhideWhenUsed/>
    <w:rsid w:val="00E53887"/>
    <w:pPr>
      <w:widowControl/>
      <w:autoSpaceDE/>
      <w:autoSpaceDN/>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E53887"/>
    <w:pPr>
      <w:widowControl/>
      <w:autoSpaceDE/>
      <w:autoSpaceDN/>
      <w:spacing w:before="240"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E53887"/>
    <w:pPr>
      <w:spacing w:after="100"/>
    </w:pPr>
  </w:style>
  <w:style w:type="paragraph" w:styleId="TOC2">
    <w:name w:val="toc 2"/>
    <w:basedOn w:val="Normal"/>
    <w:next w:val="Normal"/>
    <w:autoRedefine/>
    <w:uiPriority w:val="39"/>
    <w:unhideWhenUsed/>
    <w:rsid w:val="00E53887"/>
    <w:pPr>
      <w:spacing w:after="100"/>
      <w:ind w:left="240"/>
    </w:pPr>
  </w:style>
  <w:style w:type="character" w:styleId="Hyperlink">
    <w:name w:val="Hyperlink"/>
    <w:basedOn w:val="DefaultParagraphFont"/>
    <w:uiPriority w:val="99"/>
    <w:unhideWhenUsed/>
    <w:rsid w:val="00E538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D431-2FE0-40A2-8E40-73AA44659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7</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collettefahy.cf@gmail.com</cp:lastModifiedBy>
  <cp:revision>251</cp:revision>
  <cp:lastPrinted>2026-02-25T08:50:00Z</cp:lastPrinted>
  <dcterms:created xsi:type="dcterms:W3CDTF">2026-02-25T04:59:00Z</dcterms:created>
  <dcterms:modified xsi:type="dcterms:W3CDTF">2026-03-02T10:10:00Z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bfcea9c9-ddf8-41cc-a0ec-f43507f014c9</vt:lpwstr>
  </property>
</Properties>
</file>