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19E1BD1" w14:textId="1E584099" w:rsidR="000363F0" w:rsidRDefault="000C3BAE" w:rsidP="00726E04">
      <w:pPr>
        <w:spacing w:line="360" w:lineRule="auto"/>
      </w:pPr>
      <w:r>
        <w:t xml:space="preserve"> </w:t>
      </w:r>
      <w:r w:rsidR="000363F0">
        <w:t xml:space="preserve"> </w:t>
      </w:r>
    </w:p>
    <w:sdt>
      <w:sdtPr>
        <w:id w:val="298500530"/>
        <w:docPartObj>
          <w:docPartGallery w:val="Cover Pages"/>
          <w:docPartUnique/>
        </w:docPartObj>
      </w:sdtPr>
      <w:sdtEndPr/>
      <w:sdtContent>
        <w:p w14:paraId="41F38679" w14:textId="104D540C" w:rsidR="009324A6" w:rsidRDefault="009324A6" w:rsidP="00726E04">
          <w:pPr>
            <w:spacing w:line="360" w:lineRule="auto"/>
          </w:pPr>
          <w:r>
            <w:rPr>
              <w:noProof/>
              <w:lang w:eastAsia="en-GB"/>
            </w:rPr>
            <mc:AlternateContent>
              <mc:Choice Requires="wpg">
                <w:drawing>
                  <wp:anchor distT="0" distB="0" distL="114300" distR="114300" simplePos="0" relativeHeight="251662336" behindDoc="0" locked="0" layoutInCell="1" allowOverlap="1" wp14:anchorId="711B280F" wp14:editId="39DCC21C">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6D30830A"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5b9bd5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lang w:eastAsia="en-GB"/>
            </w:rPr>
            <mc:AlternateContent>
              <mc:Choice Requires="wps">
                <w:drawing>
                  <wp:anchor distT="0" distB="0" distL="114300" distR="114300" simplePos="0" relativeHeight="251659264" behindDoc="0" locked="0" layoutInCell="1" allowOverlap="1" wp14:anchorId="650F6CFC" wp14:editId="1BD4DDF6">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EDE29DA" w14:textId="713E2673" w:rsidR="000203B1" w:rsidRDefault="00C11E71" w:rsidP="006543F6">
                                <w:pPr>
                                  <w:rPr>
                                    <w:color w:val="5B9BD5" w:themeColor="accent1"/>
                                    <w:sz w:val="64"/>
                                    <w:szCs w:val="64"/>
                                  </w:rPr>
                                </w:pPr>
                                <w:sdt>
                                  <w:sdtPr>
                                    <w:rPr>
                                      <w:caps/>
                                      <w:color w:val="5B9BD5"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0203B1">
                                      <w:rPr>
                                        <w:caps/>
                                        <w:color w:val="5B9BD5" w:themeColor="accent1"/>
                                        <w:sz w:val="64"/>
                                        <w:szCs w:val="64"/>
                                      </w:rPr>
                                      <w:t>Lego Land</w:t>
                                    </w:r>
                                  </w:sdtContent>
                                </w:sdt>
                              </w:p>
                              <w:p w14:paraId="3BF87AF8" w14:textId="5798BFB0" w:rsidR="000203B1" w:rsidRDefault="000203B1" w:rsidP="003C31D3">
                                <w:pPr>
                                  <w:rPr>
                                    <w:smallCaps/>
                                    <w:color w:val="404040" w:themeColor="text1" w:themeTint="BF"/>
                                    <w:sz w:val="36"/>
                                    <w:szCs w:val="36"/>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type w14:anchorId="650F6CFC" id="_x0000_t202" coordsize="21600,21600" o:spt="202" path="m,l,21600r21600,l21600,xe">
                    <v:stroke joinstyle="miter"/>
                    <v:path gradientshapeok="t" o:connecttype="rect"/>
                  </v:shapetype>
                  <v:shape id="Text Box 154" o:spid="_x0000_s1026"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" filled="f" stroked="f" strokeweight=".5pt">
                    <v:textbox inset="126pt,0,54pt,0">
                      <w:txbxContent>
                        <w:p w14:paraId="4EDE29DA" w14:textId="713E2673" w:rsidR="000203B1" w:rsidRDefault="00C11E71" w:rsidP="006543F6">
                          <w:pPr>
                            <w:rPr>
                              <w:color w:val="5B9BD5" w:themeColor="accent1"/>
                              <w:sz w:val="64"/>
                              <w:szCs w:val="64"/>
                            </w:rPr>
                          </w:pPr>
                          <w:sdt>
                            <w:sdtPr>
                              <w:rPr>
                                <w:caps/>
                                <w:color w:val="5B9BD5"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0203B1">
                                <w:rPr>
                                  <w:caps/>
                                  <w:color w:val="5B9BD5" w:themeColor="accent1"/>
                                  <w:sz w:val="64"/>
                                  <w:szCs w:val="64"/>
                                </w:rPr>
                                <w:t>Lego Land</w:t>
                              </w:r>
                            </w:sdtContent>
                          </w:sdt>
                        </w:p>
                        <w:p w14:paraId="3BF87AF8" w14:textId="5798BFB0" w:rsidR="000203B1" w:rsidRDefault="000203B1" w:rsidP="003C31D3">
                          <w:pPr>
                            <w:rPr>
                              <w:smallCaps/>
                              <w:color w:val="404040" w:themeColor="text1" w:themeTint="BF"/>
                              <w:sz w:val="36"/>
                              <w:szCs w:val="36"/>
                            </w:rPr>
                          </w:pPr>
                        </w:p>
                      </w:txbxContent>
                    </v:textbox>
                    <w10:wrap type="square" anchorx="page" anchory="page"/>
                  </v:shape>
                </w:pict>
              </mc:Fallback>
            </mc:AlternateContent>
          </w:r>
        </w:p>
        <w:p w14:paraId="367AA1C8" w14:textId="77777777" w:rsidR="009324A6" w:rsidRDefault="009324A6" w:rsidP="00726E04">
          <w:pPr>
            <w:spacing w:line="360" w:lineRule="auto"/>
          </w:pPr>
          <w:r>
            <w:rPr>
              <w:noProof/>
              <w:lang w:eastAsia="en-GB"/>
            </w:rPr>
            <mc:AlternateContent>
              <mc:Choice Requires="wps">
                <w:drawing>
                  <wp:anchor distT="0" distB="0" distL="114300" distR="114300" simplePos="0" relativeHeight="251660288" behindDoc="0" locked="0" layoutInCell="1" allowOverlap="1" wp14:anchorId="5053D4BF" wp14:editId="3B158DEF">
                    <wp:simplePos x="0" y="0"/>
                    <wp:positionH relativeFrom="margin">
                      <wp:align>center</wp:align>
                    </wp:positionH>
                    <wp:positionV relativeFrom="page">
                      <wp:posOffset>8726805</wp:posOffset>
                    </wp:positionV>
                    <wp:extent cx="7315200" cy="914400"/>
                    <wp:effectExtent l="0" t="0" r="0" b="698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7608EE3A" w14:textId="4F53D37B" w:rsidR="000203B1" w:rsidRDefault="000203B1">
                                    <w:pPr>
                                      <w:pStyle w:val="NoSpacing"/>
                                      <w:jc w:val="right"/>
                                      <w:rPr>
                                        <w:color w:val="595959" w:themeColor="text1" w:themeTint="A6"/>
                                        <w:sz w:val="28"/>
                                        <w:szCs w:val="28"/>
                                      </w:rPr>
                                    </w:pPr>
                                    <w:r>
                                      <w:rPr>
                                        <w:color w:val="595959" w:themeColor="text1" w:themeTint="A6"/>
                                        <w:sz w:val="28"/>
                                        <w:szCs w:val="28"/>
                                      </w:rPr>
                                      <w:t>Katie Joseph (1704023)</w:t>
                                    </w:r>
                                  </w:p>
                                </w:sdtContent>
                              </w:sdt>
                              <w:p w14:paraId="4FA8239A" w14:textId="181FB2D4" w:rsidR="000203B1" w:rsidRDefault="00C11E71" w:rsidP="004206E7">
                                <w:pPr>
                                  <w:pStyle w:val="NoSpacing"/>
                                  <w:jc w:val="center"/>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0203B1">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 w14:anchorId="5053D4BF" id="Text Box 152" o:spid="_x0000_s1027" type="#_x0000_t202" style="position:absolute;margin-left:0;margin-top:687.15pt;width:8in;height:1in;z-index:251660288;visibility:visible;mso-wrap-style:square;mso-width-percent:941;mso-height-percent:92;mso-wrap-distance-left:9pt;mso-wrap-distance-top:0;mso-wrap-distance-right:9pt;mso-wrap-distance-bottom:0;mso-position-horizontal:center;mso-position-horizontal-relative:margin;mso-position-vertical:absolute;mso-position-vertical-relative:page;mso-width-percent:941;mso-height-percent:92;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7608EE3A" w14:textId="4F53D37B" w:rsidR="000203B1" w:rsidRDefault="000203B1">
                              <w:pPr>
                                <w:pStyle w:val="NoSpacing"/>
                                <w:jc w:val="right"/>
                                <w:rPr>
                                  <w:color w:val="595959" w:themeColor="text1" w:themeTint="A6"/>
                                  <w:sz w:val="28"/>
                                  <w:szCs w:val="28"/>
                                </w:rPr>
                              </w:pPr>
                              <w:r>
                                <w:rPr>
                                  <w:color w:val="595959" w:themeColor="text1" w:themeTint="A6"/>
                                  <w:sz w:val="28"/>
                                  <w:szCs w:val="28"/>
                                </w:rPr>
                                <w:t>Katie Joseph (1704023)</w:t>
                              </w:r>
                            </w:p>
                          </w:sdtContent>
                        </w:sdt>
                        <w:p w14:paraId="4FA8239A" w14:textId="181FB2D4" w:rsidR="000203B1" w:rsidRDefault="00C11E71" w:rsidP="004206E7">
                          <w:pPr>
                            <w:pStyle w:val="NoSpacing"/>
                            <w:jc w:val="center"/>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0203B1">
                                <w:rPr>
                                  <w:color w:val="595959" w:themeColor="text1" w:themeTint="A6"/>
                                  <w:sz w:val="18"/>
                                  <w:szCs w:val="18"/>
                                </w:rPr>
                                <w:t xml:space="preserve">     </w:t>
                              </w:r>
                            </w:sdtContent>
                          </w:sdt>
                        </w:p>
                      </w:txbxContent>
                    </v:textbox>
                    <w10:wrap type="square" anchorx="margin" anchory="page"/>
                  </v:shape>
                </w:pict>
              </mc:Fallback>
            </mc:AlternateContent>
          </w:r>
          <w:r>
            <w:br w:type="page"/>
          </w:r>
        </w:p>
      </w:sdtContent>
    </w:sdt>
    <w:p w14:paraId="6958DEE0" w14:textId="77777777" w:rsidR="008B0568" w:rsidRDefault="008B0568" w:rsidP="00726E04">
      <w:pPr>
        <w:pStyle w:val="Heading1"/>
        <w:spacing w:line="360" w:lineRule="auto"/>
        <w:rPr>
          <w:rFonts w:cstheme="majorHAnsi"/>
          <w:sz w:val="24"/>
          <w:szCs w:val="24"/>
        </w:rPr>
      </w:pPr>
      <w:bookmarkStart w:id="0" w:name="_Toc506797128"/>
      <w:bookmarkStart w:id="1" w:name="_Toc5348082"/>
    </w:p>
    <w:p w14:paraId="551E2A07" w14:textId="77777777" w:rsidR="008B0568" w:rsidRDefault="008B0568" w:rsidP="00726E04">
      <w:pPr>
        <w:pStyle w:val="Heading1"/>
        <w:spacing w:line="360" w:lineRule="auto"/>
        <w:rPr>
          <w:rFonts w:cstheme="majorHAnsi"/>
          <w:sz w:val="24"/>
          <w:szCs w:val="24"/>
        </w:rPr>
      </w:pPr>
    </w:p>
    <w:p w14:paraId="199D369F" w14:textId="116B1C02" w:rsidR="00E150F5" w:rsidRPr="00B250EC" w:rsidRDefault="00E150F5" w:rsidP="00B250EC">
      <w:pPr>
        <w:pStyle w:val="Heading1"/>
        <w:spacing w:line="360" w:lineRule="auto"/>
        <w:rPr>
          <w:rFonts w:cstheme="majorHAnsi"/>
          <w:sz w:val="24"/>
          <w:szCs w:val="24"/>
        </w:rPr>
      </w:pPr>
      <w:r w:rsidRPr="00B250EC">
        <w:rPr>
          <w:rFonts w:cstheme="majorHAnsi"/>
          <w:sz w:val="24"/>
          <w:szCs w:val="24"/>
        </w:rPr>
        <w:t>Executive Summary</w:t>
      </w:r>
      <w:bookmarkEnd w:id="0"/>
      <w:bookmarkEnd w:id="1"/>
    </w:p>
    <w:p w14:paraId="3F4537BF" w14:textId="574AC48A" w:rsidR="009324A6" w:rsidRPr="00B250EC" w:rsidRDefault="003F2F20" w:rsidP="00B250EC">
      <w:pPr>
        <w:spacing w:line="360" w:lineRule="auto"/>
        <w:rPr>
          <w:rFonts w:asciiTheme="majorHAnsi" w:hAnsiTheme="majorHAnsi" w:cstheme="majorHAnsi"/>
          <w:sz w:val="24"/>
          <w:szCs w:val="24"/>
        </w:rPr>
      </w:pPr>
      <w:r w:rsidRPr="00B250EC">
        <w:rPr>
          <w:rFonts w:asciiTheme="majorHAnsi" w:hAnsiTheme="majorHAnsi" w:cstheme="majorHAnsi"/>
          <w:sz w:val="24"/>
          <w:szCs w:val="24"/>
        </w:rPr>
        <w:t xml:space="preserve">The aim of the task is to create a report based on the organisation LEGOLAND, and look in to the business strategies set in place, and the threats and weaknesses that LEGOLAND face as a business. </w:t>
      </w:r>
    </w:p>
    <w:p w14:paraId="5E6D4DDE" w14:textId="77777777" w:rsidR="00E150F5" w:rsidRPr="00B250EC" w:rsidRDefault="00E150F5" w:rsidP="00B250EC">
      <w:pPr>
        <w:spacing w:line="360" w:lineRule="auto"/>
        <w:rPr>
          <w:rFonts w:asciiTheme="majorHAnsi" w:hAnsiTheme="majorHAnsi" w:cstheme="majorHAnsi"/>
          <w:sz w:val="24"/>
          <w:szCs w:val="24"/>
        </w:rPr>
      </w:pPr>
    </w:p>
    <w:p w14:paraId="22512BDF" w14:textId="77777777" w:rsidR="00E150F5" w:rsidRPr="00B250EC" w:rsidRDefault="00E150F5" w:rsidP="00B250EC">
      <w:pPr>
        <w:spacing w:line="360" w:lineRule="auto"/>
        <w:rPr>
          <w:rFonts w:asciiTheme="majorHAnsi" w:hAnsiTheme="majorHAnsi" w:cstheme="majorHAnsi"/>
          <w:sz w:val="24"/>
          <w:szCs w:val="24"/>
        </w:rPr>
      </w:pPr>
    </w:p>
    <w:p w14:paraId="1F0CC4E8" w14:textId="77777777" w:rsidR="00E150F5" w:rsidRPr="00B250EC" w:rsidRDefault="00E150F5" w:rsidP="00B250EC">
      <w:pPr>
        <w:spacing w:line="360" w:lineRule="auto"/>
        <w:rPr>
          <w:rFonts w:asciiTheme="majorHAnsi" w:hAnsiTheme="majorHAnsi" w:cstheme="majorHAnsi"/>
          <w:sz w:val="24"/>
          <w:szCs w:val="24"/>
        </w:rPr>
      </w:pPr>
    </w:p>
    <w:sdt>
      <w:sdtPr>
        <w:rPr>
          <w:rFonts w:asciiTheme="minorHAnsi" w:eastAsiaTheme="minorHAnsi" w:hAnsiTheme="minorHAnsi" w:cstheme="majorHAnsi"/>
          <w:color w:val="auto"/>
          <w:sz w:val="24"/>
          <w:szCs w:val="24"/>
          <w:lang w:val="en-GB"/>
        </w:rPr>
        <w:id w:val="-1845462288"/>
        <w:docPartObj>
          <w:docPartGallery w:val="Table of Contents"/>
          <w:docPartUnique/>
        </w:docPartObj>
      </w:sdtPr>
      <w:sdtEndPr>
        <w:rPr>
          <w:b/>
          <w:bCs/>
          <w:noProof/>
        </w:rPr>
      </w:sdtEndPr>
      <w:sdtContent>
        <w:p w14:paraId="5718364F" w14:textId="77777777" w:rsidR="00036F7E" w:rsidRPr="00B250EC" w:rsidRDefault="00036F7E" w:rsidP="00B250EC">
          <w:pPr>
            <w:pStyle w:val="TOCHeading"/>
            <w:spacing w:line="360" w:lineRule="auto"/>
            <w:rPr>
              <w:rFonts w:cstheme="majorHAnsi"/>
              <w:sz w:val="24"/>
              <w:szCs w:val="24"/>
            </w:rPr>
          </w:pPr>
          <w:r w:rsidRPr="00B250EC">
            <w:rPr>
              <w:rFonts w:cstheme="majorHAnsi"/>
              <w:sz w:val="24"/>
              <w:szCs w:val="24"/>
            </w:rPr>
            <w:t>Table of Contents</w:t>
          </w:r>
        </w:p>
        <w:p w14:paraId="56E858CD" w14:textId="77777777" w:rsidR="00036F7E" w:rsidRPr="00B250EC" w:rsidRDefault="00036F7E" w:rsidP="00B250EC">
          <w:pPr>
            <w:pStyle w:val="TOC1"/>
            <w:tabs>
              <w:tab w:val="right" w:leader="dot" w:pos="9016"/>
            </w:tabs>
            <w:spacing w:line="360" w:lineRule="auto"/>
            <w:rPr>
              <w:rFonts w:asciiTheme="majorHAnsi" w:eastAsiaTheme="minorEastAsia" w:hAnsiTheme="majorHAnsi" w:cstheme="majorHAnsi"/>
              <w:noProof/>
              <w:sz w:val="24"/>
              <w:szCs w:val="24"/>
              <w:lang w:eastAsia="en-GB"/>
            </w:rPr>
          </w:pPr>
          <w:r w:rsidRPr="00B250EC">
            <w:rPr>
              <w:rFonts w:asciiTheme="majorHAnsi" w:hAnsiTheme="majorHAnsi" w:cstheme="majorHAnsi"/>
              <w:b/>
              <w:bCs/>
              <w:noProof/>
              <w:sz w:val="24"/>
              <w:szCs w:val="24"/>
            </w:rPr>
            <w:fldChar w:fldCharType="begin"/>
          </w:r>
          <w:r w:rsidRPr="00B250EC">
            <w:rPr>
              <w:rFonts w:asciiTheme="majorHAnsi" w:hAnsiTheme="majorHAnsi" w:cstheme="majorHAnsi"/>
              <w:b/>
              <w:bCs/>
              <w:noProof/>
              <w:sz w:val="24"/>
              <w:szCs w:val="24"/>
            </w:rPr>
            <w:instrText xml:space="preserve"> TOC \o "1-3" \h \z \u </w:instrText>
          </w:r>
          <w:r w:rsidRPr="00B250EC">
            <w:rPr>
              <w:rFonts w:asciiTheme="majorHAnsi" w:hAnsiTheme="majorHAnsi" w:cstheme="majorHAnsi"/>
              <w:b/>
              <w:bCs/>
              <w:noProof/>
              <w:sz w:val="24"/>
              <w:szCs w:val="24"/>
            </w:rPr>
            <w:fldChar w:fldCharType="separate"/>
          </w:r>
          <w:hyperlink w:anchor="_Toc5348082" w:history="1">
            <w:r w:rsidRPr="00B250EC">
              <w:rPr>
                <w:rStyle w:val="Hyperlink"/>
                <w:rFonts w:asciiTheme="majorHAnsi" w:hAnsiTheme="majorHAnsi" w:cstheme="majorHAnsi"/>
                <w:noProof/>
                <w:sz w:val="24"/>
                <w:szCs w:val="24"/>
              </w:rPr>
              <w:t>Executive Summary</w:t>
            </w:r>
            <w:r w:rsidRPr="00B250EC">
              <w:rPr>
                <w:rFonts w:asciiTheme="majorHAnsi" w:hAnsiTheme="majorHAnsi" w:cstheme="majorHAnsi"/>
                <w:noProof/>
                <w:webHidden/>
                <w:sz w:val="24"/>
                <w:szCs w:val="24"/>
              </w:rPr>
              <w:tab/>
            </w:r>
            <w:r w:rsidRPr="00B250EC">
              <w:rPr>
                <w:rFonts w:asciiTheme="majorHAnsi" w:hAnsiTheme="majorHAnsi" w:cstheme="majorHAnsi"/>
                <w:noProof/>
                <w:webHidden/>
                <w:sz w:val="24"/>
                <w:szCs w:val="24"/>
              </w:rPr>
              <w:fldChar w:fldCharType="begin"/>
            </w:r>
            <w:r w:rsidRPr="00B250EC">
              <w:rPr>
                <w:rFonts w:asciiTheme="majorHAnsi" w:hAnsiTheme="majorHAnsi" w:cstheme="majorHAnsi"/>
                <w:noProof/>
                <w:webHidden/>
                <w:sz w:val="24"/>
                <w:szCs w:val="24"/>
              </w:rPr>
              <w:instrText xml:space="preserve"> PAGEREF _Toc5348082 \h </w:instrText>
            </w:r>
            <w:r w:rsidRPr="00B250EC">
              <w:rPr>
                <w:rFonts w:asciiTheme="majorHAnsi" w:hAnsiTheme="majorHAnsi" w:cstheme="majorHAnsi"/>
                <w:noProof/>
                <w:webHidden/>
                <w:sz w:val="24"/>
                <w:szCs w:val="24"/>
              </w:rPr>
            </w:r>
            <w:r w:rsidRPr="00B250EC">
              <w:rPr>
                <w:rFonts w:asciiTheme="majorHAnsi" w:hAnsiTheme="majorHAnsi" w:cstheme="majorHAnsi"/>
                <w:noProof/>
                <w:webHidden/>
                <w:sz w:val="24"/>
                <w:szCs w:val="24"/>
              </w:rPr>
              <w:fldChar w:fldCharType="separate"/>
            </w:r>
            <w:r w:rsidRPr="00B250EC">
              <w:rPr>
                <w:rFonts w:asciiTheme="majorHAnsi" w:hAnsiTheme="majorHAnsi" w:cstheme="majorHAnsi"/>
                <w:noProof/>
                <w:webHidden/>
                <w:sz w:val="24"/>
                <w:szCs w:val="24"/>
              </w:rPr>
              <w:t>1</w:t>
            </w:r>
            <w:r w:rsidRPr="00B250EC">
              <w:rPr>
                <w:rFonts w:asciiTheme="majorHAnsi" w:hAnsiTheme="majorHAnsi" w:cstheme="majorHAnsi"/>
                <w:noProof/>
                <w:webHidden/>
                <w:sz w:val="24"/>
                <w:szCs w:val="24"/>
              </w:rPr>
              <w:fldChar w:fldCharType="end"/>
            </w:r>
          </w:hyperlink>
        </w:p>
        <w:p w14:paraId="2AA3A417" w14:textId="77777777" w:rsidR="00036F7E" w:rsidRPr="00B250EC" w:rsidRDefault="00C11E71" w:rsidP="00B250EC">
          <w:pPr>
            <w:pStyle w:val="TOC1"/>
            <w:tabs>
              <w:tab w:val="right" w:leader="dot" w:pos="9016"/>
            </w:tabs>
            <w:spacing w:line="360" w:lineRule="auto"/>
            <w:rPr>
              <w:rFonts w:asciiTheme="majorHAnsi" w:eastAsiaTheme="minorEastAsia" w:hAnsiTheme="majorHAnsi" w:cstheme="majorHAnsi"/>
              <w:noProof/>
              <w:sz w:val="24"/>
              <w:szCs w:val="24"/>
              <w:lang w:eastAsia="en-GB"/>
            </w:rPr>
          </w:pPr>
          <w:hyperlink w:anchor="_Toc5348083" w:history="1">
            <w:r w:rsidR="00036F7E" w:rsidRPr="00B250EC">
              <w:rPr>
                <w:rStyle w:val="Hyperlink"/>
                <w:rFonts w:asciiTheme="majorHAnsi" w:hAnsiTheme="majorHAnsi" w:cstheme="majorHAnsi"/>
                <w:noProof/>
                <w:sz w:val="24"/>
                <w:szCs w:val="24"/>
              </w:rPr>
              <w:t>Introduction</w:t>
            </w:r>
            <w:r w:rsidR="00036F7E" w:rsidRPr="00B250EC">
              <w:rPr>
                <w:rFonts w:asciiTheme="majorHAnsi" w:hAnsiTheme="majorHAnsi" w:cstheme="majorHAnsi"/>
                <w:noProof/>
                <w:webHidden/>
                <w:sz w:val="24"/>
                <w:szCs w:val="24"/>
              </w:rPr>
              <w:tab/>
            </w:r>
            <w:r w:rsidR="00036F7E" w:rsidRPr="00B250EC">
              <w:rPr>
                <w:rFonts w:asciiTheme="majorHAnsi" w:hAnsiTheme="majorHAnsi" w:cstheme="majorHAnsi"/>
                <w:noProof/>
                <w:webHidden/>
                <w:sz w:val="24"/>
                <w:szCs w:val="24"/>
              </w:rPr>
              <w:fldChar w:fldCharType="begin"/>
            </w:r>
            <w:r w:rsidR="00036F7E" w:rsidRPr="00B250EC">
              <w:rPr>
                <w:rFonts w:asciiTheme="majorHAnsi" w:hAnsiTheme="majorHAnsi" w:cstheme="majorHAnsi"/>
                <w:noProof/>
                <w:webHidden/>
                <w:sz w:val="24"/>
                <w:szCs w:val="24"/>
              </w:rPr>
              <w:instrText xml:space="preserve"> PAGEREF _Toc5348083 \h </w:instrText>
            </w:r>
            <w:r w:rsidR="00036F7E" w:rsidRPr="00B250EC">
              <w:rPr>
                <w:rFonts w:asciiTheme="majorHAnsi" w:hAnsiTheme="majorHAnsi" w:cstheme="majorHAnsi"/>
                <w:noProof/>
                <w:webHidden/>
                <w:sz w:val="24"/>
                <w:szCs w:val="24"/>
              </w:rPr>
            </w:r>
            <w:r w:rsidR="00036F7E" w:rsidRPr="00B250EC">
              <w:rPr>
                <w:rFonts w:asciiTheme="majorHAnsi" w:hAnsiTheme="majorHAnsi" w:cstheme="majorHAnsi"/>
                <w:noProof/>
                <w:webHidden/>
                <w:sz w:val="24"/>
                <w:szCs w:val="24"/>
              </w:rPr>
              <w:fldChar w:fldCharType="separate"/>
            </w:r>
            <w:r w:rsidR="00036F7E" w:rsidRPr="00B250EC">
              <w:rPr>
                <w:rFonts w:asciiTheme="majorHAnsi" w:hAnsiTheme="majorHAnsi" w:cstheme="majorHAnsi"/>
                <w:noProof/>
                <w:webHidden/>
                <w:sz w:val="24"/>
                <w:szCs w:val="24"/>
              </w:rPr>
              <w:t>2</w:t>
            </w:r>
            <w:r w:rsidR="00036F7E" w:rsidRPr="00B250EC">
              <w:rPr>
                <w:rFonts w:asciiTheme="majorHAnsi" w:hAnsiTheme="majorHAnsi" w:cstheme="majorHAnsi"/>
                <w:noProof/>
                <w:webHidden/>
                <w:sz w:val="24"/>
                <w:szCs w:val="24"/>
              </w:rPr>
              <w:fldChar w:fldCharType="end"/>
            </w:r>
          </w:hyperlink>
        </w:p>
        <w:p w14:paraId="62DAC43F" w14:textId="46E28F24" w:rsidR="00036F7E" w:rsidRPr="00B250EC" w:rsidRDefault="00C11E71" w:rsidP="00B250EC">
          <w:pPr>
            <w:pStyle w:val="TOC1"/>
            <w:tabs>
              <w:tab w:val="right" w:leader="dot" w:pos="9016"/>
            </w:tabs>
            <w:spacing w:line="360" w:lineRule="auto"/>
            <w:rPr>
              <w:rFonts w:asciiTheme="majorHAnsi" w:eastAsiaTheme="minorEastAsia" w:hAnsiTheme="majorHAnsi" w:cstheme="majorHAnsi"/>
              <w:noProof/>
              <w:sz w:val="24"/>
              <w:szCs w:val="24"/>
              <w:lang w:eastAsia="en-GB"/>
            </w:rPr>
          </w:pPr>
          <w:hyperlink w:anchor="_Toc5348084" w:history="1">
            <w:r w:rsidR="00036F7E" w:rsidRPr="00B250EC">
              <w:rPr>
                <w:rStyle w:val="Hyperlink"/>
                <w:rFonts w:asciiTheme="majorHAnsi" w:hAnsiTheme="majorHAnsi" w:cstheme="majorHAnsi"/>
                <w:noProof/>
                <w:sz w:val="24"/>
                <w:szCs w:val="24"/>
              </w:rPr>
              <w:t>Business Environment</w:t>
            </w:r>
            <w:r w:rsidR="00036F7E" w:rsidRPr="00B250EC">
              <w:rPr>
                <w:rFonts w:asciiTheme="majorHAnsi" w:hAnsiTheme="majorHAnsi" w:cstheme="majorHAnsi"/>
                <w:noProof/>
                <w:webHidden/>
                <w:sz w:val="24"/>
                <w:szCs w:val="24"/>
              </w:rPr>
              <w:tab/>
            </w:r>
            <w:r w:rsidR="007669D3" w:rsidRPr="00B250EC">
              <w:rPr>
                <w:rFonts w:asciiTheme="majorHAnsi" w:hAnsiTheme="majorHAnsi" w:cstheme="majorHAnsi"/>
                <w:noProof/>
                <w:webHidden/>
                <w:sz w:val="24"/>
                <w:szCs w:val="24"/>
              </w:rPr>
              <w:t>2</w:t>
            </w:r>
          </w:hyperlink>
        </w:p>
        <w:p w14:paraId="7DA78012" w14:textId="77777777" w:rsidR="00036F7E" w:rsidRPr="00B250EC" w:rsidRDefault="00C11E71" w:rsidP="00B250EC">
          <w:pPr>
            <w:pStyle w:val="TOC2"/>
            <w:tabs>
              <w:tab w:val="right" w:leader="dot" w:pos="9016"/>
            </w:tabs>
            <w:spacing w:line="360" w:lineRule="auto"/>
            <w:rPr>
              <w:rFonts w:asciiTheme="majorHAnsi" w:eastAsiaTheme="minorEastAsia" w:hAnsiTheme="majorHAnsi" w:cstheme="majorHAnsi"/>
              <w:noProof/>
              <w:sz w:val="24"/>
              <w:szCs w:val="24"/>
              <w:lang w:eastAsia="en-GB"/>
            </w:rPr>
          </w:pPr>
          <w:hyperlink w:anchor="_Toc5348085" w:history="1">
            <w:r w:rsidR="00036F7E" w:rsidRPr="00B250EC">
              <w:rPr>
                <w:rStyle w:val="Hyperlink"/>
                <w:rFonts w:asciiTheme="majorHAnsi" w:hAnsiTheme="majorHAnsi" w:cstheme="majorHAnsi"/>
                <w:noProof/>
                <w:sz w:val="24"/>
                <w:szCs w:val="24"/>
              </w:rPr>
              <w:t>PESTLE ANALYSIS</w:t>
            </w:r>
            <w:r w:rsidR="00036F7E" w:rsidRPr="00B250EC">
              <w:rPr>
                <w:rFonts w:asciiTheme="majorHAnsi" w:hAnsiTheme="majorHAnsi" w:cstheme="majorHAnsi"/>
                <w:noProof/>
                <w:webHidden/>
                <w:sz w:val="24"/>
                <w:szCs w:val="24"/>
              </w:rPr>
              <w:tab/>
            </w:r>
            <w:r w:rsidR="00036F7E" w:rsidRPr="00B250EC">
              <w:rPr>
                <w:rFonts w:asciiTheme="majorHAnsi" w:hAnsiTheme="majorHAnsi" w:cstheme="majorHAnsi"/>
                <w:noProof/>
                <w:webHidden/>
                <w:sz w:val="24"/>
                <w:szCs w:val="24"/>
              </w:rPr>
              <w:fldChar w:fldCharType="begin"/>
            </w:r>
            <w:r w:rsidR="00036F7E" w:rsidRPr="00B250EC">
              <w:rPr>
                <w:rFonts w:asciiTheme="majorHAnsi" w:hAnsiTheme="majorHAnsi" w:cstheme="majorHAnsi"/>
                <w:noProof/>
                <w:webHidden/>
                <w:sz w:val="24"/>
                <w:szCs w:val="24"/>
              </w:rPr>
              <w:instrText xml:space="preserve"> PAGEREF _Toc5348085 \h </w:instrText>
            </w:r>
            <w:r w:rsidR="00036F7E" w:rsidRPr="00B250EC">
              <w:rPr>
                <w:rFonts w:asciiTheme="majorHAnsi" w:hAnsiTheme="majorHAnsi" w:cstheme="majorHAnsi"/>
                <w:noProof/>
                <w:webHidden/>
                <w:sz w:val="24"/>
                <w:szCs w:val="24"/>
              </w:rPr>
            </w:r>
            <w:r w:rsidR="00036F7E" w:rsidRPr="00B250EC">
              <w:rPr>
                <w:rFonts w:asciiTheme="majorHAnsi" w:hAnsiTheme="majorHAnsi" w:cstheme="majorHAnsi"/>
                <w:noProof/>
                <w:webHidden/>
                <w:sz w:val="24"/>
                <w:szCs w:val="24"/>
              </w:rPr>
              <w:fldChar w:fldCharType="separate"/>
            </w:r>
            <w:r w:rsidR="00036F7E" w:rsidRPr="00B250EC">
              <w:rPr>
                <w:rFonts w:asciiTheme="majorHAnsi" w:hAnsiTheme="majorHAnsi" w:cstheme="majorHAnsi"/>
                <w:noProof/>
                <w:webHidden/>
                <w:sz w:val="24"/>
                <w:szCs w:val="24"/>
              </w:rPr>
              <w:t>4</w:t>
            </w:r>
            <w:r w:rsidR="00036F7E" w:rsidRPr="00B250EC">
              <w:rPr>
                <w:rFonts w:asciiTheme="majorHAnsi" w:hAnsiTheme="majorHAnsi" w:cstheme="majorHAnsi"/>
                <w:noProof/>
                <w:webHidden/>
                <w:sz w:val="24"/>
                <w:szCs w:val="24"/>
              </w:rPr>
              <w:fldChar w:fldCharType="end"/>
            </w:r>
          </w:hyperlink>
        </w:p>
        <w:p w14:paraId="1DE934EB" w14:textId="77777777" w:rsidR="00036F7E" w:rsidRPr="00B250EC" w:rsidRDefault="00C11E71" w:rsidP="00B250EC">
          <w:pPr>
            <w:pStyle w:val="TOC2"/>
            <w:tabs>
              <w:tab w:val="right" w:leader="dot" w:pos="9016"/>
            </w:tabs>
            <w:spacing w:line="360" w:lineRule="auto"/>
            <w:rPr>
              <w:rFonts w:asciiTheme="majorHAnsi" w:eastAsiaTheme="minorEastAsia" w:hAnsiTheme="majorHAnsi" w:cstheme="majorHAnsi"/>
              <w:noProof/>
              <w:sz w:val="24"/>
              <w:szCs w:val="24"/>
              <w:lang w:eastAsia="en-GB"/>
            </w:rPr>
          </w:pPr>
          <w:hyperlink w:anchor="_Toc5348086" w:history="1">
            <w:r w:rsidR="00036F7E" w:rsidRPr="00B250EC">
              <w:rPr>
                <w:rStyle w:val="Hyperlink"/>
                <w:rFonts w:asciiTheme="majorHAnsi" w:hAnsiTheme="majorHAnsi" w:cstheme="majorHAnsi"/>
                <w:noProof/>
                <w:sz w:val="24"/>
                <w:szCs w:val="24"/>
              </w:rPr>
              <w:t>SWOT ANALYSIS</w:t>
            </w:r>
            <w:r w:rsidR="00036F7E" w:rsidRPr="00B250EC">
              <w:rPr>
                <w:rFonts w:asciiTheme="majorHAnsi" w:hAnsiTheme="majorHAnsi" w:cstheme="majorHAnsi"/>
                <w:noProof/>
                <w:webHidden/>
                <w:sz w:val="24"/>
                <w:szCs w:val="24"/>
              </w:rPr>
              <w:tab/>
            </w:r>
            <w:r w:rsidR="00036F7E" w:rsidRPr="00B250EC">
              <w:rPr>
                <w:rFonts w:asciiTheme="majorHAnsi" w:hAnsiTheme="majorHAnsi" w:cstheme="majorHAnsi"/>
                <w:noProof/>
                <w:webHidden/>
                <w:sz w:val="24"/>
                <w:szCs w:val="24"/>
              </w:rPr>
              <w:fldChar w:fldCharType="begin"/>
            </w:r>
            <w:r w:rsidR="00036F7E" w:rsidRPr="00B250EC">
              <w:rPr>
                <w:rFonts w:asciiTheme="majorHAnsi" w:hAnsiTheme="majorHAnsi" w:cstheme="majorHAnsi"/>
                <w:noProof/>
                <w:webHidden/>
                <w:sz w:val="24"/>
                <w:szCs w:val="24"/>
              </w:rPr>
              <w:instrText xml:space="preserve"> PAGEREF _Toc5348086 \h </w:instrText>
            </w:r>
            <w:r w:rsidR="00036F7E" w:rsidRPr="00B250EC">
              <w:rPr>
                <w:rFonts w:asciiTheme="majorHAnsi" w:hAnsiTheme="majorHAnsi" w:cstheme="majorHAnsi"/>
                <w:noProof/>
                <w:webHidden/>
                <w:sz w:val="24"/>
                <w:szCs w:val="24"/>
              </w:rPr>
            </w:r>
            <w:r w:rsidR="00036F7E" w:rsidRPr="00B250EC">
              <w:rPr>
                <w:rFonts w:asciiTheme="majorHAnsi" w:hAnsiTheme="majorHAnsi" w:cstheme="majorHAnsi"/>
                <w:noProof/>
                <w:webHidden/>
                <w:sz w:val="24"/>
                <w:szCs w:val="24"/>
              </w:rPr>
              <w:fldChar w:fldCharType="separate"/>
            </w:r>
            <w:r w:rsidR="00036F7E" w:rsidRPr="00B250EC">
              <w:rPr>
                <w:rFonts w:asciiTheme="majorHAnsi" w:hAnsiTheme="majorHAnsi" w:cstheme="majorHAnsi"/>
                <w:noProof/>
                <w:webHidden/>
                <w:sz w:val="24"/>
                <w:szCs w:val="24"/>
              </w:rPr>
              <w:t>4</w:t>
            </w:r>
            <w:r w:rsidR="00036F7E" w:rsidRPr="00B250EC">
              <w:rPr>
                <w:rFonts w:asciiTheme="majorHAnsi" w:hAnsiTheme="majorHAnsi" w:cstheme="majorHAnsi"/>
                <w:noProof/>
                <w:webHidden/>
                <w:sz w:val="24"/>
                <w:szCs w:val="24"/>
              </w:rPr>
              <w:fldChar w:fldCharType="end"/>
            </w:r>
          </w:hyperlink>
        </w:p>
        <w:p w14:paraId="169FD0F3" w14:textId="77777777" w:rsidR="00036F7E" w:rsidRPr="00B250EC" w:rsidRDefault="00C11E71" w:rsidP="00B250EC">
          <w:pPr>
            <w:pStyle w:val="TOC1"/>
            <w:tabs>
              <w:tab w:val="right" w:leader="dot" w:pos="9016"/>
            </w:tabs>
            <w:spacing w:line="360" w:lineRule="auto"/>
            <w:rPr>
              <w:rFonts w:asciiTheme="majorHAnsi" w:eastAsiaTheme="minorEastAsia" w:hAnsiTheme="majorHAnsi" w:cstheme="majorHAnsi"/>
              <w:noProof/>
              <w:sz w:val="24"/>
              <w:szCs w:val="24"/>
              <w:lang w:eastAsia="en-GB"/>
            </w:rPr>
          </w:pPr>
          <w:hyperlink w:anchor="_Toc5348087" w:history="1">
            <w:r w:rsidR="00036F7E" w:rsidRPr="00B250EC">
              <w:rPr>
                <w:rStyle w:val="Hyperlink"/>
                <w:rFonts w:asciiTheme="majorHAnsi" w:hAnsiTheme="majorHAnsi" w:cstheme="majorHAnsi"/>
                <w:noProof/>
                <w:sz w:val="24"/>
                <w:szCs w:val="24"/>
              </w:rPr>
              <w:t>Ratios</w:t>
            </w:r>
            <w:r w:rsidR="00036F7E" w:rsidRPr="00B250EC">
              <w:rPr>
                <w:rFonts w:asciiTheme="majorHAnsi" w:hAnsiTheme="majorHAnsi" w:cstheme="majorHAnsi"/>
                <w:noProof/>
                <w:webHidden/>
                <w:sz w:val="24"/>
                <w:szCs w:val="24"/>
              </w:rPr>
              <w:tab/>
            </w:r>
            <w:r w:rsidR="00036F7E" w:rsidRPr="00B250EC">
              <w:rPr>
                <w:rFonts w:asciiTheme="majorHAnsi" w:hAnsiTheme="majorHAnsi" w:cstheme="majorHAnsi"/>
                <w:noProof/>
                <w:webHidden/>
                <w:sz w:val="24"/>
                <w:szCs w:val="24"/>
              </w:rPr>
              <w:fldChar w:fldCharType="begin"/>
            </w:r>
            <w:r w:rsidR="00036F7E" w:rsidRPr="00B250EC">
              <w:rPr>
                <w:rFonts w:asciiTheme="majorHAnsi" w:hAnsiTheme="majorHAnsi" w:cstheme="majorHAnsi"/>
                <w:noProof/>
                <w:webHidden/>
                <w:sz w:val="24"/>
                <w:szCs w:val="24"/>
              </w:rPr>
              <w:instrText xml:space="preserve"> PAGEREF _Toc5348087 \h </w:instrText>
            </w:r>
            <w:r w:rsidR="00036F7E" w:rsidRPr="00B250EC">
              <w:rPr>
                <w:rFonts w:asciiTheme="majorHAnsi" w:hAnsiTheme="majorHAnsi" w:cstheme="majorHAnsi"/>
                <w:noProof/>
                <w:webHidden/>
                <w:sz w:val="24"/>
                <w:szCs w:val="24"/>
              </w:rPr>
            </w:r>
            <w:r w:rsidR="00036F7E" w:rsidRPr="00B250EC">
              <w:rPr>
                <w:rFonts w:asciiTheme="majorHAnsi" w:hAnsiTheme="majorHAnsi" w:cstheme="majorHAnsi"/>
                <w:noProof/>
                <w:webHidden/>
                <w:sz w:val="24"/>
                <w:szCs w:val="24"/>
              </w:rPr>
              <w:fldChar w:fldCharType="separate"/>
            </w:r>
            <w:r w:rsidR="00036F7E" w:rsidRPr="00B250EC">
              <w:rPr>
                <w:rFonts w:asciiTheme="majorHAnsi" w:hAnsiTheme="majorHAnsi" w:cstheme="majorHAnsi"/>
                <w:noProof/>
                <w:webHidden/>
                <w:sz w:val="24"/>
                <w:szCs w:val="24"/>
              </w:rPr>
              <w:t>5</w:t>
            </w:r>
            <w:r w:rsidR="00036F7E" w:rsidRPr="00B250EC">
              <w:rPr>
                <w:rFonts w:asciiTheme="majorHAnsi" w:hAnsiTheme="majorHAnsi" w:cstheme="majorHAnsi"/>
                <w:noProof/>
                <w:webHidden/>
                <w:sz w:val="24"/>
                <w:szCs w:val="24"/>
              </w:rPr>
              <w:fldChar w:fldCharType="end"/>
            </w:r>
          </w:hyperlink>
        </w:p>
        <w:p w14:paraId="0C1FA8E3" w14:textId="77777777" w:rsidR="00036F7E" w:rsidRPr="00B250EC" w:rsidRDefault="00C11E71" w:rsidP="00B250EC">
          <w:pPr>
            <w:pStyle w:val="TOC2"/>
            <w:tabs>
              <w:tab w:val="right" w:leader="dot" w:pos="9016"/>
            </w:tabs>
            <w:spacing w:line="360" w:lineRule="auto"/>
            <w:rPr>
              <w:rFonts w:asciiTheme="majorHAnsi" w:eastAsiaTheme="minorEastAsia" w:hAnsiTheme="majorHAnsi" w:cstheme="majorHAnsi"/>
              <w:noProof/>
              <w:sz w:val="24"/>
              <w:szCs w:val="24"/>
              <w:lang w:eastAsia="en-GB"/>
            </w:rPr>
          </w:pPr>
          <w:hyperlink w:anchor="_Toc5348088" w:history="1">
            <w:r w:rsidR="00036F7E" w:rsidRPr="00B250EC">
              <w:rPr>
                <w:rStyle w:val="Hyperlink"/>
                <w:rFonts w:asciiTheme="majorHAnsi" w:hAnsiTheme="majorHAnsi" w:cstheme="majorHAnsi"/>
                <w:noProof/>
                <w:sz w:val="24"/>
                <w:szCs w:val="24"/>
              </w:rPr>
              <w:t>Analysis and Key Performance Indicators</w:t>
            </w:r>
            <w:r w:rsidR="00036F7E" w:rsidRPr="00B250EC">
              <w:rPr>
                <w:rFonts w:asciiTheme="majorHAnsi" w:hAnsiTheme="majorHAnsi" w:cstheme="majorHAnsi"/>
                <w:noProof/>
                <w:webHidden/>
                <w:sz w:val="24"/>
                <w:szCs w:val="24"/>
              </w:rPr>
              <w:tab/>
            </w:r>
            <w:r w:rsidR="00036F7E" w:rsidRPr="00B250EC">
              <w:rPr>
                <w:rFonts w:asciiTheme="majorHAnsi" w:hAnsiTheme="majorHAnsi" w:cstheme="majorHAnsi"/>
                <w:noProof/>
                <w:webHidden/>
                <w:sz w:val="24"/>
                <w:szCs w:val="24"/>
              </w:rPr>
              <w:fldChar w:fldCharType="begin"/>
            </w:r>
            <w:r w:rsidR="00036F7E" w:rsidRPr="00B250EC">
              <w:rPr>
                <w:rFonts w:asciiTheme="majorHAnsi" w:hAnsiTheme="majorHAnsi" w:cstheme="majorHAnsi"/>
                <w:noProof/>
                <w:webHidden/>
                <w:sz w:val="24"/>
                <w:szCs w:val="24"/>
              </w:rPr>
              <w:instrText xml:space="preserve"> PAGEREF _Toc5348088 \h </w:instrText>
            </w:r>
            <w:r w:rsidR="00036F7E" w:rsidRPr="00B250EC">
              <w:rPr>
                <w:rFonts w:asciiTheme="majorHAnsi" w:hAnsiTheme="majorHAnsi" w:cstheme="majorHAnsi"/>
                <w:noProof/>
                <w:webHidden/>
                <w:sz w:val="24"/>
                <w:szCs w:val="24"/>
              </w:rPr>
            </w:r>
            <w:r w:rsidR="00036F7E" w:rsidRPr="00B250EC">
              <w:rPr>
                <w:rFonts w:asciiTheme="majorHAnsi" w:hAnsiTheme="majorHAnsi" w:cstheme="majorHAnsi"/>
                <w:noProof/>
                <w:webHidden/>
                <w:sz w:val="24"/>
                <w:szCs w:val="24"/>
              </w:rPr>
              <w:fldChar w:fldCharType="separate"/>
            </w:r>
            <w:r w:rsidR="00036F7E" w:rsidRPr="00B250EC">
              <w:rPr>
                <w:rFonts w:asciiTheme="majorHAnsi" w:hAnsiTheme="majorHAnsi" w:cstheme="majorHAnsi"/>
                <w:noProof/>
                <w:webHidden/>
                <w:sz w:val="24"/>
                <w:szCs w:val="24"/>
              </w:rPr>
              <w:t>5</w:t>
            </w:r>
            <w:r w:rsidR="00036F7E" w:rsidRPr="00B250EC">
              <w:rPr>
                <w:rFonts w:asciiTheme="majorHAnsi" w:hAnsiTheme="majorHAnsi" w:cstheme="majorHAnsi"/>
                <w:noProof/>
                <w:webHidden/>
                <w:sz w:val="24"/>
                <w:szCs w:val="24"/>
              </w:rPr>
              <w:fldChar w:fldCharType="end"/>
            </w:r>
          </w:hyperlink>
        </w:p>
        <w:p w14:paraId="359EBF31" w14:textId="77777777" w:rsidR="00036F7E" w:rsidRPr="00B250EC" w:rsidRDefault="00C11E71" w:rsidP="00B250EC">
          <w:pPr>
            <w:pStyle w:val="TOC2"/>
            <w:tabs>
              <w:tab w:val="right" w:leader="dot" w:pos="9016"/>
            </w:tabs>
            <w:spacing w:line="360" w:lineRule="auto"/>
            <w:rPr>
              <w:rFonts w:asciiTheme="majorHAnsi" w:eastAsiaTheme="minorEastAsia" w:hAnsiTheme="majorHAnsi" w:cstheme="majorHAnsi"/>
              <w:noProof/>
              <w:sz w:val="24"/>
              <w:szCs w:val="24"/>
              <w:lang w:eastAsia="en-GB"/>
            </w:rPr>
          </w:pPr>
          <w:hyperlink w:anchor="_Toc5348089" w:history="1">
            <w:r w:rsidR="00036F7E" w:rsidRPr="00B250EC">
              <w:rPr>
                <w:rStyle w:val="Hyperlink"/>
                <w:rFonts w:asciiTheme="majorHAnsi" w:hAnsiTheme="majorHAnsi" w:cstheme="majorHAnsi"/>
                <w:noProof/>
                <w:sz w:val="24"/>
                <w:szCs w:val="24"/>
              </w:rPr>
              <w:t>SMART objectives</w:t>
            </w:r>
            <w:r w:rsidR="00036F7E" w:rsidRPr="00B250EC">
              <w:rPr>
                <w:rFonts w:asciiTheme="majorHAnsi" w:hAnsiTheme="majorHAnsi" w:cstheme="majorHAnsi"/>
                <w:noProof/>
                <w:webHidden/>
                <w:sz w:val="24"/>
                <w:szCs w:val="24"/>
              </w:rPr>
              <w:tab/>
            </w:r>
            <w:r w:rsidR="00036F7E" w:rsidRPr="00B250EC">
              <w:rPr>
                <w:rFonts w:asciiTheme="majorHAnsi" w:hAnsiTheme="majorHAnsi" w:cstheme="majorHAnsi"/>
                <w:noProof/>
                <w:webHidden/>
                <w:sz w:val="24"/>
                <w:szCs w:val="24"/>
              </w:rPr>
              <w:fldChar w:fldCharType="begin"/>
            </w:r>
            <w:r w:rsidR="00036F7E" w:rsidRPr="00B250EC">
              <w:rPr>
                <w:rFonts w:asciiTheme="majorHAnsi" w:hAnsiTheme="majorHAnsi" w:cstheme="majorHAnsi"/>
                <w:noProof/>
                <w:webHidden/>
                <w:sz w:val="24"/>
                <w:szCs w:val="24"/>
              </w:rPr>
              <w:instrText xml:space="preserve"> PAGEREF _Toc5348089 \h </w:instrText>
            </w:r>
            <w:r w:rsidR="00036F7E" w:rsidRPr="00B250EC">
              <w:rPr>
                <w:rFonts w:asciiTheme="majorHAnsi" w:hAnsiTheme="majorHAnsi" w:cstheme="majorHAnsi"/>
                <w:noProof/>
                <w:webHidden/>
                <w:sz w:val="24"/>
                <w:szCs w:val="24"/>
              </w:rPr>
            </w:r>
            <w:r w:rsidR="00036F7E" w:rsidRPr="00B250EC">
              <w:rPr>
                <w:rFonts w:asciiTheme="majorHAnsi" w:hAnsiTheme="majorHAnsi" w:cstheme="majorHAnsi"/>
                <w:noProof/>
                <w:webHidden/>
                <w:sz w:val="24"/>
                <w:szCs w:val="24"/>
              </w:rPr>
              <w:fldChar w:fldCharType="separate"/>
            </w:r>
            <w:r w:rsidR="00036F7E" w:rsidRPr="00B250EC">
              <w:rPr>
                <w:rFonts w:asciiTheme="majorHAnsi" w:hAnsiTheme="majorHAnsi" w:cstheme="majorHAnsi"/>
                <w:noProof/>
                <w:webHidden/>
                <w:sz w:val="24"/>
                <w:szCs w:val="24"/>
              </w:rPr>
              <w:t>5</w:t>
            </w:r>
            <w:r w:rsidR="00036F7E" w:rsidRPr="00B250EC">
              <w:rPr>
                <w:rFonts w:asciiTheme="majorHAnsi" w:hAnsiTheme="majorHAnsi" w:cstheme="majorHAnsi"/>
                <w:noProof/>
                <w:webHidden/>
                <w:sz w:val="24"/>
                <w:szCs w:val="24"/>
              </w:rPr>
              <w:fldChar w:fldCharType="end"/>
            </w:r>
          </w:hyperlink>
        </w:p>
        <w:p w14:paraId="26199385" w14:textId="77777777" w:rsidR="00036F7E" w:rsidRPr="00B250EC" w:rsidRDefault="00036F7E" w:rsidP="00B250EC">
          <w:pPr>
            <w:pStyle w:val="TOC1"/>
            <w:tabs>
              <w:tab w:val="right" w:leader="dot" w:pos="9016"/>
            </w:tabs>
            <w:spacing w:line="360" w:lineRule="auto"/>
            <w:rPr>
              <w:rFonts w:asciiTheme="majorHAnsi" w:hAnsiTheme="majorHAnsi" w:cstheme="majorHAnsi"/>
              <w:noProof/>
              <w:sz w:val="24"/>
              <w:szCs w:val="24"/>
            </w:rPr>
          </w:pPr>
          <w:r w:rsidRPr="00B250EC">
            <w:rPr>
              <w:rFonts w:asciiTheme="majorHAnsi" w:hAnsiTheme="majorHAnsi" w:cstheme="majorHAnsi"/>
              <w:sz w:val="24"/>
              <w:szCs w:val="24"/>
            </w:rPr>
            <w:t xml:space="preserve"> </w:t>
          </w:r>
          <w:hyperlink w:anchor="_Toc5348090" w:history="1">
            <w:r w:rsidRPr="00B250EC">
              <w:rPr>
                <w:rStyle w:val="Hyperlink"/>
                <w:rFonts w:asciiTheme="majorHAnsi" w:hAnsiTheme="majorHAnsi" w:cstheme="majorHAnsi"/>
                <w:noProof/>
                <w:sz w:val="24"/>
                <w:szCs w:val="24"/>
              </w:rPr>
              <w:t>Human Resources</w:t>
            </w:r>
            <w:r w:rsidRPr="00B250EC">
              <w:rPr>
                <w:rFonts w:asciiTheme="majorHAnsi" w:hAnsiTheme="majorHAnsi" w:cstheme="majorHAnsi"/>
                <w:noProof/>
                <w:webHidden/>
                <w:sz w:val="24"/>
                <w:szCs w:val="24"/>
              </w:rPr>
              <w:tab/>
            </w:r>
            <w:r w:rsidRPr="00B250EC">
              <w:rPr>
                <w:rFonts w:asciiTheme="majorHAnsi" w:hAnsiTheme="majorHAnsi" w:cstheme="majorHAnsi"/>
                <w:noProof/>
                <w:webHidden/>
                <w:sz w:val="24"/>
                <w:szCs w:val="24"/>
              </w:rPr>
              <w:fldChar w:fldCharType="begin"/>
            </w:r>
            <w:r w:rsidRPr="00B250EC">
              <w:rPr>
                <w:rFonts w:asciiTheme="majorHAnsi" w:hAnsiTheme="majorHAnsi" w:cstheme="majorHAnsi"/>
                <w:noProof/>
                <w:webHidden/>
                <w:sz w:val="24"/>
                <w:szCs w:val="24"/>
              </w:rPr>
              <w:instrText xml:space="preserve"> PAGEREF _Toc5348090 \h </w:instrText>
            </w:r>
            <w:r w:rsidRPr="00B250EC">
              <w:rPr>
                <w:rFonts w:asciiTheme="majorHAnsi" w:hAnsiTheme="majorHAnsi" w:cstheme="majorHAnsi"/>
                <w:noProof/>
                <w:webHidden/>
                <w:sz w:val="24"/>
                <w:szCs w:val="24"/>
              </w:rPr>
            </w:r>
            <w:r w:rsidRPr="00B250EC">
              <w:rPr>
                <w:rFonts w:asciiTheme="majorHAnsi" w:hAnsiTheme="majorHAnsi" w:cstheme="majorHAnsi"/>
                <w:noProof/>
                <w:webHidden/>
                <w:sz w:val="24"/>
                <w:szCs w:val="24"/>
              </w:rPr>
              <w:fldChar w:fldCharType="separate"/>
            </w:r>
            <w:r w:rsidRPr="00B250EC">
              <w:rPr>
                <w:rFonts w:asciiTheme="majorHAnsi" w:hAnsiTheme="majorHAnsi" w:cstheme="majorHAnsi"/>
                <w:noProof/>
                <w:webHidden/>
                <w:sz w:val="24"/>
                <w:szCs w:val="24"/>
              </w:rPr>
              <w:t>6</w:t>
            </w:r>
            <w:r w:rsidRPr="00B250EC">
              <w:rPr>
                <w:rFonts w:asciiTheme="majorHAnsi" w:hAnsiTheme="majorHAnsi" w:cstheme="majorHAnsi"/>
                <w:noProof/>
                <w:webHidden/>
                <w:sz w:val="24"/>
                <w:szCs w:val="24"/>
              </w:rPr>
              <w:fldChar w:fldCharType="end"/>
            </w:r>
          </w:hyperlink>
        </w:p>
        <w:p w14:paraId="3E3D0B31" w14:textId="71EEE4CC" w:rsidR="00036F7E" w:rsidRPr="00B250EC" w:rsidRDefault="00036F7E" w:rsidP="00B250EC">
          <w:pPr>
            <w:spacing w:line="360" w:lineRule="auto"/>
            <w:rPr>
              <w:rFonts w:asciiTheme="majorHAnsi" w:hAnsiTheme="majorHAnsi" w:cstheme="majorHAnsi"/>
              <w:sz w:val="24"/>
              <w:szCs w:val="24"/>
            </w:rPr>
          </w:pPr>
          <w:r w:rsidRPr="00B250EC">
            <w:rPr>
              <w:rFonts w:asciiTheme="majorHAnsi" w:hAnsiTheme="majorHAnsi" w:cstheme="majorHAnsi"/>
              <w:sz w:val="24"/>
              <w:szCs w:val="24"/>
            </w:rPr>
            <w:t>Conclusion……………………………………………………………………………………………………………………</w:t>
          </w:r>
          <w:r w:rsidR="00E32DE6">
            <w:rPr>
              <w:rFonts w:asciiTheme="majorHAnsi" w:hAnsiTheme="majorHAnsi" w:cstheme="majorHAnsi"/>
              <w:sz w:val="24"/>
              <w:szCs w:val="24"/>
            </w:rPr>
            <w:t xml:space="preserve">.. </w:t>
          </w:r>
          <w:r w:rsidRPr="00B250EC">
            <w:rPr>
              <w:rFonts w:asciiTheme="majorHAnsi" w:hAnsiTheme="majorHAnsi" w:cstheme="majorHAnsi"/>
              <w:sz w:val="24"/>
              <w:szCs w:val="24"/>
            </w:rPr>
            <w:t>………7</w:t>
          </w:r>
        </w:p>
        <w:p w14:paraId="46E32148" w14:textId="77777777" w:rsidR="00036F7E" w:rsidRPr="00B250EC" w:rsidRDefault="00C11E71" w:rsidP="00B250EC">
          <w:pPr>
            <w:pStyle w:val="TOC1"/>
            <w:tabs>
              <w:tab w:val="right" w:leader="dot" w:pos="9016"/>
            </w:tabs>
            <w:spacing w:line="360" w:lineRule="auto"/>
            <w:rPr>
              <w:rFonts w:asciiTheme="majorHAnsi" w:eastAsiaTheme="minorEastAsia" w:hAnsiTheme="majorHAnsi" w:cstheme="majorHAnsi"/>
              <w:noProof/>
              <w:sz w:val="24"/>
              <w:szCs w:val="24"/>
              <w:lang w:eastAsia="en-GB"/>
            </w:rPr>
          </w:pPr>
          <w:hyperlink w:anchor="_Toc5348091" w:history="1">
            <w:r w:rsidR="00036F7E" w:rsidRPr="00B250EC">
              <w:rPr>
                <w:rStyle w:val="Hyperlink"/>
                <w:rFonts w:asciiTheme="majorHAnsi" w:hAnsiTheme="majorHAnsi" w:cstheme="majorHAnsi"/>
                <w:noProof/>
                <w:sz w:val="24"/>
                <w:szCs w:val="24"/>
              </w:rPr>
              <w:t>Reference List</w:t>
            </w:r>
            <w:r w:rsidR="00036F7E" w:rsidRPr="00B250EC">
              <w:rPr>
                <w:rFonts w:asciiTheme="majorHAnsi" w:hAnsiTheme="majorHAnsi" w:cstheme="majorHAnsi"/>
                <w:noProof/>
                <w:webHidden/>
                <w:sz w:val="24"/>
                <w:szCs w:val="24"/>
              </w:rPr>
              <w:tab/>
            </w:r>
            <w:r w:rsidR="00036F7E" w:rsidRPr="00B250EC">
              <w:rPr>
                <w:rFonts w:asciiTheme="majorHAnsi" w:hAnsiTheme="majorHAnsi" w:cstheme="majorHAnsi"/>
                <w:noProof/>
                <w:webHidden/>
                <w:sz w:val="24"/>
                <w:szCs w:val="24"/>
              </w:rPr>
              <w:fldChar w:fldCharType="begin"/>
            </w:r>
            <w:r w:rsidR="00036F7E" w:rsidRPr="00B250EC">
              <w:rPr>
                <w:rFonts w:asciiTheme="majorHAnsi" w:hAnsiTheme="majorHAnsi" w:cstheme="majorHAnsi"/>
                <w:noProof/>
                <w:webHidden/>
                <w:sz w:val="24"/>
                <w:szCs w:val="24"/>
              </w:rPr>
              <w:instrText xml:space="preserve"> PAGEREF _Toc5348091 \h </w:instrText>
            </w:r>
            <w:r w:rsidR="00036F7E" w:rsidRPr="00B250EC">
              <w:rPr>
                <w:rFonts w:asciiTheme="majorHAnsi" w:hAnsiTheme="majorHAnsi" w:cstheme="majorHAnsi"/>
                <w:noProof/>
                <w:webHidden/>
                <w:sz w:val="24"/>
                <w:szCs w:val="24"/>
              </w:rPr>
            </w:r>
            <w:r w:rsidR="00036F7E" w:rsidRPr="00B250EC">
              <w:rPr>
                <w:rFonts w:asciiTheme="majorHAnsi" w:hAnsiTheme="majorHAnsi" w:cstheme="majorHAnsi"/>
                <w:noProof/>
                <w:webHidden/>
                <w:sz w:val="24"/>
                <w:szCs w:val="24"/>
              </w:rPr>
              <w:fldChar w:fldCharType="separate"/>
            </w:r>
            <w:r w:rsidR="00036F7E" w:rsidRPr="00B250EC">
              <w:rPr>
                <w:rFonts w:asciiTheme="majorHAnsi" w:hAnsiTheme="majorHAnsi" w:cstheme="majorHAnsi"/>
                <w:noProof/>
                <w:webHidden/>
                <w:sz w:val="24"/>
                <w:szCs w:val="24"/>
              </w:rPr>
              <w:t>7</w:t>
            </w:r>
            <w:r w:rsidR="00036F7E" w:rsidRPr="00B250EC">
              <w:rPr>
                <w:rFonts w:asciiTheme="majorHAnsi" w:hAnsiTheme="majorHAnsi" w:cstheme="majorHAnsi"/>
                <w:noProof/>
                <w:webHidden/>
                <w:sz w:val="24"/>
                <w:szCs w:val="24"/>
              </w:rPr>
              <w:fldChar w:fldCharType="end"/>
            </w:r>
          </w:hyperlink>
        </w:p>
        <w:p w14:paraId="12808FC4" w14:textId="77777777" w:rsidR="00036F7E" w:rsidRPr="00B250EC" w:rsidRDefault="00C11E71" w:rsidP="00B250EC">
          <w:pPr>
            <w:pStyle w:val="TOC1"/>
            <w:tabs>
              <w:tab w:val="right" w:leader="dot" w:pos="9016"/>
            </w:tabs>
            <w:spacing w:line="360" w:lineRule="auto"/>
            <w:rPr>
              <w:rFonts w:asciiTheme="majorHAnsi" w:eastAsiaTheme="minorEastAsia" w:hAnsiTheme="majorHAnsi" w:cstheme="majorHAnsi"/>
              <w:noProof/>
              <w:sz w:val="24"/>
              <w:szCs w:val="24"/>
              <w:lang w:eastAsia="en-GB"/>
            </w:rPr>
          </w:pPr>
          <w:hyperlink w:anchor="_Toc5348092" w:history="1">
            <w:r w:rsidR="00036F7E" w:rsidRPr="00B250EC">
              <w:rPr>
                <w:rStyle w:val="Hyperlink"/>
                <w:rFonts w:asciiTheme="majorHAnsi" w:hAnsiTheme="majorHAnsi" w:cstheme="majorHAnsi"/>
                <w:noProof/>
                <w:sz w:val="24"/>
                <w:szCs w:val="24"/>
              </w:rPr>
              <w:t>Appendix</w:t>
            </w:r>
            <w:r w:rsidR="00036F7E" w:rsidRPr="00B250EC">
              <w:rPr>
                <w:rFonts w:asciiTheme="majorHAnsi" w:hAnsiTheme="majorHAnsi" w:cstheme="majorHAnsi"/>
                <w:noProof/>
                <w:webHidden/>
                <w:sz w:val="24"/>
                <w:szCs w:val="24"/>
              </w:rPr>
              <w:tab/>
            </w:r>
            <w:r w:rsidR="00036F7E" w:rsidRPr="00B250EC">
              <w:rPr>
                <w:rFonts w:asciiTheme="majorHAnsi" w:hAnsiTheme="majorHAnsi" w:cstheme="majorHAnsi"/>
                <w:noProof/>
                <w:webHidden/>
                <w:sz w:val="24"/>
                <w:szCs w:val="24"/>
              </w:rPr>
              <w:fldChar w:fldCharType="begin"/>
            </w:r>
            <w:r w:rsidR="00036F7E" w:rsidRPr="00B250EC">
              <w:rPr>
                <w:rFonts w:asciiTheme="majorHAnsi" w:hAnsiTheme="majorHAnsi" w:cstheme="majorHAnsi"/>
                <w:noProof/>
                <w:webHidden/>
                <w:sz w:val="24"/>
                <w:szCs w:val="24"/>
              </w:rPr>
              <w:instrText xml:space="preserve"> PAGEREF _Toc5348092 \h </w:instrText>
            </w:r>
            <w:r w:rsidR="00036F7E" w:rsidRPr="00B250EC">
              <w:rPr>
                <w:rFonts w:asciiTheme="majorHAnsi" w:hAnsiTheme="majorHAnsi" w:cstheme="majorHAnsi"/>
                <w:noProof/>
                <w:webHidden/>
                <w:sz w:val="24"/>
                <w:szCs w:val="24"/>
              </w:rPr>
            </w:r>
            <w:r w:rsidR="00036F7E" w:rsidRPr="00B250EC">
              <w:rPr>
                <w:rFonts w:asciiTheme="majorHAnsi" w:hAnsiTheme="majorHAnsi" w:cstheme="majorHAnsi"/>
                <w:noProof/>
                <w:webHidden/>
                <w:sz w:val="24"/>
                <w:szCs w:val="24"/>
              </w:rPr>
              <w:fldChar w:fldCharType="separate"/>
            </w:r>
            <w:r w:rsidR="00036F7E" w:rsidRPr="00B250EC">
              <w:rPr>
                <w:rFonts w:asciiTheme="majorHAnsi" w:hAnsiTheme="majorHAnsi" w:cstheme="majorHAnsi"/>
                <w:noProof/>
                <w:webHidden/>
                <w:sz w:val="24"/>
                <w:szCs w:val="24"/>
              </w:rPr>
              <w:t>8</w:t>
            </w:r>
            <w:r w:rsidR="00036F7E" w:rsidRPr="00B250EC">
              <w:rPr>
                <w:rFonts w:asciiTheme="majorHAnsi" w:hAnsiTheme="majorHAnsi" w:cstheme="majorHAnsi"/>
                <w:noProof/>
                <w:webHidden/>
                <w:sz w:val="24"/>
                <w:szCs w:val="24"/>
              </w:rPr>
              <w:fldChar w:fldCharType="end"/>
            </w:r>
          </w:hyperlink>
        </w:p>
        <w:p w14:paraId="6918060D" w14:textId="77777777" w:rsidR="00036F7E" w:rsidRPr="00B250EC" w:rsidRDefault="00036F7E" w:rsidP="00B250EC">
          <w:pPr>
            <w:spacing w:line="360" w:lineRule="auto"/>
            <w:rPr>
              <w:rFonts w:asciiTheme="majorHAnsi" w:hAnsiTheme="majorHAnsi" w:cstheme="majorHAnsi"/>
              <w:b/>
              <w:bCs/>
              <w:noProof/>
              <w:sz w:val="24"/>
              <w:szCs w:val="24"/>
            </w:rPr>
          </w:pPr>
          <w:r w:rsidRPr="00B250EC">
            <w:rPr>
              <w:rFonts w:asciiTheme="majorHAnsi" w:hAnsiTheme="majorHAnsi" w:cstheme="majorHAnsi"/>
              <w:b/>
              <w:bCs/>
              <w:noProof/>
              <w:sz w:val="24"/>
              <w:szCs w:val="24"/>
            </w:rPr>
            <w:fldChar w:fldCharType="end"/>
          </w:r>
        </w:p>
      </w:sdtContent>
    </w:sdt>
    <w:p w14:paraId="47EAC947" w14:textId="77777777" w:rsidR="00E150F5" w:rsidRPr="00B250EC" w:rsidRDefault="00E150F5" w:rsidP="00B250EC">
      <w:pPr>
        <w:spacing w:line="360" w:lineRule="auto"/>
        <w:rPr>
          <w:rFonts w:asciiTheme="majorHAnsi" w:hAnsiTheme="majorHAnsi" w:cstheme="majorHAnsi"/>
          <w:sz w:val="24"/>
          <w:szCs w:val="24"/>
        </w:rPr>
      </w:pPr>
    </w:p>
    <w:p w14:paraId="15389032" w14:textId="77777777" w:rsidR="00E150F5" w:rsidRPr="00B250EC" w:rsidRDefault="00E150F5" w:rsidP="00B250EC">
      <w:pPr>
        <w:spacing w:line="360" w:lineRule="auto"/>
        <w:rPr>
          <w:rFonts w:asciiTheme="majorHAnsi" w:hAnsiTheme="majorHAnsi" w:cstheme="majorHAnsi"/>
          <w:sz w:val="24"/>
          <w:szCs w:val="24"/>
        </w:rPr>
      </w:pPr>
    </w:p>
    <w:p w14:paraId="36009B1E" w14:textId="77777777" w:rsidR="00E150F5" w:rsidRPr="00B250EC" w:rsidRDefault="00E150F5" w:rsidP="00B250EC">
      <w:pPr>
        <w:spacing w:line="360" w:lineRule="auto"/>
        <w:rPr>
          <w:rFonts w:asciiTheme="majorHAnsi" w:hAnsiTheme="majorHAnsi" w:cstheme="majorHAnsi"/>
          <w:sz w:val="24"/>
          <w:szCs w:val="24"/>
        </w:rPr>
      </w:pPr>
    </w:p>
    <w:p w14:paraId="04AA4C0B" w14:textId="1FC97A64" w:rsidR="00036F7E" w:rsidRPr="00B250EC" w:rsidRDefault="00036F7E" w:rsidP="00B250EC">
      <w:pPr>
        <w:pStyle w:val="TOCHeading"/>
        <w:spacing w:line="360" w:lineRule="auto"/>
        <w:rPr>
          <w:rFonts w:cstheme="majorHAnsi"/>
          <w:sz w:val="24"/>
          <w:szCs w:val="24"/>
        </w:rPr>
      </w:pPr>
      <w:bookmarkStart w:id="2" w:name="_Toc5348062"/>
      <w:bookmarkStart w:id="3" w:name="_Toc5348083"/>
    </w:p>
    <w:p w14:paraId="0F6909F9" w14:textId="4BB05F69" w:rsidR="00036F7E" w:rsidRPr="00B250EC" w:rsidRDefault="00036F7E" w:rsidP="00B250EC">
      <w:pPr>
        <w:spacing w:line="360" w:lineRule="auto"/>
        <w:rPr>
          <w:rFonts w:asciiTheme="majorHAnsi" w:hAnsiTheme="majorHAnsi" w:cstheme="majorHAnsi"/>
          <w:sz w:val="24"/>
          <w:szCs w:val="24"/>
          <w:lang w:val="en-US"/>
        </w:rPr>
      </w:pPr>
    </w:p>
    <w:p w14:paraId="484923B3" w14:textId="77777777" w:rsidR="00036F7E" w:rsidRPr="00B250EC" w:rsidRDefault="00036F7E" w:rsidP="00B250EC">
      <w:pPr>
        <w:spacing w:line="360" w:lineRule="auto"/>
        <w:rPr>
          <w:rFonts w:asciiTheme="majorHAnsi" w:hAnsiTheme="majorHAnsi" w:cstheme="majorHAnsi"/>
          <w:sz w:val="24"/>
          <w:szCs w:val="24"/>
          <w:lang w:val="en-US"/>
        </w:rPr>
      </w:pPr>
    </w:p>
    <w:p w14:paraId="37993DC9" w14:textId="072DD753" w:rsidR="00D20A32" w:rsidRPr="00B250EC" w:rsidRDefault="00D20A32" w:rsidP="00B250EC">
      <w:pPr>
        <w:spacing w:line="360" w:lineRule="auto"/>
        <w:rPr>
          <w:rFonts w:asciiTheme="majorHAnsi" w:hAnsiTheme="majorHAnsi" w:cstheme="majorHAnsi"/>
          <w:b/>
          <w:bCs/>
          <w:sz w:val="24"/>
          <w:szCs w:val="24"/>
        </w:rPr>
      </w:pPr>
      <w:r w:rsidRPr="00B250EC">
        <w:rPr>
          <w:rFonts w:asciiTheme="majorHAnsi" w:hAnsiTheme="majorHAnsi" w:cstheme="majorHAnsi"/>
          <w:b/>
          <w:bCs/>
          <w:sz w:val="24"/>
          <w:szCs w:val="24"/>
        </w:rPr>
        <w:t>Introduction</w:t>
      </w:r>
    </w:p>
    <w:p w14:paraId="0CE424A2" w14:textId="77777777" w:rsidR="00D20A32" w:rsidRPr="00B250EC" w:rsidRDefault="00D20A32" w:rsidP="00B250EC">
      <w:pPr>
        <w:spacing w:line="360" w:lineRule="auto"/>
        <w:rPr>
          <w:rFonts w:asciiTheme="majorHAnsi" w:hAnsiTheme="majorHAnsi" w:cstheme="majorHAnsi"/>
          <w:color w:val="000000" w:themeColor="text1"/>
          <w:sz w:val="24"/>
          <w:szCs w:val="24"/>
        </w:rPr>
      </w:pPr>
      <w:r w:rsidRPr="00B250EC">
        <w:rPr>
          <w:rFonts w:asciiTheme="majorHAnsi" w:hAnsiTheme="majorHAnsi" w:cstheme="majorHAnsi"/>
          <w:sz w:val="24"/>
          <w:szCs w:val="24"/>
        </w:rPr>
        <w:t xml:space="preserve">LEGOLAND is a leading family theme park since it first opened in Billund, Denmark back in June 1968(TheVintageNews,2016) Lego land was founded by </w:t>
      </w:r>
      <w:r w:rsidRPr="00B250EC">
        <w:rPr>
          <w:rFonts w:asciiTheme="majorHAnsi" w:hAnsiTheme="majorHAnsi" w:cstheme="majorHAnsi"/>
          <w:sz w:val="24"/>
          <w:szCs w:val="24"/>
          <w:shd w:val="clear" w:color="auto" w:fill="FFFCF3"/>
        </w:rPr>
        <w:t xml:space="preserve">Ole Kirk Christiansen, who then past it down to his son </w:t>
      </w:r>
      <w:proofErr w:type="spellStart"/>
      <w:r w:rsidRPr="00B250EC">
        <w:rPr>
          <w:rFonts w:asciiTheme="majorHAnsi" w:hAnsiTheme="majorHAnsi" w:cstheme="majorHAnsi"/>
          <w:sz w:val="24"/>
          <w:szCs w:val="24"/>
          <w:shd w:val="clear" w:color="auto" w:fill="FFFCF3"/>
        </w:rPr>
        <w:t>Godfred</w:t>
      </w:r>
      <w:proofErr w:type="spellEnd"/>
      <w:r w:rsidRPr="00B250EC">
        <w:rPr>
          <w:rFonts w:asciiTheme="majorHAnsi" w:hAnsiTheme="majorHAnsi" w:cstheme="majorHAnsi"/>
          <w:sz w:val="24"/>
          <w:szCs w:val="24"/>
          <w:shd w:val="clear" w:color="auto" w:fill="FFFCF3"/>
        </w:rPr>
        <w:t xml:space="preserve"> who then carried on with the business and expanded it as far as LEGOLAND has come today. (TheVintageNews,2016) LEGOLAND is now owned by Merlin Entertainments, which is Europe’s largest attraction company, it is also the world’s second largest attraction company after Disney Land (LEGOLAND,2019).</w:t>
      </w:r>
      <w:r w:rsidRPr="00B250EC">
        <w:rPr>
          <w:rFonts w:asciiTheme="majorHAnsi" w:hAnsiTheme="majorHAnsi" w:cstheme="majorHAnsi"/>
          <w:sz w:val="24"/>
          <w:szCs w:val="24"/>
        </w:rPr>
        <w:t xml:space="preserve"> Merlin Entertainments own hundreds of theme parks and businesses across the UK, including Thorpe Park, Alton Towers, Blackpool tower, Madame Tussauds London, and also the London dungeons and many more.</w:t>
      </w:r>
      <w:r w:rsidRPr="00B250EC">
        <w:rPr>
          <w:rFonts w:asciiTheme="majorHAnsi" w:hAnsiTheme="majorHAnsi" w:cstheme="majorHAnsi"/>
          <w:sz w:val="24"/>
          <w:szCs w:val="24"/>
          <w:shd w:val="clear" w:color="auto" w:fill="FFFCF3"/>
        </w:rPr>
        <w:t xml:space="preserve"> </w:t>
      </w:r>
      <w:r w:rsidRPr="00B250EC">
        <w:rPr>
          <w:rFonts w:asciiTheme="majorHAnsi" w:hAnsiTheme="majorHAnsi" w:cstheme="majorHAnsi"/>
          <w:sz w:val="24"/>
          <w:szCs w:val="24"/>
        </w:rPr>
        <w:t xml:space="preserve">LEGOLAND was brought to reality within the UK when the first theme park opened in Windsor London in 1996, Lego Land is based around the novelty toy Lego which has been around for decades and is one of the most popular toys for generations. Lego Land have now 8 parks across the world including ones in America, China, Dubai, and India, and have been a great success, they are now planning on opening new parks in shanghai, and New York. </w:t>
      </w:r>
    </w:p>
    <w:p w14:paraId="275E21CF" w14:textId="6564F387" w:rsidR="00D20A32" w:rsidRPr="00B250EC" w:rsidRDefault="00D20A32" w:rsidP="00B250EC">
      <w:pPr>
        <w:spacing w:line="360" w:lineRule="auto"/>
        <w:rPr>
          <w:rFonts w:asciiTheme="majorHAnsi" w:hAnsiTheme="majorHAnsi" w:cstheme="majorHAnsi"/>
          <w:sz w:val="24"/>
          <w:szCs w:val="24"/>
          <w:shd w:val="clear" w:color="auto" w:fill="FFFCF3"/>
        </w:rPr>
      </w:pPr>
      <w:r w:rsidRPr="00B250EC">
        <w:rPr>
          <w:rFonts w:asciiTheme="majorHAnsi" w:hAnsiTheme="majorHAnsi" w:cstheme="majorHAnsi"/>
          <w:sz w:val="24"/>
          <w:szCs w:val="24"/>
          <w:shd w:val="clear" w:color="auto" w:fill="FFFCF3"/>
        </w:rPr>
        <w:t xml:space="preserve">The purpose of this report is to create an in-depth case study on LEGOLAND as an organisation, </w:t>
      </w:r>
      <w:r w:rsidR="00BC51B5">
        <w:rPr>
          <w:rFonts w:asciiTheme="majorHAnsi" w:hAnsiTheme="majorHAnsi" w:cstheme="majorHAnsi"/>
          <w:sz w:val="24"/>
          <w:szCs w:val="24"/>
          <w:shd w:val="clear" w:color="auto" w:fill="FFFCF3"/>
        </w:rPr>
        <w:t>how they deal with ongoing threats and weaknesses that occur within the business</w:t>
      </w:r>
      <w:r w:rsidR="00E32DE6">
        <w:rPr>
          <w:rFonts w:asciiTheme="majorHAnsi" w:hAnsiTheme="majorHAnsi" w:cstheme="majorHAnsi"/>
          <w:sz w:val="24"/>
          <w:szCs w:val="24"/>
          <w:shd w:val="clear" w:color="auto" w:fill="FFFCF3"/>
        </w:rPr>
        <w:t xml:space="preserve">. Looking into how LEGOLAND operate as a business is vital, in order to set recommendations for them to better themselves for the future. </w:t>
      </w:r>
    </w:p>
    <w:p w14:paraId="6143DC90" w14:textId="77777777" w:rsidR="00D20A32" w:rsidRPr="00B250EC" w:rsidRDefault="00D20A32" w:rsidP="00B250EC">
      <w:pPr>
        <w:spacing w:line="360" w:lineRule="auto"/>
        <w:rPr>
          <w:rFonts w:asciiTheme="majorHAnsi" w:hAnsiTheme="majorHAnsi" w:cstheme="majorHAnsi"/>
          <w:sz w:val="24"/>
          <w:szCs w:val="24"/>
          <w:shd w:val="clear" w:color="auto" w:fill="FFFCF3"/>
        </w:rPr>
      </w:pPr>
    </w:p>
    <w:p w14:paraId="34563A90" w14:textId="77777777" w:rsidR="00E32DE6" w:rsidRDefault="00D20A32" w:rsidP="00B250EC">
      <w:pPr>
        <w:spacing w:line="360" w:lineRule="auto"/>
        <w:rPr>
          <w:rFonts w:asciiTheme="majorHAnsi" w:hAnsiTheme="majorHAnsi" w:cstheme="majorHAnsi"/>
          <w:b/>
          <w:bCs/>
          <w:sz w:val="24"/>
          <w:szCs w:val="24"/>
          <w:shd w:val="clear" w:color="auto" w:fill="FFFCF3"/>
        </w:rPr>
      </w:pPr>
      <w:r w:rsidRPr="00B250EC">
        <w:rPr>
          <w:rFonts w:asciiTheme="majorHAnsi" w:hAnsiTheme="majorHAnsi" w:cstheme="majorHAnsi"/>
          <w:b/>
          <w:bCs/>
          <w:sz w:val="24"/>
          <w:szCs w:val="24"/>
          <w:shd w:val="clear" w:color="auto" w:fill="FFFCF3"/>
        </w:rPr>
        <w:t>Business Environment</w:t>
      </w:r>
    </w:p>
    <w:p w14:paraId="2EF297F6" w14:textId="18BC25A0" w:rsidR="00D20A32" w:rsidRPr="00E32DE6" w:rsidRDefault="00D20A32" w:rsidP="00B250EC">
      <w:pPr>
        <w:spacing w:line="360" w:lineRule="auto"/>
        <w:rPr>
          <w:rFonts w:asciiTheme="majorHAnsi" w:hAnsiTheme="majorHAnsi" w:cstheme="majorHAnsi"/>
          <w:b/>
          <w:bCs/>
          <w:sz w:val="24"/>
          <w:szCs w:val="24"/>
          <w:shd w:val="clear" w:color="auto" w:fill="FFFCF3"/>
        </w:rPr>
      </w:pPr>
      <w:r w:rsidRPr="00E32DE6">
        <w:rPr>
          <w:rFonts w:asciiTheme="majorHAnsi" w:hAnsiTheme="majorHAnsi" w:cstheme="majorHAnsi"/>
          <w:sz w:val="24"/>
          <w:szCs w:val="24"/>
          <w:shd w:val="clear" w:color="auto" w:fill="FFFCF3"/>
        </w:rPr>
        <w:t xml:space="preserve"> </w:t>
      </w:r>
      <w:r w:rsidR="00E32DE6" w:rsidRPr="00E32DE6">
        <w:rPr>
          <w:rFonts w:ascii="Source Sans Pro" w:hAnsi="Source Sans Pro"/>
          <w:color w:val="000000"/>
          <w:sz w:val="24"/>
          <w:szCs w:val="24"/>
          <w:shd w:val="clear" w:color="auto" w:fill="ECECEC"/>
        </w:rPr>
        <w:t xml:space="preserve">The combination of internal and external factors that influence a company's operating situation. The business environment can include factors such as: clients and suppliers; its competition and owners; improvements in technology; laws and government activities; </w:t>
      </w:r>
      <w:r w:rsidR="00E32DE6" w:rsidRPr="00E32DE6">
        <w:rPr>
          <w:rFonts w:ascii="Source Sans Pro" w:hAnsi="Source Sans Pro"/>
          <w:color w:val="000000"/>
          <w:sz w:val="24"/>
          <w:szCs w:val="24"/>
          <w:shd w:val="clear" w:color="auto" w:fill="ECECEC"/>
        </w:rPr>
        <w:lastRenderedPageBreak/>
        <w:t>and market, social and economic trends.</w:t>
      </w:r>
      <w:r w:rsidR="00E32DE6">
        <w:rPr>
          <w:rFonts w:ascii="Source Sans Pro" w:hAnsi="Source Sans Pro"/>
          <w:color w:val="000000"/>
          <w:sz w:val="24"/>
          <w:szCs w:val="24"/>
          <w:shd w:val="clear" w:color="auto" w:fill="ECECEC"/>
        </w:rPr>
        <w:t xml:space="preserve"> (Businessdictionary,2019)</w:t>
      </w:r>
      <w:r w:rsidR="00E32DE6" w:rsidRPr="00E32DE6">
        <w:rPr>
          <w:rFonts w:ascii="Source Sans Pro" w:hAnsi="Source Sans Pro"/>
          <w:color w:val="000000"/>
          <w:sz w:val="24"/>
          <w:szCs w:val="24"/>
        </w:rPr>
        <w:br/>
      </w:r>
      <w:r w:rsidR="00DC3F44">
        <w:rPr>
          <w:rFonts w:asciiTheme="majorHAnsi" w:hAnsiTheme="majorHAnsi" w:cstheme="majorHAnsi"/>
          <w:b/>
          <w:bCs/>
          <w:sz w:val="24"/>
          <w:szCs w:val="24"/>
          <w:shd w:val="clear" w:color="auto" w:fill="FFFCF3"/>
        </w:rPr>
        <w:t>PESTLE</w:t>
      </w:r>
    </w:p>
    <w:p w14:paraId="7AE8DC71" w14:textId="6649C199" w:rsidR="00D20A32" w:rsidRPr="00BC51B5" w:rsidRDefault="00DC3F44" w:rsidP="00B250EC">
      <w:pPr>
        <w:spacing w:line="360" w:lineRule="auto"/>
        <w:rPr>
          <w:rFonts w:asciiTheme="majorHAnsi" w:hAnsiTheme="majorHAnsi" w:cstheme="majorHAnsi"/>
          <w:b/>
          <w:bCs/>
          <w:sz w:val="24"/>
          <w:szCs w:val="24"/>
          <w:shd w:val="clear" w:color="auto" w:fill="FFFCF3"/>
        </w:rPr>
      </w:pPr>
      <w:r>
        <w:rPr>
          <w:rFonts w:asciiTheme="majorHAnsi" w:hAnsiTheme="majorHAnsi" w:cstheme="majorHAnsi"/>
          <w:b/>
          <w:bCs/>
          <w:sz w:val="24"/>
          <w:szCs w:val="24"/>
          <w:shd w:val="clear" w:color="auto" w:fill="FFFCF3"/>
        </w:rPr>
        <w:t>Political</w:t>
      </w:r>
      <w:r w:rsidR="00BC51B5">
        <w:rPr>
          <w:rFonts w:asciiTheme="majorHAnsi" w:hAnsiTheme="majorHAnsi" w:cstheme="majorHAnsi"/>
          <w:b/>
          <w:bCs/>
          <w:sz w:val="24"/>
          <w:szCs w:val="24"/>
          <w:shd w:val="clear" w:color="auto" w:fill="FFFCF3"/>
        </w:rPr>
        <w:t>-</w:t>
      </w:r>
      <w:r w:rsidR="00D20A32" w:rsidRPr="00B250EC">
        <w:rPr>
          <w:rFonts w:asciiTheme="majorHAnsi" w:hAnsiTheme="majorHAnsi" w:cstheme="majorHAnsi"/>
          <w:sz w:val="24"/>
          <w:szCs w:val="24"/>
          <w:shd w:val="clear" w:color="auto" w:fill="FFFCF3"/>
        </w:rPr>
        <w:t xml:space="preserve">With Brexit up and coming Legoland may have to face political issues within the </w:t>
      </w:r>
      <w:r w:rsidR="00BC51B5" w:rsidRPr="00B250EC">
        <w:rPr>
          <w:rFonts w:asciiTheme="majorHAnsi" w:hAnsiTheme="majorHAnsi" w:cstheme="majorHAnsi"/>
          <w:sz w:val="24"/>
          <w:szCs w:val="24"/>
          <w:shd w:val="clear" w:color="auto" w:fill="FFFCF3"/>
        </w:rPr>
        <w:t>business. The</w:t>
      </w:r>
      <w:r w:rsidR="00D20A32" w:rsidRPr="00B250EC">
        <w:rPr>
          <w:rFonts w:asciiTheme="majorHAnsi" w:hAnsiTheme="majorHAnsi" w:cstheme="majorHAnsi"/>
          <w:sz w:val="24"/>
          <w:szCs w:val="24"/>
          <w:shd w:val="clear" w:color="auto" w:fill="FFFCF3"/>
        </w:rPr>
        <w:t xml:space="preserve"> pound has decreased in worth of 4.5% in the months of July and August making it weak, the impact of Brexit is that it will be a lot costlier for holidaymakers to travel abroad. (Theweekbusiness,2019) This is a positive and negative impact on Legoland as there will be more UK tourists visiting Legoland during the summer months, due to the expense in travel abroad. It will also be a negative as this could impact UK travellers visiting LEGOLAND abroad. Chief executive of merlin Nick Varney said he isn’t worried about how Brexit will have an effect on Legoland, and that the only cause of concern is the impact on Brexit and the pound and how this could affect LEGOLAND. (Reuters,2016)</w:t>
      </w:r>
    </w:p>
    <w:p w14:paraId="525DD69B" w14:textId="77777777" w:rsidR="00D20A32" w:rsidRPr="00B250EC" w:rsidRDefault="00D20A32" w:rsidP="00B250EC">
      <w:pPr>
        <w:spacing w:line="360" w:lineRule="auto"/>
        <w:rPr>
          <w:rFonts w:asciiTheme="majorHAnsi" w:hAnsiTheme="majorHAnsi" w:cstheme="majorHAnsi"/>
          <w:sz w:val="24"/>
          <w:szCs w:val="24"/>
          <w:shd w:val="clear" w:color="auto" w:fill="FFFCF3"/>
        </w:rPr>
      </w:pPr>
    </w:p>
    <w:p w14:paraId="71D8EA8E" w14:textId="36164BDB" w:rsidR="00D20A32" w:rsidRPr="00BC51B5" w:rsidRDefault="00D20A32" w:rsidP="00B250EC">
      <w:pPr>
        <w:spacing w:line="360" w:lineRule="auto"/>
        <w:rPr>
          <w:rFonts w:asciiTheme="majorHAnsi" w:hAnsiTheme="majorHAnsi" w:cstheme="majorHAnsi"/>
          <w:b/>
          <w:bCs/>
          <w:sz w:val="24"/>
          <w:szCs w:val="24"/>
          <w:shd w:val="clear" w:color="auto" w:fill="FFFCF3"/>
        </w:rPr>
      </w:pPr>
      <w:r w:rsidRPr="00B250EC">
        <w:rPr>
          <w:rFonts w:asciiTheme="majorHAnsi" w:hAnsiTheme="majorHAnsi" w:cstheme="majorHAnsi"/>
          <w:b/>
          <w:bCs/>
          <w:sz w:val="24"/>
          <w:szCs w:val="24"/>
          <w:shd w:val="clear" w:color="auto" w:fill="FFFCF3"/>
        </w:rPr>
        <w:t>Economical</w:t>
      </w:r>
      <w:r w:rsidR="00BC51B5">
        <w:rPr>
          <w:rFonts w:asciiTheme="majorHAnsi" w:hAnsiTheme="majorHAnsi" w:cstheme="majorHAnsi"/>
          <w:b/>
          <w:bCs/>
          <w:sz w:val="24"/>
          <w:szCs w:val="24"/>
          <w:shd w:val="clear" w:color="auto" w:fill="FFFCF3"/>
        </w:rPr>
        <w:t>-</w:t>
      </w:r>
      <w:r w:rsidRPr="00B250EC">
        <w:rPr>
          <w:rFonts w:asciiTheme="majorHAnsi" w:hAnsiTheme="majorHAnsi" w:cstheme="majorHAnsi"/>
          <w:sz w:val="24"/>
          <w:szCs w:val="24"/>
          <w:shd w:val="clear" w:color="auto" w:fill="FFFCF3"/>
        </w:rPr>
        <w:t>Terrorist concerns has taken back a lot of customers for LEGOLAND, with L</w:t>
      </w:r>
      <w:r w:rsidR="00A947BE" w:rsidRPr="00B250EC">
        <w:rPr>
          <w:rFonts w:asciiTheme="majorHAnsi" w:hAnsiTheme="majorHAnsi" w:cstheme="majorHAnsi"/>
          <w:sz w:val="24"/>
          <w:szCs w:val="24"/>
          <w:shd w:val="clear" w:color="auto" w:fill="FFFCF3"/>
        </w:rPr>
        <w:t>E</w:t>
      </w:r>
      <w:r w:rsidRPr="00B250EC">
        <w:rPr>
          <w:rFonts w:asciiTheme="majorHAnsi" w:hAnsiTheme="majorHAnsi" w:cstheme="majorHAnsi"/>
          <w:sz w:val="24"/>
          <w:szCs w:val="24"/>
          <w:shd w:val="clear" w:color="auto" w:fill="FFFCF3"/>
        </w:rPr>
        <w:t>GOLAND main resort in central London after the London Bridge attacks there was a huge downfall in visitors during the summer months, with demand falling further after other attacks in the area. (Sharesmagazine,2018) Weather being another concern with downpours of rain across eastern Europe seeing a decrease in visitors across LEGOLAND in Europe. In October 2018 these issues came to a surface forcing Merlin Entertainments to downgrade 2017 earnings by 3%. (Sharesmagazine,2018)</w:t>
      </w:r>
    </w:p>
    <w:p w14:paraId="29577650" w14:textId="25148FCC" w:rsidR="008361EB" w:rsidRPr="00BC51B5" w:rsidRDefault="00D20A32" w:rsidP="00B250EC">
      <w:pPr>
        <w:spacing w:line="360" w:lineRule="auto"/>
        <w:rPr>
          <w:rFonts w:asciiTheme="majorHAnsi" w:hAnsiTheme="majorHAnsi" w:cstheme="majorHAnsi"/>
          <w:b/>
          <w:bCs/>
          <w:sz w:val="24"/>
          <w:szCs w:val="24"/>
          <w:shd w:val="clear" w:color="auto" w:fill="FFFCF3"/>
        </w:rPr>
      </w:pPr>
      <w:r w:rsidRPr="00B250EC">
        <w:rPr>
          <w:rFonts w:asciiTheme="majorHAnsi" w:hAnsiTheme="majorHAnsi" w:cstheme="majorHAnsi"/>
          <w:b/>
          <w:bCs/>
          <w:sz w:val="24"/>
          <w:szCs w:val="24"/>
          <w:shd w:val="clear" w:color="auto" w:fill="FFFCF3"/>
        </w:rPr>
        <w:t>Social</w:t>
      </w:r>
      <w:r w:rsidR="00BC51B5">
        <w:rPr>
          <w:rFonts w:asciiTheme="majorHAnsi" w:hAnsiTheme="majorHAnsi" w:cstheme="majorHAnsi"/>
          <w:b/>
          <w:bCs/>
          <w:sz w:val="24"/>
          <w:szCs w:val="24"/>
          <w:shd w:val="clear" w:color="auto" w:fill="FFFCF3"/>
        </w:rPr>
        <w:t>-</w:t>
      </w:r>
      <w:r w:rsidR="008361EB" w:rsidRPr="00B250EC">
        <w:rPr>
          <w:rFonts w:asciiTheme="majorHAnsi" w:hAnsiTheme="majorHAnsi" w:cstheme="majorHAnsi"/>
          <w:sz w:val="24"/>
          <w:szCs w:val="24"/>
          <w:shd w:val="clear" w:color="auto" w:fill="FFFCF3"/>
        </w:rPr>
        <w:t xml:space="preserve">Play is evolving vastly within this new generation, it has changed drastically since LEGO first came into contact with the world, children of todays society were born into a world where there is a lot of technology-based toys from smart phones, and tablets, it is a completely different world for children now compared to when their parents were growing up. Parents are finding it difficult now to find time to play with their children it is a lot easier to hand a child a tablet to satisfy their needs and so that the parent can do the things they need to get done around having children. LEGO believes that parents taking part in play with children is the co-existence of building a relationship as a family, their core value is bringing families together and creating a strong bond between the child and parents. LEGO being loved for many generations they can carry the reputation through generations giving families a sense of nostalgia through play with their children. (LEGOwellplayreport,2018) </w:t>
      </w:r>
    </w:p>
    <w:p w14:paraId="3106BE7E" w14:textId="6A1D3304" w:rsidR="008361EB" w:rsidRPr="00B250EC" w:rsidRDefault="008361EB" w:rsidP="00B250EC">
      <w:pPr>
        <w:spacing w:line="360" w:lineRule="auto"/>
        <w:rPr>
          <w:rFonts w:asciiTheme="majorHAnsi" w:hAnsiTheme="majorHAnsi" w:cstheme="majorHAnsi"/>
          <w:sz w:val="24"/>
          <w:szCs w:val="24"/>
          <w:shd w:val="clear" w:color="auto" w:fill="FFFCF3"/>
        </w:rPr>
      </w:pPr>
      <w:r w:rsidRPr="00B250EC">
        <w:rPr>
          <w:rFonts w:asciiTheme="majorHAnsi" w:hAnsiTheme="majorHAnsi" w:cstheme="majorHAnsi"/>
          <w:sz w:val="24"/>
          <w:szCs w:val="24"/>
          <w:shd w:val="clear" w:color="auto" w:fill="FFFCF3"/>
        </w:rPr>
        <w:lastRenderedPageBreak/>
        <w:t xml:space="preserve">LEGO worry for the future of today’s children when it involves play, </w:t>
      </w:r>
      <w:r w:rsidR="00BC6EC6" w:rsidRPr="00B250EC">
        <w:rPr>
          <w:rFonts w:asciiTheme="majorHAnsi" w:hAnsiTheme="majorHAnsi" w:cstheme="majorHAnsi"/>
          <w:sz w:val="24"/>
          <w:szCs w:val="24"/>
          <w:shd w:val="clear" w:color="auto" w:fill="FFFCF3"/>
        </w:rPr>
        <w:t xml:space="preserve">they believe that today’s play can sometimes stifle a child’s Imagination, and it isolates them from what’s happening around them, and can isolate them from family and friends. LEGO understands the changes happening in today’s world and want to work with technology to be able to put across that digital play is ok, as long as a child is able to play with real life toys alongside it, LEGO doesn’t see all that bad with digital play as they believe that this type of play can teach a child how to learn words a lot quicker than if they were to try with toys, but it is important to play to broaden their imagination and build relationships with other children, and their families. (LEGOwellplayreport,2018) </w:t>
      </w:r>
      <w:r w:rsidR="009823BB" w:rsidRPr="00B250EC">
        <w:rPr>
          <w:rFonts w:asciiTheme="majorHAnsi" w:hAnsiTheme="majorHAnsi" w:cstheme="majorHAnsi"/>
          <w:sz w:val="24"/>
          <w:szCs w:val="24"/>
          <w:shd w:val="clear" w:color="auto" w:fill="FFFCF3"/>
        </w:rPr>
        <w:t>‘The LEGO® Play Well Report is an important step forward in our understanding of modern play; the way we do it now and how it impacts on individuals, families and society. What emerges from the research is a surprising new narrative, one that offers valuable insights into the benefits of fluid play and the ways in which families can benefit more from it. It also affirms the critical importance of play in making happier humans and creating better, more tolerant, societies.’ (LEGOplaywellreport,2018) Although LEGO is rapidly trying to keep up with today’s social changes with technology, they still have the same beliefs and views as when they started, LEGOLAND will also have the same struggles with change in today’s society, as long as LEGO keep thriving and working towards keeping themselves in the mix</w:t>
      </w:r>
      <w:r w:rsidR="007669D3" w:rsidRPr="00B250EC">
        <w:rPr>
          <w:rFonts w:asciiTheme="majorHAnsi" w:hAnsiTheme="majorHAnsi" w:cstheme="majorHAnsi"/>
          <w:sz w:val="24"/>
          <w:szCs w:val="24"/>
          <w:shd w:val="clear" w:color="auto" w:fill="FFFCF3"/>
        </w:rPr>
        <w:t xml:space="preserve">, then LEGOLAND will also continue to be successful. </w:t>
      </w:r>
    </w:p>
    <w:p w14:paraId="4487DE60" w14:textId="633AD3DE" w:rsidR="007669D3" w:rsidRPr="00BC51B5" w:rsidRDefault="00D20A32" w:rsidP="00B250EC">
      <w:pPr>
        <w:spacing w:line="360" w:lineRule="auto"/>
        <w:rPr>
          <w:rFonts w:asciiTheme="majorHAnsi" w:hAnsiTheme="majorHAnsi" w:cstheme="majorHAnsi"/>
          <w:b/>
          <w:bCs/>
          <w:sz w:val="24"/>
          <w:szCs w:val="24"/>
          <w:shd w:val="clear" w:color="auto" w:fill="FFFCF3"/>
        </w:rPr>
      </w:pPr>
      <w:r w:rsidRPr="00B250EC">
        <w:rPr>
          <w:rFonts w:asciiTheme="majorHAnsi" w:hAnsiTheme="majorHAnsi" w:cstheme="majorHAnsi"/>
          <w:b/>
          <w:bCs/>
          <w:sz w:val="24"/>
          <w:szCs w:val="24"/>
          <w:shd w:val="clear" w:color="auto" w:fill="FFFCF3"/>
        </w:rPr>
        <w:t xml:space="preserve">Technological </w:t>
      </w:r>
      <w:r w:rsidR="00BC51B5">
        <w:rPr>
          <w:rFonts w:asciiTheme="majorHAnsi" w:hAnsiTheme="majorHAnsi" w:cstheme="majorHAnsi"/>
          <w:b/>
          <w:bCs/>
          <w:sz w:val="24"/>
          <w:szCs w:val="24"/>
          <w:shd w:val="clear" w:color="auto" w:fill="FFFCF3"/>
        </w:rPr>
        <w:t>-</w:t>
      </w:r>
      <w:r w:rsidR="007669D3" w:rsidRPr="00B250EC">
        <w:rPr>
          <w:rFonts w:asciiTheme="majorHAnsi" w:hAnsiTheme="majorHAnsi" w:cstheme="majorHAnsi"/>
          <w:sz w:val="24"/>
          <w:szCs w:val="24"/>
          <w:shd w:val="clear" w:color="auto" w:fill="FFFCF3"/>
        </w:rPr>
        <w:t xml:space="preserve">In 2013 the toy industry increasingly dropped by 10% due to the rise in digital gaming, LEGO as a brand has adapted well to these changes and have decided that they are not scared of the development in technology with toys. (Blogthunkbig2014) LEGO released their first ever digital game in 1997, when the computer seemed to be the most popular console to play games on, the company hasn’t stopped developing games since this period, </w:t>
      </w:r>
      <w:r w:rsidR="00C43159" w:rsidRPr="00B250EC">
        <w:rPr>
          <w:rFonts w:asciiTheme="majorHAnsi" w:hAnsiTheme="majorHAnsi" w:cstheme="majorHAnsi"/>
          <w:sz w:val="24"/>
          <w:szCs w:val="24"/>
          <w:shd w:val="clear" w:color="auto" w:fill="FFFCF3"/>
        </w:rPr>
        <w:t xml:space="preserve">from windows they then went on to mac and then on to the more popular consoles in the early 2000’s which was the Gameboy and then the Nintendo. (Blogthinkbig,2014) Today’s children are now more fascinated with smart phones and LEGO have developed games mostly for IOS and some android, children are able to play with LEGO in real life and also on most digital devices, showing that LEGO have used this hurdle to develop themselves as a manufacturer. LEGOLAND has been a great way for LEGO group to introduce digital in to children’s world, at LEGOLAND children are able to play with toys and play in digital world, at LEGOLAND there are LEGO movies played on big screen at the Windsor resort in London, </w:t>
      </w:r>
      <w:r w:rsidR="00C43159" w:rsidRPr="00B250EC">
        <w:rPr>
          <w:rFonts w:asciiTheme="majorHAnsi" w:hAnsiTheme="majorHAnsi" w:cstheme="majorHAnsi"/>
          <w:sz w:val="24"/>
          <w:szCs w:val="24"/>
          <w:shd w:val="clear" w:color="auto" w:fill="FFFCF3"/>
        </w:rPr>
        <w:lastRenderedPageBreak/>
        <w:t>they also have an area at LEGOLAND Windsor where children can enter an area called LEGO reef where they can build their own digital fish. (LEGOLAND,2019) it is important that LEGOLAND keep adapting to the changes that LEGO are making, it could be an issue for the parks in the future if LEGO can’t keep up with the demands in digital play</w:t>
      </w:r>
      <w:r w:rsidR="00C841F2" w:rsidRPr="00B250EC">
        <w:rPr>
          <w:rFonts w:asciiTheme="majorHAnsi" w:hAnsiTheme="majorHAnsi" w:cstheme="majorHAnsi"/>
          <w:sz w:val="24"/>
          <w:szCs w:val="24"/>
          <w:shd w:val="clear" w:color="auto" w:fill="FFFCF3"/>
        </w:rPr>
        <w:t>.</w:t>
      </w:r>
    </w:p>
    <w:p w14:paraId="25BACD85" w14:textId="279DDBA7" w:rsidR="00C841F2" w:rsidRPr="00BC51B5" w:rsidRDefault="00D20A32" w:rsidP="00B250EC">
      <w:pPr>
        <w:spacing w:line="360" w:lineRule="auto"/>
        <w:rPr>
          <w:rFonts w:asciiTheme="majorHAnsi" w:hAnsiTheme="majorHAnsi" w:cstheme="majorHAnsi"/>
          <w:b/>
          <w:bCs/>
          <w:sz w:val="24"/>
          <w:szCs w:val="24"/>
          <w:shd w:val="clear" w:color="auto" w:fill="FFFCF3"/>
        </w:rPr>
      </w:pPr>
      <w:r w:rsidRPr="00B250EC">
        <w:rPr>
          <w:rFonts w:asciiTheme="majorHAnsi" w:hAnsiTheme="majorHAnsi" w:cstheme="majorHAnsi"/>
          <w:b/>
          <w:bCs/>
          <w:sz w:val="24"/>
          <w:szCs w:val="24"/>
          <w:shd w:val="clear" w:color="auto" w:fill="FFFCF3"/>
        </w:rPr>
        <w:t>Legal</w:t>
      </w:r>
      <w:r w:rsidR="00BC51B5">
        <w:rPr>
          <w:rFonts w:asciiTheme="majorHAnsi" w:hAnsiTheme="majorHAnsi" w:cstheme="majorHAnsi"/>
          <w:b/>
          <w:bCs/>
          <w:sz w:val="24"/>
          <w:szCs w:val="24"/>
          <w:shd w:val="clear" w:color="auto" w:fill="FFFCF3"/>
        </w:rPr>
        <w:t xml:space="preserve">- </w:t>
      </w:r>
      <w:r w:rsidR="00C841F2" w:rsidRPr="00B250EC">
        <w:rPr>
          <w:rFonts w:asciiTheme="majorHAnsi" w:hAnsiTheme="majorHAnsi" w:cstheme="majorHAnsi"/>
          <w:sz w:val="24"/>
          <w:szCs w:val="24"/>
          <w:shd w:val="clear" w:color="auto" w:fill="FFFCF3"/>
        </w:rPr>
        <w:t>Legal factors are the external</w:t>
      </w:r>
      <w:r w:rsidR="000876A2" w:rsidRPr="00B250EC">
        <w:rPr>
          <w:rFonts w:asciiTheme="majorHAnsi" w:hAnsiTheme="majorHAnsi" w:cstheme="majorHAnsi"/>
          <w:sz w:val="24"/>
          <w:szCs w:val="24"/>
          <w:shd w:val="clear" w:color="auto" w:fill="FFFCF3"/>
        </w:rPr>
        <w:t xml:space="preserve"> factors of how the law affects a business, things that could affect a business through law terms are discrimination law, copyright law, health and safety law and many other areas of law, breaking the external law could have many affects on a business, and where a business will have to get involved in the situation in order to save their company. (PESTLEanalysis,2016) The copyright designs </w:t>
      </w:r>
      <w:r w:rsidR="00706DCC" w:rsidRPr="00B250EC">
        <w:rPr>
          <w:rFonts w:asciiTheme="majorHAnsi" w:hAnsiTheme="majorHAnsi" w:cstheme="majorHAnsi"/>
          <w:sz w:val="24"/>
          <w:szCs w:val="24"/>
          <w:shd w:val="clear" w:color="auto" w:fill="FFFCF3"/>
        </w:rPr>
        <w:t xml:space="preserve">and patents act 1988, is the current UK copyright law. It gives the right to creators such as businesses to own the right of their own individual work, therefor other businesses can’t copy their packaging and whole design. (Copyrightservice,2019) In 2018 LEGO won a court case against </w:t>
      </w:r>
      <w:proofErr w:type="spellStart"/>
      <w:r w:rsidR="00706DCC" w:rsidRPr="00B250EC">
        <w:rPr>
          <w:rFonts w:asciiTheme="majorHAnsi" w:hAnsiTheme="majorHAnsi" w:cstheme="majorHAnsi"/>
          <w:sz w:val="24"/>
          <w:szCs w:val="24"/>
          <w:shd w:val="clear" w:color="auto" w:fill="FFFCF3"/>
        </w:rPr>
        <w:t>Lepin</w:t>
      </w:r>
      <w:proofErr w:type="spellEnd"/>
      <w:r w:rsidR="00706DCC" w:rsidRPr="00B250EC">
        <w:rPr>
          <w:rFonts w:asciiTheme="majorHAnsi" w:hAnsiTheme="majorHAnsi" w:cstheme="majorHAnsi"/>
          <w:sz w:val="24"/>
          <w:szCs w:val="24"/>
          <w:shd w:val="clear" w:color="auto" w:fill="FFFCF3"/>
        </w:rPr>
        <w:t xml:space="preserve">, which is a Chinese manufacturer that cloned the idea of LEGO, and sold their products at a drastically lower price, </w:t>
      </w:r>
      <w:proofErr w:type="spellStart"/>
      <w:r w:rsidR="00706DCC" w:rsidRPr="00B250EC">
        <w:rPr>
          <w:rFonts w:asciiTheme="majorHAnsi" w:hAnsiTheme="majorHAnsi" w:cstheme="majorHAnsi"/>
          <w:sz w:val="24"/>
          <w:szCs w:val="24"/>
          <w:shd w:val="clear" w:color="auto" w:fill="FFFCF3"/>
        </w:rPr>
        <w:t>Lepin</w:t>
      </w:r>
      <w:proofErr w:type="spellEnd"/>
      <w:r w:rsidR="00706DCC" w:rsidRPr="00B250EC">
        <w:rPr>
          <w:rFonts w:asciiTheme="majorHAnsi" w:hAnsiTheme="majorHAnsi" w:cstheme="majorHAnsi"/>
          <w:sz w:val="24"/>
          <w:szCs w:val="24"/>
          <w:shd w:val="clear" w:color="auto" w:fill="FFFCF3"/>
        </w:rPr>
        <w:t xml:space="preserve"> was given no right to appeal against LEGO and were rightfully sued by LEGO for around £1,700,000. (Gizmodo,2018)</w:t>
      </w:r>
      <w:r w:rsidR="00275DCD" w:rsidRPr="00B250EC">
        <w:rPr>
          <w:rFonts w:asciiTheme="majorHAnsi" w:hAnsiTheme="majorHAnsi" w:cstheme="majorHAnsi"/>
          <w:sz w:val="24"/>
          <w:szCs w:val="24"/>
          <w:shd w:val="clear" w:color="auto" w:fill="FFFCF3"/>
        </w:rPr>
        <w:t xml:space="preserve"> In cases like this LEGOLAND will be affected by copyright laws from LEGO, LEGO need to come up with ideas to compete with manufactures that are trying to outrun LEGO, an idea could be to lower prices of LEGO toys so that customers wouldn’t have to turn to cheaper alternatives. LEGOLAND will also be affected if parents start buying cheaper alternatives as the park will no longer have value if LEGO loses its reputation.</w:t>
      </w:r>
    </w:p>
    <w:p w14:paraId="7C8670C5" w14:textId="13433819" w:rsidR="00AB0514" w:rsidRPr="00BC51B5" w:rsidRDefault="00D20A32" w:rsidP="00B250EC">
      <w:pPr>
        <w:spacing w:line="360" w:lineRule="auto"/>
        <w:rPr>
          <w:rFonts w:asciiTheme="majorHAnsi" w:hAnsiTheme="majorHAnsi" w:cstheme="majorHAnsi"/>
          <w:b/>
          <w:bCs/>
          <w:sz w:val="24"/>
          <w:szCs w:val="24"/>
          <w:shd w:val="clear" w:color="auto" w:fill="FFFCF3"/>
        </w:rPr>
      </w:pPr>
      <w:r w:rsidRPr="00B250EC">
        <w:rPr>
          <w:rFonts w:asciiTheme="majorHAnsi" w:hAnsiTheme="majorHAnsi" w:cstheme="majorHAnsi"/>
          <w:b/>
          <w:bCs/>
          <w:sz w:val="24"/>
          <w:szCs w:val="24"/>
          <w:shd w:val="clear" w:color="auto" w:fill="FFFCF3"/>
        </w:rPr>
        <w:t xml:space="preserve">Environmental </w:t>
      </w:r>
      <w:r w:rsidR="00BC51B5">
        <w:rPr>
          <w:rFonts w:asciiTheme="majorHAnsi" w:hAnsiTheme="majorHAnsi" w:cstheme="majorHAnsi"/>
          <w:b/>
          <w:bCs/>
          <w:sz w:val="24"/>
          <w:szCs w:val="24"/>
          <w:shd w:val="clear" w:color="auto" w:fill="FFFCF3"/>
        </w:rPr>
        <w:t xml:space="preserve">- </w:t>
      </w:r>
      <w:r w:rsidR="00275DCD" w:rsidRPr="00B250EC">
        <w:rPr>
          <w:rFonts w:asciiTheme="majorHAnsi" w:hAnsiTheme="majorHAnsi" w:cstheme="majorHAnsi"/>
          <w:sz w:val="24"/>
          <w:szCs w:val="24"/>
          <w:shd w:val="clear" w:color="auto" w:fill="FFFCF3"/>
        </w:rPr>
        <w:t xml:space="preserve">Merlin Entertainments seek to create a sustainable future within their </w:t>
      </w:r>
      <w:r w:rsidR="00AB0514" w:rsidRPr="00B250EC">
        <w:rPr>
          <w:rFonts w:asciiTheme="majorHAnsi" w:hAnsiTheme="majorHAnsi" w:cstheme="majorHAnsi"/>
          <w:sz w:val="24"/>
          <w:szCs w:val="24"/>
          <w:shd w:val="clear" w:color="auto" w:fill="FFFCF3"/>
        </w:rPr>
        <w:t>attractions, they</w:t>
      </w:r>
      <w:r w:rsidR="00275DCD" w:rsidRPr="00B250EC">
        <w:rPr>
          <w:rFonts w:asciiTheme="majorHAnsi" w:hAnsiTheme="majorHAnsi" w:cstheme="majorHAnsi"/>
          <w:sz w:val="24"/>
          <w:szCs w:val="24"/>
          <w:shd w:val="clear" w:color="auto" w:fill="FFFCF3"/>
        </w:rPr>
        <w:t xml:space="preserve"> encourage their employees and guests to be aware of the environment around them when visiting </w:t>
      </w:r>
      <w:r w:rsidR="00AB0514" w:rsidRPr="00B250EC">
        <w:rPr>
          <w:rFonts w:asciiTheme="majorHAnsi" w:hAnsiTheme="majorHAnsi" w:cstheme="majorHAnsi"/>
          <w:sz w:val="24"/>
          <w:szCs w:val="24"/>
          <w:shd w:val="clear" w:color="auto" w:fill="FFFCF3"/>
        </w:rPr>
        <w:t xml:space="preserve">the attractions. (Merlinentertainments,2019) The climate change risk assessment identified that the UK has a massive risk of heavy downpours with 10% more rain to fall in the next 10 years than ever before. (Theguardian,2013) Flooding is the key climate risk for the UK, with risks of downpours affecting sea rising level, putting homes, and businesses infrastructure at great risk. LEGOLAND could be majorly affected by climate change as the risk of flooding could cause a lot of damage to LEGOLAND, as well as LEGOLAND being an outdoor family attraction, it could cause a massive impact on customers visiting the parks. Merlin entertainments are now using </w:t>
      </w:r>
      <w:bookmarkStart w:id="4" w:name="_Toc5348065"/>
      <w:bookmarkStart w:id="5" w:name="_Toc5348086"/>
      <w:r w:rsidR="00AB0514" w:rsidRPr="00B250EC">
        <w:rPr>
          <w:rFonts w:asciiTheme="majorHAnsi" w:hAnsiTheme="majorHAnsi" w:cstheme="majorHAnsi"/>
          <w:sz w:val="24"/>
          <w:szCs w:val="24"/>
          <w:shd w:val="clear" w:color="auto" w:fill="FFFCF3"/>
        </w:rPr>
        <w:t xml:space="preserve">100% renewable generated electricity across all UK attractions, included LEGOLAND, producer John Butcher who works </w:t>
      </w:r>
      <w:r w:rsidR="00AB0514" w:rsidRPr="00B250EC">
        <w:rPr>
          <w:rFonts w:asciiTheme="majorHAnsi" w:hAnsiTheme="majorHAnsi" w:cstheme="majorHAnsi"/>
          <w:sz w:val="24"/>
          <w:szCs w:val="24"/>
          <w:shd w:val="clear" w:color="auto" w:fill="FFFCF3"/>
        </w:rPr>
        <w:lastRenderedPageBreak/>
        <w:t xml:space="preserve">for Merlin said that </w:t>
      </w:r>
      <w:r w:rsidR="00FA7515" w:rsidRPr="00B250EC">
        <w:rPr>
          <w:rFonts w:asciiTheme="majorHAnsi" w:hAnsiTheme="majorHAnsi" w:cstheme="majorHAnsi"/>
          <w:sz w:val="24"/>
          <w:szCs w:val="24"/>
          <w:shd w:val="clear" w:color="auto" w:fill="FFFCF3"/>
        </w:rPr>
        <w:t>using sustainable electricity is a step forward in the right direction for Merlin attractions, and are preparing for the future of the business, and want to be seen as the industry that is making a change for the world. (edie,2018)</w:t>
      </w:r>
    </w:p>
    <w:p w14:paraId="6FDA5D21" w14:textId="01ED0286" w:rsidR="00D20A32" w:rsidRPr="00B250EC" w:rsidRDefault="00D20A32" w:rsidP="00B250EC">
      <w:pPr>
        <w:spacing w:line="360" w:lineRule="auto"/>
        <w:rPr>
          <w:rFonts w:asciiTheme="majorHAnsi" w:hAnsiTheme="majorHAnsi" w:cstheme="majorHAnsi"/>
          <w:b/>
          <w:bCs/>
          <w:sz w:val="24"/>
          <w:szCs w:val="24"/>
        </w:rPr>
      </w:pPr>
      <w:r w:rsidRPr="00B250EC">
        <w:rPr>
          <w:rFonts w:asciiTheme="majorHAnsi" w:hAnsiTheme="majorHAnsi" w:cstheme="majorHAnsi"/>
          <w:b/>
          <w:bCs/>
          <w:sz w:val="24"/>
          <w:szCs w:val="24"/>
        </w:rPr>
        <w:t>SWOT ANALYSIS</w:t>
      </w:r>
      <w:bookmarkEnd w:id="4"/>
      <w:bookmarkEnd w:id="5"/>
    </w:p>
    <w:p w14:paraId="27339EB8" w14:textId="77777777" w:rsidR="00D20A32" w:rsidRPr="00B250EC" w:rsidRDefault="00D20A32" w:rsidP="00B250EC">
      <w:pPr>
        <w:spacing w:line="360" w:lineRule="auto"/>
        <w:rPr>
          <w:rFonts w:asciiTheme="majorHAnsi" w:hAnsiTheme="majorHAnsi" w:cstheme="majorHAnsi"/>
          <w:sz w:val="24"/>
          <w:szCs w:val="24"/>
        </w:rPr>
      </w:pPr>
    </w:p>
    <w:p w14:paraId="025CC9B2" w14:textId="77777777" w:rsidR="00D20A32" w:rsidRPr="00B250EC" w:rsidRDefault="00D20A32" w:rsidP="00B250EC">
      <w:pPr>
        <w:spacing w:line="360" w:lineRule="auto"/>
        <w:rPr>
          <w:rFonts w:asciiTheme="majorHAnsi" w:hAnsiTheme="majorHAnsi" w:cstheme="majorHAnsi"/>
          <w:color w:val="000000" w:themeColor="text1"/>
          <w:sz w:val="24"/>
          <w:szCs w:val="24"/>
        </w:rPr>
      </w:pPr>
      <w:r w:rsidRPr="00B250EC">
        <w:rPr>
          <w:rFonts w:asciiTheme="majorHAnsi" w:hAnsiTheme="majorHAnsi" w:cstheme="majorHAnsi"/>
          <w:color w:val="000000" w:themeColor="text1"/>
          <w:sz w:val="24"/>
          <w:szCs w:val="24"/>
          <w:shd w:val="clear" w:color="auto" w:fill="FFFFFF"/>
        </w:rPr>
        <w:t>‘SWOT analysis (strengths, weaknesses, opportunities and threats analysis) is a framework for identifying and analysing the internal and external factors that can have an impact on the viability of a project, product, place or person’ (TechTarget,2016)</w:t>
      </w:r>
    </w:p>
    <w:p w14:paraId="3CB264C4" w14:textId="77777777" w:rsidR="00D20A32" w:rsidRPr="00B250EC" w:rsidRDefault="00D20A32" w:rsidP="00B250EC">
      <w:pPr>
        <w:spacing w:line="360" w:lineRule="auto"/>
        <w:rPr>
          <w:rFonts w:asciiTheme="majorHAnsi" w:hAnsiTheme="majorHAnsi" w:cstheme="majorHAnsi"/>
          <w:sz w:val="24"/>
          <w:szCs w:val="24"/>
        </w:rPr>
      </w:pPr>
      <w:r w:rsidRPr="00B250EC">
        <w:rPr>
          <w:rFonts w:asciiTheme="majorHAnsi" w:hAnsiTheme="majorHAnsi" w:cstheme="majorHAnsi"/>
          <w:sz w:val="24"/>
          <w:szCs w:val="24"/>
        </w:rPr>
        <w:t>Swot analysis which stands for strengths, weaknesses, opportunities and threats is a system that company’s use in order to identify their strengths and weaknesses, this will help them to improve their business performance. Lego Land identify many strengths which is the reason they are such a successful visitor attraction and how they have so many theme parks across the world. Within every business and organisation there will always be some form of weakness and within this part of the assignment the strengths and weaknesses of Lego Land will be covered.</w:t>
      </w:r>
    </w:p>
    <w:p w14:paraId="287724AE" w14:textId="4B9EDE83" w:rsidR="00D20A32" w:rsidRPr="00BC51B5" w:rsidRDefault="00D20A32" w:rsidP="00B250EC">
      <w:pPr>
        <w:spacing w:line="360" w:lineRule="auto"/>
        <w:rPr>
          <w:rFonts w:asciiTheme="majorHAnsi" w:hAnsiTheme="majorHAnsi" w:cstheme="majorHAnsi"/>
          <w:b/>
          <w:sz w:val="24"/>
          <w:szCs w:val="24"/>
        </w:rPr>
      </w:pPr>
      <w:r w:rsidRPr="00B250EC">
        <w:rPr>
          <w:rFonts w:asciiTheme="majorHAnsi" w:hAnsiTheme="majorHAnsi" w:cstheme="majorHAnsi"/>
          <w:b/>
          <w:sz w:val="24"/>
          <w:szCs w:val="24"/>
        </w:rPr>
        <w:t>Strengths</w:t>
      </w:r>
      <w:r w:rsidR="00BC51B5">
        <w:rPr>
          <w:rFonts w:asciiTheme="majorHAnsi" w:hAnsiTheme="majorHAnsi" w:cstheme="majorHAnsi"/>
          <w:b/>
          <w:sz w:val="24"/>
          <w:szCs w:val="24"/>
        </w:rPr>
        <w:t xml:space="preserve">- </w:t>
      </w:r>
      <w:r w:rsidRPr="00B250EC">
        <w:rPr>
          <w:rFonts w:asciiTheme="majorHAnsi" w:hAnsiTheme="majorHAnsi" w:cstheme="majorHAnsi"/>
          <w:sz w:val="24"/>
          <w:szCs w:val="24"/>
        </w:rPr>
        <w:t>LEGOLAND is associated with a very strong brand name, Lego is one of the leading toy brands in the European toy market, and has been for many generations. (mbaskool,2019)</w:t>
      </w:r>
      <w:r w:rsidR="008C4EF4">
        <w:rPr>
          <w:rFonts w:asciiTheme="majorHAnsi" w:hAnsiTheme="majorHAnsi" w:cstheme="majorHAnsi"/>
          <w:sz w:val="24"/>
          <w:szCs w:val="24"/>
        </w:rPr>
        <w:t xml:space="preserve"> </w:t>
      </w:r>
      <w:r w:rsidRPr="00B250EC">
        <w:rPr>
          <w:rFonts w:asciiTheme="majorHAnsi" w:hAnsiTheme="majorHAnsi" w:cstheme="majorHAnsi"/>
          <w:sz w:val="24"/>
          <w:szCs w:val="24"/>
        </w:rPr>
        <w:t>LEGOLAND is operated by the UK’s leading family entertainment company and second best in the world to Disney, this is a major advantage for LEGOLAND because of Merlin’s reputation worldwide. LEGOLAND have great advertisement and marketing, with a lot of tickets sold as yearly and annual passes making it more likely that visitors will be returning. (mbaskool,2019)</w:t>
      </w:r>
    </w:p>
    <w:p w14:paraId="452B925D" w14:textId="7B224DF2" w:rsidR="00D20A32" w:rsidRPr="00BC51B5" w:rsidRDefault="00D20A32" w:rsidP="00B250EC">
      <w:pPr>
        <w:spacing w:line="360" w:lineRule="auto"/>
        <w:rPr>
          <w:rFonts w:asciiTheme="majorHAnsi" w:hAnsiTheme="majorHAnsi" w:cstheme="majorHAnsi"/>
          <w:b/>
          <w:sz w:val="24"/>
          <w:szCs w:val="24"/>
        </w:rPr>
      </w:pPr>
      <w:r w:rsidRPr="00B250EC">
        <w:rPr>
          <w:rFonts w:asciiTheme="majorHAnsi" w:hAnsiTheme="majorHAnsi" w:cstheme="majorHAnsi"/>
          <w:b/>
          <w:sz w:val="24"/>
          <w:szCs w:val="24"/>
        </w:rPr>
        <w:t>Weaknesses</w:t>
      </w:r>
      <w:r w:rsidR="00BC51B5">
        <w:rPr>
          <w:rFonts w:asciiTheme="majorHAnsi" w:hAnsiTheme="majorHAnsi" w:cstheme="majorHAnsi"/>
          <w:b/>
          <w:sz w:val="24"/>
          <w:szCs w:val="24"/>
        </w:rPr>
        <w:t xml:space="preserve">- </w:t>
      </w:r>
      <w:r w:rsidRPr="00B250EC">
        <w:rPr>
          <w:rFonts w:asciiTheme="majorHAnsi" w:hAnsiTheme="majorHAnsi" w:cstheme="majorHAnsi"/>
          <w:sz w:val="24"/>
          <w:szCs w:val="24"/>
        </w:rPr>
        <w:t xml:space="preserve">Although LEGOLAND attract many customers and are successful, the company as a whole struggle to gain any international customers, and are mainly UK based customers. The US parks in California and Florida aren’t as popular as the European parks and don’t attract as many customers. </w:t>
      </w:r>
    </w:p>
    <w:p w14:paraId="3A3D2510" w14:textId="480D0309" w:rsidR="00D20A32" w:rsidRPr="00BC51B5" w:rsidRDefault="00D20A32" w:rsidP="00B250EC">
      <w:pPr>
        <w:spacing w:line="360" w:lineRule="auto"/>
        <w:rPr>
          <w:rFonts w:asciiTheme="majorHAnsi" w:hAnsiTheme="majorHAnsi" w:cstheme="majorHAnsi"/>
          <w:b/>
          <w:sz w:val="24"/>
          <w:szCs w:val="24"/>
        </w:rPr>
      </w:pPr>
      <w:r w:rsidRPr="00B250EC">
        <w:rPr>
          <w:rFonts w:asciiTheme="majorHAnsi" w:hAnsiTheme="majorHAnsi" w:cstheme="majorHAnsi"/>
          <w:b/>
          <w:sz w:val="24"/>
          <w:szCs w:val="24"/>
        </w:rPr>
        <w:t xml:space="preserve">Opportunities </w:t>
      </w:r>
      <w:r w:rsidR="00BC51B5">
        <w:rPr>
          <w:rFonts w:asciiTheme="majorHAnsi" w:hAnsiTheme="majorHAnsi" w:cstheme="majorHAnsi"/>
          <w:b/>
          <w:sz w:val="24"/>
          <w:szCs w:val="24"/>
        </w:rPr>
        <w:t>-</w:t>
      </w:r>
      <w:r w:rsidRPr="00B250EC">
        <w:rPr>
          <w:rFonts w:asciiTheme="majorHAnsi" w:hAnsiTheme="majorHAnsi" w:cstheme="majorHAnsi"/>
          <w:sz w:val="24"/>
          <w:szCs w:val="24"/>
        </w:rPr>
        <w:t xml:space="preserve">LEGOLAND in Florida and California both being popular tourist destinations, the parks should use the locations as an advantage for advertisement. The positive brand image of LEGO known for being reliable and of high quality is a massive selling point for LEGOLAND theme parks. As LEGO is becoming a lot more popular outside of Europe and USA </w:t>
      </w:r>
      <w:r w:rsidRPr="00B250EC">
        <w:rPr>
          <w:rFonts w:asciiTheme="majorHAnsi" w:hAnsiTheme="majorHAnsi" w:cstheme="majorHAnsi"/>
          <w:sz w:val="24"/>
          <w:szCs w:val="24"/>
        </w:rPr>
        <w:lastRenderedPageBreak/>
        <w:t xml:space="preserve">there is a chance to market and advertise to them, this could help to bring a more international market to the parks. </w:t>
      </w:r>
    </w:p>
    <w:p w14:paraId="39BD50D6" w14:textId="2F61CE11" w:rsidR="00D20A32" w:rsidRPr="00BC51B5" w:rsidRDefault="00D20A32" w:rsidP="00B250EC">
      <w:pPr>
        <w:spacing w:line="360" w:lineRule="auto"/>
        <w:rPr>
          <w:rFonts w:asciiTheme="majorHAnsi" w:hAnsiTheme="majorHAnsi" w:cstheme="majorHAnsi"/>
          <w:b/>
          <w:sz w:val="24"/>
          <w:szCs w:val="24"/>
        </w:rPr>
      </w:pPr>
      <w:r w:rsidRPr="00B250EC">
        <w:rPr>
          <w:rFonts w:asciiTheme="majorHAnsi" w:hAnsiTheme="majorHAnsi" w:cstheme="majorHAnsi"/>
          <w:b/>
          <w:sz w:val="24"/>
          <w:szCs w:val="24"/>
        </w:rPr>
        <w:t>Threats</w:t>
      </w:r>
      <w:r w:rsidR="00BC51B5">
        <w:rPr>
          <w:rFonts w:asciiTheme="majorHAnsi" w:hAnsiTheme="majorHAnsi" w:cstheme="majorHAnsi"/>
          <w:b/>
          <w:sz w:val="24"/>
          <w:szCs w:val="24"/>
        </w:rPr>
        <w:t>-</w:t>
      </w:r>
      <w:r w:rsidRPr="00B250EC">
        <w:rPr>
          <w:rFonts w:asciiTheme="majorHAnsi" w:hAnsiTheme="majorHAnsi" w:cstheme="majorHAnsi"/>
          <w:sz w:val="24"/>
          <w:szCs w:val="24"/>
        </w:rPr>
        <w:t xml:space="preserve">There are a lot of other better-known family attractions in America that take away from LEGOLAND, e.g. Disneyland, </w:t>
      </w:r>
      <w:r w:rsidR="00A947BE" w:rsidRPr="00B250EC">
        <w:rPr>
          <w:rFonts w:asciiTheme="majorHAnsi" w:hAnsiTheme="majorHAnsi" w:cstheme="majorHAnsi"/>
          <w:sz w:val="24"/>
          <w:szCs w:val="24"/>
        </w:rPr>
        <w:t xml:space="preserve">Universal </w:t>
      </w:r>
      <w:r w:rsidR="008C4EF4" w:rsidRPr="00B250EC">
        <w:rPr>
          <w:rFonts w:asciiTheme="majorHAnsi" w:hAnsiTheme="majorHAnsi" w:cstheme="majorHAnsi"/>
          <w:sz w:val="24"/>
          <w:szCs w:val="24"/>
        </w:rPr>
        <w:t>studios. LEGOLAND</w:t>
      </w:r>
      <w:r w:rsidRPr="00B250EC">
        <w:rPr>
          <w:rFonts w:asciiTheme="majorHAnsi" w:hAnsiTheme="majorHAnsi" w:cstheme="majorHAnsi"/>
          <w:sz w:val="24"/>
          <w:szCs w:val="24"/>
        </w:rPr>
        <w:t xml:space="preserve"> Windsor being the original LEGOLAND has a very strong presence in Europe and is usually the park that they will more than likely visit, this is stealing visitors away from the parks in America. </w:t>
      </w:r>
    </w:p>
    <w:p w14:paraId="2ED2F49D" w14:textId="77777777" w:rsidR="00D20A32" w:rsidRPr="00B250EC" w:rsidRDefault="00D20A32" w:rsidP="00B250EC">
      <w:pPr>
        <w:spacing w:line="360" w:lineRule="auto"/>
        <w:rPr>
          <w:rFonts w:asciiTheme="majorHAnsi" w:hAnsiTheme="majorHAnsi" w:cstheme="majorHAnsi"/>
          <w:sz w:val="24"/>
          <w:szCs w:val="24"/>
        </w:rPr>
      </w:pPr>
      <w:r w:rsidRPr="00B250EC">
        <w:rPr>
          <w:rFonts w:asciiTheme="majorHAnsi" w:hAnsiTheme="majorHAnsi" w:cstheme="majorHAnsi"/>
          <w:sz w:val="24"/>
          <w:szCs w:val="24"/>
        </w:rPr>
        <w:t xml:space="preserve"> </w:t>
      </w:r>
    </w:p>
    <w:p w14:paraId="6DFF00D3" w14:textId="77777777" w:rsidR="00D20A32" w:rsidRPr="00B250EC" w:rsidRDefault="00D20A32" w:rsidP="00B250EC">
      <w:pPr>
        <w:spacing w:line="360" w:lineRule="auto"/>
        <w:rPr>
          <w:rFonts w:asciiTheme="majorHAnsi" w:hAnsiTheme="majorHAnsi" w:cstheme="majorHAnsi"/>
          <w:b/>
          <w:sz w:val="24"/>
          <w:szCs w:val="24"/>
        </w:rPr>
      </w:pPr>
      <w:r w:rsidRPr="00B250EC">
        <w:rPr>
          <w:rFonts w:asciiTheme="majorHAnsi" w:hAnsiTheme="majorHAnsi" w:cstheme="majorHAnsi"/>
          <w:b/>
          <w:sz w:val="24"/>
          <w:szCs w:val="24"/>
        </w:rPr>
        <w:t>Ratios</w:t>
      </w:r>
    </w:p>
    <w:tbl>
      <w:tblPr>
        <w:tblStyle w:val="TableGrid"/>
        <w:tblW w:w="0" w:type="auto"/>
        <w:tblLook w:val="04A0" w:firstRow="1" w:lastRow="0" w:firstColumn="1" w:lastColumn="0" w:noHBand="0" w:noVBand="1"/>
      </w:tblPr>
      <w:tblGrid>
        <w:gridCol w:w="4508"/>
        <w:gridCol w:w="4508"/>
      </w:tblGrid>
      <w:tr w:rsidR="00D20A32" w:rsidRPr="00B250EC" w14:paraId="0A7E691B" w14:textId="77777777" w:rsidTr="000203B1">
        <w:tc>
          <w:tcPr>
            <w:tcW w:w="4508" w:type="dxa"/>
          </w:tcPr>
          <w:p w14:paraId="6ACF9E07" w14:textId="77777777" w:rsidR="00D20A32" w:rsidRPr="00B250EC" w:rsidRDefault="00D20A32" w:rsidP="00B250EC">
            <w:pPr>
              <w:spacing w:line="360" w:lineRule="auto"/>
              <w:rPr>
                <w:rFonts w:asciiTheme="majorHAnsi" w:hAnsiTheme="majorHAnsi" w:cstheme="majorHAnsi"/>
                <w:sz w:val="24"/>
                <w:szCs w:val="24"/>
              </w:rPr>
            </w:pPr>
            <w:r w:rsidRPr="00B250EC">
              <w:rPr>
                <w:rFonts w:asciiTheme="majorHAnsi" w:hAnsiTheme="majorHAnsi" w:cstheme="majorHAnsi"/>
                <w:sz w:val="24"/>
                <w:szCs w:val="24"/>
              </w:rPr>
              <w:t>Merlin entertainment 2015</w:t>
            </w:r>
          </w:p>
        </w:tc>
        <w:tc>
          <w:tcPr>
            <w:tcW w:w="4508" w:type="dxa"/>
          </w:tcPr>
          <w:p w14:paraId="39EE6AA7" w14:textId="77777777" w:rsidR="00D20A32" w:rsidRPr="00B250EC" w:rsidRDefault="00D20A32" w:rsidP="00B250EC">
            <w:pPr>
              <w:spacing w:line="360" w:lineRule="auto"/>
              <w:rPr>
                <w:rFonts w:asciiTheme="majorHAnsi" w:hAnsiTheme="majorHAnsi" w:cstheme="majorHAnsi"/>
                <w:sz w:val="24"/>
                <w:szCs w:val="24"/>
              </w:rPr>
            </w:pPr>
            <w:r w:rsidRPr="00B250EC">
              <w:rPr>
                <w:rFonts w:asciiTheme="majorHAnsi" w:hAnsiTheme="majorHAnsi" w:cstheme="majorHAnsi"/>
                <w:sz w:val="24"/>
                <w:szCs w:val="24"/>
              </w:rPr>
              <w:t>Merlin entertainment 2016</w:t>
            </w:r>
          </w:p>
        </w:tc>
      </w:tr>
      <w:tr w:rsidR="00D20A32" w:rsidRPr="00B250EC" w14:paraId="13AF114E" w14:textId="77777777" w:rsidTr="000203B1">
        <w:tc>
          <w:tcPr>
            <w:tcW w:w="4508" w:type="dxa"/>
          </w:tcPr>
          <w:p w14:paraId="2E92DB85" w14:textId="77777777" w:rsidR="00D20A32" w:rsidRPr="00B250EC" w:rsidRDefault="00D20A32" w:rsidP="00B250EC">
            <w:pPr>
              <w:spacing w:line="360" w:lineRule="auto"/>
              <w:rPr>
                <w:rFonts w:asciiTheme="majorHAnsi" w:hAnsiTheme="majorHAnsi" w:cstheme="majorHAnsi"/>
                <w:b/>
                <w:sz w:val="24"/>
                <w:szCs w:val="24"/>
              </w:rPr>
            </w:pPr>
            <w:r w:rsidRPr="00B250EC">
              <w:rPr>
                <w:rFonts w:asciiTheme="majorHAnsi" w:hAnsiTheme="majorHAnsi" w:cstheme="majorHAnsi"/>
                <w:sz w:val="24"/>
                <w:szCs w:val="24"/>
              </w:rPr>
              <w:t>Gross profit 1,202,000,000/</w:t>
            </w:r>
            <w:r w:rsidRPr="00B250EC">
              <w:rPr>
                <w:rFonts w:asciiTheme="majorHAnsi" w:hAnsiTheme="majorHAnsi" w:cstheme="majorHAnsi"/>
                <w:b/>
                <w:sz w:val="24"/>
                <w:szCs w:val="24"/>
              </w:rPr>
              <w:t>193,000,000 x100= 16.05</w:t>
            </w:r>
          </w:p>
        </w:tc>
        <w:tc>
          <w:tcPr>
            <w:tcW w:w="4508" w:type="dxa"/>
          </w:tcPr>
          <w:p w14:paraId="52FC4552" w14:textId="77777777" w:rsidR="00D20A32" w:rsidRPr="00B250EC" w:rsidRDefault="00D20A32" w:rsidP="00B250EC">
            <w:pPr>
              <w:spacing w:line="360" w:lineRule="auto"/>
              <w:rPr>
                <w:rFonts w:asciiTheme="majorHAnsi" w:hAnsiTheme="majorHAnsi" w:cstheme="majorHAnsi"/>
                <w:b/>
                <w:sz w:val="24"/>
                <w:szCs w:val="24"/>
              </w:rPr>
            </w:pPr>
            <w:r w:rsidRPr="00B250EC">
              <w:rPr>
                <w:rFonts w:asciiTheme="majorHAnsi" w:hAnsiTheme="majorHAnsi" w:cstheme="majorHAnsi"/>
                <w:sz w:val="24"/>
                <w:szCs w:val="24"/>
              </w:rPr>
              <w:t>1,371,000,000/</w:t>
            </w:r>
            <w:r w:rsidRPr="00B250EC">
              <w:rPr>
                <w:rFonts w:asciiTheme="majorHAnsi" w:hAnsiTheme="majorHAnsi" w:cstheme="majorHAnsi"/>
                <w:b/>
                <w:sz w:val="24"/>
                <w:szCs w:val="24"/>
              </w:rPr>
              <w:t>227,000,000=</w:t>
            </w:r>
          </w:p>
          <w:p w14:paraId="32FC49FC" w14:textId="77777777" w:rsidR="00D20A32" w:rsidRPr="00B250EC" w:rsidRDefault="00D20A32" w:rsidP="00B250EC">
            <w:pPr>
              <w:spacing w:line="360" w:lineRule="auto"/>
              <w:rPr>
                <w:rFonts w:asciiTheme="majorHAnsi" w:hAnsiTheme="majorHAnsi" w:cstheme="majorHAnsi"/>
                <w:sz w:val="24"/>
                <w:szCs w:val="24"/>
              </w:rPr>
            </w:pPr>
            <w:r w:rsidRPr="00B250EC">
              <w:rPr>
                <w:rFonts w:asciiTheme="majorHAnsi" w:hAnsiTheme="majorHAnsi" w:cstheme="majorHAnsi"/>
                <w:b/>
                <w:sz w:val="24"/>
                <w:szCs w:val="24"/>
              </w:rPr>
              <w:t>x100= 16.55</w:t>
            </w:r>
          </w:p>
        </w:tc>
      </w:tr>
      <w:tr w:rsidR="00D20A32" w:rsidRPr="00B250EC" w14:paraId="07C56665" w14:textId="77777777" w:rsidTr="000203B1">
        <w:tc>
          <w:tcPr>
            <w:tcW w:w="4508" w:type="dxa"/>
          </w:tcPr>
          <w:p w14:paraId="3E379F20" w14:textId="77777777" w:rsidR="00D20A32" w:rsidRPr="00B250EC" w:rsidRDefault="00D20A32" w:rsidP="00B250EC">
            <w:pPr>
              <w:spacing w:line="360" w:lineRule="auto"/>
              <w:rPr>
                <w:rFonts w:asciiTheme="majorHAnsi" w:hAnsiTheme="majorHAnsi" w:cstheme="majorHAnsi"/>
                <w:sz w:val="24"/>
                <w:szCs w:val="24"/>
              </w:rPr>
            </w:pPr>
            <w:r w:rsidRPr="00B250EC">
              <w:rPr>
                <w:rFonts w:asciiTheme="majorHAnsi" w:hAnsiTheme="majorHAnsi" w:cstheme="majorHAnsi"/>
                <w:sz w:val="24"/>
                <w:szCs w:val="24"/>
              </w:rPr>
              <w:t>Net profit margin</w:t>
            </w:r>
          </w:p>
          <w:p w14:paraId="76E05488" w14:textId="77777777" w:rsidR="00D20A32" w:rsidRPr="00B250EC" w:rsidRDefault="00D20A32" w:rsidP="00B250EC">
            <w:pPr>
              <w:spacing w:line="360" w:lineRule="auto"/>
              <w:rPr>
                <w:rFonts w:asciiTheme="majorHAnsi" w:hAnsiTheme="majorHAnsi" w:cstheme="majorHAnsi"/>
                <w:sz w:val="24"/>
                <w:szCs w:val="24"/>
              </w:rPr>
            </w:pPr>
            <w:r w:rsidRPr="00B250EC">
              <w:rPr>
                <w:rFonts w:asciiTheme="majorHAnsi" w:hAnsiTheme="majorHAnsi" w:cstheme="majorHAnsi"/>
                <w:sz w:val="24"/>
                <w:szCs w:val="24"/>
              </w:rPr>
              <w:t xml:space="preserve">   1,202,000,000/</w:t>
            </w:r>
            <w:r w:rsidRPr="00B250EC">
              <w:rPr>
                <w:rFonts w:asciiTheme="majorHAnsi" w:hAnsiTheme="majorHAnsi" w:cstheme="majorHAnsi"/>
                <w:b/>
                <w:sz w:val="24"/>
                <w:szCs w:val="24"/>
                <w:u w:val="single"/>
              </w:rPr>
              <w:t>170,000,000</w:t>
            </w:r>
            <w:proofErr w:type="gramStart"/>
            <w:r w:rsidRPr="00B250EC">
              <w:rPr>
                <w:rFonts w:asciiTheme="majorHAnsi" w:hAnsiTheme="majorHAnsi" w:cstheme="majorHAnsi"/>
                <w:b/>
                <w:sz w:val="24"/>
                <w:szCs w:val="24"/>
                <w:u w:val="single"/>
              </w:rPr>
              <w:t>/</w:t>
            </w:r>
            <w:r w:rsidRPr="00B250EC">
              <w:rPr>
                <w:rFonts w:asciiTheme="majorHAnsi" w:hAnsiTheme="majorHAnsi" w:cstheme="majorHAnsi"/>
                <w:sz w:val="24"/>
                <w:szCs w:val="24"/>
              </w:rPr>
              <w:t xml:space="preserve">  x</w:t>
            </w:r>
            <w:proofErr w:type="gramEnd"/>
            <w:r w:rsidRPr="00B250EC">
              <w:rPr>
                <w:rFonts w:asciiTheme="majorHAnsi" w:hAnsiTheme="majorHAnsi" w:cstheme="majorHAnsi"/>
                <w:sz w:val="24"/>
                <w:szCs w:val="24"/>
              </w:rPr>
              <w:t xml:space="preserve"> 100= 707.05</w:t>
            </w:r>
            <w:r w:rsidRPr="00B250EC">
              <w:rPr>
                <w:rFonts w:asciiTheme="majorHAnsi" w:hAnsiTheme="majorHAnsi" w:cstheme="majorHAnsi"/>
                <w:sz w:val="24"/>
                <w:szCs w:val="24"/>
              </w:rPr>
              <w:tab/>
            </w:r>
          </w:p>
        </w:tc>
        <w:tc>
          <w:tcPr>
            <w:tcW w:w="4508" w:type="dxa"/>
          </w:tcPr>
          <w:p w14:paraId="1717D14E" w14:textId="77777777" w:rsidR="00D20A32" w:rsidRPr="00B250EC" w:rsidRDefault="00D20A32" w:rsidP="00B250EC">
            <w:pPr>
              <w:spacing w:line="360" w:lineRule="auto"/>
              <w:rPr>
                <w:rFonts w:asciiTheme="majorHAnsi" w:hAnsiTheme="majorHAnsi" w:cstheme="majorHAnsi"/>
                <w:sz w:val="24"/>
                <w:szCs w:val="24"/>
              </w:rPr>
            </w:pPr>
            <w:r w:rsidRPr="00B250EC">
              <w:rPr>
                <w:rFonts w:asciiTheme="majorHAnsi" w:hAnsiTheme="majorHAnsi" w:cstheme="majorHAnsi"/>
                <w:b/>
                <w:sz w:val="24"/>
                <w:szCs w:val="24"/>
                <w:u w:val="single"/>
              </w:rPr>
              <w:t>211,000,000x 100</w:t>
            </w:r>
            <w:r w:rsidRPr="00B250EC">
              <w:rPr>
                <w:rFonts w:asciiTheme="majorHAnsi" w:hAnsiTheme="majorHAnsi" w:cstheme="majorHAnsi"/>
                <w:sz w:val="24"/>
                <w:szCs w:val="24"/>
              </w:rPr>
              <w:t>/1,371,000,000x100=15.39</w:t>
            </w:r>
          </w:p>
        </w:tc>
      </w:tr>
      <w:tr w:rsidR="00D20A32" w:rsidRPr="00B250EC" w14:paraId="52E142C8" w14:textId="77777777" w:rsidTr="000203B1">
        <w:tc>
          <w:tcPr>
            <w:tcW w:w="4508" w:type="dxa"/>
          </w:tcPr>
          <w:p w14:paraId="3AF5E7FD" w14:textId="77777777" w:rsidR="00D20A32" w:rsidRPr="00B250EC" w:rsidRDefault="00D20A32" w:rsidP="00B250EC">
            <w:pPr>
              <w:spacing w:line="360" w:lineRule="auto"/>
              <w:rPr>
                <w:rFonts w:asciiTheme="majorHAnsi" w:hAnsiTheme="majorHAnsi" w:cstheme="majorHAnsi"/>
                <w:sz w:val="24"/>
                <w:szCs w:val="24"/>
              </w:rPr>
            </w:pPr>
            <w:proofErr w:type="spellStart"/>
            <w:r w:rsidRPr="00B250EC">
              <w:rPr>
                <w:rFonts w:asciiTheme="majorHAnsi" w:hAnsiTheme="majorHAnsi" w:cstheme="majorHAnsi"/>
                <w:sz w:val="24"/>
                <w:szCs w:val="24"/>
              </w:rPr>
              <w:t>Roce</w:t>
            </w:r>
            <w:proofErr w:type="spellEnd"/>
          </w:p>
          <w:p w14:paraId="06D1B0B3" w14:textId="77777777" w:rsidR="00D20A32" w:rsidRPr="00B250EC" w:rsidRDefault="00D20A32" w:rsidP="00B250EC">
            <w:pPr>
              <w:spacing w:line="360" w:lineRule="auto"/>
              <w:rPr>
                <w:rFonts w:asciiTheme="majorHAnsi" w:hAnsiTheme="majorHAnsi" w:cstheme="majorHAnsi"/>
                <w:sz w:val="24"/>
                <w:szCs w:val="24"/>
              </w:rPr>
            </w:pPr>
            <w:r w:rsidRPr="00B250EC">
              <w:rPr>
                <w:rFonts w:asciiTheme="majorHAnsi" w:hAnsiTheme="majorHAnsi" w:cstheme="majorHAnsi"/>
                <w:sz w:val="24"/>
                <w:szCs w:val="24"/>
              </w:rPr>
              <w:t>921,000,000/ 2,478,000,000 x 100= 371.67</w:t>
            </w:r>
          </w:p>
        </w:tc>
        <w:tc>
          <w:tcPr>
            <w:tcW w:w="4508" w:type="dxa"/>
          </w:tcPr>
          <w:p w14:paraId="35748A0F" w14:textId="77777777" w:rsidR="00D20A32" w:rsidRPr="00B250EC" w:rsidRDefault="00D20A32" w:rsidP="00B250EC">
            <w:pPr>
              <w:spacing w:line="360" w:lineRule="auto"/>
              <w:rPr>
                <w:rFonts w:asciiTheme="majorHAnsi" w:hAnsiTheme="majorHAnsi" w:cstheme="majorHAnsi"/>
                <w:sz w:val="24"/>
                <w:szCs w:val="24"/>
              </w:rPr>
            </w:pPr>
            <w:r w:rsidRPr="00B250EC">
              <w:rPr>
                <w:rFonts w:asciiTheme="majorHAnsi" w:hAnsiTheme="majorHAnsi" w:cstheme="majorHAnsi"/>
                <w:sz w:val="24"/>
                <w:szCs w:val="24"/>
              </w:rPr>
              <w:t>211,000,000/ 2,959,000,000 x 100=7.13</w:t>
            </w:r>
          </w:p>
        </w:tc>
      </w:tr>
      <w:tr w:rsidR="00D20A32" w:rsidRPr="00B250EC" w14:paraId="7E249D02" w14:textId="77777777" w:rsidTr="000203B1">
        <w:tc>
          <w:tcPr>
            <w:tcW w:w="4508" w:type="dxa"/>
          </w:tcPr>
          <w:p w14:paraId="26CBCAA0" w14:textId="77777777" w:rsidR="00D20A32" w:rsidRPr="00B250EC" w:rsidRDefault="00D20A32" w:rsidP="00B250EC">
            <w:pPr>
              <w:spacing w:line="360" w:lineRule="auto"/>
              <w:rPr>
                <w:rFonts w:asciiTheme="majorHAnsi" w:hAnsiTheme="majorHAnsi" w:cstheme="majorHAnsi"/>
                <w:sz w:val="24"/>
                <w:szCs w:val="24"/>
              </w:rPr>
            </w:pPr>
            <w:r w:rsidRPr="00B250EC">
              <w:rPr>
                <w:rFonts w:asciiTheme="majorHAnsi" w:hAnsiTheme="majorHAnsi" w:cstheme="majorHAnsi"/>
                <w:sz w:val="24"/>
                <w:szCs w:val="24"/>
              </w:rPr>
              <w:t>Asset turnover</w:t>
            </w:r>
          </w:p>
          <w:p w14:paraId="7329190A" w14:textId="77777777" w:rsidR="00D20A32" w:rsidRPr="00B250EC" w:rsidRDefault="00D20A32" w:rsidP="00B250EC">
            <w:pPr>
              <w:spacing w:line="360" w:lineRule="auto"/>
              <w:rPr>
                <w:rFonts w:asciiTheme="majorHAnsi" w:hAnsiTheme="majorHAnsi" w:cstheme="majorHAnsi"/>
                <w:sz w:val="24"/>
                <w:szCs w:val="24"/>
              </w:rPr>
            </w:pPr>
            <w:r w:rsidRPr="00B250EC">
              <w:rPr>
                <w:rFonts w:asciiTheme="majorHAnsi" w:hAnsiTheme="majorHAnsi" w:cstheme="majorHAnsi"/>
                <w:sz w:val="24"/>
                <w:szCs w:val="24"/>
              </w:rPr>
              <w:t>1,278,000,000/ 2,478,000,000x100 =51.57</w:t>
            </w:r>
          </w:p>
        </w:tc>
        <w:tc>
          <w:tcPr>
            <w:tcW w:w="4508" w:type="dxa"/>
          </w:tcPr>
          <w:p w14:paraId="0AB28853" w14:textId="77777777" w:rsidR="00D20A32" w:rsidRPr="00B250EC" w:rsidRDefault="00D20A32" w:rsidP="00B250EC">
            <w:pPr>
              <w:spacing w:line="360" w:lineRule="auto"/>
              <w:rPr>
                <w:rFonts w:asciiTheme="majorHAnsi" w:hAnsiTheme="majorHAnsi" w:cstheme="majorHAnsi"/>
                <w:sz w:val="24"/>
                <w:szCs w:val="24"/>
              </w:rPr>
            </w:pPr>
            <w:r w:rsidRPr="00B250EC">
              <w:rPr>
                <w:rFonts w:asciiTheme="majorHAnsi" w:hAnsiTheme="majorHAnsi" w:cstheme="majorHAnsi"/>
                <w:sz w:val="24"/>
                <w:szCs w:val="24"/>
              </w:rPr>
              <w:t>1,457,000,000/ 2,959,000,000x 100= 49.23</w:t>
            </w:r>
          </w:p>
        </w:tc>
      </w:tr>
      <w:tr w:rsidR="00D20A32" w:rsidRPr="00B250EC" w14:paraId="0B481588" w14:textId="77777777" w:rsidTr="000203B1">
        <w:tc>
          <w:tcPr>
            <w:tcW w:w="4508" w:type="dxa"/>
          </w:tcPr>
          <w:p w14:paraId="5DA85328" w14:textId="77777777" w:rsidR="00D20A32" w:rsidRPr="00B250EC" w:rsidRDefault="00D20A32" w:rsidP="00B250EC">
            <w:pPr>
              <w:spacing w:line="360" w:lineRule="auto"/>
              <w:rPr>
                <w:rFonts w:asciiTheme="majorHAnsi" w:hAnsiTheme="majorHAnsi" w:cstheme="majorHAnsi"/>
                <w:sz w:val="24"/>
                <w:szCs w:val="24"/>
              </w:rPr>
            </w:pPr>
            <w:r w:rsidRPr="00B250EC">
              <w:rPr>
                <w:rFonts w:asciiTheme="majorHAnsi" w:hAnsiTheme="majorHAnsi" w:cstheme="majorHAnsi"/>
                <w:sz w:val="24"/>
                <w:szCs w:val="24"/>
              </w:rPr>
              <w:t>Fixed asset ratio</w:t>
            </w:r>
          </w:p>
          <w:p w14:paraId="1D8B0212" w14:textId="77777777" w:rsidR="00D20A32" w:rsidRPr="00B250EC" w:rsidRDefault="00D20A32" w:rsidP="00B250EC">
            <w:pPr>
              <w:spacing w:line="360" w:lineRule="auto"/>
              <w:rPr>
                <w:rFonts w:asciiTheme="majorHAnsi" w:hAnsiTheme="majorHAnsi" w:cstheme="majorHAnsi"/>
                <w:sz w:val="24"/>
                <w:szCs w:val="24"/>
              </w:rPr>
            </w:pPr>
            <w:r w:rsidRPr="00B250EC">
              <w:rPr>
                <w:rFonts w:asciiTheme="majorHAnsi" w:hAnsiTheme="majorHAnsi" w:cstheme="majorHAnsi"/>
                <w:sz w:val="24"/>
                <w:szCs w:val="24"/>
              </w:rPr>
              <w:t>1,202,000,000/ 2,457,000,000x 100= 48.92</w:t>
            </w:r>
          </w:p>
        </w:tc>
        <w:tc>
          <w:tcPr>
            <w:tcW w:w="4508" w:type="dxa"/>
          </w:tcPr>
          <w:p w14:paraId="78DB2C86" w14:textId="77777777" w:rsidR="00D20A32" w:rsidRPr="00B250EC" w:rsidRDefault="00D20A32" w:rsidP="00B250EC">
            <w:pPr>
              <w:spacing w:line="360" w:lineRule="auto"/>
              <w:rPr>
                <w:rFonts w:asciiTheme="majorHAnsi" w:hAnsiTheme="majorHAnsi" w:cstheme="majorHAnsi"/>
                <w:sz w:val="24"/>
                <w:szCs w:val="24"/>
              </w:rPr>
            </w:pPr>
            <w:r w:rsidRPr="00B250EC">
              <w:rPr>
                <w:rFonts w:asciiTheme="majorHAnsi" w:hAnsiTheme="majorHAnsi" w:cstheme="majorHAnsi"/>
                <w:sz w:val="24"/>
                <w:szCs w:val="24"/>
              </w:rPr>
              <w:t>1,371,000,000/ 2,958,000,000x100=46.33</w:t>
            </w:r>
          </w:p>
        </w:tc>
      </w:tr>
      <w:tr w:rsidR="00D20A32" w:rsidRPr="00B250EC" w14:paraId="30757E4A" w14:textId="77777777" w:rsidTr="000203B1">
        <w:tc>
          <w:tcPr>
            <w:tcW w:w="4508" w:type="dxa"/>
          </w:tcPr>
          <w:p w14:paraId="676EB7D4" w14:textId="77777777" w:rsidR="00D20A32" w:rsidRPr="00B250EC" w:rsidRDefault="00D20A32" w:rsidP="00B250EC">
            <w:pPr>
              <w:spacing w:line="360" w:lineRule="auto"/>
              <w:rPr>
                <w:rFonts w:asciiTheme="majorHAnsi" w:hAnsiTheme="majorHAnsi" w:cstheme="majorHAnsi"/>
                <w:sz w:val="24"/>
                <w:szCs w:val="24"/>
              </w:rPr>
            </w:pPr>
            <w:r w:rsidRPr="00B250EC">
              <w:rPr>
                <w:rFonts w:asciiTheme="majorHAnsi" w:hAnsiTheme="majorHAnsi" w:cstheme="majorHAnsi"/>
                <w:sz w:val="24"/>
                <w:szCs w:val="24"/>
              </w:rPr>
              <w:t xml:space="preserve">Working capital turnover </w:t>
            </w:r>
          </w:p>
          <w:p w14:paraId="1D8F2D6A" w14:textId="7298F6AC" w:rsidR="00D20A32" w:rsidRPr="00B250EC" w:rsidRDefault="00D20A32" w:rsidP="00B250EC">
            <w:pPr>
              <w:spacing w:line="360" w:lineRule="auto"/>
              <w:rPr>
                <w:rFonts w:asciiTheme="majorHAnsi" w:hAnsiTheme="majorHAnsi" w:cstheme="majorHAnsi"/>
                <w:sz w:val="24"/>
                <w:szCs w:val="24"/>
              </w:rPr>
            </w:pPr>
            <w:r w:rsidRPr="00B250EC">
              <w:rPr>
                <w:rFonts w:asciiTheme="majorHAnsi" w:hAnsiTheme="majorHAnsi" w:cstheme="majorHAnsi"/>
                <w:sz w:val="24"/>
                <w:szCs w:val="24"/>
              </w:rPr>
              <w:t>1,278,000,000/ 2,475,000,000x100=51.40</w:t>
            </w:r>
          </w:p>
        </w:tc>
        <w:tc>
          <w:tcPr>
            <w:tcW w:w="4508" w:type="dxa"/>
          </w:tcPr>
          <w:p w14:paraId="18CDF67B" w14:textId="77777777" w:rsidR="00D20A32" w:rsidRPr="00B250EC" w:rsidRDefault="00D20A32" w:rsidP="00B250EC">
            <w:pPr>
              <w:spacing w:line="360" w:lineRule="auto"/>
              <w:rPr>
                <w:rFonts w:asciiTheme="majorHAnsi" w:hAnsiTheme="majorHAnsi" w:cstheme="majorHAnsi"/>
                <w:sz w:val="24"/>
                <w:szCs w:val="24"/>
              </w:rPr>
            </w:pPr>
            <w:r w:rsidRPr="00B250EC">
              <w:rPr>
                <w:rFonts w:asciiTheme="majorHAnsi" w:hAnsiTheme="majorHAnsi" w:cstheme="majorHAnsi"/>
                <w:sz w:val="24"/>
                <w:szCs w:val="24"/>
              </w:rPr>
              <w:t>1,457,000,000/2,958,000,000x100= 49.25</w:t>
            </w:r>
          </w:p>
        </w:tc>
      </w:tr>
      <w:tr w:rsidR="00D20A32" w:rsidRPr="00B250EC" w14:paraId="42BD66F2" w14:textId="77777777" w:rsidTr="000203B1">
        <w:tc>
          <w:tcPr>
            <w:tcW w:w="4508" w:type="dxa"/>
          </w:tcPr>
          <w:p w14:paraId="267A99CD" w14:textId="77777777" w:rsidR="00D20A32" w:rsidRPr="00B250EC" w:rsidRDefault="00D20A32" w:rsidP="00B250EC">
            <w:pPr>
              <w:spacing w:line="360" w:lineRule="auto"/>
              <w:rPr>
                <w:rFonts w:asciiTheme="majorHAnsi" w:hAnsiTheme="majorHAnsi" w:cstheme="majorHAnsi"/>
                <w:sz w:val="24"/>
                <w:szCs w:val="24"/>
              </w:rPr>
            </w:pPr>
            <w:r w:rsidRPr="00B250EC">
              <w:rPr>
                <w:rFonts w:asciiTheme="majorHAnsi" w:hAnsiTheme="majorHAnsi" w:cstheme="majorHAnsi"/>
                <w:sz w:val="24"/>
                <w:szCs w:val="24"/>
              </w:rPr>
              <w:t>Current ratio</w:t>
            </w:r>
          </w:p>
          <w:p w14:paraId="486B1ACC" w14:textId="77777777" w:rsidR="00D20A32" w:rsidRPr="00B250EC" w:rsidRDefault="00D20A32" w:rsidP="00B250EC">
            <w:pPr>
              <w:spacing w:line="360" w:lineRule="auto"/>
              <w:rPr>
                <w:rFonts w:asciiTheme="majorHAnsi" w:hAnsiTheme="majorHAnsi" w:cstheme="majorHAnsi"/>
                <w:sz w:val="24"/>
                <w:szCs w:val="24"/>
              </w:rPr>
            </w:pPr>
            <w:r w:rsidRPr="00B250EC">
              <w:rPr>
                <w:rFonts w:asciiTheme="majorHAnsi" w:hAnsiTheme="majorHAnsi" w:cstheme="majorHAnsi"/>
                <w:sz w:val="24"/>
                <w:szCs w:val="24"/>
              </w:rPr>
              <w:t>260,000,000/257,000,000x100= 101.16</w:t>
            </w:r>
          </w:p>
        </w:tc>
        <w:tc>
          <w:tcPr>
            <w:tcW w:w="4508" w:type="dxa"/>
          </w:tcPr>
          <w:p w14:paraId="4FEFEF55" w14:textId="77777777" w:rsidR="00D20A32" w:rsidRPr="00B250EC" w:rsidRDefault="00D20A32" w:rsidP="00B250EC">
            <w:pPr>
              <w:spacing w:line="360" w:lineRule="auto"/>
              <w:rPr>
                <w:rFonts w:asciiTheme="majorHAnsi" w:hAnsiTheme="majorHAnsi" w:cstheme="majorHAnsi"/>
                <w:sz w:val="24"/>
                <w:szCs w:val="24"/>
              </w:rPr>
            </w:pPr>
            <w:r w:rsidRPr="00B250EC">
              <w:rPr>
                <w:rFonts w:asciiTheme="majorHAnsi" w:hAnsiTheme="majorHAnsi" w:cstheme="majorHAnsi"/>
                <w:sz w:val="24"/>
                <w:szCs w:val="24"/>
              </w:rPr>
              <w:t>340,000,000/339,000,000x100=100.29</w:t>
            </w:r>
          </w:p>
        </w:tc>
      </w:tr>
      <w:tr w:rsidR="00D20A32" w:rsidRPr="00B250EC" w14:paraId="30418544" w14:textId="77777777" w:rsidTr="000203B1">
        <w:tc>
          <w:tcPr>
            <w:tcW w:w="4508" w:type="dxa"/>
          </w:tcPr>
          <w:p w14:paraId="77232E4C" w14:textId="77777777" w:rsidR="00D20A32" w:rsidRPr="00B250EC" w:rsidRDefault="00D20A32" w:rsidP="00B250EC">
            <w:pPr>
              <w:spacing w:line="360" w:lineRule="auto"/>
              <w:rPr>
                <w:rFonts w:asciiTheme="majorHAnsi" w:hAnsiTheme="majorHAnsi" w:cstheme="majorHAnsi"/>
                <w:sz w:val="24"/>
                <w:szCs w:val="24"/>
              </w:rPr>
            </w:pPr>
            <w:r w:rsidRPr="00B250EC">
              <w:rPr>
                <w:rFonts w:asciiTheme="majorHAnsi" w:hAnsiTheme="majorHAnsi" w:cstheme="majorHAnsi"/>
                <w:sz w:val="24"/>
                <w:szCs w:val="24"/>
              </w:rPr>
              <w:t>Quick ratio</w:t>
            </w:r>
          </w:p>
          <w:p w14:paraId="1BB41864" w14:textId="77777777" w:rsidR="00D20A32" w:rsidRPr="00B250EC" w:rsidRDefault="00D20A32" w:rsidP="00B250EC">
            <w:pPr>
              <w:spacing w:line="360" w:lineRule="auto"/>
              <w:rPr>
                <w:rFonts w:asciiTheme="majorHAnsi" w:hAnsiTheme="majorHAnsi" w:cstheme="majorHAnsi"/>
                <w:sz w:val="24"/>
                <w:szCs w:val="24"/>
              </w:rPr>
            </w:pPr>
            <w:r w:rsidRPr="00B250EC">
              <w:rPr>
                <w:rFonts w:asciiTheme="majorHAnsi" w:hAnsiTheme="majorHAnsi" w:cstheme="majorHAnsi"/>
                <w:sz w:val="24"/>
                <w:szCs w:val="24"/>
              </w:rPr>
              <w:t>260,000,000 – 30,000,000x 100 = 866.66</w:t>
            </w:r>
          </w:p>
        </w:tc>
        <w:tc>
          <w:tcPr>
            <w:tcW w:w="4508" w:type="dxa"/>
          </w:tcPr>
          <w:p w14:paraId="671874B1" w14:textId="77777777" w:rsidR="00D20A32" w:rsidRPr="00B250EC" w:rsidRDefault="00D20A32" w:rsidP="00B250EC">
            <w:pPr>
              <w:spacing w:line="360" w:lineRule="auto"/>
              <w:rPr>
                <w:rFonts w:asciiTheme="majorHAnsi" w:hAnsiTheme="majorHAnsi" w:cstheme="majorHAnsi"/>
                <w:sz w:val="24"/>
                <w:szCs w:val="24"/>
              </w:rPr>
            </w:pPr>
            <w:r w:rsidRPr="00B250EC">
              <w:rPr>
                <w:rFonts w:asciiTheme="majorHAnsi" w:hAnsiTheme="majorHAnsi" w:cstheme="majorHAnsi"/>
                <w:sz w:val="24"/>
                <w:szCs w:val="24"/>
              </w:rPr>
              <w:t>340,000,000 – 36,000,000x 100=944.44</w:t>
            </w:r>
          </w:p>
        </w:tc>
      </w:tr>
      <w:tr w:rsidR="00D20A32" w:rsidRPr="00B250EC" w14:paraId="3BE84AA0" w14:textId="77777777" w:rsidTr="000203B1">
        <w:tc>
          <w:tcPr>
            <w:tcW w:w="4508" w:type="dxa"/>
          </w:tcPr>
          <w:p w14:paraId="5CA248CF" w14:textId="77777777" w:rsidR="00D20A32" w:rsidRPr="00B250EC" w:rsidRDefault="00D20A32" w:rsidP="00B250EC">
            <w:pPr>
              <w:spacing w:line="360" w:lineRule="auto"/>
              <w:rPr>
                <w:rFonts w:asciiTheme="majorHAnsi" w:hAnsiTheme="majorHAnsi" w:cstheme="majorHAnsi"/>
                <w:sz w:val="24"/>
                <w:szCs w:val="24"/>
              </w:rPr>
            </w:pPr>
            <w:r w:rsidRPr="00B250EC">
              <w:rPr>
                <w:rFonts w:asciiTheme="majorHAnsi" w:hAnsiTheme="majorHAnsi" w:cstheme="majorHAnsi"/>
                <w:sz w:val="24"/>
                <w:szCs w:val="24"/>
              </w:rPr>
              <w:t>Debt days</w:t>
            </w:r>
          </w:p>
          <w:p w14:paraId="58D01580" w14:textId="77777777" w:rsidR="00D20A32" w:rsidRPr="00B250EC" w:rsidRDefault="00D20A32" w:rsidP="00B250EC">
            <w:pPr>
              <w:spacing w:line="360" w:lineRule="auto"/>
              <w:rPr>
                <w:rFonts w:asciiTheme="majorHAnsi" w:hAnsiTheme="majorHAnsi" w:cstheme="majorHAnsi"/>
                <w:sz w:val="24"/>
                <w:szCs w:val="24"/>
              </w:rPr>
            </w:pPr>
            <w:r w:rsidRPr="00B250EC">
              <w:rPr>
                <w:rFonts w:asciiTheme="majorHAnsi" w:hAnsiTheme="majorHAnsi" w:cstheme="majorHAnsi"/>
                <w:sz w:val="24"/>
                <w:szCs w:val="24"/>
              </w:rPr>
              <w:t>76,000,000 x 360 / 41,000,000x100=67.65</w:t>
            </w:r>
          </w:p>
        </w:tc>
        <w:tc>
          <w:tcPr>
            <w:tcW w:w="4508" w:type="dxa"/>
          </w:tcPr>
          <w:p w14:paraId="41D5A358" w14:textId="77777777" w:rsidR="00D20A32" w:rsidRPr="00B250EC" w:rsidRDefault="00D20A32" w:rsidP="00B250EC">
            <w:pPr>
              <w:spacing w:line="360" w:lineRule="auto"/>
              <w:rPr>
                <w:rFonts w:asciiTheme="majorHAnsi" w:hAnsiTheme="majorHAnsi" w:cstheme="majorHAnsi"/>
                <w:sz w:val="24"/>
                <w:szCs w:val="24"/>
              </w:rPr>
            </w:pPr>
            <w:r w:rsidRPr="00B250EC">
              <w:rPr>
                <w:rFonts w:asciiTheme="majorHAnsi" w:hAnsiTheme="majorHAnsi" w:cstheme="majorHAnsi"/>
                <w:sz w:val="24"/>
                <w:szCs w:val="24"/>
              </w:rPr>
              <w:t>86,000,000 x 360 / 63,000,000x100 =49.14</w:t>
            </w:r>
          </w:p>
        </w:tc>
      </w:tr>
      <w:tr w:rsidR="00D20A32" w:rsidRPr="00B250EC" w14:paraId="48B2B608" w14:textId="77777777" w:rsidTr="000203B1">
        <w:tc>
          <w:tcPr>
            <w:tcW w:w="4508" w:type="dxa"/>
          </w:tcPr>
          <w:p w14:paraId="5983A5EE" w14:textId="77777777" w:rsidR="00D20A32" w:rsidRPr="00B250EC" w:rsidRDefault="00D20A32" w:rsidP="00B250EC">
            <w:pPr>
              <w:spacing w:line="360" w:lineRule="auto"/>
              <w:rPr>
                <w:rFonts w:asciiTheme="majorHAnsi" w:hAnsiTheme="majorHAnsi" w:cstheme="majorHAnsi"/>
                <w:sz w:val="24"/>
                <w:szCs w:val="24"/>
              </w:rPr>
            </w:pPr>
            <w:r w:rsidRPr="00B250EC">
              <w:rPr>
                <w:rFonts w:asciiTheme="majorHAnsi" w:hAnsiTheme="majorHAnsi" w:cstheme="majorHAnsi"/>
                <w:sz w:val="24"/>
                <w:szCs w:val="24"/>
              </w:rPr>
              <w:t>Creditor days</w:t>
            </w:r>
          </w:p>
          <w:p w14:paraId="2A817214" w14:textId="77777777" w:rsidR="00D20A32" w:rsidRPr="00B250EC" w:rsidRDefault="00D20A32" w:rsidP="00B250EC">
            <w:pPr>
              <w:spacing w:line="360" w:lineRule="auto"/>
              <w:rPr>
                <w:rFonts w:asciiTheme="majorHAnsi" w:hAnsiTheme="majorHAnsi" w:cstheme="majorHAnsi"/>
                <w:sz w:val="24"/>
                <w:szCs w:val="24"/>
              </w:rPr>
            </w:pPr>
            <w:r w:rsidRPr="00B250EC">
              <w:rPr>
                <w:rFonts w:asciiTheme="majorHAnsi" w:hAnsiTheme="majorHAnsi" w:cstheme="majorHAnsi"/>
                <w:sz w:val="24"/>
                <w:szCs w:val="24"/>
              </w:rPr>
              <w:t>41,000,000 x 365 / 189,000,000x100 = 7.91</w:t>
            </w:r>
          </w:p>
        </w:tc>
        <w:tc>
          <w:tcPr>
            <w:tcW w:w="4508" w:type="dxa"/>
          </w:tcPr>
          <w:p w14:paraId="43024235" w14:textId="77777777" w:rsidR="00D20A32" w:rsidRPr="00B250EC" w:rsidRDefault="00D20A32" w:rsidP="00B250EC">
            <w:pPr>
              <w:spacing w:line="360" w:lineRule="auto"/>
              <w:rPr>
                <w:rFonts w:asciiTheme="majorHAnsi" w:hAnsiTheme="majorHAnsi" w:cstheme="majorHAnsi"/>
                <w:sz w:val="24"/>
                <w:szCs w:val="24"/>
              </w:rPr>
            </w:pPr>
            <w:r w:rsidRPr="00B250EC">
              <w:rPr>
                <w:rFonts w:asciiTheme="majorHAnsi" w:hAnsiTheme="majorHAnsi" w:cstheme="majorHAnsi"/>
                <w:sz w:val="24"/>
                <w:szCs w:val="24"/>
              </w:rPr>
              <w:t>63,000,000 x 365 / 233,000,000x100=10.33</w:t>
            </w:r>
          </w:p>
        </w:tc>
      </w:tr>
      <w:tr w:rsidR="00D20A32" w:rsidRPr="00B250EC" w14:paraId="701DFAD4" w14:textId="77777777" w:rsidTr="000203B1">
        <w:tc>
          <w:tcPr>
            <w:tcW w:w="4508" w:type="dxa"/>
          </w:tcPr>
          <w:p w14:paraId="0AFE3563" w14:textId="77777777" w:rsidR="00D20A32" w:rsidRPr="00B250EC" w:rsidRDefault="00D20A32" w:rsidP="00B250EC">
            <w:pPr>
              <w:spacing w:line="360" w:lineRule="auto"/>
              <w:rPr>
                <w:rFonts w:asciiTheme="majorHAnsi" w:hAnsiTheme="majorHAnsi" w:cstheme="majorHAnsi"/>
                <w:sz w:val="24"/>
                <w:szCs w:val="24"/>
              </w:rPr>
            </w:pPr>
            <w:r w:rsidRPr="00B250EC">
              <w:rPr>
                <w:rFonts w:asciiTheme="majorHAnsi" w:hAnsiTheme="majorHAnsi" w:cstheme="majorHAnsi"/>
                <w:sz w:val="24"/>
                <w:szCs w:val="24"/>
              </w:rPr>
              <w:lastRenderedPageBreak/>
              <w:t xml:space="preserve">Debt ratio </w:t>
            </w:r>
          </w:p>
          <w:p w14:paraId="5552E0B1" w14:textId="77777777" w:rsidR="00D20A32" w:rsidRPr="00B250EC" w:rsidRDefault="00D20A32" w:rsidP="00B250EC">
            <w:pPr>
              <w:spacing w:line="360" w:lineRule="auto"/>
              <w:rPr>
                <w:rFonts w:asciiTheme="majorHAnsi" w:hAnsiTheme="majorHAnsi" w:cstheme="majorHAnsi"/>
                <w:sz w:val="24"/>
                <w:szCs w:val="24"/>
              </w:rPr>
            </w:pPr>
            <w:r w:rsidRPr="00B250EC">
              <w:rPr>
                <w:rFonts w:asciiTheme="majorHAnsi" w:hAnsiTheme="majorHAnsi" w:cstheme="majorHAnsi"/>
                <w:sz w:val="24"/>
                <w:szCs w:val="24"/>
              </w:rPr>
              <w:t>1,320,000,000+ 257,000,000x100= 157.70</w:t>
            </w:r>
          </w:p>
          <w:p w14:paraId="6782DC50" w14:textId="77777777" w:rsidR="00D20A32" w:rsidRPr="00B250EC" w:rsidRDefault="00D20A32" w:rsidP="00B250EC">
            <w:pPr>
              <w:spacing w:line="360" w:lineRule="auto"/>
              <w:rPr>
                <w:rFonts w:asciiTheme="majorHAnsi" w:hAnsiTheme="majorHAnsi" w:cstheme="majorHAnsi"/>
                <w:sz w:val="24"/>
                <w:szCs w:val="24"/>
              </w:rPr>
            </w:pPr>
          </w:p>
        </w:tc>
        <w:tc>
          <w:tcPr>
            <w:tcW w:w="4508" w:type="dxa"/>
          </w:tcPr>
          <w:p w14:paraId="224AC620" w14:textId="77777777" w:rsidR="00D20A32" w:rsidRPr="00B250EC" w:rsidRDefault="00D20A32" w:rsidP="00B250EC">
            <w:pPr>
              <w:spacing w:line="360" w:lineRule="auto"/>
              <w:rPr>
                <w:rFonts w:asciiTheme="majorHAnsi" w:hAnsiTheme="majorHAnsi" w:cstheme="majorHAnsi"/>
                <w:sz w:val="24"/>
                <w:szCs w:val="24"/>
              </w:rPr>
            </w:pPr>
            <w:r w:rsidRPr="00B250EC">
              <w:rPr>
                <w:rFonts w:asciiTheme="majorHAnsi" w:hAnsiTheme="majorHAnsi" w:cstheme="majorHAnsi"/>
                <w:sz w:val="24"/>
                <w:szCs w:val="24"/>
              </w:rPr>
              <w:t>1.518,000,000 + 339,000,000x100 =185.70</w:t>
            </w:r>
          </w:p>
          <w:p w14:paraId="299F8408" w14:textId="77777777" w:rsidR="00D20A32" w:rsidRPr="00B250EC" w:rsidRDefault="00D20A32" w:rsidP="00B250EC">
            <w:pPr>
              <w:spacing w:line="360" w:lineRule="auto"/>
              <w:rPr>
                <w:rFonts w:asciiTheme="majorHAnsi" w:hAnsiTheme="majorHAnsi" w:cstheme="majorHAnsi"/>
                <w:sz w:val="24"/>
                <w:szCs w:val="24"/>
              </w:rPr>
            </w:pPr>
          </w:p>
          <w:p w14:paraId="6798E88B" w14:textId="77777777" w:rsidR="00D20A32" w:rsidRPr="00B250EC" w:rsidRDefault="00D20A32" w:rsidP="00B250EC">
            <w:pPr>
              <w:spacing w:line="360" w:lineRule="auto"/>
              <w:rPr>
                <w:rFonts w:asciiTheme="majorHAnsi" w:hAnsiTheme="majorHAnsi" w:cstheme="majorHAnsi"/>
                <w:sz w:val="24"/>
                <w:szCs w:val="24"/>
              </w:rPr>
            </w:pPr>
          </w:p>
        </w:tc>
      </w:tr>
    </w:tbl>
    <w:p w14:paraId="492C8B27" w14:textId="77777777" w:rsidR="00D20A32" w:rsidRPr="00B250EC" w:rsidRDefault="00D20A32" w:rsidP="00B250EC">
      <w:pPr>
        <w:spacing w:line="360" w:lineRule="auto"/>
        <w:rPr>
          <w:rFonts w:asciiTheme="majorHAnsi" w:hAnsiTheme="majorHAnsi" w:cstheme="majorHAnsi"/>
          <w:sz w:val="24"/>
          <w:szCs w:val="24"/>
        </w:rPr>
      </w:pPr>
    </w:p>
    <w:p w14:paraId="4CE345FD" w14:textId="77777777" w:rsidR="00D20A32" w:rsidRPr="00B250EC" w:rsidRDefault="00D20A32" w:rsidP="00B250EC">
      <w:pPr>
        <w:spacing w:line="360" w:lineRule="auto"/>
        <w:rPr>
          <w:rFonts w:asciiTheme="majorHAnsi" w:hAnsiTheme="majorHAnsi" w:cstheme="majorHAnsi"/>
          <w:b/>
          <w:sz w:val="24"/>
          <w:szCs w:val="24"/>
        </w:rPr>
      </w:pPr>
      <w:bookmarkStart w:id="6" w:name="_Hlk26538142"/>
      <w:r w:rsidRPr="00B250EC">
        <w:rPr>
          <w:rFonts w:asciiTheme="majorHAnsi" w:hAnsiTheme="majorHAnsi" w:cstheme="majorHAnsi"/>
          <w:b/>
          <w:sz w:val="24"/>
          <w:szCs w:val="24"/>
        </w:rPr>
        <w:t>Key performance indicators</w:t>
      </w:r>
    </w:p>
    <w:p w14:paraId="4600C730" w14:textId="62681073" w:rsidR="00D20A32" w:rsidRPr="00B250EC" w:rsidRDefault="00D20A32" w:rsidP="00B250EC">
      <w:pPr>
        <w:spacing w:line="360" w:lineRule="auto"/>
        <w:rPr>
          <w:rFonts w:asciiTheme="majorHAnsi" w:hAnsiTheme="majorHAnsi" w:cstheme="majorHAnsi"/>
          <w:sz w:val="24"/>
          <w:szCs w:val="24"/>
        </w:rPr>
      </w:pPr>
      <w:r w:rsidRPr="00B250EC">
        <w:rPr>
          <w:rFonts w:asciiTheme="majorHAnsi" w:hAnsiTheme="majorHAnsi" w:cstheme="majorHAnsi"/>
          <w:sz w:val="24"/>
          <w:szCs w:val="24"/>
        </w:rPr>
        <w:t xml:space="preserve">Key performance indicators are measures set in place to calculate the success of an organisation, usually this is done by using different ratios, each ratio measures the different areas of an organisation and how successful the organisation is in that area. This is what they use to see where an organisation or business is doing well or is not doing so well. </w:t>
      </w:r>
    </w:p>
    <w:bookmarkEnd w:id="6"/>
    <w:p w14:paraId="26E652D5" w14:textId="4E1088C3" w:rsidR="00D20A32" w:rsidRPr="00BC51B5" w:rsidRDefault="00BC7801" w:rsidP="00B250EC">
      <w:pPr>
        <w:spacing w:line="360" w:lineRule="auto"/>
        <w:rPr>
          <w:rFonts w:asciiTheme="majorHAnsi" w:hAnsiTheme="majorHAnsi" w:cstheme="majorHAnsi"/>
          <w:b/>
          <w:sz w:val="24"/>
          <w:szCs w:val="24"/>
        </w:rPr>
      </w:pPr>
      <w:r w:rsidRPr="00B250EC">
        <w:rPr>
          <w:rFonts w:asciiTheme="majorHAnsi" w:hAnsiTheme="majorHAnsi" w:cstheme="majorHAnsi"/>
          <w:b/>
          <w:sz w:val="24"/>
          <w:szCs w:val="24"/>
        </w:rPr>
        <w:t>Gross profit</w:t>
      </w:r>
      <w:r w:rsidR="00BC51B5">
        <w:rPr>
          <w:rFonts w:asciiTheme="majorHAnsi" w:hAnsiTheme="majorHAnsi" w:cstheme="majorHAnsi"/>
          <w:b/>
          <w:sz w:val="24"/>
          <w:szCs w:val="24"/>
        </w:rPr>
        <w:t xml:space="preserve">- </w:t>
      </w:r>
      <w:r w:rsidR="00D20A32" w:rsidRPr="00B250EC">
        <w:rPr>
          <w:rFonts w:asciiTheme="majorHAnsi" w:hAnsiTheme="majorHAnsi" w:cstheme="majorHAnsi"/>
          <w:sz w:val="24"/>
          <w:szCs w:val="24"/>
        </w:rPr>
        <w:t>Gross profit margin is a way of analysing a company’s income, and how well they are doing financially (Investopedia,2019) Gross Profit within merlin Entertainments has been steady through the years of 2015 and 2016, although a slight increase in 2016, this a positive for Merlin Entertainments.</w:t>
      </w:r>
    </w:p>
    <w:p w14:paraId="6D047969" w14:textId="12388C45" w:rsidR="00D20A32" w:rsidRPr="00BC51B5" w:rsidRDefault="00BC7801" w:rsidP="00B250EC">
      <w:pPr>
        <w:spacing w:line="360" w:lineRule="auto"/>
        <w:rPr>
          <w:rFonts w:asciiTheme="majorHAnsi" w:hAnsiTheme="majorHAnsi" w:cstheme="majorHAnsi"/>
          <w:b/>
          <w:sz w:val="24"/>
          <w:szCs w:val="24"/>
        </w:rPr>
      </w:pPr>
      <w:r w:rsidRPr="00B250EC">
        <w:rPr>
          <w:rFonts w:asciiTheme="majorHAnsi" w:hAnsiTheme="majorHAnsi" w:cstheme="majorHAnsi"/>
          <w:b/>
          <w:sz w:val="24"/>
          <w:szCs w:val="24"/>
        </w:rPr>
        <w:t>Net Profit</w:t>
      </w:r>
      <w:r w:rsidR="00BC51B5">
        <w:rPr>
          <w:rFonts w:asciiTheme="majorHAnsi" w:hAnsiTheme="majorHAnsi" w:cstheme="majorHAnsi"/>
          <w:b/>
          <w:sz w:val="24"/>
          <w:szCs w:val="24"/>
        </w:rPr>
        <w:t xml:space="preserve">- </w:t>
      </w:r>
      <w:r w:rsidR="00D20A32" w:rsidRPr="00B250EC">
        <w:rPr>
          <w:rFonts w:asciiTheme="majorHAnsi" w:hAnsiTheme="majorHAnsi" w:cstheme="majorHAnsi"/>
          <w:sz w:val="24"/>
          <w:szCs w:val="24"/>
        </w:rPr>
        <w:t xml:space="preserve">Net Profit is calculated of what’s left of financial income after the company has paid all of their expenses (Accountingtools,2019). </w:t>
      </w:r>
      <w:r w:rsidR="00AC7653">
        <w:rPr>
          <w:rFonts w:asciiTheme="majorHAnsi" w:hAnsiTheme="majorHAnsi" w:cstheme="majorHAnsi"/>
          <w:sz w:val="24"/>
          <w:szCs w:val="24"/>
        </w:rPr>
        <w:t xml:space="preserve"> Merlin’s net profit has lowered from 2015-2016 this could be because they are</w:t>
      </w:r>
      <w:r w:rsidR="00C052B4">
        <w:rPr>
          <w:rFonts w:asciiTheme="majorHAnsi" w:hAnsiTheme="majorHAnsi" w:cstheme="majorHAnsi"/>
          <w:sz w:val="24"/>
          <w:szCs w:val="24"/>
        </w:rPr>
        <w:t xml:space="preserve"> </w:t>
      </w:r>
      <w:r w:rsidR="00AC7653">
        <w:rPr>
          <w:rFonts w:asciiTheme="majorHAnsi" w:hAnsiTheme="majorHAnsi" w:cstheme="majorHAnsi"/>
          <w:sz w:val="24"/>
          <w:szCs w:val="24"/>
        </w:rPr>
        <w:t>losing revenue, or have gained additional expenses, the net profit can also lower if new competition comes into the market. (smallbusiness,2019)</w:t>
      </w:r>
    </w:p>
    <w:p w14:paraId="5FB2AEA6" w14:textId="59876351" w:rsidR="00D20A32" w:rsidRPr="00BC51B5" w:rsidRDefault="00BC7801" w:rsidP="00B250EC">
      <w:pPr>
        <w:spacing w:line="360" w:lineRule="auto"/>
        <w:rPr>
          <w:rFonts w:asciiTheme="majorHAnsi" w:hAnsiTheme="majorHAnsi" w:cstheme="majorHAnsi"/>
          <w:b/>
          <w:sz w:val="24"/>
          <w:szCs w:val="24"/>
        </w:rPr>
      </w:pPr>
      <w:r w:rsidRPr="00B250EC">
        <w:rPr>
          <w:rFonts w:asciiTheme="majorHAnsi" w:hAnsiTheme="majorHAnsi" w:cstheme="majorHAnsi"/>
          <w:b/>
          <w:sz w:val="24"/>
          <w:szCs w:val="24"/>
        </w:rPr>
        <w:t>ROCE</w:t>
      </w:r>
      <w:r w:rsidR="00BC51B5">
        <w:rPr>
          <w:rFonts w:asciiTheme="majorHAnsi" w:hAnsiTheme="majorHAnsi" w:cstheme="majorHAnsi"/>
          <w:b/>
          <w:sz w:val="24"/>
          <w:szCs w:val="24"/>
        </w:rPr>
        <w:t xml:space="preserve">- </w:t>
      </w:r>
      <w:r w:rsidR="00D20A32" w:rsidRPr="00B250EC">
        <w:rPr>
          <w:rFonts w:asciiTheme="majorHAnsi" w:hAnsiTheme="majorHAnsi" w:cstheme="majorHAnsi"/>
          <w:sz w:val="24"/>
          <w:szCs w:val="24"/>
        </w:rPr>
        <w:t>ROCE which is also seen as primary ratio, is a ratio used to look at the performance of a company (Tutor2u,2019). ROCE is useful when comparing different types of businesses. It is useful in showing a how efficiently a company is using its capital to regenerate profit. The ROCE has stayed consistent over the course of the two years, according to Tutor2u a higher percentage of ROCE is a positive for the company (Tutor2u,2019). Evaluating the ROCE of previous years is important for the company to see whether the ROCE is rising or falling, If the ROCE of a company is staying the same for so long this could mean that the company isn’t using their assets properly.</w:t>
      </w:r>
    </w:p>
    <w:p w14:paraId="64E2F9BC" w14:textId="08706338" w:rsidR="00D20A32" w:rsidRPr="00BC51B5" w:rsidRDefault="00BC7801" w:rsidP="00B250EC">
      <w:pPr>
        <w:spacing w:line="360" w:lineRule="auto"/>
        <w:rPr>
          <w:rFonts w:asciiTheme="majorHAnsi" w:hAnsiTheme="majorHAnsi" w:cstheme="majorHAnsi"/>
          <w:b/>
          <w:sz w:val="24"/>
          <w:szCs w:val="24"/>
        </w:rPr>
      </w:pPr>
      <w:r w:rsidRPr="00B250EC">
        <w:rPr>
          <w:rFonts w:asciiTheme="majorHAnsi" w:hAnsiTheme="majorHAnsi" w:cstheme="majorHAnsi"/>
          <w:b/>
          <w:sz w:val="24"/>
          <w:szCs w:val="24"/>
        </w:rPr>
        <w:t>Asset Turnover</w:t>
      </w:r>
      <w:r w:rsidR="00BC51B5">
        <w:rPr>
          <w:rFonts w:asciiTheme="majorHAnsi" w:hAnsiTheme="majorHAnsi" w:cstheme="majorHAnsi"/>
          <w:b/>
          <w:sz w:val="24"/>
          <w:szCs w:val="24"/>
        </w:rPr>
        <w:t xml:space="preserve">- </w:t>
      </w:r>
      <w:r w:rsidR="00D20A32" w:rsidRPr="00B250EC">
        <w:rPr>
          <w:rFonts w:asciiTheme="majorHAnsi" w:hAnsiTheme="majorHAnsi" w:cstheme="majorHAnsi"/>
          <w:sz w:val="24"/>
          <w:szCs w:val="24"/>
        </w:rPr>
        <w:t xml:space="preserve">Asset </w:t>
      </w:r>
      <w:r w:rsidR="007976BD" w:rsidRPr="00B250EC">
        <w:rPr>
          <w:rFonts w:asciiTheme="majorHAnsi" w:hAnsiTheme="majorHAnsi" w:cstheme="majorHAnsi"/>
          <w:sz w:val="24"/>
          <w:szCs w:val="24"/>
        </w:rPr>
        <w:t>Turnover</w:t>
      </w:r>
      <w:r w:rsidR="00D20A32" w:rsidRPr="00B250EC">
        <w:rPr>
          <w:rFonts w:asciiTheme="majorHAnsi" w:hAnsiTheme="majorHAnsi" w:cstheme="majorHAnsi"/>
          <w:sz w:val="24"/>
          <w:szCs w:val="24"/>
        </w:rPr>
        <w:t xml:space="preserve"> is a ratio used to measure a company’s sales and revenues made from its assets. (Investopedia,2019) Using the asset turnover to generate sales is a good way to make revenue if the sales aren’t coming from other area of the company. The higher the asset turnover is the more the company is making money from assets, if the </w:t>
      </w:r>
      <w:r w:rsidR="00D20A32" w:rsidRPr="00B250EC">
        <w:rPr>
          <w:rFonts w:asciiTheme="majorHAnsi" w:hAnsiTheme="majorHAnsi" w:cstheme="majorHAnsi"/>
          <w:sz w:val="24"/>
          <w:szCs w:val="24"/>
        </w:rPr>
        <w:lastRenderedPageBreak/>
        <w:t>company doesn’t use enough assets to generate sales, this could mean that they are not using assets enough, which can have a negative impact on the company’s overall sales. Merlin Entertainments asset turn over has been steady over the course of two years, 201</w:t>
      </w:r>
      <w:r w:rsidR="00C11E71">
        <w:rPr>
          <w:rFonts w:asciiTheme="majorHAnsi" w:hAnsiTheme="majorHAnsi" w:cstheme="majorHAnsi"/>
          <w:sz w:val="24"/>
          <w:szCs w:val="24"/>
        </w:rPr>
        <w:t>5</w:t>
      </w:r>
      <w:r w:rsidR="00D20A32" w:rsidRPr="00B250EC">
        <w:rPr>
          <w:rFonts w:asciiTheme="majorHAnsi" w:hAnsiTheme="majorHAnsi" w:cstheme="majorHAnsi"/>
          <w:sz w:val="24"/>
          <w:szCs w:val="24"/>
        </w:rPr>
        <w:t xml:space="preserve"> </w:t>
      </w:r>
      <w:r w:rsidR="00C11E71">
        <w:rPr>
          <w:rFonts w:asciiTheme="majorHAnsi" w:hAnsiTheme="majorHAnsi" w:cstheme="majorHAnsi"/>
          <w:sz w:val="24"/>
          <w:szCs w:val="24"/>
        </w:rPr>
        <w:t>--</w:t>
      </w:r>
      <w:r w:rsidR="00D20A32" w:rsidRPr="00B250EC">
        <w:rPr>
          <w:rFonts w:asciiTheme="majorHAnsi" w:hAnsiTheme="majorHAnsi" w:cstheme="majorHAnsi"/>
          <w:sz w:val="24"/>
          <w:szCs w:val="24"/>
        </w:rPr>
        <w:t xml:space="preserve">being slightly higher than </w:t>
      </w:r>
      <w:r w:rsidR="00C11E71">
        <w:rPr>
          <w:rFonts w:asciiTheme="majorHAnsi" w:hAnsiTheme="majorHAnsi" w:cstheme="majorHAnsi"/>
          <w:sz w:val="24"/>
          <w:szCs w:val="24"/>
        </w:rPr>
        <w:t>2016</w:t>
      </w:r>
      <w:r w:rsidR="00D20A32" w:rsidRPr="00B250EC">
        <w:rPr>
          <w:rFonts w:asciiTheme="majorHAnsi" w:hAnsiTheme="majorHAnsi" w:cstheme="majorHAnsi"/>
          <w:sz w:val="24"/>
          <w:szCs w:val="24"/>
        </w:rPr>
        <w:t xml:space="preserve">, this shows that merlin entertainments are using their assets accordingly, but not increasing sales too much as this could mean they are getting carried away with their sales. </w:t>
      </w:r>
    </w:p>
    <w:p w14:paraId="654E27B9" w14:textId="33486862" w:rsidR="007976BD" w:rsidRPr="00BC51B5" w:rsidRDefault="00D20A32" w:rsidP="00B250EC">
      <w:pPr>
        <w:spacing w:line="360" w:lineRule="auto"/>
        <w:rPr>
          <w:rFonts w:asciiTheme="majorHAnsi" w:hAnsiTheme="majorHAnsi" w:cstheme="majorHAnsi"/>
          <w:b/>
          <w:sz w:val="24"/>
          <w:szCs w:val="24"/>
        </w:rPr>
      </w:pPr>
      <w:r w:rsidRPr="00B250EC">
        <w:rPr>
          <w:rFonts w:asciiTheme="majorHAnsi" w:hAnsiTheme="majorHAnsi" w:cstheme="majorHAnsi"/>
          <w:b/>
          <w:sz w:val="24"/>
          <w:szCs w:val="24"/>
        </w:rPr>
        <w:t>Fix Asset ratio’s</w:t>
      </w:r>
      <w:r w:rsidR="00BC51B5">
        <w:rPr>
          <w:rFonts w:asciiTheme="majorHAnsi" w:hAnsiTheme="majorHAnsi" w:cstheme="majorHAnsi"/>
          <w:b/>
          <w:sz w:val="24"/>
          <w:szCs w:val="24"/>
        </w:rPr>
        <w:t xml:space="preserve">- </w:t>
      </w:r>
      <w:r w:rsidR="007976BD" w:rsidRPr="00B250EC">
        <w:rPr>
          <w:rFonts w:asciiTheme="majorHAnsi" w:hAnsiTheme="majorHAnsi" w:cstheme="majorHAnsi"/>
          <w:sz w:val="24"/>
          <w:szCs w:val="24"/>
        </w:rPr>
        <w:t xml:space="preserve">Fixed asset ratio is used to analyse operating performance, the ratio is used to compare net sales to fixed assets, and is used to measure a company’s ability to generate sales, from fixed asset. (Investopedia,2018) The fixed asset ratio for Merlin Entertainments has decreased ever so slightly from 2015-2016, this could be because they aren’t using as much fixed assets to generate sales from the previous year. </w:t>
      </w:r>
    </w:p>
    <w:p w14:paraId="24A4AEA2" w14:textId="7CE4EBBE" w:rsidR="007976BD" w:rsidRPr="00BC51B5" w:rsidRDefault="007976BD" w:rsidP="00B250EC">
      <w:pPr>
        <w:spacing w:line="360" w:lineRule="auto"/>
        <w:rPr>
          <w:rFonts w:asciiTheme="majorHAnsi" w:hAnsiTheme="majorHAnsi" w:cstheme="majorHAnsi"/>
          <w:b/>
          <w:sz w:val="24"/>
          <w:szCs w:val="24"/>
        </w:rPr>
      </w:pPr>
      <w:r w:rsidRPr="00B250EC">
        <w:rPr>
          <w:rFonts w:asciiTheme="majorHAnsi" w:hAnsiTheme="majorHAnsi" w:cstheme="majorHAnsi"/>
          <w:b/>
          <w:sz w:val="24"/>
          <w:szCs w:val="24"/>
        </w:rPr>
        <w:t>Working Capital Turnover</w:t>
      </w:r>
      <w:r w:rsidR="00BC51B5">
        <w:rPr>
          <w:rFonts w:asciiTheme="majorHAnsi" w:hAnsiTheme="majorHAnsi" w:cstheme="majorHAnsi"/>
          <w:b/>
          <w:sz w:val="24"/>
          <w:szCs w:val="24"/>
        </w:rPr>
        <w:t xml:space="preserve">- </w:t>
      </w:r>
      <w:r w:rsidRPr="00B250EC">
        <w:rPr>
          <w:rFonts w:asciiTheme="majorHAnsi" w:hAnsiTheme="majorHAnsi" w:cstheme="majorHAnsi"/>
          <w:sz w:val="24"/>
          <w:szCs w:val="24"/>
        </w:rPr>
        <w:t>Working Capital Turnover is a ratio that measures how well a company is using its working capital to generate sales.</w:t>
      </w:r>
      <w:r w:rsidR="00E804D9" w:rsidRPr="00B250EC">
        <w:rPr>
          <w:rFonts w:asciiTheme="majorHAnsi" w:hAnsiTheme="majorHAnsi" w:cstheme="majorHAnsi"/>
          <w:sz w:val="24"/>
          <w:szCs w:val="24"/>
        </w:rPr>
        <w:t xml:space="preserve"> A high asset turnover is good meaning that the business is being efficient with short term assets, a low asset turns over isn’t good meaning the business is investing in too many liabilities which could leave the business in debt. (Accountingtools,2019) Merlin’s working capital turnover has decreased slightly from the years 2015-2016, the reason for this could be that they are relying on other assets to generate sales instead of using working capital, Merlin needs to be careful that they use their working capital at a steady pace. </w:t>
      </w:r>
    </w:p>
    <w:p w14:paraId="3F4F076B" w14:textId="6A114AC8" w:rsidR="00E804D9" w:rsidRPr="00BC51B5" w:rsidRDefault="007976BD" w:rsidP="00B250EC">
      <w:pPr>
        <w:spacing w:line="360" w:lineRule="auto"/>
        <w:rPr>
          <w:rFonts w:asciiTheme="majorHAnsi" w:hAnsiTheme="majorHAnsi" w:cstheme="majorHAnsi"/>
          <w:b/>
          <w:sz w:val="24"/>
          <w:szCs w:val="24"/>
        </w:rPr>
      </w:pPr>
      <w:r w:rsidRPr="00B250EC">
        <w:rPr>
          <w:rFonts w:asciiTheme="majorHAnsi" w:hAnsiTheme="majorHAnsi" w:cstheme="majorHAnsi"/>
          <w:b/>
          <w:sz w:val="24"/>
          <w:szCs w:val="24"/>
        </w:rPr>
        <w:t xml:space="preserve">Current ratio </w:t>
      </w:r>
      <w:r w:rsidR="00BC51B5">
        <w:rPr>
          <w:rFonts w:asciiTheme="majorHAnsi" w:hAnsiTheme="majorHAnsi" w:cstheme="majorHAnsi"/>
          <w:b/>
          <w:sz w:val="24"/>
          <w:szCs w:val="24"/>
        </w:rPr>
        <w:t xml:space="preserve">- </w:t>
      </w:r>
      <w:r w:rsidR="00E73553" w:rsidRPr="00B250EC">
        <w:rPr>
          <w:rFonts w:asciiTheme="majorHAnsi" w:hAnsiTheme="majorHAnsi" w:cstheme="majorHAnsi"/>
          <w:sz w:val="24"/>
          <w:szCs w:val="24"/>
        </w:rPr>
        <w:t xml:space="preserve">Current ratio is used to measure a business </w:t>
      </w:r>
      <w:r w:rsidR="00BC7801" w:rsidRPr="00B250EC">
        <w:rPr>
          <w:rFonts w:asciiTheme="majorHAnsi" w:hAnsiTheme="majorHAnsi" w:cstheme="majorHAnsi"/>
          <w:sz w:val="24"/>
          <w:szCs w:val="24"/>
        </w:rPr>
        <w:t>ability to pay of short-term debts up to a year, it tells investors and suppliers how a business is able to turnover a debt and how reliable they are in paying off debts, and whether they have the asset to do so. (</w:t>
      </w:r>
      <w:r w:rsidR="00BC51B5" w:rsidRPr="00B250EC">
        <w:rPr>
          <w:rFonts w:asciiTheme="majorHAnsi" w:hAnsiTheme="majorHAnsi" w:cstheme="majorHAnsi"/>
          <w:sz w:val="24"/>
          <w:szCs w:val="24"/>
        </w:rPr>
        <w:t>Investopedia</w:t>
      </w:r>
      <w:r w:rsidR="00BC7801" w:rsidRPr="00B250EC">
        <w:rPr>
          <w:rFonts w:asciiTheme="majorHAnsi" w:hAnsiTheme="majorHAnsi" w:cstheme="majorHAnsi"/>
          <w:sz w:val="24"/>
          <w:szCs w:val="24"/>
        </w:rPr>
        <w:t xml:space="preserve">, 2019) the current ratio for merlin Entertainments has decreased slightly from 2015-2016 this could mean that Merlin are making enough profit during the year of 2016 to be able to pay off their debts </w:t>
      </w:r>
      <w:r w:rsidR="00D448A4" w:rsidRPr="00B250EC">
        <w:rPr>
          <w:rFonts w:asciiTheme="majorHAnsi" w:hAnsiTheme="majorHAnsi" w:cstheme="majorHAnsi"/>
          <w:sz w:val="24"/>
          <w:szCs w:val="24"/>
        </w:rPr>
        <w:t>efficiently.</w:t>
      </w:r>
    </w:p>
    <w:p w14:paraId="60EAD0C5" w14:textId="02758400" w:rsidR="00D448A4" w:rsidRPr="00BC51B5" w:rsidRDefault="007976BD" w:rsidP="00B250EC">
      <w:pPr>
        <w:spacing w:line="360" w:lineRule="auto"/>
        <w:rPr>
          <w:rFonts w:asciiTheme="majorHAnsi" w:hAnsiTheme="majorHAnsi" w:cstheme="majorHAnsi"/>
          <w:b/>
          <w:sz w:val="24"/>
          <w:szCs w:val="24"/>
        </w:rPr>
      </w:pPr>
      <w:r w:rsidRPr="00B250EC">
        <w:rPr>
          <w:rFonts w:asciiTheme="majorHAnsi" w:hAnsiTheme="majorHAnsi" w:cstheme="majorHAnsi"/>
          <w:b/>
          <w:sz w:val="24"/>
          <w:szCs w:val="24"/>
        </w:rPr>
        <w:t>Quick ratio</w:t>
      </w:r>
      <w:r w:rsidR="00BC51B5">
        <w:rPr>
          <w:rFonts w:asciiTheme="majorHAnsi" w:hAnsiTheme="majorHAnsi" w:cstheme="majorHAnsi"/>
          <w:b/>
          <w:sz w:val="24"/>
          <w:szCs w:val="24"/>
        </w:rPr>
        <w:t xml:space="preserve">- </w:t>
      </w:r>
      <w:r w:rsidR="00D448A4" w:rsidRPr="00B250EC">
        <w:rPr>
          <w:rFonts w:asciiTheme="majorHAnsi" w:hAnsiTheme="majorHAnsi" w:cstheme="majorHAnsi"/>
          <w:sz w:val="24"/>
          <w:szCs w:val="24"/>
        </w:rPr>
        <w:t xml:space="preserve">The quick ratio for Merlin has increased drastically from the year 2015-2016 this means that merlin is able to pay off quick debts using assets, a high quick ratio is good as this shows that the business </w:t>
      </w:r>
      <w:r w:rsidR="00C61508" w:rsidRPr="00B250EC">
        <w:rPr>
          <w:rFonts w:asciiTheme="majorHAnsi" w:hAnsiTheme="majorHAnsi" w:cstheme="majorHAnsi"/>
          <w:sz w:val="24"/>
          <w:szCs w:val="24"/>
        </w:rPr>
        <w:t>is</w:t>
      </w:r>
      <w:r w:rsidR="00D448A4" w:rsidRPr="00B250EC">
        <w:rPr>
          <w:rFonts w:asciiTheme="majorHAnsi" w:hAnsiTheme="majorHAnsi" w:cstheme="majorHAnsi"/>
          <w:sz w:val="24"/>
          <w:szCs w:val="24"/>
        </w:rPr>
        <w:t xml:space="preserve"> making enough sales to pay off short term debts. (Investopedia,2019) it is important for Merlin Entertainments to keep up a steady sales </w:t>
      </w:r>
      <w:r w:rsidR="00D448A4" w:rsidRPr="00B250EC">
        <w:rPr>
          <w:rFonts w:asciiTheme="majorHAnsi" w:hAnsiTheme="majorHAnsi" w:cstheme="majorHAnsi"/>
          <w:sz w:val="24"/>
          <w:szCs w:val="24"/>
        </w:rPr>
        <w:lastRenderedPageBreak/>
        <w:t xml:space="preserve">income in order to keep up with their quick ratio, they don’t want this number to drop as this could mean that the business is struggling to keep up with sales. </w:t>
      </w:r>
    </w:p>
    <w:p w14:paraId="09CE11D4" w14:textId="104B65A5" w:rsidR="00FA7515" w:rsidRPr="00BC51B5" w:rsidRDefault="007976BD" w:rsidP="00B250EC">
      <w:pPr>
        <w:spacing w:line="360" w:lineRule="auto"/>
        <w:rPr>
          <w:rFonts w:asciiTheme="majorHAnsi" w:hAnsiTheme="majorHAnsi" w:cstheme="majorHAnsi"/>
          <w:b/>
          <w:bCs/>
          <w:sz w:val="24"/>
          <w:szCs w:val="24"/>
        </w:rPr>
      </w:pPr>
      <w:r w:rsidRPr="00B250EC">
        <w:rPr>
          <w:rFonts w:asciiTheme="majorHAnsi" w:hAnsiTheme="majorHAnsi" w:cstheme="majorHAnsi"/>
          <w:b/>
          <w:bCs/>
          <w:sz w:val="24"/>
          <w:szCs w:val="24"/>
        </w:rPr>
        <w:t>Debtor days</w:t>
      </w:r>
      <w:r w:rsidR="00BC51B5">
        <w:rPr>
          <w:rFonts w:asciiTheme="majorHAnsi" w:hAnsiTheme="majorHAnsi" w:cstheme="majorHAnsi"/>
          <w:b/>
          <w:bCs/>
          <w:sz w:val="24"/>
          <w:szCs w:val="24"/>
        </w:rPr>
        <w:t xml:space="preserve">- </w:t>
      </w:r>
      <w:r w:rsidR="00FA7515" w:rsidRPr="00B250EC">
        <w:rPr>
          <w:rFonts w:asciiTheme="majorHAnsi" w:hAnsiTheme="majorHAnsi" w:cstheme="majorHAnsi"/>
          <w:sz w:val="24"/>
          <w:szCs w:val="24"/>
        </w:rPr>
        <w:t xml:space="preserve">Debtor days is the number of days that it takes for a business to receive payments from its customers, a bigger number of days means that a business should focus on paying more money into their asset accounts, a smaller number means the business is carrying out smaller investments, the number has decreased for Merlin from 2015-2016, this could mean a number of things for the company, such as billing errors, investments, etc. </w:t>
      </w:r>
    </w:p>
    <w:p w14:paraId="58654285" w14:textId="15670C04" w:rsidR="00FA7515" w:rsidRPr="00B250EC" w:rsidRDefault="00FA7515" w:rsidP="00B250EC">
      <w:pPr>
        <w:spacing w:line="360" w:lineRule="auto"/>
        <w:rPr>
          <w:rFonts w:asciiTheme="majorHAnsi" w:hAnsiTheme="majorHAnsi" w:cstheme="majorHAnsi"/>
          <w:b/>
          <w:bCs/>
          <w:sz w:val="24"/>
          <w:szCs w:val="24"/>
        </w:rPr>
      </w:pPr>
      <w:r w:rsidRPr="00B250EC">
        <w:rPr>
          <w:rFonts w:asciiTheme="majorHAnsi" w:hAnsiTheme="majorHAnsi" w:cstheme="majorHAnsi"/>
          <w:color w:val="444444"/>
          <w:spacing w:val="5"/>
          <w:sz w:val="24"/>
          <w:szCs w:val="24"/>
          <w:shd w:val="clear" w:color="auto" w:fill="FFFFFF"/>
        </w:rPr>
        <w:t>.  </w:t>
      </w:r>
    </w:p>
    <w:p w14:paraId="6855F9A3" w14:textId="0685AA56" w:rsidR="00C67580" w:rsidRPr="00BC51B5" w:rsidRDefault="007976BD" w:rsidP="00B250EC">
      <w:pPr>
        <w:spacing w:line="360" w:lineRule="auto"/>
        <w:rPr>
          <w:rFonts w:asciiTheme="majorHAnsi" w:hAnsiTheme="majorHAnsi" w:cstheme="majorHAnsi"/>
          <w:b/>
          <w:sz w:val="24"/>
          <w:szCs w:val="24"/>
        </w:rPr>
      </w:pPr>
      <w:r w:rsidRPr="00B250EC">
        <w:rPr>
          <w:rFonts w:asciiTheme="majorHAnsi" w:hAnsiTheme="majorHAnsi" w:cstheme="majorHAnsi"/>
          <w:b/>
          <w:sz w:val="24"/>
          <w:szCs w:val="24"/>
        </w:rPr>
        <w:t>Creditor days</w:t>
      </w:r>
      <w:r w:rsidR="00BC51B5">
        <w:rPr>
          <w:rFonts w:asciiTheme="majorHAnsi" w:hAnsiTheme="majorHAnsi" w:cstheme="majorHAnsi"/>
          <w:b/>
          <w:sz w:val="24"/>
          <w:szCs w:val="24"/>
        </w:rPr>
        <w:t xml:space="preserve">- </w:t>
      </w:r>
      <w:r w:rsidR="00C67580" w:rsidRPr="00B250EC">
        <w:rPr>
          <w:rFonts w:asciiTheme="majorHAnsi" w:hAnsiTheme="majorHAnsi" w:cstheme="majorHAnsi"/>
          <w:sz w:val="24"/>
          <w:szCs w:val="24"/>
        </w:rPr>
        <w:t>Merlin Entertainments shows an increase in Creditor days, a higher figure is usually a good sign that the business is paying off debt efficiently, but it also could mean the business is having liquidity problems.</w:t>
      </w:r>
    </w:p>
    <w:p w14:paraId="01CDE806" w14:textId="1C2D8E7D" w:rsidR="00C67580" w:rsidRPr="00BC51B5" w:rsidRDefault="007976BD" w:rsidP="00B250EC">
      <w:pPr>
        <w:spacing w:line="360" w:lineRule="auto"/>
        <w:rPr>
          <w:rFonts w:asciiTheme="majorHAnsi" w:hAnsiTheme="majorHAnsi" w:cstheme="majorHAnsi"/>
          <w:b/>
          <w:sz w:val="24"/>
          <w:szCs w:val="24"/>
        </w:rPr>
      </w:pPr>
      <w:r w:rsidRPr="00B250EC">
        <w:rPr>
          <w:rFonts w:asciiTheme="majorHAnsi" w:hAnsiTheme="majorHAnsi" w:cstheme="majorHAnsi"/>
          <w:b/>
          <w:sz w:val="24"/>
          <w:szCs w:val="24"/>
        </w:rPr>
        <w:t xml:space="preserve">Debt ratio </w:t>
      </w:r>
      <w:r w:rsidR="00BC51B5">
        <w:rPr>
          <w:rFonts w:asciiTheme="majorHAnsi" w:hAnsiTheme="majorHAnsi" w:cstheme="majorHAnsi"/>
          <w:b/>
          <w:sz w:val="24"/>
          <w:szCs w:val="24"/>
        </w:rPr>
        <w:t xml:space="preserve">- </w:t>
      </w:r>
      <w:r w:rsidR="00C67580" w:rsidRPr="00B250EC">
        <w:rPr>
          <w:rFonts w:asciiTheme="majorHAnsi" w:hAnsiTheme="majorHAnsi" w:cstheme="majorHAnsi"/>
          <w:sz w:val="24"/>
          <w:szCs w:val="24"/>
        </w:rPr>
        <w:t xml:space="preserve">Debt ratio is a financial ratio that measures how much debt a company has, it interprets how much of a company’s debts are assets. The higher the debt ratio the more likely the company is at a higher risk financially. On the other hand, a higher ratio doesn’t always mean a negative for the company, many businesses find a sustainable benefit with debt. (Investopedia,2019) Merlin’s debt ratio has increased from 2015-2016 meaning that Merlin could be at risk financially. </w:t>
      </w:r>
    </w:p>
    <w:p w14:paraId="1687D7E5" w14:textId="77777777" w:rsidR="007976BD" w:rsidRPr="00B250EC" w:rsidRDefault="007976BD" w:rsidP="00B250EC">
      <w:pPr>
        <w:spacing w:line="360" w:lineRule="auto"/>
        <w:rPr>
          <w:rFonts w:asciiTheme="majorHAnsi" w:hAnsiTheme="majorHAnsi" w:cstheme="majorHAnsi"/>
          <w:sz w:val="24"/>
          <w:szCs w:val="24"/>
        </w:rPr>
      </w:pPr>
    </w:p>
    <w:p w14:paraId="6ADFEE59" w14:textId="77777777" w:rsidR="00D20A32" w:rsidRPr="00B250EC" w:rsidRDefault="00D20A32" w:rsidP="00B250EC">
      <w:pPr>
        <w:spacing w:line="360" w:lineRule="auto"/>
        <w:rPr>
          <w:rFonts w:asciiTheme="majorHAnsi" w:hAnsiTheme="majorHAnsi" w:cstheme="majorHAnsi"/>
          <w:sz w:val="24"/>
          <w:szCs w:val="24"/>
        </w:rPr>
      </w:pPr>
    </w:p>
    <w:p w14:paraId="71806CAC" w14:textId="2A7C4C2E" w:rsidR="009324A6" w:rsidRPr="00B250EC" w:rsidRDefault="00D20A32" w:rsidP="00B250EC">
      <w:pPr>
        <w:pStyle w:val="Heading2"/>
        <w:spacing w:line="360" w:lineRule="auto"/>
        <w:rPr>
          <w:rFonts w:cstheme="majorHAnsi"/>
          <w:sz w:val="24"/>
          <w:szCs w:val="24"/>
        </w:rPr>
      </w:pPr>
      <w:bookmarkStart w:id="7" w:name="_Toc5348068"/>
      <w:bookmarkStart w:id="8" w:name="_Toc5348089"/>
      <w:r w:rsidRPr="00B250EC">
        <w:rPr>
          <w:rFonts w:cstheme="majorHAnsi"/>
          <w:sz w:val="24"/>
          <w:szCs w:val="24"/>
        </w:rPr>
        <w:lastRenderedPageBreak/>
        <w:t>SMART objectiv</w:t>
      </w:r>
      <w:bookmarkEnd w:id="2"/>
      <w:bookmarkEnd w:id="3"/>
      <w:bookmarkEnd w:id="7"/>
      <w:bookmarkEnd w:id="8"/>
      <w:r w:rsidRPr="00B250EC">
        <w:rPr>
          <w:rFonts w:cstheme="majorHAnsi"/>
          <w:sz w:val="24"/>
          <w:szCs w:val="24"/>
        </w:rPr>
        <w:t>es</w:t>
      </w:r>
    </w:p>
    <w:p w14:paraId="284E670F" w14:textId="447F45DC" w:rsidR="009E7C1E" w:rsidRDefault="009E7C1E" w:rsidP="00B250EC">
      <w:pPr>
        <w:keepNext/>
        <w:keepLines/>
        <w:spacing w:before="240" w:after="0" w:line="360" w:lineRule="auto"/>
        <w:outlineLvl w:val="0"/>
        <w:rPr>
          <w:rFonts w:asciiTheme="majorHAnsi" w:hAnsiTheme="majorHAnsi" w:cstheme="majorHAnsi"/>
          <w:sz w:val="24"/>
          <w:szCs w:val="24"/>
        </w:rPr>
      </w:pPr>
      <w:r w:rsidRPr="00B250EC">
        <w:rPr>
          <w:rFonts w:asciiTheme="majorHAnsi" w:eastAsiaTheme="majorEastAsia" w:hAnsiTheme="majorHAnsi" w:cstheme="majorHAnsi"/>
          <w:color w:val="000000" w:themeColor="text1"/>
          <w:sz w:val="24"/>
          <w:szCs w:val="24"/>
        </w:rPr>
        <w:t xml:space="preserve">Smart Objectives which stands for specific, measurable, achievable, realistic and timely, </w:t>
      </w:r>
      <w:r w:rsidRPr="00B250EC">
        <w:rPr>
          <w:rFonts w:asciiTheme="majorHAnsi" w:hAnsiTheme="majorHAnsi" w:cstheme="majorHAnsi"/>
          <w:sz w:val="24"/>
          <w:szCs w:val="24"/>
        </w:rPr>
        <w:t>are a set of long- or short-term goals that a business sets in order to evaluate how to achieve these goals, for this report SMART objectives will be set for LEGOLAND in order for them to better their business and increase visitor numbers.</w:t>
      </w:r>
    </w:p>
    <w:tbl>
      <w:tblPr>
        <w:tblStyle w:val="TableGrid"/>
        <w:tblpPr w:leftFromText="180" w:rightFromText="180" w:vertAnchor="text" w:horzAnchor="margin" w:tblpY="526"/>
        <w:tblW w:w="0" w:type="auto"/>
        <w:tblLook w:val="04A0" w:firstRow="1" w:lastRow="0" w:firstColumn="1" w:lastColumn="0" w:noHBand="0" w:noVBand="1"/>
      </w:tblPr>
      <w:tblGrid>
        <w:gridCol w:w="4508"/>
        <w:gridCol w:w="4508"/>
      </w:tblGrid>
      <w:tr w:rsidR="00E32DE6" w14:paraId="50E1D8A4" w14:textId="77777777" w:rsidTr="00E32DE6">
        <w:trPr>
          <w:trHeight w:val="1550"/>
        </w:trPr>
        <w:tc>
          <w:tcPr>
            <w:tcW w:w="4508" w:type="dxa"/>
          </w:tcPr>
          <w:p w14:paraId="45B91051" w14:textId="77777777" w:rsidR="00E32DE6" w:rsidRDefault="00E32DE6" w:rsidP="00E32DE6">
            <w:pPr>
              <w:keepNext/>
              <w:keepLines/>
              <w:spacing w:before="240" w:line="360" w:lineRule="auto"/>
              <w:outlineLvl w:val="0"/>
              <w:rPr>
                <w:rFonts w:asciiTheme="majorHAnsi" w:eastAsiaTheme="majorEastAsia" w:hAnsiTheme="majorHAnsi" w:cstheme="majorHAnsi"/>
                <w:color w:val="000000" w:themeColor="text1"/>
                <w:sz w:val="24"/>
                <w:szCs w:val="24"/>
              </w:rPr>
            </w:pPr>
            <w:r>
              <w:rPr>
                <w:rFonts w:asciiTheme="majorHAnsi" w:eastAsiaTheme="majorEastAsia" w:hAnsiTheme="majorHAnsi" w:cstheme="majorHAnsi"/>
                <w:color w:val="000000" w:themeColor="text1"/>
                <w:sz w:val="24"/>
                <w:szCs w:val="24"/>
              </w:rPr>
              <w:t xml:space="preserve">Smart Objective 1- LEGOLAND should increase digital play by 5%. </w:t>
            </w:r>
          </w:p>
        </w:tc>
        <w:tc>
          <w:tcPr>
            <w:tcW w:w="4508" w:type="dxa"/>
          </w:tcPr>
          <w:p w14:paraId="67B3CF10" w14:textId="77777777" w:rsidR="00E32DE6" w:rsidRPr="00B250EC" w:rsidRDefault="00E32DE6" w:rsidP="00E32DE6">
            <w:pPr>
              <w:pStyle w:val="ListParagraph"/>
              <w:spacing w:line="360" w:lineRule="auto"/>
              <w:rPr>
                <w:rFonts w:asciiTheme="majorHAnsi" w:hAnsiTheme="majorHAnsi" w:cstheme="majorHAnsi"/>
              </w:rPr>
            </w:pPr>
            <w:r w:rsidRPr="00B250EC">
              <w:rPr>
                <w:rFonts w:asciiTheme="majorHAnsi" w:hAnsiTheme="majorHAnsi" w:cstheme="majorHAnsi"/>
              </w:rPr>
              <w:t xml:space="preserve">LEGOLAND should increase digital play by 5% in their parks in order to keep up with the demand in technology, if LEGOLAND want to keep thriving and attracting customers, it is important they bring more digital play into the park as technology is only going to increase in popularity in the future. To do this LEGOLAND need to think of ways to slot digital into the park without taking away too much of what LEGO stands for, they could offer digital play alongside regular toys, giving children the option to take part in both. </w:t>
            </w:r>
          </w:p>
          <w:p w14:paraId="781B7845" w14:textId="77777777" w:rsidR="00E32DE6" w:rsidRDefault="00E32DE6" w:rsidP="00E32DE6">
            <w:pPr>
              <w:keepNext/>
              <w:keepLines/>
              <w:spacing w:before="240" w:line="360" w:lineRule="auto"/>
              <w:outlineLvl w:val="0"/>
              <w:rPr>
                <w:rFonts w:asciiTheme="majorHAnsi" w:eastAsiaTheme="majorEastAsia" w:hAnsiTheme="majorHAnsi" w:cstheme="majorHAnsi"/>
                <w:color w:val="000000" w:themeColor="text1"/>
                <w:sz w:val="24"/>
                <w:szCs w:val="24"/>
              </w:rPr>
            </w:pPr>
          </w:p>
        </w:tc>
      </w:tr>
      <w:tr w:rsidR="00E32DE6" w14:paraId="44BBBECD" w14:textId="77777777" w:rsidTr="00E32DE6">
        <w:trPr>
          <w:trHeight w:val="1717"/>
        </w:trPr>
        <w:tc>
          <w:tcPr>
            <w:tcW w:w="4508" w:type="dxa"/>
          </w:tcPr>
          <w:p w14:paraId="0340E2E0" w14:textId="77777777" w:rsidR="00E32DE6" w:rsidRDefault="00E32DE6" w:rsidP="00E32DE6">
            <w:pPr>
              <w:keepNext/>
              <w:keepLines/>
              <w:spacing w:before="240" w:line="360" w:lineRule="auto"/>
              <w:outlineLvl w:val="0"/>
              <w:rPr>
                <w:rFonts w:asciiTheme="majorHAnsi" w:eastAsiaTheme="majorEastAsia" w:hAnsiTheme="majorHAnsi" w:cstheme="majorHAnsi"/>
                <w:color w:val="000000" w:themeColor="text1"/>
                <w:sz w:val="24"/>
                <w:szCs w:val="24"/>
              </w:rPr>
            </w:pPr>
            <w:r>
              <w:rPr>
                <w:rFonts w:asciiTheme="majorHAnsi" w:eastAsiaTheme="majorEastAsia" w:hAnsiTheme="majorHAnsi" w:cstheme="majorHAnsi"/>
                <w:color w:val="000000" w:themeColor="text1"/>
                <w:sz w:val="24"/>
                <w:szCs w:val="24"/>
              </w:rPr>
              <w:t>Smart Objective 2- LEGOLAND should increase the number of visitors to LEGOLAND outside the UK by 5%.</w:t>
            </w:r>
          </w:p>
        </w:tc>
        <w:tc>
          <w:tcPr>
            <w:tcW w:w="4508" w:type="dxa"/>
          </w:tcPr>
          <w:p w14:paraId="6B4C4FF0" w14:textId="77777777" w:rsidR="00E32DE6" w:rsidRPr="00AC7653" w:rsidRDefault="00E32DE6" w:rsidP="00E32DE6">
            <w:pPr>
              <w:spacing w:line="360" w:lineRule="auto"/>
              <w:rPr>
                <w:rFonts w:asciiTheme="majorHAnsi" w:hAnsiTheme="majorHAnsi" w:cstheme="majorHAnsi"/>
              </w:rPr>
            </w:pPr>
            <w:r w:rsidRPr="00AC7653">
              <w:rPr>
                <w:rFonts w:asciiTheme="majorHAnsi" w:hAnsiTheme="majorHAnsi" w:cstheme="majorHAnsi"/>
              </w:rPr>
              <w:t xml:space="preserve">LEGOLAND should increase the amount of UK visitors at LEGOLAND abroad by 5%, although with issues with Brexit it is making it difficult for UK holiday makers to travel, LEGOLAND in Europe and America should advertise themselves to UK holidaymakers, and they could even offer discounts to them in order to make their holiday cheaper. This way LEGOLAND are </w:t>
            </w:r>
            <w:r w:rsidRPr="00AC7653">
              <w:rPr>
                <w:rFonts w:asciiTheme="majorHAnsi" w:hAnsiTheme="majorHAnsi" w:cstheme="majorHAnsi"/>
              </w:rPr>
              <w:lastRenderedPageBreak/>
              <w:t>able to keep their UK customers coming to them.</w:t>
            </w:r>
          </w:p>
          <w:p w14:paraId="69A39C9A" w14:textId="77777777" w:rsidR="00E32DE6" w:rsidRDefault="00E32DE6" w:rsidP="00E32DE6">
            <w:pPr>
              <w:keepNext/>
              <w:keepLines/>
              <w:spacing w:before="240" w:line="360" w:lineRule="auto"/>
              <w:outlineLvl w:val="0"/>
              <w:rPr>
                <w:rFonts w:asciiTheme="majorHAnsi" w:eastAsiaTheme="majorEastAsia" w:hAnsiTheme="majorHAnsi" w:cstheme="majorHAnsi"/>
                <w:color w:val="000000" w:themeColor="text1"/>
                <w:sz w:val="24"/>
                <w:szCs w:val="24"/>
              </w:rPr>
            </w:pPr>
          </w:p>
        </w:tc>
      </w:tr>
    </w:tbl>
    <w:p w14:paraId="4FC6B7F0" w14:textId="77777777" w:rsidR="00173268" w:rsidRPr="00B250EC" w:rsidRDefault="00173268" w:rsidP="00B250EC">
      <w:pPr>
        <w:spacing w:line="360" w:lineRule="auto"/>
        <w:rPr>
          <w:rFonts w:asciiTheme="majorHAnsi" w:hAnsiTheme="majorHAnsi" w:cstheme="majorHAnsi"/>
          <w:sz w:val="24"/>
          <w:szCs w:val="24"/>
        </w:rPr>
      </w:pPr>
    </w:p>
    <w:p w14:paraId="66D5E829" w14:textId="72D33A40" w:rsidR="009324A6" w:rsidRPr="00B250EC" w:rsidRDefault="000C3BAE" w:rsidP="00B250EC">
      <w:pPr>
        <w:pStyle w:val="Heading1"/>
        <w:spacing w:line="360" w:lineRule="auto"/>
        <w:rPr>
          <w:rFonts w:cstheme="majorHAnsi"/>
          <w:sz w:val="24"/>
          <w:szCs w:val="24"/>
        </w:rPr>
      </w:pPr>
      <w:r w:rsidRPr="00B250EC">
        <w:rPr>
          <w:rFonts w:cstheme="majorHAnsi"/>
          <w:sz w:val="24"/>
          <w:szCs w:val="24"/>
        </w:rPr>
        <w:t>Human Resources</w:t>
      </w:r>
    </w:p>
    <w:p w14:paraId="37385977" w14:textId="77777777" w:rsidR="009324A6" w:rsidRPr="00B250EC" w:rsidRDefault="009324A6" w:rsidP="00B250EC">
      <w:pPr>
        <w:pStyle w:val="Heading1"/>
        <w:spacing w:line="360" w:lineRule="auto"/>
        <w:rPr>
          <w:rFonts w:cstheme="majorHAnsi"/>
          <w:b/>
          <w:bCs/>
          <w:sz w:val="24"/>
          <w:szCs w:val="24"/>
        </w:rPr>
      </w:pPr>
    </w:p>
    <w:p w14:paraId="3AD0428C" w14:textId="2AD1ED40" w:rsidR="00F80FD1" w:rsidRPr="00E32DE6" w:rsidRDefault="00EE56C6" w:rsidP="00B250EC">
      <w:pPr>
        <w:spacing w:line="360" w:lineRule="auto"/>
        <w:rPr>
          <w:rFonts w:asciiTheme="majorHAnsi" w:hAnsiTheme="majorHAnsi" w:cstheme="majorHAnsi"/>
          <w:b/>
          <w:bCs/>
          <w:sz w:val="24"/>
          <w:szCs w:val="24"/>
        </w:rPr>
      </w:pPr>
      <w:r w:rsidRPr="00B250EC">
        <w:rPr>
          <w:rFonts w:asciiTheme="majorHAnsi" w:hAnsiTheme="majorHAnsi" w:cstheme="majorHAnsi"/>
          <w:b/>
          <w:bCs/>
          <w:sz w:val="24"/>
          <w:szCs w:val="24"/>
        </w:rPr>
        <w:t>Recruitment and selection process</w:t>
      </w:r>
      <w:r w:rsidR="00E32DE6">
        <w:rPr>
          <w:rFonts w:asciiTheme="majorHAnsi" w:hAnsiTheme="majorHAnsi" w:cstheme="majorHAnsi"/>
          <w:b/>
          <w:bCs/>
          <w:sz w:val="24"/>
          <w:szCs w:val="24"/>
        </w:rPr>
        <w:t xml:space="preserve">- </w:t>
      </w:r>
      <w:r w:rsidR="00F80FD1" w:rsidRPr="00B250EC">
        <w:rPr>
          <w:rFonts w:asciiTheme="majorHAnsi" w:hAnsiTheme="majorHAnsi" w:cstheme="majorHAnsi"/>
          <w:sz w:val="24"/>
          <w:szCs w:val="24"/>
        </w:rPr>
        <w:t xml:space="preserve">LEGOLAND recruitment process is that the application process is online, and they will pick people within groups of 20 to attend a recruitment day, and on the </w:t>
      </w:r>
      <w:r w:rsidR="008057A3" w:rsidRPr="00B250EC">
        <w:rPr>
          <w:rFonts w:asciiTheme="majorHAnsi" w:hAnsiTheme="majorHAnsi" w:cstheme="majorHAnsi"/>
          <w:sz w:val="24"/>
          <w:szCs w:val="24"/>
        </w:rPr>
        <w:t>day, they</w:t>
      </w:r>
      <w:r w:rsidR="00F80FD1" w:rsidRPr="00B250EC">
        <w:rPr>
          <w:rFonts w:asciiTheme="majorHAnsi" w:hAnsiTheme="majorHAnsi" w:cstheme="majorHAnsi"/>
          <w:sz w:val="24"/>
          <w:szCs w:val="24"/>
        </w:rPr>
        <w:t xml:space="preserve"> will hold mini interviews, and they will carry out group activities and then they will decide on the recruitment day who they want as part of the LEGOLAND team. (Glassdoor,2016) This is a fun way to get everyone to work together, and really see who stands out to the recruiters, and as LEGOLAND is such a customer service based job it is a great way to bring people’s personalities out, it is a lot less pressure than carrying out a face to face interview, as this gives a fair chance to everyone to have their moment to show they are fit for the job. Although it is a great exercise, these recruitment days don’t always give a fair chance to everyone, LEGOLAND recruitment should divide their time equally between all potential employees and sit face to face to really get to know everyone fairly. It was also mentioned that sometimes LEGOLAND will carry out recruitment days but would have already employed all their staff on previous recruitment days. (Glassdoor,2016) It is important that LEGOLAND should give everyone the opportunity to be recruited and wait till all recruitment days have finished before hiring. </w:t>
      </w:r>
    </w:p>
    <w:p w14:paraId="230D3A9D" w14:textId="562C3939" w:rsidR="00205ACD" w:rsidRPr="00E32DE6" w:rsidRDefault="00DF5901" w:rsidP="00B250EC">
      <w:pPr>
        <w:spacing w:line="360" w:lineRule="auto"/>
        <w:rPr>
          <w:rFonts w:asciiTheme="majorHAnsi" w:hAnsiTheme="majorHAnsi" w:cstheme="majorHAnsi"/>
          <w:b/>
          <w:bCs/>
          <w:sz w:val="24"/>
          <w:szCs w:val="24"/>
        </w:rPr>
      </w:pPr>
      <w:r w:rsidRPr="00B250EC">
        <w:rPr>
          <w:rFonts w:asciiTheme="majorHAnsi" w:hAnsiTheme="majorHAnsi" w:cstheme="majorHAnsi"/>
          <w:b/>
          <w:bCs/>
          <w:sz w:val="24"/>
          <w:szCs w:val="24"/>
        </w:rPr>
        <w:t>Equality Gender</w:t>
      </w:r>
      <w:proofErr w:type="gramStart"/>
      <w:r w:rsidR="00E32DE6">
        <w:rPr>
          <w:rFonts w:asciiTheme="majorHAnsi" w:hAnsiTheme="majorHAnsi" w:cstheme="majorHAnsi"/>
          <w:b/>
          <w:bCs/>
          <w:sz w:val="24"/>
          <w:szCs w:val="24"/>
        </w:rPr>
        <w:t>-</w:t>
      </w:r>
      <w:r w:rsidR="00205ACD" w:rsidRPr="00B250EC">
        <w:rPr>
          <w:rFonts w:asciiTheme="majorHAnsi" w:hAnsiTheme="majorHAnsi" w:cstheme="majorHAnsi"/>
          <w:sz w:val="24"/>
          <w:szCs w:val="24"/>
          <w:shd w:val="clear" w:color="auto" w:fill="FFFFFF"/>
        </w:rPr>
        <w:t>‘</w:t>
      </w:r>
      <w:proofErr w:type="gramEnd"/>
      <w:r w:rsidR="00205ACD" w:rsidRPr="00B250EC">
        <w:rPr>
          <w:rFonts w:asciiTheme="majorHAnsi" w:hAnsiTheme="majorHAnsi" w:cstheme="majorHAnsi"/>
          <w:sz w:val="24"/>
          <w:szCs w:val="24"/>
          <w:shd w:val="clear" w:color="auto" w:fill="FFFFFF"/>
        </w:rPr>
        <w:t xml:space="preserve">Workforce diversity has lots going for it – it creates vibrant cultures, improved responsiveness to employee and customer needs, greater innovation and creativity, and helps organisations compete in an increasingly globalised (and thus diverse) marketplace.’ (IES,2019) It is illegal to discriminate anyone in the workplace for factors such as race, colour, age, disability, or gender, in the workplace no one should ever feel discriminated against based of any of the above. Victims of discrimination in the workplace are now able to have their complaints taken seriously, there are two types of discrimination in the workplace the first one being discriminated against for having a different colour of skin, </w:t>
      </w:r>
      <w:r w:rsidR="00205ACD" w:rsidRPr="00B250EC">
        <w:rPr>
          <w:rFonts w:asciiTheme="majorHAnsi" w:hAnsiTheme="majorHAnsi" w:cstheme="majorHAnsi"/>
          <w:sz w:val="24"/>
          <w:szCs w:val="24"/>
          <w:shd w:val="clear" w:color="auto" w:fill="FFFFFF"/>
        </w:rPr>
        <w:lastRenderedPageBreak/>
        <w:t>or someone who is disabled, and then there is the second type which is someone favouriting another person over everyone else, and are able to have greater benefits in the workplace than others. (Smallbusiness,2019)</w:t>
      </w:r>
      <w:r w:rsidR="0084113F" w:rsidRPr="00B250EC">
        <w:rPr>
          <w:rFonts w:asciiTheme="majorHAnsi" w:hAnsiTheme="majorHAnsi" w:cstheme="majorHAnsi"/>
          <w:sz w:val="24"/>
          <w:szCs w:val="24"/>
          <w:shd w:val="clear" w:color="auto" w:fill="FFFFFF"/>
        </w:rPr>
        <w:t xml:space="preserve"> </w:t>
      </w:r>
    </w:p>
    <w:p w14:paraId="1A7F9ACE" w14:textId="42470F01" w:rsidR="00266B93" w:rsidRPr="00B250EC" w:rsidRDefault="0084113F" w:rsidP="00B250EC">
      <w:pPr>
        <w:spacing w:line="360" w:lineRule="auto"/>
        <w:rPr>
          <w:rFonts w:asciiTheme="majorHAnsi" w:hAnsiTheme="majorHAnsi" w:cstheme="majorHAnsi"/>
          <w:sz w:val="24"/>
          <w:szCs w:val="24"/>
          <w:shd w:val="clear" w:color="auto" w:fill="FFFFFF"/>
        </w:rPr>
      </w:pPr>
      <w:r w:rsidRPr="00B250EC">
        <w:rPr>
          <w:rFonts w:asciiTheme="majorHAnsi" w:hAnsiTheme="majorHAnsi" w:cstheme="majorHAnsi"/>
          <w:sz w:val="24"/>
          <w:szCs w:val="24"/>
          <w:shd w:val="clear" w:color="auto" w:fill="FFFFFF"/>
        </w:rPr>
        <w:t>The equality act became law in the year of 2010, making it illegal to discriminate against anyone in the workplace. (Equalityhumanrights,2019) There are four ways that a person can be discrim</w:t>
      </w:r>
      <w:r w:rsidR="005D0137" w:rsidRPr="00B250EC">
        <w:rPr>
          <w:rFonts w:asciiTheme="majorHAnsi" w:hAnsiTheme="majorHAnsi" w:cstheme="majorHAnsi"/>
          <w:sz w:val="24"/>
          <w:szCs w:val="24"/>
          <w:shd w:val="clear" w:color="auto" w:fill="FFFFFF"/>
        </w:rPr>
        <w:t xml:space="preserve">inated </w:t>
      </w:r>
      <w:r w:rsidRPr="00B250EC">
        <w:rPr>
          <w:rFonts w:asciiTheme="majorHAnsi" w:hAnsiTheme="majorHAnsi" w:cstheme="majorHAnsi"/>
          <w:sz w:val="24"/>
          <w:szCs w:val="24"/>
          <w:shd w:val="clear" w:color="auto" w:fill="FFFFFF"/>
        </w:rPr>
        <w:t>against in the workplace the first one is indirect discrimination which is when a person doesn’t target an individual directly and may not be on purpose to harm that person, but it is said in a way that discriminates an individual or group of people.</w:t>
      </w:r>
      <w:r w:rsidR="002974DA" w:rsidRPr="00B250EC">
        <w:rPr>
          <w:rFonts w:asciiTheme="majorHAnsi" w:hAnsiTheme="majorHAnsi" w:cstheme="majorHAnsi"/>
          <w:sz w:val="24"/>
          <w:szCs w:val="24"/>
          <w:shd w:val="clear" w:color="auto" w:fill="FFFFFF"/>
        </w:rPr>
        <w:t xml:space="preserve"> The second is direct discrimination when someone discriminates a person without a care and doesn’t try and hide the fact, they discriminated the person straight to their face.</w:t>
      </w:r>
      <w:r w:rsidR="005D0137" w:rsidRPr="00B250EC">
        <w:rPr>
          <w:rFonts w:asciiTheme="majorHAnsi" w:hAnsiTheme="majorHAnsi" w:cstheme="majorHAnsi"/>
          <w:sz w:val="24"/>
          <w:szCs w:val="24"/>
          <w:shd w:val="clear" w:color="auto" w:fill="FFFFFF"/>
        </w:rPr>
        <w:t xml:space="preserve"> The </w:t>
      </w:r>
      <w:r w:rsidR="002974DA" w:rsidRPr="00B250EC">
        <w:rPr>
          <w:rFonts w:asciiTheme="majorHAnsi" w:hAnsiTheme="majorHAnsi" w:cstheme="majorHAnsi"/>
          <w:sz w:val="24"/>
          <w:szCs w:val="24"/>
          <w:shd w:val="clear" w:color="auto" w:fill="FFFFFF"/>
        </w:rPr>
        <w:t>third</w:t>
      </w:r>
      <w:r w:rsidR="005D0137" w:rsidRPr="00B250EC">
        <w:rPr>
          <w:rFonts w:asciiTheme="majorHAnsi" w:hAnsiTheme="majorHAnsi" w:cstheme="majorHAnsi"/>
          <w:sz w:val="24"/>
          <w:szCs w:val="24"/>
          <w:shd w:val="clear" w:color="auto" w:fill="FFFFFF"/>
        </w:rPr>
        <w:t xml:space="preserve"> is harassment which is when a person discriminates or humiliates a person in an offensive way. </w:t>
      </w:r>
      <w:r w:rsidR="002974DA" w:rsidRPr="00B250EC">
        <w:rPr>
          <w:rFonts w:asciiTheme="majorHAnsi" w:hAnsiTheme="majorHAnsi" w:cstheme="majorHAnsi"/>
          <w:sz w:val="24"/>
          <w:szCs w:val="24"/>
          <w:shd w:val="clear" w:color="auto" w:fill="FFFFFF"/>
        </w:rPr>
        <w:t xml:space="preserve">The fourth is victimisation which is when a person thinks the actual victim of discrimination is being unfair or over dramatic if they should take act under the equality act. </w:t>
      </w:r>
    </w:p>
    <w:p w14:paraId="06E326BE" w14:textId="0FE489F6" w:rsidR="00266B93" w:rsidRPr="00B250EC" w:rsidRDefault="00266B93" w:rsidP="00B250EC">
      <w:pPr>
        <w:spacing w:line="360" w:lineRule="auto"/>
        <w:rPr>
          <w:rFonts w:asciiTheme="majorHAnsi" w:hAnsiTheme="majorHAnsi" w:cstheme="majorHAnsi"/>
          <w:sz w:val="24"/>
          <w:szCs w:val="24"/>
          <w:shd w:val="clear" w:color="auto" w:fill="FFFFFF"/>
        </w:rPr>
      </w:pPr>
      <w:r w:rsidRPr="00B250EC">
        <w:rPr>
          <w:rFonts w:asciiTheme="majorHAnsi" w:hAnsiTheme="majorHAnsi" w:cstheme="majorHAnsi"/>
          <w:sz w:val="24"/>
          <w:szCs w:val="24"/>
          <w:shd w:val="clear" w:color="auto" w:fill="FFFFFF"/>
        </w:rPr>
        <w:t xml:space="preserve">Merlin Entertainments put the employees at the heart of the company, the employees are what makes the company run successfully, they create a working environment where people from all backgrounds can gain their full potential, they </w:t>
      </w:r>
      <w:r w:rsidR="00615948" w:rsidRPr="00B250EC">
        <w:rPr>
          <w:rFonts w:asciiTheme="majorHAnsi" w:hAnsiTheme="majorHAnsi" w:cstheme="majorHAnsi"/>
          <w:sz w:val="24"/>
          <w:szCs w:val="24"/>
          <w:shd w:val="clear" w:color="auto" w:fill="FFFFFF"/>
        </w:rPr>
        <w:t xml:space="preserve">accept diversity in their staff in order to learn and develop their company, Merlin abide by the equality act 2010 and show that they are accepting of other people, this is why they have such a loved and respected brand. (MerlinEntertainments,2019) LEGO as a brand itself are adapting to new changes within the reality of what people want to see going forward, with diversity being LEGO’s main four goals moving forward into the future. The goal for LEGO is to increase the number of talented women working within the LEGO group, and put forward more women to work in management within the years to come. (LEGO,2019) Although LEGOLAND and LEGO aren’t coherent with each other, by LEGO making ambitious changes for the future of diversity this will </w:t>
      </w:r>
      <w:r w:rsidR="00BC51B5" w:rsidRPr="00B250EC">
        <w:rPr>
          <w:rFonts w:asciiTheme="majorHAnsi" w:hAnsiTheme="majorHAnsi" w:cstheme="majorHAnsi"/>
          <w:sz w:val="24"/>
          <w:szCs w:val="24"/>
          <w:shd w:val="clear" w:color="auto" w:fill="FFFFFF"/>
        </w:rPr>
        <w:t>affect</w:t>
      </w:r>
      <w:r w:rsidR="00615948" w:rsidRPr="00B250EC">
        <w:rPr>
          <w:rFonts w:asciiTheme="majorHAnsi" w:hAnsiTheme="majorHAnsi" w:cstheme="majorHAnsi"/>
          <w:sz w:val="24"/>
          <w:szCs w:val="24"/>
          <w:shd w:val="clear" w:color="auto" w:fill="FFFFFF"/>
        </w:rPr>
        <w:t xml:space="preserve"> LEGO as a whole, including LEGOLAND and Merlin. </w:t>
      </w:r>
    </w:p>
    <w:p w14:paraId="2F0D0D82" w14:textId="77777777" w:rsidR="00205ACD" w:rsidRPr="00B250EC" w:rsidRDefault="00205ACD" w:rsidP="00B250EC">
      <w:pPr>
        <w:spacing w:line="360" w:lineRule="auto"/>
        <w:rPr>
          <w:rFonts w:asciiTheme="majorHAnsi" w:hAnsiTheme="majorHAnsi" w:cstheme="majorHAnsi"/>
          <w:b/>
          <w:bCs/>
          <w:sz w:val="24"/>
          <w:szCs w:val="24"/>
        </w:rPr>
      </w:pPr>
    </w:p>
    <w:p w14:paraId="124C70B3" w14:textId="77777777" w:rsidR="00ED6D44" w:rsidRPr="00B250EC" w:rsidRDefault="00ED6D44" w:rsidP="00B250EC">
      <w:pPr>
        <w:spacing w:line="360" w:lineRule="auto"/>
        <w:rPr>
          <w:rFonts w:asciiTheme="majorHAnsi" w:hAnsiTheme="majorHAnsi" w:cstheme="majorHAnsi"/>
          <w:b/>
          <w:bCs/>
          <w:sz w:val="24"/>
          <w:szCs w:val="24"/>
        </w:rPr>
      </w:pPr>
      <w:r w:rsidRPr="00B250EC">
        <w:rPr>
          <w:rFonts w:asciiTheme="majorHAnsi" w:hAnsiTheme="majorHAnsi" w:cstheme="majorHAnsi"/>
          <w:b/>
          <w:bCs/>
          <w:sz w:val="24"/>
          <w:szCs w:val="24"/>
        </w:rPr>
        <w:t xml:space="preserve">Performance Management </w:t>
      </w:r>
    </w:p>
    <w:p w14:paraId="1804D603" w14:textId="12586103" w:rsidR="0084113F" w:rsidRPr="00B250EC" w:rsidRDefault="00ED6D44" w:rsidP="00B250EC">
      <w:pPr>
        <w:spacing w:line="360" w:lineRule="auto"/>
        <w:rPr>
          <w:rFonts w:asciiTheme="majorHAnsi" w:hAnsiTheme="majorHAnsi" w:cstheme="majorHAnsi"/>
          <w:color w:val="000000" w:themeColor="text1"/>
          <w:sz w:val="24"/>
          <w:szCs w:val="24"/>
          <w:shd w:val="clear" w:color="auto" w:fill="FFFFFF"/>
        </w:rPr>
      </w:pPr>
      <w:r w:rsidRPr="00B250EC">
        <w:rPr>
          <w:rStyle w:val="dquo"/>
          <w:rFonts w:asciiTheme="majorHAnsi" w:hAnsiTheme="majorHAnsi" w:cstheme="majorHAnsi"/>
          <w:color w:val="000000" w:themeColor="text1"/>
          <w:sz w:val="24"/>
          <w:szCs w:val="24"/>
          <w:shd w:val="clear" w:color="auto" w:fill="FFFFFF"/>
        </w:rPr>
        <w:t xml:space="preserve"> </w:t>
      </w:r>
      <w:r w:rsidR="0084113F" w:rsidRPr="00B250EC">
        <w:rPr>
          <w:rStyle w:val="dquo"/>
          <w:rFonts w:asciiTheme="majorHAnsi" w:hAnsiTheme="majorHAnsi" w:cstheme="majorHAnsi"/>
          <w:color w:val="000000" w:themeColor="text1"/>
          <w:sz w:val="24"/>
          <w:szCs w:val="24"/>
          <w:shd w:val="clear" w:color="auto" w:fill="FFFFFF"/>
        </w:rPr>
        <w:t>“</w:t>
      </w:r>
      <w:r w:rsidR="0084113F" w:rsidRPr="00B250EC">
        <w:rPr>
          <w:rFonts w:asciiTheme="majorHAnsi" w:hAnsiTheme="majorHAnsi" w:cstheme="majorHAnsi"/>
          <w:color w:val="000000" w:themeColor="text1"/>
          <w:sz w:val="24"/>
          <w:szCs w:val="24"/>
          <w:shd w:val="clear" w:color="auto" w:fill="FFFFFF"/>
        </w:rPr>
        <w:t>Per</w:t>
      </w:r>
      <w:r w:rsidR="0084113F" w:rsidRPr="00B250EC">
        <w:rPr>
          <w:rFonts w:asciiTheme="majorHAnsi" w:hAnsiTheme="majorHAnsi" w:cstheme="majorHAnsi"/>
          <w:color w:val="000000" w:themeColor="text1"/>
          <w:sz w:val="24"/>
          <w:szCs w:val="24"/>
          <w:shd w:val="clear" w:color="auto" w:fill="FFFFFF"/>
        </w:rPr>
        <w:softHyphen/>
        <w:t>for</w:t>
      </w:r>
      <w:r w:rsidR="0084113F" w:rsidRPr="00B250EC">
        <w:rPr>
          <w:rFonts w:asciiTheme="majorHAnsi" w:hAnsiTheme="majorHAnsi" w:cstheme="majorHAnsi"/>
          <w:color w:val="000000" w:themeColor="text1"/>
          <w:sz w:val="24"/>
          <w:szCs w:val="24"/>
          <w:shd w:val="clear" w:color="auto" w:fill="FFFFFF"/>
        </w:rPr>
        <w:softHyphen/>
        <w:t>mance man</w:t>
      </w:r>
      <w:r w:rsidR="0084113F" w:rsidRPr="00B250EC">
        <w:rPr>
          <w:rFonts w:asciiTheme="majorHAnsi" w:hAnsiTheme="majorHAnsi" w:cstheme="majorHAnsi"/>
          <w:color w:val="000000" w:themeColor="text1"/>
          <w:sz w:val="24"/>
          <w:szCs w:val="24"/>
          <w:shd w:val="clear" w:color="auto" w:fill="FFFFFF"/>
        </w:rPr>
        <w:softHyphen/>
        <w:t>age</w:t>
      </w:r>
      <w:r w:rsidR="0084113F" w:rsidRPr="00B250EC">
        <w:rPr>
          <w:rFonts w:asciiTheme="majorHAnsi" w:hAnsiTheme="majorHAnsi" w:cstheme="majorHAnsi"/>
          <w:color w:val="000000" w:themeColor="text1"/>
          <w:sz w:val="24"/>
          <w:szCs w:val="24"/>
          <w:shd w:val="clear" w:color="auto" w:fill="FFFFFF"/>
        </w:rPr>
        <w:softHyphen/>
        <w:t>ment is the </w:t>
      </w:r>
      <w:r w:rsidR="0084113F" w:rsidRPr="00B250EC">
        <w:rPr>
          <w:rStyle w:val="Emphasis"/>
          <w:rFonts w:asciiTheme="majorHAnsi" w:hAnsiTheme="majorHAnsi" w:cstheme="majorHAnsi"/>
          <w:color w:val="000000" w:themeColor="text1"/>
          <w:sz w:val="24"/>
          <w:szCs w:val="24"/>
          <w:shd w:val="clear" w:color="auto" w:fill="FFFFFF"/>
        </w:rPr>
        <w:t>con</w:t>
      </w:r>
      <w:r w:rsidR="0084113F" w:rsidRPr="00B250EC">
        <w:rPr>
          <w:rStyle w:val="Emphasis"/>
          <w:rFonts w:asciiTheme="majorHAnsi" w:hAnsiTheme="majorHAnsi" w:cstheme="majorHAnsi"/>
          <w:color w:val="000000" w:themeColor="text1"/>
          <w:sz w:val="24"/>
          <w:szCs w:val="24"/>
          <w:shd w:val="clear" w:color="auto" w:fill="FFFFFF"/>
        </w:rPr>
        <w:softHyphen/>
        <w:t>tin</w:t>
      </w:r>
      <w:r w:rsidR="0084113F" w:rsidRPr="00B250EC">
        <w:rPr>
          <w:rStyle w:val="Emphasis"/>
          <w:rFonts w:asciiTheme="majorHAnsi" w:hAnsiTheme="majorHAnsi" w:cstheme="majorHAnsi"/>
          <w:color w:val="000000" w:themeColor="text1"/>
          <w:sz w:val="24"/>
          <w:szCs w:val="24"/>
          <w:shd w:val="clear" w:color="auto" w:fill="FFFFFF"/>
        </w:rPr>
        <w:softHyphen/>
        <w:t>u</w:t>
      </w:r>
      <w:r w:rsidR="0084113F" w:rsidRPr="00B250EC">
        <w:rPr>
          <w:rStyle w:val="Emphasis"/>
          <w:rFonts w:asciiTheme="majorHAnsi" w:hAnsiTheme="majorHAnsi" w:cstheme="majorHAnsi"/>
          <w:color w:val="000000" w:themeColor="text1"/>
          <w:sz w:val="24"/>
          <w:szCs w:val="24"/>
          <w:shd w:val="clear" w:color="auto" w:fill="FFFFFF"/>
        </w:rPr>
        <w:softHyphen/>
        <w:t>ous</w:t>
      </w:r>
      <w:r w:rsidR="0084113F" w:rsidRPr="00B250EC">
        <w:rPr>
          <w:rFonts w:asciiTheme="majorHAnsi" w:hAnsiTheme="majorHAnsi" w:cstheme="majorHAnsi"/>
          <w:color w:val="000000" w:themeColor="text1"/>
          <w:sz w:val="24"/>
          <w:szCs w:val="24"/>
          <w:shd w:val="clear" w:color="auto" w:fill="FFFFFF"/>
        </w:rPr>
        <w:t> process of improv</w:t>
      </w:r>
      <w:r w:rsidR="0084113F" w:rsidRPr="00B250EC">
        <w:rPr>
          <w:rFonts w:asciiTheme="majorHAnsi" w:hAnsiTheme="majorHAnsi" w:cstheme="majorHAnsi"/>
          <w:color w:val="000000" w:themeColor="text1"/>
          <w:sz w:val="24"/>
          <w:szCs w:val="24"/>
          <w:shd w:val="clear" w:color="auto" w:fill="FFFFFF"/>
        </w:rPr>
        <w:softHyphen/>
        <w:t>ing per</w:t>
      </w:r>
      <w:r w:rsidR="0084113F" w:rsidRPr="00B250EC">
        <w:rPr>
          <w:rFonts w:asciiTheme="majorHAnsi" w:hAnsiTheme="majorHAnsi" w:cstheme="majorHAnsi"/>
          <w:color w:val="000000" w:themeColor="text1"/>
          <w:sz w:val="24"/>
          <w:szCs w:val="24"/>
          <w:shd w:val="clear" w:color="auto" w:fill="FFFFFF"/>
        </w:rPr>
        <w:softHyphen/>
        <w:t>for</w:t>
      </w:r>
      <w:r w:rsidR="0084113F" w:rsidRPr="00B250EC">
        <w:rPr>
          <w:rFonts w:asciiTheme="majorHAnsi" w:hAnsiTheme="majorHAnsi" w:cstheme="majorHAnsi"/>
          <w:color w:val="000000" w:themeColor="text1"/>
          <w:sz w:val="24"/>
          <w:szCs w:val="24"/>
          <w:shd w:val="clear" w:color="auto" w:fill="FFFFFF"/>
        </w:rPr>
        <w:softHyphen/>
        <w:t>mance by set</w:t>
      </w:r>
      <w:r w:rsidR="0084113F" w:rsidRPr="00B250EC">
        <w:rPr>
          <w:rFonts w:asciiTheme="majorHAnsi" w:hAnsiTheme="majorHAnsi" w:cstheme="majorHAnsi"/>
          <w:color w:val="000000" w:themeColor="text1"/>
          <w:sz w:val="24"/>
          <w:szCs w:val="24"/>
          <w:shd w:val="clear" w:color="auto" w:fill="FFFFFF"/>
        </w:rPr>
        <w:softHyphen/>
        <w:t>ting indi</w:t>
      </w:r>
      <w:r w:rsidR="0084113F" w:rsidRPr="00B250EC">
        <w:rPr>
          <w:rFonts w:asciiTheme="majorHAnsi" w:hAnsiTheme="majorHAnsi" w:cstheme="majorHAnsi"/>
          <w:color w:val="000000" w:themeColor="text1"/>
          <w:sz w:val="24"/>
          <w:szCs w:val="24"/>
          <w:shd w:val="clear" w:color="auto" w:fill="FFFFFF"/>
        </w:rPr>
        <w:softHyphen/>
        <w:t>vid</w:t>
      </w:r>
      <w:r w:rsidR="0084113F" w:rsidRPr="00B250EC">
        <w:rPr>
          <w:rFonts w:asciiTheme="majorHAnsi" w:hAnsiTheme="majorHAnsi" w:cstheme="majorHAnsi"/>
          <w:color w:val="000000" w:themeColor="text1"/>
          <w:sz w:val="24"/>
          <w:szCs w:val="24"/>
          <w:shd w:val="clear" w:color="auto" w:fill="FFFFFF"/>
        </w:rPr>
        <w:softHyphen/>
        <w:t>ual and team goals which are aligned to the strate</w:t>
      </w:r>
      <w:r w:rsidR="0084113F" w:rsidRPr="00B250EC">
        <w:rPr>
          <w:rFonts w:asciiTheme="majorHAnsi" w:hAnsiTheme="majorHAnsi" w:cstheme="majorHAnsi"/>
          <w:color w:val="000000" w:themeColor="text1"/>
          <w:sz w:val="24"/>
          <w:szCs w:val="24"/>
          <w:shd w:val="clear" w:color="auto" w:fill="FFFFFF"/>
        </w:rPr>
        <w:softHyphen/>
        <w:t>gic goals of the organ</w:t>
      </w:r>
      <w:r w:rsidR="0084113F" w:rsidRPr="00B250EC">
        <w:rPr>
          <w:rFonts w:asciiTheme="majorHAnsi" w:hAnsiTheme="majorHAnsi" w:cstheme="majorHAnsi"/>
          <w:color w:val="000000" w:themeColor="text1"/>
          <w:sz w:val="24"/>
          <w:szCs w:val="24"/>
          <w:shd w:val="clear" w:color="auto" w:fill="FFFFFF"/>
        </w:rPr>
        <w:softHyphen/>
        <w:t>i</w:t>
      </w:r>
      <w:r w:rsidR="0084113F" w:rsidRPr="00B250EC">
        <w:rPr>
          <w:rFonts w:asciiTheme="majorHAnsi" w:hAnsiTheme="majorHAnsi" w:cstheme="majorHAnsi"/>
          <w:color w:val="000000" w:themeColor="text1"/>
          <w:sz w:val="24"/>
          <w:szCs w:val="24"/>
          <w:shd w:val="clear" w:color="auto" w:fill="FFFFFF"/>
        </w:rPr>
        <w:softHyphen/>
        <w:t>sa</w:t>
      </w:r>
      <w:r w:rsidR="0084113F" w:rsidRPr="00B250EC">
        <w:rPr>
          <w:rFonts w:asciiTheme="majorHAnsi" w:hAnsiTheme="majorHAnsi" w:cstheme="majorHAnsi"/>
          <w:color w:val="000000" w:themeColor="text1"/>
          <w:sz w:val="24"/>
          <w:szCs w:val="24"/>
          <w:shd w:val="clear" w:color="auto" w:fill="FFFFFF"/>
        </w:rPr>
        <w:softHyphen/>
        <w:t>tion, plan</w:t>
      </w:r>
      <w:r w:rsidR="0084113F" w:rsidRPr="00B250EC">
        <w:rPr>
          <w:rFonts w:asciiTheme="majorHAnsi" w:hAnsiTheme="majorHAnsi" w:cstheme="majorHAnsi"/>
          <w:color w:val="000000" w:themeColor="text1"/>
          <w:sz w:val="24"/>
          <w:szCs w:val="24"/>
          <w:shd w:val="clear" w:color="auto" w:fill="FFFFFF"/>
        </w:rPr>
        <w:softHyphen/>
        <w:t>ning per</w:t>
      </w:r>
      <w:r w:rsidR="0084113F" w:rsidRPr="00B250EC">
        <w:rPr>
          <w:rFonts w:asciiTheme="majorHAnsi" w:hAnsiTheme="majorHAnsi" w:cstheme="majorHAnsi"/>
          <w:color w:val="000000" w:themeColor="text1"/>
          <w:sz w:val="24"/>
          <w:szCs w:val="24"/>
          <w:shd w:val="clear" w:color="auto" w:fill="FFFFFF"/>
        </w:rPr>
        <w:softHyphen/>
        <w:t>for</w:t>
      </w:r>
      <w:r w:rsidR="0084113F" w:rsidRPr="00B250EC">
        <w:rPr>
          <w:rFonts w:asciiTheme="majorHAnsi" w:hAnsiTheme="majorHAnsi" w:cstheme="majorHAnsi"/>
          <w:color w:val="000000" w:themeColor="text1"/>
          <w:sz w:val="24"/>
          <w:szCs w:val="24"/>
          <w:shd w:val="clear" w:color="auto" w:fill="FFFFFF"/>
        </w:rPr>
        <w:softHyphen/>
        <w:t>mance to achieve the goals, review</w:t>
      </w:r>
      <w:r w:rsidR="0084113F" w:rsidRPr="00B250EC">
        <w:rPr>
          <w:rFonts w:asciiTheme="majorHAnsi" w:hAnsiTheme="majorHAnsi" w:cstheme="majorHAnsi"/>
          <w:color w:val="000000" w:themeColor="text1"/>
          <w:sz w:val="24"/>
          <w:szCs w:val="24"/>
          <w:shd w:val="clear" w:color="auto" w:fill="FFFFFF"/>
        </w:rPr>
        <w:softHyphen/>
        <w:t>ing and assess</w:t>
      </w:r>
      <w:r w:rsidR="0084113F" w:rsidRPr="00B250EC">
        <w:rPr>
          <w:rFonts w:asciiTheme="majorHAnsi" w:hAnsiTheme="majorHAnsi" w:cstheme="majorHAnsi"/>
          <w:color w:val="000000" w:themeColor="text1"/>
          <w:sz w:val="24"/>
          <w:szCs w:val="24"/>
          <w:shd w:val="clear" w:color="auto" w:fill="FFFFFF"/>
        </w:rPr>
        <w:softHyphen/>
        <w:t>ing progress, and devel</w:t>
      </w:r>
      <w:r w:rsidR="0084113F" w:rsidRPr="00B250EC">
        <w:rPr>
          <w:rFonts w:asciiTheme="majorHAnsi" w:hAnsiTheme="majorHAnsi" w:cstheme="majorHAnsi"/>
          <w:color w:val="000000" w:themeColor="text1"/>
          <w:sz w:val="24"/>
          <w:szCs w:val="24"/>
          <w:shd w:val="clear" w:color="auto" w:fill="FFFFFF"/>
        </w:rPr>
        <w:softHyphen/>
        <w:t>op</w:t>
      </w:r>
      <w:r w:rsidR="0084113F" w:rsidRPr="00B250EC">
        <w:rPr>
          <w:rFonts w:asciiTheme="majorHAnsi" w:hAnsiTheme="majorHAnsi" w:cstheme="majorHAnsi"/>
          <w:color w:val="000000" w:themeColor="text1"/>
          <w:sz w:val="24"/>
          <w:szCs w:val="24"/>
          <w:shd w:val="clear" w:color="auto" w:fill="FFFFFF"/>
        </w:rPr>
        <w:softHyphen/>
        <w:t xml:space="preserve">ing the </w:t>
      </w:r>
      <w:r w:rsidR="0084113F" w:rsidRPr="00B250EC">
        <w:rPr>
          <w:rFonts w:asciiTheme="majorHAnsi" w:hAnsiTheme="majorHAnsi" w:cstheme="majorHAnsi"/>
          <w:color w:val="000000" w:themeColor="text1"/>
          <w:sz w:val="24"/>
          <w:szCs w:val="24"/>
          <w:shd w:val="clear" w:color="auto" w:fill="FFFFFF"/>
        </w:rPr>
        <w:lastRenderedPageBreak/>
        <w:t>knowl</w:t>
      </w:r>
      <w:r w:rsidR="0084113F" w:rsidRPr="00B250EC">
        <w:rPr>
          <w:rFonts w:asciiTheme="majorHAnsi" w:hAnsiTheme="majorHAnsi" w:cstheme="majorHAnsi"/>
          <w:color w:val="000000" w:themeColor="text1"/>
          <w:sz w:val="24"/>
          <w:szCs w:val="24"/>
          <w:shd w:val="clear" w:color="auto" w:fill="FFFFFF"/>
        </w:rPr>
        <w:softHyphen/>
        <w:t>edge, skills and abil</w:t>
      </w:r>
      <w:r w:rsidR="0084113F" w:rsidRPr="00B250EC">
        <w:rPr>
          <w:rFonts w:asciiTheme="majorHAnsi" w:hAnsiTheme="majorHAnsi" w:cstheme="majorHAnsi"/>
          <w:color w:val="000000" w:themeColor="text1"/>
          <w:sz w:val="24"/>
          <w:szCs w:val="24"/>
          <w:shd w:val="clear" w:color="auto" w:fill="FFFFFF"/>
        </w:rPr>
        <w:softHyphen/>
        <w:t>i</w:t>
      </w:r>
      <w:r w:rsidR="0084113F" w:rsidRPr="00B250EC">
        <w:rPr>
          <w:rFonts w:asciiTheme="majorHAnsi" w:hAnsiTheme="majorHAnsi" w:cstheme="majorHAnsi"/>
          <w:color w:val="000000" w:themeColor="text1"/>
          <w:sz w:val="24"/>
          <w:szCs w:val="24"/>
          <w:shd w:val="clear" w:color="auto" w:fill="FFFFFF"/>
        </w:rPr>
        <w:softHyphen/>
        <w:t>ties of people.” (clearreview,2019)</w:t>
      </w:r>
      <w:r w:rsidR="00615948" w:rsidRPr="00B250EC">
        <w:rPr>
          <w:rFonts w:asciiTheme="majorHAnsi" w:hAnsiTheme="majorHAnsi" w:cstheme="majorHAnsi"/>
          <w:color w:val="000000" w:themeColor="text1"/>
          <w:sz w:val="24"/>
          <w:szCs w:val="24"/>
          <w:shd w:val="clear" w:color="auto" w:fill="FFFFFF"/>
        </w:rPr>
        <w:t xml:space="preserve"> A lot of people get performance management incorrect, by thinking it’s a once a year review of the </w:t>
      </w:r>
      <w:r w:rsidR="0062001B" w:rsidRPr="00B250EC">
        <w:rPr>
          <w:rFonts w:asciiTheme="majorHAnsi" w:hAnsiTheme="majorHAnsi" w:cstheme="majorHAnsi"/>
          <w:color w:val="000000" w:themeColor="text1"/>
          <w:sz w:val="24"/>
          <w:szCs w:val="24"/>
          <w:shd w:val="clear" w:color="auto" w:fill="FFFFFF"/>
        </w:rPr>
        <w:t xml:space="preserve">business’s performance, this is incorrect and the reason why a lot of managers and employees feel deflated, and unmotivated within their careers. Performance management is an ongoing process that is carried all year around and isn’t just a once a year system. It is known as a performance management cycle, meaning it keeps going around and doesn’t stop. (Clearreview,2019) </w:t>
      </w:r>
    </w:p>
    <w:p w14:paraId="638E6164" w14:textId="02152F65" w:rsidR="0062001B" w:rsidRPr="00B250EC" w:rsidRDefault="0062001B" w:rsidP="00B250EC">
      <w:pPr>
        <w:spacing w:line="360" w:lineRule="auto"/>
        <w:rPr>
          <w:rFonts w:asciiTheme="majorHAnsi" w:hAnsiTheme="majorHAnsi" w:cstheme="majorHAnsi"/>
          <w:color w:val="000000" w:themeColor="text1"/>
          <w:sz w:val="24"/>
          <w:szCs w:val="24"/>
          <w:shd w:val="clear" w:color="auto" w:fill="FFFFFF"/>
        </w:rPr>
      </w:pPr>
      <w:r w:rsidRPr="00B250EC">
        <w:rPr>
          <w:rFonts w:asciiTheme="majorHAnsi" w:hAnsiTheme="majorHAnsi" w:cstheme="majorHAnsi"/>
          <w:color w:val="000000" w:themeColor="text1"/>
          <w:sz w:val="24"/>
          <w:szCs w:val="24"/>
          <w:shd w:val="clear" w:color="auto" w:fill="FFFFFF"/>
        </w:rPr>
        <w:t xml:space="preserve">There are many different parts of the cycle that creates performance management the first step is to create an end goal, to do this the business or company will set SMART objectives which is Specific, meaning the business will make a specific goal which is clear to what they want achieve by the end of the year, measurable which a business needs to identify how they will measure that they are achieving the goals throughout the year, making sure the goal is achievable and that they are not setting the bar to high for themselves, and then this comes in with making sure the goal is realistic and that it is not going to fall apart because it was an unrealistic goal, and then setting a time to when the goal should be achieved. (Clearreview,2019) All these </w:t>
      </w:r>
      <w:r w:rsidR="00D51B64" w:rsidRPr="00B250EC">
        <w:rPr>
          <w:rFonts w:asciiTheme="majorHAnsi" w:hAnsiTheme="majorHAnsi" w:cstheme="majorHAnsi"/>
          <w:color w:val="000000" w:themeColor="text1"/>
          <w:sz w:val="24"/>
          <w:szCs w:val="24"/>
          <w:shd w:val="clear" w:color="auto" w:fill="FFFFFF"/>
        </w:rPr>
        <w:t xml:space="preserve">come together to make an end goal, it is important that a business creates SMART objectives and that each step makes sense in the process, otherwise the end goal could end up falling apart. </w:t>
      </w:r>
    </w:p>
    <w:p w14:paraId="284E046F" w14:textId="2C9931ED" w:rsidR="00A77FC5" w:rsidRPr="00B250EC" w:rsidRDefault="00D51B64" w:rsidP="00B250EC">
      <w:pPr>
        <w:spacing w:line="360" w:lineRule="auto"/>
        <w:rPr>
          <w:rFonts w:asciiTheme="majorHAnsi" w:hAnsiTheme="majorHAnsi" w:cstheme="majorHAnsi"/>
          <w:color w:val="000000" w:themeColor="text1"/>
          <w:sz w:val="24"/>
          <w:szCs w:val="24"/>
          <w:shd w:val="clear" w:color="auto" w:fill="FFFFFF"/>
        </w:rPr>
      </w:pPr>
      <w:r w:rsidRPr="00B250EC">
        <w:rPr>
          <w:rFonts w:asciiTheme="majorHAnsi" w:hAnsiTheme="majorHAnsi" w:cstheme="majorHAnsi"/>
          <w:color w:val="000000" w:themeColor="text1"/>
          <w:sz w:val="24"/>
          <w:szCs w:val="24"/>
          <w:shd w:val="clear" w:color="auto" w:fill="FFFFFF"/>
        </w:rPr>
        <w:t xml:space="preserve">The second part of the performance management cycle is to act upon the SMART objective and goals that have been set, and making sure that the managers and staff are completing the targets and within the time frame, this is a constant cycle because if one person isn’t doing their role in the cycle then that could cause the whole end goal to fall apart, and that’s where the management comes in, because there needs to be a management role to keep the ball moving. The next part of the cycle is tracking the performance, and receiving feedback from employees, making sure no one falls off track and everyone is kept motivated and pushed through out achieving the long-term goal. A part of this process is handling obstacles, when a business sets goals there will at some point be a hurdle that the business may have to work over, for example for LEGOLAND they have end of year goals that the business has to achieve, obstacles like the weather, Brexit, and economical issues could </w:t>
      </w:r>
      <w:r w:rsidR="000203B1" w:rsidRPr="00B250EC">
        <w:rPr>
          <w:rFonts w:asciiTheme="majorHAnsi" w:hAnsiTheme="majorHAnsi" w:cstheme="majorHAnsi"/>
          <w:color w:val="000000" w:themeColor="text1"/>
          <w:sz w:val="24"/>
          <w:szCs w:val="24"/>
          <w:shd w:val="clear" w:color="auto" w:fill="FFFFFF"/>
        </w:rPr>
        <w:t xml:space="preserve">have an </w:t>
      </w:r>
      <w:r w:rsidR="008057A3" w:rsidRPr="00B250EC">
        <w:rPr>
          <w:rFonts w:asciiTheme="majorHAnsi" w:hAnsiTheme="majorHAnsi" w:cstheme="majorHAnsi"/>
          <w:color w:val="000000" w:themeColor="text1"/>
          <w:sz w:val="24"/>
          <w:szCs w:val="24"/>
          <w:shd w:val="clear" w:color="auto" w:fill="FFFFFF"/>
        </w:rPr>
        <w:t>effect</w:t>
      </w:r>
      <w:r w:rsidR="000203B1" w:rsidRPr="00B250EC">
        <w:rPr>
          <w:rFonts w:asciiTheme="majorHAnsi" w:hAnsiTheme="majorHAnsi" w:cstheme="majorHAnsi"/>
          <w:color w:val="000000" w:themeColor="text1"/>
          <w:sz w:val="24"/>
          <w:szCs w:val="24"/>
          <w:shd w:val="clear" w:color="auto" w:fill="FFFFFF"/>
        </w:rPr>
        <w:t xml:space="preserve"> on their </w:t>
      </w:r>
      <w:r w:rsidR="00BC51B5" w:rsidRPr="00B250EC">
        <w:rPr>
          <w:rFonts w:asciiTheme="majorHAnsi" w:hAnsiTheme="majorHAnsi" w:cstheme="majorHAnsi"/>
          <w:color w:val="000000" w:themeColor="text1"/>
          <w:sz w:val="24"/>
          <w:szCs w:val="24"/>
          <w:shd w:val="clear" w:color="auto" w:fill="FFFFFF"/>
        </w:rPr>
        <w:t>long-term</w:t>
      </w:r>
      <w:r w:rsidR="000203B1" w:rsidRPr="00B250EC">
        <w:rPr>
          <w:rFonts w:asciiTheme="majorHAnsi" w:hAnsiTheme="majorHAnsi" w:cstheme="majorHAnsi"/>
          <w:color w:val="000000" w:themeColor="text1"/>
          <w:sz w:val="24"/>
          <w:szCs w:val="24"/>
          <w:shd w:val="clear" w:color="auto" w:fill="FFFFFF"/>
        </w:rPr>
        <w:t xml:space="preserve"> goal, making it unrealistic for them to achieve in their time frame. (Merlinentertainment,2019)</w:t>
      </w:r>
    </w:p>
    <w:p w14:paraId="2EFB1D77" w14:textId="288C548C" w:rsidR="000203B1" w:rsidRPr="00B250EC" w:rsidRDefault="000203B1" w:rsidP="00B250EC">
      <w:pPr>
        <w:spacing w:line="360" w:lineRule="auto"/>
        <w:rPr>
          <w:rFonts w:asciiTheme="majorHAnsi" w:hAnsiTheme="majorHAnsi" w:cstheme="majorHAnsi"/>
          <w:color w:val="000000" w:themeColor="text1"/>
          <w:sz w:val="24"/>
          <w:szCs w:val="24"/>
          <w:shd w:val="clear" w:color="auto" w:fill="FFFFFF"/>
        </w:rPr>
      </w:pPr>
      <w:r w:rsidRPr="00B250EC">
        <w:rPr>
          <w:rFonts w:asciiTheme="majorHAnsi" w:hAnsiTheme="majorHAnsi" w:cstheme="majorHAnsi"/>
          <w:color w:val="000000" w:themeColor="text1"/>
          <w:sz w:val="24"/>
          <w:szCs w:val="24"/>
          <w:shd w:val="clear" w:color="auto" w:fill="FFFFFF"/>
        </w:rPr>
        <w:lastRenderedPageBreak/>
        <w:t xml:space="preserve">The last part of the cycle is the review, which is looking back and reviewing what has been achieved, what has been done well, what could have been done better, and working out a strategy for future goals. It is also the time for the staff and managers to reflect on their work, and what their working goals are for the future. (Clearreview,2019. </w:t>
      </w:r>
    </w:p>
    <w:p w14:paraId="540CD7A9" w14:textId="2A945840" w:rsidR="00A77FC5" w:rsidRPr="00B250EC" w:rsidRDefault="00ED6D44" w:rsidP="00B250EC">
      <w:pPr>
        <w:spacing w:line="360" w:lineRule="auto"/>
        <w:rPr>
          <w:rFonts w:asciiTheme="majorHAnsi" w:hAnsiTheme="majorHAnsi" w:cstheme="majorHAnsi"/>
          <w:b/>
          <w:bCs/>
          <w:sz w:val="24"/>
          <w:szCs w:val="24"/>
        </w:rPr>
      </w:pPr>
      <w:r w:rsidRPr="00B250EC">
        <w:rPr>
          <w:rFonts w:asciiTheme="majorHAnsi" w:hAnsiTheme="majorHAnsi" w:cstheme="majorHAnsi"/>
          <w:b/>
          <w:bCs/>
          <w:sz w:val="24"/>
          <w:szCs w:val="24"/>
        </w:rPr>
        <w:t xml:space="preserve">Performance planning </w:t>
      </w:r>
    </w:p>
    <w:p w14:paraId="0BBA5739" w14:textId="435DFEBA" w:rsidR="00A77FC5" w:rsidRPr="00B250EC" w:rsidRDefault="000203B1" w:rsidP="00B250EC">
      <w:pPr>
        <w:spacing w:line="360" w:lineRule="auto"/>
        <w:rPr>
          <w:rFonts w:asciiTheme="majorHAnsi" w:hAnsiTheme="majorHAnsi" w:cstheme="majorHAnsi"/>
          <w:sz w:val="24"/>
          <w:szCs w:val="24"/>
        </w:rPr>
      </w:pPr>
      <w:r w:rsidRPr="00B250EC">
        <w:rPr>
          <w:rFonts w:asciiTheme="majorHAnsi" w:hAnsiTheme="majorHAnsi" w:cstheme="majorHAnsi"/>
          <w:sz w:val="24"/>
          <w:szCs w:val="24"/>
          <w:shd w:val="clear" w:color="auto" w:fill="FFFFFF"/>
        </w:rPr>
        <w:t>‘’Performance planning is a systematic and structured approach to successfully achieve the desired goals of an individual or team throughout the assessment year. A plan is chalked out for the team or an individual(s) keeping in mind the broader objectives of the organisation.’’ (Economictimes,2019)</w:t>
      </w:r>
      <w:r w:rsidR="0026099A" w:rsidRPr="00B250EC">
        <w:rPr>
          <w:rFonts w:asciiTheme="majorHAnsi" w:hAnsiTheme="majorHAnsi" w:cstheme="majorHAnsi"/>
          <w:sz w:val="24"/>
          <w:szCs w:val="24"/>
          <w:shd w:val="clear" w:color="auto" w:fill="FFFFFF"/>
        </w:rPr>
        <w:t xml:space="preserve"> Performance planning is carried out during the review period linking in with the performance management cycle, </w:t>
      </w:r>
      <w:r w:rsidR="00BC51B5" w:rsidRPr="00B250EC">
        <w:rPr>
          <w:rFonts w:asciiTheme="majorHAnsi" w:hAnsiTheme="majorHAnsi" w:cstheme="majorHAnsi"/>
          <w:sz w:val="24"/>
          <w:szCs w:val="24"/>
          <w:shd w:val="clear" w:color="auto" w:fill="FFFFFF"/>
        </w:rPr>
        <w:t>it</w:t>
      </w:r>
      <w:r w:rsidR="0026099A" w:rsidRPr="00B250EC">
        <w:rPr>
          <w:rFonts w:asciiTheme="majorHAnsi" w:hAnsiTheme="majorHAnsi" w:cstheme="majorHAnsi"/>
          <w:sz w:val="24"/>
          <w:szCs w:val="24"/>
          <w:shd w:val="clear" w:color="auto" w:fill="FFFFFF"/>
        </w:rPr>
        <w:t xml:space="preserve"> carried out by the manager looking at the employees work, the first stage is the planning which is looking at how the employee planned to achieve their goals, then it comes</w:t>
      </w:r>
      <w:r w:rsidR="008C75A5" w:rsidRPr="00B250EC">
        <w:rPr>
          <w:rFonts w:asciiTheme="majorHAnsi" w:hAnsiTheme="majorHAnsi" w:cstheme="majorHAnsi"/>
          <w:sz w:val="24"/>
          <w:szCs w:val="24"/>
          <w:shd w:val="clear" w:color="auto" w:fill="FFFFFF"/>
        </w:rPr>
        <w:t xml:space="preserve"> with performance monitoring, how well </w:t>
      </w:r>
      <w:r w:rsidR="008271C3" w:rsidRPr="00B250EC">
        <w:rPr>
          <w:rFonts w:asciiTheme="majorHAnsi" w:hAnsiTheme="majorHAnsi" w:cstheme="majorHAnsi"/>
          <w:sz w:val="24"/>
          <w:szCs w:val="24"/>
          <w:shd w:val="clear" w:color="auto" w:fill="FFFFFF"/>
        </w:rPr>
        <w:t>employees are achieving the goals, and looking at how they can be more successful in achieving the goal. Looking at development plans is the next step, working out how the employee can develop themselves better for the future, getting across any problems that the employee could have dealt with better, and the last is the performance rating of the employee, how well did the employee do throughout the time period of achieving the goal, how they could have improved and looking at the strengths and weaknesses of the employee for future reference. (Mbaskool,2019)</w:t>
      </w:r>
      <w:r w:rsidR="00173268" w:rsidRPr="00B250EC">
        <w:rPr>
          <w:rFonts w:asciiTheme="majorHAnsi" w:hAnsiTheme="majorHAnsi" w:cstheme="majorHAnsi"/>
          <w:sz w:val="24"/>
          <w:szCs w:val="24"/>
          <w:shd w:val="clear" w:color="auto" w:fill="FFFFFF"/>
        </w:rPr>
        <w:t xml:space="preserve"> </w:t>
      </w:r>
    </w:p>
    <w:p w14:paraId="06B0DD9B" w14:textId="77777777" w:rsidR="00A77FC5" w:rsidRPr="00B250EC" w:rsidRDefault="00A77FC5" w:rsidP="00B250EC">
      <w:pPr>
        <w:spacing w:line="360" w:lineRule="auto"/>
        <w:rPr>
          <w:rFonts w:asciiTheme="majorHAnsi" w:hAnsiTheme="majorHAnsi" w:cstheme="majorHAnsi"/>
          <w:sz w:val="24"/>
          <w:szCs w:val="24"/>
        </w:rPr>
      </w:pPr>
    </w:p>
    <w:p w14:paraId="65896C15" w14:textId="28A3AECE" w:rsidR="00A77FC5" w:rsidRDefault="00125D27" w:rsidP="00DA3674">
      <w:pPr>
        <w:pStyle w:val="Heading1"/>
        <w:spacing w:line="360" w:lineRule="auto"/>
        <w:rPr>
          <w:rFonts w:cstheme="majorHAnsi"/>
          <w:sz w:val="24"/>
          <w:szCs w:val="24"/>
        </w:rPr>
      </w:pPr>
      <w:r w:rsidRPr="00B250EC">
        <w:rPr>
          <w:rFonts w:cstheme="majorHAnsi"/>
          <w:sz w:val="24"/>
          <w:szCs w:val="24"/>
        </w:rPr>
        <w:t>Conclusion</w:t>
      </w:r>
      <w:r w:rsidR="008057A3">
        <w:rPr>
          <w:rFonts w:cstheme="majorHAnsi"/>
          <w:sz w:val="24"/>
          <w:szCs w:val="24"/>
        </w:rPr>
        <w:t xml:space="preserve"> </w:t>
      </w:r>
    </w:p>
    <w:p w14:paraId="2A75E23D" w14:textId="1693044B" w:rsidR="008057A3" w:rsidRPr="00C11E71" w:rsidRDefault="008057A3" w:rsidP="00C11E71">
      <w:pPr>
        <w:spacing w:line="360" w:lineRule="auto"/>
        <w:rPr>
          <w:rFonts w:asciiTheme="majorHAnsi" w:hAnsiTheme="majorHAnsi" w:cstheme="majorHAnsi"/>
          <w:sz w:val="24"/>
          <w:szCs w:val="24"/>
        </w:rPr>
      </w:pPr>
      <w:r w:rsidRPr="00C11E71">
        <w:rPr>
          <w:rFonts w:asciiTheme="majorHAnsi" w:hAnsiTheme="majorHAnsi" w:cstheme="majorHAnsi"/>
          <w:sz w:val="24"/>
          <w:szCs w:val="24"/>
        </w:rPr>
        <w:t xml:space="preserve">To conclude in this report it has been identified that while carrying out a SWOT and PESTLE analysis that LEGOLAND already have a very much controlled work place, they do identify some weaknesses but for the most part they are a thriving and successful business, looking into LEGO as a toy has identified lots of positives for LEGOLAND as a business. The business environment has been </w:t>
      </w:r>
      <w:r w:rsidR="00C11E71" w:rsidRPr="00C11E71">
        <w:rPr>
          <w:rFonts w:asciiTheme="majorHAnsi" w:hAnsiTheme="majorHAnsi" w:cstheme="majorHAnsi"/>
          <w:sz w:val="24"/>
          <w:szCs w:val="24"/>
        </w:rPr>
        <w:t>investigated</w:t>
      </w:r>
      <w:r w:rsidRPr="00C11E71">
        <w:rPr>
          <w:rFonts w:asciiTheme="majorHAnsi" w:hAnsiTheme="majorHAnsi" w:cstheme="majorHAnsi"/>
          <w:sz w:val="24"/>
          <w:szCs w:val="24"/>
        </w:rPr>
        <w:t xml:space="preserve"> </w:t>
      </w:r>
      <w:bookmarkStart w:id="9" w:name="_GoBack"/>
      <w:bookmarkEnd w:id="9"/>
      <w:r w:rsidRPr="00C11E71">
        <w:rPr>
          <w:rFonts w:asciiTheme="majorHAnsi" w:hAnsiTheme="majorHAnsi" w:cstheme="majorHAnsi"/>
          <w:sz w:val="24"/>
          <w:szCs w:val="24"/>
        </w:rPr>
        <w:t xml:space="preserve">identifying LEGOLAND strengths and weaknesses in this area and how they manage their overall working environment. </w:t>
      </w:r>
    </w:p>
    <w:p w14:paraId="32306FF5" w14:textId="77777777" w:rsidR="00DA3674" w:rsidRPr="00DA3674" w:rsidRDefault="00DA3674" w:rsidP="00DA3674"/>
    <w:p w14:paraId="6404425C" w14:textId="77777777" w:rsidR="009324A6" w:rsidRDefault="009324A6" w:rsidP="00726E04">
      <w:pPr>
        <w:pStyle w:val="Heading1"/>
        <w:spacing w:line="360" w:lineRule="auto"/>
      </w:pPr>
      <w:bookmarkStart w:id="10" w:name="_Toc5348070"/>
      <w:bookmarkStart w:id="11" w:name="_Toc5348091"/>
      <w:r>
        <w:lastRenderedPageBreak/>
        <w:t>Reference List</w:t>
      </w:r>
      <w:bookmarkEnd w:id="10"/>
      <w:bookmarkEnd w:id="11"/>
    </w:p>
    <w:p w14:paraId="18757BE7" w14:textId="77777777" w:rsidR="00DA3674" w:rsidRDefault="00DA3674" w:rsidP="00DA3674">
      <w:pPr>
        <w:spacing w:line="360" w:lineRule="auto"/>
      </w:pPr>
    </w:p>
    <w:p w14:paraId="6E1F0CAE" w14:textId="77777777" w:rsidR="00DA3674" w:rsidRDefault="00DA3674" w:rsidP="00DA3674">
      <w:pPr>
        <w:spacing w:line="360" w:lineRule="auto"/>
      </w:pPr>
    </w:p>
    <w:p w14:paraId="38365F28" w14:textId="77777777" w:rsidR="00DA3674" w:rsidRPr="00DA3674" w:rsidRDefault="00DA3674" w:rsidP="00DC3F44">
      <w:pPr>
        <w:pStyle w:val="NormalWeb"/>
        <w:spacing w:line="360" w:lineRule="auto"/>
        <w:rPr>
          <w:rFonts w:asciiTheme="majorHAnsi" w:hAnsiTheme="majorHAnsi" w:cstheme="majorHAnsi"/>
        </w:rPr>
      </w:pPr>
      <w:r w:rsidRPr="00DA3674">
        <w:rPr>
          <w:rFonts w:asciiTheme="majorHAnsi" w:hAnsiTheme="majorHAnsi" w:cstheme="majorHAnsi"/>
          <w:color w:val="000000"/>
        </w:rPr>
        <w:t xml:space="preserve">5 Star Tourism </w:t>
      </w:r>
      <w:proofErr w:type="gramStart"/>
      <w:r w:rsidRPr="00DA3674">
        <w:rPr>
          <w:rFonts w:asciiTheme="majorHAnsi" w:hAnsiTheme="majorHAnsi" w:cstheme="majorHAnsi"/>
          <w:color w:val="000000"/>
        </w:rPr>
        <w:t>Consultancy .</w:t>
      </w:r>
      <w:proofErr w:type="gramEnd"/>
      <w:r w:rsidRPr="00DA3674">
        <w:rPr>
          <w:rFonts w:asciiTheme="majorHAnsi" w:hAnsiTheme="majorHAnsi" w:cstheme="majorHAnsi"/>
          <w:color w:val="000000"/>
        </w:rPr>
        <w:t xml:space="preserve"> (2019). </w:t>
      </w:r>
      <w:r w:rsidRPr="00DA3674">
        <w:rPr>
          <w:rFonts w:asciiTheme="majorHAnsi" w:hAnsiTheme="majorHAnsi" w:cstheme="majorHAnsi"/>
          <w:i/>
          <w:iCs/>
        </w:rPr>
        <w:t xml:space="preserve">Key Performance </w:t>
      </w:r>
      <w:proofErr w:type="spellStart"/>
      <w:r w:rsidRPr="00DA3674">
        <w:rPr>
          <w:rFonts w:asciiTheme="majorHAnsi" w:hAnsiTheme="majorHAnsi" w:cstheme="majorHAnsi"/>
          <w:i/>
          <w:iCs/>
        </w:rPr>
        <w:t>Indicatiors</w:t>
      </w:r>
      <w:proofErr w:type="spellEnd"/>
      <w:r w:rsidRPr="00DA3674">
        <w:rPr>
          <w:rFonts w:asciiTheme="majorHAnsi" w:hAnsiTheme="majorHAnsi" w:cstheme="majorHAnsi"/>
          <w:i/>
          <w:iCs/>
        </w:rPr>
        <w:t>.</w:t>
      </w:r>
      <w:r w:rsidRPr="00DA3674">
        <w:rPr>
          <w:rFonts w:asciiTheme="majorHAnsi" w:hAnsiTheme="majorHAnsi" w:cstheme="majorHAnsi"/>
        </w:rPr>
        <w:t> Available: https://sites.google.com/site/5startctl1088/merlin-entertainments/key-performance-indicatiors. Last accessed 29th Nov 2019.</w:t>
      </w:r>
    </w:p>
    <w:p w14:paraId="18ED4365" w14:textId="77777777" w:rsidR="00DA3674" w:rsidRPr="00DA3674" w:rsidRDefault="00DA3674" w:rsidP="00DC3F44">
      <w:pPr>
        <w:pStyle w:val="NormalWeb"/>
        <w:spacing w:line="360" w:lineRule="auto"/>
        <w:rPr>
          <w:rFonts w:asciiTheme="majorHAnsi" w:hAnsiTheme="majorHAnsi" w:cstheme="majorHAnsi"/>
          <w:color w:val="000000"/>
        </w:rPr>
      </w:pPr>
      <w:r w:rsidRPr="00DA3674">
        <w:rPr>
          <w:rFonts w:asciiTheme="majorHAnsi" w:hAnsiTheme="majorHAnsi" w:cstheme="majorHAnsi"/>
          <w:color w:val="000000"/>
        </w:rPr>
        <w:t xml:space="preserve">Accounting </w:t>
      </w:r>
      <w:proofErr w:type="gramStart"/>
      <w:r w:rsidRPr="00DA3674">
        <w:rPr>
          <w:rFonts w:asciiTheme="majorHAnsi" w:hAnsiTheme="majorHAnsi" w:cstheme="majorHAnsi"/>
          <w:color w:val="000000"/>
        </w:rPr>
        <w:t>Capital .</w:t>
      </w:r>
      <w:proofErr w:type="gramEnd"/>
      <w:r w:rsidRPr="00DA3674">
        <w:rPr>
          <w:rFonts w:asciiTheme="majorHAnsi" w:hAnsiTheme="majorHAnsi" w:cstheme="majorHAnsi"/>
          <w:color w:val="000000"/>
        </w:rPr>
        <w:t xml:space="preserve"> (2019). </w:t>
      </w:r>
      <w:r w:rsidRPr="00DA3674">
        <w:rPr>
          <w:rFonts w:asciiTheme="majorHAnsi" w:hAnsiTheme="majorHAnsi" w:cstheme="majorHAnsi"/>
          <w:i/>
          <w:iCs/>
          <w:color w:val="000000"/>
        </w:rPr>
        <w:t xml:space="preserve">What is Fixed Assets </w:t>
      </w:r>
      <w:proofErr w:type="gramStart"/>
      <w:r w:rsidRPr="00DA3674">
        <w:rPr>
          <w:rFonts w:asciiTheme="majorHAnsi" w:hAnsiTheme="majorHAnsi" w:cstheme="majorHAnsi"/>
          <w:i/>
          <w:iCs/>
          <w:color w:val="000000"/>
        </w:rPr>
        <w:t>Ratio?.</w:t>
      </w:r>
      <w:proofErr w:type="gramEnd"/>
      <w:r w:rsidRPr="00DA3674">
        <w:rPr>
          <w:rFonts w:asciiTheme="majorHAnsi" w:hAnsiTheme="majorHAnsi" w:cstheme="majorHAnsi"/>
          <w:color w:val="000000"/>
        </w:rPr>
        <w:t> Available: https://www.accountingcapital.com/ratios/fixed-assets-ratio/. Last accessed 29th Nov 2019.</w:t>
      </w:r>
    </w:p>
    <w:p w14:paraId="613F4691" w14:textId="77777777" w:rsidR="00DA3674" w:rsidRPr="00DA3674" w:rsidRDefault="00DA3674" w:rsidP="00DC3F44">
      <w:pPr>
        <w:pStyle w:val="NormalWeb"/>
        <w:spacing w:line="360" w:lineRule="auto"/>
        <w:rPr>
          <w:rFonts w:asciiTheme="majorHAnsi" w:hAnsiTheme="majorHAnsi" w:cstheme="majorHAnsi"/>
        </w:rPr>
      </w:pPr>
      <w:r w:rsidRPr="00DA3674">
        <w:rPr>
          <w:rFonts w:asciiTheme="majorHAnsi" w:hAnsiTheme="majorHAnsi" w:cstheme="majorHAnsi"/>
          <w:color w:val="000000"/>
        </w:rPr>
        <w:t xml:space="preserve">Accounting </w:t>
      </w:r>
      <w:proofErr w:type="gramStart"/>
      <w:r w:rsidRPr="00DA3674">
        <w:rPr>
          <w:rFonts w:asciiTheme="majorHAnsi" w:hAnsiTheme="majorHAnsi" w:cstheme="majorHAnsi"/>
          <w:color w:val="000000"/>
        </w:rPr>
        <w:t>Tools .</w:t>
      </w:r>
      <w:proofErr w:type="gramEnd"/>
      <w:r w:rsidRPr="00DA3674">
        <w:rPr>
          <w:rFonts w:asciiTheme="majorHAnsi" w:hAnsiTheme="majorHAnsi" w:cstheme="majorHAnsi"/>
          <w:color w:val="000000"/>
        </w:rPr>
        <w:t xml:space="preserve"> (2019). </w:t>
      </w:r>
      <w:r w:rsidRPr="00DA3674">
        <w:rPr>
          <w:rFonts w:asciiTheme="majorHAnsi" w:hAnsiTheme="majorHAnsi" w:cstheme="majorHAnsi"/>
          <w:i/>
          <w:iCs/>
        </w:rPr>
        <w:t>Net profit margin.</w:t>
      </w:r>
      <w:r w:rsidRPr="00DA3674">
        <w:rPr>
          <w:rFonts w:asciiTheme="majorHAnsi" w:hAnsiTheme="majorHAnsi" w:cstheme="majorHAnsi"/>
        </w:rPr>
        <w:t xml:space="preserve"> Available: https://www.accountingtools.com/articles/what-is-net-profit-margin.html. Last accessed 29th Nov 2019. </w:t>
      </w:r>
    </w:p>
    <w:p w14:paraId="53831073" w14:textId="77777777" w:rsidR="00DA3674" w:rsidRPr="00DA3674" w:rsidRDefault="00DA3674" w:rsidP="00DC3F44">
      <w:pPr>
        <w:pStyle w:val="NormalWeb"/>
        <w:spacing w:line="360" w:lineRule="auto"/>
        <w:rPr>
          <w:rFonts w:asciiTheme="majorHAnsi" w:hAnsiTheme="majorHAnsi" w:cstheme="majorHAnsi"/>
          <w:color w:val="000000"/>
        </w:rPr>
      </w:pPr>
      <w:r w:rsidRPr="00DA3674">
        <w:rPr>
          <w:rFonts w:asciiTheme="majorHAnsi" w:hAnsiTheme="majorHAnsi" w:cstheme="majorHAnsi"/>
          <w:color w:val="000000"/>
        </w:rPr>
        <w:t>Accounting tools. (2019). </w:t>
      </w:r>
      <w:r w:rsidRPr="00DA3674">
        <w:rPr>
          <w:rFonts w:asciiTheme="majorHAnsi" w:hAnsiTheme="majorHAnsi" w:cstheme="majorHAnsi"/>
          <w:i/>
          <w:iCs/>
          <w:color w:val="000000"/>
        </w:rPr>
        <w:t>Working capital turnover ratio.</w:t>
      </w:r>
      <w:r w:rsidRPr="00DA3674">
        <w:rPr>
          <w:rFonts w:asciiTheme="majorHAnsi" w:hAnsiTheme="majorHAnsi" w:cstheme="majorHAnsi"/>
          <w:color w:val="000000"/>
        </w:rPr>
        <w:t> Available: https://www.accountingtools.com/articles/2017/5/16/working-capital-turnover-ratio. Last accessed 29th Nov 2019.</w:t>
      </w:r>
    </w:p>
    <w:p w14:paraId="661AFB91" w14:textId="77777777" w:rsidR="00DA3674" w:rsidRPr="00DA3674" w:rsidRDefault="00DA3674" w:rsidP="00DC3F44">
      <w:pPr>
        <w:pStyle w:val="NormalWeb"/>
        <w:spacing w:line="360" w:lineRule="auto"/>
        <w:rPr>
          <w:rFonts w:asciiTheme="majorHAnsi" w:hAnsiTheme="majorHAnsi" w:cstheme="majorHAnsi"/>
          <w:color w:val="000000"/>
        </w:rPr>
      </w:pPr>
      <w:r w:rsidRPr="00DA3674">
        <w:rPr>
          <w:rFonts w:asciiTheme="majorHAnsi" w:hAnsiTheme="majorHAnsi" w:cstheme="majorHAnsi"/>
          <w:color w:val="000000"/>
        </w:rPr>
        <w:t>B2U. (2018). </w:t>
      </w:r>
      <w:r w:rsidRPr="00DA3674">
        <w:rPr>
          <w:rFonts w:asciiTheme="majorHAnsi" w:hAnsiTheme="majorHAnsi" w:cstheme="majorHAnsi"/>
          <w:i/>
          <w:iCs/>
          <w:color w:val="000000"/>
        </w:rPr>
        <w:t>Scanning the Environment: PESTEL Analysis.</w:t>
      </w:r>
      <w:r w:rsidRPr="00DA3674">
        <w:rPr>
          <w:rFonts w:asciiTheme="majorHAnsi" w:hAnsiTheme="majorHAnsi" w:cstheme="majorHAnsi"/>
          <w:color w:val="000000"/>
        </w:rPr>
        <w:t> Available: https://www.business-to-you.com/scanning-the-environment-pestel-analysis/. Last accessed 10th Apr 2019.</w:t>
      </w:r>
    </w:p>
    <w:tbl>
      <w:tblPr>
        <w:tblW w:w="7500" w:type="dxa"/>
        <w:tblCellSpacing w:w="0" w:type="dxa"/>
        <w:tblCellMar>
          <w:left w:w="0" w:type="dxa"/>
          <w:right w:w="0" w:type="dxa"/>
        </w:tblCellMar>
        <w:tblLook w:val="04A0" w:firstRow="1" w:lastRow="0" w:firstColumn="1" w:lastColumn="0" w:noHBand="0" w:noVBand="1"/>
      </w:tblPr>
      <w:tblGrid>
        <w:gridCol w:w="9026"/>
      </w:tblGrid>
      <w:tr w:rsidR="00DA3674" w:rsidRPr="00DA3674" w14:paraId="63D11B9D" w14:textId="77777777" w:rsidTr="00DA3674">
        <w:trPr>
          <w:tblCellSpacing w:w="0" w:type="dxa"/>
        </w:trPr>
        <w:tc>
          <w:tcPr>
            <w:tcW w:w="0" w:type="auto"/>
            <w:vAlign w:val="center"/>
          </w:tcPr>
          <w:p w14:paraId="3431EA2E" w14:textId="77777777" w:rsidR="00DA3674" w:rsidRPr="00DA3674" w:rsidRDefault="00DA3674" w:rsidP="00DC3F44">
            <w:pPr>
              <w:spacing w:line="360" w:lineRule="auto"/>
              <w:rPr>
                <w:rFonts w:asciiTheme="majorHAnsi" w:hAnsiTheme="majorHAnsi" w:cstheme="majorHAnsi"/>
                <w:color w:val="000000"/>
                <w:sz w:val="24"/>
                <w:szCs w:val="24"/>
              </w:rPr>
            </w:pPr>
            <w:r w:rsidRPr="00DA3674">
              <w:rPr>
                <w:rFonts w:asciiTheme="majorHAnsi" w:hAnsiTheme="majorHAnsi" w:cstheme="majorHAnsi"/>
                <w:color w:val="000000"/>
                <w:sz w:val="24"/>
                <w:szCs w:val="24"/>
                <w:shd w:val="clear" w:color="auto" w:fill="FFFFFF"/>
              </w:rPr>
              <w:t xml:space="preserve">Banks, D. (2018). </w:t>
            </w:r>
            <w:r w:rsidRPr="00DA3674">
              <w:rPr>
                <w:rFonts w:asciiTheme="majorHAnsi" w:hAnsiTheme="majorHAnsi" w:cstheme="majorHAnsi"/>
                <w:i/>
                <w:iCs/>
                <w:color w:val="000000"/>
                <w:sz w:val="24"/>
                <w:szCs w:val="24"/>
              </w:rPr>
              <w:t>June 7, 1968: Legoland Opens in Denmark.</w:t>
            </w:r>
            <w:r w:rsidRPr="00DA3674">
              <w:rPr>
                <w:rFonts w:asciiTheme="majorHAnsi" w:hAnsiTheme="majorHAnsi" w:cstheme="majorHAnsi"/>
                <w:color w:val="000000"/>
                <w:sz w:val="24"/>
                <w:szCs w:val="24"/>
                <w:shd w:val="clear" w:color="auto" w:fill="FFFFFF"/>
              </w:rPr>
              <w:t xml:space="preserve"> Available: https://www.wired.com/2010/06/0607legoland-denmark-opens/. Last accessed 29th Nov 2019.</w:t>
            </w:r>
          </w:p>
          <w:p w14:paraId="79F1ADE4" w14:textId="77777777" w:rsidR="00DA3674" w:rsidRPr="00DA3674" w:rsidRDefault="00DA3674" w:rsidP="00DC3F44">
            <w:pPr>
              <w:spacing w:line="360" w:lineRule="auto"/>
              <w:rPr>
                <w:rFonts w:asciiTheme="majorHAnsi" w:hAnsiTheme="majorHAnsi" w:cstheme="majorHAnsi"/>
                <w:sz w:val="24"/>
                <w:szCs w:val="24"/>
              </w:rPr>
            </w:pPr>
            <w:proofErr w:type="spellStart"/>
            <w:r w:rsidRPr="00DA3674">
              <w:rPr>
                <w:rFonts w:asciiTheme="majorHAnsi" w:hAnsiTheme="majorHAnsi" w:cstheme="majorHAnsi"/>
                <w:color w:val="000000"/>
                <w:sz w:val="24"/>
                <w:szCs w:val="24"/>
              </w:rPr>
              <w:t>Bejarano</w:t>
            </w:r>
            <w:proofErr w:type="spellEnd"/>
            <w:r w:rsidRPr="00DA3674">
              <w:rPr>
                <w:rFonts w:asciiTheme="majorHAnsi" w:hAnsiTheme="majorHAnsi" w:cstheme="majorHAnsi"/>
                <w:color w:val="000000"/>
                <w:sz w:val="24"/>
                <w:szCs w:val="24"/>
              </w:rPr>
              <w:t xml:space="preserve">, </w:t>
            </w:r>
            <w:proofErr w:type="gramStart"/>
            <w:r w:rsidRPr="00DA3674">
              <w:rPr>
                <w:rFonts w:asciiTheme="majorHAnsi" w:hAnsiTheme="majorHAnsi" w:cstheme="majorHAnsi"/>
                <w:color w:val="000000"/>
                <w:sz w:val="24"/>
                <w:szCs w:val="24"/>
              </w:rPr>
              <w:t>P .</w:t>
            </w:r>
            <w:proofErr w:type="gramEnd"/>
            <w:r w:rsidRPr="00DA3674">
              <w:rPr>
                <w:rFonts w:asciiTheme="majorHAnsi" w:hAnsiTheme="majorHAnsi" w:cstheme="majorHAnsi"/>
                <w:color w:val="000000"/>
                <w:sz w:val="24"/>
                <w:szCs w:val="24"/>
              </w:rPr>
              <w:t xml:space="preserve"> (2014). </w:t>
            </w:r>
            <w:r w:rsidRPr="00DA3674">
              <w:rPr>
                <w:rFonts w:asciiTheme="majorHAnsi" w:hAnsiTheme="majorHAnsi" w:cstheme="majorHAnsi"/>
                <w:i/>
                <w:iCs/>
                <w:sz w:val="24"/>
                <w:szCs w:val="24"/>
              </w:rPr>
              <w:t>Lego: a magnificent example of adaptation to the digital economy.</w:t>
            </w:r>
            <w:r w:rsidRPr="00DA3674">
              <w:rPr>
                <w:rFonts w:asciiTheme="majorHAnsi" w:hAnsiTheme="majorHAnsi" w:cstheme="majorHAnsi"/>
                <w:sz w:val="24"/>
                <w:szCs w:val="24"/>
              </w:rPr>
              <w:t> Available: https://blogthinkbig.com/lego-a-magnificent-example-of-adaptation-to-the-digital-economy. Last accessed 29th Nov 2019.</w:t>
            </w:r>
          </w:p>
          <w:p w14:paraId="47A8F319" w14:textId="77777777" w:rsidR="00DA3674" w:rsidRPr="00DA3674" w:rsidRDefault="00DA3674" w:rsidP="00DC3F44">
            <w:pPr>
              <w:pStyle w:val="NormalWeb"/>
              <w:spacing w:line="360" w:lineRule="auto"/>
              <w:rPr>
                <w:rFonts w:asciiTheme="majorHAnsi" w:hAnsiTheme="majorHAnsi" w:cstheme="majorHAnsi"/>
                <w:color w:val="000000"/>
                <w:lang w:eastAsia="en-US"/>
              </w:rPr>
            </w:pPr>
            <w:r w:rsidRPr="00DA3674">
              <w:rPr>
                <w:rFonts w:asciiTheme="majorHAnsi" w:hAnsiTheme="majorHAnsi" w:cstheme="majorHAnsi"/>
                <w:color w:val="000000"/>
                <w:lang w:eastAsia="en-US"/>
              </w:rPr>
              <w:t>Bright HR. (2019). </w:t>
            </w:r>
            <w:r w:rsidRPr="00DA3674">
              <w:rPr>
                <w:rFonts w:asciiTheme="majorHAnsi" w:hAnsiTheme="majorHAnsi" w:cstheme="majorHAnsi"/>
                <w:i/>
                <w:iCs/>
                <w:color w:val="000000"/>
                <w:lang w:eastAsia="en-US"/>
              </w:rPr>
              <w:t>Gender inequality at work Complete equality between male and female employees is an aspiration for many companies.</w:t>
            </w:r>
            <w:r w:rsidRPr="00DA3674">
              <w:rPr>
                <w:rFonts w:asciiTheme="majorHAnsi" w:hAnsiTheme="majorHAnsi" w:cstheme="majorHAnsi"/>
                <w:color w:val="000000"/>
                <w:lang w:eastAsia="en-US"/>
              </w:rPr>
              <w:t xml:space="preserve"> Available: </w:t>
            </w:r>
            <w:r w:rsidRPr="00DA3674">
              <w:rPr>
                <w:rFonts w:asciiTheme="majorHAnsi" w:hAnsiTheme="majorHAnsi" w:cstheme="majorHAnsi"/>
                <w:color w:val="000000"/>
                <w:lang w:eastAsia="en-US"/>
              </w:rPr>
              <w:lastRenderedPageBreak/>
              <w:t>https://www.brighthr.com/articles/equality-and-discrimination/gender-equality. Last accessed 29th Nov 2019.</w:t>
            </w:r>
          </w:p>
          <w:p w14:paraId="3782D5E2" w14:textId="77777777" w:rsidR="00DA3674" w:rsidRPr="00DA3674" w:rsidRDefault="00DA3674" w:rsidP="00DC3F44">
            <w:pPr>
              <w:spacing w:line="360" w:lineRule="auto"/>
              <w:rPr>
                <w:rFonts w:asciiTheme="majorHAnsi" w:hAnsiTheme="majorHAnsi" w:cstheme="majorHAnsi"/>
                <w:sz w:val="24"/>
                <w:szCs w:val="24"/>
              </w:rPr>
            </w:pPr>
            <w:r w:rsidRPr="00DA3674">
              <w:rPr>
                <w:rFonts w:asciiTheme="majorHAnsi" w:hAnsiTheme="majorHAnsi" w:cstheme="majorHAnsi"/>
                <w:color w:val="000000"/>
                <w:sz w:val="24"/>
                <w:szCs w:val="24"/>
              </w:rPr>
              <w:t xml:space="preserve">Bush, </w:t>
            </w:r>
            <w:proofErr w:type="gramStart"/>
            <w:r w:rsidRPr="00DA3674">
              <w:rPr>
                <w:rFonts w:asciiTheme="majorHAnsi" w:hAnsiTheme="majorHAnsi" w:cstheme="majorHAnsi"/>
                <w:color w:val="000000"/>
                <w:sz w:val="24"/>
                <w:szCs w:val="24"/>
              </w:rPr>
              <w:t>T .</w:t>
            </w:r>
            <w:proofErr w:type="gramEnd"/>
            <w:r w:rsidRPr="00DA3674">
              <w:rPr>
                <w:rFonts w:asciiTheme="majorHAnsi" w:hAnsiTheme="majorHAnsi" w:cstheme="majorHAnsi"/>
                <w:color w:val="000000"/>
                <w:sz w:val="24"/>
                <w:szCs w:val="24"/>
              </w:rPr>
              <w:t xml:space="preserve"> (2016). </w:t>
            </w:r>
            <w:r w:rsidRPr="00DA3674">
              <w:rPr>
                <w:rFonts w:asciiTheme="majorHAnsi" w:hAnsiTheme="majorHAnsi" w:cstheme="majorHAnsi"/>
                <w:i/>
                <w:iCs/>
                <w:sz w:val="24"/>
                <w:szCs w:val="24"/>
              </w:rPr>
              <w:t>PESTLE Analysis: Legal Factors Affecting Business.</w:t>
            </w:r>
            <w:r w:rsidRPr="00DA3674">
              <w:rPr>
                <w:rFonts w:asciiTheme="majorHAnsi" w:hAnsiTheme="majorHAnsi" w:cstheme="majorHAnsi"/>
                <w:sz w:val="24"/>
                <w:szCs w:val="24"/>
              </w:rPr>
              <w:t> Available: https://pestleanalysis.com/legal-factors-affecting-business/. Last accessed 29th Nov 2019.</w:t>
            </w:r>
          </w:p>
          <w:p w14:paraId="315403BD" w14:textId="77777777" w:rsidR="00DA3674" w:rsidRPr="00DA3674" w:rsidRDefault="00DA3674" w:rsidP="00DC3F44">
            <w:pPr>
              <w:pStyle w:val="NormalWeb"/>
              <w:spacing w:line="360" w:lineRule="auto"/>
              <w:rPr>
                <w:rFonts w:asciiTheme="majorHAnsi" w:hAnsiTheme="majorHAnsi" w:cstheme="majorHAnsi"/>
                <w:color w:val="000000"/>
                <w:lang w:eastAsia="en-US"/>
              </w:rPr>
            </w:pPr>
            <w:r w:rsidRPr="00DA3674">
              <w:rPr>
                <w:rFonts w:asciiTheme="majorHAnsi" w:hAnsiTheme="majorHAnsi" w:cstheme="majorHAnsi"/>
                <w:color w:val="000000"/>
                <w:lang w:eastAsia="en-US"/>
              </w:rPr>
              <w:t>CMI. (2019). </w:t>
            </w:r>
            <w:r w:rsidRPr="00DA3674">
              <w:rPr>
                <w:rFonts w:asciiTheme="majorHAnsi" w:hAnsiTheme="majorHAnsi" w:cstheme="majorHAnsi"/>
                <w:i/>
                <w:iCs/>
                <w:color w:val="000000"/>
                <w:lang w:eastAsia="en-US"/>
              </w:rPr>
              <w:t>Setting SMART Objectives Checklist 231.</w:t>
            </w:r>
            <w:r w:rsidRPr="00DA3674">
              <w:rPr>
                <w:rFonts w:asciiTheme="majorHAnsi" w:hAnsiTheme="majorHAnsi" w:cstheme="majorHAnsi"/>
                <w:color w:val="000000"/>
                <w:lang w:eastAsia="en-US"/>
              </w:rPr>
              <w:t> Available: https://www.managers.org.uk/~/media/Files/Campus%20CMI/Checklists%20PDP/SettinMbaskool. (2019). </w:t>
            </w:r>
            <w:r w:rsidRPr="00DA3674">
              <w:rPr>
                <w:rFonts w:asciiTheme="majorHAnsi" w:hAnsiTheme="majorHAnsi" w:cstheme="majorHAnsi"/>
                <w:i/>
                <w:iCs/>
                <w:color w:val="000000"/>
                <w:lang w:eastAsia="en-US"/>
              </w:rPr>
              <w:t>Performance Planning.</w:t>
            </w:r>
            <w:r w:rsidRPr="00DA3674">
              <w:rPr>
                <w:rFonts w:asciiTheme="majorHAnsi" w:hAnsiTheme="majorHAnsi" w:cstheme="majorHAnsi"/>
                <w:color w:val="000000"/>
                <w:lang w:eastAsia="en-US"/>
              </w:rPr>
              <w:t xml:space="preserve"> Available: </w:t>
            </w:r>
          </w:p>
          <w:p w14:paraId="7F202BD1" w14:textId="77777777" w:rsidR="00DA3674" w:rsidRPr="00DA3674" w:rsidRDefault="00DA3674" w:rsidP="00DC3F44">
            <w:pPr>
              <w:pStyle w:val="NormalWeb"/>
              <w:spacing w:line="360" w:lineRule="auto"/>
              <w:rPr>
                <w:rFonts w:asciiTheme="majorHAnsi" w:hAnsiTheme="majorHAnsi" w:cstheme="majorHAnsi"/>
                <w:color w:val="000000"/>
                <w:lang w:eastAsia="en-US"/>
              </w:rPr>
            </w:pPr>
            <w:r w:rsidRPr="00DA3674">
              <w:rPr>
                <w:rFonts w:asciiTheme="majorHAnsi" w:hAnsiTheme="majorHAnsi" w:cstheme="majorHAnsi"/>
                <w:color w:val="000000"/>
                <w:lang w:eastAsia="en-US"/>
              </w:rPr>
              <w:t>Davey, J. (2016). </w:t>
            </w:r>
            <w:r w:rsidRPr="00DA3674">
              <w:rPr>
                <w:rFonts w:asciiTheme="majorHAnsi" w:hAnsiTheme="majorHAnsi" w:cstheme="majorHAnsi"/>
                <w:i/>
                <w:iCs/>
                <w:color w:val="000000"/>
                <w:lang w:eastAsia="en-US"/>
              </w:rPr>
              <w:t>Merlin Entertainments says Brexit won't damage its business.</w:t>
            </w:r>
            <w:r w:rsidRPr="00DA3674">
              <w:rPr>
                <w:rFonts w:asciiTheme="majorHAnsi" w:hAnsiTheme="majorHAnsi" w:cstheme="majorHAnsi"/>
                <w:color w:val="000000"/>
                <w:lang w:eastAsia="en-US"/>
              </w:rPr>
              <w:t> Available: https://uk.reuters.com/article/uk-merlin-results/merlin-entertainments-says-brexit-wont-damage-its-business-idUKKCN0VY0QC. Last accessed 29th Nov 2019.</w:t>
            </w:r>
          </w:p>
          <w:p w14:paraId="103E000B" w14:textId="77777777" w:rsidR="00DA3674" w:rsidRPr="00DA3674" w:rsidRDefault="00DA3674" w:rsidP="00DC3F44">
            <w:pPr>
              <w:spacing w:line="360" w:lineRule="auto"/>
              <w:rPr>
                <w:rFonts w:asciiTheme="majorHAnsi" w:hAnsiTheme="majorHAnsi" w:cstheme="majorHAnsi"/>
                <w:sz w:val="24"/>
                <w:szCs w:val="24"/>
              </w:rPr>
            </w:pPr>
            <w:r w:rsidRPr="00DA3674">
              <w:rPr>
                <w:rFonts w:asciiTheme="majorHAnsi" w:hAnsiTheme="majorHAnsi" w:cstheme="majorHAnsi"/>
                <w:color w:val="000000"/>
                <w:sz w:val="24"/>
                <w:szCs w:val="24"/>
              </w:rPr>
              <w:t xml:space="preserve">Equality Human </w:t>
            </w:r>
            <w:proofErr w:type="gramStart"/>
            <w:r w:rsidRPr="00DA3674">
              <w:rPr>
                <w:rFonts w:asciiTheme="majorHAnsi" w:hAnsiTheme="majorHAnsi" w:cstheme="majorHAnsi"/>
                <w:color w:val="000000"/>
                <w:sz w:val="24"/>
                <w:szCs w:val="24"/>
              </w:rPr>
              <w:t>Rights .</w:t>
            </w:r>
            <w:proofErr w:type="gramEnd"/>
            <w:r w:rsidRPr="00DA3674">
              <w:rPr>
                <w:rFonts w:asciiTheme="majorHAnsi" w:hAnsiTheme="majorHAnsi" w:cstheme="majorHAnsi"/>
                <w:color w:val="000000"/>
                <w:sz w:val="24"/>
                <w:szCs w:val="24"/>
              </w:rPr>
              <w:t xml:space="preserve"> (2010). </w:t>
            </w:r>
            <w:r w:rsidRPr="00DA3674">
              <w:rPr>
                <w:rFonts w:asciiTheme="majorHAnsi" w:hAnsiTheme="majorHAnsi" w:cstheme="majorHAnsi"/>
                <w:i/>
                <w:iCs/>
                <w:sz w:val="24"/>
                <w:szCs w:val="24"/>
              </w:rPr>
              <w:t>Your rights under the Equality Act 2010.</w:t>
            </w:r>
            <w:r w:rsidRPr="00DA3674">
              <w:rPr>
                <w:rFonts w:asciiTheme="majorHAnsi" w:hAnsiTheme="majorHAnsi" w:cstheme="majorHAnsi"/>
                <w:sz w:val="24"/>
                <w:szCs w:val="24"/>
              </w:rPr>
              <w:t> Available: https://www.equalityhumanrights.com/en/advice-and-guidance/your-rights-under-equality-act-2010. Last accessed 29th Nov 2019.</w:t>
            </w:r>
          </w:p>
          <w:p w14:paraId="35945713" w14:textId="77777777" w:rsidR="00DA3674" w:rsidRPr="00DA3674" w:rsidRDefault="00DA3674" w:rsidP="00DC3F44">
            <w:pPr>
              <w:pStyle w:val="NormalWeb"/>
              <w:spacing w:line="360" w:lineRule="auto"/>
              <w:rPr>
                <w:rFonts w:asciiTheme="majorHAnsi" w:hAnsiTheme="majorHAnsi" w:cstheme="majorHAnsi"/>
                <w:lang w:eastAsia="en-US"/>
              </w:rPr>
            </w:pPr>
            <w:proofErr w:type="gramStart"/>
            <w:r w:rsidRPr="00DA3674">
              <w:rPr>
                <w:rFonts w:asciiTheme="majorHAnsi" w:hAnsiTheme="majorHAnsi" w:cstheme="majorHAnsi"/>
                <w:color w:val="000000"/>
                <w:lang w:eastAsia="en-US"/>
              </w:rPr>
              <w:t>Glassdoor .</w:t>
            </w:r>
            <w:proofErr w:type="gramEnd"/>
            <w:r w:rsidRPr="00DA3674">
              <w:rPr>
                <w:rFonts w:asciiTheme="majorHAnsi" w:hAnsiTheme="majorHAnsi" w:cstheme="majorHAnsi"/>
                <w:color w:val="000000"/>
                <w:lang w:eastAsia="en-US"/>
              </w:rPr>
              <w:t xml:space="preserve"> (2019). </w:t>
            </w:r>
            <w:r w:rsidRPr="00DA3674">
              <w:rPr>
                <w:rFonts w:asciiTheme="majorHAnsi" w:hAnsiTheme="majorHAnsi" w:cstheme="majorHAnsi"/>
                <w:i/>
                <w:iCs/>
                <w:lang w:eastAsia="en-US"/>
              </w:rPr>
              <w:t>LEGOLAND Interview Questions in United Kingdom.</w:t>
            </w:r>
            <w:r w:rsidRPr="00DA3674">
              <w:rPr>
                <w:rFonts w:asciiTheme="majorHAnsi" w:hAnsiTheme="majorHAnsi" w:cstheme="majorHAnsi"/>
                <w:lang w:eastAsia="en-US"/>
              </w:rPr>
              <w:t> Available: https://www.glassdoor.co.uk/Interview/LEGOLAND-UK-Interview-Questions-EI_IE297517.0,8_IL.9,11_IN2.htm. Last accessed 29th Nov 2019.</w:t>
            </w:r>
          </w:p>
          <w:p w14:paraId="16DD4CC5" w14:textId="77777777" w:rsidR="00DA3674" w:rsidRPr="00DA3674" w:rsidRDefault="00DA3674" w:rsidP="00DC3F44">
            <w:pPr>
              <w:pStyle w:val="NormalWeb"/>
              <w:spacing w:line="360" w:lineRule="auto"/>
              <w:rPr>
                <w:rFonts w:asciiTheme="majorHAnsi" w:hAnsiTheme="majorHAnsi" w:cstheme="majorHAnsi"/>
                <w:color w:val="000000"/>
                <w:lang w:eastAsia="en-US"/>
              </w:rPr>
            </w:pPr>
            <w:r w:rsidRPr="00DA3674">
              <w:rPr>
                <w:rFonts w:asciiTheme="majorHAnsi" w:hAnsiTheme="majorHAnsi" w:cstheme="majorHAnsi"/>
                <w:color w:val="000000"/>
                <w:lang w:eastAsia="en-US"/>
              </w:rPr>
              <w:t>Global Footprints. (2018). </w:t>
            </w:r>
            <w:r w:rsidRPr="00DA3674">
              <w:rPr>
                <w:rFonts w:asciiTheme="majorHAnsi" w:hAnsiTheme="majorHAnsi" w:cstheme="majorHAnsi"/>
                <w:i/>
                <w:iCs/>
                <w:color w:val="000000"/>
                <w:lang w:eastAsia="en-US"/>
              </w:rPr>
              <w:t xml:space="preserve">what is </w:t>
            </w:r>
            <w:proofErr w:type="gramStart"/>
            <w:r w:rsidRPr="00DA3674">
              <w:rPr>
                <w:rFonts w:asciiTheme="majorHAnsi" w:hAnsiTheme="majorHAnsi" w:cstheme="majorHAnsi"/>
                <w:i/>
                <w:iCs/>
                <w:color w:val="000000"/>
                <w:lang w:eastAsia="en-US"/>
              </w:rPr>
              <w:t>sustainability .</w:t>
            </w:r>
            <w:proofErr w:type="gramEnd"/>
            <w:r w:rsidRPr="00DA3674">
              <w:rPr>
                <w:rFonts w:asciiTheme="majorHAnsi" w:hAnsiTheme="majorHAnsi" w:cstheme="majorHAnsi"/>
                <w:color w:val="000000"/>
                <w:lang w:eastAsia="en-US"/>
              </w:rPr>
              <w:t> Available: https://www.globalfootprints.org/sustainability/. Last accessed 14th Apr 2019.</w:t>
            </w:r>
          </w:p>
          <w:p w14:paraId="42D6E560" w14:textId="77777777" w:rsidR="00DA3674" w:rsidRPr="00DA3674" w:rsidRDefault="00DA3674" w:rsidP="00DC3F44">
            <w:pPr>
              <w:spacing w:after="0" w:line="360" w:lineRule="auto"/>
              <w:contextualSpacing/>
              <w:rPr>
                <w:rFonts w:asciiTheme="majorHAnsi" w:hAnsiTheme="majorHAnsi" w:cstheme="majorHAnsi"/>
                <w:sz w:val="24"/>
                <w:szCs w:val="24"/>
              </w:rPr>
            </w:pPr>
            <w:proofErr w:type="spellStart"/>
            <w:r w:rsidRPr="00DA3674">
              <w:rPr>
                <w:rFonts w:asciiTheme="majorHAnsi" w:hAnsiTheme="majorHAnsi" w:cstheme="majorHAnsi"/>
                <w:color w:val="000000"/>
                <w:sz w:val="24"/>
                <w:szCs w:val="24"/>
              </w:rPr>
              <w:t>herman</w:t>
            </w:r>
            <w:proofErr w:type="spellEnd"/>
            <w:r w:rsidRPr="00DA3674">
              <w:rPr>
                <w:rFonts w:asciiTheme="majorHAnsi" w:hAnsiTheme="majorHAnsi" w:cstheme="majorHAnsi"/>
                <w:color w:val="000000"/>
                <w:sz w:val="24"/>
                <w:szCs w:val="24"/>
              </w:rPr>
              <w:t>, J. (2018). </w:t>
            </w:r>
            <w:r w:rsidRPr="00DA3674">
              <w:rPr>
                <w:rFonts w:asciiTheme="majorHAnsi" w:hAnsiTheme="majorHAnsi" w:cstheme="majorHAnsi"/>
                <w:i/>
                <w:iCs/>
                <w:color w:val="000000"/>
                <w:sz w:val="24"/>
                <w:szCs w:val="24"/>
              </w:rPr>
              <w:t xml:space="preserve">How many </w:t>
            </w:r>
            <w:proofErr w:type="spellStart"/>
            <w:r w:rsidRPr="00DA3674">
              <w:rPr>
                <w:rFonts w:asciiTheme="majorHAnsi" w:hAnsiTheme="majorHAnsi" w:cstheme="majorHAnsi"/>
                <w:i/>
                <w:iCs/>
                <w:color w:val="000000"/>
                <w:sz w:val="24"/>
                <w:szCs w:val="24"/>
              </w:rPr>
              <w:t>LEGOland</w:t>
            </w:r>
            <w:proofErr w:type="spellEnd"/>
            <w:r w:rsidRPr="00DA3674">
              <w:rPr>
                <w:rFonts w:asciiTheme="majorHAnsi" w:hAnsiTheme="majorHAnsi" w:cstheme="majorHAnsi"/>
                <w:i/>
                <w:iCs/>
                <w:color w:val="000000"/>
                <w:sz w:val="24"/>
                <w:szCs w:val="24"/>
              </w:rPr>
              <w:t xml:space="preserve"> theme parks are there in the </w:t>
            </w:r>
            <w:proofErr w:type="gramStart"/>
            <w:r w:rsidRPr="00DA3674">
              <w:rPr>
                <w:rFonts w:asciiTheme="majorHAnsi" w:hAnsiTheme="majorHAnsi" w:cstheme="majorHAnsi"/>
                <w:i/>
                <w:iCs/>
                <w:color w:val="000000"/>
                <w:sz w:val="24"/>
                <w:szCs w:val="24"/>
              </w:rPr>
              <w:t>world?.</w:t>
            </w:r>
            <w:proofErr w:type="gramEnd"/>
            <w:r w:rsidRPr="00DA3674">
              <w:rPr>
                <w:rFonts w:asciiTheme="majorHAnsi" w:hAnsiTheme="majorHAnsi" w:cstheme="majorHAnsi"/>
                <w:color w:val="000000"/>
                <w:sz w:val="24"/>
                <w:szCs w:val="24"/>
              </w:rPr>
              <w:t> Available: https://www.quora.com/How-many-LEGOland-theme-parks-are-there-in-the-world. Last accessed 2nd Apr 2019.</w:t>
            </w:r>
          </w:p>
          <w:p w14:paraId="492A7C7A" w14:textId="77777777" w:rsidR="00DA3674" w:rsidRPr="00DA3674" w:rsidRDefault="00DA3674" w:rsidP="00DC3F44">
            <w:pPr>
              <w:pStyle w:val="NormalWeb"/>
              <w:spacing w:line="360" w:lineRule="auto"/>
              <w:rPr>
                <w:rFonts w:asciiTheme="majorHAnsi" w:hAnsiTheme="majorHAnsi" w:cstheme="majorHAnsi"/>
                <w:color w:val="000000"/>
                <w:lang w:eastAsia="en-US"/>
              </w:rPr>
            </w:pPr>
            <w:r w:rsidRPr="00DA3674">
              <w:rPr>
                <w:rFonts w:asciiTheme="majorHAnsi" w:hAnsiTheme="majorHAnsi" w:cstheme="majorHAnsi"/>
                <w:color w:val="000000"/>
                <w:lang w:eastAsia="en-US"/>
              </w:rPr>
              <w:t>https://www.mbaskool.com/business-concepts/human-resources-hr-terms/7159-performance-planning.html. Last accessed 29th Nov 2019.g%20SMART%20objectives.ashx. Last accessed 29th Nov 2019.</w:t>
            </w:r>
          </w:p>
          <w:p w14:paraId="7DF61DAC" w14:textId="77777777" w:rsidR="00DA3674" w:rsidRPr="00DA3674" w:rsidRDefault="00DA3674" w:rsidP="00DC3F44">
            <w:pPr>
              <w:spacing w:line="360" w:lineRule="auto"/>
              <w:rPr>
                <w:rFonts w:asciiTheme="majorHAnsi" w:hAnsiTheme="majorHAnsi" w:cstheme="majorHAnsi"/>
                <w:sz w:val="24"/>
                <w:szCs w:val="24"/>
              </w:rPr>
            </w:pPr>
            <w:r w:rsidRPr="00DA3674">
              <w:rPr>
                <w:rFonts w:asciiTheme="majorHAnsi" w:hAnsiTheme="majorHAnsi" w:cstheme="majorHAnsi"/>
                <w:sz w:val="24"/>
                <w:szCs w:val="24"/>
              </w:rPr>
              <w:t xml:space="preserve">  </w:t>
            </w:r>
            <w:r w:rsidRPr="00DA3674">
              <w:rPr>
                <w:rFonts w:asciiTheme="majorHAnsi" w:hAnsiTheme="majorHAnsi" w:cstheme="majorHAnsi"/>
                <w:color w:val="000000"/>
                <w:sz w:val="24"/>
                <w:szCs w:val="24"/>
              </w:rPr>
              <w:t>IES. (2019). </w:t>
            </w:r>
            <w:r w:rsidRPr="00DA3674">
              <w:rPr>
                <w:rFonts w:asciiTheme="majorHAnsi" w:hAnsiTheme="majorHAnsi" w:cstheme="majorHAnsi"/>
                <w:i/>
                <w:iCs/>
                <w:sz w:val="24"/>
                <w:szCs w:val="24"/>
              </w:rPr>
              <w:t>Equality and diversity.</w:t>
            </w:r>
            <w:r w:rsidRPr="00DA3674">
              <w:rPr>
                <w:rFonts w:asciiTheme="majorHAnsi" w:hAnsiTheme="majorHAnsi" w:cstheme="majorHAnsi"/>
                <w:sz w:val="24"/>
                <w:szCs w:val="24"/>
              </w:rPr>
              <w:t> Available: https://www.employment-studies.co.uk/what-we-know/equality-and-</w:t>
            </w:r>
            <w:r w:rsidRPr="00DA3674">
              <w:rPr>
                <w:rFonts w:asciiTheme="majorHAnsi" w:hAnsiTheme="majorHAnsi" w:cstheme="majorHAnsi"/>
                <w:sz w:val="24"/>
                <w:szCs w:val="24"/>
              </w:rPr>
              <w:lastRenderedPageBreak/>
              <w:t>diversity?gclid=Cj0KCQiAz53vBRCpARIsAPPsz8VX7qQvnb436GcFPBunjSS61kImy1YATgdy0i4fSg4am7OiyPPLoi4aAr0yEALw_wcB. Last accessed 29th Nov 2019.</w:t>
            </w:r>
          </w:p>
          <w:p w14:paraId="65DD4904" w14:textId="77777777" w:rsidR="00DA3674" w:rsidRPr="00DA3674" w:rsidRDefault="00DA3674" w:rsidP="00DC3F44">
            <w:pPr>
              <w:pStyle w:val="NormalWeb"/>
              <w:spacing w:line="360" w:lineRule="auto"/>
              <w:rPr>
                <w:rFonts w:asciiTheme="majorHAnsi" w:hAnsiTheme="majorHAnsi" w:cstheme="majorHAnsi"/>
                <w:lang w:eastAsia="en-US"/>
              </w:rPr>
            </w:pPr>
            <w:r w:rsidRPr="00DA3674">
              <w:rPr>
                <w:rFonts w:asciiTheme="majorHAnsi" w:hAnsiTheme="majorHAnsi" w:cstheme="majorHAnsi"/>
                <w:color w:val="000000"/>
                <w:lang w:eastAsia="en-US"/>
              </w:rPr>
              <w:t>Justin, A. (2018). </w:t>
            </w:r>
            <w:r w:rsidRPr="00DA3674">
              <w:rPr>
                <w:rFonts w:asciiTheme="majorHAnsi" w:hAnsiTheme="majorHAnsi" w:cstheme="majorHAnsi"/>
                <w:i/>
                <w:iCs/>
                <w:lang w:eastAsia="en-US"/>
              </w:rPr>
              <w:t>What Is Business Environment? - Definition &amp; Factors.</w:t>
            </w:r>
            <w:r w:rsidRPr="00DA3674">
              <w:rPr>
                <w:rFonts w:asciiTheme="majorHAnsi" w:hAnsiTheme="majorHAnsi" w:cstheme="majorHAnsi"/>
                <w:lang w:eastAsia="en-US"/>
              </w:rPr>
              <w:t> Available: https://study.com/academy/lesson/what-is-business-environment-definition-factors-quiz.html. Last accessed 29th Nov 2019.</w:t>
            </w:r>
          </w:p>
          <w:p w14:paraId="75471044" w14:textId="77777777" w:rsidR="00DA3674" w:rsidRPr="00DA3674" w:rsidRDefault="00DA3674" w:rsidP="00DC3F44">
            <w:pPr>
              <w:pStyle w:val="NormalWeb"/>
              <w:spacing w:line="360" w:lineRule="auto"/>
              <w:rPr>
                <w:rFonts w:asciiTheme="majorHAnsi" w:hAnsiTheme="majorHAnsi" w:cstheme="majorHAnsi"/>
                <w:color w:val="000000"/>
                <w:lang w:eastAsia="en-US"/>
              </w:rPr>
            </w:pPr>
            <w:r w:rsidRPr="00DA3674">
              <w:rPr>
                <w:rFonts w:asciiTheme="majorHAnsi" w:hAnsiTheme="majorHAnsi" w:cstheme="majorHAnsi"/>
                <w:color w:val="000000"/>
                <w:lang w:eastAsia="en-US"/>
              </w:rPr>
              <w:t>Kenton, W. (2019). </w:t>
            </w:r>
            <w:r w:rsidRPr="00DA3674">
              <w:rPr>
                <w:rFonts w:asciiTheme="majorHAnsi" w:hAnsiTheme="majorHAnsi" w:cstheme="majorHAnsi"/>
                <w:i/>
                <w:iCs/>
                <w:color w:val="000000"/>
                <w:lang w:eastAsia="en-US"/>
              </w:rPr>
              <w:t>Fixed Asset Turnover Ratio Definition.</w:t>
            </w:r>
            <w:r w:rsidRPr="00DA3674">
              <w:rPr>
                <w:rFonts w:asciiTheme="majorHAnsi" w:hAnsiTheme="majorHAnsi" w:cstheme="majorHAnsi"/>
                <w:color w:val="000000"/>
                <w:lang w:eastAsia="en-US"/>
              </w:rPr>
              <w:t> Available: https://www.investopedia.com/terms/f/fixed-asset-turnover.asp. Last accessed 29th Nov 2019.</w:t>
            </w:r>
          </w:p>
          <w:p w14:paraId="4247FD89" w14:textId="77777777" w:rsidR="00DA3674" w:rsidRPr="00DA3674" w:rsidRDefault="00DA3674" w:rsidP="00DC3F44">
            <w:pPr>
              <w:pStyle w:val="NormalWeb"/>
              <w:spacing w:line="360" w:lineRule="auto"/>
              <w:rPr>
                <w:rFonts w:asciiTheme="majorHAnsi" w:hAnsiTheme="majorHAnsi" w:cstheme="majorHAnsi"/>
                <w:lang w:eastAsia="en-US"/>
              </w:rPr>
            </w:pPr>
            <w:proofErr w:type="spellStart"/>
            <w:proofErr w:type="gramStart"/>
            <w:r w:rsidRPr="00DA3674">
              <w:rPr>
                <w:rFonts w:asciiTheme="majorHAnsi" w:hAnsiTheme="majorHAnsi" w:cstheme="majorHAnsi"/>
                <w:color w:val="000000"/>
                <w:lang w:eastAsia="en-US"/>
              </w:rPr>
              <w:t>Kenton,W</w:t>
            </w:r>
            <w:proofErr w:type="spellEnd"/>
            <w:r w:rsidRPr="00DA3674">
              <w:rPr>
                <w:rFonts w:asciiTheme="majorHAnsi" w:hAnsiTheme="majorHAnsi" w:cstheme="majorHAnsi"/>
                <w:color w:val="000000"/>
                <w:lang w:eastAsia="en-US"/>
              </w:rPr>
              <w:t>.</w:t>
            </w:r>
            <w:proofErr w:type="gramEnd"/>
            <w:r w:rsidRPr="00DA3674">
              <w:rPr>
                <w:rFonts w:asciiTheme="majorHAnsi" w:hAnsiTheme="majorHAnsi" w:cstheme="majorHAnsi"/>
                <w:color w:val="000000"/>
                <w:lang w:eastAsia="en-US"/>
              </w:rPr>
              <w:t xml:space="preserve"> (2019). </w:t>
            </w:r>
            <w:r w:rsidRPr="00DA3674">
              <w:rPr>
                <w:rFonts w:asciiTheme="majorHAnsi" w:hAnsiTheme="majorHAnsi" w:cstheme="majorHAnsi"/>
                <w:i/>
                <w:iCs/>
                <w:lang w:eastAsia="en-US"/>
              </w:rPr>
              <w:t>Asset Turnover Ratio Definition.</w:t>
            </w:r>
            <w:r w:rsidRPr="00DA3674">
              <w:rPr>
                <w:rFonts w:asciiTheme="majorHAnsi" w:hAnsiTheme="majorHAnsi" w:cstheme="majorHAnsi"/>
                <w:lang w:eastAsia="en-US"/>
              </w:rPr>
              <w:t> Available: https://www.investopedia.com/terms/a/assetturnover.asp. Last accessed 29th Nov 2019.</w:t>
            </w:r>
          </w:p>
          <w:p w14:paraId="5ED63BEC" w14:textId="77777777" w:rsidR="00DA3674" w:rsidRPr="00DA3674" w:rsidRDefault="00DA3674" w:rsidP="00DC3F44">
            <w:pPr>
              <w:pStyle w:val="NormalWeb"/>
              <w:spacing w:line="360" w:lineRule="auto"/>
              <w:rPr>
                <w:rFonts w:asciiTheme="majorHAnsi" w:hAnsiTheme="majorHAnsi" w:cstheme="majorHAnsi"/>
                <w:color w:val="000000"/>
                <w:lang w:eastAsia="en-US"/>
              </w:rPr>
            </w:pPr>
            <w:proofErr w:type="spellStart"/>
            <w:proofErr w:type="gramStart"/>
            <w:r w:rsidRPr="00DA3674">
              <w:rPr>
                <w:rFonts w:asciiTheme="majorHAnsi" w:hAnsiTheme="majorHAnsi" w:cstheme="majorHAnsi"/>
                <w:color w:val="000000"/>
                <w:lang w:eastAsia="en-US"/>
              </w:rPr>
              <w:t>Kenton,W</w:t>
            </w:r>
            <w:proofErr w:type="spellEnd"/>
            <w:r w:rsidRPr="00DA3674">
              <w:rPr>
                <w:rFonts w:asciiTheme="majorHAnsi" w:hAnsiTheme="majorHAnsi" w:cstheme="majorHAnsi"/>
                <w:color w:val="000000"/>
                <w:lang w:eastAsia="en-US"/>
              </w:rPr>
              <w:t>.</w:t>
            </w:r>
            <w:proofErr w:type="gramEnd"/>
            <w:r w:rsidRPr="00DA3674">
              <w:rPr>
                <w:rFonts w:asciiTheme="majorHAnsi" w:hAnsiTheme="majorHAnsi" w:cstheme="majorHAnsi"/>
                <w:color w:val="000000"/>
                <w:lang w:eastAsia="en-US"/>
              </w:rPr>
              <w:t xml:space="preserve"> (2019). </w:t>
            </w:r>
            <w:r w:rsidRPr="00DA3674">
              <w:rPr>
                <w:rFonts w:asciiTheme="majorHAnsi" w:hAnsiTheme="majorHAnsi" w:cstheme="majorHAnsi"/>
                <w:i/>
                <w:iCs/>
                <w:color w:val="000000"/>
                <w:lang w:eastAsia="en-US"/>
              </w:rPr>
              <w:t>Current Ratio.</w:t>
            </w:r>
            <w:r w:rsidRPr="00DA3674">
              <w:rPr>
                <w:rFonts w:asciiTheme="majorHAnsi" w:hAnsiTheme="majorHAnsi" w:cstheme="majorHAnsi"/>
                <w:color w:val="000000"/>
                <w:lang w:eastAsia="en-US"/>
              </w:rPr>
              <w:t xml:space="preserve"> Available: </w:t>
            </w:r>
            <w:proofErr w:type="gramStart"/>
            <w:r w:rsidRPr="00DA3674">
              <w:rPr>
                <w:rFonts w:asciiTheme="majorHAnsi" w:hAnsiTheme="majorHAnsi" w:cstheme="majorHAnsi"/>
                <w:color w:val="000000"/>
                <w:lang w:eastAsia="en-US"/>
              </w:rPr>
              <w:t>https://www.investopedia.com/terms/c/currentratio.asp#:~:targetText=The%20current%20ratio%20is%20a,current%20debt%20and%20other%20payables..</w:t>
            </w:r>
            <w:proofErr w:type="gramEnd"/>
            <w:r w:rsidRPr="00DA3674">
              <w:rPr>
                <w:rFonts w:asciiTheme="majorHAnsi" w:hAnsiTheme="majorHAnsi" w:cstheme="majorHAnsi"/>
                <w:color w:val="000000"/>
                <w:lang w:eastAsia="en-US"/>
              </w:rPr>
              <w:t xml:space="preserve"> Last accessed 29th Nov 2019.</w:t>
            </w:r>
          </w:p>
          <w:p w14:paraId="5BC5ADB1" w14:textId="77777777" w:rsidR="00DA3674" w:rsidRPr="00DA3674" w:rsidRDefault="00DA3674" w:rsidP="00DC3F44">
            <w:pPr>
              <w:pStyle w:val="NormalWeb"/>
              <w:spacing w:line="360" w:lineRule="auto"/>
              <w:rPr>
                <w:rFonts w:asciiTheme="majorHAnsi" w:hAnsiTheme="majorHAnsi" w:cstheme="majorHAnsi"/>
                <w:color w:val="000000"/>
                <w:lang w:eastAsia="en-US"/>
              </w:rPr>
            </w:pPr>
            <w:proofErr w:type="spellStart"/>
            <w:proofErr w:type="gramStart"/>
            <w:r w:rsidRPr="00DA3674">
              <w:rPr>
                <w:rFonts w:asciiTheme="majorHAnsi" w:hAnsiTheme="majorHAnsi" w:cstheme="majorHAnsi"/>
                <w:color w:val="000000"/>
                <w:lang w:eastAsia="en-US"/>
              </w:rPr>
              <w:t>Kenton,W</w:t>
            </w:r>
            <w:proofErr w:type="spellEnd"/>
            <w:r w:rsidRPr="00DA3674">
              <w:rPr>
                <w:rFonts w:asciiTheme="majorHAnsi" w:hAnsiTheme="majorHAnsi" w:cstheme="majorHAnsi"/>
                <w:color w:val="000000"/>
                <w:lang w:eastAsia="en-US"/>
              </w:rPr>
              <w:t>.</w:t>
            </w:r>
            <w:proofErr w:type="gramEnd"/>
            <w:r w:rsidRPr="00DA3674">
              <w:rPr>
                <w:rFonts w:asciiTheme="majorHAnsi" w:hAnsiTheme="majorHAnsi" w:cstheme="majorHAnsi"/>
                <w:color w:val="000000"/>
                <w:lang w:eastAsia="en-US"/>
              </w:rPr>
              <w:t xml:space="preserve"> (2019). </w:t>
            </w:r>
            <w:r w:rsidRPr="00DA3674">
              <w:rPr>
                <w:rFonts w:asciiTheme="majorHAnsi" w:hAnsiTheme="majorHAnsi" w:cstheme="majorHAnsi"/>
                <w:i/>
                <w:iCs/>
                <w:color w:val="000000"/>
                <w:lang w:eastAsia="en-US"/>
              </w:rPr>
              <w:t>Gross Profit Margin Definition.</w:t>
            </w:r>
            <w:r w:rsidRPr="00DA3674">
              <w:rPr>
                <w:rFonts w:asciiTheme="majorHAnsi" w:hAnsiTheme="majorHAnsi" w:cstheme="majorHAnsi"/>
                <w:color w:val="000000"/>
                <w:lang w:eastAsia="en-US"/>
              </w:rPr>
              <w:t> Available: https://www.investopedia.com/terms/g/gross_profit_margin.asp. Last accessed 29th Nov 2019.</w:t>
            </w:r>
          </w:p>
          <w:p w14:paraId="49A53ACA" w14:textId="77777777" w:rsidR="00DA3674" w:rsidRPr="00DA3674" w:rsidRDefault="00DA3674" w:rsidP="00DC3F44">
            <w:pPr>
              <w:pStyle w:val="NormalWeb"/>
              <w:spacing w:line="360" w:lineRule="auto"/>
              <w:rPr>
                <w:rFonts w:asciiTheme="majorHAnsi" w:hAnsiTheme="majorHAnsi" w:cstheme="majorHAnsi"/>
                <w:color w:val="000000"/>
                <w:lang w:eastAsia="en-US"/>
              </w:rPr>
            </w:pPr>
            <w:proofErr w:type="spellStart"/>
            <w:proofErr w:type="gramStart"/>
            <w:r w:rsidRPr="00DA3674">
              <w:rPr>
                <w:rFonts w:asciiTheme="majorHAnsi" w:hAnsiTheme="majorHAnsi" w:cstheme="majorHAnsi"/>
                <w:color w:val="000000"/>
                <w:lang w:eastAsia="en-US"/>
              </w:rPr>
              <w:t>Lazzari,Z</w:t>
            </w:r>
            <w:proofErr w:type="spellEnd"/>
            <w:r w:rsidRPr="00DA3674">
              <w:rPr>
                <w:rFonts w:asciiTheme="majorHAnsi" w:hAnsiTheme="majorHAnsi" w:cstheme="majorHAnsi"/>
                <w:color w:val="000000"/>
                <w:lang w:eastAsia="en-US"/>
              </w:rPr>
              <w:t>.</w:t>
            </w:r>
            <w:proofErr w:type="gramEnd"/>
            <w:r w:rsidRPr="00DA3674">
              <w:rPr>
                <w:rFonts w:asciiTheme="majorHAnsi" w:hAnsiTheme="majorHAnsi" w:cstheme="majorHAnsi"/>
                <w:color w:val="000000"/>
                <w:lang w:eastAsia="en-US"/>
              </w:rPr>
              <w:t xml:space="preserve"> (2019). </w:t>
            </w:r>
            <w:r w:rsidRPr="00DA3674">
              <w:rPr>
                <w:rFonts w:asciiTheme="majorHAnsi" w:hAnsiTheme="majorHAnsi" w:cstheme="majorHAnsi"/>
                <w:i/>
                <w:iCs/>
                <w:color w:val="000000"/>
                <w:lang w:eastAsia="en-US"/>
              </w:rPr>
              <w:t>Definition of Equality in the Workplace.</w:t>
            </w:r>
            <w:r w:rsidRPr="00DA3674">
              <w:rPr>
                <w:rFonts w:asciiTheme="majorHAnsi" w:hAnsiTheme="majorHAnsi" w:cstheme="majorHAnsi"/>
                <w:color w:val="000000"/>
                <w:lang w:eastAsia="en-US"/>
              </w:rPr>
              <w:t> Available: https://smallbusiness.chron.com/definition-equality-workplace-14653.html. Last accessed 29th Nov 2019.</w:t>
            </w:r>
          </w:p>
          <w:p w14:paraId="62CD28E7" w14:textId="77777777" w:rsidR="00DA3674" w:rsidRPr="00DA3674" w:rsidRDefault="00DA3674" w:rsidP="00DC3F44">
            <w:pPr>
              <w:spacing w:line="360" w:lineRule="auto"/>
              <w:rPr>
                <w:rFonts w:asciiTheme="majorHAnsi" w:hAnsiTheme="majorHAnsi" w:cstheme="majorHAnsi"/>
                <w:sz w:val="24"/>
                <w:szCs w:val="24"/>
              </w:rPr>
            </w:pPr>
            <w:proofErr w:type="spellStart"/>
            <w:r w:rsidRPr="00DA3674">
              <w:rPr>
                <w:rFonts w:asciiTheme="majorHAnsi" w:hAnsiTheme="majorHAnsi" w:cstheme="majorHAnsi"/>
                <w:color w:val="000000"/>
                <w:sz w:val="24"/>
                <w:szCs w:val="24"/>
              </w:rPr>
              <w:t>lego</w:t>
            </w:r>
            <w:proofErr w:type="spellEnd"/>
            <w:r w:rsidRPr="00DA3674">
              <w:rPr>
                <w:rFonts w:asciiTheme="majorHAnsi" w:hAnsiTheme="majorHAnsi" w:cstheme="majorHAnsi"/>
                <w:color w:val="000000"/>
                <w:sz w:val="24"/>
                <w:szCs w:val="24"/>
              </w:rPr>
              <w:t xml:space="preserve"> Land. (2009). </w:t>
            </w:r>
            <w:r w:rsidRPr="00DA3674">
              <w:rPr>
                <w:rFonts w:asciiTheme="majorHAnsi" w:hAnsiTheme="majorHAnsi" w:cstheme="majorHAnsi"/>
                <w:i/>
                <w:iCs/>
                <w:color w:val="000000"/>
                <w:sz w:val="24"/>
                <w:szCs w:val="24"/>
              </w:rPr>
              <w:t>History of Lego Land Windsor.</w:t>
            </w:r>
            <w:r w:rsidRPr="00DA3674">
              <w:rPr>
                <w:rFonts w:asciiTheme="majorHAnsi" w:hAnsiTheme="majorHAnsi" w:cstheme="majorHAnsi"/>
                <w:color w:val="000000"/>
                <w:sz w:val="24"/>
                <w:szCs w:val="24"/>
              </w:rPr>
              <w:t> Available: http://www.cllw.co.uk/history.php. Last accessed 2nd Apr 2019.</w:t>
            </w:r>
          </w:p>
          <w:p w14:paraId="73A717BB" w14:textId="77777777" w:rsidR="00DA3674" w:rsidRPr="00DA3674" w:rsidRDefault="00DA3674" w:rsidP="00DC3F44">
            <w:pPr>
              <w:spacing w:line="360" w:lineRule="auto"/>
              <w:rPr>
                <w:rFonts w:asciiTheme="majorHAnsi" w:hAnsiTheme="majorHAnsi" w:cstheme="majorHAnsi"/>
                <w:color w:val="000000"/>
                <w:sz w:val="24"/>
                <w:szCs w:val="24"/>
              </w:rPr>
            </w:pPr>
            <w:r w:rsidRPr="00DA3674">
              <w:rPr>
                <w:rFonts w:asciiTheme="majorHAnsi" w:hAnsiTheme="majorHAnsi" w:cstheme="majorHAnsi"/>
                <w:color w:val="000000"/>
                <w:sz w:val="24"/>
                <w:szCs w:val="24"/>
              </w:rPr>
              <w:t>Lego. (2018). </w:t>
            </w:r>
            <w:r w:rsidRPr="00DA3674">
              <w:rPr>
                <w:rFonts w:asciiTheme="majorHAnsi" w:hAnsiTheme="majorHAnsi" w:cstheme="majorHAnsi"/>
                <w:i/>
                <w:iCs/>
                <w:color w:val="000000"/>
                <w:sz w:val="24"/>
                <w:szCs w:val="24"/>
              </w:rPr>
              <w:t>The LEGO Group is committed to making a positive impact on the world our children will inherit.</w:t>
            </w:r>
            <w:r w:rsidRPr="00DA3674">
              <w:rPr>
                <w:rFonts w:asciiTheme="majorHAnsi" w:hAnsiTheme="majorHAnsi" w:cstheme="majorHAnsi"/>
                <w:color w:val="000000"/>
                <w:sz w:val="24"/>
                <w:szCs w:val="24"/>
              </w:rPr>
              <w:t> Available: https://www.lego.com/en-my/aboutus/responsibility/story/report. Last accessed 17th Apr 2019.</w:t>
            </w:r>
          </w:p>
          <w:p w14:paraId="6C465DC3" w14:textId="77777777" w:rsidR="00DA3674" w:rsidRPr="00DA3674" w:rsidRDefault="00DA3674" w:rsidP="00DC3F44">
            <w:pPr>
              <w:pStyle w:val="NormalWeb"/>
              <w:spacing w:line="360" w:lineRule="auto"/>
              <w:rPr>
                <w:rFonts w:asciiTheme="majorHAnsi" w:hAnsiTheme="majorHAnsi" w:cstheme="majorHAnsi"/>
                <w:color w:val="000000"/>
                <w:lang w:eastAsia="en-US"/>
              </w:rPr>
            </w:pPr>
            <w:proofErr w:type="gramStart"/>
            <w:r w:rsidRPr="00DA3674">
              <w:rPr>
                <w:rFonts w:asciiTheme="majorHAnsi" w:hAnsiTheme="majorHAnsi" w:cstheme="majorHAnsi"/>
                <w:color w:val="000000"/>
                <w:lang w:eastAsia="en-US"/>
              </w:rPr>
              <w:lastRenderedPageBreak/>
              <w:t>LEGOLAND .</w:t>
            </w:r>
            <w:proofErr w:type="gramEnd"/>
            <w:r w:rsidRPr="00DA3674">
              <w:rPr>
                <w:rFonts w:asciiTheme="majorHAnsi" w:hAnsiTheme="majorHAnsi" w:cstheme="majorHAnsi"/>
                <w:color w:val="000000"/>
                <w:lang w:eastAsia="en-US"/>
              </w:rPr>
              <w:t xml:space="preserve"> (2019). </w:t>
            </w:r>
            <w:r w:rsidRPr="00DA3674">
              <w:rPr>
                <w:rFonts w:asciiTheme="majorHAnsi" w:hAnsiTheme="majorHAnsi" w:cstheme="majorHAnsi"/>
                <w:i/>
                <w:iCs/>
                <w:color w:val="000000"/>
                <w:lang w:eastAsia="en-US"/>
              </w:rPr>
              <w:t xml:space="preserve">Imagination </w:t>
            </w:r>
            <w:proofErr w:type="gramStart"/>
            <w:r w:rsidRPr="00DA3674">
              <w:rPr>
                <w:rFonts w:asciiTheme="majorHAnsi" w:hAnsiTheme="majorHAnsi" w:cstheme="majorHAnsi"/>
                <w:i/>
                <w:iCs/>
                <w:color w:val="000000"/>
                <w:lang w:eastAsia="en-US"/>
              </w:rPr>
              <w:t>resort .</w:t>
            </w:r>
            <w:proofErr w:type="gramEnd"/>
            <w:r w:rsidRPr="00DA3674">
              <w:rPr>
                <w:rFonts w:asciiTheme="majorHAnsi" w:hAnsiTheme="majorHAnsi" w:cstheme="majorHAnsi"/>
                <w:color w:val="000000"/>
                <w:lang w:eastAsia="en-US"/>
              </w:rPr>
              <w:t> Available: https://www.legoland.co.uk/explore-the-resort/land-views/imagination-centre/. Last accessed 29th Nov 2019.</w:t>
            </w:r>
          </w:p>
          <w:p w14:paraId="6287F35B" w14:textId="77777777" w:rsidR="00DA3674" w:rsidRPr="00DA3674" w:rsidRDefault="00DA3674" w:rsidP="00DC3F44">
            <w:pPr>
              <w:pStyle w:val="NormalWeb"/>
              <w:spacing w:line="360" w:lineRule="auto"/>
              <w:rPr>
                <w:rFonts w:asciiTheme="majorHAnsi" w:hAnsiTheme="majorHAnsi" w:cstheme="majorHAnsi"/>
                <w:color w:val="000000"/>
                <w:lang w:eastAsia="en-US"/>
              </w:rPr>
            </w:pPr>
            <w:proofErr w:type="spellStart"/>
            <w:r w:rsidRPr="00DA3674">
              <w:rPr>
                <w:rFonts w:asciiTheme="majorHAnsi" w:hAnsiTheme="majorHAnsi" w:cstheme="majorHAnsi"/>
                <w:color w:val="000000"/>
                <w:lang w:eastAsia="en-US"/>
              </w:rPr>
              <w:t>Mbaskool</w:t>
            </w:r>
            <w:proofErr w:type="spellEnd"/>
            <w:r w:rsidRPr="00DA3674">
              <w:rPr>
                <w:rFonts w:asciiTheme="majorHAnsi" w:hAnsiTheme="majorHAnsi" w:cstheme="majorHAnsi"/>
                <w:color w:val="000000"/>
                <w:lang w:eastAsia="en-US"/>
              </w:rPr>
              <w:t>. (2019). </w:t>
            </w:r>
            <w:r w:rsidRPr="00DA3674">
              <w:rPr>
                <w:rFonts w:asciiTheme="majorHAnsi" w:hAnsiTheme="majorHAnsi" w:cstheme="majorHAnsi"/>
                <w:i/>
                <w:iCs/>
                <w:color w:val="000000"/>
                <w:lang w:eastAsia="en-US"/>
              </w:rPr>
              <w:t>Legoland SWOT Analysis, Competitors &amp; USP.</w:t>
            </w:r>
            <w:r w:rsidRPr="00DA3674">
              <w:rPr>
                <w:rFonts w:asciiTheme="majorHAnsi" w:hAnsiTheme="majorHAnsi" w:cstheme="majorHAnsi"/>
                <w:color w:val="000000"/>
                <w:lang w:eastAsia="en-US"/>
              </w:rPr>
              <w:t> Available: https://www.mbaskool.com/brandguide/tourism-and-hospitality/2738-legoland.html. Last accessed 29th Nov 2019.</w:t>
            </w:r>
          </w:p>
          <w:p w14:paraId="148FCB18" w14:textId="77777777" w:rsidR="00DA3674" w:rsidRPr="00DA3674" w:rsidRDefault="00DA3674" w:rsidP="00DC3F44">
            <w:pPr>
              <w:pStyle w:val="NormalWeb"/>
              <w:spacing w:line="360" w:lineRule="auto"/>
              <w:rPr>
                <w:rFonts w:asciiTheme="majorHAnsi" w:hAnsiTheme="majorHAnsi" w:cstheme="majorHAnsi"/>
                <w:color w:val="000000"/>
                <w:lang w:eastAsia="en-US"/>
              </w:rPr>
            </w:pPr>
            <w:r w:rsidRPr="00DA3674">
              <w:rPr>
                <w:rFonts w:asciiTheme="majorHAnsi" w:hAnsiTheme="majorHAnsi" w:cstheme="majorHAnsi"/>
                <w:color w:val="000000"/>
                <w:lang w:eastAsia="en-US"/>
              </w:rPr>
              <w:t>Merlin Entertainments. (2018). </w:t>
            </w:r>
            <w:r w:rsidRPr="00DA3674">
              <w:rPr>
                <w:rFonts w:asciiTheme="majorHAnsi" w:hAnsiTheme="majorHAnsi" w:cstheme="majorHAnsi"/>
                <w:i/>
                <w:iCs/>
                <w:color w:val="000000"/>
                <w:lang w:eastAsia="en-US"/>
              </w:rPr>
              <w:t>Build the Change, Sustainability Success at LEGOLAND® FLORIDA RESORT.</w:t>
            </w:r>
            <w:r w:rsidRPr="00DA3674">
              <w:rPr>
                <w:rFonts w:asciiTheme="majorHAnsi" w:hAnsiTheme="majorHAnsi" w:cstheme="majorHAnsi"/>
                <w:color w:val="000000"/>
                <w:lang w:eastAsia="en-US"/>
              </w:rPr>
              <w:t> Available: https://backstage.merlinentertainments.biz/build-the-change-sustainability-success-at-legoland-florida-resort/. Last accessed 14th Apr 2019.</w:t>
            </w:r>
          </w:p>
          <w:p w14:paraId="6B6F13CF" w14:textId="77777777" w:rsidR="00DA3674" w:rsidRPr="00DA3674" w:rsidRDefault="00DA3674" w:rsidP="00DC3F44">
            <w:pPr>
              <w:pStyle w:val="NormalWeb"/>
              <w:spacing w:line="360" w:lineRule="auto"/>
              <w:rPr>
                <w:rFonts w:asciiTheme="majorHAnsi" w:hAnsiTheme="majorHAnsi" w:cstheme="majorHAnsi"/>
                <w:color w:val="000000"/>
                <w:lang w:eastAsia="en-US"/>
              </w:rPr>
            </w:pPr>
            <w:r w:rsidRPr="00DA3674">
              <w:rPr>
                <w:rFonts w:asciiTheme="majorHAnsi" w:hAnsiTheme="majorHAnsi" w:cstheme="majorHAnsi"/>
                <w:color w:val="000000"/>
                <w:lang w:eastAsia="en-US"/>
              </w:rPr>
              <w:t>Merlin Entertainments. (2018). </w:t>
            </w:r>
            <w:r w:rsidRPr="00DA3674">
              <w:rPr>
                <w:rFonts w:asciiTheme="majorHAnsi" w:hAnsiTheme="majorHAnsi" w:cstheme="majorHAnsi"/>
                <w:i/>
                <w:iCs/>
                <w:color w:val="000000"/>
                <w:lang w:eastAsia="en-US"/>
              </w:rPr>
              <w:t>Recycling success at the LEGOLAND® Windsor Resort.</w:t>
            </w:r>
            <w:r w:rsidRPr="00DA3674">
              <w:rPr>
                <w:rFonts w:asciiTheme="majorHAnsi" w:hAnsiTheme="majorHAnsi" w:cstheme="majorHAnsi"/>
                <w:color w:val="000000"/>
                <w:lang w:eastAsia="en-US"/>
              </w:rPr>
              <w:t> Available: https://backstage.merlinentertainments.biz/recycling-success-at-the-legoland-windsor-resort/. Last accessed 14th Apr 2019.</w:t>
            </w:r>
          </w:p>
          <w:p w14:paraId="1F57DFF7" w14:textId="77777777" w:rsidR="00DA3674" w:rsidRPr="00DA3674" w:rsidRDefault="00DA3674" w:rsidP="00DC3F44">
            <w:pPr>
              <w:pStyle w:val="NormalWeb"/>
              <w:spacing w:line="360" w:lineRule="auto"/>
              <w:rPr>
                <w:rFonts w:asciiTheme="majorHAnsi" w:hAnsiTheme="majorHAnsi" w:cstheme="majorHAnsi"/>
                <w:color w:val="000000"/>
                <w:lang w:eastAsia="en-US"/>
              </w:rPr>
            </w:pPr>
            <w:r w:rsidRPr="00DA3674">
              <w:rPr>
                <w:rFonts w:asciiTheme="majorHAnsi" w:hAnsiTheme="majorHAnsi" w:cstheme="majorHAnsi"/>
                <w:color w:val="000000"/>
                <w:lang w:eastAsia="en-US"/>
              </w:rPr>
              <w:t>Merlin Entertainments. (2019). </w:t>
            </w:r>
            <w:r w:rsidRPr="00DA3674">
              <w:rPr>
                <w:rFonts w:asciiTheme="majorHAnsi" w:hAnsiTheme="majorHAnsi" w:cstheme="majorHAnsi"/>
                <w:i/>
                <w:iCs/>
                <w:color w:val="000000"/>
                <w:lang w:eastAsia="en-US"/>
              </w:rPr>
              <w:t>Our People.</w:t>
            </w:r>
            <w:r w:rsidRPr="00DA3674">
              <w:rPr>
                <w:rFonts w:asciiTheme="majorHAnsi" w:hAnsiTheme="majorHAnsi" w:cstheme="majorHAnsi"/>
                <w:color w:val="000000"/>
                <w:lang w:eastAsia="en-US"/>
              </w:rPr>
              <w:t> Available: https://www.merlinentertainments.biz/about-us/our-people/. Last accessed 29th Nov 2019.</w:t>
            </w:r>
          </w:p>
          <w:p w14:paraId="0937D2A3" w14:textId="77777777" w:rsidR="00DA3674" w:rsidRPr="00DA3674" w:rsidRDefault="00DA3674" w:rsidP="00DC3F44">
            <w:pPr>
              <w:spacing w:line="360" w:lineRule="auto"/>
              <w:rPr>
                <w:rFonts w:asciiTheme="majorHAnsi" w:hAnsiTheme="majorHAnsi" w:cstheme="majorHAnsi"/>
                <w:color w:val="000000"/>
                <w:sz w:val="24"/>
                <w:szCs w:val="24"/>
              </w:rPr>
            </w:pPr>
            <w:r w:rsidRPr="00DA3674">
              <w:rPr>
                <w:rFonts w:asciiTheme="majorHAnsi" w:hAnsiTheme="majorHAnsi" w:cstheme="majorHAnsi"/>
                <w:color w:val="000000"/>
                <w:sz w:val="24"/>
                <w:szCs w:val="24"/>
              </w:rPr>
              <w:t>Mind Tools content team. (2016). </w:t>
            </w:r>
            <w:r w:rsidRPr="00DA3674">
              <w:rPr>
                <w:rFonts w:asciiTheme="majorHAnsi" w:hAnsiTheme="majorHAnsi" w:cstheme="majorHAnsi"/>
                <w:i/>
                <w:iCs/>
                <w:color w:val="000000"/>
                <w:sz w:val="24"/>
                <w:szCs w:val="24"/>
              </w:rPr>
              <w:t>SWOT Analysis Discover New Opportunities, Manage and Eliminate Threats.</w:t>
            </w:r>
            <w:r w:rsidRPr="00DA3674">
              <w:rPr>
                <w:rFonts w:asciiTheme="majorHAnsi" w:hAnsiTheme="majorHAnsi" w:cstheme="majorHAnsi"/>
                <w:color w:val="000000"/>
                <w:sz w:val="24"/>
                <w:szCs w:val="24"/>
              </w:rPr>
              <w:t> Available: https://www.mindtools.com/pages/article/newTMC_05.htm. Last accessed 2nd Apr 2019.</w:t>
            </w:r>
          </w:p>
          <w:p w14:paraId="3D986AC4" w14:textId="77777777" w:rsidR="00DA3674" w:rsidRPr="00DA3674" w:rsidRDefault="00DA3674" w:rsidP="00DC3F44">
            <w:pPr>
              <w:pStyle w:val="NormalWeb"/>
              <w:spacing w:line="360" w:lineRule="auto"/>
              <w:rPr>
                <w:rFonts w:asciiTheme="majorHAnsi" w:hAnsiTheme="majorHAnsi" w:cstheme="majorHAnsi"/>
                <w:color w:val="000000"/>
                <w:lang w:eastAsia="en-US"/>
              </w:rPr>
            </w:pPr>
            <w:r w:rsidRPr="00DA3674">
              <w:rPr>
                <w:rFonts w:asciiTheme="majorHAnsi" w:hAnsiTheme="majorHAnsi" w:cstheme="majorHAnsi"/>
                <w:color w:val="000000"/>
                <w:lang w:eastAsia="en-US"/>
              </w:rPr>
              <w:t>Power, G. (2019). </w:t>
            </w:r>
            <w:r w:rsidRPr="00DA3674">
              <w:rPr>
                <w:rFonts w:asciiTheme="majorHAnsi" w:hAnsiTheme="majorHAnsi" w:cstheme="majorHAnsi"/>
                <w:i/>
                <w:iCs/>
                <w:color w:val="000000"/>
                <w:lang w:eastAsia="en-US"/>
              </w:rPr>
              <w:t xml:space="preserve">Brexit: how will it impact the </w:t>
            </w:r>
            <w:proofErr w:type="gramStart"/>
            <w:r w:rsidRPr="00DA3674">
              <w:rPr>
                <w:rFonts w:asciiTheme="majorHAnsi" w:hAnsiTheme="majorHAnsi" w:cstheme="majorHAnsi"/>
                <w:i/>
                <w:iCs/>
                <w:color w:val="000000"/>
                <w:lang w:eastAsia="en-US"/>
              </w:rPr>
              <w:t>pound?.</w:t>
            </w:r>
            <w:proofErr w:type="gramEnd"/>
            <w:r w:rsidRPr="00DA3674">
              <w:rPr>
                <w:rFonts w:asciiTheme="majorHAnsi" w:hAnsiTheme="majorHAnsi" w:cstheme="majorHAnsi"/>
                <w:color w:val="000000"/>
                <w:lang w:eastAsia="en-US"/>
              </w:rPr>
              <w:t> Available: https://www.theweek.co.uk/99918/how-will-brexit-impact-the-pound. Last accessed 29th Nov 2019.</w:t>
            </w:r>
          </w:p>
          <w:p w14:paraId="1B44B9D9" w14:textId="77777777" w:rsidR="00DA3674" w:rsidRPr="00DA3674" w:rsidRDefault="00DA3674" w:rsidP="00DC3F44">
            <w:pPr>
              <w:spacing w:line="360" w:lineRule="auto"/>
              <w:rPr>
                <w:rFonts w:asciiTheme="majorHAnsi" w:hAnsiTheme="majorHAnsi" w:cstheme="majorHAnsi"/>
                <w:sz w:val="24"/>
                <w:szCs w:val="24"/>
              </w:rPr>
            </w:pPr>
            <w:r w:rsidRPr="00DA3674">
              <w:rPr>
                <w:rFonts w:asciiTheme="majorHAnsi" w:hAnsiTheme="majorHAnsi" w:cstheme="majorHAnsi"/>
                <w:color w:val="000000"/>
                <w:sz w:val="24"/>
                <w:szCs w:val="24"/>
              </w:rPr>
              <w:t>Rouse, M. (2016). </w:t>
            </w:r>
            <w:r w:rsidRPr="00DA3674">
              <w:rPr>
                <w:rFonts w:asciiTheme="majorHAnsi" w:hAnsiTheme="majorHAnsi" w:cstheme="majorHAnsi"/>
                <w:i/>
                <w:iCs/>
                <w:color w:val="000000"/>
                <w:sz w:val="24"/>
                <w:szCs w:val="24"/>
              </w:rPr>
              <w:t>SWOT analysis (strengths, weaknesses, opportunities and threats analysis).</w:t>
            </w:r>
            <w:r w:rsidRPr="00DA3674">
              <w:rPr>
                <w:rFonts w:asciiTheme="majorHAnsi" w:hAnsiTheme="majorHAnsi" w:cstheme="majorHAnsi"/>
                <w:color w:val="000000"/>
                <w:sz w:val="24"/>
                <w:szCs w:val="24"/>
              </w:rPr>
              <w:t> Available: https://searchcio.techtarget.com/definition/SWOT-analysis-strengths-weaknesses-opportunities-and-threats-analysis. Last accessed 2nd Apr 2019.</w:t>
            </w:r>
          </w:p>
          <w:p w14:paraId="369A68BD" w14:textId="77777777" w:rsidR="00DA3674" w:rsidRPr="00DA3674" w:rsidRDefault="00DA3674" w:rsidP="00DC3F44">
            <w:pPr>
              <w:spacing w:before="100" w:beforeAutospacing="1" w:after="100" w:afterAutospacing="1" w:line="360" w:lineRule="auto"/>
              <w:rPr>
                <w:rFonts w:asciiTheme="majorHAnsi" w:eastAsia="Times New Roman" w:hAnsiTheme="majorHAnsi" w:cstheme="majorHAnsi"/>
                <w:sz w:val="24"/>
                <w:szCs w:val="24"/>
                <w:lang w:eastAsia="en-GB"/>
              </w:rPr>
            </w:pPr>
            <w:r w:rsidRPr="00DA3674">
              <w:rPr>
                <w:rFonts w:asciiTheme="majorHAnsi" w:eastAsia="Times New Roman" w:hAnsiTheme="majorHAnsi" w:cstheme="majorHAnsi"/>
                <w:sz w:val="24"/>
                <w:szCs w:val="24"/>
                <w:lang w:eastAsia="en-GB"/>
              </w:rPr>
              <w:t xml:space="preserve">Snaith, </w:t>
            </w:r>
            <w:proofErr w:type="gramStart"/>
            <w:r w:rsidRPr="00DA3674">
              <w:rPr>
                <w:rFonts w:asciiTheme="majorHAnsi" w:eastAsia="Times New Roman" w:hAnsiTheme="majorHAnsi" w:cstheme="majorHAnsi"/>
                <w:sz w:val="24"/>
                <w:szCs w:val="24"/>
                <w:lang w:eastAsia="en-GB"/>
              </w:rPr>
              <w:t>K .</w:t>
            </w:r>
            <w:proofErr w:type="gramEnd"/>
            <w:r w:rsidRPr="00DA3674">
              <w:rPr>
                <w:rFonts w:asciiTheme="majorHAnsi" w:eastAsia="Times New Roman" w:hAnsiTheme="majorHAnsi" w:cstheme="majorHAnsi"/>
                <w:sz w:val="24"/>
                <w:szCs w:val="24"/>
                <w:lang w:eastAsia="en-GB"/>
              </w:rPr>
              <w:t xml:space="preserve"> (2018). </w:t>
            </w:r>
            <w:r w:rsidRPr="00DA3674">
              <w:rPr>
                <w:rFonts w:asciiTheme="majorHAnsi" w:eastAsia="Times New Roman" w:hAnsiTheme="majorHAnsi" w:cstheme="majorHAnsi"/>
                <w:i/>
                <w:iCs/>
                <w:sz w:val="24"/>
                <w:szCs w:val="24"/>
                <w:lang w:eastAsia="en-GB"/>
              </w:rPr>
              <w:t xml:space="preserve">Counterfeit Lego Brand Ordered </w:t>
            </w:r>
            <w:proofErr w:type="gramStart"/>
            <w:r w:rsidRPr="00DA3674">
              <w:rPr>
                <w:rFonts w:asciiTheme="majorHAnsi" w:eastAsia="Times New Roman" w:hAnsiTheme="majorHAnsi" w:cstheme="majorHAnsi"/>
                <w:i/>
                <w:iCs/>
                <w:sz w:val="24"/>
                <w:szCs w:val="24"/>
                <w:lang w:eastAsia="en-GB"/>
              </w:rPr>
              <w:t>To</w:t>
            </w:r>
            <w:proofErr w:type="gramEnd"/>
            <w:r w:rsidRPr="00DA3674">
              <w:rPr>
                <w:rFonts w:asciiTheme="majorHAnsi" w:eastAsia="Times New Roman" w:hAnsiTheme="majorHAnsi" w:cstheme="majorHAnsi"/>
                <w:i/>
                <w:iCs/>
                <w:sz w:val="24"/>
                <w:szCs w:val="24"/>
                <w:lang w:eastAsia="en-GB"/>
              </w:rPr>
              <w:t xml:space="preserve"> Pay £1.7 Million in Damages.</w:t>
            </w:r>
            <w:r w:rsidRPr="00DA3674">
              <w:rPr>
                <w:rFonts w:asciiTheme="majorHAnsi" w:eastAsia="Times New Roman" w:hAnsiTheme="majorHAnsi" w:cstheme="majorHAnsi"/>
                <w:sz w:val="24"/>
                <w:szCs w:val="24"/>
                <w:lang w:eastAsia="en-GB"/>
              </w:rPr>
              <w:t> Available: https://www.gizmodo.co.uk/2018/08/counterfeit-lego-brand-ordered-to-pay-1-7-million-in-damages/. Last accessed 29th Nov 2019.</w:t>
            </w:r>
          </w:p>
          <w:p w14:paraId="5CB0E942" w14:textId="77777777" w:rsidR="00DA3674" w:rsidRPr="00DA3674" w:rsidRDefault="00DA3674" w:rsidP="00DC3F44">
            <w:pPr>
              <w:pStyle w:val="NormalWeb"/>
              <w:spacing w:line="360" w:lineRule="auto"/>
              <w:rPr>
                <w:rFonts w:asciiTheme="majorHAnsi" w:hAnsiTheme="majorHAnsi" w:cstheme="majorHAnsi"/>
                <w:color w:val="000000"/>
                <w:lang w:eastAsia="en-US"/>
              </w:rPr>
            </w:pPr>
            <w:r w:rsidRPr="00DA3674">
              <w:rPr>
                <w:rFonts w:asciiTheme="majorHAnsi" w:hAnsiTheme="majorHAnsi" w:cstheme="majorHAnsi"/>
                <w:color w:val="000000"/>
                <w:lang w:eastAsia="en-US"/>
              </w:rPr>
              <w:lastRenderedPageBreak/>
              <w:t>Clark, D. (2013). </w:t>
            </w:r>
            <w:r w:rsidRPr="00DA3674">
              <w:rPr>
                <w:rFonts w:asciiTheme="majorHAnsi" w:hAnsiTheme="majorHAnsi" w:cstheme="majorHAnsi"/>
                <w:i/>
                <w:iCs/>
                <w:color w:val="000000"/>
                <w:lang w:eastAsia="en-US"/>
              </w:rPr>
              <w:t xml:space="preserve">What are the potential impacts of climate change for the </w:t>
            </w:r>
            <w:proofErr w:type="gramStart"/>
            <w:r w:rsidRPr="00DA3674">
              <w:rPr>
                <w:rFonts w:asciiTheme="majorHAnsi" w:hAnsiTheme="majorHAnsi" w:cstheme="majorHAnsi"/>
                <w:i/>
                <w:iCs/>
                <w:color w:val="000000"/>
                <w:lang w:eastAsia="en-US"/>
              </w:rPr>
              <w:t>UK?.</w:t>
            </w:r>
            <w:proofErr w:type="gramEnd"/>
            <w:r w:rsidRPr="00DA3674">
              <w:rPr>
                <w:rFonts w:asciiTheme="majorHAnsi" w:hAnsiTheme="majorHAnsi" w:cstheme="majorHAnsi"/>
                <w:color w:val="000000"/>
                <w:lang w:eastAsia="en-US"/>
              </w:rPr>
              <w:t> </w:t>
            </w:r>
            <w:proofErr w:type="gramStart"/>
            <w:r w:rsidRPr="00DA3674">
              <w:rPr>
                <w:rFonts w:asciiTheme="majorHAnsi" w:hAnsiTheme="majorHAnsi" w:cstheme="majorHAnsi"/>
                <w:color w:val="000000"/>
                <w:lang w:eastAsia="en-US"/>
              </w:rPr>
              <w:t>Available:https://www.theguardian.com/environment/2013/oct/08/potential-impacts-climate-change-uk</w:t>
            </w:r>
            <w:proofErr w:type="gramEnd"/>
            <w:r w:rsidRPr="00DA3674">
              <w:rPr>
                <w:rFonts w:asciiTheme="majorHAnsi" w:hAnsiTheme="majorHAnsi" w:cstheme="majorHAnsi"/>
                <w:color w:val="000000"/>
                <w:lang w:eastAsia="en-US"/>
              </w:rPr>
              <w:t>. Last accessed 29th Nov 2019.</w:t>
            </w:r>
          </w:p>
          <w:p w14:paraId="09F17793" w14:textId="77777777" w:rsidR="00DA3674" w:rsidRPr="00DA3674" w:rsidRDefault="00DA3674" w:rsidP="00DC3F44">
            <w:pPr>
              <w:spacing w:after="0" w:line="360" w:lineRule="auto"/>
              <w:rPr>
                <w:rFonts w:asciiTheme="majorHAnsi" w:hAnsiTheme="majorHAnsi" w:cstheme="majorHAnsi"/>
                <w:sz w:val="24"/>
                <w:szCs w:val="24"/>
              </w:rPr>
            </w:pPr>
            <w:r w:rsidRPr="00DA3674">
              <w:rPr>
                <w:rFonts w:asciiTheme="majorHAnsi" w:hAnsiTheme="majorHAnsi" w:cstheme="majorHAnsi"/>
                <w:color w:val="000000"/>
                <w:sz w:val="24"/>
                <w:szCs w:val="24"/>
              </w:rPr>
              <w:t xml:space="preserve">Edie </w:t>
            </w:r>
            <w:proofErr w:type="gramStart"/>
            <w:r w:rsidRPr="00DA3674">
              <w:rPr>
                <w:rFonts w:asciiTheme="majorHAnsi" w:hAnsiTheme="majorHAnsi" w:cstheme="majorHAnsi"/>
                <w:color w:val="000000"/>
                <w:sz w:val="24"/>
                <w:szCs w:val="24"/>
              </w:rPr>
              <w:t>newsroom .</w:t>
            </w:r>
            <w:proofErr w:type="gramEnd"/>
            <w:r w:rsidRPr="00DA3674">
              <w:rPr>
                <w:rFonts w:asciiTheme="majorHAnsi" w:hAnsiTheme="majorHAnsi" w:cstheme="majorHAnsi"/>
                <w:color w:val="000000"/>
                <w:sz w:val="24"/>
                <w:szCs w:val="24"/>
              </w:rPr>
              <w:t xml:space="preserve"> (2018). </w:t>
            </w:r>
            <w:r w:rsidRPr="00DA3674">
              <w:rPr>
                <w:rFonts w:asciiTheme="majorHAnsi" w:hAnsiTheme="majorHAnsi" w:cstheme="majorHAnsi"/>
                <w:i/>
                <w:iCs/>
                <w:sz w:val="24"/>
                <w:szCs w:val="24"/>
              </w:rPr>
              <w:t>Merlin Entertainments switches to 100% renewable electricity for UK attractions.</w:t>
            </w:r>
            <w:r w:rsidRPr="00DA3674">
              <w:rPr>
                <w:rFonts w:asciiTheme="majorHAnsi" w:hAnsiTheme="majorHAnsi" w:cstheme="majorHAnsi"/>
                <w:sz w:val="24"/>
                <w:szCs w:val="24"/>
              </w:rPr>
              <w:t> Available: https://www.edie.net/news/10/Merlin-Entertainments-switches-to-100--renewable-electricity-for-UK-attractions/. Last accessed 29th Nov 2019.</w:t>
            </w:r>
          </w:p>
          <w:p w14:paraId="0F84F9C7" w14:textId="77777777" w:rsidR="00DA3674" w:rsidRPr="00DA3674" w:rsidRDefault="00DA3674" w:rsidP="00DC3F44">
            <w:pPr>
              <w:spacing w:before="100" w:beforeAutospacing="1" w:after="100" w:afterAutospacing="1" w:line="360" w:lineRule="auto"/>
              <w:rPr>
                <w:rFonts w:asciiTheme="majorHAnsi" w:eastAsia="Times New Roman" w:hAnsiTheme="majorHAnsi" w:cstheme="majorHAnsi"/>
                <w:color w:val="000000"/>
                <w:sz w:val="24"/>
                <w:szCs w:val="24"/>
                <w:lang w:eastAsia="en-GB"/>
              </w:rPr>
            </w:pPr>
            <w:r w:rsidRPr="00DA3674">
              <w:rPr>
                <w:rFonts w:asciiTheme="majorHAnsi" w:eastAsia="Times New Roman" w:hAnsiTheme="majorHAnsi" w:cstheme="majorHAnsi"/>
                <w:color w:val="000000"/>
                <w:sz w:val="24"/>
                <w:szCs w:val="24"/>
                <w:lang w:eastAsia="en-GB"/>
              </w:rPr>
              <w:t xml:space="preserve">Accounting </w:t>
            </w:r>
            <w:proofErr w:type="gramStart"/>
            <w:r w:rsidRPr="00DA3674">
              <w:rPr>
                <w:rFonts w:asciiTheme="majorHAnsi" w:eastAsia="Times New Roman" w:hAnsiTheme="majorHAnsi" w:cstheme="majorHAnsi"/>
                <w:color w:val="000000"/>
                <w:sz w:val="24"/>
                <w:szCs w:val="24"/>
                <w:lang w:eastAsia="en-GB"/>
              </w:rPr>
              <w:t>Tools .</w:t>
            </w:r>
            <w:proofErr w:type="gramEnd"/>
            <w:r w:rsidRPr="00DA3674">
              <w:rPr>
                <w:rFonts w:asciiTheme="majorHAnsi" w:eastAsia="Times New Roman" w:hAnsiTheme="majorHAnsi" w:cstheme="majorHAnsi"/>
                <w:color w:val="000000"/>
                <w:sz w:val="24"/>
                <w:szCs w:val="24"/>
                <w:lang w:eastAsia="en-GB"/>
              </w:rPr>
              <w:t xml:space="preserve"> (2018). </w:t>
            </w:r>
            <w:r w:rsidRPr="00DA3674">
              <w:rPr>
                <w:rFonts w:asciiTheme="majorHAnsi" w:eastAsia="Times New Roman" w:hAnsiTheme="majorHAnsi" w:cstheme="majorHAnsi"/>
                <w:i/>
                <w:iCs/>
                <w:color w:val="000000"/>
                <w:sz w:val="24"/>
                <w:szCs w:val="24"/>
                <w:lang w:eastAsia="en-GB"/>
              </w:rPr>
              <w:t>The debtor days calculation.</w:t>
            </w:r>
            <w:r w:rsidRPr="00DA3674">
              <w:rPr>
                <w:rFonts w:asciiTheme="majorHAnsi" w:eastAsia="Times New Roman" w:hAnsiTheme="majorHAnsi" w:cstheme="majorHAnsi"/>
                <w:color w:val="000000"/>
                <w:sz w:val="24"/>
                <w:szCs w:val="24"/>
                <w:lang w:eastAsia="en-GB"/>
              </w:rPr>
              <w:t> Available: https://www.accountingtools.com/articles/what-is-the-debtor-days-calculation.html. Last accessed 29th Nov 2019.</w:t>
            </w:r>
          </w:p>
          <w:p w14:paraId="7B6F03AF" w14:textId="77777777" w:rsidR="00DA3674" w:rsidRPr="00DA3674" w:rsidRDefault="00DA3674" w:rsidP="00DC3F44">
            <w:pPr>
              <w:spacing w:after="0" w:line="360" w:lineRule="auto"/>
              <w:rPr>
                <w:rFonts w:asciiTheme="majorHAnsi" w:eastAsia="Times New Roman" w:hAnsiTheme="majorHAnsi" w:cstheme="majorHAnsi"/>
                <w:sz w:val="24"/>
                <w:szCs w:val="24"/>
                <w:lang w:eastAsia="en-GB"/>
              </w:rPr>
            </w:pPr>
            <w:proofErr w:type="spellStart"/>
            <w:r w:rsidRPr="00DA3674">
              <w:rPr>
                <w:rFonts w:asciiTheme="majorHAnsi" w:hAnsiTheme="majorHAnsi" w:cstheme="majorHAnsi"/>
                <w:color w:val="000000"/>
                <w:sz w:val="24"/>
                <w:szCs w:val="24"/>
              </w:rPr>
              <w:t>Mcmullen</w:t>
            </w:r>
            <w:proofErr w:type="spellEnd"/>
            <w:r w:rsidRPr="00DA3674">
              <w:rPr>
                <w:rFonts w:asciiTheme="majorHAnsi" w:hAnsiTheme="majorHAnsi" w:cstheme="majorHAnsi"/>
                <w:color w:val="000000"/>
                <w:sz w:val="24"/>
                <w:szCs w:val="24"/>
              </w:rPr>
              <w:t>, A. (2018). </w:t>
            </w:r>
            <w:r w:rsidRPr="00DA3674">
              <w:rPr>
                <w:rFonts w:asciiTheme="majorHAnsi" w:hAnsiTheme="majorHAnsi" w:cstheme="majorHAnsi"/>
                <w:i/>
                <w:iCs/>
                <w:sz w:val="24"/>
                <w:szCs w:val="24"/>
              </w:rPr>
              <w:t>How to Affect Net Profits.</w:t>
            </w:r>
            <w:r w:rsidRPr="00DA3674">
              <w:rPr>
                <w:rFonts w:asciiTheme="majorHAnsi" w:hAnsiTheme="majorHAnsi" w:cstheme="majorHAnsi"/>
                <w:sz w:val="24"/>
                <w:szCs w:val="24"/>
              </w:rPr>
              <w:t> Available: https://smallbusiness.chron.com/affect-net-profits-33609.html. Last accessed 29th Nov 2019.</w:t>
            </w:r>
            <w:r w:rsidRPr="00DA3674">
              <w:rPr>
                <w:rFonts w:asciiTheme="majorHAnsi" w:eastAsia="Times New Roman" w:hAnsiTheme="majorHAnsi" w:cstheme="majorHAnsi"/>
                <w:color w:val="000000"/>
                <w:sz w:val="24"/>
                <w:szCs w:val="24"/>
                <w:lang w:eastAsia="en-GB"/>
              </w:rPr>
              <w:br/>
            </w:r>
          </w:p>
          <w:p w14:paraId="6CED39D9" w14:textId="77777777" w:rsidR="00DA3674" w:rsidRPr="00DA3674" w:rsidRDefault="00DA3674" w:rsidP="00DC3F44">
            <w:pPr>
              <w:spacing w:after="0" w:line="360" w:lineRule="auto"/>
              <w:rPr>
                <w:rFonts w:asciiTheme="majorHAnsi" w:eastAsia="Times New Roman" w:hAnsiTheme="majorHAnsi" w:cstheme="majorHAnsi"/>
                <w:sz w:val="24"/>
                <w:szCs w:val="24"/>
                <w:lang w:eastAsia="en-GB"/>
              </w:rPr>
            </w:pPr>
          </w:p>
        </w:tc>
      </w:tr>
    </w:tbl>
    <w:p w14:paraId="681D3185" w14:textId="77777777" w:rsidR="00DA3674" w:rsidRPr="00DA3674" w:rsidRDefault="00DA3674" w:rsidP="00DC3F44">
      <w:pPr>
        <w:spacing w:line="360" w:lineRule="auto"/>
        <w:rPr>
          <w:rFonts w:asciiTheme="majorHAnsi" w:hAnsiTheme="majorHAnsi" w:cstheme="majorHAnsi"/>
          <w:sz w:val="24"/>
          <w:szCs w:val="24"/>
        </w:rPr>
      </w:pPr>
      <w:r w:rsidRPr="00DA3674">
        <w:rPr>
          <w:rFonts w:asciiTheme="majorHAnsi" w:hAnsiTheme="majorHAnsi" w:cstheme="majorHAnsi"/>
          <w:color w:val="000000"/>
          <w:sz w:val="24"/>
          <w:szCs w:val="24"/>
        </w:rPr>
        <w:lastRenderedPageBreak/>
        <w:t>Swot &amp; pestle. (2019). </w:t>
      </w:r>
      <w:proofErr w:type="spellStart"/>
      <w:r w:rsidRPr="00DA3674">
        <w:rPr>
          <w:rFonts w:asciiTheme="majorHAnsi" w:hAnsiTheme="majorHAnsi" w:cstheme="majorHAnsi"/>
          <w:i/>
          <w:iCs/>
          <w:color w:val="000000"/>
          <w:sz w:val="24"/>
          <w:szCs w:val="24"/>
        </w:rPr>
        <w:t>lego</w:t>
      </w:r>
      <w:proofErr w:type="spellEnd"/>
      <w:r w:rsidRPr="00DA3674">
        <w:rPr>
          <w:rFonts w:asciiTheme="majorHAnsi" w:hAnsiTheme="majorHAnsi" w:cstheme="majorHAnsi"/>
          <w:i/>
          <w:iCs/>
          <w:color w:val="000000"/>
          <w:sz w:val="24"/>
          <w:szCs w:val="24"/>
        </w:rPr>
        <w:t xml:space="preserve"> and swot pestle analysis.</w:t>
      </w:r>
      <w:r w:rsidRPr="00DA3674">
        <w:rPr>
          <w:rFonts w:asciiTheme="majorHAnsi" w:hAnsiTheme="majorHAnsi" w:cstheme="majorHAnsi"/>
          <w:color w:val="000000"/>
          <w:sz w:val="24"/>
          <w:szCs w:val="24"/>
        </w:rPr>
        <w:t> Available: https://www.swotandpestle.com/lego/. Last accessed 2nd Apr 2019.</w:t>
      </w:r>
    </w:p>
    <w:p w14:paraId="4301B334" w14:textId="77777777" w:rsidR="00DA3674" w:rsidRPr="00DA3674" w:rsidRDefault="00DA3674" w:rsidP="00DC3F44">
      <w:pPr>
        <w:pStyle w:val="NormalWeb"/>
        <w:spacing w:line="360" w:lineRule="auto"/>
        <w:rPr>
          <w:rFonts w:asciiTheme="majorHAnsi" w:hAnsiTheme="majorHAnsi" w:cstheme="majorHAnsi"/>
          <w:color w:val="000000"/>
        </w:rPr>
      </w:pPr>
      <w:r w:rsidRPr="00DA3674">
        <w:rPr>
          <w:rFonts w:asciiTheme="majorHAnsi" w:hAnsiTheme="majorHAnsi" w:cstheme="majorHAnsi"/>
          <w:color w:val="000000"/>
        </w:rPr>
        <w:t xml:space="preserve">Talking </w:t>
      </w:r>
      <w:proofErr w:type="gramStart"/>
      <w:r w:rsidRPr="00DA3674">
        <w:rPr>
          <w:rFonts w:asciiTheme="majorHAnsi" w:hAnsiTheme="majorHAnsi" w:cstheme="majorHAnsi"/>
          <w:color w:val="000000"/>
        </w:rPr>
        <w:t>Point .</w:t>
      </w:r>
      <w:proofErr w:type="gramEnd"/>
      <w:r w:rsidRPr="00DA3674">
        <w:rPr>
          <w:rFonts w:asciiTheme="majorHAnsi" w:hAnsiTheme="majorHAnsi" w:cstheme="majorHAnsi"/>
          <w:color w:val="000000"/>
        </w:rPr>
        <w:t xml:space="preserve"> (2018). </w:t>
      </w:r>
      <w:r w:rsidRPr="00DA3674">
        <w:rPr>
          <w:rFonts w:asciiTheme="majorHAnsi" w:hAnsiTheme="majorHAnsi" w:cstheme="majorHAnsi"/>
          <w:i/>
          <w:iCs/>
          <w:color w:val="000000"/>
        </w:rPr>
        <w:t xml:space="preserve">What has gone wrong at Merlin </w:t>
      </w:r>
      <w:proofErr w:type="gramStart"/>
      <w:r w:rsidRPr="00DA3674">
        <w:rPr>
          <w:rFonts w:asciiTheme="majorHAnsi" w:hAnsiTheme="majorHAnsi" w:cstheme="majorHAnsi"/>
          <w:i/>
          <w:iCs/>
          <w:color w:val="000000"/>
        </w:rPr>
        <w:t>Entertainments?.</w:t>
      </w:r>
      <w:proofErr w:type="gramEnd"/>
      <w:r w:rsidRPr="00DA3674">
        <w:rPr>
          <w:rFonts w:asciiTheme="majorHAnsi" w:hAnsiTheme="majorHAnsi" w:cstheme="majorHAnsi"/>
          <w:color w:val="000000"/>
        </w:rPr>
        <w:t> Available: https://www.sharesmagazine.co.uk/article/what-has-gone-wrong-with-merlin-entertainments. Last accessed 29th Nov 2019.</w:t>
      </w:r>
    </w:p>
    <w:p w14:paraId="33449D58" w14:textId="77777777" w:rsidR="00DA3674" w:rsidRPr="00DA3674" w:rsidRDefault="00DA3674" w:rsidP="00DC3F44">
      <w:pPr>
        <w:pStyle w:val="NormalWeb"/>
        <w:spacing w:line="360" w:lineRule="auto"/>
        <w:rPr>
          <w:rFonts w:asciiTheme="majorHAnsi" w:hAnsiTheme="majorHAnsi" w:cstheme="majorHAnsi"/>
          <w:color w:val="000000"/>
        </w:rPr>
      </w:pPr>
      <w:r w:rsidRPr="00DA3674">
        <w:rPr>
          <w:rFonts w:asciiTheme="majorHAnsi" w:hAnsiTheme="majorHAnsi" w:cstheme="majorHAnsi"/>
          <w:color w:val="000000"/>
        </w:rPr>
        <w:t>Tutor2u. (2019). </w:t>
      </w:r>
      <w:r w:rsidRPr="00DA3674">
        <w:rPr>
          <w:rFonts w:asciiTheme="majorHAnsi" w:hAnsiTheme="majorHAnsi" w:cstheme="majorHAnsi"/>
          <w:i/>
          <w:iCs/>
          <w:color w:val="000000"/>
        </w:rPr>
        <w:t>Return on Capital Employed.</w:t>
      </w:r>
      <w:r w:rsidRPr="00DA3674">
        <w:rPr>
          <w:rFonts w:asciiTheme="majorHAnsi" w:hAnsiTheme="majorHAnsi" w:cstheme="majorHAnsi"/>
          <w:color w:val="000000"/>
        </w:rPr>
        <w:t> Available: https://www.tutor2u.net/business/reference/return-on-capital-employed. Last accessed 29th Nov 2019.</w:t>
      </w:r>
    </w:p>
    <w:p w14:paraId="6A550F6F" w14:textId="77777777" w:rsidR="00DA3674" w:rsidRPr="00DA3674" w:rsidRDefault="00DA3674" w:rsidP="00DC3F44">
      <w:pPr>
        <w:pStyle w:val="NormalWeb"/>
        <w:spacing w:line="360" w:lineRule="auto"/>
        <w:rPr>
          <w:rFonts w:asciiTheme="majorHAnsi" w:hAnsiTheme="majorHAnsi" w:cstheme="majorHAnsi"/>
          <w:color w:val="000000"/>
        </w:rPr>
      </w:pPr>
      <w:r w:rsidRPr="00DA3674">
        <w:rPr>
          <w:rFonts w:asciiTheme="majorHAnsi" w:hAnsiTheme="majorHAnsi" w:cstheme="majorHAnsi"/>
          <w:color w:val="000000"/>
        </w:rPr>
        <w:t>Tutor2u. (2019). </w:t>
      </w:r>
      <w:r w:rsidRPr="00DA3674">
        <w:rPr>
          <w:rFonts w:asciiTheme="majorHAnsi" w:hAnsiTheme="majorHAnsi" w:cstheme="majorHAnsi"/>
          <w:i/>
          <w:iCs/>
          <w:color w:val="000000"/>
        </w:rPr>
        <w:t>STUDY NOTES Creditor (Payables) Days.</w:t>
      </w:r>
      <w:r w:rsidRPr="00DA3674">
        <w:rPr>
          <w:rFonts w:asciiTheme="majorHAnsi" w:hAnsiTheme="majorHAnsi" w:cstheme="majorHAnsi"/>
          <w:color w:val="000000"/>
        </w:rPr>
        <w:t xml:space="preserve"> Available: </w:t>
      </w:r>
      <w:proofErr w:type="gramStart"/>
      <w:r w:rsidRPr="00DA3674">
        <w:rPr>
          <w:rFonts w:asciiTheme="majorHAnsi" w:hAnsiTheme="majorHAnsi" w:cstheme="majorHAnsi"/>
          <w:color w:val="000000"/>
        </w:rPr>
        <w:t>https://www.tutor2u.net/business/reference/creditor-payables-days#:~:targetText=The%20Creditor%20(or%20payables)%20days,its%20debts%20with%20trade%20suppliers..</w:t>
      </w:r>
      <w:proofErr w:type="gramEnd"/>
      <w:r w:rsidRPr="00DA3674">
        <w:rPr>
          <w:rFonts w:asciiTheme="majorHAnsi" w:hAnsiTheme="majorHAnsi" w:cstheme="majorHAnsi"/>
          <w:color w:val="000000"/>
        </w:rPr>
        <w:t xml:space="preserve"> Last accessed 29th Nov 2019.</w:t>
      </w:r>
    </w:p>
    <w:p w14:paraId="74A50B61" w14:textId="77777777" w:rsidR="00A77FC5" w:rsidRPr="00DA3674" w:rsidRDefault="00A77FC5" w:rsidP="00DC3F44">
      <w:pPr>
        <w:spacing w:line="360" w:lineRule="auto"/>
        <w:rPr>
          <w:rFonts w:asciiTheme="majorHAnsi" w:hAnsiTheme="majorHAnsi" w:cstheme="majorHAnsi"/>
          <w:sz w:val="24"/>
          <w:szCs w:val="24"/>
        </w:rPr>
      </w:pPr>
    </w:p>
    <w:p w14:paraId="7AB28CEF" w14:textId="77777777" w:rsidR="00A77FC5" w:rsidRPr="00DA3674" w:rsidRDefault="00A77FC5" w:rsidP="00DC3F44">
      <w:pPr>
        <w:spacing w:line="360" w:lineRule="auto"/>
        <w:rPr>
          <w:rFonts w:asciiTheme="majorHAnsi" w:hAnsiTheme="majorHAnsi" w:cstheme="majorHAnsi"/>
          <w:sz w:val="24"/>
          <w:szCs w:val="24"/>
        </w:rPr>
      </w:pPr>
    </w:p>
    <w:p w14:paraId="2ED5A10A" w14:textId="77777777" w:rsidR="00A77FC5" w:rsidRPr="00DA3674" w:rsidRDefault="00A77FC5" w:rsidP="00DC3F44">
      <w:pPr>
        <w:spacing w:line="360" w:lineRule="auto"/>
        <w:rPr>
          <w:rFonts w:asciiTheme="majorHAnsi" w:hAnsiTheme="majorHAnsi" w:cstheme="majorHAnsi"/>
          <w:sz w:val="24"/>
          <w:szCs w:val="24"/>
        </w:rPr>
      </w:pPr>
    </w:p>
    <w:p w14:paraId="548FCBFB" w14:textId="77777777" w:rsidR="00A77FC5" w:rsidRPr="00DA3674" w:rsidRDefault="00A77FC5" w:rsidP="00DC3F44">
      <w:pPr>
        <w:spacing w:line="360" w:lineRule="auto"/>
        <w:rPr>
          <w:rFonts w:asciiTheme="majorHAnsi" w:hAnsiTheme="majorHAnsi" w:cstheme="majorHAnsi"/>
          <w:sz w:val="24"/>
          <w:szCs w:val="24"/>
        </w:rPr>
      </w:pPr>
    </w:p>
    <w:p w14:paraId="2B9143BC" w14:textId="77777777" w:rsidR="00A77FC5" w:rsidRPr="00DA3674" w:rsidRDefault="00A77FC5" w:rsidP="00DC3F44">
      <w:pPr>
        <w:spacing w:line="360" w:lineRule="auto"/>
        <w:rPr>
          <w:rFonts w:asciiTheme="majorHAnsi" w:hAnsiTheme="majorHAnsi" w:cstheme="majorHAnsi"/>
          <w:sz w:val="24"/>
          <w:szCs w:val="24"/>
        </w:rPr>
      </w:pPr>
    </w:p>
    <w:p w14:paraId="7EE05E2E" w14:textId="77777777" w:rsidR="00A77FC5" w:rsidRPr="00DA3674" w:rsidRDefault="00A77FC5" w:rsidP="00DC3F44">
      <w:pPr>
        <w:spacing w:line="360" w:lineRule="auto"/>
        <w:rPr>
          <w:rFonts w:asciiTheme="majorHAnsi" w:hAnsiTheme="majorHAnsi" w:cstheme="majorHAnsi"/>
          <w:sz w:val="24"/>
          <w:szCs w:val="24"/>
        </w:rPr>
      </w:pPr>
    </w:p>
    <w:p w14:paraId="008A1795" w14:textId="77777777" w:rsidR="00A77FC5" w:rsidRPr="00DA3674" w:rsidRDefault="00A77FC5" w:rsidP="00DC3F44">
      <w:pPr>
        <w:spacing w:line="360" w:lineRule="auto"/>
        <w:rPr>
          <w:rFonts w:asciiTheme="majorHAnsi" w:hAnsiTheme="majorHAnsi" w:cstheme="majorHAnsi"/>
          <w:sz w:val="24"/>
          <w:szCs w:val="24"/>
        </w:rPr>
      </w:pPr>
    </w:p>
    <w:p w14:paraId="4CB74ED3" w14:textId="77777777" w:rsidR="00A77FC5" w:rsidRPr="00DA3674" w:rsidRDefault="00A77FC5" w:rsidP="00DC3F44">
      <w:pPr>
        <w:spacing w:line="360" w:lineRule="auto"/>
        <w:rPr>
          <w:rFonts w:asciiTheme="majorHAnsi" w:hAnsiTheme="majorHAnsi" w:cstheme="majorHAnsi"/>
          <w:sz w:val="24"/>
          <w:szCs w:val="24"/>
        </w:rPr>
      </w:pPr>
    </w:p>
    <w:p w14:paraId="2F57C820" w14:textId="77777777" w:rsidR="00A77FC5" w:rsidRPr="00DA3674" w:rsidRDefault="00A77FC5" w:rsidP="00DC3F44">
      <w:pPr>
        <w:spacing w:line="360" w:lineRule="auto"/>
        <w:rPr>
          <w:rFonts w:asciiTheme="majorHAnsi" w:hAnsiTheme="majorHAnsi" w:cstheme="majorHAnsi"/>
          <w:sz w:val="24"/>
          <w:szCs w:val="24"/>
        </w:rPr>
      </w:pPr>
    </w:p>
    <w:p w14:paraId="55A53FE7" w14:textId="77777777" w:rsidR="00A77FC5" w:rsidRPr="00DA3674" w:rsidRDefault="00A77FC5" w:rsidP="00DC3F44">
      <w:pPr>
        <w:spacing w:line="360" w:lineRule="auto"/>
        <w:rPr>
          <w:rFonts w:asciiTheme="majorHAnsi" w:hAnsiTheme="majorHAnsi" w:cstheme="majorHAnsi"/>
          <w:sz w:val="24"/>
          <w:szCs w:val="24"/>
        </w:rPr>
      </w:pPr>
    </w:p>
    <w:p w14:paraId="3F915750" w14:textId="77777777" w:rsidR="00A77FC5" w:rsidRPr="00DA3674" w:rsidRDefault="00A77FC5" w:rsidP="00DC3F44">
      <w:pPr>
        <w:spacing w:line="360" w:lineRule="auto"/>
        <w:rPr>
          <w:rFonts w:asciiTheme="majorHAnsi" w:hAnsiTheme="majorHAnsi" w:cstheme="majorHAnsi"/>
          <w:sz w:val="24"/>
          <w:szCs w:val="24"/>
        </w:rPr>
      </w:pPr>
    </w:p>
    <w:p w14:paraId="45CF5C19" w14:textId="77777777" w:rsidR="00A77FC5" w:rsidRPr="00DA3674" w:rsidRDefault="00A77FC5" w:rsidP="00DC3F44">
      <w:pPr>
        <w:spacing w:line="360" w:lineRule="auto"/>
        <w:rPr>
          <w:rFonts w:asciiTheme="majorHAnsi" w:hAnsiTheme="majorHAnsi" w:cstheme="majorHAnsi"/>
          <w:sz w:val="24"/>
          <w:szCs w:val="24"/>
        </w:rPr>
      </w:pPr>
    </w:p>
    <w:p w14:paraId="3F0D0239" w14:textId="0975C949" w:rsidR="00A77FC5" w:rsidRDefault="00A77FC5" w:rsidP="00A77FC5">
      <w:pPr>
        <w:pStyle w:val="Heading1"/>
      </w:pPr>
      <w:bookmarkStart w:id="12" w:name="_Toc5348071"/>
      <w:bookmarkStart w:id="13" w:name="_Toc5348092"/>
      <w:r>
        <w:t>Appendix</w:t>
      </w:r>
      <w:bookmarkEnd w:id="12"/>
      <w:bookmarkEnd w:id="13"/>
    </w:p>
    <w:p w14:paraId="06B7A2EE" w14:textId="647FC8C2" w:rsidR="00726E04" w:rsidRDefault="009823BB" w:rsidP="00726E04">
      <w:r>
        <w:rPr>
          <w:noProof/>
        </w:rPr>
        <w:drawing>
          <wp:inline distT="0" distB="0" distL="0" distR="0" wp14:anchorId="1545A0AF" wp14:editId="36952DA4">
            <wp:extent cx="5731510" cy="4165600"/>
            <wp:effectExtent l="0" t="0" r="2540"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4165600"/>
                    </a:xfrm>
                    <a:prstGeom prst="rect">
                      <a:avLst/>
                    </a:prstGeom>
                  </pic:spPr>
                </pic:pic>
              </a:graphicData>
            </a:graphic>
          </wp:inline>
        </w:drawing>
      </w:r>
    </w:p>
    <w:p w14:paraId="0FF19DA5" w14:textId="68B8E803" w:rsidR="00726E04" w:rsidRDefault="009823BB" w:rsidP="00726E04">
      <w:r>
        <w:lastRenderedPageBreak/>
        <w:t xml:space="preserve">(LEGOplaywellreport,2018) </w:t>
      </w:r>
    </w:p>
    <w:p w14:paraId="55274DDB" w14:textId="7A25A7F5" w:rsidR="00726E04" w:rsidRDefault="00726E04" w:rsidP="00726E04"/>
    <w:p w14:paraId="477DFB55" w14:textId="5D7E0B45" w:rsidR="00726E04" w:rsidRDefault="00726E04" w:rsidP="00726E04"/>
    <w:p w14:paraId="47834CC1" w14:textId="1324572A" w:rsidR="00726E04" w:rsidRDefault="00726E04" w:rsidP="00726E04"/>
    <w:p w14:paraId="7430B1EF" w14:textId="0B270933" w:rsidR="00726E04" w:rsidRDefault="00726E04" w:rsidP="00726E04"/>
    <w:p w14:paraId="7398A83D" w14:textId="427B2DA3" w:rsidR="00726E04" w:rsidRDefault="00726E04" w:rsidP="00726E04"/>
    <w:p w14:paraId="0A929B43" w14:textId="355B1309" w:rsidR="00726E04" w:rsidRDefault="00726E04" w:rsidP="00726E04"/>
    <w:p w14:paraId="01F614DE" w14:textId="588B3EE5" w:rsidR="00726E04" w:rsidRDefault="00726E04" w:rsidP="00726E04"/>
    <w:p w14:paraId="70F8C483" w14:textId="1297C6F6" w:rsidR="00726E04" w:rsidRDefault="00726E04" w:rsidP="00726E04"/>
    <w:p w14:paraId="63B87819" w14:textId="36E441C8" w:rsidR="00726E04" w:rsidRDefault="00726E04" w:rsidP="00726E04"/>
    <w:p w14:paraId="6DBC624E" w14:textId="6F144391" w:rsidR="00726E04" w:rsidRDefault="00726E04" w:rsidP="00726E04"/>
    <w:p w14:paraId="77710DFB" w14:textId="47323D36" w:rsidR="00726E04" w:rsidRDefault="00726E04" w:rsidP="00726E04"/>
    <w:p w14:paraId="6D63112A" w14:textId="4CB232EF" w:rsidR="00726E04" w:rsidRDefault="00726E04" w:rsidP="00726E04">
      <w:r>
        <w:rPr>
          <w:noProof/>
        </w:rPr>
        <mc:AlternateContent>
          <mc:Choice Requires="wps">
            <w:drawing>
              <wp:inline distT="0" distB="0" distL="0" distR="0" wp14:anchorId="6B58E179" wp14:editId="4B7CE8D1">
                <wp:extent cx="304800" cy="304800"/>
                <wp:effectExtent l="0" t="0" r="0" b="0"/>
                <wp:docPr id="3" name="AutoShape 3" descr="Image result for rise in sustainable need"/>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43CCC78" w14:textId="77777777" w:rsidR="000203B1" w:rsidRDefault="000203B1" w:rsidP="000F7269">
                            <w:pPr>
                              <w:jc w:val="center"/>
                            </w:pPr>
                          </w:p>
                        </w:txbxContent>
                      </wps:txbx>
                      <wps:bodyPr rot="0" vert="horz" wrap="square" lIns="91440" tIns="45720" rIns="91440" bIns="45720" anchor="t" anchorCtr="0" upright="1">
                        <a:noAutofit/>
                      </wps:bodyPr>
                    </wps:wsp>
                  </a:graphicData>
                </a:graphic>
              </wp:inline>
            </w:drawing>
          </mc:Choice>
          <mc:Fallback>
            <w:pict>
              <v:rect w14:anchorId="6B58E179" id="AutoShape 3" o:spid="_x0000_s1028" alt="Image result for rise in sustainable need"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" filled="f" stroked="f">
                <o:lock v:ext="edit" aspectratio="t"/>
                <v:textbox>
                  <w:txbxContent>
                    <w:p w14:paraId="243CCC78" w14:textId="77777777" w:rsidR="000203B1" w:rsidRDefault="000203B1" w:rsidP="000F7269">
                      <w:pPr>
                        <w:jc w:val="center"/>
                      </w:pPr>
                    </w:p>
                  </w:txbxContent>
                </v:textbox>
                <w10:anchorlock/>
              </v:rect>
            </w:pict>
          </mc:Fallback>
        </mc:AlternateContent>
      </w:r>
    </w:p>
    <w:p w14:paraId="7F5C6971" w14:textId="17460E7D" w:rsidR="00726E04" w:rsidRDefault="00726E04" w:rsidP="00726E04"/>
    <w:p w14:paraId="75A67D64" w14:textId="0F255713" w:rsidR="00726E04" w:rsidRDefault="00726E04" w:rsidP="00726E04"/>
    <w:p w14:paraId="4856D3E7" w14:textId="77777777" w:rsidR="00726E04" w:rsidRPr="00726E04" w:rsidRDefault="00726E04" w:rsidP="00726E04"/>
    <w:sectPr w:rsidR="00726E04" w:rsidRPr="00726E04" w:rsidSect="009324A6">
      <w:footerReference w:type="default" r:id="rId1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AF5F0AE" w14:textId="77777777" w:rsidR="000203B1" w:rsidRDefault="000203B1" w:rsidP="00A77FC5">
      <w:pPr>
        <w:spacing w:after="0" w:line="240" w:lineRule="auto"/>
      </w:pPr>
      <w:r>
        <w:separator/>
      </w:r>
    </w:p>
  </w:endnote>
  <w:endnote w:type="continuationSeparator" w:id="0">
    <w:p w14:paraId="2979FD97" w14:textId="77777777" w:rsidR="000203B1" w:rsidRDefault="000203B1" w:rsidP="00A77FC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3">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Franklin Gothic Book">
    <w:charset w:val="00"/>
    <w:family w:val="swiss"/>
    <w:pitch w:val="variable"/>
    <w:sig w:usb0="00000287" w:usb1="00000000" w:usb2="00000000" w:usb3="00000000" w:csb0="0000009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Source Sans Pro">
    <w:charset w:val="00"/>
    <w:family w:val="swiss"/>
    <w:pitch w:val="variable"/>
    <w:sig w:usb0="600002F7" w:usb1="02000001"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47452352"/>
      <w:docPartObj>
        <w:docPartGallery w:val="Page Numbers (Bottom of Page)"/>
        <w:docPartUnique/>
      </w:docPartObj>
    </w:sdtPr>
    <w:sdtEndPr>
      <w:rPr>
        <w:noProof/>
      </w:rPr>
    </w:sdtEndPr>
    <w:sdtContent>
      <w:p w14:paraId="40B85837" w14:textId="77777777" w:rsidR="000203B1" w:rsidRDefault="000203B1">
        <w:pPr>
          <w:pStyle w:val="Footer"/>
          <w:jc w:val="center"/>
        </w:pPr>
        <w:r>
          <w:fldChar w:fldCharType="begin"/>
        </w:r>
        <w:r>
          <w:instrText xml:space="preserve"> PAGE   \* MERGEFORMAT </w:instrText>
        </w:r>
        <w:r>
          <w:fldChar w:fldCharType="separate"/>
        </w:r>
        <w:r>
          <w:rPr>
            <w:noProof/>
          </w:rPr>
          <w:t>6</w:t>
        </w:r>
        <w:r>
          <w:rPr>
            <w:noProof/>
          </w:rPr>
          <w:fldChar w:fldCharType="end"/>
        </w:r>
      </w:p>
    </w:sdtContent>
  </w:sdt>
  <w:p w14:paraId="7B1D1583" w14:textId="77777777" w:rsidR="000203B1" w:rsidRDefault="000203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86F47D8" w14:textId="77777777" w:rsidR="000203B1" w:rsidRDefault="000203B1" w:rsidP="00A77FC5">
      <w:pPr>
        <w:spacing w:after="0" w:line="240" w:lineRule="auto"/>
      </w:pPr>
      <w:r>
        <w:separator/>
      </w:r>
    </w:p>
  </w:footnote>
  <w:footnote w:type="continuationSeparator" w:id="0">
    <w:p w14:paraId="0F8BCBCA" w14:textId="77777777" w:rsidR="000203B1" w:rsidRDefault="000203B1" w:rsidP="00A77FC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EAE6CC0"/>
    <w:multiLevelType w:val="hybridMultilevel"/>
    <w:tmpl w:val="C6728676"/>
    <w:lvl w:ilvl="0" w:tplc="CD92DA4C">
      <w:start w:val="1"/>
      <w:numFmt w:val="bullet"/>
      <w:lvlText w:val=""/>
      <w:lvlJc w:val="left"/>
      <w:pPr>
        <w:tabs>
          <w:tab w:val="num" w:pos="720"/>
        </w:tabs>
        <w:ind w:left="720" w:hanging="360"/>
      </w:pPr>
      <w:rPr>
        <w:rFonts w:ascii="Wingdings 3" w:hAnsi="Wingdings 3" w:hint="default"/>
      </w:rPr>
    </w:lvl>
    <w:lvl w:ilvl="1" w:tplc="0F20AA54" w:tentative="1">
      <w:start w:val="1"/>
      <w:numFmt w:val="bullet"/>
      <w:lvlText w:val=""/>
      <w:lvlJc w:val="left"/>
      <w:pPr>
        <w:tabs>
          <w:tab w:val="num" w:pos="1440"/>
        </w:tabs>
        <w:ind w:left="1440" w:hanging="360"/>
      </w:pPr>
      <w:rPr>
        <w:rFonts w:ascii="Wingdings 3" w:hAnsi="Wingdings 3" w:hint="default"/>
      </w:rPr>
    </w:lvl>
    <w:lvl w:ilvl="2" w:tplc="E8406556" w:tentative="1">
      <w:start w:val="1"/>
      <w:numFmt w:val="bullet"/>
      <w:lvlText w:val=""/>
      <w:lvlJc w:val="left"/>
      <w:pPr>
        <w:tabs>
          <w:tab w:val="num" w:pos="2160"/>
        </w:tabs>
        <w:ind w:left="2160" w:hanging="360"/>
      </w:pPr>
      <w:rPr>
        <w:rFonts w:ascii="Wingdings 3" w:hAnsi="Wingdings 3" w:hint="default"/>
      </w:rPr>
    </w:lvl>
    <w:lvl w:ilvl="3" w:tplc="F7EEEFC2" w:tentative="1">
      <w:start w:val="1"/>
      <w:numFmt w:val="bullet"/>
      <w:lvlText w:val=""/>
      <w:lvlJc w:val="left"/>
      <w:pPr>
        <w:tabs>
          <w:tab w:val="num" w:pos="2880"/>
        </w:tabs>
        <w:ind w:left="2880" w:hanging="360"/>
      </w:pPr>
      <w:rPr>
        <w:rFonts w:ascii="Wingdings 3" w:hAnsi="Wingdings 3" w:hint="default"/>
      </w:rPr>
    </w:lvl>
    <w:lvl w:ilvl="4" w:tplc="7E3E7D9C" w:tentative="1">
      <w:start w:val="1"/>
      <w:numFmt w:val="bullet"/>
      <w:lvlText w:val=""/>
      <w:lvlJc w:val="left"/>
      <w:pPr>
        <w:tabs>
          <w:tab w:val="num" w:pos="3600"/>
        </w:tabs>
        <w:ind w:left="3600" w:hanging="360"/>
      </w:pPr>
      <w:rPr>
        <w:rFonts w:ascii="Wingdings 3" w:hAnsi="Wingdings 3" w:hint="default"/>
      </w:rPr>
    </w:lvl>
    <w:lvl w:ilvl="5" w:tplc="6212C394" w:tentative="1">
      <w:start w:val="1"/>
      <w:numFmt w:val="bullet"/>
      <w:lvlText w:val=""/>
      <w:lvlJc w:val="left"/>
      <w:pPr>
        <w:tabs>
          <w:tab w:val="num" w:pos="4320"/>
        </w:tabs>
        <w:ind w:left="4320" w:hanging="360"/>
      </w:pPr>
      <w:rPr>
        <w:rFonts w:ascii="Wingdings 3" w:hAnsi="Wingdings 3" w:hint="default"/>
      </w:rPr>
    </w:lvl>
    <w:lvl w:ilvl="6" w:tplc="9EE644B6" w:tentative="1">
      <w:start w:val="1"/>
      <w:numFmt w:val="bullet"/>
      <w:lvlText w:val=""/>
      <w:lvlJc w:val="left"/>
      <w:pPr>
        <w:tabs>
          <w:tab w:val="num" w:pos="5040"/>
        </w:tabs>
        <w:ind w:left="5040" w:hanging="360"/>
      </w:pPr>
      <w:rPr>
        <w:rFonts w:ascii="Wingdings 3" w:hAnsi="Wingdings 3" w:hint="default"/>
      </w:rPr>
    </w:lvl>
    <w:lvl w:ilvl="7" w:tplc="8F5C619A" w:tentative="1">
      <w:start w:val="1"/>
      <w:numFmt w:val="bullet"/>
      <w:lvlText w:val=""/>
      <w:lvlJc w:val="left"/>
      <w:pPr>
        <w:tabs>
          <w:tab w:val="num" w:pos="5760"/>
        </w:tabs>
        <w:ind w:left="5760" w:hanging="360"/>
      </w:pPr>
      <w:rPr>
        <w:rFonts w:ascii="Wingdings 3" w:hAnsi="Wingdings 3" w:hint="default"/>
      </w:rPr>
    </w:lvl>
    <w:lvl w:ilvl="8" w:tplc="D8FAB06A" w:tentative="1">
      <w:start w:val="1"/>
      <w:numFmt w:val="bullet"/>
      <w:lvlText w:val=""/>
      <w:lvlJc w:val="left"/>
      <w:pPr>
        <w:tabs>
          <w:tab w:val="num" w:pos="6480"/>
        </w:tabs>
        <w:ind w:left="6480" w:hanging="360"/>
      </w:pPr>
      <w:rPr>
        <w:rFonts w:ascii="Wingdings 3" w:hAnsi="Wingdings 3" w:hint="default"/>
      </w:rPr>
    </w:lvl>
  </w:abstractNum>
  <w:abstractNum w:abstractNumId="1" w15:restartNumberingAfterBreak="0">
    <w:nsid w:val="16932A27"/>
    <w:multiLevelType w:val="hybridMultilevel"/>
    <w:tmpl w:val="AC68A66C"/>
    <w:lvl w:ilvl="0" w:tplc="2AC096A0">
      <w:start w:val="1"/>
      <w:numFmt w:val="bullet"/>
      <w:lvlText w:val=""/>
      <w:lvlJc w:val="left"/>
      <w:pPr>
        <w:tabs>
          <w:tab w:val="num" w:pos="720"/>
        </w:tabs>
        <w:ind w:left="720" w:hanging="360"/>
      </w:pPr>
      <w:rPr>
        <w:rFonts w:ascii="Wingdings 3" w:hAnsi="Wingdings 3" w:hint="default"/>
      </w:rPr>
    </w:lvl>
    <w:lvl w:ilvl="1" w:tplc="F3721E34" w:tentative="1">
      <w:start w:val="1"/>
      <w:numFmt w:val="bullet"/>
      <w:lvlText w:val=""/>
      <w:lvlJc w:val="left"/>
      <w:pPr>
        <w:tabs>
          <w:tab w:val="num" w:pos="1440"/>
        </w:tabs>
        <w:ind w:left="1440" w:hanging="360"/>
      </w:pPr>
      <w:rPr>
        <w:rFonts w:ascii="Wingdings 3" w:hAnsi="Wingdings 3" w:hint="default"/>
      </w:rPr>
    </w:lvl>
    <w:lvl w:ilvl="2" w:tplc="35C6732A" w:tentative="1">
      <w:start w:val="1"/>
      <w:numFmt w:val="bullet"/>
      <w:lvlText w:val=""/>
      <w:lvlJc w:val="left"/>
      <w:pPr>
        <w:tabs>
          <w:tab w:val="num" w:pos="2160"/>
        </w:tabs>
        <w:ind w:left="2160" w:hanging="360"/>
      </w:pPr>
      <w:rPr>
        <w:rFonts w:ascii="Wingdings 3" w:hAnsi="Wingdings 3" w:hint="default"/>
      </w:rPr>
    </w:lvl>
    <w:lvl w:ilvl="3" w:tplc="B1B855E8" w:tentative="1">
      <w:start w:val="1"/>
      <w:numFmt w:val="bullet"/>
      <w:lvlText w:val=""/>
      <w:lvlJc w:val="left"/>
      <w:pPr>
        <w:tabs>
          <w:tab w:val="num" w:pos="2880"/>
        </w:tabs>
        <w:ind w:left="2880" w:hanging="360"/>
      </w:pPr>
      <w:rPr>
        <w:rFonts w:ascii="Wingdings 3" w:hAnsi="Wingdings 3" w:hint="default"/>
      </w:rPr>
    </w:lvl>
    <w:lvl w:ilvl="4" w:tplc="0D56037A" w:tentative="1">
      <w:start w:val="1"/>
      <w:numFmt w:val="bullet"/>
      <w:lvlText w:val=""/>
      <w:lvlJc w:val="left"/>
      <w:pPr>
        <w:tabs>
          <w:tab w:val="num" w:pos="3600"/>
        </w:tabs>
        <w:ind w:left="3600" w:hanging="360"/>
      </w:pPr>
      <w:rPr>
        <w:rFonts w:ascii="Wingdings 3" w:hAnsi="Wingdings 3" w:hint="default"/>
      </w:rPr>
    </w:lvl>
    <w:lvl w:ilvl="5" w:tplc="BB461D6A" w:tentative="1">
      <w:start w:val="1"/>
      <w:numFmt w:val="bullet"/>
      <w:lvlText w:val=""/>
      <w:lvlJc w:val="left"/>
      <w:pPr>
        <w:tabs>
          <w:tab w:val="num" w:pos="4320"/>
        </w:tabs>
        <w:ind w:left="4320" w:hanging="360"/>
      </w:pPr>
      <w:rPr>
        <w:rFonts w:ascii="Wingdings 3" w:hAnsi="Wingdings 3" w:hint="default"/>
      </w:rPr>
    </w:lvl>
    <w:lvl w:ilvl="6" w:tplc="AD34578A" w:tentative="1">
      <w:start w:val="1"/>
      <w:numFmt w:val="bullet"/>
      <w:lvlText w:val=""/>
      <w:lvlJc w:val="left"/>
      <w:pPr>
        <w:tabs>
          <w:tab w:val="num" w:pos="5040"/>
        </w:tabs>
        <w:ind w:left="5040" w:hanging="360"/>
      </w:pPr>
      <w:rPr>
        <w:rFonts w:ascii="Wingdings 3" w:hAnsi="Wingdings 3" w:hint="default"/>
      </w:rPr>
    </w:lvl>
    <w:lvl w:ilvl="7" w:tplc="A86495E4" w:tentative="1">
      <w:start w:val="1"/>
      <w:numFmt w:val="bullet"/>
      <w:lvlText w:val=""/>
      <w:lvlJc w:val="left"/>
      <w:pPr>
        <w:tabs>
          <w:tab w:val="num" w:pos="5760"/>
        </w:tabs>
        <w:ind w:left="5760" w:hanging="360"/>
      </w:pPr>
      <w:rPr>
        <w:rFonts w:ascii="Wingdings 3" w:hAnsi="Wingdings 3" w:hint="default"/>
      </w:rPr>
    </w:lvl>
    <w:lvl w:ilvl="8" w:tplc="C5FA7F80" w:tentative="1">
      <w:start w:val="1"/>
      <w:numFmt w:val="bullet"/>
      <w:lvlText w:val=""/>
      <w:lvlJc w:val="left"/>
      <w:pPr>
        <w:tabs>
          <w:tab w:val="num" w:pos="6480"/>
        </w:tabs>
        <w:ind w:left="6480" w:hanging="360"/>
      </w:pPr>
      <w:rPr>
        <w:rFonts w:ascii="Wingdings 3" w:hAnsi="Wingdings 3" w:hint="default"/>
      </w:rPr>
    </w:lvl>
  </w:abstractNum>
  <w:abstractNum w:abstractNumId="2" w15:restartNumberingAfterBreak="0">
    <w:nsid w:val="1C09463D"/>
    <w:multiLevelType w:val="hybridMultilevel"/>
    <w:tmpl w:val="92FC5854"/>
    <w:lvl w:ilvl="0" w:tplc="1B108624">
      <w:start w:val="1"/>
      <w:numFmt w:val="bullet"/>
      <w:lvlText w:val="•"/>
      <w:lvlJc w:val="left"/>
      <w:pPr>
        <w:tabs>
          <w:tab w:val="num" w:pos="720"/>
        </w:tabs>
        <w:ind w:left="720" w:hanging="360"/>
      </w:pPr>
      <w:rPr>
        <w:rFonts w:ascii="Times New Roman" w:hAnsi="Times New Roman" w:hint="default"/>
      </w:rPr>
    </w:lvl>
    <w:lvl w:ilvl="1" w:tplc="A816CDEC" w:tentative="1">
      <w:start w:val="1"/>
      <w:numFmt w:val="bullet"/>
      <w:lvlText w:val="•"/>
      <w:lvlJc w:val="left"/>
      <w:pPr>
        <w:tabs>
          <w:tab w:val="num" w:pos="1440"/>
        </w:tabs>
        <w:ind w:left="1440" w:hanging="360"/>
      </w:pPr>
      <w:rPr>
        <w:rFonts w:ascii="Times New Roman" w:hAnsi="Times New Roman" w:hint="default"/>
      </w:rPr>
    </w:lvl>
    <w:lvl w:ilvl="2" w:tplc="4BD0BBE0" w:tentative="1">
      <w:start w:val="1"/>
      <w:numFmt w:val="bullet"/>
      <w:lvlText w:val="•"/>
      <w:lvlJc w:val="left"/>
      <w:pPr>
        <w:tabs>
          <w:tab w:val="num" w:pos="2160"/>
        </w:tabs>
        <w:ind w:left="2160" w:hanging="360"/>
      </w:pPr>
      <w:rPr>
        <w:rFonts w:ascii="Times New Roman" w:hAnsi="Times New Roman" w:hint="default"/>
      </w:rPr>
    </w:lvl>
    <w:lvl w:ilvl="3" w:tplc="33526016" w:tentative="1">
      <w:start w:val="1"/>
      <w:numFmt w:val="bullet"/>
      <w:lvlText w:val="•"/>
      <w:lvlJc w:val="left"/>
      <w:pPr>
        <w:tabs>
          <w:tab w:val="num" w:pos="2880"/>
        </w:tabs>
        <w:ind w:left="2880" w:hanging="360"/>
      </w:pPr>
      <w:rPr>
        <w:rFonts w:ascii="Times New Roman" w:hAnsi="Times New Roman" w:hint="default"/>
      </w:rPr>
    </w:lvl>
    <w:lvl w:ilvl="4" w:tplc="A1780E7C" w:tentative="1">
      <w:start w:val="1"/>
      <w:numFmt w:val="bullet"/>
      <w:lvlText w:val="•"/>
      <w:lvlJc w:val="left"/>
      <w:pPr>
        <w:tabs>
          <w:tab w:val="num" w:pos="3600"/>
        </w:tabs>
        <w:ind w:left="3600" w:hanging="360"/>
      </w:pPr>
      <w:rPr>
        <w:rFonts w:ascii="Times New Roman" w:hAnsi="Times New Roman" w:hint="default"/>
      </w:rPr>
    </w:lvl>
    <w:lvl w:ilvl="5" w:tplc="0C08FC34" w:tentative="1">
      <w:start w:val="1"/>
      <w:numFmt w:val="bullet"/>
      <w:lvlText w:val="•"/>
      <w:lvlJc w:val="left"/>
      <w:pPr>
        <w:tabs>
          <w:tab w:val="num" w:pos="4320"/>
        </w:tabs>
        <w:ind w:left="4320" w:hanging="360"/>
      </w:pPr>
      <w:rPr>
        <w:rFonts w:ascii="Times New Roman" w:hAnsi="Times New Roman" w:hint="default"/>
      </w:rPr>
    </w:lvl>
    <w:lvl w:ilvl="6" w:tplc="00AC048A" w:tentative="1">
      <w:start w:val="1"/>
      <w:numFmt w:val="bullet"/>
      <w:lvlText w:val="•"/>
      <w:lvlJc w:val="left"/>
      <w:pPr>
        <w:tabs>
          <w:tab w:val="num" w:pos="5040"/>
        </w:tabs>
        <w:ind w:left="5040" w:hanging="360"/>
      </w:pPr>
      <w:rPr>
        <w:rFonts w:ascii="Times New Roman" w:hAnsi="Times New Roman" w:hint="default"/>
      </w:rPr>
    </w:lvl>
    <w:lvl w:ilvl="7" w:tplc="7E4EE19C" w:tentative="1">
      <w:start w:val="1"/>
      <w:numFmt w:val="bullet"/>
      <w:lvlText w:val="•"/>
      <w:lvlJc w:val="left"/>
      <w:pPr>
        <w:tabs>
          <w:tab w:val="num" w:pos="5760"/>
        </w:tabs>
        <w:ind w:left="5760" w:hanging="360"/>
      </w:pPr>
      <w:rPr>
        <w:rFonts w:ascii="Times New Roman" w:hAnsi="Times New Roman" w:hint="default"/>
      </w:rPr>
    </w:lvl>
    <w:lvl w:ilvl="8" w:tplc="B93CDC7E" w:tentative="1">
      <w:start w:val="1"/>
      <w:numFmt w:val="bullet"/>
      <w:lvlText w:val="•"/>
      <w:lvlJc w:val="left"/>
      <w:pPr>
        <w:tabs>
          <w:tab w:val="num" w:pos="6480"/>
        </w:tabs>
        <w:ind w:left="6480" w:hanging="360"/>
      </w:pPr>
      <w:rPr>
        <w:rFonts w:ascii="Times New Roman" w:hAnsi="Times New Roman" w:hint="default"/>
      </w:rPr>
    </w:lvl>
  </w:abstractNum>
  <w:abstractNum w:abstractNumId="3" w15:restartNumberingAfterBreak="0">
    <w:nsid w:val="2AC03B36"/>
    <w:multiLevelType w:val="hybridMultilevel"/>
    <w:tmpl w:val="8C96CD70"/>
    <w:lvl w:ilvl="0" w:tplc="C25AA3A6">
      <w:start w:val="1"/>
      <w:numFmt w:val="bullet"/>
      <w:lvlText w:val="•"/>
      <w:lvlJc w:val="left"/>
      <w:pPr>
        <w:tabs>
          <w:tab w:val="num" w:pos="720"/>
        </w:tabs>
        <w:ind w:left="720" w:hanging="360"/>
      </w:pPr>
      <w:rPr>
        <w:rFonts w:ascii="Times New Roman" w:hAnsi="Times New Roman" w:hint="default"/>
      </w:rPr>
    </w:lvl>
    <w:lvl w:ilvl="1" w:tplc="C388E2A2" w:tentative="1">
      <w:start w:val="1"/>
      <w:numFmt w:val="bullet"/>
      <w:lvlText w:val="•"/>
      <w:lvlJc w:val="left"/>
      <w:pPr>
        <w:tabs>
          <w:tab w:val="num" w:pos="1440"/>
        </w:tabs>
        <w:ind w:left="1440" w:hanging="360"/>
      </w:pPr>
      <w:rPr>
        <w:rFonts w:ascii="Times New Roman" w:hAnsi="Times New Roman" w:hint="default"/>
      </w:rPr>
    </w:lvl>
    <w:lvl w:ilvl="2" w:tplc="F31C0CE4" w:tentative="1">
      <w:start w:val="1"/>
      <w:numFmt w:val="bullet"/>
      <w:lvlText w:val="•"/>
      <w:lvlJc w:val="left"/>
      <w:pPr>
        <w:tabs>
          <w:tab w:val="num" w:pos="2160"/>
        </w:tabs>
        <w:ind w:left="2160" w:hanging="360"/>
      </w:pPr>
      <w:rPr>
        <w:rFonts w:ascii="Times New Roman" w:hAnsi="Times New Roman" w:hint="default"/>
      </w:rPr>
    </w:lvl>
    <w:lvl w:ilvl="3" w:tplc="F00C9AE4" w:tentative="1">
      <w:start w:val="1"/>
      <w:numFmt w:val="bullet"/>
      <w:lvlText w:val="•"/>
      <w:lvlJc w:val="left"/>
      <w:pPr>
        <w:tabs>
          <w:tab w:val="num" w:pos="2880"/>
        </w:tabs>
        <w:ind w:left="2880" w:hanging="360"/>
      </w:pPr>
      <w:rPr>
        <w:rFonts w:ascii="Times New Roman" w:hAnsi="Times New Roman" w:hint="default"/>
      </w:rPr>
    </w:lvl>
    <w:lvl w:ilvl="4" w:tplc="A57E55B8" w:tentative="1">
      <w:start w:val="1"/>
      <w:numFmt w:val="bullet"/>
      <w:lvlText w:val="•"/>
      <w:lvlJc w:val="left"/>
      <w:pPr>
        <w:tabs>
          <w:tab w:val="num" w:pos="3600"/>
        </w:tabs>
        <w:ind w:left="3600" w:hanging="360"/>
      </w:pPr>
      <w:rPr>
        <w:rFonts w:ascii="Times New Roman" w:hAnsi="Times New Roman" w:hint="default"/>
      </w:rPr>
    </w:lvl>
    <w:lvl w:ilvl="5" w:tplc="FBB25F28" w:tentative="1">
      <w:start w:val="1"/>
      <w:numFmt w:val="bullet"/>
      <w:lvlText w:val="•"/>
      <w:lvlJc w:val="left"/>
      <w:pPr>
        <w:tabs>
          <w:tab w:val="num" w:pos="4320"/>
        </w:tabs>
        <w:ind w:left="4320" w:hanging="360"/>
      </w:pPr>
      <w:rPr>
        <w:rFonts w:ascii="Times New Roman" w:hAnsi="Times New Roman" w:hint="default"/>
      </w:rPr>
    </w:lvl>
    <w:lvl w:ilvl="6" w:tplc="1BE4580A" w:tentative="1">
      <w:start w:val="1"/>
      <w:numFmt w:val="bullet"/>
      <w:lvlText w:val="•"/>
      <w:lvlJc w:val="left"/>
      <w:pPr>
        <w:tabs>
          <w:tab w:val="num" w:pos="5040"/>
        </w:tabs>
        <w:ind w:left="5040" w:hanging="360"/>
      </w:pPr>
      <w:rPr>
        <w:rFonts w:ascii="Times New Roman" w:hAnsi="Times New Roman" w:hint="default"/>
      </w:rPr>
    </w:lvl>
    <w:lvl w:ilvl="7" w:tplc="FB6AA600" w:tentative="1">
      <w:start w:val="1"/>
      <w:numFmt w:val="bullet"/>
      <w:lvlText w:val="•"/>
      <w:lvlJc w:val="left"/>
      <w:pPr>
        <w:tabs>
          <w:tab w:val="num" w:pos="5760"/>
        </w:tabs>
        <w:ind w:left="5760" w:hanging="360"/>
      </w:pPr>
      <w:rPr>
        <w:rFonts w:ascii="Times New Roman" w:hAnsi="Times New Roman" w:hint="default"/>
      </w:rPr>
    </w:lvl>
    <w:lvl w:ilvl="8" w:tplc="B7584960" w:tentative="1">
      <w:start w:val="1"/>
      <w:numFmt w:val="bullet"/>
      <w:lvlText w:val="•"/>
      <w:lvlJc w:val="left"/>
      <w:pPr>
        <w:tabs>
          <w:tab w:val="num" w:pos="6480"/>
        </w:tabs>
        <w:ind w:left="6480" w:hanging="360"/>
      </w:pPr>
      <w:rPr>
        <w:rFonts w:ascii="Times New Roman" w:hAnsi="Times New Roman" w:hint="default"/>
      </w:rPr>
    </w:lvl>
  </w:abstractNum>
  <w:abstractNum w:abstractNumId="4" w15:restartNumberingAfterBreak="0">
    <w:nsid w:val="2EED7EA8"/>
    <w:multiLevelType w:val="hybridMultilevel"/>
    <w:tmpl w:val="B3CA011E"/>
    <w:lvl w:ilvl="0" w:tplc="43AA20C0">
      <w:start w:val="1"/>
      <w:numFmt w:val="bullet"/>
      <w:lvlText w:val=""/>
      <w:lvlJc w:val="left"/>
      <w:pPr>
        <w:tabs>
          <w:tab w:val="num" w:pos="720"/>
        </w:tabs>
        <w:ind w:left="720" w:hanging="360"/>
      </w:pPr>
      <w:rPr>
        <w:rFonts w:ascii="Wingdings 3" w:hAnsi="Wingdings 3" w:hint="default"/>
      </w:rPr>
    </w:lvl>
    <w:lvl w:ilvl="1" w:tplc="E8CEBB26" w:tentative="1">
      <w:start w:val="1"/>
      <w:numFmt w:val="bullet"/>
      <w:lvlText w:val=""/>
      <w:lvlJc w:val="left"/>
      <w:pPr>
        <w:tabs>
          <w:tab w:val="num" w:pos="1440"/>
        </w:tabs>
        <w:ind w:left="1440" w:hanging="360"/>
      </w:pPr>
      <w:rPr>
        <w:rFonts w:ascii="Wingdings 3" w:hAnsi="Wingdings 3" w:hint="default"/>
      </w:rPr>
    </w:lvl>
    <w:lvl w:ilvl="2" w:tplc="53BA9050" w:tentative="1">
      <w:start w:val="1"/>
      <w:numFmt w:val="bullet"/>
      <w:lvlText w:val=""/>
      <w:lvlJc w:val="left"/>
      <w:pPr>
        <w:tabs>
          <w:tab w:val="num" w:pos="2160"/>
        </w:tabs>
        <w:ind w:left="2160" w:hanging="360"/>
      </w:pPr>
      <w:rPr>
        <w:rFonts w:ascii="Wingdings 3" w:hAnsi="Wingdings 3" w:hint="default"/>
      </w:rPr>
    </w:lvl>
    <w:lvl w:ilvl="3" w:tplc="E35E2858" w:tentative="1">
      <w:start w:val="1"/>
      <w:numFmt w:val="bullet"/>
      <w:lvlText w:val=""/>
      <w:lvlJc w:val="left"/>
      <w:pPr>
        <w:tabs>
          <w:tab w:val="num" w:pos="2880"/>
        </w:tabs>
        <w:ind w:left="2880" w:hanging="360"/>
      </w:pPr>
      <w:rPr>
        <w:rFonts w:ascii="Wingdings 3" w:hAnsi="Wingdings 3" w:hint="default"/>
      </w:rPr>
    </w:lvl>
    <w:lvl w:ilvl="4" w:tplc="359877DC" w:tentative="1">
      <w:start w:val="1"/>
      <w:numFmt w:val="bullet"/>
      <w:lvlText w:val=""/>
      <w:lvlJc w:val="left"/>
      <w:pPr>
        <w:tabs>
          <w:tab w:val="num" w:pos="3600"/>
        </w:tabs>
        <w:ind w:left="3600" w:hanging="360"/>
      </w:pPr>
      <w:rPr>
        <w:rFonts w:ascii="Wingdings 3" w:hAnsi="Wingdings 3" w:hint="default"/>
      </w:rPr>
    </w:lvl>
    <w:lvl w:ilvl="5" w:tplc="A8CC113E" w:tentative="1">
      <w:start w:val="1"/>
      <w:numFmt w:val="bullet"/>
      <w:lvlText w:val=""/>
      <w:lvlJc w:val="left"/>
      <w:pPr>
        <w:tabs>
          <w:tab w:val="num" w:pos="4320"/>
        </w:tabs>
        <w:ind w:left="4320" w:hanging="360"/>
      </w:pPr>
      <w:rPr>
        <w:rFonts w:ascii="Wingdings 3" w:hAnsi="Wingdings 3" w:hint="default"/>
      </w:rPr>
    </w:lvl>
    <w:lvl w:ilvl="6" w:tplc="DBA879B6" w:tentative="1">
      <w:start w:val="1"/>
      <w:numFmt w:val="bullet"/>
      <w:lvlText w:val=""/>
      <w:lvlJc w:val="left"/>
      <w:pPr>
        <w:tabs>
          <w:tab w:val="num" w:pos="5040"/>
        </w:tabs>
        <w:ind w:left="5040" w:hanging="360"/>
      </w:pPr>
      <w:rPr>
        <w:rFonts w:ascii="Wingdings 3" w:hAnsi="Wingdings 3" w:hint="default"/>
      </w:rPr>
    </w:lvl>
    <w:lvl w:ilvl="7" w:tplc="97760944" w:tentative="1">
      <w:start w:val="1"/>
      <w:numFmt w:val="bullet"/>
      <w:lvlText w:val=""/>
      <w:lvlJc w:val="left"/>
      <w:pPr>
        <w:tabs>
          <w:tab w:val="num" w:pos="5760"/>
        </w:tabs>
        <w:ind w:left="5760" w:hanging="360"/>
      </w:pPr>
      <w:rPr>
        <w:rFonts w:ascii="Wingdings 3" w:hAnsi="Wingdings 3" w:hint="default"/>
      </w:rPr>
    </w:lvl>
    <w:lvl w:ilvl="8" w:tplc="BC70C3A8" w:tentative="1">
      <w:start w:val="1"/>
      <w:numFmt w:val="bullet"/>
      <w:lvlText w:val=""/>
      <w:lvlJc w:val="left"/>
      <w:pPr>
        <w:tabs>
          <w:tab w:val="num" w:pos="6480"/>
        </w:tabs>
        <w:ind w:left="6480" w:hanging="360"/>
      </w:pPr>
      <w:rPr>
        <w:rFonts w:ascii="Wingdings 3" w:hAnsi="Wingdings 3" w:hint="default"/>
      </w:rPr>
    </w:lvl>
  </w:abstractNum>
  <w:abstractNum w:abstractNumId="5" w15:restartNumberingAfterBreak="0">
    <w:nsid w:val="326A498C"/>
    <w:multiLevelType w:val="hybridMultilevel"/>
    <w:tmpl w:val="A7F61774"/>
    <w:lvl w:ilvl="0" w:tplc="15582E1E">
      <w:start w:val="1"/>
      <w:numFmt w:val="bullet"/>
      <w:lvlText w:val=""/>
      <w:lvlJc w:val="left"/>
      <w:pPr>
        <w:tabs>
          <w:tab w:val="num" w:pos="720"/>
        </w:tabs>
        <w:ind w:left="720" w:hanging="360"/>
      </w:pPr>
      <w:rPr>
        <w:rFonts w:ascii="Wingdings 3" w:hAnsi="Wingdings 3" w:hint="default"/>
      </w:rPr>
    </w:lvl>
    <w:lvl w:ilvl="1" w:tplc="C270F528" w:tentative="1">
      <w:start w:val="1"/>
      <w:numFmt w:val="bullet"/>
      <w:lvlText w:val=""/>
      <w:lvlJc w:val="left"/>
      <w:pPr>
        <w:tabs>
          <w:tab w:val="num" w:pos="1440"/>
        </w:tabs>
        <w:ind w:left="1440" w:hanging="360"/>
      </w:pPr>
      <w:rPr>
        <w:rFonts w:ascii="Wingdings 3" w:hAnsi="Wingdings 3" w:hint="default"/>
      </w:rPr>
    </w:lvl>
    <w:lvl w:ilvl="2" w:tplc="B06A53E4" w:tentative="1">
      <w:start w:val="1"/>
      <w:numFmt w:val="bullet"/>
      <w:lvlText w:val=""/>
      <w:lvlJc w:val="left"/>
      <w:pPr>
        <w:tabs>
          <w:tab w:val="num" w:pos="2160"/>
        </w:tabs>
        <w:ind w:left="2160" w:hanging="360"/>
      </w:pPr>
      <w:rPr>
        <w:rFonts w:ascii="Wingdings 3" w:hAnsi="Wingdings 3" w:hint="default"/>
      </w:rPr>
    </w:lvl>
    <w:lvl w:ilvl="3" w:tplc="D8A0FD1E" w:tentative="1">
      <w:start w:val="1"/>
      <w:numFmt w:val="bullet"/>
      <w:lvlText w:val=""/>
      <w:lvlJc w:val="left"/>
      <w:pPr>
        <w:tabs>
          <w:tab w:val="num" w:pos="2880"/>
        </w:tabs>
        <w:ind w:left="2880" w:hanging="360"/>
      </w:pPr>
      <w:rPr>
        <w:rFonts w:ascii="Wingdings 3" w:hAnsi="Wingdings 3" w:hint="default"/>
      </w:rPr>
    </w:lvl>
    <w:lvl w:ilvl="4" w:tplc="12CCA456" w:tentative="1">
      <w:start w:val="1"/>
      <w:numFmt w:val="bullet"/>
      <w:lvlText w:val=""/>
      <w:lvlJc w:val="left"/>
      <w:pPr>
        <w:tabs>
          <w:tab w:val="num" w:pos="3600"/>
        </w:tabs>
        <w:ind w:left="3600" w:hanging="360"/>
      </w:pPr>
      <w:rPr>
        <w:rFonts w:ascii="Wingdings 3" w:hAnsi="Wingdings 3" w:hint="default"/>
      </w:rPr>
    </w:lvl>
    <w:lvl w:ilvl="5" w:tplc="17A68916" w:tentative="1">
      <w:start w:val="1"/>
      <w:numFmt w:val="bullet"/>
      <w:lvlText w:val=""/>
      <w:lvlJc w:val="left"/>
      <w:pPr>
        <w:tabs>
          <w:tab w:val="num" w:pos="4320"/>
        </w:tabs>
        <w:ind w:left="4320" w:hanging="360"/>
      </w:pPr>
      <w:rPr>
        <w:rFonts w:ascii="Wingdings 3" w:hAnsi="Wingdings 3" w:hint="default"/>
      </w:rPr>
    </w:lvl>
    <w:lvl w:ilvl="6" w:tplc="874AB244" w:tentative="1">
      <w:start w:val="1"/>
      <w:numFmt w:val="bullet"/>
      <w:lvlText w:val=""/>
      <w:lvlJc w:val="left"/>
      <w:pPr>
        <w:tabs>
          <w:tab w:val="num" w:pos="5040"/>
        </w:tabs>
        <w:ind w:left="5040" w:hanging="360"/>
      </w:pPr>
      <w:rPr>
        <w:rFonts w:ascii="Wingdings 3" w:hAnsi="Wingdings 3" w:hint="default"/>
      </w:rPr>
    </w:lvl>
    <w:lvl w:ilvl="7" w:tplc="6D1EA8DA" w:tentative="1">
      <w:start w:val="1"/>
      <w:numFmt w:val="bullet"/>
      <w:lvlText w:val=""/>
      <w:lvlJc w:val="left"/>
      <w:pPr>
        <w:tabs>
          <w:tab w:val="num" w:pos="5760"/>
        </w:tabs>
        <w:ind w:left="5760" w:hanging="360"/>
      </w:pPr>
      <w:rPr>
        <w:rFonts w:ascii="Wingdings 3" w:hAnsi="Wingdings 3" w:hint="default"/>
      </w:rPr>
    </w:lvl>
    <w:lvl w:ilvl="8" w:tplc="3C68EF9E" w:tentative="1">
      <w:start w:val="1"/>
      <w:numFmt w:val="bullet"/>
      <w:lvlText w:val=""/>
      <w:lvlJc w:val="left"/>
      <w:pPr>
        <w:tabs>
          <w:tab w:val="num" w:pos="6480"/>
        </w:tabs>
        <w:ind w:left="6480" w:hanging="360"/>
      </w:pPr>
      <w:rPr>
        <w:rFonts w:ascii="Wingdings 3" w:hAnsi="Wingdings 3" w:hint="default"/>
      </w:rPr>
    </w:lvl>
  </w:abstractNum>
  <w:abstractNum w:abstractNumId="6" w15:restartNumberingAfterBreak="0">
    <w:nsid w:val="41C43FC1"/>
    <w:multiLevelType w:val="hybridMultilevel"/>
    <w:tmpl w:val="417EE7B4"/>
    <w:lvl w:ilvl="0" w:tplc="AB3CBEC6">
      <w:start w:val="1"/>
      <w:numFmt w:val="bullet"/>
      <w:lvlText w:val=""/>
      <w:lvlJc w:val="left"/>
      <w:pPr>
        <w:tabs>
          <w:tab w:val="num" w:pos="720"/>
        </w:tabs>
        <w:ind w:left="720" w:hanging="360"/>
      </w:pPr>
      <w:rPr>
        <w:rFonts w:ascii="Wingdings 3" w:hAnsi="Wingdings 3" w:hint="default"/>
      </w:rPr>
    </w:lvl>
    <w:lvl w:ilvl="1" w:tplc="41E0B4E6" w:tentative="1">
      <w:start w:val="1"/>
      <w:numFmt w:val="bullet"/>
      <w:lvlText w:val=""/>
      <w:lvlJc w:val="left"/>
      <w:pPr>
        <w:tabs>
          <w:tab w:val="num" w:pos="1440"/>
        </w:tabs>
        <w:ind w:left="1440" w:hanging="360"/>
      </w:pPr>
      <w:rPr>
        <w:rFonts w:ascii="Wingdings 3" w:hAnsi="Wingdings 3" w:hint="default"/>
      </w:rPr>
    </w:lvl>
    <w:lvl w:ilvl="2" w:tplc="8362E8C4" w:tentative="1">
      <w:start w:val="1"/>
      <w:numFmt w:val="bullet"/>
      <w:lvlText w:val=""/>
      <w:lvlJc w:val="left"/>
      <w:pPr>
        <w:tabs>
          <w:tab w:val="num" w:pos="2160"/>
        </w:tabs>
        <w:ind w:left="2160" w:hanging="360"/>
      </w:pPr>
      <w:rPr>
        <w:rFonts w:ascii="Wingdings 3" w:hAnsi="Wingdings 3" w:hint="default"/>
      </w:rPr>
    </w:lvl>
    <w:lvl w:ilvl="3" w:tplc="3CAAC89A" w:tentative="1">
      <w:start w:val="1"/>
      <w:numFmt w:val="bullet"/>
      <w:lvlText w:val=""/>
      <w:lvlJc w:val="left"/>
      <w:pPr>
        <w:tabs>
          <w:tab w:val="num" w:pos="2880"/>
        </w:tabs>
        <w:ind w:left="2880" w:hanging="360"/>
      </w:pPr>
      <w:rPr>
        <w:rFonts w:ascii="Wingdings 3" w:hAnsi="Wingdings 3" w:hint="default"/>
      </w:rPr>
    </w:lvl>
    <w:lvl w:ilvl="4" w:tplc="6622869A" w:tentative="1">
      <w:start w:val="1"/>
      <w:numFmt w:val="bullet"/>
      <w:lvlText w:val=""/>
      <w:lvlJc w:val="left"/>
      <w:pPr>
        <w:tabs>
          <w:tab w:val="num" w:pos="3600"/>
        </w:tabs>
        <w:ind w:left="3600" w:hanging="360"/>
      </w:pPr>
      <w:rPr>
        <w:rFonts w:ascii="Wingdings 3" w:hAnsi="Wingdings 3" w:hint="default"/>
      </w:rPr>
    </w:lvl>
    <w:lvl w:ilvl="5" w:tplc="2FB0C526" w:tentative="1">
      <w:start w:val="1"/>
      <w:numFmt w:val="bullet"/>
      <w:lvlText w:val=""/>
      <w:lvlJc w:val="left"/>
      <w:pPr>
        <w:tabs>
          <w:tab w:val="num" w:pos="4320"/>
        </w:tabs>
        <w:ind w:left="4320" w:hanging="360"/>
      </w:pPr>
      <w:rPr>
        <w:rFonts w:ascii="Wingdings 3" w:hAnsi="Wingdings 3" w:hint="default"/>
      </w:rPr>
    </w:lvl>
    <w:lvl w:ilvl="6" w:tplc="B790BE04" w:tentative="1">
      <w:start w:val="1"/>
      <w:numFmt w:val="bullet"/>
      <w:lvlText w:val=""/>
      <w:lvlJc w:val="left"/>
      <w:pPr>
        <w:tabs>
          <w:tab w:val="num" w:pos="5040"/>
        </w:tabs>
        <w:ind w:left="5040" w:hanging="360"/>
      </w:pPr>
      <w:rPr>
        <w:rFonts w:ascii="Wingdings 3" w:hAnsi="Wingdings 3" w:hint="default"/>
      </w:rPr>
    </w:lvl>
    <w:lvl w:ilvl="7" w:tplc="4BE05412" w:tentative="1">
      <w:start w:val="1"/>
      <w:numFmt w:val="bullet"/>
      <w:lvlText w:val=""/>
      <w:lvlJc w:val="left"/>
      <w:pPr>
        <w:tabs>
          <w:tab w:val="num" w:pos="5760"/>
        </w:tabs>
        <w:ind w:left="5760" w:hanging="360"/>
      </w:pPr>
      <w:rPr>
        <w:rFonts w:ascii="Wingdings 3" w:hAnsi="Wingdings 3" w:hint="default"/>
      </w:rPr>
    </w:lvl>
    <w:lvl w:ilvl="8" w:tplc="965004C6" w:tentative="1">
      <w:start w:val="1"/>
      <w:numFmt w:val="bullet"/>
      <w:lvlText w:val=""/>
      <w:lvlJc w:val="left"/>
      <w:pPr>
        <w:tabs>
          <w:tab w:val="num" w:pos="6480"/>
        </w:tabs>
        <w:ind w:left="6480" w:hanging="360"/>
      </w:pPr>
      <w:rPr>
        <w:rFonts w:ascii="Wingdings 3" w:hAnsi="Wingdings 3" w:hint="default"/>
      </w:rPr>
    </w:lvl>
  </w:abstractNum>
  <w:abstractNum w:abstractNumId="7" w15:restartNumberingAfterBreak="0">
    <w:nsid w:val="5FBB56E1"/>
    <w:multiLevelType w:val="hybridMultilevel"/>
    <w:tmpl w:val="9014B602"/>
    <w:lvl w:ilvl="0" w:tplc="FA42767C">
      <w:start w:val="1"/>
      <w:numFmt w:val="bullet"/>
      <w:lvlText w:val="■"/>
      <w:lvlJc w:val="left"/>
      <w:pPr>
        <w:tabs>
          <w:tab w:val="num" w:pos="720"/>
        </w:tabs>
        <w:ind w:left="720" w:hanging="360"/>
      </w:pPr>
      <w:rPr>
        <w:rFonts w:ascii="Franklin Gothic Book" w:hAnsi="Franklin Gothic Book" w:hint="default"/>
      </w:rPr>
    </w:lvl>
    <w:lvl w:ilvl="1" w:tplc="EEA4A4B2" w:tentative="1">
      <w:start w:val="1"/>
      <w:numFmt w:val="bullet"/>
      <w:lvlText w:val="■"/>
      <w:lvlJc w:val="left"/>
      <w:pPr>
        <w:tabs>
          <w:tab w:val="num" w:pos="1440"/>
        </w:tabs>
        <w:ind w:left="1440" w:hanging="360"/>
      </w:pPr>
      <w:rPr>
        <w:rFonts w:ascii="Franklin Gothic Book" w:hAnsi="Franklin Gothic Book" w:hint="default"/>
      </w:rPr>
    </w:lvl>
    <w:lvl w:ilvl="2" w:tplc="CC12870E" w:tentative="1">
      <w:start w:val="1"/>
      <w:numFmt w:val="bullet"/>
      <w:lvlText w:val="■"/>
      <w:lvlJc w:val="left"/>
      <w:pPr>
        <w:tabs>
          <w:tab w:val="num" w:pos="2160"/>
        </w:tabs>
        <w:ind w:left="2160" w:hanging="360"/>
      </w:pPr>
      <w:rPr>
        <w:rFonts w:ascii="Franklin Gothic Book" w:hAnsi="Franklin Gothic Book" w:hint="default"/>
      </w:rPr>
    </w:lvl>
    <w:lvl w:ilvl="3" w:tplc="83527886" w:tentative="1">
      <w:start w:val="1"/>
      <w:numFmt w:val="bullet"/>
      <w:lvlText w:val="■"/>
      <w:lvlJc w:val="left"/>
      <w:pPr>
        <w:tabs>
          <w:tab w:val="num" w:pos="2880"/>
        </w:tabs>
        <w:ind w:left="2880" w:hanging="360"/>
      </w:pPr>
      <w:rPr>
        <w:rFonts w:ascii="Franklin Gothic Book" w:hAnsi="Franklin Gothic Book" w:hint="default"/>
      </w:rPr>
    </w:lvl>
    <w:lvl w:ilvl="4" w:tplc="203E6132" w:tentative="1">
      <w:start w:val="1"/>
      <w:numFmt w:val="bullet"/>
      <w:lvlText w:val="■"/>
      <w:lvlJc w:val="left"/>
      <w:pPr>
        <w:tabs>
          <w:tab w:val="num" w:pos="3600"/>
        </w:tabs>
        <w:ind w:left="3600" w:hanging="360"/>
      </w:pPr>
      <w:rPr>
        <w:rFonts w:ascii="Franklin Gothic Book" w:hAnsi="Franklin Gothic Book" w:hint="default"/>
      </w:rPr>
    </w:lvl>
    <w:lvl w:ilvl="5" w:tplc="518CFB98" w:tentative="1">
      <w:start w:val="1"/>
      <w:numFmt w:val="bullet"/>
      <w:lvlText w:val="■"/>
      <w:lvlJc w:val="left"/>
      <w:pPr>
        <w:tabs>
          <w:tab w:val="num" w:pos="4320"/>
        </w:tabs>
        <w:ind w:left="4320" w:hanging="360"/>
      </w:pPr>
      <w:rPr>
        <w:rFonts w:ascii="Franklin Gothic Book" w:hAnsi="Franklin Gothic Book" w:hint="default"/>
      </w:rPr>
    </w:lvl>
    <w:lvl w:ilvl="6" w:tplc="A650B612" w:tentative="1">
      <w:start w:val="1"/>
      <w:numFmt w:val="bullet"/>
      <w:lvlText w:val="■"/>
      <w:lvlJc w:val="left"/>
      <w:pPr>
        <w:tabs>
          <w:tab w:val="num" w:pos="5040"/>
        </w:tabs>
        <w:ind w:left="5040" w:hanging="360"/>
      </w:pPr>
      <w:rPr>
        <w:rFonts w:ascii="Franklin Gothic Book" w:hAnsi="Franklin Gothic Book" w:hint="default"/>
      </w:rPr>
    </w:lvl>
    <w:lvl w:ilvl="7" w:tplc="53D21D38" w:tentative="1">
      <w:start w:val="1"/>
      <w:numFmt w:val="bullet"/>
      <w:lvlText w:val="■"/>
      <w:lvlJc w:val="left"/>
      <w:pPr>
        <w:tabs>
          <w:tab w:val="num" w:pos="5760"/>
        </w:tabs>
        <w:ind w:left="5760" w:hanging="360"/>
      </w:pPr>
      <w:rPr>
        <w:rFonts w:ascii="Franklin Gothic Book" w:hAnsi="Franklin Gothic Book" w:hint="default"/>
      </w:rPr>
    </w:lvl>
    <w:lvl w:ilvl="8" w:tplc="71403EF8" w:tentative="1">
      <w:start w:val="1"/>
      <w:numFmt w:val="bullet"/>
      <w:lvlText w:val="■"/>
      <w:lvlJc w:val="left"/>
      <w:pPr>
        <w:tabs>
          <w:tab w:val="num" w:pos="6480"/>
        </w:tabs>
        <w:ind w:left="6480" w:hanging="360"/>
      </w:pPr>
      <w:rPr>
        <w:rFonts w:ascii="Franklin Gothic Book" w:hAnsi="Franklin Gothic Book" w:hint="default"/>
      </w:rPr>
    </w:lvl>
  </w:abstractNum>
  <w:abstractNum w:abstractNumId="8" w15:restartNumberingAfterBreak="0">
    <w:nsid w:val="6A0C2A2F"/>
    <w:multiLevelType w:val="hybridMultilevel"/>
    <w:tmpl w:val="1C58D11A"/>
    <w:lvl w:ilvl="0" w:tplc="7BA850E6">
      <w:start w:val="1"/>
      <w:numFmt w:val="bullet"/>
      <w:lvlText w:val="•"/>
      <w:lvlJc w:val="left"/>
      <w:pPr>
        <w:tabs>
          <w:tab w:val="num" w:pos="720"/>
        </w:tabs>
        <w:ind w:left="720" w:hanging="360"/>
      </w:pPr>
      <w:rPr>
        <w:rFonts w:ascii="Times New Roman" w:hAnsi="Times New Roman" w:hint="default"/>
      </w:rPr>
    </w:lvl>
    <w:lvl w:ilvl="1" w:tplc="EE6EADDE" w:tentative="1">
      <w:start w:val="1"/>
      <w:numFmt w:val="bullet"/>
      <w:lvlText w:val="•"/>
      <w:lvlJc w:val="left"/>
      <w:pPr>
        <w:tabs>
          <w:tab w:val="num" w:pos="1440"/>
        </w:tabs>
        <w:ind w:left="1440" w:hanging="360"/>
      </w:pPr>
      <w:rPr>
        <w:rFonts w:ascii="Times New Roman" w:hAnsi="Times New Roman" w:hint="default"/>
      </w:rPr>
    </w:lvl>
    <w:lvl w:ilvl="2" w:tplc="B0E25292" w:tentative="1">
      <w:start w:val="1"/>
      <w:numFmt w:val="bullet"/>
      <w:lvlText w:val="•"/>
      <w:lvlJc w:val="left"/>
      <w:pPr>
        <w:tabs>
          <w:tab w:val="num" w:pos="2160"/>
        </w:tabs>
        <w:ind w:left="2160" w:hanging="360"/>
      </w:pPr>
      <w:rPr>
        <w:rFonts w:ascii="Times New Roman" w:hAnsi="Times New Roman" w:hint="default"/>
      </w:rPr>
    </w:lvl>
    <w:lvl w:ilvl="3" w:tplc="1B6C7E92" w:tentative="1">
      <w:start w:val="1"/>
      <w:numFmt w:val="bullet"/>
      <w:lvlText w:val="•"/>
      <w:lvlJc w:val="left"/>
      <w:pPr>
        <w:tabs>
          <w:tab w:val="num" w:pos="2880"/>
        </w:tabs>
        <w:ind w:left="2880" w:hanging="360"/>
      </w:pPr>
      <w:rPr>
        <w:rFonts w:ascii="Times New Roman" w:hAnsi="Times New Roman" w:hint="default"/>
      </w:rPr>
    </w:lvl>
    <w:lvl w:ilvl="4" w:tplc="3E66499E" w:tentative="1">
      <w:start w:val="1"/>
      <w:numFmt w:val="bullet"/>
      <w:lvlText w:val="•"/>
      <w:lvlJc w:val="left"/>
      <w:pPr>
        <w:tabs>
          <w:tab w:val="num" w:pos="3600"/>
        </w:tabs>
        <w:ind w:left="3600" w:hanging="360"/>
      </w:pPr>
      <w:rPr>
        <w:rFonts w:ascii="Times New Roman" w:hAnsi="Times New Roman" w:hint="default"/>
      </w:rPr>
    </w:lvl>
    <w:lvl w:ilvl="5" w:tplc="C1429E32" w:tentative="1">
      <w:start w:val="1"/>
      <w:numFmt w:val="bullet"/>
      <w:lvlText w:val="•"/>
      <w:lvlJc w:val="left"/>
      <w:pPr>
        <w:tabs>
          <w:tab w:val="num" w:pos="4320"/>
        </w:tabs>
        <w:ind w:left="4320" w:hanging="360"/>
      </w:pPr>
      <w:rPr>
        <w:rFonts w:ascii="Times New Roman" w:hAnsi="Times New Roman" w:hint="default"/>
      </w:rPr>
    </w:lvl>
    <w:lvl w:ilvl="6" w:tplc="67C68CDC" w:tentative="1">
      <w:start w:val="1"/>
      <w:numFmt w:val="bullet"/>
      <w:lvlText w:val="•"/>
      <w:lvlJc w:val="left"/>
      <w:pPr>
        <w:tabs>
          <w:tab w:val="num" w:pos="5040"/>
        </w:tabs>
        <w:ind w:left="5040" w:hanging="360"/>
      </w:pPr>
      <w:rPr>
        <w:rFonts w:ascii="Times New Roman" w:hAnsi="Times New Roman" w:hint="default"/>
      </w:rPr>
    </w:lvl>
    <w:lvl w:ilvl="7" w:tplc="5CAEDB6A" w:tentative="1">
      <w:start w:val="1"/>
      <w:numFmt w:val="bullet"/>
      <w:lvlText w:val="•"/>
      <w:lvlJc w:val="left"/>
      <w:pPr>
        <w:tabs>
          <w:tab w:val="num" w:pos="5760"/>
        </w:tabs>
        <w:ind w:left="5760" w:hanging="360"/>
      </w:pPr>
      <w:rPr>
        <w:rFonts w:ascii="Times New Roman" w:hAnsi="Times New Roman" w:hint="default"/>
      </w:rPr>
    </w:lvl>
    <w:lvl w:ilvl="8" w:tplc="F26CA5B0" w:tentative="1">
      <w:start w:val="1"/>
      <w:numFmt w:val="bullet"/>
      <w:lvlText w:val="•"/>
      <w:lvlJc w:val="left"/>
      <w:pPr>
        <w:tabs>
          <w:tab w:val="num" w:pos="6480"/>
        </w:tabs>
        <w:ind w:left="6480" w:hanging="360"/>
      </w:pPr>
      <w:rPr>
        <w:rFonts w:ascii="Times New Roman" w:hAnsi="Times New Roman" w:hint="default"/>
      </w:rPr>
    </w:lvl>
  </w:abstractNum>
  <w:abstractNum w:abstractNumId="9" w15:restartNumberingAfterBreak="0">
    <w:nsid w:val="7E8177BD"/>
    <w:multiLevelType w:val="hybridMultilevel"/>
    <w:tmpl w:val="02AAA55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F4B4200"/>
    <w:multiLevelType w:val="hybridMultilevel"/>
    <w:tmpl w:val="66BCCF0E"/>
    <w:lvl w:ilvl="0" w:tplc="D17E6830">
      <w:start w:val="1"/>
      <w:numFmt w:val="bullet"/>
      <w:lvlText w:val="•"/>
      <w:lvlJc w:val="left"/>
      <w:pPr>
        <w:tabs>
          <w:tab w:val="num" w:pos="720"/>
        </w:tabs>
        <w:ind w:left="720" w:hanging="360"/>
      </w:pPr>
      <w:rPr>
        <w:rFonts w:ascii="Times New Roman" w:hAnsi="Times New Roman" w:hint="default"/>
      </w:rPr>
    </w:lvl>
    <w:lvl w:ilvl="1" w:tplc="59C0ABD0" w:tentative="1">
      <w:start w:val="1"/>
      <w:numFmt w:val="bullet"/>
      <w:lvlText w:val="•"/>
      <w:lvlJc w:val="left"/>
      <w:pPr>
        <w:tabs>
          <w:tab w:val="num" w:pos="1440"/>
        </w:tabs>
        <w:ind w:left="1440" w:hanging="360"/>
      </w:pPr>
      <w:rPr>
        <w:rFonts w:ascii="Times New Roman" w:hAnsi="Times New Roman" w:hint="default"/>
      </w:rPr>
    </w:lvl>
    <w:lvl w:ilvl="2" w:tplc="F4CCD4AE" w:tentative="1">
      <w:start w:val="1"/>
      <w:numFmt w:val="bullet"/>
      <w:lvlText w:val="•"/>
      <w:lvlJc w:val="left"/>
      <w:pPr>
        <w:tabs>
          <w:tab w:val="num" w:pos="2160"/>
        </w:tabs>
        <w:ind w:left="2160" w:hanging="360"/>
      </w:pPr>
      <w:rPr>
        <w:rFonts w:ascii="Times New Roman" w:hAnsi="Times New Roman" w:hint="default"/>
      </w:rPr>
    </w:lvl>
    <w:lvl w:ilvl="3" w:tplc="C776B4BA" w:tentative="1">
      <w:start w:val="1"/>
      <w:numFmt w:val="bullet"/>
      <w:lvlText w:val="•"/>
      <w:lvlJc w:val="left"/>
      <w:pPr>
        <w:tabs>
          <w:tab w:val="num" w:pos="2880"/>
        </w:tabs>
        <w:ind w:left="2880" w:hanging="360"/>
      </w:pPr>
      <w:rPr>
        <w:rFonts w:ascii="Times New Roman" w:hAnsi="Times New Roman" w:hint="default"/>
      </w:rPr>
    </w:lvl>
    <w:lvl w:ilvl="4" w:tplc="FB48A114" w:tentative="1">
      <w:start w:val="1"/>
      <w:numFmt w:val="bullet"/>
      <w:lvlText w:val="•"/>
      <w:lvlJc w:val="left"/>
      <w:pPr>
        <w:tabs>
          <w:tab w:val="num" w:pos="3600"/>
        </w:tabs>
        <w:ind w:left="3600" w:hanging="360"/>
      </w:pPr>
      <w:rPr>
        <w:rFonts w:ascii="Times New Roman" w:hAnsi="Times New Roman" w:hint="default"/>
      </w:rPr>
    </w:lvl>
    <w:lvl w:ilvl="5" w:tplc="28849D64" w:tentative="1">
      <w:start w:val="1"/>
      <w:numFmt w:val="bullet"/>
      <w:lvlText w:val="•"/>
      <w:lvlJc w:val="left"/>
      <w:pPr>
        <w:tabs>
          <w:tab w:val="num" w:pos="4320"/>
        </w:tabs>
        <w:ind w:left="4320" w:hanging="360"/>
      </w:pPr>
      <w:rPr>
        <w:rFonts w:ascii="Times New Roman" w:hAnsi="Times New Roman" w:hint="default"/>
      </w:rPr>
    </w:lvl>
    <w:lvl w:ilvl="6" w:tplc="A3D0D93A" w:tentative="1">
      <w:start w:val="1"/>
      <w:numFmt w:val="bullet"/>
      <w:lvlText w:val="•"/>
      <w:lvlJc w:val="left"/>
      <w:pPr>
        <w:tabs>
          <w:tab w:val="num" w:pos="5040"/>
        </w:tabs>
        <w:ind w:left="5040" w:hanging="360"/>
      </w:pPr>
      <w:rPr>
        <w:rFonts w:ascii="Times New Roman" w:hAnsi="Times New Roman" w:hint="default"/>
      </w:rPr>
    </w:lvl>
    <w:lvl w:ilvl="7" w:tplc="269455D6" w:tentative="1">
      <w:start w:val="1"/>
      <w:numFmt w:val="bullet"/>
      <w:lvlText w:val="•"/>
      <w:lvlJc w:val="left"/>
      <w:pPr>
        <w:tabs>
          <w:tab w:val="num" w:pos="5760"/>
        </w:tabs>
        <w:ind w:left="5760" w:hanging="360"/>
      </w:pPr>
      <w:rPr>
        <w:rFonts w:ascii="Times New Roman" w:hAnsi="Times New Roman" w:hint="default"/>
      </w:rPr>
    </w:lvl>
    <w:lvl w:ilvl="8" w:tplc="623401CC" w:tentative="1">
      <w:start w:val="1"/>
      <w:numFmt w:val="bullet"/>
      <w:lvlText w:val="•"/>
      <w:lvlJc w:val="left"/>
      <w:pPr>
        <w:tabs>
          <w:tab w:val="num" w:pos="6480"/>
        </w:tabs>
        <w:ind w:left="6480" w:hanging="360"/>
      </w:pPr>
      <w:rPr>
        <w:rFonts w:ascii="Times New Roman" w:hAnsi="Times New Roman" w:hint="default"/>
      </w:rPr>
    </w:lvl>
  </w:abstractNum>
  <w:num w:numId="1">
    <w:abstractNumId w:val="0"/>
  </w:num>
  <w:num w:numId="2">
    <w:abstractNumId w:val="5"/>
  </w:num>
  <w:num w:numId="3">
    <w:abstractNumId w:val="1"/>
  </w:num>
  <w:num w:numId="4">
    <w:abstractNumId w:val="6"/>
  </w:num>
  <w:num w:numId="5">
    <w:abstractNumId w:val="7"/>
  </w:num>
  <w:num w:numId="6">
    <w:abstractNumId w:val="4"/>
  </w:num>
  <w:num w:numId="7">
    <w:abstractNumId w:val="8"/>
  </w:num>
  <w:num w:numId="8">
    <w:abstractNumId w:val="2"/>
  </w:num>
  <w:num w:numId="9">
    <w:abstractNumId w:val="3"/>
  </w:num>
  <w:num w:numId="10">
    <w:abstractNumId w:val="10"/>
  </w:num>
  <w:num w:numId="11">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1843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324A6"/>
    <w:rsid w:val="000117E7"/>
    <w:rsid w:val="000203B1"/>
    <w:rsid w:val="00023E20"/>
    <w:rsid w:val="00024957"/>
    <w:rsid w:val="000363F0"/>
    <w:rsid w:val="00036F7E"/>
    <w:rsid w:val="0004430B"/>
    <w:rsid w:val="00050F72"/>
    <w:rsid w:val="0005181D"/>
    <w:rsid w:val="00062183"/>
    <w:rsid w:val="00063010"/>
    <w:rsid w:val="00070F7F"/>
    <w:rsid w:val="000740C8"/>
    <w:rsid w:val="00086840"/>
    <w:rsid w:val="000876A2"/>
    <w:rsid w:val="0009272A"/>
    <w:rsid w:val="00094B8D"/>
    <w:rsid w:val="000A406C"/>
    <w:rsid w:val="000A660B"/>
    <w:rsid w:val="000B265F"/>
    <w:rsid w:val="000B378A"/>
    <w:rsid w:val="000C3BAE"/>
    <w:rsid w:val="000C51AC"/>
    <w:rsid w:val="000D01B0"/>
    <w:rsid w:val="000D52AB"/>
    <w:rsid w:val="000E2C64"/>
    <w:rsid w:val="000F7269"/>
    <w:rsid w:val="000F755C"/>
    <w:rsid w:val="00107EC2"/>
    <w:rsid w:val="00113719"/>
    <w:rsid w:val="001259EF"/>
    <w:rsid w:val="00125D27"/>
    <w:rsid w:val="00134681"/>
    <w:rsid w:val="00134787"/>
    <w:rsid w:val="001416B9"/>
    <w:rsid w:val="001603CB"/>
    <w:rsid w:val="00161ACE"/>
    <w:rsid w:val="00171421"/>
    <w:rsid w:val="00171CCC"/>
    <w:rsid w:val="00173268"/>
    <w:rsid w:val="001801D8"/>
    <w:rsid w:val="00181098"/>
    <w:rsid w:val="0019172E"/>
    <w:rsid w:val="00192516"/>
    <w:rsid w:val="001A404D"/>
    <w:rsid w:val="001B16BB"/>
    <w:rsid w:val="001B16BD"/>
    <w:rsid w:val="001B582F"/>
    <w:rsid w:val="001B6C28"/>
    <w:rsid w:val="001C05B1"/>
    <w:rsid w:val="001C3831"/>
    <w:rsid w:val="001C61A1"/>
    <w:rsid w:val="001D7C8B"/>
    <w:rsid w:val="001E040B"/>
    <w:rsid w:val="001E1964"/>
    <w:rsid w:val="001F07A6"/>
    <w:rsid w:val="00202659"/>
    <w:rsid w:val="00202BA4"/>
    <w:rsid w:val="00205ACD"/>
    <w:rsid w:val="0020617B"/>
    <w:rsid w:val="00217E0D"/>
    <w:rsid w:val="00226254"/>
    <w:rsid w:val="00233B36"/>
    <w:rsid w:val="0023402A"/>
    <w:rsid w:val="00234F04"/>
    <w:rsid w:val="00235BFC"/>
    <w:rsid w:val="00236CD1"/>
    <w:rsid w:val="00247229"/>
    <w:rsid w:val="00247573"/>
    <w:rsid w:val="002567BA"/>
    <w:rsid w:val="0026099A"/>
    <w:rsid w:val="00266B93"/>
    <w:rsid w:val="0027515E"/>
    <w:rsid w:val="00275320"/>
    <w:rsid w:val="00275697"/>
    <w:rsid w:val="00275DCD"/>
    <w:rsid w:val="00280132"/>
    <w:rsid w:val="002831FD"/>
    <w:rsid w:val="002906CF"/>
    <w:rsid w:val="0029517B"/>
    <w:rsid w:val="002974DA"/>
    <w:rsid w:val="002B3B9C"/>
    <w:rsid w:val="002D100F"/>
    <w:rsid w:val="002D1770"/>
    <w:rsid w:val="002E48DC"/>
    <w:rsid w:val="002F518C"/>
    <w:rsid w:val="002F602E"/>
    <w:rsid w:val="002F7B1F"/>
    <w:rsid w:val="003057D6"/>
    <w:rsid w:val="00306B08"/>
    <w:rsid w:val="0031043F"/>
    <w:rsid w:val="00320147"/>
    <w:rsid w:val="00337970"/>
    <w:rsid w:val="00340A0F"/>
    <w:rsid w:val="00343CE7"/>
    <w:rsid w:val="00356D9E"/>
    <w:rsid w:val="00394244"/>
    <w:rsid w:val="003A001E"/>
    <w:rsid w:val="003A3337"/>
    <w:rsid w:val="003C0C1E"/>
    <w:rsid w:val="003C31D3"/>
    <w:rsid w:val="003C38EB"/>
    <w:rsid w:val="003C3C87"/>
    <w:rsid w:val="003D379E"/>
    <w:rsid w:val="003E5746"/>
    <w:rsid w:val="003F2F20"/>
    <w:rsid w:val="003F3148"/>
    <w:rsid w:val="00403D4C"/>
    <w:rsid w:val="004066B1"/>
    <w:rsid w:val="00411155"/>
    <w:rsid w:val="004142F4"/>
    <w:rsid w:val="004206E7"/>
    <w:rsid w:val="004269E7"/>
    <w:rsid w:val="0043677B"/>
    <w:rsid w:val="00441320"/>
    <w:rsid w:val="0047534C"/>
    <w:rsid w:val="00476663"/>
    <w:rsid w:val="00480FDD"/>
    <w:rsid w:val="004872EE"/>
    <w:rsid w:val="004A0756"/>
    <w:rsid w:val="004A18A5"/>
    <w:rsid w:val="004A3688"/>
    <w:rsid w:val="004A7822"/>
    <w:rsid w:val="004B2454"/>
    <w:rsid w:val="004B590D"/>
    <w:rsid w:val="004C23DF"/>
    <w:rsid w:val="004E41FD"/>
    <w:rsid w:val="004E4B07"/>
    <w:rsid w:val="004E4B23"/>
    <w:rsid w:val="004E7F63"/>
    <w:rsid w:val="00504966"/>
    <w:rsid w:val="0051565D"/>
    <w:rsid w:val="00515945"/>
    <w:rsid w:val="0051597C"/>
    <w:rsid w:val="00515B3F"/>
    <w:rsid w:val="005229FB"/>
    <w:rsid w:val="00546051"/>
    <w:rsid w:val="00551756"/>
    <w:rsid w:val="00551C8B"/>
    <w:rsid w:val="00553006"/>
    <w:rsid w:val="00560E51"/>
    <w:rsid w:val="00560EE1"/>
    <w:rsid w:val="005639A0"/>
    <w:rsid w:val="00564834"/>
    <w:rsid w:val="0056496E"/>
    <w:rsid w:val="00571F84"/>
    <w:rsid w:val="00576663"/>
    <w:rsid w:val="00584CE0"/>
    <w:rsid w:val="00585FE9"/>
    <w:rsid w:val="00586AEE"/>
    <w:rsid w:val="00587451"/>
    <w:rsid w:val="005B1CBB"/>
    <w:rsid w:val="005B70A1"/>
    <w:rsid w:val="005C11AA"/>
    <w:rsid w:val="005C2E98"/>
    <w:rsid w:val="005C482E"/>
    <w:rsid w:val="005D0137"/>
    <w:rsid w:val="005D71C6"/>
    <w:rsid w:val="005E0BCC"/>
    <w:rsid w:val="005E2F29"/>
    <w:rsid w:val="005E6224"/>
    <w:rsid w:val="00615948"/>
    <w:rsid w:val="006159A7"/>
    <w:rsid w:val="00616AEF"/>
    <w:rsid w:val="0062001B"/>
    <w:rsid w:val="006277A9"/>
    <w:rsid w:val="0064563A"/>
    <w:rsid w:val="00650125"/>
    <w:rsid w:val="00651B4B"/>
    <w:rsid w:val="006542B8"/>
    <w:rsid w:val="006543F6"/>
    <w:rsid w:val="0066329E"/>
    <w:rsid w:val="00672165"/>
    <w:rsid w:val="00695343"/>
    <w:rsid w:val="00697058"/>
    <w:rsid w:val="006A268B"/>
    <w:rsid w:val="006A312E"/>
    <w:rsid w:val="006A6F73"/>
    <w:rsid w:val="006C309D"/>
    <w:rsid w:val="006C54AA"/>
    <w:rsid w:val="006D6DC4"/>
    <w:rsid w:val="006D74EA"/>
    <w:rsid w:val="006E01BA"/>
    <w:rsid w:val="006F2CCD"/>
    <w:rsid w:val="006F4893"/>
    <w:rsid w:val="006F5473"/>
    <w:rsid w:val="00704598"/>
    <w:rsid w:val="00706DCC"/>
    <w:rsid w:val="00713AF4"/>
    <w:rsid w:val="0071448E"/>
    <w:rsid w:val="007167DD"/>
    <w:rsid w:val="0072125C"/>
    <w:rsid w:val="00726E04"/>
    <w:rsid w:val="0072728F"/>
    <w:rsid w:val="00727485"/>
    <w:rsid w:val="0073334B"/>
    <w:rsid w:val="00734F53"/>
    <w:rsid w:val="00751709"/>
    <w:rsid w:val="00751B99"/>
    <w:rsid w:val="00752A66"/>
    <w:rsid w:val="007565A1"/>
    <w:rsid w:val="007669D3"/>
    <w:rsid w:val="00775081"/>
    <w:rsid w:val="00785AF6"/>
    <w:rsid w:val="00792DD3"/>
    <w:rsid w:val="00793908"/>
    <w:rsid w:val="0079408C"/>
    <w:rsid w:val="00795391"/>
    <w:rsid w:val="007976BD"/>
    <w:rsid w:val="007A72AD"/>
    <w:rsid w:val="007C57CA"/>
    <w:rsid w:val="007D5781"/>
    <w:rsid w:val="007D7200"/>
    <w:rsid w:val="008057A3"/>
    <w:rsid w:val="00822D61"/>
    <w:rsid w:val="00822E3E"/>
    <w:rsid w:val="008271C3"/>
    <w:rsid w:val="00833C0D"/>
    <w:rsid w:val="008361EB"/>
    <w:rsid w:val="008368F8"/>
    <w:rsid w:val="008407E6"/>
    <w:rsid w:val="0084113F"/>
    <w:rsid w:val="00851951"/>
    <w:rsid w:val="00851D7E"/>
    <w:rsid w:val="008522B8"/>
    <w:rsid w:val="00853850"/>
    <w:rsid w:val="00853ED1"/>
    <w:rsid w:val="00866A93"/>
    <w:rsid w:val="0089038C"/>
    <w:rsid w:val="00897D37"/>
    <w:rsid w:val="008A1240"/>
    <w:rsid w:val="008A13CB"/>
    <w:rsid w:val="008A4E89"/>
    <w:rsid w:val="008B0568"/>
    <w:rsid w:val="008B327B"/>
    <w:rsid w:val="008B4488"/>
    <w:rsid w:val="008C4247"/>
    <w:rsid w:val="008C4EF4"/>
    <w:rsid w:val="008C75A5"/>
    <w:rsid w:val="008D09E9"/>
    <w:rsid w:val="008D1DA0"/>
    <w:rsid w:val="008D4646"/>
    <w:rsid w:val="008D630E"/>
    <w:rsid w:val="008E04F4"/>
    <w:rsid w:val="008E1539"/>
    <w:rsid w:val="008E5D6D"/>
    <w:rsid w:val="008F2567"/>
    <w:rsid w:val="00914569"/>
    <w:rsid w:val="0092120C"/>
    <w:rsid w:val="009224E2"/>
    <w:rsid w:val="009244B3"/>
    <w:rsid w:val="009301B7"/>
    <w:rsid w:val="009324A6"/>
    <w:rsid w:val="00932515"/>
    <w:rsid w:val="00937F74"/>
    <w:rsid w:val="00944153"/>
    <w:rsid w:val="009443F5"/>
    <w:rsid w:val="00950F6C"/>
    <w:rsid w:val="00952B79"/>
    <w:rsid w:val="0095332B"/>
    <w:rsid w:val="00966CA8"/>
    <w:rsid w:val="00975177"/>
    <w:rsid w:val="0097626D"/>
    <w:rsid w:val="009823BB"/>
    <w:rsid w:val="009861C7"/>
    <w:rsid w:val="00994EB5"/>
    <w:rsid w:val="0099538E"/>
    <w:rsid w:val="009A2F43"/>
    <w:rsid w:val="009A6A9B"/>
    <w:rsid w:val="009B77B3"/>
    <w:rsid w:val="009C22E3"/>
    <w:rsid w:val="009C3D87"/>
    <w:rsid w:val="009C6A92"/>
    <w:rsid w:val="009E5C9A"/>
    <w:rsid w:val="009E7C1E"/>
    <w:rsid w:val="00A0132C"/>
    <w:rsid w:val="00A04E5E"/>
    <w:rsid w:val="00A05B23"/>
    <w:rsid w:val="00A227A8"/>
    <w:rsid w:val="00A23942"/>
    <w:rsid w:val="00A379C4"/>
    <w:rsid w:val="00A4175E"/>
    <w:rsid w:val="00A43878"/>
    <w:rsid w:val="00A47673"/>
    <w:rsid w:val="00A50B55"/>
    <w:rsid w:val="00A50E05"/>
    <w:rsid w:val="00A60CA1"/>
    <w:rsid w:val="00A625EE"/>
    <w:rsid w:val="00A635FF"/>
    <w:rsid w:val="00A66340"/>
    <w:rsid w:val="00A77FC5"/>
    <w:rsid w:val="00A84DC4"/>
    <w:rsid w:val="00A91402"/>
    <w:rsid w:val="00A91F51"/>
    <w:rsid w:val="00A93AE9"/>
    <w:rsid w:val="00A947BE"/>
    <w:rsid w:val="00A95B2F"/>
    <w:rsid w:val="00A9651F"/>
    <w:rsid w:val="00A9654B"/>
    <w:rsid w:val="00A96D94"/>
    <w:rsid w:val="00AA6A10"/>
    <w:rsid w:val="00AB0514"/>
    <w:rsid w:val="00AB4ABF"/>
    <w:rsid w:val="00AB60DD"/>
    <w:rsid w:val="00AC7653"/>
    <w:rsid w:val="00AE0905"/>
    <w:rsid w:val="00AE114A"/>
    <w:rsid w:val="00AE164F"/>
    <w:rsid w:val="00AE2BB2"/>
    <w:rsid w:val="00AE6713"/>
    <w:rsid w:val="00AF172D"/>
    <w:rsid w:val="00AF6033"/>
    <w:rsid w:val="00B054CA"/>
    <w:rsid w:val="00B10726"/>
    <w:rsid w:val="00B12ABD"/>
    <w:rsid w:val="00B17258"/>
    <w:rsid w:val="00B20BA1"/>
    <w:rsid w:val="00B250EC"/>
    <w:rsid w:val="00B254E7"/>
    <w:rsid w:val="00B3310E"/>
    <w:rsid w:val="00B411D4"/>
    <w:rsid w:val="00B43F17"/>
    <w:rsid w:val="00B44602"/>
    <w:rsid w:val="00B56620"/>
    <w:rsid w:val="00B607D3"/>
    <w:rsid w:val="00B64B2B"/>
    <w:rsid w:val="00B66605"/>
    <w:rsid w:val="00B70FA3"/>
    <w:rsid w:val="00B72470"/>
    <w:rsid w:val="00B80524"/>
    <w:rsid w:val="00B86F82"/>
    <w:rsid w:val="00B904AA"/>
    <w:rsid w:val="00B90687"/>
    <w:rsid w:val="00B90F8C"/>
    <w:rsid w:val="00BA0115"/>
    <w:rsid w:val="00BC51B5"/>
    <w:rsid w:val="00BC6EC6"/>
    <w:rsid w:val="00BC6FFC"/>
    <w:rsid w:val="00BC7801"/>
    <w:rsid w:val="00BD2EDB"/>
    <w:rsid w:val="00BD583E"/>
    <w:rsid w:val="00BD715B"/>
    <w:rsid w:val="00BE06ED"/>
    <w:rsid w:val="00BE541C"/>
    <w:rsid w:val="00BE7B13"/>
    <w:rsid w:val="00C002F5"/>
    <w:rsid w:val="00C04C5C"/>
    <w:rsid w:val="00C052B4"/>
    <w:rsid w:val="00C11E71"/>
    <w:rsid w:val="00C136BA"/>
    <w:rsid w:val="00C17650"/>
    <w:rsid w:val="00C17EAB"/>
    <w:rsid w:val="00C268E3"/>
    <w:rsid w:val="00C30841"/>
    <w:rsid w:val="00C31440"/>
    <w:rsid w:val="00C34659"/>
    <w:rsid w:val="00C346A1"/>
    <w:rsid w:val="00C43159"/>
    <w:rsid w:val="00C4410F"/>
    <w:rsid w:val="00C44738"/>
    <w:rsid w:val="00C44E45"/>
    <w:rsid w:val="00C51CBF"/>
    <w:rsid w:val="00C57FAA"/>
    <w:rsid w:val="00C60971"/>
    <w:rsid w:val="00C61508"/>
    <w:rsid w:val="00C620CB"/>
    <w:rsid w:val="00C6433E"/>
    <w:rsid w:val="00C67580"/>
    <w:rsid w:val="00C73F51"/>
    <w:rsid w:val="00C765EF"/>
    <w:rsid w:val="00C8279C"/>
    <w:rsid w:val="00C83DAD"/>
    <w:rsid w:val="00C841F2"/>
    <w:rsid w:val="00C8583F"/>
    <w:rsid w:val="00C87E12"/>
    <w:rsid w:val="00C94EAC"/>
    <w:rsid w:val="00CA3CEA"/>
    <w:rsid w:val="00CB27D3"/>
    <w:rsid w:val="00CB4D09"/>
    <w:rsid w:val="00CB51C3"/>
    <w:rsid w:val="00CC4CC8"/>
    <w:rsid w:val="00CD2ED8"/>
    <w:rsid w:val="00CD3F3C"/>
    <w:rsid w:val="00CE2C2D"/>
    <w:rsid w:val="00CF3B7F"/>
    <w:rsid w:val="00CF410E"/>
    <w:rsid w:val="00D20A32"/>
    <w:rsid w:val="00D20A93"/>
    <w:rsid w:val="00D27B44"/>
    <w:rsid w:val="00D35ED3"/>
    <w:rsid w:val="00D4320C"/>
    <w:rsid w:val="00D448A4"/>
    <w:rsid w:val="00D51B64"/>
    <w:rsid w:val="00D55A82"/>
    <w:rsid w:val="00D60C38"/>
    <w:rsid w:val="00D65476"/>
    <w:rsid w:val="00D701DF"/>
    <w:rsid w:val="00D74943"/>
    <w:rsid w:val="00D8184D"/>
    <w:rsid w:val="00D85267"/>
    <w:rsid w:val="00DA3674"/>
    <w:rsid w:val="00DA5A8B"/>
    <w:rsid w:val="00DC3F44"/>
    <w:rsid w:val="00DE1E4F"/>
    <w:rsid w:val="00DE237E"/>
    <w:rsid w:val="00DE51AA"/>
    <w:rsid w:val="00DE651D"/>
    <w:rsid w:val="00DF5901"/>
    <w:rsid w:val="00E150F5"/>
    <w:rsid w:val="00E172EB"/>
    <w:rsid w:val="00E32DE6"/>
    <w:rsid w:val="00E34461"/>
    <w:rsid w:val="00E3530C"/>
    <w:rsid w:val="00E40F5D"/>
    <w:rsid w:val="00E52726"/>
    <w:rsid w:val="00E569E1"/>
    <w:rsid w:val="00E61C9B"/>
    <w:rsid w:val="00E7307D"/>
    <w:rsid w:val="00E73553"/>
    <w:rsid w:val="00E7599C"/>
    <w:rsid w:val="00E804D9"/>
    <w:rsid w:val="00E80C63"/>
    <w:rsid w:val="00E9635A"/>
    <w:rsid w:val="00E96C25"/>
    <w:rsid w:val="00E97E07"/>
    <w:rsid w:val="00EB65D9"/>
    <w:rsid w:val="00ED46CD"/>
    <w:rsid w:val="00ED6D44"/>
    <w:rsid w:val="00EE3A2F"/>
    <w:rsid w:val="00EE56C6"/>
    <w:rsid w:val="00EF64C5"/>
    <w:rsid w:val="00F01C3E"/>
    <w:rsid w:val="00F124EC"/>
    <w:rsid w:val="00F2777F"/>
    <w:rsid w:val="00F30296"/>
    <w:rsid w:val="00F4092F"/>
    <w:rsid w:val="00F43634"/>
    <w:rsid w:val="00F45C83"/>
    <w:rsid w:val="00F54445"/>
    <w:rsid w:val="00F5694E"/>
    <w:rsid w:val="00F64D57"/>
    <w:rsid w:val="00F77FFB"/>
    <w:rsid w:val="00F80FD1"/>
    <w:rsid w:val="00F87A27"/>
    <w:rsid w:val="00FA1B22"/>
    <w:rsid w:val="00FA5906"/>
    <w:rsid w:val="00FA7515"/>
    <w:rsid w:val="00FA78A1"/>
    <w:rsid w:val="00FC3112"/>
    <w:rsid w:val="00FC31DF"/>
    <w:rsid w:val="00FC49FE"/>
    <w:rsid w:val="00FD39FB"/>
    <w:rsid w:val="00FD3C03"/>
    <w:rsid w:val="00FD5803"/>
    <w:rsid w:val="00FF2126"/>
    <w:rsid w:val="00FF34D8"/>
    <w:rsid w:val="00FF7A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8433"/>
    <o:shapelayout v:ext="edit">
      <o:idmap v:ext="edit" data="1"/>
    </o:shapelayout>
  </w:shapeDefaults>
  <w:decimalSymbol w:val="."/>
  <w:listSeparator w:val=","/>
  <w14:docId w14:val="2DF8FBAD"/>
  <w15:chartTrackingRefBased/>
  <w15:docId w15:val="{604EA72D-77E5-4467-B56E-FE39B110CD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324A6"/>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A77FC5"/>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9324A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324A6"/>
    <w:rPr>
      <w:rFonts w:eastAsiaTheme="minorEastAsia"/>
      <w:lang w:val="en-US"/>
    </w:rPr>
  </w:style>
  <w:style w:type="character" w:customStyle="1" w:styleId="Heading1Char">
    <w:name w:val="Heading 1 Char"/>
    <w:basedOn w:val="DefaultParagraphFont"/>
    <w:link w:val="Heading1"/>
    <w:uiPriority w:val="9"/>
    <w:rsid w:val="009324A6"/>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9324A6"/>
    <w:pPr>
      <w:outlineLvl w:val="9"/>
    </w:pPr>
    <w:rPr>
      <w:lang w:val="en-US"/>
    </w:rPr>
  </w:style>
  <w:style w:type="paragraph" w:styleId="TOC1">
    <w:name w:val="toc 1"/>
    <w:basedOn w:val="Normal"/>
    <w:next w:val="Normal"/>
    <w:autoRedefine/>
    <w:uiPriority w:val="39"/>
    <w:unhideWhenUsed/>
    <w:rsid w:val="009324A6"/>
    <w:pPr>
      <w:spacing w:after="100"/>
    </w:pPr>
  </w:style>
  <w:style w:type="character" w:styleId="Hyperlink">
    <w:name w:val="Hyperlink"/>
    <w:basedOn w:val="DefaultParagraphFont"/>
    <w:uiPriority w:val="99"/>
    <w:unhideWhenUsed/>
    <w:rsid w:val="009324A6"/>
    <w:rPr>
      <w:color w:val="0563C1" w:themeColor="hyperlink"/>
      <w:u w:val="single"/>
    </w:rPr>
  </w:style>
  <w:style w:type="character" w:customStyle="1" w:styleId="Heading2Char">
    <w:name w:val="Heading 2 Char"/>
    <w:basedOn w:val="DefaultParagraphFont"/>
    <w:link w:val="Heading2"/>
    <w:uiPriority w:val="9"/>
    <w:rsid w:val="00A77FC5"/>
    <w:rPr>
      <w:rFonts w:asciiTheme="majorHAnsi" w:eastAsiaTheme="majorEastAsia" w:hAnsiTheme="majorHAnsi" w:cstheme="majorBidi"/>
      <w:color w:val="2E74B5" w:themeColor="accent1" w:themeShade="BF"/>
      <w:sz w:val="26"/>
      <w:szCs w:val="26"/>
    </w:rPr>
  </w:style>
  <w:style w:type="paragraph" w:styleId="Header">
    <w:name w:val="header"/>
    <w:basedOn w:val="Normal"/>
    <w:link w:val="HeaderChar"/>
    <w:uiPriority w:val="99"/>
    <w:unhideWhenUsed/>
    <w:rsid w:val="00A77FC5"/>
    <w:pPr>
      <w:tabs>
        <w:tab w:val="center" w:pos="4513"/>
        <w:tab w:val="right" w:pos="9026"/>
      </w:tabs>
      <w:spacing w:after="0" w:line="240" w:lineRule="auto"/>
    </w:pPr>
  </w:style>
  <w:style w:type="character" w:customStyle="1" w:styleId="HeaderChar">
    <w:name w:val="Header Char"/>
    <w:basedOn w:val="DefaultParagraphFont"/>
    <w:link w:val="Header"/>
    <w:uiPriority w:val="99"/>
    <w:rsid w:val="00A77FC5"/>
  </w:style>
  <w:style w:type="paragraph" w:styleId="Footer">
    <w:name w:val="footer"/>
    <w:basedOn w:val="Normal"/>
    <w:link w:val="FooterChar"/>
    <w:uiPriority w:val="99"/>
    <w:unhideWhenUsed/>
    <w:rsid w:val="00A77FC5"/>
    <w:pPr>
      <w:tabs>
        <w:tab w:val="center" w:pos="4513"/>
        <w:tab w:val="right" w:pos="9026"/>
      </w:tabs>
      <w:spacing w:after="0" w:line="240" w:lineRule="auto"/>
    </w:pPr>
  </w:style>
  <w:style w:type="character" w:customStyle="1" w:styleId="FooterChar">
    <w:name w:val="Footer Char"/>
    <w:basedOn w:val="DefaultParagraphFont"/>
    <w:link w:val="Footer"/>
    <w:uiPriority w:val="99"/>
    <w:rsid w:val="00A77FC5"/>
  </w:style>
  <w:style w:type="paragraph" w:styleId="TOC2">
    <w:name w:val="toc 2"/>
    <w:basedOn w:val="Normal"/>
    <w:next w:val="Normal"/>
    <w:autoRedefine/>
    <w:uiPriority w:val="39"/>
    <w:unhideWhenUsed/>
    <w:rsid w:val="00A77FC5"/>
    <w:pPr>
      <w:spacing w:after="100"/>
      <w:ind w:left="220"/>
    </w:pPr>
  </w:style>
  <w:style w:type="paragraph" w:styleId="ListParagraph">
    <w:name w:val="List Paragraph"/>
    <w:basedOn w:val="Normal"/>
    <w:uiPriority w:val="34"/>
    <w:qFormat/>
    <w:rsid w:val="003C31D3"/>
    <w:pPr>
      <w:spacing w:after="0" w:line="240" w:lineRule="auto"/>
      <w:ind w:left="720"/>
      <w:contextualSpacing/>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3C31D3"/>
    <w:rPr>
      <w:color w:val="605E5C"/>
      <w:shd w:val="clear" w:color="auto" w:fill="E1DFDD"/>
    </w:rPr>
  </w:style>
  <w:style w:type="character" w:customStyle="1" w:styleId="smallgrn">
    <w:name w:val="smallgrn"/>
    <w:basedOn w:val="DefaultParagraphFont"/>
    <w:rsid w:val="002831FD"/>
  </w:style>
  <w:style w:type="paragraph" w:styleId="BalloonText">
    <w:name w:val="Balloon Text"/>
    <w:basedOn w:val="Normal"/>
    <w:link w:val="BalloonTextChar"/>
    <w:uiPriority w:val="99"/>
    <w:semiHidden/>
    <w:unhideWhenUsed/>
    <w:rsid w:val="00726E0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26E04"/>
    <w:rPr>
      <w:rFonts w:ascii="Segoe UI" w:hAnsi="Segoe UI" w:cs="Segoe UI"/>
      <w:sz w:val="18"/>
      <w:szCs w:val="18"/>
    </w:rPr>
  </w:style>
  <w:style w:type="paragraph" w:styleId="NormalWeb">
    <w:name w:val="Normal (Web)"/>
    <w:basedOn w:val="Normal"/>
    <w:uiPriority w:val="99"/>
    <w:semiHidden/>
    <w:unhideWhenUsed/>
    <w:rsid w:val="00726E04"/>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39"/>
    <w:rsid w:val="00A4175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dquo">
    <w:name w:val="dquo"/>
    <w:basedOn w:val="DefaultParagraphFont"/>
    <w:rsid w:val="00DF5901"/>
  </w:style>
  <w:style w:type="character" w:styleId="Emphasis">
    <w:name w:val="Emphasis"/>
    <w:basedOn w:val="DefaultParagraphFont"/>
    <w:uiPriority w:val="20"/>
    <w:qFormat/>
    <w:rsid w:val="00DF5901"/>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0616270">
      <w:bodyDiv w:val="1"/>
      <w:marLeft w:val="0"/>
      <w:marRight w:val="0"/>
      <w:marTop w:val="0"/>
      <w:marBottom w:val="0"/>
      <w:divBdr>
        <w:top w:val="none" w:sz="0" w:space="0" w:color="auto"/>
        <w:left w:val="none" w:sz="0" w:space="0" w:color="auto"/>
        <w:bottom w:val="none" w:sz="0" w:space="0" w:color="auto"/>
        <w:right w:val="none" w:sz="0" w:space="0" w:color="auto"/>
      </w:divBdr>
      <w:divsChild>
        <w:div w:id="26489046">
          <w:marLeft w:val="547"/>
          <w:marRight w:val="0"/>
          <w:marTop w:val="200"/>
          <w:marBottom w:val="0"/>
          <w:divBdr>
            <w:top w:val="none" w:sz="0" w:space="0" w:color="auto"/>
            <w:left w:val="none" w:sz="0" w:space="0" w:color="auto"/>
            <w:bottom w:val="none" w:sz="0" w:space="0" w:color="auto"/>
            <w:right w:val="none" w:sz="0" w:space="0" w:color="auto"/>
          </w:divBdr>
        </w:div>
      </w:divsChild>
    </w:div>
    <w:div w:id="132597501">
      <w:bodyDiv w:val="1"/>
      <w:marLeft w:val="0"/>
      <w:marRight w:val="0"/>
      <w:marTop w:val="0"/>
      <w:marBottom w:val="0"/>
      <w:divBdr>
        <w:top w:val="none" w:sz="0" w:space="0" w:color="auto"/>
        <w:left w:val="none" w:sz="0" w:space="0" w:color="auto"/>
        <w:bottom w:val="none" w:sz="0" w:space="0" w:color="auto"/>
        <w:right w:val="none" w:sz="0" w:space="0" w:color="auto"/>
      </w:divBdr>
    </w:div>
    <w:div w:id="260266168">
      <w:bodyDiv w:val="1"/>
      <w:marLeft w:val="0"/>
      <w:marRight w:val="0"/>
      <w:marTop w:val="0"/>
      <w:marBottom w:val="0"/>
      <w:divBdr>
        <w:top w:val="none" w:sz="0" w:space="0" w:color="auto"/>
        <w:left w:val="none" w:sz="0" w:space="0" w:color="auto"/>
        <w:bottom w:val="none" w:sz="0" w:space="0" w:color="auto"/>
        <w:right w:val="none" w:sz="0" w:space="0" w:color="auto"/>
      </w:divBdr>
      <w:divsChild>
        <w:div w:id="1124663500">
          <w:marLeft w:val="605"/>
          <w:marRight w:val="0"/>
          <w:marTop w:val="200"/>
          <w:marBottom w:val="40"/>
          <w:divBdr>
            <w:top w:val="none" w:sz="0" w:space="0" w:color="auto"/>
            <w:left w:val="none" w:sz="0" w:space="0" w:color="auto"/>
            <w:bottom w:val="none" w:sz="0" w:space="0" w:color="auto"/>
            <w:right w:val="none" w:sz="0" w:space="0" w:color="auto"/>
          </w:divBdr>
        </w:div>
      </w:divsChild>
    </w:div>
    <w:div w:id="265887078">
      <w:bodyDiv w:val="1"/>
      <w:marLeft w:val="0"/>
      <w:marRight w:val="0"/>
      <w:marTop w:val="0"/>
      <w:marBottom w:val="0"/>
      <w:divBdr>
        <w:top w:val="none" w:sz="0" w:space="0" w:color="auto"/>
        <w:left w:val="none" w:sz="0" w:space="0" w:color="auto"/>
        <w:bottom w:val="none" w:sz="0" w:space="0" w:color="auto"/>
        <w:right w:val="none" w:sz="0" w:space="0" w:color="auto"/>
      </w:divBdr>
    </w:div>
    <w:div w:id="570895996">
      <w:bodyDiv w:val="1"/>
      <w:marLeft w:val="0"/>
      <w:marRight w:val="0"/>
      <w:marTop w:val="0"/>
      <w:marBottom w:val="0"/>
      <w:divBdr>
        <w:top w:val="none" w:sz="0" w:space="0" w:color="auto"/>
        <w:left w:val="none" w:sz="0" w:space="0" w:color="auto"/>
        <w:bottom w:val="none" w:sz="0" w:space="0" w:color="auto"/>
        <w:right w:val="none" w:sz="0" w:space="0" w:color="auto"/>
      </w:divBdr>
    </w:div>
    <w:div w:id="634722302">
      <w:bodyDiv w:val="1"/>
      <w:marLeft w:val="0"/>
      <w:marRight w:val="0"/>
      <w:marTop w:val="0"/>
      <w:marBottom w:val="0"/>
      <w:divBdr>
        <w:top w:val="none" w:sz="0" w:space="0" w:color="auto"/>
        <w:left w:val="none" w:sz="0" w:space="0" w:color="auto"/>
        <w:bottom w:val="none" w:sz="0" w:space="0" w:color="auto"/>
        <w:right w:val="none" w:sz="0" w:space="0" w:color="auto"/>
      </w:divBdr>
    </w:div>
    <w:div w:id="994184783">
      <w:bodyDiv w:val="1"/>
      <w:marLeft w:val="0"/>
      <w:marRight w:val="0"/>
      <w:marTop w:val="0"/>
      <w:marBottom w:val="0"/>
      <w:divBdr>
        <w:top w:val="none" w:sz="0" w:space="0" w:color="auto"/>
        <w:left w:val="none" w:sz="0" w:space="0" w:color="auto"/>
        <w:bottom w:val="none" w:sz="0" w:space="0" w:color="auto"/>
        <w:right w:val="none" w:sz="0" w:space="0" w:color="auto"/>
      </w:divBdr>
    </w:div>
    <w:div w:id="1036195663">
      <w:bodyDiv w:val="1"/>
      <w:marLeft w:val="0"/>
      <w:marRight w:val="0"/>
      <w:marTop w:val="0"/>
      <w:marBottom w:val="0"/>
      <w:divBdr>
        <w:top w:val="none" w:sz="0" w:space="0" w:color="auto"/>
        <w:left w:val="none" w:sz="0" w:space="0" w:color="auto"/>
        <w:bottom w:val="none" w:sz="0" w:space="0" w:color="auto"/>
        <w:right w:val="none" w:sz="0" w:space="0" w:color="auto"/>
      </w:divBdr>
      <w:divsChild>
        <w:div w:id="1832867054">
          <w:marLeft w:val="547"/>
          <w:marRight w:val="0"/>
          <w:marTop w:val="0"/>
          <w:marBottom w:val="0"/>
          <w:divBdr>
            <w:top w:val="none" w:sz="0" w:space="0" w:color="auto"/>
            <w:left w:val="none" w:sz="0" w:space="0" w:color="auto"/>
            <w:bottom w:val="none" w:sz="0" w:space="0" w:color="auto"/>
            <w:right w:val="none" w:sz="0" w:space="0" w:color="auto"/>
          </w:divBdr>
        </w:div>
      </w:divsChild>
    </w:div>
    <w:div w:id="1073620045">
      <w:bodyDiv w:val="1"/>
      <w:marLeft w:val="0"/>
      <w:marRight w:val="0"/>
      <w:marTop w:val="0"/>
      <w:marBottom w:val="0"/>
      <w:divBdr>
        <w:top w:val="none" w:sz="0" w:space="0" w:color="auto"/>
        <w:left w:val="none" w:sz="0" w:space="0" w:color="auto"/>
        <w:bottom w:val="none" w:sz="0" w:space="0" w:color="auto"/>
        <w:right w:val="none" w:sz="0" w:space="0" w:color="auto"/>
      </w:divBdr>
      <w:divsChild>
        <w:div w:id="114062881">
          <w:marLeft w:val="0"/>
          <w:marRight w:val="0"/>
          <w:marTop w:val="0"/>
          <w:marBottom w:val="0"/>
          <w:divBdr>
            <w:top w:val="none" w:sz="0" w:space="0" w:color="auto"/>
            <w:left w:val="none" w:sz="0" w:space="0" w:color="auto"/>
            <w:bottom w:val="none" w:sz="0" w:space="0" w:color="auto"/>
            <w:right w:val="none" w:sz="0" w:space="0" w:color="auto"/>
          </w:divBdr>
        </w:div>
        <w:div w:id="1860924716">
          <w:marLeft w:val="0"/>
          <w:marRight w:val="0"/>
          <w:marTop w:val="0"/>
          <w:marBottom w:val="0"/>
          <w:divBdr>
            <w:top w:val="none" w:sz="0" w:space="0" w:color="auto"/>
            <w:left w:val="none" w:sz="0" w:space="0" w:color="auto"/>
            <w:bottom w:val="none" w:sz="0" w:space="0" w:color="auto"/>
            <w:right w:val="none" w:sz="0" w:space="0" w:color="auto"/>
          </w:divBdr>
        </w:div>
      </w:divsChild>
    </w:div>
    <w:div w:id="1108886961">
      <w:bodyDiv w:val="1"/>
      <w:marLeft w:val="0"/>
      <w:marRight w:val="0"/>
      <w:marTop w:val="0"/>
      <w:marBottom w:val="0"/>
      <w:divBdr>
        <w:top w:val="none" w:sz="0" w:space="0" w:color="auto"/>
        <w:left w:val="none" w:sz="0" w:space="0" w:color="auto"/>
        <w:bottom w:val="none" w:sz="0" w:space="0" w:color="auto"/>
        <w:right w:val="none" w:sz="0" w:space="0" w:color="auto"/>
      </w:divBdr>
      <w:divsChild>
        <w:div w:id="1216351905">
          <w:marLeft w:val="547"/>
          <w:marRight w:val="0"/>
          <w:marTop w:val="0"/>
          <w:marBottom w:val="0"/>
          <w:divBdr>
            <w:top w:val="none" w:sz="0" w:space="0" w:color="auto"/>
            <w:left w:val="none" w:sz="0" w:space="0" w:color="auto"/>
            <w:bottom w:val="none" w:sz="0" w:space="0" w:color="auto"/>
            <w:right w:val="none" w:sz="0" w:space="0" w:color="auto"/>
          </w:divBdr>
        </w:div>
      </w:divsChild>
    </w:div>
    <w:div w:id="1168054429">
      <w:bodyDiv w:val="1"/>
      <w:marLeft w:val="0"/>
      <w:marRight w:val="0"/>
      <w:marTop w:val="0"/>
      <w:marBottom w:val="0"/>
      <w:divBdr>
        <w:top w:val="none" w:sz="0" w:space="0" w:color="auto"/>
        <w:left w:val="none" w:sz="0" w:space="0" w:color="auto"/>
        <w:bottom w:val="none" w:sz="0" w:space="0" w:color="auto"/>
        <w:right w:val="none" w:sz="0" w:space="0" w:color="auto"/>
      </w:divBdr>
    </w:div>
    <w:div w:id="1183544253">
      <w:bodyDiv w:val="1"/>
      <w:marLeft w:val="0"/>
      <w:marRight w:val="0"/>
      <w:marTop w:val="0"/>
      <w:marBottom w:val="0"/>
      <w:divBdr>
        <w:top w:val="none" w:sz="0" w:space="0" w:color="auto"/>
        <w:left w:val="none" w:sz="0" w:space="0" w:color="auto"/>
        <w:bottom w:val="none" w:sz="0" w:space="0" w:color="auto"/>
        <w:right w:val="none" w:sz="0" w:space="0" w:color="auto"/>
      </w:divBdr>
      <w:divsChild>
        <w:div w:id="974872804">
          <w:marLeft w:val="547"/>
          <w:marRight w:val="0"/>
          <w:marTop w:val="200"/>
          <w:marBottom w:val="0"/>
          <w:divBdr>
            <w:top w:val="none" w:sz="0" w:space="0" w:color="auto"/>
            <w:left w:val="none" w:sz="0" w:space="0" w:color="auto"/>
            <w:bottom w:val="none" w:sz="0" w:space="0" w:color="auto"/>
            <w:right w:val="none" w:sz="0" w:space="0" w:color="auto"/>
          </w:divBdr>
        </w:div>
        <w:div w:id="1042097700">
          <w:marLeft w:val="547"/>
          <w:marRight w:val="0"/>
          <w:marTop w:val="200"/>
          <w:marBottom w:val="0"/>
          <w:divBdr>
            <w:top w:val="none" w:sz="0" w:space="0" w:color="auto"/>
            <w:left w:val="none" w:sz="0" w:space="0" w:color="auto"/>
            <w:bottom w:val="none" w:sz="0" w:space="0" w:color="auto"/>
            <w:right w:val="none" w:sz="0" w:space="0" w:color="auto"/>
          </w:divBdr>
        </w:div>
        <w:div w:id="1951618002">
          <w:marLeft w:val="547"/>
          <w:marRight w:val="0"/>
          <w:marTop w:val="200"/>
          <w:marBottom w:val="0"/>
          <w:divBdr>
            <w:top w:val="none" w:sz="0" w:space="0" w:color="auto"/>
            <w:left w:val="none" w:sz="0" w:space="0" w:color="auto"/>
            <w:bottom w:val="none" w:sz="0" w:space="0" w:color="auto"/>
            <w:right w:val="none" w:sz="0" w:space="0" w:color="auto"/>
          </w:divBdr>
        </w:div>
        <w:div w:id="727144248">
          <w:marLeft w:val="547"/>
          <w:marRight w:val="0"/>
          <w:marTop w:val="200"/>
          <w:marBottom w:val="0"/>
          <w:divBdr>
            <w:top w:val="none" w:sz="0" w:space="0" w:color="auto"/>
            <w:left w:val="none" w:sz="0" w:space="0" w:color="auto"/>
            <w:bottom w:val="none" w:sz="0" w:space="0" w:color="auto"/>
            <w:right w:val="none" w:sz="0" w:space="0" w:color="auto"/>
          </w:divBdr>
        </w:div>
        <w:div w:id="790326031">
          <w:marLeft w:val="547"/>
          <w:marRight w:val="0"/>
          <w:marTop w:val="200"/>
          <w:marBottom w:val="0"/>
          <w:divBdr>
            <w:top w:val="none" w:sz="0" w:space="0" w:color="auto"/>
            <w:left w:val="none" w:sz="0" w:space="0" w:color="auto"/>
            <w:bottom w:val="none" w:sz="0" w:space="0" w:color="auto"/>
            <w:right w:val="none" w:sz="0" w:space="0" w:color="auto"/>
          </w:divBdr>
        </w:div>
        <w:div w:id="330111222">
          <w:marLeft w:val="547"/>
          <w:marRight w:val="0"/>
          <w:marTop w:val="200"/>
          <w:marBottom w:val="0"/>
          <w:divBdr>
            <w:top w:val="none" w:sz="0" w:space="0" w:color="auto"/>
            <w:left w:val="none" w:sz="0" w:space="0" w:color="auto"/>
            <w:bottom w:val="none" w:sz="0" w:space="0" w:color="auto"/>
            <w:right w:val="none" w:sz="0" w:space="0" w:color="auto"/>
          </w:divBdr>
        </w:div>
        <w:div w:id="370885739">
          <w:marLeft w:val="547"/>
          <w:marRight w:val="0"/>
          <w:marTop w:val="200"/>
          <w:marBottom w:val="0"/>
          <w:divBdr>
            <w:top w:val="none" w:sz="0" w:space="0" w:color="auto"/>
            <w:left w:val="none" w:sz="0" w:space="0" w:color="auto"/>
            <w:bottom w:val="none" w:sz="0" w:space="0" w:color="auto"/>
            <w:right w:val="none" w:sz="0" w:space="0" w:color="auto"/>
          </w:divBdr>
        </w:div>
      </w:divsChild>
    </w:div>
    <w:div w:id="1330789199">
      <w:bodyDiv w:val="1"/>
      <w:marLeft w:val="0"/>
      <w:marRight w:val="0"/>
      <w:marTop w:val="0"/>
      <w:marBottom w:val="0"/>
      <w:divBdr>
        <w:top w:val="none" w:sz="0" w:space="0" w:color="auto"/>
        <w:left w:val="none" w:sz="0" w:space="0" w:color="auto"/>
        <w:bottom w:val="none" w:sz="0" w:space="0" w:color="auto"/>
        <w:right w:val="none" w:sz="0" w:space="0" w:color="auto"/>
      </w:divBdr>
      <w:divsChild>
        <w:div w:id="1291933050">
          <w:marLeft w:val="547"/>
          <w:marRight w:val="0"/>
          <w:marTop w:val="200"/>
          <w:marBottom w:val="0"/>
          <w:divBdr>
            <w:top w:val="none" w:sz="0" w:space="0" w:color="auto"/>
            <w:left w:val="none" w:sz="0" w:space="0" w:color="auto"/>
            <w:bottom w:val="none" w:sz="0" w:space="0" w:color="auto"/>
            <w:right w:val="none" w:sz="0" w:space="0" w:color="auto"/>
          </w:divBdr>
        </w:div>
      </w:divsChild>
    </w:div>
    <w:div w:id="1359770060">
      <w:bodyDiv w:val="1"/>
      <w:marLeft w:val="0"/>
      <w:marRight w:val="0"/>
      <w:marTop w:val="0"/>
      <w:marBottom w:val="0"/>
      <w:divBdr>
        <w:top w:val="none" w:sz="0" w:space="0" w:color="auto"/>
        <w:left w:val="none" w:sz="0" w:space="0" w:color="auto"/>
        <w:bottom w:val="none" w:sz="0" w:space="0" w:color="auto"/>
        <w:right w:val="none" w:sz="0" w:space="0" w:color="auto"/>
      </w:divBdr>
      <w:divsChild>
        <w:div w:id="1516650306">
          <w:marLeft w:val="547"/>
          <w:marRight w:val="0"/>
          <w:marTop w:val="0"/>
          <w:marBottom w:val="0"/>
          <w:divBdr>
            <w:top w:val="none" w:sz="0" w:space="0" w:color="auto"/>
            <w:left w:val="none" w:sz="0" w:space="0" w:color="auto"/>
            <w:bottom w:val="none" w:sz="0" w:space="0" w:color="auto"/>
            <w:right w:val="none" w:sz="0" w:space="0" w:color="auto"/>
          </w:divBdr>
        </w:div>
      </w:divsChild>
    </w:div>
    <w:div w:id="1632857456">
      <w:bodyDiv w:val="1"/>
      <w:marLeft w:val="0"/>
      <w:marRight w:val="0"/>
      <w:marTop w:val="0"/>
      <w:marBottom w:val="0"/>
      <w:divBdr>
        <w:top w:val="none" w:sz="0" w:space="0" w:color="auto"/>
        <w:left w:val="none" w:sz="0" w:space="0" w:color="auto"/>
        <w:bottom w:val="none" w:sz="0" w:space="0" w:color="auto"/>
        <w:right w:val="none" w:sz="0" w:space="0" w:color="auto"/>
      </w:divBdr>
    </w:div>
    <w:div w:id="1739472351">
      <w:bodyDiv w:val="1"/>
      <w:marLeft w:val="0"/>
      <w:marRight w:val="0"/>
      <w:marTop w:val="0"/>
      <w:marBottom w:val="0"/>
      <w:divBdr>
        <w:top w:val="none" w:sz="0" w:space="0" w:color="auto"/>
        <w:left w:val="none" w:sz="0" w:space="0" w:color="auto"/>
        <w:bottom w:val="none" w:sz="0" w:space="0" w:color="auto"/>
        <w:right w:val="none" w:sz="0" w:space="0" w:color="auto"/>
      </w:divBdr>
      <w:divsChild>
        <w:div w:id="1264608769">
          <w:marLeft w:val="547"/>
          <w:marRight w:val="0"/>
          <w:marTop w:val="200"/>
          <w:marBottom w:val="0"/>
          <w:divBdr>
            <w:top w:val="none" w:sz="0" w:space="0" w:color="auto"/>
            <w:left w:val="none" w:sz="0" w:space="0" w:color="auto"/>
            <w:bottom w:val="none" w:sz="0" w:space="0" w:color="auto"/>
            <w:right w:val="none" w:sz="0" w:space="0" w:color="auto"/>
          </w:divBdr>
        </w:div>
      </w:divsChild>
    </w:div>
    <w:div w:id="2019311555">
      <w:bodyDiv w:val="1"/>
      <w:marLeft w:val="0"/>
      <w:marRight w:val="0"/>
      <w:marTop w:val="0"/>
      <w:marBottom w:val="0"/>
      <w:divBdr>
        <w:top w:val="none" w:sz="0" w:space="0" w:color="auto"/>
        <w:left w:val="none" w:sz="0" w:space="0" w:color="auto"/>
        <w:bottom w:val="none" w:sz="0" w:space="0" w:color="auto"/>
        <w:right w:val="none" w:sz="0" w:space="0" w:color="auto"/>
      </w:divBdr>
      <w:divsChild>
        <w:div w:id="105272859">
          <w:marLeft w:val="547"/>
          <w:marRight w:val="0"/>
          <w:marTop w:val="0"/>
          <w:marBottom w:val="0"/>
          <w:divBdr>
            <w:top w:val="none" w:sz="0" w:space="0" w:color="auto"/>
            <w:left w:val="none" w:sz="0" w:space="0" w:color="auto"/>
            <w:bottom w:val="none" w:sz="0" w:space="0" w:color="auto"/>
            <w:right w:val="none" w:sz="0" w:space="0" w:color="auto"/>
          </w:divBdr>
        </w:div>
      </w:divsChild>
    </w:div>
    <w:div w:id="2021423279">
      <w:bodyDiv w:val="1"/>
      <w:marLeft w:val="0"/>
      <w:marRight w:val="0"/>
      <w:marTop w:val="0"/>
      <w:marBottom w:val="0"/>
      <w:divBdr>
        <w:top w:val="none" w:sz="0" w:space="0" w:color="auto"/>
        <w:left w:val="none" w:sz="0" w:space="0" w:color="auto"/>
        <w:bottom w:val="none" w:sz="0" w:space="0" w:color="auto"/>
        <w:right w:val="none" w:sz="0" w:space="0" w:color="auto"/>
      </w:divBdr>
      <w:divsChild>
        <w:div w:id="2043943474">
          <w:marLeft w:val="547"/>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DDF3F7D-A8B5-41EE-B88B-EE4688167E5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23</Pages>
  <Words>5872</Words>
  <Characters>33474</Characters>
  <Application>Microsoft Office Word</Application>
  <DocSecurity>0</DocSecurity>
  <Lines>278</Lines>
  <Paragraphs>78</Paragraphs>
  <ScaleCrop>false</ScaleCrop>
  <HeadingPairs>
    <vt:vector size="2" baseType="variant">
      <vt:variant>
        <vt:lpstr>Title</vt:lpstr>
      </vt:variant>
      <vt:variant>
        <vt:i4>1</vt:i4>
      </vt:variant>
    </vt:vector>
  </HeadingPairs>
  <TitlesOfParts>
    <vt:vector size="1" baseType="lpstr">
      <vt:lpstr>Lego Land</vt:lpstr>
    </vt:vector>
  </TitlesOfParts>
  <Company>University of Wales Trinity Saint David</Company>
  <LinksUpToDate>false</LinksUpToDate>
  <CharactersWithSpaces>39268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Lego Land</dc:title>
  <dc:subject/>
  <dc:creator>Katie Joseph (1704023)</dc:creator>
  <cp:keywords/>
  <dc:description/>
  <cp:lastModifiedBy>stan474evans@outlook.com</cp:lastModifiedBy>
  <cp:revision>2</cp:revision>
  <cp:lastPrinted>2019-11-20T13:32:00Z</cp:lastPrinted>
  <dcterms:created xsi:type="dcterms:W3CDTF">2019-12-06T18:09:00Z</dcterms:created>
  <dcterms:modified xsi:type="dcterms:W3CDTF">2019-12-06T18:09:00Z</dcterms:modified>
</cp:coreProperties>
</file>