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586412331"/>
        <w:docPartObj>
          <w:docPartGallery w:val="Cover Pages"/>
          <w:docPartUnique/>
        </w:docPartObj>
      </w:sdtPr>
      <w:sdtEndPr>
        <w:rPr>
          <w:color w:val="auto"/>
          <w:sz w:val="2"/>
        </w:rPr>
      </w:sdtEndPr>
      <w:sdtContent>
        <w:p w14:paraId="7192F9E8" w14:textId="127861A9" w:rsidR="00E64AEC" w:rsidRDefault="00E64AEC">
          <w:pPr>
            <w:pStyle w:val="NoSpacing"/>
            <w:spacing w:before="1540" w:after="240"/>
            <w:jc w:val="center"/>
            <w:rPr>
              <w:color w:val="156082" w:themeColor="accent1"/>
            </w:rPr>
          </w:pPr>
          <w:r>
            <w:rPr>
              <w:noProof/>
              <w:color w:val="156082" w:themeColor="accent1"/>
            </w:rPr>
            <w:drawing>
              <wp:inline distT="0" distB="0" distL="0" distR="0" wp14:anchorId="3962EF1E" wp14:editId="237C216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lang w:val="en-GB"/>
              <w14:ligatures w14:val="standardContextual"/>
            </w:rPr>
            <w:alias w:val="Title"/>
            <w:tag w:val=""/>
            <w:id w:val="1735040861"/>
            <w:placeholder>
              <w:docPart w:val="6955513D05B5413CB08ECF45054A224F"/>
            </w:placeholder>
            <w:dataBinding w:prefixMappings="xmlns:ns0='http://purl.org/dc/elements/1.1/' xmlns:ns1='http://schemas.openxmlformats.org/package/2006/metadata/core-properties' " w:xpath="/ns1:coreProperties[1]/ns0:title[1]" w:storeItemID="{6C3C8BC8-F283-45AE-878A-BAB7291924A1}"/>
            <w:text/>
          </w:sdtPr>
          <w:sdtEndPr/>
          <w:sdtContent>
            <w:p w14:paraId="2E8A1C0A" w14:textId="0F7C5E99" w:rsidR="00E64AEC" w:rsidRDefault="009E0FB7" w:rsidP="0064201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kern w:val="2"/>
                  <w:sz w:val="72"/>
                  <w:szCs w:val="72"/>
                  <w:lang w:val="en-GB"/>
                  <w14:ligatures w14:val="standardContextual"/>
                </w:rPr>
                <w:t>i</w:t>
              </w:r>
              <w:r w:rsidR="00642013" w:rsidRPr="00642013">
                <w:rPr>
                  <w:rFonts w:asciiTheme="majorHAnsi" w:eastAsiaTheme="majorEastAsia" w:hAnsiTheme="majorHAnsi" w:cstheme="majorBidi"/>
                  <w:caps/>
                  <w:color w:val="156082" w:themeColor="accent1"/>
                  <w:kern w:val="2"/>
                  <w:sz w:val="72"/>
                  <w:szCs w:val="72"/>
                  <w:lang w:val="en-GB"/>
                  <w14:ligatures w14:val="standardContextual"/>
                </w:rPr>
                <w:t>nnovation &amp; Customer Journey</w:t>
              </w:r>
            </w:p>
          </w:sdtContent>
        </w:sdt>
        <w:sdt>
          <w:sdtPr>
            <w:rPr>
              <w:color w:val="156082" w:themeColor="accent1"/>
              <w:sz w:val="28"/>
              <w:szCs w:val="28"/>
            </w:rPr>
            <w:alias w:val="Subtitle"/>
            <w:tag w:val=""/>
            <w:id w:val="328029620"/>
            <w:placeholder>
              <w:docPart w:val="AFD90BA9E44B49A9940111405A584E5A"/>
            </w:placeholder>
            <w:dataBinding w:prefixMappings="xmlns:ns0='http://purl.org/dc/elements/1.1/' xmlns:ns1='http://schemas.openxmlformats.org/package/2006/metadata/core-properties' " w:xpath="/ns1:coreProperties[1]/ns0:subject[1]" w:storeItemID="{6C3C8BC8-F283-45AE-878A-BAB7291924A1}"/>
            <w:text/>
          </w:sdtPr>
          <w:sdtEndPr/>
          <w:sdtContent>
            <w:p w14:paraId="03626EB3" w14:textId="04161F5C" w:rsidR="00E64AEC" w:rsidRDefault="009E0FB7">
              <w:pPr>
                <w:pStyle w:val="NoSpacing"/>
                <w:jc w:val="center"/>
                <w:rPr>
                  <w:color w:val="156082" w:themeColor="accent1"/>
                  <w:sz w:val="28"/>
                  <w:szCs w:val="28"/>
                </w:rPr>
              </w:pPr>
              <w:r w:rsidRPr="009E0FB7">
                <w:rPr>
                  <w:color w:val="156082" w:themeColor="accent1"/>
                  <w:sz w:val="28"/>
                  <w:szCs w:val="28"/>
                </w:rPr>
                <w:t>LCLM 6002</w:t>
              </w:r>
            </w:p>
          </w:sdtContent>
        </w:sdt>
        <w:p w14:paraId="723D6BF1" w14:textId="77777777" w:rsidR="00E64AEC" w:rsidRDefault="00E64AE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03456" behindDoc="0" locked="0" layoutInCell="1" allowOverlap="1" wp14:anchorId="6C1A152D" wp14:editId="3FAB585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4E2298" w14:textId="77777777" w:rsidR="00340010" w:rsidRPr="00D22677" w:rsidRDefault="00340010">
                                <w:pPr>
                                  <w:pStyle w:val="NoSpacing"/>
                                  <w:jc w:val="center"/>
                                  <w:rPr>
                                    <w:caps/>
                                    <w:color w:val="156082" w:themeColor="accent1"/>
                                    <w:sz w:val="28"/>
                                    <w:szCs w:val="28"/>
                                    <w:lang w:val="es-ES"/>
                                  </w:rPr>
                                </w:pPr>
                                <w:r w:rsidRPr="00D22677">
                                  <w:rPr>
                                    <w:caps/>
                                    <w:color w:val="156082" w:themeColor="accent1"/>
                                    <w:sz w:val="28"/>
                                    <w:szCs w:val="28"/>
                                    <w:lang w:val="es-ES"/>
                                  </w:rPr>
                                  <w:t>16th December 2025</w:t>
                                </w:r>
                              </w:p>
                              <w:p w14:paraId="6BB86065" w14:textId="30A8122F" w:rsidR="00E64AEC" w:rsidRPr="00DC3B95" w:rsidRDefault="007E2619">
                                <w:pPr>
                                  <w:pStyle w:val="NoSpacing"/>
                                  <w:jc w:val="center"/>
                                  <w:rPr>
                                    <w:color w:val="156082" w:themeColor="accent1"/>
                                    <w:lang w:val="es-ES"/>
                                  </w:rPr>
                                </w:pPr>
                                <w:sdt>
                                  <w:sdtPr>
                                    <w:rPr>
                                      <w:caps/>
                                      <w:color w:val="156082" w:themeColor="accent1"/>
                                      <w:lang w:val="es-E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5707" w:rsidRPr="00DC3B95">
                                      <w:rPr>
                                        <w:caps/>
                                        <w:color w:val="156082" w:themeColor="accent1"/>
                                        <w:lang w:val="es-ES"/>
                                      </w:rPr>
                                      <w:t>Paola andrea izquierdo escobar (2315723)</w:t>
                                    </w:r>
                                  </w:sdtContent>
                                </w:sdt>
                              </w:p>
                              <w:p w14:paraId="1B56F21D" w14:textId="5C261027" w:rsidR="00E64AEC" w:rsidRPr="00DC3B95" w:rsidRDefault="007E2619">
                                <w:pPr>
                                  <w:pStyle w:val="NoSpacing"/>
                                  <w:jc w:val="center"/>
                                  <w:rPr>
                                    <w:color w:val="156082" w:themeColor="accent1"/>
                                    <w:lang w:val="es-ES"/>
                                  </w:rPr>
                                </w:pPr>
                                <w:sdt>
                                  <w:sdtPr>
                                    <w:rPr>
                                      <w:color w:val="156082" w:themeColor="accent1"/>
                                      <w:lang w:val="es-ES"/>
                                    </w:rPr>
                                    <w:alias w:val="Address"/>
                                    <w:tag w:val=""/>
                                    <w:id w:val="-726379553"/>
                                    <w:dataBinding w:prefixMappings="xmlns:ns0='http://schemas.microsoft.com/office/2006/coverPageProps' " w:xpath="/ns0:CoverPageProperties[1]/ns0:CompanyAddress[1]" w:storeItemID="{55AF091B-3C7A-41E3-B477-F2FDAA23CFDA}"/>
                                    <w:text/>
                                  </w:sdtPr>
                                  <w:sdtEndPr/>
                                  <w:sdtContent>
                                    <w:r w:rsidR="00DC3B95" w:rsidRPr="00DC3B95">
                                      <w:rPr>
                                        <w:color w:val="156082" w:themeColor="accent1"/>
                                        <w:lang w:val="es-ES"/>
                                      </w:rPr>
                                      <w:t>Rexon Nting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C1A152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0345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B4E2298" w14:textId="77777777" w:rsidR="00340010" w:rsidRPr="00D22677" w:rsidRDefault="00340010">
                          <w:pPr>
                            <w:pStyle w:val="NoSpacing"/>
                            <w:jc w:val="center"/>
                            <w:rPr>
                              <w:caps/>
                              <w:color w:val="156082" w:themeColor="accent1"/>
                              <w:sz w:val="28"/>
                              <w:szCs w:val="28"/>
                              <w:lang w:val="es-ES"/>
                            </w:rPr>
                          </w:pPr>
                          <w:r w:rsidRPr="00D22677">
                            <w:rPr>
                              <w:caps/>
                              <w:color w:val="156082" w:themeColor="accent1"/>
                              <w:sz w:val="28"/>
                              <w:szCs w:val="28"/>
                              <w:lang w:val="es-ES"/>
                            </w:rPr>
                            <w:t>16th December 2025</w:t>
                          </w:r>
                        </w:p>
                        <w:p w14:paraId="6BB86065" w14:textId="30A8122F" w:rsidR="00E64AEC" w:rsidRPr="00DC3B95" w:rsidRDefault="007E2619">
                          <w:pPr>
                            <w:pStyle w:val="NoSpacing"/>
                            <w:jc w:val="center"/>
                            <w:rPr>
                              <w:color w:val="156082" w:themeColor="accent1"/>
                              <w:lang w:val="es-ES"/>
                            </w:rPr>
                          </w:pPr>
                          <w:sdt>
                            <w:sdtPr>
                              <w:rPr>
                                <w:caps/>
                                <w:color w:val="156082" w:themeColor="accent1"/>
                                <w:lang w:val="es-E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5707" w:rsidRPr="00DC3B95">
                                <w:rPr>
                                  <w:caps/>
                                  <w:color w:val="156082" w:themeColor="accent1"/>
                                  <w:lang w:val="es-ES"/>
                                </w:rPr>
                                <w:t>Paola andrea izquierdo escobar (2315723)</w:t>
                              </w:r>
                            </w:sdtContent>
                          </w:sdt>
                        </w:p>
                        <w:p w14:paraId="1B56F21D" w14:textId="5C261027" w:rsidR="00E64AEC" w:rsidRPr="00DC3B95" w:rsidRDefault="007E2619">
                          <w:pPr>
                            <w:pStyle w:val="NoSpacing"/>
                            <w:jc w:val="center"/>
                            <w:rPr>
                              <w:color w:val="156082" w:themeColor="accent1"/>
                              <w:lang w:val="es-ES"/>
                            </w:rPr>
                          </w:pPr>
                          <w:sdt>
                            <w:sdtPr>
                              <w:rPr>
                                <w:color w:val="156082" w:themeColor="accent1"/>
                                <w:lang w:val="es-ES"/>
                              </w:rPr>
                              <w:alias w:val="Address"/>
                              <w:tag w:val=""/>
                              <w:id w:val="-726379553"/>
                              <w:dataBinding w:prefixMappings="xmlns:ns0='http://schemas.microsoft.com/office/2006/coverPageProps' " w:xpath="/ns0:CoverPageProperties[1]/ns0:CompanyAddress[1]" w:storeItemID="{55AF091B-3C7A-41E3-B477-F2FDAA23CFDA}"/>
                              <w:text/>
                            </w:sdtPr>
                            <w:sdtEndPr/>
                            <w:sdtContent>
                              <w:r w:rsidR="00DC3B95" w:rsidRPr="00DC3B95">
                                <w:rPr>
                                  <w:color w:val="156082" w:themeColor="accent1"/>
                                  <w:lang w:val="es-ES"/>
                                </w:rPr>
                                <w:t>Rexon Nting</w:t>
                              </w:r>
                            </w:sdtContent>
                          </w:sdt>
                        </w:p>
                      </w:txbxContent>
                    </v:textbox>
                    <w10:wrap anchorx="margin" anchory="page"/>
                  </v:shape>
                </w:pict>
              </mc:Fallback>
            </mc:AlternateContent>
          </w:r>
          <w:r>
            <w:rPr>
              <w:noProof/>
              <w:color w:val="156082" w:themeColor="accent1"/>
            </w:rPr>
            <w:drawing>
              <wp:inline distT="0" distB="0" distL="0" distR="0" wp14:anchorId="2B698263" wp14:editId="09BBD5F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26D92B" w14:textId="73A4C076" w:rsidR="00E64AEC" w:rsidRDefault="00E64AEC">
          <w:pPr>
            <w:rPr>
              <w:rFonts w:eastAsiaTheme="minorEastAsia"/>
              <w:kern w:val="0"/>
              <w:sz w:val="2"/>
              <w:szCs w:val="22"/>
              <w:lang w:val="en-US"/>
              <w14:ligatures w14:val="none"/>
            </w:rPr>
          </w:pPr>
          <w:r>
            <w:rPr>
              <w:rFonts w:eastAsiaTheme="minorEastAsia"/>
              <w:kern w:val="0"/>
              <w:sz w:val="2"/>
              <w:szCs w:val="22"/>
              <w:lang w:val="en-US"/>
              <w14:ligatures w14:val="none"/>
            </w:rPr>
            <w:br w:type="page"/>
          </w:r>
        </w:p>
      </w:sdtContent>
    </w:sdt>
    <w:sdt>
      <w:sdtPr>
        <w:rPr>
          <w:rFonts w:asciiTheme="minorHAnsi" w:eastAsiaTheme="minorHAnsi" w:hAnsiTheme="minorHAnsi" w:cstheme="minorBidi"/>
          <w:color w:val="auto"/>
          <w:kern w:val="2"/>
          <w:sz w:val="24"/>
          <w:szCs w:val="24"/>
          <w:lang w:val="en-GB"/>
          <w14:ligatures w14:val="standardContextual"/>
        </w:rPr>
        <w:id w:val="309216665"/>
        <w:docPartObj>
          <w:docPartGallery w:val="Table of Contents"/>
          <w:docPartUnique/>
        </w:docPartObj>
      </w:sdtPr>
      <w:sdtEndPr>
        <w:rPr>
          <w:b/>
          <w:bCs/>
          <w:noProof/>
        </w:rPr>
      </w:sdtEndPr>
      <w:sdtContent>
        <w:p w14:paraId="16C8E3B8" w14:textId="349D14E3" w:rsidR="00E64AEC" w:rsidRDefault="00E64AEC">
          <w:pPr>
            <w:pStyle w:val="TOCHeading"/>
          </w:pPr>
          <w:r>
            <w:t>Table of Contents</w:t>
          </w:r>
        </w:p>
        <w:p w14:paraId="72D2A303" w14:textId="0B6A1AA1" w:rsidR="005C4B50" w:rsidRDefault="00E64A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433217" w:history="1">
            <w:r w:rsidR="005C4B50" w:rsidRPr="00E105B9">
              <w:rPr>
                <w:rStyle w:val="Hyperlink"/>
                <w:noProof/>
              </w:rPr>
              <w:t>Introduction to Greggs</w:t>
            </w:r>
            <w:r w:rsidR="005C4B50">
              <w:rPr>
                <w:noProof/>
                <w:webHidden/>
              </w:rPr>
              <w:tab/>
            </w:r>
            <w:r w:rsidR="005C4B50">
              <w:rPr>
                <w:noProof/>
                <w:webHidden/>
              </w:rPr>
              <w:fldChar w:fldCharType="begin"/>
            </w:r>
            <w:r w:rsidR="005C4B50">
              <w:rPr>
                <w:noProof/>
                <w:webHidden/>
              </w:rPr>
              <w:instrText xml:space="preserve"> PAGEREF _Toc216433217 \h </w:instrText>
            </w:r>
            <w:r w:rsidR="005C4B50">
              <w:rPr>
                <w:noProof/>
                <w:webHidden/>
              </w:rPr>
            </w:r>
            <w:r w:rsidR="005C4B50">
              <w:rPr>
                <w:noProof/>
                <w:webHidden/>
              </w:rPr>
              <w:fldChar w:fldCharType="separate"/>
            </w:r>
            <w:r w:rsidR="005C4B50">
              <w:rPr>
                <w:noProof/>
                <w:webHidden/>
              </w:rPr>
              <w:t>2</w:t>
            </w:r>
            <w:r w:rsidR="005C4B50">
              <w:rPr>
                <w:noProof/>
                <w:webHidden/>
              </w:rPr>
              <w:fldChar w:fldCharType="end"/>
            </w:r>
          </w:hyperlink>
        </w:p>
        <w:p w14:paraId="15C492D8" w14:textId="22EE892D" w:rsidR="005C4B50" w:rsidRDefault="005C4B50">
          <w:pPr>
            <w:pStyle w:val="TOC1"/>
            <w:tabs>
              <w:tab w:val="right" w:leader="dot" w:pos="9016"/>
            </w:tabs>
            <w:rPr>
              <w:rFonts w:eastAsiaTheme="minorEastAsia"/>
              <w:noProof/>
              <w:lang w:eastAsia="en-GB"/>
            </w:rPr>
          </w:pPr>
          <w:hyperlink w:anchor="_Toc216433218" w:history="1">
            <w:r w:rsidRPr="00E105B9">
              <w:rPr>
                <w:rStyle w:val="Hyperlink"/>
                <w:noProof/>
              </w:rPr>
              <w:t>Key Consumer &amp; Industry Trends</w:t>
            </w:r>
            <w:r>
              <w:rPr>
                <w:noProof/>
                <w:webHidden/>
              </w:rPr>
              <w:tab/>
            </w:r>
            <w:r>
              <w:rPr>
                <w:noProof/>
                <w:webHidden/>
              </w:rPr>
              <w:fldChar w:fldCharType="begin"/>
            </w:r>
            <w:r>
              <w:rPr>
                <w:noProof/>
                <w:webHidden/>
              </w:rPr>
              <w:instrText xml:space="preserve"> PAGEREF _Toc216433218 \h </w:instrText>
            </w:r>
            <w:r>
              <w:rPr>
                <w:noProof/>
                <w:webHidden/>
              </w:rPr>
            </w:r>
            <w:r>
              <w:rPr>
                <w:noProof/>
                <w:webHidden/>
              </w:rPr>
              <w:fldChar w:fldCharType="separate"/>
            </w:r>
            <w:r>
              <w:rPr>
                <w:noProof/>
                <w:webHidden/>
              </w:rPr>
              <w:t>3</w:t>
            </w:r>
            <w:r>
              <w:rPr>
                <w:noProof/>
                <w:webHidden/>
              </w:rPr>
              <w:fldChar w:fldCharType="end"/>
            </w:r>
          </w:hyperlink>
        </w:p>
        <w:p w14:paraId="3142198C" w14:textId="17876AC1" w:rsidR="005C4B50" w:rsidRDefault="005C4B50">
          <w:pPr>
            <w:pStyle w:val="TOC2"/>
            <w:tabs>
              <w:tab w:val="right" w:leader="dot" w:pos="9016"/>
            </w:tabs>
            <w:rPr>
              <w:rFonts w:eastAsiaTheme="minorEastAsia"/>
              <w:noProof/>
              <w:lang w:eastAsia="en-GB"/>
            </w:rPr>
          </w:pPr>
          <w:hyperlink w:anchor="_Toc216433219" w:history="1">
            <w:r w:rsidRPr="00E105B9">
              <w:rPr>
                <w:rStyle w:val="Hyperlink"/>
                <w:noProof/>
              </w:rPr>
              <w:t>Future Innovation Opportunities for Greggs</w:t>
            </w:r>
            <w:r>
              <w:rPr>
                <w:noProof/>
                <w:webHidden/>
              </w:rPr>
              <w:tab/>
            </w:r>
            <w:r>
              <w:rPr>
                <w:noProof/>
                <w:webHidden/>
              </w:rPr>
              <w:fldChar w:fldCharType="begin"/>
            </w:r>
            <w:r>
              <w:rPr>
                <w:noProof/>
                <w:webHidden/>
              </w:rPr>
              <w:instrText xml:space="preserve"> PAGEREF _Toc216433219 \h </w:instrText>
            </w:r>
            <w:r>
              <w:rPr>
                <w:noProof/>
                <w:webHidden/>
              </w:rPr>
            </w:r>
            <w:r>
              <w:rPr>
                <w:noProof/>
                <w:webHidden/>
              </w:rPr>
              <w:fldChar w:fldCharType="separate"/>
            </w:r>
            <w:r>
              <w:rPr>
                <w:noProof/>
                <w:webHidden/>
              </w:rPr>
              <w:t>4</w:t>
            </w:r>
            <w:r>
              <w:rPr>
                <w:noProof/>
                <w:webHidden/>
              </w:rPr>
              <w:fldChar w:fldCharType="end"/>
            </w:r>
          </w:hyperlink>
        </w:p>
        <w:p w14:paraId="4FDAE8B9" w14:textId="30FBADBF" w:rsidR="005C4B50" w:rsidRDefault="005C4B50">
          <w:pPr>
            <w:pStyle w:val="TOC2"/>
            <w:tabs>
              <w:tab w:val="right" w:leader="dot" w:pos="9016"/>
            </w:tabs>
            <w:rPr>
              <w:rFonts w:eastAsiaTheme="minorEastAsia"/>
              <w:noProof/>
              <w:lang w:eastAsia="en-GB"/>
            </w:rPr>
          </w:pPr>
          <w:hyperlink w:anchor="_Toc216433220" w:history="1">
            <w:r w:rsidRPr="00E105B9">
              <w:rPr>
                <w:rStyle w:val="Hyperlink"/>
                <w:noProof/>
              </w:rPr>
              <w:t>Customer Journey Map for Greggs</w:t>
            </w:r>
            <w:r>
              <w:rPr>
                <w:noProof/>
                <w:webHidden/>
              </w:rPr>
              <w:tab/>
            </w:r>
            <w:r>
              <w:rPr>
                <w:noProof/>
                <w:webHidden/>
              </w:rPr>
              <w:fldChar w:fldCharType="begin"/>
            </w:r>
            <w:r>
              <w:rPr>
                <w:noProof/>
                <w:webHidden/>
              </w:rPr>
              <w:instrText xml:space="preserve"> PAGEREF _Toc216433220 \h </w:instrText>
            </w:r>
            <w:r>
              <w:rPr>
                <w:noProof/>
                <w:webHidden/>
              </w:rPr>
            </w:r>
            <w:r>
              <w:rPr>
                <w:noProof/>
                <w:webHidden/>
              </w:rPr>
              <w:fldChar w:fldCharType="separate"/>
            </w:r>
            <w:r>
              <w:rPr>
                <w:noProof/>
                <w:webHidden/>
              </w:rPr>
              <w:t>6</w:t>
            </w:r>
            <w:r>
              <w:rPr>
                <w:noProof/>
                <w:webHidden/>
              </w:rPr>
              <w:fldChar w:fldCharType="end"/>
            </w:r>
          </w:hyperlink>
        </w:p>
        <w:p w14:paraId="1C1EEB62" w14:textId="76CF7F7E" w:rsidR="005C4B50" w:rsidRDefault="005C4B50">
          <w:pPr>
            <w:pStyle w:val="TOC1"/>
            <w:tabs>
              <w:tab w:val="right" w:leader="dot" w:pos="9016"/>
            </w:tabs>
            <w:rPr>
              <w:rFonts w:eastAsiaTheme="minorEastAsia"/>
              <w:noProof/>
              <w:lang w:eastAsia="en-GB"/>
            </w:rPr>
          </w:pPr>
          <w:hyperlink w:anchor="_Toc216433221" w:history="1">
            <w:r w:rsidRPr="00E105B9">
              <w:rPr>
                <w:rStyle w:val="Hyperlink"/>
                <w:noProof/>
              </w:rPr>
              <w:t>Greggs Smart Order: A Digital Transformation Strategy to Solve Key Customer Journey Challenges</w:t>
            </w:r>
            <w:r>
              <w:rPr>
                <w:noProof/>
                <w:webHidden/>
              </w:rPr>
              <w:tab/>
            </w:r>
            <w:r>
              <w:rPr>
                <w:noProof/>
                <w:webHidden/>
              </w:rPr>
              <w:fldChar w:fldCharType="begin"/>
            </w:r>
            <w:r>
              <w:rPr>
                <w:noProof/>
                <w:webHidden/>
              </w:rPr>
              <w:instrText xml:space="preserve"> PAGEREF _Toc216433221 \h </w:instrText>
            </w:r>
            <w:r>
              <w:rPr>
                <w:noProof/>
                <w:webHidden/>
              </w:rPr>
            </w:r>
            <w:r>
              <w:rPr>
                <w:noProof/>
                <w:webHidden/>
              </w:rPr>
              <w:fldChar w:fldCharType="separate"/>
            </w:r>
            <w:r>
              <w:rPr>
                <w:noProof/>
                <w:webHidden/>
              </w:rPr>
              <w:t>8</w:t>
            </w:r>
            <w:r>
              <w:rPr>
                <w:noProof/>
                <w:webHidden/>
              </w:rPr>
              <w:fldChar w:fldCharType="end"/>
            </w:r>
          </w:hyperlink>
        </w:p>
        <w:p w14:paraId="6938D0D6" w14:textId="6959B954" w:rsidR="005C4B50" w:rsidRDefault="005C4B50">
          <w:pPr>
            <w:pStyle w:val="TOC1"/>
            <w:tabs>
              <w:tab w:val="right" w:leader="dot" w:pos="9016"/>
            </w:tabs>
            <w:rPr>
              <w:rFonts w:eastAsiaTheme="minorEastAsia"/>
              <w:noProof/>
              <w:lang w:eastAsia="en-GB"/>
            </w:rPr>
          </w:pPr>
          <w:hyperlink w:anchor="_Toc216433222" w:history="1">
            <w:r w:rsidRPr="00E105B9">
              <w:rPr>
                <w:rStyle w:val="Hyperlink"/>
                <w:noProof/>
              </w:rPr>
              <w:t>Evaluating the Organisational Benefits of Greggs’ Smart Order Innovation</w:t>
            </w:r>
            <w:r>
              <w:rPr>
                <w:noProof/>
                <w:webHidden/>
              </w:rPr>
              <w:tab/>
            </w:r>
            <w:r>
              <w:rPr>
                <w:noProof/>
                <w:webHidden/>
              </w:rPr>
              <w:fldChar w:fldCharType="begin"/>
            </w:r>
            <w:r>
              <w:rPr>
                <w:noProof/>
                <w:webHidden/>
              </w:rPr>
              <w:instrText xml:space="preserve"> PAGEREF _Toc216433222 \h </w:instrText>
            </w:r>
            <w:r>
              <w:rPr>
                <w:noProof/>
                <w:webHidden/>
              </w:rPr>
            </w:r>
            <w:r>
              <w:rPr>
                <w:noProof/>
                <w:webHidden/>
              </w:rPr>
              <w:fldChar w:fldCharType="separate"/>
            </w:r>
            <w:r>
              <w:rPr>
                <w:noProof/>
                <w:webHidden/>
              </w:rPr>
              <w:t>11</w:t>
            </w:r>
            <w:r>
              <w:rPr>
                <w:noProof/>
                <w:webHidden/>
              </w:rPr>
              <w:fldChar w:fldCharType="end"/>
            </w:r>
          </w:hyperlink>
        </w:p>
        <w:p w14:paraId="43B09176" w14:textId="3B6BC744" w:rsidR="005C4B50" w:rsidRDefault="005C4B50">
          <w:pPr>
            <w:pStyle w:val="TOC1"/>
            <w:tabs>
              <w:tab w:val="right" w:leader="dot" w:pos="9016"/>
            </w:tabs>
            <w:rPr>
              <w:rFonts w:eastAsiaTheme="minorEastAsia"/>
              <w:noProof/>
              <w:lang w:eastAsia="en-GB"/>
            </w:rPr>
          </w:pPr>
          <w:hyperlink w:anchor="_Toc216433223" w:history="1">
            <w:r w:rsidRPr="00E105B9">
              <w:rPr>
                <w:rStyle w:val="Hyperlink"/>
                <w:noProof/>
              </w:rPr>
              <w:t>Measuring the Success of the Smart Order Initiative</w:t>
            </w:r>
            <w:r>
              <w:rPr>
                <w:noProof/>
                <w:webHidden/>
              </w:rPr>
              <w:tab/>
            </w:r>
            <w:r>
              <w:rPr>
                <w:noProof/>
                <w:webHidden/>
              </w:rPr>
              <w:fldChar w:fldCharType="begin"/>
            </w:r>
            <w:r>
              <w:rPr>
                <w:noProof/>
                <w:webHidden/>
              </w:rPr>
              <w:instrText xml:space="preserve"> PAGEREF _Toc216433223 \h </w:instrText>
            </w:r>
            <w:r>
              <w:rPr>
                <w:noProof/>
                <w:webHidden/>
              </w:rPr>
            </w:r>
            <w:r>
              <w:rPr>
                <w:noProof/>
                <w:webHidden/>
              </w:rPr>
              <w:fldChar w:fldCharType="separate"/>
            </w:r>
            <w:r>
              <w:rPr>
                <w:noProof/>
                <w:webHidden/>
              </w:rPr>
              <w:t>11</w:t>
            </w:r>
            <w:r>
              <w:rPr>
                <w:noProof/>
                <w:webHidden/>
              </w:rPr>
              <w:fldChar w:fldCharType="end"/>
            </w:r>
          </w:hyperlink>
        </w:p>
        <w:p w14:paraId="67C92F09" w14:textId="111EE051" w:rsidR="005C4B50" w:rsidRDefault="005C4B50">
          <w:pPr>
            <w:pStyle w:val="TOC1"/>
            <w:tabs>
              <w:tab w:val="right" w:leader="dot" w:pos="9016"/>
            </w:tabs>
            <w:rPr>
              <w:rFonts w:eastAsiaTheme="minorEastAsia"/>
              <w:noProof/>
              <w:lang w:eastAsia="en-GB"/>
            </w:rPr>
          </w:pPr>
          <w:hyperlink w:anchor="_Toc216433224" w:history="1">
            <w:r w:rsidRPr="00E105B9">
              <w:rPr>
                <w:rStyle w:val="Hyperlink"/>
                <w:noProof/>
              </w:rPr>
              <w:t>Conclusion</w:t>
            </w:r>
            <w:r>
              <w:rPr>
                <w:noProof/>
                <w:webHidden/>
              </w:rPr>
              <w:tab/>
            </w:r>
            <w:r>
              <w:rPr>
                <w:noProof/>
                <w:webHidden/>
              </w:rPr>
              <w:fldChar w:fldCharType="begin"/>
            </w:r>
            <w:r>
              <w:rPr>
                <w:noProof/>
                <w:webHidden/>
              </w:rPr>
              <w:instrText xml:space="preserve"> PAGEREF _Toc216433224 \h </w:instrText>
            </w:r>
            <w:r>
              <w:rPr>
                <w:noProof/>
                <w:webHidden/>
              </w:rPr>
            </w:r>
            <w:r>
              <w:rPr>
                <w:noProof/>
                <w:webHidden/>
              </w:rPr>
              <w:fldChar w:fldCharType="separate"/>
            </w:r>
            <w:r>
              <w:rPr>
                <w:noProof/>
                <w:webHidden/>
              </w:rPr>
              <w:t>13</w:t>
            </w:r>
            <w:r>
              <w:rPr>
                <w:noProof/>
                <w:webHidden/>
              </w:rPr>
              <w:fldChar w:fldCharType="end"/>
            </w:r>
          </w:hyperlink>
        </w:p>
        <w:p w14:paraId="2C1E5DF0" w14:textId="01491A11" w:rsidR="005C4B50" w:rsidRDefault="005C4B50">
          <w:pPr>
            <w:pStyle w:val="TOC1"/>
            <w:tabs>
              <w:tab w:val="right" w:leader="dot" w:pos="9016"/>
            </w:tabs>
            <w:rPr>
              <w:rFonts w:eastAsiaTheme="minorEastAsia"/>
              <w:noProof/>
              <w:lang w:eastAsia="en-GB"/>
            </w:rPr>
          </w:pPr>
          <w:hyperlink w:anchor="_Toc216433225" w:history="1">
            <w:r w:rsidRPr="00E105B9">
              <w:rPr>
                <w:rStyle w:val="Hyperlink"/>
                <w:noProof/>
              </w:rPr>
              <w:t>References</w:t>
            </w:r>
            <w:r>
              <w:rPr>
                <w:noProof/>
                <w:webHidden/>
              </w:rPr>
              <w:tab/>
            </w:r>
            <w:r>
              <w:rPr>
                <w:noProof/>
                <w:webHidden/>
              </w:rPr>
              <w:fldChar w:fldCharType="begin"/>
            </w:r>
            <w:r>
              <w:rPr>
                <w:noProof/>
                <w:webHidden/>
              </w:rPr>
              <w:instrText xml:space="preserve"> PAGEREF _Toc216433225 \h </w:instrText>
            </w:r>
            <w:r>
              <w:rPr>
                <w:noProof/>
                <w:webHidden/>
              </w:rPr>
            </w:r>
            <w:r>
              <w:rPr>
                <w:noProof/>
                <w:webHidden/>
              </w:rPr>
              <w:fldChar w:fldCharType="separate"/>
            </w:r>
            <w:r>
              <w:rPr>
                <w:noProof/>
                <w:webHidden/>
              </w:rPr>
              <w:t>14</w:t>
            </w:r>
            <w:r>
              <w:rPr>
                <w:noProof/>
                <w:webHidden/>
              </w:rPr>
              <w:fldChar w:fldCharType="end"/>
            </w:r>
          </w:hyperlink>
        </w:p>
        <w:p w14:paraId="33D4C0EB" w14:textId="240688B8" w:rsidR="00E64AEC" w:rsidRDefault="00E64AEC">
          <w:r>
            <w:rPr>
              <w:b/>
              <w:bCs/>
              <w:noProof/>
            </w:rPr>
            <w:fldChar w:fldCharType="end"/>
          </w:r>
        </w:p>
      </w:sdtContent>
    </w:sdt>
    <w:p w14:paraId="5CEFE8F1" w14:textId="77777777" w:rsidR="00E64AEC" w:rsidRDefault="00E64AEC">
      <w:r>
        <w:br w:type="page"/>
      </w:r>
    </w:p>
    <w:p w14:paraId="1706C558" w14:textId="3C8BA152" w:rsidR="00E64AEC" w:rsidRDefault="00E64AEC" w:rsidP="00E64AEC">
      <w:pPr>
        <w:pStyle w:val="Heading1"/>
      </w:pPr>
      <w:bookmarkStart w:id="0" w:name="_Toc216433217"/>
      <w:r w:rsidRPr="00E64AEC">
        <w:lastRenderedPageBreak/>
        <w:t>Introduction</w:t>
      </w:r>
      <w:r w:rsidR="005157F6">
        <w:t xml:space="preserve"> to Greggs</w:t>
      </w:r>
      <w:bookmarkEnd w:id="0"/>
      <w:r w:rsidR="004A6179">
        <w:t xml:space="preserve"> </w:t>
      </w:r>
    </w:p>
    <w:p w14:paraId="21732839" w14:textId="7DC20544" w:rsidR="00091813" w:rsidRPr="00A74061" w:rsidRDefault="00091813" w:rsidP="00A74061">
      <w:pPr>
        <w:spacing w:line="360" w:lineRule="auto"/>
        <w:jc w:val="both"/>
        <w:rPr>
          <w:rFonts w:ascii="Arial" w:hAnsi="Arial" w:cs="Arial"/>
          <w:sz w:val="22"/>
          <w:szCs w:val="22"/>
        </w:rPr>
      </w:pPr>
      <w:r w:rsidRPr="00A74061">
        <w:rPr>
          <w:rFonts w:ascii="Arial" w:hAnsi="Arial" w:cs="Arial"/>
          <w:sz w:val="22"/>
          <w:szCs w:val="22"/>
        </w:rPr>
        <w:t xml:space="preserve">Greggs is one of the UK’s most popular bakery and food-on-the-go brands. The company began in </w:t>
      </w:r>
      <w:r w:rsidRPr="00A74061">
        <w:rPr>
          <w:rFonts w:ascii="Arial" w:hAnsi="Arial" w:cs="Arial"/>
          <w:b/>
          <w:bCs/>
          <w:sz w:val="22"/>
          <w:szCs w:val="22"/>
        </w:rPr>
        <w:t>1939</w:t>
      </w:r>
      <w:r w:rsidRPr="00A74061">
        <w:rPr>
          <w:rFonts w:ascii="Arial" w:hAnsi="Arial" w:cs="Arial"/>
          <w:sz w:val="22"/>
          <w:szCs w:val="22"/>
        </w:rPr>
        <w:t xml:space="preserve"> as a small family bakery in Newcastle, and over the years it has grown into a large national business. Today, Greggs sells baked goods, sandwiches, hot and cold drinks, and simple ready meals for customers who want quick and affordable food. The business now operates </w:t>
      </w:r>
      <w:r w:rsidRPr="00A74061">
        <w:rPr>
          <w:rFonts w:ascii="Arial" w:hAnsi="Arial" w:cs="Arial"/>
          <w:b/>
          <w:bCs/>
          <w:sz w:val="22"/>
          <w:szCs w:val="22"/>
        </w:rPr>
        <w:t>more than 2,600 shops across the UK</w:t>
      </w:r>
      <w:r w:rsidRPr="00A74061">
        <w:rPr>
          <w:rFonts w:ascii="Arial" w:hAnsi="Arial" w:cs="Arial"/>
          <w:sz w:val="22"/>
          <w:szCs w:val="22"/>
        </w:rPr>
        <w:t xml:space="preserve"> and employs </w:t>
      </w:r>
      <w:r w:rsidRPr="00A74061">
        <w:rPr>
          <w:rFonts w:ascii="Arial" w:hAnsi="Arial" w:cs="Arial"/>
          <w:b/>
          <w:bCs/>
          <w:sz w:val="22"/>
          <w:szCs w:val="22"/>
        </w:rPr>
        <w:t>over 33,000 people</w:t>
      </w:r>
      <w:r w:rsidR="00C1626D">
        <w:rPr>
          <w:rFonts w:ascii="Arial" w:hAnsi="Arial" w:cs="Arial"/>
          <w:sz w:val="22"/>
          <w:szCs w:val="22"/>
        </w:rPr>
        <w:t>.</w:t>
      </w:r>
    </w:p>
    <w:p w14:paraId="22640FE1" w14:textId="77777777" w:rsidR="0027096B" w:rsidRPr="00A74061" w:rsidRDefault="0027096B" w:rsidP="00A74061">
      <w:pPr>
        <w:spacing w:line="360" w:lineRule="auto"/>
        <w:jc w:val="both"/>
        <w:rPr>
          <w:rFonts w:ascii="Arial" w:hAnsi="Arial" w:cs="Arial"/>
          <w:sz w:val="22"/>
          <w:szCs w:val="22"/>
        </w:rPr>
      </w:pPr>
      <w:r w:rsidRPr="00A74061">
        <w:rPr>
          <w:rFonts w:ascii="Arial" w:hAnsi="Arial" w:cs="Arial"/>
          <w:sz w:val="22"/>
          <w:szCs w:val="22"/>
        </w:rPr>
        <w:t>In the past few years, Greggs has focused strongly on digital innovation. It now offers a mobile app, click-and-collect ordering, and delivery through partners like Just Eat. These changes show how Greggs is trying to meet new customer expectations as people increasingly use technology to buy food (Mintel, 2023). Studying Greggs helps me understand how a large organisation uses innovation and customer-journey design to stay competitive and meet customer needs.</w:t>
      </w:r>
    </w:p>
    <w:p w14:paraId="4076C068" w14:textId="07A0129C" w:rsidR="00091813" w:rsidRPr="00091813" w:rsidRDefault="00091813" w:rsidP="00A74061">
      <w:pPr>
        <w:spacing w:line="360" w:lineRule="auto"/>
        <w:jc w:val="both"/>
        <w:rPr>
          <w:rFonts w:ascii="Arial" w:hAnsi="Arial" w:cs="Arial"/>
          <w:sz w:val="22"/>
          <w:szCs w:val="22"/>
        </w:rPr>
      </w:pPr>
      <w:r w:rsidRPr="00091813">
        <w:rPr>
          <w:rFonts w:ascii="Arial" w:hAnsi="Arial" w:cs="Arial"/>
          <w:sz w:val="22"/>
          <w:szCs w:val="22"/>
        </w:rPr>
        <w:t xml:space="preserve">I think Greggs is a strong choice for this study because its size, public data and business model make it easy to analyse. Its clear strategy </w:t>
      </w:r>
      <w:r w:rsidR="00A74061">
        <w:rPr>
          <w:rFonts w:ascii="Arial" w:hAnsi="Arial" w:cs="Arial"/>
          <w:sz w:val="22"/>
          <w:szCs w:val="22"/>
        </w:rPr>
        <w:t>-</w:t>
      </w:r>
      <w:r w:rsidRPr="00091813">
        <w:rPr>
          <w:rFonts w:ascii="Arial" w:hAnsi="Arial" w:cs="Arial"/>
          <w:sz w:val="22"/>
          <w:szCs w:val="22"/>
        </w:rPr>
        <w:t xml:space="preserve"> fresh food, value, convenience </w:t>
      </w:r>
      <w:r w:rsidR="00A74061">
        <w:rPr>
          <w:rFonts w:ascii="Arial" w:hAnsi="Arial" w:cs="Arial"/>
          <w:sz w:val="22"/>
          <w:szCs w:val="22"/>
        </w:rPr>
        <w:t>-</w:t>
      </w:r>
      <w:r w:rsidRPr="00091813">
        <w:rPr>
          <w:rFonts w:ascii="Arial" w:hAnsi="Arial" w:cs="Arial"/>
          <w:sz w:val="22"/>
          <w:szCs w:val="22"/>
        </w:rPr>
        <w:t xml:space="preserve"> allows a deep look at how innovation and customer experience shape success. Writing this made me see that Greggs is not just an old bakery chain: it is a dynamic, modern food business that tries to meet changing customer needs.</w:t>
      </w:r>
    </w:p>
    <w:p w14:paraId="3D86FF71" w14:textId="0B64CA5F" w:rsidR="003B4DF3" w:rsidRDefault="006567CB" w:rsidP="007D4511">
      <w:pPr>
        <w:spacing w:line="360" w:lineRule="auto"/>
        <w:jc w:val="both"/>
        <w:rPr>
          <w:rFonts w:ascii="Arial" w:hAnsi="Arial" w:cs="Arial"/>
          <w:sz w:val="22"/>
          <w:szCs w:val="22"/>
        </w:rPr>
      </w:pPr>
      <w:r w:rsidRPr="006567CB">
        <w:rPr>
          <w:rFonts w:ascii="Arial" w:hAnsi="Arial" w:cs="Arial"/>
          <w:noProof/>
          <w:sz w:val="22"/>
          <w:szCs w:val="22"/>
        </w:rPr>
        <w:drawing>
          <wp:inline distT="0" distB="0" distL="0" distR="0" wp14:anchorId="296ACB56" wp14:editId="07E79122">
            <wp:extent cx="5731510" cy="3881120"/>
            <wp:effectExtent l="0" t="0" r="2540" b="5080"/>
            <wp:docPr id="2019596702" name="Picture 1" descr="A store front with people sitting at tab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596702" name="Picture 1" descr="A store front with people sitting at tables&#10;&#10;AI-generated content may be incorrect."/>
                    <pic:cNvPicPr/>
                  </pic:nvPicPr>
                  <pic:blipFill>
                    <a:blip r:embed="rId10"/>
                    <a:stretch>
                      <a:fillRect/>
                    </a:stretch>
                  </pic:blipFill>
                  <pic:spPr>
                    <a:xfrm>
                      <a:off x="0" y="0"/>
                      <a:ext cx="5731510" cy="3881120"/>
                    </a:xfrm>
                    <a:prstGeom prst="rect">
                      <a:avLst/>
                    </a:prstGeom>
                  </pic:spPr>
                </pic:pic>
              </a:graphicData>
            </a:graphic>
          </wp:inline>
        </w:drawing>
      </w:r>
      <w:r w:rsidR="004A6179">
        <w:rPr>
          <w:rFonts w:ascii="Arial" w:hAnsi="Arial" w:cs="Arial"/>
          <w:sz w:val="22"/>
          <w:szCs w:val="22"/>
        </w:rPr>
        <w:br w:type="page"/>
      </w:r>
    </w:p>
    <w:p w14:paraId="6DB7A97E" w14:textId="151838CD" w:rsidR="004A6179" w:rsidRDefault="004A6179" w:rsidP="004A6179">
      <w:pPr>
        <w:pStyle w:val="Heading1"/>
      </w:pPr>
      <w:bookmarkStart w:id="1" w:name="_Toc216433218"/>
      <w:r w:rsidRPr="004A6179">
        <w:lastRenderedPageBreak/>
        <w:t>Key Consumer &amp; Industry Trends</w:t>
      </w:r>
      <w:bookmarkEnd w:id="1"/>
    </w:p>
    <w:p w14:paraId="649DC85F" w14:textId="195350E6" w:rsidR="0089625D" w:rsidRPr="0089625D" w:rsidRDefault="0089625D" w:rsidP="0089625D">
      <w:pPr>
        <w:spacing w:line="360" w:lineRule="auto"/>
        <w:jc w:val="both"/>
        <w:rPr>
          <w:rFonts w:ascii="Arial" w:hAnsi="Arial" w:cs="Arial"/>
          <w:sz w:val="22"/>
          <w:szCs w:val="22"/>
        </w:rPr>
      </w:pPr>
      <w:r w:rsidRPr="0089625D">
        <w:rPr>
          <w:rFonts w:ascii="Arial" w:hAnsi="Arial" w:cs="Arial"/>
          <w:sz w:val="22"/>
          <w:szCs w:val="22"/>
        </w:rPr>
        <w:t xml:space="preserve">Understanding Greggs’ recent performance helps explain why innovation is so important for the company’s future direction, especially in a competitive and fast-changing food-on-the-go market. According to the Greggs Annual Report 2024, the company achieved total sales of </w:t>
      </w:r>
      <w:r w:rsidRPr="0089625D">
        <w:rPr>
          <w:rFonts w:ascii="Arial" w:hAnsi="Arial" w:cs="Arial"/>
          <w:b/>
          <w:bCs/>
          <w:sz w:val="22"/>
          <w:szCs w:val="22"/>
        </w:rPr>
        <w:t>£2.014 billion</w:t>
      </w:r>
      <w:r w:rsidRPr="0089625D">
        <w:rPr>
          <w:rFonts w:ascii="Arial" w:hAnsi="Arial" w:cs="Arial"/>
          <w:sz w:val="22"/>
          <w:szCs w:val="22"/>
        </w:rPr>
        <w:t xml:space="preserve">, an increase of </w:t>
      </w:r>
      <w:r w:rsidRPr="0089625D">
        <w:rPr>
          <w:rFonts w:ascii="Arial" w:hAnsi="Arial" w:cs="Arial"/>
          <w:b/>
          <w:bCs/>
          <w:sz w:val="22"/>
          <w:szCs w:val="22"/>
        </w:rPr>
        <w:t>11.3%</w:t>
      </w:r>
      <w:r w:rsidRPr="0089625D">
        <w:rPr>
          <w:rFonts w:ascii="Arial" w:hAnsi="Arial" w:cs="Arial"/>
          <w:sz w:val="22"/>
          <w:szCs w:val="22"/>
        </w:rPr>
        <w:t xml:space="preserve"> from the previous year, while like-for-like sales in company-managed shops grew by </w:t>
      </w:r>
      <w:r w:rsidRPr="0089625D">
        <w:rPr>
          <w:rFonts w:ascii="Arial" w:hAnsi="Arial" w:cs="Arial"/>
          <w:b/>
          <w:bCs/>
          <w:sz w:val="22"/>
          <w:szCs w:val="22"/>
        </w:rPr>
        <w:t>5.5%</w:t>
      </w:r>
      <w:r w:rsidRPr="0089625D">
        <w:rPr>
          <w:rFonts w:ascii="Arial" w:hAnsi="Arial" w:cs="Arial"/>
          <w:sz w:val="22"/>
          <w:szCs w:val="22"/>
        </w:rPr>
        <w:t xml:space="preserve">, showing increased customer demand even without counting new store openings (Greggs, 2024). Greggs also expanded rapidly, opening </w:t>
      </w:r>
      <w:r w:rsidRPr="0089625D">
        <w:rPr>
          <w:rFonts w:ascii="Arial" w:hAnsi="Arial" w:cs="Arial"/>
          <w:b/>
          <w:bCs/>
          <w:sz w:val="22"/>
          <w:szCs w:val="22"/>
        </w:rPr>
        <w:t>226 new shops</w:t>
      </w:r>
      <w:r w:rsidRPr="0089625D">
        <w:rPr>
          <w:rFonts w:ascii="Arial" w:hAnsi="Arial" w:cs="Arial"/>
          <w:sz w:val="22"/>
          <w:szCs w:val="22"/>
        </w:rPr>
        <w:t xml:space="preserve"> in 2024 and reaching a total of </w:t>
      </w:r>
      <w:r w:rsidRPr="0089625D">
        <w:rPr>
          <w:rFonts w:ascii="Arial" w:hAnsi="Arial" w:cs="Arial"/>
          <w:b/>
          <w:bCs/>
          <w:sz w:val="22"/>
          <w:szCs w:val="22"/>
        </w:rPr>
        <w:t>2,618 locations</w:t>
      </w:r>
      <w:r w:rsidRPr="0089625D">
        <w:rPr>
          <w:rFonts w:ascii="Arial" w:hAnsi="Arial" w:cs="Arial"/>
          <w:sz w:val="22"/>
          <w:szCs w:val="22"/>
        </w:rPr>
        <w:t xml:space="preserve"> across the UK, demonstrating confidence in the growing demand for convenient, affordable food</w:t>
      </w:r>
      <w:r w:rsidR="00BC4D4A" w:rsidRPr="00BC4D4A">
        <w:rPr>
          <w:rFonts w:ascii="Roboto" w:hAnsi="Roboto"/>
          <w:color w:val="2C3E50"/>
          <w:sz w:val="23"/>
          <w:szCs w:val="23"/>
          <w:shd w:val="clear" w:color="auto" w:fill="FFFFFF"/>
        </w:rPr>
        <w:t xml:space="preserve"> </w:t>
      </w:r>
      <w:r w:rsidR="00BC4D4A" w:rsidRPr="00BC4D4A">
        <w:rPr>
          <w:rFonts w:ascii="Arial" w:hAnsi="Arial" w:cs="Arial"/>
          <w:sz w:val="22"/>
          <w:szCs w:val="22"/>
        </w:rPr>
        <w:t>(</w:t>
      </w:r>
      <w:r w:rsidR="00BC4D4A" w:rsidRPr="00BC4D4A">
        <w:rPr>
          <w:rFonts w:ascii="Arial" w:hAnsi="Arial" w:cs="Arial"/>
          <w:i/>
          <w:iCs/>
          <w:sz w:val="22"/>
          <w:szCs w:val="22"/>
        </w:rPr>
        <w:t>UK Menu Trends Market Report - Consumer &amp; Industry Trends</w:t>
      </w:r>
      <w:r w:rsidR="00BC4D4A" w:rsidRPr="00BC4D4A">
        <w:rPr>
          <w:rFonts w:ascii="Arial" w:hAnsi="Arial" w:cs="Arial"/>
          <w:sz w:val="22"/>
          <w:szCs w:val="22"/>
        </w:rPr>
        <w:t>, 2025)</w:t>
      </w:r>
      <w:r w:rsidRPr="0089625D">
        <w:rPr>
          <w:rFonts w:ascii="Arial" w:hAnsi="Arial" w:cs="Arial"/>
          <w:sz w:val="22"/>
          <w:szCs w:val="22"/>
        </w:rPr>
        <w:t>. These figures suggest strong operational performance, but they also reveal why Greggs must continue innovating to maintain this momentum. Consumer trends show that convenience, personalisation, and digital engagement are becoming essential expectations, and this shifting behaviour is clear in Greggs’ own results. For example, evening meals became the fastest-growing part of the business in 2024, meaning customers increasingly see Greggs as a flexible, all-day food option rather than only a breakfast or lunch stop. When I analysed these trends, I realised that Greggs’ success depends not only on selling baked goods but on how well it adapts to changing lifestyles, particularly the rise of mobile ordering, frustration with long queues, and the desire for faster, more predictable food services.</w:t>
      </w:r>
    </w:p>
    <w:p w14:paraId="141CC985" w14:textId="0D1F6B0B" w:rsidR="0089625D" w:rsidRPr="0089625D" w:rsidRDefault="0089625D" w:rsidP="0089625D">
      <w:pPr>
        <w:spacing w:line="360" w:lineRule="auto"/>
        <w:jc w:val="both"/>
        <w:rPr>
          <w:rFonts w:ascii="Arial" w:hAnsi="Arial" w:cs="Arial"/>
          <w:sz w:val="22"/>
          <w:szCs w:val="22"/>
        </w:rPr>
      </w:pPr>
      <w:r w:rsidRPr="0089625D">
        <w:rPr>
          <w:rFonts w:ascii="Arial" w:hAnsi="Arial" w:cs="Arial"/>
          <w:sz w:val="22"/>
          <w:szCs w:val="22"/>
        </w:rPr>
        <w:t xml:space="preserve">Applying the </w:t>
      </w:r>
      <w:r w:rsidRPr="0089625D">
        <w:rPr>
          <w:rFonts w:ascii="Arial" w:hAnsi="Arial" w:cs="Arial"/>
          <w:b/>
          <w:bCs/>
          <w:sz w:val="22"/>
          <w:szCs w:val="22"/>
        </w:rPr>
        <w:t>Innovation Ambition Matrix</w:t>
      </w:r>
      <w:r w:rsidR="00E83B4E">
        <w:rPr>
          <w:rFonts w:ascii="Arial" w:hAnsi="Arial" w:cs="Arial"/>
          <w:b/>
          <w:bCs/>
          <w:sz w:val="22"/>
          <w:szCs w:val="22"/>
        </w:rPr>
        <w:t xml:space="preserve"> </w:t>
      </w:r>
      <w:r w:rsidR="00E83B4E" w:rsidRPr="007940B5">
        <w:rPr>
          <w:rFonts w:ascii="Arial" w:hAnsi="Arial" w:cs="Arial"/>
          <w:sz w:val="22"/>
          <w:szCs w:val="22"/>
        </w:rPr>
        <w:t>(Nagji &amp; Tuff, 2012)</w:t>
      </w:r>
      <w:r w:rsidR="00E83B4E">
        <w:rPr>
          <w:rFonts w:ascii="Arial" w:hAnsi="Arial" w:cs="Arial"/>
          <w:sz w:val="22"/>
          <w:szCs w:val="22"/>
        </w:rPr>
        <w:t>,</w:t>
      </w:r>
      <w:r w:rsidRPr="0089625D">
        <w:rPr>
          <w:rFonts w:ascii="Arial" w:hAnsi="Arial" w:cs="Arial"/>
          <w:sz w:val="22"/>
          <w:szCs w:val="22"/>
        </w:rPr>
        <w:t xml:space="preserve"> helped me understand how Greggs balances stability and change. In the </w:t>
      </w:r>
      <w:r w:rsidRPr="0089625D">
        <w:rPr>
          <w:rFonts w:ascii="Arial" w:hAnsi="Arial" w:cs="Arial"/>
          <w:b/>
          <w:bCs/>
          <w:sz w:val="22"/>
          <w:szCs w:val="22"/>
        </w:rPr>
        <w:t>Core Innovation</w:t>
      </w:r>
      <w:r w:rsidRPr="0089625D">
        <w:rPr>
          <w:rFonts w:ascii="Arial" w:hAnsi="Arial" w:cs="Arial"/>
          <w:sz w:val="22"/>
          <w:szCs w:val="22"/>
        </w:rPr>
        <w:t xml:space="preserve"> category, Greggs focuses on improving products and services it already offers. This includes enhancing menu items, adjusting recipes, upgrading shop layouts, and optimising in-store operations. These improvements reduce daily problems, such as queue delays and stock inconsistency, and support the reliability customers expect from a well-known brand. From my perspective, core innovation keeps Greggs grounded and protects its identity as an affordable, accessible bakery. In the </w:t>
      </w:r>
      <w:r w:rsidRPr="0089625D">
        <w:rPr>
          <w:rFonts w:ascii="Arial" w:hAnsi="Arial" w:cs="Arial"/>
          <w:b/>
          <w:bCs/>
          <w:sz w:val="22"/>
          <w:szCs w:val="22"/>
        </w:rPr>
        <w:t>Adjacent Innovation</w:t>
      </w:r>
      <w:r w:rsidRPr="0089625D">
        <w:rPr>
          <w:rFonts w:ascii="Arial" w:hAnsi="Arial" w:cs="Arial"/>
          <w:sz w:val="22"/>
          <w:szCs w:val="22"/>
        </w:rPr>
        <w:t xml:space="preserve"> category, Greggs has expanded into areas closely related to its core business, such as delivery partnerships with Just Eat and Uber Eats, the introduction of drive-thru stores, and the development of smaller on-the-go shops in high-traffic locations. These moves help Greggs reach new customers without dramatically changing what it sells. I see adjacent innovation as Greggs’ way of keeping up with social and economic changes, especially the need for speed and convenience in daily routines. Finally, in the </w:t>
      </w:r>
      <w:r w:rsidRPr="0089625D">
        <w:rPr>
          <w:rFonts w:ascii="Arial" w:hAnsi="Arial" w:cs="Arial"/>
          <w:b/>
          <w:bCs/>
          <w:sz w:val="22"/>
          <w:szCs w:val="22"/>
        </w:rPr>
        <w:t>Transformational Innovation</w:t>
      </w:r>
      <w:r w:rsidRPr="0089625D">
        <w:rPr>
          <w:rFonts w:ascii="Arial" w:hAnsi="Arial" w:cs="Arial"/>
          <w:sz w:val="22"/>
          <w:szCs w:val="22"/>
        </w:rPr>
        <w:t xml:space="preserve"> category, Greggs has begun exploring more radical changes, especially in digital technology. The Greggs App, pre-order features, digital payment systems, and personalised rewards are all examples of transformational innovation that reshape how </w:t>
      </w:r>
      <w:r w:rsidRPr="0089625D">
        <w:rPr>
          <w:rFonts w:ascii="Arial" w:hAnsi="Arial" w:cs="Arial"/>
          <w:sz w:val="22"/>
          <w:szCs w:val="22"/>
        </w:rPr>
        <w:lastRenderedPageBreak/>
        <w:t xml:space="preserve">customers interact with the brand. These additions show Greggs shifting from a traditional bakery to a digitally enabled food retailer. When I reflect on this, I understand that transformational innovation is higher risk but essential for long-term competitiveness, especially as customers increasingly use mobile apps and expect real-time stock updates, </w:t>
      </w:r>
      <w:r w:rsidR="005C4B50">
        <w:rPr>
          <w:noProof/>
        </w:rPr>
        <mc:AlternateContent>
          <mc:Choice Requires="wps">
            <w:drawing>
              <wp:anchor distT="0" distB="0" distL="114300" distR="114300" simplePos="0" relativeHeight="251646464" behindDoc="0" locked="0" layoutInCell="1" allowOverlap="1" wp14:anchorId="7F12A1D8" wp14:editId="095A3C5F">
                <wp:simplePos x="0" y="0"/>
                <wp:positionH relativeFrom="margin">
                  <wp:align>right</wp:align>
                </wp:positionH>
                <wp:positionV relativeFrom="paragraph">
                  <wp:posOffset>4261734</wp:posOffset>
                </wp:positionV>
                <wp:extent cx="5730875" cy="317500"/>
                <wp:effectExtent l="0" t="0" r="3175" b="6350"/>
                <wp:wrapTopAndBottom/>
                <wp:docPr id="237783274" name="Text Box 1"/>
                <wp:cNvGraphicFramePr/>
                <a:graphic xmlns:a="http://schemas.openxmlformats.org/drawingml/2006/main">
                  <a:graphicData uri="http://schemas.microsoft.com/office/word/2010/wordprocessingShape">
                    <wps:wsp>
                      <wps:cNvSpPr txBox="1"/>
                      <wps:spPr>
                        <a:xfrm>
                          <a:off x="0" y="0"/>
                          <a:ext cx="5730875" cy="317500"/>
                        </a:xfrm>
                        <a:prstGeom prst="rect">
                          <a:avLst/>
                        </a:prstGeom>
                        <a:solidFill>
                          <a:prstClr val="white"/>
                        </a:solidFill>
                        <a:ln>
                          <a:noFill/>
                        </a:ln>
                      </wps:spPr>
                      <wps:txbx>
                        <w:txbxContent>
                          <w:p w14:paraId="60847839" w14:textId="7D56568D" w:rsidR="003B4DF3" w:rsidRDefault="006567CB" w:rsidP="0036189D">
                            <w:pPr>
                              <w:pStyle w:val="Caption"/>
                            </w:pPr>
                            <w:r>
                              <w:t xml:space="preserve">Figure </w:t>
                            </w:r>
                            <w:fldSimple w:instr=" SEQ Figure \* ARABIC ">
                              <w:r w:rsidR="006055CC">
                                <w:rPr>
                                  <w:noProof/>
                                </w:rPr>
                                <w:t>1</w:t>
                              </w:r>
                            </w:fldSimple>
                            <w:r>
                              <w:t xml:space="preserve"> Innovation Ambition Matrix of Greggs</w:t>
                            </w:r>
                          </w:p>
                          <w:p w14:paraId="035B3DAD" w14:textId="77777777" w:rsidR="00002A08" w:rsidRPr="00002A08" w:rsidRDefault="00002A08" w:rsidP="00002A0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12A1D8" id="Text Box 1" o:spid="_x0000_s1027" type="#_x0000_t202" style="position:absolute;left:0;text-align:left;margin-left:400.05pt;margin-top:335.55pt;width:451.25pt;height:25pt;z-index:2516464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" stroked="f">
                <v:textbox inset="0,0,0,0">
                  <w:txbxContent>
                    <w:p w14:paraId="60847839" w14:textId="7D56568D" w:rsidR="003B4DF3" w:rsidRDefault="006567CB" w:rsidP="0036189D">
                      <w:pPr>
                        <w:pStyle w:val="Caption"/>
                      </w:pPr>
                      <w:r>
                        <w:t xml:space="preserve">Figure </w:t>
                      </w:r>
                      <w:fldSimple w:instr=" SEQ Figure \* ARABIC ">
                        <w:r w:rsidR="006055CC">
                          <w:rPr>
                            <w:noProof/>
                          </w:rPr>
                          <w:t>1</w:t>
                        </w:r>
                      </w:fldSimple>
                      <w:r>
                        <w:t xml:space="preserve"> Innovation Ambition Matrix of Greggs</w:t>
                      </w:r>
                    </w:p>
                    <w:p w14:paraId="035B3DAD" w14:textId="77777777" w:rsidR="00002A08" w:rsidRPr="00002A08" w:rsidRDefault="00002A08" w:rsidP="00002A08"/>
                  </w:txbxContent>
                </v:textbox>
                <w10:wrap type="topAndBottom" anchorx="margin"/>
              </v:shape>
            </w:pict>
          </mc:Fallback>
        </mc:AlternateContent>
      </w:r>
      <w:r w:rsidR="005C4B50" w:rsidRPr="006567CB">
        <w:rPr>
          <w:noProof/>
        </w:rPr>
        <w:drawing>
          <wp:anchor distT="0" distB="0" distL="114300" distR="114300" simplePos="0" relativeHeight="251624960" behindDoc="0" locked="0" layoutInCell="1" allowOverlap="1" wp14:anchorId="2A0E7E98" wp14:editId="29068166">
            <wp:simplePos x="0" y="0"/>
            <wp:positionH relativeFrom="margin">
              <wp:posOffset>15875</wp:posOffset>
            </wp:positionH>
            <wp:positionV relativeFrom="paragraph">
              <wp:posOffset>1335405</wp:posOffset>
            </wp:positionV>
            <wp:extent cx="5730875" cy="3005455"/>
            <wp:effectExtent l="0" t="0" r="3175" b="4445"/>
            <wp:wrapTopAndBottom/>
            <wp:docPr id="1456375939" name="Picture 1" descr="A diagram of a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75939" name="Picture 1" descr="A diagram of a company's company&#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0875" cy="3005455"/>
                    </a:xfrm>
                    <a:prstGeom prst="rect">
                      <a:avLst/>
                    </a:prstGeom>
                  </pic:spPr>
                </pic:pic>
              </a:graphicData>
            </a:graphic>
            <wp14:sizeRelV relativeFrom="margin">
              <wp14:pctHeight>0</wp14:pctHeight>
            </wp14:sizeRelV>
          </wp:anchor>
        </w:drawing>
      </w:r>
      <w:r w:rsidRPr="0089625D">
        <w:rPr>
          <w:rFonts w:ascii="Arial" w:hAnsi="Arial" w:cs="Arial"/>
          <w:sz w:val="22"/>
          <w:szCs w:val="22"/>
        </w:rPr>
        <w:t>personalised offers, and faster ordering experiences.</w:t>
      </w:r>
    </w:p>
    <w:p w14:paraId="61A6034A" w14:textId="1FEA506D" w:rsidR="0036189D" w:rsidRPr="00002A08" w:rsidRDefault="0089625D" w:rsidP="00002A08">
      <w:pPr>
        <w:spacing w:line="360" w:lineRule="auto"/>
        <w:jc w:val="both"/>
        <w:rPr>
          <w:rFonts w:ascii="Arial" w:hAnsi="Arial" w:cs="Arial"/>
          <w:sz w:val="22"/>
          <w:szCs w:val="22"/>
        </w:rPr>
      </w:pPr>
      <w:r w:rsidRPr="0089625D">
        <w:rPr>
          <w:rFonts w:ascii="Arial" w:hAnsi="Arial" w:cs="Arial"/>
          <w:sz w:val="22"/>
          <w:szCs w:val="22"/>
        </w:rPr>
        <w:t xml:space="preserve"> </w:t>
      </w:r>
      <w:r w:rsidR="00EF0C2A">
        <w:rPr>
          <w:rFonts w:ascii="Arial" w:hAnsi="Arial" w:cs="Arial"/>
          <w:sz w:val="22"/>
          <w:szCs w:val="22"/>
        </w:rPr>
        <w:t>According</w:t>
      </w:r>
      <w:r w:rsidR="00303C71">
        <w:rPr>
          <w:rFonts w:ascii="Arial" w:hAnsi="Arial" w:cs="Arial"/>
          <w:sz w:val="22"/>
          <w:szCs w:val="22"/>
        </w:rPr>
        <w:t xml:space="preserve"> to </w:t>
      </w:r>
      <w:r w:rsidR="00303C71" w:rsidRPr="00303C71">
        <w:rPr>
          <w:rFonts w:ascii="Arial" w:hAnsi="Arial" w:cs="Arial"/>
          <w:sz w:val="22"/>
          <w:szCs w:val="22"/>
        </w:rPr>
        <w:t>(Sinkovics, Sinkovics and Archie-Acheampong, 2020)</w:t>
      </w:r>
      <w:r w:rsidR="00EF0C2A">
        <w:rPr>
          <w:rFonts w:ascii="Arial" w:hAnsi="Arial" w:cs="Arial"/>
          <w:sz w:val="22"/>
          <w:szCs w:val="22"/>
        </w:rPr>
        <w:t xml:space="preserve"> Innovation </w:t>
      </w:r>
      <w:r w:rsidRPr="0089625D">
        <w:rPr>
          <w:rFonts w:ascii="Arial" w:hAnsi="Arial" w:cs="Arial"/>
          <w:sz w:val="22"/>
          <w:szCs w:val="22"/>
        </w:rPr>
        <w:t>Ambition Matrix helps explain why new initiatives</w:t>
      </w:r>
      <w:r w:rsidR="00A12A1E">
        <w:rPr>
          <w:rFonts w:ascii="Arial" w:hAnsi="Arial" w:cs="Arial"/>
          <w:sz w:val="22"/>
          <w:szCs w:val="22"/>
        </w:rPr>
        <w:t>-</w:t>
      </w:r>
      <w:r w:rsidRPr="0089625D">
        <w:rPr>
          <w:rFonts w:ascii="Arial" w:hAnsi="Arial" w:cs="Arial"/>
          <w:sz w:val="22"/>
          <w:szCs w:val="22"/>
        </w:rPr>
        <w:t xml:space="preserve">such as </w:t>
      </w:r>
      <w:r w:rsidR="006B3597" w:rsidRPr="0089625D">
        <w:rPr>
          <w:rFonts w:ascii="Arial" w:hAnsi="Arial" w:cs="Arial"/>
          <w:sz w:val="22"/>
          <w:szCs w:val="22"/>
        </w:rPr>
        <w:t>Smart Order</w:t>
      </w:r>
      <w:r w:rsidR="006B3597">
        <w:rPr>
          <w:rFonts w:ascii="Arial" w:hAnsi="Arial" w:cs="Arial"/>
          <w:sz w:val="22"/>
          <w:szCs w:val="22"/>
        </w:rPr>
        <w:t>-</w:t>
      </w:r>
      <w:r w:rsidRPr="0089625D">
        <w:rPr>
          <w:rFonts w:ascii="Arial" w:hAnsi="Arial" w:cs="Arial"/>
          <w:sz w:val="22"/>
          <w:szCs w:val="22"/>
        </w:rPr>
        <w:t>are not just optional but necessary. Customers are changing how they buy food, and the industry is moving toward self-service, real-time information, and customisable digital experiences. The data shows that people choose Greggs for affordability and convenience, but the company must modernise its digital journey to remove frustrations like long queues, app glitches, and product shortages. My analysis made me realise that innovation at Greggs is not only about adding technology; it is about understanding customer behaviour, reducing pain points, and delivering a smoother and more predictable journey. The Innovation Ambition Matrix shows that Greggs’ strength lies in balancing core reliability, adjacent expansion, and transformational digital change</w:t>
      </w:r>
      <w:r w:rsidR="006B3597">
        <w:rPr>
          <w:rFonts w:ascii="Arial" w:hAnsi="Arial" w:cs="Arial"/>
          <w:sz w:val="22"/>
          <w:szCs w:val="22"/>
        </w:rPr>
        <w:t>-</w:t>
      </w:r>
      <w:r w:rsidRPr="0089625D">
        <w:rPr>
          <w:rFonts w:ascii="Arial" w:hAnsi="Arial" w:cs="Arial"/>
          <w:sz w:val="22"/>
          <w:szCs w:val="22"/>
        </w:rPr>
        <w:t>allowing it to stay competitive while remaining true to its identity</w:t>
      </w:r>
      <w:r w:rsidR="00002A08">
        <w:rPr>
          <w:rFonts w:ascii="Arial" w:hAnsi="Arial" w:cs="Arial"/>
          <w:sz w:val="22"/>
          <w:szCs w:val="22"/>
        </w:rPr>
        <w:t xml:space="preserve"> i</w:t>
      </w:r>
      <w:r w:rsidR="006567CB" w:rsidRPr="006567CB">
        <w:t>nnovation Ambition Matrix</w:t>
      </w:r>
      <w:r w:rsidR="00CE19AA">
        <w:t>.</w:t>
      </w:r>
    </w:p>
    <w:p w14:paraId="584E1797" w14:textId="542908A4" w:rsidR="00AA67D8" w:rsidRPr="00AA67D8" w:rsidRDefault="00AA67D8" w:rsidP="00AA67D8">
      <w:pPr>
        <w:pStyle w:val="Heading2"/>
      </w:pPr>
      <w:bookmarkStart w:id="2" w:name="_Toc216433219"/>
      <w:r w:rsidRPr="00AA67D8">
        <w:t>Future Innovation Opportunities for Greggs</w:t>
      </w:r>
      <w:bookmarkEnd w:id="2"/>
    </w:p>
    <w:p w14:paraId="653C3D78" w14:textId="06DE745D" w:rsidR="008D1A2A" w:rsidRPr="008D1A2A" w:rsidRDefault="008D1A2A" w:rsidP="009703BE">
      <w:pPr>
        <w:spacing w:line="360" w:lineRule="auto"/>
        <w:jc w:val="both"/>
        <w:rPr>
          <w:rFonts w:ascii="Arial" w:hAnsi="Arial" w:cs="Arial"/>
          <w:sz w:val="22"/>
          <w:szCs w:val="22"/>
        </w:rPr>
      </w:pPr>
      <w:r w:rsidRPr="008D1A2A">
        <w:rPr>
          <w:rFonts w:ascii="Arial" w:hAnsi="Arial" w:cs="Arial"/>
          <w:sz w:val="22"/>
          <w:szCs w:val="22"/>
        </w:rPr>
        <w:t xml:space="preserve">Greggs has many strong opportunities to innovate and grow its presence in the UK’s fast-moving food-on-the-go market, especially as customer expectations continue to change. One major opportunity is the expansion of self-service kiosks and advanced contactless ordering. Based on my analysis of Greggs’ 2024 performance, reducing queues could significantly increase sales because the brand experiences its highest traffic during morning peaks, where </w:t>
      </w:r>
      <w:r w:rsidRPr="008D1A2A">
        <w:rPr>
          <w:rFonts w:ascii="Arial" w:hAnsi="Arial" w:cs="Arial"/>
          <w:sz w:val="22"/>
          <w:szCs w:val="22"/>
        </w:rPr>
        <w:lastRenderedPageBreak/>
        <w:t>long waiting times can lead to customer drop-off. Even a small improvement</w:t>
      </w:r>
      <w:r w:rsidR="00F052F3">
        <w:rPr>
          <w:rFonts w:ascii="Arial" w:hAnsi="Arial" w:cs="Arial"/>
          <w:sz w:val="22"/>
          <w:szCs w:val="22"/>
        </w:rPr>
        <w:t>-</w:t>
      </w:r>
      <w:r w:rsidRPr="008D1A2A">
        <w:rPr>
          <w:rFonts w:ascii="Arial" w:hAnsi="Arial" w:cs="Arial"/>
          <w:sz w:val="22"/>
          <w:szCs w:val="22"/>
        </w:rPr>
        <w:t xml:space="preserve">such as increasing order capacity by </w:t>
      </w:r>
      <w:r w:rsidRPr="008D1A2A">
        <w:rPr>
          <w:rFonts w:ascii="Arial" w:hAnsi="Arial" w:cs="Arial"/>
          <w:b/>
          <w:bCs/>
          <w:sz w:val="22"/>
          <w:szCs w:val="22"/>
        </w:rPr>
        <w:t>5</w:t>
      </w:r>
      <w:r w:rsidR="00F052F3">
        <w:rPr>
          <w:rFonts w:ascii="Arial" w:hAnsi="Arial" w:cs="Arial"/>
          <w:b/>
          <w:bCs/>
          <w:sz w:val="22"/>
          <w:szCs w:val="22"/>
        </w:rPr>
        <w:t>-</w:t>
      </w:r>
      <w:r w:rsidRPr="008D1A2A">
        <w:rPr>
          <w:rFonts w:ascii="Arial" w:hAnsi="Arial" w:cs="Arial"/>
          <w:b/>
          <w:bCs/>
          <w:sz w:val="22"/>
          <w:szCs w:val="22"/>
        </w:rPr>
        <w:t>8% during peak hours</w:t>
      </w:r>
      <w:r w:rsidR="00F052F3">
        <w:rPr>
          <w:rFonts w:ascii="Arial" w:hAnsi="Arial" w:cs="Arial"/>
          <w:sz w:val="22"/>
          <w:szCs w:val="22"/>
        </w:rPr>
        <w:t>-</w:t>
      </w:r>
      <w:r w:rsidRPr="008D1A2A">
        <w:rPr>
          <w:rFonts w:ascii="Arial" w:hAnsi="Arial" w:cs="Arial"/>
          <w:sz w:val="22"/>
          <w:szCs w:val="22"/>
        </w:rPr>
        <w:t xml:space="preserve">could boost annual revenue by an estimated </w:t>
      </w:r>
      <w:r w:rsidRPr="008D1A2A">
        <w:rPr>
          <w:rFonts w:ascii="Arial" w:hAnsi="Arial" w:cs="Arial"/>
          <w:b/>
          <w:bCs/>
          <w:sz w:val="22"/>
          <w:szCs w:val="22"/>
        </w:rPr>
        <w:t>£80</w:t>
      </w:r>
      <w:r w:rsidR="00F052F3">
        <w:rPr>
          <w:rFonts w:ascii="Arial" w:hAnsi="Arial" w:cs="Arial"/>
          <w:b/>
          <w:bCs/>
          <w:sz w:val="22"/>
          <w:szCs w:val="22"/>
        </w:rPr>
        <w:t>-</w:t>
      </w:r>
      <w:r w:rsidRPr="008D1A2A">
        <w:rPr>
          <w:rFonts w:ascii="Arial" w:hAnsi="Arial" w:cs="Arial"/>
          <w:b/>
          <w:bCs/>
          <w:sz w:val="22"/>
          <w:szCs w:val="22"/>
        </w:rPr>
        <w:t>120 million</w:t>
      </w:r>
      <w:r w:rsidRPr="008D1A2A">
        <w:rPr>
          <w:rFonts w:ascii="Arial" w:hAnsi="Arial" w:cs="Arial"/>
          <w:sz w:val="22"/>
          <w:szCs w:val="22"/>
        </w:rPr>
        <w:t xml:space="preserve">, based on Greggs’ total sales of </w:t>
      </w:r>
      <w:r w:rsidRPr="008D1A2A">
        <w:rPr>
          <w:rFonts w:ascii="Arial" w:hAnsi="Arial" w:cs="Arial"/>
          <w:b/>
          <w:bCs/>
          <w:sz w:val="22"/>
          <w:szCs w:val="22"/>
        </w:rPr>
        <w:t>£2.014 billion</w:t>
      </w:r>
      <w:r w:rsidRPr="008D1A2A">
        <w:rPr>
          <w:rFonts w:ascii="Arial" w:hAnsi="Arial" w:cs="Arial"/>
          <w:sz w:val="22"/>
          <w:szCs w:val="22"/>
        </w:rPr>
        <w:t xml:space="preserve">. This shows that improving speed is not just convenient for customers but highly profitable for the business. Greggs could also strengthen its digital presence by introducing AI-powered personalisation in its mobile app. This would allow the system to recommend products based on previous purchases, time of day, or even the weather. Industry research confirms that personalisation can increase repeat-purchase behaviour by </w:t>
      </w:r>
      <w:r w:rsidRPr="008D1A2A">
        <w:rPr>
          <w:rFonts w:ascii="Arial" w:hAnsi="Arial" w:cs="Arial"/>
          <w:b/>
          <w:bCs/>
          <w:sz w:val="22"/>
          <w:szCs w:val="22"/>
        </w:rPr>
        <w:t>up to 20%</w:t>
      </w:r>
      <w:r w:rsidRPr="008D1A2A">
        <w:rPr>
          <w:rFonts w:ascii="Arial" w:hAnsi="Arial" w:cs="Arial"/>
          <w:sz w:val="22"/>
          <w:szCs w:val="22"/>
        </w:rPr>
        <w:t xml:space="preserve"> in food retail </w:t>
      </w:r>
      <w:r w:rsidR="007F4810" w:rsidRPr="007F4810">
        <w:rPr>
          <w:rFonts w:ascii="Arial" w:hAnsi="Arial" w:cs="Arial"/>
          <w:sz w:val="22"/>
          <w:szCs w:val="22"/>
        </w:rPr>
        <w:t> (Liu, 2024)</w:t>
      </w:r>
      <w:r w:rsidRPr="008D1A2A">
        <w:rPr>
          <w:rFonts w:ascii="Arial" w:hAnsi="Arial" w:cs="Arial"/>
          <w:sz w:val="22"/>
          <w:szCs w:val="22"/>
        </w:rPr>
        <w:t>, so stronger digital customisation could directly increase customer loyalty and purchase frequency. Personally, I believe this is one of the most important opportunities because it strengthens the emotional connection between Greggs and its customers, not just the transactional one.</w:t>
      </w:r>
    </w:p>
    <w:p w14:paraId="530F210C" w14:textId="620C1422" w:rsidR="008D1A2A" w:rsidRPr="008D1A2A" w:rsidRDefault="008D1A2A" w:rsidP="009703BE">
      <w:pPr>
        <w:spacing w:line="360" w:lineRule="auto"/>
        <w:jc w:val="both"/>
        <w:rPr>
          <w:rFonts w:ascii="Arial" w:hAnsi="Arial" w:cs="Arial"/>
          <w:sz w:val="22"/>
          <w:szCs w:val="22"/>
        </w:rPr>
      </w:pPr>
      <w:r w:rsidRPr="008D1A2A">
        <w:rPr>
          <w:rFonts w:ascii="Arial" w:hAnsi="Arial" w:cs="Arial"/>
          <w:sz w:val="22"/>
          <w:szCs w:val="22"/>
        </w:rPr>
        <w:t xml:space="preserve">Another promising area for Greggs is expanding into made-to-order and customisable meal options, such as build-your-own sandwiches, wraps, or salads. This trend reflects growing customer interest in freshness and dietary choice, and it would allow Greggs to compete more directly with brands like Subway and Pret. If Greggs captured even </w:t>
      </w:r>
      <w:r w:rsidRPr="008D1A2A">
        <w:rPr>
          <w:rFonts w:ascii="Arial" w:hAnsi="Arial" w:cs="Arial"/>
          <w:b/>
          <w:bCs/>
          <w:sz w:val="22"/>
          <w:szCs w:val="22"/>
        </w:rPr>
        <w:t>3%</w:t>
      </w:r>
      <w:r w:rsidRPr="008D1A2A">
        <w:rPr>
          <w:rFonts w:ascii="Arial" w:hAnsi="Arial" w:cs="Arial"/>
          <w:sz w:val="22"/>
          <w:szCs w:val="22"/>
        </w:rPr>
        <w:t xml:space="preserve"> of the UK’s growing customisable-meal segment, it could add an additional </w:t>
      </w:r>
      <w:r w:rsidRPr="008D1A2A">
        <w:rPr>
          <w:rFonts w:ascii="Arial" w:hAnsi="Arial" w:cs="Arial"/>
          <w:b/>
          <w:bCs/>
          <w:sz w:val="22"/>
          <w:szCs w:val="22"/>
        </w:rPr>
        <w:t>£40</w:t>
      </w:r>
      <w:r w:rsidR="006839A2">
        <w:rPr>
          <w:rFonts w:ascii="Arial" w:hAnsi="Arial" w:cs="Arial"/>
          <w:b/>
          <w:bCs/>
          <w:sz w:val="22"/>
          <w:szCs w:val="22"/>
        </w:rPr>
        <w:t>-</w:t>
      </w:r>
      <w:r w:rsidRPr="008D1A2A">
        <w:rPr>
          <w:rFonts w:ascii="Arial" w:hAnsi="Arial" w:cs="Arial"/>
          <w:b/>
          <w:bCs/>
          <w:sz w:val="22"/>
          <w:szCs w:val="22"/>
        </w:rPr>
        <w:t>50 million</w:t>
      </w:r>
      <w:r w:rsidRPr="008D1A2A">
        <w:rPr>
          <w:rFonts w:ascii="Arial" w:hAnsi="Arial" w:cs="Arial"/>
          <w:sz w:val="22"/>
          <w:szCs w:val="22"/>
        </w:rPr>
        <w:t xml:space="preserve"> in annual revenue. Greggs could also grow by opening small, flexible store formats in high-traffic locations such as train stations, airports, and petrol stations. These compact stores are ideal for commuters and travellers who want quick food, and with convenience retail projected to grow steadily over the next five years, Greggs could gain a significant advantage by expanding early into these spaces. From my perspective, this strategy would help Greggs become even more visible in everyday travel and work routines.</w:t>
      </w:r>
    </w:p>
    <w:p w14:paraId="0673BE40" w14:textId="621088C4" w:rsidR="008D1A2A" w:rsidRPr="008D1A2A" w:rsidRDefault="008D1A2A" w:rsidP="009703BE">
      <w:pPr>
        <w:spacing w:line="360" w:lineRule="auto"/>
        <w:jc w:val="both"/>
        <w:rPr>
          <w:rFonts w:ascii="Arial" w:hAnsi="Arial" w:cs="Arial"/>
          <w:sz w:val="22"/>
          <w:szCs w:val="22"/>
        </w:rPr>
      </w:pPr>
      <w:r w:rsidRPr="008D1A2A">
        <w:rPr>
          <w:rFonts w:ascii="Arial" w:hAnsi="Arial" w:cs="Arial"/>
          <w:sz w:val="22"/>
          <w:szCs w:val="22"/>
        </w:rPr>
        <w:t xml:space="preserve">Greggs also has strong potential to expand into the evening food market. </w:t>
      </w:r>
      <w:r w:rsidR="006839A2" w:rsidRPr="008D1A2A">
        <w:rPr>
          <w:rFonts w:ascii="Arial" w:hAnsi="Arial" w:cs="Arial"/>
          <w:sz w:val="22"/>
          <w:szCs w:val="22"/>
        </w:rPr>
        <w:t>Now</w:t>
      </w:r>
      <w:r w:rsidRPr="008D1A2A">
        <w:rPr>
          <w:rFonts w:ascii="Arial" w:hAnsi="Arial" w:cs="Arial"/>
          <w:sz w:val="22"/>
          <w:szCs w:val="22"/>
        </w:rPr>
        <w:t xml:space="preserve">, most of Greggs’ sales come from breakfast and lunch, but the company reported that evening trade is its fastest-growing segment in 2024. If Greggs increases its evening availability and strengthens delivery partnerships, it could grow evening sales by </w:t>
      </w:r>
      <w:r w:rsidRPr="008D1A2A">
        <w:rPr>
          <w:rFonts w:ascii="Arial" w:hAnsi="Arial" w:cs="Arial"/>
          <w:b/>
          <w:bCs/>
          <w:sz w:val="22"/>
          <w:szCs w:val="22"/>
        </w:rPr>
        <w:t>10</w:t>
      </w:r>
      <w:r w:rsidR="00C22644">
        <w:rPr>
          <w:rFonts w:ascii="Arial" w:hAnsi="Arial" w:cs="Arial"/>
          <w:b/>
          <w:bCs/>
          <w:sz w:val="22"/>
          <w:szCs w:val="22"/>
        </w:rPr>
        <w:t>-</w:t>
      </w:r>
      <w:r w:rsidRPr="008D1A2A">
        <w:rPr>
          <w:rFonts w:ascii="Arial" w:hAnsi="Arial" w:cs="Arial"/>
          <w:b/>
          <w:bCs/>
          <w:sz w:val="22"/>
          <w:szCs w:val="22"/>
        </w:rPr>
        <w:t>15%</w:t>
      </w:r>
      <w:r w:rsidRPr="008D1A2A">
        <w:rPr>
          <w:rFonts w:ascii="Arial" w:hAnsi="Arial" w:cs="Arial"/>
          <w:sz w:val="22"/>
          <w:szCs w:val="22"/>
        </w:rPr>
        <w:t xml:space="preserve"> over the next two years, especially as customers continue to look for low-cost dinner options. This would also support Greggs’ long-term plan to operate in more dayparts, not just morning and afternoon. Operationally, Greggs could become more efficient by adopting greater automation, smarter demand forecasting, and digital stock-monitoring tools. These technologies could help reduce stock shortages and food waste, which would protect profit margins at a time when the cost of ingredients and energy remains high.</w:t>
      </w:r>
    </w:p>
    <w:p w14:paraId="21565E84" w14:textId="5B9C25CE" w:rsidR="008D1A2A" w:rsidRDefault="008D1A2A" w:rsidP="009703BE">
      <w:pPr>
        <w:spacing w:line="360" w:lineRule="auto"/>
        <w:jc w:val="both"/>
        <w:rPr>
          <w:rFonts w:ascii="Arial" w:hAnsi="Arial" w:cs="Arial"/>
          <w:sz w:val="22"/>
          <w:szCs w:val="22"/>
        </w:rPr>
      </w:pPr>
      <w:r w:rsidRPr="008D1A2A">
        <w:rPr>
          <w:rFonts w:ascii="Arial" w:hAnsi="Arial" w:cs="Arial"/>
          <w:sz w:val="22"/>
          <w:szCs w:val="22"/>
        </w:rPr>
        <w:t>Reflecting on these opportunities, I can see that Greggs is in a strong position to evolve from a traditional bakery into a modern, digital-first food brand. Each innovation</w:t>
      </w:r>
      <w:r w:rsidR="00C22644">
        <w:rPr>
          <w:rFonts w:ascii="Arial" w:hAnsi="Arial" w:cs="Arial"/>
          <w:sz w:val="22"/>
          <w:szCs w:val="22"/>
        </w:rPr>
        <w:t>-</w:t>
      </w:r>
      <w:r w:rsidRPr="008D1A2A">
        <w:rPr>
          <w:rFonts w:ascii="Arial" w:hAnsi="Arial" w:cs="Arial"/>
          <w:sz w:val="22"/>
          <w:szCs w:val="22"/>
        </w:rPr>
        <w:t>digital, operational, or product-based</w:t>
      </w:r>
      <w:r w:rsidR="00C22644">
        <w:rPr>
          <w:rFonts w:ascii="Arial" w:hAnsi="Arial" w:cs="Arial"/>
          <w:sz w:val="22"/>
          <w:szCs w:val="22"/>
        </w:rPr>
        <w:t>-</w:t>
      </w:r>
      <w:r w:rsidRPr="008D1A2A">
        <w:rPr>
          <w:rFonts w:ascii="Arial" w:hAnsi="Arial" w:cs="Arial"/>
          <w:sz w:val="22"/>
          <w:szCs w:val="22"/>
        </w:rPr>
        <w:t xml:space="preserve">connects directly to customer expectations for speed, convenience, </w:t>
      </w:r>
      <w:r w:rsidRPr="008D1A2A">
        <w:rPr>
          <w:rFonts w:ascii="Arial" w:hAnsi="Arial" w:cs="Arial"/>
          <w:sz w:val="22"/>
          <w:szCs w:val="22"/>
        </w:rPr>
        <w:lastRenderedPageBreak/>
        <w:t>personalisation, and value. However, it is also clear to me that Greggs must balance digital growth with its core strengths: affordability, simplicity, and consistent quality. If the company pushes too far into advanced technology without considering the needs of everyday customers, it risks losing part of the identity that makes Greggs trusted and familiar. In my opinion, Greggs’ future success will depend on adopting innovation at the right pace</w:t>
      </w:r>
      <w:r w:rsidR="00262BA5">
        <w:rPr>
          <w:rFonts w:ascii="Arial" w:hAnsi="Arial" w:cs="Arial"/>
          <w:sz w:val="22"/>
          <w:szCs w:val="22"/>
        </w:rPr>
        <w:t>-</w:t>
      </w:r>
      <w:r w:rsidRPr="008D1A2A">
        <w:rPr>
          <w:rFonts w:ascii="Arial" w:hAnsi="Arial" w:cs="Arial"/>
          <w:sz w:val="22"/>
          <w:szCs w:val="22"/>
        </w:rPr>
        <w:t>growing with the market while staying true to what customers already love about the brand.</w:t>
      </w:r>
    </w:p>
    <w:p w14:paraId="7EFA7748" w14:textId="087C7166" w:rsidR="00002A08" w:rsidRPr="00AA67D8" w:rsidRDefault="00002A08" w:rsidP="00ED2416">
      <w:pPr>
        <w:pStyle w:val="Heading2"/>
      </w:pPr>
      <w:bookmarkStart w:id="3" w:name="_Toc216433220"/>
      <w:r w:rsidRPr="00DE0370">
        <w:t>Customer Journey</w:t>
      </w:r>
      <w:r>
        <w:t xml:space="preserve"> Map for Greggs</w:t>
      </w:r>
      <w:r>
        <w:rPr>
          <w:noProof/>
        </w:rPr>
        <mc:AlternateContent>
          <mc:Choice Requires="wps">
            <w:drawing>
              <wp:anchor distT="0" distB="0" distL="114300" distR="114300" simplePos="0" relativeHeight="251710976" behindDoc="1" locked="0" layoutInCell="1" allowOverlap="1" wp14:anchorId="23E3ABD6" wp14:editId="52424D80">
                <wp:simplePos x="0" y="0"/>
                <wp:positionH relativeFrom="margin">
                  <wp:posOffset>-389614</wp:posOffset>
                </wp:positionH>
                <wp:positionV relativeFrom="paragraph">
                  <wp:posOffset>81334</wp:posOffset>
                </wp:positionV>
                <wp:extent cx="6773545" cy="214299"/>
                <wp:effectExtent l="0" t="0" r="8255" b="0"/>
                <wp:wrapNone/>
                <wp:docPr id="1331195275" name="Text Box 1"/>
                <wp:cNvGraphicFramePr/>
                <a:graphic xmlns:a="http://schemas.openxmlformats.org/drawingml/2006/main">
                  <a:graphicData uri="http://schemas.microsoft.com/office/word/2010/wordprocessingShape">
                    <wps:wsp>
                      <wps:cNvSpPr txBox="1"/>
                      <wps:spPr>
                        <a:xfrm>
                          <a:off x="0" y="0"/>
                          <a:ext cx="6773545" cy="214299"/>
                        </a:xfrm>
                        <a:prstGeom prst="rect">
                          <a:avLst/>
                        </a:prstGeom>
                        <a:solidFill>
                          <a:prstClr val="white"/>
                        </a:solidFill>
                        <a:ln>
                          <a:noFill/>
                        </a:ln>
                      </wps:spPr>
                      <wps:txbx>
                        <w:txbxContent>
                          <w:p w14:paraId="4BBB2224" w14:textId="56B6FCDA" w:rsidR="00002A08" w:rsidRPr="005E12C5" w:rsidRDefault="00002A08" w:rsidP="00002A08">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3ABD6" id="_x0000_s1028" type="#_x0000_t202" style="position:absolute;margin-left:-30.7pt;margin-top:6.4pt;width:533.35pt;height:16.85pt;z-index:-251605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" stroked="f">
                <v:textbox inset="0,0,0,0">
                  <w:txbxContent>
                    <w:p w14:paraId="4BBB2224" w14:textId="56B6FCDA" w:rsidR="00002A08" w:rsidRPr="005E12C5" w:rsidRDefault="00002A08" w:rsidP="00002A08">
                      <w:pPr>
                        <w:pStyle w:val="Caption"/>
                        <w:rPr>
                          <w:noProof/>
                        </w:rPr>
                      </w:pPr>
                    </w:p>
                  </w:txbxContent>
                </v:textbox>
                <w10:wrap anchorx="margin"/>
              </v:shape>
            </w:pict>
          </mc:Fallback>
        </mc:AlternateContent>
      </w:r>
      <w:bookmarkEnd w:id="3"/>
    </w:p>
    <w:p w14:paraId="2E1B0BBC" w14:textId="5E167A29" w:rsidR="00DE3810" w:rsidRPr="00DE3810" w:rsidRDefault="00DE3810" w:rsidP="00DE3810">
      <w:pPr>
        <w:spacing w:line="360" w:lineRule="auto"/>
        <w:jc w:val="both"/>
        <w:rPr>
          <w:rFonts w:ascii="Arial" w:hAnsi="Arial" w:cs="Arial"/>
          <w:sz w:val="22"/>
          <w:szCs w:val="22"/>
        </w:rPr>
      </w:pPr>
      <w:r w:rsidRPr="00DE3810">
        <w:rPr>
          <w:rFonts w:ascii="Arial" w:hAnsi="Arial" w:cs="Arial"/>
          <w:sz w:val="22"/>
          <w:szCs w:val="22"/>
        </w:rPr>
        <w:t>Understanding the customer journey</w:t>
      </w:r>
      <w:r w:rsidR="00302B19">
        <w:rPr>
          <w:rFonts w:ascii="Arial" w:hAnsi="Arial" w:cs="Arial"/>
          <w:sz w:val="22"/>
          <w:szCs w:val="22"/>
        </w:rPr>
        <w:t xml:space="preserve"> map, </w:t>
      </w:r>
      <w:r w:rsidRPr="00DE3810">
        <w:rPr>
          <w:rFonts w:ascii="Arial" w:hAnsi="Arial" w:cs="Arial"/>
          <w:sz w:val="22"/>
          <w:szCs w:val="22"/>
        </w:rPr>
        <w:t xml:space="preserve">is essential to see how Greggs interacts with its customers and where opportunities for innovation lie. The journey can be divided into five main stages: </w:t>
      </w:r>
      <w:r w:rsidRPr="00DE3810">
        <w:rPr>
          <w:rFonts w:ascii="Arial" w:hAnsi="Arial" w:cs="Arial"/>
          <w:b/>
          <w:bCs/>
          <w:sz w:val="22"/>
          <w:szCs w:val="22"/>
        </w:rPr>
        <w:t>Awareness, Consideration, Purchase, Retention, and Advocacy</w:t>
      </w:r>
      <w:r w:rsidRPr="00DE3810">
        <w:rPr>
          <w:rFonts w:ascii="Arial" w:hAnsi="Arial" w:cs="Arial"/>
          <w:sz w:val="22"/>
          <w:szCs w:val="22"/>
        </w:rPr>
        <w:t xml:space="preserve">. For each stage, </w:t>
      </w:r>
      <w:r>
        <w:rPr>
          <w:rFonts w:ascii="Arial" w:hAnsi="Arial" w:cs="Arial"/>
          <w:sz w:val="22"/>
          <w:szCs w:val="22"/>
        </w:rPr>
        <w:t xml:space="preserve">I </w:t>
      </w:r>
      <w:r w:rsidRPr="00DE3810">
        <w:rPr>
          <w:rFonts w:ascii="Arial" w:hAnsi="Arial" w:cs="Arial"/>
          <w:sz w:val="22"/>
          <w:szCs w:val="22"/>
        </w:rPr>
        <w:t xml:space="preserve">examine </w:t>
      </w:r>
      <w:r w:rsidRPr="00DE3810">
        <w:rPr>
          <w:rFonts w:ascii="Arial" w:hAnsi="Arial" w:cs="Arial"/>
          <w:b/>
          <w:bCs/>
          <w:sz w:val="22"/>
          <w:szCs w:val="22"/>
        </w:rPr>
        <w:t>touchpoints, customer actions, experiences, pain points, and opportunities</w:t>
      </w:r>
    </w:p>
    <w:p w14:paraId="012E4619" w14:textId="23B5E907" w:rsidR="00DE3810" w:rsidRPr="00DE3810" w:rsidRDefault="00D22677" w:rsidP="00F1159D">
      <w:pPr>
        <w:tabs>
          <w:tab w:val="left" w:pos="6073"/>
        </w:tabs>
      </w:pPr>
      <w:r>
        <w:rPr>
          <w:noProof/>
        </w:rPr>
        <w:drawing>
          <wp:anchor distT="0" distB="0" distL="114300" distR="114300" simplePos="0" relativeHeight="251699712" behindDoc="1" locked="0" layoutInCell="1" allowOverlap="1" wp14:anchorId="1B2D9218" wp14:editId="158F69BD">
            <wp:simplePos x="0" y="0"/>
            <wp:positionH relativeFrom="margin">
              <wp:posOffset>-473710</wp:posOffset>
            </wp:positionH>
            <wp:positionV relativeFrom="page">
              <wp:posOffset>3948845</wp:posOffset>
            </wp:positionV>
            <wp:extent cx="6739890" cy="3705308"/>
            <wp:effectExtent l="0" t="0" r="3810" b="9525"/>
            <wp:wrapNone/>
            <wp:docPr id="173067954" name="Picture 7" descr="A grid of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67954" name="Picture 7" descr="A grid of white squares with black tex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739890" cy="37053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159D">
        <w:tab/>
      </w:r>
    </w:p>
    <w:p w14:paraId="5A60F34D" w14:textId="482A8ED2" w:rsidR="004F74D9" w:rsidRDefault="004F74D9" w:rsidP="00E417E1">
      <w:pPr>
        <w:ind w:firstLine="720"/>
      </w:pPr>
    </w:p>
    <w:p w14:paraId="29B91608" w14:textId="042579D3" w:rsidR="00306936" w:rsidRDefault="00306936" w:rsidP="004F74D9"/>
    <w:p w14:paraId="558DDF37" w14:textId="77777777" w:rsidR="00306936" w:rsidRDefault="00306936" w:rsidP="004F74D9"/>
    <w:p w14:paraId="5EC53645" w14:textId="77777777" w:rsidR="00306936" w:rsidRDefault="00306936" w:rsidP="004F74D9"/>
    <w:p w14:paraId="30F29AA0" w14:textId="0D9C998B" w:rsidR="00306936" w:rsidRDefault="00306936" w:rsidP="004F74D9"/>
    <w:p w14:paraId="5CBB814D" w14:textId="77777777" w:rsidR="00306936" w:rsidRDefault="00306936" w:rsidP="004F74D9"/>
    <w:p w14:paraId="1017E741" w14:textId="3192B269" w:rsidR="00306936" w:rsidRDefault="00306936" w:rsidP="004F74D9"/>
    <w:p w14:paraId="66BA4222" w14:textId="33F13371" w:rsidR="00306936" w:rsidRDefault="00306936" w:rsidP="004F74D9"/>
    <w:p w14:paraId="03A5314E" w14:textId="0F1C206F" w:rsidR="00306936" w:rsidRDefault="00306936" w:rsidP="004F74D9"/>
    <w:p w14:paraId="14284ED1" w14:textId="7ECA3765" w:rsidR="00605706" w:rsidRDefault="00605706" w:rsidP="004F74D9"/>
    <w:p w14:paraId="5EEE696D" w14:textId="257D344B" w:rsidR="00306936" w:rsidRDefault="00306936" w:rsidP="004F74D9"/>
    <w:p w14:paraId="5C195AF5" w14:textId="0BA6EF0D" w:rsidR="004F5FF6" w:rsidRPr="004F5FF6" w:rsidRDefault="00ED2416" w:rsidP="004F5FF6">
      <w:pPr>
        <w:pStyle w:val="Caption"/>
      </w:pPr>
      <w:r>
        <w:t xml:space="preserve">Figure </w:t>
      </w:r>
      <w:fldSimple w:instr=" SEQ Figure \* ARABIC ">
        <w:r>
          <w:rPr>
            <w:noProof/>
          </w:rPr>
          <w:t>2</w:t>
        </w:r>
      </w:fldSimple>
      <w:r>
        <w:t xml:space="preserve"> Journey map for Greggs</w:t>
      </w:r>
    </w:p>
    <w:p w14:paraId="08CC7A03" w14:textId="232AF900"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 xml:space="preserve">When I analyse the current Greggs customer journey, I can clearly see a company with a strong reputation for convenience and affordability, but also one that must modernise its digital experience to keep up with fast-changing customer expectations. The journey usually begins with awareness, and Greggs performs well here because the brand operates more than </w:t>
      </w:r>
      <w:r w:rsidRPr="00770DDC">
        <w:rPr>
          <w:rFonts w:ascii="Arial" w:hAnsi="Arial" w:cs="Arial"/>
          <w:b/>
          <w:bCs/>
          <w:sz w:val="22"/>
          <w:szCs w:val="22"/>
        </w:rPr>
        <w:t>2,600 shops across the UK</w:t>
      </w:r>
      <w:r w:rsidRPr="00770DDC">
        <w:rPr>
          <w:rFonts w:ascii="Arial" w:hAnsi="Arial" w:cs="Arial"/>
          <w:sz w:val="22"/>
          <w:szCs w:val="22"/>
        </w:rPr>
        <w:t xml:space="preserve">, many of them in highly visible and high-traffic locations such as high streets, transport hubs, and retail parks </w:t>
      </w:r>
      <w:r w:rsidR="00514B27" w:rsidRPr="00514B27">
        <w:rPr>
          <w:rFonts w:ascii="Arial" w:hAnsi="Arial" w:cs="Arial"/>
          <w:sz w:val="22"/>
          <w:szCs w:val="22"/>
        </w:rPr>
        <w:t>(Ellis </w:t>
      </w:r>
      <w:r w:rsidR="00514B27" w:rsidRPr="00514B27">
        <w:rPr>
          <w:rFonts w:ascii="Arial" w:hAnsi="Arial" w:cs="Arial"/>
          <w:i/>
          <w:iCs/>
          <w:sz w:val="22"/>
          <w:szCs w:val="22"/>
        </w:rPr>
        <w:t>et al.</w:t>
      </w:r>
      <w:r w:rsidR="00514B27" w:rsidRPr="00514B27">
        <w:rPr>
          <w:rFonts w:ascii="Arial" w:hAnsi="Arial" w:cs="Arial"/>
          <w:sz w:val="22"/>
          <w:szCs w:val="22"/>
        </w:rPr>
        <w:t>, 2022)</w:t>
      </w:r>
      <w:r w:rsidR="00053A1D">
        <w:rPr>
          <w:rFonts w:ascii="Arial" w:hAnsi="Arial" w:cs="Arial"/>
          <w:sz w:val="22"/>
          <w:szCs w:val="22"/>
        </w:rPr>
        <w:t xml:space="preserve">. </w:t>
      </w:r>
      <w:r w:rsidRPr="00770DDC">
        <w:rPr>
          <w:rFonts w:ascii="Arial" w:hAnsi="Arial" w:cs="Arial"/>
          <w:sz w:val="22"/>
          <w:szCs w:val="22"/>
        </w:rPr>
        <w:t xml:space="preserve">This physical visibility creates familiarity and trust, and I have personally experienced this during busy mornings when people </w:t>
      </w:r>
      <w:r w:rsidRPr="00770DDC">
        <w:rPr>
          <w:rFonts w:ascii="Arial" w:hAnsi="Arial" w:cs="Arial"/>
          <w:sz w:val="22"/>
          <w:szCs w:val="22"/>
        </w:rPr>
        <w:lastRenderedPageBreak/>
        <w:t xml:space="preserve">naturally gravitate towards Greggs because they know it is quick, affordable, and predictable. However, even with this strong physical presence, Greggs’ digital visibility is weaker. Many customers now rely on online search results, map apps, and targeted ads to decide where to eat, and </w:t>
      </w:r>
      <w:r w:rsidR="00DF7A49" w:rsidRPr="00DF7A49">
        <w:rPr>
          <w:rFonts w:ascii="Arial" w:hAnsi="Arial" w:cs="Arial"/>
          <w:sz w:val="22"/>
          <w:szCs w:val="22"/>
        </w:rPr>
        <w:t> (Petrescu, Vermeir and Petrescu-Mag, 2020)</w:t>
      </w:r>
      <w:r w:rsidR="00FF710C">
        <w:rPr>
          <w:rFonts w:ascii="Arial" w:hAnsi="Arial" w:cs="Arial"/>
          <w:sz w:val="22"/>
          <w:szCs w:val="22"/>
        </w:rPr>
        <w:t xml:space="preserve"> </w:t>
      </w:r>
      <w:r w:rsidRPr="00770DDC">
        <w:rPr>
          <w:rFonts w:ascii="Arial" w:hAnsi="Arial" w:cs="Arial"/>
          <w:sz w:val="22"/>
          <w:szCs w:val="22"/>
        </w:rPr>
        <w:t>reports that food-on-the-go customers increasingly rely on mobile browsing before choosing a brand. To me, this shows that Greggs cannot rely only on its physical footprint; it needs a stronger digital presence to meet modern discovery behaviours.</w:t>
      </w:r>
    </w:p>
    <w:p w14:paraId="277177F8" w14:textId="77777777"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As customers move into the consideration stage, they begin evaluating Greggs against competitors by looking at the website, mobile app, or third-party delivery platforms. Greggs benefits from simple menus and low prices, which makes the decision process easier for many people. However, customers also encounter several friction points. For example, nutritional information is sometimes difficult to find, online menus are not always intuitive, and stock levels are not updated in real time. From my perspective, these small digital issues can create unnecessary frustration and reduce confidence before customers even step inside the shop. Mintel (2023) highlights that UK consumers now expect accurate information, clear digital communication, and personalised support when choosing food. In this sense, Greggs is at risk of falling behind brands with more advanced digital platforms. Improving online menu navigation, real-time stock visibility, and personalisation at this stage would make the consideration process more seamless and trustworthy.</w:t>
      </w:r>
    </w:p>
    <w:p w14:paraId="47142562" w14:textId="77777777"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The purchase stage is where Greggs shows both strong performance and clear weaknesses. Greggs is widely known for its friendly service and fast, efficient queues, and I have seen firsthand how well staff manage busy peak periods. This reliability is one of the main reasons customers stay loyal. However, this stage also exposes some notable problems: queues often become too long, best-selling products sell out early, and the mobile app occasionally experiences crashes. Delivery orders can sometimes arrive late or cold, which damages customer trust and leads to negative reviews. Greggs’ Annual Report (2024) acknowledges these operational challenges and confirms that the business is investing in stronger digital capabilities, but customers still face day-to-day inconsistencies. From my point of view, this shows that Greggs urgently needs better forecasting tools, improved delivery integration, and self-service kiosks to reduce pressure on staff and speed up service.</w:t>
      </w:r>
    </w:p>
    <w:p w14:paraId="6AEAF498" w14:textId="57D4068A"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 xml:space="preserve">Customer retention at Greggs depends heavily on the mobile app and loyalty scheme. Many customers enjoy receiving free drinks and discounts, but others find the system confusing or feel overwhelmed by generic notifications. Personally, I believe Greggs needs to use data more </w:t>
      </w:r>
      <w:r w:rsidR="007739E1" w:rsidRPr="00770DDC">
        <w:rPr>
          <w:rFonts w:ascii="Arial" w:hAnsi="Arial" w:cs="Arial"/>
          <w:sz w:val="22"/>
          <w:szCs w:val="22"/>
        </w:rPr>
        <w:t>intelligently,</w:t>
      </w:r>
      <w:r w:rsidRPr="00770DDC">
        <w:rPr>
          <w:rFonts w:ascii="Arial" w:hAnsi="Arial" w:cs="Arial"/>
          <w:sz w:val="22"/>
          <w:szCs w:val="22"/>
        </w:rPr>
        <w:t xml:space="preserve"> so rewards feel personal and relevant. </w:t>
      </w:r>
      <w:r w:rsidR="008621EB">
        <w:rPr>
          <w:rFonts w:ascii="Arial" w:hAnsi="Arial" w:cs="Arial"/>
          <w:sz w:val="22"/>
          <w:szCs w:val="22"/>
        </w:rPr>
        <w:t>This report</w:t>
      </w:r>
      <w:r w:rsidRPr="00770DDC">
        <w:rPr>
          <w:rFonts w:ascii="Arial" w:hAnsi="Arial" w:cs="Arial"/>
          <w:sz w:val="22"/>
          <w:szCs w:val="22"/>
        </w:rPr>
        <w:t xml:space="preserve"> emphasises that UK consumers now expect digital loyalty experiences that understand their individual preferences </w:t>
      </w:r>
      <w:r w:rsidRPr="00770DDC">
        <w:rPr>
          <w:rFonts w:ascii="Arial" w:hAnsi="Arial" w:cs="Arial"/>
          <w:sz w:val="22"/>
          <w:szCs w:val="22"/>
        </w:rPr>
        <w:lastRenderedPageBreak/>
        <w:t>rather than sending the same offers to everyone. If Greggs wants to keep customers engaged long-term, it must strengthen its personalisation strategy.</w:t>
      </w:r>
    </w:p>
    <w:p w14:paraId="52B65CCF" w14:textId="11C9DB92"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The final stage, advocacy, shows how quickly customer experiences spread online. Greggs benefits from strong brand love, especially for iconic products like the sausage roll, but negative experiences</w:t>
      </w:r>
      <w:r w:rsidR="00CD259B">
        <w:rPr>
          <w:rFonts w:ascii="Arial" w:hAnsi="Arial" w:cs="Arial"/>
          <w:sz w:val="22"/>
          <w:szCs w:val="22"/>
        </w:rPr>
        <w:t>-</w:t>
      </w:r>
      <w:r w:rsidRPr="00770DDC">
        <w:rPr>
          <w:rFonts w:ascii="Arial" w:hAnsi="Arial" w:cs="Arial"/>
          <w:sz w:val="22"/>
          <w:szCs w:val="22"/>
        </w:rPr>
        <w:t>such as cold deliveries, long queues, or app issues</w:t>
      </w:r>
      <w:r w:rsidR="00FF66BD">
        <w:rPr>
          <w:rFonts w:ascii="Arial" w:hAnsi="Arial" w:cs="Arial"/>
          <w:sz w:val="22"/>
          <w:szCs w:val="22"/>
        </w:rPr>
        <w:t>-</w:t>
      </w:r>
      <w:r w:rsidRPr="00770DDC">
        <w:rPr>
          <w:rFonts w:ascii="Arial" w:hAnsi="Arial" w:cs="Arial"/>
          <w:sz w:val="22"/>
          <w:szCs w:val="22"/>
        </w:rPr>
        <w:t>spread just as fast. This makes it essential for Greggs to encourage positive customer content and respond proactively to complaints. I believe stronger digital management of customer feedback would help protect the brand’s long-standing reputation.</w:t>
      </w:r>
    </w:p>
    <w:p w14:paraId="39135920" w14:textId="193EFF74" w:rsidR="00770DDC" w:rsidRPr="00770DDC" w:rsidRDefault="00770DDC" w:rsidP="00770DDC">
      <w:pPr>
        <w:spacing w:line="360" w:lineRule="auto"/>
        <w:jc w:val="both"/>
        <w:rPr>
          <w:rFonts w:ascii="Arial" w:hAnsi="Arial" w:cs="Arial"/>
          <w:sz w:val="22"/>
          <w:szCs w:val="22"/>
        </w:rPr>
      </w:pPr>
      <w:r w:rsidRPr="00770DDC">
        <w:rPr>
          <w:rFonts w:ascii="Arial" w:hAnsi="Arial" w:cs="Arial"/>
          <w:sz w:val="22"/>
          <w:szCs w:val="22"/>
        </w:rPr>
        <w:t xml:space="preserve">Overall, mapping this journey has helped me understand how important it is for digital and physical experiences to support each other. Even though Greggs is a very successful and trusted brand, my analysis shows that its customer journey still contains several </w:t>
      </w:r>
      <w:r w:rsidR="00FF66BD" w:rsidRPr="00770DDC">
        <w:rPr>
          <w:rFonts w:ascii="Arial" w:hAnsi="Arial" w:cs="Arial"/>
          <w:sz w:val="22"/>
          <w:szCs w:val="22"/>
        </w:rPr>
        <w:t>pains</w:t>
      </w:r>
      <w:r w:rsidRPr="00770DDC">
        <w:rPr>
          <w:rFonts w:ascii="Arial" w:hAnsi="Arial" w:cs="Arial"/>
          <w:sz w:val="22"/>
          <w:szCs w:val="22"/>
        </w:rPr>
        <w:t xml:space="preserve"> points that digital innovation could fix. This reinforces my belief that innovation in modern organisations is not only about creating new products but also about designing smoother, smarter, and more personalised experiences at every stage of the customer journey.</w:t>
      </w:r>
    </w:p>
    <w:p w14:paraId="1FCB8379" w14:textId="77777777" w:rsidR="0037059E" w:rsidRDefault="00CE4540" w:rsidP="0037059E">
      <w:pPr>
        <w:pStyle w:val="Heading1"/>
      </w:pPr>
      <w:bookmarkStart w:id="4" w:name="_Toc216433221"/>
      <w:r w:rsidRPr="00CE4540">
        <w:t>Greggs Smart Order: A Digital Transformation Strategy to Solve Key Customer Journey Challenges</w:t>
      </w:r>
      <w:bookmarkEnd w:id="4"/>
    </w:p>
    <w:p w14:paraId="7557B30E" w14:textId="6C3A9DFA" w:rsidR="00FC776A" w:rsidRPr="00FC776A" w:rsidRDefault="00FC776A" w:rsidP="00651846">
      <w:pPr>
        <w:spacing w:line="360" w:lineRule="auto"/>
        <w:jc w:val="both"/>
        <w:rPr>
          <w:rFonts w:ascii="Arial" w:hAnsi="Arial" w:cs="Arial"/>
          <w:sz w:val="22"/>
          <w:szCs w:val="22"/>
        </w:rPr>
      </w:pPr>
      <w:r w:rsidRPr="00FC776A">
        <w:rPr>
          <w:rFonts w:ascii="Arial" w:hAnsi="Arial" w:cs="Arial"/>
          <w:sz w:val="22"/>
          <w:szCs w:val="22"/>
        </w:rPr>
        <w:t xml:space="preserve">From my analysis of Greggs’ customer journey, the biggest challenges appear in the </w:t>
      </w:r>
      <w:r w:rsidRPr="00FC776A">
        <w:rPr>
          <w:rFonts w:ascii="Arial" w:hAnsi="Arial" w:cs="Arial"/>
          <w:b/>
          <w:bCs/>
          <w:sz w:val="22"/>
          <w:szCs w:val="22"/>
        </w:rPr>
        <w:t>purchase stage</w:t>
      </w:r>
      <w:r w:rsidRPr="00FC776A">
        <w:rPr>
          <w:rFonts w:ascii="Arial" w:hAnsi="Arial" w:cs="Arial"/>
          <w:sz w:val="22"/>
          <w:szCs w:val="22"/>
        </w:rPr>
        <w:t xml:space="preserve">, where customers are already prepared to buy. Long queues, product shortages, app problems, and unreliable delivery services interrupt what should be a simple transaction. These problems matter because speed and convenience are essential in the food-on-the-go market. Greggs’ Annual Report shows </w:t>
      </w:r>
      <w:r w:rsidRPr="00FC776A">
        <w:rPr>
          <w:rFonts w:ascii="Arial" w:hAnsi="Arial" w:cs="Arial"/>
          <w:b/>
          <w:bCs/>
          <w:sz w:val="22"/>
          <w:szCs w:val="22"/>
        </w:rPr>
        <w:t>transaction growth of 7.3% in 2024</w:t>
      </w:r>
      <w:r w:rsidRPr="00FC776A">
        <w:rPr>
          <w:rFonts w:ascii="Arial" w:hAnsi="Arial" w:cs="Arial"/>
          <w:sz w:val="22"/>
          <w:szCs w:val="22"/>
        </w:rPr>
        <w:t>, which has increased pressure during peak hours, and the company recognises this as a key operational issue (Greggs, 2024). This indicates that demand is rising faster than the current system can handle.</w:t>
      </w:r>
    </w:p>
    <w:p w14:paraId="407D0B29" w14:textId="0A31FC3B" w:rsidR="00FC776A" w:rsidRPr="00FC776A" w:rsidRDefault="00FC776A" w:rsidP="00651846">
      <w:pPr>
        <w:spacing w:line="360" w:lineRule="auto"/>
        <w:jc w:val="both"/>
        <w:rPr>
          <w:rFonts w:ascii="Arial" w:hAnsi="Arial" w:cs="Arial"/>
          <w:sz w:val="22"/>
          <w:szCs w:val="22"/>
        </w:rPr>
      </w:pPr>
      <w:r w:rsidRPr="00FC776A">
        <w:rPr>
          <w:rFonts w:ascii="Arial" w:hAnsi="Arial" w:cs="Arial"/>
          <w:sz w:val="22"/>
          <w:szCs w:val="22"/>
        </w:rPr>
        <w:t xml:space="preserve">To solve these issues, I propose a digital initiative called </w:t>
      </w:r>
      <w:r w:rsidRPr="00FC776A">
        <w:rPr>
          <w:rFonts w:ascii="Arial" w:hAnsi="Arial" w:cs="Arial"/>
          <w:b/>
          <w:bCs/>
          <w:sz w:val="22"/>
          <w:szCs w:val="22"/>
        </w:rPr>
        <w:t xml:space="preserve">Greggs </w:t>
      </w:r>
      <w:r w:rsidR="00215080" w:rsidRPr="00FC776A">
        <w:rPr>
          <w:rFonts w:ascii="Arial" w:hAnsi="Arial" w:cs="Arial"/>
          <w:b/>
          <w:bCs/>
          <w:sz w:val="22"/>
          <w:szCs w:val="22"/>
        </w:rPr>
        <w:t>Smart Order</w:t>
      </w:r>
      <w:r w:rsidRPr="00FC776A">
        <w:rPr>
          <w:rFonts w:ascii="Arial" w:hAnsi="Arial" w:cs="Arial"/>
          <w:sz w:val="22"/>
          <w:szCs w:val="22"/>
        </w:rPr>
        <w:t xml:space="preserve">. This system brings together AI stock updates, predictive food preparation, and self-service kiosks in all stores. It builds on Greggs’ existing digital strategy, as the company invested </w:t>
      </w:r>
      <w:r w:rsidRPr="00FC776A">
        <w:rPr>
          <w:rFonts w:ascii="Arial" w:hAnsi="Arial" w:cs="Arial"/>
          <w:b/>
          <w:bCs/>
          <w:sz w:val="22"/>
          <w:szCs w:val="22"/>
        </w:rPr>
        <w:t>£71 million in technology in 2024</w:t>
      </w:r>
      <w:r w:rsidRPr="00FC776A">
        <w:rPr>
          <w:rFonts w:ascii="Arial" w:hAnsi="Arial" w:cs="Arial"/>
          <w:sz w:val="22"/>
          <w:szCs w:val="22"/>
        </w:rPr>
        <w:t xml:space="preserve">, a </w:t>
      </w:r>
      <w:r w:rsidRPr="00FC776A">
        <w:rPr>
          <w:rFonts w:ascii="Arial" w:hAnsi="Arial" w:cs="Arial"/>
          <w:b/>
          <w:bCs/>
          <w:sz w:val="22"/>
          <w:szCs w:val="22"/>
        </w:rPr>
        <w:t>14% increase</w:t>
      </w:r>
      <w:r w:rsidRPr="00FC776A">
        <w:rPr>
          <w:rFonts w:ascii="Arial" w:hAnsi="Arial" w:cs="Arial"/>
          <w:sz w:val="22"/>
          <w:szCs w:val="22"/>
        </w:rPr>
        <w:t xml:space="preserve"> on the previous year </w:t>
      </w:r>
      <w:r w:rsidR="008B61DE" w:rsidRPr="008B61DE">
        <w:rPr>
          <w:rFonts w:ascii="Arial" w:hAnsi="Arial" w:cs="Arial"/>
          <w:sz w:val="22"/>
          <w:szCs w:val="22"/>
        </w:rPr>
        <w:t> (Batat, 2020)</w:t>
      </w:r>
      <w:r w:rsidR="000C196D">
        <w:rPr>
          <w:rFonts w:ascii="Arial" w:hAnsi="Arial" w:cs="Arial"/>
          <w:sz w:val="22"/>
          <w:szCs w:val="22"/>
        </w:rPr>
        <w:t xml:space="preserve">. </w:t>
      </w:r>
      <w:r w:rsidR="007A6324" w:rsidRPr="00FC776A">
        <w:rPr>
          <w:rFonts w:ascii="Arial" w:hAnsi="Arial" w:cs="Arial"/>
          <w:sz w:val="22"/>
          <w:szCs w:val="22"/>
        </w:rPr>
        <w:t>Smart Order</w:t>
      </w:r>
      <w:r w:rsidRPr="00FC776A">
        <w:rPr>
          <w:rFonts w:ascii="Arial" w:hAnsi="Arial" w:cs="Arial"/>
          <w:sz w:val="22"/>
          <w:szCs w:val="22"/>
        </w:rPr>
        <w:t xml:space="preserve"> would make the entire purchase experience more predictable, quicker, and tailored to customer needs.</w:t>
      </w:r>
    </w:p>
    <w:p w14:paraId="1821ED1A" w14:textId="09D4157C" w:rsidR="00FC776A" w:rsidRPr="00FC776A" w:rsidRDefault="00FC776A" w:rsidP="00651846">
      <w:pPr>
        <w:spacing w:line="360" w:lineRule="auto"/>
        <w:jc w:val="both"/>
        <w:rPr>
          <w:rFonts w:ascii="Arial" w:hAnsi="Arial" w:cs="Arial"/>
          <w:sz w:val="22"/>
          <w:szCs w:val="22"/>
        </w:rPr>
      </w:pPr>
      <w:r w:rsidRPr="00FC776A">
        <w:rPr>
          <w:rFonts w:ascii="Arial" w:hAnsi="Arial" w:cs="Arial"/>
          <w:sz w:val="22"/>
          <w:szCs w:val="22"/>
        </w:rPr>
        <w:t>Real</w:t>
      </w:r>
      <w:r w:rsidR="00C51110">
        <w:rPr>
          <w:rFonts w:ascii="Arial" w:hAnsi="Arial" w:cs="Arial"/>
          <w:sz w:val="22"/>
          <w:szCs w:val="22"/>
        </w:rPr>
        <w:t>-</w:t>
      </w:r>
      <w:r w:rsidRPr="00FC776A">
        <w:rPr>
          <w:rFonts w:ascii="Arial" w:hAnsi="Arial" w:cs="Arial"/>
          <w:sz w:val="22"/>
          <w:szCs w:val="22"/>
        </w:rPr>
        <w:t>time stock visibility would reduce one of the most common frustrations</w:t>
      </w:r>
      <w:r w:rsidR="007A6324">
        <w:rPr>
          <w:rFonts w:ascii="Arial" w:hAnsi="Arial" w:cs="Arial"/>
          <w:sz w:val="22"/>
          <w:szCs w:val="22"/>
        </w:rPr>
        <w:t>-</w:t>
      </w:r>
      <w:r w:rsidRPr="00FC776A">
        <w:rPr>
          <w:rFonts w:ascii="Arial" w:hAnsi="Arial" w:cs="Arial"/>
          <w:sz w:val="22"/>
          <w:szCs w:val="22"/>
        </w:rPr>
        <w:t xml:space="preserve">customers arriving to find items sold out. Predictive AI models would help staff prepare the right amount of food at the right time, supporting Greggs’ ongoing efforts to reduce waste, which already </w:t>
      </w:r>
      <w:r w:rsidRPr="00FC776A">
        <w:rPr>
          <w:rFonts w:ascii="Arial" w:hAnsi="Arial" w:cs="Arial"/>
          <w:sz w:val="22"/>
          <w:szCs w:val="22"/>
        </w:rPr>
        <w:lastRenderedPageBreak/>
        <w:t xml:space="preserve">fell by </w:t>
      </w:r>
      <w:r w:rsidRPr="00FC776A">
        <w:rPr>
          <w:rFonts w:ascii="Arial" w:hAnsi="Arial" w:cs="Arial"/>
          <w:b/>
          <w:bCs/>
          <w:sz w:val="22"/>
          <w:szCs w:val="22"/>
        </w:rPr>
        <w:t>10% in 2024</w:t>
      </w:r>
      <w:r w:rsidRPr="00FC776A">
        <w:rPr>
          <w:rFonts w:ascii="Arial" w:hAnsi="Arial" w:cs="Arial"/>
          <w:sz w:val="22"/>
          <w:szCs w:val="22"/>
        </w:rPr>
        <w:t xml:space="preserve">. Self-service kiosks could reduce queue times by </w:t>
      </w:r>
      <w:r w:rsidRPr="00FC776A">
        <w:rPr>
          <w:rFonts w:ascii="Arial" w:hAnsi="Arial" w:cs="Arial"/>
          <w:b/>
          <w:bCs/>
          <w:sz w:val="22"/>
          <w:szCs w:val="22"/>
        </w:rPr>
        <w:t>20</w:t>
      </w:r>
      <w:r w:rsidR="00C51110">
        <w:rPr>
          <w:rFonts w:ascii="Arial" w:hAnsi="Arial" w:cs="Arial"/>
          <w:b/>
          <w:bCs/>
          <w:sz w:val="22"/>
          <w:szCs w:val="22"/>
        </w:rPr>
        <w:t>-</w:t>
      </w:r>
      <w:r w:rsidRPr="00FC776A">
        <w:rPr>
          <w:rFonts w:ascii="Arial" w:hAnsi="Arial" w:cs="Arial"/>
          <w:b/>
          <w:bCs/>
          <w:sz w:val="22"/>
          <w:szCs w:val="22"/>
        </w:rPr>
        <w:t>40%</w:t>
      </w:r>
      <w:r w:rsidRPr="00FC776A">
        <w:rPr>
          <w:rFonts w:ascii="Arial" w:hAnsi="Arial" w:cs="Arial"/>
          <w:sz w:val="22"/>
          <w:szCs w:val="22"/>
        </w:rPr>
        <w:t xml:space="preserve">, based on results from similar retailers. Even if Greggs captures just </w:t>
      </w:r>
      <w:r w:rsidRPr="00FC776A">
        <w:rPr>
          <w:rFonts w:ascii="Arial" w:hAnsi="Arial" w:cs="Arial"/>
          <w:b/>
          <w:bCs/>
          <w:sz w:val="22"/>
          <w:szCs w:val="22"/>
        </w:rPr>
        <w:t>5% more peak-time transactions</w:t>
      </w:r>
      <w:r w:rsidRPr="00FC776A">
        <w:rPr>
          <w:rFonts w:ascii="Arial" w:hAnsi="Arial" w:cs="Arial"/>
          <w:sz w:val="22"/>
          <w:szCs w:val="22"/>
        </w:rPr>
        <w:t xml:space="preserve">, this could significantly grow revenue across more than 2,600 stores, especially with total sales reaching </w:t>
      </w:r>
      <w:r w:rsidRPr="00FC776A">
        <w:rPr>
          <w:rFonts w:ascii="Arial" w:hAnsi="Arial" w:cs="Arial"/>
          <w:b/>
          <w:bCs/>
          <w:sz w:val="22"/>
          <w:szCs w:val="22"/>
        </w:rPr>
        <w:t>£2.0 billion in 2024</w:t>
      </w:r>
      <w:r w:rsidRPr="00FC776A">
        <w:rPr>
          <w:rFonts w:ascii="Arial" w:hAnsi="Arial" w:cs="Arial"/>
          <w:sz w:val="22"/>
          <w:szCs w:val="22"/>
        </w:rPr>
        <w:t>.</w:t>
      </w:r>
    </w:p>
    <w:p w14:paraId="6891C3AD" w14:textId="0256C780" w:rsidR="00FC776A" w:rsidRPr="00FC776A" w:rsidRDefault="00C51110" w:rsidP="00651846">
      <w:pPr>
        <w:spacing w:line="360" w:lineRule="auto"/>
        <w:jc w:val="both"/>
        <w:rPr>
          <w:rFonts w:ascii="Arial" w:hAnsi="Arial" w:cs="Arial"/>
          <w:sz w:val="22"/>
          <w:szCs w:val="22"/>
        </w:rPr>
      </w:pPr>
      <w:r w:rsidRPr="00FC776A">
        <w:rPr>
          <w:rFonts w:ascii="Arial" w:hAnsi="Arial" w:cs="Arial"/>
          <w:sz w:val="22"/>
          <w:szCs w:val="22"/>
        </w:rPr>
        <w:t>Smart Order</w:t>
      </w:r>
      <w:r w:rsidR="00FC776A" w:rsidRPr="00FC776A">
        <w:rPr>
          <w:rFonts w:ascii="Arial" w:hAnsi="Arial" w:cs="Arial"/>
          <w:sz w:val="22"/>
          <w:szCs w:val="22"/>
        </w:rPr>
        <w:t xml:space="preserve"> would also improve delivery, which now represents </w:t>
      </w:r>
      <w:r w:rsidR="00FC776A" w:rsidRPr="00FC776A">
        <w:rPr>
          <w:rFonts w:ascii="Arial" w:hAnsi="Arial" w:cs="Arial"/>
          <w:b/>
          <w:bCs/>
          <w:sz w:val="22"/>
          <w:szCs w:val="22"/>
        </w:rPr>
        <w:t>6.7% of total sales</w:t>
      </w:r>
      <w:r w:rsidR="00FC776A" w:rsidRPr="00FC776A">
        <w:rPr>
          <w:rFonts w:ascii="Arial" w:hAnsi="Arial" w:cs="Arial"/>
          <w:sz w:val="22"/>
          <w:szCs w:val="22"/>
        </w:rPr>
        <w:t xml:space="preserve">. Many customer complaints focus on cold food, delays, and mismatched stock. </w:t>
      </w:r>
      <w:r w:rsidR="00266D39" w:rsidRPr="00FC776A">
        <w:rPr>
          <w:rFonts w:ascii="Arial" w:hAnsi="Arial" w:cs="Arial"/>
          <w:sz w:val="22"/>
          <w:szCs w:val="22"/>
        </w:rPr>
        <w:t>Smart Order’s</w:t>
      </w:r>
      <w:r w:rsidR="00FC776A" w:rsidRPr="00FC776A">
        <w:rPr>
          <w:rFonts w:ascii="Arial" w:hAnsi="Arial" w:cs="Arial"/>
          <w:sz w:val="22"/>
          <w:szCs w:val="22"/>
        </w:rPr>
        <w:t xml:space="preserve"> synchronised system with Just Eat would help ensure accurate stock levels, smoother preparation, and fresher deliveries. I believe this improvement is essential because delivery continues to grow and offers strong future potential.</w:t>
      </w:r>
    </w:p>
    <w:p w14:paraId="3B0CBDC2" w14:textId="6F37358A" w:rsidR="00FC776A" w:rsidRPr="00FC776A" w:rsidRDefault="00FC776A" w:rsidP="00651846">
      <w:pPr>
        <w:spacing w:line="360" w:lineRule="auto"/>
        <w:jc w:val="both"/>
        <w:rPr>
          <w:rFonts w:ascii="Arial" w:hAnsi="Arial" w:cs="Arial"/>
          <w:sz w:val="22"/>
          <w:szCs w:val="22"/>
        </w:rPr>
      </w:pPr>
      <w:r w:rsidRPr="00FC776A">
        <w:rPr>
          <w:rFonts w:ascii="Arial" w:hAnsi="Arial" w:cs="Arial"/>
          <w:sz w:val="22"/>
          <w:szCs w:val="22"/>
        </w:rPr>
        <w:t xml:space="preserve">To me, </w:t>
      </w:r>
      <w:r w:rsidR="00266D39" w:rsidRPr="00FC776A">
        <w:rPr>
          <w:rFonts w:ascii="Arial" w:hAnsi="Arial" w:cs="Arial"/>
          <w:sz w:val="22"/>
          <w:szCs w:val="22"/>
        </w:rPr>
        <w:t>Smart Order</w:t>
      </w:r>
      <w:r w:rsidRPr="00FC776A">
        <w:rPr>
          <w:rFonts w:ascii="Arial" w:hAnsi="Arial" w:cs="Arial"/>
          <w:sz w:val="22"/>
          <w:szCs w:val="22"/>
        </w:rPr>
        <w:t xml:space="preserve"> is more than a technical upgrade</w:t>
      </w:r>
      <w:r w:rsidR="00266D39">
        <w:rPr>
          <w:rFonts w:ascii="Arial" w:hAnsi="Arial" w:cs="Arial"/>
          <w:sz w:val="22"/>
          <w:szCs w:val="22"/>
        </w:rPr>
        <w:t>-</w:t>
      </w:r>
      <w:r w:rsidRPr="00FC776A">
        <w:rPr>
          <w:rFonts w:ascii="Arial" w:hAnsi="Arial" w:cs="Arial"/>
          <w:sz w:val="22"/>
          <w:szCs w:val="22"/>
        </w:rPr>
        <w:t>it is a strategic shift that responds directly to current customer pain points and supports Greggs’ long-term goal to expand its digital services . It also reflects wider market trends showing that UK consumers increasingly expect real-time information, personalisation, and fast service as standard .</w:t>
      </w:r>
    </w:p>
    <w:p w14:paraId="72D88341" w14:textId="6B14FA78" w:rsidR="00FC776A" w:rsidRDefault="00FC776A" w:rsidP="00651846">
      <w:pPr>
        <w:spacing w:line="360" w:lineRule="auto"/>
        <w:jc w:val="both"/>
        <w:rPr>
          <w:rFonts w:ascii="Arial" w:hAnsi="Arial" w:cs="Arial"/>
          <w:sz w:val="22"/>
          <w:szCs w:val="22"/>
        </w:rPr>
      </w:pPr>
      <w:r w:rsidRPr="00FC776A">
        <w:rPr>
          <w:rFonts w:ascii="Arial" w:hAnsi="Arial" w:cs="Arial"/>
          <w:sz w:val="22"/>
          <w:szCs w:val="22"/>
        </w:rPr>
        <w:t xml:space="preserve">In my view, </w:t>
      </w:r>
      <w:r w:rsidR="00266D39" w:rsidRPr="00FC776A">
        <w:rPr>
          <w:rFonts w:ascii="Arial" w:hAnsi="Arial" w:cs="Arial"/>
          <w:sz w:val="22"/>
          <w:szCs w:val="22"/>
        </w:rPr>
        <w:t>Smart Order</w:t>
      </w:r>
      <w:r w:rsidRPr="00FC776A">
        <w:rPr>
          <w:rFonts w:ascii="Arial" w:hAnsi="Arial" w:cs="Arial"/>
          <w:sz w:val="22"/>
          <w:szCs w:val="22"/>
        </w:rPr>
        <w:t xml:space="preserve"> would help Greggs evolve from a traditional bakery into a modern, efficient, and digitally capable food-on-the-go brand. It would increase sales, improve customer satisfaction, reduce waste, and strengthen Greggs’ competitiveness in a rapidly changing market</w:t>
      </w:r>
      <w:r w:rsidR="00CE19AA">
        <w:rPr>
          <w:rFonts w:ascii="Arial" w:hAnsi="Arial" w:cs="Arial"/>
          <w:sz w:val="22"/>
          <w:szCs w:val="22"/>
        </w:rPr>
        <w:t>.</w:t>
      </w:r>
    </w:p>
    <w:p w14:paraId="0ADB86CA" w14:textId="615DF0EA" w:rsidR="001F3F76" w:rsidRPr="001F3F76" w:rsidRDefault="001F3F76" w:rsidP="001F3F76">
      <w:r w:rsidRPr="001F3F76">
        <w:rPr>
          <w:rFonts w:asciiTheme="majorHAnsi" w:eastAsiaTheme="majorEastAsia" w:hAnsiTheme="majorHAnsi" w:cstheme="majorBidi"/>
          <w:color w:val="0F4761" w:themeColor="accent1" w:themeShade="BF"/>
          <w:sz w:val="40"/>
          <w:szCs w:val="40"/>
        </w:rPr>
        <w:t xml:space="preserve">Enhanced Customer Journey with </w:t>
      </w:r>
      <w:r w:rsidR="004F63CB" w:rsidRPr="001F3F76">
        <w:rPr>
          <w:rFonts w:asciiTheme="majorHAnsi" w:eastAsiaTheme="majorEastAsia" w:hAnsiTheme="majorHAnsi" w:cstheme="majorBidi"/>
          <w:color w:val="0F4761" w:themeColor="accent1" w:themeShade="BF"/>
          <w:sz w:val="40"/>
          <w:szCs w:val="40"/>
        </w:rPr>
        <w:t>Smart Order</w:t>
      </w:r>
    </w:p>
    <w:p w14:paraId="72F8D23B" w14:textId="28D79C5E" w:rsidR="00A35996" w:rsidRPr="00E417E1" w:rsidRDefault="009005A6" w:rsidP="00E417E1">
      <w:pPr>
        <w:spacing w:line="360" w:lineRule="auto"/>
        <w:jc w:val="both"/>
        <w:rPr>
          <w:rFonts w:ascii="Arial" w:hAnsi="Arial" w:cs="Arial"/>
          <w:sz w:val="22"/>
          <w:szCs w:val="22"/>
        </w:rPr>
      </w:pPr>
      <w:r>
        <w:rPr>
          <w:noProof/>
        </w:rPr>
        <w:drawing>
          <wp:anchor distT="0" distB="0" distL="114300" distR="114300" simplePos="0" relativeHeight="251684352" behindDoc="0" locked="0" layoutInCell="1" allowOverlap="1" wp14:anchorId="58ECA698" wp14:editId="651010D6">
            <wp:simplePos x="0" y="0"/>
            <wp:positionH relativeFrom="column">
              <wp:posOffset>-461645</wp:posOffset>
            </wp:positionH>
            <wp:positionV relativeFrom="paragraph">
              <wp:posOffset>0</wp:posOffset>
            </wp:positionV>
            <wp:extent cx="6470015" cy="3354705"/>
            <wp:effectExtent l="0" t="0" r="6985" b="0"/>
            <wp:wrapSquare wrapText="bothSides"/>
            <wp:docPr id="1376550954" name="Picture 4"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50954" name="Picture 4" descr="A chart with text o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70015" cy="3354705"/>
                    </a:xfrm>
                    <a:prstGeom prst="rect">
                      <a:avLst/>
                    </a:prstGeom>
                    <a:noFill/>
                    <a:ln>
                      <a:noFill/>
                    </a:ln>
                  </pic:spPr>
                </pic:pic>
              </a:graphicData>
            </a:graphic>
            <wp14:sizeRelH relativeFrom="margin">
              <wp14:pctWidth>0</wp14:pctWidth>
            </wp14:sizeRelH>
          </wp:anchor>
        </w:drawing>
      </w:r>
    </w:p>
    <w:p w14:paraId="1A8C6F6D" w14:textId="77777777" w:rsidR="005A7FAB" w:rsidRPr="005A7FAB" w:rsidRDefault="005A7FAB" w:rsidP="005A7FAB">
      <w:pPr>
        <w:spacing w:line="360" w:lineRule="auto"/>
        <w:jc w:val="both"/>
        <w:rPr>
          <w:rFonts w:ascii="Arial" w:hAnsi="Arial" w:cs="Arial"/>
          <w:sz w:val="22"/>
          <w:szCs w:val="22"/>
        </w:rPr>
      </w:pPr>
      <w:r w:rsidRPr="005A7FAB">
        <w:rPr>
          <w:rFonts w:ascii="Arial" w:hAnsi="Arial" w:cs="Arial"/>
          <w:sz w:val="22"/>
          <w:szCs w:val="22"/>
        </w:rPr>
        <w:lastRenderedPageBreak/>
        <w:t>With the introduction of Smart Order, the customer journey at Greggs becomes more connected, predictable, and personalised across every stage. Customers first become aware of Smart Order through digital advertising, app notifications, and in-store screens highlighting real-time stock updates and faster ordering options. This early communication helps position Greggs as a more modern and digital-focused brand, not just a traditional bakery.</w:t>
      </w:r>
    </w:p>
    <w:p w14:paraId="189B7A33" w14:textId="3E03CF4A" w:rsidR="005A7FAB" w:rsidRPr="005A7FAB" w:rsidRDefault="005A7FAB" w:rsidP="005A7FAB">
      <w:pPr>
        <w:spacing w:line="360" w:lineRule="auto"/>
        <w:jc w:val="both"/>
        <w:rPr>
          <w:rFonts w:ascii="Arial" w:hAnsi="Arial" w:cs="Arial"/>
          <w:sz w:val="22"/>
          <w:szCs w:val="22"/>
        </w:rPr>
      </w:pPr>
      <w:r w:rsidRPr="005A7FAB">
        <w:rPr>
          <w:rFonts w:ascii="Arial" w:hAnsi="Arial" w:cs="Arial"/>
          <w:sz w:val="22"/>
          <w:szCs w:val="22"/>
        </w:rPr>
        <w:t>During the consideration stage, the Greggs app shows live product availability and personalised suggestions based on previous orders. For me, this is a key improvement because many customers feel frustrated when popular items are sold out. Since Greggs reported that rising footfall has increased stock pressure</w:t>
      </w:r>
      <w:r w:rsidR="007F14D8">
        <w:rPr>
          <w:rFonts w:ascii="Arial" w:hAnsi="Arial" w:cs="Arial"/>
          <w:sz w:val="22"/>
          <w:szCs w:val="22"/>
        </w:rPr>
        <w:t>-</w:t>
      </w:r>
      <w:r w:rsidRPr="005A7FAB">
        <w:rPr>
          <w:rFonts w:ascii="Arial" w:hAnsi="Arial" w:cs="Arial"/>
          <w:sz w:val="22"/>
          <w:szCs w:val="22"/>
        </w:rPr>
        <w:t xml:space="preserve">footfall grew by </w:t>
      </w:r>
      <w:r w:rsidRPr="005A7FAB">
        <w:rPr>
          <w:rFonts w:ascii="Arial" w:hAnsi="Arial" w:cs="Arial"/>
          <w:b/>
          <w:bCs/>
          <w:sz w:val="22"/>
          <w:szCs w:val="22"/>
        </w:rPr>
        <w:t>over 7%</w:t>
      </w:r>
      <w:r w:rsidRPr="005A7FAB">
        <w:rPr>
          <w:rFonts w:ascii="Arial" w:hAnsi="Arial" w:cs="Arial"/>
          <w:sz w:val="22"/>
          <w:szCs w:val="22"/>
        </w:rPr>
        <w:t xml:space="preserve"> in 2024 (Greggs, 2024)</w:t>
      </w:r>
      <w:r w:rsidR="00311E8C">
        <w:rPr>
          <w:rFonts w:ascii="Arial" w:hAnsi="Arial" w:cs="Arial"/>
          <w:sz w:val="22"/>
          <w:szCs w:val="22"/>
        </w:rPr>
        <w:t>-</w:t>
      </w:r>
      <w:r w:rsidRPr="005A7FAB">
        <w:rPr>
          <w:rFonts w:ascii="Arial" w:hAnsi="Arial" w:cs="Arial"/>
          <w:sz w:val="22"/>
          <w:szCs w:val="22"/>
        </w:rPr>
        <w:t>real-time stock visibility would help reduce disappointment and improve customer confidence.</w:t>
      </w:r>
    </w:p>
    <w:p w14:paraId="1FABA296" w14:textId="77777777" w:rsidR="005A7FAB" w:rsidRPr="005A7FAB" w:rsidRDefault="005A7FAB" w:rsidP="005A7FAB">
      <w:pPr>
        <w:spacing w:line="360" w:lineRule="auto"/>
        <w:jc w:val="both"/>
        <w:rPr>
          <w:rFonts w:ascii="Arial" w:hAnsi="Arial" w:cs="Arial"/>
          <w:sz w:val="22"/>
          <w:szCs w:val="22"/>
        </w:rPr>
      </w:pPr>
      <w:r w:rsidRPr="005A7FAB">
        <w:rPr>
          <w:rFonts w:ascii="Arial" w:hAnsi="Arial" w:cs="Arial"/>
          <w:sz w:val="22"/>
          <w:szCs w:val="22"/>
        </w:rPr>
        <w:t xml:space="preserve">In the purchase stage, Smart Order offers app pre-ordering, click-and-collect, improved delivery integration, and self-service kiosks. These options reduce queues, which is important because long waits remain a major pain point during busy hours. Delivery integration is also essential, as Greggs’ delivery sales grew by </w:t>
      </w:r>
      <w:r w:rsidRPr="005A7FAB">
        <w:rPr>
          <w:rFonts w:ascii="Arial" w:hAnsi="Arial" w:cs="Arial"/>
          <w:b/>
          <w:bCs/>
          <w:sz w:val="22"/>
          <w:szCs w:val="22"/>
        </w:rPr>
        <w:t>13%</w:t>
      </w:r>
      <w:r w:rsidRPr="005A7FAB">
        <w:rPr>
          <w:rFonts w:ascii="Arial" w:hAnsi="Arial" w:cs="Arial"/>
          <w:sz w:val="22"/>
          <w:szCs w:val="22"/>
        </w:rPr>
        <w:t xml:space="preserve"> in 2024 (Greggs, 2024), placing more strain on manual processes. Predictive stock tools mean fewer sell-outs and better food availability, and even a small </w:t>
      </w:r>
      <w:r w:rsidRPr="005A7FAB">
        <w:rPr>
          <w:rFonts w:ascii="Arial" w:hAnsi="Arial" w:cs="Arial"/>
          <w:b/>
          <w:bCs/>
          <w:sz w:val="22"/>
          <w:szCs w:val="22"/>
        </w:rPr>
        <w:t>2–3% reduction in lost sales</w:t>
      </w:r>
      <w:r w:rsidRPr="005A7FAB">
        <w:rPr>
          <w:rFonts w:ascii="Arial" w:hAnsi="Arial" w:cs="Arial"/>
          <w:sz w:val="22"/>
          <w:szCs w:val="22"/>
        </w:rPr>
        <w:t xml:space="preserve"> from queues or shortages could support profit growth.</w:t>
      </w:r>
    </w:p>
    <w:p w14:paraId="168926D7" w14:textId="77777777" w:rsidR="005A7FAB" w:rsidRPr="005A7FAB" w:rsidRDefault="005A7FAB" w:rsidP="005A7FAB">
      <w:pPr>
        <w:spacing w:line="360" w:lineRule="auto"/>
        <w:jc w:val="both"/>
      </w:pPr>
      <w:r w:rsidRPr="005A7FAB">
        <w:rPr>
          <w:rFonts w:ascii="Arial" w:hAnsi="Arial" w:cs="Arial"/>
          <w:sz w:val="22"/>
          <w:szCs w:val="22"/>
        </w:rPr>
        <w:t xml:space="preserve">In the retention stage, personalised rewards encourage repeat behaviour, which aligns with Mintel’s (2023) finding that custom digital offers can increase return visits by up to </w:t>
      </w:r>
      <w:r w:rsidRPr="005A7FAB">
        <w:rPr>
          <w:rFonts w:ascii="Arial" w:hAnsi="Arial" w:cs="Arial"/>
          <w:b/>
          <w:bCs/>
          <w:sz w:val="22"/>
          <w:szCs w:val="22"/>
        </w:rPr>
        <w:t>20%</w:t>
      </w:r>
      <w:r w:rsidRPr="005A7FAB">
        <w:rPr>
          <w:rFonts w:ascii="Arial" w:hAnsi="Arial" w:cs="Arial"/>
          <w:sz w:val="22"/>
          <w:szCs w:val="22"/>
        </w:rPr>
        <w:t>. Lastly, Smart Order supports advocacy through simple in-app review and sharing tools. Reflecting on this journey, I believe Smart Order creates a more efficient and emotionally engaging experience. It connects Greggs’ physical strengths with digital reliability, helping the company improve satisfaction, reduce operational pressure, and drive sustainable growth</w:t>
      </w:r>
      <w:r w:rsidRPr="005A7FAB">
        <w:t>.</w:t>
      </w:r>
    </w:p>
    <w:p w14:paraId="6FF9CB7E" w14:textId="17BDCDC7" w:rsidR="00306936" w:rsidRDefault="003A1831" w:rsidP="003A1831">
      <w:pPr>
        <w:pStyle w:val="Heading1"/>
      </w:pPr>
      <w:bookmarkStart w:id="5" w:name="_Toc216433222"/>
      <w:r w:rsidRPr="003A1831">
        <w:t xml:space="preserve">Evaluating the Organisational Benefits of Greggs’ </w:t>
      </w:r>
      <w:r w:rsidR="007E184D" w:rsidRPr="003A1831">
        <w:t>Smart Order</w:t>
      </w:r>
      <w:r w:rsidRPr="003A1831">
        <w:t xml:space="preserve"> Innovation</w:t>
      </w:r>
      <w:bookmarkEnd w:id="5"/>
    </w:p>
    <w:p w14:paraId="5C41A52A" w14:textId="7A03D11A" w:rsidR="00465863" w:rsidRPr="00465863" w:rsidRDefault="00465863" w:rsidP="00465863">
      <w:pPr>
        <w:spacing w:line="360" w:lineRule="auto"/>
        <w:jc w:val="both"/>
        <w:rPr>
          <w:rFonts w:ascii="Arial" w:hAnsi="Arial" w:cs="Arial"/>
          <w:sz w:val="22"/>
          <w:szCs w:val="22"/>
        </w:rPr>
      </w:pPr>
      <w:r w:rsidRPr="00465863">
        <w:rPr>
          <w:rFonts w:ascii="Arial" w:hAnsi="Arial" w:cs="Arial"/>
          <w:sz w:val="22"/>
          <w:szCs w:val="22"/>
        </w:rPr>
        <w:t>From my analysis, introducing the Smart Order initiative would create a strong positive impact on Greggs because it directly tackles the key weaknesses in the current customer journey</w:t>
      </w:r>
      <w:r w:rsidR="00CF1149">
        <w:rPr>
          <w:rFonts w:ascii="Arial" w:hAnsi="Arial" w:cs="Arial"/>
          <w:sz w:val="22"/>
          <w:szCs w:val="22"/>
        </w:rPr>
        <w:t>-</w:t>
      </w:r>
      <w:r w:rsidRPr="00465863">
        <w:rPr>
          <w:rFonts w:ascii="Arial" w:hAnsi="Arial" w:cs="Arial"/>
          <w:sz w:val="22"/>
          <w:szCs w:val="22"/>
        </w:rPr>
        <w:t xml:space="preserve">long queues, stock shortages, and inconsistent delivery experiences. These problems are especially serious during peak times, and Greggs’ 2024 Annual Report shows that customer traffic increased by </w:t>
      </w:r>
      <w:r w:rsidRPr="00465863">
        <w:rPr>
          <w:rFonts w:ascii="Arial" w:hAnsi="Arial" w:cs="Arial"/>
          <w:b/>
          <w:bCs/>
          <w:sz w:val="22"/>
          <w:szCs w:val="22"/>
        </w:rPr>
        <w:t>7.4%</w:t>
      </w:r>
      <w:r w:rsidRPr="00465863">
        <w:rPr>
          <w:rFonts w:ascii="Arial" w:hAnsi="Arial" w:cs="Arial"/>
          <w:sz w:val="22"/>
          <w:szCs w:val="22"/>
        </w:rPr>
        <w:t xml:space="preserve">, putting extra pressure on in-store service (Greggs, 2024). By adding self-service kiosks, real-time stock visibility, and personalised app recommendations, Smart </w:t>
      </w:r>
      <w:r w:rsidRPr="00465863">
        <w:rPr>
          <w:rFonts w:ascii="Arial" w:hAnsi="Arial" w:cs="Arial"/>
          <w:sz w:val="22"/>
          <w:szCs w:val="22"/>
        </w:rPr>
        <w:lastRenderedPageBreak/>
        <w:t>Order would make the experience faster, more predictable, and much less frustrating for customers.</w:t>
      </w:r>
    </w:p>
    <w:p w14:paraId="5D6A1100" w14:textId="4AAE8AC9" w:rsidR="00465863" w:rsidRPr="00465863" w:rsidRDefault="00465863" w:rsidP="00465863">
      <w:pPr>
        <w:spacing w:line="360" w:lineRule="auto"/>
        <w:jc w:val="both"/>
        <w:rPr>
          <w:rFonts w:ascii="Arial" w:hAnsi="Arial" w:cs="Arial"/>
          <w:sz w:val="22"/>
          <w:szCs w:val="22"/>
        </w:rPr>
      </w:pPr>
      <w:r w:rsidRPr="00465863">
        <w:rPr>
          <w:rFonts w:ascii="Arial" w:hAnsi="Arial" w:cs="Arial"/>
          <w:sz w:val="22"/>
          <w:szCs w:val="22"/>
        </w:rPr>
        <w:t xml:space="preserve">Research shows that self-order systems can reduce queue times by </w:t>
      </w:r>
      <w:r w:rsidRPr="00465863">
        <w:rPr>
          <w:rFonts w:ascii="Arial" w:hAnsi="Arial" w:cs="Arial"/>
          <w:b/>
          <w:bCs/>
          <w:sz w:val="22"/>
          <w:szCs w:val="22"/>
        </w:rPr>
        <w:t>30</w:t>
      </w:r>
      <w:r w:rsidR="003A00CF">
        <w:rPr>
          <w:rFonts w:ascii="Arial" w:hAnsi="Arial" w:cs="Arial"/>
          <w:b/>
          <w:bCs/>
          <w:sz w:val="22"/>
          <w:szCs w:val="22"/>
        </w:rPr>
        <w:t>-</w:t>
      </w:r>
      <w:r w:rsidRPr="00465863">
        <w:rPr>
          <w:rFonts w:ascii="Arial" w:hAnsi="Arial" w:cs="Arial"/>
          <w:b/>
          <w:bCs/>
          <w:sz w:val="22"/>
          <w:szCs w:val="22"/>
        </w:rPr>
        <w:t>40%</w:t>
      </w:r>
      <w:r w:rsidRPr="00465863">
        <w:rPr>
          <w:rFonts w:ascii="Arial" w:hAnsi="Arial" w:cs="Arial"/>
          <w:sz w:val="22"/>
          <w:szCs w:val="22"/>
        </w:rPr>
        <w:t xml:space="preserve"> while increasing customer throughput</w:t>
      </w:r>
      <w:r w:rsidR="001E0250" w:rsidRPr="001E0250">
        <w:rPr>
          <w:rFonts w:ascii="Arial" w:hAnsi="Arial" w:cs="Arial"/>
          <w:sz w:val="22"/>
          <w:szCs w:val="22"/>
        </w:rPr>
        <w:t> (Liu </w:t>
      </w:r>
      <w:r w:rsidR="001E0250" w:rsidRPr="001E0250">
        <w:rPr>
          <w:rFonts w:ascii="Arial" w:hAnsi="Arial" w:cs="Arial"/>
          <w:i/>
          <w:iCs/>
          <w:sz w:val="22"/>
          <w:szCs w:val="22"/>
        </w:rPr>
        <w:t>et al.</w:t>
      </w:r>
      <w:r w:rsidR="001E0250" w:rsidRPr="001E0250">
        <w:rPr>
          <w:rFonts w:ascii="Arial" w:hAnsi="Arial" w:cs="Arial"/>
          <w:sz w:val="22"/>
          <w:szCs w:val="22"/>
        </w:rPr>
        <w:t>, 2024)</w:t>
      </w:r>
      <w:r w:rsidR="00E75896">
        <w:rPr>
          <w:rFonts w:ascii="Arial" w:hAnsi="Arial" w:cs="Arial"/>
          <w:sz w:val="22"/>
          <w:szCs w:val="22"/>
        </w:rPr>
        <w:t xml:space="preserve">. </w:t>
      </w:r>
      <w:r w:rsidRPr="00465863">
        <w:rPr>
          <w:rFonts w:ascii="Arial" w:hAnsi="Arial" w:cs="Arial"/>
          <w:sz w:val="22"/>
          <w:szCs w:val="22"/>
        </w:rPr>
        <w:t xml:space="preserve">I think this is important because many customer complaints about Greggs focus on waiting times, and reducing queues alone could immediately improve satisfaction and loyalty. Digital kiosks and personalised suggestions also tend to increase average spending because customers are more likely to add drinks, snacks, or upgrades when guided by digital prompts. Industry evidence suggests this can raise transaction value by </w:t>
      </w:r>
      <w:r w:rsidRPr="00465863">
        <w:rPr>
          <w:rFonts w:ascii="Arial" w:hAnsi="Arial" w:cs="Arial"/>
          <w:b/>
          <w:bCs/>
          <w:sz w:val="22"/>
          <w:szCs w:val="22"/>
        </w:rPr>
        <w:t>15</w:t>
      </w:r>
      <w:r w:rsidR="007F1D4E">
        <w:rPr>
          <w:rFonts w:ascii="Arial" w:hAnsi="Arial" w:cs="Arial"/>
          <w:b/>
          <w:bCs/>
          <w:sz w:val="22"/>
          <w:szCs w:val="22"/>
        </w:rPr>
        <w:t>-</w:t>
      </w:r>
      <w:r w:rsidRPr="00465863">
        <w:rPr>
          <w:rFonts w:ascii="Arial" w:hAnsi="Arial" w:cs="Arial"/>
          <w:b/>
          <w:bCs/>
          <w:sz w:val="22"/>
          <w:szCs w:val="22"/>
        </w:rPr>
        <w:t>20%</w:t>
      </w:r>
      <w:r w:rsidRPr="00465863">
        <w:rPr>
          <w:rFonts w:ascii="Arial" w:hAnsi="Arial" w:cs="Arial"/>
          <w:sz w:val="22"/>
          <w:szCs w:val="22"/>
        </w:rPr>
        <w:t xml:space="preserve"> . For Greggs, even a modest </w:t>
      </w:r>
      <w:r w:rsidRPr="00465863">
        <w:rPr>
          <w:rFonts w:ascii="Arial" w:hAnsi="Arial" w:cs="Arial"/>
          <w:b/>
          <w:bCs/>
          <w:sz w:val="22"/>
          <w:szCs w:val="22"/>
        </w:rPr>
        <w:t>5</w:t>
      </w:r>
      <w:r w:rsidR="007F1D4E">
        <w:rPr>
          <w:rFonts w:ascii="Arial" w:hAnsi="Arial" w:cs="Arial"/>
          <w:b/>
          <w:bCs/>
          <w:sz w:val="22"/>
          <w:szCs w:val="22"/>
        </w:rPr>
        <w:t>-</w:t>
      </w:r>
      <w:r w:rsidRPr="00465863">
        <w:rPr>
          <w:rFonts w:ascii="Arial" w:hAnsi="Arial" w:cs="Arial"/>
          <w:b/>
          <w:bCs/>
          <w:sz w:val="22"/>
          <w:szCs w:val="22"/>
        </w:rPr>
        <w:t>10% increase in average spend</w:t>
      </w:r>
      <w:r w:rsidRPr="00465863">
        <w:rPr>
          <w:rFonts w:ascii="Arial" w:hAnsi="Arial" w:cs="Arial"/>
          <w:sz w:val="22"/>
          <w:szCs w:val="22"/>
        </w:rPr>
        <w:t xml:space="preserve"> could significantly boost revenue across more than 2,600 shops.</w:t>
      </w:r>
    </w:p>
    <w:p w14:paraId="491B178C" w14:textId="78DF0441" w:rsidR="00465863" w:rsidRPr="00465863" w:rsidRDefault="00465863" w:rsidP="00465863">
      <w:pPr>
        <w:spacing w:line="360" w:lineRule="auto"/>
        <w:jc w:val="both"/>
        <w:rPr>
          <w:rFonts w:ascii="Arial" w:hAnsi="Arial" w:cs="Arial"/>
          <w:sz w:val="22"/>
          <w:szCs w:val="22"/>
        </w:rPr>
      </w:pPr>
      <w:r w:rsidRPr="00465863">
        <w:rPr>
          <w:rFonts w:ascii="Arial" w:hAnsi="Arial" w:cs="Arial"/>
          <w:sz w:val="22"/>
          <w:szCs w:val="22"/>
        </w:rPr>
        <w:t>Operationally, Smart Order would also help Greggs improve stock planning. Real-time tracking and AI prediction can reduce “out of stock” moments, which currently limit sales during busy hours. Better forecasting would also cut waste, supporting Greggs’ sustainability commitments. From a critical perspective, I see Smart Order as more than a technical upgrade</w:t>
      </w:r>
      <w:r w:rsidR="007F1D4E">
        <w:rPr>
          <w:rFonts w:ascii="Arial" w:hAnsi="Arial" w:cs="Arial"/>
          <w:sz w:val="22"/>
          <w:szCs w:val="22"/>
        </w:rPr>
        <w:t>-</w:t>
      </w:r>
      <w:r w:rsidRPr="00465863">
        <w:rPr>
          <w:rFonts w:ascii="Arial" w:hAnsi="Arial" w:cs="Arial"/>
          <w:sz w:val="22"/>
          <w:szCs w:val="22"/>
        </w:rPr>
        <w:t>it is a long-term strategic shift. It strengthens Greggs’ competitive position in a market where digital ordering and convenience continue to grow, while aligning with customer expectations for fast, personalised, and reliable service.</w:t>
      </w:r>
    </w:p>
    <w:p w14:paraId="7CF562DF" w14:textId="09DD6C61" w:rsidR="006C0AD4" w:rsidRDefault="006C0AD4" w:rsidP="006C0AD4">
      <w:pPr>
        <w:pStyle w:val="Heading1"/>
      </w:pPr>
      <w:bookmarkStart w:id="6" w:name="_Toc216433223"/>
      <w:r w:rsidRPr="006C0AD4">
        <w:t>Measuring the Success of the Smart Order Initiative</w:t>
      </w:r>
      <w:bookmarkEnd w:id="6"/>
    </w:p>
    <w:p w14:paraId="4D42ED54" w14:textId="77777777" w:rsidR="00112C0D" w:rsidRPr="00112C0D" w:rsidRDefault="00112C0D" w:rsidP="00112C0D">
      <w:pPr>
        <w:spacing w:line="360" w:lineRule="auto"/>
        <w:jc w:val="both"/>
        <w:rPr>
          <w:rFonts w:ascii="Arial" w:hAnsi="Arial" w:cs="Arial"/>
          <w:sz w:val="22"/>
          <w:szCs w:val="22"/>
        </w:rPr>
      </w:pPr>
      <w:r w:rsidRPr="00112C0D">
        <w:rPr>
          <w:rFonts w:ascii="Arial" w:hAnsi="Arial" w:cs="Arial"/>
          <w:sz w:val="22"/>
          <w:szCs w:val="22"/>
        </w:rPr>
        <w:t>To understand whether Smart Order is truly improving Greggs’ performance, it is essential to measure its impact using clear and reliable indicators. From my analysis, the most meaningful measures fall into four areas: customer experience, operational efficiency, financial performance, and digital engagement. Looking at these together helps Greggs see if the initiative is delivering real value or if further improvements are needed.</w:t>
      </w:r>
    </w:p>
    <w:p w14:paraId="1B979EB7" w14:textId="31B1A2D8" w:rsidR="00112C0D" w:rsidRPr="00112C0D" w:rsidRDefault="00112C0D" w:rsidP="00112C0D">
      <w:pPr>
        <w:spacing w:line="360" w:lineRule="auto"/>
        <w:jc w:val="both"/>
        <w:rPr>
          <w:rFonts w:ascii="Arial" w:hAnsi="Arial" w:cs="Arial"/>
          <w:sz w:val="22"/>
          <w:szCs w:val="22"/>
        </w:rPr>
      </w:pPr>
      <w:r w:rsidRPr="00112C0D">
        <w:rPr>
          <w:rFonts w:ascii="Arial" w:hAnsi="Arial" w:cs="Arial"/>
          <w:sz w:val="22"/>
          <w:szCs w:val="22"/>
        </w:rPr>
        <w:t xml:space="preserve">The first area is </w:t>
      </w:r>
      <w:r w:rsidRPr="00112C0D">
        <w:rPr>
          <w:rFonts w:ascii="Arial" w:hAnsi="Arial" w:cs="Arial"/>
          <w:b/>
          <w:bCs/>
          <w:sz w:val="22"/>
          <w:szCs w:val="22"/>
        </w:rPr>
        <w:t>customer satisfaction</w:t>
      </w:r>
      <w:r w:rsidRPr="00112C0D">
        <w:rPr>
          <w:rFonts w:ascii="Arial" w:hAnsi="Arial" w:cs="Arial"/>
          <w:sz w:val="22"/>
          <w:szCs w:val="22"/>
        </w:rPr>
        <w:t>, which can be measured through app reviews, survey scores, Net Promoter Score (NPS), and in-app feedback. If Smart Order successfully reduces queues, increases accuracy, and provides a more personalised journey, customer satisfaction should improve. This matters because happier customers are more loyal, return more frequently, and are more likely to recommend the brand to others. Research shows that satisfaction is one of the strongest drivers of customer retention in the UK food sector (Mintel, 2023). Personally, I think this metric is crucial because many of the current pain points</w:t>
      </w:r>
      <w:r w:rsidR="004924AD">
        <w:rPr>
          <w:rFonts w:ascii="Arial" w:hAnsi="Arial" w:cs="Arial"/>
          <w:sz w:val="22"/>
          <w:szCs w:val="22"/>
        </w:rPr>
        <w:t>-</w:t>
      </w:r>
      <w:r w:rsidRPr="00112C0D">
        <w:rPr>
          <w:rFonts w:ascii="Arial" w:hAnsi="Arial" w:cs="Arial"/>
          <w:sz w:val="22"/>
          <w:szCs w:val="22"/>
        </w:rPr>
        <w:t>such as long queues and missing items</w:t>
      </w:r>
      <w:r w:rsidR="004924AD">
        <w:rPr>
          <w:rFonts w:ascii="Arial" w:hAnsi="Arial" w:cs="Arial"/>
          <w:sz w:val="22"/>
          <w:szCs w:val="22"/>
        </w:rPr>
        <w:t>-</w:t>
      </w:r>
      <w:r w:rsidRPr="00112C0D">
        <w:rPr>
          <w:rFonts w:ascii="Arial" w:hAnsi="Arial" w:cs="Arial"/>
          <w:sz w:val="22"/>
          <w:szCs w:val="22"/>
        </w:rPr>
        <w:t>directly affect how customers feel.</w:t>
      </w:r>
    </w:p>
    <w:p w14:paraId="5F24EB85" w14:textId="7DDED60B" w:rsidR="00E61CF5" w:rsidRPr="00112C0D" w:rsidRDefault="00112C0D" w:rsidP="00E61CF5">
      <w:pPr>
        <w:spacing w:line="360" w:lineRule="auto"/>
        <w:jc w:val="both"/>
        <w:rPr>
          <w:rFonts w:ascii="Arial" w:hAnsi="Arial" w:cs="Arial"/>
          <w:sz w:val="22"/>
          <w:szCs w:val="22"/>
        </w:rPr>
      </w:pPr>
      <w:r w:rsidRPr="00112C0D">
        <w:rPr>
          <w:rFonts w:ascii="Arial" w:hAnsi="Arial" w:cs="Arial"/>
          <w:sz w:val="22"/>
          <w:szCs w:val="22"/>
        </w:rPr>
        <w:t xml:space="preserve">The second area is </w:t>
      </w:r>
      <w:r w:rsidRPr="00112C0D">
        <w:rPr>
          <w:rFonts w:ascii="Arial" w:hAnsi="Arial" w:cs="Arial"/>
          <w:b/>
          <w:bCs/>
          <w:sz w:val="22"/>
          <w:szCs w:val="22"/>
        </w:rPr>
        <w:t>operational efficiency</w:t>
      </w:r>
      <w:r w:rsidRPr="00112C0D">
        <w:rPr>
          <w:rFonts w:ascii="Arial" w:hAnsi="Arial" w:cs="Arial"/>
          <w:sz w:val="22"/>
          <w:szCs w:val="22"/>
        </w:rPr>
        <w:t xml:space="preserve">, which includes waiting times, stock accuracy, and order fulfilment speed. Greggs can compare these metrics before and after Smart Order to </w:t>
      </w:r>
      <w:r w:rsidRPr="00112C0D">
        <w:rPr>
          <w:rFonts w:ascii="Arial" w:hAnsi="Arial" w:cs="Arial"/>
          <w:sz w:val="22"/>
          <w:szCs w:val="22"/>
        </w:rPr>
        <w:lastRenderedPageBreak/>
        <w:t>see whether stores are running more smoothly. The Annual Report shows that service speed and item availability have a direct impact on sales performance. From a critical point of view, improving efficiency is not just about technology</w:t>
      </w:r>
      <w:r w:rsidR="00AC0243">
        <w:rPr>
          <w:rFonts w:ascii="Arial" w:hAnsi="Arial" w:cs="Arial"/>
          <w:sz w:val="22"/>
          <w:szCs w:val="22"/>
        </w:rPr>
        <w:t>-</w:t>
      </w:r>
      <w:r w:rsidR="00E61CF5" w:rsidRPr="00E61CF5">
        <w:rPr>
          <w:rFonts w:ascii="Arial" w:hAnsi="Arial" w:cs="Arial"/>
          <w:sz w:val="22"/>
          <w:szCs w:val="22"/>
        </w:rPr>
        <w:t xml:space="preserve"> </w:t>
      </w:r>
      <w:r w:rsidR="00E61CF5" w:rsidRPr="00112C0D">
        <w:rPr>
          <w:rFonts w:ascii="Arial" w:hAnsi="Arial" w:cs="Arial"/>
          <w:sz w:val="22"/>
          <w:szCs w:val="22"/>
        </w:rPr>
        <w:t>it also reduces staff pressure and improves consistency, which benefits customers and employees equally.</w:t>
      </w:r>
    </w:p>
    <w:p w14:paraId="266C364B" w14:textId="77777777" w:rsidR="00E61CF5" w:rsidRPr="00112C0D" w:rsidRDefault="00E61CF5" w:rsidP="00E61CF5">
      <w:pPr>
        <w:spacing w:line="360" w:lineRule="auto"/>
        <w:jc w:val="both"/>
        <w:rPr>
          <w:rFonts w:ascii="Arial" w:hAnsi="Arial" w:cs="Arial"/>
          <w:sz w:val="22"/>
          <w:szCs w:val="22"/>
        </w:rPr>
      </w:pPr>
      <w:r w:rsidRPr="00112C0D">
        <w:rPr>
          <w:rFonts w:ascii="Arial" w:hAnsi="Arial" w:cs="Arial"/>
          <w:sz w:val="22"/>
          <w:szCs w:val="22"/>
        </w:rPr>
        <w:t xml:space="preserve">The third area is </w:t>
      </w:r>
      <w:r w:rsidRPr="00112C0D">
        <w:rPr>
          <w:rFonts w:ascii="Arial" w:hAnsi="Arial" w:cs="Arial"/>
          <w:b/>
          <w:bCs/>
          <w:sz w:val="22"/>
          <w:szCs w:val="22"/>
        </w:rPr>
        <w:t>financial performance</w:t>
      </w:r>
      <w:r w:rsidRPr="00112C0D">
        <w:rPr>
          <w:rFonts w:ascii="Arial" w:hAnsi="Arial" w:cs="Arial"/>
          <w:sz w:val="22"/>
          <w:szCs w:val="22"/>
        </w:rPr>
        <w:t>, including average order value, repeat purchase rate, and digital sales growth. If Smart Order works well, customers will spend slightly more due to personalised suggestions and use the app more often. This would support Greggs’ long-term digital strategy and contribute to sustainable revenue growth.</w:t>
      </w:r>
    </w:p>
    <w:p w14:paraId="206BA115" w14:textId="77777777" w:rsidR="00E61CF5" w:rsidRPr="00112C0D" w:rsidRDefault="00E61CF5" w:rsidP="00E61CF5">
      <w:pPr>
        <w:spacing w:line="360" w:lineRule="auto"/>
        <w:jc w:val="both"/>
        <w:rPr>
          <w:rFonts w:ascii="Arial" w:hAnsi="Arial" w:cs="Arial"/>
          <w:sz w:val="22"/>
          <w:szCs w:val="22"/>
        </w:rPr>
      </w:pPr>
      <w:r w:rsidRPr="00112C0D">
        <w:rPr>
          <w:rFonts w:ascii="Arial" w:hAnsi="Arial" w:cs="Arial"/>
          <w:sz w:val="22"/>
          <w:szCs w:val="22"/>
        </w:rPr>
        <w:t xml:space="preserve">The final area is </w:t>
      </w:r>
      <w:r w:rsidRPr="00112C0D">
        <w:rPr>
          <w:rFonts w:ascii="Arial" w:hAnsi="Arial" w:cs="Arial"/>
          <w:b/>
          <w:bCs/>
          <w:sz w:val="22"/>
          <w:szCs w:val="22"/>
        </w:rPr>
        <w:t>digital engagement</w:t>
      </w:r>
      <w:r w:rsidRPr="00112C0D">
        <w:rPr>
          <w:rFonts w:ascii="Arial" w:hAnsi="Arial" w:cs="Arial"/>
          <w:sz w:val="22"/>
          <w:szCs w:val="22"/>
        </w:rPr>
        <w:t>, such as active app users, click-and-collect orders, and loyalty redemptions. High engagement would show that customers are adopting Smart Order naturally and find it genuinely useful, not just a novelty.</w:t>
      </w:r>
    </w:p>
    <w:p w14:paraId="5C0F6131" w14:textId="31DFE22A" w:rsidR="00E61CF5" w:rsidRPr="00112C0D" w:rsidRDefault="00E61CF5" w:rsidP="00E61CF5">
      <w:pPr>
        <w:spacing w:line="360" w:lineRule="auto"/>
        <w:jc w:val="both"/>
        <w:rPr>
          <w:rFonts w:ascii="Arial" w:hAnsi="Arial" w:cs="Arial"/>
          <w:sz w:val="22"/>
          <w:szCs w:val="22"/>
        </w:rPr>
      </w:pPr>
      <w:r w:rsidRPr="00112C0D">
        <w:rPr>
          <w:rFonts w:ascii="Arial" w:hAnsi="Arial" w:cs="Arial"/>
          <w:sz w:val="22"/>
          <w:szCs w:val="22"/>
        </w:rPr>
        <w:t>Reflecting on these measures</w:t>
      </w:r>
      <w:r w:rsidR="002560DE">
        <w:rPr>
          <w:rFonts w:ascii="Arial" w:hAnsi="Arial" w:cs="Arial"/>
          <w:sz w:val="22"/>
          <w:szCs w:val="22"/>
        </w:rPr>
        <w:t xml:space="preserve"> </w:t>
      </w:r>
      <w:r w:rsidRPr="00112C0D">
        <w:rPr>
          <w:rFonts w:ascii="Arial" w:hAnsi="Arial" w:cs="Arial"/>
          <w:sz w:val="22"/>
          <w:szCs w:val="22"/>
        </w:rPr>
        <w:t>,</w:t>
      </w:r>
      <w:r w:rsidR="002560DE">
        <w:rPr>
          <w:rFonts w:ascii="Arial" w:hAnsi="Arial" w:cs="Arial"/>
          <w:sz w:val="22"/>
          <w:szCs w:val="22"/>
        </w:rPr>
        <w:t>according</w:t>
      </w:r>
      <w:r w:rsidR="000E7DD9">
        <w:rPr>
          <w:rFonts w:ascii="Arial" w:hAnsi="Arial" w:cs="Arial"/>
          <w:sz w:val="22"/>
          <w:szCs w:val="22"/>
        </w:rPr>
        <w:t xml:space="preserve"> to </w:t>
      </w:r>
      <w:r w:rsidR="000E7DD9" w:rsidRPr="000E7DD9">
        <w:rPr>
          <w:rFonts w:ascii="Arial" w:hAnsi="Arial" w:cs="Arial"/>
          <w:sz w:val="22"/>
          <w:szCs w:val="22"/>
        </w:rPr>
        <w:t>(Daniel </w:t>
      </w:r>
      <w:r w:rsidR="000E7DD9" w:rsidRPr="000E7DD9">
        <w:rPr>
          <w:rFonts w:ascii="Arial" w:hAnsi="Arial" w:cs="Arial"/>
          <w:i/>
          <w:iCs/>
          <w:sz w:val="22"/>
          <w:szCs w:val="22"/>
        </w:rPr>
        <w:t>et al.</w:t>
      </w:r>
      <w:r w:rsidR="000E7DD9" w:rsidRPr="000E7DD9">
        <w:rPr>
          <w:rFonts w:ascii="Arial" w:hAnsi="Arial" w:cs="Arial"/>
          <w:sz w:val="22"/>
          <w:szCs w:val="22"/>
        </w:rPr>
        <w:t>, 2023)</w:t>
      </w:r>
      <w:r w:rsidR="002560DE">
        <w:rPr>
          <w:rFonts w:ascii="Arial" w:hAnsi="Arial" w:cs="Arial"/>
          <w:sz w:val="22"/>
          <w:szCs w:val="22"/>
        </w:rPr>
        <w:t>, I</w:t>
      </w:r>
      <w:r w:rsidRPr="00112C0D">
        <w:rPr>
          <w:rFonts w:ascii="Arial" w:hAnsi="Arial" w:cs="Arial"/>
          <w:sz w:val="22"/>
          <w:szCs w:val="22"/>
        </w:rPr>
        <w:t xml:space="preserve"> believe that evaluating Smart Order across both customer and business metrics ensures that the innovation creates real value. This balanced approach helps Greggs stay competitive while delivering a better, more reliable customer experience.</w:t>
      </w:r>
    </w:p>
    <w:p w14:paraId="132C5B13" w14:textId="55108857" w:rsidR="0023787F" w:rsidRDefault="0023787F" w:rsidP="00112C0D">
      <w:pPr>
        <w:spacing w:line="360" w:lineRule="auto"/>
        <w:jc w:val="both"/>
        <w:rPr>
          <w:rFonts w:ascii="Arial" w:hAnsi="Arial" w:cs="Arial"/>
          <w:sz w:val="22"/>
          <w:szCs w:val="22"/>
        </w:rPr>
      </w:pPr>
    </w:p>
    <w:p w14:paraId="6F9FF483" w14:textId="77777777" w:rsidR="0023787F" w:rsidRDefault="0023787F">
      <w:pPr>
        <w:rPr>
          <w:rFonts w:ascii="Arial" w:hAnsi="Arial" w:cs="Arial"/>
          <w:sz w:val="22"/>
          <w:szCs w:val="22"/>
        </w:rPr>
      </w:pPr>
      <w:r>
        <w:rPr>
          <w:rFonts w:ascii="Arial" w:hAnsi="Arial" w:cs="Arial"/>
          <w:sz w:val="22"/>
          <w:szCs w:val="22"/>
        </w:rPr>
        <w:br w:type="page"/>
      </w:r>
    </w:p>
    <w:p w14:paraId="147B5BF2" w14:textId="0E98C265" w:rsidR="0023787F" w:rsidRDefault="007940B5" w:rsidP="0023787F">
      <w:pPr>
        <w:pStyle w:val="Heading1"/>
      </w:pPr>
      <w:bookmarkStart w:id="7" w:name="_Toc216433224"/>
      <w:r>
        <w:lastRenderedPageBreak/>
        <w:t>Conclusion</w:t>
      </w:r>
      <w:bookmarkEnd w:id="7"/>
    </w:p>
    <w:p w14:paraId="153B1B0F" w14:textId="77777777" w:rsidR="007940B5" w:rsidRPr="007940B5" w:rsidRDefault="007940B5" w:rsidP="001F6748">
      <w:pPr>
        <w:spacing w:line="360" w:lineRule="auto"/>
        <w:jc w:val="both"/>
        <w:rPr>
          <w:rFonts w:ascii="Arial" w:hAnsi="Arial" w:cs="Arial"/>
          <w:sz w:val="22"/>
          <w:szCs w:val="22"/>
        </w:rPr>
      </w:pPr>
      <w:r w:rsidRPr="007940B5">
        <w:rPr>
          <w:rFonts w:ascii="Arial" w:hAnsi="Arial" w:cs="Arial"/>
          <w:sz w:val="22"/>
          <w:szCs w:val="22"/>
        </w:rPr>
        <w:t xml:space="preserve">In this report, I have critically analysed Greggs’ operations, customer journey, and approach to innovation, using frameworks such as the </w:t>
      </w:r>
      <w:r w:rsidRPr="007940B5">
        <w:rPr>
          <w:rFonts w:ascii="Arial" w:hAnsi="Arial" w:cs="Arial"/>
          <w:b/>
          <w:bCs/>
          <w:sz w:val="22"/>
          <w:szCs w:val="22"/>
        </w:rPr>
        <w:t>Innovation Ambition Matrix</w:t>
      </w:r>
      <w:r w:rsidRPr="007940B5">
        <w:rPr>
          <w:rFonts w:ascii="Arial" w:hAnsi="Arial" w:cs="Arial"/>
          <w:sz w:val="22"/>
          <w:szCs w:val="22"/>
        </w:rPr>
        <w:t xml:space="preserve"> and customer journey mapping. Greggs has shown itself to be a strong and resilient brand in the UK food-on-the-go market, with over </w:t>
      </w:r>
      <w:r w:rsidRPr="007940B5">
        <w:rPr>
          <w:rFonts w:ascii="Arial" w:hAnsi="Arial" w:cs="Arial"/>
          <w:b/>
          <w:bCs/>
          <w:sz w:val="22"/>
          <w:szCs w:val="22"/>
        </w:rPr>
        <w:t>2,600 stores</w:t>
      </w:r>
      <w:r w:rsidRPr="007940B5">
        <w:rPr>
          <w:rFonts w:ascii="Arial" w:hAnsi="Arial" w:cs="Arial"/>
          <w:sz w:val="22"/>
          <w:szCs w:val="22"/>
        </w:rPr>
        <w:t xml:space="preserve"> and a clear focus on affordability, convenience, and consistent quality (Greggs, 2024). My analysis demonstrates that while the company is successful, there are significant opportunities to strengthen its digital presence and enhance the customer experience, particularly in the purchase stage where queues, stock shortages, and delivery inconsistencies reduce satisfaction and loyalty.</w:t>
      </w:r>
    </w:p>
    <w:p w14:paraId="1789C78C" w14:textId="77777777" w:rsidR="007940B5" w:rsidRPr="007940B5" w:rsidRDefault="007940B5" w:rsidP="001F6748">
      <w:pPr>
        <w:spacing w:line="360" w:lineRule="auto"/>
        <w:jc w:val="both"/>
        <w:rPr>
          <w:rFonts w:ascii="Arial" w:hAnsi="Arial" w:cs="Arial"/>
          <w:sz w:val="22"/>
          <w:szCs w:val="22"/>
        </w:rPr>
      </w:pPr>
      <w:r w:rsidRPr="007940B5">
        <w:rPr>
          <w:rFonts w:ascii="Arial" w:hAnsi="Arial" w:cs="Arial"/>
          <w:sz w:val="22"/>
          <w:szCs w:val="22"/>
        </w:rPr>
        <w:t xml:space="preserve">Applying the </w:t>
      </w:r>
      <w:r w:rsidRPr="007940B5">
        <w:rPr>
          <w:rFonts w:ascii="Arial" w:hAnsi="Arial" w:cs="Arial"/>
          <w:b/>
          <w:bCs/>
          <w:sz w:val="22"/>
          <w:szCs w:val="22"/>
        </w:rPr>
        <w:t>Innovation Ambition Matrix</w:t>
      </w:r>
      <w:r w:rsidRPr="007940B5">
        <w:rPr>
          <w:rFonts w:ascii="Arial" w:hAnsi="Arial" w:cs="Arial"/>
          <w:sz w:val="22"/>
          <w:szCs w:val="22"/>
        </w:rPr>
        <w:t xml:space="preserve"> revealed that Greggs balances </w:t>
      </w:r>
      <w:r w:rsidRPr="007940B5">
        <w:rPr>
          <w:rFonts w:ascii="Arial" w:hAnsi="Arial" w:cs="Arial"/>
          <w:b/>
          <w:bCs/>
          <w:sz w:val="22"/>
          <w:szCs w:val="22"/>
        </w:rPr>
        <w:t>core innovations</w:t>
      </w:r>
      <w:r w:rsidRPr="007940B5">
        <w:rPr>
          <w:rFonts w:ascii="Arial" w:hAnsi="Arial" w:cs="Arial"/>
          <w:sz w:val="22"/>
          <w:szCs w:val="22"/>
        </w:rPr>
        <w:t xml:space="preserve">, such as improving classic bakery items and store layouts, with </w:t>
      </w:r>
      <w:r w:rsidRPr="007940B5">
        <w:rPr>
          <w:rFonts w:ascii="Arial" w:hAnsi="Arial" w:cs="Arial"/>
          <w:b/>
          <w:bCs/>
          <w:sz w:val="22"/>
          <w:szCs w:val="22"/>
        </w:rPr>
        <w:t>adjacent initiatives</w:t>
      </w:r>
      <w:r w:rsidRPr="007940B5">
        <w:rPr>
          <w:rFonts w:ascii="Arial" w:hAnsi="Arial" w:cs="Arial"/>
          <w:sz w:val="22"/>
          <w:szCs w:val="22"/>
        </w:rPr>
        <w:t xml:space="preserve">, like delivery partnerships and drive-thru stores, and </w:t>
      </w:r>
      <w:r w:rsidRPr="007940B5">
        <w:rPr>
          <w:rFonts w:ascii="Arial" w:hAnsi="Arial" w:cs="Arial"/>
          <w:b/>
          <w:bCs/>
          <w:sz w:val="22"/>
          <w:szCs w:val="22"/>
        </w:rPr>
        <w:t>transformational opportunities</w:t>
      </w:r>
      <w:r w:rsidRPr="007940B5">
        <w:rPr>
          <w:rFonts w:ascii="Arial" w:hAnsi="Arial" w:cs="Arial"/>
          <w:sz w:val="22"/>
          <w:szCs w:val="22"/>
        </w:rPr>
        <w:t>, including app-based ordering, predictive stock management, and AI personalisation (Nagji &amp; Tuff, 2012). These innovations show that Greggs is not only maintaining its current operations but also exploring future-focused strategies that align with changing consumer expectations.</w:t>
      </w:r>
    </w:p>
    <w:p w14:paraId="1BB90913" w14:textId="77777777" w:rsidR="007940B5" w:rsidRPr="007940B5" w:rsidRDefault="007940B5" w:rsidP="001F6748">
      <w:pPr>
        <w:spacing w:line="360" w:lineRule="auto"/>
        <w:jc w:val="both"/>
        <w:rPr>
          <w:rFonts w:ascii="Arial" w:hAnsi="Arial" w:cs="Arial"/>
          <w:sz w:val="22"/>
          <w:szCs w:val="22"/>
        </w:rPr>
      </w:pPr>
      <w:r w:rsidRPr="007940B5">
        <w:rPr>
          <w:rFonts w:ascii="Arial" w:hAnsi="Arial" w:cs="Arial"/>
          <w:sz w:val="22"/>
          <w:szCs w:val="22"/>
        </w:rPr>
        <w:t xml:space="preserve">Customer journey mapping highlighted the critical touchpoints across awareness, consideration, purchase, retention, and advocacy. My evaluation of these stages showed that while Greggs performs well in visibility and brand trust, digital gaps exist that affect decision-making, speed, and personalised engagement. Introducing the </w:t>
      </w:r>
      <w:r w:rsidRPr="007940B5">
        <w:rPr>
          <w:rFonts w:ascii="Arial" w:hAnsi="Arial" w:cs="Arial"/>
          <w:b/>
          <w:bCs/>
          <w:sz w:val="22"/>
          <w:szCs w:val="22"/>
        </w:rPr>
        <w:t>Smart Order</w:t>
      </w:r>
      <w:r w:rsidRPr="007940B5">
        <w:rPr>
          <w:rFonts w:ascii="Arial" w:hAnsi="Arial" w:cs="Arial"/>
          <w:sz w:val="22"/>
          <w:szCs w:val="22"/>
        </w:rPr>
        <w:t xml:space="preserve"> initiative addresses these challenges by combining AI-driven stock visibility, self-service kiosks, predictive preparation, and improved delivery integration. This solution enhances operational efficiency, customer satisfaction, and loyalty, while supporting revenue growth and sustainability through reduced waste (Mintel, 2023; Greggs, 2024).</w:t>
      </w:r>
    </w:p>
    <w:p w14:paraId="249DCEC2" w14:textId="77777777" w:rsidR="007940B5" w:rsidRPr="007940B5" w:rsidRDefault="007940B5" w:rsidP="001F6748">
      <w:pPr>
        <w:spacing w:line="360" w:lineRule="auto"/>
        <w:jc w:val="both"/>
        <w:rPr>
          <w:rFonts w:ascii="Arial" w:hAnsi="Arial" w:cs="Arial"/>
          <w:sz w:val="22"/>
          <w:szCs w:val="22"/>
        </w:rPr>
      </w:pPr>
      <w:r w:rsidRPr="007940B5">
        <w:rPr>
          <w:rFonts w:ascii="Arial" w:hAnsi="Arial" w:cs="Arial"/>
          <w:sz w:val="22"/>
          <w:szCs w:val="22"/>
        </w:rPr>
        <w:t>From a personal perspective, completing this report has deepened my understanding of how digital transformation and innovation intersect with customer experience, operational strategy, and market trends. I have learned that innovation is not only about technology but also about understanding customer needs, managing operational pressures, and aligning organisational strategy with evolving market expectations. Greggs’ example demonstrates that successfully balancing core strengths with forward-looking initiatives can strengthen competitiveness and ensure long-term growth in a rapidly changing industry.</w:t>
      </w:r>
    </w:p>
    <w:p w14:paraId="557A5727" w14:textId="77777777" w:rsidR="007940B5" w:rsidRPr="007940B5" w:rsidRDefault="007940B5" w:rsidP="007940B5"/>
    <w:p w14:paraId="4E90055E" w14:textId="77777777" w:rsidR="0023787F" w:rsidRDefault="0023787F">
      <w:pPr>
        <w:rPr>
          <w:rFonts w:ascii="Arial" w:hAnsi="Arial" w:cs="Arial"/>
          <w:sz w:val="22"/>
          <w:szCs w:val="22"/>
        </w:rPr>
      </w:pPr>
      <w:r>
        <w:rPr>
          <w:rFonts w:ascii="Arial" w:hAnsi="Arial" w:cs="Arial"/>
          <w:sz w:val="22"/>
          <w:szCs w:val="22"/>
        </w:rPr>
        <w:br w:type="page"/>
      </w:r>
    </w:p>
    <w:p w14:paraId="4C0EE4B1" w14:textId="328BE540" w:rsidR="006C0AD4" w:rsidRDefault="00E61CF5" w:rsidP="00E61CF5">
      <w:pPr>
        <w:pStyle w:val="Heading1"/>
      </w:pPr>
      <w:bookmarkStart w:id="8" w:name="_Toc216433225"/>
      <w:r>
        <w:lastRenderedPageBreak/>
        <w:t>References</w:t>
      </w:r>
      <w:bookmarkEnd w:id="8"/>
      <w:r>
        <w:t xml:space="preserve"> </w:t>
      </w:r>
    </w:p>
    <w:p w14:paraId="55814FA0" w14:textId="77777777" w:rsidR="00C25A6D" w:rsidRDefault="00C25A6D" w:rsidP="00C25A6D">
      <w:r w:rsidRPr="006C1E63">
        <w:rPr>
          <w:i/>
          <w:iCs/>
        </w:rPr>
        <w:t>Greggs plc Annual Report and Accounts 2024 DECADES DECADES FILLED FILLED WITH WITH FLAVOUR FLAVOUR</w:t>
      </w:r>
      <w:r w:rsidRPr="006C1E63">
        <w:t> (no date). Available at: https://cdn.financialreports.eu/financialreports/media/filings/4679/2025/10-K/4679_10-k_2025-04-16_d5d74328-e630-4378-bb76-90c48d0baaa4.pdf (Accessed: 8 December 2025).</w:t>
      </w:r>
    </w:p>
    <w:p w14:paraId="38AA0BA9" w14:textId="77777777" w:rsidR="00694943" w:rsidRDefault="00694943" w:rsidP="00694943">
      <w:pPr>
        <w:rPr>
          <w:i/>
          <w:iCs/>
        </w:rPr>
      </w:pPr>
      <w:r w:rsidRPr="009C7078">
        <w:rPr>
          <w:i/>
          <w:iCs/>
        </w:rPr>
        <w:t xml:space="preserve">UK Menu Trends Market Report - Consumer &amp; Industry Trends (2025) Mintel Store. Available at: https://store.mintel.com/report/uk-menu-trends-market-report-2023?utm_source=chatgpt.com (Accessed: 12 December 2025). </w:t>
      </w:r>
    </w:p>
    <w:p w14:paraId="4FA8B24C" w14:textId="77777777" w:rsidR="009F3843" w:rsidRDefault="009F3843" w:rsidP="009F3843">
      <w:r w:rsidRPr="00C4008D">
        <w:t xml:space="preserve">Nagji, B. &amp; Tuff, G., 2012. </w:t>
      </w:r>
      <w:r w:rsidRPr="00C4008D">
        <w:rPr>
          <w:i/>
          <w:iCs/>
        </w:rPr>
        <w:t>Managing Your Innovation Portfolio</w:t>
      </w:r>
      <w:r w:rsidRPr="00C4008D">
        <w:t>. Harvard Business Review, May 2012.</w:t>
      </w:r>
    </w:p>
    <w:p w14:paraId="3DFF2829" w14:textId="77777777" w:rsidR="00C72BDF" w:rsidRPr="00C06D5B" w:rsidRDefault="00C72BDF" w:rsidP="00C72BDF">
      <w:r w:rsidRPr="00C06D5B">
        <w:t xml:space="preserve">Sinkovics, N., Sinkovics, R.R. and Archie-Acheampong, J. (2021) ‘The business responsibility matrix: a diagnostic tool to aid the design of better interventions for achieving the SDGs’, </w:t>
      </w:r>
      <w:r w:rsidRPr="00C06D5B">
        <w:rPr>
          <w:i/>
          <w:iCs/>
        </w:rPr>
        <w:t>Multinational business review</w:t>
      </w:r>
      <w:r w:rsidRPr="00C06D5B">
        <w:t>, 29(1), pp. 1–20. Available at: https://doi.org/10.1108/MBR-07-2020-0154.</w:t>
      </w:r>
    </w:p>
    <w:p w14:paraId="3577EB57" w14:textId="77777777" w:rsidR="00763D54" w:rsidRDefault="00763D54" w:rsidP="00763D54">
      <w:r w:rsidRPr="005A2EDC">
        <w:t>(Accessed: [add date]).</w:t>
      </w:r>
      <w:r w:rsidRPr="00F057DD">
        <w:t>Liu, Y. (2024) ‘Marketing Plan and Research Report of GREGGS’, </w:t>
      </w:r>
      <w:r w:rsidRPr="00F057DD">
        <w:rPr>
          <w:i/>
          <w:iCs/>
        </w:rPr>
        <w:t>Advances in Economics Management and Political Sciences</w:t>
      </w:r>
      <w:r w:rsidRPr="00F057DD">
        <w:t xml:space="preserve">, 105(1). Available at: </w:t>
      </w:r>
      <w:hyperlink r:id="rId14" w:history="1">
        <w:r w:rsidRPr="00FE75ED">
          <w:rPr>
            <w:rStyle w:val="Hyperlink"/>
          </w:rPr>
          <w:t>https://doi.org/10.54254/2754-1169/105/20241953</w:t>
        </w:r>
      </w:hyperlink>
      <w:r w:rsidRPr="00F057DD">
        <w:t>.</w:t>
      </w:r>
    </w:p>
    <w:p w14:paraId="540B5E5E" w14:textId="77777777" w:rsidR="00C14E37" w:rsidRDefault="00C14E37" w:rsidP="00C14E37">
      <w:r w:rsidRPr="00C14E37">
        <w:t>Ellis, G.D. </w:t>
      </w:r>
      <w:r w:rsidRPr="00C14E37">
        <w:rPr>
          <w:i/>
          <w:iCs/>
        </w:rPr>
        <w:t>et al.</w:t>
      </w:r>
      <w:r w:rsidRPr="00C14E37">
        <w:t> </w:t>
      </w:r>
      <w:r w:rsidRPr="004772FD">
        <w:t>(2022) ‘Experience Journey Map: A New Experience Design Tool for Structuring Youth Activities’, </w:t>
      </w:r>
      <w:r w:rsidRPr="004772FD">
        <w:rPr>
          <w:i/>
          <w:iCs/>
        </w:rPr>
        <w:t>Journal of Youth Development</w:t>
      </w:r>
      <w:r w:rsidRPr="004772FD">
        <w:t>, 17(1), pp. 158–174. Available at: https://doi.org/10.5195/jyd.2022.988.</w:t>
      </w:r>
    </w:p>
    <w:p w14:paraId="5004BFD6" w14:textId="77777777" w:rsidR="00A506BD" w:rsidRDefault="00A506BD" w:rsidP="00A506BD">
      <w:r w:rsidRPr="00020B5D">
        <w:t>Petrescu, D.C., Vermeir, I. and Petrescu-Mag, R.M. (2020) ‘Consumer Understanding of Food Quality, Healthiness, and Environmental Impact: A Cross-National Perspective’, </w:t>
      </w:r>
      <w:r w:rsidRPr="00020B5D">
        <w:rPr>
          <w:i/>
          <w:iCs/>
        </w:rPr>
        <w:t>International Journal of Environmental Research and Public Health</w:t>
      </w:r>
      <w:r w:rsidRPr="00020B5D">
        <w:t xml:space="preserve">, 17(1), p. 169. Available at: </w:t>
      </w:r>
      <w:hyperlink r:id="rId15" w:history="1">
        <w:r w:rsidRPr="00F47581">
          <w:rPr>
            <w:rStyle w:val="Hyperlink"/>
          </w:rPr>
          <w:t>https://doi.org/10.3390/ijerph17010169</w:t>
        </w:r>
      </w:hyperlink>
    </w:p>
    <w:p w14:paraId="233438DF" w14:textId="77777777" w:rsidR="003E2978" w:rsidRDefault="003E2978" w:rsidP="003E2978">
      <w:r w:rsidRPr="004E16D0">
        <w:t>Batat, W. (2020) </w:t>
      </w:r>
      <w:r w:rsidRPr="004E16D0">
        <w:rPr>
          <w:i/>
          <w:iCs/>
        </w:rPr>
        <w:t>Experiential Marketing</w:t>
      </w:r>
      <w:r w:rsidRPr="004E16D0">
        <w:t xml:space="preserve">. Routledge. Available at: </w:t>
      </w:r>
      <w:hyperlink r:id="rId16" w:history="1">
        <w:r w:rsidRPr="00F47581">
          <w:rPr>
            <w:rStyle w:val="Hyperlink"/>
          </w:rPr>
          <w:t>https://doi.org/10.4324/9781003022565</w:t>
        </w:r>
      </w:hyperlink>
      <w:r>
        <w:t>.</w:t>
      </w:r>
    </w:p>
    <w:p w14:paraId="4ACF4FCF" w14:textId="77777777" w:rsidR="00AC64B1" w:rsidRDefault="00AC64B1" w:rsidP="00AC64B1">
      <w:r w:rsidRPr="005D49BD">
        <w:t>Liu, S.Q. </w:t>
      </w:r>
      <w:r w:rsidRPr="005D49BD">
        <w:rPr>
          <w:i/>
          <w:iCs/>
        </w:rPr>
        <w:t>et al.</w:t>
      </w:r>
      <w:r w:rsidRPr="005D49BD">
        <w:t> (2024) ‘AI concierge in the customer journey: what is it and how can it add value to the customer?’, </w:t>
      </w:r>
      <w:r w:rsidRPr="005D49BD">
        <w:rPr>
          <w:i/>
          <w:iCs/>
        </w:rPr>
        <w:t>Journal of service management</w:t>
      </w:r>
      <w:r w:rsidRPr="005D49BD">
        <w:t xml:space="preserve">, 35(6), pp. 136–158. Available at: </w:t>
      </w:r>
      <w:hyperlink r:id="rId17" w:history="1">
        <w:r w:rsidRPr="00F47581">
          <w:rPr>
            <w:rStyle w:val="Hyperlink"/>
          </w:rPr>
          <w:t>https://doi.org/10.1108/josm-12-2023-0523</w:t>
        </w:r>
      </w:hyperlink>
      <w:r w:rsidRPr="005D49BD">
        <w:t>.</w:t>
      </w:r>
    </w:p>
    <w:p w14:paraId="6FCDD161" w14:textId="382874D4" w:rsidR="00E04748" w:rsidRDefault="00E04748" w:rsidP="00E04748">
      <w:r w:rsidRPr="00223316">
        <w:t>Daniel </w:t>
      </w:r>
      <w:r w:rsidRPr="00223316">
        <w:rPr>
          <w:i/>
          <w:iCs/>
        </w:rPr>
        <w:t>et al.</w:t>
      </w:r>
      <w:r w:rsidRPr="00223316">
        <w:t> (2023) ‘Evaluating the impact of organizational learning on organizational performance through organizational innovation as a mediating variable: evidence from Iranian construction companies’, </w:t>
      </w:r>
      <w:r w:rsidRPr="00223316">
        <w:rPr>
          <w:i/>
          <w:iCs/>
        </w:rPr>
        <w:t>International journal of construction management/</w:t>
      </w:r>
      <w:r w:rsidRPr="00223316">
        <w:rPr>
          <w:rFonts w:ascii="Aptos" w:hAnsi="Aptos" w:cs="Aptos"/>
          <w:i/>
          <w:iCs/>
        </w:rPr>
        <w:t></w:t>
      </w:r>
      <w:r w:rsidRPr="00223316">
        <w:rPr>
          <w:i/>
          <w:iCs/>
        </w:rPr>
        <w:t xml:space="preserve">The </w:t>
      </w:r>
      <w:r w:rsidRPr="00223316">
        <w:rPr>
          <w:rFonts w:ascii="Aptos" w:hAnsi="Aptos" w:cs="Aptos"/>
          <w:i/>
          <w:iCs/>
        </w:rPr>
        <w:t></w:t>
      </w:r>
      <w:r w:rsidRPr="00223316">
        <w:rPr>
          <w:i/>
          <w:iCs/>
        </w:rPr>
        <w:t>International journal of construction management</w:t>
      </w:r>
      <w:r w:rsidRPr="00223316">
        <w:t xml:space="preserve">, 24(9), pp. 921–934. Available at: </w:t>
      </w:r>
      <w:hyperlink r:id="rId18" w:history="1">
        <w:r w:rsidR="00C9431F" w:rsidRPr="00F47581">
          <w:rPr>
            <w:rStyle w:val="Hyperlink"/>
          </w:rPr>
          <w:t>https://doi.org/10.1080/15623599.2023.2239486</w:t>
        </w:r>
      </w:hyperlink>
      <w:r w:rsidRPr="00223316">
        <w:t>.</w:t>
      </w:r>
    </w:p>
    <w:p w14:paraId="01787846" w14:textId="167AF648" w:rsidR="00C9431F" w:rsidRDefault="00C9431F" w:rsidP="00E04748">
      <w:r>
        <w:lastRenderedPageBreak/>
        <w:t>I</w:t>
      </w:r>
      <w:r w:rsidRPr="00831E14">
        <w:t>gi Global and Information Resources Management Association (2018) </w:t>
      </w:r>
      <w:r w:rsidRPr="00831E14">
        <w:rPr>
          <w:i/>
          <w:iCs/>
        </w:rPr>
        <w:t>Global business expansion : concepts, methodologies, tools, and applications</w:t>
      </w:r>
      <w:r w:rsidRPr="00831E14">
        <w:t>. Igi Global</w:t>
      </w:r>
    </w:p>
    <w:p w14:paraId="002B630B" w14:textId="1B8348D5" w:rsidR="00972749" w:rsidRDefault="00972749" w:rsidP="00E04748">
      <w:pPr>
        <w:rPr>
          <w:i/>
          <w:iCs/>
        </w:rPr>
      </w:pPr>
      <w:r w:rsidRPr="003C0DEC">
        <w:t>Srinivas Kalyan Yellanki (2025) </w:t>
      </w:r>
      <w:r w:rsidRPr="003C0DEC">
        <w:rPr>
          <w:i/>
          <w:iCs/>
        </w:rPr>
        <w:t>Behavioural Intelligence and Operational Design: Exploring Modern Service Models, Customer-Centric Platforms, and Sustainable Digital</w:t>
      </w:r>
    </w:p>
    <w:p w14:paraId="41274062" w14:textId="77777777" w:rsidR="007B6EED" w:rsidRDefault="007B6EED" w:rsidP="007B6EED">
      <w:r w:rsidRPr="001125AD">
        <w:t xml:space="preserve">BestKiosk (2024) </w:t>
      </w:r>
      <w:r w:rsidRPr="001125AD">
        <w:rPr>
          <w:i/>
          <w:iCs/>
        </w:rPr>
        <w:t>Why fast food restaurants need self-ordering kiosks</w:t>
      </w:r>
      <w:r w:rsidRPr="001125AD">
        <w:t xml:space="preserve">. Available at: </w:t>
      </w:r>
      <w:hyperlink r:id="rId19" w:tgtFrame="_new" w:history="1">
        <w:r w:rsidRPr="001125AD">
          <w:rPr>
            <w:rStyle w:val="Hyperlink"/>
          </w:rPr>
          <w:t>https://www.bestkiosk.com/why-fast-food-restaurants-need-self-ordering-kiosks/</w:t>
        </w:r>
      </w:hyperlink>
      <w:r w:rsidRPr="001125AD">
        <w:t xml:space="preserve"> (Accessed: 8 December 2025).</w:t>
      </w:r>
    </w:p>
    <w:p w14:paraId="09EC243E" w14:textId="77777777" w:rsidR="0076534C" w:rsidRDefault="0076534C" w:rsidP="0076534C">
      <w:r w:rsidRPr="000B4416">
        <w:rPr>
          <w:i/>
          <w:iCs/>
        </w:rPr>
        <w:t xml:space="preserve">Consumer Foodservice </w:t>
      </w:r>
      <w:proofErr w:type="gramStart"/>
      <w:r w:rsidRPr="000B4416">
        <w:rPr>
          <w:i/>
          <w:iCs/>
        </w:rPr>
        <w:t>By</w:t>
      </w:r>
      <w:proofErr w:type="gramEnd"/>
      <w:r w:rsidRPr="000B4416">
        <w:rPr>
          <w:i/>
          <w:iCs/>
        </w:rPr>
        <w:t xml:space="preserve"> Location in the United Kingdom</w:t>
      </w:r>
      <w:r w:rsidRPr="000B4416">
        <w:t> (2024) </w:t>
      </w:r>
      <w:r w:rsidRPr="000B4416">
        <w:rPr>
          <w:i/>
          <w:iCs/>
        </w:rPr>
        <w:t>Euromonitor</w:t>
      </w:r>
      <w:r w:rsidRPr="000B4416">
        <w:t>. Available at: https://lp.euromonitor.com/consumer-foodservice-by-location-in-the-united-kingdom/report?utm_source=chatgpt.com (Accessed: 9 December 2025).</w:t>
      </w:r>
    </w:p>
    <w:p w14:paraId="7337FF47" w14:textId="77777777" w:rsidR="00D16432" w:rsidRDefault="00D16432" w:rsidP="00D16432">
      <w:r w:rsidRPr="00365E7E">
        <w:t xml:space="preserve">Kayana (2023) </w:t>
      </w:r>
      <w:r w:rsidRPr="00365E7E">
        <w:rPr>
          <w:i/>
          <w:iCs/>
        </w:rPr>
        <w:t>How self-service kiosks help restaurants improve performance</w:t>
      </w:r>
      <w:r w:rsidRPr="00365E7E">
        <w:t xml:space="preserve">. Available at: </w:t>
      </w:r>
      <w:hyperlink r:id="rId20" w:tgtFrame="_new" w:history="1">
        <w:r w:rsidRPr="00365E7E">
          <w:rPr>
            <w:rStyle w:val="Hyperlink"/>
          </w:rPr>
          <w:t>https://www.kayana.co.uk/news/self-service-kiosks-improving-restaurants-performance/</w:t>
        </w:r>
      </w:hyperlink>
      <w:r w:rsidRPr="00365E7E">
        <w:t xml:space="preserve"> (Accessed: 8 December 2025).</w:t>
      </w:r>
    </w:p>
    <w:p w14:paraId="76881DE3" w14:textId="7F41DF3E" w:rsidR="00967268" w:rsidRDefault="00967268" w:rsidP="00D16432">
      <w:r w:rsidRPr="00967268">
        <w:rPr>
          <w:i/>
          <w:iCs/>
        </w:rPr>
        <w:t>UK Foodservice Delivery and Takeaway Market Report 2024-2029</w:t>
      </w:r>
      <w:r w:rsidRPr="00967268">
        <w:t> (2024) </w:t>
      </w:r>
      <w:r w:rsidRPr="00967268">
        <w:rPr>
          <w:i/>
          <w:iCs/>
        </w:rPr>
        <w:t>Mintel Store</w:t>
      </w:r>
      <w:r w:rsidRPr="00967268">
        <w:t>. Available at: https://store.mintel.com/report/uk-foodservice-delivery-and-takeaway-market-report?utm_source=chatgpt.com (Accessed: 16 May 2025).</w:t>
      </w:r>
    </w:p>
    <w:p w14:paraId="6CAE43F1" w14:textId="77777777" w:rsidR="00596229" w:rsidRDefault="00596229" w:rsidP="00D16432"/>
    <w:p w14:paraId="0833AAAC" w14:textId="77777777" w:rsidR="007B6EED" w:rsidRPr="007B6EED" w:rsidRDefault="007B6EED" w:rsidP="00E04748"/>
    <w:p w14:paraId="2E161B44" w14:textId="77777777" w:rsidR="00D21EAB" w:rsidRDefault="00D21EAB" w:rsidP="00E04748"/>
    <w:p w14:paraId="4EFC943A" w14:textId="77777777" w:rsidR="00AC64B1" w:rsidRDefault="00AC64B1" w:rsidP="003E2978"/>
    <w:p w14:paraId="3EA03594" w14:textId="77777777" w:rsidR="003E2978" w:rsidRDefault="003E2978" w:rsidP="00A506BD"/>
    <w:p w14:paraId="6AC982B8" w14:textId="77777777" w:rsidR="009F3843" w:rsidRPr="00763D54" w:rsidRDefault="009F3843" w:rsidP="00694943">
      <w:pPr>
        <w:rPr>
          <w:b/>
          <w:bCs/>
        </w:rPr>
      </w:pPr>
    </w:p>
    <w:p w14:paraId="3B048D35" w14:textId="77777777" w:rsidR="00694943" w:rsidRDefault="00694943" w:rsidP="00C25A6D"/>
    <w:p w14:paraId="4ED43643" w14:textId="77777777" w:rsidR="003F4260" w:rsidRDefault="003F4260" w:rsidP="00C25A6D"/>
    <w:p w14:paraId="3F3B0025" w14:textId="77777777" w:rsidR="00C25A6D" w:rsidRPr="00C25A6D" w:rsidRDefault="00C25A6D" w:rsidP="00C25A6D"/>
    <w:p w14:paraId="157890FC" w14:textId="77777777" w:rsidR="00E61CF5" w:rsidRPr="00E61CF5" w:rsidRDefault="00E61CF5" w:rsidP="00E61CF5"/>
    <w:p w14:paraId="59C52607" w14:textId="77777777" w:rsidR="003A4FCE" w:rsidRPr="003A4FCE" w:rsidRDefault="003A4FCE" w:rsidP="003A4FCE">
      <w:pPr>
        <w:spacing w:line="360" w:lineRule="auto"/>
        <w:jc w:val="both"/>
        <w:rPr>
          <w:rFonts w:ascii="Arial" w:hAnsi="Arial" w:cs="Arial"/>
          <w:sz w:val="22"/>
          <w:szCs w:val="22"/>
        </w:rPr>
      </w:pPr>
    </w:p>
    <w:sectPr w:rsidR="003A4FCE" w:rsidRPr="003A4FCE" w:rsidSect="00E64AEC">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EBFBE6" w14:textId="77777777" w:rsidR="00210551" w:rsidRDefault="00210551" w:rsidP="00E64AEC">
      <w:pPr>
        <w:spacing w:after="0" w:line="240" w:lineRule="auto"/>
      </w:pPr>
      <w:r>
        <w:separator/>
      </w:r>
    </w:p>
  </w:endnote>
  <w:endnote w:type="continuationSeparator" w:id="0">
    <w:p w14:paraId="634C0984" w14:textId="77777777" w:rsidR="00210551" w:rsidRDefault="00210551" w:rsidP="00E64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570649"/>
      <w:docPartObj>
        <w:docPartGallery w:val="Page Numbers (Bottom of Page)"/>
        <w:docPartUnique/>
      </w:docPartObj>
    </w:sdtPr>
    <w:sdtEndPr>
      <w:rPr>
        <w:noProof/>
      </w:rPr>
    </w:sdtEndPr>
    <w:sdtContent>
      <w:p w14:paraId="3E8E6025" w14:textId="07426343" w:rsidR="00E64AEC" w:rsidRDefault="00E64AEC">
        <w:pPr>
          <w:pStyle w:val="Footer"/>
        </w:pPr>
        <w:r>
          <w:fldChar w:fldCharType="begin"/>
        </w:r>
        <w:r>
          <w:instrText xml:space="preserve"> PAGE   \* MERGEFORMAT </w:instrText>
        </w:r>
        <w:r>
          <w:fldChar w:fldCharType="separate"/>
        </w:r>
        <w:r>
          <w:rPr>
            <w:noProof/>
          </w:rPr>
          <w:t>2</w:t>
        </w:r>
        <w:r>
          <w:rPr>
            <w:noProof/>
          </w:rPr>
          <w:fldChar w:fldCharType="end"/>
        </w:r>
      </w:p>
    </w:sdtContent>
  </w:sdt>
  <w:p w14:paraId="6A42852A" w14:textId="77777777" w:rsidR="00E64AEC" w:rsidRDefault="00E64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BD2ED" w14:textId="77777777" w:rsidR="00210551" w:rsidRDefault="00210551" w:rsidP="00E64AEC">
      <w:pPr>
        <w:spacing w:after="0" w:line="240" w:lineRule="auto"/>
      </w:pPr>
      <w:r>
        <w:separator/>
      </w:r>
    </w:p>
  </w:footnote>
  <w:footnote w:type="continuationSeparator" w:id="0">
    <w:p w14:paraId="357B8B9A" w14:textId="77777777" w:rsidR="00210551" w:rsidRDefault="00210551" w:rsidP="00E64A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AEC"/>
    <w:rsid w:val="00002A08"/>
    <w:rsid w:val="00003343"/>
    <w:rsid w:val="00004796"/>
    <w:rsid w:val="00005514"/>
    <w:rsid w:val="0001326A"/>
    <w:rsid w:val="00036D95"/>
    <w:rsid w:val="00050294"/>
    <w:rsid w:val="00053A1D"/>
    <w:rsid w:val="00065707"/>
    <w:rsid w:val="0007591D"/>
    <w:rsid w:val="00091813"/>
    <w:rsid w:val="000A4C7D"/>
    <w:rsid w:val="000B5E82"/>
    <w:rsid w:val="000C196D"/>
    <w:rsid w:val="000D4028"/>
    <w:rsid w:val="000E7DD9"/>
    <w:rsid w:val="000F00CD"/>
    <w:rsid w:val="000F39C0"/>
    <w:rsid w:val="00112C0D"/>
    <w:rsid w:val="00114CE0"/>
    <w:rsid w:val="00114FBC"/>
    <w:rsid w:val="0012179F"/>
    <w:rsid w:val="001344E6"/>
    <w:rsid w:val="00147EC5"/>
    <w:rsid w:val="00165BA1"/>
    <w:rsid w:val="00175A03"/>
    <w:rsid w:val="001B775F"/>
    <w:rsid w:val="001E0250"/>
    <w:rsid w:val="001E4E1A"/>
    <w:rsid w:val="001F3F76"/>
    <w:rsid w:val="001F6748"/>
    <w:rsid w:val="00210551"/>
    <w:rsid w:val="00211D3E"/>
    <w:rsid w:val="00215080"/>
    <w:rsid w:val="00221857"/>
    <w:rsid w:val="00227779"/>
    <w:rsid w:val="0023787F"/>
    <w:rsid w:val="00255DDB"/>
    <w:rsid w:val="002560DE"/>
    <w:rsid w:val="00262BA5"/>
    <w:rsid w:val="0026515F"/>
    <w:rsid w:val="00266CF3"/>
    <w:rsid w:val="00266D39"/>
    <w:rsid w:val="0027096B"/>
    <w:rsid w:val="0027110C"/>
    <w:rsid w:val="002B04E1"/>
    <w:rsid w:val="002B5F05"/>
    <w:rsid w:val="002C0247"/>
    <w:rsid w:val="002E280F"/>
    <w:rsid w:val="002F2EB9"/>
    <w:rsid w:val="00302B19"/>
    <w:rsid w:val="00303C71"/>
    <w:rsid w:val="00306936"/>
    <w:rsid w:val="00311271"/>
    <w:rsid w:val="00311E8C"/>
    <w:rsid w:val="00340010"/>
    <w:rsid w:val="0034766D"/>
    <w:rsid w:val="00355701"/>
    <w:rsid w:val="0036189D"/>
    <w:rsid w:val="00366FA3"/>
    <w:rsid w:val="0037059E"/>
    <w:rsid w:val="003A00CF"/>
    <w:rsid w:val="003A1831"/>
    <w:rsid w:val="003A19F2"/>
    <w:rsid w:val="003A3BEE"/>
    <w:rsid w:val="003A4FCE"/>
    <w:rsid w:val="003A642E"/>
    <w:rsid w:val="003B4DF3"/>
    <w:rsid w:val="003C2078"/>
    <w:rsid w:val="003E2978"/>
    <w:rsid w:val="003F4260"/>
    <w:rsid w:val="004523A0"/>
    <w:rsid w:val="00465863"/>
    <w:rsid w:val="004924AD"/>
    <w:rsid w:val="004A0A6E"/>
    <w:rsid w:val="004A6179"/>
    <w:rsid w:val="004F5FF6"/>
    <w:rsid w:val="004F63CB"/>
    <w:rsid w:val="004F74D9"/>
    <w:rsid w:val="004F7D9F"/>
    <w:rsid w:val="00507174"/>
    <w:rsid w:val="00514B27"/>
    <w:rsid w:val="005157F6"/>
    <w:rsid w:val="00525DC8"/>
    <w:rsid w:val="00567FB4"/>
    <w:rsid w:val="00596229"/>
    <w:rsid w:val="005A7FAB"/>
    <w:rsid w:val="005C4B50"/>
    <w:rsid w:val="005D2243"/>
    <w:rsid w:val="006055CC"/>
    <w:rsid w:val="00605706"/>
    <w:rsid w:val="00611FEA"/>
    <w:rsid w:val="00625CDF"/>
    <w:rsid w:val="00642013"/>
    <w:rsid w:val="00650D41"/>
    <w:rsid w:val="00651846"/>
    <w:rsid w:val="006567CB"/>
    <w:rsid w:val="006749D4"/>
    <w:rsid w:val="006839A2"/>
    <w:rsid w:val="00694943"/>
    <w:rsid w:val="006B3597"/>
    <w:rsid w:val="006B6ADD"/>
    <w:rsid w:val="006C0AD4"/>
    <w:rsid w:val="006F0D54"/>
    <w:rsid w:val="00727A9E"/>
    <w:rsid w:val="007355D5"/>
    <w:rsid w:val="00763D54"/>
    <w:rsid w:val="0076534C"/>
    <w:rsid w:val="00770DDC"/>
    <w:rsid w:val="007739E1"/>
    <w:rsid w:val="00785D68"/>
    <w:rsid w:val="007913AC"/>
    <w:rsid w:val="007940B5"/>
    <w:rsid w:val="007A6324"/>
    <w:rsid w:val="007B3A74"/>
    <w:rsid w:val="007B6B6A"/>
    <w:rsid w:val="007B6EED"/>
    <w:rsid w:val="007C7C07"/>
    <w:rsid w:val="007D4511"/>
    <w:rsid w:val="007E184D"/>
    <w:rsid w:val="007E2619"/>
    <w:rsid w:val="007F14D8"/>
    <w:rsid w:val="007F1D4E"/>
    <w:rsid w:val="007F2C1A"/>
    <w:rsid w:val="007F408C"/>
    <w:rsid w:val="007F4810"/>
    <w:rsid w:val="00823495"/>
    <w:rsid w:val="0083407E"/>
    <w:rsid w:val="008621EB"/>
    <w:rsid w:val="0089625D"/>
    <w:rsid w:val="008B61DE"/>
    <w:rsid w:val="008C3264"/>
    <w:rsid w:val="008D1A2A"/>
    <w:rsid w:val="009005A6"/>
    <w:rsid w:val="00940B54"/>
    <w:rsid w:val="00942873"/>
    <w:rsid w:val="009563CE"/>
    <w:rsid w:val="00964FB3"/>
    <w:rsid w:val="00967268"/>
    <w:rsid w:val="009703BE"/>
    <w:rsid w:val="00972749"/>
    <w:rsid w:val="009A249C"/>
    <w:rsid w:val="009E0FB7"/>
    <w:rsid w:val="009F3843"/>
    <w:rsid w:val="00A0317F"/>
    <w:rsid w:val="00A03BA9"/>
    <w:rsid w:val="00A117A2"/>
    <w:rsid w:val="00A12A1E"/>
    <w:rsid w:val="00A35996"/>
    <w:rsid w:val="00A36ACD"/>
    <w:rsid w:val="00A506BD"/>
    <w:rsid w:val="00A65DD4"/>
    <w:rsid w:val="00A74061"/>
    <w:rsid w:val="00A7471D"/>
    <w:rsid w:val="00A776C0"/>
    <w:rsid w:val="00A93DA6"/>
    <w:rsid w:val="00AA122A"/>
    <w:rsid w:val="00AA27FC"/>
    <w:rsid w:val="00AA67D8"/>
    <w:rsid w:val="00AC0243"/>
    <w:rsid w:val="00AC64B1"/>
    <w:rsid w:val="00B10326"/>
    <w:rsid w:val="00B15D9A"/>
    <w:rsid w:val="00B34457"/>
    <w:rsid w:val="00B35D1E"/>
    <w:rsid w:val="00B3775C"/>
    <w:rsid w:val="00B45236"/>
    <w:rsid w:val="00BC3265"/>
    <w:rsid w:val="00BC4D4A"/>
    <w:rsid w:val="00BC6CFA"/>
    <w:rsid w:val="00C14E37"/>
    <w:rsid w:val="00C154AD"/>
    <w:rsid w:val="00C159B1"/>
    <w:rsid w:val="00C1626D"/>
    <w:rsid w:val="00C22644"/>
    <w:rsid w:val="00C25A6D"/>
    <w:rsid w:val="00C316C1"/>
    <w:rsid w:val="00C51110"/>
    <w:rsid w:val="00C5448D"/>
    <w:rsid w:val="00C72BDF"/>
    <w:rsid w:val="00C8065A"/>
    <w:rsid w:val="00C9431F"/>
    <w:rsid w:val="00CA2D56"/>
    <w:rsid w:val="00CD259B"/>
    <w:rsid w:val="00CE19AA"/>
    <w:rsid w:val="00CE4540"/>
    <w:rsid w:val="00CF1149"/>
    <w:rsid w:val="00CF1EFB"/>
    <w:rsid w:val="00D16432"/>
    <w:rsid w:val="00D21EAB"/>
    <w:rsid w:val="00D22677"/>
    <w:rsid w:val="00D406AB"/>
    <w:rsid w:val="00D575F0"/>
    <w:rsid w:val="00D6161F"/>
    <w:rsid w:val="00D80F00"/>
    <w:rsid w:val="00DA10A8"/>
    <w:rsid w:val="00DA2449"/>
    <w:rsid w:val="00DC1CE5"/>
    <w:rsid w:val="00DC3B95"/>
    <w:rsid w:val="00DD0891"/>
    <w:rsid w:val="00DE0370"/>
    <w:rsid w:val="00DE3810"/>
    <w:rsid w:val="00DE5583"/>
    <w:rsid w:val="00DF036F"/>
    <w:rsid w:val="00DF7A49"/>
    <w:rsid w:val="00E04748"/>
    <w:rsid w:val="00E06571"/>
    <w:rsid w:val="00E14E67"/>
    <w:rsid w:val="00E1542D"/>
    <w:rsid w:val="00E16EDA"/>
    <w:rsid w:val="00E417E1"/>
    <w:rsid w:val="00E61CF5"/>
    <w:rsid w:val="00E64AEC"/>
    <w:rsid w:val="00E71B79"/>
    <w:rsid w:val="00E75896"/>
    <w:rsid w:val="00E83B4E"/>
    <w:rsid w:val="00E93175"/>
    <w:rsid w:val="00EB42F2"/>
    <w:rsid w:val="00EC0DA9"/>
    <w:rsid w:val="00ED2416"/>
    <w:rsid w:val="00EE0F2F"/>
    <w:rsid w:val="00EF0C2A"/>
    <w:rsid w:val="00EF53AA"/>
    <w:rsid w:val="00F052F3"/>
    <w:rsid w:val="00F1159D"/>
    <w:rsid w:val="00F31E3A"/>
    <w:rsid w:val="00F43A14"/>
    <w:rsid w:val="00F60AA8"/>
    <w:rsid w:val="00F73BF7"/>
    <w:rsid w:val="00F76AC0"/>
    <w:rsid w:val="00F96441"/>
    <w:rsid w:val="00FC776A"/>
    <w:rsid w:val="00FD592C"/>
    <w:rsid w:val="00FE47D4"/>
    <w:rsid w:val="00FF66BD"/>
    <w:rsid w:val="00FF7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8BADE"/>
  <w15:chartTrackingRefBased/>
  <w15:docId w15:val="{3849CEF7-5FEC-417D-BE85-58518094D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4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4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4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4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4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4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4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4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4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4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AEC"/>
    <w:rPr>
      <w:rFonts w:eastAsiaTheme="majorEastAsia" w:cstheme="majorBidi"/>
      <w:color w:val="272727" w:themeColor="text1" w:themeTint="D8"/>
    </w:rPr>
  </w:style>
  <w:style w:type="paragraph" w:styleId="Title">
    <w:name w:val="Title"/>
    <w:basedOn w:val="Normal"/>
    <w:next w:val="Normal"/>
    <w:link w:val="TitleChar"/>
    <w:uiPriority w:val="10"/>
    <w:qFormat/>
    <w:rsid w:val="00E64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AEC"/>
    <w:pPr>
      <w:spacing w:before="160"/>
      <w:jc w:val="center"/>
    </w:pPr>
    <w:rPr>
      <w:i/>
      <w:iCs/>
      <w:color w:val="404040" w:themeColor="text1" w:themeTint="BF"/>
    </w:rPr>
  </w:style>
  <w:style w:type="character" w:customStyle="1" w:styleId="QuoteChar">
    <w:name w:val="Quote Char"/>
    <w:basedOn w:val="DefaultParagraphFont"/>
    <w:link w:val="Quote"/>
    <w:uiPriority w:val="29"/>
    <w:rsid w:val="00E64AEC"/>
    <w:rPr>
      <w:i/>
      <w:iCs/>
      <w:color w:val="404040" w:themeColor="text1" w:themeTint="BF"/>
    </w:rPr>
  </w:style>
  <w:style w:type="paragraph" w:styleId="ListParagraph">
    <w:name w:val="List Paragraph"/>
    <w:basedOn w:val="Normal"/>
    <w:uiPriority w:val="34"/>
    <w:qFormat/>
    <w:rsid w:val="00E64AEC"/>
    <w:pPr>
      <w:ind w:left="720"/>
      <w:contextualSpacing/>
    </w:pPr>
  </w:style>
  <w:style w:type="character" w:styleId="IntenseEmphasis">
    <w:name w:val="Intense Emphasis"/>
    <w:basedOn w:val="DefaultParagraphFont"/>
    <w:uiPriority w:val="21"/>
    <w:qFormat/>
    <w:rsid w:val="00E64AEC"/>
    <w:rPr>
      <w:i/>
      <w:iCs/>
      <w:color w:val="0F4761" w:themeColor="accent1" w:themeShade="BF"/>
    </w:rPr>
  </w:style>
  <w:style w:type="paragraph" w:styleId="IntenseQuote">
    <w:name w:val="Intense Quote"/>
    <w:basedOn w:val="Normal"/>
    <w:next w:val="Normal"/>
    <w:link w:val="IntenseQuoteChar"/>
    <w:uiPriority w:val="30"/>
    <w:qFormat/>
    <w:rsid w:val="00E64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4AEC"/>
    <w:rPr>
      <w:i/>
      <w:iCs/>
      <w:color w:val="0F4761" w:themeColor="accent1" w:themeShade="BF"/>
    </w:rPr>
  </w:style>
  <w:style w:type="character" w:styleId="IntenseReference">
    <w:name w:val="Intense Reference"/>
    <w:basedOn w:val="DefaultParagraphFont"/>
    <w:uiPriority w:val="32"/>
    <w:qFormat/>
    <w:rsid w:val="00E64AEC"/>
    <w:rPr>
      <w:b/>
      <w:bCs/>
      <w:smallCaps/>
      <w:color w:val="0F4761" w:themeColor="accent1" w:themeShade="BF"/>
      <w:spacing w:val="5"/>
    </w:rPr>
  </w:style>
  <w:style w:type="paragraph" w:styleId="NoSpacing">
    <w:name w:val="No Spacing"/>
    <w:link w:val="NoSpacingChar"/>
    <w:uiPriority w:val="1"/>
    <w:qFormat/>
    <w:rsid w:val="00E64AE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64AE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64AEC"/>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E64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4AEC"/>
  </w:style>
  <w:style w:type="paragraph" w:styleId="Footer">
    <w:name w:val="footer"/>
    <w:basedOn w:val="Normal"/>
    <w:link w:val="FooterChar"/>
    <w:uiPriority w:val="99"/>
    <w:unhideWhenUsed/>
    <w:rsid w:val="00E64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4AEC"/>
  </w:style>
  <w:style w:type="paragraph" w:styleId="Caption">
    <w:name w:val="caption"/>
    <w:basedOn w:val="Normal"/>
    <w:next w:val="Normal"/>
    <w:uiPriority w:val="35"/>
    <w:unhideWhenUsed/>
    <w:qFormat/>
    <w:rsid w:val="006567CB"/>
    <w:pPr>
      <w:spacing w:after="200" w:line="240" w:lineRule="auto"/>
    </w:pPr>
    <w:rPr>
      <w:i/>
      <w:iCs/>
      <w:color w:val="0E2841" w:themeColor="text2"/>
      <w:sz w:val="18"/>
      <w:szCs w:val="18"/>
    </w:rPr>
  </w:style>
  <w:style w:type="paragraph" w:styleId="NormalWeb">
    <w:name w:val="Normal (Web)"/>
    <w:basedOn w:val="Normal"/>
    <w:uiPriority w:val="99"/>
    <w:semiHidden/>
    <w:unhideWhenUsed/>
    <w:rsid w:val="00091813"/>
    <w:rPr>
      <w:rFonts w:ascii="Times New Roman" w:hAnsi="Times New Roman" w:cs="Times New Roman"/>
    </w:rPr>
  </w:style>
  <w:style w:type="paragraph" w:styleId="TOC1">
    <w:name w:val="toc 1"/>
    <w:basedOn w:val="Normal"/>
    <w:next w:val="Normal"/>
    <w:autoRedefine/>
    <w:uiPriority w:val="39"/>
    <w:unhideWhenUsed/>
    <w:rsid w:val="00C154AD"/>
    <w:pPr>
      <w:spacing w:after="100"/>
    </w:pPr>
  </w:style>
  <w:style w:type="paragraph" w:styleId="TOC2">
    <w:name w:val="toc 2"/>
    <w:basedOn w:val="Normal"/>
    <w:next w:val="Normal"/>
    <w:autoRedefine/>
    <w:uiPriority w:val="39"/>
    <w:unhideWhenUsed/>
    <w:rsid w:val="00C154AD"/>
    <w:pPr>
      <w:spacing w:after="100"/>
      <w:ind w:left="240"/>
    </w:pPr>
  </w:style>
  <w:style w:type="character" w:styleId="Hyperlink">
    <w:name w:val="Hyperlink"/>
    <w:basedOn w:val="DefaultParagraphFont"/>
    <w:uiPriority w:val="99"/>
    <w:unhideWhenUsed/>
    <w:rsid w:val="00C154AD"/>
    <w:rPr>
      <w:color w:val="467886" w:themeColor="hyperlink"/>
      <w:u w:val="single"/>
    </w:rPr>
  </w:style>
  <w:style w:type="character" w:styleId="UnresolvedMention">
    <w:name w:val="Unresolved Mention"/>
    <w:basedOn w:val="DefaultParagraphFont"/>
    <w:uiPriority w:val="99"/>
    <w:semiHidden/>
    <w:unhideWhenUsed/>
    <w:rsid w:val="00A747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80/15623599.2023.223948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08/josm-12-2023-0523" TargetMode="External"/><Relationship Id="rId2" Type="http://schemas.openxmlformats.org/officeDocument/2006/relationships/customXml" Target="../customXml/item2.xml"/><Relationship Id="rId16" Type="http://schemas.openxmlformats.org/officeDocument/2006/relationships/hyperlink" Target="https://doi.org/10.4324/9781003022565" TargetMode="External"/><Relationship Id="rId20" Type="http://schemas.openxmlformats.org/officeDocument/2006/relationships/hyperlink" Target="https://www.kayana.co.uk/news/self-service-kiosks-improving-restaurants-performanc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ijerph17010169" TargetMode="External"/><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bestkiosk.com/why-fast-food-restaurants-need-self-ordering-kiosks/?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4254/2754-1169/105/20241953"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55513D05B5413CB08ECF45054A224F"/>
        <w:category>
          <w:name w:val="General"/>
          <w:gallery w:val="placeholder"/>
        </w:category>
        <w:types>
          <w:type w:val="bbPlcHdr"/>
        </w:types>
        <w:behaviors>
          <w:behavior w:val="content"/>
        </w:behaviors>
        <w:guid w:val="{E59B237D-47F0-495A-9AB7-D09D27477C92}"/>
      </w:docPartPr>
      <w:docPartBody>
        <w:p w:rsidR="002829EF" w:rsidRDefault="00CD1F41" w:rsidP="00CD1F41">
          <w:pPr>
            <w:pStyle w:val="6955513D05B5413CB08ECF45054A224F"/>
          </w:pPr>
          <w:r>
            <w:rPr>
              <w:rFonts w:asciiTheme="majorHAnsi" w:eastAsiaTheme="majorEastAsia" w:hAnsiTheme="majorHAnsi" w:cstheme="majorBidi"/>
              <w:caps/>
              <w:color w:val="156082" w:themeColor="accent1"/>
              <w:sz w:val="80"/>
              <w:szCs w:val="80"/>
            </w:rPr>
            <w:t>[Document title]</w:t>
          </w:r>
        </w:p>
      </w:docPartBody>
    </w:docPart>
    <w:docPart>
      <w:docPartPr>
        <w:name w:val="AFD90BA9E44B49A9940111405A584E5A"/>
        <w:category>
          <w:name w:val="General"/>
          <w:gallery w:val="placeholder"/>
        </w:category>
        <w:types>
          <w:type w:val="bbPlcHdr"/>
        </w:types>
        <w:behaviors>
          <w:behavior w:val="content"/>
        </w:behaviors>
        <w:guid w:val="{A4FAA112-3C50-4D5F-9B70-47DC2716AFFE}"/>
      </w:docPartPr>
      <w:docPartBody>
        <w:p w:rsidR="002829EF" w:rsidRDefault="00CD1F41" w:rsidP="00CD1F41">
          <w:pPr>
            <w:pStyle w:val="AFD90BA9E44B49A9940111405A584E5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F41"/>
    <w:rsid w:val="002829EF"/>
    <w:rsid w:val="002C0247"/>
    <w:rsid w:val="00CD1F41"/>
    <w:rsid w:val="00D332C2"/>
    <w:rsid w:val="00D57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55513D05B5413CB08ECF45054A224F">
    <w:name w:val="6955513D05B5413CB08ECF45054A224F"/>
    <w:rsid w:val="00CD1F41"/>
  </w:style>
  <w:style w:type="paragraph" w:customStyle="1" w:styleId="AFD90BA9E44B49A9940111405A584E5A">
    <w:name w:val="AFD90BA9E44B49A9940111405A584E5A"/>
    <w:rsid w:val="00CD1F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Rexon Nting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B6A137-EA3E-452A-B0C4-F94DC6467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4837</Words>
  <Characters>27572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Paola andrea izquierdo escobar (2315723)</Company>
  <LinksUpToDate>false</LinksUpToDate>
  <CharactersWithSpaces>32345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&amp; Customer Journey</dc:title>
  <dc:subject>LCLM 6002</dc:subject>
  <dc:creator>Paola Andrea Izquierdo Escobar (2315723)</dc:creator>
  <cp:keywords/>
  <dc:description/>
  <cp:lastModifiedBy>Paola Andrea Izquierdo Escobar (2315723)</cp:lastModifiedBy>
  <cp:revision>2</cp:revision>
  <dcterms:created xsi:type="dcterms:W3CDTF">2025-12-12T12:08:00Z</dcterms:created>
  <dcterms:modified xsi:type="dcterms:W3CDTF">2025-12-12T12:08:00Z</dcterms:modified>
</cp:coreProperties>
</file>