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Default"/>
        <w:jc w:val="center"/>
        <w:rPr>
          <w:rFonts w:ascii="Arial" w:cs="Arial" w:hAnsi="Arial" w:eastAsia="Arial"/>
          <w:sz w:val="24"/>
          <w:szCs w:val="24"/>
          <w:u w:val="single"/>
        </w:rPr>
      </w:pPr>
      <w:r>
        <w:rPr>
          <w:rFonts w:ascii="Arial" w:hAnsi="Arial"/>
          <w:sz w:val="24"/>
          <w:szCs w:val="24"/>
          <w:u w:val="single"/>
          <w:rtl w:val="0"/>
          <w:lang w:val="en-US"/>
        </w:rPr>
        <w:t>Create a thematic resource that is suitable for teachers to</w:t>
      </w:r>
      <w:r>
        <w:rPr>
          <w:rFonts w:ascii="Arial" w:hAnsi="Arial"/>
          <w:sz w:val="24"/>
          <w:szCs w:val="24"/>
          <w:u w:val="single"/>
          <w:rtl w:val="0"/>
          <w:lang w:val="en-US"/>
        </w:rPr>
        <w:t xml:space="preserve"> </w:t>
      </w:r>
      <w:r>
        <w:rPr>
          <w:rFonts w:ascii="Arial" w:hAnsi="Arial"/>
          <w:sz w:val="24"/>
          <w:szCs w:val="24"/>
          <w:u w:val="single"/>
          <w:rtl w:val="0"/>
          <w:lang w:val="en-US"/>
        </w:rPr>
        <w:t xml:space="preserve">use as an inspiration for </w:t>
      </w:r>
      <w:r>
        <w:rPr>
          <w:rFonts w:ascii="Arial" w:hAnsi="Arial"/>
          <w:sz w:val="24"/>
          <w:szCs w:val="24"/>
          <w:u w:val="single"/>
          <w:rtl w:val="0"/>
          <w:lang w:val="en-US"/>
        </w:rPr>
        <w:t xml:space="preserve">       </w:t>
      </w:r>
      <w:r>
        <w:rPr>
          <w:rFonts w:ascii="Arial" w:hAnsi="Arial"/>
          <w:sz w:val="24"/>
          <w:szCs w:val="24"/>
          <w:u w:val="single"/>
          <w:rtl w:val="0"/>
          <w:lang w:val="en-US"/>
        </w:rPr>
        <w:t>ch</w:t>
      </w:r>
      <w:r>
        <w:rPr>
          <w:rFonts w:ascii="Arial" w:hAnsi="Arial"/>
          <w:sz w:val="24"/>
          <w:szCs w:val="24"/>
          <w:u w:val="single"/>
          <w:rtl w:val="0"/>
          <w:lang w:val="en-US"/>
        </w:rPr>
        <w:t>il</w:t>
      </w:r>
      <w:r>
        <w:rPr>
          <w:rFonts w:ascii="Arial" w:hAnsi="Arial"/>
          <w:sz w:val="24"/>
          <w:szCs w:val="24"/>
          <w:u w:val="single"/>
          <w:rtl w:val="0"/>
          <w:lang w:val="en-US"/>
        </w:rPr>
        <w:t>dren</w:t>
      </w:r>
      <w:r>
        <w:rPr>
          <w:rFonts w:ascii="Arial" w:hAnsi="Arial" w:hint="default"/>
          <w:sz w:val="24"/>
          <w:szCs w:val="24"/>
          <w:u w:val="single"/>
          <w:rtl w:val="0"/>
          <w:lang w:val="en-US"/>
        </w:rPr>
        <w:t>’</w:t>
      </w:r>
      <w:r>
        <w:rPr>
          <w:rFonts w:ascii="Arial" w:hAnsi="Arial"/>
          <w:sz w:val="24"/>
          <w:szCs w:val="24"/>
          <w:u w:val="single"/>
          <w:rtl w:val="0"/>
          <w:lang w:val="en-US"/>
        </w:rPr>
        <w:t xml:space="preserve">s learning (either 3 </w:t>
      </w:r>
      <w:r>
        <w:rPr>
          <w:rFonts w:ascii="Arial" w:hAnsi="Arial" w:hint="default"/>
          <w:sz w:val="24"/>
          <w:szCs w:val="24"/>
          <w:u w:val="single"/>
          <w:rtl w:val="0"/>
          <w:lang w:val="en-US"/>
        </w:rPr>
        <w:t xml:space="preserve">– </w:t>
      </w:r>
      <w:r>
        <w:rPr>
          <w:rFonts w:ascii="Arial" w:hAnsi="Arial"/>
          <w:sz w:val="24"/>
          <w:szCs w:val="24"/>
          <w:u w:val="single"/>
          <w:rtl w:val="0"/>
          <w:lang w:val="en-US"/>
        </w:rPr>
        <w:t>7</w:t>
      </w:r>
      <w:r>
        <w:rPr>
          <w:rFonts w:ascii="Arial" w:hAnsi="Arial"/>
          <w:sz w:val="24"/>
          <w:szCs w:val="24"/>
          <w:u w:val="single"/>
          <w:rtl w:val="0"/>
          <w:lang w:val="en-US"/>
        </w:rPr>
        <w:t xml:space="preserve"> </w:t>
      </w:r>
      <w:r>
        <w:rPr>
          <w:rFonts w:ascii="Arial" w:hAnsi="Arial"/>
          <w:sz w:val="24"/>
          <w:szCs w:val="24"/>
          <w:u w:val="single"/>
          <w:rtl w:val="0"/>
          <w:lang w:val="en-US"/>
        </w:rPr>
        <w:t xml:space="preserve">or 7 </w:t>
      </w:r>
      <w:r>
        <w:rPr>
          <w:rFonts w:ascii="Arial" w:hAnsi="Arial" w:hint="default"/>
          <w:sz w:val="24"/>
          <w:szCs w:val="24"/>
          <w:u w:val="single"/>
          <w:rtl w:val="0"/>
          <w:lang w:val="en-US"/>
        </w:rPr>
        <w:t xml:space="preserve">– </w:t>
      </w:r>
      <w:r>
        <w:rPr>
          <w:rFonts w:ascii="Arial" w:hAnsi="Arial"/>
          <w:sz w:val="24"/>
          <w:szCs w:val="24"/>
          <w:u w:val="single"/>
          <w:rtl w:val="0"/>
          <w:lang w:val="en-US"/>
        </w:rPr>
        <w:t>11yr olds) in a modern curriculum context.</w:t>
      </w:r>
      <w:r>
        <w:rPr>
          <w:rFonts w:ascii="Arial" w:hAnsi="Arial"/>
          <w:sz w:val="24"/>
          <w:szCs w:val="24"/>
          <w:u w:val="single"/>
          <w:rtl w:val="0"/>
          <w:lang w:val="en-US"/>
        </w:rPr>
        <w:t xml:space="preserve"> </w:t>
      </w:r>
      <w:r>
        <w:rPr>
          <w:rFonts w:ascii="Arial" w:hAnsi="Arial"/>
          <w:sz w:val="24"/>
          <w:szCs w:val="24"/>
          <w:u w:val="single"/>
          <w:rtl w:val="0"/>
          <w:lang w:val="en-US"/>
        </w:rPr>
        <w:t>Choose a</w:t>
      </w:r>
      <w:r>
        <w:rPr>
          <w:rFonts w:ascii="Arial" w:hAnsi="Arial"/>
          <w:sz w:val="24"/>
          <w:szCs w:val="24"/>
          <w:u w:val="single"/>
          <w:rtl w:val="0"/>
          <w:lang w:val="en-US"/>
        </w:rPr>
        <w:t xml:space="preserve"> </w:t>
      </w:r>
      <w:r>
        <w:rPr>
          <w:rFonts w:ascii="Arial" w:hAnsi="Arial"/>
          <w:sz w:val="24"/>
          <w:szCs w:val="24"/>
          <w:u w:val="single"/>
          <w:rtl w:val="0"/>
          <w:lang w:val="en-US"/>
        </w:rPr>
        <w:t>modern artefact as a basis to the work. The</w:t>
      </w:r>
      <w:r>
        <w:rPr>
          <w:rFonts w:ascii="Arial" w:hAnsi="Arial"/>
          <w:sz w:val="24"/>
          <w:szCs w:val="24"/>
          <w:u w:val="single"/>
          <w:rtl w:val="0"/>
          <w:lang w:val="en-US"/>
        </w:rPr>
        <w:t xml:space="preserve"> </w:t>
      </w:r>
      <w:r>
        <w:rPr>
          <w:rFonts w:ascii="Arial" w:hAnsi="Arial"/>
          <w:sz w:val="24"/>
          <w:szCs w:val="24"/>
          <w:u w:val="single"/>
          <w:rtl w:val="0"/>
          <w:lang w:val="en-US"/>
        </w:rPr>
        <w:t>resource could include music, drama, dance, art, design,</w:t>
      </w:r>
      <w:r>
        <w:rPr>
          <w:rFonts w:ascii="Arial" w:hAnsi="Arial"/>
          <w:sz w:val="24"/>
          <w:szCs w:val="24"/>
          <w:u w:val="single"/>
          <w:rtl w:val="0"/>
          <w:lang w:val="en-US"/>
        </w:rPr>
        <w:t xml:space="preserve"> </w:t>
      </w:r>
      <w:r>
        <w:rPr>
          <w:rFonts w:ascii="Arial" w:hAnsi="Arial"/>
          <w:sz w:val="24"/>
          <w:szCs w:val="24"/>
          <w:u w:val="single"/>
          <w:rtl w:val="0"/>
          <w:lang w:val="en-US"/>
        </w:rPr>
        <w:t>film and/or media activities.</w:t>
      </w:r>
      <w:r>
        <w:rPr>
          <w:rFonts w:ascii="Arial" w:hAnsi="Arial"/>
          <w:sz w:val="24"/>
          <w:szCs w:val="24"/>
          <w:u w:val="single"/>
          <w:rtl w:val="0"/>
          <w:lang w:val="en-US"/>
        </w:rPr>
        <w:t xml:space="preserve"> </w:t>
      </w:r>
      <w:r>
        <w:rPr>
          <w:rFonts w:ascii="Arial" w:hAnsi="Arial"/>
          <w:sz w:val="24"/>
          <w:szCs w:val="24"/>
          <w:u w:val="single"/>
          <w:rtl w:val="0"/>
          <w:lang w:val="en-US"/>
        </w:rPr>
        <w:t>Justify your reasoning with references to theorists and</w:t>
      </w:r>
      <w:r>
        <w:rPr>
          <w:rFonts w:ascii="Arial" w:hAnsi="Arial"/>
          <w:sz w:val="24"/>
          <w:szCs w:val="24"/>
          <w:u w:val="single"/>
          <w:rtl w:val="0"/>
          <w:lang w:val="en-US"/>
        </w:rPr>
        <w:t xml:space="preserve"> </w:t>
      </w:r>
      <w:r>
        <w:rPr>
          <w:rFonts w:ascii="Arial" w:hAnsi="Arial"/>
          <w:sz w:val="24"/>
          <w:szCs w:val="24"/>
          <w:u w:val="single"/>
          <w:rtl w:val="0"/>
          <w:lang w:val="en-US"/>
        </w:rPr>
        <w:t>relevant current research.</w:t>
      </w:r>
    </w:p>
    <w:p>
      <w:pPr>
        <w:pStyle w:val="Default"/>
        <w:rPr>
          <w:rFonts w:ascii="Arial" w:cs="Arial" w:hAnsi="Arial" w:eastAsia="Arial"/>
          <w:sz w:val="24"/>
          <w:szCs w:val="24"/>
          <w:u w:val="single"/>
        </w:rPr>
      </w:pPr>
    </w:p>
    <w:p>
      <w:pPr>
        <w:pStyle w:val="Default"/>
        <w:rPr>
          <w:rFonts w:ascii="Arial" w:cs="Arial" w:hAnsi="Arial" w:eastAsia="Arial"/>
          <w:sz w:val="24"/>
          <w:szCs w:val="24"/>
        </w:rPr>
      </w:pPr>
    </w:p>
    <w:p>
      <w:pPr>
        <w:pStyle w:val="Default"/>
        <w:spacing w:after="240" w:line="340" w:lineRule="atLeast"/>
        <w:rPr>
          <w:rFonts w:ascii="Arial" w:cs="Arial" w:hAnsi="Arial" w:eastAsia="Arial"/>
          <w:sz w:val="24"/>
          <w:szCs w:val="24"/>
        </w:rPr>
      </w:pPr>
      <w:r>
        <w:rPr>
          <w:rFonts w:ascii="Arial" w:hAnsi="Arial"/>
          <w:sz w:val="24"/>
          <w:szCs w:val="24"/>
          <w:rtl w:val="0"/>
          <w:lang w:val="en-US"/>
        </w:rPr>
        <w:t xml:space="preserve">Over the years Literacy and Numeracy in education have been two of the main focus areas for schools around the world. This has led to other areas such as the Creative Arts to be over looked, meaning the lack of emphasis in this area is believed to have hindered the overall development of some children. The creative arts include music, art, drama, dance, design film and media. The lack of focus on these areas is because there are no formal assessments which the schools have to carry out meaning it does not effect their statistics. The current curriculum has now been reviewed and analysed thanks to Successful Futures (Donaldson, 2015). </w:t>
      </w:r>
    </w:p>
    <w:p>
      <w:pPr>
        <w:pStyle w:val="Default"/>
        <w:spacing w:after="240" w:line="340" w:lineRule="atLeast"/>
        <w:rPr>
          <w:rFonts w:ascii="Arial" w:cs="Arial" w:hAnsi="Arial" w:eastAsia="Arial"/>
          <w:sz w:val="24"/>
          <w:szCs w:val="24"/>
        </w:rPr>
      </w:pPr>
      <w:r>
        <w:rPr>
          <w:rFonts w:ascii="Arial" w:hAnsi="Arial"/>
          <w:sz w:val="24"/>
          <w:szCs w:val="24"/>
          <w:rtl w:val="0"/>
          <w:lang w:val="en-US"/>
        </w:rPr>
        <w:t>Right now the government are in the process of creating a new curriculum alongside teachers hoping to make it a more all round experience for learners. When making this new curriculum they have based it around four main purposes to create a student who is an: ambitious and capable learner, enterprising and creative contributor, ethical, informed citizen and a healthy and confident individual. These four purposes can be found in the Successful Futures document which is an independent review of the curriculum and assessment in Wales.The new curriculum for 3-16 year olds will be made up of six Areas of Learning and Experience which is believed to foster a more holistic experience for the children which is what Professor Donaldson believes should be a focus. Although thought it has been said there is too much of a focus on Literacy and Numeracy, no-one doubts that they are extremely important to a child</w:t>
      </w:r>
      <w:r>
        <w:rPr>
          <w:rFonts w:ascii="Arial" w:hAnsi="Arial" w:hint="default"/>
          <w:sz w:val="24"/>
          <w:szCs w:val="24"/>
          <w:rtl w:val="0"/>
          <w:lang w:val="en-US"/>
        </w:rPr>
        <w:t>’</w:t>
      </w:r>
      <w:r>
        <w:rPr>
          <w:rFonts w:ascii="Arial" w:hAnsi="Arial"/>
          <w:sz w:val="24"/>
          <w:szCs w:val="24"/>
          <w:rtl w:val="0"/>
          <w:lang w:val="en-US"/>
        </w:rPr>
        <w:t>s education. This is why they will be strengthened throughout and alongside the curriculum. Another area that is fast growing is digital competence which is so important to a child</w:t>
      </w:r>
      <w:r>
        <w:rPr>
          <w:rFonts w:ascii="Arial" w:hAnsi="Arial" w:hint="default"/>
          <w:sz w:val="24"/>
          <w:szCs w:val="24"/>
          <w:rtl w:val="0"/>
          <w:lang w:val="en-US"/>
        </w:rPr>
        <w:t>’</w:t>
      </w:r>
      <w:r>
        <w:rPr>
          <w:rFonts w:ascii="Arial" w:hAnsi="Arial"/>
          <w:sz w:val="24"/>
          <w:szCs w:val="24"/>
          <w:rtl w:val="0"/>
          <w:lang w:val="en-US"/>
        </w:rPr>
        <w:t>s learning and life. Only recently has there been more of a stress on digital competence because the technology in the world is growing at a rapid rate. To combat this the Digital Competency Framework has been reviewed by Estyn in response to the Welsh Government. This is so that a child</w:t>
      </w:r>
      <w:r>
        <w:rPr>
          <w:rFonts w:ascii="Arial" w:hAnsi="Arial" w:hint="default"/>
          <w:sz w:val="24"/>
          <w:szCs w:val="24"/>
          <w:rtl w:val="0"/>
          <w:lang w:val="en-US"/>
        </w:rPr>
        <w:t>’</w:t>
      </w:r>
      <w:r>
        <w:rPr>
          <w:rFonts w:ascii="Arial" w:hAnsi="Arial"/>
          <w:sz w:val="24"/>
          <w:szCs w:val="24"/>
          <w:rtl w:val="0"/>
          <w:lang w:val="en-US"/>
        </w:rPr>
        <w:t xml:space="preserve">s development in digital competence co-insides with Successful Futures (Donaldson, 2015). </w:t>
      </w:r>
    </w:p>
    <w:p>
      <w:pPr>
        <w:pStyle w:val="Default"/>
        <w:spacing w:after="240" w:line="340" w:lineRule="atLeast"/>
        <w:rPr>
          <w:rFonts w:ascii="Arial" w:cs="Arial" w:hAnsi="Arial" w:eastAsia="Arial"/>
          <w:sz w:val="24"/>
          <w:szCs w:val="24"/>
          <w:lang w:val="en-US"/>
        </w:rPr>
      </w:pPr>
      <w:r>
        <w:rPr>
          <w:rFonts w:ascii="Arial" w:hAnsi="Arial"/>
          <w:sz w:val="24"/>
          <w:szCs w:val="24"/>
          <w:rtl w:val="0"/>
          <w:lang w:val="en-US"/>
        </w:rPr>
        <w:t xml:space="preserve">The chosen thematic resource is a painting by Martyn Evans called </w:t>
      </w:r>
      <w:r>
        <w:rPr>
          <w:rFonts w:ascii="Arial" w:hAnsi="Arial"/>
          <w:sz w:val="24"/>
          <w:szCs w:val="24"/>
          <w:rtl w:val="0"/>
          <w:lang w:val="de-DE"/>
        </w:rPr>
        <w:t>Aberdare Boys</w:t>
      </w:r>
      <w:r>
        <w:rPr>
          <w:rFonts w:ascii="Arial" w:hAnsi="Arial" w:hint="default"/>
          <w:sz w:val="24"/>
          <w:szCs w:val="24"/>
          <w:rtl w:val="0"/>
          <w:lang w:val="en-US"/>
        </w:rPr>
        <w:t xml:space="preserve">‘ </w:t>
      </w:r>
      <w:r>
        <w:rPr>
          <w:rFonts w:ascii="Arial" w:hAnsi="Arial"/>
          <w:sz w:val="24"/>
          <w:szCs w:val="24"/>
          <w:rtl w:val="0"/>
          <w:lang w:val="nl-NL"/>
        </w:rPr>
        <w:t>Grammar School</w:t>
      </w:r>
      <w:r>
        <w:rPr>
          <w:rFonts w:ascii="Arial" w:hAnsi="Arial"/>
          <w:sz w:val="24"/>
          <w:szCs w:val="24"/>
          <w:rtl w:val="0"/>
          <w:lang w:val="en-US"/>
        </w:rPr>
        <w:t>: Old School circa 1956. (Appendix 2) This piece of art as well as many other of Martyn Evans</w:t>
      </w:r>
      <w:r>
        <w:rPr>
          <w:rFonts w:ascii="Arial" w:hAnsi="Arial" w:hint="default"/>
          <w:sz w:val="24"/>
          <w:szCs w:val="24"/>
          <w:rtl w:val="0"/>
          <w:lang w:val="en-US"/>
        </w:rPr>
        <w:t xml:space="preserve">’ </w:t>
      </w:r>
      <w:r>
        <w:rPr>
          <w:rFonts w:ascii="Arial" w:hAnsi="Arial"/>
          <w:sz w:val="24"/>
          <w:szCs w:val="24"/>
          <w:rtl w:val="0"/>
          <w:lang w:val="en-US"/>
        </w:rPr>
        <w:t xml:space="preserve">pieces of work uses bright colours and bold lines to capture a scene of his choice. Martyn Evans is a Welsh artist that moved out to New Zeland when he was younger and has taken a lot of his inspiration from Maori art. His art work is said to present the Welsh mining valleys as sun soaked, colourful places of his imagination. Maori art is all about abstract, bold shapes and bright meaningful colours. The resource used captures this perfectly and the children will gain knowledge and a great understanding of his work and what will be expected of them in the activities they will undertake within the Creative Arts. The activities planned lay within the Creative arts as Art, Drama and Music. </w:t>
      </w:r>
    </w:p>
    <w:p>
      <w:pPr>
        <w:pStyle w:val="Default"/>
        <w:spacing w:after="240" w:line="340" w:lineRule="atLeast"/>
        <w:rPr>
          <w:rFonts w:ascii="Arial" w:cs="Arial" w:hAnsi="Arial" w:eastAsia="Arial"/>
          <w:sz w:val="24"/>
          <w:szCs w:val="24"/>
        </w:rPr>
      </w:pPr>
      <w:r>
        <w:rPr>
          <w:rFonts w:ascii="Arial" w:hAnsi="Arial"/>
          <w:sz w:val="24"/>
          <w:szCs w:val="24"/>
          <w:rtl w:val="0"/>
          <w:lang w:val="en-US"/>
        </w:rPr>
        <w:t>This is just a brief over view that will be explained in detail further on. With this resource in mind the theme running through the activities is Past, present and future of Welsh schools.</w:t>
      </w:r>
    </w:p>
    <w:p>
      <w:pPr>
        <w:pStyle w:val="Default"/>
        <w:spacing w:after="240" w:line="340" w:lineRule="atLeast"/>
        <w:rPr>
          <w:rFonts w:ascii="Arial" w:cs="Arial" w:hAnsi="Arial" w:eastAsia="Arial"/>
          <w:sz w:val="24"/>
          <w:szCs w:val="24"/>
        </w:rPr>
      </w:pPr>
    </w:p>
    <w:p>
      <w:pPr>
        <w:pStyle w:val="Default"/>
        <w:ind w:left="567" w:right="1134" w:firstLine="0"/>
        <w:rPr>
          <w:rFonts w:ascii="Arial" w:cs="Arial" w:hAnsi="Arial" w:eastAsia="Arial"/>
        </w:rPr>
      </w:pPr>
    </w:p>
    <w:p>
      <w:pPr>
        <w:pStyle w:val="Default"/>
        <w:ind w:left="567" w:right="1134" w:firstLine="0"/>
        <w:rPr>
          <w:rFonts w:ascii="Arial" w:cs="Arial" w:hAnsi="Arial" w:eastAsia="Arial"/>
          <w:sz w:val="24"/>
          <w:szCs w:val="24"/>
          <w:shd w:val="clear" w:color="auto" w:fill="ffffff"/>
        </w:rPr>
      </w:pPr>
      <w:r>
        <w:rPr>
          <w:rFonts w:ascii="Arial" w:hAnsi="Arial" w:hint="default"/>
          <w:i w:val="1"/>
          <w:iCs w:val="1"/>
          <w:sz w:val="24"/>
          <w:szCs w:val="24"/>
          <w:shd w:val="clear" w:color="auto" w:fill="ffffff"/>
          <w:rtl w:val="0"/>
          <w:lang w:val="en-US"/>
        </w:rPr>
        <w:t>“</w:t>
      </w:r>
      <w:r>
        <w:rPr>
          <w:rFonts w:ascii="Arial" w:hAnsi="Arial"/>
          <w:i w:val="1"/>
          <w:iCs w:val="1"/>
          <w:sz w:val="24"/>
          <w:szCs w:val="24"/>
          <w:shd w:val="clear" w:color="auto" w:fill="ffffff"/>
          <w:rtl w:val="0"/>
          <w:lang w:val="en-US"/>
        </w:rPr>
        <w:t>Creative education is when students are able to use imagination and critical thinking to create new and meaningful forms of ideas where they can take risks, be independent and flexible.</w:t>
      </w:r>
      <w:r>
        <w:rPr>
          <w:rFonts w:ascii="Arial" w:hAnsi="Arial" w:hint="default"/>
          <w:i w:val="1"/>
          <w:iCs w:val="1"/>
          <w:sz w:val="24"/>
          <w:szCs w:val="24"/>
          <w:shd w:val="clear" w:color="auto" w:fill="ffffff"/>
          <w:rtl w:val="0"/>
          <w:lang w:val="en-US"/>
        </w:rPr>
        <w:t xml:space="preserve">”  </w:t>
      </w:r>
      <w:r>
        <w:rPr>
          <w:rFonts w:ascii="Arial" w:hAnsi="Arial"/>
          <w:sz w:val="24"/>
          <w:szCs w:val="24"/>
          <w:shd w:val="clear" w:color="auto" w:fill="ffffff"/>
          <w:rtl w:val="0"/>
          <w:lang w:val="en-US"/>
        </w:rPr>
        <w:t>(Robyn, 2010, p607</w:t>
      </w:r>
      <w:r>
        <w:rPr>
          <w:rFonts w:ascii="Arial" w:hAnsi="Arial" w:hint="default"/>
          <w:sz w:val="24"/>
          <w:szCs w:val="24"/>
          <w:shd w:val="clear" w:color="auto" w:fill="ffffff"/>
          <w:rtl w:val="0"/>
          <w:lang w:val="en-US"/>
        </w:rPr>
        <w:t>–</w:t>
      </w:r>
      <w:r>
        <w:rPr>
          <w:rFonts w:ascii="Arial" w:hAnsi="Arial"/>
          <w:sz w:val="24"/>
          <w:szCs w:val="24"/>
          <w:shd w:val="clear" w:color="auto" w:fill="ffffff"/>
          <w:rtl w:val="0"/>
          <w:lang w:val="en-US"/>
        </w:rPr>
        <w:t>613 ).</w:t>
      </w:r>
    </w:p>
    <w:p>
      <w:pPr>
        <w:pStyle w:val="Default"/>
        <w:spacing w:after="240" w:line="340" w:lineRule="atLeast"/>
        <w:rPr>
          <w:rFonts w:ascii="Arial" w:cs="Arial" w:hAnsi="Arial" w:eastAsia="Arial"/>
          <w:sz w:val="24"/>
          <w:szCs w:val="24"/>
        </w:rPr>
      </w:pPr>
    </w:p>
    <w:p>
      <w:pPr>
        <w:pStyle w:val="Default"/>
        <w:spacing w:after="240" w:line="340" w:lineRule="atLeast"/>
        <w:rPr>
          <w:rFonts w:ascii="Arial" w:cs="Arial" w:hAnsi="Arial" w:eastAsia="Arial"/>
          <w:sz w:val="24"/>
          <w:szCs w:val="24"/>
        </w:rPr>
      </w:pPr>
      <w:r>
        <w:rPr>
          <w:rFonts w:ascii="Arial" w:hAnsi="Arial"/>
          <w:sz w:val="24"/>
          <w:szCs w:val="24"/>
          <w:rtl w:val="0"/>
          <w:lang w:val="en-US"/>
        </w:rPr>
        <w:t>In an age where pupils are made to sit at desks and copy from a board there needs to be a change in the way they are taught and learn. Children need to be in an environment that is positively conducive to their learning and let them develop their imagination. Not all children learn best by sitting at desks and copying from a board. A theory that backs this statement up is Gardner</w:t>
      </w:r>
      <w:r>
        <w:rPr>
          <w:rFonts w:ascii="Arial" w:hAnsi="Arial" w:hint="default"/>
          <w:sz w:val="24"/>
          <w:szCs w:val="24"/>
          <w:rtl w:val="0"/>
          <w:lang w:val="en-US"/>
        </w:rPr>
        <w:t>’</w:t>
      </w:r>
      <w:r>
        <w:rPr>
          <w:rFonts w:ascii="Arial" w:hAnsi="Arial"/>
          <w:sz w:val="24"/>
          <w:szCs w:val="24"/>
          <w:rtl w:val="0"/>
          <w:lang w:val="en-US"/>
        </w:rPr>
        <w:t xml:space="preserve">s Multiple Intelligences which says that all students have different types of minds and learn in different ways (Gardner, 1991). The activities planned fit in well with the Multiple Intelligences theory which is widely accepted now. The children will get the chance to learn in different way making it inclusive to all learners. </w:t>
      </w:r>
    </w:p>
    <w:p>
      <w:pPr>
        <w:pStyle w:val="Default"/>
        <w:spacing w:after="240" w:line="340" w:lineRule="atLeast"/>
        <w:rPr>
          <w:rFonts w:ascii="Arial" w:cs="Arial" w:hAnsi="Arial" w:eastAsia="Arial"/>
          <w:sz w:val="24"/>
          <w:szCs w:val="24"/>
        </w:rPr>
      </w:pPr>
      <w:r>
        <w:rPr>
          <w:rFonts w:ascii="Arial" w:hAnsi="Arial"/>
          <w:sz w:val="24"/>
          <w:szCs w:val="24"/>
          <w:rtl w:val="0"/>
          <w:lang w:val="en-US"/>
        </w:rPr>
        <w:t>Classrooms were once thought of as a place where children are made to sit at a desk in rows copying what was written on a board. One individual that believed this was not the right environment for the child was John Dewey (1859-1952). His theory was that the child should be the focus of the lesson and not just the teacher. Meaning children learn more through guided experiences rather than instructional teaching. This can be from different delivery approaches to a different classroom layout. Some research that back John Dewey</w:t>
      </w:r>
      <w:r>
        <w:rPr>
          <w:rFonts w:ascii="Arial" w:hAnsi="Arial" w:hint="default"/>
          <w:sz w:val="24"/>
          <w:szCs w:val="24"/>
          <w:rtl w:val="0"/>
          <w:lang w:val="en-US"/>
        </w:rPr>
        <w:t>’</w:t>
      </w:r>
      <w:r>
        <w:rPr>
          <w:rFonts w:ascii="Arial" w:hAnsi="Arial"/>
          <w:sz w:val="24"/>
          <w:szCs w:val="24"/>
          <w:rtl w:val="0"/>
          <w:lang w:val="en-US"/>
        </w:rPr>
        <w:t xml:space="preserve">s view up is that of </w:t>
      </w:r>
      <w:r>
        <w:rPr>
          <w:rFonts w:ascii="Arial" w:hAnsi="Arial"/>
          <w:sz w:val="24"/>
          <w:szCs w:val="24"/>
          <w:rtl w:val="0"/>
          <w:lang w:val="de-DE"/>
        </w:rPr>
        <w:t>Marx, Fuhrer &amp; Hartig, 1999</w:t>
      </w:r>
      <w:r>
        <w:rPr>
          <w:rFonts w:ascii="Arial" w:hAnsi="Arial"/>
          <w:sz w:val="24"/>
          <w:szCs w:val="24"/>
          <w:rtl w:val="0"/>
          <w:lang w:val="en-US"/>
        </w:rPr>
        <w:t xml:space="preserve">. This research says </w:t>
      </w:r>
      <w:r>
        <w:rPr>
          <w:rFonts w:ascii="Arial" w:hAnsi="Arial" w:hint="default"/>
          <w:sz w:val="24"/>
          <w:szCs w:val="24"/>
          <w:rtl w:val="0"/>
          <w:lang w:val="en-US"/>
        </w:rPr>
        <w:t>“</w:t>
      </w:r>
      <w:r>
        <w:rPr>
          <w:rFonts w:ascii="Arial" w:hAnsi="Arial"/>
          <w:sz w:val="24"/>
          <w:szCs w:val="24"/>
          <w:rtl w:val="0"/>
          <w:lang w:val="en-US"/>
        </w:rPr>
        <w:t>Our results showed that question-asking was more frequent when the children were seated in the semicircular arrangement than in the row-and-column arrangement.</w:t>
      </w:r>
      <w:r>
        <w:rPr>
          <w:rFonts w:ascii="Arial" w:hAnsi="Arial" w:hint="default"/>
          <w:sz w:val="24"/>
          <w:szCs w:val="24"/>
          <w:rtl w:val="0"/>
          <w:lang w:val="en-US"/>
        </w:rPr>
        <w:t xml:space="preserve">” </w:t>
      </w:r>
      <w:r>
        <w:rPr>
          <w:rFonts w:ascii="Arial" w:hAnsi="Arial"/>
          <w:sz w:val="24"/>
          <w:szCs w:val="24"/>
          <w:rtl w:val="0"/>
          <w:lang w:val="en-US"/>
        </w:rPr>
        <w:t>(</w:t>
      </w:r>
      <w:r>
        <w:rPr>
          <w:rFonts w:ascii="Arial" w:hAnsi="Arial"/>
          <w:sz w:val="24"/>
          <w:szCs w:val="24"/>
          <w:rtl w:val="0"/>
          <w:lang w:val="de-DE"/>
        </w:rPr>
        <w:t>Marx, Fuhrer &amp; Hartig, 1999</w:t>
      </w:r>
      <w:r>
        <w:rPr>
          <w:rFonts w:ascii="Arial" w:hAnsi="Arial"/>
          <w:sz w:val="24"/>
          <w:szCs w:val="24"/>
          <w:rtl w:val="0"/>
          <w:lang w:val="en-US"/>
        </w:rPr>
        <w:t>, p249-263). When children are sat in a semicircular shape it promotes a more equal opportunity for all children and they may find it less intimidating because they are all the same distance away from the teacher. Using this research, the activities previously mentioned allow the children to use different learning environments and spaces to that they will benefit from.</w:t>
      </w:r>
    </w:p>
    <w:p>
      <w:pPr>
        <w:pStyle w:val="Default"/>
        <w:spacing w:after="240" w:line="340" w:lineRule="atLeast"/>
        <w:rPr>
          <w:rFonts w:ascii="Arial" w:cs="Arial" w:hAnsi="Arial" w:eastAsia="Arial"/>
          <w:sz w:val="24"/>
          <w:szCs w:val="24"/>
        </w:rPr>
      </w:pPr>
      <w:r>
        <w:rPr>
          <w:rFonts w:ascii="Arial" w:hAnsi="Arial"/>
          <w:sz w:val="24"/>
          <w:szCs w:val="24"/>
          <w:rtl w:val="0"/>
          <w:lang w:val="en-US"/>
        </w:rPr>
        <w:t>The planned activities are all based around experiential learning for the child because this is embedded in most of if not all of the Creative Arts. The experiential learning theory was introduced by Kolb, DA (1984) to show that people can understand their experiences and, as a result, modify their behaviour. This is very beneficial to children within school because they can then take their understanding and knowledge and use it in a different situation outside the school environment. Kolb (1984) created a model known as the Experiential Learning Cycle which is made up of four stages. The stages of the model are: Concrete experiences, observation and reflection, abstract conceptualisation and active experimentation. The way in which this is linked to the planned activities is that the children will first try the activity on their own (child-led). The children will then have time to make sense of what they have just done. Followed by thinking about what they could do differently next time they do it and how they would do it. This approach has been used in the activities because it can either be broken down and used over a period of time or used in the moment and the children can act on what they have learnt.</w:t>
      </w:r>
    </w:p>
    <w:p>
      <w:pPr>
        <w:pStyle w:val="Default"/>
        <w:spacing w:after="240" w:line="340" w:lineRule="atLeast"/>
        <w:rPr>
          <w:rFonts w:ascii="Arial" w:cs="Arial" w:hAnsi="Arial" w:eastAsia="Arial"/>
          <w:sz w:val="24"/>
          <w:szCs w:val="24"/>
        </w:rPr>
      </w:pPr>
    </w:p>
    <w:p>
      <w:pPr>
        <w:pStyle w:val="Default"/>
        <w:spacing w:after="240" w:line="340" w:lineRule="atLeast"/>
        <w:rPr>
          <w:rFonts w:ascii="Arial" w:cs="Arial" w:hAnsi="Arial" w:eastAsia="Arial"/>
          <w:sz w:val="24"/>
          <w:szCs w:val="24"/>
        </w:rPr>
      </w:pPr>
      <w:r>
        <w:rPr>
          <w:rFonts w:ascii="Arial" w:hAnsi="Arial"/>
          <w:sz w:val="24"/>
          <w:szCs w:val="24"/>
          <w:rtl w:val="0"/>
          <w:lang w:val="en-US"/>
        </w:rPr>
        <w:t xml:space="preserve">Throughout the activities there is also evidence of a cross-curricular approach to help a more holistic teaching style. </w:t>
      </w:r>
      <w:r>
        <w:rPr>
          <w:rFonts w:ascii="Arial" w:hAnsi="Arial" w:hint="default"/>
          <w:sz w:val="24"/>
          <w:szCs w:val="24"/>
          <w:rtl w:val="0"/>
          <w:lang w:val="en-US"/>
        </w:rPr>
        <w:t>“</w:t>
      </w:r>
      <w:r>
        <w:rPr>
          <w:rFonts w:ascii="Arial" w:hAnsi="Arial"/>
          <w:sz w:val="24"/>
          <w:szCs w:val="24"/>
          <w:rtl w:val="0"/>
          <w:lang w:val="en-US"/>
        </w:rPr>
        <w:t>The world beyond the classroom is cross-curricular.</w:t>
      </w:r>
      <w:r>
        <w:rPr>
          <w:rFonts w:ascii="Arial" w:hAnsi="Arial" w:hint="default"/>
          <w:sz w:val="24"/>
          <w:szCs w:val="24"/>
          <w:rtl w:val="0"/>
          <w:lang w:val="en-US"/>
        </w:rPr>
        <w:t xml:space="preserve">” </w:t>
      </w:r>
      <w:r>
        <w:rPr>
          <w:rFonts w:ascii="Arial" w:hAnsi="Arial"/>
          <w:sz w:val="24"/>
          <w:szCs w:val="24"/>
          <w:rtl w:val="0"/>
          <w:lang w:val="en-US"/>
        </w:rPr>
        <w:t>(Barnes, 2015, p.260). One reason the activities are cross-curricular is because when reviewing the curriculum Professor Graham Donaldson believed that education should make children ready for the wider world. By using this style of teaching it means that children are developing all different areas and skills at the same time. When an effective use of the cross-curricular approach is used it can pay dividends to a child</w:t>
      </w:r>
      <w:r>
        <w:rPr>
          <w:rFonts w:ascii="Arial" w:hAnsi="Arial" w:hint="default"/>
          <w:sz w:val="24"/>
          <w:szCs w:val="24"/>
          <w:rtl w:val="0"/>
          <w:lang w:val="en-US"/>
        </w:rPr>
        <w:t>’</w:t>
      </w:r>
      <w:r>
        <w:rPr>
          <w:rFonts w:ascii="Arial" w:hAnsi="Arial"/>
          <w:sz w:val="24"/>
          <w:szCs w:val="24"/>
          <w:rtl w:val="0"/>
          <w:lang w:val="en-US"/>
        </w:rPr>
        <w:t>s development in the present and in the future but the practitioner needs to be careful to not spread the teaching to thin. What is meant by this is some practitioners lose focus on the main subject and the main teaching becomes lost in the process.</w:t>
      </w:r>
    </w:p>
    <w:p>
      <w:pPr>
        <w:pStyle w:val="Default"/>
        <w:spacing w:after="240" w:line="340" w:lineRule="atLeast"/>
        <w:rPr>
          <w:rFonts w:ascii="Arial" w:cs="Arial" w:hAnsi="Arial" w:eastAsia="Arial"/>
          <w:sz w:val="24"/>
          <w:szCs w:val="24"/>
        </w:rPr>
      </w:pPr>
      <w:r>
        <w:rPr>
          <w:rFonts w:ascii="Arial" w:hAnsi="Arial"/>
          <w:sz w:val="24"/>
          <w:szCs w:val="24"/>
          <w:rtl w:val="0"/>
          <w:lang w:val="en-US"/>
        </w:rPr>
        <w:t>The first activity I have planned is directly based on the chosen resource and will take place over a term. Prior to this lesson the children will have all researched Martyn Evans and his Maori inspiration. I will have also shown and given the class a chance to experience different Maori artefacts and art. This is vital to the children learning because as I have previously stated they will have a better understating of both his work and Maori art and is also inline with the Key Stage 2 Art curriculum. As digital competency is so important in education I have made sure to follow steps from the Digital Competency Framework so that the children develop their skills effectively. For the first lesson the children will need to take a photograph of their own school using an iPad. Once back in the classroom the children will need to import the image and place in to a document. Using their picture they will then need to add a frame and effect to the picture and print it. Whilst on the computer the children can also compare what their school looks like now and how it used to look in the past. The next lesson will involve the children going in to the art classroom where I will begin the main teaching. this lesson will be focused on the types of line that the children use. In their sketch books the children will first need to draw their school in a Martyn Evans style. I will be reminding children that the types of lines Martyn Evans uses in his own work are always very heavy and smooth lines and encourage them to use that type of language. For the next lesson the children will be painting over their drawings. This means that the main focus for this is to explore different colours and see which match the best. They are also encouraged but not made to experiment with warmer colours to match the feeling of Martyn Evans</w:t>
      </w:r>
      <w:r>
        <w:rPr>
          <w:rFonts w:ascii="Arial" w:hAnsi="Arial" w:hint="default"/>
          <w:sz w:val="24"/>
          <w:szCs w:val="24"/>
          <w:rtl w:val="0"/>
          <w:lang w:val="en-US"/>
        </w:rPr>
        <w:t xml:space="preserve">’ </w:t>
      </w:r>
      <w:r>
        <w:rPr>
          <w:rFonts w:ascii="Arial" w:hAnsi="Arial"/>
          <w:sz w:val="24"/>
          <w:szCs w:val="24"/>
          <w:rtl w:val="0"/>
          <w:lang w:val="en-US"/>
        </w:rPr>
        <w:t xml:space="preserve">art. I have chosen to give them their own choice of colours because it means they can experiment themselves and will make it an individual piece of work (Ken Robinson, 2006). Throughout this activity the children will be constantly comparing their work with Martyn Evans so that they always have a focus on what they need to achieve and what I am looking for in their work. This is a learning objective that in constantly used through the term of work and that they are always reminded about. Once the children are done they will frame these pieces of work and sell them in the school enterprising week at the end of summer term. The children will benefit from this as Donaldson (2015) states in his Successful Futures Report that all children should be enterprising and creative contributors. As well as the children the school will also benefit from the extra profit earned. In this </w:t>
      </w:r>
    </w:p>
    <w:p>
      <w:pPr>
        <w:pStyle w:val="Default"/>
        <w:spacing w:after="240" w:line="340" w:lineRule="atLeast"/>
        <w:rPr>
          <w:rFonts w:ascii="Arial" w:cs="Arial" w:hAnsi="Arial" w:eastAsia="Arial"/>
          <w:sz w:val="24"/>
          <w:szCs w:val="24"/>
        </w:rPr>
      </w:pPr>
    </w:p>
    <w:p>
      <w:pPr>
        <w:pStyle w:val="Default"/>
        <w:spacing w:after="240" w:line="340" w:lineRule="atLeast"/>
        <w:rPr>
          <w:rFonts w:ascii="Arial" w:cs="Arial" w:hAnsi="Arial" w:eastAsia="Arial"/>
          <w:sz w:val="24"/>
          <w:szCs w:val="24"/>
        </w:rPr>
      </w:pPr>
      <w:r>
        <w:rPr>
          <w:rFonts w:ascii="Arial" w:hAnsi="Arial"/>
          <w:sz w:val="24"/>
          <w:szCs w:val="24"/>
          <w:rtl w:val="0"/>
          <w:lang w:val="en-US"/>
        </w:rPr>
        <w:t>activity I will use different assessment for learning strategies to make sure that the children are all on track and that they are getting the most out of the lessons. One way in which I will keep the children on track is by using a mini plenary in each lesson. To do this I will get the children to stop what they are doing after ten minutes and call them around my table. There I will hand the children a different piece of Martyn Evans</w:t>
      </w:r>
      <w:r>
        <w:rPr>
          <w:rFonts w:ascii="Arial" w:hAnsi="Arial" w:hint="default"/>
          <w:sz w:val="24"/>
          <w:szCs w:val="24"/>
          <w:rtl w:val="0"/>
          <w:lang w:val="en-US"/>
        </w:rPr>
        <w:t xml:space="preserve">’ </w:t>
      </w:r>
      <w:r>
        <w:rPr>
          <w:rFonts w:ascii="Arial" w:hAnsi="Arial"/>
          <w:sz w:val="24"/>
          <w:szCs w:val="24"/>
          <w:rtl w:val="0"/>
          <w:lang w:val="en-US"/>
        </w:rPr>
        <w:t>work and tell them to go back to their tables and study the paintings. After a minute I will go around each table and ask them the different elements included in the art work. This will be testing the children</w:t>
      </w:r>
      <w:r>
        <w:rPr>
          <w:rFonts w:ascii="Arial" w:hAnsi="Arial" w:hint="default"/>
          <w:sz w:val="24"/>
          <w:szCs w:val="24"/>
          <w:rtl w:val="0"/>
          <w:lang w:val="en-US"/>
        </w:rPr>
        <w:t>’</w:t>
      </w:r>
      <w:r>
        <w:rPr>
          <w:rFonts w:ascii="Arial" w:hAnsi="Arial"/>
          <w:sz w:val="24"/>
          <w:szCs w:val="24"/>
          <w:rtl w:val="0"/>
          <w:lang w:val="en-US"/>
        </w:rPr>
        <w:t>s understanding of the key points of Evans</w:t>
      </w:r>
      <w:r>
        <w:rPr>
          <w:rFonts w:ascii="Arial" w:hAnsi="Arial" w:hint="default"/>
          <w:sz w:val="24"/>
          <w:szCs w:val="24"/>
          <w:rtl w:val="0"/>
          <w:lang w:val="en-US"/>
        </w:rPr>
        <w:t xml:space="preserve">’ </w:t>
      </w:r>
      <w:r>
        <w:rPr>
          <w:rFonts w:ascii="Arial" w:hAnsi="Arial"/>
          <w:sz w:val="24"/>
          <w:szCs w:val="24"/>
          <w:rtl w:val="0"/>
          <w:lang w:val="en-US"/>
        </w:rPr>
        <w:t xml:space="preserve">work but also their use of technical language. The next step will be for the children to compare their work against the art work I gave them to see if they are using the same techniques and staying on track. While the children took pictures of their school in the present day and compared a picture of what their school looked like in the past this allows the children to get an understanding of what school life was like in their local area. This can give the children a sense of pride or on the other hand see how far their local area has developed over time. </w:t>
      </w:r>
    </w:p>
    <w:p>
      <w:pPr>
        <w:pStyle w:val="Default"/>
        <w:spacing w:after="240" w:line="340" w:lineRule="atLeast"/>
        <w:rPr>
          <w:rFonts w:ascii="Arial" w:cs="Arial" w:hAnsi="Arial" w:eastAsia="Arial"/>
          <w:sz w:val="24"/>
          <w:szCs w:val="24"/>
        </w:rPr>
      </w:pPr>
      <w:r>
        <w:rPr>
          <w:rFonts w:ascii="Arial" w:hAnsi="Arial"/>
          <w:sz w:val="24"/>
          <w:szCs w:val="24"/>
          <w:rtl w:val="0"/>
          <w:lang w:val="en-US"/>
        </w:rPr>
        <w:t>The next activity will be Drama based and will allow the children to use their imagination and creativity when creating their piece of work. I will start this unit of work by taking the class on an educational visit to Sain Fagans to see what schools in Wales used to be like. I have decided to use an educational visit in my activity because there are numerous benefits and opportunities for young children. It not only allows them to experience new surrounding but can also increase their motivation and appetite for learning. As well as this it can raise the standards in the children</w:t>
      </w:r>
      <w:r>
        <w:rPr>
          <w:rFonts w:ascii="Arial" w:hAnsi="Arial" w:hint="default"/>
          <w:sz w:val="24"/>
          <w:szCs w:val="24"/>
          <w:rtl w:val="0"/>
          <w:lang w:val="en-US"/>
        </w:rPr>
        <w:t>’</w:t>
      </w:r>
      <w:r>
        <w:rPr>
          <w:rFonts w:ascii="Arial" w:hAnsi="Arial"/>
          <w:sz w:val="24"/>
          <w:szCs w:val="24"/>
          <w:rtl w:val="0"/>
          <w:lang w:val="en-US"/>
        </w:rPr>
        <w:t xml:space="preserve">s lives outside of education (Welsh Assembly Government, 2008). It is also a great experience for the children because this is the type of thing that will stay in their memory way past their education. Saying this means that the children will definitely remember it for the unit of work during the term. Whilst the children are there they are able to immerse themselves in the old schooling environment through the buildings and costumes that can be found here. To help with this the staff at Sain Fagans put on mini lesson where they would have to sit at desks and be taught as if they were in the past. This is a great role play experience for the children as it can bring the more quiet children out of their shells and hopefully give them confidence. The next day, in groups, I will get the children to write out a script fro a performance that they will be doing in a whole school assembly. Not only will they choreograph a range of movements and plan sequences but they will develop an appreciation of traditional movements in from the past of schooling in Wales (Welsh Government, 2016). Before they do this they will have been shown a good example of a script so that they have an idea what makes a good script. Once they have created their own script they will then create actions and moves to add to a scene in an old or futuristic school classroom. For this I will leave different costumes to out for the children to choose for the scene. I have chosen to allow them to create a school of the future so that there is more room for them to use their imagination. The children will then record the scene on an iPad and upload it to a computer. There the children can add different effects it. For example, if the children were to create a classroom of </w:t>
      </w:r>
    </w:p>
    <w:p>
      <w:pPr>
        <w:pStyle w:val="Default"/>
        <w:spacing w:after="240" w:line="340" w:lineRule="atLeast"/>
        <w:rPr>
          <w:rFonts w:ascii="Arial" w:cs="Arial" w:hAnsi="Arial" w:eastAsia="Arial"/>
          <w:sz w:val="24"/>
          <w:szCs w:val="24"/>
        </w:rPr>
      </w:pPr>
    </w:p>
    <w:p>
      <w:pPr>
        <w:pStyle w:val="Default"/>
        <w:spacing w:after="240" w:line="340" w:lineRule="atLeast"/>
        <w:rPr>
          <w:rFonts w:ascii="Arial" w:cs="Arial" w:hAnsi="Arial" w:eastAsia="Arial"/>
          <w:sz w:val="24"/>
          <w:szCs w:val="24"/>
        </w:rPr>
      </w:pPr>
      <w:r>
        <w:rPr>
          <w:rFonts w:ascii="Arial" w:hAnsi="Arial"/>
          <w:sz w:val="24"/>
          <w:szCs w:val="24"/>
          <w:rtl w:val="0"/>
          <w:lang w:val="en-US"/>
        </w:rPr>
        <w:t>the past scene they would be encouraged to use a black and white or sepia effect to enhance the learning. Doing this gives them a good opportunity to enhance their digital competency. As the children carry out their scene they will be immersed in the learning meaning they will have the opportunity to keep on role and support others in the role play (Welsh Government, (2014).  This helps the children develop their Oracy skill which is a prominent part of education in all subjects. Another reason for choosing an educational visit to aid the children</w:t>
      </w:r>
      <w:r>
        <w:rPr>
          <w:rFonts w:ascii="Arial" w:hAnsi="Arial" w:hint="default"/>
          <w:sz w:val="24"/>
          <w:szCs w:val="24"/>
          <w:rtl w:val="0"/>
          <w:lang w:val="en-US"/>
        </w:rPr>
        <w:t>’</w:t>
      </w:r>
      <w:r>
        <w:rPr>
          <w:rFonts w:ascii="Arial" w:hAnsi="Arial"/>
          <w:sz w:val="24"/>
          <w:szCs w:val="24"/>
          <w:rtl w:val="0"/>
          <w:lang w:val="en-US"/>
        </w:rPr>
        <w:t xml:space="preserve">s learning is because they will be learning from an expert in the field that will have knowledge that a practitioner might not have. This links to the More Knowledgeable Other theory of the late Vygotsky (1934). The theory makes out that an individual can learn from another individual that has a better knowledge and understanding of a specific subject. This is another reason as to why educational visits are so beneficial to learners and practitioners alike. To assess what the children have produced as a script I will go around each group individually and show them a bad example of a script. I will make out that it is a good script and get the children to identify why, hoping they will not be able to find any good points. This will prompt the children to tell me what features make a good script which shows me their knowledge of a script. </w:t>
      </w:r>
    </w:p>
    <w:p>
      <w:pPr>
        <w:pStyle w:val="Default"/>
        <w:spacing w:after="240" w:line="340" w:lineRule="atLeast"/>
        <w:rPr>
          <w:rFonts w:ascii="Arial" w:cs="Arial" w:hAnsi="Arial" w:eastAsia="Arial"/>
          <w:sz w:val="24"/>
          <w:szCs w:val="24"/>
          <w:lang w:val="en-US"/>
        </w:rPr>
      </w:pPr>
      <w:r>
        <w:rPr>
          <w:rFonts w:ascii="Arial" w:hAnsi="Arial"/>
          <w:sz w:val="24"/>
          <w:szCs w:val="24"/>
          <w:rtl w:val="0"/>
          <w:lang w:val="en-US"/>
        </w:rPr>
        <w:t>This activity is based on the subject of Music in the Key Stage 2 curriculum. As the theme of these activities are Past, present and future of Welsh schools the children will be creating a Graphic score of the school day. I will have preciously taught the children about the musical elements and shown them different samples of music. To start this unit of work I will show the children an example of a Graphic score and they will have to appraise it. The main elements I want the children to pick up on are the duration and tempo of the piece as it will help them later on in creating their own Graphic score. Once they have listened to the piece and appraised it I will then give them that Graphic score to perform. I will do this because it will allow the children to listen to and visualise what they will need to do to create a piece similar to that. The children will be able to work out what instruments are used to create different sounds. This on its own develops the children</w:t>
      </w:r>
      <w:r>
        <w:rPr>
          <w:rFonts w:ascii="Arial" w:hAnsi="Arial" w:hint="default"/>
          <w:sz w:val="24"/>
          <w:szCs w:val="24"/>
          <w:rtl w:val="0"/>
          <w:lang w:val="en-US"/>
        </w:rPr>
        <w:t>’</w:t>
      </w:r>
      <w:r>
        <w:rPr>
          <w:rFonts w:ascii="Arial" w:hAnsi="Arial"/>
          <w:sz w:val="24"/>
          <w:szCs w:val="24"/>
          <w:rtl w:val="0"/>
          <w:lang w:val="en-US"/>
        </w:rPr>
        <w:t xml:space="preserve">s musical ideas and will help them evaluate their own piece of work (Welsh Government, 2013). The next lesson the children would get in to groups and would have to create their own Graphic score after exploring different uses for different instruments. When composing their own piece of music they will again get a chance to explore different instruments but also communicate ideas through music. Once they have composed the Graphic score they will have to perform the piece to me. In their groups they will all take turns in being the composer so they all get the chance to communicate with others when performing, this can also improve an individuals confidence and build leadership qualities. This activity is a great chance for the children to all be a member of a group in a part song and also maintain an individual instrumental part in a group piece as stated in the </w:t>
      </w:r>
      <w:r>
        <w:rPr>
          <w:rFonts w:ascii="Arial" w:hAnsi="Arial"/>
          <w:sz w:val="24"/>
          <w:szCs w:val="24"/>
          <w:rtl w:val="0"/>
          <w:lang w:val="it-IT"/>
        </w:rPr>
        <w:t xml:space="preserve">Music </w:t>
      </w:r>
      <w:r>
        <w:rPr>
          <w:rFonts w:ascii="Arial" w:hAnsi="Arial"/>
          <w:sz w:val="24"/>
          <w:szCs w:val="24"/>
          <w:rtl w:val="0"/>
          <w:lang w:val="en-US"/>
        </w:rPr>
        <w:t xml:space="preserve">Framework of the National Curriculum for Wales. To asses whether or not the children understand what they need to do and how they do it I will go to each group separately and ask them to play me their Graphic score. I will be questioning each group as to why they have chosen specific instruments </w:t>
      </w:r>
    </w:p>
    <w:p>
      <w:pPr>
        <w:pStyle w:val="Default"/>
        <w:spacing w:after="240" w:line="340" w:lineRule="atLeast"/>
        <w:rPr>
          <w:rFonts w:ascii="Arial" w:cs="Arial" w:hAnsi="Arial" w:eastAsia="Arial"/>
          <w:sz w:val="24"/>
          <w:szCs w:val="24"/>
          <w:lang w:val="en-US"/>
        </w:rPr>
      </w:pPr>
    </w:p>
    <w:p>
      <w:pPr>
        <w:pStyle w:val="Default"/>
        <w:spacing w:after="240" w:line="340" w:lineRule="atLeast"/>
        <w:rPr>
          <w:rFonts w:ascii="Arial" w:cs="Arial" w:hAnsi="Arial" w:eastAsia="Arial"/>
          <w:sz w:val="24"/>
          <w:szCs w:val="24"/>
        </w:rPr>
      </w:pPr>
      <w:r>
        <w:rPr>
          <w:rFonts w:ascii="Arial" w:hAnsi="Arial"/>
          <w:sz w:val="24"/>
          <w:szCs w:val="24"/>
          <w:rtl w:val="0"/>
          <w:lang w:val="en-US"/>
        </w:rPr>
        <w:t xml:space="preserve">to play specific parts if the Graphic score. This will show me that they understand that at a busier part of the school day would be played at a higher tempo, where as a quieter part of the day would have a lower tempo. To add an element of The Curriculum Cymraeg in to this lesson the children will have researched Welsh composers and listened to pieces of music from them. This will give them a sense of national belonging and will also get to see the different Welsh musicians which could even inspire them. </w:t>
      </w:r>
    </w:p>
    <w:p>
      <w:pPr>
        <w:pStyle w:val="Default"/>
        <w:spacing w:after="240" w:line="340" w:lineRule="atLeast"/>
        <w:rPr>
          <w:rFonts w:ascii="Arial" w:cs="Arial" w:hAnsi="Arial" w:eastAsia="Arial"/>
          <w:sz w:val="24"/>
          <w:szCs w:val="24"/>
        </w:rPr>
      </w:pPr>
      <w:r>
        <w:rPr>
          <w:rFonts w:ascii="Arial" w:hAnsi="Arial"/>
          <w:sz w:val="24"/>
          <w:szCs w:val="24"/>
          <w:rtl w:val="0"/>
          <w:lang w:val="en-US"/>
        </w:rPr>
        <w:t xml:space="preserve">For the children to link all this work together I would organise an end of unit celebration. This would be done on the last Friday of term where the children would experience education through the years. In the morning all children would dress up in old fashioned clothes and would walk in to the classroom that I will redecorated to make it feel as though they are stepping back in time which may include having chalk boards on each desk, one big chalk board at the front of the class and they would all sit in rows. After break they would go back to their present classroom and would dress up in their own uniform. Over dinner time the classroom will have been decorated in a futuristic theme and the children will dress up in what they think would be futuristic e.g. astronaut. These costumes could be found in the role play area and there would be enough for everyone or they could bring their own costume in. This is because it will allow them to use their own imagination to think of what schooling might be like in the future. </w:t>
      </w:r>
    </w:p>
    <w:p>
      <w:pPr>
        <w:pStyle w:val="Default"/>
        <w:spacing w:after="240" w:line="340" w:lineRule="atLeast"/>
        <w:rPr>
          <w:rFonts w:ascii="Arial" w:cs="Arial" w:hAnsi="Arial" w:eastAsia="Arial"/>
          <w:sz w:val="24"/>
          <w:szCs w:val="24"/>
        </w:rPr>
      </w:pPr>
      <w:r>
        <w:rPr>
          <w:rFonts w:ascii="Arial" w:hAnsi="Arial"/>
          <w:sz w:val="24"/>
          <w:szCs w:val="24"/>
          <w:rtl w:val="0"/>
          <w:lang w:val="en-US"/>
        </w:rPr>
        <w:t>One main reason for using a modern artefact to teach is because it make a good hook for any lesson. It not only lends itself as a visual object but could also be used to develop their tactile senses. Having a first hand experience of anything would the experience to embed in their memory. Just a small activity at the start of a lesson by having the children ask question about it which promotes many different levels of Bloom</w:t>
      </w:r>
      <w:r>
        <w:rPr>
          <w:rFonts w:ascii="Arial" w:hAnsi="Arial" w:hint="default"/>
          <w:sz w:val="24"/>
          <w:szCs w:val="24"/>
          <w:rtl w:val="0"/>
          <w:lang w:val="en-US"/>
        </w:rPr>
        <w:t>’</w:t>
      </w:r>
      <w:r>
        <w:rPr>
          <w:rFonts w:ascii="Arial" w:hAnsi="Arial"/>
          <w:sz w:val="24"/>
          <w:szCs w:val="24"/>
          <w:rtl w:val="0"/>
          <w:lang w:val="en-US"/>
        </w:rPr>
        <w:t>s Taxonomy model</w:t>
      </w:r>
      <w:r>
        <w:rPr>
          <w:rFonts w:ascii="Arial" w:hAnsi="Arial"/>
          <w:sz w:val="24"/>
          <w:szCs w:val="24"/>
          <w:rtl w:val="0"/>
          <w:lang w:val="en-US"/>
        </w:rPr>
        <w:t xml:space="preserve"> (Appendix 3).</w:t>
      </w:r>
      <w:r>
        <w:rPr>
          <w:rFonts w:ascii="Arial" w:hAnsi="Arial"/>
          <w:sz w:val="24"/>
          <w:szCs w:val="24"/>
          <w:rtl w:val="0"/>
          <w:lang w:val="en-US"/>
        </w:rPr>
        <w:t xml:space="preserve"> It means that at a basic level the children would be able to remember facts but also at a higher level of  evaluating the artefact and what they have learnt in the process of asking these questions.</w:t>
      </w:r>
    </w:p>
    <w:p>
      <w:pPr>
        <w:pStyle w:val="Default"/>
        <w:spacing w:after="240" w:line="340" w:lineRule="atLeast"/>
        <w:rPr>
          <w:rFonts w:ascii="Arial" w:cs="Arial" w:hAnsi="Arial" w:eastAsia="Arial"/>
          <w:sz w:val="24"/>
          <w:szCs w:val="24"/>
        </w:rPr>
      </w:pPr>
      <w:r>
        <w:rPr>
          <w:rFonts w:ascii="Arial" w:hAnsi="Arial"/>
          <w:sz w:val="24"/>
          <w:szCs w:val="24"/>
          <w:rtl w:val="0"/>
          <w:lang w:val="en-US"/>
        </w:rPr>
        <w:t>As far as the future of how Creative Arts will look in the future it is looking like a positive change. Looking at all the research of Professor Graham Donaldson (2015) and Gardner</w:t>
      </w:r>
      <w:r>
        <w:rPr>
          <w:rFonts w:ascii="Arial" w:hAnsi="Arial" w:hint="default"/>
          <w:sz w:val="24"/>
          <w:szCs w:val="24"/>
          <w:rtl w:val="0"/>
          <w:lang w:val="en-US"/>
        </w:rPr>
        <w:t>’</w:t>
      </w:r>
      <w:r>
        <w:rPr>
          <w:rFonts w:ascii="Arial" w:hAnsi="Arial"/>
          <w:sz w:val="24"/>
          <w:szCs w:val="24"/>
          <w:rtl w:val="0"/>
          <w:lang w:val="en-US"/>
        </w:rPr>
        <w:t xml:space="preserve">s Theory of Multiple Intelligences (1991) it seems as though there is going to be much more of a focus on the Creative Arts within education in the future. It is now widely accepted that the Creative Arts help the children develop not just mentally but also physically which can not be matched by other areas such as Literacy and Numeracy. Especially in the Foundation Phase where children are developing their fine and gross motor skills where they need more emphasis on creativity and also developing their imagination. It has also been said that in Key Stage 2 it has been said that Drama will stand alone as its own subject in the future. </w:t>
      </w:r>
    </w:p>
    <w:p>
      <w:pPr>
        <w:pStyle w:val="Default"/>
        <w:spacing w:after="240" w:line="340" w:lineRule="atLeast"/>
        <w:rPr>
          <w:rFonts w:ascii="Arial" w:cs="Arial" w:hAnsi="Arial" w:eastAsia="Arial"/>
          <w:sz w:val="24"/>
          <w:szCs w:val="24"/>
        </w:rPr>
      </w:pPr>
    </w:p>
    <w:p>
      <w:pPr>
        <w:pStyle w:val="Default"/>
        <w:spacing w:after="240" w:line="340" w:lineRule="atLeast"/>
        <w:jc w:val="center"/>
        <w:rPr>
          <w:rFonts w:ascii="Arial" w:cs="Arial" w:hAnsi="Arial" w:eastAsia="Arial"/>
        </w:rPr>
      </w:pPr>
    </w:p>
    <w:p>
      <w:pPr>
        <w:pStyle w:val="Default"/>
        <w:spacing w:after="240" w:line="340" w:lineRule="atLeast"/>
        <w:jc w:val="center"/>
        <w:rPr>
          <w:rFonts w:ascii="Arial" w:cs="Arial" w:hAnsi="Arial" w:eastAsia="Arial"/>
          <w:sz w:val="24"/>
          <w:szCs w:val="24"/>
          <w:u w:val="single"/>
        </w:rPr>
      </w:pPr>
      <w:r>
        <w:rPr>
          <w:rFonts w:ascii="Arial" w:hAnsi="Arial"/>
          <w:sz w:val="24"/>
          <w:szCs w:val="24"/>
          <w:u w:val="single"/>
          <w:rtl w:val="0"/>
          <w:lang w:val="en-US"/>
        </w:rPr>
        <w:t>Reference List</w:t>
      </w:r>
    </w:p>
    <w:p>
      <w:pPr>
        <w:pStyle w:val="Default"/>
        <w:rPr>
          <w:rFonts w:ascii="Arial" w:cs="Arial" w:hAnsi="Arial" w:eastAsia="Arial"/>
          <w:i w:val="1"/>
          <w:iCs w:val="1"/>
          <w:sz w:val="24"/>
          <w:szCs w:val="24"/>
          <w:shd w:val="clear" w:color="auto" w:fill="ffffff"/>
        </w:rPr>
      </w:pPr>
      <w:r>
        <w:rPr>
          <w:rFonts w:ascii="Arial" w:hAnsi="Arial"/>
          <w:sz w:val="24"/>
          <w:szCs w:val="24"/>
          <w:shd w:val="clear" w:color="auto" w:fill="ffffff"/>
          <w:rtl w:val="0"/>
          <w:lang w:val="en-US"/>
        </w:rPr>
        <w:t xml:space="preserve">Barnes, Jonathan. (2015). </w:t>
      </w:r>
      <w:r>
        <w:rPr>
          <w:rFonts w:ascii="Arial" w:hAnsi="Arial"/>
          <w:i w:val="1"/>
          <w:iCs w:val="1"/>
          <w:sz w:val="24"/>
          <w:szCs w:val="24"/>
          <w:shd w:val="clear" w:color="auto" w:fill="ffffff"/>
          <w:rtl w:val="0"/>
          <w:lang w:val="en-US"/>
        </w:rPr>
        <w:t>An Introduction to Cross-Curricular Learning.</w:t>
      </w:r>
    </w:p>
    <w:p>
      <w:pPr>
        <w:pStyle w:val="Default"/>
        <w:rPr>
          <w:rFonts w:ascii="Arial" w:cs="Arial" w:hAnsi="Arial" w:eastAsia="Arial"/>
          <w:sz w:val="24"/>
          <w:szCs w:val="24"/>
          <w:shd w:val="clear" w:color="auto" w:fill="ffffff"/>
        </w:rPr>
      </w:pPr>
    </w:p>
    <w:p>
      <w:pPr>
        <w:pStyle w:val="Default"/>
        <w:spacing w:after="240" w:line="360" w:lineRule="atLeast"/>
        <w:rPr>
          <w:rFonts w:ascii="Arial" w:cs="Arial" w:hAnsi="Arial" w:eastAsia="Arial"/>
          <w:sz w:val="24"/>
          <w:szCs w:val="24"/>
        </w:rPr>
      </w:pPr>
      <w:r>
        <w:rPr>
          <w:rFonts w:ascii="Arial" w:hAnsi="Arial"/>
          <w:sz w:val="24"/>
          <w:szCs w:val="24"/>
          <w:rtl w:val="0"/>
          <w:lang w:val="en-US"/>
        </w:rPr>
        <w:t xml:space="preserve">Donaldson, G. (2015) </w:t>
      </w:r>
      <w:r>
        <w:rPr>
          <w:rFonts w:ascii="Arial" w:hAnsi="Arial"/>
          <w:i w:val="1"/>
          <w:iCs w:val="1"/>
          <w:sz w:val="24"/>
          <w:szCs w:val="24"/>
          <w:rtl w:val="0"/>
          <w:lang w:val="en-US"/>
        </w:rPr>
        <w:t xml:space="preserve">Successful Futures. </w:t>
      </w:r>
      <w:r>
        <w:rPr>
          <w:rFonts w:ascii="Arial" w:hAnsi="Arial"/>
          <w:sz w:val="24"/>
          <w:szCs w:val="24"/>
          <w:rtl w:val="0"/>
          <w:lang w:val="en-US"/>
        </w:rPr>
        <w:t xml:space="preserve">Crown copyright. </w:t>
      </w:r>
    </w:p>
    <w:p>
      <w:pPr>
        <w:pStyle w:val="Default"/>
        <w:rPr>
          <w:rFonts w:ascii="Arial" w:cs="Arial" w:hAnsi="Arial" w:eastAsia="Arial"/>
          <w:sz w:val="24"/>
          <w:szCs w:val="24"/>
        </w:rPr>
      </w:pPr>
      <w:r>
        <w:rPr>
          <w:rFonts w:ascii="Arial" w:hAnsi="Arial"/>
          <w:sz w:val="24"/>
          <w:szCs w:val="24"/>
          <w:rtl w:val="0"/>
          <w:lang w:val="en-US"/>
        </w:rPr>
        <w:t xml:space="preserve">Estyn. (July 2018). </w:t>
      </w:r>
      <w:r>
        <w:rPr>
          <w:rFonts w:ascii="Arial" w:hAnsi="Arial"/>
          <w:i w:val="1"/>
          <w:iCs w:val="1"/>
          <w:sz w:val="24"/>
          <w:szCs w:val="24"/>
          <w:rtl w:val="0"/>
          <w:lang w:val="en-US"/>
        </w:rPr>
        <w:t>Preparing for the Digital Competence Framework (DCF).</w:t>
      </w:r>
    </w:p>
    <w:p>
      <w:pPr>
        <w:pStyle w:val="Default"/>
        <w:rPr>
          <w:rFonts w:ascii="Arial" w:cs="Arial" w:hAnsi="Arial" w:eastAsia="Arial"/>
          <w:sz w:val="24"/>
          <w:szCs w:val="24"/>
        </w:rPr>
      </w:pPr>
    </w:p>
    <w:p>
      <w:pPr>
        <w:pStyle w:val="Default"/>
        <w:rPr>
          <w:rFonts w:ascii="Arial" w:cs="Arial" w:hAnsi="Arial" w:eastAsia="Arial"/>
          <w:sz w:val="24"/>
          <w:szCs w:val="24"/>
        </w:rPr>
      </w:pPr>
      <w:r>
        <w:rPr>
          <w:rFonts w:ascii="Arial" w:hAnsi="Arial"/>
          <w:sz w:val="24"/>
          <w:szCs w:val="24"/>
          <w:rtl w:val="0"/>
          <w:lang w:val="en-US"/>
        </w:rPr>
        <w:t xml:space="preserve">Gardner, H. (1991) </w:t>
      </w:r>
      <w:r>
        <w:rPr>
          <w:rFonts w:ascii="Arial" w:hAnsi="Arial"/>
          <w:i w:val="1"/>
          <w:iCs w:val="1"/>
          <w:sz w:val="24"/>
          <w:szCs w:val="24"/>
          <w:rtl w:val="0"/>
          <w:lang w:val="en-US"/>
        </w:rPr>
        <w:t>The unschooled mind: how children think and how schools should teach.</w:t>
      </w:r>
      <w:r>
        <w:rPr>
          <w:rFonts w:ascii="Arial" w:hAnsi="Arial"/>
          <w:sz w:val="24"/>
          <w:szCs w:val="24"/>
          <w:rtl w:val="0"/>
          <w:lang w:val="en-US"/>
        </w:rPr>
        <w:t>New York: Basic Books Inc.</w:t>
      </w:r>
    </w:p>
    <w:p>
      <w:pPr>
        <w:pStyle w:val="Default"/>
        <w:rPr>
          <w:rFonts w:ascii="Arial" w:cs="Arial" w:hAnsi="Arial" w:eastAsia="Arial"/>
          <w:i w:val="1"/>
          <w:iCs w:val="1"/>
          <w:sz w:val="24"/>
          <w:szCs w:val="24"/>
        </w:rPr>
      </w:pPr>
    </w:p>
    <w:p>
      <w:pPr>
        <w:pStyle w:val="Default"/>
        <w:rPr>
          <w:rFonts w:ascii="Arial" w:cs="Arial" w:hAnsi="Arial" w:eastAsia="Arial"/>
          <w:sz w:val="24"/>
          <w:szCs w:val="24"/>
          <w:shd w:val="clear" w:color="auto" w:fill="ffffff"/>
        </w:rPr>
      </w:pPr>
      <w:r>
        <w:rPr>
          <w:rFonts w:ascii="Arial" w:hAnsi="Arial"/>
          <w:sz w:val="24"/>
          <w:szCs w:val="24"/>
          <w:shd w:val="clear" w:color="auto" w:fill="ffffff"/>
          <w:rtl w:val="0"/>
          <w:lang w:val="en-US"/>
        </w:rPr>
        <w:t xml:space="preserve">Gibson, Robyn (2010). </w:t>
      </w:r>
      <w:r>
        <w:rPr>
          <w:rFonts w:ascii="Arial" w:hAnsi="Arial"/>
          <w:i w:val="1"/>
          <w:iCs w:val="1"/>
          <w:sz w:val="24"/>
          <w:szCs w:val="24"/>
          <w:shd w:val="clear" w:color="auto" w:fill="ffffff"/>
          <w:rtl w:val="0"/>
          <w:lang w:val="en-US"/>
        </w:rPr>
        <w:t>"The 'art' of creative teaching: Implications for higher education". Teaching in Higher Education.</w:t>
      </w:r>
    </w:p>
    <w:p>
      <w:pPr>
        <w:pStyle w:val="Default"/>
        <w:rPr>
          <w:rFonts w:ascii="Arial" w:cs="Arial" w:hAnsi="Arial" w:eastAsia="Arial"/>
          <w:sz w:val="24"/>
          <w:szCs w:val="24"/>
          <w:shd w:val="clear" w:color="auto" w:fill="ffffff"/>
        </w:rPr>
      </w:pPr>
    </w:p>
    <w:p>
      <w:pPr>
        <w:pStyle w:val="Default"/>
        <w:rPr>
          <w:rFonts w:ascii="Arial" w:cs="Arial" w:hAnsi="Arial" w:eastAsia="Arial"/>
          <w:i w:val="1"/>
          <w:iCs w:val="1"/>
          <w:sz w:val="24"/>
          <w:szCs w:val="24"/>
        </w:rPr>
      </w:pPr>
      <w:r>
        <w:rPr>
          <w:rFonts w:ascii="Arial" w:hAnsi="Arial"/>
          <w:sz w:val="24"/>
          <w:szCs w:val="24"/>
          <w:rtl w:val="0"/>
          <w:lang w:val="en-US"/>
        </w:rPr>
        <w:t xml:space="preserve">Kolb, DA (1984) </w:t>
      </w:r>
      <w:r>
        <w:rPr>
          <w:rFonts w:ascii="Arial" w:hAnsi="Arial"/>
          <w:i w:val="1"/>
          <w:iCs w:val="1"/>
          <w:sz w:val="24"/>
          <w:szCs w:val="24"/>
          <w:rtl w:val="0"/>
          <w:lang w:val="en-US"/>
        </w:rPr>
        <w:t>Experiential Learning: Experience as the Source of Learning and Development</w:t>
      </w:r>
      <w:r>
        <w:rPr>
          <w:rFonts w:ascii="Arial" w:hAnsi="Arial"/>
          <w:sz w:val="24"/>
          <w:szCs w:val="24"/>
          <w:rtl w:val="0"/>
          <w:lang w:val="en-US"/>
        </w:rPr>
        <w:t>. New Jersey: Prentice-Hall.</w:t>
      </w:r>
    </w:p>
    <w:p>
      <w:pPr>
        <w:pStyle w:val="Default"/>
        <w:rPr>
          <w:rFonts w:ascii="Arial" w:cs="Arial" w:hAnsi="Arial" w:eastAsia="Arial"/>
          <w:sz w:val="24"/>
          <w:szCs w:val="24"/>
        </w:rPr>
      </w:pPr>
    </w:p>
    <w:p>
      <w:pPr>
        <w:pStyle w:val="Default"/>
        <w:rPr>
          <w:rFonts w:ascii="Arial" w:cs="Arial" w:hAnsi="Arial" w:eastAsia="Arial"/>
          <w:i w:val="1"/>
          <w:iCs w:val="1"/>
          <w:sz w:val="24"/>
          <w:szCs w:val="24"/>
        </w:rPr>
      </w:pPr>
      <w:r>
        <w:rPr>
          <w:rFonts w:ascii="Arial" w:hAnsi="Arial"/>
          <w:sz w:val="24"/>
          <w:szCs w:val="24"/>
          <w:rtl w:val="0"/>
          <w:lang w:val="de-DE"/>
        </w:rPr>
        <w:t xml:space="preserve">Marx, A., Fuhrer, U., &amp; Hartig, T. (1999). </w:t>
      </w:r>
      <w:r>
        <w:rPr>
          <w:rFonts w:ascii="Arial" w:hAnsi="Arial"/>
          <w:i w:val="1"/>
          <w:iCs w:val="1"/>
          <w:sz w:val="24"/>
          <w:szCs w:val="24"/>
          <w:rtl w:val="0"/>
          <w:lang w:val="en-US"/>
        </w:rPr>
        <w:t>Effects of classroom seating arrangements on children's question-asking. Learning Environments Research.</w:t>
      </w:r>
    </w:p>
    <w:p>
      <w:pPr>
        <w:pStyle w:val="Default"/>
        <w:rPr>
          <w:rFonts w:ascii="Arial" w:cs="Arial" w:hAnsi="Arial" w:eastAsia="Arial"/>
          <w:i w:val="1"/>
          <w:iCs w:val="1"/>
          <w:sz w:val="24"/>
          <w:szCs w:val="24"/>
        </w:rPr>
      </w:pPr>
    </w:p>
    <w:p>
      <w:pPr>
        <w:pStyle w:val="Default"/>
        <w:rPr>
          <w:rStyle w:val="None"/>
          <w:rFonts w:ascii="Arial" w:cs="Arial" w:hAnsi="Arial" w:eastAsia="Arial"/>
          <w:sz w:val="24"/>
          <w:szCs w:val="24"/>
        </w:rPr>
      </w:pPr>
      <w:r>
        <w:rPr>
          <w:rFonts w:ascii="Arial" w:hAnsi="Arial"/>
          <w:sz w:val="24"/>
          <w:szCs w:val="24"/>
          <w:rtl w:val="0"/>
          <w:lang w:val="en-US"/>
        </w:rPr>
        <w:t xml:space="preserve">Robinson, K (2006). </w:t>
      </w:r>
      <w:r>
        <w:rPr>
          <w:rFonts w:ascii="Arial" w:hAnsi="Arial"/>
          <w:i w:val="1"/>
          <w:iCs w:val="1"/>
          <w:sz w:val="24"/>
          <w:szCs w:val="24"/>
          <w:rtl w:val="0"/>
          <w:lang w:val="en-US"/>
        </w:rPr>
        <w:t>Do Schools Kill Creativity?</w:t>
      </w:r>
      <w:r>
        <w:rPr>
          <w:rFonts w:ascii="Arial" w:hAnsi="Arial"/>
          <w:sz w:val="24"/>
          <w:szCs w:val="24"/>
          <w:rtl w:val="0"/>
          <w:lang w:val="en-US"/>
        </w:rPr>
        <w:t xml:space="preserve"> </w:t>
      </w:r>
      <w:r>
        <w:rPr>
          <w:rStyle w:val="Hyperlink.0"/>
        </w:rPr>
        <w:fldChar w:fldCharType="begin" w:fldLock="0"/>
      </w:r>
      <w:r>
        <w:rPr>
          <w:rStyle w:val="Hyperlink.0"/>
        </w:rPr>
        <w:instrText xml:space="preserve"> HYPERLINK "https://www.ted.com/talks/ken_robinson_says_schools_kill_creativity?language=en"</w:instrText>
      </w:r>
      <w:r>
        <w:rPr>
          <w:rStyle w:val="Hyperlink.0"/>
        </w:rPr>
        <w:fldChar w:fldCharType="separate" w:fldLock="0"/>
      </w:r>
      <w:r>
        <w:rPr>
          <w:rStyle w:val="Hyperlink.0"/>
          <w:rtl w:val="0"/>
        </w:rPr>
        <w:t>https://www.ted.com/talks/ken_robinson_says_schools_kill_creativity?language=en</w:t>
      </w:r>
      <w:r>
        <w:rPr/>
        <w:fldChar w:fldCharType="end" w:fldLock="0"/>
      </w:r>
      <w:r>
        <w:rPr>
          <w:rStyle w:val="None"/>
          <w:rFonts w:ascii="Arial" w:hAnsi="Arial"/>
          <w:sz w:val="24"/>
          <w:szCs w:val="24"/>
          <w:rtl w:val="0"/>
          <w:lang w:val="en-US"/>
        </w:rPr>
        <w:t>. TED2006</w:t>
      </w:r>
    </w:p>
    <w:p>
      <w:pPr>
        <w:pStyle w:val="Default"/>
        <w:rPr>
          <w:rStyle w:val="None"/>
          <w:rFonts w:ascii="Arial" w:cs="Arial" w:hAnsi="Arial" w:eastAsia="Arial"/>
          <w:sz w:val="24"/>
          <w:szCs w:val="24"/>
        </w:rPr>
      </w:pPr>
    </w:p>
    <w:p>
      <w:pPr>
        <w:pStyle w:val="Default"/>
        <w:rPr>
          <w:rStyle w:val="None"/>
          <w:rFonts w:ascii="Arial" w:cs="Arial" w:hAnsi="Arial" w:eastAsia="Arial"/>
          <w:sz w:val="24"/>
          <w:szCs w:val="24"/>
        </w:rPr>
      </w:pPr>
      <w:r>
        <w:rPr>
          <w:rStyle w:val="None"/>
          <w:rFonts w:ascii="Arial" w:hAnsi="Arial"/>
          <w:sz w:val="24"/>
          <w:szCs w:val="24"/>
          <w:rtl w:val="0"/>
          <w:lang w:val="de-DE"/>
        </w:rPr>
        <w:t xml:space="preserve">Valleys Art </w:t>
      </w:r>
      <w:r>
        <w:rPr>
          <w:rStyle w:val="None"/>
          <w:rFonts w:ascii="Arial" w:hAnsi="Arial"/>
          <w:sz w:val="24"/>
          <w:szCs w:val="24"/>
          <w:rtl w:val="0"/>
          <w:lang w:val="en-US"/>
        </w:rPr>
        <w:t xml:space="preserve">(2005). Valleys Art. </w:t>
      </w:r>
      <w:r>
        <w:rPr>
          <w:rStyle w:val="Hyperlink.1"/>
          <w:rFonts w:ascii="Arial" w:cs="Arial" w:hAnsi="Arial" w:eastAsia="Arial"/>
          <w:sz w:val="24"/>
          <w:szCs w:val="24"/>
          <w:u w:val="single"/>
          <w:lang w:val="en-US"/>
        </w:rPr>
        <w:fldChar w:fldCharType="begin" w:fldLock="0"/>
      </w:r>
      <w:r>
        <w:rPr>
          <w:rStyle w:val="Hyperlink.1"/>
          <w:rFonts w:ascii="Arial" w:cs="Arial" w:hAnsi="Arial" w:eastAsia="Arial"/>
          <w:sz w:val="24"/>
          <w:szCs w:val="24"/>
          <w:u w:val="single"/>
          <w:lang w:val="en-US"/>
        </w:rPr>
        <w:instrText xml:space="preserve"> HYPERLINK "http://www.valleysart.com/valleysartist.php"</w:instrText>
      </w:r>
      <w:r>
        <w:rPr>
          <w:rStyle w:val="Hyperlink.1"/>
          <w:rFonts w:ascii="Arial" w:cs="Arial" w:hAnsi="Arial" w:eastAsia="Arial"/>
          <w:sz w:val="24"/>
          <w:szCs w:val="24"/>
          <w:u w:val="single"/>
          <w:lang w:val="en-US"/>
        </w:rPr>
        <w:fldChar w:fldCharType="separate" w:fldLock="0"/>
      </w:r>
      <w:r>
        <w:rPr>
          <w:rStyle w:val="Hyperlink.1"/>
          <w:rFonts w:ascii="Arial" w:hAnsi="Arial"/>
          <w:sz w:val="24"/>
          <w:szCs w:val="24"/>
          <w:u w:val="single"/>
          <w:rtl w:val="0"/>
          <w:lang w:val="en-US"/>
        </w:rPr>
        <w:t>http://www.valleysart.com/valleysartist.php</w:t>
      </w:r>
      <w:r>
        <w:rPr/>
        <w:fldChar w:fldCharType="end" w:fldLock="0"/>
      </w:r>
      <w:r>
        <w:rPr>
          <w:rStyle w:val="None"/>
          <w:rFonts w:ascii="Arial" w:hAnsi="Arial"/>
          <w:sz w:val="24"/>
          <w:szCs w:val="24"/>
          <w:rtl w:val="0"/>
          <w:lang w:val="en-US"/>
        </w:rPr>
        <w:t xml:space="preserve"> (Accessed: 5th October 2018).</w:t>
      </w:r>
    </w:p>
    <w:p>
      <w:pPr>
        <w:pStyle w:val="Default"/>
        <w:rPr>
          <w:rStyle w:val="None"/>
          <w:rFonts w:ascii="Arial" w:cs="Arial" w:hAnsi="Arial" w:eastAsia="Arial"/>
          <w:sz w:val="24"/>
          <w:szCs w:val="24"/>
        </w:rPr>
      </w:pPr>
    </w:p>
    <w:p>
      <w:pPr>
        <w:pStyle w:val="Default"/>
        <w:rPr>
          <w:rStyle w:val="None"/>
          <w:rFonts w:ascii="Arial" w:cs="Arial" w:hAnsi="Arial" w:eastAsia="Arial"/>
          <w:i w:val="1"/>
          <w:iCs w:val="1"/>
          <w:sz w:val="24"/>
          <w:szCs w:val="24"/>
        </w:rPr>
      </w:pPr>
      <w:r>
        <w:rPr>
          <w:rStyle w:val="None"/>
          <w:rFonts w:ascii="Arial" w:hAnsi="Arial"/>
          <w:sz w:val="24"/>
          <w:szCs w:val="24"/>
          <w:rtl w:val="0"/>
          <w:lang w:val="en-US"/>
        </w:rPr>
        <w:t xml:space="preserve">Welsh Assembly Government (2008). </w:t>
      </w:r>
      <w:r>
        <w:rPr>
          <w:rStyle w:val="None"/>
          <w:rFonts w:ascii="Arial" w:hAnsi="Arial"/>
          <w:i w:val="1"/>
          <w:iCs w:val="1"/>
          <w:sz w:val="24"/>
          <w:szCs w:val="24"/>
          <w:rtl w:val="0"/>
          <w:lang w:val="en-US"/>
        </w:rPr>
        <w:t>Educational visits: A safety guide for learning outside the classroom. All Wales guidance.</w:t>
      </w:r>
    </w:p>
    <w:p>
      <w:pPr>
        <w:pStyle w:val="Default"/>
        <w:rPr>
          <w:rStyle w:val="None"/>
          <w:rFonts w:ascii="Arial" w:cs="Arial" w:hAnsi="Arial" w:eastAsia="Arial"/>
          <w:i w:val="1"/>
          <w:iCs w:val="1"/>
          <w:sz w:val="24"/>
          <w:szCs w:val="24"/>
        </w:rPr>
      </w:pPr>
    </w:p>
    <w:p>
      <w:pPr>
        <w:pStyle w:val="Default"/>
        <w:rPr>
          <w:rStyle w:val="None"/>
          <w:rFonts w:ascii="Arial" w:cs="Arial" w:hAnsi="Arial" w:eastAsia="Arial"/>
          <w:i w:val="1"/>
          <w:iCs w:val="1"/>
          <w:sz w:val="24"/>
          <w:szCs w:val="24"/>
        </w:rPr>
      </w:pPr>
      <w:r>
        <w:rPr>
          <w:rStyle w:val="None"/>
          <w:rFonts w:ascii="Arial" w:hAnsi="Arial"/>
          <w:sz w:val="24"/>
          <w:szCs w:val="24"/>
          <w:rtl w:val="0"/>
          <w:lang w:val="en-US"/>
        </w:rPr>
        <w:t>Welsh Assembly (2016).</w:t>
      </w:r>
      <w:r>
        <w:rPr>
          <w:rStyle w:val="None"/>
          <w:rFonts w:ascii="Arial" w:hAnsi="Arial"/>
          <w:i w:val="1"/>
          <w:iCs w:val="1"/>
          <w:sz w:val="24"/>
          <w:szCs w:val="24"/>
          <w:rtl w:val="0"/>
          <w:lang w:val="en-US"/>
        </w:rPr>
        <w:t xml:space="preserve"> Digital Competence Framework .</w:t>
      </w:r>
    </w:p>
    <w:p>
      <w:pPr>
        <w:pStyle w:val="Default"/>
        <w:rPr>
          <w:rStyle w:val="None"/>
          <w:rFonts w:ascii="Arial" w:cs="Arial" w:hAnsi="Arial" w:eastAsia="Arial"/>
          <w:i w:val="1"/>
          <w:iCs w:val="1"/>
          <w:sz w:val="24"/>
          <w:szCs w:val="24"/>
        </w:rPr>
      </w:pPr>
    </w:p>
    <w:p>
      <w:pPr>
        <w:pStyle w:val="Default"/>
        <w:rPr>
          <w:rStyle w:val="None"/>
          <w:rFonts w:ascii="Arial" w:cs="Arial" w:hAnsi="Arial" w:eastAsia="Arial"/>
          <w:i w:val="1"/>
          <w:iCs w:val="1"/>
          <w:sz w:val="24"/>
          <w:szCs w:val="24"/>
        </w:rPr>
      </w:pPr>
      <w:r>
        <w:rPr>
          <w:rStyle w:val="None"/>
          <w:rFonts w:ascii="Arial" w:hAnsi="Arial"/>
          <w:sz w:val="24"/>
          <w:szCs w:val="24"/>
          <w:rtl w:val="0"/>
          <w:lang w:val="en-US"/>
        </w:rPr>
        <w:t xml:space="preserve">Welsh Assembly Government (2008). </w:t>
      </w:r>
      <w:r>
        <w:rPr>
          <w:rStyle w:val="None"/>
          <w:rFonts w:ascii="Arial" w:hAnsi="Arial"/>
          <w:i w:val="1"/>
          <w:iCs w:val="1"/>
          <w:sz w:val="24"/>
          <w:szCs w:val="24"/>
          <w:rtl w:val="0"/>
          <w:lang w:val="en-US"/>
        </w:rPr>
        <w:t>Music in the National Curriculum for Wales.</w:t>
      </w:r>
    </w:p>
    <w:p>
      <w:pPr>
        <w:pStyle w:val="Default"/>
        <w:rPr>
          <w:rStyle w:val="None"/>
          <w:rFonts w:ascii="Arial" w:cs="Arial" w:hAnsi="Arial" w:eastAsia="Arial"/>
          <w:i w:val="1"/>
          <w:iCs w:val="1"/>
          <w:sz w:val="24"/>
          <w:szCs w:val="24"/>
        </w:rPr>
      </w:pPr>
    </w:p>
    <w:p>
      <w:pPr>
        <w:pStyle w:val="Default"/>
        <w:rPr>
          <w:rStyle w:val="None"/>
          <w:rFonts w:ascii="Arial" w:cs="Arial" w:hAnsi="Arial" w:eastAsia="Arial"/>
          <w:i w:val="1"/>
          <w:iCs w:val="1"/>
          <w:sz w:val="24"/>
          <w:szCs w:val="24"/>
        </w:rPr>
      </w:pPr>
      <w:r>
        <w:rPr>
          <w:rStyle w:val="None"/>
          <w:rFonts w:ascii="Arial" w:hAnsi="Arial"/>
          <w:sz w:val="24"/>
          <w:szCs w:val="24"/>
          <w:rtl w:val="0"/>
          <w:lang w:val="en-US"/>
        </w:rPr>
        <w:t xml:space="preserve">Welsh Assembly Government (2014). </w:t>
      </w:r>
      <w:r>
        <w:rPr>
          <w:rStyle w:val="None"/>
          <w:rFonts w:ascii="Arial" w:hAnsi="Arial"/>
          <w:i w:val="1"/>
          <w:iCs w:val="1"/>
          <w:sz w:val="24"/>
          <w:szCs w:val="24"/>
          <w:rtl w:val="0"/>
          <w:lang w:val="en-US"/>
        </w:rPr>
        <w:t>National Literacy and Numeracy Framework.</w:t>
      </w:r>
    </w:p>
    <w:p>
      <w:pPr>
        <w:pStyle w:val="Default"/>
        <w:rPr>
          <w:rStyle w:val="None"/>
          <w:rFonts w:ascii="Arial" w:cs="Arial" w:hAnsi="Arial" w:eastAsia="Arial"/>
          <w:i w:val="1"/>
          <w:iCs w:val="1"/>
          <w:sz w:val="24"/>
          <w:szCs w:val="24"/>
        </w:rPr>
      </w:pPr>
    </w:p>
    <w:p>
      <w:pPr>
        <w:pStyle w:val="Default"/>
        <w:rPr>
          <w:rStyle w:val="None"/>
          <w:rFonts w:ascii="Arial" w:cs="Arial" w:hAnsi="Arial" w:eastAsia="Arial"/>
          <w:i w:val="1"/>
          <w:iCs w:val="1"/>
          <w:sz w:val="24"/>
          <w:szCs w:val="24"/>
        </w:rPr>
      </w:pPr>
      <w:r>
        <w:rPr>
          <w:rStyle w:val="None"/>
          <w:rFonts w:ascii="Arial" w:hAnsi="Arial"/>
          <w:sz w:val="24"/>
          <w:szCs w:val="24"/>
          <w:rtl w:val="0"/>
          <w:lang w:val="en-US"/>
        </w:rPr>
        <w:t xml:space="preserve">Welsh Assembly Government (2008). </w:t>
      </w:r>
      <w:r>
        <w:rPr>
          <w:rStyle w:val="None"/>
          <w:rFonts w:ascii="Arial" w:hAnsi="Arial"/>
          <w:i w:val="1"/>
          <w:iCs w:val="1"/>
          <w:sz w:val="24"/>
          <w:szCs w:val="24"/>
          <w:rtl w:val="0"/>
          <w:lang w:val="en-US"/>
        </w:rPr>
        <w:t>Physical Education in the National Curriculum for Wales.</w:t>
      </w:r>
    </w:p>
    <w:p>
      <w:pPr>
        <w:pStyle w:val="Default"/>
        <w:rPr>
          <w:rStyle w:val="None"/>
          <w:rFonts w:ascii="Arial" w:cs="Arial" w:hAnsi="Arial" w:eastAsia="Arial"/>
          <w:i w:val="1"/>
          <w:iCs w:val="1"/>
          <w:sz w:val="24"/>
          <w:szCs w:val="24"/>
        </w:rPr>
      </w:pPr>
    </w:p>
    <w:p>
      <w:pPr>
        <w:pStyle w:val="Default"/>
        <w:rPr>
          <w:rStyle w:val="None"/>
          <w:rFonts w:ascii="Arial" w:cs="Arial" w:hAnsi="Arial" w:eastAsia="Arial"/>
          <w:i w:val="1"/>
          <w:iCs w:val="1"/>
          <w:sz w:val="24"/>
          <w:szCs w:val="24"/>
        </w:rPr>
      </w:pPr>
      <w:r>
        <w:rPr>
          <w:rStyle w:val="None"/>
          <w:rFonts w:ascii="Arial" w:hAnsi="Arial"/>
          <w:sz w:val="24"/>
          <w:szCs w:val="24"/>
          <w:rtl w:val="0"/>
          <w:lang w:val="en-US"/>
        </w:rPr>
        <w:t xml:space="preserve">Welsh Assembly Government (2016). </w:t>
      </w:r>
      <w:r>
        <w:rPr>
          <w:rStyle w:val="None"/>
          <w:rFonts w:ascii="Arial" w:hAnsi="Arial"/>
          <w:i w:val="1"/>
          <w:iCs w:val="1"/>
          <w:sz w:val="24"/>
          <w:szCs w:val="24"/>
          <w:rtl w:val="0"/>
          <w:lang w:val="en-US"/>
        </w:rPr>
        <w:t>Curriculum for Wales: Programme of Study for English, Key Stages 2</w:t>
      </w:r>
      <w:r>
        <w:rPr>
          <w:rStyle w:val="None"/>
          <w:rFonts w:ascii="Arial" w:hAnsi="Arial" w:hint="default"/>
          <w:i w:val="1"/>
          <w:iCs w:val="1"/>
          <w:sz w:val="24"/>
          <w:szCs w:val="24"/>
          <w:rtl w:val="0"/>
          <w:lang w:val="en-US"/>
        </w:rPr>
        <w:t>–</w:t>
      </w:r>
      <w:r>
        <w:rPr>
          <w:rStyle w:val="None"/>
          <w:rFonts w:ascii="Arial" w:hAnsi="Arial"/>
          <w:i w:val="1"/>
          <w:iCs w:val="1"/>
          <w:sz w:val="24"/>
          <w:szCs w:val="24"/>
          <w:rtl w:val="0"/>
          <w:lang w:val="en-US"/>
        </w:rPr>
        <w:t>4.</w:t>
      </w:r>
    </w:p>
    <w:p>
      <w:pPr>
        <w:pStyle w:val="Default"/>
        <w:rPr>
          <w:rStyle w:val="None"/>
          <w:rFonts w:ascii="Arial" w:cs="Arial" w:hAnsi="Arial" w:eastAsia="Arial"/>
          <w:i w:val="1"/>
          <w:iCs w:val="1"/>
          <w:sz w:val="24"/>
          <w:szCs w:val="24"/>
        </w:rPr>
      </w:pPr>
    </w:p>
    <w:p>
      <w:pPr>
        <w:pStyle w:val="Default"/>
      </w:pPr>
      <w:r>
        <w:rPr>
          <w:rStyle w:val="None"/>
          <w:rFonts w:ascii="Arial" w:hAnsi="Arial"/>
          <w:sz w:val="24"/>
          <w:szCs w:val="24"/>
          <w:rtl w:val="0"/>
          <w:lang w:val="en-US"/>
        </w:rPr>
        <w:t xml:space="preserve">Qualifications, Curriculum and Assessment Authority for Wales (2003). </w:t>
      </w:r>
      <w:r>
        <w:rPr>
          <w:rStyle w:val="None"/>
          <w:rFonts w:ascii="Arial" w:hAnsi="Arial"/>
          <w:i w:val="1"/>
          <w:iCs w:val="1"/>
          <w:sz w:val="24"/>
          <w:szCs w:val="24"/>
          <w:rtl w:val="0"/>
          <w:lang w:val="en-US"/>
        </w:rPr>
        <w:t>Developing the Curriculum Cymraeg</w:t>
      </w:r>
      <w:r>
        <w:rPr>
          <w:rStyle w:val="None"/>
          <w:rFonts w:ascii="Arial" w:hAnsi="Arial"/>
          <w:i w:val="1"/>
          <w:iCs w:val="1"/>
          <w:sz w:val="24"/>
          <w:szCs w:val="24"/>
          <w:rtl w:val="0"/>
          <w:lang w:val="en-US"/>
        </w:rPr>
        <w:t>.</w:t>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rPr/>
      <w:fldChar w:fldCharType="begin" w:fldLock="0"/>
    </w:r>
    <w:r>
      <w:instrText xml:space="preserve"> PAGE </w:instrText>
    </w:r>
    <w:r>
      <w:rPr/>
      <w:fldChar w:fldCharType="separate" w:fldLock="0"/>
    </w:r>
    <w:r>
      <w:t>8</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rPr>
        <w:rtl w:val="0"/>
      </w:rPr>
      <w:t>1501341</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character" w:styleId="None">
    <w:name w:val="None"/>
  </w:style>
  <w:style w:type="character" w:styleId="Hyperlink.0">
    <w:name w:val="Hyperlink.0"/>
    <w:basedOn w:val="None"/>
    <w:next w:val="Hyperlink.0"/>
    <w:rPr>
      <w:rFonts w:ascii="Arial" w:cs="Arial" w:hAnsi="Arial" w:eastAsia="Arial"/>
      <w:sz w:val="24"/>
      <w:szCs w:val="24"/>
      <w:u w:val="single"/>
    </w:rPr>
  </w:style>
  <w:style w:type="character" w:styleId="Hyperlink.1">
    <w:name w:val="Hyperlink.1"/>
    <w:basedOn w:val="None"/>
    <w:next w:val="Hyperlink.1"/>
    <w:rPr>
      <w:rFonts w:ascii="Arial" w:cs="Arial" w:hAnsi="Arial" w:eastAsia="Arial"/>
      <w:sz w:val="24"/>
      <w:szCs w:val="24"/>
      <w:u w:val="singl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