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rPr>
        <w:id w:val="760108653"/>
        <w:docPartObj>
          <w:docPartGallery w:val="Cover Pages"/>
          <w:docPartUnique/>
        </w:docPartObj>
      </w:sdtPr>
      <w:sdtEndPr>
        <w:rPr>
          <w:rFonts w:eastAsia="Times New Roman" w:cs="Times New Roman"/>
          <w:color w:val="auto"/>
          <w:szCs w:val="20"/>
          <w:lang w:val="en-GB"/>
        </w:rPr>
      </w:sdtEndPr>
      <w:sdtContent>
        <w:p w14:paraId="7E684408" w14:textId="77777777" w:rsidR="009A0F8B" w:rsidRDefault="009A0F8B" w:rsidP="009A0F8B">
          <w:pPr>
            <w:pStyle w:val="NoSpacing"/>
            <w:spacing w:before="1540" w:after="240"/>
            <w:jc w:val="center"/>
            <w:rPr>
              <w:color w:val="4472C4" w:themeColor="accent1"/>
            </w:rPr>
          </w:pPr>
          <w:r>
            <w:rPr>
              <w:noProof/>
              <w:color w:val="4472C4" w:themeColor="accent1"/>
            </w:rPr>
            <w:drawing>
              <wp:inline distT="0" distB="0" distL="0" distR="0" wp14:anchorId="7AC241D4" wp14:editId="09644EBE">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70C0"/>
              <w:sz w:val="72"/>
              <w:szCs w:val="72"/>
              <w:lang w:val="en-GB"/>
            </w:rPr>
            <w:alias w:val="Title"/>
            <w:tag w:val=""/>
            <w:id w:val="1735040861"/>
            <w:placeholder>
              <w:docPart w:val="54E46AD91FE34B2A8B776D2C2FA9540D"/>
            </w:placeholder>
            <w:showingPlcHdr/>
            <w:dataBinding w:prefixMappings="xmlns:ns0='http://purl.org/dc/elements/1.1/' xmlns:ns1='http://schemas.openxmlformats.org/package/2006/metadata/core-properties' " w:xpath="/ns1:coreProperties[1]/ns0:title[1]" w:storeItemID="{6C3C8BC8-F283-45AE-878A-BAB7291924A1}"/>
            <w:text/>
          </w:sdtPr>
          <w:sdtContent>
            <w:p w14:paraId="0106D774" w14:textId="3A8D3FF4" w:rsidR="009A0F8B" w:rsidRDefault="009A0F8B" w:rsidP="009A0F8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[Document title]</w:t>
              </w:r>
            </w:p>
          </w:sdtContent>
        </w:sdt>
        <w:p w14:paraId="7E842A05" w14:textId="77777777" w:rsidR="009A0F8B" w:rsidRDefault="009A0F8B" w:rsidP="009A0F8B">
          <w:pPr>
            <w:pStyle w:val="NoSpacing"/>
            <w:jc w:val="center"/>
            <w:rPr>
              <w:color w:val="4472C4" w:themeColor="accent1"/>
              <w:sz w:val="28"/>
              <w:szCs w:val="28"/>
            </w:rPr>
          </w:pPr>
        </w:p>
        <w:p w14:paraId="2F4CFA74" w14:textId="77777777" w:rsidR="009A0F8B" w:rsidRDefault="009A0F8B" w:rsidP="009A0F8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82D71B7" wp14:editId="32705724">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70C0"/>
                                    <w:sz w:val="28"/>
                                    <w:szCs w:val="28"/>
                                  </w:rPr>
                                  <w:alias w:val="Date"/>
                                  <w:tag w:val=""/>
                                  <w:id w:val="-758992253"/>
                                  <w:showingPlcHdr/>
                                  <w:dataBinding w:prefixMappings="xmlns:ns0='http://schemas.microsoft.com/office/2006/coverPageProps' " w:xpath="/ns0:CoverPageProperties[1]/ns0:PublishDate[1]" w:storeItemID="{55AF091B-3C7A-41E3-B477-F2FDAA23CFDA}"/>
                                  <w:date w:fullDate="2022-03-18T00:00:00Z">
                                    <w:dateFormat w:val="MMMM d, yyyy"/>
                                    <w:lid w:val="en-US"/>
                                    <w:storeMappedDataAs w:val="dateTime"/>
                                    <w:calendar w:val="gregorian"/>
                                  </w:date>
                                </w:sdtPr>
                                <w:sdtContent>
                                  <w:p w14:paraId="07A32B45" w14:textId="77777777" w:rsidR="009A0F8B" w:rsidRPr="00392199" w:rsidRDefault="009A0F8B" w:rsidP="009A0F8B">
                                    <w:pPr>
                                      <w:pStyle w:val="NoSpacing"/>
                                      <w:spacing w:after="40"/>
                                      <w:jc w:val="center"/>
                                      <w:rPr>
                                        <w:caps/>
                                        <w:color w:val="0070C0"/>
                                        <w:sz w:val="28"/>
                                        <w:szCs w:val="28"/>
                                      </w:rPr>
                                    </w:pPr>
                                    <w:r>
                                      <w:rPr>
                                        <w:caps/>
                                        <w:color w:val="0070C0"/>
                                        <w:sz w:val="28"/>
                                        <w:szCs w:val="28"/>
                                      </w:rPr>
                                      <w:t xml:space="preserve">     </w:t>
                                    </w:r>
                                  </w:p>
                                </w:sdtContent>
                              </w:sdt>
                              <w:p w14:paraId="19BFA9D8" w14:textId="77777777" w:rsidR="009A0F8B" w:rsidRPr="00392199" w:rsidRDefault="009A0F8B" w:rsidP="009A0F8B">
                                <w:pPr>
                                  <w:pStyle w:val="NoSpacing"/>
                                  <w:jc w:val="center"/>
                                  <w:rPr>
                                    <w:color w:val="0070C0"/>
                                  </w:rPr>
                                </w:pPr>
                                <w:sdt>
                                  <w:sdtPr>
                                    <w:rPr>
                                      <w:caps/>
                                      <w:color w:val="0070C0"/>
                                    </w:rPr>
                                    <w:alias w:val="Company"/>
                                    <w:tag w:val=""/>
                                    <w:id w:val="-1295987592"/>
                                    <w:showingPlcHdr/>
                                    <w:dataBinding w:prefixMappings="xmlns:ns0='http://schemas.openxmlformats.org/officeDocument/2006/extended-properties' " w:xpath="/ns0:Properties[1]/ns0:Company[1]" w:storeItemID="{6668398D-A668-4E3E-A5EB-62B293D839F1}"/>
                                    <w:text/>
                                  </w:sdtPr>
                                  <w:sdtContent>
                                    <w:r>
                                      <w:rPr>
                                        <w:caps/>
                                        <w:color w:val="0070C0"/>
                                      </w:rPr>
                                      <w:t xml:space="preserve">     </w:t>
                                    </w:r>
                                  </w:sdtContent>
                                </w:sdt>
                              </w:p>
                              <w:p w14:paraId="68E38AA6" w14:textId="77777777" w:rsidR="009A0F8B" w:rsidRPr="00392199" w:rsidRDefault="009A0F8B" w:rsidP="009A0F8B">
                                <w:pPr>
                                  <w:pStyle w:val="NoSpacing"/>
                                  <w:jc w:val="center"/>
                                  <w:rPr>
                                    <w:color w:val="0070C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2D71B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0070C0"/>
                              <w:sz w:val="28"/>
                              <w:szCs w:val="28"/>
                            </w:rPr>
                            <w:alias w:val="Date"/>
                            <w:tag w:val=""/>
                            <w:id w:val="-758992253"/>
                            <w:showingPlcHdr/>
                            <w:dataBinding w:prefixMappings="xmlns:ns0='http://schemas.microsoft.com/office/2006/coverPageProps' " w:xpath="/ns0:CoverPageProperties[1]/ns0:PublishDate[1]" w:storeItemID="{55AF091B-3C7A-41E3-B477-F2FDAA23CFDA}"/>
                            <w:date w:fullDate="2022-03-18T00:00:00Z">
                              <w:dateFormat w:val="MMMM d, yyyy"/>
                              <w:lid w:val="en-US"/>
                              <w:storeMappedDataAs w:val="dateTime"/>
                              <w:calendar w:val="gregorian"/>
                            </w:date>
                          </w:sdtPr>
                          <w:sdtContent>
                            <w:p w14:paraId="07A32B45" w14:textId="77777777" w:rsidR="009A0F8B" w:rsidRPr="00392199" w:rsidRDefault="009A0F8B" w:rsidP="009A0F8B">
                              <w:pPr>
                                <w:pStyle w:val="NoSpacing"/>
                                <w:spacing w:after="40"/>
                                <w:jc w:val="center"/>
                                <w:rPr>
                                  <w:caps/>
                                  <w:color w:val="0070C0"/>
                                  <w:sz w:val="28"/>
                                  <w:szCs w:val="28"/>
                                </w:rPr>
                              </w:pPr>
                              <w:r>
                                <w:rPr>
                                  <w:caps/>
                                  <w:color w:val="0070C0"/>
                                  <w:sz w:val="28"/>
                                  <w:szCs w:val="28"/>
                                </w:rPr>
                                <w:t xml:space="preserve">     </w:t>
                              </w:r>
                            </w:p>
                          </w:sdtContent>
                        </w:sdt>
                        <w:p w14:paraId="19BFA9D8" w14:textId="77777777" w:rsidR="009A0F8B" w:rsidRPr="00392199" w:rsidRDefault="009A0F8B" w:rsidP="009A0F8B">
                          <w:pPr>
                            <w:pStyle w:val="NoSpacing"/>
                            <w:jc w:val="center"/>
                            <w:rPr>
                              <w:color w:val="0070C0"/>
                            </w:rPr>
                          </w:pPr>
                          <w:sdt>
                            <w:sdtPr>
                              <w:rPr>
                                <w:caps/>
                                <w:color w:val="0070C0"/>
                              </w:rPr>
                              <w:alias w:val="Company"/>
                              <w:tag w:val=""/>
                              <w:id w:val="-1295987592"/>
                              <w:showingPlcHdr/>
                              <w:dataBinding w:prefixMappings="xmlns:ns0='http://schemas.openxmlformats.org/officeDocument/2006/extended-properties' " w:xpath="/ns0:Properties[1]/ns0:Company[1]" w:storeItemID="{6668398D-A668-4E3E-A5EB-62B293D839F1}"/>
                              <w:text/>
                            </w:sdtPr>
                            <w:sdtContent>
                              <w:r>
                                <w:rPr>
                                  <w:caps/>
                                  <w:color w:val="0070C0"/>
                                </w:rPr>
                                <w:t xml:space="preserve">     </w:t>
                              </w:r>
                            </w:sdtContent>
                          </w:sdt>
                        </w:p>
                        <w:p w14:paraId="68E38AA6" w14:textId="77777777" w:rsidR="009A0F8B" w:rsidRPr="00392199" w:rsidRDefault="009A0F8B" w:rsidP="009A0F8B">
                          <w:pPr>
                            <w:pStyle w:val="NoSpacing"/>
                            <w:jc w:val="center"/>
                            <w:rPr>
                              <w:color w:val="0070C0"/>
                            </w:rPr>
                          </w:pPr>
                        </w:p>
                      </w:txbxContent>
                    </v:textbox>
                    <w10:wrap anchorx="margin" anchory="page"/>
                  </v:shape>
                </w:pict>
              </mc:Fallback>
            </mc:AlternateContent>
          </w:r>
          <w:r>
            <w:rPr>
              <w:noProof/>
              <w:color w:val="4472C4" w:themeColor="accent1"/>
            </w:rPr>
            <w:drawing>
              <wp:inline distT="0" distB="0" distL="0" distR="0" wp14:anchorId="1ACBDBDE" wp14:editId="19BE9AAF">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310417" w14:textId="77777777" w:rsidR="009A0F8B" w:rsidRDefault="009A0F8B" w:rsidP="009A0F8B">
          <w:pPr>
            <w:spacing w:line="259" w:lineRule="auto"/>
            <w:jc w:val="left"/>
            <w:rPr>
              <w:rFonts w:eastAsiaTheme="majorEastAsia" w:cstheme="majorBidi"/>
              <w:b/>
              <w:sz w:val="32"/>
              <w:szCs w:val="32"/>
            </w:rPr>
          </w:pPr>
          <w:r>
            <w:rPr>
              <w:noProof/>
            </w:rPr>
            <mc:AlternateContent>
              <mc:Choice Requires="wps">
                <w:drawing>
                  <wp:anchor distT="45720" distB="45720" distL="114300" distR="114300" simplePos="0" relativeHeight="251660288" behindDoc="0" locked="0" layoutInCell="1" allowOverlap="1" wp14:anchorId="4040E68B" wp14:editId="14D93A77">
                    <wp:simplePos x="0" y="0"/>
                    <wp:positionH relativeFrom="column">
                      <wp:posOffset>374650</wp:posOffset>
                    </wp:positionH>
                    <wp:positionV relativeFrom="paragraph">
                      <wp:posOffset>485140</wp:posOffset>
                    </wp:positionV>
                    <wp:extent cx="3949700"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9700" cy="1404620"/>
                            </a:xfrm>
                            <a:prstGeom prst="rect">
                              <a:avLst/>
                            </a:prstGeom>
                            <a:solidFill>
                              <a:srgbClr val="FFFFFF"/>
                            </a:solidFill>
                            <a:ln w="9525">
                              <a:noFill/>
                              <a:miter lim="800000"/>
                              <a:headEnd/>
                              <a:tailEnd/>
                            </a:ln>
                          </wps:spPr>
                          <wps:txbx>
                            <w:txbxContent>
                              <w:p w14:paraId="62226420" w14:textId="77777777" w:rsidR="009A0F8B" w:rsidRDefault="009A0F8B" w:rsidP="009A0F8B">
                                <w:pPr>
                                  <w:rPr>
                                    <w:color w:val="0070C0"/>
                                  </w:rPr>
                                </w:pPr>
                                <w:r w:rsidRPr="00392199">
                                  <w:rPr>
                                    <w:color w:val="0070C0"/>
                                  </w:rPr>
                                  <w:t xml:space="preserve">SUBMITTED </w:t>
                                </w:r>
                                <w:proofErr w:type="spellStart"/>
                                <w:proofErr w:type="gramStart"/>
                                <w:r w:rsidRPr="00392199">
                                  <w:rPr>
                                    <w:color w:val="0070C0"/>
                                  </w:rPr>
                                  <w:t>BY:</w:t>
                                </w:r>
                                <w:r>
                                  <w:rPr>
                                    <w:color w:val="0070C0"/>
                                  </w:rPr>
                                  <w:t>Shanaz</w:t>
                                </w:r>
                                <w:proofErr w:type="spellEnd"/>
                                <w:proofErr w:type="gramEnd"/>
                                <w:r>
                                  <w:rPr>
                                    <w:color w:val="0070C0"/>
                                  </w:rPr>
                                  <w:t xml:space="preserve"> Begum </w:t>
                                </w:r>
                                <w:proofErr w:type="spellStart"/>
                                <w:r>
                                  <w:rPr>
                                    <w:color w:val="0070C0"/>
                                  </w:rPr>
                                  <w:t>Seikh</w:t>
                                </w:r>
                                <w:proofErr w:type="spellEnd"/>
                                <w:r>
                                  <w:rPr>
                                    <w:color w:val="0070C0"/>
                                  </w:rPr>
                                  <w:t xml:space="preserve"> </w:t>
                                </w:r>
                                <w:proofErr w:type="spellStart"/>
                                <w:r>
                                  <w:rPr>
                                    <w:color w:val="0070C0"/>
                                  </w:rPr>
                                  <w:t>nesa</w:t>
                                </w:r>
                                <w:proofErr w:type="spellEnd"/>
                              </w:p>
                              <w:p w14:paraId="5C6803A7" w14:textId="77777777" w:rsidR="009A0F8B" w:rsidRDefault="009A0F8B" w:rsidP="009A0F8B">
                                <w:pPr>
                                  <w:rPr>
                                    <w:color w:val="0070C0"/>
                                  </w:rPr>
                                </w:pPr>
                                <w:r>
                                  <w:rPr>
                                    <w:color w:val="0070C0"/>
                                  </w:rPr>
                                  <w:t>Lecturer: Dale Clarke</w:t>
                                </w:r>
                              </w:p>
                              <w:p w14:paraId="1D610A51" w14:textId="77777777" w:rsidR="009A0F8B" w:rsidRPr="00392199" w:rsidRDefault="009A0F8B" w:rsidP="009A0F8B">
                                <w:pPr>
                                  <w:rPr>
                                    <w:color w:val="0070C0"/>
                                  </w:rPr>
                                </w:pPr>
                                <w:r>
                                  <w:rPr>
                                    <w:color w:val="0070C0"/>
                                  </w:rPr>
                                  <w:t xml:space="preserve">Module </w:t>
                                </w:r>
                                <w:proofErr w:type="gramStart"/>
                                <w:r>
                                  <w:rPr>
                                    <w:color w:val="0070C0"/>
                                  </w:rPr>
                                  <w:t>Code:BMIH</w:t>
                                </w:r>
                                <w:proofErr w:type="gramEnd"/>
                                <w:r>
                                  <w:rPr>
                                    <w:color w:val="0070C0"/>
                                  </w:rPr>
                                  <w:t>5007</w:t>
                                </w:r>
                              </w:p>
                              <w:p w14:paraId="2ED58770" w14:textId="77777777" w:rsidR="009A0F8B" w:rsidRDefault="009A0F8B" w:rsidP="009A0F8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40E68B" id="Text Box 2" o:spid="_x0000_s1027" type="#_x0000_t202" style="position:absolute;margin-left:29.5pt;margin-top:38.2pt;width:311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" stroked="f">
                    <v:textbox style="mso-fit-shape-to-text:t">
                      <w:txbxContent>
                        <w:p w14:paraId="62226420" w14:textId="77777777" w:rsidR="009A0F8B" w:rsidRDefault="009A0F8B" w:rsidP="009A0F8B">
                          <w:pPr>
                            <w:rPr>
                              <w:color w:val="0070C0"/>
                            </w:rPr>
                          </w:pPr>
                          <w:r w:rsidRPr="00392199">
                            <w:rPr>
                              <w:color w:val="0070C0"/>
                            </w:rPr>
                            <w:t xml:space="preserve">SUBMITTED </w:t>
                          </w:r>
                          <w:proofErr w:type="spellStart"/>
                          <w:proofErr w:type="gramStart"/>
                          <w:r w:rsidRPr="00392199">
                            <w:rPr>
                              <w:color w:val="0070C0"/>
                            </w:rPr>
                            <w:t>BY:</w:t>
                          </w:r>
                          <w:r>
                            <w:rPr>
                              <w:color w:val="0070C0"/>
                            </w:rPr>
                            <w:t>Shanaz</w:t>
                          </w:r>
                          <w:proofErr w:type="spellEnd"/>
                          <w:proofErr w:type="gramEnd"/>
                          <w:r>
                            <w:rPr>
                              <w:color w:val="0070C0"/>
                            </w:rPr>
                            <w:t xml:space="preserve"> Begum </w:t>
                          </w:r>
                          <w:proofErr w:type="spellStart"/>
                          <w:r>
                            <w:rPr>
                              <w:color w:val="0070C0"/>
                            </w:rPr>
                            <w:t>Seikh</w:t>
                          </w:r>
                          <w:proofErr w:type="spellEnd"/>
                          <w:r>
                            <w:rPr>
                              <w:color w:val="0070C0"/>
                            </w:rPr>
                            <w:t xml:space="preserve"> </w:t>
                          </w:r>
                          <w:proofErr w:type="spellStart"/>
                          <w:r>
                            <w:rPr>
                              <w:color w:val="0070C0"/>
                            </w:rPr>
                            <w:t>nesa</w:t>
                          </w:r>
                          <w:proofErr w:type="spellEnd"/>
                        </w:p>
                        <w:p w14:paraId="5C6803A7" w14:textId="77777777" w:rsidR="009A0F8B" w:rsidRDefault="009A0F8B" w:rsidP="009A0F8B">
                          <w:pPr>
                            <w:rPr>
                              <w:color w:val="0070C0"/>
                            </w:rPr>
                          </w:pPr>
                          <w:r>
                            <w:rPr>
                              <w:color w:val="0070C0"/>
                            </w:rPr>
                            <w:t>Lecturer: Dale Clarke</w:t>
                          </w:r>
                        </w:p>
                        <w:p w14:paraId="1D610A51" w14:textId="77777777" w:rsidR="009A0F8B" w:rsidRPr="00392199" w:rsidRDefault="009A0F8B" w:rsidP="009A0F8B">
                          <w:pPr>
                            <w:rPr>
                              <w:color w:val="0070C0"/>
                            </w:rPr>
                          </w:pPr>
                          <w:r>
                            <w:rPr>
                              <w:color w:val="0070C0"/>
                            </w:rPr>
                            <w:t xml:space="preserve">Module </w:t>
                          </w:r>
                          <w:proofErr w:type="gramStart"/>
                          <w:r>
                            <w:rPr>
                              <w:color w:val="0070C0"/>
                            </w:rPr>
                            <w:t>Code:BMIH</w:t>
                          </w:r>
                          <w:proofErr w:type="gramEnd"/>
                          <w:r>
                            <w:rPr>
                              <w:color w:val="0070C0"/>
                            </w:rPr>
                            <w:t>5007</w:t>
                          </w:r>
                        </w:p>
                        <w:p w14:paraId="2ED58770" w14:textId="77777777" w:rsidR="009A0F8B" w:rsidRDefault="009A0F8B" w:rsidP="009A0F8B"/>
                      </w:txbxContent>
                    </v:textbox>
                    <w10:wrap type="square"/>
                  </v:shape>
                </w:pict>
              </mc:Fallback>
            </mc:AlternateContent>
          </w:r>
          <w:r>
            <w:br w:type="page"/>
          </w:r>
        </w:p>
      </w:sdtContent>
    </w:sdt>
    <w:p w14:paraId="6E76B8ED" w14:textId="77777777" w:rsidR="009A0F8B" w:rsidRDefault="009A0F8B" w:rsidP="009A0F8B">
      <w:pPr>
        <w:pStyle w:val="Heading1"/>
      </w:pPr>
      <w:bookmarkStart w:id="0" w:name="_Toc98486698"/>
      <w:r>
        <w:lastRenderedPageBreak/>
        <w:t>Executive Summary</w:t>
      </w:r>
      <w:bookmarkEnd w:id="0"/>
    </w:p>
    <w:p w14:paraId="5BA13C61" w14:textId="77777777" w:rsidR="009A0F8B" w:rsidRDefault="009A0F8B" w:rsidP="009A0F8B">
      <w:r>
        <w:t xml:space="preserve">This report has been prepared to analyse zero-based budget and its advantages over the traditional budgeting procedure. The first chapter holds an introduction as to what is zero-based budget and why a hotel might need it. In the second part, the main aspects of ZBB, the process of this budgeting and its implications on the company have been analysed. Then, why ZBB is more advantageous than traditional budgeting is analysed. In the last part of the discussion, how the company may introduce ZBB in their hotel has been analysed. It was identified that, due to the detail-oriented nature of ZBB, a proper plan is needed to achieve cost cutting. Lastly, a sample zero-based budget has been calculated. </w:t>
      </w:r>
    </w:p>
    <w:p w14:paraId="53963ED0" w14:textId="77777777" w:rsidR="009A0F8B" w:rsidRDefault="009A0F8B" w:rsidP="009A0F8B">
      <w:r>
        <w:br w:type="page"/>
      </w:r>
    </w:p>
    <w:sdt>
      <w:sdtPr>
        <w:rPr>
          <w:rFonts w:ascii="Arial" w:eastAsiaTheme="minorHAnsi" w:hAnsi="Arial" w:cstheme="minorBidi"/>
          <w:color w:val="auto"/>
          <w:sz w:val="24"/>
          <w:szCs w:val="22"/>
        </w:rPr>
        <w:id w:val="1523354834"/>
        <w:docPartObj>
          <w:docPartGallery w:val="Table of Contents"/>
          <w:docPartUnique/>
        </w:docPartObj>
      </w:sdtPr>
      <w:sdtEndPr>
        <w:rPr>
          <w:rFonts w:eastAsia="Times New Roman" w:cs="Times New Roman"/>
          <w:b/>
          <w:bCs/>
          <w:noProof/>
          <w:szCs w:val="20"/>
          <w:lang w:val="en-GB"/>
        </w:rPr>
      </w:sdtEndPr>
      <w:sdtContent>
        <w:p w14:paraId="45F488C7" w14:textId="77777777" w:rsidR="009A0F8B" w:rsidRPr="004431F7" w:rsidRDefault="009A0F8B" w:rsidP="009A0F8B">
          <w:pPr>
            <w:pStyle w:val="TOCHeading"/>
            <w:jc w:val="center"/>
            <w:rPr>
              <w:rFonts w:ascii="Arial" w:hAnsi="Arial" w:cs="Arial"/>
              <w:color w:val="0070C0"/>
              <w:szCs w:val="24"/>
            </w:rPr>
          </w:pPr>
          <w:r w:rsidRPr="004431F7">
            <w:rPr>
              <w:rFonts w:ascii="Arial" w:hAnsi="Arial" w:cs="Arial"/>
              <w:color w:val="0070C0"/>
              <w:szCs w:val="24"/>
            </w:rPr>
            <w:t>Table of Contents</w:t>
          </w:r>
        </w:p>
        <w:p w14:paraId="5130249E" w14:textId="77777777" w:rsidR="009A0F8B" w:rsidRPr="009524FC" w:rsidRDefault="009A0F8B" w:rsidP="009A0F8B">
          <w:pPr>
            <w:pStyle w:val="TOC1"/>
            <w:tabs>
              <w:tab w:val="right" w:leader="dot" w:pos="9350"/>
            </w:tabs>
            <w:rPr>
              <w:rFonts w:cs="Arial"/>
              <w:noProof/>
              <w:szCs w:val="24"/>
            </w:rPr>
          </w:pPr>
          <w:r w:rsidRPr="009524FC">
            <w:rPr>
              <w:rFonts w:cs="Arial"/>
              <w:szCs w:val="24"/>
            </w:rPr>
            <w:fldChar w:fldCharType="begin"/>
          </w:r>
          <w:r w:rsidRPr="009524FC">
            <w:rPr>
              <w:rFonts w:cs="Arial"/>
              <w:szCs w:val="24"/>
            </w:rPr>
            <w:instrText xml:space="preserve"> TOC \o "1-3" \h \z \u </w:instrText>
          </w:r>
          <w:r w:rsidRPr="009524FC">
            <w:rPr>
              <w:rFonts w:cs="Arial"/>
              <w:szCs w:val="24"/>
            </w:rPr>
            <w:fldChar w:fldCharType="separate"/>
          </w:r>
          <w:hyperlink w:anchor="_Toc98486698" w:history="1">
            <w:r w:rsidRPr="009524FC">
              <w:rPr>
                <w:rStyle w:val="Hyperlink"/>
                <w:rFonts w:cs="Arial"/>
                <w:noProof/>
                <w:szCs w:val="24"/>
              </w:rPr>
              <w:t>Executive Summary</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_Toc98486698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1</w:t>
            </w:r>
            <w:r w:rsidRPr="009524FC">
              <w:rPr>
                <w:rFonts w:cs="Arial"/>
                <w:noProof/>
                <w:webHidden/>
                <w:szCs w:val="24"/>
              </w:rPr>
              <w:fldChar w:fldCharType="end"/>
            </w:r>
          </w:hyperlink>
        </w:p>
        <w:p w14:paraId="3EF99192" w14:textId="77777777" w:rsidR="009A0F8B" w:rsidRPr="009524FC" w:rsidRDefault="009A0F8B" w:rsidP="009A0F8B">
          <w:pPr>
            <w:pStyle w:val="TOC1"/>
            <w:tabs>
              <w:tab w:val="left" w:pos="440"/>
              <w:tab w:val="right" w:leader="dot" w:pos="9350"/>
            </w:tabs>
            <w:rPr>
              <w:rFonts w:cs="Arial"/>
              <w:noProof/>
              <w:szCs w:val="24"/>
            </w:rPr>
          </w:pPr>
          <w:hyperlink w:anchor="_Toc98486699" w:history="1">
            <w:r w:rsidRPr="009524FC">
              <w:rPr>
                <w:rStyle w:val="Hyperlink"/>
                <w:rFonts w:cs="Arial"/>
                <w:noProof/>
                <w:szCs w:val="24"/>
              </w:rPr>
              <w:t>1.</w:t>
            </w:r>
            <w:r w:rsidRPr="009524FC">
              <w:rPr>
                <w:rFonts w:cs="Arial"/>
                <w:noProof/>
                <w:szCs w:val="24"/>
              </w:rPr>
              <w:tab/>
            </w:r>
            <w:r w:rsidRPr="009524FC">
              <w:rPr>
                <w:rStyle w:val="Hyperlink"/>
                <w:rFonts w:cs="Arial"/>
                <w:noProof/>
                <w:szCs w:val="24"/>
              </w:rPr>
              <w:t>Introduction</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_Toc98486699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3</w:t>
            </w:r>
            <w:r w:rsidRPr="009524FC">
              <w:rPr>
                <w:rFonts w:cs="Arial"/>
                <w:noProof/>
                <w:webHidden/>
                <w:szCs w:val="24"/>
              </w:rPr>
              <w:fldChar w:fldCharType="end"/>
            </w:r>
          </w:hyperlink>
        </w:p>
        <w:p w14:paraId="07527585" w14:textId="77777777" w:rsidR="009A0F8B" w:rsidRPr="009524FC" w:rsidRDefault="009A0F8B" w:rsidP="009A0F8B">
          <w:pPr>
            <w:pStyle w:val="TOC1"/>
            <w:tabs>
              <w:tab w:val="left" w:pos="440"/>
              <w:tab w:val="right" w:leader="dot" w:pos="9350"/>
            </w:tabs>
            <w:rPr>
              <w:rFonts w:cs="Arial"/>
              <w:noProof/>
              <w:szCs w:val="24"/>
            </w:rPr>
          </w:pPr>
          <w:hyperlink w:anchor="_Toc98486700" w:history="1">
            <w:r w:rsidRPr="009524FC">
              <w:rPr>
                <w:rStyle w:val="Hyperlink"/>
                <w:rFonts w:cs="Arial"/>
                <w:noProof/>
                <w:szCs w:val="24"/>
              </w:rPr>
              <w:t>2.</w:t>
            </w:r>
            <w:r w:rsidRPr="009524FC">
              <w:rPr>
                <w:rFonts w:cs="Arial"/>
                <w:noProof/>
                <w:szCs w:val="24"/>
              </w:rPr>
              <w:tab/>
            </w:r>
            <w:r w:rsidRPr="009524FC">
              <w:rPr>
                <w:rStyle w:val="Hyperlink"/>
                <w:rFonts w:cs="Arial"/>
                <w:noProof/>
                <w:szCs w:val="24"/>
              </w:rPr>
              <w:t>Zero- Based Budgeting</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_Toc98486700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4</w:t>
            </w:r>
            <w:r w:rsidRPr="009524FC">
              <w:rPr>
                <w:rFonts w:cs="Arial"/>
                <w:noProof/>
                <w:webHidden/>
                <w:szCs w:val="24"/>
              </w:rPr>
              <w:fldChar w:fldCharType="end"/>
            </w:r>
          </w:hyperlink>
        </w:p>
        <w:p w14:paraId="01731CE1" w14:textId="77777777" w:rsidR="009A0F8B" w:rsidRPr="009524FC" w:rsidRDefault="009A0F8B" w:rsidP="009A0F8B">
          <w:pPr>
            <w:pStyle w:val="TOC2"/>
            <w:tabs>
              <w:tab w:val="left" w:pos="880"/>
              <w:tab w:val="right" w:leader="dot" w:pos="9350"/>
            </w:tabs>
            <w:rPr>
              <w:rFonts w:cs="Arial"/>
              <w:noProof/>
              <w:szCs w:val="24"/>
            </w:rPr>
          </w:pPr>
          <w:hyperlink w:anchor="_Toc98486701" w:history="1">
            <w:r w:rsidRPr="009524FC">
              <w:rPr>
                <w:rStyle w:val="Hyperlink"/>
                <w:rFonts w:cs="Arial"/>
                <w:noProof/>
                <w:szCs w:val="24"/>
              </w:rPr>
              <w:t>2.1</w:t>
            </w:r>
            <w:r>
              <w:rPr>
                <w:rFonts w:cs="Arial"/>
                <w:noProof/>
                <w:szCs w:val="24"/>
              </w:rPr>
              <w:t xml:space="preserve"> </w:t>
            </w:r>
            <w:r w:rsidRPr="009524FC">
              <w:rPr>
                <w:rStyle w:val="Hyperlink"/>
                <w:rFonts w:cs="Arial"/>
                <w:noProof/>
                <w:szCs w:val="24"/>
              </w:rPr>
              <w:t>Zero- Based Budgeting</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_Toc98486701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4</w:t>
            </w:r>
            <w:r w:rsidRPr="009524FC">
              <w:rPr>
                <w:rFonts w:cs="Arial"/>
                <w:noProof/>
                <w:webHidden/>
                <w:szCs w:val="24"/>
              </w:rPr>
              <w:fldChar w:fldCharType="end"/>
            </w:r>
          </w:hyperlink>
        </w:p>
        <w:p w14:paraId="382781A3" w14:textId="77777777" w:rsidR="009A0F8B" w:rsidRPr="009524FC" w:rsidRDefault="009A0F8B" w:rsidP="009A0F8B">
          <w:pPr>
            <w:pStyle w:val="TOC2"/>
            <w:tabs>
              <w:tab w:val="right" w:leader="dot" w:pos="9350"/>
            </w:tabs>
            <w:rPr>
              <w:rFonts w:cs="Arial"/>
              <w:noProof/>
              <w:szCs w:val="24"/>
            </w:rPr>
          </w:pPr>
          <w:hyperlink w:anchor="_Toc98486702" w:history="1">
            <w:r w:rsidRPr="009524FC">
              <w:rPr>
                <w:rStyle w:val="Hyperlink"/>
                <w:rFonts w:cs="Arial"/>
                <w:noProof/>
                <w:szCs w:val="24"/>
              </w:rPr>
              <w:t>2.2 Advantages of Zero-based Budgeting over Traditional Budgeting</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_Toc98486702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6</w:t>
            </w:r>
            <w:r w:rsidRPr="009524FC">
              <w:rPr>
                <w:rFonts w:cs="Arial"/>
                <w:noProof/>
                <w:webHidden/>
                <w:szCs w:val="24"/>
              </w:rPr>
              <w:fldChar w:fldCharType="end"/>
            </w:r>
          </w:hyperlink>
        </w:p>
        <w:p w14:paraId="5EA50FE6" w14:textId="77777777" w:rsidR="009A0F8B" w:rsidRPr="009524FC" w:rsidRDefault="009A0F8B" w:rsidP="009A0F8B">
          <w:pPr>
            <w:pStyle w:val="TOC2"/>
            <w:tabs>
              <w:tab w:val="right" w:leader="dot" w:pos="9350"/>
            </w:tabs>
            <w:rPr>
              <w:rFonts w:cs="Arial"/>
              <w:noProof/>
              <w:szCs w:val="24"/>
            </w:rPr>
          </w:pPr>
          <w:hyperlink w:anchor="_Toc98486703" w:history="1">
            <w:r w:rsidRPr="009524FC">
              <w:rPr>
                <w:rStyle w:val="Hyperlink"/>
                <w:rFonts w:cs="Arial"/>
                <w:noProof/>
                <w:szCs w:val="24"/>
              </w:rPr>
              <w:t>2.3 How the Organisation Might Introduce Zero-based Budgeting</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_Toc98486703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8</w:t>
            </w:r>
            <w:r w:rsidRPr="009524FC">
              <w:rPr>
                <w:rFonts w:cs="Arial"/>
                <w:noProof/>
                <w:webHidden/>
                <w:szCs w:val="24"/>
              </w:rPr>
              <w:fldChar w:fldCharType="end"/>
            </w:r>
          </w:hyperlink>
        </w:p>
        <w:p w14:paraId="7D5FCD02" w14:textId="77777777" w:rsidR="009A0F8B" w:rsidRPr="009524FC" w:rsidRDefault="009A0F8B" w:rsidP="009A0F8B">
          <w:pPr>
            <w:pStyle w:val="TOC1"/>
            <w:tabs>
              <w:tab w:val="left" w:pos="440"/>
              <w:tab w:val="right" w:leader="dot" w:pos="9350"/>
            </w:tabs>
            <w:rPr>
              <w:rFonts w:cs="Arial"/>
              <w:noProof/>
              <w:szCs w:val="24"/>
            </w:rPr>
          </w:pPr>
          <w:hyperlink w:anchor="_Toc98486704" w:history="1">
            <w:r w:rsidRPr="009524FC">
              <w:rPr>
                <w:rStyle w:val="Hyperlink"/>
                <w:rFonts w:cs="Arial"/>
                <w:noProof/>
                <w:szCs w:val="24"/>
              </w:rPr>
              <w:t>3.</w:t>
            </w:r>
            <w:r w:rsidRPr="009524FC">
              <w:rPr>
                <w:rFonts w:cs="Arial"/>
                <w:noProof/>
                <w:szCs w:val="24"/>
              </w:rPr>
              <w:tab/>
            </w:r>
            <w:r w:rsidRPr="009524FC">
              <w:rPr>
                <w:rStyle w:val="Hyperlink"/>
                <w:rFonts w:cs="Arial"/>
                <w:noProof/>
                <w:szCs w:val="24"/>
              </w:rPr>
              <w:t>Conclusion</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_Toc98486704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10</w:t>
            </w:r>
            <w:r w:rsidRPr="009524FC">
              <w:rPr>
                <w:rFonts w:cs="Arial"/>
                <w:noProof/>
                <w:webHidden/>
                <w:szCs w:val="24"/>
              </w:rPr>
              <w:fldChar w:fldCharType="end"/>
            </w:r>
          </w:hyperlink>
        </w:p>
        <w:p w14:paraId="5F48B97D" w14:textId="77777777" w:rsidR="009A0F8B" w:rsidRPr="009524FC" w:rsidRDefault="009A0F8B" w:rsidP="009A0F8B">
          <w:pPr>
            <w:pStyle w:val="TOC1"/>
            <w:tabs>
              <w:tab w:val="right" w:leader="dot" w:pos="9350"/>
            </w:tabs>
            <w:rPr>
              <w:rFonts w:cs="Arial"/>
              <w:noProof/>
              <w:szCs w:val="24"/>
            </w:rPr>
          </w:pPr>
          <w:hyperlink w:anchor="_Toc98486705" w:history="1">
            <w:r w:rsidRPr="009524FC">
              <w:rPr>
                <w:rStyle w:val="Hyperlink"/>
                <w:rFonts w:cs="Arial"/>
                <w:noProof/>
                <w:szCs w:val="24"/>
              </w:rPr>
              <w:t xml:space="preserve">4. </w:t>
            </w:r>
            <w:r>
              <w:rPr>
                <w:rStyle w:val="Hyperlink"/>
                <w:rFonts w:cs="Arial"/>
                <w:noProof/>
                <w:szCs w:val="24"/>
              </w:rPr>
              <w:t xml:space="preserve">   </w:t>
            </w:r>
            <w:r w:rsidRPr="009524FC">
              <w:rPr>
                <w:rStyle w:val="Hyperlink"/>
                <w:rFonts w:cs="Arial"/>
                <w:noProof/>
                <w:szCs w:val="24"/>
              </w:rPr>
              <w:t>Budget Calculations</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_Toc98486705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11</w:t>
            </w:r>
            <w:r w:rsidRPr="009524FC">
              <w:rPr>
                <w:rFonts w:cs="Arial"/>
                <w:noProof/>
                <w:webHidden/>
                <w:szCs w:val="24"/>
              </w:rPr>
              <w:fldChar w:fldCharType="end"/>
            </w:r>
          </w:hyperlink>
        </w:p>
        <w:p w14:paraId="0400E2AE" w14:textId="77777777" w:rsidR="009A0F8B" w:rsidRPr="009524FC" w:rsidRDefault="009A0F8B" w:rsidP="009A0F8B">
          <w:pPr>
            <w:pStyle w:val="TOC1"/>
            <w:tabs>
              <w:tab w:val="right" w:leader="dot" w:pos="9350"/>
            </w:tabs>
            <w:rPr>
              <w:rFonts w:cs="Arial"/>
              <w:noProof/>
              <w:szCs w:val="24"/>
            </w:rPr>
          </w:pPr>
          <w:hyperlink w:anchor="_Toc98486706" w:history="1">
            <w:r w:rsidRPr="009524FC">
              <w:rPr>
                <w:rStyle w:val="Hyperlink"/>
                <w:rFonts w:cs="Arial"/>
                <w:noProof/>
                <w:szCs w:val="24"/>
              </w:rPr>
              <w:t>References</w:t>
            </w:r>
            <w:r w:rsidRPr="009524FC">
              <w:rPr>
                <w:rFonts w:cs="Arial"/>
                <w:noProof/>
                <w:webHidden/>
                <w:szCs w:val="24"/>
              </w:rPr>
              <w:tab/>
            </w:r>
            <w:r w:rsidRPr="009524FC">
              <w:rPr>
                <w:rFonts w:cs="Arial"/>
                <w:noProof/>
                <w:webHidden/>
                <w:szCs w:val="24"/>
              </w:rPr>
              <w:fldChar w:fldCharType="begin"/>
            </w:r>
            <w:r w:rsidRPr="009524FC">
              <w:rPr>
                <w:rFonts w:cs="Arial"/>
                <w:noProof/>
                <w:webHidden/>
                <w:szCs w:val="24"/>
              </w:rPr>
              <w:instrText xml:space="preserve"> PAGEREF _Toc98486706 \h </w:instrText>
            </w:r>
            <w:r w:rsidRPr="009524FC">
              <w:rPr>
                <w:rFonts w:cs="Arial"/>
                <w:noProof/>
                <w:webHidden/>
                <w:szCs w:val="24"/>
              </w:rPr>
            </w:r>
            <w:r w:rsidRPr="009524FC">
              <w:rPr>
                <w:rFonts w:cs="Arial"/>
                <w:noProof/>
                <w:webHidden/>
                <w:szCs w:val="24"/>
              </w:rPr>
              <w:fldChar w:fldCharType="separate"/>
            </w:r>
            <w:r w:rsidRPr="009524FC">
              <w:rPr>
                <w:rFonts w:cs="Arial"/>
                <w:noProof/>
                <w:webHidden/>
                <w:szCs w:val="24"/>
              </w:rPr>
              <w:t>12</w:t>
            </w:r>
            <w:r w:rsidRPr="009524FC">
              <w:rPr>
                <w:rFonts w:cs="Arial"/>
                <w:noProof/>
                <w:webHidden/>
                <w:szCs w:val="24"/>
              </w:rPr>
              <w:fldChar w:fldCharType="end"/>
            </w:r>
          </w:hyperlink>
        </w:p>
        <w:p w14:paraId="3104E0C3" w14:textId="77777777" w:rsidR="009A0F8B" w:rsidRDefault="009A0F8B" w:rsidP="009A0F8B">
          <w:r w:rsidRPr="009524FC">
            <w:rPr>
              <w:rFonts w:cs="Arial"/>
              <w:b/>
              <w:bCs/>
              <w:noProof/>
              <w:szCs w:val="24"/>
            </w:rPr>
            <w:fldChar w:fldCharType="end"/>
          </w:r>
        </w:p>
      </w:sdtContent>
    </w:sdt>
    <w:p w14:paraId="232F717B" w14:textId="77777777" w:rsidR="009A0F8B" w:rsidRDefault="009A0F8B" w:rsidP="009A0F8B"/>
    <w:p w14:paraId="6E2150F3" w14:textId="77777777" w:rsidR="009A0F8B" w:rsidRDefault="009A0F8B" w:rsidP="009A0F8B">
      <w:r>
        <w:br w:type="page"/>
      </w:r>
    </w:p>
    <w:p w14:paraId="0F2B6F3E" w14:textId="77777777" w:rsidR="009A0F8B" w:rsidRDefault="009A0F8B" w:rsidP="009A0F8B">
      <w:pPr>
        <w:pStyle w:val="Heading1"/>
        <w:numPr>
          <w:ilvl w:val="0"/>
          <w:numId w:val="7"/>
        </w:numPr>
      </w:pPr>
      <w:bookmarkStart w:id="1" w:name="_Toc98486699"/>
      <w:r>
        <w:lastRenderedPageBreak/>
        <w:t>Introduction</w:t>
      </w:r>
      <w:bookmarkEnd w:id="1"/>
    </w:p>
    <w:p w14:paraId="105765D5" w14:textId="77777777" w:rsidR="009A0F8B" w:rsidRDefault="009A0F8B" w:rsidP="009A0F8B">
      <w:r>
        <w:t xml:space="preserve">In the past, organisations only tended to specify some specific costs to make budgets and assumed that things are not needed to be double-checked. This led them to re-check previous years’ budgets that may have constituted several unwanted cost headings. The lack of the need for the approval of each of the spending content of the budget drew faults in the traditional system, which has brought about the importance of zero-base budgeting into the front (Ibrahim, 2019). Today’s hotel industries are more dynamic in every aspect. Being in a cyclical industry, this is prone to different economic, </w:t>
      </w:r>
      <w:proofErr w:type="gramStart"/>
      <w:r>
        <w:t>social</w:t>
      </w:r>
      <w:proofErr w:type="gramEnd"/>
      <w:r>
        <w:t xml:space="preserve"> and cultural aspects. The traditional method of budgeting, such as incremental budgeting sometimes may go out of control and may show significantly higher or lower costs (</w:t>
      </w:r>
      <w:proofErr w:type="spellStart"/>
      <w:r>
        <w:t>Beredugo</w:t>
      </w:r>
      <w:proofErr w:type="spellEnd"/>
      <w:r>
        <w:t xml:space="preserve"> et. Al., 2019). Zero-based budgeting removes these issues as it analyses all the revenue and cost prospects one by one.</w:t>
      </w:r>
    </w:p>
    <w:p w14:paraId="03EA5AB9" w14:textId="77777777" w:rsidR="009A0F8B" w:rsidRDefault="009A0F8B" w:rsidP="009A0F8B">
      <w:r>
        <w:br w:type="page"/>
      </w:r>
    </w:p>
    <w:p w14:paraId="50A7237A" w14:textId="77777777" w:rsidR="009A0F8B" w:rsidRDefault="009A0F8B" w:rsidP="009A0F8B">
      <w:pPr>
        <w:pStyle w:val="Heading1"/>
        <w:numPr>
          <w:ilvl w:val="0"/>
          <w:numId w:val="7"/>
        </w:numPr>
      </w:pPr>
      <w:bookmarkStart w:id="2" w:name="_Toc98486700"/>
      <w:r>
        <w:lastRenderedPageBreak/>
        <w:t>Zero- Based Budgeting</w:t>
      </w:r>
      <w:bookmarkEnd w:id="2"/>
    </w:p>
    <w:p w14:paraId="3708E8F8" w14:textId="77777777" w:rsidR="009A0F8B" w:rsidRDefault="009A0F8B" w:rsidP="009A0F8B">
      <w:pPr>
        <w:pStyle w:val="Heading2"/>
        <w:numPr>
          <w:ilvl w:val="1"/>
          <w:numId w:val="7"/>
        </w:numPr>
        <w:ind w:left="1440" w:hanging="360"/>
      </w:pPr>
      <w:bookmarkStart w:id="3" w:name="_Toc98486701"/>
      <w:r>
        <w:t>Zero- Based Budgeting</w:t>
      </w:r>
      <w:bookmarkEnd w:id="3"/>
    </w:p>
    <w:p w14:paraId="6BDE5047" w14:textId="77777777" w:rsidR="009A0F8B" w:rsidRDefault="009A0F8B" w:rsidP="009A0F8B">
      <w:r>
        <w:t>Zero-based Budgeting (ZBB) is an approach to making a budget from scratch every time. This process allocates the funds of a business based on the relevancy and necessity in each period (</w:t>
      </w:r>
      <w:proofErr w:type="spellStart"/>
      <w:r>
        <w:t>Coyte</w:t>
      </w:r>
      <w:proofErr w:type="spellEnd"/>
      <w:r>
        <w:t xml:space="preserve"> et. Al., 2020). As the name goes, this budget gets started from a ‘Zero Base’, which means that, at the start of the budget preparation process, all account balances are zero. This budgeting method has seen exponential growth among the world’s 85 largest companies at a rate of 57% every year (Accenture Strategy, 2018). The goal of this budgeting process is to allocate the resources based on their effectiveness, which is most likely not present in the traditional budgeting styles. At the beginning of proposing zero- based budgets, the budgeter reviews every expenditure source and tries to justify them concerning the business (</w:t>
      </w:r>
      <w:proofErr w:type="spellStart"/>
      <w:r>
        <w:t>Oraca</w:t>
      </w:r>
      <w:proofErr w:type="spellEnd"/>
      <w:r>
        <w:t xml:space="preserve"> et. Al, 2016). Any kind of costs- operating expenses, capital expenditures, sales, cost of goods sold, general and administrative costs, marketing costs, etc. are part of the plan. If the budgeting is done appropriately, it is assumed that all the unjustified expenses will stop, which will increase revenue (Zhang et. Al., 2021). </w:t>
      </w:r>
      <w:r w:rsidRPr="00016839">
        <w:rPr>
          <w:b/>
        </w:rPr>
        <w:t>For example</w:t>
      </w:r>
      <w:r>
        <w:t>, the supply department of a hotel usually has $10 million, in general, every year. Due to the covid-19 pandemic, the hotel needs to identify ways of cost-cutting. Through zero-based budgeting, it will calculate all the expenses of departments and justify all to see if it can remove or minimize cost in any sections. Maintenance costs may be lessened than before due to frequent lockdowns, which may lower the expenses.</w:t>
      </w:r>
    </w:p>
    <w:p w14:paraId="4ABA99FF" w14:textId="77777777" w:rsidR="009A0F8B" w:rsidRDefault="009A0F8B" w:rsidP="009A0F8B">
      <w:pPr>
        <w:rPr>
          <w:b/>
        </w:rPr>
      </w:pPr>
      <w:r>
        <w:rPr>
          <w:b/>
        </w:rPr>
        <w:t>Process of Zero-based Budgeting</w:t>
      </w:r>
    </w:p>
    <w:p w14:paraId="73B29C2F" w14:textId="77777777" w:rsidR="009A0F8B" w:rsidRDefault="009A0F8B" w:rsidP="009A0F8B">
      <w:r>
        <w:t>This budgeting process helps the companies to assign the importance and relevancy of the costs to be incurred to make the elimination process easier. To adopt a successful ZBB, the following procedure is followed:</w:t>
      </w:r>
    </w:p>
    <w:p w14:paraId="261E9B08" w14:textId="77777777" w:rsidR="009A0F8B" w:rsidRPr="00D91546" w:rsidRDefault="009A0F8B" w:rsidP="009A0F8B">
      <w:pPr>
        <w:jc w:val="center"/>
      </w:pPr>
      <w:r>
        <w:rPr>
          <w:noProof/>
        </w:rPr>
        <w:lastRenderedPageBreak/>
        <w:drawing>
          <wp:inline distT="0" distB="0" distL="0" distR="0" wp14:anchorId="6CA4A425" wp14:editId="033A1322">
            <wp:extent cx="5036440" cy="3147237"/>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42048" cy="3150741"/>
                    </a:xfrm>
                    <a:prstGeom prst="rect">
                      <a:avLst/>
                    </a:prstGeom>
                  </pic:spPr>
                </pic:pic>
              </a:graphicData>
            </a:graphic>
          </wp:inline>
        </w:drawing>
      </w:r>
    </w:p>
    <w:p w14:paraId="7F2E415E" w14:textId="77777777" w:rsidR="009A0F8B" w:rsidRDefault="009A0F8B" w:rsidP="009A0F8B">
      <w:pPr>
        <w:jc w:val="center"/>
      </w:pPr>
      <w:r w:rsidRPr="00F816F8">
        <w:t>Figure 01: Zero-based Budgeting Process</w:t>
      </w:r>
    </w:p>
    <w:p w14:paraId="2C8EAD95" w14:textId="77777777" w:rsidR="009A0F8B" w:rsidRDefault="009A0F8B" w:rsidP="009A0F8B">
      <w:pPr>
        <w:jc w:val="center"/>
      </w:pPr>
      <w:r>
        <w:t xml:space="preserve">Source: </w:t>
      </w:r>
      <w:r w:rsidRPr="003306C3">
        <w:t>Adapted from</w:t>
      </w:r>
      <w:r>
        <w:t xml:space="preserve"> </w:t>
      </w:r>
      <w:proofErr w:type="spellStart"/>
      <w:r>
        <w:t>Alamry</w:t>
      </w:r>
      <w:proofErr w:type="spellEnd"/>
      <w:r>
        <w:t xml:space="preserve"> et. Al, 2020</w:t>
      </w:r>
    </w:p>
    <w:p w14:paraId="78A5FF79" w14:textId="77777777" w:rsidR="009A0F8B" w:rsidRDefault="009A0F8B" w:rsidP="009A0F8B">
      <w:r>
        <w:t>The first step is to define decision units, which can be operated independently or in a clustered way. Marketing, production, HR, research and development, service department, etc generally act as decision units. Managers of each department need to justify each of the cost items they proposed.</w:t>
      </w:r>
    </w:p>
    <w:p w14:paraId="1346B6B4" w14:textId="77777777" w:rsidR="009A0F8B" w:rsidRDefault="009A0F8B" w:rsidP="009A0F8B">
      <w:r>
        <w:t xml:space="preserve">Secondly, decision packages will define the activities, </w:t>
      </w:r>
      <w:proofErr w:type="gramStart"/>
      <w:r>
        <w:t>functions</w:t>
      </w:r>
      <w:proofErr w:type="gramEnd"/>
      <w:r>
        <w:t xml:space="preserve"> and operations of the proposal (Al-</w:t>
      </w:r>
      <w:proofErr w:type="spellStart"/>
      <w:r>
        <w:t>attara</w:t>
      </w:r>
      <w:proofErr w:type="spellEnd"/>
      <w:r>
        <w:t xml:space="preserve"> et. Al., 2020). It may contain the goals of the unit, the decision package, technical and operational relevancy etc. Then based on this importance, each of the decision packages will be ranked to select the cost-effective options. </w:t>
      </w:r>
    </w:p>
    <w:p w14:paraId="1ADBC0AE" w14:textId="77777777" w:rsidR="009A0F8B" w:rsidRDefault="009A0F8B" w:rsidP="009A0F8B">
      <w:r>
        <w:t xml:space="preserve">After the ranking, the most viable package will be allocated the best funding, the other amounts will be eventually going to the lower-ranked packages. The final process is monitoring the packages, for their performances. After measuring it, the manager can identify whether it was good enough or not and can propose to revise plans. </w:t>
      </w:r>
    </w:p>
    <w:p w14:paraId="7B7B89E8" w14:textId="77777777" w:rsidR="009A0F8B" w:rsidRDefault="009A0F8B" w:rsidP="009A0F8B"/>
    <w:p w14:paraId="4D667A0C" w14:textId="77777777" w:rsidR="009A0F8B" w:rsidRDefault="009A0F8B" w:rsidP="009A0F8B">
      <w:r>
        <w:br w:type="page"/>
      </w:r>
    </w:p>
    <w:p w14:paraId="6F65066F" w14:textId="77777777" w:rsidR="009A0F8B" w:rsidRPr="00F816F8" w:rsidRDefault="009A0F8B" w:rsidP="009A0F8B">
      <w:pPr>
        <w:pStyle w:val="Heading2"/>
      </w:pPr>
      <w:bookmarkStart w:id="4" w:name="_Toc98486702"/>
      <w:r>
        <w:lastRenderedPageBreak/>
        <w:t>2.2 Advantages of Zero-based Budgeting over Traditional Budgeting</w:t>
      </w:r>
      <w:bookmarkEnd w:id="4"/>
    </w:p>
    <w:p w14:paraId="11B4B5A1" w14:textId="77777777" w:rsidR="009A0F8B" w:rsidRDefault="009A0F8B" w:rsidP="009A0F8B">
      <w:r>
        <w:t xml:space="preserve">Despite the increasing trend of zero-based budgeting, many firms still use traditional budgeting (Fitzpatrick &amp; Hawke, 2015). These budgeting </w:t>
      </w:r>
      <w:proofErr w:type="gramStart"/>
      <w:r>
        <w:t>includes,</w:t>
      </w:r>
      <w:proofErr w:type="gramEnd"/>
      <w:r>
        <w:t xml:space="preserve"> incremental, fixed or flexible budgeting. Generally, a specific percentage is allocated for each of the cost sectors and these incremental percentages are supposed to increase or decrease that cost in the recent year. Within a range of 1% to 10%, these percentages are the main source of increments (Lund, 2022).  </w:t>
      </w:r>
    </w:p>
    <w:p w14:paraId="5CA8AB24" w14:textId="77777777" w:rsidR="009A0F8B" w:rsidRDefault="009A0F8B" w:rsidP="009A0F8B">
      <w:r>
        <w:t>As ZBB is much different from the traditional budgeting process, it holds several advantages. Those are:</w:t>
      </w:r>
    </w:p>
    <w:p w14:paraId="4DBA731F" w14:textId="77777777" w:rsidR="009A0F8B" w:rsidRPr="00F816F8" w:rsidRDefault="009A0F8B" w:rsidP="009A0F8B">
      <w:pPr>
        <w:jc w:val="center"/>
      </w:pPr>
      <w:r>
        <w:rPr>
          <w:noProof/>
        </w:rPr>
        <w:drawing>
          <wp:inline distT="0" distB="0" distL="0" distR="0" wp14:anchorId="65FCC435" wp14:editId="2D0022B0">
            <wp:extent cx="4694830" cy="427164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06965" cy="4282686"/>
                    </a:xfrm>
                    <a:prstGeom prst="rect">
                      <a:avLst/>
                    </a:prstGeom>
                  </pic:spPr>
                </pic:pic>
              </a:graphicData>
            </a:graphic>
          </wp:inline>
        </w:drawing>
      </w:r>
    </w:p>
    <w:p w14:paraId="04DF4D73" w14:textId="77777777" w:rsidR="009A0F8B" w:rsidRDefault="009A0F8B" w:rsidP="009A0F8B">
      <w:pPr>
        <w:jc w:val="center"/>
      </w:pPr>
      <w:r w:rsidRPr="00F816F8">
        <w:t>Figure 0</w:t>
      </w:r>
      <w:r>
        <w:t>2</w:t>
      </w:r>
      <w:r w:rsidRPr="00F816F8">
        <w:t xml:space="preserve">: </w:t>
      </w:r>
      <w:r>
        <w:t xml:space="preserve">Advantages of </w:t>
      </w:r>
      <w:r w:rsidRPr="00F816F8">
        <w:t xml:space="preserve">Zero-based Budgeting </w:t>
      </w:r>
    </w:p>
    <w:p w14:paraId="05AAD872" w14:textId="77777777" w:rsidR="009A0F8B" w:rsidRDefault="009A0F8B" w:rsidP="009A0F8B">
      <w:pPr>
        <w:jc w:val="center"/>
      </w:pPr>
      <w:r>
        <w:t xml:space="preserve">Source: </w:t>
      </w:r>
      <w:r w:rsidRPr="00D97FB4">
        <w:t>Adapted from</w:t>
      </w:r>
      <w:r>
        <w:t xml:space="preserve"> Woo, 2019</w:t>
      </w:r>
    </w:p>
    <w:p w14:paraId="063E5294" w14:textId="77777777" w:rsidR="009A0F8B" w:rsidRDefault="009A0F8B" w:rsidP="009A0F8B">
      <w:r>
        <w:t>These advantages are shown concerning traditional budgeting system:</w:t>
      </w:r>
    </w:p>
    <w:p w14:paraId="1FF29DFB" w14:textId="77777777" w:rsidR="009A0F8B" w:rsidRDefault="009A0F8B" w:rsidP="009A0F8B">
      <w:pPr>
        <w:pStyle w:val="ListParagraph"/>
        <w:numPr>
          <w:ilvl w:val="0"/>
          <w:numId w:val="8"/>
        </w:numPr>
        <w:overflowPunct/>
        <w:autoSpaceDE/>
        <w:autoSpaceDN/>
        <w:adjustRightInd/>
        <w:spacing w:before="120" w:after="160"/>
        <w:textAlignment w:val="auto"/>
      </w:pPr>
      <w:r>
        <w:t xml:space="preserve">The zero-based budget starts from scratch each year with no influence on the past costing (Fernando, 2016). So, if the company follows zero based budgeting, it may easily identify which costs are most needed and which should </w:t>
      </w:r>
      <w:r>
        <w:lastRenderedPageBreak/>
        <w:t>be eliminated from the cost list. This helps to reduce unwanted and irrelevant costs, which is not possible while implementing traditional budgeting.</w:t>
      </w:r>
    </w:p>
    <w:p w14:paraId="39A37216" w14:textId="77777777" w:rsidR="009A0F8B" w:rsidRDefault="009A0F8B" w:rsidP="009A0F8B">
      <w:pPr>
        <w:pStyle w:val="ListParagraph"/>
        <w:numPr>
          <w:ilvl w:val="0"/>
          <w:numId w:val="8"/>
        </w:numPr>
        <w:overflowPunct/>
        <w:autoSpaceDE/>
        <w:autoSpaceDN/>
        <w:adjustRightInd/>
        <w:spacing w:before="120" w:after="160"/>
        <w:textAlignment w:val="auto"/>
      </w:pPr>
      <w:r>
        <w:t>As ZBB motivates the managers to find out more effective ways to enhance their operations, they have no other way than to increase their efficiency. All the operating and financial expenses are to be justified by them, so they cannot bring in any cost out of proper calculations and estimations. This, at last, helps them be a better manager (</w:t>
      </w:r>
      <w:proofErr w:type="spellStart"/>
      <w:r>
        <w:t>Bunget</w:t>
      </w:r>
      <w:proofErr w:type="spellEnd"/>
      <w:r>
        <w:t>, 2021).</w:t>
      </w:r>
    </w:p>
    <w:p w14:paraId="4E5C8FE8" w14:textId="77777777" w:rsidR="009A0F8B" w:rsidRDefault="009A0F8B" w:rsidP="009A0F8B">
      <w:pPr>
        <w:pStyle w:val="ListParagraph"/>
        <w:numPr>
          <w:ilvl w:val="0"/>
          <w:numId w:val="8"/>
        </w:numPr>
        <w:overflowPunct/>
        <w:autoSpaceDE/>
        <w:autoSpaceDN/>
        <w:adjustRightInd/>
        <w:spacing w:before="120" w:after="160"/>
        <w:textAlignment w:val="auto"/>
      </w:pPr>
      <w:r>
        <w:t>Communication and coordination are a must for ZBB. For example, the supply division of a hotel needs to be in coordination with the front desk management division. Without that, the customer needs cannot be tracked and in effect, their demands of them will not be identified by the supply team. Based on the team’s communication, the probable needs and probable costs can be identified and incorporated (</w:t>
      </w:r>
      <w:proofErr w:type="spellStart"/>
      <w:r>
        <w:t>Lauth</w:t>
      </w:r>
      <w:proofErr w:type="spellEnd"/>
      <w:r>
        <w:t>, 2014).</w:t>
      </w:r>
    </w:p>
    <w:p w14:paraId="50098FEC" w14:textId="77777777" w:rsidR="009A0F8B" w:rsidRDefault="009A0F8B" w:rsidP="009A0F8B">
      <w:pPr>
        <w:pStyle w:val="ListParagraph"/>
        <w:numPr>
          <w:ilvl w:val="0"/>
          <w:numId w:val="8"/>
        </w:numPr>
        <w:overflowPunct/>
        <w:autoSpaceDE/>
        <w:autoSpaceDN/>
        <w:adjustRightInd/>
        <w:spacing w:before="120" w:after="160"/>
        <w:textAlignment w:val="auto"/>
      </w:pPr>
      <w:r>
        <w:t>The effectiveness of zero-based budgeting is manifold, which also helps the company to outsource its ability to reduce cost and increase revenue. As ZBB is a detail-oriented process, much time is needed for its completion (Porter and Yeh, 2021). So, the companies with expertise in this budgeting can outsource their capabilities.</w:t>
      </w:r>
    </w:p>
    <w:p w14:paraId="19E32601" w14:textId="77777777" w:rsidR="009A0F8B" w:rsidRDefault="009A0F8B" w:rsidP="009A0F8B">
      <w:pPr>
        <w:pStyle w:val="ListParagraph"/>
        <w:numPr>
          <w:ilvl w:val="0"/>
          <w:numId w:val="8"/>
        </w:numPr>
        <w:overflowPunct/>
        <w:autoSpaceDE/>
        <w:autoSpaceDN/>
        <w:adjustRightInd/>
        <w:spacing w:before="120" w:after="160"/>
        <w:textAlignment w:val="auto"/>
      </w:pPr>
      <w:r>
        <w:t xml:space="preserve">The managers of each department need to verify each cost item and its projection. In the traditional system, they </w:t>
      </w:r>
      <w:proofErr w:type="gramStart"/>
      <w:r>
        <w:t>have to</w:t>
      </w:r>
      <w:proofErr w:type="gramEnd"/>
      <w:r>
        <w:t xml:space="preserve"> perform less projection and valuation process as in there, they only need to set a percentage based on assumption. In ZBB, legacy costs are always being checked. </w:t>
      </w:r>
    </w:p>
    <w:p w14:paraId="3A35C2F7" w14:textId="77777777" w:rsidR="009A0F8B" w:rsidRDefault="009A0F8B" w:rsidP="009A0F8B">
      <w:r>
        <w:t>So, all these advantages show that ZBB helps to eliminate unwanted and outdated costs and makes a clear link between organizational goals and budgets, which traditional budgets fail to do.</w:t>
      </w:r>
    </w:p>
    <w:p w14:paraId="3B8545F6" w14:textId="77777777" w:rsidR="009A0F8B" w:rsidRDefault="009A0F8B" w:rsidP="009A0F8B"/>
    <w:p w14:paraId="02D9CC1B" w14:textId="77777777" w:rsidR="009A0F8B" w:rsidRDefault="009A0F8B" w:rsidP="009A0F8B"/>
    <w:p w14:paraId="7877E433" w14:textId="77777777" w:rsidR="009A0F8B" w:rsidRPr="00F816F8" w:rsidRDefault="009A0F8B" w:rsidP="009A0F8B">
      <w:pPr>
        <w:pStyle w:val="Heading2"/>
      </w:pPr>
      <w:bookmarkStart w:id="5" w:name="_Toc98486703"/>
      <w:r>
        <w:t>2.3 How the Organisation Might Introduce Zero-based Budgeting</w:t>
      </w:r>
      <w:bookmarkEnd w:id="5"/>
    </w:p>
    <w:p w14:paraId="2A7A61CE" w14:textId="77777777" w:rsidR="009A0F8B" w:rsidRDefault="009A0F8B" w:rsidP="009A0F8B">
      <w:r>
        <w:t xml:space="preserve">Traditional budgeting is largely different from the zero-based one as traditional ones follow previously made budgets for the current year’s one, while zero-based budgets start from scratch. Despite having numerous chances and benefits from zero-based budgeting, a firm that has been following traditional budgeting for years cannot change </w:t>
      </w:r>
      <w:r>
        <w:lastRenderedPageBreak/>
        <w:t>the budgeting procedure overnight (</w:t>
      </w:r>
      <w:proofErr w:type="spellStart"/>
      <w:r>
        <w:t>Vadapalli</w:t>
      </w:r>
      <w:proofErr w:type="spellEnd"/>
      <w:r>
        <w:t xml:space="preserve">, 2021). Due to the nature of ZBB, it takes much more time and professionalism than traditional budgeting. </w:t>
      </w:r>
    </w:p>
    <w:p w14:paraId="3406EE2F" w14:textId="77777777" w:rsidR="009A0F8B" w:rsidRDefault="009A0F8B" w:rsidP="009A0F8B">
      <w:r>
        <w:t>So, if the hotel management decides to introduce zero-based budgeting, they need to take the following steps:</w:t>
      </w:r>
    </w:p>
    <w:p w14:paraId="08EC4C75" w14:textId="77777777" w:rsidR="009A0F8B" w:rsidRDefault="009A0F8B" w:rsidP="009A0F8B">
      <w:pPr>
        <w:pStyle w:val="ListParagraph"/>
        <w:numPr>
          <w:ilvl w:val="0"/>
          <w:numId w:val="9"/>
        </w:numPr>
        <w:overflowPunct/>
        <w:autoSpaceDE/>
        <w:autoSpaceDN/>
        <w:adjustRightInd/>
        <w:spacing w:before="120" w:after="160"/>
        <w:textAlignment w:val="auto"/>
      </w:pPr>
      <w:r w:rsidRPr="00D80AD7">
        <w:rPr>
          <w:b/>
        </w:rPr>
        <w:t xml:space="preserve">Being Clear about the Goals and Objectives- </w:t>
      </w:r>
      <w:r>
        <w:t xml:space="preserve">The replacement of ZBB requires a complete restructuring of the existing budgeting system (traditional). So, consultation with the experts, identification of what is </w:t>
      </w:r>
      <w:proofErr w:type="gramStart"/>
      <w:r>
        <w:t>needed</w:t>
      </w:r>
      <w:proofErr w:type="gramEnd"/>
      <w:r>
        <w:t xml:space="preserve"> and proper research are necessary to provide the idea which the hotel wants to improve </w:t>
      </w:r>
      <w:r w:rsidRPr="00D97FB4">
        <w:rPr>
          <w:szCs w:val="24"/>
        </w:rPr>
        <w:t>(</w:t>
      </w:r>
      <w:proofErr w:type="spellStart"/>
      <w:r w:rsidRPr="00D97FB4">
        <w:rPr>
          <w:rFonts w:cs="Arial"/>
          <w:color w:val="222222"/>
          <w:szCs w:val="24"/>
          <w:shd w:val="clear" w:color="auto" w:fill="FFFFFF"/>
        </w:rPr>
        <w:t>Réka</w:t>
      </w:r>
      <w:proofErr w:type="spellEnd"/>
      <w:r w:rsidRPr="00D97FB4">
        <w:rPr>
          <w:rFonts w:cs="Arial"/>
          <w:color w:val="222222"/>
          <w:szCs w:val="24"/>
          <w:shd w:val="clear" w:color="auto" w:fill="FFFFFF"/>
        </w:rPr>
        <w:t xml:space="preserve"> et. Al., 2014)</w:t>
      </w:r>
      <w:r>
        <w:rPr>
          <w:rFonts w:cs="Arial"/>
          <w:color w:val="222222"/>
          <w:szCs w:val="24"/>
          <w:shd w:val="clear" w:color="auto" w:fill="FFFFFF"/>
        </w:rPr>
        <w:t>.</w:t>
      </w:r>
    </w:p>
    <w:p w14:paraId="6C3DCDA3" w14:textId="77777777" w:rsidR="009A0F8B" w:rsidRDefault="009A0F8B" w:rsidP="009A0F8B">
      <w:pPr>
        <w:pStyle w:val="ListParagraph"/>
        <w:numPr>
          <w:ilvl w:val="0"/>
          <w:numId w:val="9"/>
        </w:numPr>
        <w:overflowPunct/>
        <w:autoSpaceDE/>
        <w:autoSpaceDN/>
        <w:adjustRightInd/>
        <w:spacing w:before="120" w:after="160"/>
        <w:textAlignment w:val="auto"/>
      </w:pPr>
      <w:r>
        <w:rPr>
          <w:b/>
        </w:rPr>
        <w:t xml:space="preserve">Using the most Appropriate Technology Available- </w:t>
      </w:r>
      <w:r>
        <w:t xml:space="preserve">Sometimes excel cannot provide the best template for the budget. In such a case, the need for sophisticated tools and technology helps will be needed. The hotel needs to identify them and </w:t>
      </w:r>
      <w:proofErr w:type="spellStart"/>
      <w:r>
        <w:t>nake</w:t>
      </w:r>
      <w:proofErr w:type="spellEnd"/>
      <w:r>
        <w:t xml:space="preserve"> a projection of how much the installation might cost.</w:t>
      </w:r>
    </w:p>
    <w:p w14:paraId="1A06DBB4" w14:textId="77777777" w:rsidR="009A0F8B" w:rsidRDefault="009A0F8B" w:rsidP="009A0F8B">
      <w:pPr>
        <w:pStyle w:val="ListParagraph"/>
        <w:numPr>
          <w:ilvl w:val="0"/>
          <w:numId w:val="9"/>
        </w:numPr>
        <w:overflowPunct/>
        <w:autoSpaceDE/>
        <w:autoSpaceDN/>
        <w:adjustRightInd/>
        <w:spacing w:before="120" w:after="160"/>
        <w:textAlignment w:val="auto"/>
      </w:pPr>
      <w:r>
        <w:rPr>
          <w:b/>
        </w:rPr>
        <w:t>Developing Threshold for Organisational Requirements-</w:t>
      </w:r>
      <w:r>
        <w:t xml:space="preserve"> The </w:t>
      </w:r>
      <w:proofErr w:type="spellStart"/>
      <w:r>
        <w:t>scrutinisation</w:t>
      </w:r>
      <w:proofErr w:type="spellEnd"/>
      <w:r>
        <w:t xml:space="preserve"> should be based on materiality. Not every cost needs to have the same level of importance of being investigated. For example, a </w:t>
      </w:r>
      <w:r w:rsidRPr="00EB4D8F">
        <w:t>£</w:t>
      </w:r>
      <w:r>
        <w:t xml:space="preserve">75 expense budget for office supply does not need the same level of </w:t>
      </w:r>
      <w:proofErr w:type="spellStart"/>
      <w:r>
        <w:t>scrutinisation</w:t>
      </w:r>
      <w:proofErr w:type="spellEnd"/>
      <w:r>
        <w:t xml:space="preserve"> as a </w:t>
      </w:r>
      <w:r w:rsidRPr="00EB4D8F">
        <w:t>£</w:t>
      </w:r>
      <w:r>
        <w:t>10 million expense budget for refurnishing the whole hotel. The right technology will identify which costs need more help (</w:t>
      </w:r>
      <w:proofErr w:type="spellStart"/>
      <w:r>
        <w:t>Keramat</w:t>
      </w:r>
      <w:proofErr w:type="spellEnd"/>
      <w:r>
        <w:t xml:space="preserve"> et. Al., 2016).</w:t>
      </w:r>
    </w:p>
    <w:p w14:paraId="14275B0A" w14:textId="77777777" w:rsidR="009A0F8B" w:rsidRDefault="009A0F8B" w:rsidP="009A0F8B">
      <w:pPr>
        <w:pStyle w:val="ListParagraph"/>
        <w:numPr>
          <w:ilvl w:val="0"/>
          <w:numId w:val="9"/>
        </w:numPr>
        <w:overflowPunct/>
        <w:autoSpaceDE/>
        <w:autoSpaceDN/>
        <w:adjustRightInd/>
        <w:spacing w:before="120" w:after="160"/>
        <w:textAlignment w:val="auto"/>
      </w:pPr>
      <w:r w:rsidRPr="00293743">
        <w:rPr>
          <w:b/>
        </w:rPr>
        <w:t>Knowing the Cost Drivers-</w:t>
      </w:r>
      <w:r>
        <w:rPr>
          <w:b/>
        </w:rPr>
        <w:t xml:space="preserve"> </w:t>
      </w:r>
      <w:r>
        <w:t xml:space="preserve">Due to changes in the global environment due to several causes, such as Covid-19, the cost and revenue drivers have been changed largely. The hotel needs to identify the most relatable cost drivers. For example, the maintenance fee, catering costs and advertisement fees etc. are the most important costs (Glass et. Al., 2014). But due to frequent lockdown, many of such costs might be lowered and many new costs may emerge. </w:t>
      </w:r>
    </w:p>
    <w:p w14:paraId="44DC4F85" w14:textId="77777777" w:rsidR="009A0F8B" w:rsidRDefault="009A0F8B" w:rsidP="009A0F8B">
      <w:pPr>
        <w:pStyle w:val="ListParagraph"/>
        <w:numPr>
          <w:ilvl w:val="0"/>
          <w:numId w:val="9"/>
        </w:numPr>
        <w:overflowPunct/>
        <w:autoSpaceDE/>
        <w:autoSpaceDN/>
        <w:adjustRightInd/>
        <w:spacing w:before="120" w:after="160"/>
        <w:textAlignment w:val="auto"/>
      </w:pPr>
      <w:r>
        <w:rPr>
          <w:b/>
        </w:rPr>
        <w:t xml:space="preserve">Training of the Company Budgeter- </w:t>
      </w:r>
      <w:r>
        <w:t>To adapt well to the rigorous process of ZBB, the staff are needed to be trained properly. A failure to do this will lead to wrong cost and revenue estimation.</w:t>
      </w:r>
    </w:p>
    <w:p w14:paraId="52E386B2" w14:textId="77777777" w:rsidR="009A0F8B" w:rsidRDefault="009A0F8B" w:rsidP="009A0F8B">
      <w:pPr>
        <w:pStyle w:val="ListParagraph"/>
        <w:numPr>
          <w:ilvl w:val="0"/>
          <w:numId w:val="9"/>
        </w:numPr>
        <w:overflowPunct/>
        <w:autoSpaceDE/>
        <w:autoSpaceDN/>
        <w:adjustRightInd/>
        <w:spacing w:before="120" w:after="160"/>
        <w:textAlignment w:val="auto"/>
      </w:pPr>
      <w:r>
        <w:rPr>
          <w:b/>
        </w:rPr>
        <w:t xml:space="preserve">Developing a changed Management Plan- </w:t>
      </w:r>
      <w:r>
        <w:t>Many of the managers are supposed to be resistant to ZBB at first. So, the way to convince them should be planned. Considering the advice of an outside expert or arranging a session with him/ her with the managers might be effective (Black, 2019).</w:t>
      </w:r>
    </w:p>
    <w:p w14:paraId="7DB32B49" w14:textId="77777777" w:rsidR="009A0F8B" w:rsidRDefault="009A0F8B" w:rsidP="009A0F8B">
      <w:r>
        <w:lastRenderedPageBreak/>
        <w:t>So, these are the initial stages through which the company might introduce zero-based budgeting in the hotel.</w:t>
      </w:r>
    </w:p>
    <w:p w14:paraId="5D907A71" w14:textId="77777777" w:rsidR="009A0F8B" w:rsidRDefault="009A0F8B" w:rsidP="009A0F8B">
      <w:pPr>
        <w:spacing w:line="259" w:lineRule="auto"/>
        <w:jc w:val="left"/>
      </w:pPr>
      <w:r>
        <w:br w:type="page"/>
      </w:r>
    </w:p>
    <w:p w14:paraId="0AB622B0" w14:textId="77777777" w:rsidR="009A0F8B" w:rsidRDefault="009A0F8B" w:rsidP="009A0F8B">
      <w:pPr>
        <w:pStyle w:val="Heading1"/>
        <w:numPr>
          <w:ilvl w:val="0"/>
          <w:numId w:val="7"/>
        </w:numPr>
      </w:pPr>
      <w:bookmarkStart w:id="6" w:name="_Toc98486704"/>
      <w:r>
        <w:lastRenderedPageBreak/>
        <w:t>Conclusion</w:t>
      </w:r>
      <w:bookmarkEnd w:id="6"/>
    </w:p>
    <w:p w14:paraId="085D610E" w14:textId="77777777" w:rsidR="009A0F8B" w:rsidRDefault="009A0F8B" w:rsidP="009A0F8B">
      <w:r>
        <w:t xml:space="preserve">Zero-based budgeting holds the ability to point out the most relevant costs and revenue sources, which is hardly found in the traditional budgeting method. The extensive characteristics of this type of budgeting require clear knowledge about the organization, expertise in scrutinizing the cost aspects and willingness to make it relatable. Despite having several advantages over the problems of traditional budgeting, it may become cumbersome due to its detail-oriented and time-consuming manner. So, the hotel management should make a proper </w:t>
      </w:r>
      <w:proofErr w:type="gramStart"/>
      <w:r>
        <w:t>plan ahead</w:t>
      </w:r>
      <w:proofErr w:type="gramEnd"/>
      <w:r>
        <w:t xml:space="preserve"> as they need to change their budgeting method from the traditional one to ZBB. </w:t>
      </w:r>
    </w:p>
    <w:p w14:paraId="01610286" w14:textId="77777777" w:rsidR="009A0F8B" w:rsidRDefault="009A0F8B" w:rsidP="009A0F8B">
      <w:pPr>
        <w:spacing w:line="259" w:lineRule="auto"/>
        <w:jc w:val="left"/>
      </w:pPr>
      <w:r>
        <w:br w:type="page"/>
      </w:r>
    </w:p>
    <w:p w14:paraId="01AA7725" w14:textId="77777777" w:rsidR="009A0F8B" w:rsidRDefault="009A0F8B" w:rsidP="009A0F8B">
      <w:pPr>
        <w:pStyle w:val="Heading1"/>
        <w:numPr>
          <w:ilvl w:val="0"/>
          <w:numId w:val="7"/>
        </w:numPr>
      </w:pPr>
      <w:bookmarkStart w:id="7" w:name="_Toc98486705"/>
      <w:r>
        <w:lastRenderedPageBreak/>
        <w:t>Budget Calculations</w:t>
      </w:r>
      <w:bookmarkEnd w:id="7"/>
    </w:p>
    <w:p w14:paraId="03A97D38" w14:textId="77777777" w:rsidR="009A0F8B" w:rsidRPr="008D7AC8" w:rsidRDefault="009A0F8B" w:rsidP="009A0F8B">
      <w:pPr>
        <w:pStyle w:val="ListParagraph"/>
      </w:pPr>
    </w:p>
    <w:tbl>
      <w:tblPr>
        <w:tblStyle w:val="TableGrid"/>
        <w:tblpPr w:leftFromText="180" w:rightFromText="180" w:vertAnchor="text" w:tblpXSpec="center" w:tblpY="1"/>
        <w:tblOverlap w:val="never"/>
        <w:tblW w:w="6511" w:type="dxa"/>
        <w:tblLook w:val="04A0" w:firstRow="1" w:lastRow="0" w:firstColumn="1" w:lastColumn="0" w:noHBand="0" w:noVBand="1"/>
      </w:tblPr>
      <w:tblGrid>
        <w:gridCol w:w="4269"/>
        <w:gridCol w:w="2242"/>
      </w:tblGrid>
      <w:tr w:rsidR="009A0F8B" w:rsidRPr="007435DB" w14:paraId="58101DBA" w14:textId="77777777" w:rsidTr="003F0B1B">
        <w:trPr>
          <w:trHeight w:val="291"/>
        </w:trPr>
        <w:tc>
          <w:tcPr>
            <w:tcW w:w="6511" w:type="dxa"/>
            <w:gridSpan w:val="2"/>
            <w:noWrap/>
            <w:hideMark/>
          </w:tcPr>
          <w:p w14:paraId="183583DB" w14:textId="77777777" w:rsidR="009A0F8B" w:rsidRPr="007435DB" w:rsidRDefault="009A0F8B" w:rsidP="003F0B1B">
            <w:pPr>
              <w:spacing w:line="240" w:lineRule="auto"/>
              <w:jc w:val="center"/>
              <w:rPr>
                <w:rFonts w:cs="Arial"/>
                <w:b/>
                <w:bCs/>
                <w:color w:val="000000"/>
                <w:szCs w:val="24"/>
              </w:rPr>
            </w:pPr>
            <w:r w:rsidRPr="007435DB">
              <w:rPr>
                <w:rFonts w:cs="Arial"/>
                <w:b/>
                <w:bCs/>
                <w:color w:val="000000"/>
                <w:szCs w:val="24"/>
              </w:rPr>
              <w:t>Continental Hotel Budget</w:t>
            </w:r>
          </w:p>
        </w:tc>
      </w:tr>
      <w:tr w:rsidR="009A0F8B" w:rsidRPr="007435DB" w14:paraId="78A59933" w14:textId="77777777" w:rsidTr="003F0B1B">
        <w:trPr>
          <w:trHeight w:val="291"/>
        </w:trPr>
        <w:tc>
          <w:tcPr>
            <w:tcW w:w="4269" w:type="dxa"/>
            <w:noWrap/>
            <w:hideMark/>
          </w:tcPr>
          <w:p w14:paraId="7D516001" w14:textId="77777777" w:rsidR="009A0F8B" w:rsidRPr="007435DB" w:rsidRDefault="009A0F8B" w:rsidP="003F0B1B">
            <w:pPr>
              <w:spacing w:line="240" w:lineRule="auto"/>
              <w:jc w:val="center"/>
              <w:rPr>
                <w:rFonts w:cs="Arial"/>
                <w:b/>
                <w:bCs/>
                <w:color w:val="000000"/>
                <w:szCs w:val="24"/>
              </w:rPr>
            </w:pPr>
          </w:p>
        </w:tc>
        <w:tc>
          <w:tcPr>
            <w:tcW w:w="2242" w:type="dxa"/>
            <w:noWrap/>
            <w:hideMark/>
          </w:tcPr>
          <w:p w14:paraId="35DCF4BC" w14:textId="77777777" w:rsidR="009A0F8B" w:rsidRPr="007435DB" w:rsidRDefault="009A0F8B" w:rsidP="003F0B1B">
            <w:pPr>
              <w:spacing w:line="240" w:lineRule="auto"/>
              <w:jc w:val="center"/>
              <w:rPr>
                <w:rFonts w:cs="Arial"/>
                <w:b/>
                <w:bCs/>
                <w:color w:val="000000"/>
                <w:szCs w:val="24"/>
              </w:rPr>
            </w:pPr>
            <w:r w:rsidRPr="007435DB">
              <w:rPr>
                <w:rFonts w:cs="Arial"/>
                <w:b/>
                <w:bCs/>
                <w:color w:val="000000"/>
                <w:szCs w:val="24"/>
              </w:rPr>
              <w:t>in (£ '000)</w:t>
            </w:r>
          </w:p>
        </w:tc>
      </w:tr>
      <w:tr w:rsidR="009A0F8B" w:rsidRPr="007435DB" w14:paraId="13CF1876" w14:textId="77777777" w:rsidTr="003F0B1B">
        <w:trPr>
          <w:trHeight w:val="291"/>
        </w:trPr>
        <w:tc>
          <w:tcPr>
            <w:tcW w:w="4269" w:type="dxa"/>
            <w:noWrap/>
            <w:hideMark/>
          </w:tcPr>
          <w:p w14:paraId="03F32F9E" w14:textId="77777777" w:rsidR="009A0F8B" w:rsidRPr="007435DB" w:rsidRDefault="009A0F8B" w:rsidP="003F0B1B">
            <w:pPr>
              <w:spacing w:line="240" w:lineRule="auto"/>
              <w:jc w:val="left"/>
              <w:rPr>
                <w:rFonts w:cs="Arial"/>
                <w:b/>
                <w:bCs/>
                <w:color w:val="000000"/>
                <w:szCs w:val="24"/>
              </w:rPr>
            </w:pPr>
            <w:r w:rsidRPr="007435DB">
              <w:rPr>
                <w:rFonts w:cs="Arial"/>
                <w:b/>
                <w:bCs/>
                <w:color w:val="000000"/>
                <w:szCs w:val="24"/>
              </w:rPr>
              <w:t>Income</w:t>
            </w:r>
          </w:p>
        </w:tc>
        <w:tc>
          <w:tcPr>
            <w:tcW w:w="2242" w:type="dxa"/>
            <w:noWrap/>
            <w:hideMark/>
          </w:tcPr>
          <w:p w14:paraId="23767E11" w14:textId="77777777" w:rsidR="009A0F8B" w:rsidRPr="007435DB" w:rsidRDefault="009A0F8B" w:rsidP="003F0B1B">
            <w:pPr>
              <w:spacing w:line="240" w:lineRule="auto"/>
              <w:jc w:val="center"/>
              <w:rPr>
                <w:rFonts w:cs="Arial"/>
                <w:b/>
                <w:bCs/>
                <w:color w:val="000000"/>
                <w:szCs w:val="24"/>
              </w:rPr>
            </w:pPr>
            <w:r w:rsidRPr="007435DB">
              <w:rPr>
                <w:rFonts w:cs="Arial"/>
                <w:b/>
                <w:bCs/>
                <w:color w:val="000000"/>
                <w:szCs w:val="24"/>
              </w:rPr>
              <w:t>2022</w:t>
            </w:r>
          </w:p>
        </w:tc>
      </w:tr>
      <w:tr w:rsidR="009A0F8B" w:rsidRPr="007435DB" w14:paraId="2E1A72C2" w14:textId="77777777" w:rsidTr="003F0B1B">
        <w:trPr>
          <w:trHeight w:val="291"/>
        </w:trPr>
        <w:tc>
          <w:tcPr>
            <w:tcW w:w="4269" w:type="dxa"/>
            <w:noWrap/>
            <w:hideMark/>
          </w:tcPr>
          <w:p w14:paraId="0AEA28E2"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Operating Income</w:t>
            </w:r>
          </w:p>
        </w:tc>
        <w:tc>
          <w:tcPr>
            <w:tcW w:w="2242" w:type="dxa"/>
            <w:noWrap/>
            <w:hideMark/>
          </w:tcPr>
          <w:p w14:paraId="542F1A8D"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148,600.00</w:t>
            </w:r>
          </w:p>
        </w:tc>
      </w:tr>
      <w:tr w:rsidR="009A0F8B" w:rsidRPr="007435DB" w14:paraId="00BDAC54" w14:textId="77777777" w:rsidTr="003F0B1B">
        <w:trPr>
          <w:trHeight w:val="291"/>
        </w:trPr>
        <w:tc>
          <w:tcPr>
            <w:tcW w:w="4269" w:type="dxa"/>
            <w:noWrap/>
            <w:hideMark/>
          </w:tcPr>
          <w:p w14:paraId="47B146A8"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System Fund Revenue</w:t>
            </w:r>
          </w:p>
        </w:tc>
        <w:tc>
          <w:tcPr>
            <w:tcW w:w="2242" w:type="dxa"/>
            <w:noWrap/>
            <w:hideMark/>
          </w:tcPr>
          <w:p w14:paraId="76F06E20"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56.00</w:t>
            </w:r>
          </w:p>
        </w:tc>
      </w:tr>
      <w:tr w:rsidR="009A0F8B" w:rsidRPr="007435DB" w14:paraId="187DC60D" w14:textId="77777777" w:rsidTr="003F0B1B">
        <w:trPr>
          <w:trHeight w:val="291"/>
        </w:trPr>
        <w:tc>
          <w:tcPr>
            <w:tcW w:w="4269" w:type="dxa"/>
            <w:noWrap/>
            <w:hideMark/>
          </w:tcPr>
          <w:p w14:paraId="0788B8CF"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 xml:space="preserve">Other Income </w:t>
            </w:r>
          </w:p>
        </w:tc>
        <w:tc>
          <w:tcPr>
            <w:tcW w:w="2242" w:type="dxa"/>
            <w:noWrap/>
            <w:hideMark/>
          </w:tcPr>
          <w:p w14:paraId="232689B6"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29.00</w:t>
            </w:r>
          </w:p>
        </w:tc>
      </w:tr>
      <w:tr w:rsidR="009A0F8B" w:rsidRPr="007435DB" w14:paraId="4CF9E0BE" w14:textId="77777777" w:rsidTr="003F0B1B">
        <w:trPr>
          <w:trHeight w:val="291"/>
        </w:trPr>
        <w:tc>
          <w:tcPr>
            <w:tcW w:w="4269" w:type="dxa"/>
            <w:noWrap/>
            <w:hideMark/>
          </w:tcPr>
          <w:p w14:paraId="2C23A206" w14:textId="77777777" w:rsidR="009A0F8B" w:rsidRPr="007435DB" w:rsidRDefault="009A0F8B" w:rsidP="003F0B1B">
            <w:pPr>
              <w:spacing w:line="240" w:lineRule="auto"/>
              <w:jc w:val="left"/>
              <w:rPr>
                <w:rFonts w:cs="Arial"/>
                <w:b/>
                <w:bCs/>
                <w:color w:val="000000"/>
                <w:szCs w:val="24"/>
              </w:rPr>
            </w:pPr>
            <w:r w:rsidRPr="007435DB">
              <w:rPr>
                <w:rFonts w:cs="Arial"/>
                <w:b/>
                <w:bCs/>
                <w:color w:val="000000"/>
                <w:szCs w:val="24"/>
              </w:rPr>
              <w:t>Total Revenue</w:t>
            </w:r>
          </w:p>
        </w:tc>
        <w:tc>
          <w:tcPr>
            <w:tcW w:w="2242" w:type="dxa"/>
            <w:noWrap/>
            <w:hideMark/>
          </w:tcPr>
          <w:p w14:paraId="6E0B9256" w14:textId="77777777" w:rsidR="009A0F8B" w:rsidRPr="007435DB" w:rsidRDefault="009A0F8B" w:rsidP="003F0B1B">
            <w:pPr>
              <w:spacing w:line="240" w:lineRule="auto"/>
              <w:jc w:val="right"/>
              <w:rPr>
                <w:rFonts w:cs="Arial"/>
                <w:b/>
                <w:bCs/>
                <w:color w:val="000000"/>
                <w:szCs w:val="24"/>
              </w:rPr>
            </w:pPr>
            <w:r w:rsidRPr="007435DB">
              <w:rPr>
                <w:rFonts w:cs="Arial"/>
                <w:b/>
                <w:bCs/>
                <w:color w:val="000000"/>
                <w:szCs w:val="24"/>
              </w:rPr>
              <w:t>148,685.00</w:t>
            </w:r>
          </w:p>
        </w:tc>
      </w:tr>
      <w:tr w:rsidR="009A0F8B" w:rsidRPr="007435DB" w14:paraId="6DA20967" w14:textId="77777777" w:rsidTr="003F0B1B">
        <w:trPr>
          <w:trHeight w:val="291"/>
        </w:trPr>
        <w:tc>
          <w:tcPr>
            <w:tcW w:w="4269" w:type="dxa"/>
            <w:noWrap/>
            <w:hideMark/>
          </w:tcPr>
          <w:p w14:paraId="292FC60C" w14:textId="77777777" w:rsidR="009A0F8B" w:rsidRPr="007435DB" w:rsidRDefault="009A0F8B" w:rsidP="003F0B1B">
            <w:pPr>
              <w:spacing w:line="240" w:lineRule="auto"/>
              <w:jc w:val="left"/>
              <w:rPr>
                <w:rFonts w:cs="Arial"/>
                <w:b/>
                <w:bCs/>
                <w:color w:val="000000"/>
                <w:szCs w:val="24"/>
              </w:rPr>
            </w:pPr>
          </w:p>
        </w:tc>
        <w:tc>
          <w:tcPr>
            <w:tcW w:w="2242" w:type="dxa"/>
            <w:noWrap/>
            <w:hideMark/>
          </w:tcPr>
          <w:p w14:paraId="28CD78DA" w14:textId="77777777" w:rsidR="009A0F8B" w:rsidRPr="007435DB" w:rsidRDefault="009A0F8B" w:rsidP="003F0B1B">
            <w:pPr>
              <w:spacing w:line="240" w:lineRule="auto"/>
              <w:jc w:val="right"/>
              <w:rPr>
                <w:rFonts w:cs="Arial"/>
                <w:szCs w:val="24"/>
              </w:rPr>
            </w:pPr>
          </w:p>
        </w:tc>
      </w:tr>
      <w:tr w:rsidR="009A0F8B" w:rsidRPr="007435DB" w14:paraId="1B57BFBB" w14:textId="77777777" w:rsidTr="003F0B1B">
        <w:trPr>
          <w:trHeight w:val="291"/>
        </w:trPr>
        <w:tc>
          <w:tcPr>
            <w:tcW w:w="4269" w:type="dxa"/>
            <w:noWrap/>
            <w:hideMark/>
          </w:tcPr>
          <w:p w14:paraId="7C4F95D2" w14:textId="77777777" w:rsidR="009A0F8B" w:rsidRPr="007435DB" w:rsidRDefault="009A0F8B" w:rsidP="003F0B1B">
            <w:pPr>
              <w:spacing w:line="240" w:lineRule="auto"/>
              <w:jc w:val="left"/>
              <w:rPr>
                <w:rFonts w:cs="Arial"/>
                <w:b/>
                <w:bCs/>
                <w:color w:val="000000"/>
                <w:szCs w:val="24"/>
              </w:rPr>
            </w:pPr>
            <w:r w:rsidRPr="007435DB">
              <w:rPr>
                <w:rFonts w:cs="Arial"/>
                <w:b/>
                <w:bCs/>
                <w:color w:val="000000"/>
                <w:szCs w:val="24"/>
              </w:rPr>
              <w:t>Expenses</w:t>
            </w:r>
          </w:p>
        </w:tc>
        <w:tc>
          <w:tcPr>
            <w:tcW w:w="2242" w:type="dxa"/>
            <w:noWrap/>
            <w:hideMark/>
          </w:tcPr>
          <w:p w14:paraId="14339E97" w14:textId="77777777" w:rsidR="009A0F8B" w:rsidRPr="007435DB" w:rsidRDefault="009A0F8B" w:rsidP="003F0B1B">
            <w:pPr>
              <w:spacing w:line="240" w:lineRule="auto"/>
              <w:jc w:val="right"/>
              <w:rPr>
                <w:rFonts w:cs="Arial"/>
                <w:b/>
                <w:bCs/>
                <w:color w:val="000000"/>
                <w:szCs w:val="24"/>
              </w:rPr>
            </w:pPr>
          </w:p>
        </w:tc>
      </w:tr>
      <w:tr w:rsidR="009A0F8B" w:rsidRPr="007435DB" w14:paraId="65FBD5DC" w14:textId="77777777" w:rsidTr="003F0B1B">
        <w:trPr>
          <w:trHeight w:val="291"/>
        </w:trPr>
        <w:tc>
          <w:tcPr>
            <w:tcW w:w="4269" w:type="dxa"/>
            <w:noWrap/>
            <w:hideMark/>
          </w:tcPr>
          <w:p w14:paraId="1063173E"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Cost of Sales</w:t>
            </w:r>
          </w:p>
        </w:tc>
        <w:tc>
          <w:tcPr>
            <w:tcW w:w="2242" w:type="dxa"/>
            <w:noWrap/>
            <w:hideMark/>
          </w:tcPr>
          <w:p w14:paraId="447F62BD"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70,600.00</w:t>
            </w:r>
          </w:p>
        </w:tc>
      </w:tr>
      <w:tr w:rsidR="009A0F8B" w:rsidRPr="007435DB" w14:paraId="46C855AB" w14:textId="77777777" w:rsidTr="003F0B1B">
        <w:trPr>
          <w:trHeight w:val="291"/>
        </w:trPr>
        <w:tc>
          <w:tcPr>
            <w:tcW w:w="4269" w:type="dxa"/>
            <w:noWrap/>
            <w:hideMark/>
          </w:tcPr>
          <w:p w14:paraId="094833AA"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Administrative &amp; General</w:t>
            </w:r>
          </w:p>
        </w:tc>
        <w:tc>
          <w:tcPr>
            <w:tcW w:w="2242" w:type="dxa"/>
            <w:noWrap/>
            <w:hideMark/>
          </w:tcPr>
          <w:p w14:paraId="31F2B2F6"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54,000.00</w:t>
            </w:r>
          </w:p>
        </w:tc>
      </w:tr>
      <w:tr w:rsidR="009A0F8B" w:rsidRPr="007435DB" w14:paraId="62CF4A68" w14:textId="77777777" w:rsidTr="003F0B1B">
        <w:trPr>
          <w:trHeight w:val="291"/>
        </w:trPr>
        <w:tc>
          <w:tcPr>
            <w:tcW w:w="4269" w:type="dxa"/>
            <w:noWrap/>
            <w:hideMark/>
          </w:tcPr>
          <w:p w14:paraId="0E8B53D8"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Control</w:t>
            </w:r>
          </w:p>
        </w:tc>
        <w:tc>
          <w:tcPr>
            <w:tcW w:w="2242" w:type="dxa"/>
            <w:noWrap/>
            <w:hideMark/>
          </w:tcPr>
          <w:p w14:paraId="121C4D54"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1,500.00</w:t>
            </w:r>
          </w:p>
        </w:tc>
      </w:tr>
      <w:tr w:rsidR="009A0F8B" w:rsidRPr="007435DB" w14:paraId="166CFEA3" w14:textId="77777777" w:rsidTr="003F0B1B">
        <w:trPr>
          <w:trHeight w:val="291"/>
        </w:trPr>
        <w:tc>
          <w:tcPr>
            <w:tcW w:w="4269" w:type="dxa"/>
            <w:noWrap/>
            <w:hideMark/>
          </w:tcPr>
          <w:p w14:paraId="45666F24"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 xml:space="preserve">Insurance </w:t>
            </w:r>
          </w:p>
        </w:tc>
        <w:tc>
          <w:tcPr>
            <w:tcW w:w="2242" w:type="dxa"/>
            <w:noWrap/>
            <w:hideMark/>
          </w:tcPr>
          <w:p w14:paraId="05C29F7C"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3,000.00</w:t>
            </w:r>
          </w:p>
        </w:tc>
      </w:tr>
      <w:tr w:rsidR="009A0F8B" w:rsidRPr="007435DB" w14:paraId="077B426C" w14:textId="77777777" w:rsidTr="003F0B1B">
        <w:trPr>
          <w:trHeight w:val="291"/>
        </w:trPr>
        <w:tc>
          <w:tcPr>
            <w:tcW w:w="4269" w:type="dxa"/>
            <w:noWrap/>
            <w:hideMark/>
          </w:tcPr>
          <w:p w14:paraId="6E717B98"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Depreciation</w:t>
            </w:r>
          </w:p>
        </w:tc>
        <w:tc>
          <w:tcPr>
            <w:tcW w:w="2242" w:type="dxa"/>
            <w:noWrap/>
            <w:hideMark/>
          </w:tcPr>
          <w:p w14:paraId="129F61E5"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2,000.00</w:t>
            </w:r>
          </w:p>
        </w:tc>
      </w:tr>
      <w:tr w:rsidR="009A0F8B" w:rsidRPr="007435DB" w14:paraId="0BCF3DF9" w14:textId="77777777" w:rsidTr="003F0B1B">
        <w:trPr>
          <w:trHeight w:val="291"/>
        </w:trPr>
        <w:tc>
          <w:tcPr>
            <w:tcW w:w="4269" w:type="dxa"/>
            <w:noWrap/>
            <w:hideMark/>
          </w:tcPr>
          <w:p w14:paraId="1EAFCD81"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Impairment Charges</w:t>
            </w:r>
          </w:p>
        </w:tc>
        <w:tc>
          <w:tcPr>
            <w:tcW w:w="2242" w:type="dxa"/>
            <w:noWrap/>
            <w:hideMark/>
          </w:tcPr>
          <w:p w14:paraId="596B7E0A"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250.00</w:t>
            </w:r>
          </w:p>
        </w:tc>
      </w:tr>
      <w:tr w:rsidR="009A0F8B" w:rsidRPr="007435DB" w14:paraId="3CDDE37D" w14:textId="77777777" w:rsidTr="003F0B1B">
        <w:trPr>
          <w:trHeight w:val="291"/>
        </w:trPr>
        <w:tc>
          <w:tcPr>
            <w:tcW w:w="4269" w:type="dxa"/>
            <w:noWrap/>
            <w:hideMark/>
          </w:tcPr>
          <w:p w14:paraId="288921FF"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Payroll</w:t>
            </w:r>
          </w:p>
        </w:tc>
        <w:tc>
          <w:tcPr>
            <w:tcW w:w="2242" w:type="dxa"/>
            <w:noWrap/>
            <w:hideMark/>
          </w:tcPr>
          <w:p w14:paraId="2FE9F161"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600.00</w:t>
            </w:r>
          </w:p>
        </w:tc>
      </w:tr>
      <w:tr w:rsidR="009A0F8B" w:rsidRPr="007435DB" w14:paraId="1079E9EE" w14:textId="77777777" w:rsidTr="003F0B1B">
        <w:trPr>
          <w:trHeight w:val="291"/>
        </w:trPr>
        <w:tc>
          <w:tcPr>
            <w:tcW w:w="4269" w:type="dxa"/>
            <w:noWrap/>
            <w:hideMark/>
          </w:tcPr>
          <w:p w14:paraId="276D16AB"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Dues</w:t>
            </w:r>
          </w:p>
        </w:tc>
        <w:tc>
          <w:tcPr>
            <w:tcW w:w="2242" w:type="dxa"/>
            <w:noWrap/>
            <w:hideMark/>
          </w:tcPr>
          <w:p w14:paraId="1F0B52F3"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200.00</w:t>
            </w:r>
          </w:p>
        </w:tc>
      </w:tr>
      <w:tr w:rsidR="009A0F8B" w:rsidRPr="007435DB" w14:paraId="5555A040" w14:textId="77777777" w:rsidTr="003F0B1B">
        <w:trPr>
          <w:trHeight w:val="291"/>
        </w:trPr>
        <w:tc>
          <w:tcPr>
            <w:tcW w:w="4269" w:type="dxa"/>
            <w:noWrap/>
            <w:hideMark/>
          </w:tcPr>
          <w:p w14:paraId="30100509" w14:textId="77777777" w:rsidR="009A0F8B" w:rsidRPr="007435DB" w:rsidRDefault="009A0F8B" w:rsidP="003F0B1B">
            <w:pPr>
              <w:spacing w:line="240" w:lineRule="auto"/>
              <w:jc w:val="left"/>
              <w:rPr>
                <w:rFonts w:cs="Arial"/>
                <w:color w:val="000000"/>
                <w:szCs w:val="24"/>
              </w:rPr>
            </w:pPr>
            <w:r w:rsidRPr="007435DB">
              <w:rPr>
                <w:rFonts w:cs="Arial"/>
                <w:color w:val="000000"/>
                <w:szCs w:val="24"/>
              </w:rPr>
              <w:t>Rental</w:t>
            </w:r>
          </w:p>
        </w:tc>
        <w:tc>
          <w:tcPr>
            <w:tcW w:w="2242" w:type="dxa"/>
            <w:noWrap/>
            <w:hideMark/>
          </w:tcPr>
          <w:p w14:paraId="719DFF3C" w14:textId="77777777" w:rsidR="009A0F8B" w:rsidRPr="007435DB" w:rsidRDefault="009A0F8B" w:rsidP="003F0B1B">
            <w:pPr>
              <w:spacing w:line="240" w:lineRule="auto"/>
              <w:jc w:val="right"/>
              <w:rPr>
                <w:rFonts w:cs="Arial"/>
                <w:color w:val="000000"/>
                <w:szCs w:val="24"/>
              </w:rPr>
            </w:pPr>
            <w:r w:rsidRPr="007435DB">
              <w:rPr>
                <w:rFonts w:cs="Arial"/>
                <w:color w:val="000000"/>
                <w:szCs w:val="24"/>
              </w:rPr>
              <w:t>200.00</w:t>
            </w:r>
          </w:p>
        </w:tc>
      </w:tr>
      <w:tr w:rsidR="009A0F8B" w:rsidRPr="007435DB" w14:paraId="66ECA876" w14:textId="77777777" w:rsidTr="003F0B1B">
        <w:trPr>
          <w:trHeight w:val="291"/>
        </w:trPr>
        <w:tc>
          <w:tcPr>
            <w:tcW w:w="4269" w:type="dxa"/>
            <w:noWrap/>
            <w:hideMark/>
          </w:tcPr>
          <w:p w14:paraId="50F1900A" w14:textId="77777777" w:rsidR="009A0F8B" w:rsidRPr="007435DB" w:rsidRDefault="009A0F8B" w:rsidP="003F0B1B">
            <w:pPr>
              <w:spacing w:line="240" w:lineRule="auto"/>
              <w:jc w:val="left"/>
              <w:rPr>
                <w:rFonts w:cs="Arial"/>
                <w:b/>
                <w:bCs/>
                <w:color w:val="000000"/>
                <w:szCs w:val="24"/>
              </w:rPr>
            </w:pPr>
            <w:r w:rsidRPr="007435DB">
              <w:rPr>
                <w:rFonts w:cs="Arial"/>
                <w:b/>
                <w:bCs/>
                <w:color w:val="000000"/>
                <w:szCs w:val="24"/>
              </w:rPr>
              <w:t>Total Expenses</w:t>
            </w:r>
          </w:p>
        </w:tc>
        <w:tc>
          <w:tcPr>
            <w:tcW w:w="2242" w:type="dxa"/>
            <w:noWrap/>
            <w:hideMark/>
          </w:tcPr>
          <w:p w14:paraId="5E2FB2D6" w14:textId="77777777" w:rsidR="009A0F8B" w:rsidRPr="007435DB" w:rsidRDefault="009A0F8B" w:rsidP="003F0B1B">
            <w:pPr>
              <w:spacing w:line="240" w:lineRule="auto"/>
              <w:jc w:val="right"/>
              <w:rPr>
                <w:rFonts w:cs="Arial"/>
                <w:b/>
                <w:bCs/>
                <w:color w:val="000000"/>
                <w:szCs w:val="24"/>
              </w:rPr>
            </w:pPr>
            <w:r w:rsidRPr="007435DB">
              <w:rPr>
                <w:rFonts w:cs="Arial"/>
                <w:b/>
                <w:bCs/>
                <w:color w:val="000000"/>
                <w:szCs w:val="24"/>
              </w:rPr>
              <w:t>132,350.00</w:t>
            </w:r>
          </w:p>
        </w:tc>
      </w:tr>
      <w:tr w:rsidR="009A0F8B" w:rsidRPr="007435DB" w14:paraId="3296829C" w14:textId="77777777" w:rsidTr="003F0B1B">
        <w:trPr>
          <w:trHeight w:val="291"/>
        </w:trPr>
        <w:tc>
          <w:tcPr>
            <w:tcW w:w="4269" w:type="dxa"/>
            <w:noWrap/>
            <w:hideMark/>
          </w:tcPr>
          <w:p w14:paraId="2007A637" w14:textId="77777777" w:rsidR="009A0F8B" w:rsidRPr="007435DB" w:rsidRDefault="009A0F8B" w:rsidP="003F0B1B">
            <w:pPr>
              <w:spacing w:line="240" w:lineRule="auto"/>
              <w:jc w:val="left"/>
              <w:rPr>
                <w:rFonts w:cs="Arial"/>
                <w:b/>
                <w:bCs/>
                <w:color w:val="000000"/>
                <w:szCs w:val="24"/>
              </w:rPr>
            </w:pPr>
            <w:r w:rsidRPr="007435DB">
              <w:rPr>
                <w:rFonts w:cs="Arial"/>
                <w:b/>
                <w:bCs/>
                <w:color w:val="000000"/>
                <w:szCs w:val="24"/>
              </w:rPr>
              <w:t>Net Income</w:t>
            </w:r>
          </w:p>
        </w:tc>
        <w:tc>
          <w:tcPr>
            <w:tcW w:w="2242" w:type="dxa"/>
            <w:noWrap/>
            <w:hideMark/>
          </w:tcPr>
          <w:p w14:paraId="60803C4F" w14:textId="77777777" w:rsidR="009A0F8B" w:rsidRPr="007435DB" w:rsidRDefault="009A0F8B" w:rsidP="003F0B1B">
            <w:pPr>
              <w:spacing w:line="240" w:lineRule="auto"/>
              <w:jc w:val="right"/>
              <w:rPr>
                <w:rFonts w:cs="Arial"/>
                <w:b/>
                <w:bCs/>
                <w:color w:val="000000"/>
                <w:szCs w:val="24"/>
              </w:rPr>
            </w:pPr>
            <w:r w:rsidRPr="007435DB">
              <w:rPr>
                <w:rFonts w:cs="Arial"/>
                <w:b/>
                <w:bCs/>
                <w:color w:val="000000"/>
                <w:szCs w:val="24"/>
              </w:rPr>
              <w:t>16,335.00</w:t>
            </w:r>
          </w:p>
        </w:tc>
      </w:tr>
    </w:tbl>
    <w:p w14:paraId="531D6154" w14:textId="77777777" w:rsidR="009A0F8B" w:rsidRDefault="009A0F8B" w:rsidP="009A0F8B">
      <w:r>
        <w:br w:type="textWrapping" w:clear="all"/>
      </w:r>
      <w:r>
        <w:br w:type="page"/>
      </w:r>
    </w:p>
    <w:p w14:paraId="292BB85F" w14:textId="77777777" w:rsidR="009A0F8B" w:rsidRDefault="009A0F8B" w:rsidP="009A0F8B">
      <w:pPr>
        <w:pStyle w:val="Heading1"/>
      </w:pPr>
      <w:bookmarkStart w:id="8" w:name="_Toc98486706"/>
      <w:r>
        <w:lastRenderedPageBreak/>
        <w:t>References</w:t>
      </w:r>
      <w:bookmarkEnd w:id="8"/>
    </w:p>
    <w:p w14:paraId="0D4CDAB9" w14:textId="77777777" w:rsidR="009A0F8B" w:rsidRPr="008E219B" w:rsidRDefault="009A0F8B" w:rsidP="009A0F8B">
      <w:pPr>
        <w:pStyle w:val="NormalWeb"/>
        <w:shd w:val="clear" w:color="auto" w:fill="FFFFFF"/>
        <w:spacing w:before="0" w:beforeAutospacing="0" w:line="360" w:lineRule="auto"/>
        <w:ind w:left="720" w:hanging="720"/>
        <w:jc w:val="both"/>
        <w:rPr>
          <w:rFonts w:ascii="Arial" w:hAnsi="Arial" w:cs="Arial"/>
          <w:color w:val="333333"/>
          <w:spacing w:val="1"/>
        </w:rPr>
      </w:pPr>
      <w:r>
        <w:rPr>
          <w:rFonts w:ascii="Arial" w:hAnsi="Arial" w:cs="Arial"/>
          <w:color w:val="333333"/>
          <w:spacing w:val="1"/>
        </w:rPr>
        <w:t>Accenture S</w:t>
      </w:r>
      <w:r w:rsidRPr="008E219B">
        <w:rPr>
          <w:rFonts w:ascii="Arial" w:hAnsi="Arial" w:cs="Arial"/>
          <w:color w:val="333333"/>
          <w:spacing w:val="1"/>
        </w:rPr>
        <w:t>trategy</w:t>
      </w:r>
      <w:r>
        <w:rPr>
          <w:rFonts w:ascii="Arial" w:hAnsi="Arial" w:cs="Arial"/>
          <w:color w:val="333333"/>
          <w:spacing w:val="1"/>
        </w:rPr>
        <w:t xml:space="preserve"> (2018)</w:t>
      </w:r>
      <w:r w:rsidRPr="008E219B">
        <w:rPr>
          <w:rFonts w:ascii="Arial" w:hAnsi="Arial" w:cs="Arial"/>
          <w:color w:val="333333"/>
          <w:spacing w:val="1"/>
        </w:rPr>
        <w:t xml:space="preserve">. </w:t>
      </w:r>
      <w:hyperlink r:id="rId11" w:tgtFrame="_blank" w:history="1">
        <w:r w:rsidRPr="00083F11">
          <w:rPr>
            <w:rStyle w:val="Hyperlink"/>
            <w:rFonts w:ascii="Arial" w:hAnsi="Arial" w:cs="Arial"/>
            <w:i/>
            <w:color w:val="333333"/>
            <w:spacing w:val="1"/>
          </w:rPr>
          <w:t xml:space="preserve">Beyond the Buzz: </w:t>
        </w:r>
        <w:proofErr w:type="spellStart"/>
        <w:r w:rsidRPr="00083F11">
          <w:rPr>
            <w:rStyle w:val="Hyperlink"/>
            <w:rFonts w:ascii="Arial" w:hAnsi="Arial" w:cs="Arial"/>
            <w:i/>
            <w:color w:val="333333"/>
            <w:spacing w:val="1"/>
          </w:rPr>
          <w:t>ZBx</w:t>
        </w:r>
        <w:proofErr w:type="spellEnd"/>
        <w:r w:rsidRPr="00083F11">
          <w:rPr>
            <w:rStyle w:val="Hyperlink"/>
            <w:rFonts w:ascii="Arial" w:hAnsi="Arial" w:cs="Arial"/>
            <w:i/>
            <w:color w:val="333333"/>
            <w:spacing w:val="1"/>
          </w:rPr>
          <w:t>: The Zero-Based Mindset</w:t>
        </w:r>
      </w:hyperlink>
      <w:r>
        <w:rPr>
          <w:rFonts w:ascii="Arial" w:hAnsi="Arial" w:cs="Arial"/>
          <w:color w:val="333333"/>
          <w:spacing w:val="1"/>
        </w:rPr>
        <w:t xml:space="preserve"> Page 02, </w:t>
      </w:r>
      <w:r w:rsidRPr="008E219B">
        <w:rPr>
          <w:rFonts w:ascii="Arial" w:hAnsi="Arial" w:cs="Arial"/>
          <w:color w:val="333333"/>
          <w:spacing w:val="1"/>
        </w:rPr>
        <w:t>Accessed</w:t>
      </w:r>
      <w:r>
        <w:rPr>
          <w:rFonts w:ascii="Arial" w:hAnsi="Arial" w:cs="Arial"/>
          <w:color w:val="333333"/>
          <w:spacing w:val="1"/>
        </w:rPr>
        <w:t>:</w:t>
      </w:r>
      <w:r w:rsidRPr="008E219B">
        <w:rPr>
          <w:rFonts w:ascii="Arial" w:hAnsi="Arial" w:cs="Arial"/>
          <w:color w:val="333333"/>
          <w:spacing w:val="1"/>
        </w:rPr>
        <w:t xml:space="preserve"> </w:t>
      </w:r>
      <w:r>
        <w:rPr>
          <w:rFonts w:ascii="Arial" w:hAnsi="Arial" w:cs="Arial"/>
          <w:color w:val="333333"/>
          <w:spacing w:val="1"/>
        </w:rPr>
        <w:t>March 17, 2022</w:t>
      </w:r>
      <w:r w:rsidRPr="008E219B">
        <w:rPr>
          <w:rFonts w:ascii="Arial" w:hAnsi="Arial" w:cs="Arial"/>
          <w:color w:val="333333"/>
          <w:spacing w:val="1"/>
        </w:rPr>
        <w:t>.</w:t>
      </w:r>
    </w:p>
    <w:p w14:paraId="586FA640" w14:textId="77777777" w:rsidR="009A0F8B" w:rsidRPr="00931B54" w:rsidRDefault="009A0F8B" w:rsidP="009A0F8B">
      <w:pPr>
        <w:ind w:left="720" w:hanging="720"/>
        <w:rPr>
          <w:rFonts w:cs="Arial"/>
          <w:szCs w:val="24"/>
          <w:lang w:val="es-ES"/>
        </w:rPr>
      </w:pPr>
      <w:proofErr w:type="spellStart"/>
      <w:r w:rsidRPr="008E219B">
        <w:rPr>
          <w:rFonts w:cs="Arial"/>
          <w:szCs w:val="24"/>
        </w:rPr>
        <w:t>Alamry</w:t>
      </w:r>
      <w:proofErr w:type="spellEnd"/>
      <w:r w:rsidRPr="008E219B">
        <w:rPr>
          <w:rFonts w:cs="Arial"/>
          <w:szCs w:val="24"/>
        </w:rPr>
        <w:t xml:space="preserve">, Saoud J. &amp; Abbas, </w:t>
      </w:r>
      <w:proofErr w:type="spellStart"/>
      <w:r w:rsidRPr="008E219B">
        <w:rPr>
          <w:rFonts w:cs="Arial"/>
          <w:szCs w:val="24"/>
        </w:rPr>
        <w:t>Hayder</w:t>
      </w:r>
      <w:proofErr w:type="spellEnd"/>
      <w:r w:rsidRPr="008E219B">
        <w:rPr>
          <w:rFonts w:cs="Arial"/>
          <w:szCs w:val="24"/>
        </w:rPr>
        <w:t xml:space="preserve"> &amp; Al-Attar, &amp; </w:t>
      </w:r>
      <w:proofErr w:type="spellStart"/>
      <w:r w:rsidRPr="008E219B">
        <w:rPr>
          <w:rFonts w:cs="Arial"/>
          <w:szCs w:val="24"/>
        </w:rPr>
        <w:t>Mashkour</w:t>
      </w:r>
      <w:proofErr w:type="spellEnd"/>
      <w:r w:rsidRPr="008E219B">
        <w:rPr>
          <w:rFonts w:cs="Arial"/>
          <w:szCs w:val="24"/>
        </w:rPr>
        <w:t xml:space="preserve">, Saoud &amp; Hassan, Majid. (2020). </w:t>
      </w:r>
      <w:r w:rsidRPr="008E219B">
        <w:rPr>
          <w:rFonts w:cs="Arial"/>
          <w:i/>
          <w:szCs w:val="24"/>
        </w:rPr>
        <w:t>Zero-Based Budget System and its Active Role in Choosing the Best Alternative to Rationalise Government Spending.</w:t>
      </w:r>
      <w:r w:rsidRPr="008E219B">
        <w:rPr>
          <w:rFonts w:cs="Arial"/>
          <w:szCs w:val="24"/>
        </w:rPr>
        <w:t xml:space="preserve"> </w:t>
      </w:r>
      <w:r w:rsidRPr="00931B54">
        <w:rPr>
          <w:rFonts w:cs="Arial"/>
          <w:szCs w:val="24"/>
          <w:lang w:val="es-ES"/>
        </w:rPr>
        <w:t>13. 2020.</w:t>
      </w:r>
    </w:p>
    <w:p w14:paraId="4E49C42F" w14:textId="77777777" w:rsidR="009A0F8B" w:rsidRPr="008E219B" w:rsidRDefault="009A0F8B" w:rsidP="009A0F8B">
      <w:pPr>
        <w:ind w:left="720" w:hanging="720"/>
        <w:rPr>
          <w:rFonts w:cs="Arial"/>
          <w:color w:val="222222"/>
          <w:szCs w:val="24"/>
          <w:shd w:val="clear" w:color="auto" w:fill="FFFFFF"/>
        </w:rPr>
      </w:pPr>
      <w:r w:rsidRPr="00931B54">
        <w:rPr>
          <w:rFonts w:cs="Arial"/>
          <w:color w:val="222222"/>
          <w:szCs w:val="24"/>
          <w:shd w:val="clear" w:color="auto" w:fill="FFFFFF"/>
          <w:lang w:val="es-ES"/>
        </w:rPr>
        <w:t>Al-</w:t>
      </w:r>
      <w:proofErr w:type="spellStart"/>
      <w:r w:rsidRPr="00931B54">
        <w:rPr>
          <w:rFonts w:cs="Arial"/>
          <w:color w:val="222222"/>
          <w:szCs w:val="24"/>
          <w:shd w:val="clear" w:color="auto" w:fill="FFFFFF"/>
          <w:lang w:val="es-ES"/>
        </w:rPr>
        <w:t>attara</w:t>
      </w:r>
      <w:proofErr w:type="spellEnd"/>
      <w:r w:rsidRPr="00931B54">
        <w:rPr>
          <w:rFonts w:cs="Arial"/>
          <w:color w:val="222222"/>
          <w:szCs w:val="24"/>
          <w:shd w:val="clear" w:color="auto" w:fill="FFFFFF"/>
          <w:lang w:val="es-ES"/>
        </w:rPr>
        <w:t xml:space="preserve">, H. A., </w:t>
      </w:r>
      <w:proofErr w:type="spellStart"/>
      <w:r w:rsidRPr="00931B54">
        <w:rPr>
          <w:rFonts w:cs="Arial"/>
          <w:color w:val="222222"/>
          <w:szCs w:val="24"/>
          <w:shd w:val="clear" w:color="auto" w:fill="FFFFFF"/>
          <w:lang w:val="es-ES"/>
        </w:rPr>
        <w:t>Mashkourb</w:t>
      </w:r>
      <w:proofErr w:type="spellEnd"/>
      <w:r w:rsidRPr="00931B54">
        <w:rPr>
          <w:rFonts w:cs="Arial"/>
          <w:color w:val="222222"/>
          <w:szCs w:val="24"/>
          <w:shd w:val="clear" w:color="auto" w:fill="FFFFFF"/>
          <w:lang w:val="es-ES"/>
        </w:rPr>
        <w:t xml:space="preserve">, S. C., &amp; </w:t>
      </w:r>
      <w:proofErr w:type="spellStart"/>
      <w:r w:rsidRPr="00931B54">
        <w:rPr>
          <w:rFonts w:cs="Arial"/>
          <w:color w:val="222222"/>
          <w:szCs w:val="24"/>
          <w:shd w:val="clear" w:color="auto" w:fill="FFFFFF"/>
          <w:lang w:val="es-ES"/>
        </w:rPr>
        <w:t>Hassanc</w:t>
      </w:r>
      <w:proofErr w:type="spellEnd"/>
      <w:r w:rsidRPr="00931B54">
        <w:rPr>
          <w:rFonts w:cs="Arial"/>
          <w:color w:val="222222"/>
          <w:szCs w:val="24"/>
          <w:shd w:val="clear" w:color="auto" w:fill="FFFFFF"/>
          <w:lang w:val="es-ES"/>
        </w:rPr>
        <w:t xml:space="preserve">, M. G. (2020). </w:t>
      </w:r>
      <w:r w:rsidRPr="008E219B">
        <w:rPr>
          <w:rFonts w:cs="Arial"/>
          <w:color w:val="222222"/>
          <w:szCs w:val="24"/>
          <w:shd w:val="clear" w:color="auto" w:fill="FFFFFF"/>
        </w:rPr>
        <w:t>Zero-based budget system and its active role in choosing the best alternative to rationalise government spending. </w:t>
      </w:r>
      <w:r w:rsidRPr="008E219B">
        <w:rPr>
          <w:rFonts w:cs="Arial"/>
          <w:i/>
          <w:iCs/>
          <w:color w:val="222222"/>
          <w:szCs w:val="24"/>
          <w:shd w:val="clear" w:color="auto" w:fill="FFFFFF"/>
        </w:rPr>
        <w:t>International Journal of Innovation, Creativity and Change</w:t>
      </w:r>
      <w:r w:rsidRPr="008E219B">
        <w:rPr>
          <w:rFonts w:cs="Arial"/>
          <w:color w:val="222222"/>
          <w:szCs w:val="24"/>
          <w:shd w:val="clear" w:color="auto" w:fill="FFFFFF"/>
        </w:rPr>
        <w:t>, </w:t>
      </w:r>
      <w:r w:rsidRPr="008E219B">
        <w:rPr>
          <w:rFonts w:cs="Arial"/>
          <w:i/>
          <w:iCs/>
          <w:color w:val="222222"/>
          <w:szCs w:val="24"/>
          <w:shd w:val="clear" w:color="auto" w:fill="FFFFFF"/>
        </w:rPr>
        <w:t>13</w:t>
      </w:r>
      <w:r w:rsidRPr="008E219B">
        <w:rPr>
          <w:rFonts w:cs="Arial"/>
          <w:color w:val="222222"/>
          <w:szCs w:val="24"/>
          <w:shd w:val="clear" w:color="auto" w:fill="FFFFFF"/>
        </w:rPr>
        <w:t>, 244-265.</w:t>
      </w:r>
    </w:p>
    <w:p w14:paraId="7EF81E3B" w14:textId="77777777" w:rsidR="009A0F8B" w:rsidRPr="008E219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Beredugo</w:t>
      </w:r>
      <w:proofErr w:type="spellEnd"/>
      <w:r w:rsidRPr="008E219B">
        <w:rPr>
          <w:rFonts w:cs="Arial"/>
          <w:color w:val="222222"/>
          <w:szCs w:val="24"/>
          <w:shd w:val="clear" w:color="auto" w:fill="FFFFFF"/>
        </w:rPr>
        <w:t xml:space="preserve">, S. B., </w:t>
      </w:r>
      <w:proofErr w:type="spellStart"/>
      <w:r w:rsidRPr="008E219B">
        <w:rPr>
          <w:rFonts w:cs="Arial"/>
          <w:color w:val="222222"/>
          <w:szCs w:val="24"/>
          <w:shd w:val="clear" w:color="auto" w:fill="FFFFFF"/>
        </w:rPr>
        <w:t>Azubike</w:t>
      </w:r>
      <w:proofErr w:type="spellEnd"/>
      <w:r w:rsidRPr="008E219B">
        <w:rPr>
          <w:rFonts w:cs="Arial"/>
          <w:color w:val="222222"/>
          <w:szCs w:val="24"/>
          <w:shd w:val="clear" w:color="auto" w:fill="FFFFFF"/>
        </w:rPr>
        <w:t xml:space="preserve">, J. U., &amp; </w:t>
      </w:r>
      <w:proofErr w:type="spellStart"/>
      <w:r w:rsidRPr="008E219B">
        <w:rPr>
          <w:rFonts w:cs="Arial"/>
          <w:color w:val="222222"/>
          <w:szCs w:val="24"/>
          <w:shd w:val="clear" w:color="auto" w:fill="FFFFFF"/>
        </w:rPr>
        <w:t>Okon</w:t>
      </w:r>
      <w:proofErr w:type="spellEnd"/>
      <w:r w:rsidRPr="008E219B">
        <w:rPr>
          <w:rFonts w:cs="Arial"/>
          <w:color w:val="222222"/>
          <w:szCs w:val="24"/>
          <w:shd w:val="clear" w:color="auto" w:fill="FFFFFF"/>
        </w:rPr>
        <w:t>, E. E. (2019). Comparative analysis of zero-based budgeting and incremental budgeting techniques of government performance in Nigeria. </w:t>
      </w:r>
      <w:r w:rsidRPr="008E219B">
        <w:rPr>
          <w:rFonts w:cs="Arial"/>
          <w:i/>
          <w:iCs/>
          <w:color w:val="222222"/>
          <w:szCs w:val="24"/>
          <w:shd w:val="clear" w:color="auto" w:fill="FFFFFF"/>
        </w:rPr>
        <w:t>International Journal of Research and Innovation in Social Science</w:t>
      </w:r>
      <w:r w:rsidRPr="008E219B">
        <w:rPr>
          <w:rFonts w:cs="Arial"/>
          <w:color w:val="222222"/>
          <w:szCs w:val="24"/>
          <w:shd w:val="clear" w:color="auto" w:fill="FFFFFF"/>
        </w:rPr>
        <w:t>, </w:t>
      </w:r>
      <w:r w:rsidRPr="008E219B">
        <w:rPr>
          <w:rFonts w:cs="Arial"/>
          <w:i/>
          <w:iCs/>
          <w:color w:val="222222"/>
          <w:szCs w:val="24"/>
          <w:shd w:val="clear" w:color="auto" w:fill="FFFFFF"/>
        </w:rPr>
        <w:t>3</w:t>
      </w:r>
      <w:r w:rsidRPr="008E219B">
        <w:rPr>
          <w:rFonts w:cs="Arial"/>
          <w:color w:val="222222"/>
          <w:szCs w:val="24"/>
          <w:shd w:val="clear" w:color="auto" w:fill="FFFFFF"/>
        </w:rPr>
        <w:t>(6), 238-243.</w:t>
      </w:r>
    </w:p>
    <w:p w14:paraId="0FACB180" w14:textId="77777777" w:rsidR="009A0F8B" w:rsidRPr="008E219B" w:rsidRDefault="009A0F8B" w:rsidP="009A0F8B">
      <w:pPr>
        <w:ind w:left="720" w:hanging="720"/>
        <w:rPr>
          <w:rFonts w:cs="Arial"/>
          <w:szCs w:val="24"/>
        </w:rPr>
      </w:pPr>
      <w:r w:rsidRPr="008E219B">
        <w:rPr>
          <w:rFonts w:cs="Arial"/>
          <w:color w:val="222222"/>
          <w:szCs w:val="24"/>
          <w:shd w:val="clear" w:color="auto" w:fill="FFFFFF"/>
        </w:rPr>
        <w:t>Black, W. K. (2019). The budget as a planning tool. In </w:t>
      </w:r>
      <w:r w:rsidRPr="008E219B">
        <w:rPr>
          <w:rFonts w:cs="Arial"/>
          <w:i/>
          <w:iCs/>
          <w:color w:val="222222"/>
          <w:szCs w:val="24"/>
          <w:shd w:val="clear" w:color="auto" w:fill="FFFFFF"/>
        </w:rPr>
        <w:t>Catalysts for Change</w:t>
      </w:r>
      <w:r w:rsidRPr="008E219B">
        <w:rPr>
          <w:rFonts w:cs="Arial"/>
          <w:color w:val="222222"/>
          <w:szCs w:val="24"/>
          <w:shd w:val="clear" w:color="auto" w:fill="FFFFFF"/>
        </w:rPr>
        <w:t> (pp. 171-188). Routledge.</w:t>
      </w:r>
    </w:p>
    <w:p w14:paraId="6F223CE9" w14:textId="77777777" w:rsidR="009A0F8B" w:rsidRPr="008E219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Bunget</w:t>
      </w:r>
      <w:proofErr w:type="spellEnd"/>
      <w:r w:rsidRPr="008E219B">
        <w:rPr>
          <w:rFonts w:cs="Arial"/>
          <w:color w:val="222222"/>
          <w:szCs w:val="24"/>
          <w:shd w:val="clear" w:color="auto" w:fill="FFFFFF"/>
        </w:rPr>
        <w:t>, O. C. (2021). Reconsidering Budgeting after the COVID-19 Outbreak. </w:t>
      </w:r>
      <w:r w:rsidRPr="008E219B">
        <w:rPr>
          <w:rFonts w:cs="Arial"/>
          <w:i/>
          <w:iCs/>
          <w:color w:val="222222"/>
          <w:szCs w:val="24"/>
          <w:shd w:val="clear" w:color="auto" w:fill="FFFFFF"/>
        </w:rPr>
        <w:t xml:space="preserve">The Audit </w:t>
      </w:r>
      <w:proofErr w:type="spellStart"/>
      <w:r w:rsidRPr="008E219B">
        <w:rPr>
          <w:rFonts w:cs="Arial"/>
          <w:i/>
          <w:iCs/>
          <w:color w:val="222222"/>
          <w:szCs w:val="24"/>
          <w:shd w:val="clear" w:color="auto" w:fill="FFFFFF"/>
        </w:rPr>
        <w:t>Financiar</w:t>
      </w:r>
      <w:proofErr w:type="spellEnd"/>
      <w:r w:rsidRPr="008E219B">
        <w:rPr>
          <w:rFonts w:cs="Arial"/>
          <w:i/>
          <w:iCs/>
          <w:color w:val="222222"/>
          <w:szCs w:val="24"/>
          <w:shd w:val="clear" w:color="auto" w:fill="FFFFFF"/>
        </w:rPr>
        <w:t xml:space="preserve"> journal</w:t>
      </w:r>
      <w:r w:rsidRPr="008E219B">
        <w:rPr>
          <w:rFonts w:cs="Arial"/>
          <w:color w:val="222222"/>
          <w:szCs w:val="24"/>
          <w:shd w:val="clear" w:color="auto" w:fill="FFFFFF"/>
        </w:rPr>
        <w:t>, </w:t>
      </w:r>
      <w:r w:rsidRPr="008E219B">
        <w:rPr>
          <w:rFonts w:cs="Arial"/>
          <w:i/>
          <w:iCs/>
          <w:color w:val="222222"/>
          <w:szCs w:val="24"/>
          <w:shd w:val="clear" w:color="auto" w:fill="FFFFFF"/>
        </w:rPr>
        <w:t>19</w:t>
      </w:r>
      <w:r w:rsidRPr="008E219B">
        <w:rPr>
          <w:rFonts w:cs="Arial"/>
          <w:color w:val="222222"/>
          <w:szCs w:val="24"/>
          <w:shd w:val="clear" w:color="auto" w:fill="FFFFFF"/>
        </w:rPr>
        <w:t>(162).</w:t>
      </w:r>
    </w:p>
    <w:p w14:paraId="0F87A671" w14:textId="77777777" w:rsidR="009A0F8B" w:rsidRPr="008E219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Coyte</w:t>
      </w:r>
      <w:proofErr w:type="spellEnd"/>
      <w:r w:rsidRPr="008E219B">
        <w:rPr>
          <w:rFonts w:cs="Arial"/>
          <w:color w:val="222222"/>
          <w:szCs w:val="24"/>
          <w:shd w:val="clear" w:color="auto" w:fill="FFFFFF"/>
        </w:rPr>
        <w:t>, R., Messner, M., &amp; Zhou, S. (2020). The revival of zero</w:t>
      </w:r>
      <w:r w:rsidRPr="008E219B">
        <w:rPr>
          <w:rFonts w:ascii="Cambria Math" w:hAnsi="Cambria Math" w:cs="Cambria Math"/>
          <w:color w:val="222222"/>
          <w:szCs w:val="24"/>
          <w:shd w:val="clear" w:color="auto" w:fill="FFFFFF"/>
        </w:rPr>
        <w:t>‐</w:t>
      </w:r>
      <w:r w:rsidRPr="008E219B">
        <w:rPr>
          <w:rFonts w:cs="Arial"/>
          <w:color w:val="222222"/>
          <w:szCs w:val="24"/>
          <w:shd w:val="clear" w:color="auto" w:fill="FFFFFF"/>
        </w:rPr>
        <w:t>based budgeting: drivers and consequences of firm</w:t>
      </w:r>
      <w:r w:rsidRPr="008E219B">
        <w:rPr>
          <w:rFonts w:ascii="Cambria Math" w:hAnsi="Cambria Math" w:cs="Cambria Math"/>
          <w:color w:val="222222"/>
          <w:szCs w:val="24"/>
          <w:shd w:val="clear" w:color="auto" w:fill="FFFFFF"/>
        </w:rPr>
        <w:t>‐</w:t>
      </w:r>
      <w:r w:rsidRPr="008E219B">
        <w:rPr>
          <w:rFonts w:cs="Arial"/>
          <w:color w:val="222222"/>
          <w:szCs w:val="24"/>
          <w:shd w:val="clear" w:color="auto" w:fill="FFFFFF"/>
        </w:rPr>
        <w:t>level adoptions. </w:t>
      </w:r>
      <w:r w:rsidRPr="008E219B">
        <w:rPr>
          <w:rFonts w:cs="Arial"/>
          <w:i/>
          <w:iCs/>
          <w:color w:val="222222"/>
          <w:szCs w:val="24"/>
          <w:shd w:val="clear" w:color="auto" w:fill="FFFFFF"/>
        </w:rPr>
        <w:t>Accounting &amp; Finance</w:t>
      </w:r>
      <w:r w:rsidRPr="008E219B">
        <w:rPr>
          <w:rFonts w:cs="Arial"/>
          <w:color w:val="222222"/>
          <w:szCs w:val="24"/>
          <w:shd w:val="clear" w:color="auto" w:fill="FFFFFF"/>
        </w:rPr>
        <w:t>.</w:t>
      </w:r>
    </w:p>
    <w:p w14:paraId="6208F0D3" w14:textId="77777777" w:rsidR="009A0F8B" w:rsidRPr="008E219B" w:rsidRDefault="009A0F8B" w:rsidP="009A0F8B">
      <w:pPr>
        <w:ind w:left="720" w:hanging="720"/>
        <w:rPr>
          <w:rFonts w:cs="Arial"/>
          <w:color w:val="222222"/>
          <w:szCs w:val="24"/>
          <w:shd w:val="clear" w:color="auto" w:fill="FFFFFF"/>
        </w:rPr>
      </w:pPr>
      <w:r w:rsidRPr="008E219B">
        <w:rPr>
          <w:rFonts w:cs="Arial"/>
          <w:color w:val="222222"/>
          <w:szCs w:val="24"/>
          <w:shd w:val="clear" w:color="auto" w:fill="FFFFFF"/>
        </w:rPr>
        <w:t xml:space="preserve">Fernando, A. (2016). APLICATION OF </w:t>
      </w:r>
      <w:proofErr w:type="gramStart"/>
      <w:r w:rsidRPr="008E219B">
        <w:rPr>
          <w:rFonts w:cs="Arial"/>
          <w:color w:val="222222"/>
          <w:szCs w:val="24"/>
          <w:shd w:val="clear" w:color="auto" w:fill="FFFFFF"/>
        </w:rPr>
        <w:t>ZERO BASE</w:t>
      </w:r>
      <w:proofErr w:type="gramEnd"/>
      <w:r w:rsidRPr="008E219B">
        <w:rPr>
          <w:rFonts w:cs="Arial"/>
          <w:color w:val="222222"/>
          <w:szCs w:val="24"/>
          <w:shd w:val="clear" w:color="auto" w:fill="FFFFFF"/>
        </w:rPr>
        <w:t xml:space="preserve"> BUDGETING IN SRI LANKAN PUBLIC SECTOR. </w:t>
      </w:r>
      <w:proofErr w:type="spellStart"/>
      <w:r w:rsidRPr="008E219B">
        <w:rPr>
          <w:rFonts w:cs="Arial"/>
          <w:i/>
          <w:iCs/>
          <w:color w:val="222222"/>
          <w:szCs w:val="24"/>
          <w:shd w:val="clear" w:color="auto" w:fill="FFFFFF"/>
        </w:rPr>
        <w:t>te</w:t>
      </w:r>
      <w:proofErr w:type="spellEnd"/>
      <w:r w:rsidRPr="008E219B">
        <w:rPr>
          <w:rFonts w:cs="Arial"/>
          <w:i/>
          <w:iCs/>
          <w:color w:val="222222"/>
          <w:szCs w:val="24"/>
          <w:shd w:val="clear" w:color="auto" w:fill="FFFFFF"/>
        </w:rPr>
        <w:t xml:space="preserve"> of Cost</w:t>
      </w:r>
      <w:r w:rsidRPr="008E219B">
        <w:rPr>
          <w:rFonts w:cs="Arial"/>
          <w:color w:val="222222"/>
          <w:szCs w:val="24"/>
          <w:shd w:val="clear" w:color="auto" w:fill="FFFFFF"/>
        </w:rPr>
        <w:t>, 82.</w:t>
      </w:r>
    </w:p>
    <w:p w14:paraId="0C0BBC33" w14:textId="77777777" w:rsidR="009A0F8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Fitzpartick</w:t>
      </w:r>
      <w:proofErr w:type="spellEnd"/>
      <w:r w:rsidRPr="008E219B">
        <w:rPr>
          <w:rFonts w:cs="Arial"/>
          <w:color w:val="222222"/>
          <w:szCs w:val="24"/>
          <w:shd w:val="clear" w:color="auto" w:fill="FFFFFF"/>
        </w:rPr>
        <w:t>, M., &amp; Hawke, K. (2015). The Return of zero-base budgeting. </w:t>
      </w:r>
      <w:r w:rsidRPr="008E219B">
        <w:rPr>
          <w:rFonts w:cs="Arial"/>
          <w:i/>
          <w:iCs/>
          <w:color w:val="222222"/>
          <w:szCs w:val="24"/>
          <w:shd w:val="clear" w:color="auto" w:fill="FFFFFF"/>
        </w:rPr>
        <w:t xml:space="preserve">McKinsey &amp; Company. </w:t>
      </w:r>
      <w:proofErr w:type="spellStart"/>
      <w:r w:rsidRPr="008E219B">
        <w:rPr>
          <w:rFonts w:cs="Arial"/>
          <w:i/>
          <w:iCs/>
          <w:color w:val="222222"/>
          <w:szCs w:val="24"/>
          <w:shd w:val="clear" w:color="auto" w:fill="FFFFFF"/>
        </w:rPr>
        <w:t>Pobrano</w:t>
      </w:r>
      <w:proofErr w:type="spellEnd"/>
      <w:r w:rsidRPr="008E219B">
        <w:rPr>
          <w:rFonts w:cs="Arial"/>
          <w:i/>
          <w:iCs/>
          <w:color w:val="222222"/>
          <w:szCs w:val="24"/>
          <w:shd w:val="clear" w:color="auto" w:fill="FFFFFF"/>
        </w:rPr>
        <w:t xml:space="preserve"> z: http://www. </w:t>
      </w:r>
      <w:proofErr w:type="spellStart"/>
      <w:r w:rsidRPr="008E219B">
        <w:rPr>
          <w:rFonts w:cs="Arial"/>
          <w:i/>
          <w:iCs/>
          <w:color w:val="222222"/>
          <w:szCs w:val="24"/>
          <w:shd w:val="clear" w:color="auto" w:fill="FFFFFF"/>
        </w:rPr>
        <w:t>mckinsey</w:t>
      </w:r>
      <w:proofErr w:type="spellEnd"/>
      <w:r w:rsidRPr="008E219B">
        <w:rPr>
          <w:rFonts w:cs="Arial"/>
          <w:i/>
          <w:iCs/>
          <w:color w:val="222222"/>
          <w:szCs w:val="24"/>
          <w:shd w:val="clear" w:color="auto" w:fill="FFFFFF"/>
        </w:rPr>
        <w:t>. com/business-functions/strategy-and-corporate-finance/our-insights/the-return-of-zero--base-budgeting (7.03. 2017)</w:t>
      </w:r>
      <w:r w:rsidRPr="008E219B">
        <w:rPr>
          <w:rFonts w:cs="Arial"/>
          <w:color w:val="222222"/>
          <w:szCs w:val="24"/>
          <w:shd w:val="clear" w:color="auto" w:fill="FFFFFF"/>
        </w:rPr>
        <w:t>.</w:t>
      </w:r>
    </w:p>
    <w:p w14:paraId="393FB96F" w14:textId="77777777" w:rsidR="009A0F8B" w:rsidRPr="0068053B" w:rsidRDefault="009A0F8B" w:rsidP="009A0F8B">
      <w:pPr>
        <w:ind w:left="720" w:hanging="720"/>
        <w:rPr>
          <w:rFonts w:cs="Arial"/>
          <w:color w:val="000000"/>
          <w:szCs w:val="24"/>
          <w:shd w:val="clear" w:color="auto" w:fill="FFFFFF"/>
        </w:rPr>
      </w:pPr>
      <w:r w:rsidRPr="0068053B">
        <w:rPr>
          <w:rFonts w:cs="Arial"/>
          <w:color w:val="000000"/>
          <w:szCs w:val="24"/>
          <w:shd w:val="clear" w:color="auto" w:fill="FFFFFF"/>
        </w:rPr>
        <w:t xml:space="preserve">Glass, V., </w:t>
      </w:r>
      <w:proofErr w:type="spellStart"/>
      <w:r w:rsidRPr="0068053B">
        <w:rPr>
          <w:rFonts w:cs="Arial"/>
          <w:color w:val="000000"/>
          <w:szCs w:val="24"/>
          <w:shd w:val="clear" w:color="auto" w:fill="FFFFFF"/>
        </w:rPr>
        <w:t>Stefanova</w:t>
      </w:r>
      <w:proofErr w:type="spellEnd"/>
      <w:r w:rsidRPr="0068053B">
        <w:rPr>
          <w:rFonts w:cs="Arial"/>
          <w:color w:val="000000"/>
          <w:szCs w:val="24"/>
          <w:shd w:val="clear" w:color="auto" w:fill="FFFFFF"/>
        </w:rPr>
        <w:t xml:space="preserve">, S., &amp; </w:t>
      </w:r>
      <w:proofErr w:type="spellStart"/>
      <w:r w:rsidRPr="0068053B">
        <w:rPr>
          <w:rFonts w:cs="Arial"/>
          <w:color w:val="000000"/>
          <w:szCs w:val="24"/>
          <w:shd w:val="clear" w:color="auto" w:fill="FFFFFF"/>
        </w:rPr>
        <w:t>Prinzivalli</w:t>
      </w:r>
      <w:proofErr w:type="spellEnd"/>
      <w:r w:rsidRPr="0068053B">
        <w:rPr>
          <w:rFonts w:cs="Arial"/>
          <w:color w:val="000000"/>
          <w:szCs w:val="24"/>
          <w:shd w:val="clear" w:color="auto" w:fill="FFFFFF"/>
        </w:rPr>
        <w:t xml:space="preserve">, J. (2014). Zero-based budgeting: Does it make sense for universal service </w:t>
      </w:r>
      <w:proofErr w:type="gramStart"/>
      <w:r w:rsidRPr="0068053B">
        <w:rPr>
          <w:rFonts w:cs="Arial"/>
          <w:color w:val="000000"/>
          <w:szCs w:val="24"/>
          <w:shd w:val="clear" w:color="auto" w:fill="FFFFFF"/>
        </w:rPr>
        <w:t>reform?.</w:t>
      </w:r>
      <w:proofErr w:type="gramEnd"/>
      <w:r w:rsidRPr="0068053B">
        <w:rPr>
          <w:rFonts w:cs="Arial"/>
          <w:color w:val="000000"/>
          <w:szCs w:val="24"/>
          <w:shd w:val="clear" w:color="auto" w:fill="FFFFFF"/>
        </w:rPr>
        <w:t> </w:t>
      </w:r>
      <w:r w:rsidRPr="0068053B">
        <w:rPr>
          <w:rFonts w:cs="Arial"/>
          <w:i/>
          <w:iCs/>
          <w:color w:val="000000"/>
          <w:szCs w:val="24"/>
          <w:shd w:val="clear" w:color="auto" w:fill="FFFFFF"/>
        </w:rPr>
        <w:t>Government Information Quarterly</w:t>
      </w:r>
      <w:r w:rsidRPr="0068053B">
        <w:rPr>
          <w:rFonts w:cs="Arial"/>
          <w:color w:val="000000"/>
          <w:szCs w:val="24"/>
          <w:shd w:val="clear" w:color="auto" w:fill="FFFFFF"/>
        </w:rPr>
        <w:t>, </w:t>
      </w:r>
      <w:r w:rsidRPr="0068053B">
        <w:rPr>
          <w:rFonts w:cs="Arial"/>
          <w:i/>
          <w:iCs/>
          <w:color w:val="000000"/>
          <w:szCs w:val="24"/>
          <w:shd w:val="clear" w:color="auto" w:fill="FFFFFF"/>
        </w:rPr>
        <w:t>31</w:t>
      </w:r>
      <w:r w:rsidRPr="0068053B">
        <w:rPr>
          <w:rFonts w:cs="Arial"/>
          <w:color w:val="000000"/>
          <w:szCs w:val="24"/>
          <w:shd w:val="clear" w:color="auto" w:fill="FFFFFF"/>
        </w:rPr>
        <w:t xml:space="preserve">(1), 84-89. </w:t>
      </w:r>
      <w:proofErr w:type="spellStart"/>
      <w:r w:rsidRPr="0068053B">
        <w:rPr>
          <w:rFonts w:cs="Arial"/>
          <w:color w:val="000000"/>
          <w:szCs w:val="24"/>
          <w:shd w:val="clear" w:color="auto" w:fill="FFFFFF"/>
        </w:rPr>
        <w:t>doi</w:t>
      </w:r>
      <w:proofErr w:type="spellEnd"/>
      <w:r w:rsidRPr="0068053B">
        <w:rPr>
          <w:rFonts w:cs="Arial"/>
          <w:color w:val="000000"/>
          <w:szCs w:val="24"/>
          <w:shd w:val="clear" w:color="auto" w:fill="FFFFFF"/>
        </w:rPr>
        <w:t>: 10.1016/j.giq.2013.05.022</w:t>
      </w:r>
    </w:p>
    <w:p w14:paraId="5CB9A70C" w14:textId="77777777" w:rsidR="009A0F8B" w:rsidRPr="008E219B" w:rsidRDefault="009A0F8B" w:rsidP="009A0F8B">
      <w:pPr>
        <w:ind w:left="720" w:hanging="720"/>
        <w:rPr>
          <w:rFonts w:cs="Arial"/>
          <w:color w:val="222222"/>
          <w:szCs w:val="24"/>
          <w:shd w:val="clear" w:color="auto" w:fill="FFFFFF"/>
        </w:rPr>
      </w:pPr>
    </w:p>
    <w:p w14:paraId="594A5B63" w14:textId="77777777" w:rsidR="009A0F8B" w:rsidRPr="008E219B" w:rsidRDefault="009A0F8B" w:rsidP="009A0F8B">
      <w:pPr>
        <w:ind w:left="720" w:hanging="720"/>
        <w:rPr>
          <w:rFonts w:cs="Arial"/>
          <w:color w:val="222222"/>
          <w:szCs w:val="24"/>
          <w:shd w:val="clear" w:color="auto" w:fill="FFFFFF"/>
        </w:rPr>
      </w:pPr>
      <w:r w:rsidRPr="008E219B">
        <w:rPr>
          <w:rFonts w:cs="Arial"/>
          <w:color w:val="222222"/>
          <w:szCs w:val="24"/>
          <w:shd w:val="clear" w:color="auto" w:fill="FFFFFF"/>
        </w:rPr>
        <w:lastRenderedPageBreak/>
        <w:t>Ibrahim, M. M. (2019). Designing zero-based budgeting for public organizations. </w:t>
      </w:r>
      <w:r w:rsidRPr="008E219B">
        <w:rPr>
          <w:rFonts w:cs="Arial"/>
          <w:i/>
          <w:iCs/>
          <w:color w:val="222222"/>
          <w:szCs w:val="24"/>
          <w:shd w:val="clear" w:color="auto" w:fill="FFFFFF"/>
        </w:rPr>
        <w:t>Problems and Perspectives in Management</w:t>
      </w:r>
      <w:r w:rsidRPr="008E219B">
        <w:rPr>
          <w:rFonts w:cs="Arial"/>
          <w:color w:val="222222"/>
          <w:szCs w:val="24"/>
          <w:shd w:val="clear" w:color="auto" w:fill="FFFFFF"/>
        </w:rPr>
        <w:t>, </w:t>
      </w:r>
      <w:r w:rsidRPr="008E219B">
        <w:rPr>
          <w:rFonts w:cs="Arial"/>
          <w:i/>
          <w:iCs/>
          <w:color w:val="222222"/>
          <w:szCs w:val="24"/>
          <w:shd w:val="clear" w:color="auto" w:fill="FFFFFF"/>
        </w:rPr>
        <w:t>17</w:t>
      </w:r>
      <w:r w:rsidRPr="008E219B">
        <w:rPr>
          <w:rFonts w:cs="Arial"/>
          <w:color w:val="222222"/>
          <w:szCs w:val="24"/>
          <w:shd w:val="clear" w:color="auto" w:fill="FFFFFF"/>
        </w:rPr>
        <w:t>(2).</w:t>
      </w:r>
    </w:p>
    <w:p w14:paraId="14A0D19D" w14:textId="77777777" w:rsidR="009A0F8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Keramat</w:t>
      </w:r>
      <w:proofErr w:type="spellEnd"/>
      <w:r w:rsidRPr="008E219B">
        <w:rPr>
          <w:rFonts w:cs="Arial"/>
          <w:color w:val="222222"/>
          <w:szCs w:val="24"/>
          <w:shd w:val="clear" w:color="auto" w:fill="FFFFFF"/>
        </w:rPr>
        <w:t xml:space="preserve">, A., </w:t>
      </w:r>
      <w:proofErr w:type="spellStart"/>
      <w:r w:rsidRPr="008E219B">
        <w:rPr>
          <w:rFonts w:cs="Arial"/>
          <w:color w:val="222222"/>
          <w:szCs w:val="24"/>
          <w:shd w:val="clear" w:color="auto" w:fill="FFFFFF"/>
        </w:rPr>
        <w:t>Soltani</w:t>
      </w:r>
      <w:proofErr w:type="spellEnd"/>
      <w:r w:rsidRPr="008E219B">
        <w:rPr>
          <w:rFonts w:cs="Arial"/>
          <w:color w:val="222222"/>
          <w:szCs w:val="24"/>
          <w:shd w:val="clear" w:color="auto" w:fill="FFFFFF"/>
        </w:rPr>
        <w:t>, H., &amp; Jamali, A. H. (2016). FEASIBILITY OF IMPLEMENTATION OF PERFORMANCE-BASED BUDGETING IN FARS GAS COMPANY. </w:t>
      </w:r>
      <w:r w:rsidRPr="008E219B">
        <w:rPr>
          <w:rFonts w:cs="Arial"/>
          <w:i/>
          <w:iCs/>
          <w:color w:val="222222"/>
          <w:szCs w:val="24"/>
          <w:shd w:val="clear" w:color="auto" w:fill="FFFFFF"/>
        </w:rPr>
        <w:t>IIOAB JOURNAL</w:t>
      </w:r>
      <w:r w:rsidRPr="008E219B">
        <w:rPr>
          <w:rFonts w:cs="Arial"/>
          <w:color w:val="222222"/>
          <w:szCs w:val="24"/>
          <w:shd w:val="clear" w:color="auto" w:fill="FFFFFF"/>
        </w:rPr>
        <w:t>, </w:t>
      </w:r>
      <w:r w:rsidRPr="008E219B">
        <w:rPr>
          <w:rFonts w:cs="Arial"/>
          <w:i/>
          <w:iCs/>
          <w:color w:val="222222"/>
          <w:szCs w:val="24"/>
          <w:shd w:val="clear" w:color="auto" w:fill="FFFFFF"/>
        </w:rPr>
        <w:t>7</w:t>
      </w:r>
      <w:r w:rsidRPr="008E219B">
        <w:rPr>
          <w:rFonts w:cs="Arial"/>
          <w:color w:val="222222"/>
          <w:szCs w:val="24"/>
          <w:shd w:val="clear" w:color="auto" w:fill="FFFFFF"/>
        </w:rPr>
        <w:t>, 46-58.</w:t>
      </w:r>
    </w:p>
    <w:p w14:paraId="7896360B" w14:textId="77777777" w:rsidR="009A0F8B" w:rsidRPr="008E219B" w:rsidRDefault="009A0F8B" w:rsidP="009A0F8B">
      <w:pPr>
        <w:ind w:left="720" w:hanging="720"/>
        <w:rPr>
          <w:rFonts w:cs="Arial"/>
          <w:color w:val="222222"/>
          <w:szCs w:val="24"/>
          <w:shd w:val="clear" w:color="auto" w:fill="FFFFFF"/>
        </w:rPr>
      </w:pPr>
      <w:proofErr w:type="spellStart"/>
      <w:r w:rsidRPr="0068053B">
        <w:rPr>
          <w:rFonts w:cs="Arial"/>
          <w:color w:val="222222"/>
          <w:szCs w:val="24"/>
          <w:shd w:val="clear" w:color="auto" w:fill="FFFFFF"/>
        </w:rPr>
        <w:t>Lauth</w:t>
      </w:r>
      <w:proofErr w:type="spellEnd"/>
      <w:r w:rsidRPr="0068053B">
        <w:rPr>
          <w:rFonts w:cs="Arial"/>
          <w:color w:val="222222"/>
          <w:szCs w:val="24"/>
          <w:shd w:val="clear" w:color="auto" w:fill="FFFFFF"/>
        </w:rPr>
        <w:t>, T. P. (2014). Zero</w:t>
      </w:r>
      <w:r w:rsidRPr="0068053B">
        <w:rPr>
          <w:rFonts w:ascii="Cambria Math" w:hAnsi="Cambria Math" w:cs="Cambria Math"/>
          <w:color w:val="222222"/>
          <w:szCs w:val="24"/>
          <w:shd w:val="clear" w:color="auto" w:fill="FFFFFF"/>
        </w:rPr>
        <w:t>‐</w:t>
      </w:r>
      <w:r w:rsidRPr="0068053B">
        <w:rPr>
          <w:rFonts w:cs="Arial"/>
          <w:color w:val="222222"/>
          <w:szCs w:val="24"/>
          <w:shd w:val="clear" w:color="auto" w:fill="FFFFFF"/>
        </w:rPr>
        <w:t xml:space="preserve">Base Budgeting Redux in Georgia: Efficiency or </w:t>
      </w:r>
      <w:proofErr w:type="gramStart"/>
      <w:r w:rsidRPr="0068053B">
        <w:rPr>
          <w:rFonts w:cs="Arial"/>
          <w:color w:val="222222"/>
          <w:szCs w:val="24"/>
          <w:shd w:val="clear" w:color="auto" w:fill="FFFFFF"/>
        </w:rPr>
        <w:t>Ideology?.</w:t>
      </w:r>
      <w:proofErr w:type="gramEnd"/>
      <w:r w:rsidRPr="0068053B">
        <w:rPr>
          <w:rFonts w:cs="Arial"/>
          <w:color w:val="222222"/>
          <w:szCs w:val="24"/>
          <w:shd w:val="clear" w:color="auto" w:fill="FFFFFF"/>
        </w:rPr>
        <w:t> </w:t>
      </w:r>
      <w:r w:rsidRPr="0068053B">
        <w:rPr>
          <w:rFonts w:cs="Arial"/>
          <w:i/>
          <w:iCs/>
          <w:color w:val="222222"/>
          <w:szCs w:val="24"/>
          <w:shd w:val="clear" w:color="auto" w:fill="FFFFFF"/>
        </w:rPr>
        <w:t>Public budgeting &amp; finance</w:t>
      </w:r>
      <w:r w:rsidRPr="0068053B">
        <w:rPr>
          <w:rFonts w:cs="Arial"/>
          <w:color w:val="222222"/>
          <w:szCs w:val="24"/>
          <w:shd w:val="clear" w:color="auto" w:fill="FFFFFF"/>
        </w:rPr>
        <w:t>, </w:t>
      </w:r>
      <w:r w:rsidRPr="0068053B">
        <w:rPr>
          <w:rFonts w:cs="Arial"/>
          <w:i/>
          <w:iCs/>
          <w:color w:val="222222"/>
          <w:szCs w:val="24"/>
          <w:shd w:val="clear" w:color="auto" w:fill="FFFFFF"/>
        </w:rPr>
        <w:t>34</w:t>
      </w:r>
      <w:r w:rsidRPr="0068053B">
        <w:rPr>
          <w:rFonts w:cs="Arial"/>
          <w:color w:val="222222"/>
          <w:szCs w:val="24"/>
          <w:shd w:val="clear" w:color="auto" w:fill="FFFFFF"/>
        </w:rPr>
        <w:t>(1), 1-17.</w:t>
      </w:r>
    </w:p>
    <w:p w14:paraId="35A4452C" w14:textId="77777777" w:rsidR="009A0F8B" w:rsidRPr="008E219B" w:rsidRDefault="009A0F8B" w:rsidP="009A0F8B">
      <w:pPr>
        <w:ind w:left="720" w:hanging="720"/>
        <w:rPr>
          <w:rFonts w:cs="Arial"/>
          <w:color w:val="000000"/>
          <w:szCs w:val="24"/>
          <w:shd w:val="clear" w:color="auto" w:fill="FFFFFF"/>
        </w:rPr>
      </w:pPr>
      <w:r w:rsidRPr="008E219B">
        <w:rPr>
          <w:rFonts w:cs="Arial"/>
          <w:color w:val="000000"/>
          <w:szCs w:val="24"/>
          <w:shd w:val="clear" w:color="auto" w:fill="FFFFFF"/>
        </w:rPr>
        <w:t xml:space="preserve">Lund, D. (2022). Zero Based Expenses – How to Plan and Manage | By David Lund. Retrieved 18 March 2022, from </w:t>
      </w:r>
      <w:hyperlink r:id="rId12" w:history="1">
        <w:r w:rsidRPr="008E219B">
          <w:rPr>
            <w:rStyle w:val="Hyperlink"/>
            <w:rFonts w:cs="Arial"/>
            <w:szCs w:val="24"/>
            <w:shd w:val="clear" w:color="auto" w:fill="FFFFFF"/>
          </w:rPr>
          <w:t>https://www.hospitalitynet.org/opinion/4093947.html</w:t>
        </w:r>
      </w:hyperlink>
    </w:p>
    <w:p w14:paraId="79FE8884" w14:textId="77777777" w:rsidR="009A0F8B" w:rsidRPr="008E219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Oraka</w:t>
      </w:r>
      <w:proofErr w:type="spellEnd"/>
      <w:r w:rsidRPr="008E219B">
        <w:rPr>
          <w:rFonts w:cs="Arial"/>
          <w:color w:val="222222"/>
          <w:szCs w:val="24"/>
          <w:shd w:val="clear" w:color="auto" w:fill="FFFFFF"/>
        </w:rPr>
        <w:t xml:space="preserve">, A. O., </w:t>
      </w:r>
      <w:proofErr w:type="spellStart"/>
      <w:r w:rsidRPr="008E219B">
        <w:rPr>
          <w:rFonts w:cs="Arial"/>
          <w:color w:val="222222"/>
          <w:szCs w:val="24"/>
          <w:shd w:val="clear" w:color="auto" w:fill="FFFFFF"/>
        </w:rPr>
        <w:t>Sopekan</w:t>
      </w:r>
      <w:proofErr w:type="spellEnd"/>
      <w:r w:rsidRPr="008E219B">
        <w:rPr>
          <w:rFonts w:cs="Arial"/>
          <w:color w:val="222222"/>
          <w:szCs w:val="24"/>
          <w:shd w:val="clear" w:color="auto" w:fill="FFFFFF"/>
        </w:rPr>
        <w:t xml:space="preserve">, S. A., &amp; </w:t>
      </w:r>
      <w:proofErr w:type="spellStart"/>
      <w:r w:rsidRPr="008E219B">
        <w:rPr>
          <w:rFonts w:cs="Arial"/>
          <w:color w:val="222222"/>
          <w:szCs w:val="24"/>
          <w:shd w:val="clear" w:color="auto" w:fill="FFFFFF"/>
        </w:rPr>
        <w:t>Udeh</w:t>
      </w:r>
      <w:proofErr w:type="spellEnd"/>
      <w:r w:rsidRPr="008E219B">
        <w:rPr>
          <w:rFonts w:cs="Arial"/>
          <w:color w:val="222222"/>
          <w:szCs w:val="24"/>
          <w:shd w:val="clear" w:color="auto" w:fill="FFFFFF"/>
        </w:rPr>
        <w:t>, F. N. (2016). Zero-based budgeting: Pathway to sustainable budget implementation in Nigeria.</w:t>
      </w:r>
    </w:p>
    <w:p w14:paraId="34C8207F" w14:textId="77777777" w:rsidR="009A0F8B" w:rsidRPr="008E219B" w:rsidRDefault="009A0F8B" w:rsidP="009A0F8B">
      <w:pPr>
        <w:ind w:left="720" w:hanging="720"/>
        <w:rPr>
          <w:rFonts w:cs="Arial"/>
          <w:color w:val="222222"/>
          <w:szCs w:val="24"/>
          <w:shd w:val="clear" w:color="auto" w:fill="FFFFFF"/>
        </w:rPr>
      </w:pPr>
      <w:r w:rsidRPr="008E219B">
        <w:rPr>
          <w:rFonts w:cs="Arial"/>
          <w:color w:val="222222"/>
          <w:szCs w:val="24"/>
          <w:shd w:val="clear" w:color="auto" w:fill="FFFFFF"/>
        </w:rPr>
        <w:t>Porter, J., &amp; Yeh, P. (2021). Investing in a Post-COVID Budgeting Process: Using Past Performance Has Gone Out the Window. </w:t>
      </w:r>
      <w:r w:rsidRPr="008E219B">
        <w:rPr>
          <w:rFonts w:cs="Arial"/>
          <w:i/>
          <w:iCs/>
          <w:color w:val="222222"/>
          <w:szCs w:val="24"/>
          <w:shd w:val="clear" w:color="auto" w:fill="FFFFFF"/>
        </w:rPr>
        <w:t>American Bankruptcy Institute Journal</w:t>
      </w:r>
      <w:r w:rsidRPr="008E219B">
        <w:rPr>
          <w:rFonts w:cs="Arial"/>
          <w:color w:val="222222"/>
          <w:szCs w:val="24"/>
          <w:shd w:val="clear" w:color="auto" w:fill="FFFFFF"/>
        </w:rPr>
        <w:t>, </w:t>
      </w:r>
      <w:r w:rsidRPr="008E219B">
        <w:rPr>
          <w:rFonts w:cs="Arial"/>
          <w:i/>
          <w:iCs/>
          <w:color w:val="222222"/>
          <w:szCs w:val="24"/>
          <w:shd w:val="clear" w:color="auto" w:fill="FFFFFF"/>
        </w:rPr>
        <w:t>40</w:t>
      </w:r>
      <w:r w:rsidRPr="008E219B">
        <w:rPr>
          <w:rFonts w:cs="Arial"/>
          <w:color w:val="222222"/>
          <w:szCs w:val="24"/>
          <w:shd w:val="clear" w:color="auto" w:fill="FFFFFF"/>
        </w:rPr>
        <w:t>(11), 24-57.</w:t>
      </w:r>
    </w:p>
    <w:p w14:paraId="7C937B61" w14:textId="77777777" w:rsidR="009A0F8B" w:rsidRPr="008E219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Réka</w:t>
      </w:r>
      <w:proofErr w:type="spellEnd"/>
      <w:r w:rsidRPr="008E219B">
        <w:rPr>
          <w:rFonts w:cs="Arial"/>
          <w:color w:val="222222"/>
          <w:szCs w:val="24"/>
          <w:shd w:val="clear" w:color="auto" w:fill="FFFFFF"/>
        </w:rPr>
        <w:t xml:space="preserve">, C. I., </w:t>
      </w:r>
      <w:proofErr w:type="spellStart"/>
      <w:r w:rsidRPr="008E219B">
        <w:rPr>
          <w:rFonts w:cs="Arial"/>
          <w:color w:val="222222"/>
          <w:szCs w:val="24"/>
          <w:shd w:val="clear" w:color="auto" w:fill="FFFFFF"/>
        </w:rPr>
        <w:t>Ştefan</w:t>
      </w:r>
      <w:proofErr w:type="spellEnd"/>
      <w:r w:rsidRPr="008E219B">
        <w:rPr>
          <w:rFonts w:cs="Arial"/>
          <w:color w:val="222222"/>
          <w:szCs w:val="24"/>
          <w:shd w:val="clear" w:color="auto" w:fill="FFFFFF"/>
        </w:rPr>
        <w:t>, P., &amp; Daniel, C. V. (2014). TRADITIONAL BUDGETING VERSUS BEYOND BUDGETING: A LITERATURE REVIEW. </w:t>
      </w:r>
      <w:r w:rsidRPr="008E219B">
        <w:rPr>
          <w:rFonts w:cs="Arial"/>
          <w:i/>
          <w:iCs/>
          <w:color w:val="222222"/>
          <w:szCs w:val="24"/>
          <w:shd w:val="clear" w:color="auto" w:fill="FFFFFF"/>
        </w:rPr>
        <w:t>Annals of the University of Oradea, Economic Science Series</w:t>
      </w:r>
      <w:r w:rsidRPr="008E219B">
        <w:rPr>
          <w:rFonts w:cs="Arial"/>
          <w:color w:val="222222"/>
          <w:szCs w:val="24"/>
          <w:shd w:val="clear" w:color="auto" w:fill="FFFFFF"/>
        </w:rPr>
        <w:t>, </w:t>
      </w:r>
      <w:r w:rsidRPr="008E219B">
        <w:rPr>
          <w:rFonts w:cs="Arial"/>
          <w:i/>
          <w:iCs/>
          <w:color w:val="222222"/>
          <w:szCs w:val="24"/>
          <w:shd w:val="clear" w:color="auto" w:fill="FFFFFF"/>
        </w:rPr>
        <w:t>23</w:t>
      </w:r>
      <w:r w:rsidRPr="008E219B">
        <w:rPr>
          <w:rFonts w:cs="Arial"/>
          <w:color w:val="222222"/>
          <w:szCs w:val="24"/>
          <w:shd w:val="clear" w:color="auto" w:fill="FFFFFF"/>
        </w:rPr>
        <w:t>(1).</w:t>
      </w:r>
    </w:p>
    <w:p w14:paraId="40F130E0" w14:textId="77777777" w:rsidR="009A0F8B" w:rsidRPr="008E219B" w:rsidRDefault="009A0F8B" w:rsidP="009A0F8B">
      <w:pPr>
        <w:ind w:left="720" w:hanging="720"/>
        <w:rPr>
          <w:rFonts w:cs="Arial"/>
          <w:color w:val="222222"/>
          <w:szCs w:val="24"/>
          <w:shd w:val="clear" w:color="auto" w:fill="FFFFFF"/>
        </w:rPr>
      </w:pPr>
      <w:proofErr w:type="spellStart"/>
      <w:r w:rsidRPr="008E219B">
        <w:rPr>
          <w:rFonts w:cs="Arial"/>
          <w:color w:val="222222"/>
          <w:szCs w:val="24"/>
          <w:shd w:val="clear" w:color="auto" w:fill="FFFFFF"/>
        </w:rPr>
        <w:t>Vadapalli</w:t>
      </w:r>
      <w:proofErr w:type="spellEnd"/>
      <w:r w:rsidRPr="008E219B">
        <w:rPr>
          <w:rFonts w:cs="Arial"/>
          <w:color w:val="222222"/>
          <w:szCs w:val="24"/>
          <w:shd w:val="clear" w:color="auto" w:fill="FFFFFF"/>
        </w:rPr>
        <w:t xml:space="preserve">, R. (2021). A STUDY ON THE CASES OF ABRUPT SHIFTING FROM CONVENTIONAL BUDGETING TO ZERO BASED BUDGETING (ZBB) UNDER COVID 19 PANDEMIC SITUATION IN THE </w:t>
      </w:r>
      <w:proofErr w:type="gramStart"/>
      <w:r w:rsidRPr="008E219B">
        <w:rPr>
          <w:rFonts w:cs="Arial"/>
          <w:color w:val="222222"/>
          <w:szCs w:val="24"/>
          <w:shd w:val="clear" w:color="auto" w:fill="FFFFFF"/>
        </w:rPr>
        <w:t>SMALL SCALE</w:t>
      </w:r>
      <w:proofErr w:type="gramEnd"/>
      <w:r w:rsidRPr="008E219B">
        <w:rPr>
          <w:rFonts w:cs="Arial"/>
          <w:color w:val="222222"/>
          <w:szCs w:val="24"/>
          <w:shd w:val="clear" w:color="auto" w:fill="FFFFFF"/>
        </w:rPr>
        <w:t xml:space="preserve"> PACKAGED FOOD INDUSTRY AND SMALL SCALE NATURAL RESOURCE INDUSTRY IN INDIA. </w:t>
      </w:r>
      <w:r w:rsidRPr="008E219B">
        <w:rPr>
          <w:rFonts w:cs="Arial"/>
          <w:i/>
          <w:iCs/>
          <w:color w:val="222222"/>
          <w:szCs w:val="24"/>
          <w:shd w:val="clear" w:color="auto" w:fill="FFFFFF"/>
        </w:rPr>
        <w:t>Management Accountant</w:t>
      </w:r>
      <w:r w:rsidRPr="008E219B">
        <w:rPr>
          <w:rFonts w:cs="Arial"/>
          <w:color w:val="222222"/>
          <w:szCs w:val="24"/>
          <w:shd w:val="clear" w:color="auto" w:fill="FFFFFF"/>
        </w:rPr>
        <w:t>, 30-30.</w:t>
      </w:r>
    </w:p>
    <w:p w14:paraId="7FECC5EE" w14:textId="77777777" w:rsidR="009A0F8B" w:rsidRPr="008E219B" w:rsidRDefault="009A0F8B" w:rsidP="009A0F8B">
      <w:pPr>
        <w:ind w:left="720" w:hanging="720"/>
        <w:rPr>
          <w:rFonts w:cs="Arial"/>
          <w:color w:val="000000"/>
          <w:szCs w:val="24"/>
          <w:shd w:val="clear" w:color="auto" w:fill="FFFFFF"/>
        </w:rPr>
      </w:pPr>
      <w:r w:rsidRPr="008E219B">
        <w:rPr>
          <w:rFonts w:cs="Arial"/>
          <w:color w:val="000000"/>
          <w:szCs w:val="24"/>
          <w:shd w:val="clear" w:color="auto" w:fill="FFFFFF"/>
        </w:rPr>
        <w:t>WOO, W. (2019). A Revisit to Zero Based Budgeting. </w:t>
      </w:r>
      <w:r w:rsidRPr="008E219B">
        <w:rPr>
          <w:rFonts w:cs="Arial"/>
          <w:i/>
          <w:iCs/>
          <w:color w:val="000000"/>
          <w:szCs w:val="24"/>
          <w:shd w:val="clear" w:color="auto" w:fill="FFFFFF"/>
        </w:rPr>
        <w:t xml:space="preserve">The International Journal </w:t>
      </w:r>
      <w:proofErr w:type="gramStart"/>
      <w:r w:rsidRPr="008E219B">
        <w:rPr>
          <w:rFonts w:cs="Arial"/>
          <w:i/>
          <w:iCs/>
          <w:color w:val="000000"/>
          <w:szCs w:val="24"/>
          <w:shd w:val="clear" w:color="auto" w:fill="FFFFFF"/>
        </w:rPr>
        <w:t>Of</w:t>
      </w:r>
      <w:proofErr w:type="gramEnd"/>
      <w:r w:rsidRPr="008E219B">
        <w:rPr>
          <w:rFonts w:cs="Arial"/>
          <w:i/>
          <w:iCs/>
          <w:color w:val="000000"/>
          <w:szCs w:val="24"/>
          <w:shd w:val="clear" w:color="auto" w:fill="FFFFFF"/>
        </w:rPr>
        <w:t xml:space="preserve"> Business &amp; Management</w:t>
      </w:r>
      <w:r w:rsidRPr="008E219B">
        <w:rPr>
          <w:rFonts w:cs="Arial"/>
          <w:color w:val="000000"/>
          <w:szCs w:val="24"/>
          <w:shd w:val="clear" w:color="auto" w:fill="FFFFFF"/>
        </w:rPr>
        <w:t>, </w:t>
      </w:r>
      <w:r w:rsidRPr="008E219B">
        <w:rPr>
          <w:rFonts w:cs="Arial"/>
          <w:i/>
          <w:iCs/>
          <w:color w:val="000000"/>
          <w:szCs w:val="24"/>
          <w:shd w:val="clear" w:color="auto" w:fill="FFFFFF"/>
        </w:rPr>
        <w:t>7</w:t>
      </w:r>
      <w:r w:rsidRPr="008E219B">
        <w:rPr>
          <w:rFonts w:cs="Arial"/>
          <w:color w:val="000000"/>
          <w:szCs w:val="24"/>
          <w:shd w:val="clear" w:color="auto" w:fill="FFFFFF"/>
        </w:rPr>
        <w:t xml:space="preserve">(5). </w:t>
      </w:r>
      <w:proofErr w:type="spellStart"/>
      <w:r w:rsidRPr="008E219B">
        <w:rPr>
          <w:rFonts w:cs="Arial"/>
          <w:color w:val="000000"/>
          <w:szCs w:val="24"/>
          <w:shd w:val="clear" w:color="auto" w:fill="FFFFFF"/>
        </w:rPr>
        <w:t>doi</w:t>
      </w:r>
      <w:proofErr w:type="spellEnd"/>
      <w:r w:rsidRPr="008E219B">
        <w:rPr>
          <w:rFonts w:cs="Arial"/>
          <w:color w:val="000000"/>
          <w:szCs w:val="24"/>
          <w:shd w:val="clear" w:color="auto" w:fill="FFFFFF"/>
        </w:rPr>
        <w:t>: 10.24940/</w:t>
      </w:r>
      <w:proofErr w:type="spellStart"/>
      <w:r w:rsidRPr="008E219B">
        <w:rPr>
          <w:rFonts w:cs="Arial"/>
          <w:color w:val="000000"/>
          <w:szCs w:val="24"/>
          <w:shd w:val="clear" w:color="auto" w:fill="FFFFFF"/>
        </w:rPr>
        <w:t>theijbm</w:t>
      </w:r>
      <w:proofErr w:type="spellEnd"/>
      <w:r w:rsidRPr="008E219B">
        <w:rPr>
          <w:rFonts w:cs="Arial"/>
          <w:color w:val="000000"/>
          <w:szCs w:val="24"/>
          <w:shd w:val="clear" w:color="auto" w:fill="FFFFFF"/>
        </w:rPr>
        <w:t>/2019/v7/i5/bm1905-010</w:t>
      </w:r>
    </w:p>
    <w:p w14:paraId="39724362" w14:textId="77777777" w:rsidR="009A0F8B" w:rsidRPr="008E219B" w:rsidRDefault="009A0F8B" w:rsidP="009A0F8B">
      <w:pPr>
        <w:ind w:left="720" w:hanging="720"/>
        <w:rPr>
          <w:rFonts w:cs="Arial"/>
          <w:color w:val="222222"/>
          <w:szCs w:val="24"/>
          <w:shd w:val="clear" w:color="auto" w:fill="FFFFFF"/>
        </w:rPr>
      </w:pPr>
      <w:r w:rsidRPr="008E219B">
        <w:rPr>
          <w:rFonts w:cs="Arial"/>
          <w:color w:val="222222"/>
          <w:szCs w:val="24"/>
          <w:shd w:val="clear" w:color="auto" w:fill="FFFFFF"/>
        </w:rPr>
        <w:t>Zhang, L., Wu, Y., &amp; Huang, K. (2021, August). Driving Benefit Based on the Zero-base Budget Under the 3G (</w:t>
      </w:r>
      <w:proofErr w:type="spellStart"/>
      <w:r w:rsidRPr="008E219B">
        <w:rPr>
          <w:rFonts w:cs="Arial"/>
          <w:color w:val="222222"/>
          <w:szCs w:val="24"/>
          <w:shd w:val="clear" w:color="auto" w:fill="FFFFFF"/>
        </w:rPr>
        <w:t>Garantia</w:t>
      </w:r>
      <w:proofErr w:type="spellEnd"/>
      <w:r w:rsidRPr="008E219B">
        <w:rPr>
          <w:rFonts w:cs="Arial"/>
          <w:color w:val="222222"/>
          <w:szCs w:val="24"/>
          <w:shd w:val="clear" w:color="auto" w:fill="FFFFFF"/>
        </w:rPr>
        <w:t>) Capital Model. In </w:t>
      </w:r>
      <w:r w:rsidRPr="008E219B">
        <w:rPr>
          <w:rFonts w:cs="Arial"/>
          <w:i/>
          <w:iCs/>
          <w:color w:val="222222"/>
          <w:szCs w:val="24"/>
          <w:shd w:val="clear" w:color="auto" w:fill="FFFFFF"/>
        </w:rPr>
        <w:t>1st International Symposium on Innovative Management and Economics (ISIME 2021)</w:t>
      </w:r>
      <w:r w:rsidRPr="008E219B">
        <w:rPr>
          <w:rFonts w:cs="Arial"/>
          <w:color w:val="222222"/>
          <w:szCs w:val="24"/>
          <w:shd w:val="clear" w:color="auto" w:fill="FFFFFF"/>
        </w:rPr>
        <w:t> (pp. 247-254). Atlantis Press.</w:t>
      </w:r>
    </w:p>
    <w:p w14:paraId="6F8FCD42" w14:textId="77777777" w:rsidR="009A0F8B" w:rsidRDefault="009A0F8B" w:rsidP="009A0F8B"/>
    <w:p w14:paraId="42802764" w14:textId="77777777" w:rsidR="006F748B" w:rsidRPr="009A0F8B" w:rsidRDefault="006F748B" w:rsidP="009A0F8B"/>
    <w:sectPr w:rsidR="006F748B" w:rsidRPr="009A0F8B" w:rsidSect="00B6070F">
      <w:footerReference w:type="even" r:id="rId13"/>
      <w:footerReference w:type="default" r:id="rId14"/>
      <w:footerReference w:type="first" r:id="rId15"/>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2E1D3" w14:textId="77777777" w:rsidR="00630F3D" w:rsidRDefault="00630F3D">
      <w:pPr>
        <w:spacing w:line="240" w:lineRule="auto"/>
      </w:pPr>
      <w:r>
        <w:separator/>
      </w:r>
    </w:p>
  </w:endnote>
  <w:endnote w:type="continuationSeparator" w:id="0">
    <w:p w14:paraId="2DBE4008" w14:textId="77777777" w:rsidR="00630F3D" w:rsidRDefault="00630F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3DF53" w14:textId="77777777" w:rsidR="00573D40" w:rsidRDefault="002D29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FB6379" w14:textId="77777777" w:rsidR="00573D40" w:rsidRDefault="00630F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19D81" w14:textId="77777777" w:rsidR="00573D40" w:rsidRDefault="002D2997">
    <w:pPr>
      <w:pStyle w:val="Footer"/>
      <w:tabs>
        <w:tab w:val="clear" w:pos="4153"/>
        <w:tab w:val="clear" w:pos="8306"/>
        <w:tab w:val="center" w:pos="4820"/>
        <w:tab w:val="right" w:pos="8931"/>
      </w:tabs>
      <w:ind w:right="-143"/>
      <w:rPr>
        <w:color w:val="808080"/>
      </w:rPr>
    </w:pPr>
    <w:r>
      <w:rPr>
        <w:color w:val="808080"/>
      </w:rPr>
      <w:t>---------------------------------------------------------------------------------------------------------------------------------------</w:t>
    </w:r>
  </w:p>
  <w:p w14:paraId="53042964" w14:textId="77777777" w:rsidR="00573D40" w:rsidRPr="0002573B" w:rsidRDefault="002D2997">
    <w:pPr>
      <w:pStyle w:val="Footer"/>
      <w:tabs>
        <w:tab w:val="clear" w:pos="4153"/>
        <w:tab w:val="clear" w:pos="8306"/>
        <w:tab w:val="center" w:pos="4820"/>
        <w:tab w:val="right" w:pos="8931"/>
      </w:tabs>
      <w:ind w:right="360"/>
      <w:rPr>
        <w:rFonts w:cs="Arial"/>
        <w:color w:val="808080"/>
      </w:rPr>
    </w:pPr>
    <w:r w:rsidRPr="0002573B">
      <w:rPr>
        <w:rFonts w:cs="Arial"/>
        <w:color w:val="808080"/>
      </w:rPr>
      <w:t xml:space="preserve">Business Plan for </w:t>
    </w:r>
    <w:r w:rsidRPr="0002573B">
      <w:rPr>
        <w:rFonts w:cs="Arial"/>
        <w:color w:val="808080"/>
      </w:rPr>
      <w:tab/>
    </w:r>
    <w:r w:rsidRPr="0002573B">
      <w:rPr>
        <w:rFonts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Pr>
        <w:rStyle w:val="PageNumber"/>
        <w:noProof/>
        <w:color w:val="808080"/>
      </w:rPr>
      <w:t>6</w:t>
    </w:r>
    <w:r w:rsidRPr="0002573B">
      <w:rPr>
        <w:rStyle w:val="PageNumber"/>
        <w:color w:val="808080"/>
      </w:rPr>
      <w:fldChar w:fldCharType="end"/>
    </w:r>
    <w:r w:rsidRPr="0002573B">
      <w:rPr>
        <w:rFonts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72C15" w14:textId="77777777" w:rsidR="00573D40" w:rsidRDefault="002D2997" w:rsidP="002E250A">
    <w:pPr>
      <w:pStyle w:val="Footer"/>
      <w:tabs>
        <w:tab w:val="clear" w:pos="4153"/>
        <w:tab w:val="clear" w:pos="8306"/>
        <w:tab w:val="center" w:pos="4820"/>
        <w:tab w:val="right" w:pos="8931"/>
      </w:tabs>
      <w:ind w:right="-143"/>
      <w:rPr>
        <w:color w:val="808080"/>
      </w:rPr>
    </w:pPr>
    <w:r>
      <w:rPr>
        <w:color w:val="808080"/>
      </w:rPr>
      <w:t>---------------------------------------------------------------------------------------------------------------------------------------</w:t>
    </w:r>
  </w:p>
  <w:p w14:paraId="24331B64" w14:textId="77777777" w:rsidR="00573D40" w:rsidRPr="0002573B" w:rsidRDefault="002D2997" w:rsidP="002E250A">
    <w:pPr>
      <w:pStyle w:val="Footer"/>
      <w:tabs>
        <w:tab w:val="clear" w:pos="4153"/>
        <w:tab w:val="clear" w:pos="8306"/>
        <w:tab w:val="center" w:pos="4820"/>
        <w:tab w:val="right" w:pos="8931"/>
      </w:tabs>
      <w:ind w:right="360"/>
      <w:rPr>
        <w:rFonts w:cs="Arial"/>
        <w:color w:val="808080"/>
      </w:rPr>
    </w:pPr>
    <w:r w:rsidRPr="0002573B">
      <w:rPr>
        <w:rFonts w:cs="Arial"/>
        <w:color w:val="808080"/>
      </w:rPr>
      <w:t xml:space="preserve">Business Plan for </w:t>
    </w:r>
    <w:r w:rsidRPr="0002573B">
      <w:rPr>
        <w:rFonts w:cs="Arial"/>
        <w:color w:val="808080"/>
      </w:rPr>
      <w:tab/>
    </w:r>
    <w:r w:rsidRPr="0002573B">
      <w:rPr>
        <w:rFonts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Pr>
        <w:rStyle w:val="PageNumber"/>
        <w:noProof/>
        <w:color w:val="808080"/>
      </w:rPr>
      <w:t>0</w:t>
    </w:r>
    <w:r w:rsidRPr="0002573B">
      <w:rPr>
        <w:rStyle w:val="PageNumber"/>
        <w:color w:val="808080"/>
      </w:rPr>
      <w:fldChar w:fldCharType="end"/>
    </w:r>
    <w:r w:rsidRPr="0002573B">
      <w:rPr>
        <w:rFonts w:cs="Arial"/>
        <w:color w:val="808080"/>
      </w:rPr>
      <w:t xml:space="preserve"> </w:t>
    </w:r>
  </w:p>
  <w:p w14:paraId="57AE853F" w14:textId="77777777" w:rsidR="00573D40" w:rsidRDefault="00630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E0B41" w14:textId="77777777" w:rsidR="00630F3D" w:rsidRDefault="00630F3D">
      <w:pPr>
        <w:spacing w:line="240" w:lineRule="auto"/>
      </w:pPr>
      <w:r>
        <w:separator/>
      </w:r>
    </w:p>
  </w:footnote>
  <w:footnote w:type="continuationSeparator" w:id="0">
    <w:p w14:paraId="7DD9B6ED" w14:textId="77777777" w:rsidR="00630F3D" w:rsidRDefault="00630F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1EE2"/>
    <w:multiLevelType w:val="hybridMultilevel"/>
    <w:tmpl w:val="6AFA7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E24B1"/>
    <w:multiLevelType w:val="hybridMultilevel"/>
    <w:tmpl w:val="A61865B4"/>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2" w15:restartNumberingAfterBreak="0">
    <w:nsid w:val="0BB42069"/>
    <w:multiLevelType w:val="hybridMultilevel"/>
    <w:tmpl w:val="2AC64B5A"/>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3" w15:restartNumberingAfterBreak="0">
    <w:nsid w:val="12864A2C"/>
    <w:multiLevelType w:val="hybridMultilevel"/>
    <w:tmpl w:val="719CDF3C"/>
    <w:lvl w:ilvl="0" w:tplc="0BCABFB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EA6481"/>
    <w:multiLevelType w:val="hybridMultilevel"/>
    <w:tmpl w:val="C826FFEE"/>
    <w:lvl w:ilvl="0" w:tplc="4809000F">
      <w:start w:val="1"/>
      <w:numFmt w:val="decimal"/>
      <w:lvlText w:val="%1."/>
      <w:lvlJc w:val="left"/>
      <w:pPr>
        <w:ind w:left="360" w:hanging="360"/>
      </w:pPr>
      <w:rPr>
        <w:rFonts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5" w15:restartNumberingAfterBreak="0">
    <w:nsid w:val="595E2600"/>
    <w:multiLevelType w:val="hybridMultilevel"/>
    <w:tmpl w:val="E98A0D6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5AED6EAB"/>
    <w:multiLevelType w:val="hybridMultilevel"/>
    <w:tmpl w:val="B2028ABC"/>
    <w:lvl w:ilvl="0" w:tplc="48090001">
      <w:start w:val="1"/>
      <w:numFmt w:val="bullet"/>
      <w:lvlText w:val=""/>
      <w:lvlJc w:val="left"/>
      <w:pPr>
        <w:ind w:left="720" w:hanging="360"/>
      </w:pPr>
      <w:rPr>
        <w:rFonts w:ascii="Symbol" w:hAnsi="Symbol"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66274191"/>
    <w:multiLevelType w:val="hybridMultilevel"/>
    <w:tmpl w:val="32BCDCD6"/>
    <w:lvl w:ilvl="0" w:tplc="4809000F">
      <w:start w:val="1"/>
      <w:numFmt w:val="decimal"/>
      <w:lvlText w:val="%1."/>
      <w:lvlJc w:val="left"/>
      <w:pPr>
        <w:ind w:left="360" w:hanging="36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8" w15:restartNumberingAfterBreak="0">
    <w:nsid w:val="77F25621"/>
    <w:multiLevelType w:val="multilevel"/>
    <w:tmpl w:val="7CF09FC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4"/>
  </w:num>
  <w:num w:numId="3">
    <w:abstractNumId w:val="1"/>
  </w:num>
  <w:num w:numId="4">
    <w:abstractNumId w:val="2"/>
  </w:num>
  <w:num w:numId="5">
    <w:abstractNumId w:val="7"/>
  </w:num>
  <w:num w:numId="6">
    <w:abstractNumId w:val="6"/>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997"/>
    <w:rsid w:val="002D2997"/>
    <w:rsid w:val="003226E1"/>
    <w:rsid w:val="00630F3D"/>
    <w:rsid w:val="006F748B"/>
    <w:rsid w:val="009A0F8B"/>
    <w:rsid w:val="00DE0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271AF"/>
  <w15:chartTrackingRefBased/>
  <w15:docId w15:val="{A495F0B4-D014-4C33-9FDA-EAE163F79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997"/>
    <w:pPr>
      <w:overflowPunct w:val="0"/>
      <w:autoSpaceDE w:val="0"/>
      <w:autoSpaceDN w:val="0"/>
      <w:adjustRightInd w:val="0"/>
      <w:spacing w:after="0" w:line="360" w:lineRule="auto"/>
      <w:jc w:val="both"/>
      <w:textAlignment w:val="baseline"/>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2D2997"/>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qFormat/>
    <w:rsid w:val="002D2997"/>
    <w:pPr>
      <w:keepNext/>
      <w:outlineLvl w:val="1"/>
    </w:pPr>
    <w:rPr>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997"/>
    <w:rPr>
      <w:rFonts w:ascii="Arial" w:eastAsiaTheme="majorEastAsia" w:hAnsi="Arial" w:cstheme="majorBidi"/>
      <w:sz w:val="32"/>
      <w:szCs w:val="32"/>
    </w:rPr>
  </w:style>
  <w:style w:type="character" w:customStyle="1" w:styleId="Heading2Char">
    <w:name w:val="Heading 2 Char"/>
    <w:basedOn w:val="DefaultParagraphFont"/>
    <w:link w:val="Heading2"/>
    <w:rsid w:val="002D2997"/>
    <w:rPr>
      <w:rFonts w:ascii="Arial" w:eastAsia="Times New Roman" w:hAnsi="Arial" w:cs="Times New Roman"/>
      <w:bCs/>
      <w:i/>
      <w:iCs/>
      <w:sz w:val="24"/>
      <w:szCs w:val="20"/>
    </w:rPr>
  </w:style>
  <w:style w:type="paragraph" w:styleId="Footer">
    <w:name w:val="footer"/>
    <w:basedOn w:val="Normal"/>
    <w:link w:val="FooterChar"/>
    <w:rsid w:val="002D2997"/>
    <w:pPr>
      <w:tabs>
        <w:tab w:val="center" w:pos="4153"/>
        <w:tab w:val="right" w:pos="8306"/>
      </w:tabs>
    </w:pPr>
  </w:style>
  <w:style w:type="character" w:customStyle="1" w:styleId="FooterChar">
    <w:name w:val="Footer Char"/>
    <w:basedOn w:val="DefaultParagraphFont"/>
    <w:link w:val="Footer"/>
    <w:rsid w:val="002D2997"/>
    <w:rPr>
      <w:rFonts w:ascii="Arial" w:eastAsia="Times New Roman" w:hAnsi="Arial" w:cs="Times New Roman"/>
      <w:sz w:val="24"/>
      <w:szCs w:val="20"/>
    </w:rPr>
  </w:style>
  <w:style w:type="character" w:styleId="PageNumber">
    <w:name w:val="page number"/>
    <w:basedOn w:val="DefaultParagraphFont"/>
    <w:rsid w:val="002D2997"/>
  </w:style>
  <w:style w:type="paragraph" w:styleId="BodyText">
    <w:name w:val="Body Text"/>
    <w:basedOn w:val="Normal"/>
    <w:link w:val="BodyTextChar"/>
    <w:rsid w:val="002D2997"/>
    <w:pPr>
      <w:overflowPunct/>
      <w:autoSpaceDE/>
      <w:autoSpaceDN/>
      <w:adjustRightInd/>
      <w:textAlignment w:val="auto"/>
    </w:pPr>
    <w:rPr>
      <w:b/>
    </w:rPr>
  </w:style>
  <w:style w:type="character" w:customStyle="1" w:styleId="BodyTextChar">
    <w:name w:val="Body Text Char"/>
    <w:basedOn w:val="DefaultParagraphFont"/>
    <w:link w:val="BodyText"/>
    <w:rsid w:val="002D2997"/>
    <w:rPr>
      <w:rFonts w:ascii="Arial" w:eastAsia="Times New Roman" w:hAnsi="Arial" w:cs="Times New Roman"/>
      <w:b/>
      <w:sz w:val="24"/>
      <w:szCs w:val="20"/>
    </w:rPr>
  </w:style>
  <w:style w:type="character" w:styleId="Hyperlink">
    <w:name w:val="Hyperlink"/>
    <w:basedOn w:val="DefaultParagraphFont"/>
    <w:uiPriority w:val="99"/>
    <w:unhideWhenUsed/>
    <w:rsid w:val="002D2997"/>
    <w:rPr>
      <w:color w:val="0563C1" w:themeColor="hyperlink"/>
      <w:u w:val="single"/>
    </w:rPr>
  </w:style>
  <w:style w:type="paragraph" w:styleId="ListParagraph">
    <w:name w:val="List Paragraph"/>
    <w:basedOn w:val="Normal"/>
    <w:uiPriority w:val="34"/>
    <w:qFormat/>
    <w:rsid w:val="002D2997"/>
    <w:pPr>
      <w:ind w:left="720"/>
      <w:contextualSpacing/>
    </w:pPr>
  </w:style>
  <w:style w:type="table" w:styleId="TableGrid">
    <w:name w:val="Table Grid"/>
    <w:basedOn w:val="TableNormal"/>
    <w:uiPriority w:val="39"/>
    <w:unhideWhenUsed/>
    <w:rsid w:val="002D2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2997"/>
    <w:pPr>
      <w:overflowPunct/>
      <w:autoSpaceDE/>
      <w:autoSpaceDN/>
      <w:adjustRightInd/>
      <w:spacing w:before="100" w:beforeAutospacing="1" w:after="100" w:afterAutospacing="1" w:line="240" w:lineRule="auto"/>
      <w:jc w:val="left"/>
      <w:textAlignment w:val="auto"/>
    </w:pPr>
    <w:rPr>
      <w:rFonts w:ascii="Times New Roman" w:hAnsi="Times New Roman"/>
      <w:szCs w:val="24"/>
      <w:lang w:val="en-SG" w:eastAsia="en-SG"/>
    </w:rPr>
  </w:style>
  <w:style w:type="character" w:styleId="Emphasis">
    <w:name w:val="Emphasis"/>
    <w:basedOn w:val="DefaultParagraphFont"/>
    <w:uiPriority w:val="20"/>
    <w:qFormat/>
    <w:rsid w:val="002D2997"/>
    <w:rPr>
      <w:i/>
      <w:iCs/>
    </w:rPr>
  </w:style>
  <w:style w:type="character" w:styleId="Strong">
    <w:name w:val="Strong"/>
    <w:basedOn w:val="DefaultParagraphFont"/>
    <w:uiPriority w:val="22"/>
    <w:qFormat/>
    <w:rsid w:val="002D2997"/>
    <w:rPr>
      <w:b/>
      <w:bCs/>
    </w:rPr>
  </w:style>
  <w:style w:type="paragraph" w:styleId="TOCHeading">
    <w:name w:val="TOC Heading"/>
    <w:basedOn w:val="Heading1"/>
    <w:next w:val="Normal"/>
    <w:uiPriority w:val="39"/>
    <w:unhideWhenUsed/>
    <w:qFormat/>
    <w:rsid w:val="002D2997"/>
    <w:pPr>
      <w:overflowPunct/>
      <w:autoSpaceDE/>
      <w:autoSpaceDN/>
      <w:adjustRightInd/>
      <w:spacing w:line="259" w:lineRule="auto"/>
      <w:jc w:val="left"/>
      <w:textAlignment w:val="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D2997"/>
    <w:pPr>
      <w:spacing w:after="100"/>
    </w:pPr>
  </w:style>
  <w:style w:type="paragraph" w:styleId="TOC2">
    <w:name w:val="toc 2"/>
    <w:basedOn w:val="Normal"/>
    <w:next w:val="Normal"/>
    <w:autoRedefine/>
    <w:uiPriority w:val="39"/>
    <w:unhideWhenUsed/>
    <w:rsid w:val="002D2997"/>
    <w:pPr>
      <w:spacing w:after="100"/>
      <w:ind w:left="240"/>
    </w:pPr>
  </w:style>
  <w:style w:type="paragraph" w:styleId="NoSpacing">
    <w:name w:val="No Spacing"/>
    <w:link w:val="NoSpacingChar"/>
    <w:uiPriority w:val="1"/>
    <w:qFormat/>
    <w:rsid w:val="009A0F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0F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ospitalitynet.org/opinion/4093947.html"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enture.com/_acnmedia/pdf-71/accenture-aszbx-anthem-pov-final.pdf"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E46AD91FE34B2A8B776D2C2FA9540D"/>
        <w:category>
          <w:name w:val="General"/>
          <w:gallery w:val="placeholder"/>
        </w:category>
        <w:types>
          <w:type w:val="bbPlcHdr"/>
        </w:types>
        <w:behaviors>
          <w:behavior w:val="content"/>
        </w:behaviors>
        <w:guid w:val="{C54E1697-A870-440D-B714-AC9D29022EB3}"/>
      </w:docPartPr>
      <w:docPartBody>
        <w:p w:rsidR="00000000" w:rsidRDefault="000231CE" w:rsidP="000231CE">
          <w:pPr>
            <w:pStyle w:val="54E46AD91FE34B2A8B776D2C2FA9540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1CE"/>
    <w:rsid w:val="000231CE"/>
    <w:rsid w:val="00023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E46AD91FE34B2A8B776D2C2FA9540D">
    <w:name w:val="54E46AD91FE34B2A8B776D2C2FA9540D"/>
    <w:rsid w:val="000231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2352</Words>
  <Characters>13411</Characters>
  <Application>Microsoft Office Word</Application>
  <DocSecurity>0</DocSecurity>
  <Lines>111</Lines>
  <Paragraphs>31</Paragraphs>
  <ScaleCrop>false</ScaleCrop>
  <Company/>
  <LinksUpToDate>false</LinksUpToDate>
  <CharactersWithSpaces>15732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Mahima Begum</dc:creator>
  <cp:keywords/>
  <dc:description/>
  <cp:lastModifiedBy>Mahima Begum</cp:lastModifiedBy>
  <cp:revision>2</cp:revision>
  <dcterms:created xsi:type="dcterms:W3CDTF">2022-03-22T21:49:00Z</dcterms:created>
  <dcterms:modified xsi:type="dcterms:W3CDTF">2022-03-22T21:49:00Z</dcterms:modified>
</cp:coreProperties>
</file>