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637D" w:rsidRDefault="0073637D" w:rsidP="0073637D">
      <w:pPr>
        <w:jc w:val="center"/>
      </w:pPr>
      <w:r>
        <w:rPr>
          <w:noProof/>
        </w:rPr>
        <w:drawing>
          <wp:inline distT="0" distB="0" distL="0" distR="0">
            <wp:extent cx="4191000" cy="13868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000" cy="1386840"/>
                    </a:xfrm>
                    <a:prstGeom prst="rect">
                      <a:avLst/>
                    </a:prstGeom>
                    <a:noFill/>
                    <a:ln>
                      <a:noFill/>
                    </a:ln>
                  </pic:spPr>
                </pic:pic>
              </a:graphicData>
            </a:graphic>
          </wp:inline>
        </w:drawing>
      </w:r>
    </w:p>
    <w:p w:rsidR="0073637D" w:rsidRDefault="0073637D" w:rsidP="0073637D"/>
    <w:p w:rsidR="0073637D" w:rsidRDefault="0073637D" w:rsidP="0073637D"/>
    <w:p w:rsidR="0073637D" w:rsidRDefault="0073637D" w:rsidP="0073637D">
      <w:pPr>
        <w:jc w:val="center"/>
        <w:rPr>
          <w:rFonts w:ascii="Arial" w:hAnsi="Arial" w:cs="Arial"/>
          <w:b/>
          <w:bCs/>
          <w:sz w:val="44"/>
          <w:szCs w:val="44"/>
        </w:rPr>
      </w:pPr>
      <w:r>
        <w:rPr>
          <w:rFonts w:ascii="Arial" w:hAnsi="Arial" w:cs="Arial"/>
          <w:b/>
          <w:bCs/>
          <w:sz w:val="44"/>
          <w:szCs w:val="44"/>
        </w:rPr>
        <w:t>BA (Hons) Leadership and Management</w:t>
      </w:r>
    </w:p>
    <w:p w:rsidR="0073637D" w:rsidRDefault="0073637D" w:rsidP="0073637D">
      <w:pPr>
        <w:spacing w:line="600" w:lineRule="auto"/>
        <w:jc w:val="center"/>
        <w:rPr>
          <w:rFonts w:ascii="Arial" w:hAnsi="Arial" w:cs="Arial"/>
        </w:rPr>
      </w:pPr>
      <w:r>
        <w:rPr>
          <w:rFonts w:ascii="Arial" w:hAnsi="Arial" w:cs="Arial"/>
        </w:rPr>
        <w:t>(Stakeholders Engagement)</w:t>
      </w:r>
    </w:p>
    <w:p w:rsidR="0073637D" w:rsidRDefault="0073637D" w:rsidP="0073637D">
      <w:pPr>
        <w:spacing w:line="600" w:lineRule="auto"/>
        <w:jc w:val="center"/>
        <w:rPr>
          <w:rFonts w:ascii="Arial" w:hAnsi="Arial" w:cs="Arial"/>
          <w:b/>
          <w:bCs/>
          <w:i/>
          <w:iCs/>
        </w:rPr>
      </w:pPr>
      <w:r>
        <w:rPr>
          <w:rFonts w:ascii="Arial" w:hAnsi="Arial" w:cs="Arial"/>
          <w:b/>
          <w:bCs/>
          <w:i/>
          <w:iCs/>
        </w:rPr>
        <w:t>Student Name: Angelica Toma</w:t>
      </w:r>
    </w:p>
    <w:p w:rsidR="0073637D" w:rsidRDefault="0073637D" w:rsidP="0073637D">
      <w:pPr>
        <w:spacing w:line="600" w:lineRule="auto"/>
        <w:jc w:val="center"/>
        <w:rPr>
          <w:rFonts w:ascii="Arial" w:hAnsi="Arial" w:cs="Arial"/>
          <w:b/>
          <w:bCs/>
          <w:i/>
          <w:iCs/>
        </w:rPr>
      </w:pPr>
      <w:r>
        <w:rPr>
          <w:rFonts w:ascii="Arial" w:hAnsi="Arial" w:cs="Arial"/>
          <w:b/>
          <w:bCs/>
          <w:i/>
          <w:iCs/>
        </w:rPr>
        <w:t>Student Number: 2336703</w:t>
      </w:r>
    </w:p>
    <w:p w:rsidR="0073637D" w:rsidRDefault="0073637D" w:rsidP="0073637D">
      <w:pPr>
        <w:spacing w:line="600" w:lineRule="auto"/>
        <w:jc w:val="center"/>
        <w:rPr>
          <w:rFonts w:ascii="Arial" w:hAnsi="Arial" w:cs="Arial"/>
          <w:b/>
          <w:bCs/>
          <w:i/>
          <w:iCs/>
        </w:rPr>
      </w:pPr>
    </w:p>
    <w:p w:rsidR="0073637D" w:rsidRDefault="0073637D" w:rsidP="0073637D">
      <w:pPr>
        <w:spacing w:line="600" w:lineRule="auto"/>
        <w:jc w:val="center"/>
        <w:rPr>
          <w:rFonts w:ascii="Arial" w:hAnsi="Arial" w:cs="Arial"/>
          <w:i/>
          <w:iCs/>
        </w:rPr>
      </w:pPr>
      <w:r>
        <w:rPr>
          <w:rFonts w:ascii="Arial" w:hAnsi="Arial" w:cs="Arial"/>
          <w:b/>
          <w:bCs/>
          <w:i/>
          <w:iCs/>
        </w:rPr>
        <w:t>Course Name:</w:t>
      </w:r>
      <w:r>
        <w:rPr>
          <w:rFonts w:ascii="Arial" w:hAnsi="Arial" w:cs="Arial"/>
          <w:i/>
          <w:iCs/>
        </w:rPr>
        <w:t xml:space="preserve"> Project Management LCLM5003</w:t>
      </w:r>
    </w:p>
    <w:p w:rsidR="0073637D" w:rsidRDefault="0073637D" w:rsidP="0073637D">
      <w:pPr>
        <w:spacing w:line="600" w:lineRule="auto"/>
        <w:jc w:val="center"/>
        <w:rPr>
          <w:rFonts w:ascii="Arial" w:hAnsi="Arial" w:cs="Arial"/>
          <w:i/>
          <w:iCs/>
        </w:rPr>
      </w:pPr>
    </w:p>
    <w:p w:rsidR="0073637D" w:rsidRDefault="0073637D" w:rsidP="0073637D">
      <w:pPr>
        <w:spacing w:line="600" w:lineRule="auto"/>
        <w:jc w:val="center"/>
        <w:rPr>
          <w:rFonts w:ascii="Arial" w:hAnsi="Arial" w:cs="Arial"/>
          <w:i/>
          <w:iCs/>
        </w:rPr>
      </w:pPr>
      <w:r>
        <w:rPr>
          <w:rFonts w:ascii="Arial" w:hAnsi="Arial" w:cs="Arial"/>
          <w:b/>
          <w:bCs/>
          <w:i/>
          <w:iCs/>
        </w:rPr>
        <w:t xml:space="preserve">Lecturer Name: Dr. </w:t>
      </w:r>
      <w:r>
        <w:rPr>
          <w:rFonts w:ascii="Arial" w:hAnsi="Arial" w:cs="Arial"/>
          <w:i/>
          <w:iCs/>
        </w:rPr>
        <w:t>Rexon Nting</w:t>
      </w:r>
    </w:p>
    <w:p w:rsidR="0019182B" w:rsidRPr="00C73069" w:rsidRDefault="0019182B" w:rsidP="00C73069">
      <w:pPr>
        <w:spacing w:line="360" w:lineRule="auto"/>
        <w:jc w:val="both"/>
        <w:rPr>
          <w:rFonts w:ascii="Times New Roman" w:hAnsi="Times New Roman" w:cs="Times New Roman"/>
          <w:b/>
          <w:sz w:val="24"/>
          <w:szCs w:val="24"/>
        </w:rPr>
      </w:pPr>
      <w:bookmarkStart w:id="0" w:name="_GoBack"/>
      <w:bookmarkEnd w:id="0"/>
    </w:p>
    <w:p w:rsidR="0019182B" w:rsidRPr="00C73069" w:rsidRDefault="0019182B"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p w:rsidR="00DC6A82" w:rsidRPr="00C73069" w:rsidRDefault="00DC6A82" w:rsidP="00C73069">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eastAsia="en-US"/>
        </w:rPr>
        <w:id w:val="978420383"/>
        <w:docPartObj>
          <w:docPartGallery w:val="Table of Contents"/>
          <w:docPartUnique/>
        </w:docPartObj>
      </w:sdtPr>
      <w:sdtEndPr>
        <w:rPr>
          <w:noProof/>
        </w:rPr>
      </w:sdtEndPr>
      <w:sdtContent>
        <w:p w:rsidR="00963E0A" w:rsidRPr="00C73069" w:rsidRDefault="00963E0A" w:rsidP="00C73069">
          <w:pPr>
            <w:pStyle w:val="TOCHeading"/>
            <w:spacing w:line="360" w:lineRule="auto"/>
            <w:jc w:val="both"/>
            <w:rPr>
              <w:rFonts w:ascii="Times New Roman" w:hAnsi="Times New Roman" w:cs="Times New Roman"/>
              <w:color w:val="auto"/>
              <w:sz w:val="24"/>
              <w:szCs w:val="24"/>
            </w:rPr>
          </w:pPr>
          <w:r w:rsidRPr="00C73069">
            <w:rPr>
              <w:rFonts w:ascii="Times New Roman" w:hAnsi="Times New Roman" w:cs="Times New Roman"/>
              <w:color w:val="auto"/>
              <w:sz w:val="24"/>
              <w:szCs w:val="24"/>
            </w:rPr>
            <w:t>Table of Contents</w:t>
          </w:r>
        </w:p>
        <w:p w:rsidR="00175E93" w:rsidRDefault="00963E0A">
          <w:pPr>
            <w:pStyle w:val="TOC1"/>
            <w:tabs>
              <w:tab w:val="right" w:leader="dot" w:pos="9350"/>
            </w:tabs>
            <w:rPr>
              <w:rFonts w:eastAsiaTheme="minorEastAsia"/>
              <w:noProof/>
            </w:rPr>
          </w:pPr>
          <w:r w:rsidRPr="00C73069">
            <w:rPr>
              <w:rFonts w:ascii="Times New Roman" w:hAnsi="Times New Roman" w:cs="Times New Roman"/>
              <w:sz w:val="24"/>
              <w:szCs w:val="24"/>
            </w:rPr>
            <w:fldChar w:fldCharType="begin"/>
          </w:r>
          <w:r w:rsidRPr="00C73069">
            <w:rPr>
              <w:rFonts w:ascii="Times New Roman" w:hAnsi="Times New Roman" w:cs="Times New Roman"/>
              <w:sz w:val="24"/>
              <w:szCs w:val="24"/>
            </w:rPr>
            <w:instrText xml:space="preserve"> TOC \o "1-3" \h \z \u </w:instrText>
          </w:r>
          <w:r w:rsidRPr="00C73069">
            <w:rPr>
              <w:rFonts w:ascii="Times New Roman" w:hAnsi="Times New Roman" w:cs="Times New Roman"/>
              <w:sz w:val="24"/>
              <w:szCs w:val="24"/>
            </w:rPr>
            <w:fldChar w:fldCharType="separate"/>
          </w:r>
          <w:hyperlink w:anchor="_Toc223030434" w:history="1">
            <w:r w:rsidR="00175E93" w:rsidRPr="00881CAB">
              <w:rPr>
                <w:rStyle w:val="Hyperlink"/>
                <w:rFonts w:ascii="Times New Roman" w:hAnsi="Times New Roman" w:cs="Times New Roman"/>
                <w:noProof/>
              </w:rPr>
              <w:t>Part A</w:t>
            </w:r>
            <w:r w:rsidR="00175E93">
              <w:rPr>
                <w:noProof/>
                <w:webHidden/>
              </w:rPr>
              <w:tab/>
            </w:r>
            <w:r w:rsidR="00175E93">
              <w:rPr>
                <w:noProof/>
                <w:webHidden/>
              </w:rPr>
              <w:fldChar w:fldCharType="begin"/>
            </w:r>
            <w:r w:rsidR="00175E93">
              <w:rPr>
                <w:noProof/>
                <w:webHidden/>
              </w:rPr>
              <w:instrText xml:space="preserve"> PAGEREF _Toc223030434 \h </w:instrText>
            </w:r>
            <w:r w:rsidR="00175E93">
              <w:rPr>
                <w:noProof/>
                <w:webHidden/>
              </w:rPr>
            </w:r>
            <w:r w:rsidR="00175E93">
              <w:rPr>
                <w:noProof/>
                <w:webHidden/>
              </w:rPr>
              <w:fldChar w:fldCharType="separate"/>
            </w:r>
            <w:r w:rsidR="00175E93">
              <w:rPr>
                <w:noProof/>
                <w:webHidden/>
              </w:rPr>
              <w:t>4</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35" w:history="1">
            <w:r w:rsidR="00175E93" w:rsidRPr="00881CAB">
              <w:rPr>
                <w:rStyle w:val="Hyperlink"/>
                <w:rFonts w:ascii="Times New Roman" w:hAnsi="Times New Roman" w:cs="Times New Roman"/>
                <w:noProof/>
              </w:rPr>
              <w:t>Postcard</w:t>
            </w:r>
            <w:r w:rsidR="00175E93">
              <w:rPr>
                <w:noProof/>
                <w:webHidden/>
              </w:rPr>
              <w:tab/>
            </w:r>
            <w:r w:rsidR="00175E93">
              <w:rPr>
                <w:noProof/>
                <w:webHidden/>
              </w:rPr>
              <w:fldChar w:fldCharType="begin"/>
            </w:r>
            <w:r w:rsidR="00175E93">
              <w:rPr>
                <w:noProof/>
                <w:webHidden/>
              </w:rPr>
              <w:instrText xml:space="preserve"> PAGEREF _Toc223030435 \h </w:instrText>
            </w:r>
            <w:r w:rsidR="00175E93">
              <w:rPr>
                <w:noProof/>
                <w:webHidden/>
              </w:rPr>
            </w:r>
            <w:r w:rsidR="00175E93">
              <w:rPr>
                <w:noProof/>
                <w:webHidden/>
              </w:rPr>
              <w:fldChar w:fldCharType="separate"/>
            </w:r>
            <w:r w:rsidR="00175E93">
              <w:rPr>
                <w:noProof/>
                <w:webHidden/>
              </w:rPr>
              <w:t>4</w:t>
            </w:r>
            <w:r w:rsidR="00175E93">
              <w:rPr>
                <w:noProof/>
                <w:webHidden/>
              </w:rPr>
              <w:fldChar w:fldCharType="end"/>
            </w:r>
          </w:hyperlink>
        </w:p>
        <w:p w:rsidR="00175E93" w:rsidRDefault="002A0AA4">
          <w:pPr>
            <w:pStyle w:val="TOC1"/>
            <w:tabs>
              <w:tab w:val="right" w:leader="dot" w:pos="9350"/>
            </w:tabs>
            <w:rPr>
              <w:rFonts w:eastAsiaTheme="minorEastAsia"/>
              <w:noProof/>
            </w:rPr>
          </w:pPr>
          <w:hyperlink w:anchor="_Toc223030436" w:history="1">
            <w:r w:rsidR="00175E93" w:rsidRPr="00881CAB">
              <w:rPr>
                <w:rStyle w:val="Hyperlink"/>
                <w:rFonts w:ascii="Times New Roman" w:hAnsi="Times New Roman" w:cs="Times New Roman"/>
                <w:noProof/>
              </w:rPr>
              <w:t>Part B</w:t>
            </w:r>
            <w:r w:rsidR="00175E93">
              <w:rPr>
                <w:noProof/>
                <w:webHidden/>
              </w:rPr>
              <w:tab/>
            </w:r>
            <w:r w:rsidR="00175E93">
              <w:rPr>
                <w:noProof/>
                <w:webHidden/>
              </w:rPr>
              <w:fldChar w:fldCharType="begin"/>
            </w:r>
            <w:r w:rsidR="00175E93">
              <w:rPr>
                <w:noProof/>
                <w:webHidden/>
              </w:rPr>
              <w:instrText xml:space="preserve"> PAGEREF _Toc223030436 \h </w:instrText>
            </w:r>
            <w:r w:rsidR="00175E93">
              <w:rPr>
                <w:noProof/>
                <w:webHidden/>
              </w:rPr>
            </w:r>
            <w:r w:rsidR="00175E93">
              <w:rPr>
                <w:noProof/>
                <w:webHidden/>
              </w:rPr>
              <w:fldChar w:fldCharType="separate"/>
            </w:r>
            <w:r w:rsidR="00175E93">
              <w:rPr>
                <w:noProof/>
                <w:webHidden/>
              </w:rPr>
              <w:t>5</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37" w:history="1">
            <w:r w:rsidR="00175E93" w:rsidRPr="00881CAB">
              <w:rPr>
                <w:rStyle w:val="Hyperlink"/>
                <w:rFonts w:ascii="Times New Roman" w:hAnsi="Times New Roman" w:cs="Times New Roman"/>
                <w:noProof/>
              </w:rPr>
              <w:t>Reflection on Feedback</w:t>
            </w:r>
            <w:r w:rsidR="00175E93">
              <w:rPr>
                <w:noProof/>
                <w:webHidden/>
              </w:rPr>
              <w:tab/>
            </w:r>
            <w:r w:rsidR="00175E93">
              <w:rPr>
                <w:noProof/>
                <w:webHidden/>
              </w:rPr>
              <w:fldChar w:fldCharType="begin"/>
            </w:r>
            <w:r w:rsidR="00175E93">
              <w:rPr>
                <w:noProof/>
                <w:webHidden/>
              </w:rPr>
              <w:instrText xml:space="preserve"> PAGEREF _Toc223030437 \h </w:instrText>
            </w:r>
            <w:r w:rsidR="00175E93">
              <w:rPr>
                <w:noProof/>
                <w:webHidden/>
              </w:rPr>
            </w:r>
            <w:r w:rsidR="00175E93">
              <w:rPr>
                <w:noProof/>
                <w:webHidden/>
              </w:rPr>
              <w:fldChar w:fldCharType="separate"/>
            </w:r>
            <w:r w:rsidR="00175E93">
              <w:rPr>
                <w:noProof/>
                <w:webHidden/>
              </w:rPr>
              <w:t>5</w:t>
            </w:r>
            <w:r w:rsidR="00175E93">
              <w:rPr>
                <w:noProof/>
                <w:webHidden/>
              </w:rPr>
              <w:fldChar w:fldCharType="end"/>
            </w:r>
          </w:hyperlink>
        </w:p>
        <w:p w:rsidR="00175E93" w:rsidRDefault="002A0AA4">
          <w:pPr>
            <w:pStyle w:val="TOC1"/>
            <w:tabs>
              <w:tab w:val="right" w:leader="dot" w:pos="9350"/>
            </w:tabs>
            <w:rPr>
              <w:rFonts w:eastAsiaTheme="minorEastAsia"/>
              <w:noProof/>
            </w:rPr>
          </w:pPr>
          <w:hyperlink w:anchor="_Toc223030438" w:history="1">
            <w:r w:rsidR="00175E93" w:rsidRPr="00881CAB">
              <w:rPr>
                <w:rStyle w:val="Hyperlink"/>
                <w:rFonts w:ascii="Times New Roman" w:hAnsi="Times New Roman" w:cs="Times New Roman"/>
                <w:noProof/>
              </w:rPr>
              <w:t>Part C</w:t>
            </w:r>
            <w:r w:rsidR="00175E93">
              <w:rPr>
                <w:noProof/>
                <w:webHidden/>
              </w:rPr>
              <w:tab/>
            </w:r>
            <w:r w:rsidR="00175E93">
              <w:rPr>
                <w:noProof/>
                <w:webHidden/>
              </w:rPr>
              <w:fldChar w:fldCharType="begin"/>
            </w:r>
            <w:r w:rsidR="00175E93">
              <w:rPr>
                <w:noProof/>
                <w:webHidden/>
              </w:rPr>
              <w:instrText xml:space="preserve"> PAGEREF _Toc223030438 \h </w:instrText>
            </w:r>
            <w:r w:rsidR="00175E93">
              <w:rPr>
                <w:noProof/>
                <w:webHidden/>
              </w:rPr>
            </w:r>
            <w:r w:rsidR="00175E93">
              <w:rPr>
                <w:noProof/>
                <w:webHidden/>
              </w:rPr>
              <w:fldChar w:fldCharType="separate"/>
            </w:r>
            <w:r w:rsidR="00175E93">
              <w:rPr>
                <w:noProof/>
                <w:webHidden/>
              </w:rPr>
              <w:t>6</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39" w:history="1">
            <w:r w:rsidR="00175E93" w:rsidRPr="00881CAB">
              <w:rPr>
                <w:rStyle w:val="Hyperlink"/>
                <w:rFonts w:ascii="Times New Roman" w:hAnsi="Times New Roman" w:cs="Times New Roman"/>
                <w:noProof/>
              </w:rPr>
              <w:t>1. Introduction</w:t>
            </w:r>
            <w:r w:rsidR="00175E93">
              <w:rPr>
                <w:noProof/>
                <w:webHidden/>
              </w:rPr>
              <w:tab/>
            </w:r>
            <w:r w:rsidR="00175E93">
              <w:rPr>
                <w:noProof/>
                <w:webHidden/>
              </w:rPr>
              <w:fldChar w:fldCharType="begin"/>
            </w:r>
            <w:r w:rsidR="00175E93">
              <w:rPr>
                <w:noProof/>
                <w:webHidden/>
              </w:rPr>
              <w:instrText xml:space="preserve"> PAGEREF _Toc223030439 \h </w:instrText>
            </w:r>
            <w:r w:rsidR="00175E93">
              <w:rPr>
                <w:noProof/>
                <w:webHidden/>
              </w:rPr>
            </w:r>
            <w:r w:rsidR="00175E93">
              <w:rPr>
                <w:noProof/>
                <w:webHidden/>
              </w:rPr>
              <w:fldChar w:fldCharType="separate"/>
            </w:r>
            <w:r w:rsidR="00175E93">
              <w:rPr>
                <w:noProof/>
                <w:webHidden/>
              </w:rPr>
              <w:t>6</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0" w:history="1">
            <w:r w:rsidR="00175E93" w:rsidRPr="00881CAB">
              <w:rPr>
                <w:rStyle w:val="Hyperlink"/>
                <w:rFonts w:ascii="Times New Roman" w:hAnsi="Times New Roman" w:cs="Times New Roman"/>
                <w:noProof/>
              </w:rPr>
              <w:t>2. Project Description</w:t>
            </w:r>
            <w:r w:rsidR="00175E93">
              <w:rPr>
                <w:noProof/>
                <w:webHidden/>
              </w:rPr>
              <w:tab/>
            </w:r>
            <w:r w:rsidR="00175E93">
              <w:rPr>
                <w:noProof/>
                <w:webHidden/>
              </w:rPr>
              <w:fldChar w:fldCharType="begin"/>
            </w:r>
            <w:r w:rsidR="00175E93">
              <w:rPr>
                <w:noProof/>
                <w:webHidden/>
              </w:rPr>
              <w:instrText xml:space="preserve"> PAGEREF _Toc223030440 \h </w:instrText>
            </w:r>
            <w:r w:rsidR="00175E93">
              <w:rPr>
                <w:noProof/>
                <w:webHidden/>
              </w:rPr>
            </w:r>
            <w:r w:rsidR="00175E93">
              <w:rPr>
                <w:noProof/>
                <w:webHidden/>
              </w:rPr>
              <w:fldChar w:fldCharType="separate"/>
            </w:r>
            <w:r w:rsidR="00175E93">
              <w:rPr>
                <w:noProof/>
                <w:webHidden/>
              </w:rPr>
              <w:t>7</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1" w:history="1">
            <w:r w:rsidR="00175E93" w:rsidRPr="00881CAB">
              <w:rPr>
                <w:rStyle w:val="Hyperlink"/>
                <w:rFonts w:ascii="Times New Roman" w:hAnsi="Times New Roman" w:cs="Times New Roman"/>
                <w:noProof/>
              </w:rPr>
              <w:t>3. Scope</w:t>
            </w:r>
            <w:r w:rsidR="00175E93">
              <w:rPr>
                <w:noProof/>
                <w:webHidden/>
              </w:rPr>
              <w:tab/>
            </w:r>
            <w:r w:rsidR="00175E93">
              <w:rPr>
                <w:noProof/>
                <w:webHidden/>
              </w:rPr>
              <w:fldChar w:fldCharType="begin"/>
            </w:r>
            <w:r w:rsidR="00175E93">
              <w:rPr>
                <w:noProof/>
                <w:webHidden/>
              </w:rPr>
              <w:instrText xml:space="preserve"> PAGEREF _Toc223030441 \h </w:instrText>
            </w:r>
            <w:r w:rsidR="00175E93">
              <w:rPr>
                <w:noProof/>
                <w:webHidden/>
              </w:rPr>
            </w:r>
            <w:r w:rsidR="00175E93">
              <w:rPr>
                <w:noProof/>
                <w:webHidden/>
              </w:rPr>
              <w:fldChar w:fldCharType="separate"/>
            </w:r>
            <w:r w:rsidR="00175E93">
              <w:rPr>
                <w:noProof/>
                <w:webHidden/>
              </w:rPr>
              <w:t>7</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2" w:history="1">
            <w:r w:rsidR="00175E93" w:rsidRPr="00881CAB">
              <w:rPr>
                <w:rStyle w:val="Hyperlink"/>
                <w:rFonts w:ascii="Times New Roman" w:hAnsi="Times New Roman" w:cs="Times New Roman"/>
                <w:noProof/>
              </w:rPr>
              <w:t>4. Work Breakdown Structure (WBS)</w:t>
            </w:r>
            <w:r w:rsidR="00175E93">
              <w:rPr>
                <w:noProof/>
                <w:webHidden/>
              </w:rPr>
              <w:tab/>
            </w:r>
            <w:r w:rsidR="00175E93">
              <w:rPr>
                <w:noProof/>
                <w:webHidden/>
              </w:rPr>
              <w:fldChar w:fldCharType="begin"/>
            </w:r>
            <w:r w:rsidR="00175E93">
              <w:rPr>
                <w:noProof/>
                <w:webHidden/>
              </w:rPr>
              <w:instrText xml:space="preserve"> PAGEREF _Toc223030442 \h </w:instrText>
            </w:r>
            <w:r w:rsidR="00175E93">
              <w:rPr>
                <w:noProof/>
                <w:webHidden/>
              </w:rPr>
            </w:r>
            <w:r w:rsidR="00175E93">
              <w:rPr>
                <w:noProof/>
                <w:webHidden/>
              </w:rPr>
              <w:fldChar w:fldCharType="separate"/>
            </w:r>
            <w:r w:rsidR="00175E93">
              <w:rPr>
                <w:noProof/>
                <w:webHidden/>
              </w:rPr>
              <w:t>8</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3" w:history="1">
            <w:r w:rsidR="00175E93" w:rsidRPr="00881CAB">
              <w:rPr>
                <w:rStyle w:val="Hyperlink"/>
                <w:rFonts w:ascii="Times New Roman" w:hAnsi="Times New Roman" w:cs="Times New Roman"/>
                <w:noProof/>
              </w:rPr>
              <w:t>5. Quad Chart</w:t>
            </w:r>
            <w:r w:rsidR="00175E93">
              <w:rPr>
                <w:noProof/>
                <w:webHidden/>
              </w:rPr>
              <w:tab/>
            </w:r>
            <w:r w:rsidR="00175E93">
              <w:rPr>
                <w:noProof/>
                <w:webHidden/>
              </w:rPr>
              <w:fldChar w:fldCharType="begin"/>
            </w:r>
            <w:r w:rsidR="00175E93">
              <w:rPr>
                <w:noProof/>
                <w:webHidden/>
              </w:rPr>
              <w:instrText xml:space="preserve"> PAGEREF _Toc223030443 \h </w:instrText>
            </w:r>
            <w:r w:rsidR="00175E93">
              <w:rPr>
                <w:noProof/>
                <w:webHidden/>
              </w:rPr>
            </w:r>
            <w:r w:rsidR="00175E93">
              <w:rPr>
                <w:noProof/>
                <w:webHidden/>
              </w:rPr>
              <w:fldChar w:fldCharType="separate"/>
            </w:r>
            <w:r w:rsidR="00175E93">
              <w:rPr>
                <w:noProof/>
                <w:webHidden/>
              </w:rPr>
              <w:t>9</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4" w:history="1">
            <w:r w:rsidR="00175E93" w:rsidRPr="00881CAB">
              <w:rPr>
                <w:rStyle w:val="Hyperlink"/>
                <w:rFonts w:ascii="Times New Roman" w:hAnsi="Times New Roman" w:cs="Times New Roman"/>
                <w:noProof/>
              </w:rPr>
              <w:t>6.  Gantt Chart (Timeline for Project)</w:t>
            </w:r>
            <w:r w:rsidR="00175E93">
              <w:rPr>
                <w:noProof/>
                <w:webHidden/>
              </w:rPr>
              <w:tab/>
            </w:r>
            <w:r w:rsidR="00175E93">
              <w:rPr>
                <w:noProof/>
                <w:webHidden/>
              </w:rPr>
              <w:fldChar w:fldCharType="begin"/>
            </w:r>
            <w:r w:rsidR="00175E93">
              <w:rPr>
                <w:noProof/>
                <w:webHidden/>
              </w:rPr>
              <w:instrText xml:space="preserve"> PAGEREF _Toc223030444 \h </w:instrText>
            </w:r>
            <w:r w:rsidR="00175E93">
              <w:rPr>
                <w:noProof/>
                <w:webHidden/>
              </w:rPr>
            </w:r>
            <w:r w:rsidR="00175E93">
              <w:rPr>
                <w:noProof/>
                <w:webHidden/>
              </w:rPr>
              <w:fldChar w:fldCharType="separate"/>
            </w:r>
            <w:r w:rsidR="00175E93">
              <w:rPr>
                <w:noProof/>
                <w:webHidden/>
              </w:rPr>
              <w:t>9</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5" w:history="1">
            <w:r w:rsidR="00175E93" w:rsidRPr="00881CAB">
              <w:rPr>
                <w:rStyle w:val="Hyperlink"/>
                <w:rFonts w:ascii="Times New Roman" w:hAnsi="Times New Roman" w:cs="Times New Roman"/>
                <w:noProof/>
              </w:rPr>
              <w:t>7.  Stakeholder Involvement</w:t>
            </w:r>
            <w:r w:rsidR="00175E93">
              <w:rPr>
                <w:noProof/>
                <w:webHidden/>
              </w:rPr>
              <w:tab/>
            </w:r>
            <w:r w:rsidR="00175E93">
              <w:rPr>
                <w:noProof/>
                <w:webHidden/>
              </w:rPr>
              <w:fldChar w:fldCharType="begin"/>
            </w:r>
            <w:r w:rsidR="00175E93">
              <w:rPr>
                <w:noProof/>
                <w:webHidden/>
              </w:rPr>
              <w:instrText xml:space="preserve"> PAGEREF _Toc223030445 \h </w:instrText>
            </w:r>
            <w:r w:rsidR="00175E93">
              <w:rPr>
                <w:noProof/>
                <w:webHidden/>
              </w:rPr>
            </w:r>
            <w:r w:rsidR="00175E93">
              <w:rPr>
                <w:noProof/>
                <w:webHidden/>
              </w:rPr>
              <w:fldChar w:fldCharType="separate"/>
            </w:r>
            <w:r w:rsidR="00175E93">
              <w:rPr>
                <w:noProof/>
                <w:webHidden/>
              </w:rPr>
              <w:t>10</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6" w:history="1">
            <w:r w:rsidR="00175E93" w:rsidRPr="00881CAB">
              <w:rPr>
                <w:rStyle w:val="Hyperlink"/>
                <w:rFonts w:ascii="Times New Roman" w:hAnsi="Times New Roman" w:cs="Times New Roman"/>
                <w:noProof/>
              </w:rPr>
              <w:t>8. Allocation of Resources</w:t>
            </w:r>
            <w:r w:rsidR="00175E93">
              <w:rPr>
                <w:noProof/>
                <w:webHidden/>
              </w:rPr>
              <w:tab/>
            </w:r>
            <w:r w:rsidR="00175E93">
              <w:rPr>
                <w:noProof/>
                <w:webHidden/>
              </w:rPr>
              <w:fldChar w:fldCharType="begin"/>
            </w:r>
            <w:r w:rsidR="00175E93">
              <w:rPr>
                <w:noProof/>
                <w:webHidden/>
              </w:rPr>
              <w:instrText xml:space="preserve"> PAGEREF _Toc223030446 \h </w:instrText>
            </w:r>
            <w:r w:rsidR="00175E93">
              <w:rPr>
                <w:noProof/>
                <w:webHidden/>
              </w:rPr>
            </w:r>
            <w:r w:rsidR="00175E93">
              <w:rPr>
                <w:noProof/>
                <w:webHidden/>
              </w:rPr>
              <w:fldChar w:fldCharType="separate"/>
            </w:r>
            <w:r w:rsidR="00175E93">
              <w:rPr>
                <w:noProof/>
                <w:webHidden/>
              </w:rPr>
              <w:t>10</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7" w:history="1">
            <w:r w:rsidR="00175E93" w:rsidRPr="00881CAB">
              <w:rPr>
                <w:rStyle w:val="Hyperlink"/>
                <w:rFonts w:ascii="Times New Roman" w:hAnsi="Times New Roman" w:cs="Times New Roman"/>
                <w:noProof/>
              </w:rPr>
              <w:t>9. Risk Management</w:t>
            </w:r>
            <w:r w:rsidR="00175E93">
              <w:rPr>
                <w:noProof/>
                <w:webHidden/>
              </w:rPr>
              <w:tab/>
            </w:r>
            <w:r w:rsidR="00175E93">
              <w:rPr>
                <w:noProof/>
                <w:webHidden/>
              </w:rPr>
              <w:fldChar w:fldCharType="begin"/>
            </w:r>
            <w:r w:rsidR="00175E93">
              <w:rPr>
                <w:noProof/>
                <w:webHidden/>
              </w:rPr>
              <w:instrText xml:space="preserve"> PAGEREF _Toc223030447 \h </w:instrText>
            </w:r>
            <w:r w:rsidR="00175E93">
              <w:rPr>
                <w:noProof/>
                <w:webHidden/>
              </w:rPr>
            </w:r>
            <w:r w:rsidR="00175E93">
              <w:rPr>
                <w:noProof/>
                <w:webHidden/>
              </w:rPr>
              <w:fldChar w:fldCharType="separate"/>
            </w:r>
            <w:r w:rsidR="00175E93">
              <w:rPr>
                <w:noProof/>
                <w:webHidden/>
              </w:rPr>
              <w:t>11</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8" w:history="1">
            <w:r w:rsidR="00175E93" w:rsidRPr="00881CAB">
              <w:rPr>
                <w:rStyle w:val="Hyperlink"/>
                <w:rFonts w:ascii="Times New Roman" w:hAnsi="Times New Roman" w:cs="Times New Roman"/>
                <w:noProof/>
              </w:rPr>
              <w:t>10. Communication Management Plan</w:t>
            </w:r>
            <w:r w:rsidR="00175E93">
              <w:rPr>
                <w:noProof/>
                <w:webHidden/>
              </w:rPr>
              <w:tab/>
            </w:r>
            <w:r w:rsidR="00175E93">
              <w:rPr>
                <w:noProof/>
                <w:webHidden/>
              </w:rPr>
              <w:fldChar w:fldCharType="begin"/>
            </w:r>
            <w:r w:rsidR="00175E93">
              <w:rPr>
                <w:noProof/>
                <w:webHidden/>
              </w:rPr>
              <w:instrText xml:space="preserve"> PAGEREF _Toc223030448 \h </w:instrText>
            </w:r>
            <w:r w:rsidR="00175E93">
              <w:rPr>
                <w:noProof/>
                <w:webHidden/>
              </w:rPr>
            </w:r>
            <w:r w:rsidR="00175E93">
              <w:rPr>
                <w:noProof/>
                <w:webHidden/>
              </w:rPr>
              <w:fldChar w:fldCharType="separate"/>
            </w:r>
            <w:r w:rsidR="00175E93">
              <w:rPr>
                <w:noProof/>
                <w:webHidden/>
              </w:rPr>
              <w:t>12</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49" w:history="1">
            <w:r w:rsidR="00175E93" w:rsidRPr="00881CAB">
              <w:rPr>
                <w:rStyle w:val="Hyperlink"/>
                <w:rFonts w:ascii="Times New Roman" w:hAnsi="Times New Roman" w:cs="Times New Roman"/>
                <w:noProof/>
              </w:rPr>
              <w:t>11. Quality Management</w:t>
            </w:r>
            <w:r w:rsidR="00175E93">
              <w:rPr>
                <w:noProof/>
                <w:webHidden/>
              </w:rPr>
              <w:tab/>
            </w:r>
            <w:r w:rsidR="00175E93">
              <w:rPr>
                <w:noProof/>
                <w:webHidden/>
              </w:rPr>
              <w:fldChar w:fldCharType="begin"/>
            </w:r>
            <w:r w:rsidR="00175E93">
              <w:rPr>
                <w:noProof/>
                <w:webHidden/>
              </w:rPr>
              <w:instrText xml:space="preserve"> PAGEREF _Toc223030449 \h </w:instrText>
            </w:r>
            <w:r w:rsidR="00175E93">
              <w:rPr>
                <w:noProof/>
                <w:webHidden/>
              </w:rPr>
            </w:r>
            <w:r w:rsidR="00175E93">
              <w:rPr>
                <w:noProof/>
                <w:webHidden/>
              </w:rPr>
              <w:fldChar w:fldCharType="separate"/>
            </w:r>
            <w:r w:rsidR="00175E93">
              <w:rPr>
                <w:noProof/>
                <w:webHidden/>
              </w:rPr>
              <w:t>13</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50" w:history="1">
            <w:r w:rsidR="00175E93" w:rsidRPr="00881CAB">
              <w:rPr>
                <w:rStyle w:val="Hyperlink"/>
                <w:rFonts w:ascii="Times New Roman" w:hAnsi="Times New Roman" w:cs="Times New Roman"/>
                <w:noProof/>
              </w:rPr>
              <w:t>12. Procurement Strategy</w:t>
            </w:r>
            <w:r w:rsidR="00175E93">
              <w:rPr>
                <w:noProof/>
                <w:webHidden/>
              </w:rPr>
              <w:tab/>
            </w:r>
            <w:r w:rsidR="00175E93">
              <w:rPr>
                <w:noProof/>
                <w:webHidden/>
              </w:rPr>
              <w:fldChar w:fldCharType="begin"/>
            </w:r>
            <w:r w:rsidR="00175E93">
              <w:rPr>
                <w:noProof/>
                <w:webHidden/>
              </w:rPr>
              <w:instrText xml:space="preserve"> PAGEREF _Toc223030450 \h </w:instrText>
            </w:r>
            <w:r w:rsidR="00175E93">
              <w:rPr>
                <w:noProof/>
                <w:webHidden/>
              </w:rPr>
            </w:r>
            <w:r w:rsidR="00175E93">
              <w:rPr>
                <w:noProof/>
                <w:webHidden/>
              </w:rPr>
              <w:fldChar w:fldCharType="separate"/>
            </w:r>
            <w:r w:rsidR="00175E93">
              <w:rPr>
                <w:noProof/>
                <w:webHidden/>
              </w:rPr>
              <w:t>14</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51" w:history="1">
            <w:r w:rsidR="00175E93" w:rsidRPr="00881CAB">
              <w:rPr>
                <w:rStyle w:val="Hyperlink"/>
                <w:rFonts w:ascii="Times New Roman" w:hAnsi="Times New Roman" w:cs="Times New Roman"/>
                <w:noProof/>
              </w:rPr>
              <w:t>13. Conclusion</w:t>
            </w:r>
            <w:r w:rsidR="00175E93">
              <w:rPr>
                <w:noProof/>
                <w:webHidden/>
              </w:rPr>
              <w:tab/>
            </w:r>
            <w:r w:rsidR="00175E93">
              <w:rPr>
                <w:noProof/>
                <w:webHidden/>
              </w:rPr>
              <w:fldChar w:fldCharType="begin"/>
            </w:r>
            <w:r w:rsidR="00175E93">
              <w:rPr>
                <w:noProof/>
                <w:webHidden/>
              </w:rPr>
              <w:instrText xml:space="preserve"> PAGEREF _Toc223030451 \h </w:instrText>
            </w:r>
            <w:r w:rsidR="00175E93">
              <w:rPr>
                <w:noProof/>
                <w:webHidden/>
              </w:rPr>
            </w:r>
            <w:r w:rsidR="00175E93">
              <w:rPr>
                <w:noProof/>
                <w:webHidden/>
              </w:rPr>
              <w:fldChar w:fldCharType="separate"/>
            </w:r>
            <w:r w:rsidR="00175E93">
              <w:rPr>
                <w:noProof/>
                <w:webHidden/>
              </w:rPr>
              <w:t>15</w:t>
            </w:r>
            <w:r w:rsidR="00175E93">
              <w:rPr>
                <w:noProof/>
                <w:webHidden/>
              </w:rPr>
              <w:fldChar w:fldCharType="end"/>
            </w:r>
          </w:hyperlink>
        </w:p>
        <w:p w:rsidR="00175E93" w:rsidRDefault="002A0AA4">
          <w:pPr>
            <w:pStyle w:val="TOC2"/>
            <w:tabs>
              <w:tab w:val="right" w:leader="dot" w:pos="9350"/>
            </w:tabs>
            <w:rPr>
              <w:rFonts w:eastAsiaTheme="minorEastAsia"/>
              <w:noProof/>
            </w:rPr>
          </w:pPr>
          <w:hyperlink w:anchor="_Toc223030452" w:history="1">
            <w:r w:rsidR="00175E93" w:rsidRPr="00881CAB">
              <w:rPr>
                <w:rStyle w:val="Hyperlink"/>
                <w:rFonts w:ascii="Times New Roman" w:hAnsi="Times New Roman" w:cs="Times New Roman"/>
                <w:noProof/>
              </w:rPr>
              <w:t>14. References</w:t>
            </w:r>
            <w:r w:rsidR="00175E93">
              <w:rPr>
                <w:noProof/>
                <w:webHidden/>
              </w:rPr>
              <w:tab/>
            </w:r>
            <w:r w:rsidR="00175E93">
              <w:rPr>
                <w:noProof/>
                <w:webHidden/>
              </w:rPr>
              <w:fldChar w:fldCharType="begin"/>
            </w:r>
            <w:r w:rsidR="00175E93">
              <w:rPr>
                <w:noProof/>
                <w:webHidden/>
              </w:rPr>
              <w:instrText xml:space="preserve"> PAGEREF _Toc223030452 \h </w:instrText>
            </w:r>
            <w:r w:rsidR="00175E93">
              <w:rPr>
                <w:noProof/>
                <w:webHidden/>
              </w:rPr>
            </w:r>
            <w:r w:rsidR="00175E93">
              <w:rPr>
                <w:noProof/>
                <w:webHidden/>
              </w:rPr>
              <w:fldChar w:fldCharType="separate"/>
            </w:r>
            <w:r w:rsidR="00175E93">
              <w:rPr>
                <w:noProof/>
                <w:webHidden/>
              </w:rPr>
              <w:t>15</w:t>
            </w:r>
            <w:r w:rsidR="00175E93">
              <w:rPr>
                <w:noProof/>
                <w:webHidden/>
              </w:rPr>
              <w:fldChar w:fldCharType="end"/>
            </w:r>
          </w:hyperlink>
        </w:p>
        <w:p w:rsidR="00963E0A" w:rsidRPr="00C73069" w:rsidRDefault="00963E0A" w:rsidP="00C73069">
          <w:pPr>
            <w:spacing w:line="360" w:lineRule="auto"/>
            <w:jc w:val="both"/>
            <w:rPr>
              <w:rFonts w:ascii="Times New Roman" w:hAnsi="Times New Roman" w:cs="Times New Roman"/>
              <w:sz w:val="24"/>
              <w:szCs w:val="24"/>
            </w:rPr>
          </w:pPr>
          <w:r w:rsidRPr="00C73069">
            <w:rPr>
              <w:rFonts w:ascii="Times New Roman" w:hAnsi="Times New Roman" w:cs="Times New Roman"/>
              <w:b/>
              <w:bCs/>
              <w:noProof/>
              <w:sz w:val="24"/>
              <w:szCs w:val="24"/>
            </w:rPr>
            <w:fldChar w:fldCharType="end"/>
          </w:r>
        </w:p>
      </w:sdtContent>
    </w:sdt>
    <w:p w:rsidR="00963E0A" w:rsidRPr="00C73069" w:rsidRDefault="00963E0A" w:rsidP="00C73069">
      <w:pPr>
        <w:spacing w:line="360" w:lineRule="auto"/>
        <w:jc w:val="both"/>
        <w:rPr>
          <w:rFonts w:ascii="Times New Roman" w:hAnsi="Times New Roman" w:cs="Times New Roman"/>
          <w:b/>
          <w:sz w:val="24"/>
          <w:szCs w:val="24"/>
        </w:rPr>
      </w:pPr>
    </w:p>
    <w:p w:rsidR="00963E0A" w:rsidRPr="00C73069" w:rsidRDefault="00963E0A" w:rsidP="00C73069">
      <w:pPr>
        <w:pStyle w:val="Heading1"/>
        <w:spacing w:line="360" w:lineRule="auto"/>
        <w:jc w:val="both"/>
        <w:rPr>
          <w:rFonts w:ascii="Times New Roman" w:hAnsi="Times New Roman" w:cs="Times New Roman"/>
          <w:color w:val="auto"/>
          <w:sz w:val="24"/>
          <w:szCs w:val="24"/>
        </w:rPr>
      </w:pPr>
    </w:p>
    <w:p w:rsidR="00963E0A" w:rsidRPr="00C73069" w:rsidRDefault="00963E0A" w:rsidP="00C73069">
      <w:pPr>
        <w:pStyle w:val="Heading1"/>
        <w:spacing w:line="360" w:lineRule="auto"/>
        <w:jc w:val="both"/>
        <w:rPr>
          <w:rFonts w:ascii="Times New Roman" w:hAnsi="Times New Roman" w:cs="Times New Roman"/>
          <w:color w:val="auto"/>
          <w:sz w:val="24"/>
          <w:szCs w:val="24"/>
        </w:rPr>
      </w:pPr>
    </w:p>
    <w:p w:rsidR="00963E0A" w:rsidRPr="00C73069" w:rsidRDefault="00963E0A" w:rsidP="00C73069">
      <w:pPr>
        <w:spacing w:line="360" w:lineRule="auto"/>
        <w:jc w:val="both"/>
        <w:rPr>
          <w:rFonts w:ascii="Times New Roman" w:hAnsi="Times New Roman" w:cs="Times New Roman"/>
          <w:sz w:val="24"/>
          <w:szCs w:val="24"/>
        </w:rPr>
      </w:pPr>
    </w:p>
    <w:p w:rsidR="00963E0A" w:rsidRPr="00C73069" w:rsidRDefault="00963E0A" w:rsidP="00C73069">
      <w:pPr>
        <w:pStyle w:val="Heading1"/>
        <w:spacing w:line="360" w:lineRule="auto"/>
        <w:jc w:val="both"/>
        <w:rPr>
          <w:rFonts w:ascii="Times New Roman" w:hAnsi="Times New Roman" w:cs="Times New Roman"/>
          <w:color w:val="auto"/>
          <w:sz w:val="24"/>
          <w:szCs w:val="24"/>
        </w:rPr>
      </w:pPr>
      <w:bookmarkStart w:id="1" w:name="_Toc223030434"/>
      <w:r w:rsidRPr="00C73069">
        <w:rPr>
          <w:rFonts w:ascii="Times New Roman" w:hAnsi="Times New Roman" w:cs="Times New Roman"/>
          <w:color w:val="auto"/>
          <w:sz w:val="24"/>
          <w:szCs w:val="24"/>
        </w:rPr>
        <w:lastRenderedPageBreak/>
        <w:t>Part A</w:t>
      </w:r>
      <w:bookmarkEnd w:id="1"/>
    </w:p>
    <w:p w:rsidR="00963E0A" w:rsidRPr="00C73069" w:rsidRDefault="00963E0A" w:rsidP="00C73069">
      <w:pPr>
        <w:pStyle w:val="Heading2"/>
        <w:spacing w:line="360" w:lineRule="auto"/>
        <w:jc w:val="both"/>
        <w:rPr>
          <w:rFonts w:ascii="Times New Roman" w:hAnsi="Times New Roman" w:cs="Times New Roman"/>
          <w:color w:val="auto"/>
          <w:sz w:val="24"/>
          <w:szCs w:val="24"/>
        </w:rPr>
      </w:pPr>
      <w:bookmarkStart w:id="2" w:name="_Toc223030435"/>
      <w:r w:rsidRPr="00C73069">
        <w:rPr>
          <w:rFonts w:ascii="Times New Roman" w:hAnsi="Times New Roman" w:cs="Times New Roman"/>
          <w:color w:val="auto"/>
          <w:sz w:val="24"/>
          <w:szCs w:val="24"/>
        </w:rPr>
        <w:t>Postcard</w:t>
      </w:r>
      <w:bookmarkEnd w:id="2"/>
    </w:p>
    <w:p w:rsidR="0019182B" w:rsidRPr="00C73069" w:rsidRDefault="00DC6A82" w:rsidP="00C73069">
      <w:pPr>
        <w:spacing w:line="360" w:lineRule="auto"/>
        <w:jc w:val="both"/>
        <w:rPr>
          <w:rFonts w:ascii="Times New Roman" w:hAnsi="Times New Roman" w:cs="Times New Roman"/>
          <w:b/>
          <w:sz w:val="24"/>
          <w:szCs w:val="24"/>
        </w:rPr>
      </w:pPr>
      <w:r w:rsidRPr="00C73069">
        <w:rPr>
          <w:rFonts w:ascii="Times New Roman" w:hAnsi="Times New Roman" w:cs="Times New Roman"/>
          <w:b/>
          <w:noProof/>
          <w:sz w:val="24"/>
          <w:szCs w:val="24"/>
        </w:rPr>
        <w:drawing>
          <wp:inline distT="0" distB="0" distL="0" distR="0" wp14:anchorId="706A7345" wp14:editId="3ED503F8">
            <wp:extent cx="3295650" cy="643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ange and Maroon Photo Heavy Natural Disaster Generic Crisis Hub Infographic.jpg"/>
                    <pic:cNvPicPr/>
                  </pic:nvPicPr>
                  <pic:blipFill rotWithShape="1">
                    <a:blip r:embed="rId9" cstate="print">
                      <a:extLst>
                        <a:ext uri="{28A0092B-C50C-407E-A947-70E740481C1C}">
                          <a14:useLocalDpi xmlns:a14="http://schemas.microsoft.com/office/drawing/2010/main" val="0"/>
                        </a:ext>
                      </a:extLst>
                    </a:blip>
                    <a:srcRect r="-116"/>
                    <a:stretch/>
                  </pic:blipFill>
                  <pic:spPr bwMode="auto">
                    <a:xfrm>
                      <a:off x="0" y="0"/>
                      <a:ext cx="3295650" cy="6438900"/>
                    </a:xfrm>
                    <a:prstGeom prst="rect">
                      <a:avLst/>
                    </a:prstGeom>
                    <a:ln>
                      <a:noFill/>
                    </a:ln>
                    <a:extLst>
                      <a:ext uri="{53640926-AAD7-44D8-BBD7-CCE9431645EC}">
                        <a14:shadowObscured xmlns:a14="http://schemas.microsoft.com/office/drawing/2010/main"/>
                      </a:ext>
                    </a:extLst>
                  </pic:spPr>
                </pic:pic>
              </a:graphicData>
            </a:graphic>
          </wp:inline>
        </w:drawing>
      </w:r>
    </w:p>
    <w:p w:rsidR="00537B93" w:rsidRPr="00C73069" w:rsidRDefault="00537B93" w:rsidP="00C73069">
      <w:pPr>
        <w:pStyle w:val="Heading1"/>
        <w:spacing w:line="360" w:lineRule="auto"/>
        <w:jc w:val="both"/>
        <w:rPr>
          <w:rFonts w:ascii="Times New Roman" w:hAnsi="Times New Roman" w:cs="Times New Roman"/>
          <w:color w:val="auto"/>
          <w:sz w:val="24"/>
          <w:szCs w:val="24"/>
        </w:rPr>
      </w:pPr>
      <w:bookmarkStart w:id="3" w:name="_Toc223030436"/>
      <w:r w:rsidRPr="00C73069">
        <w:rPr>
          <w:rFonts w:ascii="Times New Roman" w:hAnsi="Times New Roman" w:cs="Times New Roman"/>
          <w:color w:val="auto"/>
          <w:sz w:val="24"/>
          <w:szCs w:val="24"/>
        </w:rPr>
        <w:lastRenderedPageBreak/>
        <w:t>Part B</w:t>
      </w:r>
      <w:bookmarkEnd w:id="3"/>
    </w:p>
    <w:p w:rsidR="00537B93" w:rsidRPr="00C73069" w:rsidRDefault="00537B93" w:rsidP="00C73069">
      <w:pPr>
        <w:pStyle w:val="Heading2"/>
        <w:spacing w:line="360" w:lineRule="auto"/>
        <w:jc w:val="both"/>
        <w:rPr>
          <w:rFonts w:ascii="Times New Roman" w:hAnsi="Times New Roman" w:cs="Times New Roman"/>
          <w:color w:val="auto"/>
          <w:sz w:val="24"/>
          <w:szCs w:val="24"/>
        </w:rPr>
      </w:pPr>
      <w:bookmarkStart w:id="4" w:name="_Toc223030437"/>
      <w:r w:rsidRPr="00C73069">
        <w:rPr>
          <w:rFonts w:ascii="Times New Roman" w:hAnsi="Times New Roman" w:cs="Times New Roman"/>
          <w:color w:val="auto"/>
          <w:sz w:val="24"/>
          <w:szCs w:val="24"/>
        </w:rPr>
        <w:t>Reflection on Feedback</w:t>
      </w:r>
      <w:bookmarkEnd w:id="4"/>
    </w:p>
    <w:p w:rsidR="00537B93"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After presenting my project proposal poster to my tutor and peers, I managed to get constructive feedbacks, which allowed me to gauge the strengths of my work, as well as the work areas, where improvements are needed, in the final project management plan. The feedback process was good as it offered alternative views on the fact, practicality, and design of the proposed project.</w:t>
      </w:r>
    </w:p>
    <w:p w:rsidR="00537B93"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Clarity of the project aim and objectives was among the main strengths that my tutor and peers pointed at. The idea that the main transport corridor is rebuilt following the disaster scenario offered was realistic and relevant to the flooding. The identification of stakeholders in the poster was also suitable and project schedule was regarded as feasible within the duration presented. The poster also had a positive visual design as it displayed the information in a tabular form, which is simple to comprehend, a fundamental aspect of project communication.</w:t>
      </w:r>
    </w:p>
    <w:p w:rsidR="00537B93"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The other good thing noted was the practical orientation of the project. It was a practical issue through the proposal, which took into consideration infrastructure destruction, economic interference, and social influence. Inclusion of the anticipated benefits like better flood resistance and economic restoration showed that they were aware of the value of the long-term project as opposed to just rebuilding in the present. This was regarded as </w:t>
      </w:r>
      <w:r w:rsidR="00C073CE" w:rsidRPr="00C73069">
        <w:rPr>
          <w:rFonts w:ascii="Times New Roman" w:hAnsi="Times New Roman" w:cs="Times New Roman"/>
          <w:sz w:val="24"/>
          <w:szCs w:val="24"/>
        </w:rPr>
        <w:t>strength</w:t>
      </w:r>
      <w:r w:rsidRPr="00C73069">
        <w:rPr>
          <w:rFonts w:ascii="Times New Roman" w:hAnsi="Times New Roman" w:cs="Times New Roman"/>
          <w:sz w:val="24"/>
          <w:szCs w:val="24"/>
        </w:rPr>
        <w:t xml:space="preserve"> in that the sustainability and reduction of future risks should be embraced in the management of the project.</w:t>
      </w:r>
    </w:p>
    <w:p w:rsidR="00537B93" w:rsidRPr="00C73069" w:rsidRDefault="00C073CE" w:rsidP="00175E93">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However</w:t>
      </w:r>
      <w:r w:rsidR="00537B93" w:rsidRPr="00C73069">
        <w:rPr>
          <w:rFonts w:ascii="Times New Roman" w:hAnsi="Times New Roman" w:cs="Times New Roman"/>
          <w:sz w:val="24"/>
          <w:szCs w:val="24"/>
        </w:rPr>
        <w:t>, some spaces to improve on were also noted. The suggestion that should be made was the provision of more detailed information regarding the project management tools and techniques in the final report. Indicatively, my tutor advised that I would incorporate more detailed work breakdown structure (WBS), better allocation of resources and explain the phases of a project. Another recommendation made was that I would have to justify the project budget better and how resources would be managed effect</w:t>
      </w:r>
      <w:r w:rsidR="00175E93">
        <w:rPr>
          <w:rFonts w:ascii="Times New Roman" w:hAnsi="Times New Roman" w:cs="Times New Roman"/>
          <w:sz w:val="24"/>
          <w:szCs w:val="24"/>
        </w:rPr>
        <w:t xml:space="preserve">ively during project lifecycle. </w:t>
      </w:r>
      <w:r w:rsidR="00537B93" w:rsidRPr="00C73069">
        <w:rPr>
          <w:rFonts w:ascii="Times New Roman" w:hAnsi="Times New Roman" w:cs="Times New Roman"/>
          <w:sz w:val="24"/>
          <w:szCs w:val="24"/>
        </w:rPr>
        <w:t xml:space="preserve">Risk management and stakeholder engagement is another area that needed to be improved. When stakeholders have been identified, the feedback showed that I need to be more detailed about their roles, responsibilities, and the level of their influence in the final plan. Likewise, I was </w:t>
      </w:r>
      <w:r w:rsidR="00537B93" w:rsidRPr="00C73069">
        <w:rPr>
          <w:rFonts w:ascii="Times New Roman" w:hAnsi="Times New Roman" w:cs="Times New Roman"/>
          <w:sz w:val="24"/>
          <w:szCs w:val="24"/>
        </w:rPr>
        <w:lastRenderedPageBreak/>
        <w:t>recommended to add possible project risks and mitigation measures to prove that I have a better understanding of a project uncertainty and management planning.</w:t>
      </w:r>
    </w:p>
    <w:p w:rsidR="00D8044E"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I will use this feedback to improve in the final project management plan in a number of ways. I will also use a detailed WBS in order to demonstrate the responsibility and division of task. I shall also incorporate a Gantt chart and Quad Chart framework of project management in order to enhance project communication and planning. The explanation of resource allocation will be made in a more comprehensive way, covering the human resources and the equipment and financial resources. In addition, I will enhance the stakeholder analysis through determining their interests, influence and engagement strategies.</w:t>
      </w:r>
    </w:p>
    <w:p w:rsidR="00537B93" w:rsidRPr="00C73069" w:rsidRDefault="00537B93" w:rsidP="00C73069">
      <w:pPr>
        <w:pStyle w:val="Heading1"/>
        <w:spacing w:line="360" w:lineRule="auto"/>
        <w:jc w:val="both"/>
        <w:rPr>
          <w:rFonts w:ascii="Times New Roman" w:hAnsi="Times New Roman" w:cs="Times New Roman"/>
          <w:color w:val="auto"/>
          <w:sz w:val="24"/>
          <w:szCs w:val="24"/>
        </w:rPr>
      </w:pPr>
      <w:bookmarkStart w:id="5" w:name="_Toc223030438"/>
      <w:r w:rsidRPr="00C73069">
        <w:rPr>
          <w:rFonts w:ascii="Times New Roman" w:hAnsi="Times New Roman" w:cs="Times New Roman"/>
          <w:color w:val="auto"/>
          <w:sz w:val="24"/>
          <w:szCs w:val="24"/>
        </w:rPr>
        <w:t>Part C</w:t>
      </w:r>
      <w:bookmarkEnd w:id="5"/>
    </w:p>
    <w:p w:rsidR="00537B93" w:rsidRPr="00C73069" w:rsidRDefault="00DC6A82" w:rsidP="00C73069">
      <w:pPr>
        <w:pStyle w:val="Heading2"/>
        <w:spacing w:line="360" w:lineRule="auto"/>
        <w:jc w:val="both"/>
        <w:rPr>
          <w:rFonts w:ascii="Times New Roman" w:hAnsi="Times New Roman" w:cs="Times New Roman"/>
          <w:color w:val="auto"/>
          <w:sz w:val="24"/>
          <w:szCs w:val="24"/>
        </w:rPr>
      </w:pPr>
      <w:bookmarkStart w:id="6" w:name="_Toc223030439"/>
      <w:r w:rsidRPr="00C73069">
        <w:rPr>
          <w:rFonts w:ascii="Times New Roman" w:hAnsi="Times New Roman" w:cs="Times New Roman"/>
          <w:color w:val="auto"/>
          <w:sz w:val="24"/>
          <w:szCs w:val="24"/>
        </w:rPr>
        <w:t>1. Introduction</w:t>
      </w:r>
      <w:bookmarkEnd w:id="6"/>
    </w:p>
    <w:p w:rsidR="00537B93"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This project management plan aims to describe the processes, resources, and plans that are necessary to achieve the successful delivery of the reconstruction of the main transport corridor that was damaged by the July 2025 flooding that happened across the West Midlands region. There was a high level of destruction of highways, bridges and other support infrastructure due to severe flooding that hampered transportation activities, economic activities, and emergency response services</w:t>
      </w:r>
      <w:r w:rsidR="00C73069" w:rsidRPr="00C73069">
        <w:rPr>
          <w:rFonts w:ascii="Times New Roman" w:hAnsi="Times New Roman" w:cs="Times New Roman"/>
          <w:sz w:val="24"/>
          <w:szCs w:val="24"/>
        </w:rPr>
        <w:t xml:space="preserve"> (Flyvbjerg, 2021)</w:t>
      </w:r>
      <w:r w:rsidRPr="00C73069">
        <w:rPr>
          <w:rFonts w:ascii="Times New Roman" w:hAnsi="Times New Roman" w:cs="Times New Roman"/>
          <w:sz w:val="24"/>
          <w:szCs w:val="24"/>
        </w:rPr>
        <w:t>. Recovery of the transport corridor is critical to the revival of the r</w:t>
      </w:r>
      <w:r w:rsidR="000F11BA" w:rsidRPr="00C73069">
        <w:rPr>
          <w:rFonts w:ascii="Times New Roman" w:hAnsi="Times New Roman" w:cs="Times New Roman"/>
          <w:sz w:val="24"/>
          <w:szCs w:val="24"/>
        </w:rPr>
        <w:t>egion and long term resilience.</w:t>
      </w:r>
    </w:p>
    <w:p w:rsidR="000F11BA" w:rsidRPr="00C73069" w:rsidRDefault="00537B93"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This project management plan uses systematic project management strategies to bring out the project within scope, time, cost, and quality requirements and also to achieve stakeholder expectations.</w:t>
      </w:r>
      <w:r w:rsidR="000F11BA" w:rsidRPr="00C73069">
        <w:rPr>
          <w:rFonts w:ascii="Times New Roman" w:hAnsi="Times New Roman" w:cs="Times New Roman"/>
          <w:sz w:val="24"/>
          <w:szCs w:val="24"/>
        </w:rPr>
        <w:t xml:space="preserve"> The aim of this project management plan is to introduce an organization approach to the reconstruction of the main transport corridor, and its reopening following the excessive flooding that will take place in July 2025 in the West Midlands region. The floods led to massive upset in the transport systems, destruction of infrastructure, and adverse economic activity and movement of people</w:t>
      </w:r>
      <w:r w:rsidR="00C73069" w:rsidRPr="00C73069">
        <w:rPr>
          <w:rFonts w:ascii="Times New Roman" w:hAnsi="Times New Roman" w:cs="Times New Roman"/>
          <w:sz w:val="24"/>
          <w:szCs w:val="24"/>
        </w:rPr>
        <w:t xml:space="preserve"> (Opabola et al., 2023)</w:t>
      </w:r>
      <w:r w:rsidR="000F11BA" w:rsidRPr="00C73069">
        <w:rPr>
          <w:rFonts w:ascii="Times New Roman" w:hAnsi="Times New Roman" w:cs="Times New Roman"/>
          <w:sz w:val="24"/>
          <w:szCs w:val="24"/>
        </w:rPr>
        <w:t>. Consequently, the reinstatement of the transport corridor has become the concern of local authorities and stakeholders.</w:t>
      </w:r>
    </w:p>
    <w:p w:rsidR="00537B93"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This project management plan provides an overview of the objectives, scope, resources, timelines, and management plans to be used to bring success to the project delivery. It uses </w:t>
      </w:r>
      <w:r w:rsidRPr="00C73069">
        <w:rPr>
          <w:rFonts w:ascii="Times New Roman" w:hAnsi="Times New Roman" w:cs="Times New Roman"/>
          <w:sz w:val="24"/>
          <w:szCs w:val="24"/>
        </w:rPr>
        <w:lastRenderedPageBreak/>
        <w:t>accepted principles of project management to deal with time, cost, quality and risk constraints to achieve stakeholder satisfaction. The plan is also aimed at enhancing the infrastructure resilience towards minimizing susceptibility to future floods.</w:t>
      </w:r>
    </w:p>
    <w:p w:rsidR="00537B93" w:rsidRPr="00C73069" w:rsidRDefault="00DC6A82" w:rsidP="00C73069">
      <w:pPr>
        <w:pStyle w:val="Heading2"/>
        <w:spacing w:line="360" w:lineRule="auto"/>
        <w:jc w:val="both"/>
        <w:rPr>
          <w:rFonts w:ascii="Times New Roman" w:hAnsi="Times New Roman" w:cs="Times New Roman"/>
          <w:color w:val="auto"/>
          <w:sz w:val="24"/>
          <w:szCs w:val="24"/>
        </w:rPr>
      </w:pPr>
      <w:bookmarkStart w:id="7" w:name="_Toc223030440"/>
      <w:r w:rsidRPr="00C73069">
        <w:rPr>
          <w:rFonts w:ascii="Times New Roman" w:hAnsi="Times New Roman" w:cs="Times New Roman"/>
          <w:color w:val="auto"/>
          <w:sz w:val="24"/>
          <w:szCs w:val="24"/>
        </w:rPr>
        <w:t xml:space="preserve">2. </w:t>
      </w:r>
      <w:r w:rsidR="000F11BA" w:rsidRPr="00C73069">
        <w:rPr>
          <w:rFonts w:ascii="Times New Roman" w:hAnsi="Times New Roman" w:cs="Times New Roman"/>
          <w:color w:val="auto"/>
          <w:sz w:val="24"/>
          <w:szCs w:val="24"/>
        </w:rPr>
        <w:t>Project Description</w:t>
      </w:r>
      <w:bookmarkEnd w:id="7"/>
    </w:p>
    <w:p w:rsidR="000F11BA" w:rsidRPr="00C73069" w:rsidRDefault="00537B93" w:rsidP="00175E93">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The project aims at re-establishing and re-opening the key transport route in between Worcester, Shrewsbury and Kidderminster after massive flood damages. The reconstruction process will cover repair of damaged road surfaces, repairing of bridges, enhancing drainage systems, and installing </w:t>
      </w:r>
      <w:r w:rsidR="000F11BA" w:rsidRPr="00C73069">
        <w:rPr>
          <w:rFonts w:ascii="Times New Roman" w:hAnsi="Times New Roman" w:cs="Times New Roman"/>
          <w:sz w:val="24"/>
          <w:szCs w:val="24"/>
        </w:rPr>
        <w:t>flood resistant infrastructure</w:t>
      </w:r>
      <w:r w:rsidR="00C73069" w:rsidRPr="00C73069">
        <w:rPr>
          <w:rFonts w:ascii="Times New Roman" w:hAnsi="Times New Roman" w:cs="Times New Roman"/>
          <w:sz w:val="24"/>
          <w:szCs w:val="24"/>
        </w:rPr>
        <w:t xml:space="preserve"> (Koc and Okudan, 2021)</w:t>
      </w:r>
      <w:r w:rsidR="000F11BA" w:rsidRPr="00C73069">
        <w:rPr>
          <w:rFonts w:ascii="Times New Roman" w:hAnsi="Times New Roman" w:cs="Times New Roman"/>
          <w:sz w:val="24"/>
          <w:szCs w:val="24"/>
        </w:rPr>
        <w:t>.</w:t>
      </w:r>
      <w:r w:rsidR="00175E93">
        <w:rPr>
          <w:rFonts w:ascii="Times New Roman" w:hAnsi="Times New Roman" w:cs="Times New Roman"/>
          <w:sz w:val="24"/>
          <w:szCs w:val="24"/>
        </w:rPr>
        <w:t xml:space="preserve"> </w:t>
      </w:r>
      <w:r w:rsidRPr="00C73069">
        <w:rPr>
          <w:rFonts w:ascii="Times New Roman" w:hAnsi="Times New Roman" w:cs="Times New Roman"/>
          <w:sz w:val="24"/>
          <w:szCs w:val="24"/>
        </w:rPr>
        <w:t>This project is expected not only to bring transportation to a functional state, but also enhance the resilience of the infrastructure to extreme weather events in the future. A project management lifecycle based on a phased approach will be used to manage the project in initiation, planning, execution, monitoring, and closure.</w:t>
      </w:r>
      <w:r w:rsidR="000F11BA" w:rsidRPr="00C73069">
        <w:rPr>
          <w:rFonts w:ascii="Times New Roman" w:hAnsi="Times New Roman" w:cs="Times New Roman"/>
          <w:sz w:val="24"/>
          <w:szCs w:val="24"/>
        </w:rPr>
        <w:t xml:space="preserve"> The project is concerned with rebuilding the key transport channel linking Worcester, Shrewsbury, and Kidderminster that was highly damaged by flooding of River Severn over critical levels. The rebuilding process will involve the fixing of broken highways, bridges, reinforcing of the foundations of roads and the installation of better drainage systems that</w:t>
      </w:r>
      <w:r w:rsidR="00DC6A82" w:rsidRPr="00C73069">
        <w:rPr>
          <w:rFonts w:ascii="Times New Roman" w:hAnsi="Times New Roman" w:cs="Times New Roman"/>
          <w:sz w:val="24"/>
          <w:szCs w:val="24"/>
        </w:rPr>
        <w:t xml:space="preserve"> would support extreme weather.</w:t>
      </w:r>
    </w:p>
    <w:p w:rsidR="00537B93"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The project will be done under a system project lifecycle approach that will entail initiation, planning, execution, monitoring, and closure stages. Engineering practices and sustainable construction methods will be </w:t>
      </w:r>
      <w:r w:rsidR="001A1F25" w:rsidRPr="00C73069">
        <w:rPr>
          <w:rFonts w:ascii="Times New Roman" w:hAnsi="Times New Roman" w:cs="Times New Roman"/>
          <w:sz w:val="24"/>
          <w:szCs w:val="24"/>
        </w:rPr>
        <w:t>utilized</w:t>
      </w:r>
      <w:r w:rsidRPr="00C73069">
        <w:rPr>
          <w:rFonts w:ascii="Times New Roman" w:hAnsi="Times New Roman" w:cs="Times New Roman"/>
          <w:sz w:val="24"/>
          <w:szCs w:val="24"/>
        </w:rPr>
        <w:t xml:space="preserve"> to make sure that there is long-term durability and resilience</w:t>
      </w:r>
      <w:r w:rsidR="00C73069" w:rsidRPr="00C73069">
        <w:rPr>
          <w:rFonts w:ascii="Times New Roman" w:hAnsi="Times New Roman" w:cs="Times New Roman"/>
          <w:sz w:val="24"/>
          <w:szCs w:val="24"/>
        </w:rPr>
        <w:t xml:space="preserve"> (Koc and Okudan, 2021)</w:t>
      </w:r>
      <w:r w:rsidRPr="00C73069">
        <w:rPr>
          <w:rFonts w:ascii="Times New Roman" w:hAnsi="Times New Roman" w:cs="Times New Roman"/>
          <w:sz w:val="24"/>
          <w:szCs w:val="24"/>
        </w:rPr>
        <w:t>. The project will result in enhanced efficiency of transportation, economic recovery, and emergency response in the impacted area.</w:t>
      </w:r>
    </w:p>
    <w:p w:rsidR="00537B93" w:rsidRPr="00C73069" w:rsidRDefault="00DC6A82" w:rsidP="00C73069">
      <w:pPr>
        <w:pStyle w:val="Heading2"/>
        <w:spacing w:line="360" w:lineRule="auto"/>
        <w:jc w:val="both"/>
        <w:rPr>
          <w:rFonts w:ascii="Times New Roman" w:hAnsi="Times New Roman" w:cs="Times New Roman"/>
          <w:color w:val="auto"/>
          <w:sz w:val="24"/>
          <w:szCs w:val="24"/>
        </w:rPr>
      </w:pPr>
      <w:bookmarkStart w:id="8" w:name="_Toc223030441"/>
      <w:r w:rsidRPr="00C73069">
        <w:rPr>
          <w:rFonts w:ascii="Times New Roman" w:hAnsi="Times New Roman" w:cs="Times New Roman"/>
          <w:color w:val="auto"/>
          <w:sz w:val="24"/>
          <w:szCs w:val="24"/>
        </w:rPr>
        <w:t xml:space="preserve">3. </w:t>
      </w:r>
      <w:r w:rsidR="00537B93" w:rsidRPr="00C73069">
        <w:rPr>
          <w:rFonts w:ascii="Times New Roman" w:hAnsi="Times New Roman" w:cs="Times New Roman"/>
          <w:color w:val="auto"/>
          <w:sz w:val="24"/>
          <w:szCs w:val="24"/>
        </w:rPr>
        <w:t>Scope</w:t>
      </w:r>
      <w:bookmarkEnd w:id="8"/>
    </w:p>
    <w:p w:rsidR="000F11BA" w:rsidRPr="00C73069" w:rsidRDefault="000F11BA" w:rsidP="00175E93">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scope is used to outline the project limits, and what is included and what is not included to avoid scope creep and to have effi</w:t>
      </w:r>
      <w:r w:rsidR="00175E93">
        <w:rPr>
          <w:rFonts w:ascii="Times New Roman" w:hAnsi="Times New Roman" w:cs="Times New Roman"/>
          <w:sz w:val="24"/>
          <w:szCs w:val="24"/>
        </w:rPr>
        <w:t xml:space="preserve">cient utilization of resources. </w:t>
      </w:r>
      <w:r w:rsidRPr="00C73069">
        <w:rPr>
          <w:rFonts w:ascii="Times New Roman" w:hAnsi="Times New Roman" w:cs="Times New Roman"/>
          <w:sz w:val="24"/>
          <w:szCs w:val="24"/>
        </w:rPr>
        <w:t>Setting a scope clearly assists in making sure that there is focus in project activities and that the allocation of resources is executed well. It also assists the stakeholders in knowing an expectation and limitation of projects.</w:t>
      </w:r>
    </w:p>
    <w:p w:rsidR="00537B93" w:rsidRPr="00C73069" w:rsidRDefault="00537B93"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In Scope</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Evaluation and inspection of sites.</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lastRenderedPageBreak/>
        <w:t>Cleaning up of rubble and rubbish.</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Roads reconstruction and bridges reconstruction.</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Constructions of better drainage systems.</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Testing and inspection of safety.</w:t>
      </w:r>
    </w:p>
    <w:p w:rsidR="00537B93" w:rsidRPr="00C73069" w:rsidRDefault="00537B93" w:rsidP="00C73069">
      <w:pPr>
        <w:pStyle w:val="ListParagraph"/>
        <w:numPr>
          <w:ilvl w:val="0"/>
          <w:numId w:val="2"/>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Rearrangement of transport passage.</w:t>
      </w:r>
    </w:p>
    <w:p w:rsidR="00537B93" w:rsidRPr="00C73069" w:rsidRDefault="00537B93"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Out of Scope</w:t>
      </w:r>
    </w:p>
    <w:p w:rsidR="00537B93" w:rsidRPr="00C73069" w:rsidRDefault="00537B93" w:rsidP="00C73069">
      <w:pPr>
        <w:pStyle w:val="ListParagraph"/>
        <w:numPr>
          <w:ilvl w:val="0"/>
          <w:numId w:val="1"/>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Rebuilding of residential material.</w:t>
      </w:r>
    </w:p>
    <w:p w:rsidR="00537B93" w:rsidRPr="00C73069" w:rsidRDefault="00537B93" w:rsidP="00C73069">
      <w:pPr>
        <w:pStyle w:val="ListParagraph"/>
        <w:numPr>
          <w:ilvl w:val="0"/>
          <w:numId w:val="1"/>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Meanwhile, massive redesign of flood defense systems.</w:t>
      </w:r>
    </w:p>
    <w:p w:rsidR="00537B93" w:rsidRPr="00C73069" w:rsidRDefault="00537B93" w:rsidP="00C73069">
      <w:pPr>
        <w:pStyle w:val="ListParagraph"/>
        <w:numPr>
          <w:ilvl w:val="0"/>
          <w:numId w:val="1"/>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Extra curriculum infrastructure.</w:t>
      </w:r>
    </w:p>
    <w:p w:rsidR="00537B93" w:rsidRPr="00C73069" w:rsidRDefault="00DC6A82" w:rsidP="00C73069">
      <w:pPr>
        <w:pStyle w:val="Heading2"/>
        <w:spacing w:line="360" w:lineRule="auto"/>
        <w:jc w:val="both"/>
        <w:rPr>
          <w:rFonts w:ascii="Times New Roman" w:hAnsi="Times New Roman" w:cs="Times New Roman"/>
          <w:color w:val="auto"/>
          <w:sz w:val="24"/>
          <w:szCs w:val="24"/>
        </w:rPr>
      </w:pPr>
      <w:bookmarkStart w:id="9" w:name="_Toc223030442"/>
      <w:r w:rsidRPr="00C73069">
        <w:rPr>
          <w:rFonts w:ascii="Times New Roman" w:hAnsi="Times New Roman" w:cs="Times New Roman"/>
          <w:color w:val="auto"/>
          <w:sz w:val="24"/>
          <w:szCs w:val="24"/>
        </w:rPr>
        <w:t xml:space="preserve">4. </w:t>
      </w:r>
      <w:r w:rsidR="0087539A" w:rsidRPr="00C73069">
        <w:rPr>
          <w:rFonts w:ascii="Times New Roman" w:hAnsi="Times New Roman" w:cs="Times New Roman"/>
          <w:color w:val="auto"/>
          <w:sz w:val="24"/>
          <w:szCs w:val="24"/>
        </w:rPr>
        <w:t>Work Breakdown Structure (WBS)</w:t>
      </w:r>
      <w:bookmarkEnd w:id="9"/>
    </w:p>
    <w:tbl>
      <w:tblPr>
        <w:tblStyle w:val="TableGrid"/>
        <w:tblW w:w="0" w:type="auto"/>
        <w:tblLook w:val="04A0" w:firstRow="1" w:lastRow="0" w:firstColumn="1" w:lastColumn="0" w:noHBand="0" w:noVBand="1"/>
      </w:tblPr>
      <w:tblGrid>
        <w:gridCol w:w="1242"/>
        <w:gridCol w:w="5142"/>
        <w:gridCol w:w="3192"/>
      </w:tblGrid>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Level</w:t>
            </w:r>
          </w:p>
        </w:tc>
        <w:tc>
          <w:tcPr>
            <w:tcW w:w="5142" w:type="dxa"/>
          </w:tcPr>
          <w:p w:rsidR="0087539A" w:rsidRPr="00C73069" w:rsidRDefault="0087539A"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Task</w:t>
            </w:r>
          </w:p>
        </w:tc>
        <w:tc>
          <w:tcPr>
            <w:tcW w:w="3192" w:type="dxa"/>
          </w:tcPr>
          <w:p w:rsidR="0087539A" w:rsidRPr="00C73069" w:rsidRDefault="0087539A"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Subtask</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Project Start-up</w:t>
            </w:r>
          </w:p>
        </w:tc>
        <w:tc>
          <w:tcPr>
            <w:tcW w:w="3192" w:type="dxa"/>
          </w:tcPr>
          <w:p w:rsidR="0087539A" w:rsidRPr="00C73069" w:rsidRDefault="0087539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Feasibility research, acceptance by stakeholders</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2</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Planning</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Resource planning, risk assessment, scheduling</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3</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Design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approvals Engineering design</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4</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Construction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Road repairs, bridge and drainage installation</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5</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Testing</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Quality tests, safety tests</w:t>
            </w:r>
          </w:p>
        </w:tc>
      </w:tr>
      <w:tr w:rsidR="00963E0A" w:rsidRPr="00C73069" w:rsidTr="0087539A">
        <w:tc>
          <w:tcPr>
            <w:tcW w:w="12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6</w:t>
            </w:r>
          </w:p>
        </w:tc>
        <w:tc>
          <w:tcPr>
            <w:tcW w:w="514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Closure</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Final reporting, handover of stakeholders.</w:t>
            </w:r>
          </w:p>
        </w:tc>
      </w:tr>
    </w:tbl>
    <w:p w:rsidR="00537B93" w:rsidRPr="00C73069" w:rsidRDefault="00537B93" w:rsidP="00C73069">
      <w:pPr>
        <w:spacing w:line="360" w:lineRule="auto"/>
        <w:jc w:val="both"/>
        <w:rPr>
          <w:rFonts w:ascii="Times New Roman" w:hAnsi="Times New Roman" w:cs="Times New Roman"/>
          <w:sz w:val="24"/>
          <w:szCs w:val="24"/>
        </w:rPr>
      </w:pPr>
    </w:p>
    <w:p w:rsidR="0087539A"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WBS offers a hierarchic plan of project activities thus simplifying the process of assigning tasks, project cost estimating and project progress recording</w:t>
      </w:r>
      <w:r w:rsidR="00C73069" w:rsidRPr="00C73069">
        <w:rPr>
          <w:rFonts w:ascii="Times New Roman" w:hAnsi="Times New Roman" w:cs="Times New Roman"/>
          <w:sz w:val="24"/>
          <w:szCs w:val="24"/>
        </w:rPr>
        <w:t xml:space="preserve"> (Kerzner, 2025)</w:t>
      </w:r>
      <w:r w:rsidRPr="00C73069">
        <w:rPr>
          <w:rFonts w:ascii="Times New Roman" w:hAnsi="Times New Roman" w:cs="Times New Roman"/>
          <w:sz w:val="24"/>
          <w:szCs w:val="24"/>
        </w:rPr>
        <w:t>. The project manager will be able to break the project into small activities to ensure that all the components are done efficiently and on time.</w:t>
      </w:r>
    </w:p>
    <w:p w:rsidR="0087539A" w:rsidRPr="00C73069" w:rsidRDefault="00DC6A82" w:rsidP="00C73069">
      <w:pPr>
        <w:pStyle w:val="Heading2"/>
        <w:spacing w:line="360" w:lineRule="auto"/>
        <w:jc w:val="both"/>
        <w:rPr>
          <w:rFonts w:ascii="Times New Roman" w:hAnsi="Times New Roman" w:cs="Times New Roman"/>
          <w:color w:val="auto"/>
          <w:sz w:val="24"/>
          <w:szCs w:val="24"/>
        </w:rPr>
      </w:pPr>
      <w:bookmarkStart w:id="10" w:name="_Toc223030443"/>
      <w:r w:rsidRPr="00C73069">
        <w:rPr>
          <w:rFonts w:ascii="Times New Roman" w:hAnsi="Times New Roman" w:cs="Times New Roman"/>
          <w:color w:val="auto"/>
          <w:sz w:val="24"/>
          <w:szCs w:val="24"/>
        </w:rPr>
        <w:lastRenderedPageBreak/>
        <w:t>5.</w:t>
      </w:r>
      <w:r w:rsidR="0087539A" w:rsidRPr="00C73069">
        <w:rPr>
          <w:rFonts w:ascii="Times New Roman" w:hAnsi="Times New Roman" w:cs="Times New Roman"/>
          <w:color w:val="auto"/>
          <w:sz w:val="24"/>
          <w:szCs w:val="24"/>
        </w:rPr>
        <w:t xml:space="preserve"> Quad Chart</w:t>
      </w:r>
      <w:bookmarkEnd w:id="10"/>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Quad Chart is a project management tool that is developed to give an overview of the project in a high level by giving an overview of scope, schedule, cost, and risks.</w:t>
      </w:r>
    </w:p>
    <w:tbl>
      <w:tblPr>
        <w:tblStyle w:val="TableGrid"/>
        <w:tblW w:w="0" w:type="auto"/>
        <w:tblLook w:val="04A0" w:firstRow="1" w:lastRow="0" w:firstColumn="1" w:lastColumn="0" w:noHBand="0" w:noVBand="1"/>
      </w:tblPr>
      <w:tblGrid>
        <w:gridCol w:w="1668"/>
        <w:gridCol w:w="7908"/>
      </w:tblGrid>
      <w:tr w:rsidR="00963E0A" w:rsidRPr="00C73069" w:rsidTr="0087539A">
        <w:tc>
          <w:tcPr>
            <w:tcW w:w="166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Element</w:t>
            </w:r>
          </w:p>
        </w:tc>
        <w:tc>
          <w:tcPr>
            <w:tcW w:w="790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Description</w:t>
            </w:r>
          </w:p>
        </w:tc>
      </w:tr>
      <w:tr w:rsidR="00963E0A" w:rsidRPr="00C73069" w:rsidTr="0087539A">
        <w:tc>
          <w:tcPr>
            <w:tcW w:w="166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Scope</w:t>
            </w:r>
          </w:p>
        </w:tc>
        <w:tc>
          <w:tcPr>
            <w:tcW w:w="790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Rehabilitation of primary transport route to flood resistant design.</w:t>
            </w:r>
          </w:p>
        </w:tc>
      </w:tr>
      <w:tr w:rsidR="00963E0A" w:rsidRPr="00C73069" w:rsidTr="0087539A">
        <w:tc>
          <w:tcPr>
            <w:tcW w:w="166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Timeframe</w:t>
            </w:r>
          </w:p>
        </w:tc>
        <w:tc>
          <w:tcPr>
            <w:tcW w:w="790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8-10 months overall time span.</w:t>
            </w:r>
          </w:p>
        </w:tc>
      </w:tr>
      <w:tr w:rsidR="00963E0A" w:rsidRPr="00C73069" w:rsidTr="0087539A">
        <w:tc>
          <w:tcPr>
            <w:tcW w:w="166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Cost</w:t>
            </w:r>
          </w:p>
        </w:tc>
        <w:tc>
          <w:tcPr>
            <w:tcW w:w="790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estimated budget of the cost is between £18 and 25 million.</w:t>
            </w:r>
          </w:p>
        </w:tc>
      </w:tr>
      <w:tr w:rsidR="00963E0A" w:rsidRPr="00C73069" w:rsidTr="0087539A">
        <w:tc>
          <w:tcPr>
            <w:tcW w:w="166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Risk</w:t>
            </w:r>
          </w:p>
        </w:tc>
        <w:tc>
          <w:tcPr>
            <w:tcW w:w="7908"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Weather delay, cost overruns, shortages of supplies.</w:t>
            </w:r>
          </w:p>
        </w:tc>
      </w:tr>
    </w:tbl>
    <w:p w:rsidR="0087539A" w:rsidRPr="00C73069" w:rsidRDefault="0087539A" w:rsidP="00C73069">
      <w:pPr>
        <w:spacing w:line="360" w:lineRule="auto"/>
        <w:jc w:val="both"/>
        <w:rPr>
          <w:rFonts w:ascii="Times New Roman" w:hAnsi="Times New Roman" w:cs="Times New Roman"/>
          <w:sz w:val="24"/>
          <w:szCs w:val="24"/>
        </w:rPr>
      </w:pPr>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Quad Chart gives a summary of the major parameters of the project to the stakeholders</w:t>
      </w:r>
      <w:r w:rsidR="00C73069" w:rsidRPr="00C73069">
        <w:rPr>
          <w:rFonts w:ascii="Times New Roman" w:hAnsi="Times New Roman" w:cs="Times New Roman"/>
          <w:sz w:val="24"/>
          <w:szCs w:val="24"/>
        </w:rPr>
        <w:t xml:space="preserve"> (Kerzner, 2025)</w:t>
      </w:r>
      <w:r w:rsidRPr="00C73069">
        <w:rPr>
          <w:rFonts w:ascii="Times New Roman" w:hAnsi="Times New Roman" w:cs="Times New Roman"/>
          <w:sz w:val="24"/>
          <w:szCs w:val="24"/>
        </w:rPr>
        <w:t>. It aids in decision making by laying the important information in a summarized format that enables the stakeholders to analyze the project feasibility and priority.</w:t>
      </w:r>
    </w:p>
    <w:p w:rsidR="0087539A" w:rsidRPr="00C73069" w:rsidRDefault="0087539A" w:rsidP="00C73069">
      <w:pPr>
        <w:pStyle w:val="Heading2"/>
        <w:spacing w:line="360" w:lineRule="auto"/>
        <w:jc w:val="both"/>
        <w:rPr>
          <w:rFonts w:ascii="Times New Roman" w:hAnsi="Times New Roman" w:cs="Times New Roman"/>
          <w:color w:val="auto"/>
          <w:sz w:val="24"/>
          <w:szCs w:val="24"/>
        </w:rPr>
      </w:pPr>
      <w:bookmarkStart w:id="11" w:name="_Toc223030444"/>
      <w:r w:rsidRPr="00C73069">
        <w:rPr>
          <w:rFonts w:ascii="Times New Roman" w:hAnsi="Times New Roman" w:cs="Times New Roman"/>
          <w:color w:val="auto"/>
          <w:sz w:val="24"/>
          <w:szCs w:val="24"/>
        </w:rPr>
        <w:t>6.  Gantt Chart (Timeline for Project)</w:t>
      </w:r>
      <w:bookmarkEnd w:id="11"/>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Gantt chart provides the project schedule in terms of time and activities.</w:t>
      </w:r>
    </w:p>
    <w:tbl>
      <w:tblPr>
        <w:tblStyle w:val="TableGrid"/>
        <w:tblW w:w="0" w:type="auto"/>
        <w:tblLook w:val="04A0" w:firstRow="1" w:lastRow="0" w:firstColumn="1" w:lastColumn="0" w:noHBand="0" w:noVBand="1"/>
      </w:tblPr>
      <w:tblGrid>
        <w:gridCol w:w="3192"/>
        <w:gridCol w:w="3192"/>
        <w:gridCol w:w="3192"/>
      </w:tblGrid>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Phase</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Duration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Timeframe</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Initiation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 month</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 month</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Planning</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 month</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2 months</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Design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2 months</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3-4 months</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Construction</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4 months</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5-8 months</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Testing</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 month</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9 months</w:t>
            </w:r>
          </w:p>
        </w:tc>
      </w:tr>
      <w:tr w:rsidR="00963E0A" w:rsidRPr="00C73069" w:rsidTr="0087539A">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Closure</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 month</w:t>
            </w:r>
          </w:p>
        </w:tc>
        <w:tc>
          <w:tcPr>
            <w:tcW w:w="3192" w:type="dxa"/>
          </w:tcPr>
          <w:p w:rsidR="0087539A" w:rsidRPr="00C73069" w:rsidRDefault="0087539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10 months</w:t>
            </w:r>
          </w:p>
        </w:tc>
      </w:tr>
    </w:tbl>
    <w:p w:rsidR="0087539A" w:rsidRPr="00C73069" w:rsidRDefault="0087539A" w:rsidP="00C73069">
      <w:pPr>
        <w:spacing w:line="360" w:lineRule="auto"/>
        <w:jc w:val="both"/>
        <w:rPr>
          <w:rFonts w:ascii="Times New Roman" w:hAnsi="Times New Roman" w:cs="Times New Roman"/>
          <w:sz w:val="24"/>
          <w:szCs w:val="24"/>
        </w:rPr>
      </w:pPr>
    </w:p>
    <w:p w:rsidR="0087539A"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project schedule will make sure that its activities are planned systematically and they will be completed on time. It assists in tracking the progress, discovering delays, and keeping track of task dependencies</w:t>
      </w:r>
      <w:r w:rsidR="00C73069" w:rsidRPr="00C73069">
        <w:rPr>
          <w:rFonts w:ascii="Times New Roman" w:hAnsi="Times New Roman" w:cs="Times New Roman"/>
          <w:sz w:val="24"/>
          <w:szCs w:val="24"/>
        </w:rPr>
        <w:t xml:space="preserve"> (Kerzner, 2025)</w:t>
      </w:r>
      <w:r w:rsidRPr="00C73069">
        <w:rPr>
          <w:rFonts w:ascii="Times New Roman" w:hAnsi="Times New Roman" w:cs="Times New Roman"/>
          <w:sz w:val="24"/>
          <w:szCs w:val="24"/>
        </w:rPr>
        <w:t>. Good coordination between project teams and stakeholders is enhanced by effective scheduling.</w:t>
      </w:r>
    </w:p>
    <w:p w:rsidR="0087539A" w:rsidRPr="00C73069" w:rsidRDefault="0087539A" w:rsidP="00C73069">
      <w:pPr>
        <w:pStyle w:val="Heading2"/>
        <w:spacing w:line="360" w:lineRule="auto"/>
        <w:jc w:val="both"/>
        <w:rPr>
          <w:rFonts w:ascii="Times New Roman" w:hAnsi="Times New Roman" w:cs="Times New Roman"/>
          <w:color w:val="auto"/>
          <w:sz w:val="24"/>
          <w:szCs w:val="24"/>
        </w:rPr>
      </w:pPr>
      <w:bookmarkStart w:id="12" w:name="_Toc223030445"/>
      <w:r w:rsidRPr="00C73069">
        <w:rPr>
          <w:rFonts w:ascii="Times New Roman" w:hAnsi="Times New Roman" w:cs="Times New Roman"/>
          <w:color w:val="auto"/>
          <w:sz w:val="24"/>
          <w:szCs w:val="24"/>
        </w:rPr>
        <w:lastRenderedPageBreak/>
        <w:t>7.  Stakeholder Involvement</w:t>
      </w:r>
      <w:bookmarkEnd w:id="12"/>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Stakeholders are very important in the success of the projects since they contribute towards making decisions, offer resources and are also impacted by the project results.</w:t>
      </w:r>
    </w:p>
    <w:tbl>
      <w:tblPr>
        <w:tblStyle w:val="TableGrid"/>
        <w:tblW w:w="0" w:type="auto"/>
        <w:tblLook w:val="04A0" w:firstRow="1" w:lastRow="0" w:firstColumn="1" w:lastColumn="0" w:noHBand="0" w:noVBand="1"/>
      </w:tblPr>
      <w:tblGrid>
        <w:gridCol w:w="2394"/>
        <w:gridCol w:w="2394"/>
        <w:gridCol w:w="2394"/>
        <w:gridCol w:w="2394"/>
      </w:tblGrid>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Stakeholder</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Role</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Interest</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Influence</w:t>
            </w:r>
          </w:p>
        </w:tc>
      </w:tr>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Local Councils</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Project sponsors</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r>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Environment</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Agency Regulatory approval</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r>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Communities</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Project beneficiaries</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Medium</w:t>
            </w:r>
          </w:p>
        </w:tc>
      </w:tr>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Contractors</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Project execution</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Medium</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r>
      <w:tr w:rsidR="00963E0A" w:rsidRPr="00C73069" w:rsidTr="000F11BA">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Government</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Funding support</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c>
          <w:tcPr>
            <w:tcW w:w="2394" w:type="dxa"/>
          </w:tcPr>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High</w:t>
            </w:r>
          </w:p>
        </w:tc>
      </w:tr>
    </w:tbl>
    <w:p w:rsidR="001A1F25" w:rsidRPr="00C73069" w:rsidRDefault="001A1F25" w:rsidP="00C73069">
      <w:pPr>
        <w:spacing w:line="360" w:lineRule="auto"/>
        <w:jc w:val="both"/>
        <w:rPr>
          <w:rFonts w:ascii="Times New Roman" w:hAnsi="Times New Roman" w:cs="Times New Roman"/>
          <w:sz w:val="24"/>
          <w:szCs w:val="24"/>
        </w:rPr>
      </w:pPr>
    </w:p>
    <w:p w:rsidR="0087539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Repetition of meetings, progress reports and consulting with the stakeholders will be included in the effective communication strategies.</w:t>
      </w:r>
      <w:r w:rsidR="0019182B" w:rsidRPr="00C73069">
        <w:rPr>
          <w:rFonts w:ascii="Times New Roman" w:hAnsi="Times New Roman" w:cs="Times New Roman"/>
          <w:sz w:val="24"/>
          <w:szCs w:val="24"/>
        </w:rPr>
        <w:t xml:space="preserve"> Stakeholder analysis assists in determining the needs, expectations, and the level of influence of every group</w:t>
      </w:r>
      <w:r w:rsidR="00C73069" w:rsidRPr="00C73069">
        <w:rPr>
          <w:rFonts w:ascii="Times New Roman" w:hAnsi="Times New Roman" w:cs="Times New Roman"/>
          <w:sz w:val="24"/>
          <w:szCs w:val="24"/>
        </w:rPr>
        <w:t xml:space="preserve"> (Shah and Guild, 2022)</w:t>
      </w:r>
      <w:r w:rsidR="0019182B" w:rsidRPr="00C73069">
        <w:rPr>
          <w:rFonts w:ascii="Times New Roman" w:hAnsi="Times New Roman" w:cs="Times New Roman"/>
          <w:sz w:val="24"/>
          <w:szCs w:val="24"/>
        </w:rPr>
        <w:t>. There will be an effective communication and engagement strategy that will make sure that collaboration, conflict reduction, and stakeholder satisfaction are maintained throughout the project lifecycle.</w:t>
      </w:r>
    </w:p>
    <w:p w:rsidR="000F11BA" w:rsidRPr="00C73069" w:rsidRDefault="000F11BA" w:rsidP="00C73069">
      <w:pPr>
        <w:pStyle w:val="Heading2"/>
        <w:spacing w:line="360" w:lineRule="auto"/>
        <w:jc w:val="both"/>
        <w:rPr>
          <w:rFonts w:ascii="Times New Roman" w:hAnsi="Times New Roman" w:cs="Times New Roman"/>
          <w:color w:val="auto"/>
          <w:sz w:val="24"/>
          <w:szCs w:val="24"/>
        </w:rPr>
      </w:pPr>
      <w:bookmarkStart w:id="13" w:name="_Toc223030446"/>
      <w:r w:rsidRPr="00C73069">
        <w:rPr>
          <w:rFonts w:ascii="Times New Roman" w:hAnsi="Times New Roman" w:cs="Times New Roman"/>
          <w:color w:val="auto"/>
          <w:sz w:val="24"/>
          <w:szCs w:val="24"/>
        </w:rPr>
        <w:t>8. Allocation of Resources</w:t>
      </w:r>
      <w:bookmarkEnd w:id="13"/>
    </w:p>
    <w:p w:rsidR="000F11BA" w:rsidRPr="00C73069" w:rsidRDefault="0019182B"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Human Resources</w:t>
      </w:r>
    </w:p>
    <w:p w:rsidR="000F11BA" w:rsidRPr="00C73069" w:rsidRDefault="0019182B" w:rsidP="00C73069">
      <w:pPr>
        <w:pStyle w:val="ListParagraph"/>
        <w:numPr>
          <w:ilvl w:val="0"/>
          <w:numId w:val="3"/>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Project Manager</w:t>
      </w:r>
    </w:p>
    <w:p w:rsidR="000F11BA" w:rsidRPr="00C73069" w:rsidRDefault="0019182B" w:rsidP="00C73069">
      <w:pPr>
        <w:pStyle w:val="ListParagraph"/>
        <w:numPr>
          <w:ilvl w:val="0"/>
          <w:numId w:val="3"/>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Civil Engineers</w:t>
      </w:r>
    </w:p>
    <w:p w:rsidR="000F11BA" w:rsidRPr="00C73069" w:rsidRDefault="0019182B" w:rsidP="00C73069">
      <w:pPr>
        <w:pStyle w:val="ListParagraph"/>
        <w:numPr>
          <w:ilvl w:val="0"/>
          <w:numId w:val="3"/>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Construction Workers</w:t>
      </w:r>
    </w:p>
    <w:p w:rsidR="000F11BA" w:rsidRPr="00C73069" w:rsidRDefault="0019182B" w:rsidP="00C73069">
      <w:pPr>
        <w:pStyle w:val="ListParagraph"/>
        <w:numPr>
          <w:ilvl w:val="0"/>
          <w:numId w:val="3"/>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Safety Inspectors</w:t>
      </w:r>
    </w:p>
    <w:p w:rsidR="000F11BA" w:rsidRPr="00C73069" w:rsidRDefault="0019182B" w:rsidP="00C73069">
      <w:pPr>
        <w:pStyle w:val="ListParagraph"/>
        <w:numPr>
          <w:ilvl w:val="0"/>
          <w:numId w:val="3"/>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Environmental Specialists</w:t>
      </w:r>
      <w:r w:rsidR="00C73069" w:rsidRPr="00C73069">
        <w:rPr>
          <w:rFonts w:ascii="Times New Roman" w:hAnsi="Times New Roman" w:cs="Times New Roman"/>
          <w:sz w:val="24"/>
          <w:szCs w:val="24"/>
        </w:rPr>
        <w:t xml:space="preserve"> ((Chepng’eno and Kimutai, 2021).</w:t>
      </w:r>
    </w:p>
    <w:p w:rsidR="000F11BA" w:rsidRPr="00C73069" w:rsidRDefault="000F11BA"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t>Mater</w:t>
      </w:r>
      <w:r w:rsidR="0019182B" w:rsidRPr="00C73069">
        <w:rPr>
          <w:rFonts w:ascii="Times New Roman" w:hAnsi="Times New Roman" w:cs="Times New Roman"/>
          <w:b/>
          <w:sz w:val="24"/>
          <w:szCs w:val="24"/>
        </w:rPr>
        <w:t>ial Resources</w:t>
      </w:r>
    </w:p>
    <w:p w:rsidR="000F11BA" w:rsidRPr="00C73069" w:rsidRDefault="0019182B" w:rsidP="00C73069">
      <w:pPr>
        <w:pStyle w:val="ListParagraph"/>
        <w:numPr>
          <w:ilvl w:val="0"/>
          <w:numId w:val="4"/>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Construction equipment</w:t>
      </w:r>
    </w:p>
    <w:p w:rsidR="000F11BA" w:rsidRPr="00C73069" w:rsidRDefault="000F11BA" w:rsidP="00C73069">
      <w:pPr>
        <w:pStyle w:val="ListParagraph"/>
        <w:numPr>
          <w:ilvl w:val="0"/>
          <w:numId w:val="4"/>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Raw materi</w:t>
      </w:r>
      <w:r w:rsidR="0019182B" w:rsidRPr="00C73069">
        <w:rPr>
          <w:rFonts w:ascii="Times New Roman" w:hAnsi="Times New Roman" w:cs="Times New Roman"/>
          <w:sz w:val="24"/>
          <w:szCs w:val="24"/>
        </w:rPr>
        <w:t>als (concrete, asphalt, steel).</w:t>
      </w:r>
    </w:p>
    <w:p w:rsidR="0019182B" w:rsidRPr="00C73069" w:rsidRDefault="0019182B" w:rsidP="00C73069">
      <w:pPr>
        <w:pStyle w:val="ListParagraph"/>
        <w:numPr>
          <w:ilvl w:val="0"/>
          <w:numId w:val="4"/>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Drainage systems</w:t>
      </w:r>
    </w:p>
    <w:p w:rsidR="000F11BA" w:rsidRPr="00C73069" w:rsidRDefault="0019182B" w:rsidP="00C73069">
      <w:pPr>
        <w:spacing w:line="360" w:lineRule="auto"/>
        <w:jc w:val="both"/>
        <w:rPr>
          <w:rFonts w:ascii="Times New Roman" w:hAnsi="Times New Roman" w:cs="Times New Roman"/>
          <w:b/>
          <w:sz w:val="24"/>
          <w:szCs w:val="24"/>
        </w:rPr>
      </w:pPr>
      <w:r w:rsidRPr="00C73069">
        <w:rPr>
          <w:rFonts w:ascii="Times New Roman" w:hAnsi="Times New Roman" w:cs="Times New Roman"/>
          <w:b/>
          <w:sz w:val="24"/>
          <w:szCs w:val="24"/>
        </w:rPr>
        <w:lastRenderedPageBreak/>
        <w:t>Financial Resources</w:t>
      </w:r>
    </w:p>
    <w:p w:rsidR="000F11BA" w:rsidRPr="00C73069" w:rsidRDefault="000F11BA"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Budget estimates: The budget is estimated at £18-25 million with planning, labour, materials and contingency budgets taking up the budget.</w:t>
      </w:r>
    </w:p>
    <w:p w:rsidR="000F11BA" w:rsidRPr="00C73069" w:rsidRDefault="00DC6A82" w:rsidP="00C73069">
      <w:pPr>
        <w:pStyle w:val="Heading2"/>
        <w:spacing w:line="360" w:lineRule="auto"/>
        <w:jc w:val="both"/>
        <w:rPr>
          <w:rFonts w:ascii="Times New Roman" w:hAnsi="Times New Roman" w:cs="Times New Roman"/>
          <w:color w:val="auto"/>
          <w:sz w:val="24"/>
          <w:szCs w:val="24"/>
        </w:rPr>
      </w:pPr>
      <w:bookmarkStart w:id="14" w:name="_Toc223030447"/>
      <w:r w:rsidRPr="00C73069">
        <w:rPr>
          <w:rFonts w:ascii="Times New Roman" w:hAnsi="Times New Roman" w:cs="Times New Roman"/>
          <w:color w:val="auto"/>
          <w:sz w:val="24"/>
          <w:szCs w:val="24"/>
        </w:rPr>
        <w:t>9. Risk Management</w:t>
      </w:r>
      <w:bookmarkEnd w:id="14"/>
    </w:p>
    <w:p w:rsidR="000F11BA"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art of risk management plays a paramount role in this project because the nature of infrastructure rebuilding and the nature of uncertainty of the environmental conditions is a complicated phenomenon. Risk management is effective in that the possible threats to the project objectives are detected, evaluated and prevented in advance. The primary objective is to reduce adverse effects on project schedule, cost, quality and safety and achieve a succes</w:t>
      </w:r>
      <w:r w:rsidR="00DC6A82" w:rsidRPr="00C73069">
        <w:rPr>
          <w:rFonts w:ascii="Times New Roman" w:hAnsi="Times New Roman" w:cs="Times New Roman"/>
          <w:sz w:val="24"/>
          <w:szCs w:val="24"/>
        </w:rPr>
        <w:t>sful presentation of a project.</w:t>
      </w:r>
    </w:p>
    <w:p w:rsidR="000F11BA"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This project will be subject to the risk management process that will consist of four stages, which include risk identification, risk assessment, risk response planning, and risk monitoring and control. Continuous review of risks would be conducted throughout the project lifecycle to make sure that risks are a</w:t>
      </w:r>
      <w:r w:rsidR="00DC6A82" w:rsidRPr="00C73069">
        <w:rPr>
          <w:rFonts w:ascii="Times New Roman" w:hAnsi="Times New Roman" w:cs="Times New Roman"/>
          <w:sz w:val="24"/>
          <w:szCs w:val="24"/>
        </w:rPr>
        <w:t>ddressed on time when required</w:t>
      </w:r>
      <w:r w:rsidR="00C73069" w:rsidRPr="00C73069">
        <w:rPr>
          <w:rFonts w:ascii="Times New Roman" w:hAnsi="Times New Roman" w:cs="Times New Roman"/>
          <w:sz w:val="24"/>
          <w:szCs w:val="24"/>
        </w:rPr>
        <w:t xml:space="preserve"> (Saunders, 2024) (Khan and Adam, 2024)</w:t>
      </w:r>
      <w:r w:rsidR="00DC6A82" w:rsidRPr="00C73069">
        <w:rPr>
          <w:rFonts w:ascii="Times New Roman" w:hAnsi="Times New Roman" w:cs="Times New Roman"/>
          <w:sz w:val="24"/>
          <w:szCs w:val="24"/>
        </w:rPr>
        <w:t>.</w:t>
      </w:r>
    </w:p>
    <w:p w:rsidR="000F11BA"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A number of possible risks have been deduced on the basis of the nature of the project and environmental set-up. The potential of additional extreme weather conditions is one of the greatest risks as it can postpone the construction process or result in further damage to infrastructure that has already been partially damaged</w:t>
      </w:r>
      <w:r w:rsidR="00C73069" w:rsidRPr="00C73069">
        <w:rPr>
          <w:rFonts w:ascii="Times New Roman" w:hAnsi="Times New Roman" w:cs="Times New Roman"/>
          <w:sz w:val="24"/>
          <w:szCs w:val="24"/>
        </w:rPr>
        <w:t xml:space="preserve"> (Kelley et al., 2022)</w:t>
      </w:r>
      <w:r w:rsidRPr="00C73069">
        <w:rPr>
          <w:rFonts w:ascii="Times New Roman" w:hAnsi="Times New Roman" w:cs="Times New Roman"/>
          <w:sz w:val="24"/>
          <w:szCs w:val="24"/>
        </w:rPr>
        <w:t xml:space="preserve">. The mitigation measures to counter this risk will include carrying out the most important construction activities on </w:t>
      </w:r>
      <w:r w:rsidR="001A1F25" w:rsidRPr="00C73069">
        <w:rPr>
          <w:rFonts w:ascii="Times New Roman" w:hAnsi="Times New Roman" w:cs="Times New Roman"/>
          <w:sz w:val="24"/>
          <w:szCs w:val="24"/>
        </w:rPr>
        <w:t>favorable</w:t>
      </w:r>
      <w:r w:rsidRPr="00C73069">
        <w:rPr>
          <w:rFonts w:ascii="Times New Roman" w:hAnsi="Times New Roman" w:cs="Times New Roman"/>
          <w:sz w:val="24"/>
          <w:szCs w:val="24"/>
        </w:rPr>
        <w:t xml:space="preserve"> weather conditions and inclusion of contingency </w:t>
      </w:r>
      <w:r w:rsidR="00DC6A82" w:rsidRPr="00C73069">
        <w:rPr>
          <w:rFonts w:ascii="Times New Roman" w:hAnsi="Times New Roman" w:cs="Times New Roman"/>
          <w:sz w:val="24"/>
          <w:szCs w:val="24"/>
        </w:rPr>
        <w:t>time into the project schedule.</w:t>
      </w:r>
    </w:p>
    <w:p w:rsidR="000F11BA"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Another significant threat is associated with the overruns in the budget due to unexpected structural damages that are found during the reconstruction. Flooding usually demeans foundations and underground systems, which might need further repairs. To overcome this risk, contingency budget will be provided and elaborate structural assessment will be carried out be</w:t>
      </w:r>
      <w:r w:rsidR="00DC6A82" w:rsidRPr="00C73069">
        <w:rPr>
          <w:rFonts w:ascii="Times New Roman" w:hAnsi="Times New Roman" w:cs="Times New Roman"/>
          <w:sz w:val="24"/>
          <w:szCs w:val="24"/>
        </w:rPr>
        <w:t>fore construction is commenced</w:t>
      </w:r>
      <w:r w:rsidR="00C73069" w:rsidRPr="00C73069">
        <w:rPr>
          <w:rFonts w:ascii="Times New Roman" w:hAnsi="Times New Roman" w:cs="Times New Roman"/>
          <w:sz w:val="24"/>
          <w:szCs w:val="24"/>
        </w:rPr>
        <w:t xml:space="preserve"> (Challoumis, 2024)</w:t>
      </w:r>
      <w:r w:rsidR="00DC6A82" w:rsidRPr="00C73069">
        <w:rPr>
          <w:rFonts w:ascii="Times New Roman" w:hAnsi="Times New Roman" w:cs="Times New Roman"/>
          <w:sz w:val="24"/>
          <w:szCs w:val="24"/>
        </w:rPr>
        <w:t>.</w:t>
      </w:r>
      <w:r w:rsidR="001A1F25" w:rsidRPr="00C73069">
        <w:rPr>
          <w:rFonts w:ascii="Times New Roman" w:hAnsi="Times New Roman" w:cs="Times New Roman"/>
          <w:sz w:val="24"/>
          <w:szCs w:val="24"/>
        </w:rPr>
        <w:t xml:space="preserve"> </w:t>
      </w:r>
      <w:r w:rsidRPr="00C73069">
        <w:rPr>
          <w:rFonts w:ascii="Times New Roman" w:hAnsi="Times New Roman" w:cs="Times New Roman"/>
          <w:sz w:val="24"/>
          <w:szCs w:val="24"/>
        </w:rPr>
        <w:t xml:space="preserve">The risk of supply chain disruption is also possible, especially in terms of availability of building materials and equipment. Sluggish delivery of materials may affect the project schedules. The risk will be addressed through </w:t>
      </w:r>
      <w:r w:rsidRPr="00C73069">
        <w:rPr>
          <w:rFonts w:ascii="Times New Roman" w:hAnsi="Times New Roman" w:cs="Times New Roman"/>
          <w:sz w:val="24"/>
          <w:szCs w:val="24"/>
        </w:rPr>
        <w:lastRenderedPageBreak/>
        <w:t>cooperation with a multitude of suppliers, the early procurement strategies, and buffer stocks wherever possible.</w:t>
      </w:r>
    </w:p>
    <w:p w:rsidR="000F11BA" w:rsidRPr="00C73069" w:rsidRDefault="001A1F25"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Great</w:t>
      </w:r>
      <w:r w:rsidR="000F11BA" w:rsidRPr="00C73069">
        <w:rPr>
          <w:rFonts w:ascii="Times New Roman" w:hAnsi="Times New Roman" w:cs="Times New Roman"/>
          <w:sz w:val="24"/>
          <w:szCs w:val="24"/>
        </w:rPr>
        <w:t xml:space="preserve"> importance in construction projects are health and safety risks. The risks that workers are likely to encounter include unstable buildings, water pollution, and accidents of heavy machinery. Close safety measures, training, and inspection of the site will be introduced to prevent the probability of accidents and</w:t>
      </w:r>
      <w:r w:rsidR="0019182B" w:rsidRPr="00C73069">
        <w:rPr>
          <w:rFonts w:ascii="Times New Roman" w:hAnsi="Times New Roman" w:cs="Times New Roman"/>
          <w:sz w:val="24"/>
          <w:szCs w:val="24"/>
        </w:rPr>
        <w:t xml:space="preserve"> adherence to safety standards.</w:t>
      </w:r>
      <w:r w:rsidR="000F11BA" w:rsidRPr="00C73069">
        <w:rPr>
          <w:rFonts w:ascii="Times New Roman" w:hAnsi="Times New Roman" w:cs="Times New Roman"/>
          <w:sz w:val="24"/>
          <w:szCs w:val="24"/>
        </w:rPr>
        <w:t>There are also risks associated with stakeholders such as the possibility of conflicts between the local communities and the construction activities because of noise, road closures, or inconvenience. The proper communication, involvement of communities and open updates about the project will assist in dealing with expectat</w:t>
      </w:r>
      <w:r w:rsidR="0019182B" w:rsidRPr="00C73069">
        <w:rPr>
          <w:rFonts w:ascii="Times New Roman" w:hAnsi="Times New Roman" w:cs="Times New Roman"/>
          <w:sz w:val="24"/>
          <w:szCs w:val="24"/>
        </w:rPr>
        <w:t>ions and minimizing resistance.</w:t>
      </w:r>
    </w:p>
    <w:p w:rsidR="000F11BA"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Regular project review meetings, performance reports and site inspections will be used in risk monitoring. The project manager will also have a role of maintaining a risk register and also make sure that the mitigation measur</w:t>
      </w:r>
      <w:r w:rsidR="0019182B" w:rsidRPr="00C73069">
        <w:rPr>
          <w:rFonts w:ascii="Times New Roman" w:hAnsi="Times New Roman" w:cs="Times New Roman"/>
          <w:sz w:val="24"/>
          <w:szCs w:val="24"/>
        </w:rPr>
        <w:t>es are implemented effectively.</w:t>
      </w:r>
      <w:r w:rsidR="001A1F25" w:rsidRPr="00C73069">
        <w:rPr>
          <w:rFonts w:ascii="Times New Roman" w:hAnsi="Times New Roman" w:cs="Times New Roman"/>
          <w:sz w:val="24"/>
          <w:szCs w:val="24"/>
        </w:rPr>
        <w:t xml:space="preserve"> </w:t>
      </w:r>
      <w:r w:rsidRPr="00C73069">
        <w:rPr>
          <w:rFonts w:ascii="Times New Roman" w:hAnsi="Times New Roman" w:cs="Times New Roman"/>
          <w:sz w:val="24"/>
          <w:szCs w:val="24"/>
        </w:rPr>
        <w:t>In general, proactive risk management will contribute to the reliability of the project, decrease the uncertainty, and help to make the project successful and successful in te</w:t>
      </w:r>
      <w:r w:rsidR="00DC6A82" w:rsidRPr="00C73069">
        <w:rPr>
          <w:rFonts w:ascii="Times New Roman" w:hAnsi="Times New Roman" w:cs="Times New Roman"/>
          <w:sz w:val="24"/>
          <w:szCs w:val="24"/>
        </w:rPr>
        <w:t>rms of scope, time, and budget.</w:t>
      </w:r>
    </w:p>
    <w:p w:rsidR="0019182B" w:rsidRPr="00C73069" w:rsidRDefault="0019182B" w:rsidP="00C73069">
      <w:pPr>
        <w:pStyle w:val="Heading2"/>
        <w:spacing w:line="360" w:lineRule="auto"/>
        <w:jc w:val="both"/>
        <w:rPr>
          <w:rFonts w:ascii="Times New Roman" w:hAnsi="Times New Roman" w:cs="Times New Roman"/>
          <w:color w:val="auto"/>
          <w:sz w:val="24"/>
          <w:szCs w:val="24"/>
        </w:rPr>
      </w:pPr>
      <w:bookmarkStart w:id="15" w:name="_Toc223030448"/>
      <w:r w:rsidRPr="00C73069">
        <w:rPr>
          <w:rFonts w:ascii="Times New Roman" w:hAnsi="Times New Roman" w:cs="Times New Roman"/>
          <w:color w:val="auto"/>
          <w:sz w:val="24"/>
          <w:szCs w:val="24"/>
        </w:rPr>
        <w:t>10</w:t>
      </w:r>
      <w:r w:rsidR="00DC6A82" w:rsidRPr="00C73069">
        <w:rPr>
          <w:rFonts w:ascii="Times New Roman" w:hAnsi="Times New Roman" w:cs="Times New Roman"/>
          <w:color w:val="auto"/>
          <w:sz w:val="24"/>
          <w:szCs w:val="24"/>
        </w:rPr>
        <w:t>.</w:t>
      </w:r>
      <w:r w:rsidRPr="00C73069">
        <w:rPr>
          <w:rFonts w:ascii="Times New Roman" w:hAnsi="Times New Roman" w:cs="Times New Roman"/>
          <w:color w:val="auto"/>
          <w:sz w:val="24"/>
          <w:szCs w:val="24"/>
        </w:rPr>
        <w:t xml:space="preserve"> </w:t>
      </w:r>
      <w:r w:rsidR="00DC6A82" w:rsidRPr="00C73069">
        <w:rPr>
          <w:rFonts w:ascii="Times New Roman" w:hAnsi="Times New Roman" w:cs="Times New Roman"/>
          <w:color w:val="auto"/>
          <w:sz w:val="24"/>
          <w:szCs w:val="24"/>
        </w:rPr>
        <w:t>Communication Management Plan</w:t>
      </w:r>
      <w:bookmarkEnd w:id="15"/>
    </w:p>
    <w:p w:rsidR="0019182B"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Communication plays a critical role in making sure that there is a sense of coordination among the stakeholders, project teams, and decision-makers within the project lifecycle. The communication management plan guides how the information about the project shall be developed, transmitted, tracked and regulated in order to facilitate openness and i</w:t>
      </w:r>
      <w:r w:rsidR="00C073CE" w:rsidRPr="00C73069">
        <w:rPr>
          <w:rFonts w:ascii="Times New Roman" w:hAnsi="Times New Roman" w:cs="Times New Roman"/>
          <w:sz w:val="24"/>
          <w:szCs w:val="24"/>
        </w:rPr>
        <w:t>nvolvement of the stakeholders.</w:t>
      </w:r>
    </w:p>
    <w:p w:rsidR="00C073CE"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Communication management has the following objectives as a key priority: to ensure timely updates on project progress, aid in making decisions, addressing expectations of stakeholders and minimizing misunderstandings or conflicts. Such channels of communication will be through meetings, written reports, digital communication platforms, and formal documentation.</w:t>
      </w:r>
      <w:r w:rsidR="00C073CE" w:rsidRPr="00C73069">
        <w:rPr>
          <w:rFonts w:ascii="Times New Roman" w:hAnsi="Times New Roman" w:cs="Times New Roman"/>
          <w:sz w:val="24"/>
          <w:szCs w:val="24"/>
        </w:rPr>
        <w:t xml:space="preserve"> Besides the formal communication channels, the project will also employ digital collaboration tools that will increase information sharing and coordination between project teams. The progress will be monitored using project management software, which will also distribute duties and update the stakeholders in real-time. This strategy will enhance </w:t>
      </w:r>
      <w:r w:rsidR="00C073CE" w:rsidRPr="00C73069">
        <w:rPr>
          <w:rFonts w:ascii="Times New Roman" w:hAnsi="Times New Roman" w:cs="Times New Roman"/>
          <w:sz w:val="24"/>
          <w:szCs w:val="24"/>
        </w:rPr>
        <w:lastRenderedPageBreak/>
        <w:t>transparency and enable the stakeholders to receive the project information where necessary. Distinct documentation criteria will also be put in place to make reportin</w:t>
      </w:r>
      <w:r w:rsidR="00C73069" w:rsidRPr="00C73069">
        <w:rPr>
          <w:rFonts w:ascii="Times New Roman" w:hAnsi="Times New Roman" w:cs="Times New Roman"/>
          <w:sz w:val="24"/>
          <w:szCs w:val="24"/>
        </w:rPr>
        <w:t>g and communication consistent.</w:t>
      </w:r>
    </w:p>
    <w:p w:rsidR="00C073CE" w:rsidRPr="00C73069" w:rsidRDefault="00C073CE"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Feedback collection is another critical part of communication management. The stakeholders especially the local communities and authorities will be requested to provide feedback on the progress on the project and any issues concerning the construction activities. This feedback would assist in detecting the problems in time and enhancing the level of satisfaction of the stakeholders. The communication barriers like the use of technical language or misunderstanding will be reduced to a minimal level using clear and simple messages depending on th</w:t>
      </w:r>
      <w:r w:rsidR="001A1F25" w:rsidRPr="00C73069">
        <w:rPr>
          <w:rFonts w:ascii="Times New Roman" w:hAnsi="Times New Roman" w:cs="Times New Roman"/>
          <w:sz w:val="24"/>
          <w:szCs w:val="24"/>
        </w:rPr>
        <w:t>e different stakeholder groups.</w:t>
      </w:r>
    </w:p>
    <w:p w:rsidR="0019182B" w:rsidRPr="00C73069" w:rsidRDefault="00C073CE"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processes of escalation will also be established so that such essential problems can be reported to the senior management in order to make decisions. All in all, the communication management will be effective, which will facilitate the collaboration, decrease the uncertainty, and play an important role in the successful implementation of the project goals.</w:t>
      </w:r>
    </w:p>
    <w:p w:rsidR="0019182B" w:rsidRPr="00C73069" w:rsidRDefault="0019182B" w:rsidP="00C73069">
      <w:pPr>
        <w:pStyle w:val="Heading2"/>
        <w:spacing w:line="360" w:lineRule="auto"/>
        <w:jc w:val="both"/>
        <w:rPr>
          <w:rFonts w:ascii="Times New Roman" w:hAnsi="Times New Roman" w:cs="Times New Roman"/>
          <w:color w:val="auto"/>
          <w:sz w:val="24"/>
          <w:szCs w:val="24"/>
        </w:rPr>
      </w:pPr>
      <w:bookmarkStart w:id="16" w:name="_Toc223030449"/>
      <w:r w:rsidRPr="00C73069">
        <w:rPr>
          <w:rFonts w:ascii="Times New Roman" w:hAnsi="Times New Roman" w:cs="Times New Roman"/>
          <w:color w:val="auto"/>
          <w:sz w:val="24"/>
          <w:szCs w:val="24"/>
        </w:rPr>
        <w:t>11</w:t>
      </w:r>
      <w:r w:rsidR="00DC6A82" w:rsidRPr="00C73069">
        <w:rPr>
          <w:rFonts w:ascii="Times New Roman" w:hAnsi="Times New Roman" w:cs="Times New Roman"/>
          <w:color w:val="auto"/>
          <w:sz w:val="24"/>
          <w:szCs w:val="24"/>
        </w:rPr>
        <w:t>.</w:t>
      </w:r>
      <w:r w:rsidRPr="00C73069">
        <w:rPr>
          <w:rFonts w:ascii="Times New Roman" w:hAnsi="Times New Roman" w:cs="Times New Roman"/>
          <w:color w:val="auto"/>
          <w:sz w:val="24"/>
          <w:szCs w:val="24"/>
        </w:rPr>
        <w:t xml:space="preserve"> Quality Management</w:t>
      </w:r>
      <w:bookmarkEnd w:id="16"/>
    </w:p>
    <w:p w:rsidR="0019182B"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Quality management also helps in making sure that the reconstructed transport corridor is constructed in accordance with the engineering standards, safety requirements and expectations of the stakeholders</w:t>
      </w:r>
      <w:r w:rsidR="00C73069" w:rsidRPr="00C73069">
        <w:rPr>
          <w:rFonts w:ascii="Times New Roman" w:hAnsi="Times New Roman" w:cs="Times New Roman"/>
          <w:sz w:val="24"/>
          <w:szCs w:val="24"/>
        </w:rPr>
        <w:t xml:space="preserve"> (Owolabi et al., 2024)</w:t>
      </w:r>
      <w:r w:rsidRPr="00C73069">
        <w:rPr>
          <w:rFonts w:ascii="Times New Roman" w:hAnsi="Times New Roman" w:cs="Times New Roman"/>
          <w:sz w:val="24"/>
          <w:szCs w:val="24"/>
        </w:rPr>
        <w:t>. The project shall take a quality assurance and quality control strategy to ensure uniformity and consiste</w:t>
      </w:r>
      <w:r w:rsidR="00DC6A82" w:rsidRPr="00C73069">
        <w:rPr>
          <w:rFonts w:ascii="Times New Roman" w:hAnsi="Times New Roman" w:cs="Times New Roman"/>
          <w:sz w:val="24"/>
          <w:szCs w:val="24"/>
        </w:rPr>
        <w:t>ncy in construction activities.</w:t>
      </w:r>
      <w:r w:rsidR="001A1F25" w:rsidRPr="00C73069">
        <w:rPr>
          <w:rFonts w:ascii="Times New Roman" w:hAnsi="Times New Roman" w:cs="Times New Roman"/>
          <w:sz w:val="24"/>
          <w:szCs w:val="24"/>
        </w:rPr>
        <w:t xml:space="preserve"> </w:t>
      </w:r>
      <w:r w:rsidRPr="00C73069">
        <w:rPr>
          <w:rFonts w:ascii="Times New Roman" w:hAnsi="Times New Roman" w:cs="Times New Roman"/>
          <w:sz w:val="24"/>
          <w:szCs w:val="24"/>
        </w:rPr>
        <w:t>The quality goals involve having long lasting infrastructure, adherence to regulatory requirements, reduction of defects and stakeholder satisfaction</w:t>
      </w:r>
      <w:r w:rsidR="00C73069" w:rsidRPr="00C73069">
        <w:rPr>
          <w:rFonts w:ascii="Times New Roman" w:hAnsi="Times New Roman" w:cs="Times New Roman"/>
          <w:sz w:val="24"/>
          <w:szCs w:val="24"/>
        </w:rPr>
        <w:t xml:space="preserve"> (Ford and Gosling, 2024)</w:t>
      </w:r>
      <w:r w:rsidRPr="00C73069">
        <w:rPr>
          <w:rFonts w:ascii="Times New Roman" w:hAnsi="Times New Roman" w:cs="Times New Roman"/>
          <w:sz w:val="24"/>
          <w:szCs w:val="24"/>
        </w:rPr>
        <w:t>. Monitoring of quality will be done using inspection and testing procedur</w:t>
      </w:r>
      <w:r w:rsidR="00DC6A82" w:rsidRPr="00C73069">
        <w:rPr>
          <w:rFonts w:ascii="Times New Roman" w:hAnsi="Times New Roman" w:cs="Times New Roman"/>
          <w:sz w:val="24"/>
          <w:szCs w:val="24"/>
        </w:rPr>
        <w:t>es and performance evaluations.</w:t>
      </w:r>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quality management process incorporates:</w:t>
      </w:r>
    </w:p>
    <w:p w:rsidR="0019182B" w:rsidRPr="00C73069" w:rsidRDefault="0019182B" w:rsidP="00C73069">
      <w:pPr>
        <w:pStyle w:val="ListParagraph"/>
        <w:numPr>
          <w:ilvl w:val="0"/>
          <w:numId w:val="5"/>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Introduction of quality standards and performance.</w:t>
      </w:r>
    </w:p>
    <w:p w:rsidR="0019182B" w:rsidRPr="00C73069" w:rsidRDefault="0019182B" w:rsidP="00C73069">
      <w:pPr>
        <w:pStyle w:val="ListParagraph"/>
        <w:numPr>
          <w:ilvl w:val="0"/>
          <w:numId w:val="5"/>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Making frequent site visits and audits.</w:t>
      </w:r>
    </w:p>
    <w:p w:rsidR="0019182B" w:rsidRPr="00C73069" w:rsidRDefault="0019182B" w:rsidP="00C73069">
      <w:pPr>
        <w:pStyle w:val="ListParagraph"/>
        <w:numPr>
          <w:ilvl w:val="0"/>
          <w:numId w:val="5"/>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Shake testing construction materials and structural integrity.</w:t>
      </w:r>
    </w:p>
    <w:p w:rsidR="0019182B" w:rsidRPr="00C73069" w:rsidRDefault="0019182B" w:rsidP="00C73069">
      <w:pPr>
        <w:pStyle w:val="ListParagraph"/>
        <w:numPr>
          <w:ilvl w:val="0"/>
          <w:numId w:val="5"/>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Taking corrective measures where necessary.</w:t>
      </w:r>
    </w:p>
    <w:p w:rsidR="0019182B" w:rsidRPr="00C73069" w:rsidRDefault="0019182B" w:rsidP="00C73069">
      <w:pPr>
        <w:pStyle w:val="ListParagraph"/>
        <w:numPr>
          <w:ilvl w:val="0"/>
          <w:numId w:val="5"/>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Last stage quality certification prior to project handover.</w:t>
      </w:r>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lastRenderedPageBreak/>
        <w:t>Qualified engineers and inspectors will be given the quality control responsibilities to ensure that the industry standards are met. Strong quality management practices minimize rework, all safety failures, and performance of infrastructure long term. It also enhances the confidence of stakeholders on the project outcomes.</w:t>
      </w:r>
    </w:p>
    <w:p w:rsidR="00C073CE" w:rsidRPr="00C73069" w:rsidRDefault="00C073CE"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The project will also have continuous monitoring mechanisms during the construction phase in order to enhance quality assurance. The measures will be performed periodically on indicators of performance like material durability, structural stability, and adherence to engineering standards. Any departures not to be in line with anticipated quality standards shall be recorded and </w:t>
      </w:r>
      <w:r w:rsidR="001A1F25" w:rsidRPr="00C73069">
        <w:rPr>
          <w:rFonts w:ascii="Times New Roman" w:hAnsi="Times New Roman" w:cs="Times New Roman"/>
          <w:sz w:val="24"/>
          <w:szCs w:val="24"/>
        </w:rPr>
        <w:t>counter measured</w:t>
      </w:r>
      <w:r w:rsidRPr="00C73069">
        <w:rPr>
          <w:rFonts w:ascii="Times New Roman" w:hAnsi="Times New Roman" w:cs="Times New Roman"/>
          <w:sz w:val="24"/>
          <w:szCs w:val="24"/>
        </w:rPr>
        <w:t xml:space="preserve"> by corrective action plans. This proactive strategy is used to make sure that quality concerns are detected at a very early stage and addressed before affecting the project outcomes.</w:t>
      </w:r>
    </w:p>
    <w:p w:rsidR="0019182B" w:rsidRPr="00C73069" w:rsidRDefault="0019182B" w:rsidP="00C73069">
      <w:pPr>
        <w:pStyle w:val="Heading2"/>
        <w:spacing w:line="360" w:lineRule="auto"/>
        <w:jc w:val="both"/>
        <w:rPr>
          <w:rFonts w:ascii="Times New Roman" w:hAnsi="Times New Roman" w:cs="Times New Roman"/>
          <w:color w:val="auto"/>
          <w:sz w:val="24"/>
          <w:szCs w:val="24"/>
        </w:rPr>
      </w:pPr>
      <w:bookmarkStart w:id="17" w:name="_Toc223030450"/>
      <w:r w:rsidRPr="00C73069">
        <w:rPr>
          <w:rFonts w:ascii="Times New Roman" w:hAnsi="Times New Roman" w:cs="Times New Roman"/>
          <w:color w:val="auto"/>
          <w:sz w:val="24"/>
          <w:szCs w:val="24"/>
        </w:rPr>
        <w:t>12</w:t>
      </w:r>
      <w:r w:rsidR="00DC6A82" w:rsidRPr="00C73069">
        <w:rPr>
          <w:rFonts w:ascii="Times New Roman" w:hAnsi="Times New Roman" w:cs="Times New Roman"/>
          <w:color w:val="auto"/>
          <w:sz w:val="24"/>
          <w:szCs w:val="24"/>
        </w:rPr>
        <w:t>.</w:t>
      </w:r>
      <w:r w:rsidRPr="00C73069">
        <w:rPr>
          <w:rFonts w:ascii="Times New Roman" w:hAnsi="Times New Roman" w:cs="Times New Roman"/>
          <w:color w:val="auto"/>
          <w:sz w:val="24"/>
          <w:szCs w:val="24"/>
        </w:rPr>
        <w:t xml:space="preserve"> Procurement Strategy</w:t>
      </w:r>
      <w:bookmarkEnd w:id="17"/>
    </w:p>
    <w:p w:rsidR="0019182B"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 xml:space="preserve">To execute the project, purchasing of materials, </w:t>
      </w:r>
      <w:r w:rsidR="001A1F25" w:rsidRPr="00C73069">
        <w:rPr>
          <w:rFonts w:ascii="Times New Roman" w:hAnsi="Times New Roman" w:cs="Times New Roman"/>
          <w:sz w:val="24"/>
          <w:szCs w:val="24"/>
        </w:rPr>
        <w:t>equipment’s</w:t>
      </w:r>
      <w:r w:rsidRPr="00C73069">
        <w:rPr>
          <w:rFonts w:ascii="Times New Roman" w:hAnsi="Times New Roman" w:cs="Times New Roman"/>
          <w:sz w:val="24"/>
          <w:szCs w:val="24"/>
        </w:rPr>
        <w:t xml:space="preserve"> and services are needed and this necessitates procurement management. An </w:t>
      </w:r>
      <w:r w:rsidR="001A1F25" w:rsidRPr="00C73069">
        <w:rPr>
          <w:rFonts w:ascii="Times New Roman" w:hAnsi="Times New Roman" w:cs="Times New Roman"/>
          <w:sz w:val="24"/>
          <w:szCs w:val="24"/>
        </w:rPr>
        <w:t>organized</w:t>
      </w:r>
      <w:r w:rsidRPr="00C73069">
        <w:rPr>
          <w:rFonts w:ascii="Times New Roman" w:hAnsi="Times New Roman" w:cs="Times New Roman"/>
          <w:sz w:val="24"/>
          <w:szCs w:val="24"/>
        </w:rPr>
        <w:t xml:space="preserve"> procurement plan means cost effectiveness, time se</w:t>
      </w:r>
      <w:r w:rsidR="00DC6A82" w:rsidRPr="00C73069">
        <w:rPr>
          <w:rFonts w:ascii="Times New Roman" w:hAnsi="Times New Roman" w:cs="Times New Roman"/>
          <w:sz w:val="24"/>
          <w:szCs w:val="24"/>
        </w:rPr>
        <w:t>nsitivity, and quality control.</w:t>
      </w:r>
    </w:p>
    <w:p w:rsidR="00C073CE"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tender model that will be used in the project is competitive bidding where qualified contractors and suppliers will be identified. Cost, quality, reliability and experience of the suppliers will be put into the decision to make a procurement</w:t>
      </w:r>
      <w:r w:rsidR="00C73069" w:rsidRPr="00C73069">
        <w:rPr>
          <w:rFonts w:ascii="Times New Roman" w:hAnsi="Times New Roman" w:cs="Times New Roman"/>
          <w:sz w:val="24"/>
          <w:szCs w:val="24"/>
        </w:rPr>
        <w:t xml:space="preserve"> (Nocco and Stulz, 2022)</w:t>
      </w:r>
      <w:r w:rsidRPr="00C73069">
        <w:rPr>
          <w:rFonts w:ascii="Times New Roman" w:hAnsi="Times New Roman" w:cs="Times New Roman"/>
          <w:sz w:val="24"/>
          <w:szCs w:val="24"/>
        </w:rPr>
        <w:t>.</w:t>
      </w:r>
      <w:r w:rsidR="00C073CE" w:rsidRPr="00C73069">
        <w:rPr>
          <w:rFonts w:ascii="Times New Roman" w:hAnsi="Times New Roman" w:cs="Times New Roman"/>
          <w:sz w:val="24"/>
          <w:szCs w:val="24"/>
        </w:rPr>
        <w:t xml:space="preserve"> Procurement will also involve management of contractual terms to make the suppliers comply with the standards of agreed performance. Contracts shall contain express deliverables, schedule, quality, and penalty provisions in case there is delay or non-conformance. Frequent reviews of supplier performance will be done to observe reliability of suppliers and resolve any problem within a short time. Good relations with the suppliers will also aid in ensuring that there will be cooperation and delivery of resources on time.</w:t>
      </w:r>
    </w:p>
    <w:p w:rsidR="0019182B" w:rsidRPr="00C73069" w:rsidRDefault="00C073CE"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Contingency planning will be of great importance in dealing with any uncertainties. The project plan will feature both time and financial contingency to allow the unexpected events like weather disruptions or technical hitches</w:t>
      </w:r>
      <w:r w:rsidR="00C73069" w:rsidRPr="00C73069">
        <w:rPr>
          <w:rFonts w:ascii="Times New Roman" w:hAnsi="Times New Roman" w:cs="Times New Roman"/>
          <w:sz w:val="24"/>
          <w:szCs w:val="24"/>
        </w:rPr>
        <w:t xml:space="preserve"> (Pedroso and Beaulieu, 2024)</w:t>
      </w:r>
      <w:r w:rsidRPr="00C73069">
        <w:rPr>
          <w:rFonts w:ascii="Times New Roman" w:hAnsi="Times New Roman" w:cs="Times New Roman"/>
          <w:sz w:val="24"/>
          <w:szCs w:val="24"/>
        </w:rPr>
        <w:t>. Scenario planning can also be applied to analyze the possible risk outcomes and plan the alternative strategies beforehand.</w:t>
      </w:r>
      <w:r w:rsidR="001A1F25" w:rsidRPr="00C73069">
        <w:rPr>
          <w:rFonts w:ascii="Times New Roman" w:hAnsi="Times New Roman" w:cs="Times New Roman"/>
          <w:sz w:val="24"/>
          <w:szCs w:val="24"/>
        </w:rPr>
        <w:t xml:space="preserve"> </w:t>
      </w:r>
      <w:r w:rsidRPr="00C73069">
        <w:rPr>
          <w:rFonts w:ascii="Times New Roman" w:hAnsi="Times New Roman" w:cs="Times New Roman"/>
          <w:sz w:val="24"/>
          <w:szCs w:val="24"/>
        </w:rPr>
        <w:t xml:space="preserve">The procurement decisions will also be affected by risk and one of the aspects is to </w:t>
      </w:r>
      <w:r w:rsidRPr="00C73069">
        <w:rPr>
          <w:rFonts w:ascii="Times New Roman" w:hAnsi="Times New Roman" w:cs="Times New Roman"/>
          <w:sz w:val="24"/>
          <w:szCs w:val="24"/>
        </w:rPr>
        <w:lastRenderedPageBreak/>
        <w:t xml:space="preserve">select more than one supplier of a critical material to avoid overdependence on one supplier. Through the strategic approach to procurement, the project will be better able to control the cost, reduce delays, and ensure quality levels through the project life cycle. </w:t>
      </w:r>
    </w:p>
    <w:p w:rsidR="0019182B" w:rsidRPr="00C73069" w:rsidRDefault="0019182B" w:rsidP="00C73069">
      <w:p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The ma</w:t>
      </w:r>
      <w:r w:rsidR="00DC6A82" w:rsidRPr="00C73069">
        <w:rPr>
          <w:rFonts w:ascii="Times New Roman" w:hAnsi="Times New Roman" w:cs="Times New Roman"/>
          <w:sz w:val="24"/>
          <w:szCs w:val="24"/>
        </w:rPr>
        <w:t>jor procurement activities are:</w:t>
      </w:r>
    </w:p>
    <w:p w:rsidR="0019182B" w:rsidRPr="00C73069" w:rsidRDefault="0019182B" w:rsidP="00C73069">
      <w:pPr>
        <w:pStyle w:val="ListParagraph"/>
        <w:numPr>
          <w:ilvl w:val="0"/>
          <w:numId w:val="6"/>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Determining the</w:t>
      </w:r>
      <w:r w:rsidR="00DC6A82" w:rsidRPr="00C73069">
        <w:rPr>
          <w:rFonts w:ascii="Times New Roman" w:hAnsi="Times New Roman" w:cs="Times New Roman"/>
          <w:sz w:val="24"/>
          <w:szCs w:val="24"/>
        </w:rPr>
        <w:t xml:space="preserve"> project resource requirements.</w:t>
      </w:r>
    </w:p>
    <w:p w:rsidR="0019182B" w:rsidRPr="00C73069" w:rsidRDefault="0019182B" w:rsidP="00C73069">
      <w:pPr>
        <w:pStyle w:val="ListParagraph"/>
        <w:numPr>
          <w:ilvl w:val="0"/>
          <w:numId w:val="6"/>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Drawing tende</w:t>
      </w:r>
      <w:r w:rsidR="00963E0A" w:rsidRPr="00C73069">
        <w:rPr>
          <w:rFonts w:ascii="Times New Roman" w:hAnsi="Times New Roman" w:cs="Times New Roman"/>
          <w:sz w:val="24"/>
          <w:szCs w:val="24"/>
        </w:rPr>
        <w:t>r documents and specifications.</w:t>
      </w:r>
    </w:p>
    <w:p w:rsidR="0019182B" w:rsidRPr="00C73069" w:rsidRDefault="0019182B" w:rsidP="00C73069">
      <w:pPr>
        <w:pStyle w:val="ListParagraph"/>
        <w:numPr>
          <w:ilvl w:val="0"/>
          <w:numId w:val="6"/>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As</w:t>
      </w:r>
      <w:r w:rsidR="00963E0A" w:rsidRPr="00C73069">
        <w:rPr>
          <w:rFonts w:ascii="Times New Roman" w:hAnsi="Times New Roman" w:cs="Times New Roman"/>
          <w:sz w:val="24"/>
          <w:szCs w:val="24"/>
        </w:rPr>
        <w:t>sessment and award of supplier.</w:t>
      </w:r>
    </w:p>
    <w:p w:rsidR="0019182B" w:rsidRPr="00C73069" w:rsidRDefault="0019182B" w:rsidP="00C73069">
      <w:pPr>
        <w:pStyle w:val="ListParagraph"/>
        <w:numPr>
          <w:ilvl w:val="0"/>
          <w:numId w:val="6"/>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Performance moni</w:t>
      </w:r>
      <w:r w:rsidR="00963E0A" w:rsidRPr="00C73069">
        <w:rPr>
          <w:rFonts w:ascii="Times New Roman" w:hAnsi="Times New Roman" w:cs="Times New Roman"/>
          <w:sz w:val="24"/>
          <w:szCs w:val="24"/>
        </w:rPr>
        <w:t>toring and contract management.</w:t>
      </w:r>
    </w:p>
    <w:p w:rsidR="0019182B" w:rsidRPr="00C73069" w:rsidRDefault="0019182B" w:rsidP="00C73069">
      <w:pPr>
        <w:pStyle w:val="ListParagraph"/>
        <w:numPr>
          <w:ilvl w:val="0"/>
          <w:numId w:val="6"/>
        </w:numPr>
        <w:spacing w:line="360" w:lineRule="auto"/>
        <w:jc w:val="both"/>
        <w:rPr>
          <w:rFonts w:ascii="Times New Roman" w:hAnsi="Times New Roman" w:cs="Times New Roman"/>
          <w:sz w:val="24"/>
          <w:szCs w:val="24"/>
        </w:rPr>
      </w:pPr>
      <w:r w:rsidRPr="00C73069">
        <w:rPr>
          <w:rFonts w:ascii="Times New Roman" w:hAnsi="Times New Roman" w:cs="Times New Roman"/>
          <w:sz w:val="24"/>
          <w:szCs w:val="24"/>
        </w:rPr>
        <w:t>Checking of the delivery and payment.</w:t>
      </w:r>
    </w:p>
    <w:p w:rsidR="000F11BA" w:rsidRPr="00C73069" w:rsidRDefault="00963E0A" w:rsidP="00C73069">
      <w:pPr>
        <w:pStyle w:val="Heading2"/>
        <w:spacing w:line="360" w:lineRule="auto"/>
        <w:jc w:val="both"/>
        <w:rPr>
          <w:rFonts w:ascii="Times New Roman" w:hAnsi="Times New Roman" w:cs="Times New Roman"/>
          <w:color w:val="auto"/>
          <w:sz w:val="24"/>
          <w:szCs w:val="24"/>
        </w:rPr>
      </w:pPr>
      <w:bookmarkStart w:id="18" w:name="_Toc223030451"/>
      <w:r w:rsidRPr="00C73069">
        <w:rPr>
          <w:rFonts w:ascii="Times New Roman" w:hAnsi="Times New Roman" w:cs="Times New Roman"/>
          <w:color w:val="auto"/>
          <w:sz w:val="24"/>
          <w:szCs w:val="24"/>
        </w:rPr>
        <w:t>13. Conclusion</w:t>
      </w:r>
      <w:bookmarkEnd w:id="18"/>
    </w:p>
    <w:p w:rsidR="0019182B" w:rsidRPr="00C73069" w:rsidRDefault="000F11BA"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reconstruction of the Severn transport corridor is an infrastructure recovery project that is critical and will reestablish mobility in the region, economic recovery, and enhance resilience to future flooding events. The proposed project may be successfully implemented within the offered time and budget and meet the quality and safety requirements, which is possible by using the systematic project management methods, appropriate stakeholder involvement, and resource allocation.</w:t>
      </w:r>
      <w:r w:rsidR="0019182B" w:rsidRPr="00C73069">
        <w:rPr>
          <w:rFonts w:ascii="Times New Roman" w:hAnsi="Times New Roman" w:cs="Times New Roman"/>
          <w:sz w:val="24"/>
          <w:szCs w:val="24"/>
        </w:rPr>
        <w:t xml:space="preserve"> The Severn transport corridor reconstruction is a very critical infrastructure recovery project that will re-establish movement, boost the economic development, and resilience against future floods. Using the systematic approaches of project management, the effective stakeholder involvement, and the proactive risk management, it is possible to deliver the project successfully within the estimated time frame a</w:t>
      </w:r>
      <w:r w:rsidR="00963E0A" w:rsidRPr="00C73069">
        <w:rPr>
          <w:rFonts w:ascii="Times New Roman" w:hAnsi="Times New Roman" w:cs="Times New Roman"/>
          <w:sz w:val="24"/>
          <w:szCs w:val="24"/>
        </w:rPr>
        <w:t>nd within the suggested budget.</w:t>
      </w:r>
    </w:p>
    <w:p w:rsidR="000F11BA" w:rsidRPr="00C73069" w:rsidRDefault="0019182B" w:rsidP="00C73069">
      <w:pPr>
        <w:spacing w:line="360" w:lineRule="auto"/>
        <w:ind w:firstLine="720"/>
        <w:jc w:val="both"/>
        <w:rPr>
          <w:rFonts w:ascii="Times New Roman" w:hAnsi="Times New Roman" w:cs="Times New Roman"/>
          <w:sz w:val="24"/>
          <w:szCs w:val="24"/>
        </w:rPr>
      </w:pPr>
      <w:r w:rsidRPr="00C73069">
        <w:rPr>
          <w:rFonts w:ascii="Times New Roman" w:hAnsi="Times New Roman" w:cs="Times New Roman"/>
          <w:sz w:val="24"/>
          <w:szCs w:val="24"/>
        </w:rPr>
        <w:t>The project will also not only solve transportation issues in the short run, but also help in long-term sustainability and safety of the region. To the extent of proper planning, coordination, and monitoring, it is believed that the project will attain its goals and deliver great values to the communities and stakeholders affected by the same.</w:t>
      </w:r>
    </w:p>
    <w:p w:rsidR="0019182B" w:rsidRPr="00C73069" w:rsidRDefault="00963E0A" w:rsidP="00C73069">
      <w:pPr>
        <w:pStyle w:val="Heading2"/>
        <w:spacing w:line="360" w:lineRule="auto"/>
        <w:jc w:val="both"/>
        <w:rPr>
          <w:rFonts w:ascii="Times New Roman" w:hAnsi="Times New Roman" w:cs="Times New Roman"/>
          <w:color w:val="auto"/>
          <w:sz w:val="24"/>
          <w:szCs w:val="24"/>
        </w:rPr>
      </w:pPr>
      <w:bookmarkStart w:id="19" w:name="_Toc223030452"/>
      <w:r w:rsidRPr="00C73069">
        <w:rPr>
          <w:rFonts w:ascii="Times New Roman" w:hAnsi="Times New Roman" w:cs="Times New Roman"/>
          <w:color w:val="auto"/>
          <w:sz w:val="24"/>
          <w:szCs w:val="24"/>
        </w:rPr>
        <w:t>14. References</w:t>
      </w:r>
      <w:bookmarkEnd w:id="19"/>
    </w:p>
    <w:p w:rsidR="009B6FBB" w:rsidRPr="00C73069" w:rsidRDefault="009B6FBB" w:rsidP="00C73069">
      <w:pPr>
        <w:spacing w:line="360" w:lineRule="auto"/>
        <w:jc w:val="both"/>
        <w:rPr>
          <w:rFonts w:ascii="Times New Roman" w:hAnsi="Times New Roman" w:cs="Times New Roman"/>
          <w:sz w:val="24"/>
          <w:szCs w:val="24"/>
        </w:rPr>
      </w:pPr>
    </w:p>
    <w:p w:rsidR="009B6FBB" w:rsidRPr="00C73069" w:rsidRDefault="009B6FBB" w:rsidP="00C73069">
      <w:pPr>
        <w:spacing w:before="100" w:beforeAutospacing="1" w:after="100" w:afterAutospacing="1" w:line="360" w:lineRule="auto"/>
        <w:jc w:val="both"/>
        <w:rPr>
          <w:rFonts w:ascii="Times New Roman" w:eastAsia="Times New Roman" w:hAnsi="Times New Roman" w:cs="Times New Roman"/>
          <w:b/>
          <w:bCs/>
          <w:sz w:val="24"/>
          <w:szCs w:val="24"/>
        </w:rPr>
      </w:pPr>
    </w:p>
    <w:p w:rsidR="00C73069" w:rsidRPr="00C73069" w:rsidRDefault="00C73069" w:rsidP="00C73069">
      <w:pPr>
        <w:spacing w:before="100" w:beforeAutospacing="1" w:after="100" w:afterAutospacing="1" w:line="360" w:lineRule="auto"/>
        <w:jc w:val="both"/>
        <w:rPr>
          <w:rFonts w:ascii="Times New Roman" w:eastAsia="Times New Roman" w:hAnsi="Times New Roman" w:cs="Times New Roman"/>
          <w:b/>
          <w:bCs/>
          <w:sz w:val="24"/>
          <w:szCs w:val="24"/>
        </w:rPr>
      </w:pP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Challoumis, C., 2024, October. Building a sustainable economy-how ai can optimize resource allocation. In </w:t>
      </w:r>
      <w:r w:rsidRPr="00C73069">
        <w:rPr>
          <w:rFonts w:ascii="Times New Roman" w:hAnsi="Times New Roman" w:cs="Times New Roman"/>
          <w:i/>
          <w:iCs/>
          <w:color w:val="222222"/>
          <w:sz w:val="24"/>
          <w:szCs w:val="24"/>
          <w:shd w:val="clear" w:color="auto" w:fill="FFFFFF"/>
        </w:rPr>
        <w:t>XVI International Scientific Conference</w:t>
      </w:r>
      <w:r w:rsidRPr="00C73069">
        <w:rPr>
          <w:rFonts w:ascii="Times New Roman" w:hAnsi="Times New Roman" w:cs="Times New Roman"/>
          <w:color w:val="222222"/>
          <w:sz w:val="24"/>
          <w:szCs w:val="24"/>
          <w:shd w:val="clear" w:color="auto" w:fill="FFFFFF"/>
        </w:rPr>
        <w:t> (pp. 190-224).</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Chepng’eno, J. and Kimutai, G., 2021. Planning and resource allocation as project integrated management skills on sustainability of road projects. </w:t>
      </w:r>
      <w:r w:rsidRPr="00C73069">
        <w:rPr>
          <w:rFonts w:ascii="Times New Roman" w:hAnsi="Times New Roman" w:cs="Times New Roman"/>
          <w:i/>
          <w:iCs/>
          <w:color w:val="222222"/>
          <w:sz w:val="24"/>
          <w:szCs w:val="24"/>
          <w:shd w:val="clear" w:color="auto" w:fill="FFFFFF"/>
        </w:rPr>
        <w:t>International Academic Journal of Information Sciences and Project Management</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3</w:t>
      </w:r>
      <w:r w:rsidRPr="00C73069">
        <w:rPr>
          <w:rFonts w:ascii="Times New Roman" w:hAnsi="Times New Roman" w:cs="Times New Roman"/>
          <w:color w:val="222222"/>
          <w:sz w:val="24"/>
          <w:szCs w:val="24"/>
          <w:shd w:val="clear" w:color="auto" w:fill="FFFFFF"/>
        </w:rPr>
        <w:t>(6), pp.443-460.</w:t>
      </w:r>
    </w:p>
    <w:p w:rsidR="00C73069" w:rsidRPr="00C73069" w:rsidRDefault="00C73069" w:rsidP="00C73069">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Flyvbjerg, B., 2021. Top ten behavioral biases in project management: An overview. </w:t>
      </w:r>
      <w:r w:rsidRPr="00C73069">
        <w:rPr>
          <w:rFonts w:ascii="Times New Roman" w:hAnsi="Times New Roman" w:cs="Times New Roman"/>
          <w:i/>
          <w:iCs/>
          <w:color w:val="222222"/>
          <w:sz w:val="24"/>
          <w:szCs w:val="24"/>
          <w:shd w:val="clear" w:color="auto" w:fill="FFFFFF"/>
        </w:rPr>
        <w:t>Project Management Journal</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52</w:t>
      </w:r>
      <w:r w:rsidRPr="00C73069">
        <w:rPr>
          <w:rFonts w:ascii="Times New Roman" w:hAnsi="Times New Roman" w:cs="Times New Roman"/>
          <w:color w:val="222222"/>
          <w:sz w:val="24"/>
          <w:szCs w:val="24"/>
          <w:shd w:val="clear" w:color="auto" w:fill="FFFFFF"/>
        </w:rPr>
        <w:t>(6), pp.531-546.</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Ford, G. and Gosling, J., 2024. Professional perceptions of right-first-time and quality management in construction projects through open-ended feedback. </w:t>
      </w:r>
      <w:r w:rsidRPr="00C73069">
        <w:rPr>
          <w:rFonts w:ascii="Times New Roman" w:hAnsi="Times New Roman" w:cs="Times New Roman"/>
          <w:i/>
          <w:iCs/>
          <w:color w:val="222222"/>
          <w:sz w:val="24"/>
          <w:szCs w:val="24"/>
          <w:shd w:val="clear" w:color="auto" w:fill="FFFFFF"/>
        </w:rPr>
        <w:t>International Journal of Quality &amp; Reliability Management</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41</w:t>
      </w:r>
      <w:r w:rsidRPr="00C73069">
        <w:rPr>
          <w:rFonts w:ascii="Times New Roman" w:hAnsi="Times New Roman" w:cs="Times New Roman"/>
          <w:color w:val="222222"/>
          <w:sz w:val="24"/>
          <w:szCs w:val="24"/>
          <w:shd w:val="clear" w:color="auto" w:fill="FFFFFF"/>
        </w:rPr>
        <w:t>(10), pp.2665-2696.</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Kelley, L.D., Sheehan, K.B., Dobias, L., Koranda, D.E. and Jugenheimer, D.W., 2022. </w:t>
      </w:r>
      <w:r w:rsidRPr="00C73069">
        <w:rPr>
          <w:rFonts w:ascii="Times New Roman" w:hAnsi="Times New Roman" w:cs="Times New Roman"/>
          <w:i/>
          <w:iCs/>
          <w:color w:val="222222"/>
          <w:sz w:val="24"/>
          <w:szCs w:val="24"/>
          <w:shd w:val="clear" w:color="auto" w:fill="FFFFFF"/>
        </w:rPr>
        <w:t>Advertising media planning: a brand management approach</w:t>
      </w:r>
      <w:r w:rsidRPr="00C73069">
        <w:rPr>
          <w:rFonts w:ascii="Times New Roman" w:hAnsi="Times New Roman" w:cs="Times New Roman"/>
          <w:color w:val="222222"/>
          <w:sz w:val="24"/>
          <w:szCs w:val="24"/>
          <w:shd w:val="clear" w:color="auto" w:fill="FFFFFF"/>
        </w:rPr>
        <w:t>. Routledge.</w:t>
      </w:r>
    </w:p>
    <w:p w:rsidR="00C73069" w:rsidRPr="00C73069" w:rsidRDefault="00C73069" w:rsidP="00C73069">
      <w:pPr>
        <w:spacing w:before="100" w:beforeAutospacing="1" w:after="100" w:afterAutospacing="1" w:line="360" w:lineRule="auto"/>
        <w:jc w:val="both"/>
        <w:rPr>
          <w:rFonts w:ascii="Times New Roman" w:eastAsia="Times New Roman" w:hAnsi="Times New Roman" w:cs="Times New Roman"/>
          <w:b/>
          <w:bCs/>
          <w:sz w:val="24"/>
          <w:szCs w:val="24"/>
        </w:rPr>
      </w:pPr>
      <w:r w:rsidRPr="00C73069">
        <w:rPr>
          <w:rFonts w:ascii="Times New Roman" w:hAnsi="Times New Roman" w:cs="Times New Roman"/>
          <w:color w:val="222222"/>
          <w:sz w:val="24"/>
          <w:szCs w:val="24"/>
          <w:shd w:val="clear" w:color="auto" w:fill="FFFFFF"/>
        </w:rPr>
        <w:t>Kerzner, H., 2025. </w:t>
      </w:r>
      <w:r w:rsidRPr="00C73069">
        <w:rPr>
          <w:rFonts w:ascii="Times New Roman" w:hAnsi="Times New Roman" w:cs="Times New Roman"/>
          <w:i/>
          <w:iCs/>
          <w:color w:val="222222"/>
          <w:sz w:val="24"/>
          <w:szCs w:val="24"/>
          <w:shd w:val="clear" w:color="auto" w:fill="FFFFFF"/>
        </w:rPr>
        <w:t>Project management: a systems approach to planning, scheduling, and controlling</w:t>
      </w:r>
      <w:r w:rsidRPr="00C73069">
        <w:rPr>
          <w:rFonts w:ascii="Times New Roman" w:hAnsi="Times New Roman" w:cs="Times New Roman"/>
          <w:color w:val="222222"/>
          <w:sz w:val="24"/>
          <w:szCs w:val="24"/>
          <w:shd w:val="clear" w:color="auto" w:fill="FFFFFF"/>
        </w:rPr>
        <w:t>. John Wiley &amp; Sons.</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Khan, D.S. and Adam, M.M., 2024. The Effects Of Communication On Project Success: Case Of Selected Construction Projects In Hargeisa, Somaliland. </w:t>
      </w:r>
      <w:r w:rsidRPr="00C73069">
        <w:rPr>
          <w:rFonts w:ascii="Times New Roman" w:hAnsi="Times New Roman" w:cs="Times New Roman"/>
          <w:i/>
          <w:iCs/>
          <w:color w:val="222222"/>
          <w:sz w:val="24"/>
          <w:szCs w:val="24"/>
          <w:shd w:val="clear" w:color="auto" w:fill="FFFFFF"/>
        </w:rPr>
        <w:t>Somaliland (October 14, 2024)</w:t>
      </w:r>
      <w:r w:rsidRPr="00C73069">
        <w:rPr>
          <w:rFonts w:ascii="Times New Roman" w:hAnsi="Times New Roman" w:cs="Times New Roman"/>
          <w:color w:val="222222"/>
          <w:sz w:val="24"/>
          <w:szCs w:val="24"/>
          <w:shd w:val="clear" w:color="auto" w:fill="FFFFFF"/>
        </w:rPr>
        <w:t>.</w:t>
      </w:r>
    </w:p>
    <w:p w:rsidR="00C73069" w:rsidRPr="00C73069" w:rsidRDefault="00C73069" w:rsidP="00C73069">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Koc, K. and Okudan, O., 2021. Assessment of life cycle risks of deconstruction in urban regeneration projects. </w:t>
      </w:r>
      <w:r w:rsidRPr="00C73069">
        <w:rPr>
          <w:rFonts w:ascii="Times New Roman" w:hAnsi="Times New Roman" w:cs="Times New Roman"/>
          <w:i/>
          <w:iCs/>
          <w:color w:val="222222"/>
          <w:sz w:val="24"/>
          <w:szCs w:val="24"/>
          <w:shd w:val="clear" w:color="auto" w:fill="FFFFFF"/>
        </w:rPr>
        <w:t>Journal of construction engineering and management</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147</w:t>
      </w:r>
      <w:r w:rsidRPr="00C73069">
        <w:rPr>
          <w:rFonts w:ascii="Times New Roman" w:hAnsi="Times New Roman" w:cs="Times New Roman"/>
          <w:color w:val="222222"/>
          <w:sz w:val="24"/>
          <w:szCs w:val="24"/>
          <w:shd w:val="clear" w:color="auto" w:fill="FFFFFF"/>
        </w:rPr>
        <w:t>(10), p.04021137.</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Nocco, B.W. and Stulz, R.M., 2022. Enterprise risk management: Theory and practice. </w:t>
      </w:r>
      <w:r w:rsidRPr="00C73069">
        <w:rPr>
          <w:rFonts w:ascii="Times New Roman" w:hAnsi="Times New Roman" w:cs="Times New Roman"/>
          <w:i/>
          <w:iCs/>
          <w:color w:val="222222"/>
          <w:sz w:val="24"/>
          <w:szCs w:val="24"/>
          <w:shd w:val="clear" w:color="auto" w:fill="FFFFFF"/>
        </w:rPr>
        <w:t>Journal of applied corporate finance</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34</w:t>
      </w:r>
      <w:r w:rsidRPr="00C73069">
        <w:rPr>
          <w:rFonts w:ascii="Times New Roman" w:hAnsi="Times New Roman" w:cs="Times New Roman"/>
          <w:color w:val="222222"/>
          <w:sz w:val="24"/>
          <w:szCs w:val="24"/>
          <w:shd w:val="clear" w:color="auto" w:fill="FFFFFF"/>
        </w:rPr>
        <w:t>(1), pp.81-94.</w:t>
      </w:r>
    </w:p>
    <w:p w:rsidR="00C73069" w:rsidRPr="00C73069" w:rsidRDefault="00C73069" w:rsidP="00C73069">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Opabola, E.A., Galasso, C., Rossetto, T., Meilianda, E., Idris, Y. and Nurdin, S., 2023. Investing in disaster preparedness and effective recovery of school physical infrastructure. </w:t>
      </w:r>
      <w:r w:rsidRPr="00C73069">
        <w:rPr>
          <w:rFonts w:ascii="Times New Roman" w:hAnsi="Times New Roman" w:cs="Times New Roman"/>
          <w:i/>
          <w:iCs/>
          <w:color w:val="222222"/>
          <w:sz w:val="24"/>
          <w:szCs w:val="24"/>
          <w:shd w:val="clear" w:color="auto" w:fill="FFFFFF"/>
        </w:rPr>
        <w:t>International journal of disaster risk reduction</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90</w:t>
      </w:r>
      <w:r w:rsidRPr="00C73069">
        <w:rPr>
          <w:rFonts w:ascii="Times New Roman" w:hAnsi="Times New Roman" w:cs="Times New Roman"/>
          <w:color w:val="222222"/>
          <w:sz w:val="24"/>
          <w:szCs w:val="24"/>
          <w:shd w:val="clear" w:color="auto" w:fill="FFFFFF"/>
        </w:rPr>
        <w:t>, p.103623.</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lastRenderedPageBreak/>
        <w:t>Owolabi, T.O.S., Harry, E.G., Adewumi, B.J., Onamade, A.O. and Alagbe, O.A., 2024. Ensuring quality in construction project: The role of specifications as quality assurance tools. </w:t>
      </w:r>
      <w:r w:rsidRPr="00C73069">
        <w:rPr>
          <w:rFonts w:ascii="Times New Roman" w:hAnsi="Times New Roman" w:cs="Times New Roman"/>
          <w:i/>
          <w:iCs/>
          <w:color w:val="222222"/>
          <w:sz w:val="24"/>
          <w:szCs w:val="24"/>
          <w:shd w:val="clear" w:color="auto" w:fill="FFFFFF"/>
        </w:rPr>
        <w:t>Anchor University Journal of Science and Technology</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5</w:t>
      </w:r>
      <w:r w:rsidRPr="00C73069">
        <w:rPr>
          <w:rFonts w:ascii="Times New Roman" w:hAnsi="Times New Roman" w:cs="Times New Roman"/>
          <w:color w:val="222222"/>
          <w:sz w:val="24"/>
          <w:szCs w:val="24"/>
          <w:shd w:val="clear" w:color="auto" w:fill="FFFFFF"/>
        </w:rPr>
        <w:t>(2), pp.181-191.</w:t>
      </w:r>
    </w:p>
    <w:p w:rsidR="00C73069" w:rsidRPr="00C73069" w:rsidRDefault="00C73069" w:rsidP="00C73069">
      <w:pPr>
        <w:spacing w:line="360" w:lineRule="auto"/>
        <w:jc w:val="both"/>
        <w:rPr>
          <w:rFonts w:ascii="Times New Roman" w:hAnsi="Times New Roman" w:cs="Times New Roman"/>
          <w:sz w:val="24"/>
          <w:szCs w:val="24"/>
        </w:rPr>
      </w:pPr>
      <w:r w:rsidRPr="00C73069">
        <w:rPr>
          <w:rFonts w:ascii="Times New Roman" w:hAnsi="Times New Roman" w:cs="Times New Roman"/>
          <w:color w:val="222222"/>
          <w:sz w:val="24"/>
          <w:szCs w:val="24"/>
          <w:shd w:val="clear" w:color="auto" w:fill="FFFFFF"/>
        </w:rPr>
        <w:t>Pedroso, C.B. and Beaulieu, M., 2024. Best practices for procurement contract management. </w:t>
      </w:r>
      <w:r w:rsidRPr="00C73069">
        <w:rPr>
          <w:rFonts w:ascii="Times New Roman" w:hAnsi="Times New Roman" w:cs="Times New Roman"/>
          <w:i/>
          <w:iCs/>
          <w:color w:val="222222"/>
          <w:sz w:val="24"/>
          <w:szCs w:val="24"/>
          <w:shd w:val="clear" w:color="auto" w:fill="FFFFFF"/>
        </w:rPr>
        <w:t>International Journal of Procurement Management</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20</w:t>
      </w:r>
      <w:r w:rsidRPr="00C73069">
        <w:rPr>
          <w:rFonts w:ascii="Times New Roman" w:hAnsi="Times New Roman" w:cs="Times New Roman"/>
          <w:color w:val="222222"/>
          <w:sz w:val="24"/>
          <w:szCs w:val="24"/>
          <w:shd w:val="clear" w:color="auto" w:fill="FFFFFF"/>
        </w:rPr>
        <w:t>(2), pp.125-140.</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Saunders, A., 2024. Financial institutions management: A risk management approach.</w:t>
      </w:r>
    </w:p>
    <w:p w:rsidR="00C73069" w:rsidRPr="00C73069" w:rsidRDefault="00C73069" w:rsidP="00C73069">
      <w:pPr>
        <w:spacing w:line="360" w:lineRule="auto"/>
        <w:jc w:val="both"/>
        <w:rPr>
          <w:rFonts w:ascii="Times New Roman" w:hAnsi="Times New Roman" w:cs="Times New Roman"/>
          <w:color w:val="222222"/>
          <w:sz w:val="24"/>
          <w:szCs w:val="24"/>
          <w:shd w:val="clear" w:color="auto" w:fill="FFFFFF"/>
        </w:rPr>
      </w:pPr>
      <w:r w:rsidRPr="00C73069">
        <w:rPr>
          <w:rFonts w:ascii="Times New Roman" w:hAnsi="Times New Roman" w:cs="Times New Roman"/>
          <w:color w:val="222222"/>
          <w:sz w:val="24"/>
          <w:szCs w:val="24"/>
          <w:shd w:val="clear" w:color="auto" w:fill="FFFFFF"/>
        </w:rPr>
        <w:t>Shah, M.U. and Guild, P.D., 2022. Stakeholder engagement strategy of technology firms: A review and applied view of stakeholder theory. </w:t>
      </w:r>
      <w:r w:rsidRPr="00C73069">
        <w:rPr>
          <w:rFonts w:ascii="Times New Roman" w:hAnsi="Times New Roman" w:cs="Times New Roman"/>
          <w:i/>
          <w:iCs/>
          <w:color w:val="222222"/>
          <w:sz w:val="24"/>
          <w:szCs w:val="24"/>
          <w:shd w:val="clear" w:color="auto" w:fill="FFFFFF"/>
        </w:rPr>
        <w:t>Technovation</w:t>
      </w:r>
      <w:r w:rsidRPr="00C73069">
        <w:rPr>
          <w:rFonts w:ascii="Times New Roman" w:hAnsi="Times New Roman" w:cs="Times New Roman"/>
          <w:color w:val="222222"/>
          <w:sz w:val="24"/>
          <w:szCs w:val="24"/>
          <w:shd w:val="clear" w:color="auto" w:fill="FFFFFF"/>
        </w:rPr>
        <w:t>, </w:t>
      </w:r>
      <w:r w:rsidRPr="00C73069">
        <w:rPr>
          <w:rFonts w:ascii="Times New Roman" w:hAnsi="Times New Roman" w:cs="Times New Roman"/>
          <w:i/>
          <w:iCs/>
          <w:color w:val="222222"/>
          <w:sz w:val="24"/>
          <w:szCs w:val="24"/>
          <w:shd w:val="clear" w:color="auto" w:fill="FFFFFF"/>
        </w:rPr>
        <w:t>114</w:t>
      </w:r>
      <w:r w:rsidRPr="00C73069">
        <w:rPr>
          <w:rFonts w:ascii="Times New Roman" w:hAnsi="Times New Roman" w:cs="Times New Roman"/>
          <w:color w:val="222222"/>
          <w:sz w:val="24"/>
          <w:szCs w:val="24"/>
          <w:shd w:val="clear" w:color="auto" w:fill="FFFFFF"/>
        </w:rPr>
        <w:t>, p.102460.</w:t>
      </w:r>
    </w:p>
    <w:sectPr w:rsidR="00C73069" w:rsidRPr="00C7306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0AA4" w:rsidRDefault="002A0AA4" w:rsidP="00DC6A82">
      <w:pPr>
        <w:spacing w:after="0" w:line="240" w:lineRule="auto"/>
      </w:pPr>
      <w:r>
        <w:separator/>
      </w:r>
    </w:p>
  </w:endnote>
  <w:endnote w:type="continuationSeparator" w:id="0">
    <w:p w:rsidR="002A0AA4" w:rsidRDefault="002A0AA4" w:rsidP="00DC6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0AA4" w:rsidRDefault="002A0AA4" w:rsidP="00DC6A82">
      <w:pPr>
        <w:spacing w:after="0" w:line="240" w:lineRule="auto"/>
      </w:pPr>
      <w:r>
        <w:separator/>
      </w:r>
    </w:p>
  </w:footnote>
  <w:footnote w:type="continuationSeparator" w:id="0">
    <w:p w:rsidR="002A0AA4" w:rsidRDefault="002A0AA4" w:rsidP="00DC6A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4509356"/>
      <w:docPartObj>
        <w:docPartGallery w:val="Page Numbers (Top of Page)"/>
        <w:docPartUnique/>
      </w:docPartObj>
    </w:sdtPr>
    <w:sdtEndPr>
      <w:rPr>
        <w:noProof/>
      </w:rPr>
    </w:sdtEndPr>
    <w:sdtContent>
      <w:p w:rsidR="009B6FBB" w:rsidRDefault="009B6FBB">
        <w:pPr>
          <w:pStyle w:val="Header"/>
          <w:jc w:val="right"/>
        </w:pPr>
        <w:r>
          <w:fldChar w:fldCharType="begin"/>
        </w:r>
        <w:r>
          <w:instrText xml:space="preserve"> PAGE   \* MERGEFORMAT </w:instrText>
        </w:r>
        <w:r>
          <w:fldChar w:fldCharType="separate"/>
        </w:r>
        <w:r w:rsidR="0073637D">
          <w:rPr>
            <w:noProof/>
          </w:rPr>
          <w:t>1</w:t>
        </w:r>
        <w:r>
          <w:rPr>
            <w:noProof/>
          </w:rPr>
          <w:fldChar w:fldCharType="end"/>
        </w:r>
      </w:p>
    </w:sdtContent>
  </w:sdt>
  <w:p w:rsidR="009B6FBB" w:rsidRDefault="009B6FB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386364"/>
    <w:multiLevelType w:val="hybridMultilevel"/>
    <w:tmpl w:val="7D6C3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4756C7"/>
    <w:multiLevelType w:val="hybridMultilevel"/>
    <w:tmpl w:val="477A7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3960F0"/>
    <w:multiLevelType w:val="multilevel"/>
    <w:tmpl w:val="2EDC1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36201D5"/>
    <w:multiLevelType w:val="hybridMultilevel"/>
    <w:tmpl w:val="EAF08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DAA40B7"/>
    <w:multiLevelType w:val="hybridMultilevel"/>
    <w:tmpl w:val="FD3E0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592776D"/>
    <w:multiLevelType w:val="multilevel"/>
    <w:tmpl w:val="CBE8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207608A"/>
    <w:multiLevelType w:val="hybridMultilevel"/>
    <w:tmpl w:val="9A7C0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DFA40D7"/>
    <w:multiLevelType w:val="hybridMultilevel"/>
    <w:tmpl w:val="F6001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7"/>
  </w:num>
  <w:num w:numId="4">
    <w:abstractNumId w:val="3"/>
  </w:num>
  <w:num w:numId="5">
    <w:abstractNumId w:val="0"/>
  </w:num>
  <w:num w:numId="6">
    <w:abstractNumId w:val="6"/>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7B93"/>
    <w:rsid w:val="000F11BA"/>
    <w:rsid w:val="00175E93"/>
    <w:rsid w:val="0019182B"/>
    <w:rsid w:val="001A1F25"/>
    <w:rsid w:val="002A0AA4"/>
    <w:rsid w:val="003C4CC3"/>
    <w:rsid w:val="00537B93"/>
    <w:rsid w:val="00610358"/>
    <w:rsid w:val="006E6C8D"/>
    <w:rsid w:val="0073637D"/>
    <w:rsid w:val="0087539A"/>
    <w:rsid w:val="00963E0A"/>
    <w:rsid w:val="009B6FBB"/>
    <w:rsid w:val="00C073CE"/>
    <w:rsid w:val="00C73069"/>
    <w:rsid w:val="00D8044E"/>
    <w:rsid w:val="00DC6A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6A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6A8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B6FB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B93"/>
    <w:pPr>
      <w:ind w:left="720"/>
      <w:contextualSpacing/>
    </w:pPr>
  </w:style>
  <w:style w:type="table" w:styleId="TableGrid">
    <w:name w:val="Table Grid"/>
    <w:basedOn w:val="TableNormal"/>
    <w:uiPriority w:val="59"/>
    <w:rsid w:val="0087539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C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A82"/>
  </w:style>
  <w:style w:type="paragraph" w:styleId="Footer">
    <w:name w:val="footer"/>
    <w:basedOn w:val="Normal"/>
    <w:link w:val="FooterChar"/>
    <w:uiPriority w:val="99"/>
    <w:unhideWhenUsed/>
    <w:rsid w:val="00DC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A82"/>
  </w:style>
  <w:style w:type="paragraph" w:styleId="BalloonText">
    <w:name w:val="Balloon Text"/>
    <w:basedOn w:val="Normal"/>
    <w:link w:val="BalloonTextChar"/>
    <w:uiPriority w:val="99"/>
    <w:semiHidden/>
    <w:unhideWhenUsed/>
    <w:rsid w:val="00DC6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A82"/>
    <w:rPr>
      <w:rFonts w:ascii="Tahoma" w:hAnsi="Tahoma" w:cs="Tahoma"/>
      <w:sz w:val="16"/>
      <w:szCs w:val="16"/>
    </w:rPr>
  </w:style>
  <w:style w:type="character" w:customStyle="1" w:styleId="Heading1Char">
    <w:name w:val="Heading 1 Char"/>
    <w:basedOn w:val="DefaultParagraphFont"/>
    <w:link w:val="Heading1"/>
    <w:uiPriority w:val="9"/>
    <w:rsid w:val="00DC6A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C6A8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63E0A"/>
    <w:pPr>
      <w:outlineLvl w:val="9"/>
    </w:pPr>
    <w:rPr>
      <w:lang w:eastAsia="ja-JP"/>
    </w:rPr>
  </w:style>
  <w:style w:type="paragraph" w:styleId="TOC1">
    <w:name w:val="toc 1"/>
    <w:basedOn w:val="Normal"/>
    <w:next w:val="Normal"/>
    <w:autoRedefine/>
    <w:uiPriority w:val="39"/>
    <w:unhideWhenUsed/>
    <w:rsid w:val="00963E0A"/>
    <w:pPr>
      <w:spacing w:after="100"/>
    </w:pPr>
  </w:style>
  <w:style w:type="paragraph" w:styleId="TOC2">
    <w:name w:val="toc 2"/>
    <w:basedOn w:val="Normal"/>
    <w:next w:val="Normal"/>
    <w:autoRedefine/>
    <w:uiPriority w:val="39"/>
    <w:unhideWhenUsed/>
    <w:rsid w:val="00963E0A"/>
    <w:pPr>
      <w:spacing w:after="100"/>
      <w:ind w:left="220"/>
    </w:pPr>
  </w:style>
  <w:style w:type="character" w:styleId="Hyperlink">
    <w:name w:val="Hyperlink"/>
    <w:basedOn w:val="DefaultParagraphFont"/>
    <w:uiPriority w:val="99"/>
    <w:unhideWhenUsed/>
    <w:rsid w:val="00963E0A"/>
    <w:rPr>
      <w:color w:val="0000FF" w:themeColor="hyperlink"/>
      <w:u w:val="single"/>
    </w:rPr>
  </w:style>
  <w:style w:type="paragraph" w:styleId="NormalWeb">
    <w:name w:val="Normal (Web)"/>
    <w:basedOn w:val="Normal"/>
    <w:uiPriority w:val="99"/>
    <w:semiHidden/>
    <w:unhideWhenUsed/>
    <w:rsid w:val="009B6FB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B6FBB"/>
    <w:rPr>
      <w:b/>
      <w:bCs/>
    </w:rPr>
  </w:style>
  <w:style w:type="character" w:customStyle="1" w:styleId="Heading3Char">
    <w:name w:val="Heading 3 Char"/>
    <w:basedOn w:val="DefaultParagraphFont"/>
    <w:link w:val="Heading3"/>
    <w:uiPriority w:val="9"/>
    <w:semiHidden/>
    <w:rsid w:val="009B6FBB"/>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248276">
      <w:bodyDiv w:val="1"/>
      <w:marLeft w:val="0"/>
      <w:marRight w:val="0"/>
      <w:marTop w:val="0"/>
      <w:marBottom w:val="0"/>
      <w:divBdr>
        <w:top w:val="none" w:sz="0" w:space="0" w:color="auto"/>
        <w:left w:val="none" w:sz="0" w:space="0" w:color="auto"/>
        <w:bottom w:val="none" w:sz="0" w:space="0" w:color="auto"/>
        <w:right w:val="none" w:sz="0" w:space="0" w:color="auto"/>
      </w:divBdr>
    </w:div>
    <w:div w:id="1161969413">
      <w:bodyDiv w:val="1"/>
      <w:marLeft w:val="0"/>
      <w:marRight w:val="0"/>
      <w:marTop w:val="0"/>
      <w:marBottom w:val="0"/>
      <w:divBdr>
        <w:top w:val="none" w:sz="0" w:space="0" w:color="auto"/>
        <w:left w:val="none" w:sz="0" w:space="0" w:color="auto"/>
        <w:bottom w:val="none" w:sz="0" w:space="0" w:color="auto"/>
        <w:right w:val="none" w:sz="0" w:space="0" w:color="auto"/>
      </w:divBdr>
    </w:div>
    <w:div w:id="1699576050">
      <w:bodyDiv w:val="1"/>
      <w:marLeft w:val="0"/>
      <w:marRight w:val="0"/>
      <w:marTop w:val="0"/>
      <w:marBottom w:val="0"/>
      <w:divBdr>
        <w:top w:val="none" w:sz="0" w:space="0" w:color="auto"/>
        <w:left w:val="none" w:sz="0" w:space="0" w:color="auto"/>
        <w:bottom w:val="none" w:sz="0" w:space="0" w:color="auto"/>
        <w:right w:val="none" w:sz="0" w:space="0" w:color="auto"/>
      </w:divBdr>
    </w:div>
    <w:div w:id="1813593845">
      <w:bodyDiv w:val="1"/>
      <w:marLeft w:val="0"/>
      <w:marRight w:val="0"/>
      <w:marTop w:val="0"/>
      <w:marBottom w:val="0"/>
      <w:divBdr>
        <w:top w:val="none" w:sz="0" w:space="0" w:color="auto"/>
        <w:left w:val="none" w:sz="0" w:space="0" w:color="auto"/>
        <w:bottom w:val="none" w:sz="0" w:space="0" w:color="auto"/>
        <w:right w:val="none" w:sz="0" w:space="0" w:color="auto"/>
      </w:divBdr>
    </w:div>
    <w:div w:id="1981305038">
      <w:bodyDiv w:val="1"/>
      <w:marLeft w:val="0"/>
      <w:marRight w:val="0"/>
      <w:marTop w:val="0"/>
      <w:marBottom w:val="0"/>
      <w:divBdr>
        <w:top w:val="none" w:sz="0" w:space="0" w:color="auto"/>
        <w:left w:val="none" w:sz="0" w:space="0" w:color="auto"/>
        <w:bottom w:val="none" w:sz="0" w:space="0" w:color="auto"/>
        <w:right w:val="none" w:sz="0" w:space="0" w:color="auto"/>
      </w:divBdr>
    </w:div>
    <w:div w:id="2044665849">
      <w:bodyDiv w:val="1"/>
      <w:marLeft w:val="0"/>
      <w:marRight w:val="0"/>
      <w:marTop w:val="0"/>
      <w:marBottom w:val="0"/>
      <w:divBdr>
        <w:top w:val="none" w:sz="0" w:space="0" w:color="auto"/>
        <w:left w:val="none" w:sz="0" w:space="0" w:color="auto"/>
        <w:bottom w:val="none" w:sz="0" w:space="0" w:color="auto"/>
        <w:right w:val="none" w:sz="0" w:space="0" w:color="auto"/>
      </w:divBdr>
    </w:div>
    <w:div w:id="208791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4770F1-8D8B-4A00-B252-A56B0E830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3860</Words>
  <Characters>22003</Characters>
  <DocSecurity>0</DocSecurity>
  <Lines>183</Lines>
  <Paragraphs>51</Paragraphs>
  <ScaleCrop>false</ScaleCrop>
  <Company/>
  <LinksUpToDate>false</LinksUpToDate>
  <CharactersWithSpaces>25812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2026-02-26T19:35:00Z</dcterms:created>
  <dcterms:modified xsi:type="dcterms:W3CDTF">2026-03-20T14:49:00Z</dcterms:modified>
</cp:coreProperties>
</file>