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D11277" w14:textId="79AEEE08" w:rsidR="00F232DA" w:rsidRPr="00C578A3" w:rsidRDefault="00D5593B">
      <w:pPr>
        <w:rPr>
          <w:rFonts w:ascii="Garamond" w:hAnsi="Garamond"/>
          <w:b/>
          <w:bCs/>
          <w:sz w:val="24"/>
          <w:szCs w:val="24"/>
          <w:u w:val="single"/>
        </w:rPr>
      </w:pPr>
      <w:r w:rsidRPr="00C578A3">
        <w:rPr>
          <w:rFonts w:ascii="Garamond" w:hAnsi="Garamond"/>
          <w:b/>
          <w:bCs/>
          <w:sz w:val="24"/>
          <w:szCs w:val="24"/>
          <w:u w:val="single"/>
        </w:rPr>
        <w:t>Do species have moral standing over and above individuals?</w:t>
      </w:r>
    </w:p>
    <w:p w14:paraId="20233B45" w14:textId="77777777" w:rsidR="00507A95" w:rsidRDefault="00507A95">
      <w:pPr>
        <w:rPr>
          <w:rFonts w:ascii="Garamond" w:hAnsi="Garamond"/>
          <w:sz w:val="24"/>
          <w:szCs w:val="24"/>
        </w:rPr>
      </w:pPr>
    </w:p>
    <w:p w14:paraId="4DC0E442" w14:textId="5BAFC5C9" w:rsidR="00760D9E" w:rsidRPr="00507A95" w:rsidRDefault="00704D53">
      <w:pPr>
        <w:rPr>
          <w:rFonts w:ascii="Garamond" w:hAnsi="Garamond"/>
        </w:rPr>
      </w:pPr>
      <w:r w:rsidRPr="00507A95">
        <w:rPr>
          <w:rFonts w:ascii="Garamond" w:hAnsi="Garamond"/>
        </w:rPr>
        <w:t xml:space="preserve">Do species have moral standing over and above individuals? </w:t>
      </w:r>
      <w:r w:rsidR="00675555" w:rsidRPr="00507A95">
        <w:rPr>
          <w:rFonts w:ascii="Garamond" w:hAnsi="Garamond"/>
        </w:rPr>
        <w:t>No.</w:t>
      </w:r>
      <w:r w:rsidR="007A0EA8">
        <w:rPr>
          <w:rFonts w:ascii="Garamond" w:hAnsi="Garamond"/>
        </w:rPr>
        <w:t xml:space="preserve"> S</w:t>
      </w:r>
      <w:r w:rsidR="00496D59" w:rsidRPr="00507A95">
        <w:rPr>
          <w:rFonts w:ascii="Garamond" w:hAnsi="Garamond"/>
        </w:rPr>
        <w:t xml:space="preserve">pecies </w:t>
      </w:r>
      <w:r w:rsidR="00FC60EA">
        <w:rPr>
          <w:rFonts w:ascii="Garamond" w:hAnsi="Garamond"/>
        </w:rPr>
        <w:t>primarily</w:t>
      </w:r>
      <w:r w:rsidR="00496D59" w:rsidRPr="00507A95">
        <w:rPr>
          <w:rFonts w:ascii="Garamond" w:hAnsi="Garamond"/>
        </w:rPr>
        <w:t xml:space="preserve"> have instrumental value, a species is</w:t>
      </w:r>
      <w:r w:rsidR="004956BD" w:rsidRPr="00507A95">
        <w:rPr>
          <w:rFonts w:ascii="Garamond" w:hAnsi="Garamond"/>
        </w:rPr>
        <w:t>,</w:t>
      </w:r>
      <w:r w:rsidR="00496D59" w:rsidRPr="00507A95">
        <w:rPr>
          <w:rFonts w:ascii="Garamond" w:hAnsi="Garamond"/>
        </w:rPr>
        <w:t xml:space="preserve"> after all, a concept. </w:t>
      </w:r>
      <w:r w:rsidR="00F70995" w:rsidRPr="00507A95">
        <w:rPr>
          <w:rFonts w:ascii="Garamond" w:hAnsi="Garamond"/>
        </w:rPr>
        <w:t xml:space="preserve">However, this </w:t>
      </w:r>
      <w:r w:rsidR="00443C18" w:rsidRPr="00507A95">
        <w:rPr>
          <w:rFonts w:ascii="Garamond" w:hAnsi="Garamond"/>
        </w:rPr>
        <w:t xml:space="preserve">does not mean </w:t>
      </w:r>
      <w:r w:rsidR="00252E31" w:rsidRPr="00507A95">
        <w:rPr>
          <w:rFonts w:ascii="Garamond" w:hAnsi="Garamond"/>
        </w:rPr>
        <w:t xml:space="preserve">I think only individuals have moral standing, </w:t>
      </w:r>
      <w:r w:rsidR="0024483C" w:rsidRPr="00507A95">
        <w:rPr>
          <w:rFonts w:ascii="Garamond" w:hAnsi="Garamond"/>
        </w:rPr>
        <w:t>I will argue that</w:t>
      </w:r>
      <w:r w:rsidR="00241436" w:rsidRPr="00507A95">
        <w:rPr>
          <w:rFonts w:ascii="Garamond" w:hAnsi="Garamond"/>
        </w:rPr>
        <w:t xml:space="preserve"> BOTH</w:t>
      </w:r>
      <w:r w:rsidR="006B27D7">
        <w:rPr>
          <w:rFonts w:ascii="Garamond" w:hAnsi="Garamond"/>
        </w:rPr>
        <w:t>,</w:t>
      </w:r>
      <w:r w:rsidR="00241436" w:rsidRPr="00507A95">
        <w:rPr>
          <w:rFonts w:ascii="Garamond" w:hAnsi="Garamond"/>
        </w:rPr>
        <w:t xml:space="preserve"> </w:t>
      </w:r>
      <w:r w:rsidR="0013611F" w:rsidRPr="00507A95">
        <w:rPr>
          <w:rFonts w:ascii="Garamond" w:hAnsi="Garamond"/>
        </w:rPr>
        <w:t>systems,</w:t>
      </w:r>
      <w:r w:rsidR="00241436" w:rsidRPr="00507A95">
        <w:rPr>
          <w:rFonts w:ascii="Garamond" w:hAnsi="Garamond"/>
        </w:rPr>
        <w:t xml:space="preserve"> </w:t>
      </w:r>
      <w:r w:rsidR="00A626CE">
        <w:rPr>
          <w:rFonts w:ascii="Garamond" w:hAnsi="Garamond"/>
        </w:rPr>
        <w:t xml:space="preserve">AND </w:t>
      </w:r>
      <w:r w:rsidR="00241436" w:rsidRPr="00507A95">
        <w:rPr>
          <w:rFonts w:ascii="Garamond" w:hAnsi="Garamond"/>
        </w:rPr>
        <w:t>all living things</w:t>
      </w:r>
      <w:r w:rsidR="00A626CE">
        <w:rPr>
          <w:rFonts w:ascii="Garamond" w:hAnsi="Garamond"/>
        </w:rPr>
        <w:t>,</w:t>
      </w:r>
      <w:r w:rsidR="00A86FE9" w:rsidRPr="00507A95">
        <w:rPr>
          <w:rFonts w:ascii="Garamond" w:hAnsi="Garamond"/>
        </w:rPr>
        <w:t xml:space="preserve"> have</w:t>
      </w:r>
      <w:r w:rsidR="0024483C" w:rsidRPr="00507A95">
        <w:rPr>
          <w:rFonts w:ascii="Garamond" w:hAnsi="Garamond"/>
        </w:rPr>
        <w:t xml:space="preserve"> moral standing</w:t>
      </w:r>
      <w:r w:rsidR="00A04B48" w:rsidRPr="00507A95">
        <w:rPr>
          <w:rFonts w:ascii="Garamond" w:hAnsi="Garamond"/>
        </w:rPr>
        <w:t xml:space="preserve"> and shall present a new philosophy, </w:t>
      </w:r>
      <w:r w:rsidR="001B356A" w:rsidRPr="00507A95">
        <w:rPr>
          <w:rFonts w:ascii="Garamond" w:hAnsi="Garamond"/>
          <w:i/>
          <w:iCs/>
        </w:rPr>
        <w:t>“</w:t>
      </w:r>
      <w:r w:rsidR="00A04B48" w:rsidRPr="00507A95">
        <w:rPr>
          <w:rFonts w:ascii="Garamond" w:hAnsi="Garamond"/>
          <w:i/>
          <w:iCs/>
        </w:rPr>
        <w:t>Biecocentrism</w:t>
      </w:r>
      <w:r w:rsidR="001B356A" w:rsidRPr="00507A95">
        <w:rPr>
          <w:rFonts w:ascii="Garamond" w:hAnsi="Garamond"/>
          <w:i/>
          <w:iCs/>
        </w:rPr>
        <w:t>”.</w:t>
      </w:r>
    </w:p>
    <w:p w14:paraId="1F3758FB" w14:textId="210CD198" w:rsidR="00413060" w:rsidRPr="00507A95" w:rsidRDefault="00A657B9">
      <w:pPr>
        <w:rPr>
          <w:rFonts w:ascii="Garamond" w:hAnsi="Garamond"/>
        </w:rPr>
      </w:pPr>
      <w:r w:rsidRPr="00507A95">
        <w:rPr>
          <w:rFonts w:ascii="Garamond" w:hAnsi="Garamond"/>
        </w:rPr>
        <w:t xml:space="preserve">Firstly, </w:t>
      </w:r>
      <w:r w:rsidR="008B66C9" w:rsidRPr="00507A95">
        <w:rPr>
          <w:rFonts w:ascii="Garamond" w:hAnsi="Garamond"/>
        </w:rPr>
        <w:t>I</w:t>
      </w:r>
      <w:r w:rsidRPr="00507A95">
        <w:rPr>
          <w:rFonts w:ascii="Garamond" w:hAnsi="Garamond"/>
        </w:rPr>
        <w:t xml:space="preserve"> must clarify the </w:t>
      </w:r>
      <w:r w:rsidR="00E40704" w:rsidRPr="00507A95">
        <w:rPr>
          <w:rFonts w:ascii="Garamond" w:hAnsi="Garamond"/>
        </w:rPr>
        <w:t>key terms</w:t>
      </w:r>
      <w:r w:rsidR="00D85DC0" w:rsidRPr="00507A95">
        <w:rPr>
          <w:rFonts w:ascii="Garamond" w:hAnsi="Garamond"/>
        </w:rPr>
        <w:t xml:space="preserve"> I shall </w:t>
      </w:r>
      <w:r w:rsidR="00DF2C31" w:rsidRPr="00507A95">
        <w:rPr>
          <w:rFonts w:ascii="Garamond" w:hAnsi="Garamond"/>
        </w:rPr>
        <w:t xml:space="preserve">refer to in this </w:t>
      </w:r>
      <w:r w:rsidR="001A1B0F">
        <w:rPr>
          <w:rFonts w:ascii="Garamond" w:hAnsi="Garamond"/>
        </w:rPr>
        <w:t>essay</w:t>
      </w:r>
      <w:r w:rsidR="00DF2C31" w:rsidRPr="00507A95">
        <w:rPr>
          <w:rFonts w:ascii="Garamond" w:hAnsi="Garamond"/>
        </w:rPr>
        <w:t>:</w:t>
      </w:r>
    </w:p>
    <w:p w14:paraId="09DE3143" w14:textId="74B669B2" w:rsidR="00DF2C31" w:rsidRPr="00507A95" w:rsidRDefault="001F7400">
      <w:pPr>
        <w:rPr>
          <w:rFonts w:ascii="Garamond" w:hAnsi="Garamond"/>
          <w:color w:val="1A1A1A"/>
          <w:shd w:val="clear" w:color="auto" w:fill="FFFFFF"/>
        </w:rPr>
      </w:pPr>
      <w:r w:rsidRPr="00507A95">
        <w:rPr>
          <w:rFonts w:ascii="Garamond" w:hAnsi="Garamond"/>
          <w:i/>
          <w:iCs/>
        </w:rPr>
        <w:t xml:space="preserve">Moral Standing – </w:t>
      </w:r>
      <w:r w:rsidR="00587ECB" w:rsidRPr="00507A95">
        <w:rPr>
          <w:rFonts w:ascii="Garamond" w:hAnsi="Garamond"/>
          <w:i/>
          <w:iCs/>
        </w:rPr>
        <w:t>“</w:t>
      </w:r>
      <w:r w:rsidR="00587ECB" w:rsidRPr="00507A95">
        <w:rPr>
          <w:rFonts w:ascii="Garamond" w:hAnsi="Garamond"/>
          <w:color w:val="1A1A1A"/>
          <w:shd w:val="clear" w:color="auto" w:fill="FFFFFF"/>
        </w:rPr>
        <w:t>An entity has moral status if and only if it or its interests morally matter to some degree for the entity’s own sake.</w:t>
      </w:r>
      <w:r w:rsidR="00587ECB" w:rsidRPr="00507A95">
        <w:rPr>
          <w:rFonts w:ascii="Garamond" w:hAnsi="Garamond"/>
          <w:color w:val="1A1A1A"/>
          <w:shd w:val="clear" w:color="auto" w:fill="FFFFFF"/>
        </w:rPr>
        <w:t>”</w:t>
      </w:r>
      <w:r w:rsidR="00587ECB" w:rsidRPr="00507A95">
        <w:rPr>
          <w:rStyle w:val="FootnoteReference"/>
          <w:rFonts w:ascii="Garamond" w:hAnsi="Garamond"/>
          <w:color w:val="1A1A1A"/>
          <w:shd w:val="clear" w:color="auto" w:fill="FFFFFF"/>
        </w:rPr>
        <w:footnoteReference w:id="1"/>
      </w:r>
    </w:p>
    <w:p w14:paraId="6F1DB994" w14:textId="2288A77B" w:rsidR="007507A4" w:rsidRPr="00507A95" w:rsidRDefault="007507A4">
      <w:pPr>
        <w:rPr>
          <w:rFonts w:ascii="Garamond" w:hAnsi="Garamond"/>
          <w:color w:val="1A1A1A"/>
          <w:shd w:val="clear" w:color="auto" w:fill="FFFFFF"/>
        </w:rPr>
      </w:pPr>
      <w:r w:rsidRPr="00507A95">
        <w:rPr>
          <w:rFonts w:ascii="Garamond" w:hAnsi="Garamond"/>
          <w:i/>
          <w:iCs/>
          <w:color w:val="1A1A1A"/>
          <w:shd w:val="clear" w:color="auto" w:fill="FFFFFF"/>
        </w:rPr>
        <w:t xml:space="preserve">Moral Status </w:t>
      </w:r>
      <w:r w:rsidR="001167F7" w:rsidRPr="00507A95">
        <w:rPr>
          <w:rFonts w:ascii="Garamond" w:hAnsi="Garamond"/>
          <w:i/>
          <w:iCs/>
          <w:color w:val="1A1A1A"/>
          <w:shd w:val="clear" w:color="auto" w:fill="FFFFFF"/>
        </w:rPr>
        <w:t>–</w:t>
      </w:r>
      <w:r w:rsidRPr="00507A95">
        <w:rPr>
          <w:rFonts w:ascii="Garamond" w:hAnsi="Garamond"/>
          <w:i/>
          <w:iCs/>
          <w:color w:val="1A1A1A"/>
          <w:shd w:val="clear" w:color="auto" w:fill="FFFFFF"/>
        </w:rPr>
        <w:t xml:space="preserve"> </w:t>
      </w:r>
      <w:r w:rsidR="00702B10" w:rsidRPr="00507A95">
        <w:rPr>
          <w:rFonts w:ascii="Garamond" w:hAnsi="Garamond"/>
          <w:color w:val="1A1A1A"/>
          <w:shd w:val="clear" w:color="auto" w:fill="FFFFFF"/>
        </w:rPr>
        <w:t xml:space="preserve">The moral status of a </w:t>
      </w:r>
      <w:r w:rsidR="00EC2523" w:rsidRPr="00507A95">
        <w:rPr>
          <w:rFonts w:ascii="Garamond" w:hAnsi="Garamond"/>
          <w:color w:val="1A1A1A"/>
          <w:shd w:val="clear" w:color="auto" w:fill="FFFFFF"/>
        </w:rPr>
        <w:t>some</w:t>
      </w:r>
      <w:r w:rsidR="00702B10" w:rsidRPr="00507A95">
        <w:rPr>
          <w:rFonts w:ascii="Garamond" w:hAnsi="Garamond"/>
          <w:color w:val="1A1A1A"/>
          <w:shd w:val="clear" w:color="auto" w:fill="FFFFFF"/>
        </w:rPr>
        <w:t xml:space="preserve">thing is the </w:t>
      </w:r>
      <w:r w:rsidR="00993AB3" w:rsidRPr="00507A95">
        <w:rPr>
          <w:rFonts w:ascii="Garamond" w:hAnsi="Garamond"/>
          <w:color w:val="1A1A1A"/>
          <w:shd w:val="clear" w:color="auto" w:fill="FFFFFF"/>
        </w:rPr>
        <w:t xml:space="preserve">level of moral injustice placed upon it. </w:t>
      </w:r>
      <w:r w:rsidR="00EC2523" w:rsidRPr="00507A95">
        <w:rPr>
          <w:rFonts w:ascii="Garamond" w:hAnsi="Garamond"/>
          <w:color w:val="1A1A1A"/>
          <w:shd w:val="clear" w:color="auto" w:fill="FFFFFF"/>
        </w:rPr>
        <w:t xml:space="preserve">E.g., a </w:t>
      </w:r>
      <w:r w:rsidR="00C50318" w:rsidRPr="00507A95">
        <w:rPr>
          <w:rFonts w:ascii="Garamond" w:hAnsi="Garamond"/>
          <w:color w:val="1A1A1A"/>
          <w:shd w:val="clear" w:color="auto" w:fill="FFFFFF"/>
        </w:rPr>
        <w:t xml:space="preserve">pig suffering has a high moral status </w:t>
      </w:r>
      <w:r w:rsidR="00A27A6E" w:rsidRPr="00507A95">
        <w:rPr>
          <w:rFonts w:ascii="Garamond" w:hAnsi="Garamond"/>
          <w:color w:val="1A1A1A"/>
          <w:shd w:val="clear" w:color="auto" w:fill="FFFFFF"/>
        </w:rPr>
        <w:t>compared to a human not being able to eat meat has a low moral status.</w:t>
      </w:r>
    </w:p>
    <w:p w14:paraId="039672F0" w14:textId="242C00ED" w:rsidR="001F7400" w:rsidRPr="00507A95" w:rsidRDefault="007C3FC0">
      <w:pPr>
        <w:rPr>
          <w:rFonts w:ascii="Garamond" w:hAnsi="Garamond"/>
        </w:rPr>
      </w:pPr>
      <w:r w:rsidRPr="00507A95">
        <w:rPr>
          <w:rFonts w:ascii="Garamond" w:hAnsi="Garamond"/>
          <w:i/>
          <w:iCs/>
        </w:rPr>
        <w:t xml:space="preserve">Intrinsic value – </w:t>
      </w:r>
      <w:r w:rsidR="007140A7" w:rsidRPr="00507A95">
        <w:rPr>
          <w:rFonts w:ascii="Garamond" w:hAnsi="Garamond"/>
        </w:rPr>
        <w:t xml:space="preserve">Is the value that something has in </w:t>
      </w:r>
      <w:r w:rsidR="00857BA2" w:rsidRPr="00507A95">
        <w:rPr>
          <w:rFonts w:ascii="Garamond" w:hAnsi="Garamond"/>
        </w:rPr>
        <w:t xml:space="preserve">and </w:t>
      </w:r>
      <w:r w:rsidR="007140A7" w:rsidRPr="00507A95">
        <w:rPr>
          <w:rFonts w:ascii="Garamond" w:hAnsi="Garamond"/>
        </w:rPr>
        <w:t>of itself</w:t>
      </w:r>
      <w:r w:rsidR="00B166B5" w:rsidRPr="00507A95">
        <w:rPr>
          <w:rFonts w:ascii="Garamond" w:hAnsi="Garamond"/>
        </w:rPr>
        <w:t>.</w:t>
      </w:r>
    </w:p>
    <w:p w14:paraId="0E255B8E" w14:textId="1908C200" w:rsidR="007C3FC0" w:rsidRPr="00507A95" w:rsidRDefault="007C3FC0">
      <w:pPr>
        <w:rPr>
          <w:rFonts w:ascii="Garamond" w:hAnsi="Garamond"/>
        </w:rPr>
      </w:pPr>
      <w:r w:rsidRPr="00507A95">
        <w:rPr>
          <w:rFonts w:ascii="Garamond" w:hAnsi="Garamond"/>
          <w:i/>
          <w:iCs/>
        </w:rPr>
        <w:t xml:space="preserve">Instrumental value </w:t>
      </w:r>
      <w:r w:rsidR="00B166B5" w:rsidRPr="00507A95">
        <w:rPr>
          <w:rFonts w:ascii="Garamond" w:hAnsi="Garamond"/>
          <w:i/>
          <w:iCs/>
        </w:rPr>
        <w:t>–</w:t>
      </w:r>
      <w:r w:rsidRPr="00507A95">
        <w:rPr>
          <w:rFonts w:ascii="Garamond" w:hAnsi="Garamond"/>
          <w:i/>
          <w:iCs/>
        </w:rPr>
        <w:t xml:space="preserve"> </w:t>
      </w:r>
      <w:r w:rsidR="00B166B5" w:rsidRPr="00507A95">
        <w:rPr>
          <w:rFonts w:ascii="Garamond" w:hAnsi="Garamond"/>
        </w:rPr>
        <w:t xml:space="preserve">The value of something based on its </w:t>
      </w:r>
      <w:r w:rsidR="00C62480" w:rsidRPr="00507A95">
        <w:rPr>
          <w:rFonts w:ascii="Garamond" w:hAnsi="Garamond"/>
        </w:rPr>
        <w:t>utility.</w:t>
      </w:r>
    </w:p>
    <w:p w14:paraId="13444B73" w14:textId="14DE7CB9" w:rsidR="00991640" w:rsidRPr="00507A95" w:rsidRDefault="00991640">
      <w:pPr>
        <w:rPr>
          <w:rFonts w:ascii="Garamond" w:hAnsi="Garamond"/>
        </w:rPr>
      </w:pPr>
      <w:r w:rsidRPr="00507A95">
        <w:rPr>
          <w:rFonts w:ascii="Garamond" w:hAnsi="Garamond"/>
          <w:i/>
          <w:iCs/>
        </w:rPr>
        <w:t xml:space="preserve">Biocentrism </w:t>
      </w:r>
      <w:r w:rsidRPr="00507A95">
        <w:rPr>
          <w:rFonts w:ascii="Garamond" w:hAnsi="Garamond"/>
        </w:rPr>
        <w:t>–</w:t>
      </w:r>
      <w:r w:rsidRPr="00507A95">
        <w:rPr>
          <w:rFonts w:ascii="Garamond" w:hAnsi="Garamond"/>
          <w:i/>
          <w:iCs/>
        </w:rPr>
        <w:t xml:space="preserve"> </w:t>
      </w:r>
      <w:r w:rsidR="00B40FC6" w:rsidRPr="00507A95">
        <w:rPr>
          <w:rFonts w:ascii="Garamond" w:hAnsi="Garamond"/>
        </w:rPr>
        <w:t xml:space="preserve">The view that all living things are the </w:t>
      </w:r>
      <w:r w:rsidR="00E40704" w:rsidRPr="00507A95">
        <w:rPr>
          <w:rFonts w:ascii="Garamond" w:hAnsi="Garamond"/>
        </w:rPr>
        <w:t>ONLY</w:t>
      </w:r>
      <w:r w:rsidR="00B40FC6" w:rsidRPr="00507A95">
        <w:rPr>
          <w:rFonts w:ascii="Garamond" w:hAnsi="Garamond"/>
        </w:rPr>
        <w:t xml:space="preserve"> holders of moral standing.</w:t>
      </w:r>
    </w:p>
    <w:p w14:paraId="04876563" w14:textId="4DE6A874" w:rsidR="00991640" w:rsidRPr="00507A95" w:rsidRDefault="00991640">
      <w:pPr>
        <w:rPr>
          <w:rFonts w:ascii="Garamond" w:hAnsi="Garamond"/>
        </w:rPr>
      </w:pPr>
      <w:r w:rsidRPr="00507A95">
        <w:rPr>
          <w:rFonts w:ascii="Garamond" w:hAnsi="Garamond"/>
          <w:i/>
          <w:iCs/>
        </w:rPr>
        <w:t xml:space="preserve">Ecocentrism </w:t>
      </w:r>
      <w:r w:rsidR="00940A40" w:rsidRPr="00507A95">
        <w:rPr>
          <w:rFonts w:ascii="Garamond" w:hAnsi="Garamond"/>
          <w:i/>
          <w:iCs/>
        </w:rPr>
        <w:t>–</w:t>
      </w:r>
      <w:r w:rsidRPr="00507A95">
        <w:rPr>
          <w:rFonts w:ascii="Garamond" w:hAnsi="Garamond"/>
          <w:i/>
          <w:iCs/>
        </w:rPr>
        <w:t xml:space="preserve"> </w:t>
      </w:r>
      <w:r w:rsidR="00940A40" w:rsidRPr="00507A95">
        <w:rPr>
          <w:rFonts w:ascii="Garamond" w:hAnsi="Garamond"/>
        </w:rPr>
        <w:t xml:space="preserve">The view that systems are the </w:t>
      </w:r>
      <w:r w:rsidR="00E40704" w:rsidRPr="00507A95">
        <w:rPr>
          <w:rFonts w:ascii="Garamond" w:hAnsi="Garamond"/>
        </w:rPr>
        <w:t>ONLY</w:t>
      </w:r>
      <w:r w:rsidR="00940A40" w:rsidRPr="00507A95">
        <w:rPr>
          <w:rFonts w:ascii="Garamond" w:hAnsi="Garamond"/>
        </w:rPr>
        <w:t xml:space="preserve"> holders of moral standing, not indi</w:t>
      </w:r>
      <w:r w:rsidR="00A81B48" w:rsidRPr="00507A95">
        <w:rPr>
          <w:rFonts w:ascii="Garamond" w:hAnsi="Garamond"/>
        </w:rPr>
        <w:t>viduals themselves.</w:t>
      </w:r>
    </w:p>
    <w:p w14:paraId="21F37745" w14:textId="3A335286" w:rsidR="00305975" w:rsidRPr="00507A95" w:rsidRDefault="00AE7825">
      <w:pPr>
        <w:rPr>
          <w:rFonts w:ascii="Garamond" w:hAnsi="Garamond"/>
        </w:rPr>
      </w:pPr>
      <w:r w:rsidRPr="00507A95">
        <w:rPr>
          <w:rFonts w:ascii="Garamond" w:hAnsi="Garamond"/>
        </w:rPr>
        <w:t xml:space="preserve">Now that I have explained the key terms </w:t>
      </w:r>
      <w:r w:rsidR="00476D2B" w:rsidRPr="00507A95">
        <w:rPr>
          <w:rFonts w:ascii="Garamond" w:hAnsi="Garamond"/>
        </w:rPr>
        <w:t>I can talk with fluency on the matter at hand.</w:t>
      </w:r>
      <w:r w:rsidR="00F14CB9" w:rsidRPr="00507A95">
        <w:rPr>
          <w:rFonts w:ascii="Garamond" w:hAnsi="Garamond"/>
        </w:rPr>
        <w:t xml:space="preserve"> I shall start by recognising the problems </w:t>
      </w:r>
      <w:r w:rsidR="00D01610" w:rsidRPr="00507A95">
        <w:rPr>
          <w:rFonts w:ascii="Garamond" w:hAnsi="Garamond"/>
        </w:rPr>
        <w:t>regardin</w:t>
      </w:r>
      <w:r w:rsidR="00C334B1">
        <w:rPr>
          <w:rFonts w:ascii="Garamond" w:hAnsi="Garamond"/>
        </w:rPr>
        <w:t>g</w:t>
      </w:r>
      <w:r w:rsidR="00D01610" w:rsidRPr="00507A95">
        <w:rPr>
          <w:rFonts w:ascii="Garamond" w:hAnsi="Garamond"/>
        </w:rPr>
        <w:t xml:space="preserve"> the essay questio</w:t>
      </w:r>
      <w:r w:rsidR="00074130" w:rsidRPr="00507A95">
        <w:rPr>
          <w:rFonts w:ascii="Garamond" w:hAnsi="Garamond"/>
        </w:rPr>
        <w:t xml:space="preserve">n. What the essay is </w:t>
      </w:r>
      <w:r w:rsidR="00BE7D45" w:rsidRPr="00507A95">
        <w:rPr>
          <w:rFonts w:ascii="Garamond" w:hAnsi="Garamond"/>
        </w:rPr>
        <w:t>asking is what do I believe</w:t>
      </w:r>
      <w:r w:rsidR="00A610B3" w:rsidRPr="00507A95">
        <w:rPr>
          <w:rFonts w:ascii="Garamond" w:hAnsi="Garamond"/>
        </w:rPr>
        <w:t>,</w:t>
      </w:r>
      <w:r w:rsidR="002824B8" w:rsidRPr="00507A95">
        <w:rPr>
          <w:rFonts w:ascii="Garamond" w:hAnsi="Garamond"/>
        </w:rPr>
        <w:t xml:space="preserve"> </w:t>
      </w:r>
      <w:r w:rsidR="002824B8" w:rsidRPr="00507A95">
        <w:rPr>
          <w:rFonts w:ascii="Garamond" w:hAnsi="Garamond"/>
        </w:rPr>
        <w:t>biocentrism</w:t>
      </w:r>
      <w:r w:rsidR="002824B8" w:rsidRPr="00507A95">
        <w:rPr>
          <w:rFonts w:ascii="Garamond" w:hAnsi="Garamond"/>
        </w:rPr>
        <w:t xml:space="preserve"> or</w:t>
      </w:r>
      <w:r w:rsidR="00BE7D45" w:rsidRPr="00507A95">
        <w:rPr>
          <w:rFonts w:ascii="Garamond" w:hAnsi="Garamond"/>
        </w:rPr>
        <w:t xml:space="preserve"> ecocentrism</w:t>
      </w:r>
      <w:r w:rsidR="00A610B3" w:rsidRPr="00507A95">
        <w:rPr>
          <w:rFonts w:ascii="Garamond" w:hAnsi="Garamond"/>
        </w:rPr>
        <w:t xml:space="preserve">. </w:t>
      </w:r>
      <w:r w:rsidR="00163138" w:rsidRPr="00507A95">
        <w:rPr>
          <w:rFonts w:ascii="Garamond" w:hAnsi="Garamond"/>
        </w:rPr>
        <w:t xml:space="preserve">However, both of the views are flawed. </w:t>
      </w:r>
    </w:p>
    <w:p w14:paraId="7406B239" w14:textId="45755961" w:rsidR="004B157A" w:rsidRPr="00507A95" w:rsidRDefault="00520A6E">
      <w:pPr>
        <w:rPr>
          <w:rFonts w:ascii="Garamond" w:hAnsi="Garamond"/>
        </w:rPr>
      </w:pPr>
      <w:r w:rsidRPr="00507A95">
        <w:rPr>
          <w:rFonts w:ascii="Garamond" w:hAnsi="Garamond"/>
        </w:rPr>
        <w:t xml:space="preserve">Biocentrism states that </w:t>
      </w:r>
      <w:r w:rsidR="00F6732B" w:rsidRPr="00507A95">
        <w:rPr>
          <w:rFonts w:ascii="Garamond" w:hAnsi="Garamond"/>
        </w:rPr>
        <w:t xml:space="preserve">all living things are the ONLY holders of moral </w:t>
      </w:r>
      <w:r w:rsidR="00426BF3" w:rsidRPr="00507A95">
        <w:rPr>
          <w:rFonts w:ascii="Garamond" w:hAnsi="Garamond"/>
        </w:rPr>
        <w:t>standing</w:t>
      </w:r>
      <w:r w:rsidR="00B64FA1" w:rsidRPr="00507A95">
        <w:rPr>
          <w:rFonts w:ascii="Garamond" w:hAnsi="Garamond"/>
        </w:rPr>
        <w:t xml:space="preserve"> and ecocentrism states that systems are the ONLY holders of moral standing. My problem with this is</w:t>
      </w:r>
      <w:r w:rsidR="00A16D39" w:rsidRPr="00507A95">
        <w:rPr>
          <w:rFonts w:ascii="Garamond" w:hAnsi="Garamond"/>
        </w:rPr>
        <w:t xml:space="preserve"> the exclusivity</w:t>
      </w:r>
      <w:r w:rsidR="00BA7568" w:rsidRPr="00507A95">
        <w:rPr>
          <w:rFonts w:ascii="Garamond" w:hAnsi="Garamond"/>
        </w:rPr>
        <w:t xml:space="preserve">. The reason I believe these philosophies are wrong is because I believe that they are both right. </w:t>
      </w:r>
      <w:r w:rsidR="00212E14" w:rsidRPr="00507A95">
        <w:rPr>
          <w:rFonts w:ascii="Garamond" w:hAnsi="Garamond"/>
        </w:rPr>
        <w:t xml:space="preserve">I don’t believe that ONLY one or the other has moral standing </w:t>
      </w:r>
      <w:r w:rsidR="008D2E67" w:rsidRPr="00507A95">
        <w:rPr>
          <w:rFonts w:ascii="Garamond" w:hAnsi="Garamond"/>
        </w:rPr>
        <w:t xml:space="preserve">I believe that BOTH have moral standing. This is the view that I shall now call </w:t>
      </w:r>
      <w:r w:rsidR="00EC2A73" w:rsidRPr="00507A95">
        <w:rPr>
          <w:rFonts w:ascii="Garamond" w:hAnsi="Garamond"/>
        </w:rPr>
        <w:t>“</w:t>
      </w:r>
      <w:r w:rsidR="00EC2A73" w:rsidRPr="00507A95">
        <w:rPr>
          <w:rFonts w:ascii="Garamond" w:hAnsi="Garamond"/>
          <w:i/>
          <w:iCs/>
        </w:rPr>
        <w:t>b</w:t>
      </w:r>
      <w:r w:rsidR="008D2E67" w:rsidRPr="00507A95">
        <w:rPr>
          <w:rFonts w:ascii="Garamond" w:hAnsi="Garamond"/>
          <w:i/>
          <w:iCs/>
        </w:rPr>
        <w:t>iecocentrism</w:t>
      </w:r>
      <w:r w:rsidR="00EC2A73" w:rsidRPr="00507A95">
        <w:rPr>
          <w:rFonts w:ascii="Garamond" w:hAnsi="Garamond"/>
          <w:i/>
          <w:iCs/>
        </w:rPr>
        <w:t>”</w:t>
      </w:r>
      <w:r w:rsidR="008D2E67" w:rsidRPr="00507A95">
        <w:rPr>
          <w:rFonts w:ascii="Garamond" w:hAnsi="Garamond"/>
        </w:rPr>
        <w:t xml:space="preserve">. </w:t>
      </w:r>
    </w:p>
    <w:p w14:paraId="62FDEA6F" w14:textId="77777777" w:rsidR="002654E0" w:rsidRPr="00507A95" w:rsidRDefault="007260FC">
      <w:pPr>
        <w:rPr>
          <w:rFonts w:ascii="Garamond" w:hAnsi="Garamond"/>
        </w:rPr>
      </w:pPr>
      <w:r w:rsidRPr="00507A95">
        <w:rPr>
          <w:rFonts w:ascii="Garamond" w:hAnsi="Garamond"/>
        </w:rPr>
        <w:t xml:space="preserve">My biecocentric view </w:t>
      </w:r>
      <w:r w:rsidR="00B546B9" w:rsidRPr="00507A95">
        <w:rPr>
          <w:rFonts w:ascii="Garamond" w:hAnsi="Garamond"/>
        </w:rPr>
        <w:t xml:space="preserve">is that individuals </w:t>
      </w:r>
      <w:r w:rsidR="00F6285B" w:rsidRPr="00507A95">
        <w:rPr>
          <w:rFonts w:ascii="Garamond" w:hAnsi="Garamond"/>
        </w:rPr>
        <w:t xml:space="preserve">and systems are directly linked and should be considered as such. </w:t>
      </w:r>
      <w:r w:rsidR="00520C00" w:rsidRPr="00507A95">
        <w:rPr>
          <w:rFonts w:ascii="Garamond" w:hAnsi="Garamond"/>
          <w:b/>
          <w:bCs/>
        </w:rPr>
        <w:t>One cannot consider the moral standing of an individual without considering the systems at large.</w:t>
      </w:r>
      <w:r w:rsidR="00520C00" w:rsidRPr="00507A95">
        <w:rPr>
          <w:rFonts w:ascii="Garamond" w:hAnsi="Garamond"/>
        </w:rPr>
        <w:t xml:space="preserve"> If one were to do this, and they have, it </w:t>
      </w:r>
      <w:r w:rsidR="002E519A" w:rsidRPr="00507A95">
        <w:rPr>
          <w:rFonts w:ascii="Garamond" w:hAnsi="Garamond"/>
        </w:rPr>
        <w:t>results</w:t>
      </w:r>
      <w:r w:rsidR="00BD6DE7" w:rsidRPr="00507A95">
        <w:rPr>
          <w:rFonts w:ascii="Garamond" w:hAnsi="Garamond"/>
        </w:rPr>
        <w:t xml:space="preserve"> in a deconstructed world view. </w:t>
      </w:r>
    </w:p>
    <w:p w14:paraId="15EEBB90" w14:textId="36244A82" w:rsidR="00520C00" w:rsidRPr="00507A95" w:rsidRDefault="00836C14">
      <w:pPr>
        <w:rPr>
          <w:rFonts w:ascii="Garamond" w:hAnsi="Garamond"/>
        </w:rPr>
      </w:pPr>
      <w:r w:rsidRPr="00507A95">
        <w:rPr>
          <w:rFonts w:ascii="Garamond" w:hAnsi="Garamond"/>
        </w:rPr>
        <w:t>Imagine a painting of a</w:t>
      </w:r>
      <w:r w:rsidR="002E519A" w:rsidRPr="00507A95">
        <w:rPr>
          <w:rFonts w:ascii="Garamond" w:hAnsi="Garamond"/>
        </w:rPr>
        <w:t xml:space="preserve"> pig lying on the floor feeding it’s piglets in a farrowing cage</w:t>
      </w:r>
      <w:r w:rsidR="000B49F7" w:rsidRPr="00507A95">
        <w:rPr>
          <w:rFonts w:ascii="Garamond" w:hAnsi="Garamond"/>
        </w:rPr>
        <w:t>;</w:t>
      </w:r>
      <w:r w:rsidR="002028E5" w:rsidRPr="00507A95">
        <w:rPr>
          <w:rFonts w:ascii="Garamond" w:hAnsi="Garamond"/>
        </w:rPr>
        <w:t xml:space="preserve"> surrounding the pig you see happy men and women </w:t>
      </w:r>
      <w:r w:rsidR="00FE1C84" w:rsidRPr="00507A95">
        <w:rPr>
          <w:rFonts w:ascii="Garamond" w:hAnsi="Garamond"/>
        </w:rPr>
        <w:t xml:space="preserve">with pockets stuffed with money. This painting represents a morally corrupt part of </w:t>
      </w:r>
      <w:r w:rsidR="000A088E" w:rsidRPr="00507A95">
        <w:rPr>
          <w:rFonts w:ascii="Garamond" w:hAnsi="Garamond"/>
        </w:rPr>
        <w:t>human society, the profiting off of animal suffering. Imagine now that you could only see the pig</w:t>
      </w:r>
      <w:r w:rsidR="00267296" w:rsidRPr="00507A95">
        <w:rPr>
          <w:rFonts w:ascii="Garamond" w:hAnsi="Garamond"/>
        </w:rPr>
        <w:t>s</w:t>
      </w:r>
      <w:r w:rsidR="000B49F7" w:rsidRPr="00507A95">
        <w:rPr>
          <w:rFonts w:ascii="Garamond" w:hAnsi="Garamond"/>
        </w:rPr>
        <w:t>, you would be horrified at this mistreatment and</w:t>
      </w:r>
      <w:r w:rsidR="00276371" w:rsidRPr="00507A95">
        <w:rPr>
          <w:rFonts w:ascii="Garamond" w:hAnsi="Garamond"/>
        </w:rPr>
        <w:t xml:space="preserve">, rightly so, </w:t>
      </w:r>
      <w:r w:rsidR="00BF37BE">
        <w:rPr>
          <w:rFonts w:ascii="Garamond" w:hAnsi="Garamond"/>
        </w:rPr>
        <w:t xml:space="preserve">you </w:t>
      </w:r>
      <w:r w:rsidR="00276371" w:rsidRPr="00507A95">
        <w:rPr>
          <w:rFonts w:ascii="Garamond" w:hAnsi="Garamond"/>
        </w:rPr>
        <w:t xml:space="preserve">would think that this must be stopped. </w:t>
      </w:r>
      <w:r w:rsidR="00707BCD" w:rsidRPr="00507A95">
        <w:rPr>
          <w:rFonts w:ascii="Garamond" w:hAnsi="Garamond"/>
        </w:rPr>
        <w:t xml:space="preserve">However, you would not see the systems that benefit from it, the human economy. </w:t>
      </w:r>
      <w:r w:rsidR="00AC0063" w:rsidRPr="00507A95">
        <w:rPr>
          <w:rFonts w:ascii="Garamond" w:hAnsi="Garamond"/>
        </w:rPr>
        <w:t>Likewise, if you could only see the rich and happy humans you wouldn’t know anything was wrong.</w:t>
      </w:r>
      <w:r w:rsidR="00EE3EEA" w:rsidRPr="00507A95">
        <w:rPr>
          <w:rFonts w:ascii="Garamond" w:hAnsi="Garamond"/>
        </w:rPr>
        <w:t xml:space="preserve"> Both the individual pigs and the human system deserve moral consideration </w:t>
      </w:r>
      <w:r w:rsidR="00DC1701" w:rsidRPr="00507A95">
        <w:rPr>
          <w:rFonts w:ascii="Garamond" w:hAnsi="Garamond"/>
        </w:rPr>
        <w:t xml:space="preserve">before action. If you simply shut down the farm and the </w:t>
      </w:r>
      <w:r w:rsidR="002C13E6" w:rsidRPr="00507A95">
        <w:rPr>
          <w:rFonts w:ascii="Garamond" w:hAnsi="Garamond"/>
        </w:rPr>
        <w:t xml:space="preserve">men and women became unemployed, them and their families could suffer. Likewise, if you </w:t>
      </w:r>
      <w:r w:rsidR="00F53777" w:rsidRPr="00507A95">
        <w:rPr>
          <w:rFonts w:ascii="Garamond" w:hAnsi="Garamond"/>
        </w:rPr>
        <w:t>do nothing you are</w:t>
      </w:r>
      <w:r w:rsidR="00507A95" w:rsidRPr="00507A95">
        <w:rPr>
          <w:rFonts w:ascii="Garamond" w:hAnsi="Garamond"/>
        </w:rPr>
        <w:t xml:space="preserve"> </w:t>
      </w:r>
      <w:r w:rsidR="00F53777" w:rsidRPr="00507A95">
        <w:rPr>
          <w:rFonts w:ascii="Garamond" w:hAnsi="Garamond"/>
        </w:rPr>
        <w:t xml:space="preserve">condoning the suffering of animals. What is truly required is </w:t>
      </w:r>
      <w:r w:rsidR="00985099" w:rsidRPr="00507A95">
        <w:rPr>
          <w:rFonts w:ascii="Garamond" w:hAnsi="Garamond"/>
        </w:rPr>
        <w:t>something in between. For example, release all the pig</w:t>
      </w:r>
      <w:r w:rsidR="00317593" w:rsidRPr="00507A95">
        <w:rPr>
          <w:rFonts w:ascii="Garamond" w:hAnsi="Garamond"/>
        </w:rPr>
        <w:t xml:space="preserve"> but keep all the workers on to produce </w:t>
      </w:r>
      <w:r w:rsidR="00E77696" w:rsidRPr="00507A95">
        <w:rPr>
          <w:rFonts w:ascii="Garamond" w:hAnsi="Garamond"/>
        </w:rPr>
        <w:t>plant-based</w:t>
      </w:r>
      <w:r w:rsidR="00317593" w:rsidRPr="00507A95">
        <w:rPr>
          <w:rFonts w:ascii="Garamond" w:hAnsi="Garamond"/>
        </w:rPr>
        <w:t xml:space="preserve"> food. </w:t>
      </w:r>
    </w:p>
    <w:p w14:paraId="02827791" w14:textId="77777777" w:rsidR="00370FFE" w:rsidRDefault="00370FFE">
      <w:pPr>
        <w:rPr>
          <w:rFonts w:ascii="Garamond" w:hAnsi="Garamond"/>
        </w:rPr>
      </w:pPr>
    </w:p>
    <w:p w14:paraId="0F43437B" w14:textId="37F30E90" w:rsidR="0066246E" w:rsidRPr="00507A95" w:rsidRDefault="007104ED">
      <w:pPr>
        <w:rPr>
          <w:rFonts w:ascii="Garamond" w:hAnsi="Garamond"/>
        </w:rPr>
      </w:pPr>
      <w:r w:rsidRPr="00507A95">
        <w:rPr>
          <w:rFonts w:ascii="Garamond" w:hAnsi="Garamond"/>
        </w:rPr>
        <w:lastRenderedPageBreak/>
        <w:t xml:space="preserve">Below is my initial attempt at a systematic and reusable thought </w:t>
      </w:r>
      <w:r w:rsidR="0066246E" w:rsidRPr="00507A95">
        <w:rPr>
          <w:rFonts w:ascii="Garamond" w:hAnsi="Garamond"/>
        </w:rPr>
        <w:t>pattern that could lead to a more morally considered world that benefits as many individuals and systems as possible.</w:t>
      </w:r>
    </w:p>
    <w:p w14:paraId="08C275F3" w14:textId="77777777" w:rsidR="000A1BEA" w:rsidRDefault="000A1BEA" w:rsidP="001437C3">
      <w:pPr>
        <w:rPr>
          <w:rFonts w:ascii="Garamond" w:hAnsi="Garamond"/>
        </w:rPr>
      </w:pPr>
    </w:p>
    <w:p w14:paraId="6DE0F1E5" w14:textId="13E30EFB" w:rsidR="00BE38ED" w:rsidRPr="00507A95" w:rsidRDefault="001437C3" w:rsidP="001437C3">
      <w:pPr>
        <w:rPr>
          <w:rFonts w:ascii="Garamond" w:hAnsi="Garamond"/>
        </w:rPr>
      </w:pPr>
      <w:r w:rsidRPr="00507A95">
        <w:rPr>
          <w:rFonts w:ascii="Garamond" w:hAnsi="Garamond"/>
        </w:rPr>
        <w:t>Step 1. Consider the individua</w:t>
      </w:r>
      <w:r w:rsidR="004E38B6" w:rsidRPr="00507A95">
        <w:rPr>
          <w:rFonts w:ascii="Garamond" w:hAnsi="Garamond"/>
        </w:rPr>
        <w:t>l</w:t>
      </w:r>
      <w:r w:rsidR="007507A4" w:rsidRPr="00507A95">
        <w:rPr>
          <w:rFonts w:ascii="Garamond" w:hAnsi="Garamond"/>
        </w:rPr>
        <w:t xml:space="preserve"> and assign it a moral status.</w:t>
      </w:r>
    </w:p>
    <w:p w14:paraId="43A656A9" w14:textId="59D6680E" w:rsidR="00A428F6" w:rsidRPr="00507A95" w:rsidRDefault="00A428F6" w:rsidP="001437C3">
      <w:pPr>
        <w:rPr>
          <w:rFonts w:ascii="Garamond" w:hAnsi="Garamond"/>
        </w:rPr>
      </w:pPr>
      <w:r w:rsidRPr="00507A95">
        <w:rPr>
          <w:rFonts w:ascii="Garamond" w:hAnsi="Garamond"/>
        </w:rPr>
        <w:t>Step 2. Consider the other individuals that either use or are used by the initial individual</w:t>
      </w:r>
      <w:r w:rsidR="00860F01">
        <w:rPr>
          <w:rFonts w:ascii="Garamond" w:hAnsi="Garamond"/>
        </w:rPr>
        <w:t xml:space="preserve"> and assign them a moral status.</w:t>
      </w:r>
      <w:r w:rsidRPr="00507A95">
        <w:rPr>
          <w:rFonts w:ascii="Garamond" w:hAnsi="Garamond"/>
        </w:rPr>
        <w:t xml:space="preserve"> </w:t>
      </w:r>
    </w:p>
    <w:p w14:paraId="623862F2" w14:textId="033618F4" w:rsidR="00603104" w:rsidRPr="00507A95" w:rsidRDefault="00A428F6" w:rsidP="001437C3">
      <w:pPr>
        <w:rPr>
          <w:rFonts w:ascii="Garamond" w:hAnsi="Garamond"/>
        </w:rPr>
      </w:pPr>
      <w:r w:rsidRPr="00507A95">
        <w:rPr>
          <w:rFonts w:ascii="Garamond" w:hAnsi="Garamond"/>
        </w:rPr>
        <w:t xml:space="preserve">Step 3. </w:t>
      </w:r>
      <w:r w:rsidR="00603104" w:rsidRPr="00507A95">
        <w:rPr>
          <w:rFonts w:ascii="Garamond" w:hAnsi="Garamond"/>
        </w:rPr>
        <w:t>Consider the positives and negative impacts that these individuals have on the world</w:t>
      </w:r>
      <w:r w:rsidR="00860F01">
        <w:rPr>
          <w:rFonts w:ascii="Garamond" w:hAnsi="Garamond"/>
        </w:rPr>
        <w:t xml:space="preserve"> and assign them a moral status.</w:t>
      </w:r>
    </w:p>
    <w:p w14:paraId="6F369119" w14:textId="31F15F40" w:rsidR="003D2114" w:rsidRDefault="00603104">
      <w:pPr>
        <w:rPr>
          <w:rFonts w:ascii="Garamond" w:hAnsi="Garamond"/>
        </w:rPr>
      </w:pPr>
      <w:r w:rsidRPr="00507A95">
        <w:rPr>
          <w:rFonts w:ascii="Garamond" w:hAnsi="Garamond"/>
        </w:rPr>
        <w:t xml:space="preserve">Step 4. </w:t>
      </w:r>
      <w:r w:rsidR="00860F01">
        <w:rPr>
          <w:rFonts w:ascii="Garamond" w:hAnsi="Garamond"/>
        </w:rPr>
        <w:t xml:space="preserve">Come up with a solution </w:t>
      </w:r>
      <w:r w:rsidR="00043403">
        <w:rPr>
          <w:rFonts w:ascii="Garamond" w:hAnsi="Garamond"/>
        </w:rPr>
        <w:t xml:space="preserve">that </w:t>
      </w:r>
      <w:r w:rsidR="0025573B">
        <w:rPr>
          <w:rFonts w:ascii="Garamond" w:hAnsi="Garamond"/>
        </w:rPr>
        <w:t xml:space="preserve">supplies a moral status equilibrium. </w:t>
      </w:r>
      <w:r w:rsidR="005A25D6">
        <w:rPr>
          <w:rFonts w:ascii="Garamond" w:hAnsi="Garamond"/>
        </w:rPr>
        <w:t xml:space="preserve">A solution that </w:t>
      </w:r>
      <w:r w:rsidR="008E70E2">
        <w:rPr>
          <w:rFonts w:ascii="Garamond" w:hAnsi="Garamond"/>
        </w:rPr>
        <w:t xml:space="preserve">tries as best it can to follow the definition of </w:t>
      </w:r>
      <w:r w:rsidR="008E70E2" w:rsidRPr="008E70E2">
        <w:rPr>
          <w:rFonts w:ascii="Garamond" w:hAnsi="Garamond"/>
          <w:i/>
          <w:iCs/>
        </w:rPr>
        <w:t>“right”</w:t>
      </w:r>
      <w:r w:rsidR="008E70E2" w:rsidRPr="008E70E2">
        <w:rPr>
          <w:rFonts w:ascii="Garamond" w:hAnsi="Garamond"/>
        </w:rPr>
        <w:t xml:space="preserve">, </w:t>
      </w:r>
      <w:r w:rsidR="008E70E2">
        <w:rPr>
          <w:rFonts w:ascii="Garamond" w:hAnsi="Garamond"/>
        </w:rPr>
        <w:t>in the words of Aldo Leopold</w:t>
      </w:r>
      <w:r w:rsidR="005A25D6">
        <w:rPr>
          <w:rFonts w:ascii="Garamond" w:hAnsi="Garamond"/>
        </w:rPr>
        <w:t>.</w:t>
      </w:r>
      <w:r w:rsidR="00C54B8E">
        <w:rPr>
          <w:rStyle w:val="FootnoteReference"/>
          <w:rFonts w:ascii="Garamond" w:hAnsi="Garamond"/>
        </w:rPr>
        <w:footnoteReference w:id="2"/>
      </w:r>
    </w:p>
    <w:p w14:paraId="1AC2A2FA" w14:textId="77777777" w:rsidR="00370FFE" w:rsidRDefault="00370FFE">
      <w:pPr>
        <w:rPr>
          <w:rFonts w:ascii="Garamond" w:hAnsi="Garamond"/>
        </w:rPr>
      </w:pPr>
    </w:p>
    <w:p w14:paraId="04FCF7C4" w14:textId="60A89596" w:rsidR="00B57FC2" w:rsidRDefault="00E1490F" w:rsidP="00B83ABB">
      <w:pPr>
        <w:jc w:val="both"/>
        <w:rPr>
          <w:rFonts w:ascii="Garamond" w:hAnsi="Garamond"/>
        </w:rPr>
      </w:pPr>
      <w:r>
        <w:rPr>
          <w:rFonts w:ascii="Garamond" w:hAnsi="Garamond"/>
        </w:rPr>
        <w:t>The reason I believe that BOTH syste</w:t>
      </w:r>
      <w:r w:rsidR="00D66DB2">
        <w:rPr>
          <w:rFonts w:ascii="Garamond" w:hAnsi="Garamond"/>
        </w:rPr>
        <w:t xml:space="preserve">ms and individuals have moral standing and intrinsic value is </w:t>
      </w:r>
      <w:r w:rsidR="00AB0460">
        <w:rPr>
          <w:rFonts w:ascii="Garamond" w:hAnsi="Garamond"/>
        </w:rPr>
        <w:t xml:space="preserve">because they both add beauty to the world. </w:t>
      </w:r>
      <w:r w:rsidR="00376D32">
        <w:rPr>
          <w:rFonts w:ascii="Garamond" w:hAnsi="Garamond"/>
        </w:rPr>
        <w:t xml:space="preserve">Individuals desire </w:t>
      </w:r>
      <w:r w:rsidR="005B4F12">
        <w:rPr>
          <w:rFonts w:ascii="Garamond" w:hAnsi="Garamond"/>
        </w:rPr>
        <w:t xml:space="preserve">and need other individuals. The world would be a sad </w:t>
      </w:r>
      <w:r w:rsidR="003F07D6">
        <w:rPr>
          <w:rFonts w:ascii="Garamond" w:hAnsi="Garamond"/>
        </w:rPr>
        <w:t>place if there was only one of everything. Systems are vital to all life as we know it and, to me, that is beaut</w:t>
      </w:r>
      <w:r w:rsidR="004B76AF">
        <w:rPr>
          <w:rFonts w:ascii="Garamond" w:hAnsi="Garamond"/>
        </w:rPr>
        <w:t xml:space="preserve">iful. Life cannot survive, nor can it thrive, without systems. Therefore, if life has intrinsic value, so </w:t>
      </w:r>
      <w:r w:rsidR="0064249D">
        <w:rPr>
          <w:rFonts w:ascii="Garamond" w:hAnsi="Garamond"/>
        </w:rPr>
        <w:t>must the systems that cause it.</w:t>
      </w:r>
    </w:p>
    <w:p w14:paraId="27C29CDE" w14:textId="77777777" w:rsidR="00370FFE" w:rsidRDefault="00370FFE" w:rsidP="00B83ABB">
      <w:pPr>
        <w:jc w:val="both"/>
        <w:rPr>
          <w:rFonts w:ascii="Garamond" w:hAnsi="Garamond"/>
        </w:rPr>
      </w:pPr>
    </w:p>
    <w:p w14:paraId="3EB60228" w14:textId="6231B391" w:rsidR="00B83ABB" w:rsidRDefault="00B83ABB" w:rsidP="00B83ABB">
      <w:pPr>
        <w:jc w:val="both"/>
      </w:pPr>
      <w:r>
        <w:rPr>
          <w:rFonts w:ascii="Garamond" w:hAnsi="Garamond"/>
        </w:rPr>
        <w:t>To co</w:t>
      </w:r>
      <w:r w:rsidR="00E45253">
        <w:rPr>
          <w:rFonts w:ascii="Garamond" w:hAnsi="Garamond"/>
        </w:rPr>
        <w:t xml:space="preserve">nclude, no, species do </w:t>
      </w:r>
      <w:r w:rsidR="00E2370C">
        <w:rPr>
          <w:rFonts w:ascii="Garamond" w:hAnsi="Garamond"/>
        </w:rPr>
        <w:t>not have moral standing over and above individuals</w:t>
      </w:r>
      <w:r w:rsidR="00122BAA">
        <w:rPr>
          <w:rFonts w:ascii="Garamond" w:hAnsi="Garamond"/>
        </w:rPr>
        <w:t xml:space="preserve">. They are one in the same, </w:t>
      </w:r>
      <w:r w:rsidR="00122BAA" w:rsidRPr="000A1BEA">
        <w:rPr>
          <w:rFonts w:ascii="Garamond" w:hAnsi="Garamond"/>
          <w:b/>
          <w:bCs/>
        </w:rPr>
        <w:t xml:space="preserve">we would have no species without </w:t>
      </w:r>
      <w:r w:rsidR="00841FC5" w:rsidRPr="000A1BEA">
        <w:rPr>
          <w:rFonts w:ascii="Garamond" w:hAnsi="Garamond"/>
          <w:b/>
          <w:bCs/>
        </w:rPr>
        <w:t>individuals,</w:t>
      </w:r>
      <w:r w:rsidR="00122BAA" w:rsidRPr="000A1BEA">
        <w:rPr>
          <w:rFonts w:ascii="Garamond" w:hAnsi="Garamond"/>
          <w:b/>
          <w:bCs/>
        </w:rPr>
        <w:t xml:space="preserve"> and we would have no individuals without species</w:t>
      </w:r>
      <w:r w:rsidR="00122BAA">
        <w:rPr>
          <w:rFonts w:ascii="Garamond" w:hAnsi="Garamond"/>
        </w:rPr>
        <w:t xml:space="preserve">. </w:t>
      </w:r>
      <w:r w:rsidR="00104465">
        <w:rPr>
          <w:rFonts w:ascii="Garamond" w:hAnsi="Garamond"/>
        </w:rPr>
        <w:t>Both</w:t>
      </w:r>
      <w:r w:rsidR="00841FC5">
        <w:rPr>
          <w:rFonts w:ascii="Garamond" w:hAnsi="Garamond"/>
        </w:rPr>
        <w:t>, deserve equal consideration</w:t>
      </w:r>
      <w:r w:rsidR="00104465">
        <w:rPr>
          <w:rFonts w:ascii="Garamond" w:hAnsi="Garamond"/>
        </w:rPr>
        <w:t>.</w:t>
      </w:r>
    </w:p>
    <w:p w14:paraId="0DE861D7" w14:textId="77777777" w:rsidR="00DB0691" w:rsidRDefault="00DB0691"/>
    <w:p w14:paraId="7E2E5BE5" w14:textId="77777777" w:rsidR="00DB0691" w:rsidRDefault="00DB0691"/>
    <w:p w14:paraId="30294869" w14:textId="77777777" w:rsidR="00DB0691" w:rsidRDefault="00DB0691"/>
    <w:p w14:paraId="33307625" w14:textId="77777777" w:rsidR="00DB0691" w:rsidRDefault="00DB0691"/>
    <w:p w14:paraId="2D22DC03" w14:textId="77777777" w:rsidR="00DB0691" w:rsidRDefault="00DB0691"/>
    <w:p w14:paraId="36E18D9C" w14:textId="77777777" w:rsidR="00DB0691" w:rsidRDefault="00DB0691"/>
    <w:p w14:paraId="27F3904E" w14:textId="77777777" w:rsidR="00DB0691" w:rsidRDefault="00DB0691"/>
    <w:p w14:paraId="3564F4C6" w14:textId="77777777" w:rsidR="00DB0691" w:rsidRDefault="00DB0691"/>
    <w:p w14:paraId="47413914" w14:textId="77777777" w:rsidR="00DB0691" w:rsidRDefault="00DB0691"/>
    <w:p w14:paraId="6A02F719" w14:textId="77777777" w:rsidR="00DB0691" w:rsidRDefault="00DB0691"/>
    <w:p w14:paraId="22305474" w14:textId="77777777" w:rsidR="00DB0691" w:rsidRDefault="00DB0691"/>
    <w:p w14:paraId="1F51069F" w14:textId="77777777" w:rsidR="00DB0691" w:rsidRDefault="00DB0691"/>
    <w:p w14:paraId="4A2240C6" w14:textId="77777777" w:rsidR="00DB0691" w:rsidRDefault="00DB0691"/>
    <w:p w14:paraId="45A5AB78" w14:textId="77777777" w:rsidR="0013611F" w:rsidRDefault="0013611F"/>
    <w:p w14:paraId="7B969D24" w14:textId="3C207E9A" w:rsidR="00DB0691" w:rsidRDefault="00295C41">
      <w:pPr>
        <w:rPr>
          <w:rFonts w:ascii="Garamond" w:hAnsi="Garamond"/>
          <w:b/>
          <w:bCs/>
          <w:sz w:val="24"/>
          <w:szCs w:val="24"/>
          <w:u w:val="single"/>
        </w:rPr>
      </w:pPr>
      <w:r w:rsidRPr="00295C41">
        <w:rPr>
          <w:rFonts w:ascii="Garamond" w:hAnsi="Garamond"/>
          <w:b/>
          <w:bCs/>
          <w:sz w:val="24"/>
          <w:szCs w:val="24"/>
          <w:u w:val="single"/>
        </w:rPr>
        <w:t>Bibliography</w:t>
      </w:r>
    </w:p>
    <w:p w14:paraId="3A8FBB4F" w14:textId="77777777" w:rsidR="007E5B7E" w:rsidRDefault="007E5B7E" w:rsidP="00E06567">
      <w:pPr>
        <w:rPr>
          <w:rFonts w:ascii="Garamond" w:hAnsi="Garamond" w:cs="Segoe UI"/>
          <w:color w:val="373A3C"/>
          <w:shd w:val="clear" w:color="auto" w:fill="FBF7F5"/>
        </w:rPr>
      </w:pPr>
    </w:p>
    <w:p w14:paraId="4799B388" w14:textId="3FF524C0" w:rsidR="00E06567" w:rsidRPr="007752A3" w:rsidRDefault="00E06567" w:rsidP="00E06567">
      <w:pPr>
        <w:rPr>
          <w:rFonts w:ascii="Garamond" w:hAnsi="Garamond"/>
          <w:sz w:val="20"/>
          <w:szCs w:val="20"/>
        </w:rPr>
      </w:pPr>
      <w:r w:rsidRPr="007752A3">
        <w:rPr>
          <w:rFonts w:ascii="Garamond" w:hAnsi="Garamond" w:cs="Segoe UI"/>
          <w:color w:val="373A3C"/>
          <w:shd w:val="clear" w:color="auto" w:fill="FBF7F5"/>
        </w:rPr>
        <w:t>Attfield, ‘The Good of Trees’, in </w:t>
      </w:r>
      <w:r w:rsidRPr="007752A3">
        <w:rPr>
          <w:rFonts w:ascii="Garamond" w:hAnsi="Garamond" w:cs="Segoe UI"/>
          <w:i/>
          <w:iCs/>
          <w:color w:val="373A3C"/>
          <w:shd w:val="clear" w:color="auto" w:fill="FBF7F5"/>
        </w:rPr>
        <w:t>Environmental Philosophy: Principles and Prospects</w:t>
      </w:r>
      <w:r>
        <w:rPr>
          <w:rFonts w:ascii="Garamond" w:hAnsi="Garamond" w:cs="Segoe UI"/>
          <w:i/>
          <w:iCs/>
          <w:color w:val="373A3C"/>
          <w:shd w:val="clear" w:color="auto" w:fill="FBF7F5"/>
        </w:rPr>
        <w:t xml:space="preserve"> </w:t>
      </w:r>
      <w:r w:rsidRPr="007752A3">
        <w:rPr>
          <w:rFonts w:ascii="Garamond" w:hAnsi="Garamond" w:cs="Segoe UI"/>
          <w:color w:val="373A3C"/>
          <w:shd w:val="clear" w:color="auto" w:fill="FBF7F5"/>
        </w:rPr>
        <w:t xml:space="preserve">(Aldershot: </w:t>
      </w:r>
      <w:proofErr w:type="spellStart"/>
      <w:r w:rsidRPr="007752A3">
        <w:rPr>
          <w:rFonts w:ascii="Garamond" w:hAnsi="Garamond" w:cs="Segoe UI"/>
          <w:color w:val="373A3C"/>
          <w:shd w:val="clear" w:color="auto" w:fill="FBF7F5"/>
        </w:rPr>
        <w:t>Averbury</w:t>
      </w:r>
      <w:proofErr w:type="spellEnd"/>
      <w:r w:rsidRPr="007752A3">
        <w:rPr>
          <w:rFonts w:ascii="Garamond" w:hAnsi="Garamond" w:cs="Segoe UI"/>
          <w:color w:val="373A3C"/>
          <w:shd w:val="clear" w:color="auto" w:fill="FBF7F5"/>
        </w:rPr>
        <w:t>, 1994).</w:t>
      </w:r>
    </w:p>
    <w:p w14:paraId="68735379" w14:textId="77777777" w:rsidR="00821DD9" w:rsidRDefault="00821DD9" w:rsidP="00E06567">
      <w:pPr>
        <w:rPr>
          <w:rFonts w:ascii="Garamond" w:hAnsi="Garamond" w:cs="Segoe UI"/>
          <w:color w:val="373A3C"/>
          <w:shd w:val="clear" w:color="auto" w:fill="FBF7F5"/>
        </w:rPr>
      </w:pPr>
    </w:p>
    <w:p w14:paraId="2AF26CF8" w14:textId="026499F7" w:rsidR="00E06567" w:rsidRPr="007752A3" w:rsidRDefault="00E06567" w:rsidP="00E06567">
      <w:pPr>
        <w:rPr>
          <w:rFonts w:ascii="Garamond" w:hAnsi="Garamond" w:cs="Segoe UI"/>
          <w:color w:val="373A3C"/>
          <w:shd w:val="clear" w:color="auto" w:fill="FBF7F5"/>
        </w:rPr>
      </w:pPr>
      <w:r w:rsidRPr="007752A3">
        <w:rPr>
          <w:rFonts w:ascii="Garamond" w:hAnsi="Garamond" w:cs="Segoe UI"/>
          <w:color w:val="373A3C"/>
          <w:shd w:val="clear" w:color="auto" w:fill="FBF7F5"/>
        </w:rPr>
        <w:t>Benson,</w:t>
      </w:r>
      <w:r w:rsidR="009C2A60">
        <w:rPr>
          <w:rFonts w:ascii="Garamond" w:hAnsi="Garamond" w:cs="Segoe UI"/>
          <w:color w:val="373A3C"/>
          <w:shd w:val="clear" w:color="auto" w:fill="FBF7F5"/>
        </w:rPr>
        <w:t xml:space="preserve"> John</w:t>
      </w:r>
      <w:r w:rsidR="00B91E64">
        <w:rPr>
          <w:rFonts w:ascii="Garamond" w:hAnsi="Garamond" w:cs="Segoe UI"/>
          <w:color w:val="373A3C"/>
          <w:shd w:val="clear" w:color="auto" w:fill="FBF7F5"/>
        </w:rPr>
        <w:t>,</w:t>
      </w:r>
      <w:r w:rsidRPr="007752A3">
        <w:rPr>
          <w:rFonts w:ascii="Garamond" w:hAnsi="Garamond" w:cs="Segoe UI"/>
          <w:color w:val="373A3C"/>
          <w:shd w:val="clear" w:color="auto" w:fill="FBF7F5"/>
        </w:rPr>
        <w:t> </w:t>
      </w:r>
      <w:r w:rsidRPr="007752A3">
        <w:rPr>
          <w:rFonts w:ascii="Garamond" w:hAnsi="Garamond" w:cs="Segoe UI"/>
          <w:i/>
          <w:iCs/>
          <w:color w:val="373A3C"/>
          <w:shd w:val="clear" w:color="auto" w:fill="FBF7F5"/>
        </w:rPr>
        <w:t>Environmental Ethics: an introduction with </w:t>
      </w:r>
      <w:hyperlink r:id="rId8" w:tooltip="Readings" w:history="1">
        <w:r w:rsidRPr="007752A3">
          <w:rPr>
            <w:rStyle w:val="Hyperlink"/>
            <w:rFonts w:ascii="Garamond" w:hAnsi="Garamond" w:cs="Segoe UI"/>
            <w:i/>
            <w:iCs/>
            <w:color w:val="013E5B"/>
          </w:rPr>
          <w:t>readings</w:t>
        </w:r>
      </w:hyperlink>
      <w:r w:rsidRPr="007752A3">
        <w:rPr>
          <w:rFonts w:ascii="Garamond" w:hAnsi="Garamond" w:cs="Segoe UI"/>
          <w:color w:val="373A3C"/>
          <w:shd w:val="clear" w:color="auto" w:fill="FBF7F5"/>
        </w:rPr>
        <w:t> (London and NY: Routledge, 2000), pp.9-16.</w:t>
      </w:r>
    </w:p>
    <w:p w14:paraId="5BD480F8" w14:textId="77777777" w:rsidR="00821DD9" w:rsidRDefault="00821DD9" w:rsidP="007923BC">
      <w:pPr>
        <w:rPr>
          <w:rFonts w:ascii="Garamond" w:hAnsi="Garamond" w:cs="Segoe UI"/>
          <w:color w:val="373A3C"/>
          <w:shd w:val="clear" w:color="auto" w:fill="FBF7F5"/>
        </w:rPr>
      </w:pPr>
    </w:p>
    <w:p w14:paraId="5A5E6F97" w14:textId="4C61B7C9" w:rsidR="007923BC" w:rsidRDefault="007923BC" w:rsidP="007923BC">
      <w:pPr>
        <w:rPr>
          <w:rFonts w:ascii="Garamond" w:hAnsi="Garamond" w:cs="Segoe UI"/>
          <w:color w:val="373A3C"/>
          <w:shd w:val="clear" w:color="auto" w:fill="FBF7F5"/>
        </w:rPr>
      </w:pPr>
      <w:r w:rsidRPr="007752A3">
        <w:rPr>
          <w:rFonts w:ascii="Garamond" w:hAnsi="Garamond" w:cs="Segoe UI"/>
          <w:color w:val="373A3C"/>
          <w:shd w:val="clear" w:color="auto" w:fill="FBF7F5"/>
        </w:rPr>
        <w:t>Humphreys, Rebekah</w:t>
      </w:r>
      <w:r>
        <w:rPr>
          <w:rFonts w:ascii="Garamond" w:hAnsi="Garamond" w:cs="Segoe UI"/>
          <w:color w:val="373A3C"/>
          <w:shd w:val="clear" w:color="auto" w:fill="FBF7F5"/>
        </w:rPr>
        <w:t>,</w:t>
      </w:r>
      <w:r w:rsidRPr="007752A3">
        <w:rPr>
          <w:rFonts w:ascii="Garamond" w:hAnsi="Garamond" w:cs="Segoe UI"/>
          <w:color w:val="373A3C"/>
          <w:shd w:val="clear" w:color="auto" w:fill="FBF7F5"/>
        </w:rPr>
        <w:t xml:space="preserve"> 'Biocentrism', Springer, </w:t>
      </w:r>
      <w:proofErr w:type="spellStart"/>
      <w:r w:rsidRPr="007752A3">
        <w:rPr>
          <w:rStyle w:val="Emphasis"/>
          <w:rFonts w:ascii="Garamond" w:hAnsi="Garamond" w:cs="Segoe UI"/>
          <w:color w:val="373A3C"/>
          <w:shd w:val="clear" w:color="auto" w:fill="FBF7F5"/>
        </w:rPr>
        <w:t>Encyclopedia</w:t>
      </w:r>
      <w:proofErr w:type="spellEnd"/>
      <w:r w:rsidRPr="007752A3">
        <w:rPr>
          <w:rStyle w:val="Emphasis"/>
          <w:rFonts w:ascii="Garamond" w:hAnsi="Garamond" w:cs="Segoe UI"/>
          <w:color w:val="373A3C"/>
          <w:shd w:val="clear" w:color="auto" w:fill="FBF7F5"/>
        </w:rPr>
        <w:t xml:space="preserve"> of Bioethics</w:t>
      </w:r>
      <w:r w:rsidRPr="007752A3">
        <w:rPr>
          <w:rFonts w:ascii="Garamond" w:hAnsi="Garamond" w:cs="Segoe UI"/>
          <w:color w:val="373A3C"/>
          <w:shd w:val="clear" w:color="auto" w:fill="FBF7F5"/>
        </w:rPr>
        <w:t>, 2014.</w:t>
      </w:r>
    </w:p>
    <w:p w14:paraId="040B9BB9" w14:textId="77777777" w:rsidR="00821DD9" w:rsidRDefault="00821DD9" w:rsidP="007923BC">
      <w:pPr>
        <w:rPr>
          <w:rFonts w:ascii="Garamond" w:hAnsi="Garamond"/>
          <w:color w:val="1A1A1A"/>
        </w:rPr>
      </w:pPr>
    </w:p>
    <w:p w14:paraId="43D7EE8E" w14:textId="2FD6FC34" w:rsidR="007923BC" w:rsidRDefault="007923BC" w:rsidP="007923BC">
      <w:pPr>
        <w:rPr>
          <w:rFonts w:ascii="Garamond" w:hAnsi="Garamond"/>
          <w:color w:val="1A1A1A"/>
        </w:rPr>
      </w:pPr>
      <w:proofErr w:type="spellStart"/>
      <w:r w:rsidRPr="005E4668">
        <w:rPr>
          <w:rFonts w:ascii="Garamond" w:hAnsi="Garamond"/>
          <w:color w:val="1A1A1A"/>
        </w:rPr>
        <w:t>Jaworska</w:t>
      </w:r>
      <w:proofErr w:type="spellEnd"/>
      <w:r w:rsidRPr="005E4668">
        <w:rPr>
          <w:rFonts w:ascii="Garamond" w:hAnsi="Garamond"/>
          <w:color w:val="1A1A1A"/>
        </w:rPr>
        <w:t>, Agnieszka and Julie Tannenbaum</w:t>
      </w:r>
      <w:r>
        <w:rPr>
          <w:rFonts w:ascii="Garamond" w:hAnsi="Garamond"/>
          <w:color w:val="1A1A1A"/>
        </w:rPr>
        <w:t>,</w:t>
      </w:r>
      <w:r w:rsidRPr="005E4668">
        <w:rPr>
          <w:rFonts w:ascii="Garamond" w:hAnsi="Garamond"/>
          <w:color w:val="1A1A1A"/>
        </w:rPr>
        <w:t xml:space="preserve"> "The Grounds of Moral Status", </w:t>
      </w:r>
      <w:r w:rsidRPr="005E4668">
        <w:rPr>
          <w:rStyle w:val="Emphasis"/>
          <w:rFonts w:ascii="Garamond" w:hAnsi="Garamond"/>
          <w:color w:val="1A1A1A"/>
        </w:rPr>
        <w:t xml:space="preserve">The Stanford </w:t>
      </w:r>
      <w:proofErr w:type="spellStart"/>
      <w:r w:rsidRPr="005E4668">
        <w:rPr>
          <w:rStyle w:val="Emphasis"/>
          <w:rFonts w:ascii="Garamond" w:hAnsi="Garamond"/>
          <w:color w:val="1A1A1A"/>
        </w:rPr>
        <w:t>Encyclopedia</w:t>
      </w:r>
      <w:proofErr w:type="spellEnd"/>
      <w:r w:rsidRPr="005E4668">
        <w:rPr>
          <w:rStyle w:val="Emphasis"/>
          <w:rFonts w:ascii="Garamond" w:hAnsi="Garamond"/>
          <w:color w:val="1A1A1A"/>
        </w:rPr>
        <w:t xml:space="preserve"> of Philosophy </w:t>
      </w:r>
      <w:r w:rsidRPr="005E4668">
        <w:rPr>
          <w:rFonts w:ascii="Garamond" w:hAnsi="Garamond"/>
          <w:color w:val="1A1A1A"/>
        </w:rPr>
        <w:t xml:space="preserve">(Spring 2021 Edition), Edward N. </w:t>
      </w:r>
      <w:proofErr w:type="spellStart"/>
      <w:r w:rsidRPr="005E4668">
        <w:rPr>
          <w:rFonts w:ascii="Garamond" w:hAnsi="Garamond"/>
          <w:color w:val="1A1A1A"/>
        </w:rPr>
        <w:t>Zalta</w:t>
      </w:r>
      <w:proofErr w:type="spellEnd"/>
      <w:r w:rsidRPr="005E4668">
        <w:rPr>
          <w:rFonts w:ascii="Garamond" w:hAnsi="Garamond"/>
          <w:color w:val="1A1A1A"/>
        </w:rPr>
        <w:t> (ed.),</w:t>
      </w:r>
      <w:r>
        <w:rPr>
          <w:rFonts w:ascii="Garamond" w:hAnsi="Garamond"/>
          <w:color w:val="1A1A1A"/>
        </w:rPr>
        <w:t xml:space="preserve"> 26.11.21.</w:t>
      </w:r>
      <w:r w:rsidRPr="005E4668">
        <w:rPr>
          <w:rFonts w:ascii="Garamond" w:hAnsi="Garamond"/>
          <w:color w:val="1A1A1A"/>
        </w:rPr>
        <w:t xml:space="preserve"> </w:t>
      </w:r>
      <w:r w:rsidRPr="00FE0A7A">
        <w:rPr>
          <w:rFonts w:ascii="Garamond" w:hAnsi="Garamond"/>
          <w:color w:val="1A1A1A"/>
        </w:rPr>
        <w:t>https://plato.stanford.edu/archives/spr2021/entries/grounds-moral-status/</w:t>
      </w:r>
    </w:p>
    <w:p w14:paraId="53B30EAA" w14:textId="77777777" w:rsidR="00821DD9" w:rsidRDefault="00821DD9" w:rsidP="007923BC">
      <w:pPr>
        <w:rPr>
          <w:rFonts w:ascii="Garamond" w:hAnsi="Garamond" w:cs="Segoe UI"/>
          <w:color w:val="373A3C"/>
          <w:shd w:val="clear" w:color="auto" w:fill="FBF7F5"/>
        </w:rPr>
      </w:pPr>
    </w:p>
    <w:p w14:paraId="31A0613A" w14:textId="6F9F775D" w:rsidR="007923BC" w:rsidRPr="00CD2363" w:rsidRDefault="007923BC" w:rsidP="007923BC">
      <w:pPr>
        <w:rPr>
          <w:rFonts w:ascii="Garamond" w:hAnsi="Garamond" w:cs="Segoe UI"/>
          <w:sz w:val="20"/>
          <w:szCs w:val="20"/>
          <w:shd w:val="clear" w:color="auto" w:fill="FBF7F5"/>
        </w:rPr>
      </w:pPr>
      <w:r w:rsidRPr="00CD2363">
        <w:rPr>
          <w:rFonts w:ascii="Garamond" w:hAnsi="Garamond" w:cs="Segoe UI"/>
          <w:color w:val="373A3C"/>
          <w:shd w:val="clear" w:color="auto" w:fill="FBF7F5"/>
        </w:rPr>
        <w:t>Kenneth Goodpaster, ‘On Being Morally Considerable’, in </w:t>
      </w:r>
      <w:r w:rsidRPr="00CD2363">
        <w:rPr>
          <w:rFonts w:ascii="Garamond" w:hAnsi="Garamond" w:cs="Segoe UI"/>
          <w:i/>
          <w:iCs/>
          <w:color w:val="373A3C"/>
          <w:shd w:val="clear" w:color="auto" w:fill="FBF7F5"/>
        </w:rPr>
        <w:t>Journal of Philosophy</w:t>
      </w:r>
      <w:r w:rsidRPr="00CD2363">
        <w:rPr>
          <w:rFonts w:ascii="Garamond" w:hAnsi="Garamond" w:cs="Segoe UI"/>
          <w:color w:val="373A3C"/>
          <w:shd w:val="clear" w:color="auto" w:fill="FBF7F5"/>
        </w:rPr>
        <w:t>, 75, 1978, pp.308-25.</w:t>
      </w:r>
    </w:p>
    <w:p w14:paraId="7D7E4163" w14:textId="77777777" w:rsidR="00821DD9" w:rsidRDefault="00821DD9" w:rsidP="00821DD9">
      <w:pPr>
        <w:rPr>
          <w:rFonts w:ascii="Garamond" w:hAnsi="Garamond"/>
          <w:color w:val="1A1A1A"/>
        </w:rPr>
      </w:pPr>
    </w:p>
    <w:p w14:paraId="507A031E" w14:textId="00E21CFA" w:rsidR="00821DD9" w:rsidRPr="007752A3" w:rsidRDefault="00821DD9" w:rsidP="00821DD9">
      <w:pPr>
        <w:rPr>
          <w:rFonts w:ascii="Garamond" w:hAnsi="Garamond"/>
          <w:color w:val="1A1A1A"/>
        </w:rPr>
      </w:pPr>
      <w:r w:rsidRPr="007752A3">
        <w:rPr>
          <w:rFonts w:ascii="Garamond" w:hAnsi="Garamond"/>
          <w:color w:val="1A1A1A"/>
        </w:rPr>
        <w:t>Kirkman, Robert</w:t>
      </w:r>
      <w:r>
        <w:rPr>
          <w:rFonts w:ascii="Garamond" w:hAnsi="Garamond"/>
          <w:color w:val="1A1A1A"/>
        </w:rPr>
        <w:t>,</w:t>
      </w:r>
      <w:r w:rsidRPr="007752A3">
        <w:rPr>
          <w:rFonts w:ascii="Garamond" w:hAnsi="Garamond"/>
          <w:color w:val="1A1A1A"/>
        </w:rPr>
        <w:t xml:space="preserve"> </w:t>
      </w:r>
      <w:proofErr w:type="spellStart"/>
      <w:r w:rsidRPr="007752A3">
        <w:rPr>
          <w:rFonts w:ascii="Garamond" w:hAnsi="Garamond"/>
          <w:i/>
          <w:iCs/>
          <w:color w:val="1A1A1A"/>
        </w:rPr>
        <w:t>Skeptical</w:t>
      </w:r>
      <w:proofErr w:type="spellEnd"/>
      <w:r w:rsidRPr="007752A3">
        <w:rPr>
          <w:rFonts w:ascii="Garamond" w:hAnsi="Garamond"/>
          <w:i/>
          <w:iCs/>
          <w:color w:val="1A1A1A"/>
        </w:rPr>
        <w:t xml:space="preserve"> Environmentalism: The Limits of Philosophy and Science.</w:t>
      </w:r>
      <w:r w:rsidRPr="007752A3">
        <w:rPr>
          <w:rFonts w:ascii="Garamond" w:hAnsi="Garamond"/>
          <w:color w:val="1A1A1A"/>
        </w:rPr>
        <w:t xml:space="preserve"> </w:t>
      </w:r>
      <w:r>
        <w:rPr>
          <w:rFonts w:ascii="Garamond" w:hAnsi="Garamond"/>
          <w:color w:val="1A1A1A"/>
        </w:rPr>
        <w:t>(</w:t>
      </w:r>
      <w:r w:rsidRPr="007752A3">
        <w:rPr>
          <w:rFonts w:ascii="Garamond" w:hAnsi="Garamond"/>
          <w:color w:val="1A1A1A"/>
        </w:rPr>
        <w:t>Indian University Press 2002</w:t>
      </w:r>
      <w:r>
        <w:rPr>
          <w:rFonts w:ascii="Garamond" w:hAnsi="Garamond"/>
          <w:color w:val="1A1A1A"/>
        </w:rPr>
        <w:t>)</w:t>
      </w:r>
      <w:r w:rsidRPr="007752A3">
        <w:rPr>
          <w:rFonts w:ascii="Garamond" w:hAnsi="Garamond"/>
          <w:color w:val="1A1A1A"/>
        </w:rPr>
        <w:t>, pp.8-20.</w:t>
      </w:r>
    </w:p>
    <w:p w14:paraId="3D159AD8" w14:textId="77777777" w:rsidR="00821DD9" w:rsidRDefault="00821DD9">
      <w:pPr>
        <w:rPr>
          <w:rFonts w:ascii="Garamond" w:hAnsi="Garamond"/>
        </w:rPr>
      </w:pPr>
    </w:p>
    <w:p w14:paraId="12A5301D" w14:textId="7867B19C" w:rsidR="00295C41" w:rsidRDefault="003929A4">
      <w:pPr>
        <w:rPr>
          <w:rFonts w:ascii="Garamond" w:hAnsi="Garamond" w:cs="Segoe UI"/>
          <w:shd w:val="clear" w:color="auto" w:fill="FBF7F5"/>
        </w:rPr>
      </w:pPr>
      <w:r w:rsidRPr="002A1421">
        <w:rPr>
          <w:rFonts w:ascii="Garamond" w:hAnsi="Garamond"/>
        </w:rPr>
        <w:t>Leopold, Aldo</w:t>
      </w:r>
      <w:r w:rsidR="00B91E64">
        <w:rPr>
          <w:rFonts w:ascii="Garamond" w:hAnsi="Garamond"/>
        </w:rPr>
        <w:t>,</w:t>
      </w:r>
      <w:r w:rsidRPr="002A1421">
        <w:rPr>
          <w:rFonts w:ascii="Garamond" w:hAnsi="Garamond"/>
        </w:rPr>
        <w:t xml:space="preserve"> </w:t>
      </w:r>
      <w:r w:rsidRPr="002A1421">
        <w:rPr>
          <w:rFonts w:ascii="Garamond" w:hAnsi="Garamond"/>
          <w:i/>
          <w:iCs/>
        </w:rPr>
        <w:t>The Land Ethic.</w:t>
      </w:r>
      <w:r w:rsidR="007923BC" w:rsidRPr="007923BC">
        <w:rPr>
          <w:rFonts w:ascii="Garamond" w:hAnsi="Garamond"/>
        </w:rPr>
        <w:t xml:space="preserve"> </w:t>
      </w:r>
      <w:r w:rsidR="007923BC" w:rsidRPr="002A1421">
        <w:rPr>
          <w:rFonts w:ascii="Garamond" w:hAnsi="Garamond"/>
        </w:rPr>
        <w:t>1949.</w:t>
      </w:r>
      <w:r w:rsidRPr="002A1421">
        <w:rPr>
          <w:rFonts w:ascii="Garamond" w:hAnsi="Garamond"/>
          <w:i/>
          <w:iCs/>
        </w:rPr>
        <w:t xml:space="preserve"> </w:t>
      </w:r>
      <w:r w:rsidRPr="002A1421">
        <w:rPr>
          <w:rFonts w:ascii="Garamond" w:hAnsi="Garamond"/>
        </w:rPr>
        <w:t>Cited by</w:t>
      </w:r>
      <w:r w:rsidRPr="002A1421">
        <w:rPr>
          <w:i/>
          <w:iCs/>
        </w:rPr>
        <w:t xml:space="preserve"> </w:t>
      </w:r>
      <w:r w:rsidRPr="00D85008">
        <w:rPr>
          <w:rFonts w:ascii="Garamond" w:hAnsi="Garamond" w:cs="Segoe UI"/>
          <w:shd w:val="clear" w:color="auto" w:fill="FBF7F5"/>
        </w:rPr>
        <w:t>Kenneth Goodpaster, ‘On Being Morally Considerable’, in </w:t>
      </w:r>
      <w:r w:rsidRPr="00D85008">
        <w:rPr>
          <w:rFonts w:ascii="Garamond" w:hAnsi="Garamond" w:cs="Segoe UI"/>
          <w:i/>
          <w:iCs/>
          <w:shd w:val="clear" w:color="auto" w:fill="FBF7F5"/>
        </w:rPr>
        <w:t>Journal of Philosophy</w:t>
      </w:r>
      <w:r w:rsidRPr="00D85008">
        <w:rPr>
          <w:rFonts w:ascii="Garamond" w:hAnsi="Garamond" w:cs="Segoe UI"/>
          <w:shd w:val="clear" w:color="auto" w:fill="FBF7F5"/>
        </w:rPr>
        <w:t>, 75, 1978, p.308</w:t>
      </w:r>
    </w:p>
    <w:p w14:paraId="307AF722" w14:textId="77777777" w:rsidR="00821DD9" w:rsidRDefault="00821DD9" w:rsidP="003929A4">
      <w:pPr>
        <w:rPr>
          <w:rFonts w:ascii="Garamond" w:hAnsi="Garamond"/>
          <w:color w:val="1A1A1A"/>
        </w:rPr>
      </w:pPr>
    </w:p>
    <w:p w14:paraId="56E02453" w14:textId="351CE49C" w:rsidR="00C06723" w:rsidRPr="00A25C92" w:rsidRDefault="00C06723" w:rsidP="003929A4">
      <w:pPr>
        <w:rPr>
          <w:rFonts w:ascii="Garamond" w:hAnsi="Garamond"/>
          <w:color w:val="1A1A1A"/>
          <w:sz w:val="20"/>
          <w:szCs w:val="20"/>
        </w:rPr>
      </w:pPr>
      <w:r w:rsidRPr="00A25C92">
        <w:rPr>
          <w:rFonts w:ascii="Garamond" w:hAnsi="Garamond"/>
          <w:color w:val="1A1A1A"/>
        </w:rPr>
        <w:t xml:space="preserve">Zimmerman, Michael </w:t>
      </w:r>
      <w:proofErr w:type="gramStart"/>
      <w:r w:rsidRPr="00A25C92">
        <w:rPr>
          <w:rFonts w:ascii="Garamond" w:hAnsi="Garamond"/>
          <w:color w:val="1A1A1A"/>
        </w:rPr>
        <w:t>J.</w:t>
      </w:r>
      <w:proofErr w:type="gramEnd"/>
      <w:r w:rsidRPr="00A25C92">
        <w:rPr>
          <w:rFonts w:ascii="Garamond" w:hAnsi="Garamond"/>
          <w:color w:val="1A1A1A"/>
        </w:rPr>
        <w:t xml:space="preserve"> and Ben Bradley</w:t>
      </w:r>
      <w:r w:rsidR="00B91E64">
        <w:rPr>
          <w:rFonts w:ascii="Garamond" w:hAnsi="Garamond"/>
          <w:color w:val="1A1A1A"/>
        </w:rPr>
        <w:t>,</w:t>
      </w:r>
      <w:r w:rsidRPr="00A25C92">
        <w:rPr>
          <w:rFonts w:ascii="Garamond" w:hAnsi="Garamond"/>
          <w:color w:val="1A1A1A"/>
        </w:rPr>
        <w:t xml:space="preserve"> "Intrinsic vs. Extrinsic Value", </w:t>
      </w:r>
      <w:r w:rsidRPr="00A25C92">
        <w:rPr>
          <w:rStyle w:val="Emphasis"/>
          <w:rFonts w:ascii="Garamond" w:hAnsi="Garamond"/>
          <w:color w:val="1A1A1A"/>
        </w:rPr>
        <w:t xml:space="preserve">The Stanford </w:t>
      </w:r>
      <w:proofErr w:type="spellStart"/>
      <w:r w:rsidRPr="00A25C92">
        <w:rPr>
          <w:rStyle w:val="Emphasis"/>
          <w:rFonts w:ascii="Garamond" w:hAnsi="Garamond"/>
          <w:color w:val="1A1A1A"/>
        </w:rPr>
        <w:t>Encyclopedia</w:t>
      </w:r>
      <w:proofErr w:type="spellEnd"/>
      <w:r w:rsidRPr="00A25C92">
        <w:rPr>
          <w:rStyle w:val="Emphasis"/>
          <w:rFonts w:ascii="Garamond" w:hAnsi="Garamond"/>
          <w:color w:val="1A1A1A"/>
        </w:rPr>
        <w:t xml:space="preserve"> of Philosophy </w:t>
      </w:r>
      <w:r w:rsidRPr="00A25C92">
        <w:rPr>
          <w:rFonts w:ascii="Garamond" w:hAnsi="Garamond"/>
          <w:color w:val="1A1A1A"/>
        </w:rPr>
        <w:t xml:space="preserve">(Spring 2019 Edition), Edward N. </w:t>
      </w:r>
      <w:proofErr w:type="spellStart"/>
      <w:r w:rsidRPr="00A25C92">
        <w:rPr>
          <w:rFonts w:ascii="Garamond" w:hAnsi="Garamond"/>
          <w:color w:val="1A1A1A"/>
        </w:rPr>
        <w:t>Zalta</w:t>
      </w:r>
      <w:proofErr w:type="spellEnd"/>
      <w:r w:rsidRPr="00A25C92">
        <w:rPr>
          <w:rFonts w:ascii="Garamond" w:hAnsi="Garamond"/>
          <w:color w:val="1A1A1A"/>
        </w:rPr>
        <w:t> (ed.), URL = &lt;https://plato.stanford.edu/archives/spr2019/entries/value-intrinsic-extrinsic/&gt;</w:t>
      </w:r>
    </w:p>
    <w:p w14:paraId="292E09E8" w14:textId="77777777" w:rsidR="003929A4" w:rsidRDefault="003929A4" w:rsidP="003929A4">
      <w:pPr>
        <w:rPr>
          <w:rFonts w:ascii="Garamond" w:hAnsi="Garamond"/>
          <w:color w:val="1A1A1A"/>
        </w:rPr>
      </w:pPr>
    </w:p>
    <w:sectPr w:rsidR="003929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9787C1" w14:textId="77777777" w:rsidR="00141247" w:rsidRDefault="00141247" w:rsidP="00EE7BF6">
      <w:pPr>
        <w:spacing w:after="0" w:line="240" w:lineRule="auto"/>
      </w:pPr>
      <w:r>
        <w:separator/>
      </w:r>
    </w:p>
  </w:endnote>
  <w:endnote w:type="continuationSeparator" w:id="0">
    <w:p w14:paraId="40147D62" w14:textId="77777777" w:rsidR="00141247" w:rsidRDefault="00141247" w:rsidP="00EE7B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C59ADD" w14:textId="77777777" w:rsidR="00141247" w:rsidRDefault="00141247" w:rsidP="00EE7BF6">
      <w:pPr>
        <w:spacing w:after="0" w:line="240" w:lineRule="auto"/>
      </w:pPr>
      <w:r>
        <w:separator/>
      </w:r>
    </w:p>
  </w:footnote>
  <w:footnote w:type="continuationSeparator" w:id="0">
    <w:p w14:paraId="35F3B938" w14:textId="77777777" w:rsidR="00141247" w:rsidRDefault="00141247" w:rsidP="00EE7BF6">
      <w:pPr>
        <w:spacing w:after="0" w:line="240" w:lineRule="auto"/>
      </w:pPr>
      <w:r>
        <w:continuationSeparator/>
      </w:r>
    </w:p>
  </w:footnote>
  <w:footnote w:id="1">
    <w:p w14:paraId="1501C3C8" w14:textId="6DDF09F4" w:rsidR="00587ECB" w:rsidRDefault="00587EC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5E4668" w:rsidRPr="005E4668">
        <w:rPr>
          <w:rFonts w:ascii="Garamond" w:hAnsi="Garamond"/>
          <w:color w:val="1A1A1A"/>
          <w:sz w:val="22"/>
          <w:szCs w:val="22"/>
        </w:rPr>
        <w:t>Jaworska</w:t>
      </w:r>
      <w:proofErr w:type="spellEnd"/>
      <w:r w:rsidR="005E4668" w:rsidRPr="005E4668">
        <w:rPr>
          <w:rFonts w:ascii="Garamond" w:hAnsi="Garamond"/>
          <w:color w:val="1A1A1A"/>
          <w:sz w:val="22"/>
          <w:szCs w:val="22"/>
        </w:rPr>
        <w:t>, Agnieszka and Julie Tannenbaum, "The Grounds of Moral Status", </w:t>
      </w:r>
      <w:r w:rsidR="005E4668" w:rsidRPr="005E4668">
        <w:rPr>
          <w:rStyle w:val="Emphasis"/>
          <w:rFonts w:ascii="Garamond" w:hAnsi="Garamond"/>
          <w:color w:val="1A1A1A"/>
          <w:sz w:val="22"/>
          <w:szCs w:val="22"/>
        </w:rPr>
        <w:t xml:space="preserve">The Stanford </w:t>
      </w:r>
      <w:proofErr w:type="spellStart"/>
      <w:r w:rsidR="005E4668" w:rsidRPr="005E4668">
        <w:rPr>
          <w:rStyle w:val="Emphasis"/>
          <w:rFonts w:ascii="Garamond" w:hAnsi="Garamond"/>
          <w:color w:val="1A1A1A"/>
          <w:sz w:val="22"/>
          <w:szCs w:val="22"/>
        </w:rPr>
        <w:t>Encyclopedia</w:t>
      </w:r>
      <w:proofErr w:type="spellEnd"/>
      <w:r w:rsidR="005E4668" w:rsidRPr="005E4668">
        <w:rPr>
          <w:rStyle w:val="Emphasis"/>
          <w:rFonts w:ascii="Garamond" w:hAnsi="Garamond"/>
          <w:color w:val="1A1A1A"/>
          <w:sz w:val="22"/>
          <w:szCs w:val="22"/>
        </w:rPr>
        <w:t xml:space="preserve"> of Philosophy </w:t>
      </w:r>
      <w:r w:rsidR="005E4668" w:rsidRPr="005E4668">
        <w:rPr>
          <w:rFonts w:ascii="Garamond" w:hAnsi="Garamond"/>
          <w:color w:val="1A1A1A"/>
          <w:sz w:val="22"/>
          <w:szCs w:val="22"/>
        </w:rPr>
        <w:t xml:space="preserve">(Spring 2021 Edition), Edward N. </w:t>
      </w:r>
      <w:proofErr w:type="spellStart"/>
      <w:r w:rsidR="005E4668" w:rsidRPr="005E4668">
        <w:rPr>
          <w:rFonts w:ascii="Garamond" w:hAnsi="Garamond"/>
          <w:color w:val="1A1A1A"/>
          <w:sz w:val="22"/>
          <w:szCs w:val="22"/>
        </w:rPr>
        <w:t>Zalta</w:t>
      </w:r>
      <w:proofErr w:type="spellEnd"/>
      <w:r w:rsidR="005E4668" w:rsidRPr="005E4668">
        <w:rPr>
          <w:rFonts w:ascii="Garamond" w:hAnsi="Garamond"/>
          <w:color w:val="1A1A1A"/>
          <w:sz w:val="22"/>
          <w:szCs w:val="22"/>
        </w:rPr>
        <w:t> (ed.),</w:t>
      </w:r>
      <w:r w:rsidR="00F95506">
        <w:rPr>
          <w:rFonts w:ascii="Garamond" w:hAnsi="Garamond"/>
          <w:color w:val="1A1A1A"/>
          <w:sz w:val="22"/>
          <w:szCs w:val="22"/>
        </w:rPr>
        <w:t xml:space="preserve"> 26.11.21.</w:t>
      </w:r>
      <w:r w:rsidR="005E4668" w:rsidRPr="005E4668">
        <w:rPr>
          <w:rFonts w:ascii="Garamond" w:hAnsi="Garamond"/>
          <w:color w:val="1A1A1A"/>
          <w:sz w:val="22"/>
          <w:szCs w:val="22"/>
        </w:rPr>
        <w:t xml:space="preserve"> &lt;https://plato.stanford.edu/archives/spr2021/entries/grounds-moral-status/&gt;</w:t>
      </w:r>
    </w:p>
  </w:footnote>
  <w:footnote w:id="2">
    <w:p w14:paraId="0D19A7BA" w14:textId="3FA101CC" w:rsidR="00C54B8E" w:rsidRDefault="00C54B8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A4FB1" w:rsidRPr="002A1421">
        <w:rPr>
          <w:rFonts w:ascii="Garamond" w:hAnsi="Garamond"/>
          <w:sz w:val="22"/>
          <w:szCs w:val="22"/>
        </w:rPr>
        <w:t>Leopold, Aldo</w:t>
      </w:r>
      <w:r w:rsidR="00610FD6">
        <w:rPr>
          <w:rFonts w:ascii="Garamond" w:hAnsi="Garamond"/>
          <w:sz w:val="22"/>
          <w:szCs w:val="22"/>
        </w:rPr>
        <w:t>,</w:t>
      </w:r>
      <w:r w:rsidR="00093999" w:rsidRPr="002A1421">
        <w:rPr>
          <w:rFonts w:ascii="Garamond" w:hAnsi="Garamond"/>
          <w:sz w:val="22"/>
          <w:szCs w:val="22"/>
        </w:rPr>
        <w:t xml:space="preserve"> </w:t>
      </w:r>
      <w:r w:rsidR="002A1421" w:rsidRPr="002A1421">
        <w:rPr>
          <w:rFonts w:ascii="Garamond" w:hAnsi="Garamond"/>
          <w:i/>
          <w:iCs/>
          <w:sz w:val="22"/>
          <w:szCs w:val="22"/>
        </w:rPr>
        <w:t xml:space="preserve">The </w:t>
      </w:r>
      <w:r w:rsidR="00351414" w:rsidRPr="002A1421">
        <w:rPr>
          <w:rFonts w:ascii="Garamond" w:hAnsi="Garamond"/>
          <w:i/>
          <w:iCs/>
          <w:sz w:val="22"/>
          <w:szCs w:val="22"/>
        </w:rPr>
        <w:t>Land Ethic</w:t>
      </w:r>
      <w:r w:rsidR="002A1421" w:rsidRPr="002A1421">
        <w:rPr>
          <w:rFonts w:ascii="Garamond" w:hAnsi="Garamond"/>
          <w:i/>
          <w:iCs/>
          <w:sz w:val="22"/>
          <w:szCs w:val="22"/>
        </w:rPr>
        <w:t>.</w:t>
      </w:r>
      <w:r w:rsidR="00610FD6" w:rsidRPr="00610FD6">
        <w:rPr>
          <w:rFonts w:ascii="Garamond" w:hAnsi="Garamond"/>
          <w:sz w:val="22"/>
          <w:szCs w:val="22"/>
        </w:rPr>
        <w:t xml:space="preserve"> </w:t>
      </w:r>
      <w:r w:rsidR="00610FD6" w:rsidRPr="002A1421">
        <w:rPr>
          <w:rFonts w:ascii="Garamond" w:hAnsi="Garamond"/>
          <w:sz w:val="22"/>
          <w:szCs w:val="22"/>
        </w:rPr>
        <w:t>1949.</w:t>
      </w:r>
      <w:r w:rsidR="00610FD6">
        <w:rPr>
          <w:rFonts w:ascii="Garamond" w:hAnsi="Garamond"/>
          <w:sz w:val="22"/>
          <w:szCs w:val="22"/>
        </w:rPr>
        <w:t xml:space="preserve"> </w:t>
      </w:r>
      <w:r w:rsidR="002A1421" w:rsidRPr="002A1421">
        <w:rPr>
          <w:rFonts w:ascii="Garamond" w:hAnsi="Garamond"/>
          <w:sz w:val="22"/>
          <w:szCs w:val="22"/>
        </w:rPr>
        <w:t>Cited by</w:t>
      </w:r>
      <w:r w:rsidR="002A1421" w:rsidRPr="002A1421">
        <w:rPr>
          <w:i/>
          <w:iCs/>
          <w:sz w:val="22"/>
          <w:szCs w:val="22"/>
        </w:rPr>
        <w:t xml:space="preserve"> </w:t>
      </w:r>
      <w:r w:rsidR="001602AD" w:rsidRPr="00D85008">
        <w:rPr>
          <w:rFonts w:ascii="Garamond" w:hAnsi="Garamond" w:cs="Segoe UI"/>
          <w:sz w:val="22"/>
          <w:szCs w:val="22"/>
          <w:shd w:val="clear" w:color="auto" w:fill="FBF7F5"/>
        </w:rPr>
        <w:t>Kenneth Goodpaster, ‘On Being Morally Considerable’, in </w:t>
      </w:r>
      <w:r w:rsidR="001602AD" w:rsidRPr="00D85008">
        <w:rPr>
          <w:rFonts w:ascii="Garamond" w:hAnsi="Garamond" w:cs="Segoe UI"/>
          <w:i/>
          <w:iCs/>
          <w:sz w:val="22"/>
          <w:szCs w:val="22"/>
          <w:shd w:val="clear" w:color="auto" w:fill="FBF7F5"/>
        </w:rPr>
        <w:t>Journal of Philosophy</w:t>
      </w:r>
      <w:r w:rsidR="001602AD" w:rsidRPr="00D85008">
        <w:rPr>
          <w:rFonts w:ascii="Garamond" w:hAnsi="Garamond" w:cs="Segoe UI"/>
          <w:sz w:val="22"/>
          <w:szCs w:val="22"/>
          <w:shd w:val="clear" w:color="auto" w:fill="FBF7F5"/>
        </w:rPr>
        <w:t>, 75, 1978, p.308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0B655C2"/>
    <w:multiLevelType w:val="hybridMultilevel"/>
    <w:tmpl w:val="51744D9C"/>
    <w:lvl w:ilvl="0" w:tplc="73DC2DC6">
      <w:start w:val="1"/>
      <w:numFmt w:val="decimal"/>
      <w:lvlText w:val="%1."/>
      <w:lvlJc w:val="left"/>
      <w:pPr>
        <w:ind w:left="4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6542"/>
    <w:rsid w:val="00022BC9"/>
    <w:rsid w:val="00035E9F"/>
    <w:rsid w:val="00043403"/>
    <w:rsid w:val="00043536"/>
    <w:rsid w:val="00074130"/>
    <w:rsid w:val="00076AAD"/>
    <w:rsid w:val="00093999"/>
    <w:rsid w:val="000A0532"/>
    <w:rsid w:val="000A088E"/>
    <w:rsid w:val="000A1BEA"/>
    <w:rsid w:val="000B49F7"/>
    <w:rsid w:val="00104465"/>
    <w:rsid w:val="001167F7"/>
    <w:rsid w:val="00122BAA"/>
    <w:rsid w:val="0013611F"/>
    <w:rsid w:val="00141247"/>
    <w:rsid w:val="001437C3"/>
    <w:rsid w:val="001602AD"/>
    <w:rsid w:val="00163138"/>
    <w:rsid w:val="001828BC"/>
    <w:rsid w:val="001A1B0F"/>
    <w:rsid w:val="001B356A"/>
    <w:rsid w:val="001C5321"/>
    <w:rsid w:val="001F283E"/>
    <w:rsid w:val="001F7400"/>
    <w:rsid w:val="002028E5"/>
    <w:rsid w:val="00212E14"/>
    <w:rsid w:val="00236D66"/>
    <w:rsid w:val="00241436"/>
    <w:rsid w:val="0024483C"/>
    <w:rsid w:val="00252E31"/>
    <w:rsid w:val="0025573B"/>
    <w:rsid w:val="002654E0"/>
    <w:rsid w:val="00267296"/>
    <w:rsid w:val="002724A9"/>
    <w:rsid w:val="00276371"/>
    <w:rsid w:val="002824B8"/>
    <w:rsid w:val="00295C41"/>
    <w:rsid w:val="002A1421"/>
    <w:rsid w:val="002C109F"/>
    <w:rsid w:val="002C13E6"/>
    <w:rsid w:val="002E519A"/>
    <w:rsid w:val="002E696D"/>
    <w:rsid w:val="002F51DA"/>
    <w:rsid w:val="00305975"/>
    <w:rsid w:val="00317593"/>
    <w:rsid w:val="003426DB"/>
    <w:rsid w:val="00351414"/>
    <w:rsid w:val="00370FFE"/>
    <w:rsid w:val="0037525A"/>
    <w:rsid w:val="00376D32"/>
    <w:rsid w:val="003929A4"/>
    <w:rsid w:val="003A761D"/>
    <w:rsid w:val="003B5D93"/>
    <w:rsid w:val="003C1D71"/>
    <w:rsid w:val="003C2CEC"/>
    <w:rsid w:val="003C609C"/>
    <w:rsid w:val="003D2114"/>
    <w:rsid w:val="003E0A8F"/>
    <w:rsid w:val="003E53FE"/>
    <w:rsid w:val="003F07D6"/>
    <w:rsid w:val="00413060"/>
    <w:rsid w:val="00422F05"/>
    <w:rsid w:val="004252D2"/>
    <w:rsid w:val="00426BF3"/>
    <w:rsid w:val="004434E6"/>
    <w:rsid w:val="00443C18"/>
    <w:rsid w:val="00476D2B"/>
    <w:rsid w:val="004956BD"/>
    <w:rsid w:val="00496D59"/>
    <w:rsid w:val="004B157A"/>
    <w:rsid w:val="004B76AF"/>
    <w:rsid w:val="004E38B6"/>
    <w:rsid w:val="004F6846"/>
    <w:rsid w:val="00507A95"/>
    <w:rsid w:val="00520A6E"/>
    <w:rsid w:val="00520C00"/>
    <w:rsid w:val="00587ECB"/>
    <w:rsid w:val="005A25D6"/>
    <w:rsid w:val="005A3F2E"/>
    <w:rsid w:val="005B4F12"/>
    <w:rsid w:val="005E4668"/>
    <w:rsid w:val="00602839"/>
    <w:rsid w:val="00603104"/>
    <w:rsid w:val="00610FD6"/>
    <w:rsid w:val="006232B6"/>
    <w:rsid w:val="00623D1D"/>
    <w:rsid w:val="0064249D"/>
    <w:rsid w:val="0064358A"/>
    <w:rsid w:val="0066246E"/>
    <w:rsid w:val="00675555"/>
    <w:rsid w:val="006A1779"/>
    <w:rsid w:val="006B27D7"/>
    <w:rsid w:val="006D10F9"/>
    <w:rsid w:val="00702B10"/>
    <w:rsid w:val="00704D53"/>
    <w:rsid w:val="00707BCD"/>
    <w:rsid w:val="007104ED"/>
    <w:rsid w:val="007140A7"/>
    <w:rsid w:val="007235C4"/>
    <w:rsid w:val="007260FC"/>
    <w:rsid w:val="007507A4"/>
    <w:rsid w:val="00760D9E"/>
    <w:rsid w:val="007752A3"/>
    <w:rsid w:val="007923BC"/>
    <w:rsid w:val="007A0EA8"/>
    <w:rsid w:val="007C3FC0"/>
    <w:rsid w:val="007E5B7E"/>
    <w:rsid w:val="00803218"/>
    <w:rsid w:val="00821DD9"/>
    <w:rsid w:val="00835CBC"/>
    <w:rsid w:val="00836C14"/>
    <w:rsid w:val="00841FC5"/>
    <w:rsid w:val="0085459D"/>
    <w:rsid w:val="00857BA2"/>
    <w:rsid w:val="00860F01"/>
    <w:rsid w:val="00886419"/>
    <w:rsid w:val="008B66C9"/>
    <w:rsid w:val="008D2E67"/>
    <w:rsid w:val="008E70E2"/>
    <w:rsid w:val="009032EF"/>
    <w:rsid w:val="009043B7"/>
    <w:rsid w:val="00940A40"/>
    <w:rsid w:val="00956F13"/>
    <w:rsid w:val="00985099"/>
    <w:rsid w:val="00991640"/>
    <w:rsid w:val="00993AB3"/>
    <w:rsid w:val="009A120B"/>
    <w:rsid w:val="009C2A60"/>
    <w:rsid w:val="00A04B48"/>
    <w:rsid w:val="00A11956"/>
    <w:rsid w:val="00A16D39"/>
    <w:rsid w:val="00A25C92"/>
    <w:rsid w:val="00A27A6E"/>
    <w:rsid w:val="00A428F6"/>
    <w:rsid w:val="00A610B3"/>
    <w:rsid w:val="00A626CE"/>
    <w:rsid w:val="00A657B9"/>
    <w:rsid w:val="00A7501D"/>
    <w:rsid w:val="00A81B48"/>
    <w:rsid w:val="00A86FE9"/>
    <w:rsid w:val="00A93F8D"/>
    <w:rsid w:val="00A95F99"/>
    <w:rsid w:val="00AB0460"/>
    <w:rsid w:val="00AB1B37"/>
    <w:rsid w:val="00AC0063"/>
    <w:rsid w:val="00AE7825"/>
    <w:rsid w:val="00B166B5"/>
    <w:rsid w:val="00B25374"/>
    <w:rsid w:val="00B40FC6"/>
    <w:rsid w:val="00B52221"/>
    <w:rsid w:val="00B546B9"/>
    <w:rsid w:val="00B57FC2"/>
    <w:rsid w:val="00B64FA1"/>
    <w:rsid w:val="00B8089C"/>
    <w:rsid w:val="00B83ABB"/>
    <w:rsid w:val="00B91E64"/>
    <w:rsid w:val="00BA41E5"/>
    <w:rsid w:val="00BA42DA"/>
    <w:rsid w:val="00BA7568"/>
    <w:rsid w:val="00BD669E"/>
    <w:rsid w:val="00BD6DE7"/>
    <w:rsid w:val="00BE38ED"/>
    <w:rsid w:val="00BE6542"/>
    <w:rsid w:val="00BE7D45"/>
    <w:rsid w:val="00BF37BE"/>
    <w:rsid w:val="00C06723"/>
    <w:rsid w:val="00C334B1"/>
    <w:rsid w:val="00C50318"/>
    <w:rsid w:val="00C54B8E"/>
    <w:rsid w:val="00C578A3"/>
    <w:rsid w:val="00C62480"/>
    <w:rsid w:val="00C80B2E"/>
    <w:rsid w:val="00C92E93"/>
    <w:rsid w:val="00C93B0E"/>
    <w:rsid w:val="00C976CB"/>
    <w:rsid w:val="00CA4FB1"/>
    <w:rsid w:val="00CD2363"/>
    <w:rsid w:val="00CF6197"/>
    <w:rsid w:val="00D01610"/>
    <w:rsid w:val="00D14126"/>
    <w:rsid w:val="00D41FD3"/>
    <w:rsid w:val="00D5593B"/>
    <w:rsid w:val="00D66DB2"/>
    <w:rsid w:val="00D85008"/>
    <w:rsid w:val="00D85DC0"/>
    <w:rsid w:val="00DB0691"/>
    <w:rsid w:val="00DB153C"/>
    <w:rsid w:val="00DC1701"/>
    <w:rsid w:val="00DE4364"/>
    <w:rsid w:val="00DF1CE2"/>
    <w:rsid w:val="00DF2C31"/>
    <w:rsid w:val="00E06567"/>
    <w:rsid w:val="00E1490F"/>
    <w:rsid w:val="00E21ADA"/>
    <w:rsid w:val="00E2370C"/>
    <w:rsid w:val="00E2752F"/>
    <w:rsid w:val="00E40704"/>
    <w:rsid w:val="00E45253"/>
    <w:rsid w:val="00E77696"/>
    <w:rsid w:val="00E80C7B"/>
    <w:rsid w:val="00EC2523"/>
    <w:rsid w:val="00EC2A73"/>
    <w:rsid w:val="00ED0365"/>
    <w:rsid w:val="00EE3EEA"/>
    <w:rsid w:val="00EE7BF6"/>
    <w:rsid w:val="00F14CB9"/>
    <w:rsid w:val="00F32556"/>
    <w:rsid w:val="00F53777"/>
    <w:rsid w:val="00F6285B"/>
    <w:rsid w:val="00F6732B"/>
    <w:rsid w:val="00F70995"/>
    <w:rsid w:val="00F95506"/>
    <w:rsid w:val="00FB1392"/>
    <w:rsid w:val="00FB1BF6"/>
    <w:rsid w:val="00FB3029"/>
    <w:rsid w:val="00FC60EA"/>
    <w:rsid w:val="00FE0A7A"/>
    <w:rsid w:val="00FE1C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89C7D4"/>
  <w15:chartTrackingRefBased/>
  <w15:docId w15:val="{629C1AC9-B2AA-4E1F-9AFB-52841AFC8F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EE7BF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E7BF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E7BF6"/>
    <w:rPr>
      <w:vertAlign w:val="superscript"/>
    </w:rPr>
  </w:style>
  <w:style w:type="character" w:styleId="Emphasis">
    <w:name w:val="Emphasis"/>
    <w:basedOn w:val="DefaultParagraphFont"/>
    <w:uiPriority w:val="20"/>
    <w:qFormat/>
    <w:rsid w:val="005E4668"/>
    <w:rPr>
      <w:i/>
      <w:iCs/>
    </w:rPr>
  </w:style>
  <w:style w:type="paragraph" w:styleId="ListParagraph">
    <w:name w:val="List Paragraph"/>
    <w:basedOn w:val="Normal"/>
    <w:uiPriority w:val="34"/>
    <w:qFormat/>
    <w:rsid w:val="001437C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0672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0672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mod/folder/view.php?id=379428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E9FDA2-6C0C-4C99-BE4F-9913AE3C555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5002</TotalTime>
  <Pages>3</Pages>
  <Words>870</Words>
  <Characters>4965</Characters>
  <Application>Microsoft Office Word</Application>
  <DocSecurity>0</DocSecurity>
  <Lines>41</Lines>
  <Paragraphs>11</Paragraphs>
  <ScaleCrop>false</ScaleCrop>
  <Company/>
  <LinksUpToDate>false</LinksUpToDate>
  <CharactersWithSpaces>5824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Graves</dc:creator>
  <cp:keywords/>
  <dc:description/>
  <cp:lastModifiedBy>Alice Graves</cp:lastModifiedBy>
  <cp:revision>213</cp:revision>
  <dcterms:created xsi:type="dcterms:W3CDTF">2021-11-25T11:18:00Z</dcterms:created>
  <dcterms:modified xsi:type="dcterms:W3CDTF">2021-11-28T23:05:00Z</dcterms:modified>
</cp:coreProperties>
</file>