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C5C66" w14:textId="77777777" w:rsidR="002013F2" w:rsidRDefault="002013F2" w:rsidP="002013F2">
      <w:pPr>
        <w:ind w:left="2160"/>
      </w:pPr>
    </w:p>
    <w:p w14:paraId="2C841A4A" w14:textId="77777777" w:rsidR="002013F2" w:rsidRDefault="002013F2" w:rsidP="002013F2">
      <w:pPr>
        <w:ind w:left="2160"/>
      </w:pPr>
    </w:p>
    <w:p w14:paraId="4741035B" w14:textId="77777777" w:rsidR="002013F2" w:rsidRDefault="002013F2" w:rsidP="002013F2">
      <w:pPr>
        <w:ind w:left="2160"/>
      </w:pPr>
    </w:p>
    <w:p w14:paraId="08C6AED9" w14:textId="448F446E" w:rsidR="002013F2" w:rsidRDefault="002013F2" w:rsidP="002013F2">
      <w:pPr>
        <w:ind w:left="2160"/>
      </w:pPr>
      <w:r>
        <w:rPr>
          <w:noProof/>
        </w:rPr>
        <w:drawing>
          <wp:inline distT="0" distB="0" distL="0" distR="0" wp14:anchorId="652AA82C" wp14:editId="30828BF5">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r>
        <w:tab/>
      </w:r>
    </w:p>
    <w:p w14:paraId="65175490" w14:textId="77777777" w:rsidR="00B24B00" w:rsidRDefault="00B24B00" w:rsidP="00B24B00">
      <w:pPr>
        <w:jc w:val="center"/>
        <w:rPr>
          <w:sz w:val="36"/>
          <w:szCs w:val="36"/>
        </w:rPr>
      </w:pPr>
    </w:p>
    <w:p w14:paraId="4CF75747" w14:textId="274033FE" w:rsidR="002013F2" w:rsidRDefault="00B24B00" w:rsidP="00B24B00">
      <w:pPr>
        <w:jc w:val="center"/>
        <w:rPr>
          <w:sz w:val="36"/>
          <w:szCs w:val="36"/>
        </w:rPr>
      </w:pPr>
      <w:r w:rsidRPr="00B24B00">
        <w:rPr>
          <w:sz w:val="36"/>
          <w:szCs w:val="36"/>
        </w:rPr>
        <w:t>Component 1: Online Portfolio of Set Exercises</w:t>
      </w:r>
    </w:p>
    <w:p w14:paraId="5A962D4D" w14:textId="3CCCF447" w:rsidR="00B24B00" w:rsidRDefault="0014146B" w:rsidP="002464F5">
      <w:pPr>
        <w:jc w:val="center"/>
      </w:pPr>
      <w:r>
        <w:t>Rogers Nyanga</w:t>
      </w:r>
    </w:p>
    <w:p w14:paraId="48FFE723" w14:textId="38277B88" w:rsidR="00B24B00" w:rsidRDefault="00B24B00" w:rsidP="0014146B"/>
    <w:p w14:paraId="19FDDC57" w14:textId="685ED297" w:rsidR="00B24B00" w:rsidRDefault="0014146B" w:rsidP="002464F5">
      <w:pPr>
        <w:jc w:val="center"/>
      </w:pPr>
      <w:r>
        <w:t>24/11/2025</w:t>
      </w:r>
    </w:p>
    <w:p w14:paraId="0E9DB04E" w14:textId="77777777" w:rsidR="00B24B00" w:rsidRPr="00B24B00" w:rsidRDefault="00B24B00" w:rsidP="00B24B00"/>
    <w:p w14:paraId="2162EF5F" w14:textId="77777777" w:rsidR="00B24B00" w:rsidRDefault="00B24B00">
      <w:pPr>
        <w:spacing w:before="120"/>
        <w:ind w:left="720" w:hanging="720"/>
        <w:rPr>
          <w:b/>
        </w:rPr>
      </w:pPr>
      <w:r>
        <w:br w:type="page"/>
      </w:r>
    </w:p>
    <w:sdt>
      <w:sdtPr>
        <w:rPr>
          <w:b/>
          <w:bCs/>
        </w:rPr>
        <w:id w:val="-2019069156"/>
        <w:docPartObj>
          <w:docPartGallery w:val="Table of Contents"/>
          <w:docPartUnique/>
        </w:docPartObj>
      </w:sdtPr>
      <w:sdtEndPr>
        <w:rPr>
          <w:noProof/>
        </w:rPr>
      </w:sdtEndPr>
      <w:sdtContent>
        <w:p w14:paraId="44358603" w14:textId="3B1148A4" w:rsidR="002464F5" w:rsidRPr="002464F5" w:rsidRDefault="002464F5" w:rsidP="002464F5">
          <w:pPr>
            <w:jc w:val="center"/>
            <w:rPr>
              <w:b/>
              <w:bCs/>
            </w:rPr>
          </w:pPr>
          <w:r w:rsidRPr="002464F5">
            <w:rPr>
              <w:b/>
              <w:bCs/>
            </w:rPr>
            <w:t>Table of Contents</w:t>
          </w:r>
        </w:p>
        <w:p w14:paraId="6BC5AE38" w14:textId="3399703F" w:rsidR="00832230" w:rsidRDefault="002464F5">
          <w:pPr>
            <w:pStyle w:val="TOC1"/>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14632902" w:history="1">
            <w:r w:rsidR="00832230" w:rsidRPr="00564B09">
              <w:rPr>
                <w:rStyle w:val="Hyperlink"/>
                <w:noProof/>
              </w:rPr>
              <w:t>Task 1: Concept Map</w:t>
            </w:r>
            <w:r w:rsidR="00832230">
              <w:rPr>
                <w:noProof/>
                <w:webHidden/>
              </w:rPr>
              <w:tab/>
            </w:r>
            <w:r w:rsidR="00832230">
              <w:rPr>
                <w:noProof/>
                <w:webHidden/>
              </w:rPr>
              <w:fldChar w:fldCharType="begin"/>
            </w:r>
            <w:r w:rsidR="00832230">
              <w:rPr>
                <w:noProof/>
                <w:webHidden/>
              </w:rPr>
              <w:instrText xml:space="preserve"> PAGEREF _Toc214632902 \h </w:instrText>
            </w:r>
            <w:r w:rsidR="00832230">
              <w:rPr>
                <w:noProof/>
                <w:webHidden/>
              </w:rPr>
            </w:r>
            <w:r w:rsidR="00832230">
              <w:rPr>
                <w:noProof/>
                <w:webHidden/>
              </w:rPr>
              <w:fldChar w:fldCharType="separate"/>
            </w:r>
            <w:r w:rsidR="00832230">
              <w:rPr>
                <w:noProof/>
                <w:webHidden/>
              </w:rPr>
              <w:t>3</w:t>
            </w:r>
            <w:r w:rsidR="00832230">
              <w:rPr>
                <w:noProof/>
                <w:webHidden/>
              </w:rPr>
              <w:fldChar w:fldCharType="end"/>
            </w:r>
          </w:hyperlink>
        </w:p>
        <w:p w14:paraId="19B99860" w14:textId="1ABA3684" w:rsidR="00832230" w:rsidRDefault="0083223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14632903" w:history="1">
            <w:r w:rsidRPr="00564B09">
              <w:rPr>
                <w:rStyle w:val="Hyperlink"/>
                <w:noProof/>
              </w:rPr>
              <w:t>Task 2: Self-Reflection on Convergent and Divergent Thinking</w:t>
            </w:r>
            <w:r>
              <w:rPr>
                <w:noProof/>
                <w:webHidden/>
              </w:rPr>
              <w:tab/>
            </w:r>
            <w:r>
              <w:rPr>
                <w:noProof/>
                <w:webHidden/>
              </w:rPr>
              <w:fldChar w:fldCharType="begin"/>
            </w:r>
            <w:r>
              <w:rPr>
                <w:noProof/>
                <w:webHidden/>
              </w:rPr>
              <w:instrText xml:space="preserve"> PAGEREF _Toc214632903 \h </w:instrText>
            </w:r>
            <w:r>
              <w:rPr>
                <w:noProof/>
                <w:webHidden/>
              </w:rPr>
            </w:r>
            <w:r>
              <w:rPr>
                <w:noProof/>
                <w:webHidden/>
              </w:rPr>
              <w:fldChar w:fldCharType="separate"/>
            </w:r>
            <w:r>
              <w:rPr>
                <w:noProof/>
                <w:webHidden/>
              </w:rPr>
              <w:t>4</w:t>
            </w:r>
            <w:r>
              <w:rPr>
                <w:noProof/>
                <w:webHidden/>
              </w:rPr>
              <w:fldChar w:fldCharType="end"/>
            </w:r>
          </w:hyperlink>
        </w:p>
        <w:p w14:paraId="00176270" w14:textId="0835C306" w:rsidR="00832230" w:rsidRDefault="00832230">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4632904" w:history="1">
            <w:r w:rsidRPr="00564B09">
              <w:rPr>
                <w:rStyle w:val="Hyperlink"/>
                <w:noProof/>
              </w:rPr>
              <w:t>Description</w:t>
            </w:r>
            <w:r>
              <w:rPr>
                <w:noProof/>
                <w:webHidden/>
              </w:rPr>
              <w:tab/>
            </w:r>
            <w:r>
              <w:rPr>
                <w:noProof/>
                <w:webHidden/>
              </w:rPr>
              <w:fldChar w:fldCharType="begin"/>
            </w:r>
            <w:r>
              <w:rPr>
                <w:noProof/>
                <w:webHidden/>
              </w:rPr>
              <w:instrText xml:space="preserve"> PAGEREF _Toc214632904 \h </w:instrText>
            </w:r>
            <w:r>
              <w:rPr>
                <w:noProof/>
                <w:webHidden/>
              </w:rPr>
            </w:r>
            <w:r>
              <w:rPr>
                <w:noProof/>
                <w:webHidden/>
              </w:rPr>
              <w:fldChar w:fldCharType="separate"/>
            </w:r>
            <w:r>
              <w:rPr>
                <w:noProof/>
                <w:webHidden/>
              </w:rPr>
              <w:t>4</w:t>
            </w:r>
            <w:r>
              <w:rPr>
                <w:noProof/>
                <w:webHidden/>
              </w:rPr>
              <w:fldChar w:fldCharType="end"/>
            </w:r>
          </w:hyperlink>
        </w:p>
        <w:p w14:paraId="1C2801B6" w14:textId="15C59A04" w:rsidR="00832230" w:rsidRDefault="00832230">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4632905" w:history="1">
            <w:r w:rsidRPr="00564B09">
              <w:rPr>
                <w:rStyle w:val="Hyperlink"/>
                <w:noProof/>
              </w:rPr>
              <w:t>Feelings</w:t>
            </w:r>
            <w:r>
              <w:rPr>
                <w:noProof/>
                <w:webHidden/>
              </w:rPr>
              <w:tab/>
            </w:r>
            <w:r>
              <w:rPr>
                <w:noProof/>
                <w:webHidden/>
              </w:rPr>
              <w:fldChar w:fldCharType="begin"/>
            </w:r>
            <w:r>
              <w:rPr>
                <w:noProof/>
                <w:webHidden/>
              </w:rPr>
              <w:instrText xml:space="preserve"> PAGEREF _Toc214632905 \h </w:instrText>
            </w:r>
            <w:r>
              <w:rPr>
                <w:noProof/>
                <w:webHidden/>
              </w:rPr>
            </w:r>
            <w:r>
              <w:rPr>
                <w:noProof/>
                <w:webHidden/>
              </w:rPr>
              <w:fldChar w:fldCharType="separate"/>
            </w:r>
            <w:r>
              <w:rPr>
                <w:noProof/>
                <w:webHidden/>
              </w:rPr>
              <w:t>4</w:t>
            </w:r>
            <w:r>
              <w:rPr>
                <w:noProof/>
                <w:webHidden/>
              </w:rPr>
              <w:fldChar w:fldCharType="end"/>
            </w:r>
          </w:hyperlink>
        </w:p>
        <w:p w14:paraId="45D65E3D" w14:textId="47FFCF53" w:rsidR="00832230" w:rsidRDefault="00832230">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4632906" w:history="1">
            <w:r w:rsidRPr="00564B09">
              <w:rPr>
                <w:rStyle w:val="Hyperlink"/>
                <w:noProof/>
              </w:rPr>
              <w:t>Evaluation</w:t>
            </w:r>
            <w:r>
              <w:rPr>
                <w:noProof/>
                <w:webHidden/>
              </w:rPr>
              <w:tab/>
            </w:r>
            <w:r>
              <w:rPr>
                <w:noProof/>
                <w:webHidden/>
              </w:rPr>
              <w:fldChar w:fldCharType="begin"/>
            </w:r>
            <w:r>
              <w:rPr>
                <w:noProof/>
                <w:webHidden/>
              </w:rPr>
              <w:instrText xml:space="preserve"> PAGEREF _Toc214632906 \h </w:instrText>
            </w:r>
            <w:r>
              <w:rPr>
                <w:noProof/>
                <w:webHidden/>
              </w:rPr>
            </w:r>
            <w:r>
              <w:rPr>
                <w:noProof/>
                <w:webHidden/>
              </w:rPr>
              <w:fldChar w:fldCharType="separate"/>
            </w:r>
            <w:r>
              <w:rPr>
                <w:noProof/>
                <w:webHidden/>
              </w:rPr>
              <w:t>4</w:t>
            </w:r>
            <w:r>
              <w:rPr>
                <w:noProof/>
                <w:webHidden/>
              </w:rPr>
              <w:fldChar w:fldCharType="end"/>
            </w:r>
          </w:hyperlink>
        </w:p>
        <w:p w14:paraId="4BEA1756" w14:textId="08947192" w:rsidR="00832230" w:rsidRDefault="00832230">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4632907" w:history="1">
            <w:r w:rsidRPr="00564B09">
              <w:rPr>
                <w:rStyle w:val="Hyperlink"/>
                <w:noProof/>
              </w:rPr>
              <w:t>Analysis</w:t>
            </w:r>
            <w:r>
              <w:rPr>
                <w:noProof/>
                <w:webHidden/>
              </w:rPr>
              <w:tab/>
            </w:r>
            <w:r>
              <w:rPr>
                <w:noProof/>
                <w:webHidden/>
              </w:rPr>
              <w:fldChar w:fldCharType="begin"/>
            </w:r>
            <w:r>
              <w:rPr>
                <w:noProof/>
                <w:webHidden/>
              </w:rPr>
              <w:instrText xml:space="preserve"> PAGEREF _Toc214632907 \h </w:instrText>
            </w:r>
            <w:r>
              <w:rPr>
                <w:noProof/>
                <w:webHidden/>
              </w:rPr>
            </w:r>
            <w:r>
              <w:rPr>
                <w:noProof/>
                <w:webHidden/>
              </w:rPr>
              <w:fldChar w:fldCharType="separate"/>
            </w:r>
            <w:r>
              <w:rPr>
                <w:noProof/>
                <w:webHidden/>
              </w:rPr>
              <w:t>4</w:t>
            </w:r>
            <w:r>
              <w:rPr>
                <w:noProof/>
                <w:webHidden/>
              </w:rPr>
              <w:fldChar w:fldCharType="end"/>
            </w:r>
          </w:hyperlink>
        </w:p>
        <w:p w14:paraId="6E8E1B87" w14:textId="3B9C56E2" w:rsidR="00832230" w:rsidRDefault="00832230">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4632908" w:history="1">
            <w:r w:rsidRPr="00564B09">
              <w:rPr>
                <w:rStyle w:val="Hyperlink"/>
                <w:noProof/>
              </w:rPr>
              <w:t>Conclusion</w:t>
            </w:r>
            <w:r>
              <w:rPr>
                <w:noProof/>
                <w:webHidden/>
              </w:rPr>
              <w:tab/>
            </w:r>
            <w:r>
              <w:rPr>
                <w:noProof/>
                <w:webHidden/>
              </w:rPr>
              <w:fldChar w:fldCharType="begin"/>
            </w:r>
            <w:r>
              <w:rPr>
                <w:noProof/>
                <w:webHidden/>
              </w:rPr>
              <w:instrText xml:space="preserve"> PAGEREF _Toc214632908 \h </w:instrText>
            </w:r>
            <w:r>
              <w:rPr>
                <w:noProof/>
                <w:webHidden/>
              </w:rPr>
            </w:r>
            <w:r>
              <w:rPr>
                <w:noProof/>
                <w:webHidden/>
              </w:rPr>
              <w:fldChar w:fldCharType="separate"/>
            </w:r>
            <w:r>
              <w:rPr>
                <w:noProof/>
                <w:webHidden/>
              </w:rPr>
              <w:t>4</w:t>
            </w:r>
            <w:r>
              <w:rPr>
                <w:noProof/>
                <w:webHidden/>
              </w:rPr>
              <w:fldChar w:fldCharType="end"/>
            </w:r>
          </w:hyperlink>
        </w:p>
        <w:p w14:paraId="5CC2E95A" w14:textId="4EBBE2C6" w:rsidR="00832230" w:rsidRDefault="00832230">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4632909" w:history="1">
            <w:r w:rsidRPr="00564B09">
              <w:rPr>
                <w:rStyle w:val="Hyperlink"/>
                <w:noProof/>
              </w:rPr>
              <w:t>Action Plan</w:t>
            </w:r>
            <w:r>
              <w:rPr>
                <w:noProof/>
                <w:webHidden/>
              </w:rPr>
              <w:tab/>
            </w:r>
            <w:r>
              <w:rPr>
                <w:noProof/>
                <w:webHidden/>
              </w:rPr>
              <w:fldChar w:fldCharType="begin"/>
            </w:r>
            <w:r>
              <w:rPr>
                <w:noProof/>
                <w:webHidden/>
              </w:rPr>
              <w:instrText xml:space="preserve"> PAGEREF _Toc214632909 \h </w:instrText>
            </w:r>
            <w:r>
              <w:rPr>
                <w:noProof/>
                <w:webHidden/>
              </w:rPr>
            </w:r>
            <w:r>
              <w:rPr>
                <w:noProof/>
                <w:webHidden/>
              </w:rPr>
              <w:fldChar w:fldCharType="separate"/>
            </w:r>
            <w:r>
              <w:rPr>
                <w:noProof/>
                <w:webHidden/>
              </w:rPr>
              <w:t>4</w:t>
            </w:r>
            <w:r>
              <w:rPr>
                <w:noProof/>
                <w:webHidden/>
              </w:rPr>
              <w:fldChar w:fldCharType="end"/>
            </w:r>
          </w:hyperlink>
        </w:p>
        <w:p w14:paraId="3C7EFD55" w14:textId="6DB0A622" w:rsidR="00832230" w:rsidRDefault="0083223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14632910" w:history="1">
            <w:r w:rsidRPr="00564B09">
              <w:rPr>
                <w:rStyle w:val="Hyperlink"/>
                <w:noProof/>
              </w:rPr>
              <w:t>Task 3: Case Study of a UK Innovation</w:t>
            </w:r>
            <w:r>
              <w:rPr>
                <w:noProof/>
                <w:webHidden/>
              </w:rPr>
              <w:tab/>
            </w:r>
            <w:r>
              <w:rPr>
                <w:noProof/>
                <w:webHidden/>
              </w:rPr>
              <w:fldChar w:fldCharType="begin"/>
            </w:r>
            <w:r>
              <w:rPr>
                <w:noProof/>
                <w:webHidden/>
              </w:rPr>
              <w:instrText xml:space="preserve"> PAGEREF _Toc214632910 \h </w:instrText>
            </w:r>
            <w:r>
              <w:rPr>
                <w:noProof/>
                <w:webHidden/>
              </w:rPr>
            </w:r>
            <w:r>
              <w:rPr>
                <w:noProof/>
                <w:webHidden/>
              </w:rPr>
              <w:fldChar w:fldCharType="separate"/>
            </w:r>
            <w:r>
              <w:rPr>
                <w:noProof/>
                <w:webHidden/>
              </w:rPr>
              <w:t>5</w:t>
            </w:r>
            <w:r>
              <w:rPr>
                <w:noProof/>
                <w:webHidden/>
              </w:rPr>
              <w:fldChar w:fldCharType="end"/>
            </w:r>
          </w:hyperlink>
        </w:p>
        <w:p w14:paraId="6EC98556" w14:textId="03C76FDF" w:rsidR="00832230" w:rsidRDefault="0083223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14632911" w:history="1">
            <w:r w:rsidRPr="00564B09">
              <w:rPr>
                <w:rStyle w:val="Hyperlink"/>
                <w:noProof/>
              </w:rPr>
              <w:t>Task 4: Research Task</w:t>
            </w:r>
            <w:r>
              <w:rPr>
                <w:noProof/>
                <w:webHidden/>
              </w:rPr>
              <w:tab/>
            </w:r>
            <w:r>
              <w:rPr>
                <w:noProof/>
                <w:webHidden/>
              </w:rPr>
              <w:fldChar w:fldCharType="begin"/>
            </w:r>
            <w:r>
              <w:rPr>
                <w:noProof/>
                <w:webHidden/>
              </w:rPr>
              <w:instrText xml:space="preserve"> PAGEREF _Toc214632911 \h </w:instrText>
            </w:r>
            <w:r>
              <w:rPr>
                <w:noProof/>
                <w:webHidden/>
              </w:rPr>
            </w:r>
            <w:r>
              <w:rPr>
                <w:noProof/>
                <w:webHidden/>
              </w:rPr>
              <w:fldChar w:fldCharType="separate"/>
            </w:r>
            <w:r>
              <w:rPr>
                <w:noProof/>
                <w:webHidden/>
              </w:rPr>
              <w:t>6</w:t>
            </w:r>
            <w:r>
              <w:rPr>
                <w:noProof/>
                <w:webHidden/>
              </w:rPr>
              <w:fldChar w:fldCharType="end"/>
            </w:r>
          </w:hyperlink>
        </w:p>
        <w:p w14:paraId="440D1DD1" w14:textId="5A5BE8E1" w:rsidR="00832230" w:rsidRDefault="00832230">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4632912" w:history="1">
            <w:r w:rsidRPr="00564B09">
              <w:rPr>
                <w:rStyle w:val="Hyperlink"/>
                <w:noProof/>
              </w:rPr>
              <w:t>Article 1</w:t>
            </w:r>
            <w:r>
              <w:rPr>
                <w:noProof/>
                <w:webHidden/>
              </w:rPr>
              <w:tab/>
            </w:r>
            <w:r>
              <w:rPr>
                <w:noProof/>
                <w:webHidden/>
              </w:rPr>
              <w:fldChar w:fldCharType="begin"/>
            </w:r>
            <w:r>
              <w:rPr>
                <w:noProof/>
                <w:webHidden/>
              </w:rPr>
              <w:instrText xml:space="preserve"> PAGEREF _Toc214632912 \h </w:instrText>
            </w:r>
            <w:r>
              <w:rPr>
                <w:noProof/>
                <w:webHidden/>
              </w:rPr>
            </w:r>
            <w:r>
              <w:rPr>
                <w:noProof/>
                <w:webHidden/>
              </w:rPr>
              <w:fldChar w:fldCharType="separate"/>
            </w:r>
            <w:r>
              <w:rPr>
                <w:noProof/>
                <w:webHidden/>
              </w:rPr>
              <w:t>6</w:t>
            </w:r>
            <w:r>
              <w:rPr>
                <w:noProof/>
                <w:webHidden/>
              </w:rPr>
              <w:fldChar w:fldCharType="end"/>
            </w:r>
          </w:hyperlink>
        </w:p>
        <w:p w14:paraId="463DB238" w14:textId="4D0CC602" w:rsidR="00832230" w:rsidRDefault="00832230">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4632913" w:history="1">
            <w:r w:rsidRPr="00564B09">
              <w:rPr>
                <w:rStyle w:val="Hyperlink"/>
                <w:noProof/>
              </w:rPr>
              <w:t>Article 2</w:t>
            </w:r>
            <w:r>
              <w:rPr>
                <w:noProof/>
                <w:webHidden/>
              </w:rPr>
              <w:tab/>
            </w:r>
            <w:r>
              <w:rPr>
                <w:noProof/>
                <w:webHidden/>
              </w:rPr>
              <w:fldChar w:fldCharType="begin"/>
            </w:r>
            <w:r>
              <w:rPr>
                <w:noProof/>
                <w:webHidden/>
              </w:rPr>
              <w:instrText xml:space="preserve"> PAGEREF _Toc214632913 \h </w:instrText>
            </w:r>
            <w:r>
              <w:rPr>
                <w:noProof/>
                <w:webHidden/>
              </w:rPr>
            </w:r>
            <w:r>
              <w:rPr>
                <w:noProof/>
                <w:webHidden/>
              </w:rPr>
              <w:fldChar w:fldCharType="separate"/>
            </w:r>
            <w:r>
              <w:rPr>
                <w:noProof/>
                <w:webHidden/>
              </w:rPr>
              <w:t>6</w:t>
            </w:r>
            <w:r>
              <w:rPr>
                <w:noProof/>
                <w:webHidden/>
              </w:rPr>
              <w:fldChar w:fldCharType="end"/>
            </w:r>
          </w:hyperlink>
        </w:p>
        <w:p w14:paraId="47EAD946" w14:textId="0C32944A" w:rsidR="00832230" w:rsidRDefault="0083223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14632914" w:history="1">
            <w:r w:rsidRPr="00564B09">
              <w:rPr>
                <w:rStyle w:val="Hyperlink"/>
                <w:noProof/>
              </w:rPr>
              <w:t>Task 5: Podcast Script</w:t>
            </w:r>
            <w:r>
              <w:rPr>
                <w:noProof/>
                <w:webHidden/>
              </w:rPr>
              <w:tab/>
            </w:r>
            <w:r>
              <w:rPr>
                <w:noProof/>
                <w:webHidden/>
              </w:rPr>
              <w:fldChar w:fldCharType="begin"/>
            </w:r>
            <w:r>
              <w:rPr>
                <w:noProof/>
                <w:webHidden/>
              </w:rPr>
              <w:instrText xml:space="preserve"> PAGEREF _Toc214632914 \h </w:instrText>
            </w:r>
            <w:r>
              <w:rPr>
                <w:noProof/>
                <w:webHidden/>
              </w:rPr>
            </w:r>
            <w:r>
              <w:rPr>
                <w:noProof/>
                <w:webHidden/>
              </w:rPr>
              <w:fldChar w:fldCharType="separate"/>
            </w:r>
            <w:r>
              <w:rPr>
                <w:noProof/>
                <w:webHidden/>
              </w:rPr>
              <w:t>7</w:t>
            </w:r>
            <w:r>
              <w:rPr>
                <w:noProof/>
                <w:webHidden/>
              </w:rPr>
              <w:fldChar w:fldCharType="end"/>
            </w:r>
          </w:hyperlink>
        </w:p>
        <w:p w14:paraId="179E1E7C" w14:textId="4FDDC64D" w:rsidR="00832230" w:rsidRDefault="00832230">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4632915" w:history="1">
            <w:r w:rsidRPr="00564B09">
              <w:rPr>
                <w:rStyle w:val="Hyperlink"/>
                <w:noProof/>
              </w:rPr>
              <w:t>Two-minute Podcast Script</w:t>
            </w:r>
            <w:r>
              <w:rPr>
                <w:noProof/>
                <w:webHidden/>
              </w:rPr>
              <w:tab/>
            </w:r>
            <w:r>
              <w:rPr>
                <w:noProof/>
                <w:webHidden/>
              </w:rPr>
              <w:fldChar w:fldCharType="begin"/>
            </w:r>
            <w:r>
              <w:rPr>
                <w:noProof/>
                <w:webHidden/>
              </w:rPr>
              <w:instrText xml:space="preserve"> PAGEREF _Toc214632915 \h </w:instrText>
            </w:r>
            <w:r>
              <w:rPr>
                <w:noProof/>
                <w:webHidden/>
              </w:rPr>
            </w:r>
            <w:r>
              <w:rPr>
                <w:noProof/>
                <w:webHidden/>
              </w:rPr>
              <w:fldChar w:fldCharType="separate"/>
            </w:r>
            <w:r>
              <w:rPr>
                <w:noProof/>
                <w:webHidden/>
              </w:rPr>
              <w:t>7</w:t>
            </w:r>
            <w:r>
              <w:rPr>
                <w:noProof/>
                <w:webHidden/>
              </w:rPr>
              <w:fldChar w:fldCharType="end"/>
            </w:r>
          </w:hyperlink>
        </w:p>
        <w:p w14:paraId="28043C89" w14:textId="3F838225" w:rsidR="00832230" w:rsidRDefault="0083223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14632916" w:history="1">
            <w:r w:rsidRPr="00564B09">
              <w:rPr>
                <w:rStyle w:val="Hyperlink"/>
                <w:noProof/>
              </w:rPr>
              <w:t>Task 6: NHS Leadership Framework</w:t>
            </w:r>
            <w:r>
              <w:rPr>
                <w:noProof/>
                <w:webHidden/>
              </w:rPr>
              <w:tab/>
            </w:r>
            <w:r>
              <w:rPr>
                <w:noProof/>
                <w:webHidden/>
              </w:rPr>
              <w:fldChar w:fldCharType="begin"/>
            </w:r>
            <w:r>
              <w:rPr>
                <w:noProof/>
                <w:webHidden/>
              </w:rPr>
              <w:instrText xml:space="preserve"> PAGEREF _Toc214632916 \h </w:instrText>
            </w:r>
            <w:r>
              <w:rPr>
                <w:noProof/>
                <w:webHidden/>
              </w:rPr>
            </w:r>
            <w:r>
              <w:rPr>
                <w:noProof/>
                <w:webHidden/>
              </w:rPr>
              <w:fldChar w:fldCharType="separate"/>
            </w:r>
            <w:r>
              <w:rPr>
                <w:noProof/>
                <w:webHidden/>
              </w:rPr>
              <w:t>8</w:t>
            </w:r>
            <w:r>
              <w:rPr>
                <w:noProof/>
                <w:webHidden/>
              </w:rPr>
              <w:fldChar w:fldCharType="end"/>
            </w:r>
          </w:hyperlink>
        </w:p>
        <w:p w14:paraId="4593242B" w14:textId="1D337386" w:rsidR="00832230" w:rsidRDefault="00832230">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4632917" w:history="1">
            <w:r w:rsidRPr="00564B09">
              <w:rPr>
                <w:rStyle w:val="Hyperlink"/>
                <w:noProof/>
              </w:rPr>
              <w:t>Summary of the Framework</w:t>
            </w:r>
            <w:r>
              <w:rPr>
                <w:noProof/>
                <w:webHidden/>
              </w:rPr>
              <w:tab/>
            </w:r>
            <w:r>
              <w:rPr>
                <w:noProof/>
                <w:webHidden/>
              </w:rPr>
              <w:fldChar w:fldCharType="begin"/>
            </w:r>
            <w:r>
              <w:rPr>
                <w:noProof/>
                <w:webHidden/>
              </w:rPr>
              <w:instrText xml:space="preserve"> PAGEREF _Toc214632917 \h </w:instrText>
            </w:r>
            <w:r>
              <w:rPr>
                <w:noProof/>
                <w:webHidden/>
              </w:rPr>
            </w:r>
            <w:r>
              <w:rPr>
                <w:noProof/>
                <w:webHidden/>
              </w:rPr>
              <w:fldChar w:fldCharType="separate"/>
            </w:r>
            <w:r>
              <w:rPr>
                <w:noProof/>
                <w:webHidden/>
              </w:rPr>
              <w:t>8</w:t>
            </w:r>
            <w:r>
              <w:rPr>
                <w:noProof/>
                <w:webHidden/>
              </w:rPr>
              <w:fldChar w:fldCharType="end"/>
            </w:r>
          </w:hyperlink>
        </w:p>
        <w:p w14:paraId="38DF5BA4" w14:textId="0AFA7791" w:rsidR="00832230" w:rsidRDefault="00832230">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4632918" w:history="1">
            <w:r w:rsidRPr="00564B09">
              <w:rPr>
                <w:rStyle w:val="Hyperlink"/>
                <w:noProof/>
              </w:rPr>
              <w:t>How One Domain Encourages Creativity: Leading with Care</w:t>
            </w:r>
            <w:r>
              <w:rPr>
                <w:noProof/>
                <w:webHidden/>
              </w:rPr>
              <w:tab/>
            </w:r>
            <w:r>
              <w:rPr>
                <w:noProof/>
                <w:webHidden/>
              </w:rPr>
              <w:fldChar w:fldCharType="begin"/>
            </w:r>
            <w:r>
              <w:rPr>
                <w:noProof/>
                <w:webHidden/>
              </w:rPr>
              <w:instrText xml:space="preserve"> PAGEREF _Toc214632918 \h </w:instrText>
            </w:r>
            <w:r>
              <w:rPr>
                <w:noProof/>
                <w:webHidden/>
              </w:rPr>
            </w:r>
            <w:r>
              <w:rPr>
                <w:noProof/>
                <w:webHidden/>
              </w:rPr>
              <w:fldChar w:fldCharType="separate"/>
            </w:r>
            <w:r>
              <w:rPr>
                <w:noProof/>
                <w:webHidden/>
              </w:rPr>
              <w:t>8</w:t>
            </w:r>
            <w:r>
              <w:rPr>
                <w:noProof/>
                <w:webHidden/>
              </w:rPr>
              <w:fldChar w:fldCharType="end"/>
            </w:r>
          </w:hyperlink>
        </w:p>
        <w:p w14:paraId="6BCB6A22" w14:textId="664279A1" w:rsidR="00832230" w:rsidRDefault="0083223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14632919" w:history="1">
            <w:r w:rsidRPr="00564B09">
              <w:rPr>
                <w:rStyle w:val="Hyperlink"/>
                <w:noProof/>
              </w:rPr>
              <w:t>Task 7: Reflective Journal Entry</w:t>
            </w:r>
            <w:r>
              <w:rPr>
                <w:noProof/>
                <w:webHidden/>
              </w:rPr>
              <w:tab/>
            </w:r>
            <w:r>
              <w:rPr>
                <w:noProof/>
                <w:webHidden/>
              </w:rPr>
              <w:fldChar w:fldCharType="begin"/>
            </w:r>
            <w:r>
              <w:rPr>
                <w:noProof/>
                <w:webHidden/>
              </w:rPr>
              <w:instrText xml:space="preserve"> PAGEREF _Toc214632919 \h </w:instrText>
            </w:r>
            <w:r>
              <w:rPr>
                <w:noProof/>
                <w:webHidden/>
              </w:rPr>
            </w:r>
            <w:r>
              <w:rPr>
                <w:noProof/>
                <w:webHidden/>
              </w:rPr>
              <w:fldChar w:fldCharType="separate"/>
            </w:r>
            <w:r>
              <w:rPr>
                <w:noProof/>
                <w:webHidden/>
              </w:rPr>
              <w:t>8</w:t>
            </w:r>
            <w:r>
              <w:rPr>
                <w:noProof/>
                <w:webHidden/>
              </w:rPr>
              <w:fldChar w:fldCharType="end"/>
            </w:r>
          </w:hyperlink>
        </w:p>
        <w:p w14:paraId="75B38618" w14:textId="1B4C629E" w:rsidR="00832230" w:rsidRDefault="0083223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14632920" w:history="1">
            <w:r w:rsidRPr="00564B09">
              <w:rPr>
                <w:rStyle w:val="Hyperlink"/>
                <w:noProof/>
              </w:rPr>
              <w:t>References</w:t>
            </w:r>
            <w:r>
              <w:rPr>
                <w:noProof/>
                <w:webHidden/>
              </w:rPr>
              <w:tab/>
            </w:r>
            <w:r>
              <w:rPr>
                <w:noProof/>
                <w:webHidden/>
              </w:rPr>
              <w:fldChar w:fldCharType="begin"/>
            </w:r>
            <w:r>
              <w:rPr>
                <w:noProof/>
                <w:webHidden/>
              </w:rPr>
              <w:instrText xml:space="preserve"> PAGEREF _Toc214632920 \h </w:instrText>
            </w:r>
            <w:r>
              <w:rPr>
                <w:noProof/>
                <w:webHidden/>
              </w:rPr>
            </w:r>
            <w:r>
              <w:rPr>
                <w:noProof/>
                <w:webHidden/>
              </w:rPr>
              <w:fldChar w:fldCharType="separate"/>
            </w:r>
            <w:r>
              <w:rPr>
                <w:noProof/>
                <w:webHidden/>
              </w:rPr>
              <w:t>10</w:t>
            </w:r>
            <w:r>
              <w:rPr>
                <w:noProof/>
                <w:webHidden/>
              </w:rPr>
              <w:fldChar w:fldCharType="end"/>
            </w:r>
          </w:hyperlink>
        </w:p>
        <w:p w14:paraId="5462FEC0" w14:textId="032C4EB8" w:rsidR="002464F5" w:rsidRDefault="002464F5">
          <w:r>
            <w:rPr>
              <w:b/>
              <w:bCs/>
              <w:noProof/>
            </w:rPr>
            <w:fldChar w:fldCharType="end"/>
          </w:r>
        </w:p>
      </w:sdtContent>
    </w:sdt>
    <w:p w14:paraId="0250CD96" w14:textId="77777777" w:rsidR="002464F5" w:rsidRDefault="002464F5">
      <w:pPr>
        <w:spacing w:before="120"/>
        <w:ind w:left="720" w:hanging="720"/>
        <w:rPr>
          <w:b/>
        </w:rPr>
      </w:pPr>
      <w:r>
        <w:br w:type="page"/>
      </w:r>
    </w:p>
    <w:p w14:paraId="774A5E77" w14:textId="5CBE0EF6" w:rsidR="00A2516E" w:rsidRPr="002464F5" w:rsidRDefault="002013F2" w:rsidP="002464F5">
      <w:pPr>
        <w:pStyle w:val="Heading1"/>
      </w:pPr>
      <w:bookmarkStart w:id="0" w:name="_Toc214632902"/>
      <w:r w:rsidRPr="002464F5">
        <w:lastRenderedPageBreak/>
        <w:t>Task 1: Concept Map</w:t>
      </w:r>
      <w:bookmarkEnd w:id="0"/>
    </w:p>
    <w:p w14:paraId="02783822" w14:textId="06710206" w:rsidR="002013F2" w:rsidRPr="002013F2" w:rsidRDefault="00A2516E" w:rsidP="00A2516E">
      <w:pPr>
        <w:jc w:val="center"/>
      </w:pPr>
      <w:r>
        <w:rPr>
          <w:noProof/>
          <w14:ligatures w14:val="standardContextual"/>
        </w:rPr>
        <w:drawing>
          <wp:inline distT="0" distB="0" distL="0" distR="0" wp14:anchorId="38674FAF" wp14:editId="4F762629">
            <wp:extent cx="4549177" cy="2543175"/>
            <wp:effectExtent l="0" t="0" r="3810" b="0"/>
            <wp:docPr id="1028820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20682" name=""/>
                    <pic:cNvPicPr/>
                  </pic:nvPicPr>
                  <pic:blipFill rotWithShape="1">
                    <a:blip r:embed="rId9"/>
                    <a:srcRect b="811"/>
                    <a:stretch>
                      <a:fillRect/>
                    </a:stretch>
                  </pic:blipFill>
                  <pic:spPr bwMode="auto">
                    <a:xfrm>
                      <a:off x="0" y="0"/>
                      <a:ext cx="4567401" cy="2553363"/>
                    </a:xfrm>
                    <a:prstGeom prst="rect">
                      <a:avLst/>
                    </a:prstGeom>
                    <a:ln>
                      <a:noFill/>
                    </a:ln>
                    <a:extLst>
                      <a:ext uri="{53640926-AAD7-44D8-BBD7-CCE9431645EC}">
                        <a14:shadowObscured xmlns:a14="http://schemas.microsoft.com/office/drawing/2010/main"/>
                      </a:ext>
                    </a:extLst>
                  </pic:spPr>
                </pic:pic>
              </a:graphicData>
            </a:graphic>
          </wp:inline>
        </w:drawing>
      </w:r>
    </w:p>
    <w:p w14:paraId="55A3A5D6" w14:textId="23586877" w:rsidR="002013F2" w:rsidRPr="002013F2" w:rsidRDefault="002013F2" w:rsidP="002013F2">
      <w:r w:rsidRPr="002013F2">
        <w:t>The concept map shows how creativity, value creation and improvement in health and social care are connected. It illustrates that creativity is often triggered when there is a problem</w:t>
      </w:r>
      <w:r w:rsidR="00077C1E">
        <w:t>,</w:t>
      </w:r>
      <w:r w:rsidRPr="002013F2">
        <w:t xml:space="preserve"> such as staff shortage, increased workload or reduced </w:t>
      </w:r>
      <w:r w:rsidR="00077C1E">
        <w:t>well-being</w:t>
      </w:r>
      <w:r w:rsidRPr="002013F2">
        <w:t xml:space="preserve">. When challenges arise, staff are encouraged to think in new ways and generate ideas that help the </w:t>
      </w:r>
      <w:proofErr w:type="spellStart"/>
      <w:r w:rsidRPr="002013F2">
        <w:t>organisation</w:t>
      </w:r>
      <w:proofErr w:type="spellEnd"/>
      <w:r w:rsidRPr="002013F2">
        <w:t xml:space="preserve"> provide better care. Creative problem solving can lead to staff training, short courses or </w:t>
      </w:r>
      <w:r w:rsidR="00077C1E">
        <w:t>cross-training</w:t>
      </w:r>
      <w:r w:rsidRPr="002013F2">
        <w:t>. These activities increase both skill levels and confidence, which supports value creation for staff and service users.</w:t>
      </w:r>
    </w:p>
    <w:p w14:paraId="021DE7F9" w14:textId="77777777" w:rsidR="002013F2" w:rsidRPr="002013F2" w:rsidRDefault="002013F2" w:rsidP="002013F2">
      <w:r w:rsidRPr="002013F2">
        <w:t xml:space="preserve">The map also highlights the role of motivation in shaping creative </w:t>
      </w:r>
      <w:proofErr w:type="spellStart"/>
      <w:r w:rsidRPr="002013F2">
        <w:t>behaviour</w:t>
      </w:r>
      <w:proofErr w:type="spellEnd"/>
      <w:r w:rsidRPr="002013F2">
        <w:t>. Intrinsic motivation can grow when staff feel supported, valued and able to contribute ideas. Extrinsic motivation increases when training opportunities or flexible hours are available. When motivation rises, staff are more willing to engage in creative tasks that improve service quality.</w:t>
      </w:r>
    </w:p>
    <w:p w14:paraId="5058FE24" w14:textId="5F12BE42" w:rsidR="002013F2" w:rsidRPr="002013F2" w:rsidRDefault="002013F2" w:rsidP="002013F2">
      <w:r w:rsidRPr="002013F2">
        <w:t xml:space="preserve">The concept map shows that creativity and </w:t>
      </w:r>
      <w:r w:rsidR="00077C1E">
        <w:t>well-being</w:t>
      </w:r>
      <w:r w:rsidRPr="002013F2">
        <w:t xml:space="preserve"> influence each other. When staff wellbeing is low, creativity decreases. When flexible hours and support are provided, </w:t>
      </w:r>
      <w:r w:rsidR="00077C1E">
        <w:t>well-being</w:t>
      </w:r>
      <w:r w:rsidRPr="002013F2">
        <w:t xml:space="preserve"> improves and creativity becomes stronger again. The final link in the map shows that creative ideas and motivated staff can help improve health and social care outcomes. These outcomes include safer environments, improved patient experiences and better use of resources.</w:t>
      </w:r>
    </w:p>
    <w:p w14:paraId="011A9E40" w14:textId="7F16F0CA" w:rsidR="002013F2" w:rsidRDefault="002013F2" w:rsidP="002013F2">
      <w:r w:rsidRPr="002013F2">
        <w:t>The concept map</w:t>
      </w:r>
      <w:r w:rsidR="00077C1E">
        <w:t>,</w:t>
      </w:r>
      <w:r w:rsidRPr="002013F2">
        <w:t xml:space="preserve"> therefore</w:t>
      </w:r>
      <w:r w:rsidR="00077C1E">
        <w:t>,</w:t>
      </w:r>
      <w:r w:rsidRPr="002013F2">
        <w:t xml:space="preserve"> shows creativity as a process that responds to workplace challenges and contributes to value creation. It supports the idea that creativity in health and social care is important for patient outcomes and staff development. This aligns with the view that creative thinking can help </w:t>
      </w:r>
      <w:proofErr w:type="spellStart"/>
      <w:r w:rsidRPr="002013F2">
        <w:t>organisations</w:t>
      </w:r>
      <w:proofErr w:type="spellEnd"/>
      <w:r w:rsidRPr="002013F2">
        <w:t xml:space="preserve"> address complex problems and </w:t>
      </w:r>
      <w:r w:rsidR="001F1646">
        <w:t>sustainably improve services</w:t>
      </w:r>
      <w:r w:rsidRPr="002013F2">
        <w:t>.</w:t>
      </w:r>
    </w:p>
    <w:p w14:paraId="629D0834" w14:textId="3C805D1E" w:rsidR="009F3729" w:rsidRDefault="009F3729">
      <w:pPr>
        <w:spacing w:before="120"/>
        <w:ind w:left="720" w:hanging="720"/>
      </w:pPr>
      <w:r>
        <w:br w:type="page"/>
      </w:r>
    </w:p>
    <w:p w14:paraId="5642DA4C" w14:textId="4B32EECB" w:rsidR="00616F37" w:rsidRPr="00616F37" w:rsidRDefault="00616F37" w:rsidP="002464F5">
      <w:pPr>
        <w:pStyle w:val="Heading1"/>
      </w:pPr>
      <w:bookmarkStart w:id="1" w:name="_Toc214632903"/>
      <w:r w:rsidRPr="00616F37">
        <w:lastRenderedPageBreak/>
        <w:t>Task 2</w:t>
      </w:r>
      <w:r w:rsidR="008A3EC1">
        <w:t>:</w:t>
      </w:r>
      <w:r w:rsidRPr="00616F37">
        <w:t xml:space="preserve"> Self-Reflection on Convergent and Divergent Thinking</w:t>
      </w:r>
      <w:bookmarkEnd w:id="1"/>
    </w:p>
    <w:p w14:paraId="60517F49" w14:textId="77777777" w:rsidR="008A3EC1" w:rsidRPr="002464F5" w:rsidRDefault="008A3EC1" w:rsidP="002464F5">
      <w:pPr>
        <w:pStyle w:val="Heading2"/>
      </w:pPr>
      <w:bookmarkStart w:id="2" w:name="_Toc214632904"/>
      <w:r w:rsidRPr="002464F5">
        <w:t>Description</w:t>
      </w:r>
      <w:bookmarkEnd w:id="2"/>
    </w:p>
    <w:p w14:paraId="318CF00F" w14:textId="1C7A9C5C" w:rsidR="008A3EC1" w:rsidRDefault="008A3EC1" w:rsidP="008A3EC1">
      <w:pPr>
        <w:spacing w:before="120"/>
      </w:pPr>
      <w:r>
        <w:t>In the class exercise, our team faced a creative problem to which we had to respond using as many ideas as we could think of through divergent thinking. Then we thought convergently to pick the most realistic ideas. During the work, I was actively involved.</w:t>
      </w:r>
    </w:p>
    <w:p w14:paraId="06E22F71" w14:textId="77777777" w:rsidR="008A3EC1" w:rsidRDefault="008A3EC1" w:rsidP="002464F5">
      <w:pPr>
        <w:pStyle w:val="Heading2"/>
      </w:pPr>
      <w:bookmarkStart w:id="3" w:name="_Toc214632905"/>
      <w:r>
        <w:t>Feelings</w:t>
      </w:r>
      <w:bookmarkEnd w:id="3"/>
    </w:p>
    <w:p w14:paraId="2E42BA2C" w14:textId="727F626F" w:rsidR="008A3EC1" w:rsidRDefault="008A3EC1" w:rsidP="008A3EC1">
      <w:pPr>
        <w:spacing w:before="120"/>
      </w:pPr>
      <w:r>
        <w:t>I was initially confused as I was not getting used to generating numerous ideas within a short period. As the conversation progressed, I got more confident and willing to suggest. I was also interested in the way that various individuals handled the same issue.</w:t>
      </w:r>
    </w:p>
    <w:p w14:paraId="50ED05B2" w14:textId="77777777" w:rsidR="008A3EC1" w:rsidRDefault="008A3EC1" w:rsidP="002464F5">
      <w:pPr>
        <w:pStyle w:val="Heading2"/>
      </w:pPr>
      <w:bookmarkStart w:id="4" w:name="_Toc214632906"/>
      <w:r>
        <w:t>Evaluation</w:t>
      </w:r>
      <w:bookmarkEnd w:id="4"/>
    </w:p>
    <w:p w14:paraId="30006418" w14:textId="4D6E469C" w:rsidR="008A3EC1" w:rsidRDefault="008A3EC1" w:rsidP="008A3EC1">
      <w:pPr>
        <w:spacing w:before="120"/>
      </w:pPr>
      <w:r>
        <w:t xml:space="preserve">The exercise had evident strengths. A lot of ideas were generated by our group since there was free contribution with no judgment. The convergent stage helped us to look at every idea critically and select those that were safe and viable. One of the </w:t>
      </w:r>
      <w:r w:rsidR="00EE1D9A">
        <w:t>drawbacks</w:t>
      </w:r>
      <w:r>
        <w:t xml:space="preserve"> was remaining open-minded as certain ideas appeared unrealistic initially, </w:t>
      </w:r>
      <w:r w:rsidR="00EE1D9A">
        <w:t xml:space="preserve">then </w:t>
      </w:r>
      <w:r>
        <w:t>served to initiate more robust solutions.</w:t>
      </w:r>
    </w:p>
    <w:p w14:paraId="1A0CABD0" w14:textId="77777777" w:rsidR="008A3EC1" w:rsidRDefault="008A3EC1" w:rsidP="002464F5">
      <w:pPr>
        <w:pStyle w:val="Heading2"/>
      </w:pPr>
      <w:bookmarkStart w:id="5" w:name="_Toc214632907"/>
      <w:r>
        <w:t>Analysis</w:t>
      </w:r>
      <w:bookmarkEnd w:id="5"/>
    </w:p>
    <w:p w14:paraId="7327FBCA" w14:textId="47DD6B7D" w:rsidR="008A3EC1" w:rsidRDefault="008A3EC1" w:rsidP="008A3EC1">
      <w:pPr>
        <w:spacing w:before="120"/>
      </w:pPr>
      <w:r>
        <w:t>The given activity helped me to create a clear vision of divergent and convergent thinking. Whereas Divergent thinking promotes creativity, Convergent thinking assists in reducing ideas by reasoning and evaluation</w:t>
      </w:r>
      <w:r w:rsidR="00901C94">
        <w:t xml:space="preserve"> (</w:t>
      </w:r>
      <w:r w:rsidR="00901C94" w:rsidRPr="00901C94">
        <w:t xml:space="preserve">Javaid and </w:t>
      </w:r>
      <w:proofErr w:type="spellStart"/>
      <w:r w:rsidR="00901C94" w:rsidRPr="00901C94">
        <w:t>Pandarakalam</w:t>
      </w:r>
      <w:proofErr w:type="spellEnd"/>
      <w:r w:rsidR="00901C94" w:rsidRPr="00901C94">
        <w:t>, 2021</w:t>
      </w:r>
      <w:r w:rsidR="00901C94">
        <w:t>)</w:t>
      </w:r>
      <w:r>
        <w:t xml:space="preserve">. In health and social care, these two processes are significant when the staff </w:t>
      </w:r>
      <w:r w:rsidR="00EE1D9A">
        <w:t>are</w:t>
      </w:r>
      <w:r>
        <w:t xml:space="preserve"> frequently required to develop innovative solutions and consider risks and benefits. </w:t>
      </w:r>
    </w:p>
    <w:p w14:paraId="5FF35B2F" w14:textId="77777777" w:rsidR="008A3EC1" w:rsidRDefault="008A3EC1" w:rsidP="002464F5">
      <w:pPr>
        <w:pStyle w:val="Heading2"/>
      </w:pPr>
      <w:bookmarkStart w:id="6" w:name="_Toc214632908"/>
      <w:r>
        <w:t>Conclusion</w:t>
      </w:r>
      <w:bookmarkEnd w:id="6"/>
    </w:p>
    <w:p w14:paraId="15FDFC02" w14:textId="6505D026" w:rsidR="008A3EC1" w:rsidRDefault="008A3EC1" w:rsidP="008A3EC1">
      <w:pPr>
        <w:spacing w:before="120"/>
      </w:pPr>
      <w:r>
        <w:t xml:space="preserve">I also found out that creativity is enhanced when judgment is postponed and reviewing ideas is </w:t>
      </w:r>
      <w:proofErr w:type="spellStart"/>
      <w:r w:rsidR="00EE1D9A">
        <w:t>organised</w:t>
      </w:r>
      <w:proofErr w:type="spellEnd"/>
      <w:r>
        <w:t xml:space="preserve"> in the future.</w:t>
      </w:r>
    </w:p>
    <w:p w14:paraId="4BB99BB6" w14:textId="77777777" w:rsidR="008A3EC1" w:rsidRDefault="008A3EC1" w:rsidP="002464F5">
      <w:pPr>
        <w:pStyle w:val="Heading2"/>
      </w:pPr>
      <w:bookmarkStart w:id="7" w:name="_Toc214632909"/>
      <w:r>
        <w:t>Action Plan</w:t>
      </w:r>
      <w:bookmarkEnd w:id="7"/>
    </w:p>
    <w:p w14:paraId="238120B1" w14:textId="6059AE60" w:rsidR="00A76BF9" w:rsidRDefault="008A3EC1" w:rsidP="008A3EC1">
      <w:pPr>
        <w:spacing w:before="120"/>
      </w:pPr>
      <w:r>
        <w:t xml:space="preserve">I would incorporate divergent thinking in the future to explore options and convergent </w:t>
      </w:r>
      <w:r w:rsidR="00727E44">
        <w:t xml:space="preserve">thinking </w:t>
      </w:r>
      <w:r>
        <w:t>in making decisions in a balanced and reflective manner.</w:t>
      </w:r>
    </w:p>
    <w:p w14:paraId="2C77FB4E" w14:textId="029529D6" w:rsidR="00EE1D9A" w:rsidRDefault="00EE1D9A">
      <w:pPr>
        <w:spacing w:before="120"/>
        <w:ind w:left="720" w:hanging="720"/>
      </w:pPr>
      <w:r>
        <w:br w:type="page"/>
      </w:r>
    </w:p>
    <w:p w14:paraId="07A2D1E1" w14:textId="6EBF37E4" w:rsidR="0046728A" w:rsidRPr="00320A98" w:rsidRDefault="0046728A" w:rsidP="002464F5">
      <w:pPr>
        <w:pStyle w:val="Heading1"/>
      </w:pPr>
      <w:bookmarkStart w:id="8" w:name="_Toc214632910"/>
      <w:r w:rsidRPr="00320A98">
        <w:lastRenderedPageBreak/>
        <w:t>Task 3</w:t>
      </w:r>
      <w:r w:rsidR="00C54B7D" w:rsidRPr="00320A98">
        <w:t xml:space="preserve">: </w:t>
      </w:r>
      <w:r w:rsidRPr="00320A98">
        <w:t>Case Study of a UK Innovation</w:t>
      </w:r>
      <w:bookmarkEnd w:id="8"/>
    </w:p>
    <w:p w14:paraId="02377DDB" w14:textId="53DBA867" w:rsidR="00A26229" w:rsidRDefault="00A26229" w:rsidP="00A26229">
      <w:r>
        <w:t xml:space="preserve">The NHS Virtual Ward </w:t>
      </w:r>
      <w:proofErr w:type="spellStart"/>
      <w:r>
        <w:t>programme</w:t>
      </w:r>
      <w:proofErr w:type="spellEnd"/>
      <w:r>
        <w:t xml:space="preserve"> is a new technology which allows patients in need of the quality of hospital-level care to stay safe at home by making use of remote monitoring. The model was introduced in England and is expected to ease the burden on hospitals and enhance their performance during </w:t>
      </w:r>
      <w:r w:rsidR="00E93E66">
        <w:t>high-demand</w:t>
      </w:r>
      <w:r>
        <w:t xml:space="preserve"> times. Virtual wards use digital devices to collect vital values, monitor symptoms and facilitate real-time clinical examination (NHS England, 2024). It is a new and innovative approach to care delivery, a combination of technology, clinical and patient interaction to provide an alternative to hospital admission due to conditions like respiratory illness and heart failure.</w:t>
      </w:r>
    </w:p>
    <w:p w14:paraId="25E3F827" w14:textId="798DE305" w:rsidR="00A26229" w:rsidRDefault="00A26229" w:rsidP="00A26229">
      <w:r>
        <w:t>Creativity played a major role in the creation of virtual wards since NHS teams were required to reconsider the existing care pathways and create services that provide hospital-level care at home. Clinicians collaborated with digital experts to bring in safe remote monitoring through apps, wearables and sensors that transmit information to clinical hubs daily. These tools enabled the ongoing evaluation and ensured patient safety and autonomy (McGowan et al., 2024). This innovative use of digital technology is part of a wider NHS interest in innovation, collaboration and the necessity of flexible and integrated models of care.</w:t>
      </w:r>
    </w:p>
    <w:p w14:paraId="35B3AF7C" w14:textId="059B6ABD" w:rsidR="00A26229" w:rsidRDefault="00A26229" w:rsidP="00A26229">
      <w:r>
        <w:t xml:space="preserve">Virtual wards create value, which is beneficial to the patients and the health service. Patients </w:t>
      </w:r>
      <w:r w:rsidR="002C1FF9">
        <w:t>can</w:t>
      </w:r>
      <w:r>
        <w:t xml:space="preserve"> heal back home and be less disturbed, and in touch with clinical staff. According to NHS England (2024), evidence, the length of stay in the hospital and the risks of hospital-acquired infections were reduced. There is also an increase in convenience </w:t>
      </w:r>
      <w:r w:rsidR="00E93E66">
        <w:t>for</w:t>
      </w:r>
      <w:r>
        <w:t xml:space="preserve"> families. In the case of the NHS, virtual wards relieve the hospitals of bed space, lessen the waiting times and enable the staff to focus on patients with complex needs. This helps to </w:t>
      </w:r>
      <w:proofErr w:type="spellStart"/>
      <w:r>
        <w:t>utilise</w:t>
      </w:r>
      <w:proofErr w:type="spellEnd"/>
      <w:r>
        <w:t xml:space="preserve"> resources more effectively, particularly when there is increased pressure on services.</w:t>
      </w:r>
    </w:p>
    <w:p w14:paraId="79BA4F99" w14:textId="125F2C6F" w:rsidR="00976D5C" w:rsidRDefault="00A26229" w:rsidP="000952B1">
      <w:r>
        <w:t>Person-</w:t>
      </w:r>
      <w:proofErr w:type="spellStart"/>
      <w:r>
        <w:t>centred</w:t>
      </w:r>
      <w:proofErr w:type="spellEnd"/>
      <w:r>
        <w:t xml:space="preserve"> care is also provided by virtual wards that prompt the patients to self-monitor and feel more involved in the treatment. The model demonstrates service design creativity as a way of solving great problems in health and social care</w:t>
      </w:r>
      <w:r w:rsidR="000952B1">
        <w:t xml:space="preserve"> (</w:t>
      </w:r>
      <w:proofErr w:type="spellStart"/>
      <w:r w:rsidR="000952B1" w:rsidRPr="000952B1">
        <w:t>Claisse</w:t>
      </w:r>
      <w:proofErr w:type="spellEnd"/>
      <w:r w:rsidR="000952B1">
        <w:t xml:space="preserve"> et al.,</w:t>
      </w:r>
      <w:r w:rsidR="000952B1" w:rsidRPr="000952B1">
        <w:t xml:space="preserve"> 2022</w:t>
      </w:r>
      <w:r w:rsidR="000952B1">
        <w:t>)</w:t>
      </w:r>
      <w:r>
        <w:t>. According to Dodson et al. (2024), digital tools and innovative ideas can be combined to improve access, safety, and the overall experience of patients. This example shows that innovative, technology-enabled solutions can deliver long-term changes throughout the NHS and create long-term value to patients, families, and healthcare teams.</w:t>
      </w:r>
      <w:r w:rsidR="00976D5C">
        <w:br w:type="page"/>
      </w:r>
    </w:p>
    <w:p w14:paraId="55C73D08" w14:textId="6D489FE7" w:rsidR="008F0B7A" w:rsidRPr="00320A98" w:rsidRDefault="00E4426A" w:rsidP="002464F5">
      <w:pPr>
        <w:pStyle w:val="Heading1"/>
      </w:pPr>
      <w:bookmarkStart w:id="9" w:name="_Toc214632911"/>
      <w:r w:rsidRPr="000F0120">
        <w:lastRenderedPageBreak/>
        <w:t>Task 4</w:t>
      </w:r>
      <w:r w:rsidRPr="00320A98">
        <w:t xml:space="preserve">: </w:t>
      </w:r>
      <w:r w:rsidRPr="000F0120">
        <w:t>Research Task</w:t>
      </w:r>
      <w:bookmarkEnd w:id="9"/>
    </w:p>
    <w:p w14:paraId="24587A23" w14:textId="3D8B88BC" w:rsidR="00E4426A" w:rsidRDefault="00E4426A" w:rsidP="00E4426A">
      <w:r>
        <w:t xml:space="preserve">Staff burnout is one of the most significant problems in UK health and social care that endangers the sustainability of the workforce, the quality of provided services, and patient safety. According to the studies, high workload, low control, and lack of resources </w:t>
      </w:r>
      <w:r w:rsidR="009A0E3A">
        <w:t>are</w:t>
      </w:r>
      <w:r>
        <w:t xml:space="preserve"> the primary sources of burnout in the NHS and social care.</w:t>
      </w:r>
    </w:p>
    <w:p w14:paraId="1BE06832" w14:textId="43287716" w:rsidR="0092539F" w:rsidRDefault="0092539F" w:rsidP="002464F5">
      <w:pPr>
        <w:pStyle w:val="Heading2"/>
      </w:pPr>
      <w:bookmarkStart w:id="10" w:name="_Toc214632912"/>
      <w:r>
        <w:t>Article 1</w:t>
      </w:r>
      <w:bookmarkEnd w:id="10"/>
    </w:p>
    <w:p w14:paraId="71524BD5" w14:textId="6F4C6A50" w:rsidR="00E4426A" w:rsidRDefault="00E4426A" w:rsidP="00E4426A">
      <w:r>
        <w:t xml:space="preserve">According to a recent mixed-method study by Gemine et al. (2021), burnout in the NHS staff in the context of the COVID-19 outbreak was examined. The survey assessed 257 health service workers in primary and secondary care using the Copenhagen Burnout Inventory (CBI) and </w:t>
      </w:r>
      <w:proofErr w:type="spellStart"/>
      <w:r>
        <w:t>analysed</w:t>
      </w:r>
      <w:proofErr w:type="spellEnd"/>
      <w:r>
        <w:t xml:space="preserve"> free-text answers. Their regression analysis revealed that burnout had a significant relationship with inadequate rest opportunities during breaks, worries about personal protective equipment (PPE), and COVID-19 role variations (frontline versus non-frontline). The fact that most of their staff were unable to physically and mentally recuperate because they were not rested, faced constant pressure, and were anxious about the risk of being infected </w:t>
      </w:r>
      <w:r w:rsidR="009A0E3A">
        <w:t>is</w:t>
      </w:r>
      <w:r>
        <w:t xml:space="preserve"> highlighted through their thematic analysis of free text. This demonstrates the fact that the factors involved in work-related burnout are not simply individual resilience.</w:t>
      </w:r>
    </w:p>
    <w:p w14:paraId="28EBAF55" w14:textId="4F06A150" w:rsidR="0092539F" w:rsidRDefault="0092539F" w:rsidP="002464F5">
      <w:pPr>
        <w:pStyle w:val="Heading2"/>
      </w:pPr>
      <w:bookmarkStart w:id="11" w:name="_Toc214632913"/>
      <w:r>
        <w:t>Article 2</w:t>
      </w:r>
      <w:bookmarkEnd w:id="11"/>
    </w:p>
    <w:p w14:paraId="355D909D" w14:textId="2EEA2216" w:rsidR="00CB6FB4" w:rsidRDefault="00CB6FB4" w:rsidP="00CB6FB4">
      <w:r w:rsidRPr="00CB6FB4">
        <w:t xml:space="preserve">The second study was based in the UK and aimed at social care, specifically care homes. Costello et al. (2019) selected more than 2,000 surveyed </w:t>
      </w:r>
      <w:r w:rsidR="00E429EA" w:rsidRPr="00CB6FB4">
        <w:t>care</w:t>
      </w:r>
      <w:r w:rsidRPr="00CB6FB4">
        <w:t xml:space="preserve"> workers in England on the Maslach Burnout Inventory in a 12-month longitudinal survey. They discovered that despite </w:t>
      </w:r>
      <w:r w:rsidR="00E46846">
        <w:t>relatively</w:t>
      </w:r>
      <w:r w:rsidRPr="00CB6FB4">
        <w:t xml:space="preserve"> low burnout rates among the sample, some groups had higher burnout rates</w:t>
      </w:r>
      <w:r>
        <w:t>,</w:t>
      </w:r>
      <w:r w:rsidRPr="00CB6FB4">
        <w:t xml:space="preserve"> including younger employees, male employees, night shift employees, and employees who spoke English as a second language. Surprisingly, they did not discover a straightforward direct relationship between burnout and staff turnover on a unit level, which is a difficulty </w:t>
      </w:r>
      <w:r w:rsidR="00E46846">
        <w:t>for</w:t>
      </w:r>
      <w:r w:rsidRPr="00CB6FB4">
        <w:t xml:space="preserve"> some assumptions of burnout as the motivating factor behind prompt quitting. This implies that the risk of burnout is not evenly dispersed</w:t>
      </w:r>
      <w:r w:rsidR="0092539F">
        <w:t>,</w:t>
      </w:r>
      <w:r w:rsidRPr="00CB6FB4">
        <w:t xml:space="preserve"> and the interventions might have to target more at-risk subgroups, instead of solely at the retention indicators. </w:t>
      </w:r>
    </w:p>
    <w:p w14:paraId="0B9EA0AB" w14:textId="77777777" w:rsidR="00694336" w:rsidRDefault="00694336" w:rsidP="00CB6FB4"/>
    <w:p w14:paraId="7056FB88" w14:textId="77777777" w:rsidR="00320A98" w:rsidRDefault="00320A98">
      <w:pPr>
        <w:spacing w:before="120"/>
        <w:ind w:left="720" w:hanging="720"/>
        <w:rPr>
          <w:b/>
        </w:rPr>
      </w:pPr>
      <w:r>
        <w:br w:type="page"/>
      </w:r>
    </w:p>
    <w:p w14:paraId="25F53D8C" w14:textId="29710845" w:rsidR="00694336" w:rsidRPr="00741F87" w:rsidRDefault="00694336" w:rsidP="002464F5">
      <w:pPr>
        <w:pStyle w:val="Heading1"/>
      </w:pPr>
      <w:bookmarkStart w:id="12" w:name="_Toc214632914"/>
      <w:r w:rsidRPr="00741F87">
        <w:lastRenderedPageBreak/>
        <w:t>Task 5</w:t>
      </w:r>
      <w:r>
        <w:t xml:space="preserve">: </w:t>
      </w:r>
      <w:r w:rsidRPr="00741F87">
        <w:t>Podcast Script</w:t>
      </w:r>
      <w:bookmarkEnd w:id="12"/>
    </w:p>
    <w:p w14:paraId="4C46FCB9" w14:textId="77777777" w:rsidR="00694336" w:rsidRDefault="00694336" w:rsidP="002464F5">
      <w:pPr>
        <w:pStyle w:val="Heading2"/>
      </w:pPr>
      <w:bookmarkStart w:id="13" w:name="_Toc214632915"/>
      <w:r w:rsidRPr="00741F87">
        <w:t>Two-minute Podcast Script</w:t>
      </w:r>
      <w:bookmarkEnd w:id="13"/>
    </w:p>
    <w:p w14:paraId="5A5A2F61" w14:textId="2C1A71A3" w:rsidR="00694336" w:rsidRDefault="00694336" w:rsidP="00694336">
      <w:r>
        <w:t xml:space="preserve">Hello and welcome to my brief podcast on Component 2. Today, I will discuss my concept on how I would enhance access to health services by using digital assistance to support individuals with challenges of online services. The use of digital tools in the UK has become a </w:t>
      </w:r>
      <w:r w:rsidR="00E004BE">
        <w:t>helping hand</w:t>
      </w:r>
      <w:r>
        <w:t xml:space="preserve"> to many patients who are able to schedule appointments, order repeat prescriptions and access medical data</w:t>
      </w:r>
      <w:r w:rsidR="00E004BE">
        <w:t xml:space="preserve"> (</w:t>
      </w:r>
      <w:r w:rsidR="00E004BE" w:rsidRPr="00E004BE">
        <w:t>Tolley</w:t>
      </w:r>
      <w:r w:rsidR="00E004BE">
        <w:t xml:space="preserve"> et al.,</w:t>
      </w:r>
      <w:r w:rsidR="00E004BE" w:rsidRPr="00E004BE">
        <w:t xml:space="preserve"> 2023</w:t>
      </w:r>
      <w:r w:rsidR="00E004BE">
        <w:t>)</w:t>
      </w:r>
      <w:r>
        <w:t>. These systems are, however, hard to use for some groups. This will cover older adults, people with low digital confidence and those who are not supported on a regular basis online.</w:t>
      </w:r>
    </w:p>
    <w:p w14:paraId="50D884D6" w14:textId="77777777" w:rsidR="00694336" w:rsidRDefault="00694336" w:rsidP="00694336">
      <w:r>
        <w:t xml:space="preserve">My concept is a digital support </w:t>
      </w:r>
      <w:proofErr w:type="spellStart"/>
      <w:r>
        <w:t>programme</w:t>
      </w:r>
      <w:proofErr w:type="spellEnd"/>
      <w:r>
        <w:t xml:space="preserve"> named </w:t>
      </w:r>
      <w:proofErr w:type="spellStart"/>
      <w:r>
        <w:t>CareLink</w:t>
      </w:r>
      <w:proofErr w:type="spellEnd"/>
      <w:r>
        <w:t xml:space="preserve"> Assist, which is community-based. It would be operated in GP practices, libraries and community </w:t>
      </w:r>
      <w:proofErr w:type="spellStart"/>
      <w:r>
        <w:t>centres</w:t>
      </w:r>
      <w:proofErr w:type="spellEnd"/>
      <w:r>
        <w:t xml:space="preserve">. The </w:t>
      </w:r>
      <w:proofErr w:type="spellStart"/>
      <w:r>
        <w:t>programme</w:t>
      </w:r>
      <w:proofErr w:type="spellEnd"/>
      <w:r>
        <w:t xml:space="preserve"> would offer easy one-on-one instructions on the use of the NHS App, how to make appointments online and how to interact with health services in a secure way. Approachable assistance and brief demonstrations would be provided by the trained volunteers. It is intended to introduce confidence and not to substitute already existing services (</w:t>
      </w:r>
      <w:proofErr w:type="spellStart"/>
      <w:r>
        <w:t>Carelink</w:t>
      </w:r>
      <w:proofErr w:type="spellEnd"/>
      <w:r>
        <w:t xml:space="preserve"> Assist, 2025).</w:t>
      </w:r>
    </w:p>
    <w:p w14:paraId="1D6CF576" w14:textId="7DB31E17" w:rsidR="00694336" w:rsidRPr="004D1704" w:rsidRDefault="00694336" w:rsidP="00694336">
      <w:proofErr w:type="spellStart"/>
      <w:r>
        <w:t>CareLink</w:t>
      </w:r>
      <w:proofErr w:type="spellEnd"/>
      <w:r>
        <w:t xml:space="preserve"> Assist would allow alleviation of the pressure on personnel who now </w:t>
      </w:r>
      <w:r w:rsidR="00320A98">
        <w:t>must</w:t>
      </w:r>
      <w:r>
        <w:t xml:space="preserve"> devote time to phone calls and missed appointments. It would also assist the patients to feel more independent. This concept fosters inclusivity and simplifies digital health services for all people.</w:t>
      </w:r>
    </w:p>
    <w:p w14:paraId="0F4A06D8" w14:textId="77777777" w:rsidR="00694336" w:rsidRPr="00CB6FB4" w:rsidRDefault="00694336" w:rsidP="00CB6FB4"/>
    <w:p w14:paraId="7195B299" w14:textId="77777777" w:rsidR="008F0B7A" w:rsidRDefault="008F0B7A">
      <w:pPr>
        <w:spacing w:before="120"/>
        <w:ind w:left="720" w:hanging="720"/>
      </w:pPr>
      <w:r>
        <w:br w:type="page"/>
      </w:r>
    </w:p>
    <w:p w14:paraId="4015A942" w14:textId="77777777" w:rsidR="00B9095A" w:rsidRPr="00741F87" w:rsidRDefault="00B9095A" w:rsidP="002464F5">
      <w:pPr>
        <w:pStyle w:val="Heading1"/>
      </w:pPr>
      <w:bookmarkStart w:id="14" w:name="_Toc214632916"/>
      <w:r w:rsidRPr="00741F87">
        <w:lastRenderedPageBreak/>
        <w:t>Task 6</w:t>
      </w:r>
      <w:r w:rsidRPr="0063440A">
        <w:t>:</w:t>
      </w:r>
      <w:r w:rsidRPr="00741F87">
        <w:t xml:space="preserve"> NHS Leadership Framework</w:t>
      </w:r>
      <w:bookmarkEnd w:id="14"/>
    </w:p>
    <w:p w14:paraId="1A0B2152" w14:textId="77777777" w:rsidR="00B9095A" w:rsidRPr="00741F87" w:rsidRDefault="00B9095A" w:rsidP="002464F5">
      <w:pPr>
        <w:pStyle w:val="Heading2"/>
      </w:pPr>
      <w:bookmarkStart w:id="15" w:name="_Toc214632917"/>
      <w:r w:rsidRPr="00741F87">
        <w:t>Summary of the Framework</w:t>
      </w:r>
      <w:bookmarkEnd w:id="15"/>
    </w:p>
    <w:p w14:paraId="380A002F" w14:textId="47F6C0E6" w:rsidR="00B9095A" w:rsidRDefault="00B9095A" w:rsidP="00B9095A">
      <w:r w:rsidRPr="00FA271F">
        <w:t xml:space="preserve">The NHS Leadership Framework describes the </w:t>
      </w:r>
      <w:proofErr w:type="spellStart"/>
      <w:r w:rsidRPr="00FA271F">
        <w:t>behaviours</w:t>
      </w:r>
      <w:proofErr w:type="spellEnd"/>
      <w:r w:rsidRPr="00FA271F">
        <w:t xml:space="preserve"> and competencies that should be possessed by all employees</w:t>
      </w:r>
      <w:r>
        <w:t>,</w:t>
      </w:r>
      <w:r w:rsidRPr="00FA271F">
        <w:t xml:space="preserve"> regardless of the level they work in</w:t>
      </w:r>
      <w:r w:rsidR="00727E44">
        <w:t>,</w:t>
      </w:r>
      <w:r w:rsidRPr="00FA271F">
        <w:t xml:space="preserve"> as they take responsibility </w:t>
      </w:r>
      <w:r>
        <w:t>for</w:t>
      </w:r>
      <w:r w:rsidRPr="00FA271F">
        <w:t xml:space="preserve"> enhancing care. The principles of patient-</w:t>
      </w:r>
      <w:proofErr w:type="spellStart"/>
      <w:r w:rsidRPr="00FA271F">
        <w:t>centred</w:t>
      </w:r>
      <w:proofErr w:type="spellEnd"/>
      <w:r w:rsidRPr="00FA271F">
        <w:t xml:space="preserve"> leadership, collaboration, responsibility and constant improvement are the key points of the framework</w:t>
      </w:r>
      <w:r w:rsidR="00781E20">
        <w:t xml:space="preserve"> (</w:t>
      </w:r>
      <w:r w:rsidR="00781E20" w:rsidRPr="00781E20">
        <w:t>Hanks, 2020</w:t>
      </w:r>
      <w:r w:rsidR="00781E20">
        <w:t>)</w:t>
      </w:r>
      <w:r w:rsidRPr="00FA271F">
        <w:t xml:space="preserve">. It </w:t>
      </w:r>
      <w:proofErr w:type="spellStart"/>
      <w:r>
        <w:t>emphasises</w:t>
      </w:r>
      <w:proofErr w:type="spellEnd"/>
      <w:r w:rsidRPr="00FA271F">
        <w:t xml:space="preserve"> that the skill of being a good leader relates to the skills to express oneself and to support the other employees, to build collective objectives and address the demands of patients and service users. The framework helps the staff to think in terms of their strengths and what they should improve on. These areas are the best as they are referred to as leading with care, working with others, management of services, performance improvement and clear direction. The leaders should foster a positive culture in which the staff members feel motivated, valued, and capable of raising </w:t>
      </w:r>
      <w:r>
        <w:t>concerns</w:t>
      </w:r>
      <w:r w:rsidRPr="00FA271F">
        <w:t xml:space="preserve">. Another thing highlighted in the framework is that good leadership is </w:t>
      </w:r>
      <w:r w:rsidR="00BF7182">
        <w:t xml:space="preserve">about </w:t>
      </w:r>
      <w:r w:rsidRPr="00FA271F">
        <w:t>safety and quality</w:t>
      </w:r>
      <w:r>
        <w:t>,</w:t>
      </w:r>
      <w:r w:rsidRPr="00FA271F">
        <w:t xml:space="preserve"> as staff are encouraged to participate in the decision-making process through learning</w:t>
      </w:r>
      <w:r w:rsidR="00BF7182">
        <w:t xml:space="preserve"> </w:t>
      </w:r>
      <w:r w:rsidR="00BF7182" w:rsidRPr="00BF7182">
        <w:t>(NHS Leadership Academy, 2011)</w:t>
      </w:r>
      <w:r w:rsidRPr="00FA271F">
        <w:t xml:space="preserve">. It acknowledges that health and social care leadership goes beyond senior roles and can be </w:t>
      </w:r>
      <w:proofErr w:type="spellStart"/>
      <w:r>
        <w:t>practised</w:t>
      </w:r>
      <w:proofErr w:type="spellEnd"/>
      <w:r w:rsidRPr="00FA271F">
        <w:t xml:space="preserve"> in daily practice.</w:t>
      </w:r>
    </w:p>
    <w:p w14:paraId="5AF3B24A" w14:textId="77777777" w:rsidR="00C03807" w:rsidRPr="00741F87" w:rsidRDefault="00C03807" w:rsidP="002464F5">
      <w:pPr>
        <w:pStyle w:val="Heading2"/>
      </w:pPr>
      <w:bookmarkStart w:id="16" w:name="_Toc214632918"/>
      <w:r w:rsidRPr="00741F87">
        <w:t>How One Domain Encourages Creativity: Leading with Care</w:t>
      </w:r>
      <w:bookmarkEnd w:id="16"/>
    </w:p>
    <w:p w14:paraId="54F520AF" w14:textId="71EB12A0" w:rsidR="00C03807" w:rsidRDefault="00727E44" w:rsidP="00B9095A">
      <w:r w:rsidRPr="00727E44">
        <w:t>The area Leading with Care is dedicated to the sense of compassion, emotional intelligence, and support towards other colleagues. A leader with this style fosters creativity by fostering a culture of safety where employees will not be afraid of giving ideas to their boss without feeling that they would be judged</w:t>
      </w:r>
      <w:r w:rsidR="003C275C">
        <w:t xml:space="preserve"> (</w:t>
      </w:r>
      <w:r w:rsidR="003C275C" w:rsidRPr="003C275C">
        <w:t>Parahoo</w:t>
      </w:r>
      <w:r w:rsidR="003C275C">
        <w:t xml:space="preserve"> et al., </w:t>
      </w:r>
      <w:r w:rsidR="003C275C" w:rsidRPr="003C275C">
        <w:t>2025</w:t>
      </w:r>
      <w:r w:rsidR="003C275C">
        <w:t>)</w:t>
      </w:r>
      <w:r w:rsidRPr="00727E44">
        <w:t xml:space="preserve">. When employees are made to feel appreciated and heard, they become more ready to think openly about new options on how to work. A compassionate leader also understands the stressors that employees are undergoing and makes adaptations that </w:t>
      </w:r>
      <w:proofErr w:type="spellStart"/>
      <w:r w:rsidRPr="00727E44">
        <w:t>favour</w:t>
      </w:r>
      <w:proofErr w:type="spellEnd"/>
      <w:r w:rsidRPr="00727E44">
        <w:t xml:space="preserve"> wellbeing. This would make staff feel more self-confident and capable of working on problems (Naicker, 2018). In an NHS, a leader may have brief team meetings where ideas are encouraged or allow employees to propose how patient care may be improved. Through empathy and compassion, the leader develops trust and encourages innovation.</w:t>
      </w:r>
    </w:p>
    <w:p w14:paraId="02E8688D" w14:textId="77777777" w:rsidR="00C45C5F" w:rsidRDefault="00C45C5F" w:rsidP="002464F5">
      <w:pPr>
        <w:pStyle w:val="Heading1"/>
      </w:pPr>
      <w:bookmarkStart w:id="17" w:name="_Toc214632919"/>
      <w:r w:rsidRPr="00741F87">
        <w:t>Task 7</w:t>
      </w:r>
      <w:r>
        <w:t xml:space="preserve">: </w:t>
      </w:r>
      <w:r w:rsidRPr="00741F87">
        <w:t>Reflective Journal Entry</w:t>
      </w:r>
      <w:bookmarkEnd w:id="17"/>
    </w:p>
    <w:p w14:paraId="379F88E5" w14:textId="0430E1DA" w:rsidR="002C1FF9" w:rsidRDefault="002C1FF9" w:rsidP="002C1FF9">
      <w:r>
        <w:t xml:space="preserve">During this module, I was able to gain a better appreciation of what creativity is and the significance of being creative in health and social care. Initially, I believed that creativity was only associated with artistic abilities. However, I came to know that creativity is also a practical method </w:t>
      </w:r>
      <w:r>
        <w:lastRenderedPageBreak/>
        <w:t xml:space="preserve">of problem-solving in busy and multifaceted settings. I am now able to </w:t>
      </w:r>
      <w:proofErr w:type="spellStart"/>
      <w:r>
        <w:t>recognise</w:t>
      </w:r>
      <w:proofErr w:type="spellEnd"/>
      <w:r>
        <w:t xml:space="preserve"> that creativity may manifest itself through minor changes, including novel methods of interacting with patients or the bettering of daily activities. Another thing I learned is that creativity can be used to create value when ideas directly enhance patient, family or staff experience.</w:t>
      </w:r>
    </w:p>
    <w:p w14:paraId="7E53804C" w14:textId="63BB600A" w:rsidR="002C1FF9" w:rsidRDefault="002C1FF9" w:rsidP="002C1FF9">
      <w:r>
        <w:t xml:space="preserve">The module activities enabled me to </w:t>
      </w:r>
      <w:proofErr w:type="spellStart"/>
      <w:r>
        <w:t>realise</w:t>
      </w:r>
      <w:proofErr w:type="spellEnd"/>
      <w:r>
        <w:t xml:space="preserve"> the importance of divergent and convergent thinking. It is important to be able to generate ideas freely, but you must carefully review those ideas as well. This balance aids in the development of solutions that are creative in addition to being realistic.</w:t>
      </w:r>
    </w:p>
    <w:p w14:paraId="68AE1DB8" w14:textId="27ED447B" w:rsidR="002C1FF9" w:rsidRPr="002C1FF9" w:rsidRDefault="002C1FF9" w:rsidP="002C1FF9">
      <w:r>
        <w:t>I gained further insight into the effect of leadership on creativity. Positive leadership provides employees with motivation to exchange ideas and feel engaged in the enhancement of services. In particular, the module has made me perceive creativity as a practical ability that I will be able to implement in my future practice to enhance care and promote positive change.</w:t>
      </w:r>
    </w:p>
    <w:p w14:paraId="0073E9EF" w14:textId="77777777" w:rsidR="00C45C5F" w:rsidRPr="00C45C5F" w:rsidRDefault="00C45C5F" w:rsidP="00C45C5F"/>
    <w:p w14:paraId="4FCB44B9" w14:textId="77777777" w:rsidR="00A26229" w:rsidRDefault="00A26229" w:rsidP="00A26229"/>
    <w:p w14:paraId="078628B2" w14:textId="77777777" w:rsidR="005C2726" w:rsidRDefault="005C2726" w:rsidP="00A26229"/>
    <w:p w14:paraId="224D49BB" w14:textId="40D3DA47" w:rsidR="00C54B7D" w:rsidRPr="00A33C65" w:rsidRDefault="00C54B7D" w:rsidP="00A33C65"/>
    <w:p w14:paraId="384FADE2" w14:textId="77777777" w:rsidR="002C1FF9" w:rsidRDefault="002C1FF9">
      <w:pPr>
        <w:spacing w:before="120"/>
        <w:ind w:left="720" w:hanging="720"/>
        <w:rPr>
          <w:b/>
        </w:rPr>
      </w:pPr>
      <w:r>
        <w:br w:type="page"/>
      </w:r>
    </w:p>
    <w:p w14:paraId="2466174E" w14:textId="5FF44032" w:rsidR="00C54B7D" w:rsidRDefault="0046728A" w:rsidP="002464F5">
      <w:pPr>
        <w:pStyle w:val="Heading1"/>
      </w:pPr>
      <w:bookmarkStart w:id="18" w:name="_Toc214632920"/>
      <w:r w:rsidRPr="0046728A">
        <w:lastRenderedPageBreak/>
        <w:t>References</w:t>
      </w:r>
      <w:bookmarkEnd w:id="18"/>
    </w:p>
    <w:p w14:paraId="67AAE615" w14:textId="77777777" w:rsidR="00D3678A" w:rsidRDefault="00D3678A" w:rsidP="00D3678A">
      <w:pPr>
        <w:pStyle w:val="NoSpacing"/>
      </w:pPr>
      <w:bookmarkStart w:id="19" w:name="_Hlk214627927"/>
      <w:proofErr w:type="spellStart"/>
      <w:r w:rsidRPr="00C708FD">
        <w:t>Carelink</w:t>
      </w:r>
      <w:proofErr w:type="spellEnd"/>
      <w:r w:rsidRPr="00C708FD">
        <w:t xml:space="preserve"> Assist (</w:t>
      </w:r>
      <w:r>
        <w:t>2025</w:t>
      </w:r>
      <w:bookmarkEnd w:id="19"/>
      <w:r w:rsidRPr="00C708FD">
        <w:t xml:space="preserve">) </w:t>
      </w:r>
      <w:proofErr w:type="spellStart"/>
      <w:r w:rsidRPr="00D3678A">
        <w:rPr>
          <w:i/>
          <w:iCs/>
        </w:rPr>
        <w:t>Carelink</w:t>
      </w:r>
      <w:proofErr w:type="spellEnd"/>
      <w:r w:rsidRPr="00D3678A">
        <w:rPr>
          <w:i/>
          <w:iCs/>
        </w:rPr>
        <w:t xml:space="preserve"> Assist</w:t>
      </w:r>
      <w:r w:rsidRPr="00C708FD">
        <w:t xml:space="preserve">. [online] Available at: </w:t>
      </w:r>
      <w:hyperlink r:id="rId10" w:tgtFrame="_new" w:history="1">
        <w:r w:rsidRPr="00C708FD">
          <w:rPr>
            <w:rStyle w:val="Hyperlink"/>
          </w:rPr>
          <w:t>https://carelinkassist.com/</w:t>
        </w:r>
      </w:hyperlink>
    </w:p>
    <w:p w14:paraId="2249AE4A" w14:textId="77777777" w:rsidR="00D3678A" w:rsidRDefault="00D3678A" w:rsidP="00D3678A">
      <w:pPr>
        <w:pStyle w:val="NoSpacing"/>
      </w:pPr>
      <w:proofErr w:type="spellStart"/>
      <w:r w:rsidRPr="000952B1">
        <w:t>Claisse</w:t>
      </w:r>
      <w:proofErr w:type="spellEnd"/>
      <w:r w:rsidRPr="000952B1">
        <w:t xml:space="preserve">, C., </w:t>
      </w:r>
      <w:proofErr w:type="spellStart"/>
      <w:r w:rsidRPr="000952B1">
        <w:t>Kasadha</w:t>
      </w:r>
      <w:proofErr w:type="spellEnd"/>
      <w:r w:rsidRPr="000952B1">
        <w:t>, B., Stumpf, S. and Durrant, A.C., 2022, April. Investigating daily practices of self-care to inform the design of supportive health technologies for living and ageing well with HIV. In </w:t>
      </w:r>
      <w:r w:rsidRPr="000952B1">
        <w:rPr>
          <w:i/>
          <w:iCs/>
        </w:rPr>
        <w:t>Proceedings of the 2022 CHI conference on human factors in computing systems</w:t>
      </w:r>
      <w:r w:rsidRPr="000952B1">
        <w:t> (pp. 1-19).</w:t>
      </w:r>
    </w:p>
    <w:p w14:paraId="7FB00D9E" w14:textId="77777777" w:rsidR="00D3678A" w:rsidRDefault="00D3678A" w:rsidP="00D3678A">
      <w:pPr>
        <w:pStyle w:val="NoSpacing"/>
      </w:pPr>
      <w:r>
        <w:t>Costello, H., Cooper, C., Marston, L. and Livingston, G. (2019). Burnout in UK care home staff and its effect on staff turnover: MARQUE English national care home longitudinal survey. </w:t>
      </w:r>
      <w:r>
        <w:rPr>
          <w:i/>
          <w:iCs/>
        </w:rPr>
        <w:t>Age and Ageing</w:t>
      </w:r>
      <w:r>
        <w:t xml:space="preserve">, [online] 49(1), pp.74–81. </w:t>
      </w:r>
      <w:hyperlink r:id="rId11" w:history="1">
        <w:r w:rsidRPr="00D76999">
          <w:rPr>
            <w:rStyle w:val="Hyperlink"/>
          </w:rPr>
          <w:t>https://doi.org/10.1093/ageing/afz118</w:t>
        </w:r>
      </w:hyperlink>
      <w:r>
        <w:t>.</w:t>
      </w:r>
    </w:p>
    <w:p w14:paraId="20076435" w14:textId="77777777" w:rsidR="00D3678A" w:rsidRDefault="00D3678A" w:rsidP="00D3678A">
      <w:pPr>
        <w:pStyle w:val="NoSpacing"/>
      </w:pPr>
      <w:r w:rsidRPr="005C2726">
        <w:t>Dodson, P., Haase, A.M., Jeffreys, M. and Hales, C. (2024). Capturing patient experiences of care with digital technology to improve service delivery and quality of care: A scoping review. </w:t>
      </w:r>
      <w:r w:rsidRPr="005C2726">
        <w:rPr>
          <w:i/>
          <w:iCs/>
        </w:rPr>
        <w:t>DIGITAL HEALTH</w:t>
      </w:r>
      <w:r w:rsidRPr="005C2726">
        <w:t xml:space="preserve">, [online] 10. </w:t>
      </w:r>
      <w:hyperlink r:id="rId12" w:history="1">
        <w:r w:rsidRPr="00D76999">
          <w:rPr>
            <w:rStyle w:val="Hyperlink"/>
          </w:rPr>
          <w:t>https://doi.org/10.1177/20552076241282900</w:t>
        </w:r>
      </w:hyperlink>
      <w:r w:rsidRPr="005C2726">
        <w:t>.</w:t>
      </w:r>
      <w:r>
        <w:t xml:space="preserve"> </w:t>
      </w:r>
    </w:p>
    <w:p w14:paraId="569BF7D4" w14:textId="77777777" w:rsidR="00D3678A" w:rsidRDefault="00D3678A" w:rsidP="00D3678A">
      <w:pPr>
        <w:pStyle w:val="NoSpacing"/>
      </w:pPr>
      <w:r w:rsidRPr="007671CD">
        <w:t>Gemine, R., Davies, G.R., Tarrant, S., Davies, R.M., James, M. and Lewis, K. (2021). Factors associated with work-related burnout in NHS staff during COVID-19: a cross-sectional mixed methods study. </w:t>
      </w:r>
      <w:r w:rsidRPr="007671CD">
        <w:rPr>
          <w:i/>
          <w:iCs/>
        </w:rPr>
        <w:t>BMJ Open</w:t>
      </w:r>
      <w:r w:rsidRPr="007671CD">
        <w:t xml:space="preserve">, [online] 11(1), p.e042591. </w:t>
      </w:r>
      <w:hyperlink r:id="rId13" w:history="1">
        <w:r w:rsidRPr="007671CD">
          <w:rPr>
            <w:rStyle w:val="Hyperlink"/>
          </w:rPr>
          <w:t>https://doi.org/10.1136/bmjopen-2020-042591</w:t>
        </w:r>
      </w:hyperlink>
      <w:r w:rsidRPr="007671CD">
        <w:t>.</w:t>
      </w:r>
      <w:r>
        <w:t xml:space="preserve"> </w:t>
      </w:r>
    </w:p>
    <w:p w14:paraId="387F7128" w14:textId="77777777" w:rsidR="00D3678A" w:rsidRPr="00F5723D" w:rsidRDefault="00D3678A" w:rsidP="00D3678A">
      <w:pPr>
        <w:pStyle w:val="NoSpacing"/>
      </w:pPr>
      <w:r w:rsidRPr="00781E20">
        <w:t xml:space="preserve">Hanks, S., 2020. Deconstructing, </w:t>
      </w:r>
      <w:proofErr w:type="spellStart"/>
      <w:r w:rsidRPr="00781E20">
        <w:t>contextualising</w:t>
      </w:r>
      <w:proofErr w:type="spellEnd"/>
      <w:r w:rsidRPr="00781E20">
        <w:t xml:space="preserve"> and assessing management and leadership qualities in dental professionals: an ethnographic study of principles in practice.</w:t>
      </w:r>
    </w:p>
    <w:p w14:paraId="0C24F003" w14:textId="77777777" w:rsidR="00D3678A" w:rsidRPr="00320A98" w:rsidRDefault="00D3678A" w:rsidP="00D3678A">
      <w:pPr>
        <w:pStyle w:val="NoSpacing"/>
      </w:pPr>
      <w:r w:rsidRPr="00901C94">
        <w:t xml:space="preserve">Javaid, S.F. and </w:t>
      </w:r>
      <w:proofErr w:type="spellStart"/>
      <w:r w:rsidRPr="00901C94">
        <w:t>Pandarakalam</w:t>
      </w:r>
      <w:proofErr w:type="spellEnd"/>
      <w:r w:rsidRPr="00901C94">
        <w:t>, J.P., 2021. The association of creativity with divergent and convergent thinking. </w:t>
      </w:r>
      <w:proofErr w:type="spellStart"/>
      <w:r w:rsidRPr="00901C94">
        <w:rPr>
          <w:i/>
          <w:iCs/>
        </w:rPr>
        <w:t>Psychiatria</w:t>
      </w:r>
      <w:proofErr w:type="spellEnd"/>
      <w:r w:rsidRPr="00901C94">
        <w:rPr>
          <w:i/>
          <w:iCs/>
        </w:rPr>
        <w:t xml:space="preserve"> </w:t>
      </w:r>
      <w:proofErr w:type="spellStart"/>
      <w:r w:rsidRPr="00901C94">
        <w:rPr>
          <w:i/>
          <w:iCs/>
        </w:rPr>
        <w:t>danubina</w:t>
      </w:r>
      <w:proofErr w:type="spellEnd"/>
      <w:r w:rsidRPr="00901C94">
        <w:t>, </w:t>
      </w:r>
      <w:r w:rsidRPr="00901C94">
        <w:rPr>
          <w:i/>
          <w:iCs/>
        </w:rPr>
        <w:t>33</w:t>
      </w:r>
      <w:r w:rsidRPr="00901C94">
        <w:t>(2), pp.133-139.</w:t>
      </w:r>
    </w:p>
    <w:p w14:paraId="00186CD3" w14:textId="77777777" w:rsidR="00D3678A" w:rsidRPr="0046728A" w:rsidRDefault="00D3678A" w:rsidP="00D3678A">
      <w:pPr>
        <w:pStyle w:val="NoSpacing"/>
      </w:pPr>
      <w:r w:rsidRPr="002D73CC">
        <w:t>‌</w:t>
      </w:r>
      <w:r w:rsidRPr="006F313C">
        <w:t xml:space="preserve">McGowan, L.J., Graham, F., </w:t>
      </w:r>
      <w:proofErr w:type="spellStart"/>
      <w:r w:rsidRPr="006F313C">
        <w:t>Lecouturier</w:t>
      </w:r>
      <w:proofErr w:type="spellEnd"/>
      <w:r w:rsidRPr="006F313C">
        <w:t xml:space="preserve">, J., Goffe, L., Echevarria, C., Kelly, M.P. and Sniehotta, F.F., 2024. The views and experiences of integrated care system commissioners about the adoption and implementation of virtual </w:t>
      </w:r>
      <w:proofErr w:type="gramStart"/>
      <w:r w:rsidRPr="006F313C">
        <w:t>wards</w:t>
      </w:r>
      <w:proofErr w:type="gramEnd"/>
      <w:r w:rsidRPr="006F313C">
        <w:t xml:space="preserve"> in England: Qualitative exploration study. </w:t>
      </w:r>
      <w:r w:rsidRPr="006F313C">
        <w:rPr>
          <w:i/>
          <w:iCs/>
        </w:rPr>
        <w:t>Journal of Medical Internet Research</w:t>
      </w:r>
      <w:r w:rsidRPr="006F313C">
        <w:t>, </w:t>
      </w:r>
      <w:r w:rsidRPr="006F313C">
        <w:rPr>
          <w:i/>
          <w:iCs/>
        </w:rPr>
        <w:t>26</w:t>
      </w:r>
      <w:r w:rsidRPr="006F313C">
        <w:t>, p.e56494.</w:t>
      </w:r>
    </w:p>
    <w:p w14:paraId="441383F0" w14:textId="77777777" w:rsidR="00D3678A" w:rsidRDefault="00D3678A" w:rsidP="00D3678A">
      <w:pPr>
        <w:pStyle w:val="NoSpacing"/>
      </w:pPr>
      <w:r w:rsidRPr="003E4335">
        <w:t xml:space="preserve">Naicker, V. (2018) </w:t>
      </w:r>
      <w:r w:rsidRPr="003E4335">
        <w:rPr>
          <w:i/>
          <w:iCs/>
        </w:rPr>
        <w:t xml:space="preserve">Leadership competencies within the context of nursing management, in private healthcare </w:t>
      </w:r>
      <w:proofErr w:type="spellStart"/>
      <w:r w:rsidRPr="003E4335">
        <w:rPr>
          <w:i/>
          <w:iCs/>
        </w:rPr>
        <w:t>organisations</w:t>
      </w:r>
      <w:proofErr w:type="spellEnd"/>
      <w:r w:rsidRPr="003E4335">
        <w:rPr>
          <w:i/>
          <w:iCs/>
        </w:rPr>
        <w:t xml:space="preserve"> in KwaZulu-Natal</w:t>
      </w:r>
      <w:r w:rsidRPr="003E4335">
        <w:t xml:space="preserve">. [pdf] Doctoral thesis. University of KwaZulu-Natal. Available at: </w:t>
      </w:r>
      <w:hyperlink r:id="rId14" w:tgtFrame="_new" w:history="1">
        <w:r w:rsidRPr="003E4335">
          <w:rPr>
            <w:rStyle w:val="Hyperlink"/>
          </w:rPr>
          <w:t>https://files.core.ac.uk/download/pdf/288925876.pdf</w:t>
        </w:r>
      </w:hyperlink>
      <w:r w:rsidRPr="003E4335">
        <w:t xml:space="preserve"> </w:t>
      </w:r>
    </w:p>
    <w:p w14:paraId="3BB96B40" w14:textId="77777777" w:rsidR="00D3678A" w:rsidRPr="002D73CC" w:rsidRDefault="00D3678A" w:rsidP="00D3678A">
      <w:pPr>
        <w:pStyle w:val="NoSpacing"/>
      </w:pPr>
      <w:r>
        <w:t xml:space="preserve">NHS </w:t>
      </w:r>
      <w:r w:rsidRPr="002D73CC">
        <w:t>England. (2024). </w:t>
      </w:r>
      <w:r w:rsidRPr="002D73CC">
        <w:rPr>
          <w:i/>
          <w:iCs/>
        </w:rPr>
        <w:t>NHS England» Virtual wards operational framework</w:t>
      </w:r>
      <w:r w:rsidRPr="002D73CC">
        <w:t xml:space="preserve">. [online] England.nhs.uk. Available at: </w:t>
      </w:r>
      <w:hyperlink r:id="rId15" w:history="1">
        <w:r w:rsidRPr="002D73CC">
          <w:rPr>
            <w:rStyle w:val="Hyperlink"/>
          </w:rPr>
          <w:t>https://www.england.nhs.uk/long-read/virtual-wards-operational-framework/</w:t>
        </w:r>
      </w:hyperlink>
      <w:r>
        <w:t xml:space="preserve"> </w:t>
      </w:r>
    </w:p>
    <w:p w14:paraId="53544E4A" w14:textId="77777777" w:rsidR="00D3678A" w:rsidRDefault="00D3678A" w:rsidP="00D3678A">
      <w:pPr>
        <w:pStyle w:val="NoSpacing"/>
      </w:pPr>
      <w:r w:rsidRPr="00F5723D">
        <w:lastRenderedPageBreak/>
        <w:t>NHS Leadership Academy (2011). </w:t>
      </w:r>
      <w:r w:rsidRPr="00F5723D">
        <w:rPr>
          <w:i/>
          <w:iCs/>
        </w:rPr>
        <w:t>Leadership Academy Leadership Framework</w:t>
      </w:r>
      <w:r w:rsidRPr="00F5723D">
        <w:t>. [online] </w:t>
      </w:r>
      <w:r w:rsidRPr="00F5723D">
        <w:rPr>
          <w:i/>
          <w:iCs/>
        </w:rPr>
        <w:t>NHS Leadership Academy</w:t>
      </w:r>
      <w:r w:rsidRPr="00F5723D">
        <w:t xml:space="preserve">. Coventry: NHS Institute for Innovation and Improvement. Available at: </w:t>
      </w:r>
      <w:hyperlink r:id="rId16" w:history="1">
        <w:r w:rsidRPr="00F5723D">
          <w:rPr>
            <w:rStyle w:val="Hyperlink"/>
          </w:rPr>
          <w:t>https://www.leadershipacademy.nhs.uk/wp-content/uploads/2012/11/NHSLeadership-Framework-LeadershipFramework.pdf</w:t>
        </w:r>
      </w:hyperlink>
      <w:r w:rsidRPr="00F5723D">
        <w:t>.</w:t>
      </w:r>
      <w:r>
        <w:t xml:space="preserve"> </w:t>
      </w:r>
    </w:p>
    <w:p w14:paraId="644C5721" w14:textId="77777777" w:rsidR="00D3678A" w:rsidRPr="00741F87" w:rsidRDefault="00D3678A" w:rsidP="00D3678A">
      <w:pPr>
        <w:pStyle w:val="NoSpacing"/>
      </w:pPr>
      <w:r w:rsidRPr="003C275C">
        <w:t xml:space="preserve">Parahoo, S.K., Mumtaz, S., Soltani, E. and </w:t>
      </w:r>
      <w:proofErr w:type="spellStart"/>
      <w:r w:rsidRPr="003C275C">
        <w:t>Alnuaimi</w:t>
      </w:r>
      <w:proofErr w:type="spellEnd"/>
      <w:r w:rsidRPr="003C275C">
        <w:t>, L., 2025. Leading with care: how health-promoting leadership drives innovation in the Middle East. </w:t>
      </w:r>
      <w:r w:rsidRPr="003C275C">
        <w:rPr>
          <w:i/>
          <w:iCs/>
        </w:rPr>
        <w:t>International Journal of Productivity and Performance Management</w:t>
      </w:r>
      <w:r w:rsidRPr="003C275C">
        <w:t>, </w:t>
      </w:r>
      <w:r w:rsidRPr="003C275C">
        <w:rPr>
          <w:i/>
          <w:iCs/>
        </w:rPr>
        <w:t>74</w:t>
      </w:r>
      <w:r w:rsidRPr="003C275C">
        <w:t>(4), pp.1081-1100.</w:t>
      </w:r>
    </w:p>
    <w:p w14:paraId="5FB77C8E" w14:textId="77777777" w:rsidR="00D3678A" w:rsidRDefault="00D3678A" w:rsidP="00D3678A">
      <w:pPr>
        <w:pStyle w:val="NoSpacing"/>
      </w:pPr>
      <w:r w:rsidRPr="00E004BE">
        <w:t>Tolley, C., Seymour, H., Watson, N., Nazar, H., Heed, J. and Belshaw, D., 2023. Barriers and opportunities for the use of digital tools in medicines optimization across the interfaces of care: stakeholder interviews in the United Kingdom. </w:t>
      </w:r>
      <w:r w:rsidRPr="00E004BE">
        <w:rPr>
          <w:i/>
          <w:iCs/>
        </w:rPr>
        <w:t>JMIR Medical Informatics</w:t>
      </w:r>
      <w:r w:rsidRPr="00E004BE">
        <w:t>, </w:t>
      </w:r>
      <w:r w:rsidRPr="00E004BE">
        <w:rPr>
          <w:i/>
          <w:iCs/>
        </w:rPr>
        <w:t>11</w:t>
      </w:r>
      <w:r w:rsidRPr="00E004BE">
        <w:t>(1), p.e42458.</w:t>
      </w:r>
    </w:p>
    <w:p w14:paraId="56393987" w14:textId="77777777" w:rsidR="000952B1" w:rsidRDefault="000952B1" w:rsidP="00E004BE">
      <w:pPr>
        <w:pStyle w:val="NoSpacing"/>
      </w:pPr>
    </w:p>
    <w:p w14:paraId="2F72B7DB" w14:textId="5BBB438F" w:rsidR="00EE1D9A" w:rsidRPr="008B4FEF" w:rsidRDefault="00EE1D9A" w:rsidP="008B4FEF">
      <w:pPr>
        <w:pStyle w:val="NoSpacing"/>
      </w:pPr>
    </w:p>
    <w:sectPr w:rsidR="00EE1D9A" w:rsidRPr="008B4FEF" w:rsidSect="002464F5">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EE852" w14:textId="77777777" w:rsidR="00B16B24" w:rsidRDefault="00B16B24" w:rsidP="002464F5">
      <w:pPr>
        <w:spacing w:after="0" w:line="240" w:lineRule="auto"/>
      </w:pPr>
      <w:r>
        <w:separator/>
      </w:r>
    </w:p>
  </w:endnote>
  <w:endnote w:type="continuationSeparator" w:id="0">
    <w:p w14:paraId="68CB02E0" w14:textId="77777777" w:rsidR="00B16B24" w:rsidRDefault="00B16B24" w:rsidP="00246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822453"/>
      <w:docPartObj>
        <w:docPartGallery w:val="Page Numbers (Bottom of Page)"/>
        <w:docPartUnique/>
      </w:docPartObj>
    </w:sdtPr>
    <w:sdtEndPr>
      <w:rPr>
        <w:noProof/>
      </w:rPr>
    </w:sdtEndPr>
    <w:sdtContent>
      <w:p w14:paraId="3F545794" w14:textId="0754E44D" w:rsidR="002464F5" w:rsidRDefault="002464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9DAD01" w14:textId="77777777" w:rsidR="002464F5" w:rsidRDefault="00246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2CA3D" w14:textId="77777777" w:rsidR="00B16B24" w:rsidRDefault="00B16B24" w:rsidP="002464F5">
      <w:pPr>
        <w:spacing w:after="0" w:line="240" w:lineRule="auto"/>
      </w:pPr>
      <w:r>
        <w:separator/>
      </w:r>
    </w:p>
  </w:footnote>
  <w:footnote w:type="continuationSeparator" w:id="0">
    <w:p w14:paraId="7E2C5242" w14:textId="77777777" w:rsidR="00B16B24" w:rsidRDefault="00B16B24" w:rsidP="002464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616A"/>
    <w:multiLevelType w:val="multilevel"/>
    <w:tmpl w:val="8DB602A4"/>
    <w:lvl w:ilvl="0">
      <w:start w:val="1"/>
      <w:numFmt w:val="bullet"/>
      <w:pStyle w:val="ListParagraph"/>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F8028F"/>
    <w:multiLevelType w:val="hybridMultilevel"/>
    <w:tmpl w:val="A580A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3407452">
    <w:abstractNumId w:val="0"/>
  </w:num>
  <w:num w:numId="2" w16cid:durableId="759762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3F2"/>
    <w:rsid w:val="00011061"/>
    <w:rsid w:val="00024701"/>
    <w:rsid w:val="00077C1E"/>
    <w:rsid w:val="0009167F"/>
    <w:rsid w:val="000952B1"/>
    <w:rsid w:val="000C132E"/>
    <w:rsid w:val="0010437F"/>
    <w:rsid w:val="001213F5"/>
    <w:rsid w:val="0014146B"/>
    <w:rsid w:val="00146FFD"/>
    <w:rsid w:val="001C4D80"/>
    <w:rsid w:val="001F1646"/>
    <w:rsid w:val="002013F2"/>
    <w:rsid w:val="002255EE"/>
    <w:rsid w:val="002464F5"/>
    <w:rsid w:val="00271842"/>
    <w:rsid w:val="002C1FF9"/>
    <w:rsid w:val="002D4BF7"/>
    <w:rsid w:val="002D73CC"/>
    <w:rsid w:val="002F3021"/>
    <w:rsid w:val="002F5C92"/>
    <w:rsid w:val="00320A98"/>
    <w:rsid w:val="003A6A9C"/>
    <w:rsid w:val="003C0659"/>
    <w:rsid w:val="003C275C"/>
    <w:rsid w:val="003E52F6"/>
    <w:rsid w:val="004474D8"/>
    <w:rsid w:val="0046728A"/>
    <w:rsid w:val="005C2726"/>
    <w:rsid w:val="005D72A4"/>
    <w:rsid w:val="005E1124"/>
    <w:rsid w:val="00616F37"/>
    <w:rsid w:val="0067362D"/>
    <w:rsid w:val="00694336"/>
    <w:rsid w:val="006D2909"/>
    <w:rsid w:val="006E2297"/>
    <w:rsid w:val="006E6AF8"/>
    <w:rsid w:val="006F313C"/>
    <w:rsid w:val="00705000"/>
    <w:rsid w:val="00727E44"/>
    <w:rsid w:val="007313B2"/>
    <w:rsid w:val="00732E69"/>
    <w:rsid w:val="00747C82"/>
    <w:rsid w:val="00781E20"/>
    <w:rsid w:val="00832230"/>
    <w:rsid w:val="00853D31"/>
    <w:rsid w:val="008727D7"/>
    <w:rsid w:val="0087360F"/>
    <w:rsid w:val="008A076A"/>
    <w:rsid w:val="008A3EC1"/>
    <w:rsid w:val="008B4FEF"/>
    <w:rsid w:val="008B6B76"/>
    <w:rsid w:val="008F0B7A"/>
    <w:rsid w:val="008F225B"/>
    <w:rsid w:val="00901C94"/>
    <w:rsid w:val="0092539F"/>
    <w:rsid w:val="00976D5C"/>
    <w:rsid w:val="00995B7B"/>
    <w:rsid w:val="009A0E3A"/>
    <w:rsid w:val="009A5186"/>
    <w:rsid w:val="009C6784"/>
    <w:rsid w:val="009F3729"/>
    <w:rsid w:val="00A24204"/>
    <w:rsid w:val="00A2516E"/>
    <w:rsid w:val="00A26229"/>
    <w:rsid w:val="00A33C65"/>
    <w:rsid w:val="00A76BF9"/>
    <w:rsid w:val="00AA179C"/>
    <w:rsid w:val="00B132F6"/>
    <w:rsid w:val="00B16B24"/>
    <w:rsid w:val="00B24B00"/>
    <w:rsid w:val="00B7670F"/>
    <w:rsid w:val="00B9095A"/>
    <w:rsid w:val="00BF7182"/>
    <w:rsid w:val="00C03807"/>
    <w:rsid w:val="00C45C5F"/>
    <w:rsid w:val="00C54B7D"/>
    <w:rsid w:val="00C708FD"/>
    <w:rsid w:val="00C71423"/>
    <w:rsid w:val="00CA711C"/>
    <w:rsid w:val="00CB6FB4"/>
    <w:rsid w:val="00CC5A6B"/>
    <w:rsid w:val="00D324CC"/>
    <w:rsid w:val="00D3678A"/>
    <w:rsid w:val="00D42F54"/>
    <w:rsid w:val="00D635E8"/>
    <w:rsid w:val="00E004BE"/>
    <w:rsid w:val="00E429EA"/>
    <w:rsid w:val="00E4426A"/>
    <w:rsid w:val="00E46846"/>
    <w:rsid w:val="00E51CE3"/>
    <w:rsid w:val="00E93E66"/>
    <w:rsid w:val="00EE1D9A"/>
    <w:rsid w:val="00EE720E"/>
    <w:rsid w:val="00EE7AEA"/>
    <w:rsid w:val="00F13E47"/>
    <w:rsid w:val="00F268D9"/>
    <w:rsid w:val="00F44C12"/>
    <w:rsid w:val="00FB2C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7CA1ED"/>
  <w15:chartTrackingRefBased/>
  <w15:docId w15:val="{2BE60092-C54D-49AA-A3EE-A15AE8233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before="120" w:after="120" w:line="360" w:lineRule="auto"/>
        <w:ind w:left="720" w:hanging="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3F2"/>
    <w:pPr>
      <w:spacing w:before="0"/>
      <w:ind w:left="0" w:firstLine="0"/>
    </w:pPr>
    <w:rPr>
      <w:rFonts w:ascii="Arial" w:hAnsi="Arial" w:cs="Arial"/>
      <w:kern w:val="0"/>
      <w14:ligatures w14:val="none"/>
    </w:rPr>
  </w:style>
  <w:style w:type="paragraph" w:styleId="Heading1">
    <w:name w:val="heading 1"/>
    <w:basedOn w:val="Normal"/>
    <w:next w:val="Normal"/>
    <w:link w:val="Heading1Char"/>
    <w:autoRedefine/>
    <w:uiPriority w:val="9"/>
    <w:qFormat/>
    <w:rsid w:val="002464F5"/>
    <w:pPr>
      <w:spacing w:before="240"/>
      <w:outlineLvl w:val="0"/>
    </w:pPr>
    <w:rPr>
      <w:b/>
      <w:sz w:val="24"/>
      <w:szCs w:val="24"/>
    </w:rPr>
  </w:style>
  <w:style w:type="paragraph" w:styleId="Heading2">
    <w:name w:val="heading 2"/>
    <w:basedOn w:val="Normal"/>
    <w:link w:val="Heading2Char"/>
    <w:autoRedefine/>
    <w:uiPriority w:val="9"/>
    <w:qFormat/>
    <w:rsid w:val="002464F5"/>
    <w:pPr>
      <w:spacing w:before="240"/>
      <w:outlineLvl w:val="1"/>
    </w:pPr>
    <w:rPr>
      <w:b/>
      <w:i/>
      <w:sz w:val="24"/>
      <w:szCs w:val="24"/>
    </w:rPr>
  </w:style>
  <w:style w:type="paragraph" w:styleId="Heading3">
    <w:name w:val="heading 3"/>
    <w:basedOn w:val="Normal"/>
    <w:link w:val="Heading3Char"/>
    <w:autoRedefine/>
    <w:uiPriority w:val="9"/>
    <w:qFormat/>
    <w:rsid w:val="0009167F"/>
    <w:pPr>
      <w:outlineLvl w:val="2"/>
    </w:pPr>
    <w:rPr>
      <w:i/>
    </w:rPr>
  </w:style>
  <w:style w:type="paragraph" w:styleId="Heading4">
    <w:name w:val="heading 4"/>
    <w:basedOn w:val="Normal"/>
    <w:next w:val="Normal"/>
    <w:link w:val="Heading4Char"/>
    <w:autoRedefine/>
    <w:uiPriority w:val="9"/>
    <w:unhideWhenUsed/>
    <w:qFormat/>
    <w:rsid w:val="0009167F"/>
    <w:pPr>
      <w:outlineLvl w:val="3"/>
    </w:pPr>
    <w:rPr>
      <w:i/>
    </w:rPr>
  </w:style>
  <w:style w:type="paragraph" w:styleId="Heading5">
    <w:name w:val="heading 5"/>
    <w:basedOn w:val="Normal"/>
    <w:next w:val="Normal"/>
    <w:link w:val="Heading5Char"/>
    <w:uiPriority w:val="9"/>
    <w:semiHidden/>
    <w:unhideWhenUsed/>
    <w:qFormat/>
    <w:rsid w:val="002013F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013F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13F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13F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13F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09167F"/>
    <w:pPr>
      <w:numPr>
        <w:numId w:val="1"/>
      </w:numPr>
    </w:pPr>
    <w:rPr>
      <w:rFonts w:eastAsia="Times New Roman"/>
    </w:rPr>
  </w:style>
  <w:style w:type="character" w:customStyle="1" w:styleId="Heading2Char">
    <w:name w:val="Heading 2 Char"/>
    <w:basedOn w:val="DefaultParagraphFont"/>
    <w:link w:val="Heading2"/>
    <w:uiPriority w:val="9"/>
    <w:rsid w:val="002464F5"/>
    <w:rPr>
      <w:rFonts w:ascii="Arial" w:hAnsi="Arial" w:cs="Arial"/>
      <w:b/>
      <w:i/>
      <w:kern w:val="0"/>
      <w:sz w:val="24"/>
      <w:szCs w:val="24"/>
      <w14:ligatures w14:val="none"/>
    </w:rPr>
  </w:style>
  <w:style w:type="character" w:customStyle="1" w:styleId="Heading3Char">
    <w:name w:val="Heading 3 Char"/>
    <w:basedOn w:val="DefaultParagraphFont"/>
    <w:link w:val="Heading3"/>
    <w:uiPriority w:val="9"/>
    <w:rsid w:val="0009167F"/>
    <w:rPr>
      <w:rFonts w:ascii="Arial" w:hAnsi="Arial" w:cs="Arial"/>
      <w:i/>
      <w:sz w:val="24"/>
    </w:rPr>
  </w:style>
  <w:style w:type="character" w:customStyle="1" w:styleId="Heading4Char">
    <w:name w:val="Heading 4 Char"/>
    <w:basedOn w:val="DefaultParagraphFont"/>
    <w:link w:val="Heading4"/>
    <w:uiPriority w:val="9"/>
    <w:rsid w:val="0009167F"/>
    <w:rPr>
      <w:rFonts w:ascii="Arial" w:hAnsi="Arial" w:cs="Arial"/>
      <w:i/>
      <w:sz w:val="24"/>
    </w:rPr>
  </w:style>
  <w:style w:type="character" w:customStyle="1" w:styleId="Heading1Char">
    <w:name w:val="Heading 1 Char"/>
    <w:basedOn w:val="DefaultParagraphFont"/>
    <w:link w:val="Heading1"/>
    <w:uiPriority w:val="9"/>
    <w:rsid w:val="002464F5"/>
    <w:rPr>
      <w:rFonts w:ascii="Arial" w:hAnsi="Arial" w:cs="Arial"/>
      <w:b/>
      <w:kern w:val="0"/>
      <w:sz w:val="24"/>
      <w:szCs w:val="24"/>
      <w14:ligatures w14:val="none"/>
    </w:rPr>
  </w:style>
  <w:style w:type="paragraph" w:styleId="Caption">
    <w:name w:val="caption"/>
    <w:basedOn w:val="Normal"/>
    <w:next w:val="Normal"/>
    <w:autoRedefine/>
    <w:uiPriority w:val="35"/>
    <w:unhideWhenUsed/>
    <w:qFormat/>
    <w:rsid w:val="00EE720E"/>
    <w:pPr>
      <w:spacing w:after="200" w:line="240" w:lineRule="auto"/>
      <w:jc w:val="left"/>
    </w:pPr>
    <w:rPr>
      <w:iCs/>
      <w:color w:val="000000" w:themeColor="text1"/>
      <w:sz w:val="20"/>
      <w:szCs w:val="18"/>
      <w:lang w:val="en-GB"/>
    </w:rPr>
  </w:style>
  <w:style w:type="paragraph" w:styleId="NoSpacing">
    <w:name w:val="No Spacing"/>
    <w:basedOn w:val="Normal"/>
    <w:autoRedefine/>
    <w:uiPriority w:val="1"/>
    <w:qFormat/>
    <w:rsid w:val="00011061"/>
    <w:pPr>
      <w:ind w:left="720" w:hanging="720"/>
    </w:pPr>
    <w:rPr>
      <w:szCs w:val="28"/>
    </w:rPr>
  </w:style>
  <w:style w:type="character" w:customStyle="1" w:styleId="Heading5Char">
    <w:name w:val="Heading 5 Char"/>
    <w:basedOn w:val="DefaultParagraphFont"/>
    <w:link w:val="Heading5"/>
    <w:uiPriority w:val="9"/>
    <w:semiHidden/>
    <w:rsid w:val="002013F2"/>
    <w:rPr>
      <w:rFonts w:eastAsiaTheme="majorEastAsia" w:cstheme="majorBidi"/>
      <w:color w:val="0F4761" w:themeColor="accent1" w:themeShade="BF"/>
      <w:kern w:val="0"/>
      <w:sz w:val="24"/>
      <w:szCs w:val="24"/>
      <w14:ligatures w14:val="none"/>
    </w:rPr>
  </w:style>
  <w:style w:type="character" w:customStyle="1" w:styleId="Heading6Char">
    <w:name w:val="Heading 6 Char"/>
    <w:basedOn w:val="DefaultParagraphFont"/>
    <w:link w:val="Heading6"/>
    <w:uiPriority w:val="9"/>
    <w:semiHidden/>
    <w:rsid w:val="002013F2"/>
    <w:rPr>
      <w:rFonts w:eastAsiaTheme="majorEastAsia" w:cstheme="majorBidi"/>
      <w:i/>
      <w:iCs/>
      <w:color w:val="595959" w:themeColor="text1" w:themeTint="A6"/>
      <w:kern w:val="0"/>
      <w:sz w:val="24"/>
      <w:szCs w:val="24"/>
      <w14:ligatures w14:val="none"/>
    </w:rPr>
  </w:style>
  <w:style w:type="character" w:customStyle="1" w:styleId="Heading7Char">
    <w:name w:val="Heading 7 Char"/>
    <w:basedOn w:val="DefaultParagraphFont"/>
    <w:link w:val="Heading7"/>
    <w:uiPriority w:val="9"/>
    <w:semiHidden/>
    <w:rsid w:val="002013F2"/>
    <w:rPr>
      <w:rFonts w:eastAsiaTheme="majorEastAsia" w:cstheme="majorBidi"/>
      <w:color w:val="595959" w:themeColor="text1" w:themeTint="A6"/>
      <w:kern w:val="0"/>
      <w:sz w:val="24"/>
      <w:szCs w:val="24"/>
      <w14:ligatures w14:val="none"/>
    </w:rPr>
  </w:style>
  <w:style w:type="character" w:customStyle="1" w:styleId="Heading8Char">
    <w:name w:val="Heading 8 Char"/>
    <w:basedOn w:val="DefaultParagraphFont"/>
    <w:link w:val="Heading8"/>
    <w:uiPriority w:val="9"/>
    <w:semiHidden/>
    <w:rsid w:val="002013F2"/>
    <w:rPr>
      <w:rFonts w:eastAsiaTheme="majorEastAsia" w:cstheme="majorBidi"/>
      <w:i/>
      <w:iCs/>
      <w:color w:val="272727" w:themeColor="text1" w:themeTint="D8"/>
      <w:kern w:val="0"/>
      <w:sz w:val="24"/>
      <w:szCs w:val="24"/>
      <w14:ligatures w14:val="none"/>
    </w:rPr>
  </w:style>
  <w:style w:type="character" w:customStyle="1" w:styleId="Heading9Char">
    <w:name w:val="Heading 9 Char"/>
    <w:basedOn w:val="DefaultParagraphFont"/>
    <w:link w:val="Heading9"/>
    <w:uiPriority w:val="9"/>
    <w:semiHidden/>
    <w:rsid w:val="002013F2"/>
    <w:rPr>
      <w:rFonts w:eastAsiaTheme="majorEastAsia" w:cstheme="majorBidi"/>
      <w:color w:val="272727" w:themeColor="text1" w:themeTint="D8"/>
      <w:kern w:val="0"/>
      <w:sz w:val="24"/>
      <w:szCs w:val="24"/>
      <w14:ligatures w14:val="none"/>
    </w:rPr>
  </w:style>
  <w:style w:type="paragraph" w:styleId="Title">
    <w:name w:val="Title"/>
    <w:basedOn w:val="Normal"/>
    <w:next w:val="Normal"/>
    <w:link w:val="TitleChar"/>
    <w:uiPriority w:val="10"/>
    <w:qFormat/>
    <w:rsid w:val="002013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3F2"/>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2013F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3F2"/>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2013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013F2"/>
    <w:rPr>
      <w:rFonts w:ascii="Arial" w:hAnsi="Arial" w:cs="Arial"/>
      <w:i/>
      <w:iCs/>
      <w:color w:val="404040" w:themeColor="text1" w:themeTint="BF"/>
      <w:kern w:val="0"/>
      <w:sz w:val="24"/>
      <w:szCs w:val="24"/>
      <w14:ligatures w14:val="none"/>
    </w:rPr>
  </w:style>
  <w:style w:type="character" w:styleId="IntenseEmphasis">
    <w:name w:val="Intense Emphasis"/>
    <w:basedOn w:val="DefaultParagraphFont"/>
    <w:uiPriority w:val="21"/>
    <w:qFormat/>
    <w:rsid w:val="002013F2"/>
    <w:rPr>
      <w:i/>
      <w:iCs/>
      <w:color w:val="0F4761" w:themeColor="accent1" w:themeShade="BF"/>
    </w:rPr>
  </w:style>
  <w:style w:type="paragraph" w:styleId="IntenseQuote">
    <w:name w:val="Intense Quote"/>
    <w:basedOn w:val="Normal"/>
    <w:next w:val="Normal"/>
    <w:link w:val="IntenseQuoteChar"/>
    <w:uiPriority w:val="30"/>
    <w:qFormat/>
    <w:rsid w:val="002013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13F2"/>
    <w:rPr>
      <w:rFonts w:ascii="Arial" w:hAnsi="Arial" w:cs="Arial"/>
      <w:i/>
      <w:iCs/>
      <w:color w:val="0F4761" w:themeColor="accent1" w:themeShade="BF"/>
      <w:kern w:val="0"/>
      <w:sz w:val="24"/>
      <w:szCs w:val="24"/>
      <w14:ligatures w14:val="none"/>
    </w:rPr>
  </w:style>
  <w:style w:type="character" w:styleId="IntenseReference">
    <w:name w:val="Intense Reference"/>
    <w:basedOn w:val="DefaultParagraphFont"/>
    <w:uiPriority w:val="32"/>
    <w:qFormat/>
    <w:rsid w:val="002013F2"/>
    <w:rPr>
      <w:b/>
      <w:bCs/>
      <w:smallCaps/>
      <w:color w:val="0F4761" w:themeColor="accent1" w:themeShade="BF"/>
      <w:spacing w:val="5"/>
    </w:rPr>
  </w:style>
  <w:style w:type="character" w:styleId="Hyperlink">
    <w:name w:val="Hyperlink"/>
    <w:basedOn w:val="DefaultParagraphFont"/>
    <w:uiPriority w:val="99"/>
    <w:unhideWhenUsed/>
    <w:rsid w:val="0046728A"/>
    <w:rPr>
      <w:color w:val="467886" w:themeColor="hyperlink"/>
      <w:u w:val="single"/>
    </w:rPr>
  </w:style>
  <w:style w:type="character" w:styleId="UnresolvedMention">
    <w:name w:val="Unresolved Mention"/>
    <w:basedOn w:val="DefaultParagraphFont"/>
    <w:uiPriority w:val="99"/>
    <w:semiHidden/>
    <w:unhideWhenUsed/>
    <w:rsid w:val="0046728A"/>
    <w:rPr>
      <w:color w:val="605E5C"/>
      <w:shd w:val="clear" w:color="auto" w:fill="E1DFDD"/>
    </w:rPr>
  </w:style>
  <w:style w:type="paragraph" w:styleId="NormalWeb">
    <w:name w:val="Normal (Web)"/>
    <w:basedOn w:val="Normal"/>
    <w:uiPriority w:val="99"/>
    <w:semiHidden/>
    <w:unhideWhenUsed/>
    <w:rsid w:val="00A33C65"/>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2464F5"/>
    <w:pPr>
      <w:keepNext/>
      <w:keepLines/>
      <w:spacing w:after="0" w:line="259" w:lineRule="auto"/>
      <w:jc w:val="left"/>
      <w:outlineLvl w:val="9"/>
    </w:pPr>
    <w:rPr>
      <w:rFonts w:asciiTheme="majorHAnsi" w:eastAsiaTheme="majorEastAsia" w:hAnsiTheme="majorHAnsi" w:cstheme="majorBidi"/>
      <w:b w:val="0"/>
      <w:color w:val="0F4761" w:themeColor="accent1" w:themeShade="BF"/>
      <w:sz w:val="32"/>
      <w:szCs w:val="32"/>
    </w:rPr>
  </w:style>
  <w:style w:type="paragraph" w:styleId="TOC1">
    <w:name w:val="toc 1"/>
    <w:basedOn w:val="Normal"/>
    <w:next w:val="Normal"/>
    <w:autoRedefine/>
    <w:uiPriority w:val="39"/>
    <w:unhideWhenUsed/>
    <w:rsid w:val="002464F5"/>
    <w:pPr>
      <w:spacing w:after="100"/>
    </w:pPr>
  </w:style>
  <w:style w:type="paragraph" w:styleId="TOC2">
    <w:name w:val="toc 2"/>
    <w:basedOn w:val="Normal"/>
    <w:next w:val="Normal"/>
    <w:autoRedefine/>
    <w:uiPriority w:val="39"/>
    <w:unhideWhenUsed/>
    <w:rsid w:val="002464F5"/>
    <w:pPr>
      <w:spacing w:after="100"/>
      <w:ind w:left="220"/>
    </w:pPr>
  </w:style>
  <w:style w:type="paragraph" w:styleId="Header">
    <w:name w:val="header"/>
    <w:basedOn w:val="Normal"/>
    <w:link w:val="HeaderChar"/>
    <w:uiPriority w:val="99"/>
    <w:unhideWhenUsed/>
    <w:rsid w:val="002464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64F5"/>
    <w:rPr>
      <w:rFonts w:ascii="Arial" w:hAnsi="Arial" w:cs="Arial"/>
      <w:kern w:val="0"/>
      <w14:ligatures w14:val="none"/>
    </w:rPr>
  </w:style>
  <w:style w:type="paragraph" w:styleId="Footer">
    <w:name w:val="footer"/>
    <w:basedOn w:val="Normal"/>
    <w:link w:val="FooterChar"/>
    <w:uiPriority w:val="99"/>
    <w:unhideWhenUsed/>
    <w:rsid w:val="002464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64F5"/>
    <w:rPr>
      <w:rFonts w:ascii="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36/bmjopen-2020-04259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2055207624128290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adershipacademy.nhs.uk/wp-content/uploads/2012/11/NHSLeadership-Framework-LeadershipFramewor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ageing/afz118" TargetMode="External"/><Relationship Id="rId5" Type="http://schemas.openxmlformats.org/officeDocument/2006/relationships/webSettings" Target="webSettings.xml"/><Relationship Id="rId15" Type="http://schemas.openxmlformats.org/officeDocument/2006/relationships/hyperlink" Target="https://www.england.nhs.uk/long-read/virtual-wards-operational-framework/" TargetMode="External"/><Relationship Id="rId10" Type="http://schemas.openxmlformats.org/officeDocument/2006/relationships/hyperlink" Target="https://carelinkassist.com/?utm_source=chatgp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iles.core.ac.uk/download/pdf/28892587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38D4E-9C27-4991-9367-8F03ABAC2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2821</Words>
  <Characters>16083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Rogers Nyanga (2309150)</cp:lastModifiedBy>
  <cp:revision>2</cp:revision>
  <dcterms:created xsi:type="dcterms:W3CDTF">2025-11-24T10:21:00Z</dcterms:created>
  <dcterms:modified xsi:type="dcterms:W3CDTF">2025-11-24T10:21:00Z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b01dd249-ac76-4f8e-ad1f-e45440803b1f</vt:lpwstr>
  </property>
</Properties>
</file>