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Style w:val="TableGrid"/>
        <w:tblW w:w="0" w:type="auto"/>
        <w:tblInd w:w="-148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Caption w:val="Content layout table"/>
      </w:tblPr>
      <w:tblGrid>
        <w:gridCol w:w="965"/>
        <w:gridCol w:w="518"/>
        <w:gridCol w:w="8581"/>
      </w:tblGrid>
      <w:tr w:rsidR="00F225AB" w14:paraId="6C92146F" w14:textId="77777777" w:rsidTr="00896E0D">
        <w:trPr>
          <w:trHeight w:val="2268"/>
        </w:trPr>
        <w:tc>
          <w:tcPr>
            <w:tcW w:w="965" w:type="dxa"/>
            <w:shd w:val="clear" w:color="auto" w:fill="3A3A3A" w:themeFill="text2"/>
          </w:tcPr>
          <w:p w14:paraId="78BA0D01" w14:textId="25FA411F" w:rsidR="00F225AB" w:rsidRPr="00770F30" w:rsidRDefault="009C58D8">
            <w:pPr>
              <w:spacing w:before="260"/>
              <w:rPr>
                <w:rFonts w:cs="Arial"/>
              </w:rPr>
            </w:pPr>
            <w:r>
              <w:rPr>
                <w:rStyle w:val="EndnoteReference"/>
                <w:rFonts w:cs="Arial"/>
              </w:rPr>
              <w:endnoteReference w:id="1"/>
            </w:r>
          </w:p>
        </w:tc>
        <w:tc>
          <w:tcPr>
            <w:tcW w:w="518" w:type="dxa"/>
          </w:tcPr>
          <w:p w14:paraId="1491D4DB" w14:textId="6E7E36DC" w:rsidR="00F225AB" w:rsidRDefault="004C360B">
            <w:pPr>
              <w:spacing w:before="260"/>
            </w:pPr>
            <w:r>
              <w:rPr>
                <w:noProof/>
                <w:lang w:eastAsia="en-US"/>
              </w:rPr>
              <w:drawing>
                <wp:anchor distT="0" distB="0" distL="114300" distR="114300" simplePos="0" relativeHeight="251658240" behindDoc="1" locked="0" layoutInCell="1" allowOverlap="1" wp14:anchorId="3CCAEA98" wp14:editId="5780749E">
                  <wp:simplePos x="0" y="0"/>
                  <wp:positionH relativeFrom="column">
                    <wp:posOffset>-2693035</wp:posOffset>
                  </wp:positionH>
                  <wp:positionV relativeFrom="paragraph">
                    <wp:posOffset>-694055</wp:posOffset>
                  </wp:positionV>
                  <wp:extent cx="9806305" cy="9883140"/>
                  <wp:effectExtent l="0" t="0" r="0" b="0"/>
                  <wp:wrapNone/>
                  <wp:docPr id="1" name="Picture 1" title="Photo of vehicle p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F10002026.jpg"/>
                          <pic:cNvPicPr/>
                        </pic:nvPicPr>
                        <pic:blipFill>
                          <a:blip r:embed="rId8" cstate="print">
                            <a:duotone>
                              <a:prstClr val="black"/>
                              <a:schemeClr val="accent3">
                                <a:tint val="45000"/>
                                <a:satMod val="400000"/>
                              </a:schemeClr>
                            </a:duotone>
                            <a:alphaModFix amt="53000"/>
                            <a:extLst>
                              <a:ext uri="{BEBA8EAE-BF5A-486C-A8C5-ECC9F3942E4B}">
                                <a14:imgProps xmlns:a14="http://schemas.microsoft.com/office/drawing/2010/main">
                                  <a14:imgLayer r:embed="rId9">
                                    <a14:imgEffect>
                                      <a14:sharpenSoften amount="10000"/>
                                    </a14:imgEffect>
                                    <a14:imgEffect>
                                      <a14:colorTemperature colorTemp="8651"/>
                                    </a14:imgEffect>
                                    <a14:imgEffect>
                                      <a14:saturation sat="225000"/>
                                    </a14:imgEffect>
                                    <a14:imgEffect>
                                      <a14:brightnessContrast bright="-2000" contrast="-14000"/>
                                    </a14:imgEffect>
                                  </a14:imgLayer>
                                </a14:imgProps>
                              </a:ext>
                              <a:ext uri="{28A0092B-C50C-407E-A947-70E740481C1C}">
                                <a14:useLocalDpi xmlns:a14="http://schemas.microsoft.com/office/drawing/2010/main" val="0"/>
                              </a:ext>
                            </a:extLst>
                          </a:blip>
                          <a:stretch>
                            <a:fillRect/>
                          </a:stretch>
                        </pic:blipFill>
                        <pic:spPr>
                          <a:xfrm>
                            <a:off x="0" y="0"/>
                            <a:ext cx="9806305" cy="9883140"/>
                          </a:xfrm>
                          <a:prstGeom prst="rect">
                            <a:avLst/>
                          </a:prstGeom>
                          <a:blipFill dpi="0" rotWithShape="1">
                            <a:blip r:embed="rId10">
                              <a:alphaModFix amt="82470"/>
                            </a:blip>
                            <a:srcRect/>
                            <a:tile tx="0" ty="0" sx="100000" sy="100000" flip="none" algn="tl"/>
                          </a:blipFill>
                        </pic:spPr>
                      </pic:pic>
                    </a:graphicData>
                  </a:graphic>
                  <wp14:sizeRelH relativeFrom="page">
                    <wp14:pctWidth>0</wp14:pctWidth>
                  </wp14:sizeRelH>
                  <wp14:sizeRelV relativeFrom="page">
                    <wp14:pctHeight>0</wp14:pctHeight>
                  </wp14:sizeRelV>
                </wp:anchor>
              </w:drawing>
            </w:r>
          </w:p>
        </w:tc>
        <w:tc>
          <w:tcPr>
            <w:tcW w:w="8581" w:type="dxa"/>
          </w:tcPr>
          <w:p w14:paraId="07AAAB68" w14:textId="6D5845E4" w:rsidR="00656EF1" w:rsidRPr="00656EF1" w:rsidRDefault="00656EF1" w:rsidP="00656EF1">
            <w:pPr>
              <w:pStyle w:val="p1"/>
              <w:rPr>
                <w:sz w:val="40"/>
                <w:szCs w:val="40"/>
              </w:rPr>
            </w:pPr>
            <w:r w:rsidRPr="00656EF1">
              <w:rPr>
                <w:b/>
                <w:bCs/>
                <w:sz w:val="40"/>
                <w:szCs w:val="40"/>
              </w:rPr>
              <w:t>Research and case scenario</w:t>
            </w:r>
            <w:r>
              <w:rPr>
                <w:b/>
                <w:bCs/>
                <w:sz w:val="40"/>
                <w:szCs w:val="40"/>
              </w:rPr>
              <w:t xml:space="preserve"> </w:t>
            </w:r>
            <w:r w:rsidRPr="00656EF1">
              <w:rPr>
                <w:b/>
                <w:bCs/>
                <w:sz w:val="40"/>
                <w:szCs w:val="40"/>
              </w:rPr>
              <w:t>in Data Security and</w:t>
            </w:r>
            <w:r>
              <w:rPr>
                <w:b/>
                <w:bCs/>
                <w:sz w:val="40"/>
                <w:szCs w:val="40"/>
              </w:rPr>
              <w:t xml:space="preserve"> </w:t>
            </w:r>
            <w:r w:rsidRPr="00656EF1">
              <w:rPr>
                <w:b/>
                <w:bCs/>
                <w:sz w:val="40"/>
                <w:szCs w:val="40"/>
              </w:rPr>
              <w:t>Compliance</w:t>
            </w:r>
          </w:p>
          <w:p w14:paraId="399F81D8" w14:textId="0A6B7E72" w:rsidR="00F225AB" w:rsidRPr="00656EF1" w:rsidRDefault="00F225AB">
            <w:pPr>
              <w:pStyle w:val="Title"/>
              <w:rPr>
                <w:sz w:val="32"/>
                <w:szCs w:val="32"/>
              </w:rPr>
            </w:pPr>
          </w:p>
          <w:p w14:paraId="42694810" w14:textId="327BE728" w:rsidR="00656EF1" w:rsidRPr="00656EF1" w:rsidRDefault="00656EF1" w:rsidP="00656EF1">
            <w:pPr>
              <w:pStyle w:val="p1"/>
              <w:rPr>
                <w:sz w:val="32"/>
                <w:szCs w:val="32"/>
              </w:rPr>
            </w:pPr>
            <w:r w:rsidRPr="00656EF1">
              <w:rPr>
                <w:sz w:val="32"/>
                <w:szCs w:val="32"/>
              </w:rPr>
              <w:t xml:space="preserve">Acca5034 </w:t>
            </w:r>
            <w:r w:rsidRPr="00656EF1">
              <w:rPr>
                <w:b/>
                <w:bCs/>
                <w:sz w:val="32"/>
                <w:szCs w:val="32"/>
              </w:rPr>
              <w:t>Data Security and Compliance</w:t>
            </w:r>
          </w:p>
          <w:p w14:paraId="38D8A28D" w14:textId="3E5574BB" w:rsidR="00896E0D" w:rsidRPr="00896E0D" w:rsidRDefault="006F2192" w:rsidP="00896E0D">
            <w:pPr>
              <w:pStyle w:val="p1"/>
              <w:rPr>
                <w:sz w:val="28"/>
                <w:szCs w:val="28"/>
              </w:rPr>
            </w:pPr>
            <w:r w:rsidRPr="006F2192">
              <w:rPr>
                <w:sz w:val="28"/>
                <w:szCs w:val="28"/>
              </w:rPr>
              <w:t xml:space="preserve">BSC </w:t>
            </w:r>
            <w:r w:rsidR="00896E0D" w:rsidRPr="006F2192">
              <w:rPr>
                <w:sz w:val="28"/>
                <w:szCs w:val="28"/>
              </w:rPr>
              <w:t>Computing Portfolio year 2</w:t>
            </w:r>
          </w:p>
          <w:p w14:paraId="3744FC5C" w14:textId="390E1191" w:rsidR="00F225AB" w:rsidRPr="001F703D" w:rsidRDefault="00F225AB" w:rsidP="001F703D">
            <w:pPr>
              <w:pStyle w:val="Subtitle"/>
            </w:pPr>
          </w:p>
        </w:tc>
      </w:tr>
    </w:tbl>
    <w:p w14:paraId="3B26DD50" w14:textId="5C0323EC" w:rsidR="00F225AB" w:rsidRPr="001F703D" w:rsidRDefault="00656EF1">
      <w:pPr>
        <w:pStyle w:val="Date"/>
        <w:rPr>
          <w:rFonts w:ascii="Arial Narrow" w:hAnsi="Arial Narrow"/>
          <w:i/>
          <w:iCs/>
          <w:sz w:val="28"/>
          <w:szCs w:val="28"/>
        </w:rPr>
      </w:pPr>
      <w:r w:rsidRPr="001F703D">
        <w:rPr>
          <w:rFonts w:ascii="Arial Narrow" w:hAnsi="Arial Narrow"/>
          <w:i/>
          <w:iCs/>
          <w:sz w:val="28"/>
          <w:szCs w:val="28"/>
        </w:rPr>
        <w:t xml:space="preserve"> </w:t>
      </w:r>
      <w:r w:rsidR="005019D8">
        <w:rPr>
          <w:rFonts w:ascii="Arial Narrow" w:hAnsi="Arial Narrow"/>
          <w:i/>
          <w:iCs/>
          <w:sz w:val="28"/>
          <w:szCs w:val="28"/>
        </w:rPr>
        <w:t xml:space="preserve"> </w:t>
      </w:r>
      <w:r w:rsidR="00F10190">
        <w:rPr>
          <w:rFonts w:ascii="Arial Narrow" w:hAnsi="Arial Narrow"/>
          <w:i/>
          <w:iCs/>
          <w:sz w:val="28"/>
          <w:szCs w:val="28"/>
        </w:rPr>
        <w:t xml:space="preserve">5 </w:t>
      </w:r>
      <w:r w:rsidR="004C360B">
        <w:rPr>
          <w:rFonts w:ascii="Arial Narrow" w:hAnsi="Arial Narrow"/>
          <w:i/>
          <w:iCs/>
          <w:sz w:val="28"/>
          <w:szCs w:val="28"/>
        </w:rPr>
        <w:t xml:space="preserve">August </w:t>
      </w:r>
      <w:r w:rsidRPr="001F703D">
        <w:rPr>
          <w:rFonts w:ascii="Arial Narrow" w:hAnsi="Arial Narrow"/>
          <w:i/>
          <w:iCs/>
          <w:sz w:val="28"/>
          <w:szCs w:val="28"/>
        </w:rPr>
        <w:t xml:space="preserve"> 2026</w:t>
      </w:r>
    </w:p>
    <w:p w14:paraId="25755752" w14:textId="08A9D990" w:rsidR="00F225AB" w:rsidRDefault="00F225AB"/>
    <w:p w14:paraId="21A3AB4C" w14:textId="433A2270" w:rsidR="00F225AB" w:rsidRDefault="00656EF1">
      <w:r>
        <w:t xml:space="preserve">Name: </w:t>
      </w:r>
      <w:r w:rsidRPr="004C360B">
        <w:rPr>
          <w:b/>
          <w:bCs/>
        </w:rPr>
        <w:t xml:space="preserve">Elena </w:t>
      </w:r>
      <w:r w:rsidRPr="004C360B">
        <w:rPr>
          <w:b/>
          <w:bCs/>
          <w:color w:val="0D0D0D" w:themeColor="text1" w:themeTint="F2"/>
        </w:rPr>
        <w:t>Magher</w:t>
      </w:r>
    </w:p>
    <w:p w14:paraId="0499095C" w14:textId="77777777" w:rsidR="00656EF1" w:rsidRPr="004C360B" w:rsidRDefault="00656EF1">
      <w:pPr>
        <w:rPr>
          <w:b/>
          <w:bCs/>
        </w:rPr>
      </w:pPr>
      <w:r>
        <w:t xml:space="preserve">Student </w:t>
      </w:r>
      <w:r w:rsidRPr="00833B22">
        <w:rPr>
          <w:lang w:val="en-GB"/>
        </w:rPr>
        <w:t>I</w:t>
      </w:r>
      <w:r>
        <w:t xml:space="preserve">D: </w:t>
      </w:r>
      <w:r w:rsidRPr="004C360B">
        <w:rPr>
          <w:b/>
          <w:bCs/>
          <w:color w:val="0D0D0D" w:themeColor="text1" w:themeTint="F2"/>
        </w:rPr>
        <w:t>2426374</w:t>
      </w:r>
    </w:p>
    <w:p w14:paraId="6637002E" w14:textId="2C1593C7" w:rsidR="001B2A9B" w:rsidRDefault="00656EF1">
      <w:r>
        <w:t>Lecturer:</w:t>
      </w:r>
      <w:r w:rsidR="003D5DFF">
        <w:t xml:space="preserve"> </w:t>
      </w:r>
      <w:r w:rsidR="003D5DFF" w:rsidRPr="004C360B">
        <w:rPr>
          <w:b/>
          <w:bCs/>
          <w:color w:val="0D0D0D" w:themeColor="text1" w:themeTint="F2"/>
        </w:rPr>
        <w:t>Ayman El `Hajjar</w:t>
      </w:r>
      <w:r w:rsidRPr="00AE73E2">
        <w:rPr>
          <w:color w:val="0D0D0D" w:themeColor="text1" w:themeTint="F2"/>
        </w:rPr>
        <w:t xml:space="preserve">  </w:t>
      </w:r>
    </w:p>
    <w:p w14:paraId="52D2F336" w14:textId="77777777" w:rsidR="001B2A9B" w:rsidRDefault="001B2A9B">
      <w:r>
        <w:br w:type="page"/>
      </w:r>
    </w:p>
    <w:sdt>
      <w:sdtPr>
        <w:rPr>
          <w:rFonts w:asciiTheme="minorHAnsi" w:eastAsiaTheme="minorHAnsi" w:hAnsiTheme="minorHAnsi" w:cstheme="minorBidi"/>
          <w:b w:val="0"/>
          <w:caps w:val="0"/>
          <w:sz w:val="26"/>
          <w:szCs w:val="26"/>
        </w:rPr>
        <w:id w:val="801813752"/>
        <w:docPartObj>
          <w:docPartGallery w:val="Table of Contents"/>
          <w:docPartUnique/>
        </w:docPartObj>
      </w:sdtPr>
      <w:sdtEndPr>
        <w:rPr>
          <w:noProof/>
        </w:rPr>
      </w:sdtEndPr>
      <w:sdtContent>
        <w:p w14:paraId="46A93257" w14:textId="1CFFAEE6" w:rsidR="00055E81" w:rsidRDefault="00055E81">
          <w:pPr>
            <w:pStyle w:val="TOCHeading"/>
          </w:pPr>
          <w:r>
            <w:t>Table of Contents</w:t>
          </w:r>
        </w:p>
        <w:p w14:paraId="517262FA" w14:textId="16E8E69B" w:rsidR="00E51B9E" w:rsidRDefault="003B5A02">
          <w:pPr>
            <w:pStyle w:val="TOC1"/>
            <w:tabs>
              <w:tab w:val="right" w:leader="dot" w:pos="8573"/>
            </w:tabs>
            <w:rPr>
              <w:rFonts w:asciiTheme="minorHAnsi" w:eastAsiaTheme="minorEastAsia" w:hAnsiTheme="minorHAnsi"/>
              <w:b w:val="0"/>
              <w:bCs w:val="0"/>
              <w:i w:val="0"/>
              <w:iCs w:val="0"/>
              <w:noProof/>
              <w:color w:val="auto"/>
              <w:kern w:val="2"/>
              <w:lang w:val="en-GB" w:eastAsia="en-GB"/>
              <w14:ligatures w14:val="standardContextual"/>
            </w:rPr>
          </w:pPr>
          <w:r>
            <w:fldChar w:fldCharType="begin"/>
          </w:r>
          <w:r>
            <w:instrText xml:space="preserve"> TOC \o "1-3" \h \z \u </w:instrText>
          </w:r>
          <w:r>
            <w:fldChar w:fldCharType="separate"/>
          </w:r>
          <w:hyperlink w:anchor="_Toc236872728" w:history="1">
            <w:r w:rsidR="00E51B9E" w:rsidRPr="00562E4D">
              <w:rPr>
                <w:rStyle w:val="Hyperlink"/>
                <w:noProof/>
              </w:rPr>
              <w:t>Task 1 Critical analysis of zero trust architecture</w:t>
            </w:r>
            <w:r w:rsidR="00E51B9E">
              <w:rPr>
                <w:noProof/>
                <w:webHidden/>
              </w:rPr>
              <w:tab/>
            </w:r>
            <w:r w:rsidR="00E51B9E">
              <w:rPr>
                <w:noProof/>
                <w:webHidden/>
              </w:rPr>
              <w:fldChar w:fldCharType="begin"/>
            </w:r>
            <w:r w:rsidR="00E51B9E">
              <w:rPr>
                <w:noProof/>
                <w:webHidden/>
              </w:rPr>
              <w:instrText xml:space="preserve"> PAGEREF _Toc236872728 \h </w:instrText>
            </w:r>
            <w:r w:rsidR="00E51B9E">
              <w:rPr>
                <w:noProof/>
                <w:webHidden/>
              </w:rPr>
            </w:r>
            <w:r w:rsidR="00E51B9E">
              <w:rPr>
                <w:noProof/>
                <w:webHidden/>
              </w:rPr>
              <w:fldChar w:fldCharType="separate"/>
            </w:r>
            <w:r w:rsidR="00E51B9E">
              <w:rPr>
                <w:noProof/>
                <w:webHidden/>
              </w:rPr>
              <w:t>3</w:t>
            </w:r>
            <w:r w:rsidR="00E51B9E">
              <w:rPr>
                <w:noProof/>
                <w:webHidden/>
              </w:rPr>
              <w:fldChar w:fldCharType="end"/>
            </w:r>
          </w:hyperlink>
        </w:p>
        <w:p w14:paraId="2C4BF3F4" w14:textId="55E835FE"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29" w:history="1">
            <w:r w:rsidRPr="00562E4D">
              <w:rPr>
                <w:rStyle w:val="Hyperlink"/>
                <w:noProof/>
              </w:rPr>
              <w:t>Introduction</w:t>
            </w:r>
            <w:r>
              <w:rPr>
                <w:noProof/>
                <w:webHidden/>
              </w:rPr>
              <w:tab/>
            </w:r>
            <w:r>
              <w:rPr>
                <w:noProof/>
                <w:webHidden/>
              </w:rPr>
              <w:fldChar w:fldCharType="begin"/>
            </w:r>
            <w:r>
              <w:rPr>
                <w:noProof/>
                <w:webHidden/>
              </w:rPr>
              <w:instrText xml:space="preserve"> PAGEREF _Toc236872729 \h </w:instrText>
            </w:r>
            <w:r>
              <w:rPr>
                <w:noProof/>
                <w:webHidden/>
              </w:rPr>
            </w:r>
            <w:r>
              <w:rPr>
                <w:noProof/>
                <w:webHidden/>
              </w:rPr>
              <w:fldChar w:fldCharType="separate"/>
            </w:r>
            <w:r>
              <w:rPr>
                <w:noProof/>
                <w:webHidden/>
              </w:rPr>
              <w:t>3</w:t>
            </w:r>
            <w:r>
              <w:rPr>
                <w:noProof/>
                <w:webHidden/>
              </w:rPr>
              <w:fldChar w:fldCharType="end"/>
            </w:r>
          </w:hyperlink>
        </w:p>
        <w:p w14:paraId="78DA9707" w14:textId="785D0D9A" w:rsidR="00E51B9E" w:rsidRDefault="00E51B9E">
          <w:pPr>
            <w:pStyle w:val="TOC1"/>
            <w:tabs>
              <w:tab w:val="right" w:leader="dot" w:pos="8573"/>
            </w:tabs>
            <w:rPr>
              <w:rFonts w:asciiTheme="minorHAnsi" w:eastAsiaTheme="minorEastAsia" w:hAnsiTheme="minorHAnsi"/>
              <w:b w:val="0"/>
              <w:bCs w:val="0"/>
              <w:i w:val="0"/>
              <w:iCs w:val="0"/>
              <w:noProof/>
              <w:color w:val="auto"/>
              <w:kern w:val="2"/>
              <w:lang w:val="en-GB" w:eastAsia="en-GB"/>
              <w14:ligatures w14:val="standardContextual"/>
            </w:rPr>
          </w:pPr>
          <w:hyperlink w:anchor="_Toc236872730" w:history="1">
            <w:r w:rsidRPr="00562E4D">
              <w:rPr>
                <w:rStyle w:val="Hyperlink"/>
                <w:noProof/>
              </w:rPr>
              <w:t>2. Modern Security Challenges</w:t>
            </w:r>
            <w:r>
              <w:rPr>
                <w:noProof/>
                <w:webHidden/>
              </w:rPr>
              <w:tab/>
            </w:r>
            <w:r>
              <w:rPr>
                <w:noProof/>
                <w:webHidden/>
              </w:rPr>
              <w:fldChar w:fldCharType="begin"/>
            </w:r>
            <w:r>
              <w:rPr>
                <w:noProof/>
                <w:webHidden/>
              </w:rPr>
              <w:instrText xml:space="preserve"> PAGEREF _Toc236872730 \h </w:instrText>
            </w:r>
            <w:r>
              <w:rPr>
                <w:noProof/>
                <w:webHidden/>
              </w:rPr>
            </w:r>
            <w:r>
              <w:rPr>
                <w:noProof/>
                <w:webHidden/>
              </w:rPr>
              <w:fldChar w:fldCharType="separate"/>
            </w:r>
            <w:r>
              <w:rPr>
                <w:noProof/>
                <w:webHidden/>
              </w:rPr>
              <w:t>4</w:t>
            </w:r>
            <w:r>
              <w:rPr>
                <w:noProof/>
                <w:webHidden/>
              </w:rPr>
              <w:fldChar w:fldCharType="end"/>
            </w:r>
          </w:hyperlink>
        </w:p>
        <w:p w14:paraId="74E0DB01" w14:textId="36BD1459"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31" w:history="1">
            <w:r w:rsidRPr="00562E4D">
              <w:rPr>
                <w:rStyle w:val="Hyperlink"/>
                <w:noProof/>
              </w:rPr>
              <w:t>2.1  Every Organisation has Something Valuable to Protect</w:t>
            </w:r>
            <w:r>
              <w:rPr>
                <w:noProof/>
                <w:webHidden/>
              </w:rPr>
              <w:tab/>
            </w:r>
            <w:r>
              <w:rPr>
                <w:noProof/>
                <w:webHidden/>
              </w:rPr>
              <w:fldChar w:fldCharType="begin"/>
            </w:r>
            <w:r>
              <w:rPr>
                <w:noProof/>
                <w:webHidden/>
              </w:rPr>
              <w:instrText xml:space="preserve"> PAGEREF _Toc236872731 \h </w:instrText>
            </w:r>
            <w:r>
              <w:rPr>
                <w:noProof/>
                <w:webHidden/>
              </w:rPr>
            </w:r>
            <w:r>
              <w:rPr>
                <w:noProof/>
                <w:webHidden/>
              </w:rPr>
              <w:fldChar w:fldCharType="separate"/>
            </w:r>
            <w:r>
              <w:rPr>
                <w:noProof/>
                <w:webHidden/>
              </w:rPr>
              <w:t>4</w:t>
            </w:r>
            <w:r>
              <w:rPr>
                <w:noProof/>
                <w:webHidden/>
              </w:rPr>
              <w:fldChar w:fldCharType="end"/>
            </w:r>
          </w:hyperlink>
        </w:p>
        <w:p w14:paraId="713EB21E" w14:textId="5490B1EC"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32" w:history="1">
            <w:r w:rsidRPr="00562E4D">
              <w:rPr>
                <w:rStyle w:val="Hyperlink"/>
                <w:noProof/>
              </w:rPr>
              <w:t>2.2 The Modern Attack Surface</w:t>
            </w:r>
            <w:r>
              <w:rPr>
                <w:noProof/>
                <w:webHidden/>
              </w:rPr>
              <w:tab/>
            </w:r>
            <w:r>
              <w:rPr>
                <w:noProof/>
                <w:webHidden/>
              </w:rPr>
              <w:fldChar w:fldCharType="begin"/>
            </w:r>
            <w:r>
              <w:rPr>
                <w:noProof/>
                <w:webHidden/>
              </w:rPr>
              <w:instrText xml:space="preserve"> PAGEREF _Toc236872732 \h </w:instrText>
            </w:r>
            <w:r>
              <w:rPr>
                <w:noProof/>
                <w:webHidden/>
              </w:rPr>
            </w:r>
            <w:r>
              <w:rPr>
                <w:noProof/>
                <w:webHidden/>
              </w:rPr>
              <w:fldChar w:fldCharType="separate"/>
            </w:r>
            <w:r>
              <w:rPr>
                <w:noProof/>
                <w:webHidden/>
              </w:rPr>
              <w:t>5</w:t>
            </w:r>
            <w:r>
              <w:rPr>
                <w:noProof/>
                <w:webHidden/>
              </w:rPr>
              <w:fldChar w:fldCharType="end"/>
            </w:r>
          </w:hyperlink>
        </w:p>
        <w:p w14:paraId="0D441360" w14:textId="6E2989C4"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33" w:history="1">
            <w:r w:rsidRPr="00562E4D">
              <w:rPr>
                <w:rStyle w:val="Hyperlink"/>
                <w:noProof/>
              </w:rPr>
              <w:t>2.3 Why Traditional Security Models are NO Longer Sufficient</w:t>
            </w:r>
            <w:r>
              <w:rPr>
                <w:noProof/>
                <w:webHidden/>
              </w:rPr>
              <w:tab/>
            </w:r>
            <w:r>
              <w:rPr>
                <w:noProof/>
                <w:webHidden/>
              </w:rPr>
              <w:fldChar w:fldCharType="begin"/>
            </w:r>
            <w:r>
              <w:rPr>
                <w:noProof/>
                <w:webHidden/>
              </w:rPr>
              <w:instrText xml:space="preserve"> PAGEREF _Toc236872733 \h </w:instrText>
            </w:r>
            <w:r>
              <w:rPr>
                <w:noProof/>
                <w:webHidden/>
              </w:rPr>
            </w:r>
            <w:r>
              <w:rPr>
                <w:noProof/>
                <w:webHidden/>
              </w:rPr>
              <w:fldChar w:fldCharType="separate"/>
            </w:r>
            <w:r>
              <w:rPr>
                <w:noProof/>
                <w:webHidden/>
              </w:rPr>
              <w:t>6</w:t>
            </w:r>
            <w:r>
              <w:rPr>
                <w:noProof/>
                <w:webHidden/>
              </w:rPr>
              <w:fldChar w:fldCharType="end"/>
            </w:r>
          </w:hyperlink>
        </w:p>
        <w:p w14:paraId="07A801B3" w14:textId="216B31D4"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34" w:history="1">
            <w:r w:rsidRPr="00562E4D">
              <w:rPr>
                <w:rStyle w:val="Hyperlink"/>
                <w:noProof/>
              </w:rPr>
              <w:t>3.0 Zero Trust Architecture</w:t>
            </w:r>
            <w:r>
              <w:rPr>
                <w:noProof/>
                <w:webHidden/>
              </w:rPr>
              <w:tab/>
            </w:r>
            <w:r>
              <w:rPr>
                <w:noProof/>
                <w:webHidden/>
              </w:rPr>
              <w:fldChar w:fldCharType="begin"/>
            </w:r>
            <w:r>
              <w:rPr>
                <w:noProof/>
                <w:webHidden/>
              </w:rPr>
              <w:instrText xml:space="preserve"> PAGEREF _Toc236872734 \h </w:instrText>
            </w:r>
            <w:r>
              <w:rPr>
                <w:noProof/>
                <w:webHidden/>
              </w:rPr>
            </w:r>
            <w:r>
              <w:rPr>
                <w:noProof/>
                <w:webHidden/>
              </w:rPr>
              <w:fldChar w:fldCharType="separate"/>
            </w:r>
            <w:r>
              <w:rPr>
                <w:noProof/>
                <w:webHidden/>
              </w:rPr>
              <w:t>7</w:t>
            </w:r>
            <w:r>
              <w:rPr>
                <w:noProof/>
                <w:webHidden/>
              </w:rPr>
              <w:fldChar w:fldCharType="end"/>
            </w:r>
          </w:hyperlink>
        </w:p>
        <w:p w14:paraId="5355EFDE" w14:textId="06B7FE8E"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35" w:history="1">
            <w:r w:rsidRPr="00562E4D">
              <w:rPr>
                <w:rStyle w:val="Hyperlink"/>
                <w:noProof/>
              </w:rPr>
              <w:t>3.1 Core Principles of Zero Trust</w:t>
            </w:r>
            <w:r>
              <w:rPr>
                <w:noProof/>
                <w:webHidden/>
              </w:rPr>
              <w:tab/>
            </w:r>
            <w:r>
              <w:rPr>
                <w:noProof/>
                <w:webHidden/>
              </w:rPr>
              <w:fldChar w:fldCharType="begin"/>
            </w:r>
            <w:r>
              <w:rPr>
                <w:noProof/>
                <w:webHidden/>
              </w:rPr>
              <w:instrText xml:space="preserve"> PAGEREF _Toc236872735 \h </w:instrText>
            </w:r>
            <w:r>
              <w:rPr>
                <w:noProof/>
                <w:webHidden/>
              </w:rPr>
            </w:r>
            <w:r>
              <w:rPr>
                <w:noProof/>
                <w:webHidden/>
              </w:rPr>
              <w:fldChar w:fldCharType="separate"/>
            </w:r>
            <w:r>
              <w:rPr>
                <w:noProof/>
                <w:webHidden/>
              </w:rPr>
              <w:t>8</w:t>
            </w:r>
            <w:r>
              <w:rPr>
                <w:noProof/>
                <w:webHidden/>
              </w:rPr>
              <w:fldChar w:fldCharType="end"/>
            </w:r>
          </w:hyperlink>
        </w:p>
        <w:p w14:paraId="22DFE833" w14:textId="2399D279"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36" w:history="1">
            <w:r w:rsidRPr="00562E4D">
              <w:rPr>
                <w:rStyle w:val="Hyperlink"/>
                <w:noProof/>
              </w:rPr>
              <w:t>3.1.1 Verify Explicitly</w:t>
            </w:r>
            <w:r>
              <w:rPr>
                <w:noProof/>
                <w:webHidden/>
              </w:rPr>
              <w:tab/>
            </w:r>
            <w:r>
              <w:rPr>
                <w:noProof/>
                <w:webHidden/>
              </w:rPr>
              <w:fldChar w:fldCharType="begin"/>
            </w:r>
            <w:r>
              <w:rPr>
                <w:noProof/>
                <w:webHidden/>
              </w:rPr>
              <w:instrText xml:space="preserve"> PAGEREF _Toc236872736 \h </w:instrText>
            </w:r>
            <w:r>
              <w:rPr>
                <w:noProof/>
                <w:webHidden/>
              </w:rPr>
            </w:r>
            <w:r>
              <w:rPr>
                <w:noProof/>
                <w:webHidden/>
              </w:rPr>
              <w:fldChar w:fldCharType="separate"/>
            </w:r>
            <w:r>
              <w:rPr>
                <w:noProof/>
                <w:webHidden/>
              </w:rPr>
              <w:t>8</w:t>
            </w:r>
            <w:r>
              <w:rPr>
                <w:noProof/>
                <w:webHidden/>
              </w:rPr>
              <w:fldChar w:fldCharType="end"/>
            </w:r>
          </w:hyperlink>
        </w:p>
        <w:p w14:paraId="02DBAA1F" w14:textId="3EFA663E"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37" w:history="1">
            <w:r w:rsidRPr="00562E4D">
              <w:rPr>
                <w:rStyle w:val="Hyperlink"/>
                <w:noProof/>
              </w:rPr>
              <w:t>3.1.2 Least-Privilege Access</w:t>
            </w:r>
            <w:r>
              <w:rPr>
                <w:noProof/>
                <w:webHidden/>
              </w:rPr>
              <w:tab/>
            </w:r>
            <w:r>
              <w:rPr>
                <w:noProof/>
                <w:webHidden/>
              </w:rPr>
              <w:fldChar w:fldCharType="begin"/>
            </w:r>
            <w:r>
              <w:rPr>
                <w:noProof/>
                <w:webHidden/>
              </w:rPr>
              <w:instrText xml:space="preserve"> PAGEREF _Toc236872737 \h </w:instrText>
            </w:r>
            <w:r>
              <w:rPr>
                <w:noProof/>
                <w:webHidden/>
              </w:rPr>
            </w:r>
            <w:r>
              <w:rPr>
                <w:noProof/>
                <w:webHidden/>
              </w:rPr>
              <w:fldChar w:fldCharType="separate"/>
            </w:r>
            <w:r>
              <w:rPr>
                <w:noProof/>
                <w:webHidden/>
              </w:rPr>
              <w:t>10</w:t>
            </w:r>
            <w:r>
              <w:rPr>
                <w:noProof/>
                <w:webHidden/>
              </w:rPr>
              <w:fldChar w:fldCharType="end"/>
            </w:r>
          </w:hyperlink>
        </w:p>
        <w:p w14:paraId="401A2694" w14:textId="2277AD37"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38" w:history="1">
            <w:r w:rsidRPr="00562E4D">
              <w:rPr>
                <w:rStyle w:val="Hyperlink"/>
                <w:noProof/>
              </w:rPr>
              <w:t>3.1.3 Assume Breach</w:t>
            </w:r>
            <w:r>
              <w:rPr>
                <w:noProof/>
                <w:webHidden/>
              </w:rPr>
              <w:tab/>
            </w:r>
            <w:r>
              <w:rPr>
                <w:noProof/>
                <w:webHidden/>
              </w:rPr>
              <w:fldChar w:fldCharType="begin"/>
            </w:r>
            <w:r>
              <w:rPr>
                <w:noProof/>
                <w:webHidden/>
              </w:rPr>
              <w:instrText xml:space="preserve"> PAGEREF _Toc236872738 \h </w:instrText>
            </w:r>
            <w:r>
              <w:rPr>
                <w:noProof/>
                <w:webHidden/>
              </w:rPr>
            </w:r>
            <w:r>
              <w:rPr>
                <w:noProof/>
                <w:webHidden/>
              </w:rPr>
              <w:fldChar w:fldCharType="separate"/>
            </w:r>
            <w:r>
              <w:rPr>
                <w:noProof/>
                <w:webHidden/>
              </w:rPr>
              <w:t>10</w:t>
            </w:r>
            <w:r>
              <w:rPr>
                <w:noProof/>
                <w:webHidden/>
              </w:rPr>
              <w:fldChar w:fldCharType="end"/>
            </w:r>
          </w:hyperlink>
        </w:p>
        <w:p w14:paraId="4646C1E7" w14:textId="0B551A80"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39" w:history="1">
            <w:r w:rsidRPr="00562E4D">
              <w:rPr>
                <w:rStyle w:val="Hyperlink"/>
                <w:noProof/>
              </w:rPr>
              <w:t>3.2 Core Components Supporting Zero Trust Architecture</w:t>
            </w:r>
            <w:r>
              <w:rPr>
                <w:noProof/>
                <w:webHidden/>
              </w:rPr>
              <w:tab/>
            </w:r>
            <w:r>
              <w:rPr>
                <w:noProof/>
                <w:webHidden/>
              </w:rPr>
              <w:fldChar w:fldCharType="begin"/>
            </w:r>
            <w:r>
              <w:rPr>
                <w:noProof/>
                <w:webHidden/>
              </w:rPr>
              <w:instrText xml:space="preserve"> PAGEREF _Toc236872739 \h </w:instrText>
            </w:r>
            <w:r>
              <w:rPr>
                <w:noProof/>
                <w:webHidden/>
              </w:rPr>
            </w:r>
            <w:r>
              <w:rPr>
                <w:noProof/>
                <w:webHidden/>
              </w:rPr>
              <w:fldChar w:fldCharType="separate"/>
            </w:r>
            <w:r>
              <w:rPr>
                <w:noProof/>
                <w:webHidden/>
              </w:rPr>
              <w:t>11</w:t>
            </w:r>
            <w:r>
              <w:rPr>
                <w:noProof/>
                <w:webHidden/>
              </w:rPr>
              <w:fldChar w:fldCharType="end"/>
            </w:r>
          </w:hyperlink>
        </w:p>
        <w:p w14:paraId="23898600" w14:textId="4ED7AA85"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40" w:history="1">
            <w:r w:rsidRPr="00562E4D">
              <w:rPr>
                <w:rStyle w:val="Hyperlink"/>
                <w:noProof/>
              </w:rPr>
              <w:t>a) Identity and Access Management</w:t>
            </w:r>
            <w:r>
              <w:rPr>
                <w:noProof/>
                <w:webHidden/>
              </w:rPr>
              <w:tab/>
            </w:r>
            <w:r>
              <w:rPr>
                <w:noProof/>
                <w:webHidden/>
              </w:rPr>
              <w:fldChar w:fldCharType="begin"/>
            </w:r>
            <w:r>
              <w:rPr>
                <w:noProof/>
                <w:webHidden/>
              </w:rPr>
              <w:instrText xml:space="preserve"> PAGEREF _Toc236872740 \h </w:instrText>
            </w:r>
            <w:r>
              <w:rPr>
                <w:noProof/>
                <w:webHidden/>
              </w:rPr>
            </w:r>
            <w:r>
              <w:rPr>
                <w:noProof/>
                <w:webHidden/>
              </w:rPr>
              <w:fldChar w:fldCharType="separate"/>
            </w:r>
            <w:r>
              <w:rPr>
                <w:noProof/>
                <w:webHidden/>
              </w:rPr>
              <w:t>12</w:t>
            </w:r>
            <w:r>
              <w:rPr>
                <w:noProof/>
                <w:webHidden/>
              </w:rPr>
              <w:fldChar w:fldCharType="end"/>
            </w:r>
          </w:hyperlink>
        </w:p>
        <w:p w14:paraId="6DE661A0" w14:textId="4C08B51B"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41" w:history="1">
            <w:r w:rsidRPr="00562E4D">
              <w:rPr>
                <w:rStyle w:val="Hyperlink"/>
                <w:rFonts w:cs="Arial"/>
                <w:noProof/>
              </w:rPr>
              <w:t>b) Devices and Endpoints</w:t>
            </w:r>
            <w:r>
              <w:rPr>
                <w:noProof/>
                <w:webHidden/>
              </w:rPr>
              <w:tab/>
            </w:r>
            <w:r>
              <w:rPr>
                <w:noProof/>
                <w:webHidden/>
              </w:rPr>
              <w:fldChar w:fldCharType="begin"/>
            </w:r>
            <w:r>
              <w:rPr>
                <w:noProof/>
                <w:webHidden/>
              </w:rPr>
              <w:instrText xml:space="preserve"> PAGEREF _Toc236872741 \h </w:instrText>
            </w:r>
            <w:r>
              <w:rPr>
                <w:noProof/>
                <w:webHidden/>
              </w:rPr>
            </w:r>
            <w:r>
              <w:rPr>
                <w:noProof/>
                <w:webHidden/>
              </w:rPr>
              <w:fldChar w:fldCharType="separate"/>
            </w:r>
            <w:r>
              <w:rPr>
                <w:noProof/>
                <w:webHidden/>
              </w:rPr>
              <w:t>12</w:t>
            </w:r>
            <w:r>
              <w:rPr>
                <w:noProof/>
                <w:webHidden/>
              </w:rPr>
              <w:fldChar w:fldCharType="end"/>
            </w:r>
          </w:hyperlink>
        </w:p>
        <w:p w14:paraId="3A3C16BC" w14:textId="1CB2AC02"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42" w:history="1">
            <w:r w:rsidRPr="00562E4D">
              <w:rPr>
                <w:rStyle w:val="Hyperlink"/>
                <w:rFonts w:cs="Arial"/>
                <w:noProof/>
              </w:rPr>
              <w:t>c) Applications, Networks and Data</w:t>
            </w:r>
            <w:r>
              <w:rPr>
                <w:noProof/>
                <w:webHidden/>
              </w:rPr>
              <w:tab/>
            </w:r>
            <w:r>
              <w:rPr>
                <w:noProof/>
                <w:webHidden/>
              </w:rPr>
              <w:fldChar w:fldCharType="begin"/>
            </w:r>
            <w:r>
              <w:rPr>
                <w:noProof/>
                <w:webHidden/>
              </w:rPr>
              <w:instrText xml:space="preserve"> PAGEREF _Toc236872742 \h </w:instrText>
            </w:r>
            <w:r>
              <w:rPr>
                <w:noProof/>
                <w:webHidden/>
              </w:rPr>
            </w:r>
            <w:r>
              <w:rPr>
                <w:noProof/>
                <w:webHidden/>
              </w:rPr>
              <w:fldChar w:fldCharType="separate"/>
            </w:r>
            <w:r>
              <w:rPr>
                <w:noProof/>
                <w:webHidden/>
              </w:rPr>
              <w:t>12</w:t>
            </w:r>
            <w:r>
              <w:rPr>
                <w:noProof/>
                <w:webHidden/>
              </w:rPr>
              <w:fldChar w:fldCharType="end"/>
            </w:r>
          </w:hyperlink>
        </w:p>
        <w:p w14:paraId="2E40FB72" w14:textId="21F309FD"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43" w:history="1">
            <w:r w:rsidRPr="00562E4D">
              <w:rPr>
                <w:rStyle w:val="Hyperlink"/>
                <w:noProof/>
              </w:rPr>
              <w:t>d) Continuous Monitoring, Governance and Security Policies</w:t>
            </w:r>
            <w:r>
              <w:rPr>
                <w:noProof/>
                <w:webHidden/>
              </w:rPr>
              <w:tab/>
            </w:r>
            <w:r>
              <w:rPr>
                <w:noProof/>
                <w:webHidden/>
              </w:rPr>
              <w:fldChar w:fldCharType="begin"/>
            </w:r>
            <w:r>
              <w:rPr>
                <w:noProof/>
                <w:webHidden/>
              </w:rPr>
              <w:instrText xml:space="preserve"> PAGEREF _Toc236872743 \h </w:instrText>
            </w:r>
            <w:r>
              <w:rPr>
                <w:noProof/>
                <w:webHidden/>
              </w:rPr>
            </w:r>
            <w:r>
              <w:rPr>
                <w:noProof/>
                <w:webHidden/>
              </w:rPr>
              <w:fldChar w:fldCharType="separate"/>
            </w:r>
            <w:r>
              <w:rPr>
                <w:noProof/>
                <w:webHidden/>
              </w:rPr>
              <w:t>12</w:t>
            </w:r>
            <w:r>
              <w:rPr>
                <w:noProof/>
                <w:webHidden/>
              </w:rPr>
              <w:fldChar w:fldCharType="end"/>
            </w:r>
          </w:hyperlink>
        </w:p>
        <w:p w14:paraId="0DFB1364" w14:textId="4D3DD663"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44" w:history="1">
            <w:r w:rsidRPr="00562E4D">
              <w:rPr>
                <w:rStyle w:val="Hyperlink"/>
                <w:noProof/>
              </w:rPr>
              <w:t>3.3 Benefits of Zero Trust</w:t>
            </w:r>
            <w:r>
              <w:rPr>
                <w:noProof/>
                <w:webHidden/>
              </w:rPr>
              <w:tab/>
            </w:r>
            <w:r>
              <w:rPr>
                <w:noProof/>
                <w:webHidden/>
              </w:rPr>
              <w:fldChar w:fldCharType="begin"/>
            </w:r>
            <w:r>
              <w:rPr>
                <w:noProof/>
                <w:webHidden/>
              </w:rPr>
              <w:instrText xml:space="preserve"> PAGEREF _Toc236872744 \h </w:instrText>
            </w:r>
            <w:r>
              <w:rPr>
                <w:noProof/>
                <w:webHidden/>
              </w:rPr>
            </w:r>
            <w:r>
              <w:rPr>
                <w:noProof/>
                <w:webHidden/>
              </w:rPr>
              <w:fldChar w:fldCharType="separate"/>
            </w:r>
            <w:r>
              <w:rPr>
                <w:noProof/>
                <w:webHidden/>
              </w:rPr>
              <w:t>13</w:t>
            </w:r>
            <w:r>
              <w:rPr>
                <w:noProof/>
                <w:webHidden/>
              </w:rPr>
              <w:fldChar w:fldCharType="end"/>
            </w:r>
          </w:hyperlink>
        </w:p>
        <w:p w14:paraId="7423A809" w14:textId="04B1412E"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45" w:history="1">
            <w:r w:rsidRPr="00562E4D">
              <w:rPr>
                <w:rStyle w:val="Hyperlink"/>
                <w:noProof/>
              </w:rPr>
              <w:t>3.4 Limitations and Implementation Challenges</w:t>
            </w:r>
            <w:r>
              <w:rPr>
                <w:noProof/>
                <w:webHidden/>
              </w:rPr>
              <w:tab/>
            </w:r>
            <w:r>
              <w:rPr>
                <w:noProof/>
                <w:webHidden/>
              </w:rPr>
              <w:fldChar w:fldCharType="begin"/>
            </w:r>
            <w:r>
              <w:rPr>
                <w:noProof/>
                <w:webHidden/>
              </w:rPr>
              <w:instrText xml:space="preserve"> PAGEREF _Toc236872745 \h </w:instrText>
            </w:r>
            <w:r>
              <w:rPr>
                <w:noProof/>
                <w:webHidden/>
              </w:rPr>
            </w:r>
            <w:r>
              <w:rPr>
                <w:noProof/>
                <w:webHidden/>
              </w:rPr>
              <w:fldChar w:fldCharType="separate"/>
            </w:r>
            <w:r>
              <w:rPr>
                <w:noProof/>
                <w:webHidden/>
              </w:rPr>
              <w:t>13</w:t>
            </w:r>
            <w:r>
              <w:rPr>
                <w:noProof/>
                <w:webHidden/>
              </w:rPr>
              <w:fldChar w:fldCharType="end"/>
            </w:r>
          </w:hyperlink>
        </w:p>
        <w:p w14:paraId="16F250C4" w14:textId="62E2FB84"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46" w:history="1">
            <w:r w:rsidRPr="00562E4D">
              <w:rPr>
                <w:rStyle w:val="Hyperlink"/>
                <w:noProof/>
              </w:rPr>
              <w:t>3.5 Critical Evaluation</w:t>
            </w:r>
            <w:r>
              <w:rPr>
                <w:noProof/>
                <w:webHidden/>
              </w:rPr>
              <w:tab/>
            </w:r>
            <w:r>
              <w:rPr>
                <w:noProof/>
                <w:webHidden/>
              </w:rPr>
              <w:fldChar w:fldCharType="begin"/>
            </w:r>
            <w:r>
              <w:rPr>
                <w:noProof/>
                <w:webHidden/>
              </w:rPr>
              <w:instrText xml:space="preserve"> PAGEREF _Toc236872746 \h </w:instrText>
            </w:r>
            <w:r>
              <w:rPr>
                <w:noProof/>
                <w:webHidden/>
              </w:rPr>
            </w:r>
            <w:r>
              <w:rPr>
                <w:noProof/>
                <w:webHidden/>
              </w:rPr>
              <w:fldChar w:fldCharType="separate"/>
            </w:r>
            <w:r>
              <w:rPr>
                <w:noProof/>
                <w:webHidden/>
              </w:rPr>
              <w:t>14</w:t>
            </w:r>
            <w:r>
              <w:rPr>
                <w:noProof/>
                <w:webHidden/>
              </w:rPr>
              <w:fldChar w:fldCharType="end"/>
            </w:r>
          </w:hyperlink>
        </w:p>
        <w:p w14:paraId="69112D77" w14:textId="4CED10D6"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47" w:history="1">
            <w:r w:rsidRPr="00562E4D">
              <w:rPr>
                <w:rStyle w:val="Hyperlink"/>
                <w:noProof/>
              </w:rPr>
              <w:t>4.0 Conclusion</w:t>
            </w:r>
            <w:r>
              <w:rPr>
                <w:noProof/>
                <w:webHidden/>
              </w:rPr>
              <w:tab/>
            </w:r>
            <w:r>
              <w:rPr>
                <w:noProof/>
                <w:webHidden/>
              </w:rPr>
              <w:fldChar w:fldCharType="begin"/>
            </w:r>
            <w:r>
              <w:rPr>
                <w:noProof/>
                <w:webHidden/>
              </w:rPr>
              <w:instrText xml:space="preserve"> PAGEREF _Toc236872747 \h </w:instrText>
            </w:r>
            <w:r>
              <w:rPr>
                <w:noProof/>
                <w:webHidden/>
              </w:rPr>
            </w:r>
            <w:r>
              <w:rPr>
                <w:noProof/>
                <w:webHidden/>
              </w:rPr>
              <w:fldChar w:fldCharType="separate"/>
            </w:r>
            <w:r>
              <w:rPr>
                <w:noProof/>
                <w:webHidden/>
              </w:rPr>
              <w:t>16</w:t>
            </w:r>
            <w:r>
              <w:rPr>
                <w:noProof/>
                <w:webHidden/>
              </w:rPr>
              <w:fldChar w:fldCharType="end"/>
            </w:r>
          </w:hyperlink>
        </w:p>
        <w:p w14:paraId="530A2C42" w14:textId="01B52461" w:rsidR="00E51B9E" w:rsidRDefault="00E51B9E">
          <w:pPr>
            <w:pStyle w:val="TOC1"/>
            <w:tabs>
              <w:tab w:val="right" w:leader="dot" w:pos="8573"/>
            </w:tabs>
            <w:rPr>
              <w:rFonts w:asciiTheme="minorHAnsi" w:eastAsiaTheme="minorEastAsia" w:hAnsiTheme="minorHAnsi"/>
              <w:b w:val="0"/>
              <w:bCs w:val="0"/>
              <w:i w:val="0"/>
              <w:iCs w:val="0"/>
              <w:noProof/>
              <w:color w:val="auto"/>
              <w:kern w:val="2"/>
              <w:lang w:val="en-GB" w:eastAsia="en-GB"/>
              <w14:ligatures w14:val="standardContextual"/>
            </w:rPr>
          </w:pPr>
          <w:hyperlink w:anchor="_Toc236872748" w:history="1">
            <w:r w:rsidRPr="00562E4D">
              <w:rPr>
                <w:rStyle w:val="Hyperlink"/>
                <w:rFonts w:cs="Arial"/>
                <w:noProof/>
              </w:rPr>
              <w:t>Task 2 Cybersecurity Programme for Equifax</w:t>
            </w:r>
            <w:r>
              <w:rPr>
                <w:noProof/>
                <w:webHidden/>
              </w:rPr>
              <w:tab/>
            </w:r>
            <w:r>
              <w:rPr>
                <w:noProof/>
                <w:webHidden/>
              </w:rPr>
              <w:fldChar w:fldCharType="begin"/>
            </w:r>
            <w:r>
              <w:rPr>
                <w:noProof/>
                <w:webHidden/>
              </w:rPr>
              <w:instrText xml:space="preserve"> PAGEREF _Toc236872748 \h </w:instrText>
            </w:r>
            <w:r>
              <w:rPr>
                <w:noProof/>
                <w:webHidden/>
              </w:rPr>
            </w:r>
            <w:r>
              <w:rPr>
                <w:noProof/>
                <w:webHidden/>
              </w:rPr>
              <w:fldChar w:fldCharType="separate"/>
            </w:r>
            <w:r>
              <w:rPr>
                <w:noProof/>
                <w:webHidden/>
              </w:rPr>
              <w:t>16</w:t>
            </w:r>
            <w:r>
              <w:rPr>
                <w:noProof/>
                <w:webHidden/>
              </w:rPr>
              <w:fldChar w:fldCharType="end"/>
            </w:r>
          </w:hyperlink>
        </w:p>
        <w:p w14:paraId="4850CDBF" w14:textId="6FBF1743"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49" w:history="1">
            <w:r w:rsidRPr="00562E4D">
              <w:rPr>
                <w:rStyle w:val="Hyperlink"/>
                <w:noProof/>
              </w:rPr>
              <w:t>5.0 The Equifax breach</w:t>
            </w:r>
            <w:r>
              <w:rPr>
                <w:noProof/>
                <w:webHidden/>
              </w:rPr>
              <w:tab/>
            </w:r>
            <w:r>
              <w:rPr>
                <w:noProof/>
                <w:webHidden/>
              </w:rPr>
              <w:fldChar w:fldCharType="begin"/>
            </w:r>
            <w:r>
              <w:rPr>
                <w:noProof/>
                <w:webHidden/>
              </w:rPr>
              <w:instrText xml:space="preserve"> PAGEREF _Toc236872749 \h </w:instrText>
            </w:r>
            <w:r>
              <w:rPr>
                <w:noProof/>
                <w:webHidden/>
              </w:rPr>
            </w:r>
            <w:r>
              <w:rPr>
                <w:noProof/>
                <w:webHidden/>
              </w:rPr>
              <w:fldChar w:fldCharType="separate"/>
            </w:r>
            <w:r>
              <w:rPr>
                <w:noProof/>
                <w:webHidden/>
              </w:rPr>
              <w:t>16</w:t>
            </w:r>
            <w:r>
              <w:rPr>
                <w:noProof/>
                <w:webHidden/>
              </w:rPr>
              <w:fldChar w:fldCharType="end"/>
            </w:r>
          </w:hyperlink>
        </w:p>
        <w:p w14:paraId="5EF1F632" w14:textId="558DB36F"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50" w:history="1">
            <w:r w:rsidRPr="00562E4D">
              <w:rPr>
                <w:rStyle w:val="Hyperlink"/>
                <w:noProof/>
              </w:rPr>
              <w:t>5.1  Organisational Structure and Accountability</w:t>
            </w:r>
            <w:r>
              <w:rPr>
                <w:noProof/>
                <w:webHidden/>
              </w:rPr>
              <w:tab/>
            </w:r>
            <w:r>
              <w:rPr>
                <w:noProof/>
                <w:webHidden/>
              </w:rPr>
              <w:fldChar w:fldCharType="begin"/>
            </w:r>
            <w:r>
              <w:rPr>
                <w:noProof/>
                <w:webHidden/>
              </w:rPr>
              <w:instrText xml:space="preserve"> PAGEREF _Toc236872750 \h </w:instrText>
            </w:r>
            <w:r>
              <w:rPr>
                <w:noProof/>
                <w:webHidden/>
              </w:rPr>
            </w:r>
            <w:r>
              <w:rPr>
                <w:noProof/>
                <w:webHidden/>
              </w:rPr>
              <w:fldChar w:fldCharType="separate"/>
            </w:r>
            <w:r>
              <w:rPr>
                <w:noProof/>
                <w:webHidden/>
              </w:rPr>
              <w:t>16</w:t>
            </w:r>
            <w:r>
              <w:rPr>
                <w:noProof/>
                <w:webHidden/>
              </w:rPr>
              <w:fldChar w:fldCharType="end"/>
            </w:r>
          </w:hyperlink>
        </w:p>
        <w:p w14:paraId="037EC5E4" w14:textId="2EFAED01"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51" w:history="1">
            <w:r w:rsidRPr="00562E4D">
              <w:rPr>
                <w:rStyle w:val="Hyperlink"/>
                <w:rFonts w:cs="Arial"/>
                <w:noProof/>
                <w:lang w:val="en-GB"/>
              </w:rPr>
              <w:t>5.2 Policies and Procedures</w:t>
            </w:r>
            <w:r>
              <w:rPr>
                <w:noProof/>
                <w:webHidden/>
              </w:rPr>
              <w:tab/>
            </w:r>
            <w:r>
              <w:rPr>
                <w:noProof/>
                <w:webHidden/>
              </w:rPr>
              <w:fldChar w:fldCharType="begin"/>
            </w:r>
            <w:r>
              <w:rPr>
                <w:noProof/>
                <w:webHidden/>
              </w:rPr>
              <w:instrText xml:space="preserve"> PAGEREF _Toc236872751 \h </w:instrText>
            </w:r>
            <w:r>
              <w:rPr>
                <w:noProof/>
                <w:webHidden/>
              </w:rPr>
            </w:r>
            <w:r>
              <w:rPr>
                <w:noProof/>
                <w:webHidden/>
              </w:rPr>
              <w:fldChar w:fldCharType="separate"/>
            </w:r>
            <w:r>
              <w:rPr>
                <w:noProof/>
                <w:webHidden/>
              </w:rPr>
              <w:t>18</w:t>
            </w:r>
            <w:r>
              <w:rPr>
                <w:noProof/>
                <w:webHidden/>
              </w:rPr>
              <w:fldChar w:fldCharType="end"/>
            </w:r>
          </w:hyperlink>
        </w:p>
        <w:p w14:paraId="317A7A9F" w14:textId="51CDE874"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52" w:history="1">
            <w:r w:rsidRPr="00562E4D">
              <w:rPr>
                <w:rStyle w:val="Hyperlink"/>
                <w:noProof/>
              </w:rPr>
              <w:t>5.2.1 Human Behaviour and Security Awareness</w:t>
            </w:r>
            <w:r>
              <w:rPr>
                <w:noProof/>
                <w:webHidden/>
              </w:rPr>
              <w:tab/>
            </w:r>
            <w:r>
              <w:rPr>
                <w:noProof/>
                <w:webHidden/>
              </w:rPr>
              <w:fldChar w:fldCharType="begin"/>
            </w:r>
            <w:r>
              <w:rPr>
                <w:noProof/>
                <w:webHidden/>
              </w:rPr>
              <w:instrText xml:space="preserve"> PAGEREF _Toc236872752 \h </w:instrText>
            </w:r>
            <w:r>
              <w:rPr>
                <w:noProof/>
                <w:webHidden/>
              </w:rPr>
            </w:r>
            <w:r>
              <w:rPr>
                <w:noProof/>
                <w:webHidden/>
              </w:rPr>
              <w:fldChar w:fldCharType="separate"/>
            </w:r>
            <w:r>
              <w:rPr>
                <w:noProof/>
                <w:webHidden/>
              </w:rPr>
              <w:t>19</w:t>
            </w:r>
            <w:r>
              <w:rPr>
                <w:noProof/>
                <w:webHidden/>
              </w:rPr>
              <w:fldChar w:fldCharType="end"/>
            </w:r>
          </w:hyperlink>
        </w:p>
        <w:p w14:paraId="42BEE17B" w14:textId="48E8C599" w:rsidR="00E51B9E" w:rsidRDefault="00E51B9E">
          <w:pPr>
            <w:pStyle w:val="TOC3"/>
            <w:tabs>
              <w:tab w:val="right" w:leader="dot" w:pos="8573"/>
            </w:tabs>
            <w:rPr>
              <w:rFonts w:asciiTheme="minorHAnsi" w:eastAsiaTheme="minorEastAsia" w:hAnsiTheme="minorHAnsi"/>
              <w:noProof/>
              <w:color w:val="auto"/>
              <w:kern w:val="2"/>
              <w:sz w:val="24"/>
              <w:szCs w:val="24"/>
              <w:lang w:val="en-GB" w:eastAsia="en-GB"/>
              <w14:ligatures w14:val="standardContextual"/>
            </w:rPr>
          </w:pPr>
          <w:hyperlink w:anchor="_Toc236872753" w:history="1">
            <w:r w:rsidRPr="00562E4D">
              <w:rPr>
                <w:rStyle w:val="Hyperlink"/>
                <w:noProof/>
                <w:lang w:val="en-GB"/>
              </w:rPr>
              <w:t>5.3 Governance and Strategic Alignment</w:t>
            </w:r>
            <w:r>
              <w:rPr>
                <w:noProof/>
                <w:webHidden/>
              </w:rPr>
              <w:tab/>
            </w:r>
            <w:r>
              <w:rPr>
                <w:noProof/>
                <w:webHidden/>
              </w:rPr>
              <w:fldChar w:fldCharType="begin"/>
            </w:r>
            <w:r>
              <w:rPr>
                <w:noProof/>
                <w:webHidden/>
              </w:rPr>
              <w:instrText xml:space="preserve"> PAGEREF _Toc236872753 \h </w:instrText>
            </w:r>
            <w:r>
              <w:rPr>
                <w:noProof/>
                <w:webHidden/>
              </w:rPr>
            </w:r>
            <w:r>
              <w:rPr>
                <w:noProof/>
                <w:webHidden/>
              </w:rPr>
              <w:fldChar w:fldCharType="separate"/>
            </w:r>
            <w:r>
              <w:rPr>
                <w:noProof/>
                <w:webHidden/>
              </w:rPr>
              <w:t>20</w:t>
            </w:r>
            <w:r>
              <w:rPr>
                <w:noProof/>
                <w:webHidden/>
              </w:rPr>
              <w:fldChar w:fldCharType="end"/>
            </w:r>
          </w:hyperlink>
        </w:p>
        <w:p w14:paraId="2FDCFC9C" w14:textId="588C87E8"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54" w:history="1">
            <w:r w:rsidRPr="00562E4D">
              <w:rPr>
                <w:rStyle w:val="Hyperlink"/>
                <w:noProof/>
                <w:lang w:val="en-GB"/>
              </w:rPr>
              <w:t>5.4 Risk Management and Assessment</w:t>
            </w:r>
            <w:r>
              <w:rPr>
                <w:noProof/>
                <w:webHidden/>
              </w:rPr>
              <w:tab/>
            </w:r>
            <w:r>
              <w:rPr>
                <w:noProof/>
                <w:webHidden/>
              </w:rPr>
              <w:fldChar w:fldCharType="begin"/>
            </w:r>
            <w:r>
              <w:rPr>
                <w:noProof/>
                <w:webHidden/>
              </w:rPr>
              <w:instrText xml:space="preserve"> PAGEREF _Toc236872754 \h </w:instrText>
            </w:r>
            <w:r>
              <w:rPr>
                <w:noProof/>
                <w:webHidden/>
              </w:rPr>
            </w:r>
            <w:r>
              <w:rPr>
                <w:noProof/>
                <w:webHidden/>
              </w:rPr>
              <w:fldChar w:fldCharType="separate"/>
            </w:r>
            <w:r>
              <w:rPr>
                <w:noProof/>
                <w:webHidden/>
              </w:rPr>
              <w:t>21</w:t>
            </w:r>
            <w:r>
              <w:rPr>
                <w:noProof/>
                <w:webHidden/>
              </w:rPr>
              <w:fldChar w:fldCharType="end"/>
            </w:r>
          </w:hyperlink>
        </w:p>
        <w:p w14:paraId="4BD3A6BE" w14:textId="0E67FE31"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55" w:history="1">
            <w:r w:rsidRPr="00562E4D">
              <w:rPr>
                <w:rStyle w:val="Hyperlink"/>
                <w:noProof/>
                <w:lang w:val="en-GB"/>
              </w:rPr>
              <w:t>5.5 Compliance, Incident Response and Protection Controls</w:t>
            </w:r>
            <w:r>
              <w:rPr>
                <w:noProof/>
                <w:webHidden/>
              </w:rPr>
              <w:tab/>
            </w:r>
            <w:r>
              <w:rPr>
                <w:noProof/>
                <w:webHidden/>
              </w:rPr>
              <w:fldChar w:fldCharType="begin"/>
            </w:r>
            <w:r>
              <w:rPr>
                <w:noProof/>
                <w:webHidden/>
              </w:rPr>
              <w:instrText xml:space="preserve"> PAGEREF _Toc236872755 \h </w:instrText>
            </w:r>
            <w:r>
              <w:rPr>
                <w:noProof/>
                <w:webHidden/>
              </w:rPr>
            </w:r>
            <w:r>
              <w:rPr>
                <w:noProof/>
                <w:webHidden/>
              </w:rPr>
              <w:fldChar w:fldCharType="separate"/>
            </w:r>
            <w:r>
              <w:rPr>
                <w:noProof/>
                <w:webHidden/>
              </w:rPr>
              <w:t>22</w:t>
            </w:r>
            <w:r>
              <w:rPr>
                <w:noProof/>
                <w:webHidden/>
              </w:rPr>
              <w:fldChar w:fldCharType="end"/>
            </w:r>
          </w:hyperlink>
        </w:p>
        <w:p w14:paraId="11B09819" w14:textId="04CBCFD9" w:rsidR="00E51B9E" w:rsidRDefault="00E51B9E">
          <w:pPr>
            <w:pStyle w:val="TOC1"/>
            <w:tabs>
              <w:tab w:val="right" w:leader="dot" w:pos="8573"/>
            </w:tabs>
            <w:rPr>
              <w:rFonts w:asciiTheme="minorHAnsi" w:eastAsiaTheme="minorEastAsia" w:hAnsiTheme="minorHAnsi"/>
              <w:b w:val="0"/>
              <w:bCs w:val="0"/>
              <w:i w:val="0"/>
              <w:iCs w:val="0"/>
              <w:noProof/>
              <w:color w:val="auto"/>
              <w:kern w:val="2"/>
              <w:lang w:val="en-GB" w:eastAsia="en-GB"/>
              <w14:ligatures w14:val="standardContextual"/>
            </w:rPr>
          </w:pPr>
          <w:hyperlink w:anchor="_Toc236872756" w:history="1">
            <w:r w:rsidRPr="00562E4D">
              <w:rPr>
                <w:rStyle w:val="Hyperlink"/>
                <w:noProof/>
              </w:rPr>
              <w:t>5.6 Defence in Depth</w:t>
            </w:r>
            <w:r>
              <w:rPr>
                <w:noProof/>
                <w:webHidden/>
              </w:rPr>
              <w:tab/>
            </w:r>
            <w:r>
              <w:rPr>
                <w:noProof/>
                <w:webHidden/>
              </w:rPr>
              <w:fldChar w:fldCharType="begin"/>
            </w:r>
            <w:r>
              <w:rPr>
                <w:noProof/>
                <w:webHidden/>
              </w:rPr>
              <w:instrText xml:space="preserve"> PAGEREF _Toc236872756 \h </w:instrText>
            </w:r>
            <w:r>
              <w:rPr>
                <w:noProof/>
                <w:webHidden/>
              </w:rPr>
            </w:r>
            <w:r>
              <w:rPr>
                <w:noProof/>
                <w:webHidden/>
              </w:rPr>
              <w:fldChar w:fldCharType="separate"/>
            </w:r>
            <w:r>
              <w:rPr>
                <w:noProof/>
                <w:webHidden/>
              </w:rPr>
              <w:t>23</w:t>
            </w:r>
            <w:r>
              <w:rPr>
                <w:noProof/>
                <w:webHidden/>
              </w:rPr>
              <w:fldChar w:fldCharType="end"/>
            </w:r>
          </w:hyperlink>
        </w:p>
        <w:p w14:paraId="3EC7BF17" w14:textId="5AEB672F"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57" w:history="1">
            <w:r w:rsidRPr="00562E4D">
              <w:rPr>
                <w:rStyle w:val="Hyperlink"/>
                <w:noProof/>
              </w:rPr>
              <w:t>5.6.1 Security Layers</w:t>
            </w:r>
            <w:r>
              <w:rPr>
                <w:noProof/>
                <w:webHidden/>
              </w:rPr>
              <w:tab/>
            </w:r>
            <w:r>
              <w:rPr>
                <w:noProof/>
                <w:webHidden/>
              </w:rPr>
              <w:fldChar w:fldCharType="begin"/>
            </w:r>
            <w:r>
              <w:rPr>
                <w:noProof/>
                <w:webHidden/>
              </w:rPr>
              <w:instrText xml:space="preserve"> PAGEREF _Toc236872757 \h </w:instrText>
            </w:r>
            <w:r>
              <w:rPr>
                <w:noProof/>
                <w:webHidden/>
              </w:rPr>
            </w:r>
            <w:r>
              <w:rPr>
                <w:noProof/>
                <w:webHidden/>
              </w:rPr>
              <w:fldChar w:fldCharType="separate"/>
            </w:r>
            <w:r>
              <w:rPr>
                <w:noProof/>
                <w:webHidden/>
              </w:rPr>
              <w:t>24</w:t>
            </w:r>
            <w:r>
              <w:rPr>
                <w:noProof/>
                <w:webHidden/>
              </w:rPr>
              <w:fldChar w:fldCharType="end"/>
            </w:r>
          </w:hyperlink>
        </w:p>
        <w:p w14:paraId="0FFA9E30" w14:textId="6E81FA43" w:rsidR="00E51B9E" w:rsidRDefault="00E51B9E">
          <w:pPr>
            <w:pStyle w:val="TOC2"/>
            <w:tabs>
              <w:tab w:val="right" w:leader="dot" w:pos="8573"/>
            </w:tabs>
            <w:rPr>
              <w:rFonts w:asciiTheme="minorHAnsi" w:eastAsiaTheme="minorEastAsia" w:hAnsiTheme="minorHAnsi"/>
              <w:b w:val="0"/>
              <w:bCs w:val="0"/>
              <w:noProof/>
              <w:color w:val="auto"/>
              <w:kern w:val="2"/>
              <w:sz w:val="24"/>
              <w:szCs w:val="24"/>
              <w:lang w:val="en-GB" w:eastAsia="en-GB"/>
              <w14:ligatures w14:val="standardContextual"/>
            </w:rPr>
          </w:pPr>
          <w:hyperlink w:anchor="_Toc236872758" w:history="1">
            <w:r w:rsidRPr="00562E4D">
              <w:rPr>
                <w:rStyle w:val="Hyperlink"/>
                <w:noProof/>
              </w:rPr>
              <w:t>5.6.2 Benefits of Defence in Depth</w:t>
            </w:r>
            <w:r>
              <w:rPr>
                <w:noProof/>
                <w:webHidden/>
              </w:rPr>
              <w:tab/>
            </w:r>
            <w:r>
              <w:rPr>
                <w:noProof/>
                <w:webHidden/>
              </w:rPr>
              <w:fldChar w:fldCharType="begin"/>
            </w:r>
            <w:r>
              <w:rPr>
                <w:noProof/>
                <w:webHidden/>
              </w:rPr>
              <w:instrText xml:space="preserve"> PAGEREF _Toc236872758 \h </w:instrText>
            </w:r>
            <w:r>
              <w:rPr>
                <w:noProof/>
                <w:webHidden/>
              </w:rPr>
            </w:r>
            <w:r>
              <w:rPr>
                <w:noProof/>
                <w:webHidden/>
              </w:rPr>
              <w:fldChar w:fldCharType="separate"/>
            </w:r>
            <w:r>
              <w:rPr>
                <w:noProof/>
                <w:webHidden/>
              </w:rPr>
              <w:t>25</w:t>
            </w:r>
            <w:r>
              <w:rPr>
                <w:noProof/>
                <w:webHidden/>
              </w:rPr>
              <w:fldChar w:fldCharType="end"/>
            </w:r>
          </w:hyperlink>
        </w:p>
        <w:p w14:paraId="1C936032" w14:textId="1918063C" w:rsidR="00E51B9E" w:rsidRDefault="00E51B9E">
          <w:pPr>
            <w:pStyle w:val="TOC1"/>
            <w:tabs>
              <w:tab w:val="right" w:leader="dot" w:pos="8573"/>
            </w:tabs>
            <w:rPr>
              <w:rFonts w:asciiTheme="minorHAnsi" w:eastAsiaTheme="minorEastAsia" w:hAnsiTheme="minorHAnsi"/>
              <w:b w:val="0"/>
              <w:bCs w:val="0"/>
              <w:i w:val="0"/>
              <w:iCs w:val="0"/>
              <w:noProof/>
              <w:color w:val="auto"/>
              <w:kern w:val="2"/>
              <w:lang w:val="en-GB" w:eastAsia="en-GB"/>
              <w14:ligatures w14:val="standardContextual"/>
            </w:rPr>
          </w:pPr>
          <w:hyperlink w:anchor="_Toc236872759" w:history="1">
            <w:r w:rsidRPr="00562E4D">
              <w:rPr>
                <w:rStyle w:val="Hyperlink"/>
                <w:rFonts w:cs="Arial"/>
                <w:noProof/>
                <w:lang w:val="en-GB"/>
              </w:rPr>
              <w:t>6.0    Overall Conclusion</w:t>
            </w:r>
            <w:r>
              <w:rPr>
                <w:noProof/>
                <w:webHidden/>
              </w:rPr>
              <w:tab/>
            </w:r>
            <w:r>
              <w:rPr>
                <w:noProof/>
                <w:webHidden/>
              </w:rPr>
              <w:fldChar w:fldCharType="begin"/>
            </w:r>
            <w:r>
              <w:rPr>
                <w:noProof/>
                <w:webHidden/>
              </w:rPr>
              <w:instrText xml:space="preserve"> PAGEREF _Toc236872759 \h </w:instrText>
            </w:r>
            <w:r>
              <w:rPr>
                <w:noProof/>
                <w:webHidden/>
              </w:rPr>
            </w:r>
            <w:r>
              <w:rPr>
                <w:noProof/>
                <w:webHidden/>
              </w:rPr>
              <w:fldChar w:fldCharType="separate"/>
            </w:r>
            <w:r>
              <w:rPr>
                <w:noProof/>
                <w:webHidden/>
              </w:rPr>
              <w:t>25</w:t>
            </w:r>
            <w:r>
              <w:rPr>
                <w:noProof/>
                <w:webHidden/>
              </w:rPr>
              <w:fldChar w:fldCharType="end"/>
            </w:r>
          </w:hyperlink>
        </w:p>
        <w:p w14:paraId="63FD1E74" w14:textId="5CDE1FF3" w:rsidR="00055E81" w:rsidRDefault="003B5A02" w:rsidP="00B450B4">
          <w:pPr>
            <w:pStyle w:val="NoSpacing"/>
          </w:pPr>
          <w:r>
            <w:rPr>
              <w:b/>
              <w:noProof/>
              <w:lang w:val="en-GB"/>
            </w:rPr>
            <w:fldChar w:fldCharType="end"/>
          </w:r>
        </w:p>
      </w:sdtContent>
    </w:sdt>
    <w:p w14:paraId="6ACB0B14" w14:textId="35DD8B38" w:rsidR="00055E81" w:rsidRDefault="00055E81"/>
    <w:p w14:paraId="36784A63" w14:textId="2E018A6B" w:rsidR="00DF2EAD" w:rsidRPr="006B6284" w:rsidRDefault="00D34731" w:rsidP="006B6284">
      <w:pPr>
        <w:pStyle w:val="Heading1"/>
        <w:rPr>
          <w:sz w:val="28"/>
          <w:szCs w:val="28"/>
        </w:rPr>
      </w:pPr>
      <w:bookmarkStart w:id="0" w:name="_Toc236872728"/>
      <w:r w:rsidRPr="006B6284">
        <w:rPr>
          <w:sz w:val="28"/>
          <w:szCs w:val="28"/>
        </w:rPr>
        <w:t>Task 1 Critical</w:t>
      </w:r>
      <w:r w:rsidR="00604700" w:rsidRPr="006B6284">
        <w:rPr>
          <w:sz w:val="28"/>
          <w:szCs w:val="28"/>
        </w:rPr>
        <w:t xml:space="preserve"> analysis of zero trust architecture</w:t>
      </w:r>
      <w:bookmarkEnd w:id="0"/>
    </w:p>
    <w:p w14:paraId="7335EF39" w14:textId="77777777" w:rsidR="00604700" w:rsidRDefault="00604700" w:rsidP="00770F30">
      <w:pPr>
        <w:tabs>
          <w:tab w:val="left" w:pos="1836"/>
        </w:tabs>
        <w:rPr>
          <w:rFonts w:cs="Arial"/>
          <w:sz w:val="24"/>
          <w:szCs w:val="24"/>
        </w:rPr>
      </w:pPr>
    </w:p>
    <w:p w14:paraId="38F7ABAC" w14:textId="36C8D691" w:rsidR="00604700" w:rsidRPr="006B6284" w:rsidRDefault="00604700" w:rsidP="006B6284">
      <w:pPr>
        <w:pStyle w:val="Heading2"/>
      </w:pPr>
      <w:bookmarkStart w:id="1" w:name="_Toc236872729"/>
      <w:r w:rsidRPr="006B6284">
        <w:t>Introduction</w:t>
      </w:r>
      <w:bookmarkEnd w:id="1"/>
    </w:p>
    <w:p w14:paraId="2EED732D" w14:textId="772747BA" w:rsidR="00DE2E53" w:rsidRDefault="00587201" w:rsidP="00770F30">
      <w:pPr>
        <w:tabs>
          <w:tab w:val="left" w:pos="1836"/>
        </w:tabs>
        <w:rPr>
          <w:rFonts w:cs="Arial"/>
          <w:sz w:val="24"/>
          <w:szCs w:val="24"/>
        </w:rPr>
      </w:pPr>
      <w:r>
        <w:rPr>
          <w:rFonts w:cs="Arial"/>
          <w:sz w:val="24"/>
          <w:szCs w:val="24"/>
        </w:rPr>
        <w:t>Organisation</w:t>
      </w:r>
      <w:r w:rsidR="0014231A">
        <w:rPr>
          <w:rFonts w:cs="Arial"/>
          <w:sz w:val="24"/>
          <w:szCs w:val="24"/>
        </w:rPr>
        <w:t>s</w:t>
      </w:r>
      <w:r w:rsidR="002A6A5F">
        <w:rPr>
          <w:rFonts w:cs="Arial"/>
          <w:sz w:val="24"/>
          <w:szCs w:val="24"/>
        </w:rPr>
        <w:t xml:space="preserve"> invest </w:t>
      </w:r>
      <w:r w:rsidR="0014231A">
        <w:rPr>
          <w:rFonts w:cs="Arial"/>
          <w:sz w:val="24"/>
          <w:szCs w:val="24"/>
        </w:rPr>
        <w:t>millions</w:t>
      </w:r>
      <w:r w:rsidR="002A6A5F">
        <w:rPr>
          <w:rFonts w:cs="Arial"/>
          <w:sz w:val="24"/>
          <w:szCs w:val="24"/>
        </w:rPr>
        <w:t xml:space="preserve"> in cybersecurity every year, yet data breaches </w:t>
      </w:r>
      <w:r w:rsidR="0014231A">
        <w:rPr>
          <w:rFonts w:cs="Arial"/>
          <w:sz w:val="24"/>
          <w:szCs w:val="24"/>
        </w:rPr>
        <w:t>continue</w:t>
      </w:r>
      <w:r w:rsidR="002A6A5F">
        <w:rPr>
          <w:rFonts w:cs="Arial"/>
          <w:sz w:val="24"/>
          <w:szCs w:val="24"/>
        </w:rPr>
        <w:t xml:space="preserve"> to occur</w:t>
      </w:r>
      <w:r w:rsidR="00A93419">
        <w:rPr>
          <w:rFonts w:cs="Arial"/>
          <w:sz w:val="24"/>
          <w:szCs w:val="24"/>
        </w:rPr>
        <w:t>. Despite the widespread use of firewalls, antivirus software, encryption and other security technologies,</w:t>
      </w:r>
      <w:r w:rsidR="002A4232">
        <w:rPr>
          <w:rFonts w:cs="Arial"/>
          <w:sz w:val="24"/>
          <w:szCs w:val="24"/>
        </w:rPr>
        <w:t xml:space="preserve"> </w:t>
      </w:r>
      <w:r w:rsidR="00802BCC">
        <w:rPr>
          <w:rFonts w:cs="Arial"/>
          <w:sz w:val="24"/>
          <w:szCs w:val="24"/>
        </w:rPr>
        <w:t xml:space="preserve">cybercriminals continue to </w:t>
      </w:r>
      <w:r w:rsidR="00250517" w:rsidRPr="00193B11">
        <w:rPr>
          <w:rFonts w:cs="Arial"/>
          <w:color w:val="000000"/>
          <w:sz w:val="24"/>
          <w:szCs w:val="24"/>
        </w:rPr>
        <w:t>exploit </w:t>
      </w:r>
      <w:r w:rsidR="00250517" w:rsidRPr="00193B11">
        <w:rPr>
          <w:rFonts w:cs="Arial"/>
          <w:b/>
          <w:bCs/>
          <w:color w:val="000000"/>
          <w:sz w:val="24"/>
          <w:szCs w:val="24"/>
        </w:rPr>
        <w:t>weaknesses</w:t>
      </w:r>
      <w:r w:rsidR="00802BCC">
        <w:rPr>
          <w:rFonts w:cs="Arial"/>
          <w:sz w:val="24"/>
          <w:szCs w:val="24"/>
        </w:rPr>
        <w:t xml:space="preserve"> and gain </w:t>
      </w:r>
      <w:r w:rsidR="00414CBA">
        <w:rPr>
          <w:rFonts w:cs="Arial"/>
          <w:sz w:val="24"/>
          <w:szCs w:val="24"/>
        </w:rPr>
        <w:t>unauthorised</w:t>
      </w:r>
      <w:r w:rsidR="00802BCC">
        <w:rPr>
          <w:rFonts w:cs="Arial"/>
          <w:sz w:val="24"/>
          <w:szCs w:val="24"/>
        </w:rPr>
        <w:t xml:space="preserve"> access to sensitive informatio</w:t>
      </w:r>
      <w:r w:rsidR="00DE2E53">
        <w:rPr>
          <w:rFonts w:cs="Arial"/>
          <w:sz w:val="24"/>
          <w:szCs w:val="24"/>
        </w:rPr>
        <w:t>n.</w:t>
      </w:r>
    </w:p>
    <w:p w14:paraId="739C17CC" w14:textId="0313E7A9" w:rsidR="00770F30" w:rsidRDefault="00DE2E53" w:rsidP="00770F30">
      <w:pPr>
        <w:tabs>
          <w:tab w:val="left" w:pos="1836"/>
        </w:tabs>
        <w:rPr>
          <w:rFonts w:cs="Arial"/>
          <w:b/>
          <w:bCs/>
          <w:color w:val="7F7F75" w:themeColor="background2" w:themeShade="80"/>
          <w:sz w:val="24"/>
          <w:szCs w:val="24"/>
        </w:rPr>
      </w:pPr>
      <w:r>
        <w:rPr>
          <w:rFonts w:cs="Arial"/>
          <w:sz w:val="24"/>
          <w:szCs w:val="24"/>
        </w:rPr>
        <w:t xml:space="preserve"> This raises an important question</w:t>
      </w:r>
      <w:r w:rsidRPr="001C78CA">
        <w:rPr>
          <w:rFonts w:cs="Arial"/>
          <w:color w:val="7F7F75" w:themeColor="background2" w:themeShade="80"/>
          <w:sz w:val="24"/>
          <w:szCs w:val="24"/>
        </w:rPr>
        <w:t xml:space="preserve">: </w:t>
      </w:r>
      <w:r w:rsidRPr="001C78CA">
        <w:rPr>
          <w:rFonts w:cs="Arial"/>
          <w:b/>
          <w:bCs/>
          <w:color w:val="7F7F75" w:themeColor="background2" w:themeShade="80"/>
          <w:sz w:val="24"/>
          <w:szCs w:val="24"/>
        </w:rPr>
        <w:t xml:space="preserve">if </w:t>
      </w:r>
      <w:r w:rsidR="00587201">
        <w:rPr>
          <w:rFonts w:cs="Arial"/>
          <w:b/>
          <w:bCs/>
          <w:color w:val="7F7F75" w:themeColor="background2" w:themeShade="80"/>
          <w:sz w:val="24"/>
          <w:szCs w:val="24"/>
        </w:rPr>
        <w:t>organisation</w:t>
      </w:r>
      <w:r w:rsidRPr="001C78CA">
        <w:rPr>
          <w:rFonts w:cs="Arial"/>
          <w:b/>
          <w:bCs/>
          <w:color w:val="7F7F75" w:themeColor="background2" w:themeShade="80"/>
          <w:sz w:val="24"/>
          <w:szCs w:val="24"/>
        </w:rPr>
        <w:t xml:space="preserve">s are investing more in cybersecurity than </w:t>
      </w:r>
      <w:r w:rsidR="00665AD5" w:rsidRPr="00665AD5">
        <w:rPr>
          <w:rFonts w:cs="Arial"/>
          <w:color w:val="0D0D0D" w:themeColor="text1" w:themeTint="F2"/>
          <w:sz w:val="24"/>
          <w:szCs w:val="24"/>
        </w:rPr>
        <w:t>ever before</w:t>
      </w:r>
      <w:r w:rsidRPr="00665AD5">
        <w:rPr>
          <w:rFonts w:cs="Arial"/>
          <w:b/>
          <w:bCs/>
          <w:color w:val="0D0D0D" w:themeColor="text1" w:themeTint="F2"/>
          <w:sz w:val="24"/>
          <w:szCs w:val="24"/>
        </w:rPr>
        <w:t>,</w:t>
      </w:r>
      <w:r w:rsidR="009B7981" w:rsidRPr="00665AD5">
        <w:rPr>
          <w:rFonts w:cs="Arial"/>
          <w:b/>
          <w:bCs/>
          <w:color w:val="0D0D0D" w:themeColor="text1" w:themeTint="F2"/>
          <w:sz w:val="24"/>
          <w:szCs w:val="24"/>
        </w:rPr>
        <w:t xml:space="preserve"> </w:t>
      </w:r>
      <w:r w:rsidR="00E843FD" w:rsidRPr="001C78CA">
        <w:rPr>
          <w:rFonts w:cs="Arial"/>
          <w:b/>
          <w:bCs/>
          <w:color w:val="7F7F75" w:themeColor="background2" w:themeShade="80"/>
          <w:sz w:val="24"/>
          <w:szCs w:val="24"/>
        </w:rPr>
        <w:t>why do succes</w:t>
      </w:r>
      <w:r w:rsidR="009B7981" w:rsidRPr="001C78CA">
        <w:rPr>
          <w:rFonts w:cs="Arial"/>
          <w:b/>
          <w:bCs/>
          <w:color w:val="7F7F75" w:themeColor="background2" w:themeShade="80"/>
          <w:sz w:val="24"/>
          <w:szCs w:val="24"/>
        </w:rPr>
        <w:t>s</w:t>
      </w:r>
      <w:r w:rsidR="00E843FD" w:rsidRPr="001C78CA">
        <w:rPr>
          <w:rFonts w:cs="Arial"/>
          <w:b/>
          <w:bCs/>
          <w:color w:val="7F7F75" w:themeColor="background2" w:themeShade="80"/>
          <w:sz w:val="24"/>
          <w:szCs w:val="24"/>
        </w:rPr>
        <w:t>ful cyber</w:t>
      </w:r>
      <w:r w:rsidR="009B7981" w:rsidRPr="001C78CA">
        <w:rPr>
          <w:rFonts w:cs="Arial"/>
          <w:b/>
          <w:bCs/>
          <w:color w:val="7F7F75" w:themeColor="background2" w:themeShade="80"/>
          <w:sz w:val="24"/>
          <w:szCs w:val="24"/>
        </w:rPr>
        <w:t>-att</w:t>
      </w:r>
      <w:r w:rsidR="00E843FD" w:rsidRPr="001C78CA">
        <w:rPr>
          <w:rFonts w:cs="Arial"/>
          <w:b/>
          <w:bCs/>
          <w:color w:val="7F7F75" w:themeColor="background2" w:themeShade="80"/>
          <w:sz w:val="24"/>
          <w:szCs w:val="24"/>
        </w:rPr>
        <w:t>acks con</w:t>
      </w:r>
      <w:r w:rsidR="009B7981" w:rsidRPr="001C78CA">
        <w:rPr>
          <w:rFonts w:cs="Arial"/>
          <w:b/>
          <w:bCs/>
          <w:color w:val="7F7F75" w:themeColor="background2" w:themeShade="80"/>
          <w:sz w:val="24"/>
          <w:szCs w:val="24"/>
        </w:rPr>
        <w:t>tinue to happen?</w:t>
      </w:r>
      <w:r w:rsidR="001C78CA">
        <w:rPr>
          <w:rFonts w:cs="Arial"/>
          <w:b/>
          <w:bCs/>
          <w:color w:val="7F7F75" w:themeColor="background2" w:themeShade="80"/>
          <w:sz w:val="24"/>
          <w:szCs w:val="24"/>
        </w:rPr>
        <w:t xml:space="preserve"> </w:t>
      </w:r>
    </w:p>
    <w:p w14:paraId="6DB9F874" w14:textId="77777777" w:rsidR="003D175A" w:rsidRDefault="001C78CA" w:rsidP="00770F30">
      <w:pPr>
        <w:tabs>
          <w:tab w:val="left" w:pos="1836"/>
        </w:tabs>
        <w:rPr>
          <w:rFonts w:cs="Arial"/>
          <w:color w:val="000000" w:themeColor="text1"/>
          <w:sz w:val="24"/>
          <w:szCs w:val="24"/>
        </w:rPr>
      </w:pPr>
      <w:r>
        <w:rPr>
          <w:rFonts w:cs="Arial"/>
          <w:color w:val="000000" w:themeColor="text1"/>
          <w:sz w:val="24"/>
          <w:szCs w:val="24"/>
        </w:rPr>
        <w:t xml:space="preserve">The answer is that cybersecurity is no longer only a technical problem. </w:t>
      </w:r>
    </w:p>
    <w:p w14:paraId="7A5CAE57" w14:textId="68709C77" w:rsidR="001C78CA" w:rsidRPr="003D175A" w:rsidRDefault="001C78CA" w:rsidP="003D175A">
      <w:pPr>
        <w:tabs>
          <w:tab w:val="left" w:pos="1836"/>
        </w:tabs>
        <w:rPr>
          <w:rFonts w:cs="Arial"/>
          <w:color w:val="000000" w:themeColor="text1"/>
          <w:sz w:val="24"/>
          <w:szCs w:val="24"/>
        </w:rPr>
      </w:pPr>
      <w:r w:rsidRPr="003D175A">
        <w:rPr>
          <w:rFonts w:cs="Arial"/>
          <w:color w:val="000000" w:themeColor="text1"/>
          <w:sz w:val="24"/>
          <w:szCs w:val="24"/>
        </w:rPr>
        <w:t xml:space="preserve">Modern </w:t>
      </w:r>
      <w:r w:rsidR="00587201">
        <w:rPr>
          <w:rFonts w:cs="Arial"/>
          <w:color w:val="000000" w:themeColor="text1"/>
          <w:sz w:val="24"/>
          <w:szCs w:val="24"/>
        </w:rPr>
        <w:t>organisation</w:t>
      </w:r>
      <w:r w:rsidR="00752C0E" w:rsidRPr="003D175A">
        <w:rPr>
          <w:rFonts w:cs="Arial"/>
          <w:color w:val="000000" w:themeColor="text1"/>
          <w:sz w:val="24"/>
          <w:szCs w:val="24"/>
        </w:rPr>
        <w:t>s</w:t>
      </w:r>
      <w:r w:rsidRPr="003D175A">
        <w:rPr>
          <w:rFonts w:cs="Arial"/>
          <w:color w:val="000000" w:themeColor="text1"/>
          <w:sz w:val="24"/>
          <w:szCs w:val="24"/>
        </w:rPr>
        <w:t xml:space="preserve"> rely on cloud computing, </w:t>
      </w:r>
      <w:r w:rsidR="00066005">
        <w:rPr>
          <w:rFonts w:cs="Arial"/>
          <w:color w:val="000000" w:themeColor="text1"/>
          <w:sz w:val="24"/>
          <w:szCs w:val="24"/>
        </w:rPr>
        <w:t>Artificial Intelligence (AI), Internet</w:t>
      </w:r>
      <w:r w:rsidR="00752C0E" w:rsidRPr="003D175A">
        <w:rPr>
          <w:rFonts w:cs="Arial"/>
          <w:color w:val="000000" w:themeColor="text1"/>
          <w:sz w:val="24"/>
          <w:szCs w:val="24"/>
        </w:rPr>
        <w:t xml:space="preserve"> of Things (IoT) devices, mobile technology and remote working, creating a larger and more complex attack surface. At the same time,</w:t>
      </w:r>
      <w:r w:rsidR="00EC59BA" w:rsidRPr="003D175A">
        <w:rPr>
          <w:rFonts w:cs="Arial"/>
          <w:color w:val="000000" w:themeColor="text1"/>
          <w:sz w:val="24"/>
          <w:szCs w:val="24"/>
        </w:rPr>
        <w:t xml:space="preserve"> human behaviour remains one of the most significant security risks. </w:t>
      </w:r>
    </w:p>
    <w:p w14:paraId="77027EF4" w14:textId="4E6E71E6" w:rsidR="003D175A" w:rsidRDefault="003D175A" w:rsidP="00770F30">
      <w:pPr>
        <w:tabs>
          <w:tab w:val="left" w:pos="1836"/>
        </w:tabs>
        <w:rPr>
          <w:rFonts w:cs="Arial"/>
          <w:color w:val="000000" w:themeColor="text1"/>
          <w:sz w:val="24"/>
          <w:szCs w:val="24"/>
        </w:rPr>
      </w:pPr>
      <w:r>
        <w:rPr>
          <w:rFonts w:cs="Arial"/>
          <w:color w:val="000000" w:themeColor="text1"/>
          <w:sz w:val="24"/>
          <w:szCs w:val="24"/>
        </w:rPr>
        <w:t>Wea</w:t>
      </w:r>
      <w:r w:rsidR="00C63C8D">
        <w:rPr>
          <w:rFonts w:cs="Arial"/>
          <w:color w:val="000000" w:themeColor="text1"/>
          <w:sz w:val="24"/>
          <w:szCs w:val="24"/>
        </w:rPr>
        <w:t xml:space="preserve">k passwords, </w:t>
      </w:r>
      <w:r w:rsidR="001667FE">
        <w:rPr>
          <w:rFonts w:cs="Arial"/>
          <w:color w:val="000000" w:themeColor="text1"/>
          <w:sz w:val="24"/>
          <w:szCs w:val="24"/>
        </w:rPr>
        <w:t>phishing</w:t>
      </w:r>
      <w:r w:rsidR="00C63C8D">
        <w:rPr>
          <w:rFonts w:cs="Arial"/>
          <w:color w:val="000000" w:themeColor="text1"/>
          <w:sz w:val="24"/>
          <w:szCs w:val="24"/>
        </w:rPr>
        <w:t xml:space="preserve"> attacks, poor security awareness, </w:t>
      </w:r>
      <w:r w:rsidR="00FA759A">
        <w:rPr>
          <w:rFonts w:cs="Arial"/>
          <w:color w:val="000000" w:themeColor="text1"/>
          <w:sz w:val="24"/>
          <w:szCs w:val="24"/>
        </w:rPr>
        <w:t>misuse</w:t>
      </w:r>
      <w:r w:rsidR="00C63C8D">
        <w:rPr>
          <w:rFonts w:cs="Arial"/>
          <w:color w:val="000000" w:themeColor="text1"/>
          <w:sz w:val="24"/>
          <w:szCs w:val="24"/>
        </w:rPr>
        <w:t xml:space="preserve"> of AI tools and insecure</w:t>
      </w:r>
      <w:r w:rsidR="001667FE">
        <w:rPr>
          <w:rFonts w:cs="Arial"/>
          <w:color w:val="000000" w:themeColor="text1"/>
          <w:sz w:val="24"/>
          <w:szCs w:val="24"/>
        </w:rPr>
        <w:t xml:space="preserve"> remote working practices can all provide </w:t>
      </w:r>
      <w:r w:rsidR="001D184E">
        <w:rPr>
          <w:rFonts w:cs="Arial"/>
          <w:color w:val="000000" w:themeColor="text1"/>
          <w:sz w:val="24"/>
          <w:szCs w:val="24"/>
        </w:rPr>
        <w:t>opportunities for attackers, even</w:t>
      </w:r>
      <w:r w:rsidR="001667FE">
        <w:rPr>
          <w:rFonts w:cs="Arial"/>
          <w:color w:val="000000" w:themeColor="text1"/>
          <w:sz w:val="24"/>
          <w:szCs w:val="24"/>
        </w:rPr>
        <w:t xml:space="preserve"> when technical security controls are in place.</w:t>
      </w:r>
    </w:p>
    <w:p w14:paraId="562EA292" w14:textId="2A402150" w:rsidR="00FA759A" w:rsidRDefault="000F71F3" w:rsidP="00770F30">
      <w:pPr>
        <w:tabs>
          <w:tab w:val="left" w:pos="1836"/>
        </w:tabs>
        <w:rPr>
          <w:rFonts w:cs="Arial"/>
          <w:color w:val="000000" w:themeColor="text1"/>
          <w:sz w:val="24"/>
          <w:szCs w:val="24"/>
        </w:rPr>
      </w:pPr>
      <w:r>
        <w:rPr>
          <w:rFonts w:cs="Arial"/>
          <w:color w:val="000000" w:themeColor="text1"/>
          <w:sz w:val="24"/>
          <w:szCs w:val="24"/>
        </w:rPr>
        <w:t>Protecting an organisation therefore requires</w:t>
      </w:r>
      <w:r w:rsidR="00FA759A">
        <w:rPr>
          <w:rFonts w:cs="Arial"/>
          <w:color w:val="000000" w:themeColor="text1"/>
          <w:sz w:val="24"/>
          <w:szCs w:val="24"/>
        </w:rPr>
        <w:t xml:space="preserve"> more than installing security</w:t>
      </w:r>
      <w:r w:rsidR="00FA22DF">
        <w:rPr>
          <w:rFonts w:cs="Arial"/>
          <w:color w:val="000000" w:themeColor="text1"/>
          <w:sz w:val="24"/>
          <w:szCs w:val="24"/>
        </w:rPr>
        <w:t xml:space="preserve"> software. Effective cybersecurity</w:t>
      </w:r>
      <w:r w:rsidR="00CF1DD9">
        <w:rPr>
          <w:rFonts w:cs="Arial"/>
          <w:color w:val="000000" w:themeColor="text1"/>
          <w:sz w:val="24"/>
          <w:szCs w:val="24"/>
        </w:rPr>
        <w:t xml:space="preserve"> combines governance, risk manage</w:t>
      </w:r>
      <w:r w:rsidR="00B55BDA">
        <w:rPr>
          <w:rFonts w:cs="Arial"/>
          <w:color w:val="000000" w:themeColor="text1"/>
          <w:sz w:val="24"/>
          <w:szCs w:val="24"/>
        </w:rPr>
        <w:t>ment, user</w:t>
      </w:r>
      <w:r w:rsidR="00BA4D62">
        <w:rPr>
          <w:rFonts w:cs="Arial"/>
          <w:color w:val="000000" w:themeColor="text1"/>
          <w:sz w:val="24"/>
          <w:szCs w:val="24"/>
        </w:rPr>
        <w:t xml:space="preserve"> awareness and layered security controls that work together to reduce </w:t>
      </w:r>
      <w:r w:rsidR="00A176E8">
        <w:rPr>
          <w:rFonts w:cs="Arial"/>
          <w:color w:val="000000" w:themeColor="text1"/>
          <w:sz w:val="24"/>
          <w:szCs w:val="24"/>
        </w:rPr>
        <w:t>vulnerabilities</w:t>
      </w:r>
      <w:r w:rsidR="008856C4">
        <w:rPr>
          <w:rFonts w:cs="Arial"/>
          <w:color w:val="000000" w:themeColor="text1"/>
          <w:sz w:val="24"/>
          <w:szCs w:val="24"/>
        </w:rPr>
        <w:t xml:space="preserve"> and protect valuable information. Security should support the </w:t>
      </w:r>
      <w:r w:rsidR="00587201">
        <w:rPr>
          <w:rFonts w:cs="Arial"/>
          <w:color w:val="000000" w:themeColor="text1"/>
          <w:sz w:val="24"/>
          <w:szCs w:val="24"/>
        </w:rPr>
        <w:t>organisation</w:t>
      </w:r>
      <w:r w:rsidR="008856C4">
        <w:rPr>
          <w:rFonts w:cs="Arial"/>
          <w:color w:val="000000" w:themeColor="text1"/>
          <w:sz w:val="24"/>
          <w:szCs w:val="24"/>
        </w:rPr>
        <w:t xml:space="preserve"> by protecting people</w:t>
      </w:r>
      <w:r w:rsidR="000A4DF0">
        <w:rPr>
          <w:rFonts w:cs="Arial"/>
          <w:color w:val="000000" w:themeColor="text1"/>
          <w:sz w:val="24"/>
          <w:szCs w:val="24"/>
        </w:rPr>
        <w:t>, identities, devices, networks, applications and data while adapting to new and evolving threats.</w:t>
      </w:r>
    </w:p>
    <w:p w14:paraId="79839640" w14:textId="6054E2E5" w:rsidR="00A176E8" w:rsidRDefault="00A176E8" w:rsidP="00770F30">
      <w:pPr>
        <w:tabs>
          <w:tab w:val="left" w:pos="1836"/>
        </w:tabs>
        <w:rPr>
          <w:rFonts w:cs="Arial"/>
          <w:color w:val="000000" w:themeColor="text1"/>
          <w:sz w:val="24"/>
          <w:szCs w:val="24"/>
        </w:rPr>
      </w:pPr>
      <w:r>
        <w:rPr>
          <w:rFonts w:cs="Arial"/>
          <w:color w:val="000000" w:themeColor="text1"/>
          <w:sz w:val="24"/>
          <w:szCs w:val="24"/>
        </w:rPr>
        <w:t xml:space="preserve">This report critically analyses the principles of Zero Trust Architecture and </w:t>
      </w:r>
      <w:r w:rsidR="00AD0C4B">
        <w:rPr>
          <w:rFonts w:cs="Arial"/>
          <w:color w:val="000000" w:themeColor="text1"/>
          <w:sz w:val="24"/>
          <w:szCs w:val="24"/>
        </w:rPr>
        <w:t>evaluates its effectiveness</w:t>
      </w:r>
      <w:r w:rsidR="00737370">
        <w:rPr>
          <w:rFonts w:cs="Arial"/>
          <w:color w:val="000000" w:themeColor="text1"/>
          <w:sz w:val="24"/>
          <w:szCs w:val="24"/>
        </w:rPr>
        <w:t xml:space="preserve"> compared with traditional security models. It examines how governance, risk management and </w:t>
      </w:r>
      <w:r w:rsidR="00B035BC">
        <w:rPr>
          <w:rFonts w:cs="Arial"/>
          <w:color w:val="000000" w:themeColor="text1"/>
          <w:sz w:val="24"/>
          <w:szCs w:val="24"/>
        </w:rPr>
        <w:t>Defence in Depth</w:t>
      </w:r>
      <w:r w:rsidR="00914282">
        <w:rPr>
          <w:rFonts w:cs="Arial"/>
          <w:color w:val="000000" w:themeColor="text1"/>
          <w:sz w:val="24"/>
          <w:szCs w:val="24"/>
        </w:rPr>
        <w:t xml:space="preserve"> support </w:t>
      </w:r>
      <w:r w:rsidR="00914282">
        <w:rPr>
          <w:rFonts w:cs="Arial"/>
          <w:color w:val="000000" w:themeColor="text1"/>
          <w:sz w:val="24"/>
          <w:szCs w:val="24"/>
        </w:rPr>
        <w:lastRenderedPageBreak/>
        <w:t xml:space="preserve">modern information security and how these concepts can reduce </w:t>
      </w:r>
      <w:r w:rsidR="00587201">
        <w:rPr>
          <w:rFonts w:cs="Arial"/>
          <w:color w:val="000000" w:themeColor="text1"/>
          <w:sz w:val="24"/>
          <w:szCs w:val="24"/>
        </w:rPr>
        <w:t>organisation</w:t>
      </w:r>
      <w:r w:rsidR="00914282">
        <w:rPr>
          <w:rFonts w:cs="Arial"/>
          <w:color w:val="000000" w:themeColor="text1"/>
          <w:sz w:val="24"/>
          <w:szCs w:val="24"/>
        </w:rPr>
        <w:t xml:space="preserve">al risk.  </w:t>
      </w:r>
      <w:r w:rsidR="003F6B16">
        <w:rPr>
          <w:rFonts w:cs="Arial"/>
          <w:color w:val="000000" w:themeColor="text1"/>
          <w:sz w:val="24"/>
          <w:szCs w:val="24"/>
        </w:rPr>
        <w:t xml:space="preserve">The report also applies these </w:t>
      </w:r>
      <w:r w:rsidR="00315E89">
        <w:rPr>
          <w:rFonts w:cs="Arial"/>
          <w:color w:val="000000" w:themeColor="text1"/>
          <w:sz w:val="24"/>
          <w:szCs w:val="24"/>
        </w:rPr>
        <w:t>principles</w:t>
      </w:r>
      <w:r w:rsidR="003F6B16">
        <w:rPr>
          <w:rFonts w:cs="Arial"/>
          <w:color w:val="000000" w:themeColor="text1"/>
          <w:sz w:val="24"/>
          <w:szCs w:val="24"/>
        </w:rPr>
        <w:t xml:space="preserve"> to the Equi</w:t>
      </w:r>
      <w:r w:rsidR="00F10299">
        <w:rPr>
          <w:rFonts w:cs="Arial"/>
          <w:color w:val="000000" w:themeColor="text1"/>
          <w:sz w:val="24"/>
          <w:szCs w:val="24"/>
        </w:rPr>
        <w:t xml:space="preserve">fax data breach to evaluate how stronger security architecture and governance could have </w:t>
      </w:r>
      <w:r w:rsidR="00315E89">
        <w:rPr>
          <w:rFonts w:cs="Arial"/>
          <w:color w:val="000000" w:themeColor="text1"/>
          <w:sz w:val="24"/>
          <w:szCs w:val="24"/>
        </w:rPr>
        <w:t xml:space="preserve">reduced the impact of </w:t>
      </w:r>
      <w:r w:rsidR="001C6DB7">
        <w:rPr>
          <w:rFonts w:cs="Arial"/>
          <w:color w:val="000000" w:themeColor="text1"/>
          <w:sz w:val="24"/>
          <w:szCs w:val="24"/>
        </w:rPr>
        <w:t xml:space="preserve">the </w:t>
      </w:r>
      <w:r w:rsidR="00315E89">
        <w:rPr>
          <w:rFonts w:cs="Arial"/>
          <w:color w:val="000000" w:themeColor="text1"/>
          <w:sz w:val="24"/>
          <w:szCs w:val="24"/>
        </w:rPr>
        <w:t>incident.</w:t>
      </w:r>
    </w:p>
    <w:p w14:paraId="0608E8E4" w14:textId="77777777" w:rsidR="00C62B34" w:rsidRDefault="00C62B34" w:rsidP="00770F30">
      <w:pPr>
        <w:tabs>
          <w:tab w:val="left" w:pos="1836"/>
        </w:tabs>
        <w:rPr>
          <w:rFonts w:cs="Arial"/>
          <w:color w:val="000000" w:themeColor="text1"/>
          <w:sz w:val="24"/>
          <w:szCs w:val="24"/>
        </w:rPr>
      </w:pPr>
    </w:p>
    <w:p w14:paraId="5A505960" w14:textId="77777777" w:rsidR="00C62B34" w:rsidRDefault="00C62B34" w:rsidP="00770F30">
      <w:pPr>
        <w:tabs>
          <w:tab w:val="left" w:pos="1836"/>
        </w:tabs>
        <w:rPr>
          <w:rFonts w:cs="Arial"/>
          <w:color w:val="000000" w:themeColor="text1"/>
          <w:sz w:val="24"/>
          <w:szCs w:val="24"/>
        </w:rPr>
      </w:pPr>
    </w:p>
    <w:p w14:paraId="21D6BE9C" w14:textId="561D2BA0" w:rsidR="00C62B34" w:rsidRDefault="00941248" w:rsidP="00831CC5">
      <w:pPr>
        <w:pStyle w:val="Heading1"/>
      </w:pPr>
      <w:bookmarkStart w:id="2" w:name="_Toc236872730"/>
      <w:r>
        <w:t>2.</w:t>
      </w:r>
      <w:r w:rsidR="00652D7F">
        <w:t xml:space="preserve"> Modern Security Cha</w:t>
      </w:r>
      <w:r w:rsidR="00AB4BD3">
        <w:t>l</w:t>
      </w:r>
      <w:r w:rsidR="00652D7F">
        <w:t>lenges</w:t>
      </w:r>
      <w:bookmarkEnd w:id="2"/>
    </w:p>
    <w:p w14:paraId="53F8E909" w14:textId="1EA672A6" w:rsidR="00652D7F" w:rsidRPr="005264C6" w:rsidRDefault="00652D7F" w:rsidP="005264C6">
      <w:pPr>
        <w:pStyle w:val="Heading2"/>
      </w:pPr>
      <w:r w:rsidRPr="005264C6">
        <w:t xml:space="preserve">   </w:t>
      </w:r>
      <w:bookmarkStart w:id="3" w:name="_Toc236872731"/>
      <w:r w:rsidRPr="005264C6">
        <w:t xml:space="preserve">2.1 </w:t>
      </w:r>
      <w:r w:rsidR="001A2710" w:rsidRPr="005264C6">
        <w:t xml:space="preserve"> Every </w:t>
      </w:r>
      <w:r w:rsidR="00AB4BD3" w:rsidRPr="005264C6">
        <w:t>Organi</w:t>
      </w:r>
      <w:r w:rsidR="00D05BEA">
        <w:t>s</w:t>
      </w:r>
      <w:r w:rsidR="00AB4BD3" w:rsidRPr="005264C6">
        <w:t>ation has Something Valuable to Protect</w:t>
      </w:r>
      <w:bookmarkEnd w:id="3"/>
    </w:p>
    <w:p w14:paraId="681F74BF" w14:textId="77777777" w:rsidR="00DA48B0" w:rsidRDefault="00DA48B0" w:rsidP="00DA48B0">
      <w:pPr>
        <w:rPr>
          <w:rFonts w:cs="Arial"/>
          <w:color w:val="000000" w:themeColor="text1"/>
        </w:rPr>
      </w:pPr>
    </w:p>
    <w:p w14:paraId="5CA499D0" w14:textId="092E5DEC" w:rsidR="00DA48B0" w:rsidRDefault="002C7D8D" w:rsidP="00DA48B0">
      <w:pPr>
        <w:rPr>
          <w:rFonts w:cs="Arial"/>
          <w:color w:val="000000" w:themeColor="text1"/>
        </w:rPr>
      </w:pPr>
      <w:r>
        <w:rPr>
          <w:rFonts w:cs="Arial"/>
          <w:color w:val="000000" w:themeColor="text1"/>
        </w:rPr>
        <w:t>Every organisation owns information of value.</w:t>
      </w:r>
      <w:r w:rsidR="00062ABB">
        <w:rPr>
          <w:rFonts w:cs="Arial"/>
          <w:color w:val="000000" w:themeColor="text1"/>
        </w:rPr>
        <w:t xml:space="preserve"> This may include customer records, employee information, financial data</w:t>
      </w:r>
      <w:r w:rsidR="00395466">
        <w:rPr>
          <w:rFonts w:cs="Arial"/>
          <w:color w:val="000000" w:themeColor="text1"/>
        </w:rPr>
        <w:t>, intellectual prope</w:t>
      </w:r>
      <w:r w:rsidR="004D2830">
        <w:rPr>
          <w:rFonts w:cs="Arial"/>
          <w:color w:val="000000" w:themeColor="text1"/>
        </w:rPr>
        <w:t xml:space="preserve">rty, business strategies and operational documents. </w:t>
      </w:r>
      <w:r w:rsidR="006F507E">
        <w:rPr>
          <w:rFonts w:cs="Arial"/>
          <w:color w:val="000000" w:themeColor="text1"/>
        </w:rPr>
        <w:t>Although</w:t>
      </w:r>
      <w:r w:rsidR="004D2830">
        <w:rPr>
          <w:rFonts w:cs="Arial"/>
          <w:color w:val="000000" w:themeColor="text1"/>
        </w:rPr>
        <w:t xml:space="preserve"> these asse</w:t>
      </w:r>
      <w:r w:rsidR="0093325F">
        <w:rPr>
          <w:rFonts w:cs="Arial"/>
          <w:color w:val="000000" w:themeColor="text1"/>
        </w:rPr>
        <w:t>ts support daily business activities, they also become at</w:t>
      </w:r>
      <w:r w:rsidR="006F507E">
        <w:rPr>
          <w:rFonts w:cs="Arial"/>
          <w:color w:val="000000" w:themeColor="text1"/>
        </w:rPr>
        <w:t>t</w:t>
      </w:r>
      <w:r w:rsidR="0093325F">
        <w:rPr>
          <w:rFonts w:cs="Arial"/>
          <w:color w:val="000000" w:themeColor="text1"/>
        </w:rPr>
        <w:t>ractive targets for cybercrimi</w:t>
      </w:r>
      <w:r w:rsidR="00CC1FFD">
        <w:rPr>
          <w:rFonts w:cs="Arial"/>
          <w:color w:val="000000" w:themeColor="text1"/>
        </w:rPr>
        <w:t>nals because they can be exploited for fin</w:t>
      </w:r>
      <w:r w:rsidR="006F507E">
        <w:rPr>
          <w:rFonts w:cs="Arial"/>
          <w:color w:val="000000" w:themeColor="text1"/>
        </w:rPr>
        <w:t>ancial</w:t>
      </w:r>
      <w:r w:rsidR="00CC1FFD">
        <w:rPr>
          <w:rFonts w:cs="Arial"/>
          <w:color w:val="000000" w:themeColor="text1"/>
        </w:rPr>
        <w:t xml:space="preserve"> gain,</w:t>
      </w:r>
      <w:r w:rsidR="006F507E">
        <w:rPr>
          <w:rFonts w:cs="Arial"/>
          <w:color w:val="000000" w:themeColor="text1"/>
        </w:rPr>
        <w:t xml:space="preserve"> fraud, identity theft or competitive advantage.</w:t>
      </w:r>
    </w:p>
    <w:p w14:paraId="7C05EC19" w14:textId="1A2C0489" w:rsidR="006F507E" w:rsidRDefault="006F507E" w:rsidP="00DA48B0">
      <w:pPr>
        <w:rPr>
          <w:rFonts w:cs="Arial"/>
          <w:color w:val="000000" w:themeColor="text1"/>
        </w:rPr>
      </w:pPr>
      <w:r>
        <w:rPr>
          <w:rFonts w:cs="Arial"/>
          <w:color w:val="000000" w:themeColor="text1"/>
        </w:rPr>
        <w:t xml:space="preserve">  The value of information often extends beyond its monetary worth. For example: </w:t>
      </w:r>
    </w:p>
    <w:p w14:paraId="7087065A" w14:textId="51A04CF3" w:rsidR="006F507E" w:rsidRDefault="006F507E" w:rsidP="006F507E">
      <w:pPr>
        <w:pStyle w:val="ListParagraph"/>
        <w:numPr>
          <w:ilvl w:val="0"/>
          <w:numId w:val="12"/>
        </w:numPr>
        <w:rPr>
          <w:rFonts w:cs="Arial"/>
          <w:color w:val="000000" w:themeColor="text1"/>
        </w:rPr>
      </w:pPr>
      <w:r>
        <w:rPr>
          <w:rFonts w:cs="Arial"/>
          <w:color w:val="000000" w:themeColor="text1"/>
        </w:rPr>
        <w:t>a compromised customer database may expose personal information</w:t>
      </w:r>
      <w:r w:rsidR="00FA3FDE">
        <w:rPr>
          <w:rFonts w:cs="Arial"/>
          <w:color w:val="000000" w:themeColor="text1"/>
        </w:rPr>
        <w:t xml:space="preserve"> protected under the UK GDPR,</w:t>
      </w:r>
      <w:sdt>
        <w:sdtPr>
          <w:rPr>
            <w:rFonts w:cs="Arial"/>
            <w:color w:val="000000"/>
            <w:highlight w:val="white"/>
          </w:rPr>
          <w:alias w:val="Citation"/>
          <w:tag w:val="{&quot;referencesIds&quot;:[&quot;doc:6a7355a7cdea073dee07177d&quot;],&quot;referencesOptions&quot;:{&quot;doc:6a7355a7cdea073dee0717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981212,&quot;citationText&quot;:&quot;&lt;span style=\&quot;font-family:Arial;font-size:17.333333333333332px;color:#3A3A3A\&quot;&gt;[1]&lt;/span&gt;&quot;}"/>
          <w:id w:val="-1833981212"/>
          <w:placeholder>
            <w:docPart w:val="44F3D552F030C7428E01DFBE435D70C8"/>
          </w:placeholder>
        </w:sdtPr>
        <w:sdtEndPr/>
        <w:sdtContent>
          <w:r w:rsidR="005C01F2">
            <w:rPr>
              <w:rFonts w:eastAsia="Times New Roman" w:cs="Arial"/>
              <w:color w:val="3A3A3A"/>
            </w:rPr>
            <w:t>[1]</w:t>
          </w:r>
        </w:sdtContent>
      </w:sdt>
      <w:r w:rsidR="00FA3FDE">
        <w:rPr>
          <w:rFonts w:cs="Arial"/>
          <w:color w:val="000000" w:themeColor="text1"/>
        </w:rPr>
        <w:t xml:space="preserve"> leading to regulatory penalties, reputational damage and loss of customer trust. </w:t>
      </w:r>
      <w:r w:rsidR="00D06FB2">
        <w:rPr>
          <w:rFonts w:cs="Arial"/>
          <w:color w:val="000000" w:themeColor="text1"/>
        </w:rPr>
        <w:t>Similarly, the theft</w:t>
      </w:r>
      <w:r w:rsidR="00FA3FDE">
        <w:rPr>
          <w:rFonts w:cs="Arial"/>
          <w:color w:val="000000" w:themeColor="text1"/>
        </w:rPr>
        <w:t xml:space="preserve"> of intel</w:t>
      </w:r>
      <w:r w:rsidR="00763CEA">
        <w:rPr>
          <w:rFonts w:cs="Arial"/>
          <w:color w:val="000000" w:themeColor="text1"/>
        </w:rPr>
        <w:t xml:space="preserve">lectual property or </w:t>
      </w:r>
      <w:r w:rsidR="003F40AE">
        <w:rPr>
          <w:rFonts w:cs="Arial"/>
          <w:color w:val="000000" w:themeColor="text1"/>
        </w:rPr>
        <w:t>confidential business plans can affect</w:t>
      </w:r>
      <w:r w:rsidR="00645157">
        <w:rPr>
          <w:rFonts w:cs="Arial"/>
          <w:color w:val="000000" w:themeColor="text1"/>
        </w:rPr>
        <w:t xml:space="preserve"> an </w:t>
      </w:r>
      <w:r w:rsidR="00CE70CF">
        <w:rPr>
          <w:rFonts w:cs="Arial"/>
          <w:color w:val="000000" w:themeColor="text1"/>
        </w:rPr>
        <w:t>organisation’s</w:t>
      </w:r>
      <w:r w:rsidR="001D0BB2">
        <w:rPr>
          <w:rFonts w:cs="Arial"/>
          <w:color w:val="000000" w:themeColor="text1"/>
        </w:rPr>
        <w:t xml:space="preserve"> competitive and long-term growth.</w:t>
      </w:r>
    </w:p>
    <w:p w14:paraId="6DDA83E9" w14:textId="434E1221" w:rsidR="00D86F1B" w:rsidRDefault="00D86F1B" w:rsidP="00D86F1B">
      <w:pPr>
        <w:ind w:left="640"/>
        <w:rPr>
          <w:rFonts w:cs="Arial"/>
          <w:color w:val="000000" w:themeColor="text1"/>
        </w:rPr>
      </w:pPr>
      <w:r>
        <w:rPr>
          <w:rFonts w:cs="Arial"/>
          <w:color w:val="000000" w:themeColor="text1"/>
        </w:rPr>
        <w:t xml:space="preserve">For this reason, </w:t>
      </w:r>
      <w:r w:rsidR="00D636EF">
        <w:rPr>
          <w:rFonts w:cs="Arial"/>
          <w:color w:val="000000" w:themeColor="text1"/>
        </w:rPr>
        <w:t>organisations</w:t>
      </w:r>
      <w:r>
        <w:rPr>
          <w:rFonts w:cs="Arial"/>
          <w:color w:val="000000" w:themeColor="text1"/>
        </w:rPr>
        <w:t xml:space="preserve"> must first identify which information assets are most critical before selecting appropriate security controls.</w:t>
      </w:r>
    </w:p>
    <w:p w14:paraId="59AFD16F" w14:textId="0E95F618" w:rsidR="00D86F1B" w:rsidRDefault="00497176" w:rsidP="00606248">
      <w:pPr>
        <w:rPr>
          <w:rFonts w:cs="Arial"/>
          <w:color w:val="000000" w:themeColor="text1"/>
        </w:rPr>
      </w:pPr>
      <w:r>
        <w:rPr>
          <w:rFonts w:cs="Arial"/>
          <w:color w:val="000000" w:themeColor="text1"/>
        </w:rPr>
        <w:t>Many organisations prioritise business growth</w:t>
      </w:r>
      <w:r w:rsidR="000A124E">
        <w:rPr>
          <w:rFonts w:cs="Arial"/>
          <w:color w:val="000000" w:themeColor="text1"/>
        </w:rPr>
        <w:t>, productivity and profitability by adopting cloud services, Artificial Inte</w:t>
      </w:r>
      <w:r w:rsidR="00F87119">
        <w:rPr>
          <w:rFonts w:cs="Arial"/>
          <w:color w:val="000000" w:themeColor="text1"/>
        </w:rPr>
        <w:t>l</w:t>
      </w:r>
      <w:r w:rsidR="000A124E">
        <w:rPr>
          <w:rFonts w:cs="Arial"/>
          <w:color w:val="000000" w:themeColor="text1"/>
        </w:rPr>
        <w:t>ligence (AI), remote working technologie</w:t>
      </w:r>
      <w:r w:rsidR="005E4808">
        <w:rPr>
          <w:rFonts w:cs="Arial"/>
          <w:color w:val="000000" w:themeColor="text1"/>
        </w:rPr>
        <w:t>s and connected devices. While these technologies improve efficienc</w:t>
      </w:r>
      <w:r w:rsidR="00EA03B0">
        <w:rPr>
          <w:rFonts w:cs="Arial"/>
          <w:color w:val="000000" w:themeColor="text1"/>
        </w:rPr>
        <w:t xml:space="preserve">y and innovation, security is sometimes considered only after they </w:t>
      </w:r>
      <w:r w:rsidR="00EA03B0">
        <w:rPr>
          <w:rFonts w:cs="Arial"/>
          <w:color w:val="000000" w:themeColor="text1"/>
        </w:rPr>
        <w:lastRenderedPageBreak/>
        <w:t xml:space="preserve">have been deployed. </w:t>
      </w:r>
      <w:r w:rsidR="0043128E">
        <w:rPr>
          <w:rFonts w:cs="Arial"/>
          <w:color w:val="000000" w:themeColor="text1"/>
        </w:rPr>
        <w:t xml:space="preserve">As a result, </w:t>
      </w:r>
      <w:r w:rsidR="00E173AA">
        <w:rPr>
          <w:rFonts w:cs="Arial"/>
          <w:color w:val="000000" w:themeColor="text1"/>
        </w:rPr>
        <w:t>organisations</w:t>
      </w:r>
      <w:r w:rsidR="0043128E">
        <w:rPr>
          <w:rFonts w:cs="Arial"/>
          <w:color w:val="000000" w:themeColor="text1"/>
        </w:rPr>
        <w:t xml:space="preserve"> may unkn</w:t>
      </w:r>
      <w:r w:rsidR="002D7BB6">
        <w:rPr>
          <w:rFonts w:cs="Arial"/>
          <w:color w:val="000000" w:themeColor="text1"/>
        </w:rPr>
        <w:t>o</w:t>
      </w:r>
      <w:r w:rsidR="0043128E">
        <w:rPr>
          <w:rFonts w:cs="Arial"/>
          <w:color w:val="000000" w:themeColor="text1"/>
        </w:rPr>
        <w:t>wingly increase their attack surface by introducing new systems, users and connections without fully assessing the as</w:t>
      </w:r>
      <w:r w:rsidR="002D7BB6">
        <w:rPr>
          <w:rFonts w:cs="Arial"/>
          <w:color w:val="000000" w:themeColor="text1"/>
        </w:rPr>
        <w:t>so</w:t>
      </w:r>
      <w:r w:rsidR="0043128E">
        <w:rPr>
          <w:rFonts w:cs="Arial"/>
          <w:color w:val="000000" w:themeColor="text1"/>
        </w:rPr>
        <w:t>ciated risks.</w:t>
      </w:r>
    </w:p>
    <w:p w14:paraId="6A8D57CE" w14:textId="77777777" w:rsidR="00E732D1" w:rsidRDefault="00E732D1" w:rsidP="00606248">
      <w:pPr>
        <w:rPr>
          <w:rFonts w:cs="Arial"/>
          <w:color w:val="000000" w:themeColor="text1"/>
        </w:rPr>
      </w:pPr>
    </w:p>
    <w:p w14:paraId="1203CE88" w14:textId="0C65D07E" w:rsidR="00300ABB" w:rsidRPr="00F65C94" w:rsidRDefault="00E15626" w:rsidP="00055127">
      <w:pPr>
        <w:pStyle w:val="Heading2"/>
      </w:pPr>
      <w:bookmarkStart w:id="4" w:name="_Toc236872732"/>
      <w:r w:rsidRPr="00F65C94">
        <w:t>2.2</w:t>
      </w:r>
      <w:r w:rsidR="00E732D1" w:rsidRPr="00F65C94">
        <w:t xml:space="preserve"> The Modern Attack Surface</w:t>
      </w:r>
      <w:bookmarkEnd w:id="4"/>
    </w:p>
    <w:p w14:paraId="1AA8D05B" w14:textId="690009B5" w:rsidR="00905546" w:rsidRDefault="009E6DFE" w:rsidP="00E732D1">
      <w:r>
        <w:t xml:space="preserve">As </w:t>
      </w:r>
      <w:r w:rsidR="00E173AA">
        <w:t>organisations</w:t>
      </w:r>
      <w:r>
        <w:t xml:space="preserve"> adopt new technologies, the number of potential entry points for cyber atta</w:t>
      </w:r>
      <w:r w:rsidR="00E1629F">
        <w:t>ckers continues to increase.</w:t>
      </w:r>
    </w:p>
    <w:p w14:paraId="4AF8394B" w14:textId="062967DA" w:rsidR="00E732D1" w:rsidRDefault="00E1629F" w:rsidP="00E732D1">
      <w:r>
        <w:t xml:space="preserve"> This expanding attack surface makes information security significantly more challenging than in the</w:t>
      </w:r>
      <w:r w:rsidR="007D12E0">
        <w:t xml:space="preserve"> past. </w:t>
      </w:r>
      <w:r w:rsidR="00DA1841">
        <w:t>Traditionally, organisations mainly protected office computers and internal servers.</w:t>
      </w:r>
      <w:r w:rsidR="00796B71">
        <w:t xml:space="preserve"> </w:t>
      </w:r>
    </w:p>
    <w:p w14:paraId="371F70AA" w14:textId="0469E7A4" w:rsidR="00796B71" w:rsidRDefault="00796B71" w:rsidP="00E732D1">
      <w:r>
        <w:t xml:space="preserve">Today, business </w:t>
      </w:r>
      <w:r w:rsidR="00064104">
        <w:t>operations</w:t>
      </w:r>
      <w:r>
        <w:t xml:space="preserve"> depend on cloud platforms, remote employees, mobile devices, Internet of Things (I</w:t>
      </w:r>
      <w:r w:rsidR="00064104">
        <w:t>o</w:t>
      </w:r>
      <w:r>
        <w:t>T)</w:t>
      </w:r>
      <w:r w:rsidR="00064104">
        <w:t xml:space="preserve"> devices, Artificial Intelligence (AI) services and third-party applications, </w:t>
      </w:r>
      <w:proofErr w:type="gramStart"/>
      <w:r w:rsidR="00064104">
        <w:t>all of</w:t>
      </w:r>
      <w:proofErr w:type="gramEnd"/>
      <w:r w:rsidR="00064104">
        <w:t xml:space="preserve"> which process or access </w:t>
      </w:r>
      <w:r w:rsidR="007B560D">
        <w:t>organisational</w:t>
      </w:r>
      <w:r w:rsidR="00064104">
        <w:t xml:space="preserve"> data. </w:t>
      </w:r>
    </w:p>
    <w:p w14:paraId="25F6FA39" w14:textId="060C5766" w:rsidR="001F728E" w:rsidRDefault="00E8272F" w:rsidP="00E732D1">
      <w:r>
        <w:t>Each new technology provides a business benefit but also introduces additional security risks if it is not properly managed.</w:t>
      </w:r>
      <w:r w:rsidR="00807D91">
        <w:t xml:space="preserve"> For example, remote employees may conn</w:t>
      </w:r>
      <w:r w:rsidR="00FB2796">
        <w:t xml:space="preserve">ect to </w:t>
      </w:r>
      <w:r w:rsidR="007B560D">
        <w:t>organisational</w:t>
      </w:r>
      <w:r w:rsidR="00FB2796">
        <w:t xml:space="preserve"> systems from home networks o</w:t>
      </w:r>
      <w:r w:rsidR="00EF4B31">
        <w:t>r</w:t>
      </w:r>
      <w:r w:rsidR="00FB2796">
        <w:t xml:space="preserve"> public Wi-Fi, increasing the risk of </w:t>
      </w:r>
      <w:r w:rsidR="00022CCC">
        <w:t>unauthori</w:t>
      </w:r>
      <w:r w:rsidR="00717A34">
        <w:t>s</w:t>
      </w:r>
      <w:r w:rsidR="00022CCC">
        <w:t>e</w:t>
      </w:r>
      <w:r w:rsidR="00617B9E">
        <w:t>d</w:t>
      </w:r>
      <w:r w:rsidR="00FB2796">
        <w:t xml:space="preserve"> acce</w:t>
      </w:r>
      <w:r w:rsidR="00066CF2">
        <w:t xml:space="preserve">ss if secure Virtual Private Networks (VPN) and Multi-Factor </w:t>
      </w:r>
      <w:r w:rsidR="00022CCC">
        <w:t>Authentication</w:t>
      </w:r>
      <w:r w:rsidR="00066CF2">
        <w:t xml:space="preserve"> (MFA) are not </w:t>
      </w:r>
      <w:r w:rsidR="00022CCC">
        <w:t xml:space="preserve">enforced.  </w:t>
      </w:r>
      <w:r w:rsidR="00737BD1">
        <w:t>Similarly</w:t>
      </w:r>
      <w:r w:rsidR="00CB3C40">
        <w:t xml:space="preserve">, IoT devices such as smart cameras, printers or environmental sensors may become attractive targets if they are configured with weak passwords, outdated software or unnecessary network </w:t>
      </w:r>
      <w:r w:rsidR="00737BD1">
        <w:t>permissions</w:t>
      </w:r>
      <w:r w:rsidR="00CB3C40">
        <w:t>.</w:t>
      </w:r>
    </w:p>
    <w:p w14:paraId="68ADE5D8" w14:textId="5023AFF9" w:rsidR="00064104" w:rsidRDefault="001F728E" w:rsidP="00E732D1">
      <w:r>
        <w:t>The increasing use of Ar</w:t>
      </w:r>
      <w:r w:rsidR="004B11A9">
        <w:t xml:space="preserve">tificial </w:t>
      </w:r>
      <w:r w:rsidR="00077152">
        <w:t>Intelligence</w:t>
      </w:r>
      <w:r w:rsidR="004B11A9">
        <w:t xml:space="preserve"> has also created new security challenges. </w:t>
      </w:r>
      <w:r w:rsidR="00E90768">
        <w:t>AI can improve productivity by assisting with routine tasks</w:t>
      </w:r>
      <w:r w:rsidR="000F6B5A">
        <w:t xml:space="preserve">. However, employees may unintentionally upload confidential business information or personal data into public AI services without understanding organisational policies or the provider’s data-handling practices. </w:t>
      </w:r>
      <w:r w:rsidR="008409C3">
        <w:t xml:space="preserve"> </w:t>
      </w:r>
      <w:r w:rsidR="00077152">
        <w:t>In addition, AI can also</w:t>
      </w:r>
      <w:r w:rsidR="00FE5EFE">
        <w:t xml:space="preserve"> </w:t>
      </w:r>
      <w:r w:rsidR="00077152">
        <w:t>be mis</w:t>
      </w:r>
      <w:r w:rsidR="00830150">
        <w:t xml:space="preserve">used by attackers to create convincing </w:t>
      </w:r>
      <w:r w:rsidR="00972C07">
        <w:t>phishing emails, automate</w:t>
      </w:r>
      <w:r w:rsidR="00830150">
        <w:t xml:space="preserve"> social engine</w:t>
      </w:r>
      <w:r w:rsidR="00FE5EFE">
        <w:t>ering attacks and identify vulnerabilities more efficiently.</w:t>
      </w:r>
    </w:p>
    <w:p w14:paraId="0065AB5B" w14:textId="780E3103" w:rsidR="00FE5EFE" w:rsidRDefault="00FE5EFE" w:rsidP="00E732D1">
      <w:r>
        <w:lastRenderedPageBreak/>
        <w:t xml:space="preserve">Modern </w:t>
      </w:r>
      <w:r w:rsidR="00A23D62">
        <w:t>organisations</w:t>
      </w:r>
      <w:r>
        <w:t xml:space="preserve"> frequently depend on external suppliers,</w:t>
      </w:r>
      <w:r w:rsidR="00E173AA">
        <w:t xml:space="preserve"> </w:t>
      </w:r>
      <w:r w:rsidR="00DB1EF1">
        <w:t>cloud providers</w:t>
      </w:r>
      <w:r w:rsidR="00F61221">
        <w:t xml:space="preserve"> and </w:t>
      </w:r>
      <w:r w:rsidR="00104530">
        <w:t xml:space="preserve">Software as a </w:t>
      </w:r>
      <w:proofErr w:type="gramStart"/>
      <w:r w:rsidR="003E6C12">
        <w:t xml:space="preserve">Service (SaaS) </w:t>
      </w:r>
      <w:r w:rsidR="00F56B96">
        <w:t>platforms</w:t>
      </w:r>
      <w:proofErr w:type="gramEnd"/>
      <w:r w:rsidR="003E6C12">
        <w:t>.</w:t>
      </w:r>
      <w:r w:rsidR="00CB02D1">
        <w:t xml:space="preserve"> Whil</w:t>
      </w:r>
      <w:r w:rsidR="001D28BC">
        <w:t xml:space="preserve">e these services improve </w:t>
      </w:r>
      <w:r w:rsidR="00D06063">
        <w:t>flexibility</w:t>
      </w:r>
      <w:r w:rsidR="001D28BC">
        <w:t xml:space="preserve"> and re</w:t>
      </w:r>
      <w:r w:rsidR="001E27E4">
        <w:t xml:space="preserve">duce operational costs, they also increase </w:t>
      </w:r>
      <w:r w:rsidR="007B560D">
        <w:t>organisational</w:t>
      </w:r>
      <w:r w:rsidR="001E27E4">
        <w:t xml:space="preserve"> dependence on th</w:t>
      </w:r>
      <w:r w:rsidR="006E1D71">
        <w:t xml:space="preserve">ird parties. </w:t>
      </w:r>
      <w:r w:rsidR="003E3CB8">
        <w:t>A security weakness affecting one supplier may indirectly expose the organisation’s own systems and information.</w:t>
      </w:r>
      <w:r w:rsidR="00882E28">
        <w:t xml:space="preserve"> </w:t>
      </w:r>
      <w:r w:rsidR="00FE652D">
        <w:t>For this reason, cybersecurity</w:t>
      </w:r>
      <w:r w:rsidR="00882E28">
        <w:t xml:space="preserve"> must extend</w:t>
      </w:r>
      <w:r w:rsidR="00985E7B">
        <w:t xml:space="preserve"> beyond the internal network and consider every user, device, application and external service that interacts with </w:t>
      </w:r>
      <w:r w:rsidR="007B560D">
        <w:t>organisational</w:t>
      </w:r>
      <w:r w:rsidR="00985E7B">
        <w:t xml:space="preserve"> data.</w:t>
      </w:r>
    </w:p>
    <w:p w14:paraId="29DD6019" w14:textId="2836D076" w:rsidR="006B41A0" w:rsidRPr="000A6252" w:rsidRDefault="006B41A0" w:rsidP="00D158AD">
      <w:pPr>
        <w:pStyle w:val="Heading2"/>
        <w:rPr>
          <w:rFonts w:cs="Arial"/>
          <w:sz w:val="24"/>
          <w:szCs w:val="24"/>
        </w:rPr>
      </w:pPr>
    </w:p>
    <w:p w14:paraId="7D209A0B" w14:textId="36A9F934" w:rsidR="000D0032" w:rsidRPr="000D5A88" w:rsidRDefault="000D0032" w:rsidP="000D5A88">
      <w:pPr>
        <w:pStyle w:val="Heading2"/>
      </w:pPr>
      <w:bookmarkStart w:id="5" w:name="_Toc236872733"/>
      <w:r w:rsidRPr="000D5A88">
        <w:t>2.</w:t>
      </w:r>
      <w:r w:rsidR="00D158AD">
        <w:t>3</w:t>
      </w:r>
      <w:r w:rsidRPr="000D5A88">
        <w:t xml:space="preserve"> Why Traditional Security</w:t>
      </w:r>
      <w:r w:rsidR="00FA210A" w:rsidRPr="000D5A88">
        <w:t xml:space="preserve"> </w:t>
      </w:r>
      <w:r w:rsidR="00233ED0" w:rsidRPr="000D5A88">
        <w:t xml:space="preserve">Models are NO </w:t>
      </w:r>
      <w:r w:rsidR="00B97E30" w:rsidRPr="000D5A88">
        <w:t>L</w:t>
      </w:r>
      <w:r w:rsidR="00233ED0" w:rsidRPr="000D5A88">
        <w:t xml:space="preserve">onger </w:t>
      </w:r>
      <w:r w:rsidR="00B97E30" w:rsidRPr="000D5A88">
        <w:t>S</w:t>
      </w:r>
      <w:r w:rsidR="00233ED0" w:rsidRPr="000D5A88">
        <w:t>ufficient</w:t>
      </w:r>
      <w:bookmarkEnd w:id="5"/>
    </w:p>
    <w:p w14:paraId="32AE3CE1" w14:textId="25EE8F1A" w:rsidR="00FE342F" w:rsidRPr="00625B33" w:rsidRDefault="00FE342F" w:rsidP="00FE342F">
      <w:pPr>
        <w:rPr>
          <w:rFonts w:cs="Arial"/>
          <w:sz w:val="24"/>
          <w:szCs w:val="24"/>
        </w:rPr>
      </w:pPr>
      <w:r w:rsidRPr="00625B33">
        <w:rPr>
          <w:rFonts w:cs="Arial"/>
          <w:sz w:val="24"/>
          <w:szCs w:val="24"/>
        </w:rPr>
        <w:t xml:space="preserve">For many years, </w:t>
      </w:r>
      <w:r w:rsidR="00525844" w:rsidRPr="00625B33">
        <w:rPr>
          <w:rFonts w:cs="Arial"/>
          <w:sz w:val="24"/>
          <w:szCs w:val="24"/>
        </w:rPr>
        <w:t>organisations</w:t>
      </w:r>
      <w:r w:rsidRPr="00625B33">
        <w:rPr>
          <w:rFonts w:cs="Arial"/>
          <w:sz w:val="24"/>
          <w:szCs w:val="24"/>
        </w:rPr>
        <w:t xml:space="preserve"> relied on </w:t>
      </w:r>
      <w:r w:rsidR="008E14E6" w:rsidRPr="00625B33">
        <w:rPr>
          <w:rFonts w:cs="Arial"/>
          <w:sz w:val="24"/>
          <w:szCs w:val="24"/>
        </w:rPr>
        <w:t>perimeter-based security models</w:t>
      </w:r>
      <w:r w:rsidRPr="00625B33">
        <w:rPr>
          <w:rFonts w:cs="Arial"/>
          <w:sz w:val="24"/>
          <w:szCs w:val="24"/>
        </w:rPr>
        <w:t xml:space="preserve"> to protect their network</w:t>
      </w:r>
      <w:r w:rsidR="000766A6" w:rsidRPr="00625B33">
        <w:rPr>
          <w:rFonts w:cs="Arial"/>
          <w:sz w:val="24"/>
          <w:szCs w:val="24"/>
        </w:rPr>
        <w:t>s. This approach, often refer</w:t>
      </w:r>
      <w:r w:rsidR="001A6FD7" w:rsidRPr="00625B33">
        <w:rPr>
          <w:rFonts w:cs="Arial"/>
          <w:sz w:val="24"/>
          <w:szCs w:val="24"/>
        </w:rPr>
        <w:t>r</w:t>
      </w:r>
      <w:r w:rsidR="000766A6" w:rsidRPr="00625B33">
        <w:rPr>
          <w:rFonts w:cs="Arial"/>
          <w:sz w:val="24"/>
          <w:szCs w:val="24"/>
        </w:rPr>
        <w:t>ed to as the Castle-and</w:t>
      </w:r>
      <w:r w:rsidR="00147694" w:rsidRPr="00625B33">
        <w:rPr>
          <w:rFonts w:cs="Arial"/>
          <w:sz w:val="24"/>
          <w:szCs w:val="24"/>
        </w:rPr>
        <w:t>-</w:t>
      </w:r>
      <w:r w:rsidR="001A6FD7" w:rsidRPr="00625B33">
        <w:rPr>
          <w:rFonts w:cs="Arial"/>
          <w:sz w:val="24"/>
          <w:szCs w:val="24"/>
        </w:rPr>
        <w:t>Moat</w:t>
      </w:r>
      <w:r w:rsidR="00822D6F" w:rsidRPr="00625B33">
        <w:rPr>
          <w:rFonts w:cs="Arial"/>
          <w:sz w:val="24"/>
          <w:szCs w:val="24"/>
        </w:rPr>
        <w:t xml:space="preserve">  model, assumed that users and devices inside the corporate netwo</w:t>
      </w:r>
      <w:r w:rsidR="00B72953" w:rsidRPr="00625B33">
        <w:rPr>
          <w:rFonts w:cs="Arial"/>
          <w:sz w:val="24"/>
          <w:szCs w:val="24"/>
        </w:rPr>
        <w:t>rk could generally be trusted, whi</w:t>
      </w:r>
      <w:r w:rsidR="001A6FD7" w:rsidRPr="00625B33">
        <w:rPr>
          <w:rFonts w:cs="Arial"/>
          <w:sz w:val="24"/>
          <w:szCs w:val="24"/>
        </w:rPr>
        <w:t>l</w:t>
      </w:r>
      <w:r w:rsidR="00B72953" w:rsidRPr="00625B33">
        <w:rPr>
          <w:rFonts w:cs="Arial"/>
          <w:sz w:val="24"/>
          <w:szCs w:val="24"/>
        </w:rPr>
        <w:t xml:space="preserve">e threats originated </w:t>
      </w:r>
      <w:r w:rsidR="0051331C" w:rsidRPr="00625B33">
        <w:rPr>
          <w:rFonts w:cs="Arial"/>
          <w:sz w:val="24"/>
          <w:szCs w:val="24"/>
        </w:rPr>
        <w:t>primarily</w:t>
      </w:r>
      <w:r w:rsidR="00B72953" w:rsidRPr="00625B33">
        <w:rPr>
          <w:rFonts w:cs="Arial"/>
          <w:sz w:val="24"/>
          <w:szCs w:val="24"/>
        </w:rPr>
        <w:t xml:space="preserve"> from </w:t>
      </w:r>
      <w:r w:rsidR="007B5182" w:rsidRPr="00625B33">
        <w:rPr>
          <w:rFonts w:cs="Arial"/>
          <w:sz w:val="24"/>
          <w:szCs w:val="24"/>
        </w:rPr>
        <w:t>outside the organisation</w:t>
      </w:r>
      <w:r w:rsidR="00B72953" w:rsidRPr="00625B33">
        <w:rPr>
          <w:rFonts w:cs="Arial"/>
          <w:sz w:val="24"/>
          <w:szCs w:val="24"/>
        </w:rPr>
        <w:t xml:space="preserve">. Security controls such as firewalls, </w:t>
      </w:r>
      <w:r w:rsidR="00CB485B" w:rsidRPr="00625B33">
        <w:rPr>
          <w:rFonts w:cs="Arial"/>
          <w:sz w:val="24"/>
          <w:szCs w:val="24"/>
        </w:rPr>
        <w:t>intrusion prevention systems</w:t>
      </w:r>
      <w:r w:rsidR="00A6705D" w:rsidRPr="00625B33">
        <w:rPr>
          <w:rFonts w:cs="Arial"/>
          <w:sz w:val="24"/>
          <w:szCs w:val="24"/>
        </w:rPr>
        <w:t xml:space="preserve"> and </w:t>
      </w:r>
      <w:r w:rsidR="0051331C" w:rsidRPr="00625B33">
        <w:rPr>
          <w:rFonts w:cs="Arial"/>
          <w:sz w:val="24"/>
          <w:szCs w:val="24"/>
        </w:rPr>
        <w:t>n</w:t>
      </w:r>
      <w:r w:rsidR="00A6705D" w:rsidRPr="00625B33">
        <w:rPr>
          <w:rFonts w:cs="Arial"/>
          <w:sz w:val="24"/>
          <w:szCs w:val="24"/>
        </w:rPr>
        <w:t xml:space="preserve">etwork </w:t>
      </w:r>
      <w:r w:rsidR="00D802DF" w:rsidRPr="00625B33">
        <w:rPr>
          <w:rFonts w:cs="Arial"/>
          <w:sz w:val="24"/>
          <w:szCs w:val="24"/>
        </w:rPr>
        <w:t xml:space="preserve">gateways were therefore </w:t>
      </w:r>
      <w:r w:rsidR="007574F5" w:rsidRPr="00625B33">
        <w:rPr>
          <w:rFonts w:cs="Arial"/>
          <w:sz w:val="24"/>
          <w:szCs w:val="24"/>
        </w:rPr>
        <w:t>designed to protect</w:t>
      </w:r>
      <w:r w:rsidR="00466907" w:rsidRPr="00625B33">
        <w:rPr>
          <w:rFonts w:cs="Arial"/>
          <w:sz w:val="24"/>
          <w:szCs w:val="24"/>
        </w:rPr>
        <w:t xml:space="preserve"> the network perimeter and prevent </w:t>
      </w:r>
      <w:r w:rsidR="00414CBA" w:rsidRPr="00625B33">
        <w:rPr>
          <w:rFonts w:cs="Arial"/>
          <w:sz w:val="24"/>
          <w:szCs w:val="24"/>
        </w:rPr>
        <w:t>unauthorised</w:t>
      </w:r>
      <w:r w:rsidR="00466907" w:rsidRPr="00625B33">
        <w:rPr>
          <w:rFonts w:cs="Arial"/>
          <w:sz w:val="24"/>
          <w:szCs w:val="24"/>
        </w:rPr>
        <w:t xml:space="preserve"> external access.</w:t>
      </w:r>
    </w:p>
    <w:p w14:paraId="148B23ED" w14:textId="09DAB9E6" w:rsidR="00466907" w:rsidRPr="00625B33" w:rsidRDefault="00466907" w:rsidP="00FE342F">
      <w:pPr>
        <w:rPr>
          <w:rFonts w:cs="Arial"/>
          <w:sz w:val="24"/>
          <w:szCs w:val="24"/>
        </w:rPr>
      </w:pPr>
      <w:r w:rsidRPr="00625B33">
        <w:rPr>
          <w:rFonts w:cs="Arial"/>
          <w:sz w:val="24"/>
          <w:szCs w:val="24"/>
        </w:rPr>
        <w:t>Alth</w:t>
      </w:r>
      <w:r w:rsidR="009C1638" w:rsidRPr="00625B33">
        <w:rPr>
          <w:rFonts w:cs="Arial"/>
          <w:sz w:val="24"/>
          <w:szCs w:val="24"/>
        </w:rPr>
        <w:t>ough thi</w:t>
      </w:r>
      <w:r w:rsidR="00744051" w:rsidRPr="00625B33">
        <w:rPr>
          <w:rFonts w:cs="Arial"/>
          <w:sz w:val="24"/>
          <w:szCs w:val="24"/>
        </w:rPr>
        <w:t>s</w:t>
      </w:r>
      <w:r w:rsidR="009C1638" w:rsidRPr="00625B33">
        <w:rPr>
          <w:rFonts w:cs="Arial"/>
          <w:sz w:val="24"/>
          <w:szCs w:val="24"/>
        </w:rPr>
        <w:t xml:space="preserve"> model was effective when employees worked primar</w:t>
      </w:r>
      <w:r w:rsidR="007801FE" w:rsidRPr="00625B33">
        <w:rPr>
          <w:rFonts w:cs="Arial"/>
          <w:sz w:val="24"/>
          <w:szCs w:val="24"/>
        </w:rPr>
        <w:t>i</w:t>
      </w:r>
      <w:r w:rsidR="009C1638" w:rsidRPr="00625B33">
        <w:rPr>
          <w:rFonts w:cs="Arial"/>
          <w:sz w:val="24"/>
          <w:szCs w:val="24"/>
        </w:rPr>
        <w:t xml:space="preserve">ly from office locations and </w:t>
      </w:r>
      <w:r w:rsidR="002A0113" w:rsidRPr="00625B33">
        <w:rPr>
          <w:rFonts w:cs="Arial"/>
          <w:sz w:val="24"/>
          <w:szCs w:val="24"/>
        </w:rPr>
        <w:t>organisational</w:t>
      </w:r>
      <w:r w:rsidR="009C1638" w:rsidRPr="00625B33">
        <w:rPr>
          <w:rFonts w:cs="Arial"/>
          <w:sz w:val="24"/>
          <w:szCs w:val="24"/>
        </w:rPr>
        <w:t xml:space="preserve"> resources were hosted within internal data </w:t>
      </w:r>
      <w:r w:rsidR="002D7DEC" w:rsidRPr="00625B33">
        <w:rPr>
          <w:rFonts w:cs="Arial"/>
          <w:sz w:val="24"/>
          <w:szCs w:val="24"/>
        </w:rPr>
        <w:t>centers</w:t>
      </w:r>
      <w:r w:rsidR="009C1638" w:rsidRPr="00625B33">
        <w:rPr>
          <w:rFonts w:cs="Arial"/>
          <w:sz w:val="24"/>
          <w:szCs w:val="24"/>
        </w:rPr>
        <w:t>, the mode</w:t>
      </w:r>
      <w:r w:rsidR="00C1182E" w:rsidRPr="00625B33">
        <w:rPr>
          <w:rFonts w:cs="Arial"/>
          <w:sz w:val="24"/>
          <w:szCs w:val="24"/>
        </w:rPr>
        <w:t>r</w:t>
      </w:r>
      <w:r w:rsidR="009C1638" w:rsidRPr="00625B33">
        <w:rPr>
          <w:rFonts w:cs="Arial"/>
          <w:sz w:val="24"/>
          <w:szCs w:val="24"/>
        </w:rPr>
        <w:t>n business</w:t>
      </w:r>
      <w:r w:rsidR="00744051" w:rsidRPr="00625B33">
        <w:rPr>
          <w:rFonts w:cs="Arial"/>
          <w:sz w:val="24"/>
          <w:szCs w:val="24"/>
        </w:rPr>
        <w:t xml:space="preserve"> environment has changed significantly.</w:t>
      </w:r>
    </w:p>
    <w:p w14:paraId="4BB6B31D" w14:textId="2E70146F" w:rsidR="00C1182E" w:rsidRPr="00625B33" w:rsidRDefault="00C1182E" w:rsidP="00FE342F">
      <w:pPr>
        <w:rPr>
          <w:rFonts w:cs="Arial"/>
          <w:sz w:val="24"/>
          <w:szCs w:val="24"/>
        </w:rPr>
      </w:pPr>
      <w:r w:rsidRPr="00625B33">
        <w:rPr>
          <w:rFonts w:cs="Arial"/>
          <w:sz w:val="24"/>
          <w:szCs w:val="24"/>
        </w:rPr>
        <w:t>Cloud computing, remote working</w:t>
      </w:r>
      <w:r w:rsidR="006A03B9" w:rsidRPr="00625B33">
        <w:rPr>
          <w:rFonts w:cs="Arial"/>
          <w:sz w:val="24"/>
          <w:szCs w:val="24"/>
        </w:rPr>
        <w:t xml:space="preserve">, mobile devices and </w:t>
      </w:r>
      <w:r w:rsidR="00F2662B">
        <w:rPr>
          <w:rFonts w:cs="Arial"/>
          <w:sz w:val="24"/>
          <w:szCs w:val="24"/>
        </w:rPr>
        <w:t xml:space="preserve">Software as a </w:t>
      </w:r>
      <w:proofErr w:type="gramStart"/>
      <w:r w:rsidR="00F2662B">
        <w:rPr>
          <w:rFonts w:cs="Arial"/>
          <w:sz w:val="24"/>
          <w:szCs w:val="24"/>
        </w:rPr>
        <w:t>Service (SaaS) platforms</w:t>
      </w:r>
      <w:proofErr w:type="gramEnd"/>
      <w:r w:rsidR="000F42ED" w:rsidRPr="00625B33">
        <w:rPr>
          <w:rFonts w:cs="Arial"/>
          <w:sz w:val="24"/>
          <w:szCs w:val="24"/>
        </w:rPr>
        <w:t xml:space="preserve"> have blurred the traditional </w:t>
      </w:r>
      <w:r w:rsidR="001F46D2" w:rsidRPr="00625B33">
        <w:rPr>
          <w:rFonts w:cs="Arial"/>
          <w:sz w:val="24"/>
          <w:szCs w:val="24"/>
        </w:rPr>
        <w:t>network</w:t>
      </w:r>
      <w:r w:rsidR="000F42ED" w:rsidRPr="00625B33">
        <w:rPr>
          <w:rFonts w:cs="Arial"/>
          <w:sz w:val="24"/>
          <w:szCs w:val="24"/>
        </w:rPr>
        <w:t xml:space="preserve"> boundary. Employees now </w:t>
      </w:r>
      <w:r w:rsidR="001F46D2" w:rsidRPr="00625B33">
        <w:rPr>
          <w:rFonts w:cs="Arial"/>
          <w:sz w:val="24"/>
          <w:szCs w:val="24"/>
        </w:rPr>
        <w:t>access</w:t>
      </w:r>
      <w:r w:rsidR="000F42ED" w:rsidRPr="00625B33">
        <w:rPr>
          <w:rFonts w:cs="Arial"/>
          <w:sz w:val="24"/>
          <w:szCs w:val="24"/>
        </w:rPr>
        <w:t xml:space="preserve"> business applications from multiple locations using different devices, while </w:t>
      </w:r>
      <w:r w:rsidR="000B55D9" w:rsidRPr="00625B33">
        <w:rPr>
          <w:rFonts w:cs="Arial"/>
          <w:sz w:val="24"/>
          <w:szCs w:val="24"/>
        </w:rPr>
        <w:t>organisational data is frequently stored and processed</w:t>
      </w:r>
      <w:r w:rsidR="005A2E2A" w:rsidRPr="00625B33">
        <w:rPr>
          <w:rFonts w:cs="Arial"/>
          <w:sz w:val="24"/>
          <w:szCs w:val="24"/>
        </w:rPr>
        <w:t xml:space="preserve"> outside the corporate </w:t>
      </w:r>
      <w:r w:rsidR="001F46D2" w:rsidRPr="00625B33">
        <w:rPr>
          <w:rFonts w:cs="Arial"/>
          <w:sz w:val="24"/>
          <w:szCs w:val="24"/>
        </w:rPr>
        <w:t>network</w:t>
      </w:r>
      <w:r w:rsidR="00657F20" w:rsidRPr="00625B33">
        <w:rPr>
          <w:rFonts w:cs="Arial"/>
          <w:sz w:val="24"/>
          <w:szCs w:val="24"/>
        </w:rPr>
        <w:t xml:space="preserve">. </w:t>
      </w:r>
    </w:p>
    <w:p w14:paraId="290B2C07" w14:textId="52A24546" w:rsidR="00657F20" w:rsidRPr="00625B33" w:rsidRDefault="00657F20" w:rsidP="00FE342F">
      <w:pPr>
        <w:rPr>
          <w:rFonts w:cs="Arial"/>
          <w:sz w:val="24"/>
          <w:szCs w:val="24"/>
        </w:rPr>
      </w:pPr>
      <w:r w:rsidRPr="00625B33">
        <w:rPr>
          <w:rFonts w:cs="Arial"/>
          <w:sz w:val="24"/>
          <w:szCs w:val="24"/>
        </w:rPr>
        <w:t xml:space="preserve">As a result, </w:t>
      </w:r>
      <w:r w:rsidR="00FC5564" w:rsidRPr="00625B33">
        <w:rPr>
          <w:rFonts w:cs="Arial"/>
          <w:sz w:val="24"/>
          <w:szCs w:val="24"/>
        </w:rPr>
        <w:t>the concept of a trusted internal network</w:t>
      </w:r>
      <w:r w:rsidRPr="00625B33">
        <w:rPr>
          <w:rFonts w:cs="Arial"/>
          <w:sz w:val="24"/>
          <w:szCs w:val="24"/>
        </w:rPr>
        <w:t xml:space="preserve"> has become </w:t>
      </w:r>
      <w:r w:rsidR="001F46D2" w:rsidRPr="00625B33">
        <w:rPr>
          <w:rFonts w:cs="Arial"/>
          <w:sz w:val="24"/>
          <w:szCs w:val="24"/>
        </w:rPr>
        <w:t xml:space="preserve">increasingly difficult to maintain. </w:t>
      </w:r>
      <w:r w:rsidR="00D62B77" w:rsidRPr="00625B33">
        <w:rPr>
          <w:rFonts w:cs="Arial"/>
          <w:sz w:val="24"/>
          <w:szCs w:val="24"/>
        </w:rPr>
        <w:t>I</w:t>
      </w:r>
      <w:r w:rsidR="0044506D">
        <w:rPr>
          <w:rFonts w:cs="Arial"/>
          <w:sz w:val="24"/>
          <w:szCs w:val="24"/>
        </w:rPr>
        <w:t>f</w:t>
      </w:r>
      <w:r w:rsidR="00D62B77" w:rsidRPr="00625B33">
        <w:rPr>
          <w:rFonts w:cs="Arial"/>
          <w:sz w:val="24"/>
          <w:szCs w:val="24"/>
        </w:rPr>
        <w:t xml:space="preserve"> an attacker successfully compromises a legitimate user account through </w:t>
      </w:r>
      <w:r w:rsidR="003C3E3A" w:rsidRPr="00625B33">
        <w:rPr>
          <w:rFonts w:cs="Arial"/>
          <w:sz w:val="24"/>
          <w:szCs w:val="24"/>
        </w:rPr>
        <w:t xml:space="preserve">phishing </w:t>
      </w:r>
      <w:r w:rsidR="00DB7C68" w:rsidRPr="00625B33">
        <w:rPr>
          <w:rFonts w:cs="Arial"/>
          <w:sz w:val="24"/>
          <w:szCs w:val="24"/>
        </w:rPr>
        <w:t xml:space="preserve"> credential theft or socia</w:t>
      </w:r>
      <w:r w:rsidR="00B443CD">
        <w:rPr>
          <w:rFonts w:cs="Arial"/>
          <w:sz w:val="24"/>
          <w:szCs w:val="24"/>
        </w:rPr>
        <w:t>l</w:t>
      </w:r>
      <w:r w:rsidR="00DB7C68" w:rsidRPr="00625B33">
        <w:rPr>
          <w:rFonts w:cs="Arial"/>
          <w:sz w:val="24"/>
          <w:szCs w:val="24"/>
        </w:rPr>
        <w:t xml:space="preserve"> </w:t>
      </w:r>
      <w:r w:rsidR="003C3E3A" w:rsidRPr="00625B33">
        <w:rPr>
          <w:rFonts w:cs="Arial"/>
          <w:sz w:val="24"/>
          <w:szCs w:val="24"/>
        </w:rPr>
        <w:t>engineerin</w:t>
      </w:r>
      <w:r w:rsidR="00C163D5">
        <w:rPr>
          <w:rFonts w:cs="Arial"/>
          <w:sz w:val="24"/>
          <w:szCs w:val="24"/>
        </w:rPr>
        <w:t>g,</w:t>
      </w:r>
      <w:r w:rsidR="00DB7C68" w:rsidRPr="00625B33">
        <w:rPr>
          <w:rFonts w:cs="Arial"/>
          <w:sz w:val="24"/>
          <w:szCs w:val="24"/>
        </w:rPr>
        <w:t xml:space="preserve"> they may gain the same level of access as </w:t>
      </w:r>
      <w:r w:rsidR="00B23D58" w:rsidRPr="00625B33">
        <w:rPr>
          <w:rFonts w:cs="Arial"/>
          <w:sz w:val="24"/>
          <w:szCs w:val="24"/>
        </w:rPr>
        <w:t>an authorised employee</w:t>
      </w:r>
      <w:r w:rsidR="00DB7C68" w:rsidRPr="00625B33">
        <w:rPr>
          <w:rFonts w:cs="Arial"/>
          <w:sz w:val="24"/>
          <w:szCs w:val="24"/>
        </w:rPr>
        <w:t xml:space="preserve">. Under traditional security models, this can allow </w:t>
      </w:r>
      <w:r w:rsidR="003C3E3A" w:rsidRPr="00625B33">
        <w:rPr>
          <w:rFonts w:cs="Arial"/>
          <w:sz w:val="24"/>
          <w:szCs w:val="24"/>
        </w:rPr>
        <w:t>attackers</w:t>
      </w:r>
      <w:r w:rsidR="00DB7C68" w:rsidRPr="00625B33">
        <w:rPr>
          <w:rFonts w:cs="Arial"/>
          <w:sz w:val="24"/>
          <w:szCs w:val="24"/>
        </w:rPr>
        <w:t xml:space="preserve"> to move laterally acr</w:t>
      </w:r>
      <w:r w:rsidR="003C3E3A" w:rsidRPr="00625B33">
        <w:rPr>
          <w:rFonts w:cs="Arial"/>
          <w:sz w:val="24"/>
          <w:szCs w:val="24"/>
        </w:rPr>
        <w:t>o</w:t>
      </w:r>
      <w:r w:rsidR="00DB7C68" w:rsidRPr="00625B33">
        <w:rPr>
          <w:rFonts w:cs="Arial"/>
          <w:sz w:val="24"/>
          <w:szCs w:val="24"/>
        </w:rPr>
        <w:t xml:space="preserve">ss </w:t>
      </w:r>
      <w:r w:rsidR="003C3E3A" w:rsidRPr="00625B33">
        <w:rPr>
          <w:rFonts w:cs="Arial"/>
          <w:sz w:val="24"/>
          <w:szCs w:val="24"/>
        </w:rPr>
        <w:t>systems</w:t>
      </w:r>
      <w:r w:rsidR="00DB7C68" w:rsidRPr="00625B33">
        <w:rPr>
          <w:rFonts w:cs="Arial"/>
          <w:sz w:val="24"/>
          <w:szCs w:val="24"/>
        </w:rPr>
        <w:t xml:space="preserve"> with limited additional </w:t>
      </w:r>
      <w:r w:rsidR="003C3E3A" w:rsidRPr="00625B33">
        <w:rPr>
          <w:rFonts w:cs="Arial"/>
          <w:sz w:val="24"/>
          <w:szCs w:val="24"/>
        </w:rPr>
        <w:t>verification</w:t>
      </w:r>
      <w:r w:rsidR="00DB7C68" w:rsidRPr="00625B33">
        <w:rPr>
          <w:rFonts w:cs="Arial"/>
          <w:sz w:val="24"/>
          <w:szCs w:val="24"/>
        </w:rPr>
        <w:t>, increasing the potential impact of a security breach.</w:t>
      </w:r>
    </w:p>
    <w:p w14:paraId="18076F50" w14:textId="29D09429" w:rsidR="0089532C" w:rsidRPr="00625B33" w:rsidRDefault="00E41DD6" w:rsidP="00FE342F">
      <w:pPr>
        <w:rPr>
          <w:rFonts w:cs="Arial"/>
          <w:sz w:val="24"/>
          <w:szCs w:val="24"/>
        </w:rPr>
      </w:pPr>
      <w:r w:rsidRPr="00625B33">
        <w:rPr>
          <w:rFonts w:cs="Arial"/>
          <w:sz w:val="24"/>
          <w:szCs w:val="24"/>
        </w:rPr>
        <w:t xml:space="preserve">Modern cyber </w:t>
      </w:r>
      <w:r w:rsidR="00BB7151" w:rsidRPr="00625B33">
        <w:rPr>
          <w:rFonts w:cs="Arial"/>
          <w:sz w:val="24"/>
          <w:szCs w:val="24"/>
        </w:rPr>
        <w:t>threats</w:t>
      </w:r>
      <w:r w:rsidRPr="00625B33">
        <w:rPr>
          <w:rFonts w:cs="Arial"/>
          <w:sz w:val="24"/>
          <w:szCs w:val="24"/>
        </w:rPr>
        <w:t xml:space="preserve"> also </w:t>
      </w:r>
      <w:r w:rsidR="00BB7151" w:rsidRPr="00625B33">
        <w:rPr>
          <w:rFonts w:cs="Arial"/>
          <w:sz w:val="24"/>
          <w:szCs w:val="24"/>
        </w:rPr>
        <w:t>demonstrate</w:t>
      </w:r>
      <w:r w:rsidRPr="00625B33">
        <w:rPr>
          <w:rFonts w:cs="Arial"/>
          <w:sz w:val="24"/>
          <w:szCs w:val="24"/>
        </w:rPr>
        <w:t xml:space="preserve"> that</w:t>
      </w:r>
      <w:r w:rsidR="0011751D" w:rsidRPr="00625B33">
        <w:rPr>
          <w:rFonts w:cs="Arial"/>
          <w:sz w:val="24"/>
          <w:szCs w:val="24"/>
        </w:rPr>
        <w:t xml:space="preserve"> network location </w:t>
      </w:r>
      <w:r w:rsidRPr="00625B33">
        <w:rPr>
          <w:rFonts w:cs="Arial"/>
          <w:sz w:val="24"/>
          <w:szCs w:val="24"/>
        </w:rPr>
        <w:t xml:space="preserve">alone is no longer a reliable indicator of trust. A user connecting from the office may still present a </w:t>
      </w:r>
      <w:r w:rsidRPr="00625B33">
        <w:rPr>
          <w:rFonts w:cs="Arial"/>
          <w:sz w:val="24"/>
          <w:szCs w:val="24"/>
        </w:rPr>
        <w:lastRenderedPageBreak/>
        <w:t>security risk if their device is infected with ma</w:t>
      </w:r>
      <w:r w:rsidR="00BB7151" w:rsidRPr="00625B33">
        <w:rPr>
          <w:rFonts w:cs="Arial"/>
          <w:sz w:val="24"/>
          <w:szCs w:val="24"/>
        </w:rPr>
        <w:t>l</w:t>
      </w:r>
      <w:r w:rsidRPr="00625B33">
        <w:rPr>
          <w:rFonts w:cs="Arial"/>
          <w:sz w:val="24"/>
          <w:szCs w:val="24"/>
        </w:rPr>
        <w:t>ware or their credential</w:t>
      </w:r>
      <w:r w:rsidR="00736D01" w:rsidRPr="00625B33">
        <w:rPr>
          <w:rFonts w:cs="Arial"/>
          <w:sz w:val="24"/>
          <w:szCs w:val="24"/>
        </w:rPr>
        <w:t>s have been compromised. Conversely, a legitimate employ</w:t>
      </w:r>
      <w:r w:rsidR="00917055" w:rsidRPr="00625B33">
        <w:rPr>
          <w:rFonts w:cs="Arial"/>
          <w:sz w:val="24"/>
          <w:szCs w:val="24"/>
        </w:rPr>
        <w:t xml:space="preserve">ee working </w:t>
      </w:r>
      <w:r w:rsidR="004A16BA" w:rsidRPr="00625B33">
        <w:rPr>
          <w:rFonts w:cs="Arial"/>
          <w:sz w:val="24"/>
          <w:szCs w:val="24"/>
        </w:rPr>
        <w:t>remotely</w:t>
      </w:r>
      <w:r w:rsidR="00917055" w:rsidRPr="00625B33">
        <w:rPr>
          <w:rFonts w:cs="Arial"/>
          <w:sz w:val="24"/>
          <w:szCs w:val="24"/>
        </w:rPr>
        <w:t xml:space="preserve"> may require secure access to </w:t>
      </w:r>
      <w:r w:rsidR="00606399" w:rsidRPr="00625B33">
        <w:rPr>
          <w:rFonts w:cs="Arial"/>
          <w:sz w:val="24"/>
          <w:szCs w:val="24"/>
        </w:rPr>
        <w:t>organisational</w:t>
      </w:r>
      <w:r w:rsidR="00917055" w:rsidRPr="00625B33">
        <w:rPr>
          <w:rFonts w:cs="Arial"/>
          <w:sz w:val="24"/>
          <w:szCs w:val="24"/>
        </w:rPr>
        <w:t xml:space="preserve"> resources </w:t>
      </w:r>
      <w:r w:rsidR="004A16BA" w:rsidRPr="00625B33">
        <w:rPr>
          <w:rFonts w:cs="Arial"/>
          <w:sz w:val="24"/>
          <w:szCs w:val="24"/>
        </w:rPr>
        <w:t>despite</w:t>
      </w:r>
      <w:r w:rsidR="00917055" w:rsidRPr="00625B33">
        <w:rPr>
          <w:rFonts w:cs="Arial"/>
          <w:sz w:val="24"/>
          <w:szCs w:val="24"/>
        </w:rPr>
        <w:t xml:space="preserve"> </w:t>
      </w:r>
      <w:r w:rsidR="004A16BA" w:rsidRPr="00625B33">
        <w:rPr>
          <w:rFonts w:cs="Arial"/>
          <w:sz w:val="24"/>
          <w:szCs w:val="24"/>
        </w:rPr>
        <w:t xml:space="preserve">being </w:t>
      </w:r>
      <w:r w:rsidR="0063157B" w:rsidRPr="00625B33">
        <w:rPr>
          <w:rFonts w:cs="Arial"/>
          <w:sz w:val="24"/>
          <w:szCs w:val="24"/>
        </w:rPr>
        <w:t>outside the corporate network. These scenarios hig</w:t>
      </w:r>
      <w:r w:rsidR="00BB7151" w:rsidRPr="00625B33">
        <w:rPr>
          <w:rFonts w:cs="Arial"/>
          <w:sz w:val="24"/>
          <w:szCs w:val="24"/>
        </w:rPr>
        <w:t>h</w:t>
      </w:r>
      <w:r w:rsidR="0063157B" w:rsidRPr="00625B33">
        <w:rPr>
          <w:rFonts w:cs="Arial"/>
          <w:sz w:val="24"/>
          <w:szCs w:val="24"/>
        </w:rPr>
        <w:t>light the limitations of security models that rely primarily on</w:t>
      </w:r>
      <w:r w:rsidR="0011751D" w:rsidRPr="00625B33">
        <w:rPr>
          <w:rFonts w:cs="Arial"/>
          <w:sz w:val="24"/>
          <w:szCs w:val="24"/>
        </w:rPr>
        <w:t xml:space="preserve"> network location </w:t>
      </w:r>
      <w:r w:rsidR="00BB7151" w:rsidRPr="00625B33">
        <w:rPr>
          <w:rFonts w:cs="Arial"/>
          <w:sz w:val="24"/>
          <w:szCs w:val="24"/>
        </w:rPr>
        <w:t>rather</w:t>
      </w:r>
      <w:r w:rsidR="0063157B" w:rsidRPr="00625B33">
        <w:rPr>
          <w:rFonts w:cs="Arial"/>
          <w:sz w:val="24"/>
          <w:szCs w:val="24"/>
        </w:rPr>
        <w:t xml:space="preserve"> than continuously assessing the trustworthiness of users, devices, and requests.</w:t>
      </w:r>
    </w:p>
    <w:p w14:paraId="6A681549" w14:textId="4A339784" w:rsidR="00EA2B1C" w:rsidRPr="00625B33" w:rsidRDefault="005613B9" w:rsidP="0078508A">
      <w:pPr>
        <w:rPr>
          <w:rFonts w:cs="Arial"/>
          <w:sz w:val="28"/>
          <w:szCs w:val="28"/>
        </w:rPr>
      </w:pPr>
      <w:r w:rsidRPr="00625B33">
        <w:rPr>
          <w:rFonts w:cs="Arial"/>
          <w:sz w:val="24"/>
          <w:szCs w:val="24"/>
        </w:rPr>
        <w:t xml:space="preserve">For these reasons, </w:t>
      </w:r>
      <w:r w:rsidR="00525844" w:rsidRPr="00625B33">
        <w:rPr>
          <w:rFonts w:cs="Arial"/>
          <w:sz w:val="24"/>
          <w:szCs w:val="24"/>
        </w:rPr>
        <w:t>organisations</w:t>
      </w:r>
      <w:r w:rsidRPr="00625B33">
        <w:rPr>
          <w:rFonts w:cs="Arial"/>
          <w:sz w:val="24"/>
          <w:szCs w:val="24"/>
        </w:rPr>
        <w:t xml:space="preserve"> </w:t>
      </w:r>
      <w:r w:rsidR="0025184E" w:rsidRPr="00625B33">
        <w:rPr>
          <w:rFonts w:cs="Arial"/>
          <w:sz w:val="24"/>
          <w:szCs w:val="24"/>
        </w:rPr>
        <w:t>increasingly</w:t>
      </w:r>
      <w:r w:rsidRPr="00625B33">
        <w:rPr>
          <w:rFonts w:cs="Arial"/>
          <w:sz w:val="24"/>
          <w:szCs w:val="24"/>
        </w:rPr>
        <w:t xml:space="preserve"> require a security approach that as</w:t>
      </w:r>
      <w:r w:rsidR="0025184E" w:rsidRPr="00625B33">
        <w:rPr>
          <w:rFonts w:cs="Arial"/>
          <w:sz w:val="24"/>
          <w:szCs w:val="24"/>
        </w:rPr>
        <w:t>s</w:t>
      </w:r>
      <w:r w:rsidRPr="00625B33">
        <w:rPr>
          <w:rFonts w:cs="Arial"/>
          <w:sz w:val="24"/>
          <w:szCs w:val="24"/>
        </w:rPr>
        <w:t>umes no user, device or connection should be trusted automatically. Instead</w:t>
      </w:r>
      <w:r w:rsidR="003A581D" w:rsidRPr="00625B33">
        <w:rPr>
          <w:rFonts w:cs="Arial"/>
          <w:sz w:val="24"/>
          <w:szCs w:val="24"/>
        </w:rPr>
        <w:t>, every ac</w:t>
      </w:r>
      <w:r w:rsidR="0025184E" w:rsidRPr="00625B33">
        <w:rPr>
          <w:rFonts w:cs="Arial"/>
          <w:sz w:val="24"/>
          <w:szCs w:val="24"/>
        </w:rPr>
        <w:t>c</w:t>
      </w:r>
      <w:r w:rsidR="003A581D" w:rsidRPr="00625B33">
        <w:rPr>
          <w:rFonts w:cs="Arial"/>
          <w:sz w:val="24"/>
          <w:szCs w:val="24"/>
        </w:rPr>
        <w:t>ess re</w:t>
      </w:r>
      <w:r w:rsidR="0025184E" w:rsidRPr="00625B33">
        <w:rPr>
          <w:rFonts w:cs="Arial"/>
          <w:sz w:val="24"/>
          <w:szCs w:val="24"/>
        </w:rPr>
        <w:t>q</w:t>
      </w:r>
      <w:r w:rsidR="003A581D" w:rsidRPr="00625B33">
        <w:rPr>
          <w:rFonts w:cs="Arial"/>
          <w:sz w:val="24"/>
          <w:szCs w:val="24"/>
        </w:rPr>
        <w:t>uest should be verified using mu</w:t>
      </w:r>
      <w:r w:rsidR="00DF03BB" w:rsidRPr="00625B33">
        <w:rPr>
          <w:rFonts w:cs="Arial"/>
          <w:sz w:val="24"/>
          <w:szCs w:val="24"/>
        </w:rPr>
        <w:t>l</w:t>
      </w:r>
      <w:r w:rsidR="003A581D" w:rsidRPr="00625B33">
        <w:rPr>
          <w:rFonts w:cs="Arial"/>
          <w:sz w:val="24"/>
          <w:szCs w:val="24"/>
        </w:rPr>
        <w:t xml:space="preserve">tiple factors, with </w:t>
      </w:r>
      <w:r w:rsidR="004C0511" w:rsidRPr="00625B33">
        <w:rPr>
          <w:rFonts w:cs="Arial"/>
          <w:sz w:val="24"/>
          <w:szCs w:val="24"/>
        </w:rPr>
        <w:t>access permissions limited</w:t>
      </w:r>
      <w:r w:rsidR="003A581D" w:rsidRPr="00625B33">
        <w:rPr>
          <w:rFonts w:cs="Arial"/>
          <w:sz w:val="24"/>
          <w:szCs w:val="24"/>
        </w:rPr>
        <w:t xml:space="preserve"> according to business requirements and </w:t>
      </w:r>
      <w:r w:rsidR="006B7495" w:rsidRPr="00625B33">
        <w:rPr>
          <w:rFonts w:cs="Arial"/>
          <w:sz w:val="24"/>
          <w:szCs w:val="24"/>
        </w:rPr>
        <w:t>continuously reviewed throughout the user’s session</w:t>
      </w:r>
      <w:r w:rsidR="00DF03BB" w:rsidRPr="00625B33">
        <w:rPr>
          <w:rFonts w:cs="Arial"/>
          <w:sz w:val="24"/>
          <w:szCs w:val="24"/>
        </w:rPr>
        <w:t>. Th</w:t>
      </w:r>
      <w:r w:rsidR="009D7B3D" w:rsidRPr="00625B33">
        <w:rPr>
          <w:rFonts w:cs="Arial"/>
          <w:sz w:val="24"/>
          <w:szCs w:val="24"/>
        </w:rPr>
        <w:t>i</w:t>
      </w:r>
      <w:r w:rsidR="00DF03BB" w:rsidRPr="00625B33">
        <w:rPr>
          <w:rFonts w:cs="Arial"/>
          <w:sz w:val="24"/>
          <w:szCs w:val="24"/>
        </w:rPr>
        <w:t xml:space="preserve">s </w:t>
      </w:r>
      <w:r w:rsidR="009D7B3D" w:rsidRPr="00625B33">
        <w:rPr>
          <w:rFonts w:cs="Arial"/>
          <w:sz w:val="24"/>
          <w:szCs w:val="24"/>
        </w:rPr>
        <w:t>shift</w:t>
      </w:r>
      <w:r w:rsidR="00DF03BB" w:rsidRPr="00625B33">
        <w:rPr>
          <w:rFonts w:cs="Arial"/>
          <w:sz w:val="24"/>
          <w:szCs w:val="24"/>
        </w:rPr>
        <w:t xml:space="preserve"> in security </w:t>
      </w:r>
      <w:r w:rsidR="009D7B3D" w:rsidRPr="00625B33">
        <w:rPr>
          <w:rFonts w:cs="Arial"/>
          <w:sz w:val="24"/>
          <w:szCs w:val="24"/>
        </w:rPr>
        <w:t>philosophy</w:t>
      </w:r>
      <w:r w:rsidR="00DF03BB" w:rsidRPr="00625B33">
        <w:rPr>
          <w:rFonts w:cs="Arial"/>
          <w:sz w:val="24"/>
          <w:szCs w:val="24"/>
        </w:rPr>
        <w:t xml:space="preserve"> </w:t>
      </w:r>
      <w:r w:rsidR="00DE6B87" w:rsidRPr="00625B33">
        <w:rPr>
          <w:rFonts w:cs="Arial"/>
          <w:sz w:val="24"/>
          <w:szCs w:val="24"/>
        </w:rPr>
        <w:t>forms the foundation of Zero Trust Architecture</w:t>
      </w:r>
      <w:r w:rsidR="009E5044" w:rsidRPr="00625B33">
        <w:rPr>
          <w:rFonts w:cs="Arial"/>
          <w:b/>
          <w:bCs/>
          <w:sz w:val="24"/>
          <w:szCs w:val="24"/>
        </w:rPr>
        <w:t xml:space="preserve"> </w:t>
      </w:r>
      <w:sdt>
        <w:sdtPr>
          <w:rPr>
            <w:rFonts w:cs="Arial"/>
            <w:b/>
            <w:bCs/>
            <w:color w:val="3A3A3A"/>
            <w:sz w:val="24"/>
            <w:szCs w:val="24"/>
            <w:highlight w:val="white"/>
          </w:rPr>
          <w:alias w:val="Citation"/>
          <w:tag w:val="{&quot;referencesIds&quot;:[&quot;doc:6a7355a7cdea073dee07177e&quot;],&quot;referencesOptions&quot;:{&quot;doc:6a7355a7cdea073dee071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1185358,&quot;citationText&quot;:&quot;&lt;span style=\&quot;font-family:Arial;font-size:17.333333333333332px;color:#3A3A3A\&quot;&gt;[2]&lt;/span&gt;&quot;}"/>
          <w:id w:val="-1931185358"/>
          <w:placeholder>
            <w:docPart w:val="DCA0E5D9C92AD1438708607EE98508CE"/>
          </w:placeholder>
        </w:sdtPr>
        <w:sdtEndPr/>
        <w:sdtContent>
          <w:r w:rsidR="005C01F2">
            <w:rPr>
              <w:rFonts w:eastAsia="Times New Roman" w:cs="Arial"/>
              <w:color w:val="3A3A3A"/>
            </w:rPr>
            <w:t>[2]</w:t>
          </w:r>
        </w:sdtContent>
      </w:sdt>
      <w:r w:rsidR="009D7B3D" w:rsidRPr="00625B33">
        <w:rPr>
          <w:rFonts w:cs="Arial"/>
          <w:b/>
          <w:bCs/>
          <w:sz w:val="24"/>
          <w:szCs w:val="24"/>
        </w:rPr>
        <w:t xml:space="preserve"> </w:t>
      </w:r>
      <w:r w:rsidR="000116F6" w:rsidRPr="00625B33">
        <w:rPr>
          <w:rFonts w:cs="Arial"/>
          <w:sz w:val="24"/>
          <w:szCs w:val="24"/>
        </w:rPr>
        <w:t xml:space="preserve">which addresses many of the </w:t>
      </w:r>
      <w:r w:rsidR="004E4648" w:rsidRPr="00625B33">
        <w:rPr>
          <w:rFonts w:cs="Arial"/>
          <w:sz w:val="24"/>
          <w:szCs w:val="24"/>
        </w:rPr>
        <w:t>limitations</w:t>
      </w:r>
      <w:r w:rsidR="000116F6" w:rsidRPr="00625B33">
        <w:rPr>
          <w:rFonts w:cs="Arial"/>
          <w:sz w:val="24"/>
          <w:szCs w:val="24"/>
        </w:rPr>
        <w:t xml:space="preserve"> </w:t>
      </w:r>
      <w:r w:rsidR="004E4648" w:rsidRPr="00625B33">
        <w:rPr>
          <w:rFonts w:cs="Arial"/>
          <w:sz w:val="24"/>
          <w:szCs w:val="24"/>
        </w:rPr>
        <w:t>associated</w:t>
      </w:r>
      <w:r w:rsidR="000116F6" w:rsidRPr="00625B33">
        <w:rPr>
          <w:rFonts w:cs="Arial"/>
          <w:sz w:val="24"/>
          <w:szCs w:val="24"/>
        </w:rPr>
        <w:t xml:space="preserve"> with traditional perimeter</w:t>
      </w:r>
      <w:r w:rsidR="004E4648" w:rsidRPr="00625B33">
        <w:rPr>
          <w:rFonts w:cs="Arial"/>
          <w:sz w:val="24"/>
          <w:szCs w:val="24"/>
        </w:rPr>
        <w:t>-based security</w:t>
      </w:r>
      <w:r w:rsidR="004E4648" w:rsidRPr="00625B33">
        <w:rPr>
          <w:rFonts w:cs="Arial"/>
          <w:sz w:val="28"/>
          <w:szCs w:val="28"/>
        </w:rPr>
        <w:t>.</w:t>
      </w:r>
    </w:p>
    <w:p w14:paraId="5F098416" w14:textId="77777777" w:rsidR="009504F7" w:rsidRDefault="009504F7" w:rsidP="009504F7">
      <w:pPr>
        <w:pStyle w:val="NoSpacing"/>
      </w:pPr>
    </w:p>
    <w:p w14:paraId="7B3A7B15" w14:textId="77777777" w:rsidR="009504F7" w:rsidRDefault="009504F7" w:rsidP="009504F7">
      <w:pPr>
        <w:pStyle w:val="NoSpacing"/>
      </w:pPr>
    </w:p>
    <w:p w14:paraId="71ED4DF9" w14:textId="77777777" w:rsidR="009504F7" w:rsidRDefault="009504F7" w:rsidP="009504F7">
      <w:pPr>
        <w:pStyle w:val="NoSpacing"/>
      </w:pPr>
    </w:p>
    <w:p w14:paraId="71FAB814" w14:textId="77777777" w:rsidR="009504F7" w:rsidRDefault="009504F7" w:rsidP="009504F7">
      <w:pPr>
        <w:pStyle w:val="NoSpacing"/>
      </w:pPr>
    </w:p>
    <w:p w14:paraId="66D0DAE8" w14:textId="77777777" w:rsidR="009504F7" w:rsidRDefault="009504F7" w:rsidP="009504F7">
      <w:pPr>
        <w:pStyle w:val="NoSpacing"/>
      </w:pPr>
    </w:p>
    <w:p w14:paraId="3EF6D125" w14:textId="77777777" w:rsidR="009504F7" w:rsidRDefault="009504F7" w:rsidP="009504F7">
      <w:pPr>
        <w:pStyle w:val="NoSpacing"/>
      </w:pPr>
    </w:p>
    <w:p w14:paraId="19057832" w14:textId="77777777" w:rsidR="009504F7" w:rsidRDefault="009504F7" w:rsidP="009504F7">
      <w:pPr>
        <w:pStyle w:val="NoSpacing"/>
      </w:pPr>
    </w:p>
    <w:p w14:paraId="11CBF7B3" w14:textId="77777777" w:rsidR="009504F7" w:rsidRDefault="009504F7" w:rsidP="009504F7">
      <w:pPr>
        <w:pStyle w:val="NoSpacing"/>
      </w:pPr>
    </w:p>
    <w:p w14:paraId="7748A2E0" w14:textId="77777777" w:rsidR="009504F7" w:rsidRPr="009504F7" w:rsidRDefault="009504F7" w:rsidP="009504F7">
      <w:pPr>
        <w:pStyle w:val="NoSpacing"/>
      </w:pPr>
    </w:p>
    <w:p w14:paraId="41E2EBED" w14:textId="160D961C" w:rsidR="007A470F" w:rsidRPr="009504F7" w:rsidRDefault="00F81854" w:rsidP="009504F7">
      <w:pPr>
        <w:pStyle w:val="Heading2"/>
      </w:pPr>
      <w:bookmarkStart w:id="6" w:name="_Toc236872734"/>
      <w:r w:rsidRPr="009504F7">
        <w:t>3.</w:t>
      </w:r>
      <w:r w:rsidR="001648A0" w:rsidRPr="009504F7">
        <w:t>0</w:t>
      </w:r>
      <w:r w:rsidRPr="009504F7">
        <w:t xml:space="preserve"> Zero Trust Arch</w:t>
      </w:r>
      <w:r w:rsidR="004D7CD1" w:rsidRPr="009504F7">
        <w:t>itecture</w:t>
      </w:r>
      <w:bookmarkEnd w:id="6"/>
    </w:p>
    <w:p w14:paraId="7280C3FF" w14:textId="487A8BE6" w:rsidR="007A470F" w:rsidRPr="00625B33" w:rsidRDefault="00215E77" w:rsidP="007A470F">
      <w:pPr>
        <w:rPr>
          <w:rFonts w:cs="Arial"/>
          <w:sz w:val="24"/>
          <w:szCs w:val="24"/>
        </w:rPr>
      </w:pPr>
      <w:r w:rsidRPr="00625B33">
        <w:rPr>
          <w:rFonts w:cs="Arial"/>
          <w:sz w:val="24"/>
          <w:szCs w:val="24"/>
        </w:rPr>
        <w:t xml:space="preserve">Zero Trust Architecture changes how organisations make access decisions. Rather than trusting a user because they entered a correct password or connected from inside the corporate network, the organisation evaluates whether each request is legitimate. </w:t>
      </w:r>
      <w:r w:rsidR="006E442D" w:rsidRPr="00625B33">
        <w:rPr>
          <w:rFonts w:cs="Arial"/>
          <w:sz w:val="24"/>
          <w:szCs w:val="24"/>
        </w:rPr>
        <w:t>This decision uses evidence about the user’s identity, device security, permissions, location and behaviour before access is granted.</w:t>
      </w:r>
    </w:p>
    <w:p w14:paraId="2F25851C" w14:textId="013E7FB0" w:rsidR="00231CA6" w:rsidRPr="00625B33" w:rsidRDefault="004C1BE7" w:rsidP="004C1BE7">
      <w:pPr>
        <w:rPr>
          <w:rFonts w:cs="Arial"/>
          <w:sz w:val="24"/>
          <w:szCs w:val="24"/>
        </w:rPr>
      </w:pPr>
      <w:r w:rsidRPr="00625B33">
        <w:rPr>
          <w:rFonts w:cs="Arial"/>
          <w:sz w:val="24"/>
          <w:szCs w:val="24"/>
        </w:rPr>
        <w:t xml:space="preserve">The purpose of Zero Trust is not to assume that every </w:t>
      </w:r>
      <w:r w:rsidR="001B7CF3" w:rsidRPr="00625B33">
        <w:rPr>
          <w:rFonts w:cs="Arial"/>
          <w:sz w:val="24"/>
          <w:szCs w:val="24"/>
        </w:rPr>
        <w:t xml:space="preserve">employee is dishonest. Instead, it recognises that legitimate users may operate compromised devices, attackers may use stolen credentials, and apparently familiar requests may still </w:t>
      </w:r>
      <w:r w:rsidR="00740D5E" w:rsidRPr="00625B33">
        <w:rPr>
          <w:rFonts w:cs="Arial"/>
          <w:sz w:val="24"/>
          <w:szCs w:val="24"/>
        </w:rPr>
        <w:t xml:space="preserve">be malicious. Trust is therefore based on verification rather than job title, familiarity or </w:t>
      </w:r>
      <w:r w:rsidR="003C2DB8" w:rsidRPr="00625B33">
        <w:rPr>
          <w:rFonts w:cs="Arial"/>
          <w:sz w:val="24"/>
          <w:szCs w:val="24"/>
        </w:rPr>
        <w:t xml:space="preserve">network location. Verification should also continue after login. Access remains limited to what the user requires, while the session is monitored </w:t>
      </w:r>
      <w:r w:rsidR="003C2DB8" w:rsidRPr="00625B33">
        <w:rPr>
          <w:rFonts w:cs="Arial"/>
          <w:sz w:val="24"/>
          <w:szCs w:val="24"/>
        </w:rPr>
        <w:lastRenderedPageBreak/>
        <w:t>for suspicious behaviour. If the level of risk changes, access can be restricted or terminated before the att</w:t>
      </w:r>
      <w:r w:rsidR="00635E68" w:rsidRPr="00625B33">
        <w:rPr>
          <w:rFonts w:cs="Arial"/>
          <w:sz w:val="24"/>
          <w:szCs w:val="24"/>
        </w:rPr>
        <w:t>acker</w:t>
      </w:r>
      <w:r w:rsidR="009D2207" w:rsidRPr="00625B33">
        <w:rPr>
          <w:rFonts w:cs="Arial"/>
          <w:sz w:val="24"/>
          <w:szCs w:val="24"/>
        </w:rPr>
        <w:t xml:space="preserve"> reaches additional systems or sensitive data.</w:t>
      </w:r>
    </w:p>
    <w:p w14:paraId="674614F2" w14:textId="1509D4F4" w:rsidR="00231CA6" w:rsidRPr="009504F7" w:rsidRDefault="00231CA6" w:rsidP="00625B33">
      <w:pPr>
        <w:pStyle w:val="Heading2"/>
      </w:pPr>
      <w:bookmarkStart w:id="7" w:name="_Toc236872735"/>
      <w:r w:rsidRPr="009504F7">
        <w:t>3.1 Core Principles of Zero Trust</w:t>
      </w:r>
      <w:bookmarkEnd w:id="7"/>
    </w:p>
    <w:p w14:paraId="1698EAC6" w14:textId="27CB850E" w:rsidR="009B0886" w:rsidRDefault="00AA6EBE" w:rsidP="009B0886">
      <w:pPr>
        <w:rPr>
          <w:rFonts w:cs="Arial"/>
          <w:sz w:val="24"/>
          <w:szCs w:val="24"/>
        </w:rPr>
      </w:pPr>
      <w:r>
        <w:rPr>
          <w:rFonts w:cs="Arial"/>
          <w:sz w:val="24"/>
          <w:szCs w:val="24"/>
        </w:rPr>
        <w:t xml:space="preserve">Zero Trust Architecture is built upon several fundamental principles that guide how </w:t>
      </w:r>
      <w:r w:rsidR="00525844">
        <w:rPr>
          <w:rFonts w:cs="Arial"/>
          <w:sz w:val="24"/>
          <w:szCs w:val="24"/>
        </w:rPr>
        <w:t>organisations</w:t>
      </w:r>
      <w:r>
        <w:rPr>
          <w:rFonts w:cs="Arial"/>
          <w:sz w:val="24"/>
          <w:szCs w:val="24"/>
        </w:rPr>
        <w:t xml:space="preserve"> make security decisions. Rather than </w:t>
      </w:r>
      <w:r w:rsidR="002F50EB">
        <w:rPr>
          <w:rFonts w:cs="Arial"/>
          <w:sz w:val="24"/>
          <w:szCs w:val="24"/>
        </w:rPr>
        <w:t xml:space="preserve">relying on a single security control, these principles work together to reduce </w:t>
      </w:r>
      <w:r w:rsidR="00647202">
        <w:rPr>
          <w:rFonts w:cs="Arial"/>
          <w:sz w:val="24"/>
          <w:szCs w:val="24"/>
        </w:rPr>
        <w:t xml:space="preserve">cyber risk by ensuring that </w:t>
      </w:r>
      <w:r w:rsidR="001E2925">
        <w:rPr>
          <w:rFonts w:cs="Arial"/>
          <w:sz w:val="24"/>
          <w:szCs w:val="24"/>
        </w:rPr>
        <w:t>every access request</w:t>
      </w:r>
      <w:r w:rsidR="00647202">
        <w:rPr>
          <w:rFonts w:cs="Arial"/>
          <w:sz w:val="24"/>
          <w:szCs w:val="24"/>
        </w:rPr>
        <w:t xml:space="preserve"> is evaluated before acces</w:t>
      </w:r>
      <w:r w:rsidR="006338A3">
        <w:rPr>
          <w:rFonts w:cs="Arial"/>
          <w:sz w:val="24"/>
          <w:szCs w:val="24"/>
        </w:rPr>
        <w:t xml:space="preserve">s </w:t>
      </w:r>
      <w:r w:rsidR="00647202">
        <w:rPr>
          <w:rFonts w:cs="Arial"/>
          <w:sz w:val="24"/>
          <w:szCs w:val="24"/>
        </w:rPr>
        <w:t xml:space="preserve">is granted. The three most important principles are </w:t>
      </w:r>
      <w:r w:rsidR="00647202" w:rsidRPr="00D5225D">
        <w:rPr>
          <w:rFonts w:cs="Arial"/>
          <w:sz w:val="24"/>
          <w:szCs w:val="24"/>
          <w:highlight w:val="lightGray"/>
        </w:rPr>
        <w:t>Verify Explicit</w:t>
      </w:r>
      <w:r w:rsidR="00D5225D" w:rsidRPr="00D5225D">
        <w:rPr>
          <w:rFonts w:cs="Arial"/>
          <w:sz w:val="24"/>
          <w:szCs w:val="24"/>
          <w:highlight w:val="lightGray"/>
        </w:rPr>
        <w:t>ly</w:t>
      </w:r>
      <w:r w:rsidR="00D5225D">
        <w:rPr>
          <w:rFonts w:cs="Arial"/>
          <w:sz w:val="24"/>
          <w:szCs w:val="24"/>
        </w:rPr>
        <w:t xml:space="preserve">, </w:t>
      </w:r>
      <w:r w:rsidR="00A97E33">
        <w:rPr>
          <w:rFonts w:cs="Arial"/>
          <w:sz w:val="24"/>
          <w:szCs w:val="24"/>
          <w:highlight w:val="lightGray"/>
        </w:rPr>
        <w:t>Least-Privilege Access</w:t>
      </w:r>
      <w:r w:rsidR="00D5225D">
        <w:rPr>
          <w:rFonts w:cs="Arial"/>
          <w:sz w:val="24"/>
          <w:szCs w:val="24"/>
        </w:rPr>
        <w:t xml:space="preserve"> and </w:t>
      </w:r>
      <w:r w:rsidR="00D5225D" w:rsidRPr="00D5225D">
        <w:rPr>
          <w:rFonts w:cs="Arial"/>
          <w:sz w:val="24"/>
          <w:szCs w:val="24"/>
          <w:highlight w:val="lightGray"/>
        </w:rPr>
        <w:t>Assume Breach</w:t>
      </w:r>
      <w:r w:rsidR="00A97E33">
        <w:rPr>
          <w:rFonts w:cs="Arial"/>
          <w:sz w:val="24"/>
          <w:szCs w:val="24"/>
        </w:rPr>
        <w:t>.</w:t>
      </w:r>
      <w:r w:rsidR="00F31394">
        <w:rPr>
          <w:rFonts w:cs="Arial"/>
          <w:sz w:val="24"/>
          <w:szCs w:val="24"/>
        </w:rPr>
        <w:t xml:space="preserve"> T</w:t>
      </w:r>
      <w:r w:rsidR="00FF74B4">
        <w:rPr>
          <w:rFonts w:cs="Arial"/>
          <w:sz w:val="24"/>
          <w:szCs w:val="24"/>
        </w:rPr>
        <w:t>oget</w:t>
      </w:r>
      <w:r w:rsidR="006338A3">
        <w:rPr>
          <w:rFonts w:cs="Arial"/>
          <w:sz w:val="24"/>
          <w:szCs w:val="24"/>
        </w:rPr>
        <w:t>h</w:t>
      </w:r>
      <w:r w:rsidR="00FF74B4">
        <w:rPr>
          <w:rFonts w:cs="Arial"/>
          <w:sz w:val="24"/>
          <w:szCs w:val="24"/>
        </w:rPr>
        <w:t xml:space="preserve">er, they create a security model that focuses on continuous </w:t>
      </w:r>
      <w:r w:rsidR="00B764E1">
        <w:rPr>
          <w:rFonts w:cs="Arial"/>
          <w:sz w:val="24"/>
          <w:szCs w:val="24"/>
        </w:rPr>
        <w:t xml:space="preserve"> </w:t>
      </w:r>
      <w:r w:rsidR="00FF74B4">
        <w:rPr>
          <w:rFonts w:cs="Arial"/>
          <w:sz w:val="24"/>
          <w:szCs w:val="24"/>
        </w:rPr>
        <w:t>verification, limited access a</w:t>
      </w:r>
      <w:r w:rsidR="006338A3">
        <w:rPr>
          <w:rFonts w:cs="Arial"/>
          <w:sz w:val="24"/>
          <w:szCs w:val="24"/>
        </w:rPr>
        <w:t>nd</w:t>
      </w:r>
      <w:r w:rsidR="00FF74B4">
        <w:rPr>
          <w:rFonts w:cs="Arial"/>
          <w:sz w:val="24"/>
          <w:szCs w:val="24"/>
        </w:rPr>
        <w:t xml:space="preserve"> rapid detection of potential threats.</w:t>
      </w:r>
    </w:p>
    <w:p w14:paraId="27BD411A" w14:textId="15BA4ED9" w:rsidR="006338A3" w:rsidRPr="00625B33" w:rsidRDefault="006338A3" w:rsidP="00625B33">
      <w:pPr>
        <w:pStyle w:val="Heading3"/>
      </w:pPr>
      <w:bookmarkStart w:id="8" w:name="_Toc236872736"/>
      <w:r w:rsidRPr="00625B33">
        <w:t>3.1</w:t>
      </w:r>
      <w:r w:rsidR="001349EC" w:rsidRPr="00625B33">
        <w:t>.1</w:t>
      </w:r>
      <w:r w:rsidRPr="00625B33">
        <w:t xml:space="preserve"> Verify Explicitly</w:t>
      </w:r>
      <w:bookmarkEnd w:id="8"/>
      <w:r w:rsidRPr="00625B33">
        <w:t xml:space="preserve"> </w:t>
      </w:r>
    </w:p>
    <w:p w14:paraId="25D0047C" w14:textId="23523B31" w:rsidR="002615F9" w:rsidRPr="00625B33" w:rsidRDefault="00C777EC" w:rsidP="006F44A1">
      <w:pPr>
        <w:rPr>
          <w:rFonts w:cs="Arial"/>
          <w:sz w:val="24"/>
          <w:szCs w:val="24"/>
        </w:rPr>
      </w:pPr>
      <w:r w:rsidRPr="00625B33">
        <w:rPr>
          <w:rFonts w:cs="Arial"/>
          <w:sz w:val="24"/>
          <w:szCs w:val="24"/>
        </w:rPr>
        <w:t xml:space="preserve">The principle of Verify Explicitly requires organisations to validate every access request using all available security information rather than making assumptions based on previous authentication or network location. </w:t>
      </w:r>
      <w:r w:rsidR="0083357E" w:rsidRPr="00625B33">
        <w:rPr>
          <w:rFonts w:cs="Arial"/>
          <w:sz w:val="24"/>
          <w:szCs w:val="24"/>
        </w:rPr>
        <w:t xml:space="preserve"> </w:t>
      </w:r>
      <w:sdt>
        <w:sdtPr>
          <w:rPr>
            <w:rFonts w:cs="Arial"/>
            <w:color w:val="3A3A3A"/>
            <w:sz w:val="24"/>
            <w:szCs w:val="24"/>
            <w:highlight w:val="white"/>
          </w:rPr>
          <w:alias w:val="Citation"/>
          <w:tag w:val="{&quot;referencesIds&quot;:[&quot;doc:6a7355a8cdea073dee071780&quot;],&quot;referencesOptions&quot;:{&quot;doc:6a7355a8cdea073dee071780&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751128860,&quot;citationText&quot;:&quot;&lt;span style=\&quot;font-family:Arial;font-size:17.333333333333332px;color:#3A3A3A\&quot;&gt;[3]&lt;/span&gt;&quot;}"/>
          <w:id w:val="-751128860"/>
          <w:placeholder>
            <w:docPart w:val="ACC53A92E9F0A949A0001A4CC6F4F9FA"/>
          </w:placeholder>
        </w:sdtPr>
        <w:sdtEndPr/>
        <w:sdtContent>
          <w:r w:rsidR="005C01F2">
            <w:rPr>
              <w:rFonts w:eastAsia="Times New Roman" w:cs="Arial"/>
              <w:color w:val="3A3A3A"/>
            </w:rPr>
            <w:t>[3]</w:t>
          </w:r>
        </w:sdtContent>
      </w:sdt>
      <w:r w:rsidR="00472595">
        <w:rPr>
          <w:rFonts w:cs="Arial"/>
          <w:color w:val="3A3A3A"/>
          <w:sz w:val="24"/>
          <w:szCs w:val="24"/>
        </w:rPr>
        <w:t xml:space="preserve"> </w:t>
      </w:r>
      <w:r w:rsidR="0016351B" w:rsidRPr="00625B33">
        <w:rPr>
          <w:rFonts w:cs="Arial"/>
          <w:sz w:val="24"/>
          <w:szCs w:val="24"/>
        </w:rPr>
        <w:t>Verification may include confirming the user’s identity</w:t>
      </w:r>
      <w:r w:rsidR="00817A69" w:rsidRPr="00625B33">
        <w:rPr>
          <w:rFonts w:cs="Arial"/>
          <w:sz w:val="24"/>
          <w:szCs w:val="24"/>
        </w:rPr>
        <w:t xml:space="preserve">, validating Multi-Factor Authentication (MFA), checking whether the device is registered and authorised, and evaluating contextual information such as login location, time </w:t>
      </w:r>
      <w:r w:rsidR="00880F0C" w:rsidRPr="00625B33">
        <w:rPr>
          <w:rFonts w:cs="Arial"/>
          <w:sz w:val="24"/>
          <w:szCs w:val="24"/>
        </w:rPr>
        <w:t>of access and previous user behaviour.</w:t>
      </w:r>
    </w:p>
    <w:p w14:paraId="22EEB347" w14:textId="77777777" w:rsidR="00B765AE" w:rsidRPr="00625B33" w:rsidRDefault="00C27267" w:rsidP="00BE7A52">
      <w:pPr>
        <w:rPr>
          <w:rFonts w:cs="Arial"/>
          <w:b/>
          <w:bCs/>
          <w:sz w:val="24"/>
          <w:szCs w:val="24"/>
        </w:rPr>
      </w:pPr>
      <w:r w:rsidRPr="00625B33">
        <w:rPr>
          <w:rFonts w:cs="Arial"/>
          <w:b/>
          <w:bCs/>
          <w:sz w:val="24"/>
          <w:szCs w:val="24"/>
        </w:rPr>
        <w:t xml:space="preserve">   For example</w:t>
      </w:r>
      <w:r w:rsidR="00B765AE" w:rsidRPr="00625B33">
        <w:rPr>
          <w:rFonts w:cs="Arial"/>
          <w:b/>
          <w:bCs/>
          <w:sz w:val="24"/>
          <w:szCs w:val="24"/>
        </w:rPr>
        <w:t>:</w:t>
      </w:r>
    </w:p>
    <w:p w14:paraId="158DA9EF" w14:textId="584298F5" w:rsidR="006E3AB5" w:rsidRPr="00625B33" w:rsidRDefault="00794916" w:rsidP="00BE7A52">
      <w:pPr>
        <w:rPr>
          <w:rFonts w:cs="Arial"/>
          <w:sz w:val="24"/>
          <w:szCs w:val="24"/>
        </w:rPr>
      </w:pPr>
      <w:r w:rsidRPr="00625B33">
        <w:rPr>
          <w:rFonts w:cs="Arial"/>
          <w:sz w:val="24"/>
          <w:szCs w:val="24"/>
        </w:rPr>
        <w:t xml:space="preserve">      </w:t>
      </w:r>
      <w:r w:rsidR="002131AD" w:rsidRPr="00625B33">
        <w:rPr>
          <w:rFonts w:cs="Arial"/>
          <w:sz w:val="24"/>
          <w:szCs w:val="24"/>
        </w:rPr>
        <w:t>An</w:t>
      </w:r>
      <w:r w:rsidR="0017302F" w:rsidRPr="00625B33">
        <w:rPr>
          <w:rFonts w:cs="Arial"/>
          <w:sz w:val="24"/>
          <w:szCs w:val="24"/>
        </w:rPr>
        <w:t xml:space="preserve"> employee may contact the IT support department requesting access to a confidential shared folder. Rather than immediately granting access because the caller provides a valid employee name, the technician should:</w:t>
      </w:r>
    </w:p>
    <w:p w14:paraId="365D74A6" w14:textId="54453440" w:rsidR="002131AD" w:rsidRPr="00625B33" w:rsidRDefault="00E54C4D" w:rsidP="002131AD">
      <w:pPr>
        <w:pStyle w:val="NoSpacing"/>
        <w:numPr>
          <w:ilvl w:val="0"/>
          <w:numId w:val="15"/>
        </w:numPr>
        <w:rPr>
          <w:rFonts w:ascii="Arial" w:hAnsi="Arial" w:cs="Arial"/>
          <w:sz w:val="24"/>
          <w:szCs w:val="24"/>
        </w:rPr>
      </w:pPr>
      <w:r w:rsidRPr="00625B33">
        <w:rPr>
          <w:rFonts w:ascii="Arial" w:hAnsi="Arial" w:cs="Arial"/>
          <w:sz w:val="24"/>
          <w:szCs w:val="24"/>
        </w:rPr>
        <w:t xml:space="preserve">verify the user’s identity </w:t>
      </w:r>
      <w:r w:rsidR="00F31394" w:rsidRPr="00625B33">
        <w:rPr>
          <w:rFonts w:ascii="Arial" w:hAnsi="Arial" w:cs="Arial"/>
          <w:sz w:val="24"/>
          <w:szCs w:val="24"/>
        </w:rPr>
        <w:t>through an approved authentication method</w:t>
      </w:r>
      <w:r w:rsidRPr="00625B33">
        <w:rPr>
          <w:rFonts w:ascii="Arial" w:hAnsi="Arial" w:cs="Arial"/>
          <w:sz w:val="24"/>
          <w:szCs w:val="24"/>
        </w:rPr>
        <w:t>;</w:t>
      </w:r>
    </w:p>
    <w:p w14:paraId="3FB17C39" w14:textId="30603EEB" w:rsidR="001B4982" w:rsidRPr="00625B33" w:rsidRDefault="00795947" w:rsidP="002131AD">
      <w:pPr>
        <w:pStyle w:val="NoSpacing"/>
        <w:numPr>
          <w:ilvl w:val="0"/>
          <w:numId w:val="15"/>
        </w:numPr>
        <w:rPr>
          <w:rFonts w:ascii="Arial" w:hAnsi="Arial" w:cs="Arial"/>
          <w:sz w:val="24"/>
          <w:szCs w:val="24"/>
        </w:rPr>
      </w:pPr>
      <w:r w:rsidRPr="00625B33">
        <w:rPr>
          <w:rFonts w:ascii="Arial" w:hAnsi="Arial" w:cs="Arial"/>
          <w:sz w:val="24"/>
          <w:szCs w:val="24"/>
        </w:rPr>
        <w:t>confirm that the request matches</w:t>
      </w:r>
      <w:r w:rsidR="00B4135F" w:rsidRPr="00625B33">
        <w:rPr>
          <w:rFonts w:ascii="Arial" w:hAnsi="Arial" w:cs="Arial"/>
          <w:sz w:val="24"/>
          <w:szCs w:val="24"/>
        </w:rPr>
        <w:t xml:space="preserve"> the employee’s role</w:t>
      </w:r>
    </w:p>
    <w:p w14:paraId="3B04BB56" w14:textId="085585FD" w:rsidR="00B4135F" w:rsidRPr="00625B33" w:rsidRDefault="001B4982" w:rsidP="002131AD">
      <w:pPr>
        <w:pStyle w:val="NoSpacing"/>
        <w:numPr>
          <w:ilvl w:val="0"/>
          <w:numId w:val="15"/>
        </w:numPr>
        <w:rPr>
          <w:rFonts w:ascii="Arial" w:hAnsi="Arial" w:cs="Arial"/>
          <w:sz w:val="24"/>
          <w:szCs w:val="24"/>
        </w:rPr>
      </w:pPr>
      <w:r w:rsidRPr="00625B33">
        <w:rPr>
          <w:rFonts w:ascii="Arial" w:hAnsi="Arial" w:cs="Arial"/>
          <w:sz w:val="24"/>
          <w:szCs w:val="24"/>
        </w:rPr>
        <w:t xml:space="preserve">check whether </w:t>
      </w:r>
      <w:r w:rsidR="00625B33" w:rsidRPr="00625B33">
        <w:rPr>
          <w:rFonts w:ascii="Arial" w:hAnsi="Arial" w:cs="Arial"/>
          <w:sz w:val="24"/>
          <w:szCs w:val="24"/>
        </w:rPr>
        <w:t>the</w:t>
      </w:r>
      <w:r w:rsidR="00FC35B7" w:rsidRPr="00625B33">
        <w:rPr>
          <w:rFonts w:ascii="Arial" w:hAnsi="Arial" w:cs="Arial"/>
          <w:sz w:val="24"/>
          <w:szCs w:val="24"/>
        </w:rPr>
        <w:t xml:space="preserve"> request originates</w:t>
      </w:r>
      <w:r w:rsidRPr="00625B33">
        <w:rPr>
          <w:rFonts w:ascii="Arial" w:hAnsi="Arial" w:cs="Arial"/>
          <w:sz w:val="24"/>
          <w:szCs w:val="24"/>
        </w:rPr>
        <w:t xml:space="preserve"> from a managed organisational device </w:t>
      </w:r>
    </w:p>
    <w:p w14:paraId="5A76E3A2" w14:textId="430332CB" w:rsidR="007917DD" w:rsidRPr="00625B33" w:rsidRDefault="00EB666E" w:rsidP="00134AAD">
      <w:pPr>
        <w:pStyle w:val="NoSpacing"/>
        <w:numPr>
          <w:ilvl w:val="0"/>
          <w:numId w:val="15"/>
        </w:numPr>
        <w:rPr>
          <w:rFonts w:ascii="Arial" w:hAnsi="Arial" w:cs="Arial"/>
          <w:sz w:val="24"/>
          <w:szCs w:val="24"/>
        </w:rPr>
      </w:pPr>
      <w:r w:rsidRPr="00625B33">
        <w:rPr>
          <w:rFonts w:ascii="Arial" w:hAnsi="Arial" w:cs="Arial"/>
          <w:sz w:val="24"/>
          <w:szCs w:val="24"/>
        </w:rPr>
        <w:t xml:space="preserve">confirm that the </w:t>
      </w:r>
      <w:r w:rsidR="00C17D27" w:rsidRPr="00625B33">
        <w:rPr>
          <w:rFonts w:ascii="Arial" w:hAnsi="Arial" w:cs="Arial"/>
          <w:sz w:val="24"/>
          <w:szCs w:val="24"/>
        </w:rPr>
        <w:t>appropriate</w:t>
      </w:r>
      <w:r w:rsidRPr="00625B33">
        <w:rPr>
          <w:rFonts w:ascii="Arial" w:hAnsi="Arial" w:cs="Arial"/>
          <w:sz w:val="24"/>
          <w:szCs w:val="24"/>
        </w:rPr>
        <w:t xml:space="preserve"> </w:t>
      </w:r>
      <w:r w:rsidR="00EE554F" w:rsidRPr="00625B33">
        <w:rPr>
          <w:rFonts w:ascii="Arial" w:hAnsi="Arial" w:cs="Arial"/>
          <w:sz w:val="24"/>
          <w:szCs w:val="24"/>
        </w:rPr>
        <w:t>folder permissions exist</w:t>
      </w:r>
    </w:p>
    <w:p w14:paraId="243F13E1" w14:textId="2B186B75" w:rsidR="007917DD" w:rsidRDefault="006F2847" w:rsidP="00134AAD">
      <w:pPr>
        <w:rPr>
          <w:rFonts w:cs="Arial"/>
          <w:b/>
          <w:bCs/>
          <w:color w:val="7030A0"/>
          <w:sz w:val="24"/>
          <w:szCs w:val="24"/>
        </w:rPr>
      </w:pPr>
      <w:r>
        <w:rPr>
          <w:rFonts w:cs="Arial"/>
          <w:b/>
          <w:bCs/>
          <w:noProof/>
          <w:color w:val="7030A0"/>
          <w:sz w:val="24"/>
          <w:szCs w:val="24"/>
        </w:rPr>
        <w:lastRenderedPageBreak/>
        <w:drawing>
          <wp:anchor distT="0" distB="0" distL="114300" distR="114300" simplePos="0" relativeHeight="251658242" behindDoc="0" locked="0" layoutInCell="1" allowOverlap="1" wp14:anchorId="62DF2E9C" wp14:editId="30C0D5EB">
            <wp:simplePos x="0" y="0"/>
            <wp:positionH relativeFrom="column">
              <wp:posOffset>-878205</wp:posOffset>
            </wp:positionH>
            <wp:positionV relativeFrom="paragraph">
              <wp:posOffset>0</wp:posOffset>
            </wp:positionV>
            <wp:extent cx="7447915" cy="6368415"/>
            <wp:effectExtent l="0" t="0" r="0" b="0"/>
            <wp:wrapTopAndBottom/>
            <wp:docPr id="1628007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07810" name="Picture 1628007810"/>
                    <pic:cNvPicPr/>
                  </pic:nvPicPr>
                  <pic:blipFill>
                    <a:blip r:embed="rId11">
                      <a:extLst>
                        <a:ext uri="{28A0092B-C50C-407E-A947-70E740481C1C}">
                          <a14:useLocalDpi xmlns:a14="http://schemas.microsoft.com/office/drawing/2010/main" val="0"/>
                        </a:ext>
                      </a:extLst>
                    </a:blip>
                    <a:stretch>
                      <a:fillRect/>
                    </a:stretch>
                  </pic:blipFill>
                  <pic:spPr>
                    <a:xfrm>
                      <a:off x="0" y="0"/>
                      <a:ext cx="7447915" cy="6368415"/>
                    </a:xfrm>
                    <a:prstGeom prst="rect">
                      <a:avLst/>
                    </a:prstGeom>
                  </pic:spPr>
                </pic:pic>
              </a:graphicData>
            </a:graphic>
            <wp14:sizeRelH relativeFrom="page">
              <wp14:pctWidth>0</wp14:pctWidth>
            </wp14:sizeRelH>
            <wp14:sizeRelV relativeFrom="page">
              <wp14:pctHeight>0</wp14:pctHeight>
            </wp14:sizeRelV>
          </wp:anchor>
        </w:drawing>
      </w:r>
    </w:p>
    <w:p w14:paraId="16A248A4" w14:textId="336DC808" w:rsidR="007917DD" w:rsidRPr="000A72E4" w:rsidRDefault="00302516" w:rsidP="00134AAD">
      <w:pPr>
        <w:rPr>
          <w:rFonts w:cs="Arial"/>
          <w:b/>
          <w:bCs/>
          <w:color w:val="306070" w:themeColor="accent5" w:themeShade="BF"/>
          <w:sz w:val="24"/>
          <w:szCs w:val="24"/>
        </w:rPr>
      </w:pPr>
      <w:r w:rsidRPr="000A72E4">
        <w:rPr>
          <w:rFonts w:cs="Arial"/>
          <w:b/>
          <w:bCs/>
          <w:color w:val="306070" w:themeColor="accent5" w:themeShade="BF"/>
          <w:sz w:val="24"/>
          <w:szCs w:val="24"/>
        </w:rPr>
        <w:t>Figure 1. Confidential Shared-folder Access Verification Workflow</w:t>
      </w:r>
    </w:p>
    <w:p w14:paraId="219248E6" w14:textId="35E45C3D" w:rsidR="007917DD" w:rsidRPr="000A72E4" w:rsidRDefault="007917DD" w:rsidP="00134AAD">
      <w:pPr>
        <w:rPr>
          <w:rFonts w:cs="Arial"/>
          <w:b/>
          <w:bCs/>
          <w:color w:val="306070" w:themeColor="accent5" w:themeShade="BF"/>
          <w:sz w:val="24"/>
          <w:szCs w:val="24"/>
        </w:rPr>
      </w:pPr>
    </w:p>
    <w:p w14:paraId="0F22053F" w14:textId="5FE291A6" w:rsidR="007917DD" w:rsidRDefault="00B27DC8" w:rsidP="00603AEA">
      <w:pPr>
        <w:rPr>
          <w:rFonts w:cs="Arial"/>
          <w:color w:val="000000" w:themeColor="text1"/>
          <w:sz w:val="24"/>
          <w:szCs w:val="24"/>
        </w:rPr>
      </w:pPr>
      <w:r w:rsidRPr="000A72E4">
        <w:rPr>
          <w:rFonts w:cs="Arial"/>
          <w:b/>
          <w:bCs/>
          <w:color w:val="306070" w:themeColor="accent5" w:themeShade="BF"/>
          <w:sz w:val="24"/>
          <w:szCs w:val="24"/>
        </w:rPr>
        <w:t xml:space="preserve">Figure 1 </w:t>
      </w:r>
      <w:r w:rsidR="00131473" w:rsidRPr="007F50D0">
        <w:rPr>
          <w:rFonts w:cs="Arial"/>
          <w:color w:val="000000" w:themeColor="text1"/>
          <w:sz w:val="24"/>
          <w:szCs w:val="24"/>
        </w:rPr>
        <w:t>shows that a valid employee name alone is insufficient to justify access.</w:t>
      </w:r>
      <w:r w:rsidR="001A0EC2" w:rsidRPr="007F50D0">
        <w:rPr>
          <w:rFonts w:cs="Arial"/>
          <w:color w:val="000000" w:themeColor="text1"/>
          <w:sz w:val="24"/>
          <w:szCs w:val="24"/>
        </w:rPr>
        <w:t xml:space="preserve"> Identity, role, device trust and existing </w:t>
      </w:r>
      <w:r w:rsidR="00475154" w:rsidRPr="007F50D0">
        <w:rPr>
          <w:rFonts w:cs="Arial"/>
          <w:color w:val="000000" w:themeColor="text1"/>
          <w:sz w:val="24"/>
          <w:szCs w:val="24"/>
        </w:rPr>
        <w:t>permissions</w:t>
      </w:r>
      <w:r w:rsidR="001A0EC2" w:rsidRPr="007F50D0">
        <w:rPr>
          <w:rFonts w:cs="Arial"/>
          <w:color w:val="000000" w:themeColor="text1"/>
          <w:sz w:val="24"/>
          <w:szCs w:val="24"/>
        </w:rPr>
        <w:t xml:space="preserve"> must be verified before access is granted. </w:t>
      </w:r>
      <w:r w:rsidR="00B1291C" w:rsidRPr="007F50D0">
        <w:rPr>
          <w:rFonts w:cs="Arial"/>
          <w:color w:val="000000" w:themeColor="text1"/>
          <w:sz w:val="24"/>
          <w:szCs w:val="24"/>
        </w:rPr>
        <w:t>If any check fails</w:t>
      </w:r>
      <w:r w:rsidR="001A0EC2" w:rsidRPr="007F50D0">
        <w:rPr>
          <w:rFonts w:cs="Arial"/>
          <w:color w:val="000000" w:themeColor="text1"/>
          <w:sz w:val="24"/>
          <w:szCs w:val="24"/>
        </w:rPr>
        <w:t xml:space="preserve">, the request is </w:t>
      </w:r>
      <w:r w:rsidR="00CF46E8" w:rsidRPr="007F50D0">
        <w:rPr>
          <w:rFonts w:cs="Arial"/>
          <w:color w:val="000000" w:themeColor="text1"/>
          <w:sz w:val="24"/>
          <w:szCs w:val="24"/>
        </w:rPr>
        <w:t xml:space="preserve">denied until sufficient evidence </w:t>
      </w:r>
      <w:r w:rsidR="00B1291C" w:rsidRPr="007F50D0">
        <w:rPr>
          <w:rFonts w:cs="Arial"/>
          <w:color w:val="000000" w:themeColor="text1"/>
          <w:sz w:val="24"/>
          <w:szCs w:val="24"/>
        </w:rPr>
        <w:t>confirms that it is legitimate</w:t>
      </w:r>
      <w:r w:rsidR="00CF46E8">
        <w:rPr>
          <w:rFonts w:cs="Arial"/>
          <w:color w:val="000000" w:themeColor="text1"/>
          <w:sz w:val="24"/>
          <w:szCs w:val="24"/>
        </w:rPr>
        <w:t>.</w:t>
      </w:r>
    </w:p>
    <w:p w14:paraId="0D2064B0" w14:textId="1020DCD9" w:rsidR="007B7551" w:rsidRPr="002B04A5" w:rsidRDefault="007B7551" w:rsidP="002F0A13">
      <w:pPr>
        <w:pStyle w:val="Heading3"/>
      </w:pPr>
      <w:bookmarkStart w:id="9" w:name="_Toc236872737"/>
      <w:r w:rsidRPr="002B04A5">
        <w:lastRenderedPageBreak/>
        <w:t>3.1.2 Least-Privilege A</w:t>
      </w:r>
      <w:r w:rsidR="00BD1AAC" w:rsidRPr="002B04A5">
        <w:t>c</w:t>
      </w:r>
      <w:r w:rsidRPr="002B04A5">
        <w:t>cess</w:t>
      </w:r>
      <w:bookmarkEnd w:id="9"/>
    </w:p>
    <w:p w14:paraId="7FE9C16E" w14:textId="07CEBF69" w:rsidR="00282F93" w:rsidRPr="00563331" w:rsidRDefault="007E13F3" w:rsidP="00A23492">
      <w:pPr>
        <w:rPr>
          <w:color w:val="000000" w:themeColor="text1"/>
        </w:rPr>
      </w:pPr>
      <w:r w:rsidRPr="002F0A13">
        <w:t>The principle of Least-Privilege Access ensures that users</w:t>
      </w:r>
      <w:r w:rsidRPr="00563331">
        <w:rPr>
          <w:rStyle w:val="Heading3Char"/>
          <w:rFonts w:ascii="Arial" w:hAnsi="Arial" w:cs="Arial"/>
          <w:b w:val="0"/>
          <w:bCs/>
          <w:i w:val="0"/>
          <w:iCs/>
          <w:sz w:val="24"/>
        </w:rPr>
        <w:t>, applications and devices receive only the minimum access required to perform authorised tasks. Zero Trust therefore restricts access according to the user’s role, responsibilities and current bus</w:t>
      </w:r>
      <w:r w:rsidR="0075048B" w:rsidRPr="00563331">
        <w:rPr>
          <w:rStyle w:val="Heading3Char"/>
          <w:rFonts w:ascii="Arial" w:hAnsi="Arial" w:cs="Arial"/>
          <w:b w:val="0"/>
          <w:bCs/>
          <w:i w:val="0"/>
          <w:iCs/>
          <w:sz w:val="24"/>
        </w:rPr>
        <w:t>iness requirements.</w:t>
      </w:r>
      <w:r w:rsidR="00A05038" w:rsidRPr="00563331">
        <w:rPr>
          <w:color w:val="000000" w:themeColor="text1"/>
        </w:rPr>
        <w:t xml:space="preserve"> </w:t>
      </w:r>
      <w:sdt>
        <w:sdtPr>
          <w:rPr>
            <w:color w:val="000000"/>
            <w:highlight w:val="white"/>
          </w:rPr>
          <w:alias w:val="Citation"/>
          <w:tag w:val="{&quot;referencesIds&quot;:[&quot;doc:6a7355a8cdea073dee071781&quot;],&quot;referencesOptions&quot;:{&quot;doc:6a7355a8cdea073dee0717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735487,&quot;citationText&quot;:&quot;&lt;span style=\&quot;font-family:Arial;font-size:17.333333333333332px;color:#3A3A3A\&quot;&gt;[4]&lt;/span&gt;&quot;}"/>
          <w:id w:val="-31735487"/>
          <w:placeholder>
            <w:docPart w:val="FA5BB3EDB4640D4FA55F612FEB449A5A"/>
          </w:placeholder>
        </w:sdtPr>
        <w:sdtEndPr/>
        <w:sdtContent>
          <w:r w:rsidR="005C01F2">
            <w:rPr>
              <w:rFonts w:eastAsia="Times New Roman" w:cs="Arial"/>
              <w:color w:val="3A3A3A"/>
            </w:rPr>
            <w:t>[4]</w:t>
          </w:r>
        </w:sdtContent>
      </w:sdt>
    </w:p>
    <w:p w14:paraId="744F74B0" w14:textId="65E737B6" w:rsidR="007917DD" w:rsidRPr="00563331" w:rsidRDefault="00170521" w:rsidP="00A23492">
      <w:pPr>
        <w:rPr>
          <w:color w:val="000000" w:themeColor="text1"/>
        </w:rPr>
      </w:pPr>
      <w:r w:rsidRPr="00563331">
        <w:rPr>
          <w:color w:val="000000" w:themeColor="text1"/>
        </w:rPr>
        <w:t xml:space="preserve">This </w:t>
      </w:r>
      <w:r w:rsidRPr="00563331">
        <w:rPr>
          <w:b/>
          <w:color w:val="000000" w:themeColor="text1"/>
        </w:rPr>
        <w:t>reduces the attack</w:t>
      </w:r>
      <w:r w:rsidRPr="00563331">
        <w:rPr>
          <w:color w:val="000000" w:themeColor="text1"/>
        </w:rPr>
        <w:t xml:space="preserve"> surface and limits the opportunities available to attackers if an account or device becomes compromised. </w:t>
      </w:r>
      <w:r w:rsidR="00A05038" w:rsidRPr="00563331">
        <w:rPr>
          <w:color w:val="000000" w:themeColor="text1"/>
        </w:rPr>
        <w:t xml:space="preserve"> </w:t>
      </w:r>
    </w:p>
    <w:p w14:paraId="294D9F68" w14:textId="77777777" w:rsidR="001B6B01" w:rsidRPr="00563331" w:rsidRDefault="00282F93" w:rsidP="00A23492">
      <w:pPr>
        <w:rPr>
          <w:color w:val="000000" w:themeColor="text1"/>
        </w:rPr>
      </w:pPr>
      <w:r w:rsidRPr="00563331">
        <w:rPr>
          <w:color w:val="000000" w:themeColor="text1"/>
        </w:rPr>
        <w:t>For example</w:t>
      </w:r>
      <w:r w:rsidR="001B6B01" w:rsidRPr="00563331">
        <w:rPr>
          <w:color w:val="000000" w:themeColor="text1"/>
        </w:rPr>
        <w:t xml:space="preserve">: </w:t>
      </w:r>
    </w:p>
    <w:p w14:paraId="07792FC5" w14:textId="482A3904" w:rsidR="001B6B01" w:rsidRPr="00563331" w:rsidRDefault="00282F93" w:rsidP="00A23492">
      <w:pPr>
        <w:rPr>
          <w:color w:val="000000" w:themeColor="text1"/>
        </w:rPr>
      </w:pPr>
      <w:r w:rsidRPr="00563331">
        <w:rPr>
          <w:color w:val="000000" w:themeColor="text1"/>
        </w:rPr>
        <w:t xml:space="preserve">an employee </w:t>
      </w:r>
      <w:r w:rsidR="000137F7" w:rsidRPr="00563331">
        <w:rPr>
          <w:color w:val="000000" w:themeColor="text1"/>
        </w:rPr>
        <w:t>working within</w:t>
      </w:r>
      <w:r w:rsidR="0000233C" w:rsidRPr="00563331">
        <w:rPr>
          <w:color w:val="000000" w:themeColor="text1"/>
        </w:rPr>
        <w:t xml:space="preserve"> the </w:t>
      </w:r>
      <w:r w:rsidR="00CE2A64" w:rsidRPr="00563331">
        <w:rPr>
          <w:color w:val="000000" w:themeColor="text1"/>
        </w:rPr>
        <w:t xml:space="preserve">Human Resources department </w:t>
      </w:r>
      <w:r w:rsidR="0000233C" w:rsidRPr="00563331">
        <w:rPr>
          <w:color w:val="000000" w:themeColor="text1"/>
        </w:rPr>
        <w:t xml:space="preserve"> should only have access to HR records an</w:t>
      </w:r>
      <w:r w:rsidR="00C10E0F" w:rsidRPr="00563331">
        <w:rPr>
          <w:color w:val="000000" w:themeColor="text1"/>
        </w:rPr>
        <w:t>d</w:t>
      </w:r>
      <w:r w:rsidR="0000233C" w:rsidRPr="00563331">
        <w:rPr>
          <w:color w:val="000000" w:themeColor="text1"/>
        </w:rPr>
        <w:t xml:space="preserve"> applications that suppor</w:t>
      </w:r>
      <w:r w:rsidR="00546A57" w:rsidRPr="00563331">
        <w:rPr>
          <w:color w:val="000000" w:themeColor="text1"/>
        </w:rPr>
        <w:t xml:space="preserve">t their daily </w:t>
      </w:r>
      <w:r w:rsidR="00C10E0F" w:rsidRPr="00563331">
        <w:rPr>
          <w:color w:val="000000" w:themeColor="text1"/>
        </w:rPr>
        <w:t>responsibilities</w:t>
      </w:r>
      <w:r w:rsidR="00546A57" w:rsidRPr="00563331">
        <w:rPr>
          <w:color w:val="000000" w:themeColor="text1"/>
        </w:rPr>
        <w:t>.</w:t>
      </w:r>
    </w:p>
    <w:p w14:paraId="70D7F132" w14:textId="090A1FB7" w:rsidR="006226D2" w:rsidRPr="00563331" w:rsidRDefault="00051B83" w:rsidP="00A23492">
      <w:pPr>
        <w:rPr>
          <w:color w:val="000000" w:themeColor="text1"/>
        </w:rPr>
      </w:pPr>
      <w:r w:rsidRPr="00563331">
        <w:rPr>
          <w:color w:val="000000" w:themeColor="text1"/>
        </w:rPr>
        <w:t>t</w:t>
      </w:r>
      <w:r w:rsidR="00546A57" w:rsidRPr="00563331">
        <w:rPr>
          <w:color w:val="000000" w:themeColor="text1"/>
        </w:rPr>
        <w:t>hey should not automatically receive</w:t>
      </w:r>
      <w:r w:rsidR="00547CF5" w:rsidRPr="00563331">
        <w:rPr>
          <w:color w:val="000000" w:themeColor="text1"/>
        </w:rPr>
        <w:t xml:space="preserve"> ac</w:t>
      </w:r>
      <w:r w:rsidR="00C10E0F" w:rsidRPr="00563331">
        <w:rPr>
          <w:color w:val="000000" w:themeColor="text1"/>
        </w:rPr>
        <w:t>c</w:t>
      </w:r>
      <w:r w:rsidR="00547CF5" w:rsidRPr="00563331">
        <w:rPr>
          <w:color w:val="000000" w:themeColor="text1"/>
        </w:rPr>
        <w:t xml:space="preserve">ess to financial databases, system administration tools or </w:t>
      </w:r>
      <w:r w:rsidR="00ED5A1A" w:rsidRPr="00563331">
        <w:rPr>
          <w:color w:val="000000" w:themeColor="text1"/>
        </w:rPr>
        <w:t>confidential</w:t>
      </w:r>
      <w:r w:rsidR="00547CF5" w:rsidRPr="00563331">
        <w:rPr>
          <w:color w:val="000000" w:themeColor="text1"/>
        </w:rPr>
        <w:t xml:space="preserve"> information </w:t>
      </w:r>
      <w:r w:rsidR="00ED5A1A" w:rsidRPr="00563331">
        <w:rPr>
          <w:color w:val="000000" w:themeColor="text1"/>
        </w:rPr>
        <w:t>belonging</w:t>
      </w:r>
      <w:r w:rsidR="00C10E0F" w:rsidRPr="00563331">
        <w:rPr>
          <w:color w:val="000000" w:themeColor="text1"/>
        </w:rPr>
        <w:t xml:space="preserve"> to other departments</w:t>
      </w:r>
      <w:r w:rsidR="006226D2" w:rsidRPr="00563331">
        <w:rPr>
          <w:color w:val="000000" w:themeColor="text1"/>
        </w:rPr>
        <w:t xml:space="preserve">; </w:t>
      </w:r>
    </w:p>
    <w:p w14:paraId="4B972A9C" w14:textId="2ACFAEC1" w:rsidR="00282F93" w:rsidRPr="00563331" w:rsidRDefault="006226D2" w:rsidP="00A23492">
      <w:pPr>
        <w:rPr>
          <w:color w:val="000000" w:themeColor="text1"/>
        </w:rPr>
      </w:pPr>
      <w:r w:rsidRPr="00563331">
        <w:rPr>
          <w:color w:val="000000" w:themeColor="text1"/>
        </w:rPr>
        <w:t>I</w:t>
      </w:r>
      <w:r w:rsidR="00CE2A64" w:rsidRPr="00563331">
        <w:rPr>
          <w:color w:val="000000" w:themeColor="text1"/>
        </w:rPr>
        <w:t xml:space="preserve">f </w:t>
      </w:r>
      <w:r w:rsidR="00C10E0F" w:rsidRPr="00563331">
        <w:rPr>
          <w:color w:val="000000" w:themeColor="text1"/>
        </w:rPr>
        <w:t xml:space="preserve">an attacker successfully compromises the employee’s credentials, the damage is limited because the account cannot access systems </w:t>
      </w:r>
      <w:r w:rsidR="008B2B16" w:rsidRPr="00563331">
        <w:rPr>
          <w:color w:val="000000" w:themeColor="text1"/>
        </w:rPr>
        <w:t>beyond its authorised permissions</w:t>
      </w:r>
      <w:r w:rsidR="009F1C35">
        <w:rPr>
          <w:color w:val="000000" w:themeColor="text1"/>
        </w:rPr>
        <w:t>.</w:t>
      </w:r>
    </w:p>
    <w:p w14:paraId="7EDB8D6A" w14:textId="32AF9FDE" w:rsidR="00F007DB" w:rsidRPr="00E36560" w:rsidRDefault="00ED5A1A" w:rsidP="00A23492">
      <w:pPr>
        <w:rPr>
          <w:color w:val="000000" w:themeColor="text1"/>
          <w:sz w:val="24"/>
          <w:szCs w:val="24"/>
        </w:rPr>
      </w:pPr>
      <w:r w:rsidRPr="00E36560">
        <w:rPr>
          <w:color w:val="000000" w:themeColor="text1"/>
          <w:sz w:val="24"/>
          <w:szCs w:val="24"/>
        </w:rPr>
        <w:t xml:space="preserve"> </w:t>
      </w:r>
      <w:r w:rsidR="00F007DB" w:rsidRPr="00E36560">
        <w:rPr>
          <w:color w:val="000000" w:themeColor="text1"/>
          <w:sz w:val="24"/>
          <w:szCs w:val="24"/>
        </w:rPr>
        <w:t>Limiting unnecessary permis</w:t>
      </w:r>
      <w:r w:rsidR="00295AE9" w:rsidRPr="00E36560">
        <w:rPr>
          <w:color w:val="000000" w:themeColor="text1"/>
          <w:sz w:val="24"/>
          <w:szCs w:val="24"/>
        </w:rPr>
        <w:t>s</w:t>
      </w:r>
      <w:r w:rsidR="00F007DB" w:rsidRPr="00E36560">
        <w:rPr>
          <w:color w:val="000000" w:themeColor="text1"/>
          <w:sz w:val="24"/>
          <w:szCs w:val="24"/>
        </w:rPr>
        <w:t>ions reduces lateral movement if an account is compromised. Regular access revie</w:t>
      </w:r>
      <w:r w:rsidR="0034101A" w:rsidRPr="00E36560">
        <w:rPr>
          <w:color w:val="000000" w:themeColor="text1"/>
          <w:sz w:val="24"/>
          <w:szCs w:val="24"/>
        </w:rPr>
        <w:t>ws and Role-Based Access Control (RBAC) also help prevent privilege creep as e</w:t>
      </w:r>
      <w:r w:rsidR="00295AE9" w:rsidRPr="00E36560">
        <w:rPr>
          <w:color w:val="000000" w:themeColor="text1"/>
          <w:sz w:val="24"/>
          <w:szCs w:val="24"/>
        </w:rPr>
        <w:t>mployees change roles or responsibilities.</w:t>
      </w:r>
    </w:p>
    <w:p w14:paraId="61C24555" w14:textId="0A345AEC" w:rsidR="00BF5B5C" w:rsidRDefault="00BF5B5C" w:rsidP="00A23492">
      <w:pPr>
        <w:rPr>
          <w:color w:val="000000" w:themeColor="text1"/>
        </w:rPr>
      </w:pPr>
    </w:p>
    <w:p w14:paraId="1CDE671C" w14:textId="4D016D06" w:rsidR="00C10E0F" w:rsidRPr="00A558C0" w:rsidRDefault="00811FF5" w:rsidP="0075225C">
      <w:pPr>
        <w:pStyle w:val="Heading3"/>
        <w:rPr>
          <w:rFonts w:ascii="Arial" w:hAnsi="Arial" w:cs="Arial"/>
        </w:rPr>
      </w:pPr>
      <w:bookmarkStart w:id="10" w:name="_Toc236872738"/>
      <w:r w:rsidRPr="0075225C">
        <w:t>3.1.3 Assume Breach</w:t>
      </w:r>
      <w:bookmarkEnd w:id="10"/>
    </w:p>
    <w:p w14:paraId="4D08CD62" w14:textId="693615D3" w:rsidR="0092415B" w:rsidRPr="007F50D0" w:rsidRDefault="00222EC2" w:rsidP="00D05B69">
      <w:pPr>
        <w:rPr>
          <w:rFonts w:cs="Arial"/>
          <w:color w:val="000000" w:themeColor="text1"/>
          <w:sz w:val="24"/>
          <w:szCs w:val="24"/>
        </w:rPr>
      </w:pPr>
      <w:r w:rsidRPr="007F50D0">
        <w:rPr>
          <w:rFonts w:cs="Arial"/>
          <w:color w:val="000000" w:themeColor="text1"/>
          <w:sz w:val="24"/>
          <w:szCs w:val="24"/>
        </w:rPr>
        <w:t>The third principle of Zer</w:t>
      </w:r>
      <w:r w:rsidR="00861EE5" w:rsidRPr="007F50D0">
        <w:rPr>
          <w:rFonts w:cs="Arial"/>
          <w:color w:val="000000" w:themeColor="text1"/>
          <w:sz w:val="24"/>
          <w:szCs w:val="24"/>
        </w:rPr>
        <w:t xml:space="preserve">o Trust is Assume Breach. Rather </w:t>
      </w:r>
      <w:r w:rsidR="008F5AF6" w:rsidRPr="007F50D0">
        <w:rPr>
          <w:rFonts w:cs="Arial"/>
          <w:color w:val="000000" w:themeColor="text1"/>
          <w:sz w:val="24"/>
          <w:szCs w:val="24"/>
        </w:rPr>
        <w:t>than assuming that organisational systems are secure until proven otherwise, Zero Trust treats user accounts, devices and network sessions as potentially compromised. Security controls are therefore</w:t>
      </w:r>
      <w:r w:rsidR="000D4CD9" w:rsidRPr="007F50D0">
        <w:rPr>
          <w:rFonts w:cs="Arial"/>
          <w:color w:val="000000" w:themeColor="text1"/>
          <w:sz w:val="24"/>
          <w:szCs w:val="24"/>
        </w:rPr>
        <w:t xml:space="preserve"> designed to </w:t>
      </w:r>
      <w:r w:rsidR="000D2C46" w:rsidRPr="007F50D0">
        <w:rPr>
          <w:rFonts w:cs="Arial"/>
          <w:color w:val="000000" w:themeColor="text1"/>
          <w:sz w:val="24"/>
          <w:szCs w:val="24"/>
        </w:rPr>
        <w:t>minimi</w:t>
      </w:r>
      <w:r w:rsidR="009A1F31" w:rsidRPr="007F50D0">
        <w:rPr>
          <w:rFonts w:cs="Arial"/>
          <w:color w:val="000000" w:themeColor="text1"/>
          <w:sz w:val="24"/>
          <w:szCs w:val="24"/>
        </w:rPr>
        <w:t>s</w:t>
      </w:r>
      <w:r w:rsidR="000D2C46" w:rsidRPr="007F50D0">
        <w:rPr>
          <w:rFonts w:cs="Arial"/>
          <w:color w:val="000000" w:themeColor="text1"/>
          <w:sz w:val="24"/>
          <w:szCs w:val="24"/>
        </w:rPr>
        <w:t>e</w:t>
      </w:r>
      <w:r w:rsidR="000D4CD9" w:rsidRPr="007F50D0">
        <w:rPr>
          <w:rFonts w:cs="Arial"/>
          <w:color w:val="000000" w:themeColor="text1"/>
          <w:sz w:val="24"/>
          <w:szCs w:val="24"/>
        </w:rPr>
        <w:t xml:space="preserve"> the impact of an attack rather than rely sole</w:t>
      </w:r>
      <w:r w:rsidR="00B03E79" w:rsidRPr="007F50D0">
        <w:rPr>
          <w:rFonts w:cs="Arial"/>
          <w:color w:val="000000" w:themeColor="text1"/>
          <w:sz w:val="24"/>
          <w:szCs w:val="24"/>
        </w:rPr>
        <w:t>l</w:t>
      </w:r>
      <w:r w:rsidR="000D4CD9" w:rsidRPr="007F50D0">
        <w:rPr>
          <w:rFonts w:cs="Arial"/>
          <w:color w:val="000000" w:themeColor="text1"/>
          <w:sz w:val="24"/>
          <w:szCs w:val="24"/>
        </w:rPr>
        <w:t>y o</w:t>
      </w:r>
      <w:r w:rsidR="000D2C46" w:rsidRPr="007F50D0">
        <w:rPr>
          <w:rFonts w:cs="Arial"/>
          <w:color w:val="000000" w:themeColor="text1"/>
          <w:sz w:val="24"/>
          <w:szCs w:val="24"/>
        </w:rPr>
        <w:t>n prevention.</w:t>
      </w:r>
    </w:p>
    <w:p w14:paraId="258E3633" w14:textId="239EDB0A" w:rsidR="000D2C46" w:rsidRPr="007F50D0" w:rsidRDefault="000D2C46" w:rsidP="000D2C46">
      <w:pPr>
        <w:pStyle w:val="NoSpacing"/>
        <w:rPr>
          <w:rFonts w:ascii="Arial" w:hAnsi="Arial" w:cs="Arial"/>
          <w:sz w:val="24"/>
          <w:szCs w:val="24"/>
        </w:rPr>
      </w:pPr>
      <w:r w:rsidRPr="007F50D0">
        <w:rPr>
          <w:rFonts w:ascii="Arial" w:hAnsi="Arial" w:cs="Arial"/>
          <w:sz w:val="24"/>
          <w:szCs w:val="24"/>
        </w:rPr>
        <w:t>This principle reco</w:t>
      </w:r>
      <w:r w:rsidR="00AC7C0C" w:rsidRPr="007F50D0">
        <w:rPr>
          <w:rFonts w:ascii="Arial" w:hAnsi="Arial" w:cs="Arial"/>
          <w:sz w:val="24"/>
          <w:szCs w:val="24"/>
        </w:rPr>
        <w:t xml:space="preserve">gnises that no security control is </w:t>
      </w:r>
      <w:r w:rsidR="00E821C9" w:rsidRPr="007F50D0">
        <w:rPr>
          <w:rFonts w:ascii="Arial" w:hAnsi="Arial" w:cs="Arial"/>
          <w:sz w:val="24"/>
          <w:szCs w:val="24"/>
        </w:rPr>
        <w:t>completely</w:t>
      </w:r>
      <w:r w:rsidR="00AC7C0C" w:rsidRPr="007F50D0">
        <w:rPr>
          <w:rFonts w:ascii="Arial" w:hAnsi="Arial" w:cs="Arial"/>
          <w:sz w:val="24"/>
          <w:szCs w:val="24"/>
        </w:rPr>
        <w:t xml:space="preserve"> effective. Attackers may obtain valid credentials through </w:t>
      </w:r>
      <w:r w:rsidR="00E821C9" w:rsidRPr="007F50D0">
        <w:rPr>
          <w:rFonts w:ascii="Arial" w:hAnsi="Arial" w:cs="Arial"/>
          <w:sz w:val="24"/>
          <w:szCs w:val="24"/>
        </w:rPr>
        <w:t>phishing</w:t>
      </w:r>
      <w:r w:rsidR="00AD2A0D" w:rsidRPr="007F50D0">
        <w:rPr>
          <w:rFonts w:ascii="Arial" w:hAnsi="Arial" w:cs="Arial"/>
          <w:sz w:val="24"/>
          <w:szCs w:val="24"/>
        </w:rPr>
        <w:t xml:space="preserve">, exploit </w:t>
      </w:r>
      <w:r w:rsidR="00E821C9" w:rsidRPr="007F50D0">
        <w:rPr>
          <w:rFonts w:ascii="Arial" w:hAnsi="Arial" w:cs="Arial"/>
          <w:sz w:val="24"/>
          <w:szCs w:val="24"/>
        </w:rPr>
        <w:t>software</w:t>
      </w:r>
      <w:r w:rsidR="00AD2A0D" w:rsidRPr="007F50D0">
        <w:rPr>
          <w:rFonts w:ascii="Arial" w:hAnsi="Arial" w:cs="Arial"/>
          <w:sz w:val="24"/>
          <w:szCs w:val="24"/>
        </w:rPr>
        <w:t xml:space="preserve"> vulnerabilities or compromise trusted devices. Even after </w:t>
      </w:r>
      <w:r w:rsidR="00E821C9" w:rsidRPr="007F50D0">
        <w:rPr>
          <w:rFonts w:ascii="Arial" w:hAnsi="Arial" w:cs="Arial"/>
          <w:sz w:val="24"/>
          <w:szCs w:val="24"/>
        </w:rPr>
        <w:t>successful</w:t>
      </w:r>
      <w:r w:rsidR="00FA5BC5" w:rsidRPr="007F50D0">
        <w:rPr>
          <w:rFonts w:ascii="Arial" w:hAnsi="Arial" w:cs="Arial"/>
          <w:sz w:val="24"/>
          <w:szCs w:val="24"/>
        </w:rPr>
        <w:t xml:space="preserve"> </w:t>
      </w:r>
      <w:r w:rsidR="00E821C9" w:rsidRPr="007F50D0">
        <w:rPr>
          <w:rFonts w:ascii="Arial" w:hAnsi="Arial" w:cs="Arial"/>
          <w:sz w:val="24"/>
          <w:szCs w:val="24"/>
        </w:rPr>
        <w:t>authentication</w:t>
      </w:r>
      <w:r w:rsidR="00FA5BC5" w:rsidRPr="007F50D0">
        <w:rPr>
          <w:rFonts w:ascii="Arial" w:hAnsi="Arial" w:cs="Arial"/>
          <w:sz w:val="24"/>
          <w:szCs w:val="24"/>
        </w:rPr>
        <w:t xml:space="preserve">, organisations should continue monitoring user activity for unusual </w:t>
      </w:r>
      <w:r w:rsidR="00FA5BC5" w:rsidRPr="007F50D0">
        <w:rPr>
          <w:rFonts w:ascii="Arial" w:hAnsi="Arial" w:cs="Arial"/>
          <w:sz w:val="24"/>
          <w:szCs w:val="24"/>
        </w:rPr>
        <w:lastRenderedPageBreak/>
        <w:t>login locations, abn</w:t>
      </w:r>
      <w:r w:rsidR="00E821C9" w:rsidRPr="007F50D0">
        <w:rPr>
          <w:rFonts w:ascii="Arial" w:hAnsi="Arial" w:cs="Arial"/>
          <w:sz w:val="24"/>
          <w:szCs w:val="24"/>
        </w:rPr>
        <w:t>ormal data transfers or attempts to access restricted resources.</w:t>
      </w:r>
    </w:p>
    <w:p w14:paraId="33E607C9" w14:textId="0309FA88" w:rsidR="00E821C9" w:rsidRPr="007F50D0" w:rsidRDefault="00E821C9" w:rsidP="000D2C46">
      <w:pPr>
        <w:pStyle w:val="NoSpacing"/>
        <w:rPr>
          <w:rFonts w:ascii="Arial" w:hAnsi="Arial" w:cs="Arial"/>
          <w:sz w:val="24"/>
          <w:szCs w:val="24"/>
        </w:rPr>
      </w:pPr>
      <w:r w:rsidRPr="007F50D0">
        <w:rPr>
          <w:rFonts w:ascii="Arial" w:hAnsi="Arial" w:cs="Arial"/>
          <w:sz w:val="24"/>
          <w:szCs w:val="24"/>
        </w:rPr>
        <w:t>Assuming that a breach is possible encourages faster detection</w:t>
      </w:r>
      <w:r w:rsidR="001E7F4B" w:rsidRPr="007F50D0">
        <w:rPr>
          <w:rFonts w:ascii="Arial" w:hAnsi="Arial" w:cs="Arial"/>
          <w:sz w:val="24"/>
          <w:szCs w:val="24"/>
        </w:rPr>
        <w:t xml:space="preserve">, containment and </w:t>
      </w:r>
      <w:r w:rsidR="006F4CCB" w:rsidRPr="007F50D0">
        <w:rPr>
          <w:rFonts w:ascii="Arial" w:hAnsi="Arial" w:cs="Arial"/>
          <w:sz w:val="24"/>
          <w:szCs w:val="24"/>
        </w:rPr>
        <w:t>response</w:t>
      </w:r>
      <w:r w:rsidR="001E7F4B" w:rsidRPr="007F50D0">
        <w:rPr>
          <w:rFonts w:ascii="Arial" w:hAnsi="Arial" w:cs="Arial"/>
          <w:sz w:val="24"/>
          <w:szCs w:val="24"/>
        </w:rPr>
        <w:t xml:space="preserve">. Combined with </w:t>
      </w:r>
      <w:r w:rsidR="006F4CCB" w:rsidRPr="007F50D0">
        <w:rPr>
          <w:rFonts w:ascii="Arial" w:hAnsi="Arial" w:cs="Arial"/>
          <w:sz w:val="24"/>
          <w:szCs w:val="24"/>
        </w:rPr>
        <w:t>continuous</w:t>
      </w:r>
      <w:r w:rsidR="001E7F4B" w:rsidRPr="007F50D0">
        <w:rPr>
          <w:rFonts w:ascii="Arial" w:hAnsi="Arial" w:cs="Arial"/>
          <w:sz w:val="24"/>
          <w:szCs w:val="24"/>
        </w:rPr>
        <w:t xml:space="preserve"> monitoring and least-</w:t>
      </w:r>
      <w:r w:rsidR="006F4CCB" w:rsidRPr="007F50D0">
        <w:rPr>
          <w:rFonts w:ascii="Arial" w:hAnsi="Arial" w:cs="Arial"/>
          <w:sz w:val="24"/>
          <w:szCs w:val="24"/>
        </w:rPr>
        <w:t>privilege</w:t>
      </w:r>
      <w:r w:rsidR="001E7F4B" w:rsidRPr="007F50D0">
        <w:rPr>
          <w:rFonts w:ascii="Arial" w:hAnsi="Arial" w:cs="Arial"/>
          <w:sz w:val="24"/>
          <w:szCs w:val="24"/>
        </w:rPr>
        <w:t xml:space="preserve"> access, this approach limits lateral movement and </w:t>
      </w:r>
      <w:r w:rsidR="00E64B0A" w:rsidRPr="007F50D0">
        <w:rPr>
          <w:rFonts w:ascii="Arial" w:hAnsi="Arial" w:cs="Arial"/>
          <w:sz w:val="24"/>
          <w:szCs w:val="24"/>
        </w:rPr>
        <w:t>reduces the impact of a successful cyberattack</w:t>
      </w:r>
      <w:r w:rsidR="001E7F4B" w:rsidRPr="007F50D0">
        <w:rPr>
          <w:rFonts w:ascii="Arial" w:hAnsi="Arial" w:cs="Arial"/>
          <w:sz w:val="24"/>
          <w:szCs w:val="24"/>
        </w:rPr>
        <w:t>.</w:t>
      </w:r>
    </w:p>
    <w:p w14:paraId="48BC95EB" w14:textId="799B11DA" w:rsidR="00134AAD" w:rsidRPr="0092415B" w:rsidRDefault="001D581A" w:rsidP="00055127">
      <w:pPr>
        <w:pStyle w:val="Heading2"/>
      </w:pPr>
      <w:bookmarkStart w:id="11" w:name="_Toc236872739"/>
      <w:r w:rsidRPr="0075225C">
        <w:rPr>
          <w:noProof/>
        </w:rPr>
        <w:drawing>
          <wp:anchor distT="0" distB="0" distL="114300" distR="114300" simplePos="0" relativeHeight="251658241" behindDoc="0" locked="0" layoutInCell="1" allowOverlap="1" wp14:anchorId="0E2F8813" wp14:editId="66AA6D71">
            <wp:simplePos x="0" y="0"/>
            <wp:positionH relativeFrom="column">
              <wp:posOffset>-867410</wp:posOffset>
            </wp:positionH>
            <wp:positionV relativeFrom="paragraph">
              <wp:posOffset>272415</wp:posOffset>
            </wp:positionV>
            <wp:extent cx="7600950" cy="5666740"/>
            <wp:effectExtent l="0" t="0" r="6350" b="0"/>
            <wp:wrapTopAndBottom/>
            <wp:docPr id="694178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78862" name="Picture 694178862"/>
                    <pic:cNvPicPr/>
                  </pic:nvPicPr>
                  <pic:blipFill>
                    <a:blip r:embed="rId12">
                      <a:extLst>
                        <a:ext uri="{28A0092B-C50C-407E-A947-70E740481C1C}">
                          <a14:useLocalDpi xmlns:a14="http://schemas.microsoft.com/office/drawing/2010/main" val="0"/>
                        </a:ext>
                      </a:extLst>
                    </a:blip>
                    <a:stretch>
                      <a:fillRect/>
                    </a:stretch>
                  </pic:blipFill>
                  <pic:spPr>
                    <a:xfrm>
                      <a:off x="0" y="0"/>
                      <a:ext cx="7600950" cy="5666740"/>
                    </a:xfrm>
                    <a:prstGeom prst="rect">
                      <a:avLst/>
                    </a:prstGeom>
                  </pic:spPr>
                </pic:pic>
              </a:graphicData>
            </a:graphic>
            <wp14:sizeRelH relativeFrom="page">
              <wp14:pctWidth>0</wp14:pctWidth>
            </wp14:sizeRelH>
            <wp14:sizeRelV relativeFrom="page">
              <wp14:pctHeight>0</wp14:pctHeight>
            </wp14:sizeRelV>
          </wp:anchor>
        </w:drawing>
      </w:r>
      <w:r w:rsidR="0000159E" w:rsidRPr="0075225C">
        <w:t>3.2 Core Components Supporting Zero Trust Architecture</w:t>
      </w:r>
      <w:bookmarkEnd w:id="11"/>
    </w:p>
    <w:p w14:paraId="4EDA43D4" w14:textId="77777777" w:rsidR="0092415B" w:rsidRPr="0092415B" w:rsidRDefault="0092415B" w:rsidP="00966CC5"/>
    <w:p w14:paraId="547DF0BD" w14:textId="7EA804B1" w:rsidR="00C0535C" w:rsidRDefault="004A0811" w:rsidP="00966CC5">
      <w:r w:rsidRPr="005C3328">
        <w:rPr>
          <w:b/>
          <w:bCs/>
        </w:rPr>
        <w:t>Figure 2</w:t>
      </w:r>
      <w:r>
        <w:t xml:space="preserve"> </w:t>
      </w:r>
      <w:r w:rsidR="00DC56A1">
        <w:t>illustrates</w:t>
      </w:r>
      <w:r>
        <w:t xml:space="preserve"> the key components that work together to support a Zero Trust Ar</w:t>
      </w:r>
      <w:r w:rsidR="00DC56A1">
        <w:t xml:space="preserve">chitecture. Rather than relying on a single security </w:t>
      </w:r>
      <w:r w:rsidR="004A3FCA">
        <w:t xml:space="preserve">technology, Zero Trust integrates multiple security controls into a unified </w:t>
      </w:r>
      <w:r w:rsidR="0021622D">
        <w:t>framework</w:t>
      </w:r>
      <w:r w:rsidR="004A3FCA">
        <w:t>.</w:t>
      </w:r>
    </w:p>
    <w:p w14:paraId="2CDD6DE6" w14:textId="00B3DB89" w:rsidR="00E54B22" w:rsidRPr="00E54B22" w:rsidRDefault="00481474" w:rsidP="00966CC5">
      <w:r>
        <w:lastRenderedPageBreak/>
        <w:t>Each component contributes to the</w:t>
      </w:r>
      <w:r w:rsidR="00E54B22">
        <w:t xml:space="preserve"> access decision, </w:t>
      </w:r>
      <w:r w:rsidR="00BA1DEF">
        <w:t>e</w:t>
      </w:r>
      <w:r w:rsidR="00E54B22">
        <w:t>nsuring that trust is based on verified evidence.</w:t>
      </w:r>
    </w:p>
    <w:p w14:paraId="50390D48" w14:textId="380BAA86" w:rsidR="0021622D" w:rsidRPr="00700EA4" w:rsidRDefault="006E27A8" w:rsidP="00700EA4">
      <w:pPr>
        <w:pStyle w:val="Heading3"/>
      </w:pPr>
      <w:r w:rsidRPr="00700EA4">
        <w:t xml:space="preserve">     </w:t>
      </w:r>
      <w:r w:rsidR="00111AB0" w:rsidRPr="00700EA4">
        <w:t xml:space="preserve"> </w:t>
      </w:r>
      <w:bookmarkStart w:id="12" w:name="_Toc236872740"/>
      <w:r w:rsidR="00111AB0" w:rsidRPr="00700EA4">
        <w:t xml:space="preserve">a) </w:t>
      </w:r>
      <w:r w:rsidRPr="00700EA4">
        <w:t xml:space="preserve">Identity and Access </w:t>
      </w:r>
      <w:r w:rsidR="00ED71E1" w:rsidRPr="00700EA4">
        <w:t>Management</w:t>
      </w:r>
      <w:bookmarkEnd w:id="12"/>
    </w:p>
    <w:p w14:paraId="36299C00" w14:textId="44A8FA42" w:rsidR="006E27A8" w:rsidRDefault="006A5013" w:rsidP="00C0535C">
      <w:pPr>
        <w:rPr>
          <w:rFonts w:cs="Arial"/>
          <w:sz w:val="24"/>
          <w:szCs w:val="24"/>
        </w:rPr>
      </w:pPr>
      <w:r w:rsidRPr="00700EA4">
        <w:t xml:space="preserve">Identity forms the </w:t>
      </w:r>
      <w:r w:rsidR="00255C6D" w:rsidRPr="00700EA4">
        <w:t>foundation</w:t>
      </w:r>
      <w:r w:rsidRPr="00700EA4">
        <w:t xml:space="preserve"> of Zero Trust </w:t>
      </w:r>
      <w:r w:rsidR="00DD3412" w:rsidRPr="00700EA4">
        <w:t>because</w:t>
      </w:r>
      <w:r w:rsidR="00E54B22" w:rsidRPr="00700EA4">
        <w:t xml:space="preserve"> every access decision begins by veri</w:t>
      </w:r>
      <w:r w:rsidR="00E45902" w:rsidRPr="00700EA4">
        <w:t xml:space="preserve">fying who is requesting access. </w:t>
      </w:r>
      <w:r w:rsidR="00CE1399" w:rsidRPr="00700EA4">
        <w:t xml:space="preserve">Organisations use </w:t>
      </w:r>
      <w:r w:rsidR="000D2830" w:rsidRPr="00700EA4">
        <w:t>Identity and Access Management</w:t>
      </w:r>
      <w:r w:rsidR="00CE1399" w:rsidRPr="00700EA4">
        <w:t xml:space="preserve"> (IAM</w:t>
      </w:r>
      <w:r w:rsidR="00476DF6" w:rsidRPr="00700EA4">
        <w:t>)</w:t>
      </w:r>
      <w:r w:rsidR="00CE1399" w:rsidRPr="00700EA4">
        <w:t>, Multi-Factor Authenti</w:t>
      </w:r>
      <w:r w:rsidR="00E479C2" w:rsidRPr="00700EA4">
        <w:t>cation (MFA) and Rol</w:t>
      </w:r>
      <w:r w:rsidR="00DD3412" w:rsidRPr="00700EA4">
        <w:t>e</w:t>
      </w:r>
      <w:r w:rsidR="00E479C2" w:rsidRPr="00700EA4">
        <w:t>-Based Access</w:t>
      </w:r>
      <w:r w:rsidR="00DD3412" w:rsidRPr="00700EA4">
        <w:t xml:space="preserve"> Control (RBAC) to confirm identity and ensure that permissions match the user’s role and business requirements. These controls reduce the risk created by compromised credentials while supporting least-privilege access</w:t>
      </w:r>
      <w:r w:rsidR="00DD3412">
        <w:rPr>
          <w:rFonts w:cs="Arial"/>
          <w:sz w:val="24"/>
          <w:szCs w:val="24"/>
        </w:rPr>
        <w:t>.</w:t>
      </w:r>
    </w:p>
    <w:p w14:paraId="1B68EBB2" w14:textId="77777777" w:rsidR="00C900E3" w:rsidRPr="00D77136" w:rsidRDefault="00C900E3" w:rsidP="00C0535C">
      <w:pPr>
        <w:rPr>
          <w:rFonts w:cs="Arial"/>
          <w:color w:val="000000" w:themeColor="text1"/>
          <w:sz w:val="24"/>
          <w:szCs w:val="24"/>
        </w:rPr>
      </w:pPr>
    </w:p>
    <w:p w14:paraId="23CF939A" w14:textId="17BC0880" w:rsidR="00C900E3" w:rsidRPr="00D77136" w:rsidRDefault="00D64F88" w:rsidP="003237D3">
      <w:pPr>
        <w:pStyle w:val="Heading3"/>
        <w:rPr>
          <w:rFonts w:ascii="Arial" w:hAnsi="Arial" w:cs="Arial"/>
          <w:color w:val="000000" w:themeColor="text1"/>
        </w:rPr>
      </w:pPr>
      <w:bookmarkStart w:id="13" w:name="_Toc236872741"/>
      <w:r w:rsidRPr="00D77136">
        <w:rPr>
          <w:rFonts w:ascii="Arial" w:hAnsi="Arial" w:cs="Arial"/>
          <w:color w:val="000000" w:themeColor="text1"/>
        </w:rPr>
        <w:t xml:space="preserve">b) </w:t>
      </w:r>
      <w:r w:rsidR="00751361" w:rsidRPr="00D77136">
        <w:rPr>
          <w:rFonts w:ascii="Arial" w:hAnsi="Arial" w:cs="Arial"/>
          <w:color w:val="000000" w:themeColor="text1"/>
        </w:rPr>
        <w:t>Devices and Endpoints</w:t>
      </w:r>
      <w:bookmarkEnd w:id="13"/>
      <w:r w:rsidR="00751361" w:rsidRPr="00D77136">
        <w:rPr>
          <w:rFonts w:ascii="Arial" w:hAnsi="Arial" w:cs="Arial"/>
          <w:color w:val="000000" w:themeColor="text1"/>
        </w:rPr>
        <w:t xml:space="preserve"> </w:t>
      </w:r>
    </w:p>
    <w:p w14:paraId="57ED9ED0" w14:textId="77777777" w:rsidR="00544DCE" w:rsidRPr="007F50D0" w:rsidRDefault="00751361" w:rsidP="00700EA4">
      <w:r w:rsidRPr="007F50D0">
        <w:t>Zero Trust also evaluates the security of the device requesting access.</w:t>
      </w:r>
    </w:p>
    <w:p w14:paraId="72066718" w14:textId="6037CE2E" w:rsidR="00751361" w:rsidRPr="007F50D0" w:rsidRDefault="0027246D" w:rsidP="00700EA4">
      <w:r w:rsidRPr="007F50D0">
        <w:t xml:space="preserve"> </w:t>
      </w:r>
      <w:r w:rsidR="003D5D90" w:rsidRPr="007F50D0">
        <w:t>A legitimate user may unknowingly use a device infected with malware</w:t>
      </w:r>
      <w:r w:rsidR="00751361" w:rsidRPr="007F50D0">
        <w:t xml:space="preserve">, running outdated software </w:t>
      </w:r>
      <w:r w:rsidR="00FC621A" w:rsidRPr="007F50D0">
        <w:t xml:space="preserve">or failing to meet </w:t>
      </w:r>
      <w:r w:rsidR="002A0113" w:rsidRPr="007F50D0">
        <w:t>organisational</w:t>
      </w:r>
      <w:r w:rsidR="00FC621A" w:rsidRPr="007F50D0">
        <w:t xml:space="preserve"> security policies. Device </w:t>
      </w:r>
      <w:r w:rsidR="00CE55CA" w:rsidRPr="007F50D0">
        <w:t>compliance</w:t>
      </w:r>
      <w:r w:rsidR="00FC621A" w:rsidRPr="007F50D0">
        <w:t xml:space="preserve"> checks</w:t>
      </w:r>
      <w:r w:rsidR="00E36BF1" w:rsidRPr="007F50D0">
        <w:t xml:space="preserve"> </w:t>
      </w:r>
      <w:r w:rsidR="00CE55CA" w:rsidRPr="007F50D0">
        <w:t>help</w:t>
      </w:r>
      <w:r w:rsidR="00E36BF1" w:rsidRPr="007F50D0">
        <w:t xml:space="preserve"> </w:t>
      </w:r>
      <w:r w:rsidR="00CE55CA" w:rsidRPr="007F50D0">
        <w:t xml:space="preserve">ensure that only trusted and properly managed endpoints are </w:t>
      </w:r>
      <w:r w:rsidR="009D3847" w:rsidRPr="007F50D0">
        <w:t>permitted</w:t>
      </w:r>
      <w:r w:rsidR="00CE55CA" w:rsidRPr="007F50D0">
        <w:t xml:space="preserve"> to access </w:t>
      </w:r>
      <w:r w:rsidR="002A0113" w:rsidRPr="007F50D0">
        <w:t>organisational</w:t>
      </w:r>
      <w:r w:rsidR="00CE55CA" w:rsidRPr="007F50D0">
        <w:t xml:space="preserve"> resources.</w:t>
      </w:r>
    </w:p>
    <w:p w14:paraId="4240FA8D" w14:textId="11D338C6" w:rsidR="009D3847" w:rsidRPr="00F42951" w:rsidRDefault="00D64F88" w:rsidP="003237D3">
      <w:pPr>
        <w:pStyle w:val="Heading3"/>
        <w:rPr>
          <w:rFonts w:ascii="Arial" w:hAnsi="Arial" w:cs="Arial"/>
          <w:color w:val="000000" w:themeColor="text1"/>
        </w:rPr>
      </w:pPr>
      <w:bookmarkStart w:id="14" w:name="_Toc236872742"/>
      <w:r w:rsidRPr="00F42951">
        <w:rPr>
          <w:rFonts w:ascii="Arial" w:hAnsi="Arial" w:cs="Arial"/>
          <w:color w:val="000000" w:themeColor="text1"/>
        </w:rPr>
        <w:t xml:space="preserve">c) </w:t>
      </w:r>
      <w:r w:rsidR="00A04879" w:rsidRPr="00F42951">
        <w:rPr>
          <w:rFonts w:ascii="Arial" w:hAnsi="Arial" w:cs="Arial"/>
          <w:color w:val="000000" w:themeColor="text1"/>
        </w:rPr>
        <w:t>Applications, Networks and Data</w:t>
      </w:r>
      <w:bookmarkEnd w:id="14"/>
      <w:r w:rsidR="009D3847" w:rsidRPr="00F42951">
        <w:rPr>
          <w:rFonts w:ascii="Arial" w:hAnsi="Arial" w:cs="Arial"/>
          <w:color w:val="000000" w:themeColor="text1"/>
        </w:rPr>
        <w:t xml:space="preserve"> </w:t>
      </w:r>
    </w:p>
    <w:p w14:paraId="1DA0ABF3" w14:textId="3891703D" w:rsidR="00B81DB0" w:rsidRPr="007F50D0" w:rsidRDefault="00CD1C43" w:rsidP="00700EA4">
      <w:r w:rsidRPr="007F50D0">
        <w:t xml:space="preserve">Applications, networks and organisational data must also be protected through continuous verification. Rather than allowing unrestricted communication between systems, Zero Trust limits access according to business requirements. Network segmentation and </w:t>
      </w:r>
      <w:r w:rsidR="006B4C80" w:rsidRPr="007F50D0">
        <w:t>data classification fu</w:t>
      </w:r>
      <w:r w:rsidR="00A37FAC" w:rsidRPr="007F50D0">
        <w:t>r</w:t>
      </w:r>
      <w:r w:rsidR="006B4C80" w:rsidRPr="007F50D0">
        <w:t>ther restrict lateral movement and reduce access to sensitive</w:t>
      </w:r>
      <w:r w:rsidR="00A37FAC" w:rsidRPr="007F50D0">
        <w:t xml:space="preserve"> information following an </w:t>
      </w:r>
      <w:r w:rsidR="00313E4E" w:rsidRPr="007F50D0">
        <w:t>initial</w:t>
      </w:r>
      <w:r w:rsidR="00A37FAC" w:rsidRPr="007F50D0">
        <w:t xml:space="preserve"> compromise</w:t>
      </w:r>
      <w:r w:rsidR="0060041F">
        <w:t>.</w:t>
      </w:r>
    </w:p>
    <w:p w14:paraId="4F9A6F40" w14:textId="65993ECD" w:rsidR="0051398E" w:rsidRPr="00D77136" w:rsidRDefault="00A314C9" w:rsidP="00A314C9">
      <w:pPr>
        <w:pStyle w:val="Heading3"/>
        <w:rPr>
          <w:color w:val="000000" w:themeColor="text1"/>
        </w:rPr>
      </w:pPr>
      <w:bookmarkStart w:id="15" w:name="_Toc236872743"/>
      <w:r w:rsidRPr="00D77136">
        <w:rPr>
          <w:color w:val="000000" w:themeColor="text1"/>
        </w:rPr>
        <w:t>d) Continuous Monitoring, Governance and Security Policies</w:t>
      </w:r>
      <w:bookmarkEnd w:id="15"/>
    </w:p>
    <w:p w14:paraId="3631B549" w14:textId="70456425" w:rsidR="00135963" w:rsidRPr="007F50D0" w:rsidRDefault="00135963" w:rsidP="00135963">
      <w:pPr>
        <w:rPr>
          <w:rFonts w:cs="Arial"/>
          <w:color w:val="000000" w:themeColor="text1"/>
          <w:sz w:val="24"/>
          <w:szCs w:val="24"/>
        </w:rPr>
      </w:pPr>
      <w:r w:rsidRPr="00700EA4">
        <w:t xml:space="preserve">Zero Trust is </w:t>
      </w:r>
      <w:r w:rsidR="00812401" w:rsidRPr="00700EA4">
        <w:t>not</w:t>
      </w:r>
      <w:r w:rsidRPr="00700EA4">
        <w:t xml:space="preserve"> a one-time </w:t>
      </w:r>
      <w:r w:rsidR="001C1CD9" w:rsidRPr="00700EA4">
        <w:t>authentication</w:t>
      </w:r>
      <w:r w:rsidRPr="00700EA4">
        <w:t xml:space="preserve"> process. Continuous monitoring allows </w:t>
      </w:r>
      <w:r w:rsidR="00A23D62" w:rsidRPr="00700EA4">
        <w:t>organisations</w:t>
      </w:r>
      <w:r w:rsidRPr="00700EA4">
        <w:t xml:space="preserve"> to detect unusual behaviour </w:t>
      </w:r>
      <w:r w:rsidR="003E7849" w:rsidRPr="00700EA4">
        <w:t>throughout an active session</w:t>
      </w:r>
      <w:r w:rsidR="00D9237A" w:rsidRPr="00700EA4">
        <w:t xml:space="preserve"> and respond </w:t>
      </w:r>
      <w:r w:rsidR="001C1CD9" w:rsidRPr="00700EA4">
        <w:t>before</w:t>
      </w:r>
      <w:r w:rsidR="00D9237A" w:rsidRPr="00700EA4">
        <w:t xml:space="preserve"> </w:t>
      </w:r>
      <w:r w:rsidR="001C1CD9" w:rsidRPr="00700EA4">
        <w:t>significant</w:t>
      </w:r>
      <w:r w:rsidR="00D9237A" w:rsidRPr="00700EA4">
        <w:t xml:space="preserve"> damage occurs.</w:t>
      </w:r>
      <w:r w:rsidR="00C33754" w:rsidRPr="00700EA4">
        <w:t xml:space="preserve"> </w:t>
      </w:r>
      <w:r w:rsidR="00DD737B" w:rsidRPr="00700EA4">
        <w:lastRenderedPageBreak/>
        <w:t>G</w:t>
      </w:r>
      <w:r w:rsidR="00C33754" w:rsidRPr="00700EA4">
        <w:t xml:space="preserve">overnance and </w:t>
      </w:r>
      <w:r w:rsidR="001C1CD9" w:rsidRPr="00700EA4">
        <w:t>clearly</w:t>
      </w:r>
      <w:r w:rsidR="00C33754" w:rsidRPr="00700EA4">
        <w:t xml:space="preserve"> </w:t>
      </w:r>
      <w:r w:rsidR="001C1CD9" w:rsidRPr="00700EA4">
        <w:t>defined</w:t>
      </w:r>
      <w:r w:rsidR="00C33754" w:rsidRPr="00700EA4">
        <w:t xml:space="preserve"> </w:t>
      </w:r>
      <w:r w:rsidR="00870AF8" w:rsidRPr="00700EA4">
        <w:t>security policies ensure that controls</w:t>
      </w:r>
      <w:r w:rsidR="00FE34A9" w:rsidRPr="00700EA4">
        <w:t xml:space="preserve"> are applied consistently and remain aligned with legal, regulatory and organisational requirements</w:t>
      </w:r>
      <w:r w:rsidR="00FE34A9" w:rsidRPr="007F50D0">
        <w:rPr>
          <w:rFonts w:cs="Arial"/>
          <w:color w:val="000000" w:themeColor="text1"/>
          <w:sz w:val="24"/>
          <w:szCs w:val="24"/>
        </w:rPr>
        <w:t>.</w:t>
      </w:r>
    </w:p>
    <w:p w14:paraId="1ABD699A" w14:textId="77777777" w:rsidR="00FE34A9" w:rsidRPr="00FE34A9" w:rsidRDefault="00FE34A9" w:rsidP="00FE34A9">
      <w:pPr>
        <w:pStyle w:val="NoSpacing"/>
      </w:pPr>
    </w:p>
    <w:p w14:paraId="3DE7D079" w14:textId="04BA9EE3" w:rsidR="00033724" w:rsidRPr="00700EA4" w:rsidRDefault="00FD3C9E" w:rsidP="00700EA4">
      <w:pPr>
        <w:pStyle w:val="Heading2"/>
      </w:pPr>
      <w:bookmarkStart w:id="16" w:name="_Toc236872744"/>
      <w:r w:rsidRPr="00700EA4">
        <w:t>3.3 Benefits of Zero Trust</w:t>
      </w:r>
      <w:bookmarkEnd w:id="16"/>
    </w:p>
    <w:p w14:paraId="49687942" w14:textId="629D7EA2" w:rsidR="00FD3C9E" w:rsidRPr="007F50D0" w:rsidRDefault="00FD3C9E" w:rsidP="00700EA4">
      <w:r w:rsidRPr="007F50D0">
        <w:t>The p</w:t>
      </w:r>
      <w:r w:rsidR="00CB3566" w:rsidRPr="007F50D0">
        <w:t xml:space="preserve">rincipal benefit of Zero Trust is that it reduces the </w:t>
      </w:r>
      <w:r w:rsidR="00E52BA9" w:rsidRPr="007F50D0">
        <w:t>consequences</w:t>
      </w:r>
      <w:r w:rsidR="00CB3566" w:rsidRPr="007F50D0">
        <w:t xml:space="preserve"> of compromised credentials, devices or user accounts. </w:t>
      </w:r>
      <w:r w:rsidR="00265230" w:rsidRPr="007F50D0">
        <w:t>Obtaining</w:t>
      </w:r>
      <w:r w:rsidR="00704B3B" w:rsidRPr="007F50D0">
        <w:t xml:space="preserve"> a valid password does not </w:t>
      </w:r>
      <w:r w:rsidR="009D2EA8" w:rsidRPr="007F50D0">
        <w:t xml:space="preserve"> automatically provide an attacker with unrestricted access to </w:t>
      </w:r>
      <w:r w:rsidR="00FA1C20" w:rsidRPr="007F50D0">
        <w:t>organisational</w:t>
      </w:r>
      <w:r w:rsidR="009D2EA8" w:rsidRPr="007F50D0">
        <w:t xml:space="preserve"> resources. </w:t>
      </w:r>
    </w:p>
    <w:p w14:paraId="02C1A0E3" w14:textId="08CA92A9" w:rsidR="009D2EA8" w:rsidRPr="007F50D0" w:rsidRDefault="009D2EA8" w:rsidP="00700EA4">
      <w:r w:rsidRPr="007F50D0">
        <w:t xml:space="preserve">Zero Trust also limits lateral movement </w:t>
      </w:r>
      <w:r w:rsidR="00877CEB" w:rsidRPr="007F50D0">
        <w:t>after an initial compromise</w:t>
      </w:r>
      <w:r w:rsidRPr="007F50D0">
        <w:t>.</w:t>
      </w:r>
      <w:r w:rsidR="00987464" w:rsidRPr="007F50D0">
        <w:t xml:space="preserve"> </w:t>
      </w:r>
      <w:r w:rsidR="007A6ACC" w:rsidRPr="007F50D0">
        <w:t>Network</w:t>
      </w:r>
      <w:r w:rsidR="00987464" w:rsidRPr="007F50D0">
        <w:t xml:space="preserve"> segmentation, least-</w:t>
      </w:r>
      <w:r w:rsidR="007A6ACC" w:rsidRPr="007F50D0">
        <w:t>privilege</w:t>
      </w:r>
      <w:r w:rsidR="00987464" w:rsidRPr="007F50D0">
        <w:t xml:space="preserve"> </w:t>
      </w:r>
      <w:r w:rsidR="007A6ACC" w:rsidRPr="007F50D0">
        <w:t>permissions</w:t>
      </w:r>
      <w:r w:rsidR="00987464" w:rsidRPr="007F50D0">
        <w:t xml:space="preserve"> and </w:t>
      </w:r>
      <w:r w:rsidR="007A6ACC" w:rsidRPr="007F50D0">
        <w:t>repeated</w:t>
      </w:r>
      <w:r w:rsidR="00987464" w:rsidRPr="007F50D0">
        <w:t xml:space="preserve"> </w:t>
      </w:r>
      <w:r w:rsidR="007A6ACC" w:rsidRPr="007F50D0">
        <w:t>authorization</w:t>
      </w:r>
      <w:r w:rsidR="00987464" w:rsidRPr="007F50D0">
        <w:t xml:space="preserve"> checks </w:t>
      </w:r>
      <w:r w:rsidR="005906F3" w:rsidRPr="007F50D0">
        <w:t>can</w:t>
      </w:r>
      <w:r w:rsidR="00987464" w:rsidRPr="007F50D0">
        <w:t xml:space="preserve"> restrict </w:t>
      </w:r>
      <w:r w:rsidR="00702E2F" w:rsidRPr="007F50D0">
        <w:t>a compromised account to a limited part of the environment. This does not prevent every breach</w:t>
      </w:r>
      <w:r w:rsidR="00EE175E" w:rsidRPr="007F50D0">
        <w:t xml:space="preserve">, </w:t>
      </w:r>
      <w:r w:rsidR="00702E2F" w:rsidRPr="007F50D0">
        <w:t>but it can significantly reduce its scale and operational impact</w:t>
      </w:r>
      <w:r w:rsidR="00987464" w:rsidRPr="007F50D0">
        <w:t>.</w:t>
      </w:r>
    </w:p>
    <w:p w14:paraId="7CE44B30" w14:textId="549D09CD" w:rsidR="00085692" w:rsidRPr="007F50D0" w:rsidRDefault="00085692" w:rsidP="00700EA4">
      <w:r w:rsidRPr="007F50D0">
        <w:t xml:space="preserve">Another important benefit is improved </w:t>
      </w:r>
      <w:r w:rsidRPr="007F50D0">
        <w:rPr>
          <w:b/>
          <w:bCs/>
        </w:rPr>
        <w:t>visibility</w:t>
      </w:r>
      <w:r w:rsidR="009579FB" w:rsidRPr="007F50D0">
        <w:rPr>
          <w:b/>
          <w:bCs/>
        </w:rPr>
        <w:t>.</w:t>
      </w:r>
      <w:r w:rsidR="009579FB" w:rsidRPr="007F50D0">
        <w:t xml:space="preserve"> Continuous monitoring enab</w:t>
      </w:r>
      <w:r w:rsidR="005F4E52" w:rsidRPr="007F50D0">
        <w:t>l</w:t>
      </w:r>
      <w:r w:rsidR="009579FB" w:rsidRPr="007F50D0">
        <w:t xml:space="preserve">es organisations to identify unusual behaviour, including access from unexpected locations, </w:t>
      </w:r>
      <w:r w:rsidR="005F4E52" w:rsidRPr="007F50D0">
        <w:t>abnormal</w:t>
      </w:r>
      <w:r w:rsidR="009579FB" w:rsidRPr="007F50D0">
        <w:t xml:space="preserve"> do</w:t>
      </w:r>
      <w:r w:rsidR="00B936DB" w:rsidRPr="007F50D0">
        <w:t xml:space="preserve">wnloads or </w:t>
      </w:r>
      <w:r w:rsidR="005F4E52" w:rsidRPr="007F50D0">
        <w:t>attempts</w:t>
      </w:r>
      <w:r w:rsidR="00B936DB" w:rsidRPr="007F50D0">
        <w:t xml:space="preserve"> to reach resources </w:t>
      </w:r>
      <w:r w:rsidR="005F4E52" w:rsidRPr="007F50D0">
        <w:t>outside</w:t>
      </w:r>
      <w:r w:rsidR="00B936DB" w:rsidRPr="007F50D0">
        <w:t xml:space="preserve"> the user’s normal res</w:t>
      </w:r>
      <w:r w:rsidR="00AC34A2" w:rsidRPr="007F50D0">
        <w:t>ponsibilities. Security team</w:t>
      </w:r>
      <w:r w:rsidR="00F82870" w:rsidRPr="007F50D0">
        <w:t>s</w:t>
      </w:r>
      <w:r w:rsidR="00AC34A2" w:rsidRPr="007F50D0">
        <w:t xml:space="preserve"> can then restrict access or terminate the session</w:t>
      </w:r>
      <w:r w:rsidR="003B3D2E" w:rsidRPr="007F50D0">
        <w:t xml:space="preserve"> </w:t>
      </w:r>
      <w:r w:rsidR="005357E7" w:rsidRPr="007F50D0">
        <w:t>before the attacker reaches additional systems</w:t>
      </w:r>
      <w:r w:rsidR="005F4E52" w:rsidRPr="007F50D0">
        <w:t>.</w:t>
      </w:r>
    </w:p>
    <w:p w14:paraId="69835BAF" w14:textId="68D4E118" w:rsidR="00BF1B2F" w:rsidRPr="007F50D0" w:rsidRDefault="00BF1B2F" w:rsidP="00700EA4">
      <w:r w:rsidRPr="007F50D0">
        <w:t xml:space="preserve">Zero Trust </w:t>
      </w:r>
      <w:r w:rsidRPr="007F50D0">
        <w:rPr>
          <w:b/>
          <w:bCs/>
        </w:rPr>
        <w:t>may</w:t>
      </w:r>
      <w:r w:rsidRPr="007F50D0">
        <w:t xml:space="preserve"> also </w:t>
      </w:r>
      <w:r w:rsidRPr="007F50D0">
        <w:rPr>
          <w:u w:val="single"/>
        </w:rPr>
        <w:t xml:space="preserve">support </w:t>
      </w:r>
      <w:r w:rsidR="00C53AA6" w:rsidRPr="007F50D0">
        <w:rPr>
          <w:u w:val="single"/>
        </w:rPr>
        <w:t>governance</w:t>
      </w:r>
      <w:r w:rsidR="005B0606" w:rsidRPr="007F50D0">
        <w:rPr>
          <w:u w:val="single"/>
        </w:rPr>
        <w:t xml:space="preserve"> </w:t>
      </w:r>
      <w:r w:rsidRPr="007F50D0">
        <w:rPr>
          <w:u w:val="single"/>
        </w:rPr>
        <w:t xml:space="preserve">and </w:t>
      </w:r>
      <w:r w:rsidR="005B0606" w:rsidRPr="007F50D0">
        <w:rPr>
          <w:u w:val="single"/>
        </w:rPr>
        <w:t>regulatory</w:t>
      </w:r>
      <w:r w:rsidRPr="007F50D0">
        <w:rPr>
          <w:u w:val="single"/>
        </w:rPr>
        <w:t xml:space="preserve"> compliance</w:t>
      </w:r>
      <w:r w:rsidRPr="007F50D0">
        <w:t xml:space="preserve"> by producing clearer records of who </w:t>
      </w:r>
      <w:r w:rsidR="005B0606" w:rsidRPr="007F50D0">
        <w:t>accessed</w:t>
      </w:r>
      <w:r w:rsidRPr="007F50D0">
        <w:t xml:space="preserve"> information, from which device and for what purp</w:t>
      </w:r>
      <w:r w:rsidR="005B0606" w:rsidRPr="007F50D0">
        <w:t>o</w:t>
      </w:r>
      <w:r w:rsidRPr="007F50D0">
        <w:t>se</w:t>
      </w:r>
      <w:r w:rsidR="003F7952">
        <w:t>.</w:t>
      </w:r>
    </w:p>
    <w:p w14:paraId="20ED9E46" w14:textId="55D8E151" w:rsidR="00CC695B" w:rsidRPr="007F50D0" w:rsidRDefault="00657C59" w:rsidP="00700EA4">
      <w:r w:rsidRPr="007F50D0">
        <w:t>However, these benefits depend on effective implementation</w:t>
      </w:r>
      <w:r w:rsidR="00107362" w:rsidRPr="007F50D0">
        <w:t>.</w:t>
      </w:r>
      <w:r w:rsidR="001D051E" w:rsidRPr="007F50D0">
        <w:t xml:space="preserve"> MFA</w:t>
      </w:r>
      <w:r w:rsidR="00FA28E8" w:rsidRPr="007F50D0">
        <w:t xml:space="preserve">, monitoring and access policies </w:t>
      </w:r>
      <w:r w:rsidR="0097474C" w:rsidRPr="007F50D0">
        <w:t>provide limited value if permissions</w:t>
      </w:r>
      <w:r w:rsidR="004930CD" w:rsidRPr="007F50D0">
        <w:t xml:space="preserve"> are outdated, alerts</w:t>
      </w:r>
      <w:r w:rsidR="00525A11" w:rsidRPr="007F50D0">
        <w:t xml:space="preserve"> are ignored or managers approve unnecessary access. Zero Trust should therefore be understood as a method of reducing organisational risk rather than a guarantee that breaches will not occur.</w:t>
      </w:r>
    </w:p>
    <w:p w14:paraId="542197ED" w14:textId="169078F2" w:rsidR="00C36414" w:rsidRPr="00646F5F" w:rsidRDefault="00C36414" w:rsidP="00646F5F">
      <w:pPr>
        <w:pStyle w:val="Heading2"/>
      </w:pPr>
      <w:bookmarkStart w:id="17" w:name="_Toc236872745"/>
      <w:r w:rsidRPr="00646F5F">
        <w:t xml:space="preserve">3.4 Limitations and </w:t>
      </w:r>
      <w:r w:rsidR="00925337" w:rsidRPr="00646F5F">
        <w:t>Implementation</w:t>
      </w:r>
      <w:r w:rsidRPr="00646F5F">
        <w:t xml:space="preserve"> Chall</w:t>
      </w:r>
      <w:r w:rsidR="00925337" w:rsidRPr="00646F5F">
        <w:t>enges</w:t>
      </w:r>
      <w:bookmarkEnd w:id="17"/>
    </w:p>
    <w:p w14:paraId="53906604" w14:textId="600854E5" w:rsidR="00181D09" w:rsidRPr="00646F5F" w:rsidRDefault="00EF3F93" w:rsidP="00AD4201">
      <w:pPr>
        <w:rPr>
          <w:rFonts w:cs="Arial"/>
          <w:sz w:val="24"/>
          <w:szCs w:val="24"/>
        </w:rPr>
      </w:pPr>
      <w:r w:rsidRPr="00646F5F">
        <w:rPr>
          <w:rFonts w:cs="Arial"/>
          <w:sz w:val="24"/>
          <w:szCs w:val="24"/>
        </w:rPr>
        <w:t>Although Zero Trust provides significant security adva</w:t>
      </w:r>
      <w:r w:rsidR="005573FD" w:rsidRPr="00646F5F">
        <w:rPr>
          <w:rFonts w:cs="Arial"/>
          <w:sz w:val="24"/>
          <w:szCs w:val="24"/>
        </w:rPr>
        <w:t xml:space="preserve">ntages, implementing it across an organisation can be complex, time-consuming and </w:t>
      </w:r>
      <w:r w:rsidR="004F1F39" w:rsidRPr="00646F5F">
        <w:rPr>
          <w:rFonts w:cs="Arial"/>
          <w:sz w:val="24"/>
          <w:szCs w:val="24"/>
        </w:rPr>
        <w:t>expensive</w:t>
      </w:r>
      <w:r w:rsidR="00DD1290" w:rsidRPr="00646F5F">
        <w:rPr>
          <w:rFonts w:cs="Arial"/>
          <w:sz w:val="24"/>
          <w:szCs w:val="24"/>
        </w:rPr>
        <w:t>.</w:t>
      </w:r>
    </w:p>
    <w:p w14:paraId="73ADC62E" w14:textId="1942C02A" w:rsidR="00DD1290" w:rsidRPr="00646F5F" w:rsidRDefault="00DD1290" w:rsidP="00AD4201">
      <w:pPr>
        <w:rPr>
          <w:rFonts w:cs="Arial"/>
          <w:sz w:val="24"/>
          <w:szCs w:val="24"/>
        </w:rPr>
      </w:pPr>
      <w:r w:rsidRPr="00646F5F">
        <w:rPr>
          <w:rFonts w:cs="Arial"/>
          <w:sz w:val="24"/>
          <w:szCs w:val="24"/>
        </w:rPr>
        <w:lastRenderedPageBreak/>
        <w:t xml:space="preserve">Legacy systems may not support modern </w:t>
      </w:r>
      <w:r w:rsidR="00940CE4" w:rsidRPr="00646F5F">
        <w:rPr>
          <w:rFonts w:cs="Arial"/>
          <w:sz w:val="24"/>
          <w:szCs w:val="24"/>
        </w:rPr>
        <w:t>authentication</w:t>
      </w:r>
      <w:r w:rsidRPr="00646F5F">
        <w:rPr>
          <w:rFonts w:cs="Arial"/>
          <w:sz w:val="24"/>
          <w:szCs w:val="24"/>
        </w:rPr>
        <w:t xml:space="preserve">, </w:t>
      </w:r>
      <w:r w:rsidR="00940CE4" w:rsidRPr="00646F5F">
        <w:rPr>
          <w:rFonts w:cs="Arial"/>
          <w:sz w:val="24"/>
          <w:szCs w:val="24"/>
        </w:rPr>
        <w:t>continuous</w:t>
      </w:r>
      <w:r w:rsidRPr="00646F5F">
        <w:rPr>
          <w:rFonts w:cs="Arial"/>
          <w:sz w:val="24"/>
          <w:szCs w:val="24"/>
        </w:rPr>
        <w:t xml:space="preserve"> </w:t>
      </w:r>
      <w:r w:rsidR="00940CE4" w:rsidRPr="00646F5F">
        <w:rPr>
          <w:rFonts w:cs="Arial"/>
          <w:sz w:val="24"/>
          <w:szCs w:val="24"/>
        </w:rPr>
        <w:t>verification</w:t>
      </w:r>
      <w:r w:rsidRPr="00646F5F">
        <w:rPr>
          <w:rFonts w:cs="Arial"/>
          <w:sz w:val="24"/>
          <w:szCs w:val="24"/>
        </w:rPr>
        <w:t xml:space="preserve"> or fine-gra</w:t>
      </w:r>
      <w:r w:rsidR="00C2469A" w:rsidRPr="00646F5F">
        <w:rPr>
          <w:rFonts w:cs="Arial"/>
          <w:sz w:val="24"/>
          <w:szCs w:val="24"/>
        </w:rPr>
        <w:t xml:space="preserve">ined access controls, requiring </w:t>
      </w:r>
      <w:r w:rsidR="00940CE4" w:rsidRPr="00646F5F">
        <w:rPr>
          <w:rFonts w:cs="Arial"/>
          <w:sz w:val="24"/>
          <w:szCs w:val="24"/>
        </w:rPr>
        <w:t>infrastructure</w:t>
      </w:r>
      <w:r w:rsidR="00C2469A" w:rsidRPr="00646F5F">
        <w:rPr>
          <w:rFonts w:cs="Arial"/>
          <w:sz w:val="24"/>
          <w:szCs w:val="24"/>
        </w:rPr>
        <w:t xml:space="preserve"> </w:t>
      </w:r>
      <w:r w:rsidR="00940CE4" w:rsidRPr="00646F5F">
        <w:rPr>
          <w:rFonts w:cs="Arial"/>
          <w:sz w:val="24"/>
          <w:szCs w:val="24"/>
        </w:rPr>
        <w:t>upgrades</w:t>
      </w:r>
      <w:r w:rsidR="00C2469A" w:rsidRPr="00646F5F">
        <w:rPr>
          <w:rFonts w:cs="Arial"/>
          <w:sz w:val="24"/>
          <w:szCs w:val="24"/>
        </w:rPr>
        <w:t>, software replacement or changes to business processes.</w:t>
      </w:r>
    </w:p>
    <w:p w14:paraId="36260BC4" w14:textId="1EFA3DAD" w:rsidR="004F1F39" w:rsidRPr="00646F5F" w:rsidRDefault="002251BC" w:rsidP="00AD4201">
      <w:pPr>
        <w:rPr>
          <w:rFonts w:cs="Arial"/>
          <w:sz w:val="24"/>
          <w:szCs w:val="24"/>
        </w:rPr>
      </w:pPr>
      <w:r w:rsidRPr="00646F5F">
        <w:rPr>
          <w:rFonts w:cs="Arial"/>
          <w:sz w:val="24"/>
          <w:szCs w:val="24"/>
        </w:rPr>
        <w:t xml:space="preserve">Another challenge is balancing security with usability. Frequent </w:t>
      </w:r>
      <w:r w:rsidR="00F945AF" w:rsidRPr="00646F5F">
        <w:rPr>
          <w:rFonts w:cs="Arial"/>
          <w:sz w:val="24"/>
          <w:szCs w:val="24"/>
        </w:rPr>
        <w:t>authentication</w:t>
      </w:r>
      <w:r w:rsidRPr="00646F5F">
        <w:rPr>
          <w:rFonts w:cs="Arial"/>
          <w:sz w:val="24"/>
          <w:szCs w:val="24"/>
        </w:rPr>
        <w:t xml:space="preserve"> req</w:t>
      </w:r>
      <w:r w:rsidR="00F945AF" w:rsidRPr="00646F5F">
        <w:rPr>
          <w:rFonts w:cs="Arial"/>
          <w:sz w:val="24"/>
          <w:szCs w:val="24"/>
        </w:rPr>
        <w:t>u</w:t>
      </w:r>
      <w:r w:rsidRPr="00646F5F">
        <w:rPr>
          <w:rFonts w:cs="Arial"/>
          <w:sz w:val="24"/>
          <w:szCs w:val="24"/>
        </w:rPr>
        <w:t>ests and restrictive a</w:t>
      </w:r>
      <w:r w:rsidR="00F945AF" w:rsidRPr="00646F5F">
        <w:rPr>
          <w:rFonts w:cs="Arial"/>
          <w:sz w:val="24"/>
          <w:szCs w:val="24"/>
        </w:rPr>
        <w:t>c</w:t>
      </w:r>
      <w:r w:rsidRPr="00646F5F">
        <w:rPr>
          <w:rFonts w:cs="Arial"/>
          <w:sz w:val="24"/>
          <w:szCs w:val="24"/>
        </w:rPr>
        <w:t>cess controls may affect productivity or encoura</w:t>
      </w:r>
      <w:r w:rsidR="00F945AF" w:rsidRPr="00646F5F">
        <w:rPr>
          <w:rFonts w:cs="Arial"/>
          <w:sz w:val="24"/>
          <w:szCs w:val="24"/>
        </w:rPr>
        <w:t>ge employees to bypass approved procedures. Controls should therefore remain proportionate to risk and simple enough to support legitimate work.</w:t>
      </w:r>
    </w:p>
    <w:p w14:paraId="4C7D779F" w14:textId="5A6212AB" w:rsidR="00F945AF" w:rsidRPr="00646F5F" w:rsidRDefault="006A728F" w:rsidP="00AD4201">
      <w:pPr>
        <w:rPr>
          <w:rFonts w:cs="Arial"/>
          <w:sz w:val="24"/>
          <w:szCs w:val="24"/>
        </w:rPr>
      </w:pPr>
      <w:r w:rsidRPr="00646F5F">
        <w:rPr>
          <w:rFonts w:cs="Arial"/>
          <w:sz w:val="24"/>
          <w:szCs w:val="24"/>
        </w:rPr>
        <w:t xml:space="preserve">Continuous monitoring also generates large volumes of security data. </w:t>
      </w:r>
      <w:r w:rsidR="00840F63" w:rsidRPr="00646F5F">
        <w:rPr>
          <w:rFonts w:cs="Arial"/>
          <w:sz w:val="24"/>
          <w:szCs w:val="24"/>
        </w:rPr>
        <w:t>Without</w:t>
      </w:r>
      <w:r w:rsidR="00D87CCA" w:rsidRPr="00646F5F">
        <w:rPr>
          <w:rFonts w:cs="Arial"/>
          <w:sz w:val="24"/>
          <w:szCs w:val="24"/>
        </w:rPr>
        <w:t xml:space="preserve"> suitable Security Information and Event Management (SIEM) platforms, </w:t>
      </w:r>
      <w:r w:rsidR="00DC3710" w:rsidRPr="00646F5F">
        <w:rPr>
          <w:rFonts w:cs="Arial"/>
          <w:sz w:val="24"/>
          <w:szCs w:val="24"/>
        </w:rPr>
        <w:t>automation</w:t>
      </w:r>
      <w:r w:rsidR="00D87CCA" w:rsidRPr="00646F5F">
        <w:rPr>
          <w:rFonts w:cs="Arial"/>
          <w:sz w:val="24"/>
          <w:szCs w:val="24"/>
        </w:rPr>
        <w:t xml:space="preserve"> and skilled analysts, organisations may struggle to distinguish </w:t>
      </w:r>
      <w:r w:rsidR="00840F63" w:rsidRPr="00646F5F">
        <w:rPr>
          <w:rFonts w:cs="Arial"/>
          <w:sz w:val="24"/>
          <w:szCs w:val="24"/>
        </w:rPr>
        <w:t>genuine</w:t>
      </w:r>
      <w:r w:rsidR="00D87CCA" w:rsidRPr="00646F5F">
        <w:rPr>
          <w:rFonts w:cs="Arial"/>
          <w:sz w:val="24"/>
          <w:szCs w:val="24"/>
        </w:rPr>
        <w:t xml:space="preserve"> threats from false positives, which can delay incident response.</w:t>
      </w:r>
    </w:p>
    <w:p w14:paraId="02EFAF71" w14:textId="048C1E02" w:rsidR="00840F63" w:rsidRPr="00646F5F" w:rsidRDefault="00840F63" w:rsidP="00AD4201">
      <w:pPr>
        <w:rPr>
          <w:rFonts w:cs="Arial"/>
          <w:sz w:val="24"/>
          <w:szCs w:val="24"/>
        </w:rPr>
      </w:pPr>
      <w:r w:rsidRPr="00646F5F">
        <w:rPr>
          <w:rFonts w:cs="Arial"/>
          <w:sz w:val="24"/>
          <w:szCs w:val="24"/>
        </w:rPr>
        <w:t>Finally, Zero Trust is not a complete cybersecurity solution. It reduces risk but cannot eliminate software vulnerabilities, insider threats,</w:t>
      </w:r>
      <w:r w:rsidR="006B3E5E" w:rsidRPr="00646F5F">
        <w:rPr>
          <w:rFonts w:cs="Arial"/>
          <w:sz w:val="24"/>
          <w:szCs w:val="24"/>
        </w:rPr>
        <w:t xml:space="preserve"> human error or </w:t>
      </w:r>
      <w:r w:rsidR="000C5C70" w:rsidRPr="00646F5F">
        <w:rPr>
          <w:rFonts w:cs="Arial"/>
          <w:sz w:val="24"/>
          <w:szCs w:val="24"/>
        </w:rPr>
        <w:t>unknown</w:t>
      </w:r>
      <w:r w:rsidR="006B3E5E" w:rsidRPr="00646F5F">
        <w:rPr>
          <w:rFonts w:cs="Arial"/>
          <w:sz w:val="24"/>
          <w:szCs w:val="24"/>
        </w:rPr>
        <w:t xml:space="preserve"> attacks. It must therefore operate </w:t>
      </w:r>
      <w:r w:rsidR="000C5C70" w:rsidRPr="00646F5F">
        <w:rPr>
          <w:rFonts w:cs="Arial"/>
          <w:sz w:val="24"/>
          <w:szCs w:val="24"/>
        </w:rPr>
        <w:t>alongside</w:t>
      </w:r>
      <w:r w:rsidR="006B3E5E" w:rsidRPr="00646F5F">
        <w:rPr>
          <w:rFonts w:cs="Arial"/>
          <w:sz w:val="24"/>
          <w:szCs w:val="24"/>
        </w:rPr>
        <w:t xml:space="preserve"> Defence in Depth, effective </w:t>
      </w:r>
      <w:r w:rsidR="000C5C70" w:rsidRPr="00646F5F">
        <w:rPr>
          <w:rFonts w:cs="Arial"/>
          <w:sz w:val="24"/>
          <w:szCs w:val="24"/>
        </w:rPr>
        <w:t>governance, employee awareness and regular risk assessments.</w:t>
      </w:r>
    </w:p>
    <w:p w14:paraId="237E1D93" w14:textId="44ED9B13" w:rsidR="00CE641C" w:rsidRDefault="0067711B" w:rsidP="00E14D40">
      <w:pPr>
        <w:pStyle w:val="Heading2"/>
      </w:pPr>
      <w:bookmarkStart w:id="18" w:name="_Toc236872746"/>
      <w:r>
        <w:t>3.5 Critical Evaluation</w:t>
      </w:r>
      <w:bookmarkEnd w:id="18"/>
      <w:r>
        <w:t xml:space="preserve"> </w:t>
      </w:r>
    </w:p>
    <w:p w14:paraId="5073E091" w14:textId="77777777" w:rsidR="00F5554B" w:rsidRDefault="002C6CAE" w:rsidP="004C3233">
      <w:pPr>
        <w:rPr>
          <w:rFonts w:eastAsia="Times New Roman" w:cs="Arial"/>
          <w:color w:val="3A3A3A"/>
        </w:rPr>
      </w:pPr>
      <w:r w:rsidRPr="004C3233">
        <w:rPr>
          <w:sz w:val="24"/>
          <w:szCs w:val="24"/>
        </w:rPr>
        <w:t>Zero Trust is more suitable than perimeter-based security for cloud, remote-working and multi-device environments because it evaluates identity, device condition and access context rather than assuming that an internal network is trustworthy</w:t>
      </w:r>
      <w:r w:rsidR="002920FC" w:rsidRPr="004C3233">
        <w:rPr>
          <w:sz w:val="24"/>
          <w:szCs w:val="24"/>
        </w:rPr>
        <w:t xml:space="preserve">. </w:t>
      </w:r>
    </w:p>
    <w:p w14:paraId="4FDE6B7A" w14:textId="3BA293B5" w:rsidR="00FA4D6F" w:rsidRDefault="002C6CAE" w:rsidP="004C3233">
      <w:pPr>
        <w:rPr>
          <w:sz w:val="24"/>
          <w:szCs w:val="24"/>
        </w:rPr>
      </w:pPr>
      <w:r w:rsidRPr="004C3233">
        <w:rPr>
          <w:sz w:val="24"/>
          <w:szCs w:val="24"/>
        </w:rPr>
        <w:t xml:space="preserve">However, </w:t>
      </w:r>
      <w:r w:rsidR="00B26FEA" w:rsidRPr="004C3233">
        <w:rPr>
          <w:sz w:val="24"/>
          <w:szCs w:val="24"/>
        </w:rPr>
        <w:t xml:space="preserve">its effectiveness depends on </w:t>
      </w:r>
      <w:r w:rsidR="006C0562">
        <w:rPr>
          <w:sz w:val="24"/>
          <w:szCs w:val="24"/>
        </w:rPr>
        <w:t>accurate asset inventories, mature identity management</w:t>
      </w:r>
      <w:r w:rsidR="00925113" w:rsidRPr="004C3233">
        <w:rPr>
          <w:sz w:val="24"/>
          <w:szCs w:val="24"/>
        </w:rPr>
        <w:t>,</w:t>
      </w:r>
      <w:r w:rsidR="00A33178" w:rsidRPr="004C3233">
        <w:rPr>
          <w:sz w:val="24"/>
          <w:szCs w:val="24"/>
        </w:rPr>
        <w:t xml:space="preserve"> continuous</w:t>
      </w:r>
      <w:r w:rsidR="00925113" w:rsidRPr="004C3233">
        <w:rPr>
          <w:sz w:val="24"/>
          <w:szCs w:val="24"/>
        </w:rPr>
        <w:t xml:space="preserve"> monitoring and integration</w:t>
      </w:r>
      <w:r w:rsidR="00A33178" w:rsidRPr="004C3233">
        <w:rPr>
          <w:sz w:val="24"/>
          <w:szCs w:val="24"/>
        </w:rPr>
        <w:t xml:space="preserve"> with legacy systems.</w:t>
      </w:r>
      <w:r w:rsidR="00FA4D6F">
        <w:rPr>
          <w:sz w:val="24"/>
          <w:szCs w:val="24"/>
        </w:rPr>
        <w:t xml:space="preserve"> </w:t>
      </w:r>
      <w:r w:rsidR="00F15EC0">
        <w:rPr>
          <w:sz w:val="24"/>
          <w:szCs w:val="24"/>
        </w:rPr>
        <w:t>These dependencies create cost, complexity and usability trade-offs</w:t>
      </w:r>
      <w:r w:rsidR="000A705A" w:rsidRPr="004C3233">
        <w:rPr>
          <w:sz w:val="24"/>
          <w:szCs w:val="24"/>
        </w:rPr>
        <w:t>,</w:t>
      </w:r>
      <w:r w:rsidR="008C2AD3" w:rsidRPr="004C3233">
        <w:rPr>
          <w:sz w:val="24"/>
          <w:szCs w:val="24"/>
        </w:rPr>
        <w:t xml:space="preserve"> meaning that poor implementation </w:t>
      </w:r>
      <w:r w:rsidR="00F26605" w:rsidRPr="004C3233">
        <w:rPr>
          <w:sz w:val="24"/>
          <w:szCs w:val="24"/>
        </w:rPr>
        <w:t xml:space="preserve">may add friction without materially reducing risk. </w:t>
      </w:r>
    </w:p>
    <w:p w14:paraId="6492C398" w14:textId="74BF13FD" w:rsidR="001E52F6" w:rsidRPr="004C3233" w:rsidRDefault="008F0279" w:rsidP="004C3233">
      <w:pPr>
        <w:rPr>
          <w:sz w:val="24"/>
          <w:szCs w:val="24"/>
        </w:rPr>
      </w:pPr>
      <w:r>
        <w:rPr>
          <w:sz w:val="24"/>
          <w:szCs w:val="24"/>
        </w:rPr>
        <w:t xml:space="preserve">A phased implementation that </w:t>
      </w:r>
      <w:proofErr w:type="spellStart"/>
      <w:r w:rsidR="003D2FBB">
        <w:rPr>
          <w:sz w:val="24"/>
          <w:szCs w:val="24"/>
        </w:rPr>
        <w:t>prioritises</w:t>
      </w:r>
      <w:proofErr w:type="spellEnd"/>
      <w:r w:rsidR="003D2FBB">
        <w:rPr>
          <w:sz w:val="24"/>
          <w:szCs w:val="24"/>
        </w:rPr>
        <w:t xml:space="preserve"> </w:t>
      </w:r>
      <w:r>
        <w:rPr>
          <w:sz w:val="24"/>
          <w:szCs w:val="24"/>
        </w:rPr>
        <w:t>sensitive data and high-risk systems is therefore more realistic than an organisation-wide change.</w:t>
      </w:r>
      <w:r w:rsidR="001E52F6" w:rsidRPr="004C3233">
        <w:rPr>
          <w:sz w:val="24"/>
          <w:szCs w:val="24"/>
        </w:rPr>
        <w:t xml:space="preserve"> </w:t>
      </w:r>
    </w:p>
    <w:p w14:paraId="5B44036B" w14:textId="0800B7CC" w:rsidR="000A705A" w:rsidRPr="00035836" w:rsidRDefault="001E52F6" w:rsidP="004C3233">
      <w:r w:rsidRPr="004C3233">
        <w:rPr>
          <w:sz w:val="24"/>
          <w:szCs w:val="24"/>
        </w:rPr>
        <w:t>Overall</w:t>
      </w:r>
      <w:r w:rsidR="00035836" w:rsidRPr="004C3233">
        <w:rPr>
          <w:sz w:val="24"/>
          <w:szCs w:val="24"/>
        </w:rPr>
        <w:t xml:space="preserve">, </w:t>
      </w:r>
      <w:r w:rsidR="000354E5" w:rsidRPr="004C3233">
        <w:rPr>
          <w:sz w:val="24"/>
          <w:szCs w:val="24"/>
        </w:rPr>
        <w:t>Zero Trust reduces opportunities for lateral movement, but it cannot replace governance, Defence in Depth or incident response</w:t>
      </w:r>
      <w:r w:rsidR="00FE4C57">
        <w:t xml:space="preserve"> </w:t>
      </w:r>
      <w:sdt>
        <w:sdtPr>
          <w:rPr>
            <w:rFonts w:cs="Arial"/>
            <w:color w:val="3A3A3A"/>
            <w:highlight w:val="white"/>
          </w:rPr>
          <w:alias w:val="Citation"/>
          <w:tag w:val="{&quot;referencesIds&quot;:[&quot;doc:6a73d526d590294f46aaca03&quot;],&quot;referencesOptions&quot;:{&quot;doc:6a73d526d590294f46aaca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5544058,&quot;citationText&quot;:&quot;&lt;span style=\&quot;font-family:Arial;font-size:17.333333333333332px;color:#3A3A3A\&quot;&gt;[5]&lt;/span&gt;&quot;}"/>
          <w:id w:val="-1125544058"/>
          <w:placeholder>
            <w:docPart w:val="950EE7DBCDFF6E4EBDC096ECBA3E912E"/>
          </w:placeholder>
        </w:sdtPr>
        <w:sdtEndPr/>
        <w:sdtContent>
          <w:r w:rsidR="005C01F2">
            <w:rPr>
              <w:rFonts w:eastAsia="Times New Roman" w:cs="Arial"/>
              <w:color w:val="3A3A3A"/>
            </w:rPr>
            <w:t>[5]</w:t>
          </w:r>
        </w:sdtContent>
      </w:sdt>
      <w:r w:rsidR="00C16E07">
        <w:rPr>
          <w:rFonts w:cs="Arial"/>
          <w:color w:val="3A3A3A"/>
        </w:rPr>
        <w:t xml:space="preserve"> .</w:t>
      </w:r>
    </w:p>
    <w:p w14:paraId="028667AF" w14:textId="3B3EA9E4" w:rsidR="00FE09C0" w:rsidRPr="00035836" w:rsidRDefault="00FE09C0" w:rsidP="003D4C94">
      <w:pPr>
        <w:rPr>
          <w:rFonts w:cs="Arial"/>
          <w:sz w:val="24"/>
          <w:szCs w:val="24"/>
        </w:rPr>
      </w:pPr>
    </w:p>
    <w:p w14:paraId="0BFF6E5F" w14:textId="359BA9A2" w:rsidR="00C6358F" w:rsidRDefault="007026A8" w:rsidP="003D4C94">
      <w:pPr>
        <w:rPr>
          <w:rFonts w:cs="Arial"/>
        </w:rPr>
      </w:pPr>
      <w:r>
        <w:rPr>
          <w:rFonts w:cs="Arial"/>
          <w:noProof/>
        </w:rPr>
        <w:lastRenderedPageBreak/>
        <w:drawing>
          <wp:inline distT="0" distB="0" distL="0" distR="0" wp14:anchorId="2FC76FE3" wp14:editId="2D55A8C3">
            <wp:extent cx="5450205" cy="2941083"/>
            <wp:effectExtent l="12700" t="0" r="23495" b="0"/>
            <wp:docPr id="165493073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9B60423" w14:textId="2E473634" w:rsidR="00744014" w:rsidRDefault="008F6131" w:rsidP="003D4C94">
      <w:pPr>
        <w:rPr>
          <w:rFonts w:cs="Arial"/>
          <w:color w:val="7A3130" w:themeColor="accent6" w:themeShade="BF"/>
        </w:rPr>
      </w:pPr>
      <w:r>
        <w:rPr>
          <w:rFonts w:cs="Arial"/>
        </w:rPr>
        <w:t xml:space="preserve">  </w:t>
      </w:r>
      <w:r w:rsidR="003B2784">
        <w:rPr>
          <w:rFonts w:cs="Arial"/>
          <w:color w:val="7A3130" w:themeColor="accent6" w:themeShade="BF"/>
        </w:rPr>
        <w:t xml:space="preserve">Figure 3. </w:t>
      </w:r>
      <w:r w:rsidR="00B604CF">
        <w:rPr>
          <w:rFonts w:cs="Arial"/>
          <w:color w:val="7A3130" w:themeColor="accent6" w:themeShade="BF"/>
        </w:rPr>
        <w:t xml:space="preserve"> </w:t>
      </w:r>
      <w:r w:rsidR="003B2784">
        <w:rPr>
          <w:rFonts w:cs="Arial"/>
          <w:color w:val="7A3130" w:themeColor="accent6" w:themeShade="BF"/>
        </w:rPr>
        <w:t>First Check → Verify → Action Decision Process.</w:t>
      </w:r>
    </w:p>
    <w:p w14:paraId="7B71DF66" w14:textId="77777777" w:rsidR="0009096D" w:rsidRDefault="0009096D" w:rsidP="0009096D">
      <w:pPr>
        <w:pStyle w:val="NoSpacing"/>
      </w:pPr>
    </w:p>
    <w:p w14:paraId="04EB20FD" w14:textId="77777777" w:rsidR="0009096D" w:rsidRDefault="0009096D" w:rsidP="0009096D">
      <w:pPr>
        <w:pStyle w:val="NoSpacing"/>
      </w:pPr>
    </w:p>
    <w:p w14:paraId="5225BADA" w14:textId="77777777" w:rsidR="0009096D" w:rsidRDefault="0009096D" w:rsidP="0009096D">
      <w:pPr>
        <w:pStyle w:val="NoSpacing"/>
      </w:pPr>
    </w:p>
    <w:p w14:paraId="5F010683" w14:textId="77777777" w:rsidR="0009096D" w:rsidRDefault="0009096D" w:rsidP="0009096D">
      <w:pPr>
        <w:pStyle w:val="NoSpacing"/>
      </w:pPr>
    </w:p>
    <w:p w14:paraId="207DD80D" w14:textId="77777777" w:rsidR="0009096D" w:rsidRDefault="0009096D" w:rsidP="0009096D">
      <w:pPr>
        <w:pStyle w:val="NoSpacing"/>
      </w:pPr>
    </w:p>
    <w:p w14:paraId="3131669A" w14:textId="77777777" w:rsidR="0009096D" w:rsidRDefault="0009096D" w:rsidP="0009096D">
      <w:pPr>
        <w:pStyle w:val="NoSpacing"/>
      </w:pPr>
    </w:p>
    <w:p w14:paraId="7EC4FC74" w14:textId="77777777" w:rsidR="0009096D" w:rsidRDefault="0009096D" w:rsidP="0009096D">
      <w:pPr>
        <w:pStyle w:val="NoSpacing"/>
      </w:pPr>
    </w:p>
    <w:p w14:paraId="74230398" w14:textId="77777777" w:rsidR="0009096D" w:rsidRDefault="0009096D" w:rsidP="0009096D">
      <w:pPr>
        <w:pStyle w:val="NoSpacing"/>
      </w:pPr>
    </w:p>
    <w:p w14:paraId="088C32C0" w14:textId="77777777" w:rsidR="0009096D" w:rsidRDefault="0009096D" w:rsidP="0009096D">
      <w:pPr>
        <w:pStyle w:val="NoSpacing"/>
      </w:pPr>
    </w:p>
    <w:p w14:paraId="286F9ED8" w14:textId="77777777" w:rsidR="0009096D" w:rsidRDefault="0009096D" w:rsidP="0009096D">
      <w:pPr>
        <w:pStyle w:val="NoSpacing"/>
      </w:pPr>
    </w:p>
    <w:p w14:paraId="3813E5E9" w14:textId="77777777" w:rsidR="0009096D" w:rsidRDefault="0009096D" w:rsidP="0009096D">
      <w:pPr>
        <w:pStyle w:val="NoSpacing"/>
      </w:pPr>
    </w:p>
    <w:p w14:paraId="229B063E" w14:textId="77777777" w:rsidR="0009096D" w:rsidRDefault="0009096D" w:rsidP="0009096D">
      <w:pPr>
        <w:pStyle w:val="NoSpacing"/>
      </w:pPr>
    </w:p>
    <w:p w14:paraId="50D7F72B" w14:textId="77777777" w:rsidR="0009096D" w:rsidRDefault="0009096D" w:rsidP="0009096D">
      <w:pPr>
        <w:pStyle w:val="NoSpacing"/>
      </w:pPr>
    </w:p>
    <w:p w14:paraId="2FCDF18B" w14:textId="77777777" w:rsidR="000E555F" w:rsidRDefault="000E555F" w:rsidP="0009096D">
      <w:pPr>
        <w:pStyle w:val="NoSpacing"/>
      </w:pPr>
    </w:p>
    <w:p w14:paraId="597E3BC4" w14:textId="77777777" w:rsidR="000E555F" w:rsidRDefault="000E555F" w:rsidP="0009096D">
      <w:pPr>
        <w:pStyle w:val="NoSpacing"/>
      </w:pPr>
    </w:p>
    <w:p w14:paraId="39CB510E" w14:textId="77777777" w:rsidR="000E555F" w:rsidRDefault="000E555F" w:rsidP="0009096D">
      <w:pPr>
        <w:pStyle w:val="NoSpacing"/>
      </w:pPr>
    </w:p>
    <w:p w14:paraId="111C82BB" w14:textId="77777777" w:rsidR="000E555F" w:rsidRDefault="000E555F" w:rsidP="0009096D">
      <w:pPr>
        <w:pStyle w:val="NoSpacing"/>
      </w:pPr>
    </w:p>
    <w:p w14:paraId="7F38239D" w14:textId="77777777" w:rsidR="000E555F" w:rsidRDefault="000E555F" w:rsidP="0009096D">
      <w:pPr>
        <w:pStyle w:val="NoSpacing"/>
      </w:pPr>
    </w:p>
    <w:p w14:paraId="5397AF9E" w14:textId="77777777" w:rsidR="000E555F" w:rsidRPr="0009096D" w:rsidRDefault="000E555F" w:rsidP="0009096D">
      <w:pPr>
        <w:pStyle w:val="NoSpacing"/>
      </w:pPr>
    </w:p>
    <w:p w14:paraId="74E414E9" w14:textId="77777777" w:rsidR="00744014" w:rsidRDefault="00744014" w:rsidP="003D4C94">
      <w:pPr>
        <w:rPr>
          <w:rFonts w:cs="Arial"/>
        </w:rPr>
      </w:pPr>
    </w:p>
    <w:p w14:paraId="1E70486D" w14:textId="149793C7" w:rsidR="006D7F87" w:rsidRPr="008C08AC" w:rsidRDefault="00E14D40" w:rsidP="00BC339D">
      <w:pPr>
        <w:pStyle w:val="Heading1"/>
        <w:rPr>
          <w:rFonts w:cs="Arial"/>
          <w:sz w:val="24"/>
          <w:szCs w:val="24"/>
        </w:rPr>
      </w:pPr>
      <w:r w:rsidRPr="000E555F">
        <w:rPr>
          <w:sz w:val="28"/>
          <w:szCs w:val="28"/>
        </w:rPr>
        <w:t xml:space="preserve">    </w:t>
      </w:r>
    </w:p>
    <w:p w14:paraId="1BE0040B" w14:textId="77777777" w:rsidR="006F0996" w:rsidRDefault="006F0996" w:rsidP="00280E1C">
      <w:pPr>
        <w:pStyle w:val="NoSpacing"/>
        <w:rPr>
          <w:rFonts w:ascii="Arial" w:hAnsi="Arial" w:cs="Arial"/>
          <w:sz w:val="24"/>
          <w:szCs w:val="24"/>
        </w:rPr>
      </w:pPr>
    </w:p>
    <w:p w14:paraId="4494C8D9" w14:textId="15D62A6C" w:rsidR="00DC2BD2" w:rsidRDefault="009D1671" w:rsidP="00383ECF">
      <w:pPr>
        <w:pStyle w:val="Heading2"/>
      </w:pPr>
      <w:bookmarkStart w:id="19" w:name="_Toc236872747"/>
      <w:r>
        <w:lastRenderedPageBreak/>
        <w:t>4</w:t>
      </w:r>
      <w:r w:rsidR="00957FE7">
        <w:t>.0 Conclusion</w:t>
      </w:r>
      <w:bookmarkEnd w:id="19"/>
    </w:p>
    <w:p w14:paraId="37D70574" w14:textId="6BF09B6B" w:rsidR="00383ECF" w:rsidRPr="004A0E26" w:rsidRDefault="00A202A3" w:rsidP="004A0E26">
      <w:pPr>
        <w:rPr>
          <w:sz w:val="24"/>
          <w:szCs w:val="24"/>
        </w:rPr>
      </w:pPr>
      <w:r w:rsidRPr="004A0E26">
        <w:rPr>
          <w:sz w:val="24"/>
          <w:szCs w:val="24"/>
        </w:rPr>
        <w:t>In the modern digital environment of 2026, organisations and employees require essential security controls and responsible security behaviour. Passwords should be strong and unique, supported by secure reset procedures, and changed when compromised is suspected.</w:t>
      </w:r>
    </w:p>
    <w:p w14:paraId="1263CB58" w14:textId="3BE654B7" w:rsidR="000C4F8A" w:rsidRPr="004A0E26" w:rsidRDefault="000C4F8A" w:rsidP="004A0E26">
      <w:pPr>
        <w:rPr>
          <w:sz w:val="24"/>
          <w:szCs w:val="24"/>
        </w:rPr>
      </w:pPr>
      <w:r w:rsidRPr="004A0E26">
        <w:rPr>
          <w:sz w:val="24"/>
          <w:szCs w:val="24"/>
        </w:rPr>
        <w:t>Multi-Factor Authentication should be implemented because it makes unauthorised access more difficult even when a password is stolen</w:t>
      </w:r>
      <w:r w:rsidR="005A38EE" w:rsidRPr="004A0E26">
        <w:rPr>
          <w:sz w:val="24"/>
          <w:szCs w:val="24"/>
        </w:rPr>
        <w:t>.</w:t>
      </w:r>
    </w:p>
    <w:p w14:paraId="325C6493" w14:textId="3FE9903D" w:rsidR="005A38EE" w:rsidRPr="004A0E26" w:rsidRDefault="005A38EE" w:rsidP="004A0E26">
      <w:pPr>
        <w:rPr>
          <w:sz w:val="24"/>
          <w:szCs w:val="24"/>
        </w:rPr>
      </w:pPr>
      <w:r w:rsidRPr="004A0E26">
        <w:rPr>
          <w:sz w:val="24"/>
          <w:szCs w:val="24"/>
        </w:rPr>
        <w:t>Employees must also verify links and requests before clicking or sharing sensitive information. Together, these practi</w:t>
      </w:r>
      <w:r w:rsidR="00327799" w:rsidRPr="004A0E26">
        <w:rPr>
          <w:sz w:val="24"/>
          <w:szCs w:val="24"/>
        </w:rPr>
        <w:t xml:space="preserve">ces support a Zero Trust approach in which access is checked and verified rather than granted automatically. However, no </w:t>
      </w:r>
      <w:r w:rsidR="00944155" w:rsidRPr="004A0E26">
        <w:rPr>
          <w:sz w:val="24"/>
          <w:szCs w:val="24"/>
        </w:rPr>
        <w:t>single</w:t>
      </w:r>
      <w:r w:rsidR="00327799" w:rsidRPr="004A0E26">
        <w:rPr>
          <w:sz w:val="24"/>
          <w:szCs w:val="24"/>
        </w:rPr>
        <w:t xml:space="preserve"> measure can prevent </w:t>
      </w:r>
      <w:r w:rsidR="00944155" w:rsidRPr="004A0E26">
        <w:rPr>
          <w:sz w:val="24"/>
          <w:szCs w:val="24"/>
        </w:rPr>
        <w:t>every</w:t>
      </w:r>
      <w:r w:rsidR="00327799" w:rsidRPr="004A0E26">
        <w:rPr>
          <w:sz w:val="24"/>
          <w:szCs w:val="24"/>
        </w:rPr>
        <w:t xml:space="preserve"> cyberattack; </w:t>
      </w:r>
      <w:r w:rsidR="00937305" w:rsidRPr="004A0E26">
        <w:rPr>
          <w:sz w:val="24"/>
          <w:szCs w:val="24"/>
        </w:rPr>
        <w:t>effective</w:t>
      </w:r>
      <w:r w:rsidR="00327799" w:rsidRPr="004A0E26">
        <w:rPr>
          <w:sz w:val="24"/>
          <w:szCs w:val="24"/>
        </w:rPr>
        <w:t xml:space="preserve"> security depends on people, processes and lay</w:t>
      </w:r>
      <w:r w:rsidR="00937305" w:rsidRPr="004A0E26">
        <w:rPr>
          <w:sz w:val="24"/>
          <w:szCs w:val="24"/>
        </w:rPr>
        <w:t>ere</w:t>
      </w:r>
      <w:r w:rsidR="00327799" w:rsidRPr="004A0E26">
        <w:rPr>
          <w:sz w:val="24"/>
          <w:szCs w:val="24"/>
        </w:rPr>
        <w:t>d technical controls working together.</w:t>
      </w:r>
    </w:p>
    <w:p w14:paraId="4A088264" w14:textId="77777777" w:rsidR="00AA2AC7" w:rsidRDefault="00AA2AC7" w:rsidP="000C4F8A">
      <w:pPr>
        <w:pStyle w:val="NoSpacing"/>
      </w:pPr>
    </w:p>
    <w:p w14:paraId="39EF54D4" w14:textId="77777777" w:rsidR="004A0E26" w:rsidRDefault="004A0E26" w:rsidP="004A0E26">
      <w:pPr>
        <w:pStyle w:val="NoSpacing"/>
      </w:pPr>
    </w:p>
    <w:p w14:paraId="6CEA7274" w14:textId="77777777" w:rsidR="004A0E26" w:rsidRPr="004A0E26" w:rsidRDefault="004A0E26" w:rsidP="004A0E26">
      <w:pPr>
        <w:pStyle w:val="NoSpacing"/>
      </w:pPr>
    </w:p>
    <w:p w14:paraId="3377360C" w14:textId="62924B59" w:rsidR="00DD7526" w:rsidRPr="00313AC5" w:rsidRDefault="00811259" w:rsidP="00DE4180">
      <w:pPr>
        <w:pStyle w:val="Heading1"/>
        <w:rPr>
          <w:rFonts w:ascii="Arial" w:hAnsi="Arial" w:cs="Arial"/>
          <w:sz w:val="28"/>
          <w:szCs w:val="28"/>
        </w:rPr>
      </w:pPr>
      <w:bookmarkStart w:id="20" w:name="_Toc236872748"/>
      <w:r w:rsidRPr="00313AC5">
        <w:rPr>
          <w:rFonts w:ascii="Arial" w:hAnsi="Arial" w:cs="Arial"/>
          <w:sz w:val="28"/>
          <w:szCs w:val="28"/>
        </w:rPr>
        <w:t xml:space="preserve">Task 2 </w:t>
      </w:r>
      <w:r w:rsidR="008C1225" w:rsidRPr="00313AC5">
        <w:rPr>
          <w:rFonts w:ascii="Arial" w:hAnsi="Arial" w:cs="Arial"/>
          <w:sz w:val="28"/>
          <w:szCs w:val="28"/>
        </w:rPr>
        <w:t>Cybersecurity Programme for Equifa</w:t>
      </w:r>
      <w:r w:rsidR="002F6ACF" w:rsidRPr="00313AC5">
        <w:rPr>
          <w:rFonts w:ascii="Arial" w:hAnsi="Arial" w:cs="Arial"/>
          <w:sz w:val="28"/>
          <w:szCs w:val="28"/>
        </w:rPr>
        <w:t>x</w:t>
      </w:r>
      <w:bookmarkEnd w:id="20"/>
    </w:p>
    <w:p w14:paraId="1E0175C7" w14:textId="77777777" w:rsidR="000A2AAD" w:rsidRPr="00DD7526" w:rsidRDefault="000A2AAD" w:rsidP="000A2AAD">
      <w:pPr>
        <w:pStyle w:val="Subtitle"/>
        <w:rPr>
          <w:rFonts w:cs="Arial"/>
          <w:sz w:val="32"/>
        </w:rPr>
      </w:pPr>
    </w:p>
    <w:p w14:paraId="4C6AF075" w14:textId="29C58FF8" w:rsidR="00F003C4" w:rsidRPr="00847F50" w:rsidRDefault="002407AC" w:rsidP="00847F50">
      <w:pPr>
        <w:pStyle w:val="Heading2"/>
      </w:pPr>
      <w:bookmarkStart w:id="21" w:name="_Toc236872749"/>
      <w:r w:rsidRPr="00847F50">
        <w:t xml:space="preserve">5.0 </w:t>
      </w:r>
      <w:r w:rsidR="00C12394" w:rsidRPr="00847F50">
        <w:t>The Equifa</w:t>
      </w:r>
      <w:r w:rsidR="005566A9" w:rsidRPr="00847F50">
        <w:t>x</w:t>
      </w:r>
      <w:r w:rsidR="00C12394" w:rsidRPr="00847F50">
        <w:t xml:space="preserve"> breach</w:t>
      </w:r>
      <w:bookmarkEnd w:id="21"/>
      <w:r w:rsidR="00C12394" w:rsidRPr="00847F50">
        <w:t xml:space="preserve"> </w:t>
      </w:r>
    </w:p>
    <w:p w14:paraId="3F5E8D6E" w14:textId="26AF4B7B" w:rsidR="003B474D" w:rsidRPr="0019070A" w:rsidRDefault="003B474D" w:rsidP="003B474D">
      <w:pPr>
        <w:pStyle w:val="NoSpacing"/>
        <w:rPr>
          <w:rFonts w:ascii="Arial" w:hAnsi="Arial" w:cs="Arial"/>
          <w:sz w:val="24"/>
          <w:szCs w:val="24"/>
          <w:lang w:val="en-GB"/>
        </w:rPr>
      </w:pPr>
      <w:r w:rsidRPr="006A23F7">
        <w:rPr>
          <w:rFonts w:ascii="Arial" w:hAnsi="Arial" w:cs="Arial"/>
          <w:sz w:val="24"/>
          <w:szCs w:val="24"/>
          <w:lang w:val="en-GB"/>
        </w:rPr>
        <w:t>T</w:t>
      </w:r>
      <w:r w:rsidRPr="0019070A">
        <w:rPr>
          <w:rFonts w:ascii="Arial" w:hAnsi="Arial" w:cs="Arial"/>
          <w:sz w:val="24"/>
          <w:szCs w:val="24"/>
          <w:lang w:val="en-GB"/>
        </w:rPr>
        <w:t xml:space="preserve">he </w:t>
      </w:r>
      <w:r w:rsidR="000F6A1A" w:rsidRPr="0019070A">
        <w:rPr>
          <w:rFonts w:ascii="Arial" w:hAnsi="Arial" w:cs="Arial"/>
          <w:sz w:val="24"/>
          <w:szCs w:val="24"/>
          <w:lang w:val="en-GB"/>
        </w:rPr>
        <w:t>E</w:t>
      </w:r>
      <w:r w:rsidRPr="0019070A">
        <w:rPr>
          <w:rFonts w:ascii="Arial" w:hAnsi="Arial" w:cs="Arial"/>
          <w:sz w:val="24"/>
          <w:szCs w:val="24"/>
          <w:lang w:val="en-GB"/>
        </w:rPr>
        <w:t>quifax breach was not caused</w:t>
      </w:r>
      <w:r w:rsidR="000F6A1A" w:rsidRPr="0019070A">
        <w:rPr>
          <w:rFonts w:ascii="Arial" w:hAnsi="Arial" w:cs="Arial"/>
          <w:sz w:val="24"/>
          <w:szCs w:val="24"/>
          <w:lang w:val="en-GB"/>
        </w:rPr>
        <w:t xml:space="preserve"> by a single technical failure. The Apache Struts vulnerability</w:t>
      </w:r>
      <w:r w:rsidR="00975C1E" w:rsidRPr="0019070A">
        <w:rPr>
          <w:rFonts w:ascii="Arial" w:hAnsi="Arial" w:cs="Arial"/>
          <w:sz w:val="24"/>
          <w:szCs w:val="24"/>
          <w:lang w:val="en-GB"/>
        </w:rPr>
        <w:t xml:space="preserve"> created the entry point, but failures in patch verification, asset</w:t>
      </w:r>
      <w:r w:rsidR="00187199" w:rsidRPr="0019070A">
        <w:rPr>
          <w:rFonts w:ascii="Arial" w:hAnsi="Arial" w:cs="Arial"/>
          <w:sz w:val="24"/>
          <w:szCs w:val="24"/>
          <w:lang w:val="en-GB"/>
        </w:rPr>
        <w:t xml:space="preserve"> </w:t>
      </w:r>
      <w:r w:rsidR="00E85582" w:rsidRPr="0019070A">
        <w:rPr>
          <w:rFonts w:ascii="Arial" w:hAnsi="Arial" w:cs="Arial"/>
          <w:sz w:val="24"/>
          <w:szCs w:val="24"/>
          <w:lang w:val="en-GB"/>
        </w:rPr>
        <w:t>visibility</w:t>
      </w:r>
      <w:r w:rsidR="00187199" w:rsidRPr="0019070A">
        <w:rPr>
          <w:rFonts w:ascii="Arial" w:hAnsi="Arial" w:cs="Arial"/>
          <w:sz w:val="24"/>
          <w:szCs w:val="24"/>
          <w:lang w:val="en-GB"/>
        </w:rPr>
        <w:t xml:space="preserve">, network segmentation, monitoring and data </w:t>
      </w:r>
      <w:r w:rsidR="00E85582" w:rsidRPr="0019070A">
        <w:rPr>
          <w:rFonts w:ascii="Arial" w:hAnsi="Arial" w:cs="Arial"/>
          <w:sz w:val="24"/>
          <w:szCs w:val="24"/>
          <w:lang w:val="en-GB"/>
        </w:rPr>
        <w:t>governance</w:t>
      </w:r>
      <w:r w:rsidR="00E04EE9" w:rsidRPr="0019070A">
        <w:rPr>
          <w:rFonts w:ascii="Arial" w:hAnsi="Arial" w:cs="Arial"/>
          <w:sz w:val="24"/>
          <w:szCs w:val="24"/>
          <w:lang w:val="en-GB"/>
        </w:rPr>
        <w:t xml:space="preserve"> </w:t>
      </w:r>
      <w:r w:rsidR="00187199" w:rsidRPr="0019070A">
        <w:rPr>
          <w:rFonts w:ascii="Arial" w:hAnsi="Arial" w:cs="Arial"/>
          <w:sz w:val="24"/>
          <w:szCs w:val="24"/>
          <w:lang w:val="en-GB"/>
        </w:rPr>
        <w:t>allowed the attack to expand</w:t>
      </w:r>
      <w:r w:rsidR="00E85582" w:rsidRPr="0019070A">
        <w:rPr>
          <w:rFonts w:ascii="Arial" w:hAnsi="Arial" w:cs="Arial"/>
          <w:sz w:val="24"/>
          <w:szCs w:val="24"/>
          <w:lang w:val="en-GB"/>
        </w:rPr>
        <w:t>.</w:t>
      </w:r>
      <w:r w:rsidR="006A58C3">
        <w:rPr>
          <w:rFonts w:ascii="Arial" w:hAnsi="Arial" w:cs="Arial"/>
          <w:sz w:val="24"/>
          <w:szCs w:val="24"/>
          <w:lang w:val="en-GB"/>
        </w:rPr>
        <w:t xml:space="preserve"> </w:t>
      </w:r>
      <w:sdt>
        <w:sdtPr>
          <w:rPr>
            <w:rFonts w:ascii="Arial" w:hAnsi="Arial" w:cs="Arial"/>
            <w:color w:val="3A3A3A"/>
            <w:sz w:val="24"/>
            <w:szCs w:val="24"/>
            <w:highlight w:val="white"/>
            <w:lang w:val="en-GB"/>
          </w:rPr>
          <w:alias w:val="Citation"/>
          <w:tag w:val="{&quot;referencesIds&quot;:[&quot;doc:6a7355a8cdea073dee071785&quot;],&quot;referencesOptions&quot;:{&quot;doc:6a7355a8cdea073dee0717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449795,&quot;citationText&quot;:&quot;&lt;span style=\&quot;font-family:Arial;font-size:17.333333333333332px;color:#3A3A3A\&quot;&gt;[6]&lt;/span&gt;&quot;}"/>
          <w:id w:val="-689449795"/>
          <w:placeholder>
            <w:docPart w:val="32BE5F6DF6A700459B9DF82D2A592E12"/>
          </w:placeholder>
        </w:sdtPr>
        <w:sdtEndPr/>
        <w:sdtContent>
          <w:r w:rsidR="005C01F2">
            <w:rPr>
              <w:rFonts w:ascii="Arial" w:eastAsia="Times New Roman" w:hAnsi="Arial" w:cs="Arial"/>
              <w:color w:val="3A3A3A"/>
            </w:rPr>
            <w:t>[6]</w:t>
          </w:r>
        </w:sdtContent>
      </w:sdt>
    </w:p>
    <w:p w14:paraId="118D001E" w14:textId="77777777" w:rsidR="00E63A51" w:rsidRPr="0019070A" w:rsidRDefault="00E85582" w:rsidP="003B474D">
      <w:pPr>
        <w:pStyle w:val="NoSpacing"/>
        <w:rPr>
          <w:rFonts w:ascii="Arial" w:hAnsi="Arial" w:cs="Arial"/>
          <w:sz w:val="24"/>
          <w:szCs w:val="24"/>
          <w:lang w:val="en-GB"/>
        </w:rPr>
      </w:pPr>
      <w:r w:rsidRPr="0019070A">
        <w:rPr>
          <w:rFonts w:ascii="Arial" w:hAnsi="Arial" w:cs="Arial"/>
          <w:sz w:val="24"/>
          <w:szCs w:val="24"/>
          <w:lang w:val="en-GB"/>
        </w:rPr>
        <w:t>Equi</w:t>
      </w:r>
      <w:r w:rsidR="0040223A" w:rsidRPr="0019070A">
        <w:rPr>
          <w:rFonts w:ascii="Arial" w:hAnsi="Arial" w:cs="Arial"/>
          <w:sz w:val="24"/>
          <w:szCs w:val="24"/>
          <w:lang w:val="en-GB"/>
        </w:rPr>
        <w:t>fax issued a pa</w:t>
      </w:r>
      <w:r w:rsidR="006A23F7" w:rsidRPr="0019070A">
        <w:rPr>
          <w:rFonts w:ascii="Arial" w:hAnsi="Arial" w:cs="Arial"/>
          <w:sz w:val="24"/>
          <w:szCs w:val="24"/>
          <w:lang w:val="en-GB"/>
        </w:rPr>
        <w:t>tching instruction but did</w:t>
      </w:r>
      <w:r w:rsidR="004C11EF" w:rsidRPr="0019070A">
        <w:rPr>
          <w:rFonts w:ascii="Arial" w:hAnsi="Arial" w:cs="Arial"/>
          <w:sz w:val="24"/>
          <w:szCs w:val="24"/>
          <w:lang w:val="en-GB"/>
        </w:rPr>
        <w:t xml:space="preserve"> not </w:t>
      </w:r>
      <w:r w:rsidR="00113DF6" w:rsidRPr="0019070A">
        <w:rPr>
          <w:rFonts w:ascii="Arial" w:hAnsi="Arial" w:cs="Arial"/>
          <w:sz w:val="24"/>
          <w:szCs w:val="24"/>
          <w:lang w:val="en-GB"/>
        </w:rPr>
        <w:t>verify that the vulnerable</w:t>
      </w:r>
      <w:r w:rsidR="007079E2" w:rsidRPr="0019070A">
        <w:rPr>
          <w:rFonts w:ascii="Arial" w:hAnsi="Arial" w:cs="Arial"/>
          <w:sz w:val="24"/>
          <w:szCs w:val="24"/>
          <w:lang w:val="en-GB"/>
        </w:rPr>
        <w:t xml:space="preserve"> system had been repaired. </w:t>
      </w:r>
    </w:p>
    <w:p w14:paraId="09D74116" w14:textId="4300D234" w:rsidR="00E85582" w:rsidRPr="0019070A" w:rsidRDefault="007079E2" w:rsidP="003B474D">
      <w:pPr>
        <w:pStyle w:val="NoSpacing"/>
        <w:rPr>
          <w:rFonts w:ascii="Arial" w:hAnsi="Arial" w:cs="Arial"/>
          <w:sz w:val="24"/>
          <w:szCs w:val="24"/>
          <w:lang w:val="en-GB"/>
        </w:rPr>
      </w:pPr>
      <w:r w:rsidRPr="0019070A">
        <w:rPr>
          <w:rFonts w:ascii="Arial" w:hAnsi="Arial" w:cs="Arial"/>
          <w:sz w:val="24"/>
          <w:szCs w:val="24"/>
          <w:lang w:val="en-GB"/>
        </w:rPr>
        <w:t>This created false assurance:</w:t>
      </w:r>
    </w:p>
    <w:p w14:paraId="009A72FE" w14:textId="4EE93824" w:rsidR="007079E2" w:rsidRPr="0019070A" w:rsidRDefault="00542BCF" w:rsidP="00542BCF">
      <w:pPr>
        <w:pStyle w:val="NoSpacing"/>
        <w:numPr>
          <w:ilvl w:val="0"/>
          <w:numId w:val="18"/>
        </w:numPr>
        <w:rPr>
          <w:rFonts w:ascii="Arial" w:hAnsi="Arial" w:cs="Arial"/>
          <w:sz w:val="24"/>
          <w:szCs w:val="24"/>
          <w:lang w:val="en-GB"/>
        </w:rPr>
      </w:pPr>
      <w:r w:rsidRPr="0019070A">
        <w:rPr>
          <w:rFonts w:ascii="Arial" w:hAnsi="Arial" w:cs="Arial"/>
          <w:sz w:val="24"/>
          <w:szCs w:val="24"/>
          <w:lang w:val="en-GB"/>
        </w:rPr>
        <w:t>the task appeared</w:t>
      </w:r>
      <w:r w:rsidR="00E63A51" w:rsidRPr="0019070A">
        <w:rPr>
          <w:rFonts w:ascii="Arial" w:hAnsi="Arial" w:cs="Arial"/>
          <w:sz w:val="24"/>
          <w:szCs w:val="24"/>
          <w:lang w:val="en-GB"/>
        </w:rPr>
        <w:t xml:space="preserve"> complete while the risk remained active. </w:t>
      </w:r>
    </w:p>
    <w:p w14:paraId="230AFA9E" w14:textId="125050DC" w:rsidR="00727B0B" w:rsidRDefault="00C72316" w:rsidP="001260D1">
      <w:pPr>
        <w:pStyle w:val="NoSpacing"/>
        <w:rPr>
          <w:rFonts w:ascii="Arial" w:hAnsi="Arial" w:cs="Arial"/>
          <w:color w:val="3A3A3A"/>
          <w:sz w:val="24"/>
          <w:szCs w:val="24"/>
          <w:lang w:val="en-GB"/>
        </w:rPr>
      </w:pPr>
      <w:r>
        <w:rPr>
          <w:rFonts w:ascii="Arial" w:hAnsi="Arial" w:cs="Arial"/>
          <w:sz w:val="24"/>
          <w:szCs w:val="24"/>
          <w:lang w:val="en-GB"/>
        </w:rPr>
        <w:t xml:space="preserve">Attackers subsequently accessed sensitive personal information belonging to approximately 147 million people </w:t>
      </w:r>
      <w:sdt>
        <w:sdtPr>
          <w:rPr>
            <w:rFonts w:ascii="Arial" w:hAnsi="Arial" w:cs="Arial"/>
            <w:color w:val="3A3A3A"/>
            <w:sz w:val="24"/>
            <w:szCs w:val="24"/>
            <w:highlight w:val="white"/>
            <w:lang w:val="en-GB"/>
          </w:rPr>
          <w:alias w:val="Citation"/>
          <w:tag w:val="{&quot;referencesIds&quot;:[&quot;doc:6a7355a8cdea073dee071786&quot;],&quot;referencesOptions&quot;:{&quot;doc:6a7355a8cdea073dee0717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51738,&quot;citationText&quot;:&quot;&lt;span style=\&quot;font-family:Arial;font-size:17.333333333333332px;color:#3A3A3A\&quot;&gt;[7]&lt;/span&gt;&quot;}"/>
          <w:id w:val="-169251738"/>
          <w:placeholder>
            <w:docPart w:val="B656A1B83C22884FAB7520BBEFB27E15"/>
          </w:placeholder>
        </w:sdtPr>
        <w:sdtEndPr/>
        <w:sdtContent>
          <w:r w:rsidR="005C01F2">
            <w:rPr>
              <w:rFonts w:ascii="Arial" w:eastAsia="Times New Roman" w:hAnsi="Arial" w:cs="Arial"/>
              <w:color w:val="3A3A3A"/>
            </w:rPr>
            <w:t>[7]</w:t>
          </w:r>
        </w:sdtContent>
      </w:sdt>
      <w:r w:rsidR="00D838C3">
        <w:rPr>
          <w:rFonts w:ascii="Arial" w:hAnsi="Arial" w:cs="Arial"/>
          <w:color w:val="3A3A3A"/>
          <w:sz w:val="24"/>
          <w:szCs w:val="24"/>
          <w:lang w:val="en-GB"/>
        </w:rPr>
        <w:t>.</w:t>
      </w:r>
    </w:p>
    <w:p w14:paraId="23B8221E" w14:textId="5161767A" w:rsidR="001260D1" w:rsidRPr="0019070A" w:rsidRDefault="001260D1" w:rsidP="001260D1">
      <w:pPr>
        <w:pStyle w:val="NoSpacing"/>
        <w:rPr>
          <w:rFonts w:ascii="Arial" w:hAnsi="Arial" w:cs="Arial"/>
          <w:sz w:val="24"/>
          <w:szCs w:val="24"/>
          <w:lang w:val="en-GB"/>
        </w:rPr>
      </w:pPr>
      <w:r w:rsidRPr="0019070A">
        <w:rPr>
          <w:rFonts w:ascii="Arial" w:hAnsi="Arial" w:cs="Arial"/>
          <w:sz w:val="24"/>
          <w:szCs w:val="24"/>
          <w:lang w:val="en-GB"/>
        </w:rPr>
        <w:t>The incident demonstrates that one instruction or security control is insufficient.</w:t>
      </w:r>
    </w:p>
    <w:p w14:paraId="27FFF737" w14:textId="4A26E384" w:rsidR="001260D1" w:rsidRPr="0019070A" w:rsidRDefault="001260D1" w:rsidP="001260D1">
      <w:pPr>
        <w:pStyle w:val="NoSpacing"/>
        <w:rPr>
          <w:rFonts w:ascii="Arial" w:hAnsi="Arial" w:cs="Arial"/>
          <w:sz w:val="24"/>
          <w:szCs w:val="24"/>
          <w:lang w:val="en-GB"/>
        </w:rPr>
      </w:pPr>
      <w:r w:rsidRPr="0019070A">
        <w:rPr>
          <w:rFonts w:ascii="Arial" w:hAnsi="Arial" w:cs="Arial"/>
          <w:sz w:val="24"/>
          <w:szCs w:val="24"/>
          <w:lang w:val="en-GB"/>
        </w:rPr>
        <w:t>Equifax required named accountability, measurable policies, continuous risk assessment and independent layers of protection.</w:t>
      </w:r>
    </w:p>
    <w:p w14:paraId="732CF7A7" w14:textId="77777777" w:rsidR="001260D1" w:rsidRDefault="001260D1" w:rsidP="006D6136">
      <w:pPr>
        <w:pStyle w:val="NoSpacing"/>
        <w:rPr>
          <w:rFonts w:ascii="Arial" w:hAnsi="Arial" w:cs="Arial"/>
          <w:sz w:val="24"/>
          <w:szCs w:val="24"/>
          <w:lang w:val="en-GB"/>
        </w:rPr>
      </w:pPr>
    </w:p>
    <w:p w14:paraId="0798A19B" w14:textId="77777777" w:rsidR="001D0B58" w:rsidRPr="0019070A" w:rsidRDefault="001D0B58" w:rsidP="006D6136">
      <w:pPr>
        <w:pStyle w:val="NoSpacing"/>
        <w:rPr>
          <w:rFonts w:ascii="Arial" w:hAnsi="Arial" w:cs="Arial"/>
          <w:sz w:val="24"/>
          <w:szCs w:val="24"/>
          <w:lang w:val="en-GB"/>
        </w:rPr>
      </w:pPr>
    </w:p>
    <w:p w14:paraId="1C61ADD9" w14:textId="43591AEE" w:rsidR="00AA2AC7" w:rsidRPr="00847F50" w:rsidRDefault="00AA2AC7" w:rsidP="00847F50">
      <w:pPr>
        <w:pStyle w:val="Heading2"/>
      </w:pPr>
      <w:bookmarkStart w:id="22" w:name="_Toc236872750"/>
      <w:r w:rsidRPr="00847F50">
        <w:t xml:space="preserve">5.1 </w:t>
      </w:r>
      <w:r w:rsidR="00080447" w:rsidRPr="00847F50">
        <w:t xml:space="preserve"> Organisational Structure and Accountability</w:t>
      </w:r>
      <w:bookmarkEnd w:id="22"/>
    </w:p>
    <w:p w14:paraId="0FCDE2AF" w14:textId="77777777" w:rsidR="002947EC" w:rsidRPr="0019070A" w:rsidRDefault="002947EC" w:rsidP="00C340F1">
      <w:pPr>
        <w:pStyle w:val="NoSpacing"/>
        <w:rPr>
          <w:rFonts w:ascii="Arial" w:hAnsi="Arial" w:cs="Arial"/>
          <w:sz w:val="24"/>
          <w:szCs w:val="24"/>
          <w:lang w:val="en-GB"/>
        </w:rPr>
      </w:pPr>
    </w:p>
    <w:p w14:paraId="4784FC83" w14:textId="49BD5806" w:rsidR="002947EC" w:rsidRPr="0019070A" w:rsidRDefault="00502001" w:rsidP="00C340F1">
      <w:pPr>
        <w:pStyle w:val="NoSpacing"/>
        <w:rPr>
          <w:rFonts w:ascii="Arial" w:hAnsi="Arial" w:cs="Arial"/>
          <w:sz w:val="24"/>
          <w:szCs w:val="24"/>
          <w:lang w:val="en-GB"/>
        </w:rPr>
      </w:pPr>
      <w:r w:rsidRPr="0019070A">
        <w:rPr>
          <w:rFonts w:ascii="Arial" w:hAnsi="Arial" w:cs="Arial"/>
          <w:sz w:val="24"/>
          <w:szCs w:val="24"/>
          <w:lang w:val="en-GB"/>
        </w:rPr>
        <w:t>The main organisational failure at Equifax was not simply that one e</w:t>
      </w:r>
      <w:r w:rsidR="0034154B" w:rsidRPr="0019070A">
        <w:rPr>
          <w:rFonts w:ascii="Arial" w:hAnsi="Arial" w:cs="Arial"/>
          <w:sz w:val="24"/>
          <w:szCs w:val="24"/>
          <w:lang w:val="en-GB"/>
        </w:rPr>
        <w:t>mployee failed to instal</w:t>
      </w:r>
      <w:r w:rsidR="00F15760">
        <w:rPr>
          <w:rFonts w:ascii="Arial" w:hAnsi="Arial" w:cs="Arial"/>
          <w:sz w:val="24"/>
          <w:szCs w:val="24"/>
          <w:lang w:val="en-GB"/>
        </w:rPr>
        <w:t>l</w:t>
      </w:r>
      <w:r w:rsidR="0034154B" w:rsidRPr="0019070A">
        <w:rPr>
          <w:rFonts w:ascii="Arial" w:hAnsi="Arial" w:cs="Arial"/>
          <w:sz w:val="24"/>
          <w:szCs w:val="24"/>
          <w:lang w:val="en-GB"/>
        </w:rPr>
        <w:t xml:space="preserve"> a patch. </w:t>
      </w:r>
      <w:r w:rsidR="00057BA2" w:rsidRPr="0019070A">
        <w:rPr>
          <w:rFonts w:ascii="Arial" w:hAnsi="Arial" w:cs="Arial"/>
          <w:sz w:val="24"/>
          <w:szCs w:val="24"/>
          <w:lang w:val="en-GB"/>
        </w:rPr>
        <w:t>The deeper problem was that no clearly accountable person verified that the critical vulnerability had been removed.</w:t>
      </w:r>
      <w:r w:rsidR="00A8340B" w:rsidRPr="0019070A">
        <w:rPr>
          <w:rFonts w:ascii="Arial" w:hAnsi="Arial" w:cs="Arial"/>
          <w:sz w:val="24"/>
          <w:szCs w:val="24"/>
          <w:lang w:val="en-GB"/>
        </w:rPr>
        <w:t xml:space="preserve"> Sending</w:t>
      </w:r>
      <w:r w:rsidR="00471F01" w:rsidRPr="0019070A">
        <w:rPr>
          <w:rFonts w:ascii="Arial" w:hAnsi="Arial" w:cs="Arial"/>
          <w:sz w:val="24"/>
          <w:szCs w:val="24"/>
          <w:lang w:val="en-GB"/>
        </w:rPr>
        <w:t xml:space="preserve"> an </w:t>
      </w:r>
      <w:r w:rsidR="00471F01" w:rsidRPr="0019070A">
        <w:rPr>
          <w:rFonts w:ascii="Arial" w:hAnsi="Arial" w:cs="Arial"/>
          <w:sz w:val="24"/>
          <w:szCs w:val="24"/>
          <w:lang w:val="en-GB"/>
        </w:rPr>
        <w:lastRenderedPageBreak/>
        <w:t xml:space="preserve">instruction to several employees created diffusion of responsibility, because each person could assume that somebody else had </w:t>
      </w:r>
      <w:r w:rsidR="002402C3" w:rsidRPr="0019070A">
        <w:rPr>
          <w:rFonts w:ascii="Arial" w:hAnsi="Arial" w:cs="Arial"/>
          <w:sz w:val="24"/>
          <w:szCs w:val="24"/>
          <w:lang w:val="en-GB"/>
        </w:rPr>
        <w:t>completed the task.</w:t>
      </w:r>
    </w:p>
    <w:p w14:paraId="70A46A16" w14:textId="5E326793" w:rsidR="002402C3" w:rsidRPr="0019070A" w:rsidRDefault="00D54A89" w:rsidP="00C340F1">
      <w:pPr>
        <w:pStyle w:val="NoSpacing"/>
        <w:rPr>
          <w:rFonts w:ascii="Arial" w:hAnsi="Arial" w:cs="Arial"/>
          <w:sz w:val="24"/>
          <w:szCs w:val="24"/>
          <w:lang w:val="en-GB"/>
        </w:rPr>
      </w:pPr>
      <w:r w:rsidRPr="0019070A">
        <w:rPr>
          <w:rFonts w:ascii="Arial" w:hAnsi="Arial" w:cs="Arial"/>
          <w:sz w:val="24"/>
          <w:szCs w:val="24"/>
          <w:lang w:val="en-GB"/>
        </w:rPr>
        <w:t>In cybersecurity, sending an instruction is only an activity; verified remediation is the required outcome.</w:t>
      </w:r>
    </w:p>
    <w:p w14:paraId="0B236FC2" w14:textId="77777777" w:rsidR="00DD5766" w:rsidRPr="0019070A" w:rsidRDefault="00DD5766" w:rsidP="00C340F1">
      <w:pPr>
        <w:pStyle w:val="NoSpacing"/>
        <w:rPr>
          <w:rFonts w:ascii="Arial" w:hAnsi="Arial" w:cs="Arial"/>
          <w:sz w:val="24"/>
          <w:szCs w:val="24"/>
          <w:lang w:val="en-GB"/>
        </w:rPr>
      </w:pPr>
    </w:p>
    <w:p w14:paraId="185D5C2D" w14:textId="187D782C" w:rsidR="00417669" w:rsidRPr="0019070A" w:rsidRDefault="00315458" w:rsidP="00C340F1">
      <w:pPr>
        <w:pStyle w:val="NoSpacing"/>
        <w:rPr>
          <w:rFonts w:ascii="Arial" w:hAnsi="Arial" w:cs="Arial"/>
          <w:sz w:val="24"/>
          <w:szCs w:val="24"/>
          <w:lang w:val="en-GB"/>
        </w:rPr>
      </w:pPr>
      <w:r>
        <w:rPr>
          <w:rFonts w:ascii="Arial" w:hAnsi="Arial" w:cs="Arial"/>
          <w:sz w:val="24"/>
          <w:szCs w:val="24"/>
          <w:lang w:val="en-GB"/>
        </w:rPr>
        <w:t xml:space="preserve">Equifax should ensure that its Chief Information Security Officer (CISO) reports directly to the Board’s </w:t>
      </w:r>
      <w:r w:rsidR="00515D24">
        <w:rPr>
          <w:rFonts w:ascii="Arial" w:hAnsi="Arial" w:cs="Arial"/>
          <w:sz w:val="24"/>
          <w:szCs w:val="24"/>
          <w:lang w:val="en-GB"/>
        </w:rPr>
        <w:t xml:space="preserve">Audit and Risk </w:t>
      </w:r>
      <w:r w:rsidR="00DB63FA">
        <w:rPr>
          <w:rFonts w:ascii="Arial" w:hAnsi="Arial" w:cs="Arial"/>
          <w:sz w:val="24"/>
          <w:szCs w:val="24"/>
          <w:lang w:val="en-GB"/>
        </w:rPr>
        <w:t>Committee. This</w:t>
      </w:r>
      <w:r w:rsidR="009F2A12" w:rsidRPr="0019070A">
        <w:rPr>
          <w:rFonts w:ascii="Arial" w:hAnsi="Arial" w:cs="Arial"/>
          <w:sz w:val="24"/>
          <w:szCs w:val="24"/>
          <w:lang w:val="en-GB"/>
        </w:rPr>
        <w:t xml:space="preserve"> reporting line</w:t>
      </w:r>
      <w:r w:rsidR="00AD70D6" w:rsidRPr="0019070A">
        <w:rPr>
          <w:rFonts w:ascii="Arial" w:hAnsi="Arial" w:cs="Arial"/>
          <w:sz w:val="24"/>
          <w:szCs w:val="24"/>
          <w:lang w:val="en-GB"/>
        </w:rPr>
        <w:t xml:space="preserve"> would allow </w:t>
      </w:r>
      <w:r w:rsidR="000E7A19" w:rsidRPr="0019070A">
        <w:rPr>
          <w:rFonts w:ascii="Arial" w:hAnsi="Arial" w:cs="Arial"/>
          <w:sz w:val="24"/>
          <w:szCs w:val="24"/>
          <w:lang w:val="en-GB"/>
        </w:rPr>
        <w:t>unresolved security risks</w:t>
      </w:r>
      <w:r w:rsidR="00AD70D6" w:rsidRPr="0019070A">
        <w:rPr>
          <w:rFonts w:ascii="Arial" w:hAnsi="Arial" w:cs="Arial"/>
          <w:sz w:val="24"/>
          <w:szCs w:val="24"/>
          <w:lang w:val="en-GB"/>
        </w:rPr>
        <w:t xml:space="preserve"> to be escalated without being delayed by operational priorities such as availability deadlines or cost</w:t>
      </w:r>
      <w:r w:rsidR="00D11EC9" w:rsidRPr="0019070A">
        <w:rPr>
          <w:rFonts w:ascii="Arial" w:hAnsi="Arial" w:cs="Arial"/>
          <w:sz w:val="24"/>
          <w:szCs w:val="24"/>
          <w:lang w:val="en-GB"/>
        </w:rPr>
        <w:t xml:space="preserve">. </w:t>
      </w:r>
    </w:p>
    <w:p w14:paraId="5351A2F1" w14:textId="3D3F3B2C" w:rsidR="00B711A1" w:rsidRPr="00803353" w:rsidRDefault="008A5818" w:rsidP="00C340F1">
      <w:pPr>
        <w:pStyle w:val="NoSpacing"/>
        <w:rPr>
          <w:rFonts w:ascii="Arial" w:hAnsi="Arial" w:cs="Arial"/>
          <w:sz w:val="24"/>
          <w:szCs w:val="24"/>
          <w:lang w:val="en-GB"/>
        </w:rPr>
      </w:pPr>
      <w:r>
        <w:rPr>
          <w:rFonts w:ascii="Arial" w:hAnsi="Arial" w:cs="Arial"/>
          <w:b/>
          <w:bCs/>
          <w:sz w:val="24"/>
          <w:szCs w:val="24"/>
          <w:lang w:val="en-GB"/>
        </w:rPr>
        <w:t xml:space="preserve">The Security Operations Centre (SOC) </w:t>
      </w:r>
      <w:r w:rsidRPr="00803353">
        <w:rPr>
          <w:rFonts w:ascii="Arial" w:hAnsi="Arial" w:cs="Arial"/>
          <w:sz w:val="24"/>
          <w:szCs w:val="24"/>
          <w:lang w:val="en-GB"/>
        </w:rPr>
        <w:t>and</w:t>
      </w:r>
      <w:r>
        <w:rPr>
          <w:rFonts w:ascii="Arial" w:hAnsi="Arial" w:cs="Arial"/>
          <w:b/>
          <w:bCs/>
          <w:sz w:val="24"/>
          <w:szCs w:val="24"/>
          <w:lang w:val="en-GB"/>
        </w:rPr>
        <w:t xml:space="preserve"> Incident Response </w:t>
      </w:r>
      <w:r w:rsidRPr="00803353">
        <w:rPr>
          <w:rFonts w:ascii="Arial" w:hAnsi="Arial" w:cs="Arial"/>
          <w:sz w:val="24"/>
          <w:szCs w:val="24"/>
          <w:lang w:val="en-GB"/>
        </w:rPr>
        <w:t>team should monitor threats and coordinate containment.</w:t>
      </w:r>
    </w:p>
    <w:p w14:paraId="3D309B09" w14:textId="77777777" w:rsidR="00803353" w:rsidRDefault="00803353" w:rsidP="00803353">
      <w:pPr>
        <w:pStyle w:val="NoSpacing"/>
        <w:rPr>
          <w:rFonts w:ascii="Arial" w:hAnsi="Arial" w:cs="Arial"/>
          <w:b/>
          <w:bCs/>
          <w:sz w:val="24"/>
          <w:szCs w:val="24"/>
          <w:lang w:val="en-GB"/>
        </w:rPr>
      </w:pPr>
      <w:r>
        <w:rPr>
          <w:rFonts w:ascii="Arial" w:hAnsi="Arial" w:cs="Arial"/>
          <w:b/>
          <w:bCs/>
          <w:sz w:val="24"/>
          <w:szCs w:val="24"/>
          <w:lang w:val="en-GB"/>
        </w:rPr>
        <w:t xml:space="preserve">Security Architecture </w:t>
      </w:r>
      <w:r w:rsidRPr="00803353">
        <w:rPr>
          <w:rFonts w:ascii="Arial" w:hAnsi="Arial" w:cs="Arial"/>
          <w:sz w:val="24"/>
          <w:szCs w:val="24"/>
          <w:lang w:val="en-GB"/>
        </w:rPr>
        <w:t>should define technical standards</w:t>
      </w:r>
      <w:r>
        <w:rPr>
          <w:rFonts w:ascii="Arial" w:hAnsi="Arial" w:cs="Arial"/>
          <w:b/>
          <w:bCs/>
          <w:sz w:val="24"/>
          <w:szCs w:val="24"/>
          <w:lang w:val="en-GB"/>
        </w:rPr>
        <w:t xml:space="preserve">. </w:t>
      </w:r>
    </w:p>
    <w:p w14:paraId="51BC2A27" w14:textId="1B23884C" w:rsidR="00E4617C" w:rsidRPr="00803353" w:rsidRDefault="00803353" w:rsidP="00803353">
      <w:pPr>
        <w:pStyle w:val="NoSpacing"/>
        <w:rPr>
          <w:rFonts w:ascii="Arial" w:hAnsi="Arial" w:cs="Arial"/>
          <w:color w:val="000000" w:themeColor="text1"/>
          <w:sz w:val="24"/>
          <w:szCs w:val="24"/>
          <w:lang w:val="en-GB"/>
        </w:rPr>
      </w:pPr>
      <w:r w:rsidRPr="00803353">
        <w:rPr>
          <w:rFonts w:ascii="Arial" w:hAnsi="Arial" w:cs="Arial"/>
          <w:color w:val="000000" w:themeColor="text1"/>
          <w:sz w:val="24"/>
          <w:szCs w:val="24"/>
          <w:lang w:val="en-GB"/>
        </w:rPr>
        <w:t>The Security Operations Centre should monitor and respond to threats. Governance, Risk and Compliance should oversee policies and regulatory duties, while IT Operations should implement patches.</w:t>
      </w:r>
      <w:r w:rsidR="008534E4" w:rsidRPr="00803353">
        <w:rPr>
          <w:rFonts w:ascii="Arial" w:hAnsi="Arial" w:cs="Arial"/>
          <w:color w:val="000000" w:themeColor="text1"/>
          <w:sz w:val="24"/>
          <w:szCs w:val="24"/>
          <w:lang w:val="en-GB"/>
        </w:rPr>
        <w:t xml:space="preserve"> </w:t>
      </w:r>
    </w:p>
    <w:p w14:paraId="41FB83F9" w14:textId="1BD85DEC" w:rsidR="00E4617C" w:rsidRPr="0019070A" w:rsidRDefault="00E4617C" w:rsidP="00C340F1">
      <w:pPr>
        <w:pStyle w:val="NoSpacing"/>
        <w:rPr>
          <w:rFonts w:ascii="Arial" w:hAnsi="Arial" w:cs="Arial"/>
          <w:sz w:val="24"/>
          <w:szCs w:val="24"/>
          <w:lang w:val="en-GB"/>
        </w:rPr>
      </w:pPr>
      <w:r w:rsidRPr="0019070A">
        <w:rPr>
          <w:rFonts w:ascii="Arial" w:hAnsi="Arial" w:cs="Arial"/>
          <w:sz w:val="24"/>
          <w:szCs w:val="24"/>
          <w:lang w:val="en-GB"/>
        </w:rPr>
        <w:t>For example:</w:t>
      </w:r>
    </w:p>
    <w:p w14:paraId="1B5BB2A0" w14:textId="362DBDC5" w:rsidR="00E4617C" w:rsidRPr="0019070A" w:rsidRDefault="00232DA8" w:rsidP="00C340F1">
      <w:pPr>
        <w:pStyle w:val="NoSpacing"/>
        <w:rPr>
          <w:rFonts w:ascii="Arial" w:hAnsi="Arial" w:cs="Arial"/>
          <w:sz w:val="24"/>
          <w:szCs w:val="24"/>
          <w:lang w:val="en-GB"/>
        </w:rPr>
      </w:pPr>
      <w:r w:rsidRPr="0019070A">
        <w:rPr>
          <w:rFonts w:ascii="Arial" w:hAnsi="Arial" w:cs="Arial"/>
          <w:sz w:val="24"/>
          <w:szCs w:val="24"/>
          <w:lang w:val="en-GB"/>
        </w:rPr>
        <w:t xml:space="preserve">A critical vulnerability should automatically create a ticket </w:t>
      </w:r>
      <w:r w:rsidR="00F41952">
        <w:rPr>
          <w:rFonts w:ascii="Arial" w:hAnsi="Arial" w:cs="Arial"/>
          <w:sz w:val="24"/>
          <w:szCs w:val="24"/>
          <w:lang w:val="en-GB"/>
        </w:rPr>
        <w:t>assigned to a named system owner</w:t>
      </w:r>
      <w:r w:rsidRPr="0019070A">
        <w:rPr>
          <w:rFonts w:ascii="Arial" w:hAnsi="Arial" w:cs="Arial"/>
          <w:sz w:val="24"/>
          <w:szCs w:val="24"/>
          <w:lang w:val="en-GB"/>
        </w:rPr>
        <w:t xml:space="preserve">. </w:t>
      </w:r>
      <w:r w:rsidR="00C553CD" w:rsidRPr="0019070A">
        <w:rPr>
          <w:rFonts w:ascii="Arial" w:hAnsi="Arial" w:cs="Arial"/>
          <w:sz w:val="24"/>
          <w:szCs w:val="24"/>
          <w:lang w:val="en-GB"/>
        </w:rPr>
        <w:t>The ticket should include</w:t>
      </w:r>
      <w:r w:rsidR="000E38F4" w:rsidRPr="0019070A">
        <w:rPr>
          <w:rFonts w:ascii="Arial" w:hAnsi="Arial" w:cs="Arial"/>
          <w:sz w:val="24"/>
          <w:szCs w:val="24"/>
          <w:lang w:val="en-GB"/>
        </w:rPr>
        <w:t xml:space="preserve"> the affected asset, remedi</w:t>
      </w:r>
      <w:r w:rsidR="00EA5C12" w:rsidRPr="0019070A">
        <w:rPr>
          <w:rFonts w:ascii="Arial" w:hAnsi="Arial" w:cs="Arial"/>
          <w:sz w:val="24"/>
          <w:szCs w:val="24"/>
          <w:lang w:val="en-GB"/>
        </w:rPr>
        <w:t xml:space="preserve">ation </w:t>
      </w:r>
      <w:r w:rsidR="000E38F4" w:rsidRPr="0019070A">
        <w:rPr>
          <w:rFonts w:ascii="Arial" w:hAnsi="Arial" w:cs="Arial"/>
          <w:sz w:val="24"/>
          <w:szCs w:val="24"/>
          <w:lang w:val="en-GB"/>
        </w:rPr>
        <w:t xml:space="preserve">deadline and </w:t>
      </w:r>
      <w:r w:rsidR="00EA5C12" w:rsidRPr="0019070A">
        <w:rPr>
          <w:rFonts w:ascii="Arial" w:hAnsi="Arial" w:cs="Arial"/>
          <w:sz w:val="24"/>
          <w:szCs w:val="24"/>
          <w:lang w:val="en-GB"/>
        </w:rPr>
        <w:t>escalat</w:t>
      </w:r>
      <w:r w:rsidR="008D0620" w:rsidRPr="0019070A">
        <w:rPr>
          <w:rFonts w:ascii="Arial" w:hAnsi="Arial" w:cs="Arial"/>
          <w:sz w:val="24"/>
          <w:szCs w:val="24"/>
          <w:lang w:val="en-GB"/>
        </w:rPr>
        <w:t>ion</w:t>
      </w:r>
      <w:r w:rsidR="00EA5C12" w:rsidRPr="0019070A">
        <w:rPr>
          <w:rFonts w:ascii="Arial" w:hAnsi="Arial" w:cs="Arial"/>
          <w:sz w:val="24"/>
          <w:szCs w:val="24"/>
          <w:lang w:val="en-GB"/>
        </w:rPr>
        <w:t xml:space="preserve"> </w:t>
      </w:r>
      <w:r w:rsidR="000E38F4" w:rsidRPr="0019070A">
        <w:rPr>
          <w:rFonts w:ascii="Arial" w:hAnsi="Arial" w:cs="Arial"/>
          <w:sz w:val="24"/>
          <w:szCs w:val="24"/>
          <w:lang w:val="en-GB"/>
        </w:rPr>
        <w:t>route</w:t>
      </w:r>
      <w:r w:rsidR="008D0620" w:rsidRPr="0019070A">
        <w:rPr>
          <w:rFonts w:ascii="Arial" w:hAnsi="Arial" w:cs="Arial"/>
          <w:sz w:val="24"/>
          <w:szCs w:val="24"/>
          <w:lang w:val="en-GB"/>
        </w:rPr>
        <w:t xml:space="preserve">. </w:t>
      </w:r>
      <w:r w:rsidR="00F828B0" w:rsidRPr="0019070A">
        <w:rPr>
          <w:rFonts w:ascii="Arial" w:hAnsi="Arial" w:cs="Arial"/>
          <w:sz w:val="24"/>
          <w:szCs w:val="24"/>
          <w:lang w:val="en-GB"/>
        </w:rPr>
        <w:t xml:space="preserve">IT Operations would deploy the patch, but closure </w:t>
      </w:r>
      <w:r w:rsidR="003665CE" w:rsidRPr="0019070A">
        <w:rPr>
          <w:rFonts w:ascii="Arial" w:hAnsi="Arial" w:cs="Arial"/>
          <w:sz w:val="24"/>
          <w:szCs w:val="24"/>
          <w:lang w:val="en-GB"/>
        </w:rPr>
        <w:t xml:space="preserve"> would require an independent vulnerability scan confirming that the weakness no longer exists</w:t>
      </w:r>
      <w:r w:rsidR="00DE2016" w:rsidRPr="0019070A">
        <w:rPr>
          <w:rFonts w:ascii="Arial" w:hAnsi="Arial" w:cs="Arial"/>
          <w:sz w:val="24"/>
          <w:szCs w:val="24"/>
          <w:lang w:val="en-GB"/>
        </w:rPr>
        <w:t xml:space="preserve">. </w:t>
      </w:r>
      <w:r w:rsidR="009F2F19" w:rsidRPr="0019070A">
        <w:rPr>
          <w:rFonts w:ascii="Arial" w:hAnsi="Arial" w:cs="Arial"/>
          <w:sz w:val="24"/>
          <w:szCs w:val="24"/>
          <w:lang w:val="en-GB"/>
        </w:rPr>
        <w:t>If the deadline is missed, the risk should be escalated to the CISO.</w:t>
      </w:r>
    </w:p>
    <w:p w14:paraId="5B7BC3FE" w14:textId="4D168F65" w:rsidR="00EE70B6" w:rsidRPr="0019070A" w:rsidRDefault="00EE70B6" w:rsidP="00C340F1">
      <w:pPr>
        <w:pStyle w:val="NoSpacing"/>
        <w:rPr>
          <w:rFonts w:ascii="Arial" w:hAnsi="Arial" w:cs="Arial"/>
          <w:sz w:val="24"/>
          <w:szCs w:val="24"/>
          <w:lang w:val="en-GB"/>
        </w:rPr>
      </w:pPr>
      <w:r w:rsidRPr="0019070A">
        <w:rPr>
          <w:rFonts w:ascii="Arial" w:hAnsi="Arial" w:cs="Arial"/>
          <w:sz w:val="24"/>
          <w:szCs w:val="24"/>
          <w:lang w:val="en-GB"/>
        </w:rPr>
        <w:t xml:space="preserve">This structure </w:t>
      </w:r>
      <w:r w:rsidR="00CE3B75" w:rsidRPr="0019070A">
        <w:rPr>
          <w:rFonts w:ascii="Arial" w:hAnsi="Arial" w:cs="Arial"/>
          <w:sz w:val="24"/>
          <w:szCs w:val="24"/>
          <w:lang w:val="en-GB"/>
        </w:rPr>
        <w:t>introduces</w:t>
      </w:r>
      <w:r w:rsidRPr="0019070A">
        <w:rPr>
          <w:rFonts w:ascii="Arial" w:hAnsi="Arial" w:cs="Arial"/>
          <w:sz w:val="24"/>
          <w:szCs w:val="24"/>
          <w:lang w:val="en-GB"/>
        </w:rPr>
        <w:t xml:space="preserve"> separation of duties and </w:t>
      </w:r>
      <w:r w:rsidR="00524C7C" w:rsidRPr="0019070A">
        <w:rPr>
          <w:rFonts w:ascii="Arial" w:hAnsi="Arial" w:cs="Arial"/>
          <w:sz w:val="24"/>
          <w:szCs w:val="24"/>
          <w:lang w:val="en-GB"/>
        </w:rPr>
        <w:t>prevents the same team from approving its own work.</w:t>
      </w:r>
      <w:r w:rsidR="00CE3B75" w:rsidRPr="0019070A">
        <w:rPr>
          <w:rFonts w:ascii="Arial" w:hAnsi="Arial" w:cs="Arial"/>
          <w:sz w:val="24"/>
          <w:szCs w:val="24"/>
          <w:lang w:val="en-GB"/>
        </w:rPr>
        <w:t xml:space="preserve"> </w:t>
      </w:r>
      <w:r w:rsidR="00DD1A40" w:rsidRPr="0019070A">
        <w:rPr>
          <w:rFonts w:ascii="Arial" w:hAnsi="Arial" w:cs="Arial"/>
          <w:sz w:val="24"/>
          <w:szCs w:val="24"/>
          <w:lang w:val="en-GB"/>
        </w:rPr>
        <w:t>Although additional verification may appear slower, automated evidence collection</w:t>
      </w:r>
      <w:r w:rsidR="00CE3B75" w:rsidRPr="0019070A">
        <w:rPr>
          <w:rFonts w:ascii="Arial" w:hAnsi="Arial" w:cs="Arial"/>
          <w:sz w:val="24"/>
          <w:szCs w:val="24"/>
          <w:lang w:val="en-GB"/>
        </w:rPr>
        <w:t xml:space="preserve"> can reduce delay while preserving accountability</w:t>
      </w:r>
      <w:r w:rsidR="000633C9" w:rsidRPr="0019070A">
        <w:rPr>
          <w:rFonts w:ascii="Arial" w:hAnsi="Arial" w:cs="Arial"/>
          <w:sz w:val="24"/>
          <w:szCs w:val="24"/>
          <w:lang w:val="en-GB"/>
        </w:rPr>
        <w:t>.</w:t>
      </w:r>
    </w:p>
    <w:p w14:paraId="78E5CED6" w14:textId="0324C2A7" w:rsidR="004956B7" w:rsidRDefault="00491E09" w:rsidP="00C340F1">
      <w:pPr>
        <w:pStyle w:val="NoSpacing"/>
        <w:rPr>
          <w:rFonts w:ascii="Arial" w:hAnsi="Arial" w:cs="Arial"/>
          <w:sz w:val="24"/>
          <w:szCs w:val="24"/>
          <w:lang w:val="en-GB"/>
        </w:rPr>
      </w:pPr>
      <w:r>
        <w:rPr>
          <w:rFonts w:ascii="Arial" w:hAnsi="Arial" w:cs="Arial"/>
          <w:sz w:val="24"/>
          <w:szCs w:val="24"/>
          <w:lang w:val="en-GB"/>
        </w:rPr>
        <w:t xml:space="preserve">    </w:t>
      </w:r>
    </w:p>
    <w:p w14:paraId="6B3138D6" w14:textId="62348E88" w:rsidR="00491E09" w:rsidRPr="00C15372" w:rsidRDefault="00BA2FDB" w:rsidP="00C340F1">
      <w:pPr>
        <w:pStyle w:val="NoSpacing"/>
        <w:rPr>
          <w:rFonts w:ascii="Arial" w:hAnsi="Arial" w:cs="Arial"/>
          <w:sz w:val="24"/>
          <w:szCs w:val="24"/>
          <w:lang w:val="en-GB"/>
        </w:rPr>
      </w:pPr>
      <w:r>
        <w:rPr>
          <w:rFonts w:ascii="Arial" w:hAnsi="Arial" w:cs="Arial"/>
          <w:noProof/>
          <w:sz w:val="24"/>
          <w:szCs w:val="24"/>
          <w:lang w:val="en-GB"/>
        </w:rPr>
        <w:lastRenderedPageBreak/>
        <w:drawing>
          <wp:inline distT="0" distB="0" distL="0" distR="0" wp14:anchorId="154CD1B3" wp14:editId="695B81C4">
            <wp:extent cx="5450205" cy="5429250"/>
            <wp:effectExtent l="0" t="0" r="0" b="6350"/>
            <wp:docPr id="6354766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76622" name="Picture 63547662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50205" cy="5429250"/>
                    </a:xfrm>
                    <a:prstGeom prst="rect">
                      <a:avLst/>
                    </a:prstGeom>
                  </pic:spPr>
                </pic:pic>
              </a:graphicData>
            </a:graphic>
          </wp:inline>
        </w:drawing>
      </w:r>
    </w:p>
    <w:p w14:paraId="26D97E7A" w14:textId="21D97AD2" w:rsidR="001B31EC" w:rsidRDefault="00C15372" w:rsidP="00C340F1">
      <w:pPr>
        <w:pStyle w:val="NoSpacing"/>
        <w:rPr>
          <w:rFonts w:ascii="Arial" w:hAnsi="Arial" w:cs="Arial"/>
          <w:b/>
          <w:bCs/>
          <w:color w:val="306070" w:themeColor="accent5" w:themeShade="BF"/>
          <w:sz w:val="24"/>
          <w:szCs w:val="24"/>
          <w:lang w:val="en-GB"/>
        </w:rPr>
      </w:pPr>
      <w:r>
        <w:rPr>
          <w:rFonts w:ascii="Arial" w:hAnsi="Arial" w:cs="Arial"/>
          <w:sz w:val="24"/>
          <w:szCs w:val="24"/>
          <w:lang w:val="en-GB"/>
        </w:rPr>
        <w:t xml:space="preserve">          </w:t>
      </w:r>
      <w:r w:rsidR="004E1A6F" w:rsidRPr="00266CE0">
        <w:rPr>
          <w:rFonts w:ascii="Arial" w:hAnsi="Arial" w:cs="Arial"/>
          <w:b/>
          <w:bCs/>
          <w:color w:val="306070" w:themeColor="accent5" w:themeShade="BF"/>
          <w:sz w:val="24"/>
          <w:szCs w:val="24"/>
          <w:lang w:val="en-GB"/>
        </w:rPr>
        <w:t xml:space="preserve">Figure 4. Proposed Cybersecurity Accountability Structure </w:t>
      </w:r>
      <w:r w:rsidR="00C662C4">
        <w:rPr>
          <w:rFonts w:ascii="Arial" w:hAnsi="Arial" w:cs="Arial"/>
          <w:b/>
          <w:bCs/>
          <w:color w:val="306070" w:themeColor="accent5" w:themeShade="BF"/>
          <w:sz w:val="24"/>
          <w:szCs w:val="24"/>
          <w:lang w:val="en-GB"/>
        </w:rPr>
        <w:t>and</w:t>
      </w:r>
      <w:r w:rsidR="00F717A4">
        <w:rPr>
          <w:rFonts w:ascii="Arial" w:hAnsi="Arial" w:cs="Arial"/>
          <w:b/>
          <w:bCs/>
          <w:color w:val="306070" w:themeColor="accent5" w:themeShade="BF"/>
          <w:sz w:val="24"/>
          <w:szCs w:val="24"/>
          <w:lang w:val="en-GB"/>
        </w:rPr>
        <w:t xml:space="preserve"> Patch</w:t>
      </w:r>
      <w:r w:rsidR="00734F34">
        <w:rPr>
          <w:rFonts w:ascii="Arial" w:hAnsi="Arial" w:cs="Arial"/>
          <w:b/>
          <w:bCs/>
          <w:color w:val="306070" w:themeColor="accent5" w:themeShade="BF"/>
          <w:sz w:val="24"/>
          <w:szCs w:val="24"/>
          <w:lang w:val="en-GB"/>
        </w:rPr>
        <w:t>-</w:t>
      </w:r>
      <w:r w:rsidR="00F717A4">
        <w:rPr>
          <w:rFonts w:ascii="Arial" w:hAnsi="Arial" w:cs="Arial"/>
          <w:b/>
          <w:bCs/>
          <w:color w:val="306070" w:themeColor="accent5" w:themeShade="BF"/>
          <w:sz w:val="24"/>
          <w:szCs w:val="24"/>
          <w:lang w:val="en-GB"/>
        </w:rPr>
        <w:t>Verification Structure for Equifax.</w:t>
      </w:r>
    </w:p>
    <w:p w14:paraId="367DDF6C" w14:textId="77777777" w:rsidR="00734F34" w:rsidRPr="00266CE0" w:rsidRDefault="00734F34" w:rsidP="00C340F1">
      <w:pPr>
        <w:pStyle w:val="NoSpacing"/>
        <w:rPr>
          <w:rFonts w:ascii="Arial" w:hAnsi="Arial" w:cs="Arial"/>
          <w:b/>
          <w:bCs/>
          <w:color w:val="306070" w:themeColor="accent5" w:themeShade="BF"/>
          <w:sz w:val="24"/>
          <w:szCs w:val="24"/>
          <w:lang w:val="en-GB"/>
        </w:rPr>
      </w:pPr>
    </w:p>
    <w:p w14:paraId="75662DF6" w14:textId="6D432552" w:rsidR="004E1A6F" w:rsidRPr="0019070A" w:rsidRDefault="00A83C27" w:rsidP="00C340F1">
      <w:pPr>
        <w:pStyle w:val="NoSpacing"/>
        <w:rPr>
          <w:rFonts w:ascii="Arial" w:hAnsi="Arial" w:cs="Arial"/>
          <w:color w:val="000000" w:themeColor="text1"/>
          <w:sz w:val="24"/>
          <w:szCs w:val="24"/>
          <w:lang w:val="en-GB"/>
        </w:rPr>
      </w:pPr>
      <w:r w:rsidRPr="0019070A">
        <w:rPr>
          <w:rFonts w:ascii="Arial" w:hAnsi="Arial" w:cs="Arial"/>
          <w:color w:val="000000" w:themeColor="text1"/>
          <w:sz w:val="24"/>
          <w:szCs w:val="24"/>
          <w:lang w:val="en-GB"/>
        </w:rPr>
        <w:t>Figure 4 shows that</w:t>
      </w:r>
      <w:r w:rsidR="00E86B47" w:rsidRPr="0019070A">
        <w:rPr>
          <w:rFonts w:ascii="Arial" w:hAnsi="Arial" w:cs="Arial"/>
          <w:color w:val="000000" w:themeColor="text1"/>
          <w:sz w:val="24"/>
          <w:szCs w:val="24"/>
          <w:lang w:val="en-GB"/>
        </w:rPr>
        <w:t xml:space="preserve"> remediation and verification are separate </w:t>
      </w:r>
      <w:r w:rsidR="00F0752A" w:rsidRPr="0019070A">
        <w:rPr>
          <w:rFonts w:ascii="Arial" w:hAnsi="Arial" w:cs="Arial"/>
          <w:color w:val="000000" w:themeColor="text1"/>
          <w:sz w:val="24"/>
          <w:szCs w:val="24"/>
          <w:lang w:val="en-GB"/>
        </w:rPr>
        <w:t>responsibilities</w:t>
      </w:r>
      <w:r w:rsidR="00E86B47" w:rsidRPr="0019070A">
        <w:rPr>
          <w:rFonts w:ascii="Arial" w:hAnsi="Arial" w:cs="Arial"/>
          <w:color w:val="000000" w:themeColor="text1"/>
          <w:sz w:val="24"/>
          <w:szCs w:val="24"/>
          <w:lang w:val="en-GB"/>
        </w:rPr>
        <w:t xml:space="preserve">. </w:t>
      </w:r>
      <w:r w:rsidR="00985BDE" w:rsidRPr="0019070A">
        <w:rPr>
          <w:rFonts w:ascii="Arial" w:hAnsi="Arial" w:cs="Arial"/>
          <w:color w:val="000000" w:themeColor="text1"/>
          <w:sz w:val="24"/>
          <w:szCs w:val="24"/>
          <w:lang w:val="en-GB"/>
        </w:rPr>
        <w:t>IT Operations implements the patch</w:t>
      </w:r>
      <w:r w:rsidR="00E86B47" w:rsidRPr="0019070A">
        <w:rPr>
          <w:rFonts w:ascii="Arial" w:hAnsi="Arial" w:cs="Arial"/>
          <w:color w:val="000000" w:themeColor="text1"/>
          <w:sz w:val="24"/>
          <w:szCs w:val="24"/>
          <w:lang w:val="en-GB"/>
        </w:rPr>
        <w:t>, but the vulnerability cannot be closed</w:t>
      </w:r>
      <w:r w:rsidR="00CF687A" w:rsidRPr="0019070A">
        <w:rPr>
          <w:rFonts w:ascii="Arial" w:hAnsi="Arial" w:cs="Arial"/>
          <w:color w:val="000000" w:themeColor="text1"/>
          <w:sz w:val="24"/>
          <w:szCs w:val="24"/>
          <w:lang w:val="en-GB"/>
        </w:rPr>
        <w:t xml:space="preserve"> until independent evidence confirms that </w:t>
      </w:r>
      <w:r w:rsidR="008C3228">
        <w:rPr>
          <w:rFonts w:ascii="Arial" w:hAnsi="Arial" w:cs="Arial"/>
          <w:color w:val="000000" w:themeColor="text1"/>
          <w:sz w:val="24"/>
          <w:szCs w:val="24"/>
          <w:lang w:val="en-GB"/>
        </w:rPr>
        <w:t>the risk has been removed. If verification</w:t>
      </w:r>
      <w:r w:rsidR="002324A8" w:rsidRPr="0019070A">
        <w:rPr>
          <w:rFonts w:ascii="Arial" w:hAnsi="Arial" w:cs="Arial"/>
          <w:color w:val="000000" w:themeColor="text1"/>
          <w:sz w:val="24"/>
          <w:szCs w:val="24"/>
          <w:lang w:val="en-GB"/>
        </w:rPr>
        <w:t xml:space="preserve"> fails or the deadline is missed</w:t>
      </w:r>
      <w:r w:rsidR="00BD3510" w:rsidRPr="0019070A">
        <w:rPr>
          <w:rFonts w:ascii="Arial" w:hAnsi="Arial" w:cs="Arial"/>
          <w:color w:val="000000" w:themeColor="text1"/>
          <w:sz w:val="24"/>
          <w:szCs w:val="24"/>
          <w:lang w:val="en-GB"/>
        </w:rPr>
        <w:t xml:space="preserve">, the issue is escalated to the CISO and, where necessary, the Audit and Risk </w:t>
      </w:r>
      <w:r w:rsidR="00F0752A" w:rsidRPr="0019070A">
        <w:rPr>
          <w:rFonts w:ascii="Arial" w:hAnsi="Arial" w:cs="Arial"/>
          <w:color w:val="000000" w:themeColor="text1"/>
          <w:sz w:val="24"/>
          <w:szCs w:val="24"/>
          <w:lang w:val="en-GB"/>
        </w:rPr>
        <w:t>Committee</w:t>
      </w:r>
      <w:r w:rsidR="00BD3510" w:rsidRPr="0019070A">
        <w:rPr>
          <w:rFonts w:ascii="Arial" w:hAnsi="Arial" w:cs="Arial"/>
          <w:color w:val="000000" w:themeColor="text1"/>
          <w:sz w:val="24"/>
          <w:szCs w:val="24"/>
          <w:lang w:val="en-GB"/>
        </w:rPr>
        <w:t>. This prevents an instr</w:t>
      </w:r>
      <w:r w:rsidR="00DF2ED8" w:rsidRPr="0019070A">
        <w:rPr>
          <w:rFonts w:ascii="Arial" w:hAnsi="Arial" w:cs="Arial"/>
          <w:color w:val="000000" w:themeColor="text1"/>
          <w:sz w:val="24"/>
          <w:szCs w:val="24"/>
          <w:lang w:val="en-GB"/>
        </w:rPr>
        <w:t xml:space="preserve">uction from </w:t>
      </w:r>
      <w:r w:rsidR="00487CE4" w:rsidRPr="0019070A">
        <w:rPr>
          <w:rFonts w:ascii="Arial" w:hAnsi="Arial" w:cs="Arial"/>
          <w:color w:val="000000" w:themeColor="text1"/>
          <w:sz w:val="24"/>
          <w:szCs w:val="24"/>
          <w:lang w:val="en-GB"/>
        </w:rPr>
        <w:t>being</w:t>
      </w:r>
      <w:r w:rsidR="00DF2ED8" w:rsidRPr="0019070A">
        <w:rPr>
          <w:rFonts w:ascii="Arial" w:hAnsi="Arial" w:cs="Arial"/>
          <w:color w:val="000000" w:themeColor="text1"/>
          <w:sz w:val="24"/>
          <w:szCs w:val="24"/>
          <w:lang w:val="en-GB"/>
        </w:rPr>
        <w:t xml:space="preserve"> treated as proof of completion and converts accountability into a measurable process.</w:t>
      </w:r>
    </w:p>
    <w:p w14:paraId="5F61603D" w14:textId="77777777" w:rsidR="003F6FF6" w:rsidRPr="00F717A4" w:rsidRDefault="003F6FF6" w:rsidP="00C340F1">
      <w:pPr>
        <w:pStyle w:val="NoSpacing"/>
        <w:rPr>
          <w:rFonts w:ascii="Arial" w:hAnsi="Arial" w:cs="Arial"/>
          <w:color w:val="000000" w:themeColor="text1"/>
          <w:sz w:val="24"/>
          <w:szCs w:val="24"/>
          <w:lang w:val="en-GB"/>
        </w:rPr>
      </w:pPr>
    </w:p>
    <w:p w14:paraId="2C95BCDA" w14:textId="495DF106" w:rsidR="004E1A6F" w:rsidRDefault="007B01F9" w:rsidP="003F6FF6">
      <w:pPr>
        <w:pStyle w:val="Heading2"/>
        <w:rPr>
          <w:rFonts w:ascii="Arial" w:hAnsi="Arial" w:cs="Arial"/>
          <w:lang w:val="en-GB"/>
        </w:rPr>
      </w:pPr>
      <w:r>
        <w:rPr>
          <w:lang w:val="en-GB"/>
        </w:rPr>
        <w:t xml:space="preserve">  </w:t>
      </w:r>
      <w:bookmarkStart w:id="23" w:name="_Toc236872751"/>
      <w:r w:rsidRPr="003F6FF6">
        <w:rPr>
          <w:rFonts w:ascii="Arial" w:hAnsi="Arial" w:cs="Arial"/>
          <w:lang w:val="en-GB"/>
        </w:rPr>
        <w:t>5.2</w:t>
      </w:r>
      <w:r w:rsidR="003F6FF6" w:rsidRPr="003F6FF6">
        <w:rPr>
          <w:rFonts w:ascii="Arial" w:hAnsi="Arial" w:cs="Arial"/>
          <w:lang w:val="en-GB"/>
        </w:rPr>
        <w:t xml:space="preserve"> Policies and Procedures</w:t>
      </w:r>
      <w:bookmarkEnd w:id="23"/>
    </w:p>
    <w:p w14:paraId="2F777335" w14:textId="614968DD" w:rsidR="00016EB5" w:rsidRPr="0019070A" w:rsidRDefault="00043EB4" w:rsidP="00DC4B49">
      <w:pPr>
        <w:rPr>
          <w:rFonts w:cs="Arial"/>
          <w:color w:val="000000" w:themeColor="text1"/>
          <w:sz w:val="24"/>
          <w:szCs w:val="24"/>
          <w:lang w:val="en-GB"/>
        </w:rPr>
      </w:pPr>
      <w:r w:rsidRPr="0019070A">
        <w:rPr>
          <w:rFonts w:cs="Arial"/>
          <w:color w:val="000000" w:themeColor="text1"/>
          <w:sz w:val="24"/>
          <w:szCs w:val="24"/>
          <w:lang w:val="en-GB"/>
        </w:rPr>
        <w:t>E</w:t>
      </w:r>
      <w:r w:rsidR="004355E0" w:rsidRPr="0019070A">
        <w:rPr>
          <w:rFonts w:cs="Arial"/>
          <w:color w:val="000000" w:themeColor="text1"/>
          <w:sz w:val="24"/>
          <w:szCs w:val="24"/>
          <w:lang w:val="en-GB"/>
        </w:rPr>
        <w:t xml:space="preserve">quifax requires policies that produce evidence </w:t>
      </w:r>
      <w:r w:rsidR="00093855" w:rsidRPr="0019070A">
        <w:rPr>
          <w:rFonts w:cs="Arial"/>
          <w:color w:val="000000" w:themeColor="text1"/>
          <w:sz w:val="24"/>
          <w:szCs w:val="24"/>
          <w:lang w:val="en-GB"/>
        </w:rPr>
        <w:t>rather</w:t>
      </w:r>
      <w:r w:rsidR="004355E0" w:rsidRPr="0019070A">
        <w:rPr>
          <w:rFonts w:cs="Arial"/>
          <w:color w:val="000000" w:themeColor="text1"/>
          <w:sz w:val="24"/>
          <w:szCs w:val="24"/>
          <w:lang w:val="en-GB"/>
        </w:rPr>
        <w:t xml:space="preserve"> than assumptions.</w:t>
      </w:r>
    </w:p>
    <w:p w14:paraId="7E82E94E" w14:textId="0672B4AD" w:rsidR="00093855" w:rsidRPr="0019070A" w:rsidRDefault="00093855" w:rsidP="00DC4B49">
      <w:pPr>
        <w:rPr>
          <w:rFonts w:cs="Arial"/>
          <w:color w:val="000000" w:themeColor="text1"/>
          <w:sz w:val="24"/>
          <w:szCs w:val="24"/>
          <w:lang w:val="en-GB"/>
        </w:rPr>
      </w:pPr>
      <w:r w:rsidRPr="0019070A">
        <w:rPr>
          <w:rFonts w:cs="Arial"/>
          <w:color w:val="000000" w:themeColor="text1"/>
          <w:sz w:val="24"/>
          <w:szCs w:val="24"/>
          <w:lang w:val="en-GB"/>
        </w:rPr>
        <w:lastRenderedPageBreak/>
        <w:t xml:space="preserve">A vulnerability-management policy should </w:t>
      </w:r>
      <w:r w:rsidR="004230AB" w:rsidRPr="0019070A">
        <w:rPr>
          <w:rFonts w:cs="Arial"/>
          <w:color w:val="000000" w:themeColor="text1"/>
          <w:sz w:val="24"/>
          <w:szCs w:val="24"/>
          <w:lang w:val="en-GB"/>
        </w:rPr>
        <w:t>maintain an inventory of internet-facing systems</w:t>
      </w:r>
      <w:r w:rsidR="00C04FAD" w:rsidRPr="0019070A">
        <w:rPr>
          <w:rFonts w:cs="Arial"/>
          <w:color w:val="000000" w:themeColor="text1"/>
          <w:sz w:val="24"/>
          <w:szCs w:val="24"/>
          <w:lang w:val="en-GB"/>
        </w:rPr>
        <w:t xml:space="preserve">, software versions and third-party dependencies, </w:t>
      </w:r>
      <w:r w:rsidR="00E818F2" w:rsidRPr="0019070A">
        <w:rPr>
          <w:rFonts w:cs="Arial"/>
          <w:color w:val="000000" w:themeColor="text1"/>
          <w:sz w:val="24"/>
          <w:szCs w:val="24"/>
          <w:lang w:val="en-GB"/>
        </w:rPr>
        <w:t xml:space="preserve">with a named owner for every critical asset. </w:t>
      </w:r>
      <w:r w:rsidR="00262318">
        <w:rPr>
          <w:rFonts w:cs="Arial"/>
          <w:color w:val="000000" w:themeColor="text1"/>
          <w:sz w:val="24"/>
          <w:szCs w:val="24"/>
          <w:lang w:val="en-GB"/>
        </w:rPr>
        <w:t>When a serious vulnerability is identified, the patch-management procedure should define the deadline, responsible person, required evidence and escalation route, because delayed or incomplete patching leaves known weaknesses available for exploitation.</w:t>
      </w:r>
      <w:r w:rsidR="006A2CA3">
        <w:rPr>
          <w:rFonts w:eastAsia="Times New Roman" w:cs="Arial"/>
          <w:color w:val="3A3A3A"/>
        </w:rPr>
        <w:t xml:space="preserve"> </w:t>
      </w:r>
      <w:sdt>
        <w:sdtPr>
          <w:rPr>
            <w:rFonts w:eastAsia="Times New Roman" w:cs="Arial"/>
            <w:color w:val="000000"/>
            <w:sz w:val="24"/>
            <w:highlight w:val="white"/>
          </w:rPr>
          <w:alias w:val="Citation"/>
          <w:tag w:val="{&quot;referencesIds&quot;:[&quot;doc:6a7429898ae2f118ec1b25da&quot;],&quot;referencesOptions&quot;:{&quot;doc:6a7429898ae2f118ec1b25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65235,&quot;citationText&quot;:&quot;&lt;span style=\&quot;font-family:Arial;font-size:17.333333333333332px;color:#3A3A3A\&quot;&gt;[8]&lt;/span&gt;&quot;}"/>
          <w:id w:val="-155465235"/>
          <w:placeholder>
            <w:docPart w:val="082C3CDD5C723843B04A17F0CCA36852"/>
          </w:placeholder>
        </w:sdtPr>
        <w:sdtEndPr/>
        <w:sdtContent>
          <w:r w:rsidR="005C01F2">
            <w:rPr>
              <w:rFonts w:eastAsia="Times New Roman" w:cs="Arial"/>
              <w:color w:val="3A3A3A"/>
            </w:rPr>
            <w:t>[8]</w:t>
          </w:r>
        </w:sdtContent>
      </w:sdt>
    </w:p>
    <w:p w14:paraId="37B84E22" w14:textId="53ACA9D0" w:rsidR="00E025C2" w:rsidRPr="0019070A" w:rsidRDefault="00E025C2" w:rsidP="00DC4B49">
      <w:pPr>
        <w:rPr>
          <w:rFonts w:cs="Arial"/>
          <w:color w:val="000000" w:themeColor="text1"/>
          <w:sz w:val="24"/>
          <w:szCs w:val="24"/>
          <w:lang w:val="en-GB"/>
        </w:rPr>
      </w:pPr>
      <w:r w:rsidRPr="0019070A">
        <w:rPr>
          <w:rFonts w:cs="Arial"/>
          <w:color w:val="000000" w:themeColor="text1"/>
          <w:sz w:val="24"/>
          <w:szCs w:val="24"/>
          <w:lang w:val="en-GB"/>
        </w:rPr>
        <w:t xml:space="preserve">A ticket should not be closed because an email was sent </w:t>
      </w:r>
      <w:r w:rsidR="00A61DB8" w:rsidRPr="0019070A">
        <w:rPr>
          <w:rFonts w:cs="Arial"/>
          <w:color w:val="000000" w:themeColor="text1"/>
          <w:sz w:val="24"/>
          <w:szCs w:val="24"/>
          <w:lang w:val="en-GB"/>
        </w:rPr>
        <w:t xml:space="preserve">or an employee confirmed completion. </w:t>
      </w:r>
      <w:r w:rsidR="00A77DCD" w:rsidRPr="0019070A">
        <w:rPr>
          <w:rFonts w:cs="Arial"/>
          <w:color w:val="000000" w:themeColor="text1"/>
          <w:sz w:val="24"/>
          <w:szCs w:val="24"/>
          <w:lang w:val="en-GB"/>
        </w:rPr>
        <w:t>Closure should require an authenticated scan proving that the weakness has been removed.</w:t>
      </w:r>
    </w:p>
    <w:p w14:paraId="34C472DF" w14:textId="4B4345FA" w:rsidR="00DC4B49" w:rsidRPr="0019070A" w:rsidRDefault="00DC4B49" w:rsidP="00DC4B49">
      <w:pPr>
        <w:rPr>
          <w:rFonts w:cs="Arial"/>
          <w:color w:val="000000" w:themeColor="text1"/>
          <w:sz w:val="24"/>
          <w:szCs w:val="24"/>
          <w:lang w:val="en-GB"/>
        </w:rPr>
      </w:pPr>
      <w:r w:rsidRPr="0019070A">
        <w:rPr>
          <w:rFonts w:cs="Arial"/>
          <w:color w:val="000000" w:themeColor="text1"/>
          <w:sz w:val="24"/>
          <w:szCs w:val="24"/>
          <w:lang w:val="en-GB"/>
        </w:rPr>
        <w:t xml:space="preserve">A secure development policy should require checks before an application or </w:t>
      </w:r>
      <w:r w:rsidR="00EC45FA" w:rsidRPr="0019070A">
        <w:rPr>
          <w:rFonts w:cs="Arial"/>
          <w:color w:val="000000" w:themeColor="text1"/>
          <w:sz w:val="24"/>
          <w:szCs w:val="24"/>
          <w:lang w:val="en-GB"/>
        </w:rPr>
        <w:t>website</w:t>
      </w:r>
      <w:r w:rsidRPr="0019070A">
        <w:rPr>
          <w:rFonts w:cs="Arial"/>
          <w:color w:val="000000" w:themeColor="text1"/>
          <w:sz w:val="24"/>
          <w:szCs w:val="24"/>
          <w:lang w:val="en-GB"/>
        </w:rPr>
        <w:t xml:space="preserve"> is released. Developers should review dependencies, test </w:t>
      </w:r>
      <w:r w:rsidR="00EC45FA" w:rsidRPr="0019070A">
        <w:rPr>
          <w:rFonts w:cs="Arial"/>
          <w:color w:val="000000" w:themeColor="text1"/>
          <w:sz w:val="24"/>
          <w:szCs w:val="24"/>
          <w:lang w:val="en-GB"/>
        </w:rPr>
        <w:t>authentication</w:t>
      </w:r>
      <w:r w:rsidRPr="0019070A">
        <w:rPr>
          <w:rFonts w:cs="Arial"/>
          <w:color w:val="000000" w:themeColor="text1"/>
          <w:sz w:val="24"/>
          <w:szCs w:val="24"/>
          <w:lang w:val="en-GB"/>
        </w:rPr>
        <w:t xml:space="preserve"> and authorisation, apply firewall and access-control</w:t>
      </w:r>
      <w:r w:rsidR="00EC45FA" w:rsidRPr="0019070A">
        <w:rPr>
          <w:rFonts w:cs="Arial"/>
          <w:color w:val="000000" w:themeColor="text1"/>
          <w:sz w:val="24"/>
          <w:szCs w:val="24"/>
          <w:lang w:val="en-GB"/>
        </w:rPr>
        <w:t xml:space="preserve"> rules, and prevent</w:t>
      </w:r>
      <w:r w:rsidR="0026135F" w:rsidRPr="0019070A">
        <w:rPr>
          <w:rFonts w:cs="Arial"/>
          <w:color w:val="000000" w:themeColor="text1"/>
          <w:sz w:val="24"/>
          <w:szCs w:val="24"/>
          <w:lang w:val="en-GB"/>
        </w:rPr>
        <w:t xml:space="preserve"> deployment where critical vulnerabilities remain unresolved. Security and Compliance should be designed into a service rathe</w:t>
      </w:r>
      <w:r w:rsidR="00F51A88" w:rsidRPr="0019070A">
        <w:rPr>
          <w:rFonts w:cs="Arial"/>
          <w:color w:val="000000" w:themeColor="text1"/>
          <w:sz w:val="24"/>
          <w:szCs w:val="24"/>
          <w:lang w:val="en-GB"/>
        </w:rPr>
        <w:t>r than added after publication.</w:t>
      </w:r>
      <w:r w:rsidR="00D06BCD" w:rsidRPr="0019070A">
        <w:rPr>
          <w:rFonts w:cs="Arial"/>
          <w:color w:val="000000" w:themeColor="text1"/>
          <w:sz w:val="24"/>
          <w:szCs w:val="24"/>
          <w:lang w:val="en-GB"/>
        </w:rPr>
        <w:t xml:space="preserve"> </w:t>
      </w:r>
      <w:sdt>
        <w:sdtPr>
          <w:rPr>
            <w:rFonts w:cs="Arial"/>
            <w:color w:val="000000"/>
            <w:sz w:val="24"/>
            <w:szCs w:val="24"/>
            <w:highlight w:val="white"/>
            <w:lang w:val="en-GB"/>
          </w:rPr>
          <w:alias w:val="Citation"/>
          <w:tag w:val="{&quot;referencesIds&quot;:[&quot;doc:6a7355a8cdea073dee071784&quot;],&quot;referencesOptions&quot;:{&quot;doc:6a7355a8cdea073dee0717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503557,&quot;citationText&quot;:&quot;&lt;span style=\&quot;font-family:Arial;font-size:17.333333333333332px;color:#3A3A3A\&quot;&gt;[9]&lt;/span&gt;&quot;}"/>
          <w:id w:val="-1610503557"/>
          <w:placeholder>
            <w:docPart w:val="F606293C5EFBF440A21124C1FA1B4125"/>
          </w:placeholder>
        </w:sdtPr>
        <w:sdtEndPr/>
        <w:sdtContent>
          <w:r w:rsidR="005C01F2">
            <w:rPr>
              <w:rFonts w:eastAsia="Times New Roman" w:cs="Arial"/>
              <w:color w:val="3A3A3A"/>
            </w:rPr>
            <w:t>[9]</w:t>
          </w:r>
        </w:sdtContent>
      </w:sdt>
    </w:p>
    <w:p w14:paraId="04846E7F" w14:textId="2E1DA1D4" w:rsidR="00F51A88" w:rsidRPr="0019070A" w:rsidRDefault="00F51A88" w:rsidP="00F51A88">
      <w:pPr>
        <w:pStyle w:val="NoSpacing"/>
        <w:rPr>
          <w:rFonts w:ascii="Arial" w:hAnsi="Arial" w:cs="Arial"/>
          <w:color w:val="000000" w:themeColor="text1"/>
          <w:sz w:val="24"/>
          <w:szCs w:val="24"/>
          <w:lang w:val="en-GB"/>
        </w:rPr>
      </w:pPr>
      <w:r w:rsidRPr="0019070A">
        <w:rPr>
          <w:rFonts w:ascii="Arial" w:hAnsi="Arial" w:cs="Arial"/>
          <w:color w:val="000000" w:themeColor="text1"/>
          <w:sz w:val="24"/>
          <w:szCs w:val="24"/>
          <w:lang w:val="en-GB"/>
        </w:rPr>
        <w:t xml:space="preserve">Remote-working and </w:t>
      </w:r>
      <w:r w:rsidR="00620CD4" w:rsidRPr="0019070A">
        <w:rPr>
          <w:rFonts w:ascii="Arial" w:hAnsi="Arial" w:cs="Arial"/>
          <w:color w:val="000000" w:themeColor="text1"/>
          <w:sz w:val="24"/>
          <w:szCs w:val="24"/>
          <w:lang w:val="en-GB"/>
        </w:rPr>
        <w:t>phishing</w:t>
      </w:r>
      <w:r w:rsidRPr="0019070A">
        <w:rPr>
          <w:rFonts w:ascii="Arial" w:hAnsi="Arial" w:cs="Arial"/>
          <w:color w:val="000000" w:themeColor="text1"/>
          <w:sz w:val="24"/>
          <w:szCs w:val="24"/>
          <w:lang w:val="en-GB"/>
        </w:rPr>
        <w:t xml:space="preserve"> procedures should address realistic empl</w:t>
      </w:r>
      <w:r w:rsidR="00A969D3" w:rsidRPr="0019070A">
        <w:rPr>
          <w:rFonts w:ascii="Arial" w:hAnsi="Arial" w:cs="Arial"/>
          <w:color w:val="000000" w:themeColor="text1"/>
          <w:sz w:val="24"/>
          <w:szCs w:val="24"/>
          <w:lang w:val="en-GB"/>
        </w:rPr>
        <w:t xml:space="preserve">oyee behaviour. Managed laptops </w:t>
      </w:r>
      <w:r w:rsidR="00620CD4" w:rsidRPr="0019070A">
        <w:rPr>
          <w:rFonts w:ascii="Arial" w:hAnsi="Arial" w:cs="Arial"/>
          <w:color w:val="000000" w:themeColor="text1"/>
          <w:sz w:val="24"/>
          <w:szCs w:val="24"/>
          <w:lang w:val="en-GB"/>
        </w:rPr>
        <w:t>should</w:t>
      </w:r>
      <w:r w:rsidR="00A969D3" w:rsidRPr="0019070A">
        <w:rPr>
          <w:rFonts w:ascii="Arial" w:hAnsi="Arial" w:cs="Arial"/>
          <w:color w:val="000000" w:themeColor="text1"/>
          <w:sz w:val="24"/>
          <w:szCs w:val="24"/>
          <w:lang w:val="en-GB"/>
        </w:rPr>
        <w:t xml:space="preserve"> use encryption, automatic locking, MFA, VPN access and remote-wipe capability</w:t>
      </w:r>
      <w:r w:rsidR="005644AC" w:rsidRPr="0019070A">
        <w:rPr>
          <w:rFonts w:ascii="Arial" w:hAnsi="Arial" w:cs="Arial"/>
          <w:color w:val="000000" w:themeColor="text1"/>
          <w:sz w:val="24"/>
          <w:szCs w:val="24"/>
          <w:lang w:val="en-GB"/>
        </w:rPr>
        <w:t>. Staff should also be trained to recognise spoofed Teams invitations and cloned login pages</w:t>
      </w:r>
      <w:r w:rsidR="00244D50" w:rsidRPr="0019070A">
        <w:rPr>
          <w:rFonts w:ascii="Arial" w:hAnsi="Arial" w:cs="Arial"/>
          <w:color w:val="000000" w:themeColor="text1"/>
          <w:sz w:val="24"/>
          <w:szCs w:val="24"/>
          <w:lang w:val="en-GB"/>
        </w:rPr>
        <w:t>.</w:t>
      </w:r>
    </w:p>
    <w:p w14:paraId="492089F8" w14:textId="1A50076E" w:rsidR="00244D50" w:rsidRPr="0019070A" w:rsidRDefault="00244D50" w:rsidP="00F51A88">
      <w:pPr>
        <w:pStyle w:val="NoSpacing"/>
        <w:rPr>
          <w:rFonts w:ascii="Arial" w:hAnsi="Arial" w:cs="Arial"/>
          <w:color w:val="000000" w:themeColor="text1"/>
          <w:sz w:val="24"/>
          <w:szCs w:val="24"/>
          <w:lang w:val="en-GB"/>
        </w:rPr>
      </w:pPr>
      <w:r w:rsidRPr="0019070A">
        <w:rPr>
          <w:rFonts w:ascii="Arial" w:hAnsi="Arial" w:cs="Arial"/>
          <w:color w:val="000000" w:themeColor="text1"/>
          <w:sz w:val="24"/>
          <w:szCs w:val="24"/>
          <w:lang w:val="en-GB"/>
        </w:rPr>
        <w:t xml:space="preserve">However, training cannot be the only defence; suspicious links should be </w:t>
      </w:r>
      <w:r w:rsidR="006265E4" w:rsidRPr="0019070A">
        <w:rPr>
          <w:rFonts w:ascii="Arial" w:hAnsi="Arial" w:cs="Arial"/>
          <w:color w:val="000000" w:themeColor="text1"/>
          <w:sz w:val="24"/>
          <w:szCs w:val="24"/>
          <w:lang w:val="en-GB"/>
        </w:rPr>
        <w:t>filtered,</w:t>
      </w:r>
      <w:r w:rsidRPr="0019070A">
        <w:rPr>
          <w:rFonts w:ascii="Arial" w:hAnsi="Arial" w:cs="Arial"/>
          <w:color w:val="000000" w:themeColor="text1"/>
          <w:sz w:val="24"/>
          <w:szCs w:val="24"/>
          <w:lang w:val="en-GB"/>
        </w:rPr>
        <w:t xml:space="preserve"> and </w:t>
      </w:r>
      <w:r w:rsidR="00B8655F" w:rsidRPr="0019070A">
        <w:rPr>
          <w:rFonts w:ascii="Arial" w:hAnsi="Arial" w:cs="Arial"/>
          <w:color w:val="000000" w:themeColor="text1"/>
          <w:sz w:val="24"/>
          <w:szCs w:val="24"/>
          <w:lang w:val="en-GB"/>
        </w:rPr>
        <w:t>unusual</w:t>
      </w:r>
      <w:r w:rsidRPr="0019070A">
        <w:rPr>
          <w:rFonts w:ascii="Arial" w:hAnsi="Arial" w:cs="Arial"/>
          <w:color w:val="000000" w:themeColor="text1"/>
          <w:sz w:val="24"/>
          <w:szCs w:val="24"/>
          <w:lang w:val="en-GB"/>
        </w:rPr>
        <w:t xml:space="preserve"> logins should trigger additional verificatio</w:t>
      </w:r>
      <w:r w:rsidR="00B8655F" w:rsidRPr="0019070A">
        <w:rPr>
          <w:rFonts w:ascii="Arial" w:hAnsi="Arial" w:cs="Arial"/>
          <w:color w:val="000000" w:themeColor="text1"/>
          <w:sz w:val="24"/>
          <w:szCs w:val="24"/>
          <w:lang w:val="en-GB"/>
        </w:rPr>
        <w:t>n.</w:t>
      </w:r>
    </w:p>
    <w:p w14:paraId="11469C40" w14:textId="1D9939E8" w:rsidR="00B8655F" w:rsidRPr="0019070A" w:rsidRDefault="00B8655F" w:rsidP="00F51A88">
      <w:pPr>
        <w:pStyle w:val="NoSpacing"/>
        <w:rPr>
          <w:rFonts w:ascii="Arial" w:hAnsi="Arial" w:cs="Arial"/>
          <w:color w:val="000000" w:themeColor="text1"/>
          <w:sz w:val="24"/>
          <w:szCs w:val="24"/>
          <w:lang w:val="en-GB"/>
        </w:rPr>
      </w:pPr>
      <w:r w:rsidRPr="0019070A">
        <w:rPr>
          <w:rFonts w:ascii="Arial" w:hAnsi="Arial" w:cs="Arial"/>
          <w:color w:val="000000" w:themeColor="text1"/>
          <w:sz w:val="24"/>
          <w:szCs w:val="24"/>
          <w:lang w:val="en-GB"/>
        </w:rPr>
        <w:t>Finally, Equifax should maintain a data-protection and retention policy.</w:t>
      </w:r>
    </w:p>
    <w:p w14:paraId="6B0499AE" w14:textId="565F3EA4" w:rsidR="00B8655F" w:rsidRPr="0019070A" w:rsidRDefault="00617FBD" w:rsidP="00F51A88">
      <w:pPr>
        <w:pStyle w:val="NoSpacing"/>
        <w:rPr>
          <w:rFonts w:ascii="Arial" w:hAnsi="Arial" w:cs="Arial"/>
          <w:color w:val="000000" w:themeColor="text1"/>
          <w:sz w:val="24"/>
          <w:szCs w:val="24"/>
          <w:lang w:val="en-GB"/>
        </w:rPr>
      </w:pPr>
      <w:r w:rsidRPr="0019070A">
        <w:rPr>
          <w:rFonts w:ascii="Arial" w:hAnsi="Arial" w:cs="Arial"/>
          <w:color w:val="000000" w:themeColor="text1"/>
          <w:sz w:val="24"/>
          <w:szCs w:val="24"/>
          <w:lang w:val="en-GB"/>
        </w:rPr>
        <w:t>P</w:t>
      </w:r>
      <w:r w:rsidR="001937DC" w:rsidRPr="0019070A">
        <w:rPr>
          <w:rFonts w:ascii="Arial" w:hAnsi="Arial" w:cs="Arial"/>
          <w:color w:val="000000" w:themeColor="text1"/>
          <w:sz w:val="24"/>
          <w:szCs w:val="24"/>
          <w:lang w:val="en-GB"/>
        </w:rPr>
        <w:t>ersonal</w:t>
      </w:r>
      <w:r w:rsidR="00B8655F" w:rsidRPr="0019070A">
        <w:rPr>
          <w:rFonts w:ascii="Arial" w:hAnsi="Arial" w:cs="Arial"/>
          <w:color w:val="000000" w:themeColor="text1"/>
          <w:sz w:val="24"/>
          <w:szCs w:val="24"/>
          <w:lang w:val="en-GB"/>
        </w:rPr>
        <w:t xml:space="preserve"> data should be classified</w:t>
      </w:r>
      <w:r w:rsidR="00B92439">
        <w:rPr>
          <w:rFonts w:ascii="Arial" w:hAnsi="Arial" w:cs="Arial"/>
          <w:color w:val="000000" w:themeColor="text1"/>
          <w:sz w:val="24"/>
          <w:szCs w:val="24"/>
          <w:lang w:val="en-GB"/>
        </w:rPr>
        <w:t>,</w:t>
      </w:r>
      <w:r w:rsidR="00B413F6" w:rsidRPr="0019070A">
        <w:rPr>
          <w:rFonts w:ascii="Arial" w:hAnsi="Arial" w:cs="Arial"/>
          <w:color w:val="000000" w:themeColor="text1"/>
          <w:sz w:val="24"/>
          <w:szCs w:val="24"/>
          <w:lang w:val="en-GB"/>
        </w:rPr>
        <w:t xml:space="preserve"> </w:t>
      </w:r>
      <w:r w:rsidR="00CD4D1E" w:rsidRPr="0019070A">
        <w:rPr>
          <w:rFonts w:ascii="Arial" w:hAnsi="Arial" w:cs="Arial"/>
          <w:color w:val="000000" w:themeColor="text1"/>
          <w:sz w:val="24"/>
          <w:szCs w:val="24"/>
          <w:lang w:val="en-GB"/>
        </w:rPr>
        <w:t>access</w:t>
      </w:r>
      <w:r w:rsidR="00B8655F" w:rsidRPr="0019070A">
        <w:rPr>
          <w:rFonts w:ascii="Arial" w:hAnsi="Arial" w:cs="Arial"/>
          <w:color w:val="000000" w:themeColor="text1"/>
          <w:sz w:val="24"/>
          <w:szCs w:val="24"/>
          <w:lang w:val="en-GB"/>
        </w:rPr>
        <w:t xml:space="preserve"> should be limited, and retention period</w:t>
      </w:r>
      <w:r w:rsidR="003D4F7D">
        <w:rPr>
          <w:rFonts w:ascii="Arial" w:hAnsi="Arial" w:cs="Arial"/>
          <w:color w:val="000000" w:themeColor="text1"/>
          <w:sz w:val="24"/>
          <w:szCs w:val="24"/>
          <w:lang w:val="en-GB"/>
        </w:rPr>
        <w:t>.</w:t>
      </w:r>
      <w:r w:rsidR="001937DC" w:rsidRPr="0019070A">
        <w:rPr>
          <w:rFonts w:ascii="Arial" w:hAnsi="Arial" w:cs="Arial"/>
          <w:color w:val="000000" w:themeColor="text1"/>
          <w:sz w:val="24"/>
          <w:szCs w:val="24"/>
          <w:lang w:val="en-GB"/>
        </w:rPr>
        <w:t xml:space="preserve"> </w:t>
      </w:r>
      <w:r w:rsidR="003A62AA">
        <w:rPr>
          <w:rFonts w:ascii="Arial" w:eastAsia="Times New Roman" w:hAnsi="Arial" w:cs="Arial"/>
          <w:color w:val="000000"/>
        </w:rPr>
        <w:t>I</w:t>
      </w:r>
      <w:r w:rsidR="0062413B">
        <w:rPr>
          <w:rFonts w:ascii="Arial" w:hAnsi="Arial" w:cs="Arial"/>
          <w:color w:val="000000" w:themeColor="text1"/>
          <w:sz w:val="24"/>
          <w:szCs w:val="24"/>
          <w:lang w:val="en-GB"/>
        </w:rPr>
        <w:t xml:space="preserve">t </w:t>
      </w:r>
      <w:r w:rsidR="001937DC" w:rsidRPr="0019070A">
        <w:rPr>
          <w:rFonts w:ascii="Arial" w:hAnsi="Arial" w:cs="Arial"/>
          <w:color w:val="000000" w:themeColor="text1"/>
          <w:sz w:val="24"/>
          <w:szCs w:val="24"/>
          <w:lang w:val="en-GB"/>
        </w:rPr>
        <w:t xml:space="preserve">should be justified by </w:t>
      </w:r>
      <w:r w:rsidR="003D17CC">
        <w:rPr>
          <w:rFonts w:ascii="Arial" w:hAnsi="Arial" w:cs="Arial"/>
          <w:color w:val="000000" w:themeColor="text1"/>
          <w:sz w:val="24"/>
          <w:szCs w:val="24"/>
          <w:lang w:val="en-GB"/>
        </w:rPr>
        <w:t>legal and business requirements rather than applying the same three-to-five-year period to every record</w:t>
      </w:r>
      <w:r w:rsidR="00D3042C" w:rsidRPr="0019070A">
        <w:rPr>
          <w:rFonts w:ascii="Arial" w:hAnsi="Arial" w:cs="Arial"/>
          <w:color w:val="000000" w:themeColor="text1"/>
          <w:sz w:val="24"/>
          <w:szCs w:val="24"/>
          <w:lang w:val="en-GB"/>
        </w:rPr>
        <w:t xml:space="preserve"> </w:t>
      </w:r>
      <w:sdt>
        <w:sdtPr>
          <w:rPr>
            <w:rFonts w:ascii="Arial" w:hAnsi="Arial" w:cs="Arial"/>
            <w:color w:val="000000"/>
            <w:szCs w:val="24"/>
            <w:highlight w:val="white"/>
            <w:lang w:val="en-GB"/>
          </w:rPr>
          <w:alias w:val="Citation"/>
          <w:tag w:val="{&quot;referencesIds&quot;:[&quot;doc:6a7355a8cdea073dee071789&quot;],&quot;referencesOptions&quot;:{&quot;doc:6a7355a8cdea073dee0717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4498948,&quot;citationText&quot;:&quot;&lt;span style=\&quot;font-family:Arial;font-size:17.333333333333332px;color:#3A3A3A\&quot;&gt;[10]&lt;/span&gt;&quot;}"/>
          <w:id w:val="944498948"/>
          <w:placeholder>
            <w:docPart w:val="D30F1742C6134F44B034B5C6194732B1"/>
          </w:placeholder>
        </w:sdtPr>
        <w:sdtEndPr/>
        <w:sdtContent>
          <w:r w:rsidR="005C01F2">
            <w:rPr>
              <w:rFonts w:ascii="Arial" w:eastAsia="Times New Roman" w:hAnsi="Arial" w:cs="Arial"/>
              <w:color w:val="3A3A3A"/>
            </w:rPr>
            <w:t>[10]</w:t>
          </w:r>
        </w:sdtContent>
      </w:sdt>
      <w:r w:rsidR="006E1E27">
        <w:rPr>
          <w:rFonts w:ascii="Arial" w:eastAsia="Times New Roman" w:hAnsi="Arial" w:cs="Arial"/>
          <w:color w:val="000000"/>
        </w:rPr>
        <w:t xml:space="preserve"> </w:t>
      </w:r>
      <w:r w:rsidR="001937DC" w:rsidRPr="0019070A">
        <w:rPr>
          <w:rFonts w:ascii="Arial" w:hAnsi="Arial" w:cs="Arial"/>
          <w:color w:val="000000" w:themeColor="text1"/>
          <w:sz w:val="24"/>
          <w:szCs w:val="24"/>
          <w:lang w:val="en-GB"/>
        </w:rPr>
        <w:t xml:space="preserve">Each policy must be </w:t>
      </w:r>
      <w:r w:rsidR="00F035E0" w:rsidRPr="0019070A">
        <w:rPr>
          <w:rFonts w:ascii="Arial" w:hAnsi="Arial" w:cs="Arial"/>
          <w:color w:val="000000" w:themeColor="text1"/>
          <w:sz w:val="24"/>
          <w:szCs w:val="24"/>
          <w:lang w:val="en-GB"/>
        </w:rPr>
        <w:t>measurable</w:t>
      </w:r>
      <w:r w:rsidR="001937DC" w:rsidRPr="0019070A">
        <w:rPr>
          <w:rFonts w:ascii="Arial" w:hAnsi="Arial" w:cs="Arial"/>
          <w:color w:val="000000" w:themeColor="text1"/>
          <w:sz w:val="24"/>
          <w:szCs w:val="24"/>
          <w:lang w:val="en-GB"/>
        </w:rPr>
        <w:t>, auditable and reviewed regularly.</w:t>
      </w:r>
    </w:p>
    <w:p w14:paraId="4E21CEDE" w14:textId="77777777" w:rsidR="00B267BA" w:rsidRDefault="00B267BA" w:rsidP="00B267BA">
      <w:pPr>
        <w:pStyle w:val="Heading2"/>
      </w:pPr>
    </w:p>
    <w:p w14:paraId="16F3B67E" w14:textId="75E2075C" w:rsidR="00B267BA" w:rsidRPr="00647209" w:rsidRDefault="00200D10" w:rsidP="00200D10">
      <w:pPr>
        <w:pStyle w:val="Heading3"/>
      </w:pPr>
      <w:bookmarkStart w:id="24" w:name="_Toc236872752"/>
      <w:r>
        <w:t>5.2.1</w:t>
      </w:r>
      <w:r w:rsidR="00B267BA" w:rsidRPr="00647209">
        <w:t xml:space="preserve"> Human Behaviour </w:t>
      </w:r>
      <w:r>
        <w:t>and Security Awareness</w:t>
      </w:r>
      <w:bookmarkEnd w:id="24"/>
    </w:p>
    <w:p w14:paraId="1EACC383" w14:textId="1E2645FC" w:rsidR="00B267BA" w:rsidRPr="000A6252" w:rsidRDefault="00B267BA" w:rsidP="00B267BA">
      <w:pPr>
        <w:rPr>
          <w:rFonts w:cs="Arial"/>
          <w:sz w:val="24"/>
          <w:szCs w:val="24"/>
        </w:rPr>
      </w:pPr>
      <w:r>
        <w:rPr>
          <w:rFonts w:cs="Arial"/>
          <w:sz w:val="24"/>
          <w:szCs w:val="24"/>
        </w:rPr>
        <w:t xml:space="preserve">    </w:t>
      </w:r>
      <w:r w:rsidRPr="000A6252">
        <w:rPr>
          <w:rFonts w:cs="Arial"/>
          <w:sz w:val="24"/>
          <w:szCs w:val="24"/>
        </w:rPr>
        <w:t xml:space="preserve">Technology alone cannot protect an organisation if employees do not understand how to recognise and respond to security risks. Although organisations invest in advanced security solutions, cybercriminals frequently target people because human behaviour is often easier to exploit than technical systems. </w:t>
      </w:r>
      <w:r w:rsidRPr="000A6252">
        <w:rPr>
          <w:rFonts w:cs="Arial"/>
          <w:color w:val="2B2B2B" w:themeColor="text2" w:themeShade="BF"/>
          <w:sz w:val="24"/>
          <w:szCs w:val="24"/>
        </w:rPr>
        <w:t xml:space="preserve">Social engineering </w:t>
      </w:r>
      <w:r w:rsidRPr="000A6252">
        <w:rPr>
          <w:rFonts w:cs="Arial"/>
          <w:sz w:val="24"/>
          <w:szCs w:val="24"/>
        </w:rPr>
        <w:t xml:space="preserve">attacks rely on trust, </w:t>
      </w:r>
      <w:r w:rsidR="003D5D9E">
        <w:rPr>
          <w:rFonts w:cs="Arial"/>
          <w:sz w:val="24"/>
          <w:szCs w:val="24"/>
        </w:rPr>
        <w:t>curiosity, fear</w:t>
      </w:r>
      <w:r w:rsidRPr="000A6252">
        <w:rPr>
          <w:rFonts w:cs="Arial"/>
          <w:sz w:val="24"/>
          <w:szCs w:val="24"/>
        </w:rPr>
        <w:t xml:space="preserve"> or urgency to persuade users to reveal sensitive information or perform actions that compromise security.</w:t>
      </w:r>
    </w:p>
    <w:p w14:paraId="64D533DB" w14:textId="77777777" w:rsidR="00B267BA" w:rsidRPr="000A6252" w:rsidRDefault="00B267BA" w:rsidP="00B267BA">
      <w:pPr>
        <w:rPr>
          <w:rFonts w:cs="Arial"/>
          <w:sz w:val="24"/>
          <w:szCs w:val="24"/>
        </w:rPr>
      </w:pPr>
      <w:r w:rsidRPr="000A6252">
        <w:rPr>
          <w:rFonts w:cs="Arial"/>
          <w:sz w:val="24"/>
          <w:szCs w:val="24"/>
        </w:rPr>
        <w:t>One of the most common examples is poor password management.</w:t>
      </w:r>
    </w:p>
    <w:p w14:paraId="62334C65" w14:textId="77777777" w:rsidR="00B267BA" w:rsidRDefault="00B267BA" w:rsidP="00B267BA">
      <w:pPr>
        <w:pStyle w:val="NoSpacing"/>
        <w:rPr>
          <w:rFonts w:ascii="Arial" w:hAnsi="Arial" w:cs="Arial"/>
          <w:sz w:val="24"/>
          <w:szCs w:val="24"/>
        </w:rPr>
      </w:pPr>
      <w:r>
        <w:rPr>
          <w:rFonts w:ascii="Arial" w:hAnsi="Arial" w:cs="Arial"/>
          <w:sz w:val="24"/>
          <w:szCs w:val="24"/>
        </w:rPr>
        <w:lastRenderedPageBreak/>
        <w:t>Employees may reuse passwords</w:t>
      </w:r>
      <w:r w:rsidRPr="000A6252">
        <w:rPr>
          <w:rFonts w:ascii="Arial" w:hAnsi="Arial" w:cs="Arial"/>
          <w:sz w:val="24"/>
          <w:szCs w:val="24"/>
        </w:rPr>
        <w:t xml:space="preserve"> across multiple accounts, </w:t>
      </w:r>
      <w:r>
        <w:rPr>
          <w:rFonts w:ascii="Arial" w:hAnsi="Arial" w:cs="Arial"/>
          <w:sz w:val="24"/>
          <w:szCs w:val="24"/>
        </w:rPr>
        <w:t>create weak passwords or delay changing them because they are concerned about forgetting their credentials or disrupting their work. Rather than expecting employees to manage passwords without support, organisations should provide clear guidance, secure password-reset procedures and approved password managers where appropriate.</w:t>
      </w:r>
    </w:p>
    <w:p w14:paraId="6506B7D9" w14:textId="77777777" w:rsidR="00B267BA" w:rsidRPr="000A6252" w:rsidRDefault="00B267BA" w:rsidP="00B267BA">
      <w:pPr>
        <w:pStyle w:val="NoSpacing"/>
        <w:rPr>
          <w:rFonts w:ascii="Arial" w:hAnsi="Arial" w:cs="Arial"/>
          <w:sz w:val="24"/>
          <w:szCs w:val="24"/>
        </w:rPr>
      </w:pPr>
      <w:r>
        <w:rPr>
          <w:rFonts w:ascii="Arial" w:hAnsi="Arial" w:cs="Arial"/>
          <w:sz w:val="24"/>
          <w:szCs w:val="24"/>
        </w:rPr>
        <w:t xml:space="preserve">Security should make secure behaviour </w:t>
      </w:r>
      <w:r w:rsidRPr="009B5DED">
        <w:rPr>
          <w:rFonts w:ascii="Arial" w:hAnsi="Arial" w:cs="Arial"/>
          <w:b/>
          <w:bCs/>
          <w:sz w:val="24"/>
          <w:szCs w:val="24"/>
        </w:rPr>
        <w:t xml:space="preserve">simple </w:t>
      </w:r>
      <w:r>
        <w:rPr>
          <w:rFonts w:ascii="Arial" w:hAnsi="Arial" w:cs="Arial"/>
          <w:sz w:val="24"/>
          <w:szCs w:val="24"/>
        </w:rPr>
        <w:t>rather than relying solely on individual responsibility.</w:t>
      </w:r>
    </w:p>
    <w:p w14:paraId="4D6B1BC9" w14:textId="740C3B13" w:rsidR="00AA1BB9" w:rsidRDefault="00B267BA" w:rsidP="00B267BA">
      <w:pPr>
        <w:rPr>
          <w:rFonts w:cs="Arial"/>
          <w:color w:val="3A3A3A"/>
          <w:sz w:val="24"/>
          <w:szCs w:val="24"/>
        </w:rPr>
      </w:pPr>
      <w:r w:rsidRPr="000A6252">
        <w:rPr>
          <w:rFonts w:cs="Arial"/>
          <w:sz w:val="24"/>
          <w:szCs w:val="24"/>
        </w:rPr>
        <w:t xml:space="preserve">Phishing continues to be one of the most successful attack methods because it targets human judgement instead of technical vulnerabilities. </w:t>
      </w:r>
      <w:sdt>
        <w:sdtPr>
          <w:rPr>
            <w:rFonts w:cs="Arial"/>
            <w:color w:val="3A3A3A"/>
            <w:sz w:val="24"/>
            <w:szCs w:val="24"/>
            <w:highlight w:val="white"/>
          </w:rPr>
          <w:alias w:val="Citation"/>
          <w:tag w:val="{&quot;referencesIds&quot;:[&quot;doc:6a73d5af7b91ef02af3856cb&quot;],&quot;referencesOptions&quot;:{&quot;doc:6a73d5af7b91ef02af385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0416223,&quot;citationText&quot;:&quot;&lt;span style=\&quot;font-family:Arial;font-size:17.333333333333332px;color:#3A3A3A\&quot;&gt;[11]&lt;/span&gt;&quot;}"/>
          <w:id w:val="-1390416223"/>
          <w:placeholder>
            <w:docPart w:val="FEFC6CBA9868944EA8DA791C5588AD27"/>
          </w:placeholder>
        </w:sdtPr>
        <w:sdtEndPr/>
        <w:sdtContent>
          <w:r w:rsidR="005C01F2">
            <w:rPr>
              <w:rFonts w:eastAsia="Times New Roman" w:cs="Arial"/>
              <w:color w:val="3A3A3A"/>
            </w:rPr>
            <w:t>[11]</w:t>
          </w:r>
        </w:sdtContent>
      </w:sdt>
      <w:r w:rsidR="00AA1BB9">
        <w:rPr>
          <w:rFonts w:cs="Arial"/>
          <w:color w:val="3A3A3A"/>
          <w:sz w:val="24"/>
          <w:szCs w:val="24"/>
        </w:rPr>
        <w:t xml:space="preserve"> </w:t>
      </w:r>
    </w:p>
    <w:p w14:paraId="4DC7F505" w14:textId="64132479" w:rsidR="00B267BA" w:rsidRPr="000A6252" w:rsidRDefault="00B267BA" w:rsidP="00B267BA">
      <w:pPr>
        <w:rPr>
          <w:rFonts w:cs="Arial"/>
          <w:sz w:val="24"/>
          <w:szCs w:val="24"/>
        </w:rPr>
      </w:pPr>
      <w:r>
        <w:rPr>
          <w:rFonts w:cs="Arial"/>
          <w:sz w:val="24"/>
          <w:szCs w:val="24"/>
        </w:rPr>
        <w:t xml:space="preserve">Attackers may impersonate colleagues, banks, government organisations or IT support </w:t>
      </w:r>
      <w:r w:rsidRPr="000A6252">
        <w:rPr>
          <w:rFonts w:cs="Arial"/>
          <w:sz w:val="24"/>
          <w:szCs w:val="24"/>
        </w:rPr>
        <w:t xml:space="preserve"> to convince users to reveal passwords, approve Multi-Factor Authentication </w:t>
      </w:r>
      <w:r w:rsidR="00C4319D">
        <w:rPr>
          <w:rFonts w:cs="Arial"/>
          <w:sz w:val="24"/>
          <w:szCs w:val="24"/>
        </w:rPr>
        <w:t>(</w:t>
      </w:r>
      <w:r w:rsidRPr="000A6252">
        <w:rPr>
          <w:rFonts w:cs="Arial"/>
          <w:sz w:val="24"/>
          <w:szCs w:val="24"/>
        </w:rPr>
        <w:t>MFA) request</w:t>
      </w:r>
      <w:r w:rsidR="00352554">
        <w:rPr>
          <w:rFonts w:cs="Arial"/>
          <w:sz w:val="24"/>
          <w:szCs w:val="24"/>
        </w:rPr>
        <w:t>s</w:t>
      </w:r>
      <w:r w:rsidRPr="000A6252">
        <w:rPr>
          <w:rFonts w:cs="Arial"/>
          <w:sz w:val="24"/>
          <w:szCs w:val="24"/>
        </w:rPr>
        <w:t xml:space="preserve"> or open malicious links. </w:t>
      </w:r>
      <w:r w:rsidR="006C16EC">
        <w:rPr>
          <w:rFonts w:cs="Arial"/>
          <w:sz w:val="24"/>
          <w:szCs w:val="24"/>
        </w:rPr>
        <w:t>Regular security awareness training, phishing simulations and clear reporting procedures help employees recognise suspicious activity before organisational data is compromised.</w:t>
      </w:r>
    </w:p>
    <w:p w14:paraId="0B0F9DF5" w14:textId="27BB62C5" w:rsidR="00B267BA" w:rsidRPr="000A6252" w:rsidRDefault="00B267BA" w:rsidP="00B267BA">
      <w:pPr>
        <w:rPr>
          <w:rFonts w:cs="Arial"/>
          <w:sz w:val="24"/>
          <w:szCs w:val="24"/>
        </w:rPr>
      </w:pPr>
      <w:r w:rsidRPr="000A6252">
        <w:rPr>
          <w:rFonts w:cs="Arial"/>
          <w:sz w:val="24"/>
          <w:szCs w:val="24"/>
        </w:rPr>
        <w:t xml:space="preserve">Remote working introduces additional challenges.  Employees may access organisational systems from home networks, public Wi-Fi or personal devices without fully understanding associated risks. </w:t>
      </w:r>
      <w:r>
        <w:rPr>
          <w:rFonts w:cs="Arial"/>
          <w:sz w:val="24"/>
          <w:szCs w:val="24"/>
        </w:rPr>
        <w:t>Organisations should therefore implement</w:t>
      </w:r>
      <w:r w:rsidRPr="000A6252">
        <w:rPr>
          <w:rFonts w:cs="Arial"/>
          <w:sz w:val="24"/>
          <w:szCs w:val="24"/>
        </w:rPr>
        <w:t xml:space="preserve"> secure remote access through Virtual Private Networks (VPN), enforce MFA and educate and train employees</w:t>
      </w:r>
      <w:r>
        <w:rPr>
          <w:rFonts w:cs="Arial"/>
          <w:sz w:val="24"/>
          <w:szCs w:val="24"/>
        </w:rPr>
        <w:t xml:space="preserve"> </w:t>
      </w:r>
      <w:r w:rsidRPr="000A6252">
        <w:rPr>
          <w:rFonts w:cs="Arial"/>
          <w:sz w:val="24"/>
          <w:szCs w:val="24"/>
        </w:rPr>
        <w:t>about avoiding insecure wireless networks, protecting authentication credentials and reporting unusual account activity.</w:t>
      </w:r>
      <w:r w:rsidR="00426929">
        <w:rPr>
          <w:rFonts w:cs="Arial"/>
          <w:sz w:val="24"/>
          <w:szCs w:val="24"/>
        </w:rPr>
        <w:t xml:space="preserve"> </w:t>
      </w:r>
      <w:sdt>
        <w:sdtPr>
          <w:rPr>
            <w:rFonts w:cs="Arial"/>
            <w:color w:val="000000"/>
            <w:szCs w:val="24"/>
            <w:highlight w:val="white"/>
          </w:rPr>
          <w:alias w:val="Citation"/>
          <w:tag w:val="{&quot;referencesIds&quot;:[&quot;doc:6a7355a8cdea073dee07178a&quot;],&quot;referencesOptions&quot;:{&quot;doc:6a7355a8cdea073dee0717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773173,&quot;citationText&quot;:&quot;&lt;span style=\&quot;font-family:Arial;font-size:17.333333333333332px;color:#3A3A3A\&quot;&gt;[12]&lt;/span&gt;&quot;}"/>
          <w:id w:val="-1269773173"/>
          <w:placeholder>
            <w:docPart w:val="D1359E6DCF4CD847B76FDA8CAC3895FF"/>
          </w:placeholder>
        </w:sdtPr>
        <w:sdtEndPr/>
        <w:sdtContent>
          <w:r w:rsidR="005C01F2">
            <w:rPr>
              <w:rFonts w:eastAsia="Times New Roman" w:cs="Arial"/>
              <w:color w:val="3A3A3A"/>
            </w:rPr>
            <w:t>[12]</w:t>
          </w:r>
        </w:sdtContent>
      </w:sdt>
      <w:r w:rsidR="00426929">
        <w:rPr>
          <w:rFonts w:eastAsia="Times New Roman" w:cs="Arial"/>
          <w:color w:val="000000"/>
        </w:rPr>
        <w:t xml:space="preserve">  </w:t>
      </w:r>
      <w:r w:rsidRPr="000A6252">
        <w:rPr>
          <w:rFonts w:cs="Arial"/>
          <w:sz w:val="24"/>
          <w:szCs w:val="24"/>
        </w:rPr>
        <w:t>These controls reduce the likelihood of unauthorised access while supporting flexible working practices.</w:t>
      </w:r>
    </w:p>
    <w:p w14:paraId="712B6B03" w14:textId="77777777" w:rsidR="00B267BA" w:rsidRPr="000A6252" w:rsidRDefault="00B267BA" w:rsidP="00B267BA">
      <w:pPr>
        <w:rPr>
          <w:rFonts w:cs="Arial"/>
          <w:sz w:val="24"/>
          <w:szCs w:val="24"/>
        </w:rPr>
      </w:pPr>
      <w:r w:rsidRPr="000A6252">
        <w:rPr>
          <w:rFonts w:cs="Arial"/>
          <w:sz w:val="24"/>
          <w:szCs w:val="24"/>
        </w:rPr>
        <w:t xml:space="preserve">Ultimately, cybersecurity depends on a combination of people, processes and technology. Even the most advanced security architecture </w:t>
      </w:r>
      <w:r>
        <w:rPr>
          <w:rFonts w:cs="Arial"/>
          <w:sz w:val="24"/>
          <w:szCs w:val="24"/>
        </w:rPr>
        <w:t>can be undermined</w:t>
      </w:r>
      <w:r w:rsidRPr="000A6252">
        <w:rPr>
          <w:rFonts w:cs="Arial"/>
          <w:sz w:val="24"/>
          <w:szCs w:val="24"/>
        </w:rPr>
        <w:t xml:space="preserve"> if users are not supported through effective governance, continuous awareness training and </w:t>
      </w:r>
      <w:r>
        <w:rPr>
          <w:rFonts w:cs="Arial"/>
          <w:sz w:val="24"/>
          <w:szCs w:val="24"/>
        </w:rPr>
        <w:t>clearly defined security responsibilities</w:t>
      </w:r>
      <w:r w:rsidRPr="000A6252">
        <w:rPr>
          <w:rFonts w:cs="Arial"/>
          <w:sz w:val="24"/>
          <w:szCs w:val="24"/>
        </w:rPr>
        <w:t xml:space="preserve">. For this reason, human behaviour should be </w:t>
      </w:r>
      <w:r>
        <w:rPr>
          <w:rFonts w:cs="Arial"/>
          <w:sz w:val="24"/>
          <w:szCs w:val="24"/>
        </w:rPr>
        <w:t>regarded as a critical component</w:t>
      </w:r>
      <w:r w:rsidRPr="000A6252">
        <w:rPr>
          <w:rFonts w:cs="Arial"/>
          <w:sz w:val="24"/>
          <w:szCs w:val="24"/>
        </w:rPr>
        <w:t xml:space="preserve"> of organisational security rather than its weakest link.</w:t>
      </w:r>
    </w:p>
    <w:p w14:paraId="31D3E666" w14:textId="77777777" w:rsidR="00D158AD" w:rsidRPr="00BF7358" w:rsidRDefault="00D158AD" w:rsidP="00F51A88">
      <w:pPr>
        <w:pStyle w:val="NoSpacing"/>
        <w:rPr>
          <w:rFonts w:ascii="Arial" w:hAnsi="Arial" w:cs="Arial"/>
          <w:color w:val="000000" w:themeColor="text1"/>
          <w:sz w:val="24"/>
          <w:szCs w:val="24"/>
          <w:lang w:val="en-GB"/>
        </w:rPr>
      </w:pPr>
    </w:p>
    <w:p w14:paraId="6BD2DCA6" w14:textId="6401BB6B" w:rsidR="00BF7358" w:rsidRDefault="00BF7358" w:rsidP="00BF7358">
      <w:pPr>
        <w:pStyle w:val="Heading3"/>
        <w:rPr>
          <w:lang w:val="en-GB"/>
        </w:rPr>
      </w:pPr>
      <w:r>
        <w:rPr>
          <w:lang w:val="en-GB"/>
        </w:rPr>
        <w:t xml:space="preserve">           </w:t>
      </w:r>
      <w:bookmarkStart w:id="25" w:name="_Toc236872753"/>
      <w:r>
        <w:rPr>
          <w:lang w:val="en-GB"/>
        </w:rPr>
        <w:t>5.3 Governance and Strategic Alignment</w:t>
      </w:r>
      <w:bookmarkEnd w:id="25"/>
    </w:p>
    <w:p w14:paraId="28DC06E8" w14:textId="7CA8030E" w:rsidR="00BF7358" w:rsidRPr="00541EAD" w:rsidRDefault="00E268D5" w:rsidP="00BF7358">
      <w:pPr>
        <w:rPr>
          <w:sz w:val="24"/>
          <w:szCs w:val="24"/>
          <w:lang w:val="en-GB"/>
        </w:rPr>
      </w:pPr>
      <w:r w:rsidRPr="00541EAD">
        <w:rPr>
          <w:sz w:val="24"/>
          <w:szCs w:val="24"/>
          <w:lang w:val="en-GB"/>
        </w:rPr>
        <w:t>Equifax needed more than additional security tools; it needed a governance framework</w:t>
      </w:r>
      <w:r w:rsidR="007F3F70" w:rsidRPr="00541EAD">
        <w:rPr>
          <w:sz w:val="24"/>
          <w:szCs w:val="24"/>
          <w:lang w:val="en-GB"/>
        </w:rPr>
        <w:t xml:space="preserve"> connecting </w:t>
      </w:r>
      <w:r w:rsidR="00DE14E1" w:rsidRPr="00541EAD">
        <w:rPr>
          <w:sz w:val="24"/>
          <w:szCs w:val="24"/>
          <w:lang w:val="en-GB"/>
        </w:rPr>
        <w:t>technical</w:t>
      </w:r>
      <w:r w:rsidR="007F3F70" w:rsidRPr="00541EAD">
        <w:rPr>
          <w:sz w:val="24"/>
          <w:szCs w:val="24"/>
          <w:lang w:val="en-GB"/>
        </w:rPr>
        <w:t xml:space="preserve"> controls to business risk</w:t>
      </w:r>
      <w:r w:rsidR="00DE14E1" w:rsidRPr="00541EAD">
        <w:rPr>
          <w:sz w:val="24"/>
          <w:szCs w:val="24"/>
          <w:lang w:val="en-GB"/>
        </w:rPr>
        <w:t xml:space="preserve">. The breach affected customer trust, regulatory exposure, business continuity and organisational </w:t>
      </w:r>
      <w:r w:rsidR="00DE14E1" w:rsidRPr="00541EAD">
        <w:rPr>
          <w:sz w:val="24"/>
          <w:szCs w:val="24"/>
          <w:lang w:val="en-GB"/>
        </w:rPr>
        <w:lastRenderedPageBreak/>
        <w:t>reputation. Therefore, unresolved critical vulnerabilities should have been visible to senior leadership rather than treated as routine IT tasks.</w:t>
      </w:r>
    </w:p>
    <w:p w14:paraId="2641A80A" w14:textId="77777777" w:rsidR="00E63EDD" w:rsidRPr="00541EAD" w:rsidRDefault="00E63EDD" w:rsidP="00DE14E1">
      <w:pPr>
        <w:pStyle w:val="NoSpacing"/>
        <w:rPr>
          <w:rFonts w:ascii="Arial" w:hAnsi="Arial" w:cs="Arial"/>
          <w:sz w:val="24"/>
          <w:szCs w:val="24"/>
          <w:lang w:val="en-GB"/>
        </w:rPr>
      </w:pPr>
      <w:r w:rsidRPr="00541EAD">
        <w:rPr>
          <w:rFonts w:ascii="Arial" w:hAnsi="Arial" w:cs="Arial"/>
          <w:sz w:val="24"/>
          <w:szCs w:val="24"/>
          <w:lang w:val="en-GB"/>
        </w:rPr>
        <w:t xml:space="preserve">The </w:t>
      </w:r>
      <w:r w:rsidR="00DE14E1" w:rsidRPr="00541EAD">
        <w:rPr>
          <w:rFonts w:ascii="Arial" w:hAnsi="Arial" w:cs="Arial"/>
          <w:sz w:val="24"/>
          <w:szCs w:val="24"/>
          <w:lang w:val="en-GB"/>
        </w:rPr>
        <w:t xml:space="preserve">NIST Cybersecurity Framework 2.0 is suitable because it organises cybersecurity risk through six connected functions: </w:t>
      </w:r>
    </w:p>
    <w:p w14:paraId="3B68AE27" w14:textId="1B40B135" w:rsidR="00E63EDD" w:rsidRPr="0019070A" w:rsidRDefault="00FA4DB5" w:rsidP="00E63EDD">
      <w:pPr>
        <w:pStyle w:val="NoSpacing"/>
        <w:numPr>
          <w:ilvl w:val="0"/>
          <w:numId w:val="18"/>
        </w:numPr>
        <w:rPr>
          <w:rFonts w:ascii="Arial" w:hAnsi="Arial" w:cs="Arial"/>
          <w:sz w:val="24"/>
          <w:szCs w:val="24"/>
          <w:lang w:val="en-GB"/>
        </w:rPr>
      </w:pPr>
      <w:r w:rsidRPr="00541EAD">
        <w:rPr>
          <w:rFonts w:ascii="Arial" w:hAnsi="Arial" w:cs="Arial"/>
          <w:sz w:val="24"/>
          <w:szCs w:val="24"/>
          <w:lang w:val="en-GB"/>
        </w:rPr>
        <w:t>Govern, Identify, Protect, Detect, Respond and Recover</w:t>
      </w:r>
      <w:r w:rsidR="002B5CCE">
        <w:rPr>
          <w:rFonts w:ascii="Arial" w:eastAsia="Times New Roman" w:hAnsi="Arial" w:cs="Arial"/>
          <w:color w:val="000000"/>
        </w:rPr>
        <w:t xml:space="preserve"> </w:t>
      </w:r>
      <w:sdt>
        <w:sdtPr>
          <w:rPr>
            <w:rFonts w:ascii="Arial" w:eastAsia="Times New Roman" w:hAnsi="Arial" w:cs="Arial"/>
            <w:color w:val="3A3A3A"/>
            <w:sz w:val="24"/>
            <w:highlight w:val="white"/>
          </w:rPr>
          <w:alias w:val="Citation"/>
          <w:tag w:val="{&quot;referencesIds&quot;:[&quot;doc:6a7355a8cdea073dee071783&quot;],&quot;referencesOptions&quot;:{&quot;doc:6a7355a8cdea073dee0717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1364033,&quot;citationText&quot;:&quot;&lt;span style=\&quot;font-family:Arial;font-size:17.333333333333332px;color:#3A3A3A\&quot;&gt;[13]&lt;/span&gt;&quot;}"/>
          <w:id w:val="-901364033"/>
          <w:placeholder>
            <w:docPart w:val="E648688F5479634FAE6BEF70FD1A9334"/>
          </w:placeholder>
        </w:sdtPr>
        <w:sdtEndPr/>
        <w:sdtContent>
          <w:r w:rsidR="005C01F2">
            <w:rPr>
              <w:rFonts w:ascii="Arial" w:eastAsia="Times New Roman" w:hAnsi="Arial" w:cs="Arial"/>
              <w:color w:val="3A3A3A"/>
            </w:rPr>
            <w:t>[13]</w:t>
          </w:r>
        </w:sdtContent>
      </w:sdt>
    </w:p>
    <w:p w14:paraId="42E77A81" w14:textId="1DD8266A" w:rsidR="00263209" w:rsidRPr="00541EAD" w:rsidRDefault="00DE14E1" w:rsidP="00DE14E1">
      <w:pPr>
        <w:pStyle w:val="NoSpacing"/>
        <w:rPr>
          <w:rFonts w:ascii="Arial" w:hAnsi="Arial" w:cs="Arial"/>
          <w:sz w:val="24"/>
          <w:szCs w:val="24"/>
          <w:lang w:val="en-GB"/>
        </w:rPr>
      </w:pPr>
      <w:r w:rsidRPr="00541EAD">
        <w:rPr>
          <w:rFonts w:ascii="Arial" w:hAnsi="Arial" w:cs="Arial"/>
          <w:b/>
          <w:bCs/>
          <w:sz w:val="24"/>
          <w:szCs w:val="24"/>
          <w:lang w:val="en-GB"/>
        </w:rPr>
        <w:t xml:space="preserve">Govern </w:t>
      </w:r>
      <w:r w:rsidRPr="00541EAD">
        <w:rPr>
          <w:rFonts w:ascii="Arial" w:hAnsi="Arial" w:cs="Arial"/>
          <w:sz w:val="24"/>
          <w:szCs w:val="24"/>
          <w:lang w:val="en-GB"/>
        </w:rPr>
        <w:t>would define risk</w:t>
      </w:r>
      <w:r w:rsidR="00C167D4" w:rsidRPr="00541EAD">
        <w:rPr>
          <w:rFonts w:ascii="Arial" w:hAnsi="Arial" w:cs="Arial"/>
          <w:sz w:val="24"/>
          <w:szCs w:val="24"/>
          <w:lang w:val="en-GB"/>
        </w:rPr>
        <w:t xml:space="preserve"> o</w:t>
      </w:r>
      <w:r w:rsidR="007B208A" w:rsidRPr="00541EAD">
        <w:rPr>
          <w:rFonts w:ascii="Arial" w:hAnsi="Arial" w:cs="Arial"/>
          <w:sz w:val="24"/>
          <w:szCs w:val="24"/>
          <w:lang w:val="en-GB"/>
        </w:rPr>
        <w:t>wnership, policies and escalation to the Board.</w:t>
      </w:r>
      <w:r w:rsidR="008F2C35" w:rsidRPr="00541EAD">
        <w:rPr>
          <w:rFonts w:ascii="Arial" w:hAnsi="Arial" w:cs="Arial"/>
          <w:sz w:val="24"/>
          <w:szCs w:val="24"/>
          <w:lang w:val="en-GB"/>
        </w:rPr>
        <w:t xml:space="preserve"> </w:t>
      </w:r>
    </w:p>
    <w:p w14:paraId="26626B14" w14:textId="5342C0B3" w:rsidR="00DE14E1" w:rsidRPr="00541EAD" w:rsidRDefault="008F2C35" w:rsidP="00DE14E1">
      <w:pPr>
        <w:pStyle w:val="NoSpacing"/>
        <w:rPr>
          <w:rFonts w:ascii="Arial" w:hAnsi="Arial" w:cs="Arial"/>
          <w:sz w:val="24"/>
          <w:szCs w:val="24"/>
          <w:lang w:val="en-GB"/>
        </w:rPr>
      </w:pPr>
      <w:r w:rsidRPr="00541EAD">
        <w:rPr>
          <w:rFonts w:ascii="Arial" w:hAnsi="Arial" w:cs="Arial"/>
          <w:b/>
          <w:bCs/>
          <w:sz w:val="24"/>
          <w:szCs w:val="24"/>
          <w:lang w:val="en-GB"/>
        </w:rPr>
        <w:t xml:space="preserve">Identify </w:t>
      </w:r>
      <w:r w:rsidR="00243B74" w:rsidRPr="00541EAD">
        <w:rPr>
          <w:rFonts w:ascii="Arial" w:hAnsi="Arial" w:cs="Arial"/>
          <w:sz w:val="24"/>
          <w:szCs w:val="24"/>
          <w:lang w:val="en-GB"/>
        </w:rPr>
        <w:t xml:space="preserve"> would maintain accurate inventories</w:t>
      </w:r>
      <w:r w:rsidR="008C132B" w:rsidRPr="00541EAD">
        <w:rPr>
          <w:rFonts w:ascii="Arial" w:hAnsi="Arial" w:cs="Arial"/>
          <w:sz w:val="24"/>
          <w:szCs w:val="24"/>
          <w:lang w:val="en-GB"/>
        </w:rPr>
        <w:t xml:space="preserve"> </w:t>
      </w:r>
      <w:r w:rsidR="00C73AF0" w:rsidRPr="00541EAD">
        <w:rPr>
          <w:rFonts w:ascii="Arial" w:hAnsi="Arial" w:cs="Arial"/>
          <w:sz w:val="24"/>
          <w:szCs w:val="24"/>
          <w:lang w:val="en-GB"/>
        </w:rPr>
        <w:t xml:space="preserve">of internet-facing </w:t>
      </w:r>
      <w:r w:rsidR="002705D1" w:rsidRPr="00541EAD">
        <w:rPr>
          <w:rFonts w:ascii="Arial" w:hAnsi="Arial" w:cs="Arial"/>
          <w:sz w:val="24"/>
          <w:szCs w:val="24"/>
          <w:lang w:val="en-GB"/>
        </w:rPr>
        <w:t>assets, software dependencies and sensitive data.</w:t>
      </w:r>
    </w:p>
    <w:p w14:paraId="540E78B6" w14:textId="751C4E6A" w:rsidR="00DE14E1" w:rsidRPr="00541EAD" w:rsidRDefault="00263209" w:rsidP="00DE14E1">
      <w:pPr>
        <w:pStyle w:val="NoSpacing"/>
        <w:rPr>
          <w:rFonts w:ascii="Arial" w:hAnsi="Arial" w:cs="Arial"/>
          <w:sz w:val="24"/>
          <w:szCs w:val="24"/>
          <w:lang w:val="en-GB"/>
        </w:rPr>
      </w:pPr>
      <w:r w:rsidRPr="00541EAD">
        <w:rPr>
          <w:rFonts w:ascii="Arial" w:hAnsi="Arial" w:cs="Arial"/>
          <w:b/>
          <w:bCs/>
          <w:sz w:val="24"/>
          <w:szCs w:val="24"/>
          <w:lang w:val="en-GB"/>
        </w:rPr>
        <w:t xml:space="preserve">Protect </w:t>
      </w:r>
      <w:r w:rsidR="00A27C08" w:rsidRPr="00541EAD">
        <w:rPr>
          <w:rFonts w:ascii="Arial" w:hAnsi="Arial" w:cs="Arial"/>
          <w:sz w:val="24"/>
          <w:szCs w:val="24"/>
          <w:lang w:val="en-GB"/>
        </w:rPr>
        <w:t>would apply patching, least-</w:t>
      </w:r>
      <w:r w:rsidR="000E206E" w:rsidRPr="00541EAD">
        <w:rPr>
          <w:rFonts w:ascii="Arial" w:hAnsi="Arial" w:cs="Arial"/>
          <w:sz w:val="24"/>
          <w:szCs w:val="24"/>
          <w:lang w:val="en-GB"/>
        </w:rPr>
        <w:t>privilege</w:t>
      </w:r>
      <w:r w:rsidR="00A27C08" w:rsidRPr="00541EAD">
        <w:rPr>
          <w:rFonts w:ascii="Arial" w:hAnsi="Arial" w:cs="Arial"/>
          <w:sz w:val="24"/>
          <w:szCs w:val="24"/>
          <w:lang w:val="en-GB"/>
        </w:rPr>
        <w:t xml:space="preserve"> access, MFA, encryption</w:t>
      </w:r>
      <w:r w:rsidR="000E206E" w:rsidRPr="00541EAD">
        <w:rPr>
          <w:rFonts w:ascii="Arial" w:hAnsi="Arial" w:cs="Arial"/>
          <w:sz w:val="24"/>
          <w:szCs w:val="24"/>
          <w:lang w:val="en-GB"/>
        </w:rPr>
        <w:t xml:space="preserve"> and network segmentation. </w:t>
      </w:r>
    </w:p>
    <w:p w14:paraId="11A0823E" w14:textId="17FB5054" w:rsidR="000E206E" w:rsidRPr="00541EAD" w:rsidRDefault="000E206E" w:rsidP="00DE14E1">
      <w:pPr>
        <w:pStyle w:val="NoSpacing"/>
        <w:rPr>
          <w:rFonts w:ascii="Arial" w:hAnsi="Arial" w:cs="Arial"/>
          <w:sz w:val="24"/>
          <w:szCs w:val="24"/>
          <w:lang w:val="en-GB"/>
        </w:rPr>
      </w:pPr>
      <w:r w:rsidRPr="00541EAD">
        <w:rPr>
          <w:rFonts w:ascii="Arial" w:hAnsi="Arial" w:cs="Arial"/>
          <w:b/>
          <w:bCs/>
          <w:sz w:val="24"/>
          <w:szCs w:val="24"/>
          <w:lang w:val="en-GB"/>
        </w:rPr>
        <w:t xml:space="preserve">Detect </w:t>
      </w:r>
      <w:r w:rsidRPr="00541EAD">
        <w:rPr>
          <w:rFonts w:ascii="Arial" w:hAnsi="Arial" w:cs="Arial"/>
          <w:sz w:val="24"/>
          <w:szCs w:val="24"/>
          <w:lang w:val="en-GB"/>
        </w:rPr>
        <w:t xml:space="preserve"> would use </w:t>
      </w:r>
      <w:r w:rsidR="006E5F7A" w:rsidRPr="00541EAD">
        <w:rPr>
          <w:rFonts w:ascii="Arial" w:hAnsi="Arial" w:cs="Arial"/>
          <w:sz w:val="24"/>
          <w:szCs w:val="24"/>
          <w:lang w:val="en-GB"/>
        </w:rPr>
        <w:t>authenticated vulnerability scans, centralised logging and behavioural monitoring.</w:t>
      </w:r>
    </w:p>
    <w:p w14:paraId="411504B5" w14:textId="32EF72A7" w:rsidR="006E5F7A" w:rsidRPr="00541EAD" w:rsidRDefault="00BD240D" w:rsidP="00DE14E1">
      <w:pPr>
        <w:pStyle w:val="NoSpacing"/>
        <w:rPr>
          <w:rFonts w:ascii="Arial" w:hAnsi="Arial" w:cs="Arial"/>
          <w:sz w:val="24"/>
          <w:szCs w:val="24"/>
          <w:lang w:val="en-GB"/>
        </w:rPr>
      </w:pPr>
      <w:r w:rsidRPr="00541EAD">
        <w:rPr>
          <w:rFonts w:ascii="Arial" w:hAnsi="Arial" w:cs="Arial"/>
          <w:b/>
          <w:bCs/>
          <w:sz w:val="24"/>
          <w:szCs w:val="24"/>
          <w:lang w:val="en-GB"/>
        </w:rPr>
        <w:t xml:space="preserve">Respond </w:t>
      </w:r>
      <w:r w:rsidRPr="00541EAD">
        <w:rPr>
          <w:rFonts w:ascii="Arial" w:hAnsi="Arial" w:cs="Arial"/>
          <w:sz w:val="24"/>
          <w:szCs w:val="24"/>
          <w:lang w:val="en-GB"/>
        </w:rPr>
        <w:t>would</w:t>
      </w:r>
      <w:r w:rsidR="00F54E58" w:rsidRPr="00541EAD">
        <w:rPr>
          <w:rFonts w:ascii="Arial" w:hAnsi="Arial" w:cs="Arial"/>
          <w:sz w:val="24"/>
          <w:szCs w:val="24"/>
          <w:lang w:val="en-GB"/>
        </w:rPr>
        <w:t xml:space="preserve"> isolate affected systems, investigate incidents </w:t>
      </w:r>
      <w:r w:rsidR="00744593" w:rsidRPr="00541EAD">
        <w:rPr>
          <w:rFonts w:ascii="Arial" w:hAnsi="Arial" w:cs="Arial"/>
          <w:sz w:val="24"/>
          <w:szCs w:val="24"/>
          <w:lang w:val="en-GB"/>
        </w:rPr>
        <w:t>and</w:t>
      </w:r>
      <w:r w:rsidR="00F54E58" w:rsidRPr="00541EAD">
        <w:rPr>
          <w:rFonts w:ascii="Arial" w:hAnsi="Arial" w:cs="Arial"/>
          <w:sz w:val="24"/>
          <w:szCs w:val="24"/>
          <w:lang w:val="en-GB"/>
        </w:rPr>
        <w:t xml:space="preserve"> </w:t>
      </w:r>
      <w:r w:rsidR="00C42EEA" w:rsidRPr="00541EAD">
        <w:rPr>
          <w:rFonts w:ascii="Arial" w:hAnsi="Arial" w:cs="Arial"/>
          <w:sz w:val="24"/>
          <w:szCs w:val="24"/>
          <w:lang w:val="en-GB"/>
        </w:rPr>
        <w:t>coordinate legal and customer communication</w:t>
      </w:r>
      <w:r w:rsidR="00F54E58" w:rsidRPr="00541EAD">
        <w:rPr>
          <w:rFonts w:ascii="Arial" w:hAnsi="Arial" w:cs="Arial"/>
          <w:sz w:val="24"/>
          <w:szCs w:val="24"/>
          <w:lang w:val="en-GB"/>
        </w:rPr>
        <w:t xml:space="preserve">. </w:t>
      </w:r>
    </w:p>
    <w:p w14:paraId="5CC582EC" w14:textId="2508EE83" w:rsidR="00F54E58" w:rsidRPr="00541EAD" w:rsidRDefault="00F54E58" w:rsidP="00DE14E1">
      <w:pPr>
        <w:pStyle w:val="NoSpacing"/>
        <w:rPr>
          <w:rFonts w:ascii="Arial" w:hAnsi="Arial" w:cs="Arial"/>
          <w:sz w:val="24"/>
          <w:szCs w:val="24"/>
          <w:lang w:val="en-GB"/>
        </w:rPr>
      </w:pPr>
      <w:r w:rsidRPr="00541EAD">
        <w:rPr>
          <w:rFonts w:ascii="Arial" w:hAnsi="Arial" w:cs="Arial"/>
          <w:b/>
          <w:bCs/>
          <w:sz w:val="24"/>
          <w:szCs w:val="24"/>
          <w:lang w:val="en-GB"/>
        </w:rPr>
        <w:t xml:space="preserve">Recover </w:t>
      </w:r>
      <w:r w:rsidR="00744593" w:rsidRPr="00541EAD">
        <w:rPr>
          <w:rFonts w:ascii="Arial" w:hAnsi="Arial" w:cs="Arial"/>
          <w:sz w:val="24"/>
          <w:szCs w:val="24"/>
          <w:lang w:val="en-GB"/>
        </w:rPr>
        <w:t>would restore trusted services and convert lessons learned into funded improvements.</w:t>
      </w:r>
    </w:p>
    <w:p w14:paraId="017B2D76" w14:textId="77777777" w:rsidR="00744593" w:rsidRDefault="00744593" w:rsidP="00DE14E1">
      <w:pPr>
        <w:pStyle w:val="NoSpacing"/>
        <w:rPr>
          <w:rFonts w:ascii="Arial" w:hAnsi="Arial" w:cs="Arial"/>
          <w:sz w:val="24"/>
          <w:szCs w:val="24"/>
          <w:lang w:val="en-GB"/>
        </w:rPr>
      </w:pPr>
    </w:p>
    <w:p w14:paraId="25CCC311" w14:textId="3B5B8862" w:rsidR="00744593" w:rsidRDefault="00744593" w:rsidP="00DE14E1">
      <w:pPr>
        <w:pStyle w:val="NoSpacing"/>
        <w:rPr>
          <w:rFonts w:ascii="Arial" w:hAnsi="Arial" w:cs="Arial"/>
          <w:sz w:val="24"/>
          <w:szCs w:val="24"/>
          <w:lang w:val="en-GB"/>
        </w:rPr>
      </w:pPr>
      <w:r>
        <w:rPr>
          <w:rFonts w:ascii="Arial" w:hAnsi="Arial" w:cs="Arial"/>
          <w:sz w:val="24"/>
          <w:szCs w:val="24"/>
          <w:lang w:val="en-GB"/>
        </w:rPr>
        <w:t>Equifax should compare a Current Profile with a Target Profile and convert identified gaps into actions with named owners, deadlines and evidence of completion.  This makes progress measurable</w:t>
      </w:r>
      <w:r w:rsidR="0004090F">
        <w:rPr>
          <w:rFonts w:ascii="Arial" w:hAnsi="Arial" w:cs="Arial"/>
          <w:sz w:val="24"/>
          <w:szCs w:val="24"/>
          <w:lang w:val="en-GB"/>
        </w:rPr>
        <w:t xml:space="preserve"> rather than assumed.</w:t>
      </w:r>
    </w:p>
    <w:p w14:paraId="2CBA759D" w14:textId="77777777" w:rsidR="00853795" w:rsidRDefault="0004090F" w:rsidP="00DE14E1">
      <w:pPr>
        <w:pStyle w:val="NoSpacing"/>
        <w:rPr>
          <w:rFonts w:ascii="Arial" w:hAnsi="Arial" w:cs="Arial"/>
          <w:sz w:val="24"/>
          <w:szCs w:val="24"/>
          <w:lang w:val="en-GB"/>
        </w:rPr>
      </w:pPr>
      <w:r>
        <w:rPr>
          <w:rFonts w:ascii="Arial" w:hAnsi="Arial" w:cs="Arial"/>
          <w:sz w:val="24"/>
          <w:szCs w:val="24"/>
          <w:lang w:val="en-GB"/>
        </w:rPr>
        <w:t>However, NIS</w:t>
      </w:r>
      <w:r w:rsidR="004F5DAE">
        <w:rPr>
          <w:rFonts w:ascii="Arial" w:hAnsi="Arial" w:cs="Arial"/>
          <w:sz w:val="24"/>
          <w:szCs w:val="24"/>
          <w:lang w:val="en-GB"/>
        </w:rPr>
        <w:t>T</w:t>
      </w:r>
      <w:r>
        <w:rPr>
          <w:rFonts w:ascii="Arial" w:hAnsi="Arial" w:cs="Arial"/>
          <w:sz w:val="24"/>
          <w:szCs w:val="24"/>
          <w:lang w:val="en-GB"/>
        </w:rPr>
        <w:t xml:space="preserve"> is not an automatic security solution. It defines</w:t>
      </w:r>
      <w:r w:rsidR="004F5DAE">
        <w:rPr>
          <w:rFonts w:ascii="Arial" w:hAnsi="Arial" w:cs="Arial"/>
          <w:sz w:val="24"/>
          <w:szCs w:val="24"/>
          <w:lang w:val="en-GB"/>
        </w:rPr>
        <w:t xml:space="preserve"> desired outcomes, but Equifax must still select controls, assign responsibility and verify results.</w:t>
      </w:r>
    </w:p>
    <w:p w14:paraId="2FD45812" w14:textId="5082E3F0" w:rsidR="0004090F" w:rsidRDefault="00853795" w:rsidP="00DE14E1">
      <w:pPr>
        <w:pStyle w:val="NoSpacing"/>
        <w:rPr>
          <w:rFonts w:ascii="Arial" w:hAnsi="Arial" w:cs="Arial"/>
          <w:sz w:val="24"/>
          <w:szCs w:val="24"/>
          <w:lang w:val="en-GB"/>
        </w:rPr>
      </w:pPr>
      <w:r>
        <w:rPr>
          <w:rFonts w:ascii="Arial" w:hAnsi="Arial" w:cs="Arial"/>
          <w:sz w:val="24"/>
          <w:szCs w:val="24"/>
          <w:lang w:val="en-GB"/>
        </w:rPr>
        <w:t>Without these actions, the framework could become another policy document that creates false assurance.</w:t>
      </w:r>
      <w:r w:rsidR="004F5DAE">
        <w:rPr>
          <w:rFonts w:ascii="Arial" w:hAnsi="Arial" w:cs="Arial"/>
          <w:sz w:val="24"/>
          <w:szCs w:val="24"/>
          <w:lang w:val="en-GB"/>
        </w:rPr>
        <w:t xml:space="preserve"> </w:t>
      </w:r>
    </w:p>
    <w:p w14:paraId="3BD54EF5" w14:textId="77777777" w:rsidR="00C8424B" w:rsidRDefault="00C8424B" w:rsidP="00DE14E1">
      <w:pPr>
        <w:pStyle w:val="NoSpacing"/>
        <w:rPr>
          <w:rFonts w:ascii="Arial" w:hAnsi="Arial" w:cs="Arial"/>
          <w:sz w:val="24"/>
          <w:szCs w:val="24"/>
          <w:lang w:val="en-GB"/>
        </w:rPr>
      </w:pPr>
    </w:p>
    <w:p w14:paraId="7F31578B" w14:textId="77777777" w:rsidR="00C8424B" w:rsidRDefault="00C8424B" w:rsidP="00DE14E1">
      <w:pPr>
        <w:pStyle w:val="NoSpacing"/>
        <w:rPr>
          <w:rFonts w:ascii="Arial" w:hAnsi="Arial" w:cs="Arial"/>
          <w:sz w:val="24"/>
          <w:szCs w:val="24"/>
          <w:lang w:val="en-GB"/>
        </w:rPr>
      </w:pPr>
    </w:p>
    <w:p w14:paraId="738C3F49" w14:textId="0825A2D1" w:rsidR="00853795" w:rsidRDefault="008D6FF0" w:rsidP="008D6FF0">
      <w:pPr>
        <w:pStyle w:val="Heading2"/>
        <w:rPr>
          <w:lang w:val="en-GB"/>
        </w:rPr>
      </w:pPr>
      <w:r>
        <w:rPr>
          <w:lang w:val="en-GB"/>
        </w:rPr>
        <w:t xml:space="preserve">    </w:t>
      </w:r>
      <w:bookmarkStart w:id="26" w:name="_Toc236872754"/>
      <w:r>
        <w:rPr>
          <w:lang w:val="en-GB"/>
        </w:rPr>
        <w:t xml:space="preserve">5.4 Risk </w:t>
      </w:r>
      <w:r w:rsidR="00DD0209">
        <w:rPr>
          <w:lang w:val="en-GB"/>
        </w:rPr>
        <w:t>M</w:t>
      </w:r>
      <w:r>
        <w:rPr>
          <w:lang w:val="en-GB"/>
        </w:rPr>
        <w:t xml:space="preserve">anagement and </w:t>
      </w:r>
      <w:r w:rsidR="00C8424B">
        <w:rPr>
          <w:lang w:val="en-GB"/>
        </w:rPr>
        <w:t>Assessment</w:t>
      </w:r>
      <w:bookmarkEnd w:id="26"/>
    </w:p>
    <w:p w14:paraId="1284ED12" w14:textId="7193EF22" w:rsidR="00C8424B" w:rsidRPr="00541EAD" w:rsidRDefault="00C8424B" w:rsidP="00C8424B">
      <w:pPr>
        <w:rPr>
          <w:rFonts w:cs="Arial"/>
          <w:sz w:val="24"/>
          <w:szCs w:val="24"/>
          <w:lang w:val="en-GB"/>
        </w:rPr>
      </w:pPr>
      <w:r w:rsidRPr="00541EAD">
        <w:rPr>
          <w:rFonts w:cs="Arial"/>
          <w:sz w:val="24"/>
          <w:szCs w:val="24"/>
          <w:lang w:val="en-GB"/>
        </w:rPr>
        <w:t xml:space="preserve">Risk management should help Equifax </w:t>
      </w:r>
      <w:r w:rsidR="00AA644C" w:rsidRPr="00541EAD">
        <w:rPr>
          <w:rFonts w:cs="Arial"/>
          <w:sz w:val="24"/>
          <w:szCs w:val="24"/>
          <w:lang w:val="en-GB"/>
        </w:rPr>
        <w:t>decide which security problems</w:t>
      </w:r>
      <w:r w:rsidR="00E50028" w:rsidRPr="00541EAD">
        <w:rPr>
          <w:rFonts w:cs="Arial"/>
          <w:sz w:val="24"/>
          <w:szCs w:val="24"/>
          <w:lang w:val="en-GB"/>
        </w:rPr>
        <w:t xml:space="preserve"> require immediate </w:t>
      </w:r>
      <w:r w:rsidR="002D6FDD" w:rsidRPr="00541EAD">
        <w:rPr>
          <w:rFonts w:cs="Arial"/>
          <w:sz w:val="24"/>
          <w:szCs w:val="24"/>
          <w:lang w:val="en-GB"/>
        </w:rPr>
        <w:t xml:space="preserve">action rather than </w:t>
      </w:r>
      <w:r w:rsidR="00F42CAE" w:rsidRPr="00541EAD">
        <w:rPr>
          <w:rFonts w:cs="Arial"/>
          <w:sz w:val="24"/>
          <w:szCs w:val="24"/>
          <w:lang w:val="en-GB"/>
        </w:rPr>
        <w:t>treating every vulnerability equally</w:t>
      </w:r>
      <w:r w:rsidR="002D6FDD" w:rsidRPr="00541EAD">
        <w:rPr>
          <w:rFonts w:cs="Arial"/>
          <w:sz w:val="24"/>
          <w:szCs w:val="24"/>
          <w:lang w:val="en-GB"/>
        </w:rPr>
        <w:t>.</w:t>
      </w:r>
    </w:p>
    <w:p w14:paraId="3FB36466" w14:textId="50A80D89" w:rsidR="002D6FDD" w:rsidRPr="00541EAD" w:rsidRDefault="002D6FDD" w:rsidP="002D6FDD">
      <w:pPr>
        <w:pStyle w:val="NoSpacing"/>
        <w:rPr>
          <w:rFonts w:ascii="Arial" w:hAnsi="Arial" w:cs="Arial"/>
          <w:sz w:val="24"/>
          <w:szCs w:val="24"/>
          <w:lang w:val="en-GB"/>
        </w:rPr>
      </w:pPr>
      <w:r w:rsidRPr="00541EAD">
        <w:rPr>
          <w:rFonts w:ascii="Arial" w:hAnsi="Arial" w:cs="Arial"/>
          <w:sz w:val="24"/>
          <w:szCs w:val="24"/>
          <w:lang w:val="en-GB"/>
        </w:rPr>
        <w:t xml:space="preserve">Risk priority should consider </w:t>
      </w:r>
      <w:r w:rsidR="00196863" w:rsidRPr="00541EAD">
        <w:rPr>
          <w:rFonts w:ascii="Arial" w:hAnsi="Arial" w:cs="Arial"/>
          <w:sz w:val="24"/>
          <w:szCs w:val="24"/>
          <w:lang w:val="en-GB"/>
        </w:rPr>
        <w:t>the likelihood of exploitation</w:t>
      </w:r>
      <w:r w:rsidRPr="00541EAD">
        <w:rPr>
          <w:rFonts w:ascii="Arial" w:hAnsi="Arial" w:cs="Arial"/>
          <w:sz w:val="24"/>
          <w:szCs w:val="24"/>
          <w:lang w:val="en-GB"/>
        </w:rPr>
        <w:t xml:space="preserve">, the sensitivity of the affected data, whether the system is internet-facing and the </w:t>
      </w:r>
      <w:r w:rsidR="002B53C7" w:rsidRPr="00541EAD">
        <w:rPr>
          <w:rFonts w:ascii="Arial" w:hAnsi="Arial" w:cs="Arial"/>
          <w:sz w:val="24"/>
          <w:szCs w:val="24"/>
          <w:lang w:val="en-GB"/>
        </w:rPr>
        <w:t>possible</w:t>
      </w:r>
      <w:r w:rsidRPr="00541EAD">
        <w:rPr>
          <w:rFonts w:ascii="Arial" w:hAnsi="Arial" w:cs="Arial"/>
          <w:sz w:val="24"/>
          <w:szCs w:val="24"/>
          <w:lang w:val="en-GB"/>
        </w:rPr>
        <w:t xml:space="preserve"> </w:t>
      </w:r>
      <w:r w:rsidR="00DC381F" w:rsidRPr="00541EAD">
        <w:rPr>
          <w:rFonts w:ascii="Arial" w:hAnsi="Arial" w:cs="Arial"/>
          <w:sz w:val="24"/>
          <w:szCs w:val="24"/>
          <w:lang w:val="en-GB"/>
        </w:rPr>
        <w:t>operational, financial</w:t>
      </w:r>
      <w:r w:rsidRPr="00541EAD">
        <w:rPr>
          <w:rFonts w:ascii="Arial" w:hAnsi="Arial" w:cs="Arial"/>
          <w:sz w:val="24"/>
          <w:szCs w:val="24"/>
          <w:lang w:val="en-GB"/>
        </w:rPr>
        <w:t xml:space="preserve"> and reputational impact.</w:t>
      </w:r>
    </w:p>
    <w:p w14:paraId="2EB86E6F" w14:textId="6A502897" w:rsidR="00905A7B" w:rsidRPr="00541EAD" w:rsidRDefault="002B53C7" w:rsidP="002D6FDD">
      <w:pPr>
        <w:pStyle w:val="NoSpacing"/>
        <w:rPr>
          <w:rFonts w:ascii="Arial" w:hAnsi="Arial" w:cs="Arial"/>
          <w:sz w:val="24"/>
          <w:szCs w:val="24"/>
          <w:lang w:val="en-GB"/>
        </w:rPr>
      </w:pPr>
      <w:r w:rsidRPr="00541EAD">
        <w:rPr>
          <w:rFonts w:ascii="Arial" w:hAnsi="Arial" w:cs="Arial"/>
          <w:sz w:val="24"/>
          <w:szCs w:val="24"/>
          <w:lang w:val="en-GB"/>
        </w:rPr>
        <w:t xml:space="preserve">The unpatched Apache Struts vulnerability represented a </w:t>
      </w:r>
      <w:r w:rsidR="00905A7B" w:rsidRPr="00541EAD">
        <w:rPr>
          <w:rFonts w:ascii="Arial" w:hAnsi="Arial" w:cs="Arial"/>
          <w:sz w:val="24"/>
          <w:szCs w:val="24"/>
          <w:lang w:val="en-GB"/>
        </w:rPr>
        <w:t>critical</w:t>
      </w:r>
      <w:r w:rsidRPr="00541EAD">
        <w:rPr>
          <w:rFonts w:ascii="Arial" w:hAnsi="Arial" w:cs="Arial"/>
          <w:sz w:val="24"/>
          <w:szCs w:val="24"/>
          <w:lang w:val="en-GB"/>
        </w:rPr>
        <w:t xml:space="preserve"> risk because the affected application</w:t>
      </w:r>
      <w:r w:rsidR="00BD797D" w:rsidRPr="00541EAD">
        <w:rPr>
          <w:rFonts w:ascii="Arial" w:hAnsi="Arial" w:cs="Arial"/>
          <w:sz w:val="24"/>
          <w:szCs w:val="24"/>
          <w:lang w:val="en-GB"/>
        </w:rPr>
        <w:t xml:space="preserve"> was exposed to the internet and processed highly sensitive customer information. </w:t>
      </w:r>
    </w:p>
    <w:p w14:paraId="1C8F271D" w14:textId="0AD17E01" w:rsidR="00905A7B" w:rsidRPr="00541EAD" w:rsidRDefault="00BD797D" w:rsidP="002D6FDD">
      <w:pPr>
        <w:pStyle w:val="NoSpacing"/>
        <w:rPr>
          <w:rFonts w:ascii="Arial" w:hAnsi="Arial" w:cs="Arial"/>
          <w:sz w:val="24"/>
          <w:szCs w:val="24"/>
          <w:lang w:val="en-GB"/>
        </w:rPr>
      </w:pPr>
      <w:r w:rsidRPr="00541EAD">
        <w:rPr>
          <w:rFonts w:ascii="Arial" w:hAnsi="Arial" w:cs="Arial"/>
          <w:sz w:val="24"/>
          <w:szCs w:val="24"/>
          <w:lang w:val="en-GB"/>
        </w:rPr>
        <w:t xml:space="preserve">A </w:t>
      </w:r>
      <w:r w:rsidR="00905A7B" w:rsidRPr="00541EAD">
        <w:rPr>
          <w:rFonts w:ascii="Arial" w:hAnsi="Arial" w:cs="Arial"/>
          <w:sz w:val="24"/>
          <w:szCs w:val="24"/>
          <w:lang w:val="en-GB"/>
        </w:rPr>
        <w:t xml:space="preserve">known vulnerability is </w:t>
      </w:r>
      <w:r w:rsidR="00C26E09" w:rsidRPr="00541EAD">
        <w:rPr>
          <w:rFonts w:ascii="Arial" w:hAnsi="Arial" w:cs="Arial"/>
          <w:sz w:val="24"/>
          <w:szCs w:val="24"/>
          <w:lang w:val="en-GB"/>
        </w:rPr>
        <w:t>similar to a defective door lock</w:t>
      </w:r>
      <w:r w:rsidR="00905A7B" w:rsidRPr="00541EAD">
        <w:rPr>
          <w:rFonts w:ascii="Arial" w:hAnsi="Arial" w:cs="Arial"/>
          <w:sz w:val="24"/>
          <w:szCs w:val="24"/>
          <w:lang w:val="en-GB"/>
        </w:rPr>
        <w:t>:</w:t>
      </w:r>
    </w:p>
    <w:p w14:paraId="4BF1297A" w14:textId="77777777" w:rsidR="00562FC2" w:rsidRPr="00541EAD" w:rsidRDefault="00655120" w:rsidP="00655120">
      <w:pPr>
        <w:pStyle w:val="NoSpacing"/>
        <w:numPr>
          <w:ilvl w:val="0"/>
          <w:numId w:val="18"/>
        </w:numPr>
        <w:rPr>
          <w:rFonts w:ascii="Arial" w:hAnsi="Arial" w:cs="Arial"/>
          <w:sz w:val="24"/>
          <w:szCs w:val="24"/>
          <w:lang w:val="en-GB"/>
        </w:rPr>
      </w:pPr>
      <w:r w:rsidRPr="00541EAD">
        <w:rPr>
          <w:rFonts w:ascii="Arial" w:hAnsi="Arial" w:cs="Arial"/>
          <w:sz w:val="24"/>
          <w:szCs w:val="24"/>
          <w:lang w:val="en-GB"/>
        </w:rPr>
        <w:t>sending</w:t>
      </w:r>
      <w:r w:rsidR="00562FC2" w:rsidRPr="00541EAD">
        <w:rPr>
          <w:rFonts w:ascii="Arial" w:hAnsi="Arial" w:cs="Arial"/>
          <w:sz w:val="24"/>
          <w:szCs w:val="24"/>
          <w:lang w:val="en-GB"/>
        </w:rPr>
        <w:t xml:space="preserve"> somebody an instruction to repair it does not prove that the building is secure.</w:t>
      </w:r>
    </w:p>
    <w:p w14:paraId="79C05A9D" w14:textId="78738FF5" w:rsidR="00655120" w:rsidRPr="00541EAD" w:rsidRDefault="00562FC2" w:rsidP="00562FC2">
      <w:pPr>
        <w:pStyle w:val="NoSpacing"/>
        <w:rPr>
          <w:rFonts w:ascii="Arial" w:hAnsi="Arial" w:cs="Arial"/>
          <w:sz w:val="24"/>
          <w:szCs w:val="24"/>
          <w:lang w:val="en-GB"/>
        </w:rPr>
      </w:pPr>
      <w:r w:rsidRPr="00541EAD">
        <w:rPr>
          <w:rFonts w:ascii="Arial" w:hAnsi="Arial" w:cs="Arial"/>
          <w:sz w:val="24"/>
          <w:szCs w:val="24"/>
          <w:lang w:val="en-GB"/>
        </w:rPr>
        <w:t xml:space="preserve"> Equifax ther</w:t>
      </w:r>
      <w:r w:rsidR="00507A18" w:rsidRPr="00541EAD">
        <w:rPr>
          <w:rFonts w:ascii="Arial" w:hAnsi="Arial" w:cs="Arial"/>
          <w:sz w:val="24"/>
          <w:szCs w:val="24"/>
          <w:lang w:val="en-GB"/>
        </w:rPr>
        <w:t>efore needed evidence that the patch had been installed and an independent scan confirming that the vulnerability no longer existed.</w:t>
      </w:r>
    </w:p>
    <w:p w14:paraId="6CA709BF" w14:textId="77777777" w:rsidR="00472A86" w:rsidRDefault="00472A86" w:rsidP="00562FC2">
      <w:pPr>
        <w:pStyle w:val="NoSpacing"/>
        <w:rPr>
          <w:lang w:val="en-GB"/>
        </w:rPr>
      </w:pPr>
    </w:p>
    <w:p w14:paraId="1E774930" w14:textId="1192AD61" w:rsidR="007C720C" w:rsidRDefault="00472A86" w:rsidP="00562FC2">
      <w:pPr>
        <w:pStyle w:val="NoSpacing"/>
        <w:rPr>
          <w:rStyle w:val="Heading3Char"/>
          <w:lang w:val="en-GB"/>
        </w:rPr>
      </w:pPr>
      <w:r>
        <w:rPr>
          <w:lang w:val="en-GB"/>
        </w:rPr>
        <w:t>Table 1.</w:t>
      </w:r>
      <w:r w:rsidRPr="000D6D30">
        <w:rPr>
          <w:rStyle w:val="Heading3Char"/>
          <w:lang w:val="en-GB"/>
        </w:rPr>
        <w:t xml:space="preserve"> High-Level Cybersecurity R</w:t>
      </w:r>
      <w:r w:rsidR="003A6D35">
        <w:rPr>
          <w:rStyle w:val="Heading3Char"/>
          <w:lang w:val="en-GB"/>
        </w:rPr>
        <w:t>i</w:t>
      </w:r>
      <w:r w:rsidRPr="000D6D30">
        <w:rPr>
          <w:rStyle w:val="Heading3Char"/>
          <w:lang w:val="en-GB"/>
        </w:rPr>
        <w:t>sk Assessment for Equifax</w:t>
      </w:r>
    </w:p>
    <w:p w14:paraId="6AD745D3" w14:textId="77777777" w:rsidR="007C720C" w:rsidRPr="007C720C" w:rsidRDefault="007C720C" w:rsidP="00562FC2">
      <w:pPr>
        <w:pStyle w:val="NoSpacing"/>
        <w:rPr>
          <w:rFonts w:asciiTheme="majorHAnsi" w:eastAsiaTheme="majorEastAsia" w:hAnsiTheme="majorHAnsi" w:cstheme="majorBidi"/>
          <w:b/>
          <w:i/>
          <w:szCs w:val="24"/>
          <w:lang w:val="en-GB"/>
        </w:rPr>
      </w:pPr>
    </w:p>
    <w:tbl>
      <w:tblPr>
        <w:tblStyle w:val="TableGrid"/>
        <w:tblW w:w="11625" w:type="dxa"/>
        <w:tblInd w:w="-998" w:type="dxa"/>
        <w:tblLook w:val="04A0" w:firstRow="1" w:lastRow="0" w:firstColumn="1" w:lastColumn="0" w:noHBand="0" w:noVBand="1"/>
      </w:tblPr>
      <w:tblGrid>
        <w:gridCol w:w="2379"/>
        <w:gridCol w:w="1516"/>
        <w:gridCol w:w="1209"/>
        <w:gridCol w:w="1701"/>
        <w:gridCol w:w="4820"/>
      </w:tblGrid>
      <w:tr w:rsidR="001A4F31" w14:paraId="36FAAAE0" w14:textId="77777777" w:rsidTr="007C720C">
        <w:tc>
          <w:tcPr>
            <w:tcW w:w="2379" w:type="dxa"/>
            <w:shd w:val="clear" w:color="auto" w:fill="95BF97" w:themeFill="accent3" w:themeFillTint="99"/>
          </w:tcPr>
          <w:p w14:paraId="4935272D" w14:textId="2B7952A6" w:rsidR="001A4F31" w:rsidRPr="00E01748" w:rsidRDefault="000D6D30" w:rsidP="00562FC2">
            <w:pPr>
              <w:pStyle w:val="NoSpacing"/>
              <w:rPr>
                <w:rFonts w:ascii="Arial" w:hAnsi="Arial" w:cs="Arial"/>
                <w:b/>
                <w:bCs/>
                <w:lang w:val="en-GB"/>
              </w:rPr>
            </w:pPr>
            <w:r w:rsidRPr="00E01748">
              <w:rPr>
                <w:rFonts w:ascii="Arial" w:hAnsi="Arial" w:cs="Arial"/>
                <w:b/>
                <w:bCs/>
                <w:lang w:val="en-GB"/>
              </w:rPr>
              <w:lastRenderedPageBreak/>
              <w:t>Risk scenario</w:t>
            </w:r>
          </w:p>
        </w:tc>
        <w:tc>
          <w:tcPr>
            <w:tcW w:w="1516" w:type="dxa"/>
            <w:shd w:val="clear" w:color="auto" w:fill="95BF97" w:themeFill="accent3" w:themeFillTint="99"/>
          </w:tcPr>
          <w:p w14:paraId="172CB3C1" w14:textId="4A30B42D" w:rsidR="001A4F31" w:rsidRPr="00E01748" w:rsidRDefault="000D6D30" w:rsidP="00562FC2">
            <w:pPr>
              <w:pStyle w:val="NoSpacing"/>
              <w:rPr>
                <w:rFonts w:ascii="Arial" w:hAnsi="Arial" w:cs="Arial"/>
                <w:b/>
                <w:bCs/>
                <w:lang w:val="en-GB"/>
              </w:rPr>
            </w:pPr>
            <w:r w:rsidRPr="00E01748">
              <w:rPr>
                <w:rFonts w:ascii="Arial" w:hAnsi="Arial" w:cs="Arial"/>
                <w:b/>
                <w:bCs/>
                <w:lang w:val="en-GB"/>
              </w:rPr>
              <w:t>Likelihood</w:t>
            </w:r>
          </w:p>
        </w:tc>
        <w:tc>
          <w:tcPr>
            <w:tcW w:w="1209" w:type="dxa"/>
            <w:shd w:val="clear" w:color="auto" w:fill="95BF97" w:themeFill="accent3" w:themeFillTint="99"/>
          </w:tcPr>
          <w:p w14:paraId="28F8B4C1" w14:textId="7E26F7FC" w:rsidR="001A4F31" w:rsidRPr="00E01748" w:rsidRDefault="00746858" w:rsidP="00562FC2">
            <w:pPr>
              <w:pStyle w:val="NoSpacing"/>
              <w:rPr>
                <w:rFonts w:ascii="Arial" w:hAnsi="Arial" w:cs="Arial"/>
                <w:b/>
                <w:bCs/>
                <w:lang w:val="en-GB"/>
              </w:rPr>
            </w:pPr>
            <w:r w:rsidRPr="00E01748">
              <w:rPr>
                <w:rFonts w:ascii="Arial" w:hAnsi="Arial" w:cs="Arial"/>
                <w:b/>
                <w:bCs/>
                <w:lang w:val="en-GB"/>
              </w:rPr>
              <w:t>Impact</w:t>
            </w:r>
          </w:p>
        </w:tc>
        <w:tc>
          <w:tcPr>
            <w:tcW w:w="1701" w:type="dxa"/>
            <w:shd w:val="clear" w:color="auto" w:fill="95BF97" w:themeFill="accent3" w:themeFillTint="99"/>
          </w:tcPr>
          <w:p w14:paraId="683B0815" w14:textId="486688B1" w:rsidR="001A4F31" w:rsidRPr="00E01748" w:rsidRDefault="00746858" w:rsidP="00562FC2">
            <w:pPr>
              <w:pStyle w:val="NoSpacing"/>
              <w:rPr>
                <w:rFonts w:ascii="Arial" w:hAnsi="Arial" w:cs="Arial"/>
                <w:b/>
                <w:bCs/>
                <w:lang w:val="en-GB"/>
              </w:rPr>
            </w:pPr>
            <w:r w:rsidRPr="00E01748">
              <w:rPr>
                <w:rFonts w:ascii="Arial" w:hAnsi="Arial" w:cs="Arial"/>
                <w:b/>
                <w:bCs/>
                <w:lang w:val="en-GB"/>
              </w:rPr>
              <w:t>Priority</w:t>
            </w:r>
          </w:p>
        </w:tc>
        <w:tc>
          <w:tcPr>
            <w:tcW w:w="4820" w:type="dxa"/>
            <w:shd w:val="clear" w:color="auto" w:fill="95BF97" w:themeFill="accent3" w:themeFillTint="99"/>
          </w:tcPr>
          <w:p w14:paraId="3BB201C5" w14:textId="7C179E02" w:rsidR="001A4F31" w:rsidRPr="00E01748" w:rsidRDefault="00746858" w:rsidP="00562FC2">
            <w:pPr>
              <w:pStyle w:val="NoSpacing"/>
              <w:rPr>
                <w:rFonts w:ascii="Arial" w:hAnsi="Arial" w:cs="Arial"/>
                <w:b/>
                <w:bCs/>
                <w:lang w:val="en-GB"/>
              </w:rPr>
            </w:pPr>
            <w:r w:rsidRPr="00E01748">
              <w:rPr>
                <w:rFonts w:ascii="Arial" w:hAnsi="Arial" w:cs="Arial"/>
                <w:b/>
                <w:bCs/>
                <w:lang w:val="en-GB"/>
              </w:rPr>
              <w:t>Principal mitigation</w:t>
            </w:r>
          </w:p>
        </w:tc>
      </w:tr>
      <w:tr w:rsidR="001A4F31" w14:paraId="04772A22" w14:textId="77777777" w:rsidTr="007C720C">
        <w:tc>
          <w:tcPr>
            <w:tcW w:w="2379" w:type="dxa"/>
          </w:tcPr>
          <w:p w14:paraId="497A11B7" w14:textId="05D494CF" w:rsidR="001A4F31" w:rsidRPr="00E01748" w:rsidRDefault="005F5AB8" w:rsidP="00562FC2">
            <w:pPr>
              <w:pStyle w:val="NoSpacing"/>
              <w:rPr>
                <w:rFonts w:ascii="Arial" w:hAnsi="Arial" w:cs="Arial"/>
                <w:lang w:val="en-GB"/>
              </w:rPr>
            </w:pPr>
            <w:r>
              <w:rPr>
                <w:rFonts w:ascii="Arial" w:hAnsi="Arial" w:cs="Arial"/>
                <w:lang w:val="en-GB"/>
              </w:rPr>
              <w:t>Unpatched internet-facing application</w:t>
            </w:r>
          </w:p>
        </w:tc>
        <w:tc>
          <w:tcPr>
            <w:tcW w:w="1516" w:type="dxa"/>
          </w:tcPr>
          <w:p w14:paraId="6B06781D" w14:textId="66B0612F" w:rsidR="001A4F31" w:rsidRDefault="005F5AB8" w:rsidP="00562FC2">
            <w:pPr>
              <w:pStyle w:val="NoSpacing"/>
              <w:rPr>
                <w:lang w:val="en-GB"/>
              </w:rPr>
            </w:pPr>
            <w:r>
              <w:rPr>
                <w:lang w:val="en-GB"/>
              </w:rPr>
              <w:t>High</w:t>
            </w:r>
          </w:p>
        </w:tc>
        <w:tc>
          <w:tcPr>
            <w:tcW w:w="1209" w:type="dxa"/>
          </w:tcPr>
          <w:p w14:paraId="723ADA2E" w14:textId="7AD1C392" w:rsidR="001A4F31" w:rsidRPr="005F5AB8" w:rsidRDefault="005F5AB8" w:rsidP="00562FC2">
            <w:pPr>
              <w:pStyle w:val="NoSpacing"/>
              <w:rPr>
                <w:color w:val="C00000"/>
                <w:lang w:val="en-GB"/>
              </w:rPr>
            </w:pPr>
            <w:r>
              <w:rPr>
                <w:color w:val="C00000"/>
                <w:lang w:val="en-GB"/>
              </w:rPr>
              <w:t>Critical</w:t>
            </w:r>
          </w:p>
        </w:tc>
        <w:tc>
          <w:tcPr>
            <w:tcW w:w="1701" w:type="dxa"/>
          </w:tcPr>
          <w:p w14:paraId="56D11B42" w14:textId="30B05036" w:rsidR="001A4F31" w:rsidRDefault="005F5AB8" w:rsidP="00562FC2">
            <w:pPr>
              <w:pStyle w:val="NoSpacing"/>
              <w:rPr>
                <w:lang w:val="en-GB"/>
              </w:rPr>
            </w:pPr>
            <w:r w:rsidRPr="005F5AB8">
              <w:rPr>
                <w:color w:val="C00000"/>
                <w:lang w:val="en-GB"/>
              </w:rPr>
              <w:t>Critical</w:t>
            </w:r>
          </w:p>
        </w:tc>
        <w:tc>
          <w:tcPr>
            <w:tcW w:w="4820" w:type="dxa"/>
          </w:tcPr>
          <w:p w14:paraId="2F0F9941" w14:textId="03471980" w:rsidR="001A4F31" w:rsidRPr="005F5AB8" w:rsidRDefault="0004529A" w:rsidP="00562FC2">
            <w:pPr>
              <w:pStyle w:val="NoSpacing"/>
              <w:rPr>
                <w:color w:val="000000" w:themeColor="text1"/>
                <w:lang w:val="en-GB"/>
              </w:rPr>
            </w:pPr>
            <w:r>
              <w:rPr>
                <w:color w:val="000000" w:themeColor="text1"/>
                <w:lang w:val="en-GB"/>
              </w:rPr>
              <w:t>Asset inventory, 48-hour patch deadline, named system owner, authenticated scan and CISO escalation if overdue</w:t>
            </w:r>
          </w:p>
        </w:tc>
      </w:tr>
      <w:tr w:rsidR="001A4F31" w14:paraId="10555ACA" w14:textId="77777777" w:rsidTr="007C720C">
        <w:tc>
          <w:tcPr>
            <w:tcW w:w="2379" w:type="dxa"/>
          </w:tcPr>
          <w:p w14:paraId="6A9813D2" w14:textId="2C77B7DF" w:rsidR="001A4F31" w:rsidRDefault="00473BBA" w:rsidP="00562FC2">
            <w:pPr>
              <w:pStyle w:val="NoSpacing"/>
              <w:rPr>
                <w:lang w:val="en-GB"/>
              </w:rPr>
            </w:pPr>
            <w:r>
              <w:rPr>
                <w:lang w:val="en-GB"/>
              </w:rPr>
              <w:t>Weak network segmentation</w:t>
            </w:r>
          </w:p>
        </w:tc>
        <w:tc>
          <w:tcPr>
            <w:tcW w:w="1516" w:type="dxa"/>
          </w:tcPr>
          <w:p w14:paraId="673D4557" w14:textId="73D035BB" w:rsidR="001A4F31" w:rsidRDefault="00473BBA" w:rsidP="00562FC2">
            <w:pPr>
              <w:pStyle w:val="NoSpacing"/>
              <w:rPr>
                <w:lang w:val="en-GB"/>
              </w:rPr>
            </w:pPr>
            <w:r>
              <w:rPr>
                <w:lang w:val="en-GB"/>
              </w:rPr>
              <w:t>High</w:t>
            </w:r>
          </w:p>
        </w:tc>
        <w:tc>
          <w:tcPr>
            <w:tcW w:w="1209" w:type="dxa"/>
          </w:tcPr>
          <w:p w14:paraId="349A0395" w14:textId="70FF9B4B" w:rsidR="001A4F31" w:rsidRPr="00473BBA" w:rsidRDefault="00473BBA" w:rsidP="00562FC2">
            <w:pPr>
              <w:pStyle w:val="NoSpacing"/>
              <w:rPr>
                <w:color w:val="EE0000"/>
                <w:lang w:val="en-GB"/>
              </w:rPr>
            </w:pPr>
            <w:r>
              <w:rPr>
                <w:color w:val="EE0000"/>
                <w:lang w:val="en-GB"/>
              </w:rPr>
              <w:t>Critical</w:t>
            </w:r>
          </w:p>
        </w:tc>
        <w:tc>
          <w:tcPr>
            <w:tcW w:w="1701" w:type="dxa"/>
          </w:tcPr>
          <w:p w14:paraId="138830F7" w14:textId="75B76C26" w:rsidR="001A4F31" w:rsidRPr="00473BBA" w:rsidRDefault="00473BBA" w:rsidP="00562FC2">
            <w:pPr>
              <w:pStyle w:val="NoSpacing"/>
              <w:rPr>
                <w:color w:val="EE0000"/>
                <w:lang w:val="en-GB"/>
              </w:rPr>
            </w:pPr>
            <w:r>
              <w:rPr>
                <w:color w:val="EE0000"/>
                <w:lang w:val="en-GB"/>
              </w:rPr>
              <w:t>Critical</w:t>
            </w:r>
          </w:p>
        </w:tc>
        <w:tc>
          <w:tcPr>
            <w:tcW w:w="4820" w:type="dxa"/>
          </w:tcPr>
          <w:p w14:paraId="6ACB324B" w14:textId="55CEF213" w:rsidR="001A4F31" w:rsidRPr="00473BBA" w:rsidRDefault="00705FED" w:rsidP="00562FC2">
            <w:pPr>
              <w:pStyle w:val="NoSpacing"/>
              <w:rPr>
                <w:color w:val="000000" w:themeColor="text1"/>
                <w:lang w:val="en-GB"/>
              </w:rPr>
            </w:pPr>
            <w:r>
              <w:rPr>
                <w:color w:val="000000" w:themeColor="text1"/>
                <w:lang w:val="en-GB"/>
              </w:rPr>
              <w:t>Network segmentation, least privilege, database monitoring and quarterly access reviews</w:t>
            </w:r>
          </w:p>
        </w:tc>
      </w:tr>
      <w:tr w:rsidR="001A4F31" w14:paraId="4A43B85F" w14:textId="77777777" w:rsidTr="007C720C">
        <w:trPr>
          <w:trHeight w:val="643"/>
        </w:trPr>
        <w:tc>
          <w:tcPr>
            <w:tcW w:w="2379" w:type="dxa"/>
          </w:tcPr>
          <w:p w14:paraId="3588AE4E" w14:textId="252D66B8" w:rsidR="001A4F31" w:rsidRPr="00E119C1" w:rsidRDefault="002648DF" w:rsidP="00E119C1">
            <w:pPr>
              <w:rPr>
                <w:lang w:val="en-GB"/>
              </w:rPr>
            </w:pPr>
            <w:r>
              <w:rPr>
                <w:lang w:val="en-GB"/>
              </w:rPr>
              <w:t>Third-party software vulnerability</w:t>
            </w:r>
          </w:p>
        </w:tc>
        <w:tc>
          <w:tcPr>
            <w:tcW w:w="1516" w:type="dxa"/>
          </w:tcPr>
          <w:p w14:paraId="5793C5A5" w14:textId="48C88AC0" w:rsidR="001A4F31" w:rsidRDefault="002648DF" w:rsidP="00562FC2">
            <w:pPr>
              <w:pStyle w:val="NoSpacing"/>
              <w:rPr>
                <w:lang w:val="en-GB"/>
              </w:rPr>
            </w:pPr>
            <w:r>
              <w:rPr>
                <w:lang w:val="en-GB"/>
              </w:rPr>
              <w:t>Medium</w:t>
            </w:r>
          </w:p>
        </w:tc>
        <w:tc>
          <w:tcPr>
            <w:tcW w:w="1209" w:type="dxa"/>
          </w:tcPr>
          <w:p w14:paraId="5B122694" w14:textId="74F60C99" w:rsidR="001A4F31" w:rsidRDefault="002648DF" w:rsidP="00562FC2">
            <w:pPr>
              <w:pStyle w:val="NoSpacing"/>
              <w:rPr>
                <w:lang w:val="en-GB"/>
              </w:rPr>
            </w:pPr>
            <w:r>
              <w:rPr>
                <w:lang w:val="en-GB"/>
              </w:rPr>
              <w:t>High</w:t>
            </w:r>
          </w:p>
        </w:tc>
        <w:tc>
          <w:tcPr>
            <w:tcW w:w="1701" w:type="dxa"/>
          </w:tcPr>
          <w:p w14:paraId="625EDB39" w14:textId="18367C5B" w:rsidR="001A4F31" w:rsidRDefault="002648DF" w:rsidP="00562FC2">
            <w:pPr>
              <w:pStyle w:val="NoSpacing"/>
              <w:rPr>
                <w:lang w:val="en-GB"/>
              </w:rPr>
            </w:pPr>
            <w:r>
              <w:rPr>
                <w:lang w:val="en-GB"/>
              </w:rPr>
              <w:t>High</w:t>
            </w:r>
          </w:p>
        </w:tc>
        <w:tc>
          <w:tcPr>
            <w:tcW w:w="4820" w:type="dxa"/>
          </w:tcPr>
          <w:p w14:paraId="6C0D0347" w14:textId="41214088" w:rsidR="001A4F31" w:rsidRDefault="00815DA7" w:rsidP="00562FC2">
            <w:pPr>
              <w:pStyle w:val="NoSpacing"/>
              <w:rPr>
                <w:lang w:val="en-GB"/>
              </w:rPr>
            </w:pPr>
            <w:r>
              <w:rPr>
                <w:lang w:val="en-GB"/>
              </w:rPr>
              <w:t>Supplier assessments, dependency scanning, contractual patch deadlines and annual assurance reviews</w:t>
            </w:r>
          </w:p>
        </w:tc>
      </w:tr>
      <w:tr w:rsidR="001A4F31" w14:paraId="7B0435BD" w14:textId="77777777" w:rsidTr="007C720C">
        <w:trPr>
          <w:trHeight w:val="567"/>
        </w:trPr>
        <w:tc>
          <w:tcPr>
            <w:tcW w:w="2379" w:type="dxa"/>
          </w:tcPr>
          <w:p w14:paraId="2304FED6" w14:textId="4EE2D65E" w:rsidR="001A4F31" w:rsidRDefault="00BE61F0" w:rsidP="00562FC2">
            <w:pPr>
              <w:pStyle w:val="NoSpacing"/>
              <w:rPr>
                <w:lang w:val="en-GB"/>
              </w:rPr>
            </w:pPr>
            <w:r>
              <w:rPr>
                <w:lang w:val="en-GB"/>
              </w:rPr>
              <w:t>Spoofed Teams  invitation and credential theft</w:t>
            </w:r>
          </w:p>
        </w:tc>
        <w:tc>
          <w:tcPr>
            <w:tcW w:w="1516" w:type="dxa"/>
          </w:tcPr>
          <w:p w14:paraId="11B127EB" w14:textId="5ABAF6B5" w:rsidR="001A4F31" w:rsidRDefault="00BE61F0" w:rsidP="00562FC2">
            <w:pPr>
              <w:pStyle w:val="NoSpacing"/>
              <w:rPr>
                <w:lang w:val="en-GB"/>
              </w:rPr>
            </w:pPr>
            <w:r>
              <w:rPr>
                <w:lang w:val="en-GB"/>
              </w:rPr>
              <w:t xml:space="preserve">High </w:t>
            </w:r>
          </w:p>
        </w:tc>
        <w:tc>
          <w:tcPr>
            <w:tcW w:w="1209" w:type="dxa"/>
          </w:tcPr>
          <w:p w14:paraId="5455237C" w14:textId="27B8C435" w:rsidR="001A4F31" w:rsidRDefault="00BE61F0" w:rsidP="00562FC2">
            <w:pPr>
              <w:pStyle w:val="NoSpacing"/>
              <w:rPr>
                <w:lang w:val="en-GB"/>
              </w:rPr>
            </w:pPr>
            <w:r>
              <w:rPr>
                <w:lang w:val="en-GB"/>
              </w:rPr>
              <w:t>High</w:t>
            </w:r>
          </w:p>
        </w:tc>
        <w:tc>
          <w:tcPr>
            <w:tcW w:w="1701" w:type="dxa"/>
          </w:tcPr>
          <w:p w14:paraId="613F1FF7" w14:textId="3330ECBF" w:rsidR="001A4F31" w:rsidRDefault="00BE61F0" w:rsidP="00562FC2">
            <w:pPr>
              <w:pStyle w:val="NoSpacing"/>
              <w:rPr>
                <w:lang w:val="en-GB"/>
              </w:rPr>
            </w:pPr>
            <w:r>
              <w:rPr>
                <w:lang w:val="en-GB"/>
              </w:rPr>
              <w:t>High</w:t>
            </w:r>
          </w:p>
        </w:tc>
        <w:tc>
          <w:tcPr>
            <w:tcW w:w="4820" w:type="dxa"/>
          </w:tcPr>
          <w:p w14:paraId="4DBA315A" w14:textId="560F8925" w:rsidR="001A4F31" w:rsidRDefault="00D67A9B" w:rsidP="00562FC2">
            <w:pPr>
              <w:pStyle w:val="NoSpacing"/>
              <w:rPr>
                <w:lang w:val="en-GB"/>
              </w:rPr>
            </w:pPr>
            <w:r>
              <w:rPr>
                <w:lang w:val="en-GB"/>
              </w:rPr>
              <w:t>Email filtering, phishing simulations, MFA, conditional access and immediate incident reporting</w:t>
            </w:r>
          </w:p>
        </w:tc>
      </w:tr>
      <w:tr w:rsidR="001A4F31" w14:paraId="0CE65DCF" w14:textId="77777777" w:rsidTr="007C720C">
        <w:trPr>
          <w:trHeight w:val="561"/>
        </w:trPr>
        <w:tc>
          <w:tcPr>
            <w:tcW w:w="2379" w:type="dxa"/>
          </w:tcPr>
          <w:p w14:paraId="6B8E9103" w14:textId="65D9CB19" w:rsidR="001A4F31" w:rsidRDefault="00BE61F0" w:rsidP="00562FC2">
            <w:pPr>
              <w:pStyle w:val="NoSpacing"/>
              <w:rPr>
                <w:lang w:val="en-GB"/>
              </w:rPr>
            </w:pPr>
            <w:r>
              <w:rPr>
                <w:lang w:val="en-GB"/>
              </w:rPr>
              <w:t>Lost laptop or unsafe public Wi-Fi</w:t>
            </w:r>
          </w:p>
        </w:tc>
        <w:tc>
          <w:tcPr>
            <w:tcW w:w="1516" w:type="dxa"/>
          </w:tcPr>
          <w:p w14:paraId="575E1BF2" w14:textId="4B0F5A63" w:rsidR="001A4F31" w:rsidRDefault="00BE61F0" w:rsidP="00562FC2">
            <w:pPr>
              <w:pStyle w:val="NoSpacing"/>
              <w:rPr>
                <w:lang w:val="en-GB"/>
              </w:rPr>
            </w:pPr>
            <w:r>
              <w:rPr>
                <w:lang w:val="en-GB"/>
              </w:rPr>
              <w:t>Medium</w:t>
            </w:r>
          </w:p>
        </w:tc>
        <w:tc>
          <w:tcPr>
            <w:tcW w:w="1209" w:type="dxa"/>
          </w:tcPr>
          <w:p w14:paraId="5062F67E" w14:textId="75F26F76" w:rsidR="001A4F31" w:rsidRDefault="00BE61F0" w:rsidP="00562FC2">
            <w:pPr>
              <w:pStyle w:val="NoSpacing"/>
              <w:rPr>
                <w:lang w:val="en-GB"/>
              </w:rPr>
            </w:pPr>
            <w:r>
              <w:rPr>
                <w:lang w:val="en-GB"/>
              </w:rPr>
              <w:t>High</w:t>
            </w:r>
          </w:p>
        </w:tc>
        <w:tc>
          <w:tcPr>
            <w:tcW w:w="1701" w:type="dxa"/>
          </w:tcPr>
          <w:p w14:paraId="7F9728F8" w14:textId="30C6A665" w:rsidR="001A4F31" w:rsidRDefault="00BE61F0" w:rsidP="00562FC2">
            <w:pPr>
              <w:pStyle w:val="NoSpacing"/>
              <w:rPr>
                <w:lang w:val="en-GB"/>
              </w:rPr>
            </w:pPr>
            <w:r>
              <w:rPr>
                <w:lang w:val="en-GB"/>
              </w:rPr>
              <w:t>High</w:t>
            </w:r>
          </w:p>
        </w:tc>
        <w:tc>
          <w:tcPr>
            <w:tcW w:w="4820" w:type="dxa"/>
          </w:tcPr>
          <w:p w14:paraId="650BB331" w14:textId="5104792F" w:rsidR="001A4F31" w:rsidRDefault="00633BF5" w:rsidP="00562FC2">
            <w:pPr>
              <w:pStyle w:val="NoSpacing"/>
              <w:rPr>
                <w:lang w:val="en-GB"/>
              </w:rPr>
            </w:pPr>
            <w:r>
              <w:rPr>
                <w:lang w:val="en-GB"/>
              </w:rPr>
              <w:t>Full-disk encryption, device management, remote wipe, VPN, automatic locking and 24-hour loss reporting</w:t>
            </w:r>
          </w:p>
        </w:tc>
      </w:tr>
      <w:tr w:rsidR="001A4F31" w14:paraId="15086D14" w14:textId="77777777" w:rsidTr="007C720C">
        <w:trPr>
          <w:trHeight w:val="839"/>
        </w:trPr>
        <w:tc>
          <w:tcPr>
            <w:tcW w:w="2379" w:type="dxa"/>
          </w:tcPr>
          <w:p w14:paraId="7CA97D1A" w14:textId="77777777" w:rsidR="001A4F31" w:rsidRDefault="001A4F31" w:rsidP="00562FC2">
            <w:pPr>
              <w:pStyle w:val="NoSpacing"/>
              <w:rPr>
                <w:lang w:val="en-GB"/>
              </w:rPr>
            </w:pPr>
          </w:p>
        </w:tc>
        <w:tc>
          <w:tcPr>
            <w:tcW w:w="1516" w:type="dxa"/>
          </w:tcPr>
          <w:p w14:paraId="0D314369" w14:textId="77777777" w:rsidR="001A4F31" w:rsidRDefault="001A4F31" w:rsidP="00562FC2">
            <w:pPr>
              <w:pStyle w:val="NoSpacing"/>
              <w:rPr>
                <w:lang w:val="en-GB"/>
              </w:rPr>
            </w:pPr>
          </w:p>
        </w:tc>
        <w:tc>
          <w:tcPr>
            <w:tcW w:w="1209" w:type="dxa"/>
          </w:tcPr>
          <w:p w14:paraId="35F3DB74" w14:textId="77777777" w:rsidR="001A4F31" w:rsidRDefault="001A4F31" w:rsidP="00562FC2">
            <w:pPr>
              <w:pStyle w:val="NoSpacing"/>
              <w:rPr>
                <w:lang w:val="en-GB"/>
              </w:rPr>
            </w:pPr>
          </w:p>
        </w:tc>
        <w:tc>
          <w:tcPr>
            <w:tcW w:w="1701" w:type="dxa"/>
          </w:tcPr>
          <w:p w14:paraId="6736AF7B" w14:textId="77777777" w:rsidR="001A4F31" w:rsidRDefault="001A4F31" w:rsidP="00562FC2">
            <w:pPr>
              <w:pStyle w:val="NoSpacing"/>
              <w:rPr>
                <w:lang w:val="en-GB"/>
              </w:rPr>
            </w:pPr>
          </w:p>
        </w:tc>
        <w:tc>
          <w:tcPr>
            <w:tcW w:w="4820" w:type="dxa"/>
          </w:tcPr>
          <w:p w14:paraId="37F6E052" w14:textId="77777777" w:rsidR="001A4F31" w:rsidRDefault="001A4F31" w:rsidP="00562FC2">
            <w:pPr>
              <w:pStyle w:val="NoSpacing"/>
              <w:rPr>
                <w:lang w:val="en-GB"/>
              </w:rPr>
            </w:pPr>
          </w:p>
        </w:tc>
      </w:tr>
    </w:tbl>
    <w:p w14:paraId="202BD83E" w14:textId="6C45651C" w:rsidR="00333702" w:rsidRPr="0022160A" w:rsidRDefault="005372CA" w:rsidP="00562FC2">
      <w:pPr>
        <w:pStyle w:val="NoSpacing"/>
        <w:rPr>
          <w:rFonts w:ascii="Arial" w:hAnsi="Arial" w:cs="Arial"/>
          <w:sz w:val="24"/>
          <w:szCs w:val="24"/>
          <w:lang w:val="en-GB"/>
        </w:rPr>
      </w:pPr>
      <w:r w:rsidRPr="0022160A">
        <w:rPr>
          <w:rFonts w:ascii="Arial" w:hAnsi="Arial" w:cs="Arial"/>
          <w:sz w:val="24"/>
          <w:szCs w:val="24"/>
          <w:lang w:val="en-GB"/>
        </w:rPr>
        <w:t xml:space="preserve">Patch gaps and weak segmentation should remain the highest priorities because they combine a high likelihood of exploitation with a critical impact on sensitive data. Independent verification and continuous monitoring </w:t>
      </w:r>
      <w:r w:rsidR="00ED6515" w:rsidRPr="0022160A">
        <w:rPr>
          <w:rFonts w:ascii="Arial" w:hAnsi="Arial" w:cs="Arial"/>
          <w:sz w:val="24"/>
          <w:szCs w:val="24"/>
          <w:lang w:val="en-GB"/>
        </w:rPr>
        <w:t xml:space="preserve">increase operational cost and may delay system changes, but these trade-offs are justified where internet-facing systems process large volumes of personal information. Residual risk remains because supplier weaknesses, </w:t>
      </w:r>
      <w:r w:rsidR="0022160A" w:rsidRPr="0022160A">
        <w:rPr>
          <w:rFonts w:ascii="Arial" w:hAnsi="Arial" w:cs="Arial"/>
          <w:sz w:val="24"/>
          <w:szCs w:val="24"/>
          <w:lang w:val="en-GB"/>
        </w:rPr>
        <w:t>human error and unknown vulnerabilities cannot be eliminated. Risks above the approved tolerance should therefore be escalated to the CISO and reviewed by the Board.</w:t>
      </w:r>
    </w:p>
    <w:p w14:paraId="01828E92" w14:textId="24A29B36" w:rsidR="00333702" w:rsidRDefault="00333702" w:rsidP="00C941B4">
      <w:pPr>
        <w:pStyle w:val="Heading2"/>
        <w:rPr>
          <w:lang w:val="en-GB"/>
        </w:rPr>
      </w:pPr>
      <w:bookmarkStart w:id="27" w:name="_Toc236872755"/>
      <w:r w:rsidRPr="00C941B4">
        <w:rPr>
          <w:lang w:val="en-GB"/>
        </w:rPr>
        <w:t>5.5 Compliance</w:t>
      </w:r>
      <w:r w:rsidR="00C941B4" w:rsidRPr="00C941B4">
        <w:rPr>
          <w:lang w:val="en-GB"/>
        </w:rPr>
        <w:t xml:space="preserve">, </w:t>
      </w:r>
      <w:r w:rsidR="00BA0F9F">
        <w:rPr>
          <w:lang w:val="en-GB"/>
        </w:rPr>
        <w:t>I</w:t>
      </w:r>
      <w:r w:rsidR="00C941B4" w:rsidRPr="00C941B4">
        <w:rPr>
          <w:lang w:val="en-GB"/>
        </w:rPr>
        <w:t>ncident Response and Protection Controls</w:t>
      </w:r>
      <w:bookmarkEnd w:id="27"/>
    </w:p>
    <w:p w14:paraId="36F9E620" w14:textId="77777777" w:rsidR="00BB7ED4" w:rsidRPr="00541EAD" w:rsidRDefault="00B9417E" w:rsidP="00C941B4">
      <w:pPr>
        <w:rPr>
          <w:rFonts w:cs="Arial"/>
          <w:sz w:val="24"/>
          <w:szCs w:val="24"/>
          <w:lang w:val="en-GB"/>
        </w:rPr>
      </w:pPr>
      <w:r w:rsidRPr="00541EAD">
        <w:rPr>
          <w:rFonts w:cs="Arial"/>
          <w:sz w:val="24"/>
          <w:szCs w:val="24"/>
          <w:lang w:val="en-GB"/>
        </w:rPr>
        <w:t>Equ</w:t>
      </w:r>
      <w:r w:rsidR="00C44756" w:rsidRPr="00541EAD">
        <w:rPr>
          <w:rFonts w:cs="Arial"/>
          <w:sz w:val="24"/>
          <w:szCs w:val="24"/>
          <w:lang w:val="en-GB"/>
        </w:rPr>
        <w:t xml:space="preserve">ifax is a large credit-reporting organisation that processes highly sensitive personal and financial information. </w:t>
      </w:r>
    </w:p>
    <w:p w14:paraId="1825E881" w14:textId="4BCCEEE8" w:rsidR="00C941B4" w:rsidRPr="00541EAD" w:rsidRDefault="00C44756" w:rsidP="00C941B4">
      <w:pPr>
        <w:rPr>
          <w:rFonts w:cs="Arial"/>
          <w:sz w:val="24"/>
          <w:szCs w:val="24"/>
          <w:lang w:val="en-GB"/>
        </w:rPr>
      </w:pPr>
      <w:r w:rsidRPr="00541EAD">
        <w:rPr>
          <w:rFonts w:cs="Arial"/>
          <w:sz w:val="24"/>
          <w:szCs w:val="24"/>
          <w:lang w:val="en-GB"/>
        </w:rPr>
        <w:t xml:space="preserve">Compliance should therefore not be treated as </w:t>
      </w:r>
      <w:r w:rsidR="00BB7ED4" w:rsidRPr="00541EAD">
        <w:rPr>
          <w:rFonts w:cs="Arial"/>
          <w:sz w:val="24"/>
          <w:szCs w:val="24"/>
          <w:lang w:val="en-GB"/>
        </w:rPr>
        <w:t>paperwork</w:t>
      </w:r>
      <w:r w:rsidRPr="00541EAD">
        <w:rPr>
          <w:rFonts w:cs="Arial"/>
          <w:sz w:val="24"/>
          <w:szCs w:val="24"/>
          <w:lang w:val="en-GB"/>
        </w:rPr>
        <w:t xml:space="preserve"> </w:t>
      </w:r>
      <w:r w:rsidR="009D75E8" w:rsidRPr="00541EAD">
        <w:rPr>
          <w:rFonts w:cs="Arial"/>
          <w:sz w:val="24"/>
          <w:szCs w:val="24"/>
          <w:lang w:val="en-GB"/>
        </w:rPr>
        <w:t xml:space="preserve">completed only </w:t>
      </w:r>
      <w:r w:rsidR="00D73D52" w:rsidRPr="00541EAD">
        <w:rPr>
          <w:rFonts w:cs="Arial"/>
          <w:sz w:val="24"/>
          <w:szCs w:val="24"/>
          <w:lang w:val="en-GB"/>
        </w:rPr>
        <w:t>after a breach</w:t>
      </w:r>
      <w:r w:rsidRPr="00541EAD">
        <w:rPr>
          <w:rFonts w:cs="Arial"/>
          <w:sz w:val="24"/>
          <w:szCs w:val="24"/>
          <w:lang w:val="en-GB"/>
        </w:rPr>
        <w:t xml:space="preserve">. </w:t>
      </w:r>
      <w:r w:rsidR="00BB7ED4" w:rsidRPr="00541EAD">
        <w:rPr>
          <w:rFonts w:cs="Arial"/>
          <w:sz w:val="24"/>
          <w:szCs w:val="24"/>
          <w:lang w:val="en-GB"/>
        </w:rPr>
        <w:t xml:space="preserve">The </w:t>
      </w:r>
      <w:r w:rsidR="00774AA3" w:rsidRPr="00541EAD">
        <w:rPr>
          <w:rFonts w:cs="Arial"/>
          <w:sz w:val="24"/>
          <w:szCs w:val="24"/>
          <w:lang w:val="en-GB"/>
        </w:rPr>
        <w:t>organisation</w:t>
      </w:r>
      <w:r w:rsidR="00BB7ED4" w:rsidRPr="00541EAD">
        <w:rPr>
          <w:rFonts w:cs="Arial"/>
          <w:sz w:val="24"/>
          <w:szCs w:val="24"/>
          <w:lang w:val="en-GB"/>
        </w:rPr>
        <w:t xml:space="preserve"> should maintain a written informa</w:t>
      </w:r>
      <w:r w:rsidR="00961C19" w:rsidRPr="00541EAD">
        <w:rPr>
          <w:rFonts w:cs="Arial"/>
          <w:sz w:val="24"/>
          <w:szCs w:val="24"/>
          <w:lang w:val="en-GB"/>
        </w:rPr>
        <w:t xml:space="preserve">tion-security programme, </w:t>
      </w:r>
      <w:r w:rsidR="005F77B5" w:rsidRPr="00541EAD">
        <w:rPr>
          <w:rFonts w:cs="Arial"/>
          <w:sz w:val="24"/>
          <w:szCs w:val="24"/>
          <w:lang w:val="en-GB"/>
        </w:rPr>
        <w:t>clearly defined responsibilities</w:t>
      </w:r>
      <w:r w:rsidR="00961C19" w:rsidRPr="00541EAD">
        <w:rPr>
          <w:rFonts w:cs="Arial"/>
          <w:sz w:val="24"/>
          <w:szCs w:val="24"/>
          <w:lang w:val="en-GB"/>
        </w:rPr>
        <w:t>, secure backups and document</w:t>
      </w:r>
      <w:r w:rsidR="004808B6" w:rsidRPr="00541EAD">
        <w:rPr>
          <w:rFonts w:cs="Arial"/>
          <w:sz w:val="24"/>
          <w:szCs w:val="24"/>
          <w:lang w:val="en-GB"/>
        </w:rPr>
        <w:t>ed breach-</w:t>
      </w:r>
      <w:r w:rsidR="00774AA3" w:rsidRPr="00541EAD">
        <w:rPr>
          <w:rFonts w:cs="Arial"/>
          <w:sz w:val="24"/>
          <w:szCs w:val="24"/>
          <w:lang w:val="en-GB"/>
        </w:rPr>
        <w:t>notification</w:t>
      </w:r>
      <w:r w:rsidR="004808B6" w:rsidRPr="00541EAD">
        <w:rPr>
          <w:rFonts w:cs="Arial"/>
          <w:sz w:val="24"/>
          <w:szCs w:val="24"/>
          <w:lang w:val="en-GB"/>
        </w:rPr>
        <w:t xml:space="preserve"> procedures. If personal data is compromised, Equifax should notify the relevant authorities</w:t>
      </w:r>
      <w:r w:rsidR="00253893" w:rsidRPr="00541EAD">
        <w:rPr>
          <w:rFonts w:cs="Arial"/>
          <w:sz w:val="24"/>
          <w:szCs w:val="24"/>
          <w:lang w:val="en-GB"/>
        </w:rPr>
        <w:t xml:space="preserve"> and </w:t>
      </w:r>
      <w:r w:rsidR="00653240">
        <w:rPr>
          <w:rFonts w:cs="Arial"/>
          <w:sz w:val="24"/>
          <w:szCs w:val="24"/>
          <w:lang w:val="en-GB"/>
        </w:rPr>
        <w:t>affected users within the applicable</w:t>
      </w:r>
      <w:r w:rsidR="00253893" w:rsidRPr="00541EAD">
        <w:rPr>
          <w:rFonts w:cs="Arial"/>
          <w:sz w:val="24"/>
          <w:szCs w:val="24"/>
          <w:lang w:val="en-GB"/>
        </w:rPr>
        <w:t xml:space="preserve"> legal deadlines</w:t>
      </w:r>
      <w:r w:rsidR="00FE22F2" w:rsidRPr="00541EAD">
        <w:rPr>
          <w:rFonts w:cs="Arial"/>
          <w:color w:val="3A3A3A"/>
          <w:sz w:val="24"/>
          <w:szCs w:val="24"/>
          <w:highlight w:val="white"/>
          <w:lang w:val="en-GB"/>
        </w:rPr>
        <w:t xml:space="preserve"> </w:t>
      </w:r>
      <w:sdt>
        <w:sdtPr>
          <w:rPr>
            <w:rFonts w:cs="Arial"/>
            <w:color w:val="3A3A3A"/>
            <w:sz w:val="24"/>
            <w:szCs w:val="24"/>
            <w:highlight w:val="white"/>
            <w:lang w:val="en-GB"/>
          </w:rPr>
          <w:alias w:val="Citation"/>
          <w:tag w:val="{&quot;referencesIds&quot;:[&quot;doc:6a7355a8cdea073dee071787&quot;],&quot;referencesOptions&quot;:{&quot;doc:6a7355a8cdea073dee0717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520554,&quot;citationText&quot;:&quot;&lt;span style=\&quot;font-family:Arial;font-size:17.333333333333332px;color:#3A3A3A\&quot;&gt;[14]&lt;/span&gt;&quot;}"/>
          <w:id w:val="1565520554"/>
          <w:placeholder>
            <w:docPart w:val="E3D7449F80A0824BA4BC8C03DDB25892"/>
          </w:placeholder>
        </w:sdtPr>
        <w:sdtEndPr/>
        <w:sdtContent>
          <w:r w:rsidR="005C01F2">
            <w:rPr>
              <w:rFonts w:eastAsia="Times New Roman" w:cs="Arial"/>
              <w:color w:val="3A3A3A"/>
            </w:rPr>
            <w:t>[14]</w:t>
          </w:r>
        </w:sdtContent>
      </w:sdt>
      <w:r w:rsidR="00253893" w:rsidRPr="00541EAD">
        <w:rPr>
          <w:rFonts w:cs="Arial"/>
          <w:sz w:val="24"/>
          <w:szCs w:val="24"/>
          <w:lang w:val="en-GB"/>
        </w:rPr>
        <w:t>. The notification</w:t>
      </w:r>
      <w:r w:rsidR="007C36FF" w:rsidRPr="00541EAD">
        <w:rPr>
          <w:rFonts w:cs="Arial"/>
          <w:sz w:val="24"/>
          <w:szCs w:val="24"/>
          <w:lang w:val="en-GB"/>
        </w:rPr>
        <w:t xml:space="preserve"> should explain what information was exposed, what </w:t>
      </w:r>
      <w:r w:rsidR="00774AA3" w:rsidRPr="00541EAD">
        <w:rPr>
          <w:rFonts w:cs="Arial"/>
          <w:sz w:val="24"/>
          <w:szCs w:val="24"/>
          <w:lang w:val="en-GB"/>
        </w:rPr>
        <w:t xml:space="preserve">action the organisation has taken and how users can protect themselves. Equifax should </w:t>
      </w:r>
      <w:r w:rsidR="003A53B8" w:rsidRPr="00541EAD">
        <w:rPr>
          <w:rFonts w:cs="Arial"/>
          <w:sz w:val="24"/>
          <w:szCs w:val="24"/>
          <w:lang w:val="en-GB"/>
        </w:rPr>
        <w:t xml:space="preserve">also provide clear privacy information explaining how personal </w:t>
      </w:r>
      <w:r w:rsidR="003A53B8" w:rsidRPr="00541EAD">
        <w:rPr>
          <w:rFonts w:cs="Arial"/>
          <w:sz w:val="24"/>
          <w:szCs w:val="24"/>
          <w:lang w:val="en-GB"/>
        </w:rPr>
        <w:lastRenderedPageBreak/>
        <w:t>data is collected, used, retained and deleted, in accordance with applicable data-protection requirements such as the UK GDPR where relevant.</w:t>
      </w:r>
    </w:p>
    <w:p w14:paraId="359FF103" w14:textId="3E948D7A" w:rsidR="00983F0E" w:rsidRPr="00541EAD" w:rsidRDefault="00983F0E" w:rsidP="00983F0E">
      <w:pPr>
        <w:pStyle w:val="NoSpacing"/>
        <w:rPr>
          <w:rFonts w:ascii="Arial" w:hAnsi="Arial" w:cs="Arial"/>
          <w:sz w:val="24"/>
          <w:szCs w:val="24"/>
          <w:lang w:val="en-GB"/>
        </w:rPr>
      </w:pPr>
      <w:r w:rsidRPr="00541EAD">
        <w:rPr>
          <w:rFonts w:ascii="Arial" w:hAnsi="Arial" w:cs="Arial"/>
          <w:sz w:val="24"/>
          <w:szCs w:val="24"/>
          <w:lang w:val="en-GB"/>
        </w:rPr>
        <w:t>Strong authentication should protect access to customer accoun</w:t>
      </w:r>
      <w:r w:rsidR="00350680" w:rsidRPr="00541EAD">
        <w:rPr>
          <w:rFonts w:ascii="Arial" w:hAnsi="Arial" w:cs="Arial"/>
          <w:sz w:val="24"/>
          <w:szCs w:val="24"/>
          <w:lang w:val="en-GB"/>
        </w:rPr>
        <w:t>ts and internal systems.</w:t>
      </w:r>
      <w:r w:rsidR="000444A1">
        <w:rPr>
          <w:rFonts w:ascii="Arial" w:hAnsi="Arial" w:cs="Arial"/>
          <w:sz w:val="24"/>
          <w:szCs w:val="24"/>
          <w:lang w:val="en-GB"/>
        </w:rPr>
        <w:t xml:space="preserve"> </w:t>
      </w:r>
      <w:sdt>
        <w:sdtPr>
          <w:rPr>
            <w:rFonts w:ascii="Arial" w:hAnsi="Arial" w:cs="Arial"/>
            <w:color w:val="3A3A3A"/>
            <w:sz w:val="24"/>
            <w:szCs w:val="24"/>
            <w:highlight w:val="white"/>
            <w:lang w:val="en-GB"/>
          </w:rPr>
          <w:alias w:val="Citation"/>
          <w:tag w:val="{&quot;referencesIds&quot;:[&quot;doc:6a7355a8cdea073dee07178a&quot;],&quot;referencesOptions&quot;:{&quot;doc:6a7355a8cdea073dee0717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998135,&quot;citationText&quot;:&quot;&lt;span style=\&quot;font-family:Arial;font-size:17.333333333333332px;color:#3A3A3A\&quot;&gt;[12]&lt;/span&gt;&quot;}"/>
          <w:id w:val="-332998135"/>
          <w:placeholder>
            <w:docPart w:val="198DEA2A2870134A85C958D08AB2E54A"/>
          </w:placeholder>
        </w:sdtPr>
        <w:sdtEndPr/>
        <w:sdtContent>
          <w:r w:rsidR="005C01F2">
            <w:rPr>
              <w:rFonts w:ascii="Arial" w:eastAsia="Times New Roman" w:hAnsi="Arial" w:cs="Arial"/>
              <w:color w:val="3A3A3A"/>
            </w:rPr>
            <w:t>[12]</w:t>
          </w:r>
        </w:sdtContent>
      </w:sdt>
      <w:r w:rsidR="00007600">
        <w:rPr>
          <w:rFonts w:ascii="Arial" w:hAnsi="Arial" w:cs="Arial"/>
          <w:color w:val="3A3A3A"/>
          <w:sz w:val="24"/>
          <w:szCs w:val="24"/>
          <w:lang w:val="en-GB"/>
        </w:rPr>
        <w:t xml:space="preserve"> </w:t>
      </w:r>
      <w:r w:rsidR="00350680" w:rsidRPr="00541EAD">
        <w:rPr>
          <w:rFonts w:ascii="Arial" w:hAnsi="Arial" w:cs="Arial"/>
          <w:sz w:val="24"/>
          <w:szCs w:val="24"/>
          <w:lang w:val="en-GB"/>
        </w:rPr>
        <w:t xml:space="preserve">Equifax could support Multi-Factor Authentication, passkeys and </w:t>
      </w:r>
      <w:r w:rsidR="004948D1" w:rsidRPr="00541EAD">
        <w:rPr>
          <w:rFonts w:ascii="Arial" w:hAnsi="Arial" w:cs="Arial"/>
          <w:sz w:val="24"/>
          <w:szCs w:val="24"/>
          <w:lang w:val="en-GB"/>
        </w:rPr>
        <w:t>passwordless authentication</w:t>
      </w:r>
      <w:r w:rsidR="00350680" w:rsidRPr="00541EAD">
        <w:rPr>
          <w:rFonts w:ascii="Arial" w:hAnsi="Arial" w:cs="Arial"/>
          <w:sz w:val="24"/>
          <w:szCs w:val="24"/>
          <w:lang w:val="en-GB"/>
        </w:rPr>
        <w:t xml:space="preserve">, administration and auditing. </w:t>
      </w:r>
    </w:p>
    <w:p w14:paraId="78429CAF" w14:textId="2AB3B3D4" w:rsidR="005B1431" w:rsidRPr="00541EAD" w:rsidRDefault="005B1431" w:rsidP="00983F0E">
      <w:pPr>
        <w:pStyle w:val="NoSpacing"/>
        <w:rPr>
          <w:rFonts w:ascii="Arial" w:hAnsi="Arial" w:cs="Arial"/>
          <w:sz w:val="24"/>
          <w:szCs w:val="24"/>
          <w:lang w:val="en-GB"/>
        </w:rPr>
      </w:pPr>
      <w:r w:rsidRPr="00541EAD">
        <w:rPr>
          <w:rFonts w:ascii="Arial" w:hAnsi="Arial" w:cs="Arial"/>
          <w:sz w:val="24"/>
          <w:szCs w:val="24"/>
          <w:lang w:val="en-GB"/>
        </w:rPr>
        <w:t>For example</w:t>
      </w:r>
      <w:r w:rsidR="00716291" w:rsidRPr="00541EAD">
        <w:rPr>
          <w:rFonts w:ascii="Arial" w:hAnsi="Arial" w:cs="Arial"/>
          <w:sz w:val="24"/>
          <w:szCs w:val="24"/>
          <w:lang w:val="en-GB"/>
        </w:rPr>
        <w:t>, when a login request originates from an unusual location, the user</w:t>
      </w:r>
      <w:r w:rsidR="00E96E15" w:rsidRPr="00541EAD">
        <w:rPr>
          <w:rFonts w:ascii="Arial" w:hAnsi="Arial" w:cs="Arial"/>
          <w:sz w:val="24"/>
          <w:szCs w:val="24"/>
          <w:lang w:val="en-GB"/>
        </w:rPr>
        <w:t xml:space="preserve"> could receive a </w:t>
      </w:r>
      <w:r w:rsidR="005E66D3" w:rsidRPr="00541EAD">
        <w:rPr>
          <w:rFonts w:ascii="Arial" w:hAnsi="Arial" w:cs="Arial"/>
          <w:sz w:val="24"/>
          <w:szCs w:val="24"/>
          <w:lang w:val="en-GB"/>
        </w:rPr>
        <w:t>notification stating that an authentication attempt</w:t>
      </w:r>
      <w:r w:rsidR="00C96C3C" w:rsidRPr="00541EAD">
        <w:rPr>
          <w:rFonts w:ascii="Arial" w:hAnsi="Arial" w:cs="Arial"/>
          <w:sz w:val="24"/>
          <w:szCs w:val="24"/>
          <w:lang w:val="en-GB"/>
        </w:rPr>
        <w:t xml:space="preserve"> has been detected in London and asking them to confirm it through an </w:t>
      </w:r>
      <w:r w:rsidR="00D2122F" w:rsidRPr="00541EAD">
        <w:rPr>
          <w:rFonts w:ascii="Arial" w:hAnsi="Arial" w:cs="Arial"/>
          <w:sz w:val="24"/>
          <w:szCs w:val="24"/>
          <w:lang w:val="en-GB"/>
        </w:rPr>
        <w:t xml:space="preserve">authenticator application. Number matching can reduce accidental approvals because the user must confirm the number displayed during the login attempt </w:t>
      </w:r>
      <w:r w:rsidR="006033E2" w:rsidRPr="00541EAD">
        <w:rPr>
          <w:rFonts w:ascii="Arial" w:hAnsi="Arial" w:cs="Arial"/>
          <w:sz w:val="24"/>
          <w:szCs w:val="24"/>
          <w:lang w:val="en-GB"/>
        </w:rPr>
        <w:t>rather than simply pressing “approve”</w:t>
      </w:r>
      <w:r w:rsidR="00D2122F" w:rsidRPr="00541EAD">
        <w:rPr>
          <w:rFonts w:ascii="Arial" w:hAnsi="Arial" w:cs="Arial"/>
          <w:sz w:val="24"/>
          <w:szCs w:val="24"/>
          <w:lang w:val="en-GB"/>
        </w:rPr>
        <w:t xml:space="preserve">. </w:t>
      </w:r>
    </w:p>
    <w:p w14:paraId="460C3629" w14:textId="77777777" w:rsidR="00637279" w:rsidRPr="00541EAD" w:rsidRDefault="00637279" w:rsidP="00983F0E">
      <w:pPr>
        <w:pStyle w:val="NoSpacing"/>
        <w:rPr>
          <w:rFonts w:ascii="Arial" w:hAnsi="Arial" w:cs="Arial"/>
          <w:sz w:val="24"/>
          <w:szCs w:val="24"/>
          <w:lang w:val="en-GB"/>
        </w:rPr>
      </w:pPr>
    </w:p>
    <w:p w14:paraId="3DEEDA2A" w14:textId="210506F2" w:rsidR="00637279" w:rsidRPr="00541EAD" w:rsidRDefault="00637279" w:rsidP="00983F0E">
      <w:pPr>
        <w:pStyle w:val="NoSpacing"/>
        <w:rPr>
          <w:rFonts w:ascii="Arial" w:hAnsi="Arial" w:cs="Arial"/>
          <w:sz w:val="24"/>
          <w:szCs w:val="24"/>
          <w:lang w:val="en-GB"/>
        </w:rPr>
      </w:pPr>
      <w:r w:rsidRPr="00541EAD">
        <w:rPr>
          <w:rFonts w:ascii="Arial" w:hAnsi="Arial" w:cs="Arial"/>
          <w:sz w:val="24"/>
          <w:szCs w:val="24"/>
          <w:lang w:val="en-GB"/>
        </w:rPr>
        <w:t>When suspicious activity is detected, Equifax should follow a tested</w:t>
      </w:r>
      <w:r w:rsidR="001817C0" w:rsidRPr="00541EAD">
        <w:rPr>
          <w:rFonts w:ascii="Arial" w:hAnsi="Arial" w:cs="Arial"/>
          <w:sz w:val="24"/>
          <w:szCs w:val="24"/>
          <w:lang w:val="en-GB"/>
        </w:rPr>
        <w:t xml:space="preserve"> process of detection, analysis, </w:t>
      </w:r>
      <w:r w:rsidR="00D86CC7" w:rsidRPr="00541EAD">
        <w:rPr>
          <w:rFonts w:ascii="Arial" w:hAnsi="Arial" w:cs="Arial"/>
          <w:sz w:val="24"/>
          <w:szCs w:val="24"/>
          <w:lang w:val="en-GB"/>
        </w:rPr>
        <w:t xml:space="preserve">containment, recovery </w:t>
      </w:r>
      <w:r w:rsidR="00797F23" w:rsidRPr="00541EAD">
        <w:rPr>
          <w:rFonts w:ascii="Arial" w:hAnsi="Arial" w:cs="Arial"/>
          <w:sz w:val="24"/>
          <w:szCs w:val="24"/>
          <w:lang w:val="en-GB"/>
        </w:rPr>
        <w:t>and le</w:t>
      </w:r>
      <w:r w:rsidR="00CA6D2A" w:rsidRPr="00541EAD">
        <w:rPr>
          <w:rFonts w:ascii="Arial" w:hAnsi="Arial" w:cs="Arial"/>
          <w:sz w:val="24"/>
          <w:szCs w:val="24"/>
          <w:lang w:val="en-GB"/>
        </w:rPr>
        <w:t>arning</w:t>
      </w:r>
      <w:r w:rsidR="008B6F1C">
        <w:rPr>
          <w:rFonts w:ascii="Arial" w:hAnsi="Arial" w:cs="Arial"/>
          <w:sz w:val="24"/>
          <w:szCs w:val="24"/>
          <w:lang w:val="en-GB"/>
        </w:rPr>
        <w:t xml:space="preserve">. </w:t>
      </w:r>
      <w:sdt>
        <w:sdtPr>
          <w:rPr>
            <w:rFonts w:ascii="Arial" w:hAnsi="Arial" w:cs="Arial"/>
            <w:color w:val="3A3A3A"/>
            <w:sz w:val="24"/>
            <w:szCs w:val="24"/>
            <w:highlight w:val="white"/>
            <w:lang w:val="en-GB"/>
          </w:rPr>
          <w:alias w:val="Citation"/>
          <w:tag w:val="{&quot;referencesIds&quot;:[&quot;doc:6a7355a8cdea073dee071788&quot;],&quot;referencesOptions&quot;:{&quot;doc:6a7355a8cdea073dee0717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019403,&quot;citationText&quot;:&quot;&lt;span style=\&quot;font-family:Arial;font-size:17.333333333333332px;color:#3A3A3A\&quot;&gt;[15]&lt;/span&gt;&quot;}"/>
          <w:id w:val="-915019403"/>
          <w:placeholder>
            <w:docPart w:val="AD1C07726A146046A773202DA6E06F77"/>
          </w:placeholder>
        </w:sdtPr>
        <w:sdtEndPr/>
        <w:sdtContent>
          <w:r w:rsidR="005C01F2">
            <w:rPr>
              <w:rFonts w:ascii="Arial" w:eastAsia="Times New Roman" w:hAnsi="Arial" w:cs="Arial"/>
              <w:color w:val="3A3A3A"/>
            </w:rPr>
            <w:t>[15]</w:t>
          </w:r>
        </w:sdtContent>
      </w:sdt>
    </w:p>
    <w:p w14:paraId="64E29972" w14:textId="33F44890" w:rsidR="00CA6D2A" w:rsidRPr="00541EAD" w:rsidRDefault="00CA6D2A" w:rsidP="00983F0E">
      <w:pPr>
        <w:pStyle w:val="NoSpacing"/>
        <w:rPr>
          <w:rFonts w:ascii="Arial" w:hAnsi="Arial" w:cs="Arial"/>
          <w:sz w:val="24"/>
          <w:szCs w:val="24"/>
          <w:lang w:val="en-GB"/>
        </w:rPr>
      </w:pPr>
      <w:r w:rsidRPr="00541EAD">
        <w:rPr>
          <w:rFonts w:ascii="Arial" w:hAnsi="Arial" w:cs="Arial"/>
          <w:sz w:val="24"/>
          <w:szCs w:val="24"/>
          <w:lang w:val="en-GB"/>
        </w:rPr>
        <w:t xml:space="preserve">The Security Operations Centre </w:t>
      </w:r>
      <w:r w:rsidR="00242B23" w:rsidRPr="00541EAD">
        <w:rPr>
          <w:rFonts w:ascii="Arial" w:hAnsi="Arial" w:cs="Arial"/>
          <w:sz w:val="24"/>
          <w:szCs w:val="24"/>
          <w:lang w:val="en-GB"/>
        </w:rPr>
        <w:t xml:space="preserve">monitors </w:t>
      </w:r>
      <w:r w:rsidR="00974617" w:rsidRPr="00541EAD">
        <w:rPr>
          <w:rFonts w:ascii="Arial" w:hAnsi="Arial" w:cs="Arial"/>
          <w:sz w:val="24"/>
          <w:szCs w:val="24"/>
          <w:lang w:val="en-GB"/>
        </w:rPr>
        <w:t xml:space="preserve">events across the organisation’s networks and systems to identify suspicious or unexpected behaviour. </w:t>
      </w:r>
    </w:p>
    <w:p w14:paraId="1275AA52" w14:textId="63B041A4" w:rsidR="005B5B35" w:rsidRPr="00541EAD" w:rsidRDefault="005B5B35" w:rsidP="00983F0E">
      <w:pPr>
        <w:pStyle w:val="NoSpacing"/>
        <w:rPr>
          <w:rFonts w:ascii="Arial" w:hAnsi="Arial" w:cs="Arial"/>
          <w:sz w:val="24"/>
          <w:szCs w:val="24"/>
          <w:lang w:val="en-GB"/>
        </w:rPr>
      </w:pPr>
      <w:r w:rsidRPr="00541EAD">
        <w:rPr>
          <w:rFonts w:ascii="Arial" w:hAnsi="Arial" w:cs="Arial"/>
          <w:sz w:val="24"/>
          <w:szCs w:val="24"/>
          <w:lang w:val="en-GB"/>
        </w:rPr>
        <w:t>It acts as the frontline of defence by escalating alerts for investigation.</w:t>
      </w:r>
    </w:p>
    <w:p w14:paraId="6F3163C4" w14:textId="56EC79C8" w:rsidR="005B5B35" w:rsidRPr="00541EAD" w:rsidRDefault="005B5B35" w:rsidP="00983F0E">
      <w:pPr>
        <w:pStyle w:val="NoSpacing"/>
        <w:rPr>
          <w:rFonts w:ascii="Arial" w:hAnsi="Arial" w:cs="Arial"/>
          <w:sz w:val="24"/>
          <w:szCs w:val="24"/>
          <w:lang w:val="en-GB"/>
        </w:rPr>
      </w:pPr>
      <w:r w:rsidRPr="00541EAD">
        <w:rPr>
          <w:rFonts w:ascii="Arial" w:hAnsi="Arial" w:cs="Arial"/>
          <w:sz w:val="24"/>
          <w:szCs w:val="24"/>
          <w:lang w:val="en-GB"/>
        </w:rPr>
        <w:t>Incident responders should isolate compromised accounts or systems, while digital-</w:t>
      </w:r>
      <w:r w:rsidR="00091AC9" w:rsidRPr="00541EAD">
        <w:rPr>
          <w:rFonts w:ascii="Arial" w:hAnsi="Arial" w:cs="Arial"/>
          <w:sz w:val="24"/>
          <w:szCs w:val="24"/>
          <w:lang w:val="en-GB"/>
        </w:rPr>
        <w:t>forensics</w:t>
      </w:r>
      <w:r w:rsidRPr="00541EAD">
        <w:rPr>
          <w:rFonts w:ascii="Arial" w:hAnsi="Arial" w:cs="Arial"/>
          <w:sz w:val="24"/>
          <w:szCs w:val="24"/>
          <w:lang w:val="en-GB"/>
        </w:rPr>
        <w:t xml:space="preserve"> </w:t>
      </w:r>
      <w:r w:rsidR="00091AC9" w:rsidRPr="00541EAD">
        <w:rPr>
          <w:rFonts w:ascii="Arial" w:hAnsi="Arial" w:cs="Arial"/>
          <w:sz w:val="24"/>
          <w:szCs w:val="24"/>
          <w:lang w:val="en-GB"/>
        </w:rPr>
        <w:t>specialists</w:t>
      </w:r>
      <w:r w:rsidRPr="00541EAD">
        <w:rPr>
          <w:rFonts w:ascii="Arial" w:hAnsi="Arial" w:cs="Arial"/>
          <w:sz w:val="24"/>
          <w:szCs w:val="24"/>
          <w:lang w:val="en-GB"/>
        </w:rPr>
        <w:t xml:space="preserve"> </w:t>
      </w:r>
      <w:r w:rsidR="00091AC9" w:rsidRPr="00541EAD">
        <w:rPr>
          <w:rFonts w:ascii="Arial" w:hAnsi="Arial" w:cs="Arial"/>
          <w:sz w:val="24"/>
          <w:szCs w:val="24"/>
          <w:lang w:val="en-GB"/>
        </w:rPr>
        <w:t xml:space="preserve">preserve evidence and determine what information was accessed. </w:t>
      </w:r>
    </w:p>
    <w:p w14:paraId="58658004" w14:textId="01477B3B" w:rsidR="00091AC9" w:rsidRPr="00541EAD" w:rsidRDefault="00091AC9" w:rsidP="00983F0E">
      <w:pPr>
        <w:pStyle w:val="NoSpacing"/>
        <w:rPr>
          <w:rFonts w:ascii="Arial" w:hAnsi="Arial" w:cs="Arial"/>
          <w:sz w:val="24"/>
          <w:szCs w:val="24"/>
          <w:lang w:val="en-GB"/>
        </w:rPr>
      </w:pPr>
      <w:r w:rsidRPr="00541EAD">
        <w:rPr>
          <w:rFonts w:ascii="Arial" w:hAnsi="Arial" w:cs="Arial"/>
          <w:sz w:val="24"/>
          <w:szCs w:val="24"/>
          <w:lang w:val="en-GB"/>
        </w:rPr>
        <w:t>Recovery should use verified backups, and lessons from the incident should be converted into improved policies, controls and employee guidance.</w:t>
      </w:r>
    </w:p>
    <w:p w14:paraId="53552D0B" w14:textId="77777777" w:rsidR="00E94FFA" w:rsidRPr="00541EAD" w:rsidRDefault="00E94FFA" w:rsidP="00983F0E">
      <w:pPr>
        <w:pStyle w:val="NoSpacing"/>
        <w:rPr>
          <w:rFonts w:ascii="Arial" w:hAnsi="Arial" w:cs="Arial"/>
          <w:sz w:val="24"/>
          <w:szCs w:val="24"/>
          <w:lang w:val="en-GB"/>
        </w:rPr>
      </w:pPr>
    </w:p>
    <w:p w14:paraId="3028746C" w14:textId="32324B07" w:rsidR="00091AC9" w:rsidRPr="00541EAD" w:rsidRDefault="003F542C" w:rsidP="00983F0E">
      <w:pPr>
        <w:pStyle w:val="NoSpacing"/>
        <w:rPr>
          <w:rFonts w:ascii="Arial" w:hAnsi="Arial" w:cs="Arial"/>
          <w:sz w:val="24"/>
          <w:szCs w:val="24"/>
          <w:lang w:val="en-GB"/>
        </w:rPr>
      </w:pPr>
      <w:r w:rsidRPr="00541EAD">
        <w:rPr>
          <w:rFonts w:ascii="Arial" w:hAnsi="Arial" w:cs="Arial"/>
          <w:sz w:val="24"/>
          <w:szCs w:val="24"/>
          <w:lang w:val="en-GB"/>
        </w:rPr>
        <w:t>Automated vulnerability scanning, continuous monitoring, endpoint detection</w:t>
      </w:r>
      <w:r w:rsidR="00E94FFA" w:rsidRPr="00541EAD">
        <w:rPr>
          <w:rFonts w:ascii="Arial" w:hAnsi="Arial" w:cs="Arial"/>
          <w:sz w:val="24"/>
          <w:szCs w:val="24"/>
          <w:lang w:val="en-GB"/>
        </w:rPr>
        <w:t>, encryption, network segmentation and strong authentication should operate together.</w:t>
      </w:r>
    </w:p>
    <w:p w14:paraId="25F328CB" w14:textId="2E5E8F3B" w:rsidR="007A5F92" w:rsidRDefault="00932A97" w:rsidP="00983F0E">
      <w:pPr>
        <w:pStyle w:val="NoSpacing"/>
        <w:rPr>
          <w:rFonts w:ascii="Arial" w:hAnsi="Arial" w:cs="Arial"/>
          <w:sz w:val="24"/>
          <w:szCs w:val="24"/>
          <w:lang w:val="en-GB"/>
        </w:rPr>
      </w:pPr>
      <w:r w:rsidRPr="00541EAD">
        <w:rPr>
          <w:rFonts w:ascii="Arial" w:hAnsi="Arial" w:cs="Arial"/>
          <w:sz w:val="24"/>
          <w:szCs w:val="24"/>
          <w:lang w:val="en-GB"/>
        </w:rPr>
        <w:t>Together, these controls reduce attacker dwell time</w:t>
      </w:r>
      <w:r w:rsidR="007A5F92" w:rsidRPr="00541EAD">
        <w:rPr>
          <w:rFonts w:ascii="Arial" w:hAnsi="Arial" w:cs="Arial"/>
          <w:sz w:val="24"/>
          <w:szCs w:val="24"/>
          <w:lang w:val="en-GB"/>
        </w:rPr>
        <w:t xml:space="preserve"> by </w:t>
      </w:r>
      <w:r w:rsidR="002166B2" w:rsidRPr="00541EAD">
        <w:rPr>
          <w:rFonts w:ascii="Arial" w:hAnsi="Arial" w:cs="Arial"/>
          <w:sz w:val="24"/>
          <w:szCs w:val="24"/>
          <w:lang w:val="en-GB"/>
        </w:rPr>
        <w:t>detecting abnormal access earlier and limiting movement towards sensitive databases.</w:t>
      </w:r>
    </w:p>
    <w:p w14:paraId="4C565612" w14:textId="0279170E" w:rsidR="003A143C" w:rsidRPr="000E555F" w:rsidRDefault="003A143C" w:rsidP="003A143C">
      <w:pPr>
        <w:pStyle w:val="Heading1"/>
        <w:rPr>
          <w:sz w:val="28"/>
          <w:szCs w:val="28"/>
        </w:rPr>
      </w:pPr>
      <w:bookmarkStart w:id="28" w:name="_Toc236872756"/>
      <w:r>
        <w:rPr>
          <w:sz w:val="28"/>
          <w:szCs w:val="28"/>
        </w:rPr>
        <w:t xml:space="preserve">5.6 </w:t>
      </w:r>
      <w:r w:rsidRPr="000E555F">
        <w:rPr>
          <w:sz w:val="28"/>
          <w:szCs w:val="28"/>
        </w:rPr>
        <w:t>Defence in Depth</w:t>
      </w:r>
      <w:bookmarkEnd w:id="28"/>
    </w:p>
    <w:p w14:paraId="2730C416" w14:textId="77777777" w:rsidR="003A143C" w:rsidRPr="00646F5F" w:rsidRDefault="003A143C" w:rsidP="003A143C">
      <w:pPr>
        <w:rPr>
          <w:rFonts w:cs="Arial"/>
          <w:sz w:val="24"/>
          <w:szCs w:val="24"/>
        </w:rPr>
      </w:pPr>
      <w:r w:rsidRPr="00646F5F">
        <w:rPr>
          <w:rFonts w:cs="Arial"/>
          <w:sz w:val="24"/>
          <w:szCs w:val="24"/>
        </w:rPr>
        <w:t>No single security control can prevent every cyberattack. A firewall may block unauthorised network traffic but cannot prevent phishing emails. Multi-Factor Authentication (MFA) reduces the risk of compromised passwords but cannot stop software vulnerabilities  or insider threats. Similarly, employee security awareness training helps reduce human error but cannot eliminate it completely.</w:t>
      </w:r>
    </w:p>
    <w:p w14:paraId="14DF47C7" w14:textId="77777777" w:rsidR="003A143C" w:rsidRPr="00646F5F" w:rsidRDefault="003A143C" w:rsidP="003A143C">
      <w:pPr>
        <w:rPr>
          <w:rFonts w:cs="Arial"/>
          <w:sz w:val="24"/>
          <w:szCs w:val="24"/>
        </w:rPr>
      </w:pPr>
      <w:r w:rsidRPr="00646F5F">
        <w:rPr>
          <w:rFonts w:cs="Arial"/>
          <w:sz w:val="24"/>
          <w:szCs w:val="24"/>
        </w:rPr>
        <w:t xml:space="preserve">Relying on one security control therefore creates a single point of failure that attackers may eventually exploit. </w:t>
      </w:r>
      <w:r w:rsidRPr="00646F5F">
        <w:rPr>
          <w:rFonts w:cs="Arial"/>
          <w:b/>
          <w:bCs/>
          <w:sz w:val="24"/>
          <w:szCs w:val="24"/>
        </w:rPr>
        <w:t>This is why the Zero Trust decision process should not depend on a single successful verification.</w:t>
      </w:r>
      <w:r w:rsidRPr="00646F5F">
        <w:rPr>
          <w:rFonts w:cs="Arial"/>
          <w:sz w:val="24"/>
          <w:szCs w:val="24"/>
        </w:rPr>
        <w:t xml:space="preserve"> </w:t>
      </w:r>
    </w:p>
    <w:p w14:paraId="54D15138" w14:textId="77777777" w:rsidR="003A143C" w:rsidRPr="00646F5F" w:rsidRDefault="003A143C" w:rsidP="003A143C">
      <w:pPr>
        <w:rPr>
          <w:rFonts w:cs="Arial"/>
          <w:sz w:val="24"/>
          <w:szCs w:val="24"/>
        </w:rPr>
      </w:pPr>
      <w:r w:rsidRPr="00646F5F">
        <w:rPr>
          <w:rFonts w:cs="Arial"/>
          <w:sz w:val="24"/>
          <w:szCs w:val="24"/>
        </w:rPr>
        <w:t xml:space="preserve">Defence in Depth addresses this </w:t>
      </w:r>
      <w:r w:rsidRPr="00646F5F">
        <w:rPr>
          <w:rFonts w:cs="Arial"/>
          <w:b/>
          <w:bCs/>
          <w:sz w:val="24"/>
          <w:szCs w:val="24"/>
        </w:rPr>
        <w:t>challenge by combining</w:t>
      </w:r>
      <w:r w:rsidRPr="00646F5F">
        <w:rPr>
          <w:rFonts w:cs="Arial"/>
          <w:sz w:val="24"/>
          <w:szCs w:val="24"/>
        </w:rPr>
        <w:t xml:space="preserve"> multiple independent security  controls that work together to protect organisational assets. Instead of relying on a single defensive measure, each security layer provides additional </w:t>
      </w:r>
      <w:r w:rsidRPr="00646F5F">
        <w:rPr>
          <w:rFonts w:cs="Arial"/>
          <w:sz w:val="24"/>
          <w:szCs w:val="24"/>
        </w:rPr>
        <w:lastRenderedPageBreak/>
        <w:t>protection if another layer fails. Together, these controls create an obstacle course for attackers, ensuring that the security of the entire system does not depend on one mechanism.  This approach increases the difficulty of carrying out a successful attack while improving the organisation’s ability to detect, delay and respond to security incidents.</w:t>
      </w:r>
    </w:p>
    <w:p w14:paraId="7D25A675" w14:textId="77777777" w:rsidR="003A143C" w:rsidRPr="00646F5F" w:rsidRDefault="003A143C" w:rsidP="003A143C">
      <w:pPr>
        <w:pStyle w:val="NoSpacing"/>
        <w:rPr>
          <w:rFonts w:ascii="Arial" w:hAnsi="Arial" w:cs="Arial"/>
          <w:sz w:val="24"/>
          <w:szCs w:val="24"/>
        </w:rPr>
      </w:pPr>
      <w:r w:rsidRPr="00646F5F">
        <w:rPr>
          <w:rFonts w:ascii="Arial" w:hAnsi="Arial" w:cs="Arial"/>
          <w:sz w:val="24"/>
          <w:szCs w:val="24"/>
        </w:rPr>
        <w:t xml:space="preserve">Defence in Depth complements Zero Trust by providing protection at different stages of an attack. Combined with governance, risk management and appropriate access controls, it creates </w:t>
      </w:r>
      <w:r w:rsidRPr="00646F5F">
        <w:rPr>
          <w:rFonts w:ascii="Arial" w:hAnsi="Arial" w:cs="Arial"/>
          <w:b/>
          <w:bCs/>
          <w:sz w:val="24"/>
          <w:szCs w:val="24"/>
        </w:rPr>
        <w:t>a more resilient security posture</w:t>
      </w:r>
      <w:r w:rsidRPr="00646F5F">
        <w:rPr>
          <w:rFonts w:ascii="Arial" w:hAnsi="Arial" w:cs="Arial"/>
          <w:sz w:val="24"/>
          <w:szCs w:val="24"/>
        </w:rPr>
        <w:t>.</w:t>
      </w:r>
    </w:p>
    <w:p w14:paraId="286FE3E5" w14:textId="77777777" w:rsidR="003A143C" w:rsidRDefault="003A143C" w:rsidP="003A143C">
      <w:pPr>
        <w:pStyle w:val="Heading2"/>
      </w:pPr>
    </w:p>
    <w:p w14:paraId="678698BD" w14:textId="242189B5" w:rsidR="003A143C" w:rsidRPr="00646F5F" w:rsidRDefault="003A143C" w:rsidP="003A143C">
      <w:pPr>
        <w:pStyle w:val="Heading2"/>
      </w:pPr>
      <w:r w:rsidRPr="00646F5F">
        <w:t xml:space="preserve">   </w:t>
      </w:r>
      <w:bookmarkStart w:id="29" w:name="_Toc236872757"/>
      <w:r>
        <w:t>5.</w:t>
      </w:r>
      <w:r w:rsidR="009D626F">
        <w:t>6.1</w:t>
      </w:r>
      <w:r w:rsidRPr="00646F5F">
        <w:t xml:space="preserve"> Security Layers</w:t>
      </w:r>
      <w:bookmarkEnd w:id="29"/>
    </w:p>
    <w:p w14:paraId="319E6E9E" w14:textId="77777777" w:rsidR="003A143C" w:rsidRPr="008C08AC" w:rsidRDefault="003A143C" w:rsidP="003A143C">
      <w:pPr>
        <w:rPr>
          <w:rFonts w:cs="Arial"/>
          <w:color w:val="000000" w:themeColor="text1"/>
          <w:sz w:val="24"/>
          <w:szCs w:val="24"/>
        </w:rPr>
      </w:pPr>
      <w:r w:rsidRPr="008C08AC">
        <w:rPr>
          <w:rFonts w:cs="Arial"/>
          <w:sz w:val="24"/>
          <w:szCs w:val="24"/>
        </w:rPr>
        <w:t>Defence in Depth protects organisational assets by applying multiple security layers rather than relying on a single defensive measure</w:t>
      </w:r>
      <w:r w:rsidRPr="008C08AC">
        <w:rPr>
          <w:rFonts w:cs="Arial"/>
          <w:b/>
          <w:bCs/>
          <w:color w:val="000000" w:themeColor="text1"/>
          <w:sz w:val="24"/>
          <w:szCs w:val="24"/>
        </w:rPr>
        <w:t xml:space="preserve">. </w:t>
      </w:r>
      <w:r w:rsidRPr="008C08AC">
        <w:rPr>
          <w:rFonts w:cs="Arial"/>
          <w:color w:val="000000" w:themeColor="text1"/>
          <w:sz w:val="24"/>
          <w:szCs w:val="24"/>
        </w:rPr>
        <w:t>Each layer has a different purpose and protects a different part of the organisation. If one security control fails, another continues to reduce the attacker’s ability to reach critical systems or sensitive information.</w:t>
      </w:r>
    </w:p>
    <w:p w14:paraId="260662B7" w14:textId="77777777" w:rsidR="003A143C" w:rsidRPr="008C08AC" w:rsidRDefault="003A143C" w:rsidP="003A143C">
      <w:pPr>
        <w:rPr>
          <w:rFonts w:cs="Arial"/>
          <w:sz w:val="24"/>
          <w:szCs w:val="24"/>
        </w:rPr>
      </w:pPr>
      <w:r>
        <w:rPr>
          <w:rFonts w:cs="Arial"/>
          <w:sz w:val="24"/>
          <w:szCs w:val="24"/>
        </w:rPr>
        <w:t>Physical security restricts unauthorised physical access through measures such as access cards</w:t>
      </w:r>
      <w:r w:rsidRPr="008C08AC">
        <w:rPr>
          <w:rFonts w:cs="Arial"/>
          <w:sz w:val="24"/>
          <w:szCs w:val="24"/>
        </w:rPr>
        <w:t>, security personnel, CCTV systems and locked equipment cabinets. Preventing physical access reduces the opportunity for attackers to compromise systems before technical security controls are engaged.</w:t>
      </w:r>
    </w:p>
    <w:p w14:paraId="5E05CC9D" w14:textId="77777777" w:rsidR="003A143C" w:rsidRPr="008C08AC" w:rsidRDefault="003A143C" w:rsidP="003A143C">
      <w:pPr>
        <w:rPr>
          <w:rFonts w:cs="Arial"/>
          <w:sz w:val="24"/>
          <w:szCs w:val="24"/>
        </w:rPr>
      </w:pPr>
      <w:r w:rsidRPr="008C08AC">
        <w:rPr>
          <w:rFonts w:cs="Arial"/>
          <w:sz w:val="24"/>
          <w:szCs w:val="24"/>
        </w:rPr>
        <w:t xml:space="preserve">Although physical security is often overlooked, it remains the first layer of defence </w:t>
      </w:r>
      <w:r w:rsidRPr="008C08AC">
        <w:rPr>
          <w:rFonts w:cs="Arial"/>
          <w:b/>
          <w:bCs/>
          <w:sz w:val="24"/>
          <w:szCs w:val="24"/>
        </w:rPr>
        <w:t>because an attacker who gains physical access</w:t>
      </w:r>
      <w:r w:rsidRPr="008C08AC">
        <w:rPr>
          <w:rFonts w:cs="Arial"/>
          <w:sz w:val="24"/>
          <w:szCs w:val="24"/>
        </w:rPr>
        <w:t xml:space="preserve"> may also bypass several technical controls.</w:t>
      </w:r>
    </w:p>
    <w:p w14:paraId="1F877D7A" w14:textId="77777777" w:rsidR="003A143C" w:rsidRDefault="003A143C" w:rsidP="003A143C">
      <w:pPr>
        <w:rPr>
          <w:rFonts w:cs="Arial"/>
          <w:sz w:val="24"/>
          <w:szCs w:val="24"/>
        </w:rPr>
      </w:pPr>
      <w:r>
        <w:rPr>
          <w:rFonts w:cs="Arial"/>
          <w:sz w:val="24"/>
          <w:szCs w:val="24"/>
        </w:rPr>
        <w:t>Technical controls protect organisational identities, devices, networks, applications and data. Controls such as Multi-Factor Authentication (MFA), endpoint protection, network segmentation, encryption and Identity and Access Management (IAM) work together to reduce cyber risk.</w:t>
      </w:r>
    </w:p>
    <w:p w14:paraId="2BE56E04" w14:textId="77777777" w:rsidR="003A143C" w:rsidRPr="008C08AC" w:rsidRDefault="003A143C" w:rsidP="003A143C">
      <w:pPr>
        <w:rPr>
          <w:rFonts w:cs="Arial"/>
          <w:sz w:val="24"/>
          <w:szCs w:val="24"/>
        </w:rPr>
      </w:pPr>
      <w:r w:rsidRPr="008C08AC">
        <w:rPr>
          <w:rFonts w:cs="Arial"/>
          <w:sz w:val="24"/>
          <w:szCs w:val="24"/>
        </w:rPr>
        <w:t>Administrative controls provide the final layer by supporting secure organisational behaviour.   Security policies, employee awareness training, incident response procedures, regular risk assessments and governance help ensure that technical controls are implemented correctly and remain effective over time. Together, these physical, technical and administrative layers create a resilient security strategy capable of detecting, delaying and responding to cyber threats.</w:t>
      </w:r>
    </w:p>
    <w:p w14:paraId="402CC704" w14:textId="308756D2" w:rsidR="00494E9A" w:rsidRPr="00042807" w:rsidRDefault="00494E9A" w:rsidP="00042807">
      <w:pPr>
        <w:pStyle w:val="Heading2"/>
      </w:pPr>
      <w:bookmarkStart w:id="30" w:name="_Toc236872758"/>
      <w:r w:rsidRPr="00042807">
        <w:lastRenderedPageBreak/>
        <w:t>5.</w:t>
      </w:r>
      <w:r w:rsidR="001D3301" w:rsidRPr="00042807">
        <w:t>6.2</w:t>
      </w:r>
      <w:r w:rsidRPr="00042807">
        <w:t xml:space="preserve"> Benefits of Defence in Depth</w:t>
      </w:r>
      <w:bookmarkEnd w:id="30"/>
    </w:p>
    <w:p w14:paraId="10DBAB0A" w14:textId="77777777" w:rsidR="00494E9A" w:rsidRPr="004A0E26" w:rsidRDefault="00494E9A" w:rsidP="00494E9A">
      <w:pPr>
        <w:pStyle w:val="NoSpacing"/>
        <w:rPr>
          <w:rFonts w:ascii="Arial" w:hAnsi="Arial" w:cs="Arial"/>
          <w:sz w:val="24"/>
          <w:szCs w:val="24"/>
        </w:rPr>
      </w:pPr>
      <w:r w:rsidRPr="004A0E26">
        <w:rPr>
          <w:rFonts w:ascii="Arial" w:hAnsi="Arial" w:cs="Arial"/>
          <w:sz w:val="24"/>
          <w:szCs w:val="24"/>
        </w:rPr>
        <w:t>Defence in Depth is based on the principle that no single security control can provide complete protection. Instead of relying on one mechanism, organisations combine multiple independent security controls that continue to protect systems if another layer is bypassed or fails.</w:t>
      </w:r>
    </w:p>
    <w:p w14:paraId="563D5627" w14:textId="77777777" w:rsidR="00494E9A" w:rsidRPr="004A0E26" w:rsidRDefault="00494E9A" w:rsidP="00494E9A">
      <w:pPr>
        <w:pStyle w:val="NoSpacing"/>
        <w:rPr>
          <w:rFonts w:ascii="Arial" w:hAnsi="Arial" w:cs="Arial"/>
          <w:sz w:val="24"/>
          <w:szCs w:val="24"/>
        </w:rPr>
      </w:pPr>
      <w:r w:rsidRPr="004A0E26">
        <w:rPr>
          <w:rFonts w:ascii="Arial" w:hAnsi="Arial" w:cs="Arial"/>
          <w:sz w:val="24"/>
          <w:szCs w:val="24"/>
        </w:rPr>
        <w:t>This  layered approach creates an obstacle course for attackers rather than depending on a single point of defence. For example, if stolen credentials allow an attacker to pass Multi-Factor Authentication (MFA), additional controls such as endpoint protection, network segmentation, encryption or continuous monitoring can still detect suspicious activity and limit further access. This gives security teams valuable time to investigate, contain the incident and prevent attackers from reaching critical systems or sensitive organisational data.</w:t>
      </w:r>
    </w:p>
    <w:p w14:paraId="45D578C1" w14:textId="77777777" w:rsidR="003A143C" w:rsidRPr="00541EAD" w:rsidRDefault="003A143C" w:rsidP="00983F0E">
      <w:pPr>
        <w:pStyle w:val="NoSpacing"/>
        <w:rPr>
          <w:rFonts w:ascii="Arial" w:hAnsi="Arial" w:cs="Arial"/>
          <w:sz w:val="24"/>
          <w:szCs w:val="24"/>
          <w:lang w:val="en-GB"/>
        </w:rPr>
      </w:pPr>
    </w:p>
    <w:p w14:paraId="1AD78122" w14:textId="5418B84F" w:rsidR="002166B2" w:rsidRDefault="002166B2" w:rsidP="002166B2">
      <w:pPr>
        <w:pStyle w:val="Heading1"/>
        <w:rPr>
          <w:rFonts w:ascii="Arial" w:hAnsi="Arial" w:cs="Arial"/>
          <w:sz w:val="28"/>
          <w:szCs w:val="28"/>
          <w:lang w:val="en-GB"/>
        </w:rPr>
      </w:pPr>
      <w:bookmarkStart w:id="31" w:name="_Toc236872759"/>
      <w:r w:rsidRPr="002166B2">
        <w:rPr>
          <w:rFonts w:ascii="Arial" w:hAnsi="Arial" w:cs="Arial"/>
          <w:sz w:val="28"/>
          <w:szCs w:val="28"/>
          <w:lang w:val="en-GB"/>
        </w:rPr>
        <w:t xml:space="preserve">6.0 </w:t>
      </w:r>
      <w:r w:rsidR="00E303A9">
        <w:rPr>
          <w:rFonts w:ascii="Arial" w:hAnsi="Arial" w:cs="Arial"/>
          <w:sz w:val="28"/>
          <w:szCs w:val="28"/>
          <w:lang w:val="en-GB"/>
        </w:rPr>
        <w:t xml:space="preserve">   </w:t>
      </w:r>
      <w:r w:rsidRPr="002166B2">
        <w:rPr>
          <w:rFonts w:ascii="Arial" w:hAnsi="Arial" w:cs="Arial"/>
          <w:sz w:val="28"/>
          <w:szCs w:val="28"/>
          <w:lang w:val="en-GB"/>
        </w:rPr>
        <w:t>Overall Conclusion</w:t>
      </w:r>
      <w:bookmarkEnd w:id="31"/>
    </w:p>
    <w:p w14:paraId="145C859E" w14:textId="1F0D8D56" w:rsidR="00FB28AA" w:rsidRDefault="00750586" w:rsidP="00B819CF">
      <w:pPr>
        <w:pStyle w:val="NoSpacing"/>
        <w:rPr>
          <w:lang w:val="en-GB"/>
        </w:rPr>
      </w:pPr>
      <w:r>
        <w:rPr>
          <w:lang w:val="en-GB"/>
        </w:rPr>
        <w:t>The Equifax breach demonstrated that cybersecurity failure</w:t>
      </w:r>
      <w:r w:rsidR="007852CE">
        <w:rPr>
          <w:lang w:val="en-GB"/>
        </w:rPr>
        <w:t xml:space="preserve"> was caused not only by an unpatched vulnerability, </w:t>
      </w:r>
      <w:r w:rsidR="00757691">
        <w:rPr>
          <w:lang w:val="en-GB"/>
        </w:rPr>
        <w:t>but also by weak accountability</w:t>
      </w:r>
      <w:r w:rsidR="00612940">
        <w:rPr>
          <w:lang w:val="en-GB"/>
        </w:rPr>
        <w:t xml:space="preserve">, incomplete asset </w:t>
      </w:r>
      <w:r w:rsidR="001D47EE">
        <w:rPr>
          <w:lang w:val="en-GB"/>
        </w:rPr>
        <w:t>visibility</w:t>
      </w:r>
      <w:r w:rsidR="00612940">
        <w:rPr>
          <w:lang w:val="en-GB"/>
        </w:rPr>
        <w:t xml:space="preserve"> and the absence of independent verification. A forward-looking programme should therefore connect board-level governance, named system ownership, measurable patch</w:t>
      </w:r>
      <w:r w:rsidR="00994965">
        <w:rPr>
          <w:lang w:val="en-GB"/>
        </w:rPr>
        <w:t xml:space="preserve"> </w:t>
      </w:r>
      <w:r w:rsidR="00612940">
        <w:rPr>
          <w:lang w:val="en-GB"/>
        </w:rPr>
        <w:t xml:space="preserve">deadlines and evidence-based closure with NIST CSF 2.0, </w:t>
      </w:r>
      <w:r w:rsidR="001D47EE">
        <w:rPr>
          <w:lang w:val="en-GB"/>
        </w:rPr>
        <w:t>continuous</w:t>
      </w:r>
      <w:r w:rsidR="00797EDB">
        <w:rPr>
          <w:lang w:val="en-GB"/>
        </w:rPr>
        <w:t xml:space="preserve"> monitoring, incident </w:t>
      </w:r>
      <w:r w:rsidR="001D47EE">
        <w:rPr>
          <w:lang w:val="en-GB"/>
        </w:rPr>
        <w:t>response</w:t>
      </w:r>
      <w:r w:rsidR="00797EDB">
        <w:rPr>
          <w:lang w:val="en-GB"/>
        </w:rPr>
        <w:t xml:space="preserve"> and Defence in Depth. </w:t>
      </w:r>
    </w:p>
    <w:p w14:paraId="2E8BF560" w14:textId="65C8DFC5" w:rsidR="00797EDB" w:rsidRDefault="00797EDB" w:rsidP="00B819CF">
      <w:pPr>
        <w:pStyle w:val="NoSpacing"/>
        <w:rPr>
          <w:lang w:val="en-GB"/>
        </w:rPr>
      </w:pPr>
      <w:r>
        <w:rPr>
          <w:lang w:val="en-GB"/>
        </w:rPr>
        <w:t xml:space="preserve">These controls </w:t>
      </w:r>
      <w:r w:rsidR="001D47EE">
        <w:rPr>
          <w:lang w:val="en-GB"/>
        </w:rPr>
        <w:t>ca</w:t>
      </w:r>
      <w:r>
        <w:rPr>
          <w:lang w:val="en-GB"/>
        </w:rPr>
        <w:t xml:space="preserve">nnot guarantee that </w:t>
      </w:r>
      <w:r w:rsidR="00751927">
        <w:rPr>
          <w:lang w:val="en-GB"/>
        </w:rPr>
        <w:t>every attack will be prevented</w:t>
      </w:r>
      <w:r>
        <w:rPr>
          <w:lang w:val="en-GB"/>
        </w:rPr>
        <w:t>, but they can reduce attacker</w:t>
      </w:r>
      <w:r w:rsidR="00544A2F">
        <w:rPr>
          <w:lang w:val="en-GB"/>
        </w:rPr>
        <w:t xml:space="preserve"> dwell time, restrict lateral movement and limit the exposure of sensitive data. Equifax’s strongest improvement would be</w:t>
      </w:r>
      <w:r w:rsidR="000B65A1">
        <w:rPr>
          <w:lang w:val="en-GB"/>
        </w:rPr>
        <w:t xml:space="preserve"> to</w:t>
      </w:r>
      <w:r w:rsidR="00544A2F">
        <w:rPr>
          <w:lang w:val="en-GB"/>
        </w:rPr>
        <w:t xml:space="preserve"> treat remedi</w:t>
      </w:r>
      <w:r w:rsidR="00A14D72">
        <w:rPr>
          <w:lang w:val="en-GB"/>
        </w:rPr>
        <w:t>ation as</w:t>
      </w:r>
      <w:r w:rsidR="00E24BFC">
        <w:rPr>
          <w:lang w:val="en-GB"/>
        </w:rPr>
        <w:t xml:space="preserve"> a</w:t>
      </w:r>
      <w:r w:rsidR="00A14D72">
        <w:rPr>
          <w:lang w:val="en-GB"/>
        </w:rPr>
        <w:t xml:space="preserve"> verified ou</w:t>
      </w:r>
      <w:r w:rsidR="001D47EE">
        <w:rPr>
          <w:lang w:val="en-GB"/>
        </w:rPr>
        <w:t>t</w:t>
      </w:r>
      <w:r w:rsidR="00A14D72">
        <w:rPr>
          <w:lang w:val="en-GB"/>
        </w:rPr>
        <w:t>come rather than an instruction, ensuring that unresolved critical risks are escalated and that lessons from incidents</w:t>
      </w:r>
      <w:r w:rsidR="001D47EE">
        <w:rPr>
          <w:lang w:val="en-GB"/>
        </w:rPr>
        <w:t xml:space="preserve"> produce measurable </w:t>
      </w:r>
      <w:r w:rsidR="00FE3118">
        <w:rPr>
          <w:lang w:val="en-GB"/>
        </w:rPr>
        <w:t>organisational change</w:t>
      </w:r>
      <w:r w:rsidR="001D47EE">
        <w:rPr>
          <w:lang w:val="en-GB"/>
        </w:rPr>
        <w:t>.</w:t>
      </w:r>
    </w:p>
    <w:p w14:paraId="3A0D12FD" w14:textId="77777777" w:rsidR="005C60C0" w:rsidRDefault="005C60C0">
      <w:pPr>
        <w:pStyle w:val="NormalWeb"/>
        <w:jc w:val="center"/>
      </w:pPr>
      <w:r>
        <w:br/>
      </w:r>
    </w:p>
    <w:p w14:paraId="4BE87979" w14:textId="161E49D6" w:rsidR="005C60C0" w:rsidRDefault="005C60C0" w:rsidP="00B819CF">
      <w:pPr>
        <w:pStyle w:val="NoSpacing"/>
        <w:rPr>
          <w:lang w:val="en-GB"/>
        </w:rPr>
      </w:pPr>
    </w:p>
    <w:p w14:paraId="224C0426" w14:textId="1BDC1ADC" w:rsidR="00C32982" w:rsidRDefault="0062016C" w:rsidP="003A71C8">
      <w:pPr>
        <w:pStyle w:val="NormalWeb"/>
        <w:jc w:val="center"/>
      </w:pPr>
      <w:r>
        <w:br/>
      </w:r>
      <w:r w:rsidR="00B66F76">
        <w:br/>
      </w:r>
    </w:p>
    <w:p w14:paraId="49BBF8C4" w14:textId="77777777" w:rsidR="00A8299B" w:rsidRDefault="00A8299B" w:rsidP="003A71C8">
      <w:pPr>
        <w:pStyle w:val="NormalWeb"/>
        <w:jc w:val="center"/>
      </w:pPr>
    </w:p>
    <w:p w14:paraId="736E834D" w14:textId="77777777" w:rsidR="00A8299B" w:rsidRDefault="00A8299B" w:rsidP="003A71C8">
      <w:pPr>
        <w:pStyle w:val="NormalWeb"/>
        <w:jc w:val="center"/>
      </w:pPr>
    </w:p>
    <w:p w14:paraId="08C83D35" w14:textId="77777777" w:rsidR="00A8299B" w:rsidRDefault="00A8299B" w:rsidP="003A71C8">
      <w:pPr>
        <w:pStyle w:val="NormalWeb"/>
        <w:jc w:val="center"/>
      </w:pPr>
    </w:p>
    <w:p w14:paraId="7E19EA6F" w14:textId="1BF176BF" w:rsidR="00B66F76" w:rsidRDefault="00B66F76" w:rsidP="00B819CF">
      <w:pPr>
        <w:pStyle w:val="NoSpacing"/>
        <w:rPr>
          <w:lang w:val="en-GB"/>
        </w:rPr>
      </w:pPr>
    </w:p>
    <w:p w14:paraId="122F1864" w14:textId="77777777" w:rsidR="000E1F4E" w:rsidRDefault="000E1F4E">
      <w:pPr>
        <w:pStyle w:val="NormalWeb"/>
        <w:jc w:val="center"/>
      </w:pPr>
      <w:r>
        <w:br/>
      </w:r>
    </w:p>
    <w:p w14:paraId="669823AD" w14:textId="23313510" w:rsidR="000E1F4E" w:rsidRDefault="000E1F4E" w:rsidP="00B819CF">
      <w:pPr>
        <w:pStyle w:val="NoSpacing"/>
        <w:rPr>
          <w:lang w:val="en-GB"/>
        </w:rPr>
      </w:pPr>
    </w:p>
    <w:p w14:paraId="1D4EF125" w14:textId="77777777" w:rsidR="0028789A" w:rsidRDefault="0028789A">
      <w:pPr>
        <w:pStyle w:val="NormalWeb"/>
        <w:jc w:val="center"/>
      </w:pPr>
      <w:r>
        <w:br/>
      </w:r>
    </w:p>
    <w:sdt>
      <w:sdtPr>
        <w:rPr>
          <w:rFonts w:asciiTheme="minorHAnsi" w:eastAsiaTheme="minorHAnsi" w:hAnsiTheme="minorHAnsi" w:cstheme="minorBidi"/>
          <w:color w:val="3A3A3A" w:themeColor="text2"/>
          <w:sz w:val="26"/>
          <w:szCs w:val="26"/>
          <w:lang w:val="en-US" w:eastAsia="ja-JP"/>
        </w:rPr>
        <w:tag w:val="rw.bWnCOutputStyleIdiblio"/>
        <w:id w:val="1252009311"/>
        <w:placeholder>
          <w:docPart w:val="01373C24F36EDD4D81ADBCFB9B08A1FA"/>
        </w:placeholder>
      </w:sdtPr>
      <w:sdtEndPr/>
      <w:sdtContent>
        <w:p w14:paraId="3A872CCF" w14:textId="77777777" w:rsidR="005C01F2" w:rsidRDefault="005C01F2">
          <w:pPr>
            <w:pStyle w:val="NormalWeb"/>
            <w:jc w:val="center"/>
            <w:rPr>
              <w:rFonts w:ascii="Arial" w:hAnsi="Arial" w:cs="Arial"/>
              <w:color w:val="3A3A3A"/>
              <w:sz w:val="26"/>
              <w:szCs w:val="26"/>
            </w:rPr>
          </w:pPr>
          <w:r>
            <w:rPr>
              <w:rFonts w:ascii="Arial" w:hAnsi="Arial" w:cs="Arial"/>
              <w:color w:val="3A3A3A"/>
              <w:sz w:val="26"/>
              <w:szCs w:val="26"/>
            </w:rPr>
            <w:t>References</w:t>
          </w:r>
        </w:p>
        <w:p w14:paraId="6ECED20B"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[1] Information Commissioner's Office. "A guide to data security." [Online]. Available: </w:t>
          </w:r>
          <w:hyperlink r:id="rId19" w:tgtFrame="_blank" w:history="1">
            <w:r>
              <w:rPr>
                <w:rStyle w:val="Hyperlink"/>
                <w:rFonts w:ascii="Arial" w:hAnsi="Arial" w:cs="Arial"/>
                <w:sz w:val="26"/>
                <w:szCs w:val="26"/>
              </w:rPr>
              <w:t>https://ico.org.uk/for-organisations/uk-gdpr-guidance-and-resources/security/a-guide-to-data-security/</w:t>
            </w:r>
          </w:hyperlink>
        </w:p>
        <w:p w14:paraId="0F5CEFD4"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[2] S. Rose, O. Borchert, S. Mitchell and S. Connelly, "Zero Trust Architecture," Gaithersburg, MD, 2020. doi: 10.6028/NIST.SP.800-207. </w:t>
          </w:r>
        </w:p>
        <w:p w14:paraId="7B6946D8"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[3] S. C. National Cyber. "Authenticate and authorise everywhere." [Online]. Available: </w:t>
          </w:r>
          <w:hyperlink r:id="rId20" w:tgtFrame="_blank" w:history="1">
            <w:r>
              <w:rPr>
                <w:rStyle w:val="Hyperlink"/>
                <w:rFonts w:ascii="Arial" w:hAnsi="Arial" w:cs="Arial"/>
                <w:sz w:val="26"/>
                <w:szCs w:val="26"/>
              </w:rPr>
              <w:t>https://www.ncsc.gov.uk/collection/zero-trust/architecture-design-principles/authenticate-and-authorise</w:t>
            </w:r>
          </w:hyperlink>
        </w:p>
        <w:p w14:paraId="10CFBA77"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[4] S. C. National Cyber. "Demystifying Zero Trust." [Online]. Available: </w:t>
          </w:r>
          <w:hyperlink r:id="rId21" w:tgtFrame="_blank" w:history="1">
            <w:r>
              <w:rPr>
                <w:rStyle w:val="Hyperlink"/>
                <w:rFonts w:ascii="Arial" w:hAnsi="Arial" w:cs="Arial"/>
                <w:sz w:val="26"/>
                <w:szCs w:val="26"/>
              </w:rPr>
              <w:t>https://www.ncsc.gov.uk/collection/zero-trust/demystifying-zero-trust</w:t>
            </w:r>
          </w:hyperlink>
        </w:p>
        <w:p w14:paraId="0C313396"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[5] Y. Cao, S. R. Pokhrel, Y. Zhu, R. Doss and G. Li, "Automation and orchestration of zero trust architecture: Potential solutions and challenges," vol. 21, no. 2, pp.294–317, 2024, </w:t>
          </w:r>
        </w:p>
        <w:p w14:paraId="5694B87D"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[6] A. O. US Government, "Data Protection: Actions Taken by Equifax and Federal Agencies in Response to the 2017 Breach," Washington, DC, 2018. [Online]. Available: </w:t>
          </w:r>
          <w:hyperlink r:id="rId22" w:tgtFrame="_blank" w:history="1">
            <w:r>
              <w:rPr>
                <w:rStyle w:val="Hyperlink"/>
                <w:rFonts w:ascii="Arial" w:hAnsi="Arial" w:cs="Arial"/>
                <w:sz w:val="26"/>
                <w:szCs w:val="26"/>
              </w:rPr>
              <w:t>https://www.gao.gov/products/gao-18-559</w:t>
            </w:r>
          </w:hyperlink>
        </w:p>
        <w:p w14:paraId="227679B0"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[7] T. C. Federal. "Equifax to Pay $575 Million as Part of Settlement with FTC, CFPB, and States Related to 2017 Data Breach." [Online]. Available: </w:t>
          </w:r>
          <w:hyperlink r:id="rId23" w:tgtFrame="_blank" w:history="1">
            <w:r>
              <w:rPr>
                <w:rStyle w:val="Hyperlink"/>
                <w:rFonts w:ascii="Arial" w:hAnsi="Arial" w:cs="Arial"/>
                <w:sz w:val="26"/>
                <w:szCs w:val="26"/>
              </w:rPr>
              <w:t>https://www.ftc.gov/news-events/news/press-releases/2019/07/equifax-pay-575-million-part-settlement-ftc-cfpb-states-related-2017-data-breach</w:t>
            </w:r>
          </w:hyperlink>
        </w:p>
        <w:p w14:paraId="36272C74"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[8] S. Beattie, S. Arnold, C. Cowan, P. Wagle, C. Wright and A. </w:t>
          </w:r>
          <w:proofErr w:type="spellStart"/>
          <w:r>
            <w:rPr>
              <w:rFonts w:ascii="Arial" w:hAnsi="Arial" w:cs="Arial"/>
              <w:color w:val="3A3A3A"/>
              <w:sz w:val="26"/>
              <w:szCs w:val="26"/>
            </w:rPr>
            <w:t>Shostack</w:t>
          </w:r>
          <w:proofErr w:type="spellEnd"/>
          <w:r>
            <w:rPr>
              <w:rFonts w:ascii="Arial" w:hAnsi="Arial" w:cs="Arial"/>
              <w:color w:val="3A3A3A"/>
              <w:sz w:val="26"/>
              <w:szCs w:val="26"/>
            </w:rPr>
            <w:t>, "Timing the Application of Security Patches for Optimal Uptime.", in</w:t>
          </w:r>
          <w:r>
            <w:rPr>
              <w:rFonts w:ascii="Arial" w:hAnsi="Arial" w:cs="Arial"/>
              <w:i/>
              <w:iCs/>
              <w:color w:val="3A3A3A"/>
              <w:sz w:val="26"/>
              <w:szCs w:val="26"/>
            </w:rPr>
            <w:t xml:space="preserve"> LISA, </w:t>
          </w:r>
          <w:r>
            <w:rPr>
              <w:rFonts w:ascii="Arial" w:hAnsi="Arial" w:cs="Arial"/>
              <w:color w:val="3A3A3A"/>
              <w:sz w:val="26"/>
              <w:szCs w:val="26"/>
            </w:rPr>
            <w:t xml:space="preserve">pp. 233–242. </w:t>
          </w:r>
        </w:p>
        <w:p w14:paraId="17E13DFA"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lastRenderedPageBreak/>
            <w:t xml:space="preserve">[9] M. Souppaya, K. Scarfone and D. Dodson, "Secure Software Development Framework (SSDF) Version 1.1: Recommendations for Mitigating the Risk of Software Vulnerabilities," Gaithersburg, MD, 2022. doi: 10.6028/NIST.SP.800-218. </w:t>
          </w:r>
        </w:p>
        <w:p w14:paraId="37135F83"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[10] Information Commissioner's Office. "Principle (e): Storage limitation." [Online]. Available: </w:t>
          </w:r>
          <w:hyperlink r:id="rId24" w:tgtFrame="_blank" w:history="1">
            <w:r>
              <w:rPr>
                <w:rStyle w:val="Hyperlink"/>
                <w:rFonts w:ascii="Arial" w:hAnsi="Arial" w:cs="Arial"/>
                <w:sz w:val="26"/>
                <w:szCs w:val="26"/>
              </w:rPr>
              <w:t>https://ico.org.uk/for-organisations/uk-gdpr-guidance-and-resources/data-protection-principles/a-guide-to-the-data-protection-principles/storage-limitation/</w:t>
            </w:r>
          </w:hyperlink>
        </w:p>
        <w:p w14:paraId="7D43E733"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[11] C. A. Tian, M. L. Jensen and A. Durcikova, "Phishing susceptibility across industries: The differential impact of influence techniques," </w:t>
          </w:r>
          <w:proofErr w:type="spellStart"/>
          <w:r>
            <w:rPr>
              <w:rFonts w:ascii="Arial" w:hAnsi="Arial" w:cs="Arial"/>
              <w:i/>
              <w:iCs/>
              <w:color w:val="3A3A3A"/>
              <w:sz w:val="26"/>
              <w:szCs w:val="26"/>
            </w:rPr>
            <w:t>Comput.Secur</w:t>
          </w:r>
          <w:proofErr w:type="spellEnd"/>
          <w:r>
            <w:rPr>
              <w:rFonts w:ascii="Arial" w:hAnsi="Arial" w:cs="Arial"/>
              <w:i/>
              <w:iCs/>
              <w:color w:val="3A3A3A"/>
              <w:sz w:val="26"/>
              <w:szCs w:val="26"/>
            </w:rPr>
            <w:t xml:space="preserve">., </w:t>
          </w:r>
          <w:r>
            <w:rPr>
              <w:rFonts w:ascii="Arial" w:hAnsi="Arial" w:cs="Arial"/>
              <w:color w:val="3A3A3A"/>
              <w:sz w:val="26"/>
              <w:szCs w:val="26"/>
            </w:rPr>
            <w:t xml:space="preserve">vol. 135, pp.103487, 2023, </w:t>
          </w:r>
        </w:p>
        <w:p w14:paraId="31097BBA"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[12] S. A. Cybersecurity and Infrastructure. "Require Multifactor Authentication." [Online]. Available: </w:t>
          </w:r>
          <w:hyperlink r:id="rId25" w:tgtFrame="_blank" w:history="1">
            <w:r>
              <w:rPr>
                <w:rStyle w:val="Hyperlink"/>
                <w:rFonts w:ascii="Arial" w:hAnsi="Arial" w:cs="Arial"/>
                <w:sz w:val="26"/>
                <w:szCs w:val="26"/>
              </w:rPr>
              <w:t>https://www.cisa.gov/audiences/small-and-medium-businesses/secure-your-business/require-multifactor-authentication</w:t>
            </w:r>
          </w:hyperlink>
        </w:p>
        <w:p w14:paraId="53DC4D22"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[13] C. Pascoe, S. Quinn and K. Scarfone, "The NIST Cybersecurity Framework (CSF) 2.0," Gaithersburg, MD, 2024. doi: 10.6028/NIST.CSWP.29. </w:t>
          </w:r>
        </w:p>
        <w:p w14:paraId="458804E4"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[14] T. C. Federal. "FTC Safeguards Rule: What Your Business Needs to Know." [Online]. Available: </w:t>
          </w:r>
          <w:hyperlink r:id="rId26" w:tgtFrame="_blank" w:history="1">
            <w:r>
              <w:rPr>
                <w:rStyle w:val="Hyperlink"/>
                <w:rFonts w:ascii="Arial" w:hAnsi="Arial" w:cs="Arial"/>
                <w:sz w:val="26"/>
                <w:szCs w:val="26"/>
              </w:rPr>
              <w:t>https://www.ftc.gov/business-guidance/resources/ftc-safeguards-rule-what-your-business-needs-know</w:t>
            </w:r>
          </w:hyperlink>
        </w:p>
        <w:p w14:paraId="0E307C1E" w14:textId="77777777" w:rsidR="005C01F2" w:rsidRDefault="005C01F2">
          <w:pPr>
            <w:pStyle w:val="NormalWeb"/>
            <w:ind w:left="450" w:hanging="450"/>
            <w:rPr>
              <w:rFonts w:ascii="Arial" w:hAnsi="Arial" w:cs="Arial"/>
              <w:color w:val="3A3A3A"/>
              <w:sz w:val="26"/>
              <w:szCs w:val="26"/>
            </w:rPr>
          </w:pPr>
          <w:r>
            <w:rPr>
              <w:rFonts w:ascii="Arial" w:hAnsi="Arial" w:cs="Arial"/>
              <w:color w:val="3A3A3A"/>
              <w:sz w:val="26"/>
              <w:szCs w:val="26"/>
            </w:rPr>
            <w:t xml:space="preserve">[15] A. Nelson, S. Rekhi, M. Souppaya and K. Scarfone, "Incident Response Recommendations and Considerations for Cybersecurity Risk Management: A CSF 2.0 Community Profile," Gaithersburg, MD, 2025. doi: 10.6028/NIST.SP.800-61r3. </w:t>
          </w:r>
        </w:p>
        <w:p w14:paraId="5C59829C" w14:textId="751643D7" w:rsidR="0028789A" w:rsidRDefault="000A0A99" w:rsidP="00B819CF">
          <w:pPr>
            <w:pStyle w:val="NoSpacing"/>
            <w:rPr>
              <w:lang w:val="en-GB"/>
            </w:rPr>
          </w:pPr>
        </w:p>
      </w:sdtContent>
    </w:sdt>
    <w:p w14:paraId="73226F78" w14:textId="31607447" w:rsidR="00FB28AA" w:rsidRDefault="00FB28AA" w:rsidP="00B819CF">
      <w:pPr>
        <w:pStyle w:val="NoSpacing"/>
        <w:rPr>
          <w:lang w:val="en-GB"/>
        </w:rPr>
      </w:pPr>
    </w:p>
    <w:sectPr w:rsidR="00FB28AA" w:rsidSect="007917DD">
      <w:headerReference w:type="even" r:id="rId27"/>
      <w:headerReference w:type="default" r:id="rId28"/>
      <w:footerReference w:type="even" r:id="rId29"/>
      <w:footerReference w:type="default" r:id="rId30"/>
      <w:headerReference w:type="first" r:id="rId31"/>
      <w:footerReference w:type="first" r:id="rId32"/>
      <w:pgSz w:w="12240" w:h="15840"/>
      <w:pgMar w:top="994" w:right="2174" w:bottom="1771" w:left="1483" w:header="340" w:footer="57"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4C22D82" w14:textId="77777777" w:rsidR="000A0A99" w:rsidRDefault="000A0A99">
      <w:pPr>
        <w:spacing w:after="0" w:line="240" w:lineRule="auto"/>
      </w:pPr>
      <w:r>
        <w:separator/>
      </w:r>
    </w:p>
  </w:endnote>
  <w:endnote w:type="continuationSeparator" w:id="0">
    <w:p w14:paraId="3C45DD6B" w14:textId="77777777" w:rsidR="000A0A99" w:rsidRDefault="000A0A99">
      <w:pPr>
        <w:spacing w:after="0" w:line="240" w:lineRule="auto"/>
      </w:pPr>
      <w:r>
        <w:continuationSeparator/>
      </w:r>
    </w:p>
  </w:endnote>
  <w:endnote w:id="1">
    <w:p w14:paraId="13D74CD1" w14:textId="77777777" w:rsidR="00247C43" w:rsidRDefault="00247C43" w:rsidP="00B819CF">
      <w:pPr>
        <w:pStyle w:val="NormalWeb"/>
        <w:spacing w:before="0" w:beforeAutospacing="0" w:after="173" w:afterAutospacing="0"/>
        <w:ind w:left="450" w:hanging="450"/>
        <w:rPr>
          <w:rFonts w:ascii="Arial" w:hAnsi="Arial" w:cs="Arial"/>
          <w:color w:val="000000"/>
        </w:rPr>
      </w:pPr>
    </w:p>
    <w:p w14:paraId="3E497ABA" w14:textId="77777777" w:rsidR="00247C43" w:rsidRDefault="00247C43" w:rsidP="00B819CF">
      <w:pPr>
        <w:pStyle w:val="NormalWeb"/>
        <w:spacing w:before="0" w:beforeAutospacing="0" w:after="173" w:afterAutospacing="0"/>
        <w:ind w:left="450" w:hanging="450"/>
        <w:rPr>
          <w:rFonts w:ascii="Arial" w:hAnsi="Arial" w:cs="Arial"/>
          <w:color w:val="000000"/>
        </w:rPr>
      </w:pPr>
    </w:p>
    <w:p w14:paraId="323FFFE3" w14:textId="77777777" w:rsidR="00247C43" w:rsidRDefault="00247C43" w:rsidP="00B819CF">
      <w:pPr>
        <w:pStyle w:val="NormalWeb"/>
        <w:spacing w:before="0" w:beforeAutospacing="0" w:after="173" w:afterAutospacing="0"/>
        <w:ind w:left="450" w:hanging="450"/>
        <w:rPr>
          <w:rFonts w:ascii="Arial" w:hAnsi="Arial" w:cs="Arial"/>
          <w:color w:val="000000"/>
        </w:rPr>
      </w:pPr>
    </w:p>
    <w:p w14:paraId="603FD0ED" w14:textId="77777777" w:rsidR="00247C43" w:rsidRDefault="00247C43" w:rsidP="00B819CF">
      <w:pPr>
        <w:pStyle w:val="NormalWeb"/>
        <w:spacing w:before="0" w:beforeAutospacing="0" w:after="173" w:afterAutospacing="0"/>
        <w:ind w:left="450" w:hanging="450"/>
        <w:rPr>
          <w:rFonts w:ascii="Arial" w:hAnsi="Arial" w:cs="Arial"/>
          <w:color w:val="000000"/>
        </w:rPr>
      </w:pPr>
    </w:p>
    <w:p w14:paraId="0AD5C3DC" w14:textId="77777777" w:rsidR="00247C43" w:rsidRDefault="00247C43" w:rsidP="00B819CF">
      <w:pPr>
        <w:pStyle w:val="NormalWeb"/>
        <w:spacing w:before="0" w:beforeAutospacing="0" w:after="173" w:afterAutospacing="0"/>
        <w:ind w:left="450" w:hanging="450"/>
        <w:rPr>
          <w:rFonts w:ascii="Arial" w:hAnsi="Arial" w:cs="Arial"/>
          <w:color w:val="000000"/>
        </w:rPr>
      </w:pPr>
    </w:p>
    <w:p w14:paraId="3DB0FC2D" w14:textId="35AFC2F3" w:rsidR="00BF2D99" w:rsidRPr="00B819CF" w:rsidRDefault="00BF2D99" w:rsidP="00850818">
      <w:pPr>
        <w:pStyle w:val="Heading2"/>
        <w:rPr>
          <w:rFonts w:ascii="Arial" w:hAnsi="Arial"/>
          <w:lang w:val="en-GB"/>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7D243E" w14:textId="77777777" w:rsidR="00B764E1" w:rsidRDefault="00B764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0227933"/>
      <w:docPartObj>
        <w:docPartGallery w:val="Page Numbers (Bottom of Page)"/>
        <w:docPartUnique/>
      </w:docPartObj>
    </w:sdtPr>
    <w:sdtEndPr>
      <w:rPr>
        <w:noProof/>
      </w:rPr>
    </w:sdtEndPr>
    <w:sdtContent>
      <w:p w14:paraId="697FEDE9" w14:textId="77777777" w:rsidR="00F225AB" w:rsidRDefault="00C71003">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E87961" w14:textId="77777777" w:rsidR="00B764E1" w:rsidRDefault="00B76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3AC5CB9" w14:textId="77777777" w:rsidR="000A0A99" w:rsidRDefault="000A0A99">
      <w:pPr>
        <w:spacing w:after="0" w:line="240" w:lineRule="auto"/>
      </w:pPr>
      <w:r>
        <w:separator/>
      </w:r>
    </w:p>
  </w:footnote>
  <w:footnote w:type="continuationSeparator" w:id="0">
    <w:p w14:paraId="045A06FC" w14:textId="77777777" w:rsidR="000A0A99" w:rsidRDefault="000A0A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B7E6F4B" w14:textId="77777777" w:rsidR="00B764E1" w:rsidRDefault="00B764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FE7445" w14:textId="77777777" w:rsidR="00B764E1" w:rsidRDefault="00B764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FFCB1D4" w14:textId="77777777" w:rsidR="00B764E1" w:rsidRDefault="00B764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57BE8DF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B9EAC70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110C33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D9864C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7F60EE1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06119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12C9D8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250F4B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0BCA05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DB49E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717A4"/>
    <w:multiLevelType w:val="hybridMultilevel"/>
    <w:tmpl w:val="0D6C58A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073BB8"/>
    <w:multiLevelType w:val="hybridMultilevel"/>
    <w:tmpl w:val="A31C10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F0050E"/>
    <w:multiLevelType w:val="hybridMultilevel"/>
    <w:tmpl w:val="10B699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A7627"/>
    <w:multiLevelType w:val="hybridMultilevel"/>
    <w:tmpl w:val="079E9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EB1500"/>
    <w:multiLevelType w:val="hybridMultilevel"/>
    <w:tmpl w:val="99FE0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4011EC"/>
    <w:multiLevelType w:val="hybridMultilevel"/>
    <w:tmpl w:val="5DD4F57A"/>
    <w:lvl w:ilvl="0" w:tplc="08090005">
      <w:start w:val="1"/>
      <w:numFmt w:val="bullet"/>
      <w:lvlText w:val=""/>
      <w:lvlJc w:val="left"/>
      <w:pPr>
        <w:ind w:left="640" w:hanging="360"/>
      </w:pPr>
      <w:rPr>
        <w:rFonts w:ascii="Wingdings" w:hAnsi="Wingdings" w:hint="default"/>
      </w:rPr>
    </w:lvl>
    <w:lvl w:ilvl="1" w:tplc="08090003" w:tentative="1">
      <w:start w:val="1"/>
      <w:numFmt w:val="bullet"/>
      <w:lvlText w:val="o"/>
      <w:lvlJc w:val="left"/>
      <w:pPr>
        <w:ind w:left="1360" w:hanging="360"/>
      </w:pPr>
      <w:rPr>
        <w:rFonts w:ascii="Courier New" w:hAnsi="Courier New" w:hint="default"/>
      </w:rPr>
    </w:lvl>
    <w:lvl w:ilvl="2" w:tplc="08090005" w:tentative="1">
      <w:start w:val="1"/>
      <w:numFmt w:val="bullet"/>
      <w:lvlText w:val=""/>
      <w:lvlJc w:val="left"/>
      <w:pPr>
        <w:ind w:left="2080" w:hanging="360"/>
      </w:pPr>
      <w:rPr>
        <w:rFonts w:ascii="Wingdings" w:hAnsi="Wingdings" w:hint="default"/>
      </w:rPr>
    </w:lvl>
    <w:lvl w:ilvl="3" w:tplc="08090001" w:tentative="1">
      <w:start w:val="1"/>
      <w:numFmt w:val="bullet"/>
      <w:lvlText w:val=""/>
      <w:lvlJc w:val="left"/>
      <w:pPr>
        <w:ind w:left="2800" w:hanging="360"/>
      </w:pPr>
      <w:rPr>
        <w:rFonts w:ascii="Symbol" w:hAnsi="Symbol" w:hint="default"/>
      </w:rPr>
    </w:lvl>
    <w:lvl w:ilvl="4" w:tplc="08090003" w:tentative="1">
      <w:start w:val="1"/>
      <w:numFmt w:val="bullet"/>
      <w:lvlText w:val="o"/>
      <w:lvlJc w:val="left"/>
      <w:pPr>
        <w:ind w:left="3520" w:hanging="360"/>
      </w:pPr>
      <w:rPr>
        <w:rFonts w:ascii="Courier New" w:hAnsi="Courier New" w:hint="default"/>
      </w:rPr>
    </w:lvl>
    <w:lvl w:ilvl="5" w:tplc="08090005" w:tentative="1">
      <w:start w:val="1"/>
      <w:numFmt w:val="bullet"/>
      <w:lvlText w:val=""/>
      <w:lvlJc w:val="left"/>
      <w:pPr>
        <w:ind w:left="4240" w:hanging="360"/>
      </w:pPr>
      <w:rPr>
        <w:rFonts w:ascii="Wingdings" w:hAnsi="Wingdings" w:hint="default"/>
      </w:rPr>
    </w:lvl>
    <w:lvl w:ilvl="6" w:tplc="08090001" w:tentative="1">
      <w:start w:val="1"/>
      <w:numFmt w:val="bullet"/>
      <w:lvlText w:val=""/>
      <w:lvlJc w:val="left"/>
      <w:pPr>
        <w:ind w:left="4960" w:hanging="360"/>
      </w:pPr>
      <w:rPr>
        <w:rFonts w:ascii="Symbol" w:hAnsi="Symbol" w:hint="default"/>
      </w:rPr>
    </w:lvl>
    <w:lvl w:ilvl="7" w:tplc="08090003" w:tentative="1">
      <w:start w:val="1"/>
      <w:numFmt w:val="bullet"/>
      <w:lvlText w:val="o"/>
      <w:lvlJc w:val="left"/>
      <w:pPr>
        <w:ind w:left="5680" w:hanging="360"/>
      </w:pPr>
      <w:rPr>
        <w:rFonts w:ascii="Courier New" w:hAnsi="Courier New" w:hint="default"/>
      </w:rPr>
    </w:lvl>
    <w:lvl w:ilvl="8" w:tplc="08090005" w:tentative="1">
      <w:start w:val="1"/>
      <w:numFmt w:val="bullet"/>
      <w:lvlText w:val=""/>
      <w:lvlJc w:val="left"/>
      <w:pPr>
        <w:ind w:left="6400" w:hanging="360"/>
      </w:pPr>
      <w:rPr>
        <w:rFonts w:ascii="Wingdings" w:hAnsi="Wingdings" w:hint="default"/>
      </w:rPr>
    </w:lvl>
  </w:abstractNum>
  <w:abstractNum w:abstractNumId="16" w15:restartNumberingAfterBreak="0">
    <w:nsid w:val="5B552151"/>
    <w:multiLevelType w:val="hybridMultilevel"/>
    <w:tmpl w:val="D5500094"/>
    <w:lvl w:ilvl="0" w:tplc="08090003">
      <w:start w:val="1"/>
      <w:numFmt w:val="bullet"/>
      <w:lvlText w:val="o"/>
      <w:lvlJc w:val="left"/>
      <w:pPr>
        <w:ind w:left="920" w:hanging="360"/>
      </w:pPr>
      <w:rPr>
        <w:rFonts w:ascii="Courier New" w:hAnsi="Courier New" w:hint="default"/>
      </w:rPr>
    </w:lvl>
    <w:lvl w:ilvl="1" w:tplc="08090003" w:tentative="1">
      <w:start w:val="1"/>
      <w:numFmt w:val="bullet"/>
      <w:lvlText w:val="o"/>
      <w:lvlJc w:val="left"/>
      <w:pPr>
        <w:ind w:left="1640" w:hanging="360"/>
      </w:pPr>
      <w:rPr>
        <w:rFonts w:ascii="Courier New" w:hAnsi="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17" w15:restartNumberingAfterBreak="0">
    <w:nsid w:val="6CFC584F"/>
    <w:multiLevelType w:val="hybridMultilevel"/>
    <w:tmpl w:val="10841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295125"/>
    <w:multiLevelType w:val="hybridMultilevel"/>
    <w:tmpl w:val="7DE2C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5785903">
    <w:abstractNumId w:val="9"/>
  </w:num>
  <w:num w:numId="2" w16cid:durableId="2052916947">
    <w:abstractNumId w:val="7"/>
  </w:num>
  <w:num w:numId="3" w16cid:durableId="112747318">
    <w:abstractNumId w:val="6"/>
  </w:num>
  <w:num w:numId="4" w16cid:durableId="1614285853">
    <w:abstractNumId w:val="5"/>
  </w:num>
  <w:num w:numId="5" w16cid:durableId="226041282">
    <w:abstractNumId w:val="4"/>
  </w:num>
  <w:num w:numId="6" w16cid:durableId="1999262934">
    <w:abstractNumId w:val="8"/>
  </w:num>
  <w:num w:numId="7" w16cid:durableId="1118261566">
    <w:abstractNumId w:val="3"/>
  </w:num>
  <w:num w:numId="8" w16cid:durableId="1537961713">
    <w:abstractNumId w:val="2"/>
  </w:num>
  <w:num w:numId="9" w16cid:durableId="1504515654">
    <w:abstractNumId w:val="1"/>
  </w:num>
  <w:num w:numId="10" w16cid:durableId="1454397391">
    <w:abstractNumId w:val="0"/>
  </w:num>
  <w:num w:numId="11" w16cid:durableId="232666617">
    <w:abstractNumId w:val="16"/>
  </w:num>
  <w:num w:numId="12" w16cid:durableId="1503205124">
    <w:abstractNumId w:val="15"/>
  </w:num>
  <w:num w:numId="13" w16cid:durableId="40402648">
    <w:abstractNumId w:val="10"/>
  </w:num>
  <w:num w:numId="14" w16cid:durableId="1003707829">
    <w:abstractNumId w:val="12"/>
  </w:num>
  <w:num w:numId="15" w16cid:durableId="1319530248">
    <w:abstractNumId w:val="14"/>
  </w:num>
  <w:num w:numId="16" w16cid:durableId="1118794620">
    <w:abstractNumId w:val="11"/>
  </w:num>
  <w:num w:numId="17" w16cid:durableId="1093552582">
    <w:abstractNumId w:val="17"/>
  </w:num>
  <w:num w:numId="18" w16cid:durableId="742217356">
    <w:abstractNumId w:val="18"/>
  </w:num>
  <w:num w:numId="19" w16cid:durableId="1655648227">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EF1"/>
    <w:rsid w:val="0000159E"/>
    <w:rsid w:val="0000233C"/>
    <w:rsid w:val="00002B14"/>
    <w:rsid w:val="000065AA"/>
    <w:rsid w:val="0000725D"/>
    <w:rsid w:val="00007600"/>
    <w:rsid w:val="00010798"/>
    <w:rsid w:val="000116F6"/>
    <w:rsid w:val="00011B62"/>
    <w:rsid w:val="00012153"/>
    <w:rsid w:val="00012D9C"/>
    <w:rsid w:val="000137F7"/>
    <w:rsid w:val="000147FB"/>
    <w:rsid w:val="0001536F"/>
    <w:rsid w:val="00016A17"/>
    <w:rsid w:val="00016EB5"/>
    <w:rsid w:val="00017092"/>
    <w:rsid w:val="00017ED6"/>
    <w:rsid w:val="00022361"/>
    <w:rsid w:val="00022BFF"/>
    <w:rsid w:val="00022CCC"/>
    <w:rsid w:val="00023179"/>
    <w:rsid w:val="00023638"/>
    <w:rsid w:val="00024823"/>
    <w:rsid w:val="00026034"/>
    <w:rsid w:val="00027997"/>
    <w:rsid w:val="00033724"/>
    <w:rsid w:val="00034180"/>
    <w:rsid w:val="000354E5"/>
    <w:rsid w:val="00035836"/>
    <w:rsid w:val="0003762C"/>
    <w:rsid w:val="0004090F"/>
    <w:rsid w:val="00042292"/>
    <w:rsid w:val="0004272E"/>
    <w:rsid w:val="00042807"/>
    <w:rsid w:val="00043EB4"/>
    <w:rsid w:val="000444A1"/>
    <w:rsid w:val="0004529A"/>
    <w:rsid w:val="00046239"/>
    <w:rsid w:val="00047FB9"/>
    <w:rsid w:val="00051B83"/>
    <w:rsid w:val="00053C97"/>
    <w:rsid w:val="00055127"/>
    <w:rsid w:val="00055E81"/>
    <w:rsid w:val="00057BA2"/>
    <w:rsid w:val="000613CF"/>
    <w:rsid w:val="000622DA"/>
    <w:rsid w:val="00062ABB"/>
    <w:rsid w:val="000633C9"/>
    <w:rsid w:val="00064104"/>
    <w:rsid w:val="00066005"/>
    <w:rsid w:val="00066CF2"/>
    <w:rsid w:val="00072061"/>
    <w:rsid w:val="000749C7"/>
    <w:rsid w:val="0007548A"/>
    <w:rsid w:val="00075E7D"/>
    <w:rsid w:val="000766A6"/>
    <w:rsid w:val="00077152"/>
    <w:rsid w:val="000800BC"/>
    <w:rsid w:val="00080447"/>
    <w:rsid w:val="0008142D"/>
    <w:rsid w:val="00082D18"/>
    <w:rsid w:val="000843D8"/>
    <w:rsid w:val="00085692"/>
    <w:rsid w:val="000873AE"/>
    <w:rsid w:val="0009096D"/>
    <w:rsid w:val="00091813"/>
    <w:rsid w:val="00091AC9"/>
    <w:rsid w:val="000927C9"/>
    <w:rsid w:val="00093855"/>
    <w:rsid w:val="00093E22"/>
    <w:rsid w:val="0009758A"/>
    <w:rsid w:val="00097B32"/>
    <w:rsid w:val="000A0A99"/>
    <w:rsid w:val="000A124E"/>
    <w:rsid w:val="000A2AAD"/>
    <w:rsid w:val="000A3F4D"/>
    <w:rsid w:val="000A4DF0"/>
    <w:rsid w:val="000A6252"/>
    <w:rsid w:val="000A705A"/>
    <w:rsid w:val="000A72E4"/>
    <w:rsid w:val="000B0A1D"/>
    <w:rsid w:val="000B2002"/>
    <w:rsid w:val="000B2BAB"/>
    <w:rsid w:val="000B2D84"/>
    <w:rsid w:val="000B55D9"/>
    <w:rsid w:val="000B65A1"/>
    <w:rsid w:val="000B7613"/>
    <w:rsid w:val="000C08B3"/>
    <w:rsid w:val="000C0AD3"/>
    <w:rsid w:val="000C32E3"/>
    <w:rsid w:val="000C4CCE"/>
    <w:rsid w:val="000C4F8A"/>
    <w:rsid w:val="000C4F8F"/>
    <w:rsid w:val="000C584C"/>
    <w:rsid w:val="000C5C70"/>
    <w:rsid w:val="000C6271"/>
    <w:rsid w:val="000D0032"/>
    <w:rsid w:val="000D03A3"/>
    <w:rsid w:val="000D1389"/>
    <w:rsid w:val="000D1993"/>
    <w:rsid w:val="000D21B0"/>
    <w:rsid w:val="000D24F5"/>
    <w:rsid w:val="000D2830"/>
    <w:rsid w:val="000D2C46"/>
    <w:rsid w:val="000D2FC1"/>
    <w:rsid w:val="000D390E"/>
    <w:rsid w:val="000D40C4"/>
    <w:rsid w:val="000D4CD9"/>
    <w:rsid w:val="000D5A76"/>
    <w:rsid w:val="000D5A88"/>
    <w:rsid w:val="000D68A2"/>
    <w:rsid w:val="000D6D30"/>
    <w:rsid w:val="000E0702"/>
    <w:rsid w:val="000E1F4E"/>
    <w:rsid w:val="000E206E"/>
    <w:rsid w:val="000E320D"/>
    <w:rsid w:val="000E38F4"/>
    <w:rsid w:val="000E555F"/>
    <w:rsid w:val="000E6A6B"/>
    <w:rsid w:val="000E7A19"/>
    <w:rsid w:val="000F2789"/>
    <w:rsid w:val="000F42ED"/>
    <w:rsid w:val="000F4BF1"/>
    <w:rsid w:val="000F6A1A"/>
    <w:rsid w:val="000F6B5A"/>
    <w:rsid w:val="000F71F3"/>
    <w:rsid w:val="000F7546"/>
    <w:rsid w:val="00100195"/>
    <w:rsid w:val="0010087B"/>
    <w:rsid w:val="0010371A"/>
    <w:rsid w:val="00103F01"/>
    <w:rsid w:val="0010430C"/>
    <w:rsid w:val="00104530"/>
    <w:rsid w:val="00107362"/>
    <w:rsid w:val="00111AB0"/>
    <w:rsid w:val="001121E0"/>
    <w:rsid w:val="00113DF6"/>
    <w:rsid w:val="00114E88"/>
    <w:rsid w:val="0011751D"/>
    <w:rsid w:val="00120368"/>
    <w:rsid w:val="001260D1"/>
    <w:rsid w:val="00127EA0"/>
    <w:rsid w:val="00127EBB"/>
    <w:rsid w:val="00131473"/>
    <w:rsid w:val="0013489D"/>
    <w:rsid w:val="001349EC"/>
    <w:rsid w:val="00134A45"/>
    <w:rsid w:val="00134AAD"/>
    <w:rsid w:val="00135963"/>
    <w:rsid w:val="00137C68"/>
    <w:rsid w:val="00141834"/>
    <w:rsid w:val="00141D21"/>
    <w:rsid w:val="0014231A"/>
    <w:rsid w:val="00142667"/>
    <w:rsid w:val="0014266C"/>
    <w:rsid w:val="0014283F"/>
    <w:rsid w:val="00147694"/>
    <w:rsid w:val="001513AE"/>
    <w:rsid w:val="0015161C"/>
    <w:rsid w:val="00154527"/>
    <w:rsid w:val="00162C31"/>
    <w:rsid w:val="00162F39"/>
    <w:rsid w:val="00163136"/>
    <w:rsid w:val="0016351B"/>
    <w:rsid w:val="00163E4E"/>
    <w:rsid w:val="001648A0"/>
    <w:rsid w:val="001651ED"/>
    <w:rsid w:val="00165D0E"/>
    <w:rsid w:val="001667EB"/>
    <w:rsid w:val="001667FE"/>
    <w:rsid w:val="00170521"/>
    <w:rsid w:val="001715F4"/>
    <w:rsid w:val="0017302F"/>
    <w:rsid w:val="00177363"/>
    <w:rsid w:val="001817C0"/>
    <w:rsid w:val="00181D09"/>
    <w:rsid w:val="00184CA3"/>
    <w:rsid w:val="001863A2"/>
    <w:rsid w:val="00186BFE"/>
    <w:rsid w:val="00187199"/>
    <w:rsid w:val="00187A94"/>
    <w:rsid w:val="0019070A"/>
    <w:rsid w:val="00191A32"/>
    <w:rsid w:val="0019203A"/>
    <w:rsid w:val="001937DC"/>
    <w:rsid w:val="00193B11"/>
    <w:rsid w:val="00193C4F"/>
    <w:rsid w:val="00196863"/>
    <w:rsid w:val="00196ACD"/>
    <w:rsid w:val="001A01D9"/>
    <w:rsid w:val="001A0EC2"/>
    <w:rsid w:val="001A1918"/>
    <w:rsid w:val="001A2710"/>
    <w:rsid w:val="001A4F31"/>
    <w:rsid w:val="001A558D"/>
    <w:rsid w:val="001A5F15"/>
    <w:rsid w:val="001A6FD7"/>
    <w:rsid w:val="001A74BD"/>
    <w:rsid w:val="001A7E90"/>
    <w:rsid w:val="001B05F2"/>
    <w:rsid w:val="001B2A9B"/>
    <w:rsid w:val="001B2C92"/>
    <w:rsid w:val="001B2DC0"/>
    <w:rsid w:val="001B31EC"/>
    <w:rsid w:val="001B3740"/>
    <w:rsid w:val="001B4982"/>
    <w:rsid w:val="001B6B01"/>
    <w:rsid w:val="001B70EE"/>
    <w:rsid w:val="001B7CF3"/>
    <w:rsid w:val="001C1CD9"/>
    <w:rsid w:val="001C24DE"/>
    <w:rsid w:val="001C485C"/>
    <w:rsid w:val="001C5CF1"/>
    <w:rsid w:val="001C6774"/>
    <w:rsid w:val="001C6DB7"/>
    <w:rsid w:val="001C78CA"/>
    <w:rsid w:val="001D051E"/>
    <w:rsid w:val="001D0B58"/>
    <w:rsid w:val="001D0BB2"/>
    <w:rsid w:val="001D184E"/>
    <w:rsid w:val="001D1B9A"/>
    <w:rsid w:val="001D20A7"/>
    <w:rsid w:val="001D28BC"/>
    <w:rsid w:val="001D3301"/>
    <w:rsid w:val="001D47EE"/>
    <w:rsid w:val="001D581A"/>
    <w:rsid w:val="001E1752"/>
    <w:rsid w:val="001E27E4"/>
    <w:rsid w:val="001E2925"/>
    <w:rsid w:val="001E52F6"/>
    <w:rsid w:val="001E5400"/>
    <w:rsid w:val="001E5E58"/>
    <w:rsid w:val="001E7CC6"/>
    <w:rsid w:val="001E7F4B"/>
    <w:rsid w:val="001F3723"/>
    <w:rsid w:val="001F40D7"/>
    <w:rsid w:val="001F46D2"/>
    <w:rsid w:val="001F703D"/>
    <w:rsid w:val="001F728E"/>
    <w:rsid w:val="00200089"/>
    <w:rsid w:val="00200D10"/>
    <w:rsid w:val="00200EF8"/>
    <w:rsid w:val="00204EBB"/>
    <w:rsid w:val="0020613B"/>
    <w:rsid w:val="00207E00"/>
    <w:rsid w:val="002130CD"/>
    <w:rsid w:val="002131AD"/>
    <w:rsid w:val="00214C11"/>
    <w:rsid w:val="00215E77"/>
    <w:rsid w:val="0021622D"/>
    <w:rsid w:val="002166B2"/>
    <w:rsid w:val="00216892"/>
    <w:rsid w:val="0022160A"/>
    <w:rsid w:val="00222A77"/>
    <w:rsid w:val="00222EC2"/>
    <w:rsid w:val="0022316D"/>
    <w:rsid w:val="002233F5"/>
    <w:rsid w:val="00223B53"/>
    <w:rsid w:val="002242B5"/>
    <w:rsid w:val="002251BC"/>
    <w:rsid w:val="00225470"/>
    <w:rsid w:val="00226E56"/>
    <w:rsid w:val="00231CA6"/>
    <w:rsid w:val="002324A8"/>
    <w:rsid w:val="00232DA8"/>
    <w:rsid w:val="00233ED0"/>
    <w:rsid w:val="002343AA"/>
    <w:rsid w:val="00234B8C"/>
    <w:rsid w:val="00235F05"/>
    <w:rsid w:val="002402C3"/>
    <w:rsid w:val="002406AF"/>
    <w:rsid w:val="00240766"/>
    <w:rsid w:val="002407AC"/>
    <w:rsid w:val="00242B23"/>
    <w:rsid w:val="00243B74"/>
    <w:rsid w:val="00244D50"/>
    <w:rsid w:val="00246D1A"/>
    <w:rsid w:val="00247C43"/>
    <w:rsid w:val="00247E23"/>
    <w:rsid w:val="00250517"/>
    <w:rsid w:val="0025184E"/>
    <w:rsid w:val="00253893"/>
    <w:rsid w:val="00255C6D"/>
    <w:rsid w:val="002577E6"/>
    <w:rsid w:val="00260BEB"/>
    <w:rsid w:val="00260C17"/>
    <w:rsid w:val="0026135F"/>
    <w:rsid w:val="002615F9"/>
    <w:rsid w:val="0026186F"/>
    <w:rsid w:val="00262073"/>
    <w:rsid w:val="00262318"/>
    <w:rsid w:val="00263209"/>
    <w:rsid w:val="002648DF"/>
    <w:rsid w:val="00264D6A"/>
    <w:rsid w:val="00265230"/>
    <w:rsid w:val="0026592D"/>
    <w:rsid w:val="00266ACD"/>
    <w:rsid w:val="00266CE0"/>
    <w:rsid w:val="002705D1"/>
    <w:rsid w:val="0027246D"/>
    <w:rsid w:val="00272FC3"/>
    <w:rsid w:val="00277113"/>
    <w:rsid w:val="00280B3E"/>
    <w:rsid w:val="00280E1C"/>
    <w:rsid w:val="00282374"/>
    <w:rsid w:val="00282F93"/>
    <w:rsid w:val="002850D3"/>
    <w:rsid w:val="0028789A"/>
    <w:rsid w:val="002920FC"/>
    <w:rsid w:val="002947EC"/>
    <w:rsid w:val="00295AE9"/>
    <w:rsid w:val="00296DB1"/>
    <w:rsid w:val="0029727A"/>
    <w:rsid w:val="0029752E"/>
    <w:rsid w:val="002A0113"/>
    <w:rsid w:val="002A0E2D"/>
    <w:rsid w:val="002A4232"/>
    <w:rsid w:val="002A4502"/>
    <w:rsid w:val="002A468E"/>
    <w:rsid w:val="002A4D19"/>
    <w:rsid w:val="002A6A5F"/>
    <w:rsid w:val="002A6FCD"/>
    <w:rsid w:val="002B04A5"/>
    <w:rsid w:val="002B40AA"/>
    <w:rsid w:val="002B4981"/>
    <w:rsid w:val="002B53C7"/>
    <w:rsid w:val="002B5CCE"/>
    <w:rsid w:val="002C1807"/>
    <w:rsid w:val="002C6CAE"/>
    <w:rsid w:val="002C7044"/>
    <w:rsid w:val="002C71EC"/>
    <w:rsid w:val="002C7D8D"/>
    <w:rsid w:val="002D5093"/>
    <w:rsid w:val="002D58E0"/>
    <w:rsid w:val="002D6FDD"/>
    <w:rsid w:val="002D7BB6"/>
    <w:rsid w:val="002D7DEC"/>
    <w:rsid w:val="002E0F57"/>
    <w:rsid w:val="002E4411"/>
    <w:rsid w:val="002E71D5"/>
    <w:rsid w:val="002F02B8"/>
    <w:rsid w:val="002F0890"/>
    <w:rsid w:val="002F0A13"/>
    <w:rsid w:val="002F0C65"/>
    <w:rsid w:val="002F1264"/>
    <w:rsid w:val="002F3697"/>
    <w:rsid w:val="002F36B3"/>
    <w:rsid w:val="002F3ED5"/>
    <w:rsid w:val="002F50EB"/>
    <w:rsid w:val="002F6ACF"/>
    <w:rsid w:val="00300ABB"/>
    <w:rsid w:val="00302516"/>
    <w:rsid w:val="00303C3D"/>
    <w:rsid w:val="00311722"/>
    <w:rsid w:val="00313AC5"/>
    <w:rsid w:val="00313E4E"/>
    <w:rsid w:val="003150C1"/>
    <w:rsid w:val="00315458"/>
    <w:rsid w:val="00315978"/>
    <w:rsid w:val="00315DCF"/>
    <w:rsid w:val="00315E89"/>
    <w:rsid w:val="003225F3"/>
    <w:rsid w:val="003237D3"/>
    <w:rsid w:val="00323A3F"/>
    <w:rsid w:val="00325512"/>
    <w:rsid w:val="0032577A"/>
    <w:rsid w:val="00325893"/>
    <w:rsid w:val="00327799"/>
    <w:rsid w:val="003302B3"/>
    <w:rsid w:val="00331B98"/>
    <w:rsid w:val="00333544"/>
    <w:rsid w:val="00333702"/>
    <w:rsid w:val="0033382F"/>
    <w:rsid w:val="00334E03"/>
    <w:rsid w:val="003377A1"/>
    <w:rsid w:val="0034101A"/>
    <w:rsid w:val="0034154B"/>
    <w:rsid w:val="0034499E"/>
    <w:rsid w:val="00344AE6"/>
    <w:rsid w:val="00346425"/>
    <w:rsid w:val="00346A60"/>
    <w:rsid w:val="00350680"/>
    <w:rsid w:val="00352554"/>
    <w:rsid w:val="00352C66"/>
    <w:rsid w:val="0035707A"/>
    <w:rsid w:val="00360CF7"/>
    <w:rsid w:val="00363842"/>
    <w:rsid w:val="00364627"/>
    <w:rsid w:val="00365410"/>
    <w:rsid w:val="003665CE"/>
    <w:rsid w:val="00366B33"/>
    <w:rsid w:val="00371AEF"/>
    <w:rsid w:val="00373588"/>
    <w:rsid w:val="00373B6D"/>
    <w:rsid w:val="00377E21"/>
    <w:rsid w:val="0038267A"/>
    <w:rsid w:val="00383ECF"/>
    <w:rsid w:val="0038591C"/>
    <w:rsid w:val="0038594A"/>
    <w:rsid w:val="00385B45"/>
    <w:rsid w:val="003864A5"/>
    <w:rsid w:val="00393315"/>
    <w:rsid w:val="00395466"/>
    <w:rsid w:val="00395879"/>
    <w:rsid w:val="00395D79"/>
    <w:rsid w:val="003A143C"/>
    <w:rsid w:val="003A53B8"/>
    <w:rsid w:val="003A581D"/>
    <w:rsid w:val="003A62AA"/>
    <w:rsid w:val="003A6387"/>
    <w:rsid w:val="003A6D35"/>
    <w:rsid w:val="003A71C8"/>
    <w:rsid w:val="003B0AB4"/>
    <w:rsid w:val="003B2784"/>
    <w:rsid w:val="003B2961"/>
    <w:rsid w:val="003B29B4"/>
    <w:rsid w:val="003B3D2E"/>
    <w:rsid w:val="003B468F"/>
    <w:rsid w:val="003B474D"/>
    <w:rsid w:val="003B4D07"/>
    <w:rsid w:val="003B5A02"/>
    <w:rsid w:val="003B6273"/>
    <w:rsid w:val="003C08BF"/>
    <w:rsid w:val="003C18B6"/>
    <w:rsid w:val="003C1CA8"/>
    <w:rsid w:val="003C1CB4"/>
    <w:rsid w:val="003C2DB8"/>
    <w:rsid w:val="003C3E3A"/>
    <w:rsid w:val="003C4155"/>
    <w:rsid w:val="003C6C81"/>
    <w:rsid w:val="003D0A49"/>
    <w:rsid w:val="003D175A"/>
    <w:rsid w:val="003D1791"/>
    <w:rsid w:val="003D17CC"/>
    <w:rsid w:val="003D1A5B"/>
    <w:rsid w:val="003D2D95"/>
    <w:rsid w:val="003D2FBB"/>
    <w:rsid w:val="003D4C94"/>
    <w:rsid w:val="003D4F7D"/>
    <w:rsid w:val="003D5BF5"/>
    <w:rsid w:val="003D5D90"/>
    <w:rsid w:val="003D5D9E"/>
    <w:rsid w:val="003D5DFF"/>
    <w:rsid w:val="003D7566"/>
    <w:rsid w:val="003E1315"/>
    <w:rsid w:val="003E3CB8"/>
    <w:rsid w:val="003E4633"/>
    <w:rsid w:val="003E6C12"/>
    <w:rsid w:val="003E6F79"/>
    <w:rsid w:val="003E7849"/>
    <w:rsid w:val="003E7B12"/>
    <w:rsid w:val="003F1CAD"/>
    <w:rsid w:val="003F3871"/>
    <w:rsid w:val="003F40AE"/>
    <w:rsid w:val="003F542C"/>
    <w:rsid w:val="003F6B16"/>
    <w:rsid w:val="003F6FF6"/>
    <w:rsid w:val="003F7952"/>
    <w:rsid w:val="0040223A"/>
    <w:rsid w:val="00402E81"/>
    <w:rsid w:val="004037BD"/>
    <w:rsid w:val="00403B0E"/>
    <w:rsid w:val="00404DE9"/>
    <w:rsid w:val="004070A3"/>
    <w:rsid w:val="00407172"/>
    <w:rsid w:val="004079D7"/>
    <w:rsid w:val="00411462"/>
    <w:rsid w:val="00411A10"/>
    <w:rsid w:val="00414CBA"/>
    <w:rsid w:val="004151BA"/>
    <w:rsid w:val="004159AA"/>
    <w:rsid w:val="00416544"/>
    <w:rsid w:val="00417669"/>
    <w:rsid w:val="00420416"/>
    <w:rsid w:val="0042280A"/>
    <w:rsid w:val="00422B39"/>
    <w:rsid w:val="004230AB"/>
    <w:rsid w:val="00423CB0"/>
    <w:rsid w:val="00423E6B"/>
    <w:rsid w:val="00424064"/>
    <w:rsid w:val="0042429D"/>
    <w:rsid w:val="00426929"/>
    <w:rsid w:val="0043128E"/>
    <w:rsid w:val="00431BDD"/>
    <w:rsid w:val="00433089"/>
    <w:rsid w:val="004355E0"/>
    <w:rsid w:val="00443A3F"/>
    <w:rsid w:val="0044506D"/>
    <w:rsid w:val="0044549D"/>
    <w:rsid w:val="00446E0B"/>
    <w:rsid w:val="00451833"/>
    <w:rsid w:val="004527F7"/>
    <w:rsid w:val="0045405C"/>
    <w:rsid w:val="00457DD7"/>
    <w:rsid w:val="00457EE9"/>
    <w:rsid w:val="004613C6"/>
    <w:rsid w:val="0046168B"/>
    <w:rsid w:val="00463EA6"/>
    <w:rsid w:val="00465B5C"/>
    <w:rsid w:val="00466907"/>
    <w:rsid w:val="004718D8"/>
    <w:rsid w:val="00471D49"/>
    <w:rsid w:val="00471F01"/>
    <w:rsid w:val="00472595"/>
    <w:rsid w:val="00472A86"/>
    <w:rsid w:val="00473BBA"/>
    <w:rsid w:val="00473C5D"/>
    <w:rsid w:val="00475154"/>
    <w:rsid w:val="00476DF6"/>
    <w:rsid w:val="00476E89"/>
    <w:rsid w:val="004808B6"/>
    <w:rsid w:val="00481474"/>
    <w:rsid w:val="004857D2"/>
    <w:rsid w:val="00487CE4"/>
    <w:rsid w:val="00491E09"/>
    <w:rsid w:val="00491F51"/>
    <w:rsid w:val="004930CD"/>
    <w:rsid w:val="00494236"/>
    <w:rsid w:val="00494838"/>
    <w:rsid w:val="004948D1"/>
    <w:rsid w:val="00494E9A"/>
    <w:rsid w:val="004956B7"/>
    <w:rsid w:val="00495CB4"/>
    <w:rsid w:val="00497176"/>
    <w:rsid w:val="004977C1"/>
    <w:rsid w:val="004A0811"/>
    <w:rsid w:val="004A0E26"/>
    <w:rsid w:val="004A0F2E"/>
    <w:rsid w:val="004A16BA"/>
    <w:rsid w:val="004A3FCA"/>
    <w:rsid w:val="004B0179"/>
    <w:rsid w:val="004B0F69"/>
    <w:rsid w:val="004B11A9"/>
    <w:rsid w:val="004B4957"/>
    <w:rsid w:val="004B7051"/>
    <w:rsid w:val="004B7070"/>
    <w:rsid w:val="004C0511"/>
    <w:rsid w:val="004C11EF"/>
    <w:rsid w:val="004C1BE7"/>
    <w:rsid w:val="004C2535"/>
    <w:rsid w:val="004C264A"/>
    <w:rsid w:val="004C3233"/>
    <w:rsid w:val="004C360B"/>
    <w:rsid w:val="004C567B"/>
    <w:rsid w:val="004C7B36"/>
    <w:rsid w:val="004D0255"/>
    <w:rsid w:val="004D2830"/>
    <w:rsid w:val="004D7CD1"/>
    <w:rsid w:val="004E1A6F"/>
    <w:rsid w:val="004E26C4"/>
    <w:rsid w:val="004E41E2"/>
    <w:rsid w:val="004E4648"/>
    <w:rsid w:val="004E650D"/>
    <w:rsid w:val="004E67C8"/>
    <w:rsid w:val="004F013B"/>
    <w:rsid w:val="004F0B0C"/>
    <w:rsid w:val="004F1F39"/>
    <w:rsid w:val="004F2870"/>
    <w:rsid w:val="004F5DAE"/>
    <w:rsid w:val="005001D6"/>
    <w:rsid w:val="005019D8"/>
    <w:rsid w:val="00502001"/>
    <w:rsid w:val="00507250"/>
    <w:rsid w:val="005076BA"/>
    <w:rsid w:val="00507A18"/>
    <w:rsid w:val="005102E5"/>
    <w:rsid w:val="00510603"/>
    <w:rsid w:val="00510AD2"/>
    <w:rsid w:val="0051331C"/>
    <w:rsid w:val="0051398E"/>
    <w:rsid w:val="00515B26"/>
    <w:rsid w:val="00515D24"/>
    <w:rsid w:val="00524C7C"/>
    <w:rsid w:val="00525844"/>
    <w:rsid w:val="00525A11"/>
    <w:rsid w:val="005264C6"/>
    <w:rsid w:val="00526A6A"/>
    <w:rsid w:val="0052748C"/>
    <w:rsid w:val="005327F5"/>
    <w:rsid w:val="00533499"/>
    <w:rsid w:val="005357E7"/>
    <w:rsid w:val="005372CA"/>
    <w:rsid w:val="00541EAD"/>
    <w:rsid w:val="00542433"/>
    <w:rsid w:val="00542763"/>
    <w:rsid w:val="00542BCF"/>
    <w:rsid w:val="00543249"/>
    <w:rsid w:val="00543714"/>
    <w:rsid w:val="00544A2F"/>
    <w:rsid w:val="00544DCE"/>
    <w:rsid w:val="00546A57"/>
    <w:rsid w:val="00547CF5"/>
    <w:rsid w:val="00551ED0"/>
    <w:rsid w:val="00554C4C"/>
    <w:rsid w:val="005564B2"/>
    <w:rsid w:val="005566A9"/>
    <w:rsid w:val="005573FD"/>
    <w:rsid w:val="005613B9"/>
    <w:rsid w:val="00562FC2"/>
    <w:rsid w:val="00563331"/>
    <w:rsid w:val="005644AC"/>
    <w:rsid w:val="00567FAC"/>
    <w:rsid w:val="00571208"/>
    <w:rsid w:val="005731CD"/>
    <w:rsid w:val="00573964"/>
    <w:rsid w:val="00580E42"/>
    <w:rsid w:val="00582F80"/>
    <w:rsid w:val="005846B8"/>
    <w:rsid w:val="00585D67"/>
    <w:rsid w:val="00586307"/>
    <w:rsid w:val="005868CF"/>
    <w:rsid w:val="00587201"/>
    <w:rsid w:val="00590241"/>
    <w:rsid w:val="005906F3"/>
    <w:rsid w:val="005918A8"/>
    <w:rsid w:val="00592EA9"/>
    <w:rsid w:val="005933D6"/>
    <w:rsid w:val="00593953"/>
    <w:rsid w:val="00595A66"/>
    <w:rsid w:val="005964D6"/>
    <w:rsid w:val="0059670F"/>
    <w:rsid w:val="005A2C15"/>
    <w:rsid w:val="005A2E2A"/>
    <w:rsid w:val="005A38EE"/>
    <w:rsid w:val="005A6BD0"/>
    <w:rsid w:val="005A7D5B"/>
    <w:rsid w:val="005A7F65"/>
    <w:rsid w:val="005B0606"/>
    <w:rsid w:val="005B0753"/>
    <w:rsid w:val="005B1154"/>
    <w:rsid w:val="005B1431"/>
    <w:rsid w:val="005B5B35"/>
    <w:rsid w:val="005B68E0"/>
    <w:rsid w:val="005C01F2"/>
    <w:rsid w:val="005C08FA"/>
    <w:rsid w:val="005C09CD"/>
    <w:rsid w:val="005C3328"/>
    <w:rsid w:val="005C60C0"/>
    <w:rsid w:val="005D2251"/>
    <w:rsid w:val="005D2E96"/>
    <w:rsid w:val="005D36B9"/>
    <w:rsid w:val="005D7DC9"/>
    <w:rsid w:val="005E11F1"/>
    <w:rsid w:val="005E142C"/>
    <w:rsid w:val="005E334D"/>
    <w:rsid w:val="005E359D"/>
    <w:rsid w:val="005E38FB"/>
    <w:rsid w:val="005E4808"/>
    <w:rsid w:val="005E66D3"/>
    <w:rsid w:val="005F16E4"/>
    <w:rsid w:val="005F188A"/>
    <w:rsid w:val="005F1FAC"/>
    <w:rsid w:val="005F3BB6"/>
    <w:rsid w:val="005F4656"/>
    <w:rsid w:val="005F4E52"/>
    <w:rsid w:val="005F5AB8"/>
    <w:rsid w:val="005F6169"/>
    <w:rsid w:val="005F77B5"/>
    <w:rsid w:val="005F7FEC"/>
    <w:rsid w:val="0060041F"/>
    <w:rsid w:val="006033E2"/>
    <w:rsid w:val="00603AEA"/>
    <w:rsid w:val="00604125"/>
    <w:rsid w:val="00604700"/>
    <w:rsid w:val="00604A61"/>
    <w:rsid w:val="0060546D"/>
    <w:rsid w:val="00606248"/>
    <w:rsid w:val="00606399"/>
    <w:rsid w:val="0060732E"/>
    <w:rsid w:val="006104E7"/>
    <w:rsid w:val="00611A4E"/>
    <w:rsid w:val="00612940"/>
    <w:rsid w:val="00612EA2"/>
    <w:rsid w:val="00613290"/>
    <w:rsid w:val="00613B05"/>
    <w:rsid w:val="006140FA"/>
    <w:rsid w:val="00616378"/>
    <w:rsid w:val="00617B9E"/>
    <w:rsid w:val="00617FBD"/>
    <w:rsid w:val="0062016C"/>
    <w:rsid w:val="00620CD4"/>
    <w:rsid w:val="00621EB3"/>
    <w:rsid w:val="006223A4"/>
    <w:rsid w:val="006226D2"/>
    <w:rsid w:val="0062396B"/>
    <w:rsid w:val="00623D88"/>
    <w:rsid w:val="0062413B"/>
    <w:rsid w:val="00625B33"/>
    <w:rsid w:val="006265E4"/>
    <w:rsid w:val="0063157B"/>
    <w:rsid w:val="006338A3"/>
    <w:rsid w:val="00633BF5"/>
    <w:rsid w:val="0063434A"/>
    <w:rsid w:val="006349B8"/>
    <w:rsid w:val="00635E68"/>
    <w:rsid w:val="00637279"/>
    <w:rsid w:val="006408BD"/>
    <w:rsid w:val="00644D67"/>
    <w:rsid w:val="00645157"/>
    <w:rsid w:val="00646F5F"/>
    <w:rsid w:val="00647202"/>
    <w:rsid w:val="00647209"/>
    <w:rsid w:val="00647CC4"/>
    <w:rsid w:val="00652D7F"/>
    <w:rsid w:val="00653240"/>
    <w:rsid w:val="00653434"/>
    <w:rsid w:val="0065444B"/>
    <w:rsid w:val="006545EA"/>
    <w:rsid w:val="00655120"/>
    <w:rsid w:val="006562D3"/>
    <w:rsid w:val="00656EF1"/>
    <w:rsid w:val="00657363"/>
    <w:rsid w:val="00657C59"/>
    <w:rsid w:val="00657F20"/>
    <w:rsid w:val="00665458"/>
    <w:rsid w:val="00665AD5"/>
    <w:rsid w:val="00667426"/>
    <w:rsid w:val="006677CC"/>
    <w:rsid w:val="006705F5"/>
    <w:rsid w:val="00675806"/>
    <w:rsid w:val="0067711B"/>
    <w:rsid w:val="006832C0"/>
    <w:rsid w:val="00684670"/>
    <w:rsid w:val="00691B9F"/>
    <w:rsid w:val="00693BD8"/>
    <w:rsid w:val="00697EA3"/>
    <w:rsid w:val="006A03B9"/>
    <w:rsid w:val="006A07AF"/>
    <w:rsid w:val="006A23F7"/>
    <w:rsid w:val="006A2CA3"/>
    <w:rsid w:val="006A457B"/>
    <w:rsid w:val="006A4714"/>
    <w:rsid w:val="006A5013"/>
    <w:rsid w:val="006A58C3"/>
    <w:rsid w:val="006A698D"/>
    <w:rsid w:val="006A728F"/>
    <w:rsid w:val="006A76F7"/>
    <w:rsid w:val="006A7D5A"/>
    <w:rsid w:val="006B0520"/>
    <w:rsid w:val="006B10B5"/>
    <w:rsid w:val="006B3E5E"/>
    <w:rsid w:val="006B41A0"/>
    <w:rsid w:val="006B4C80"/>
    <w:rsid w:val="006B5E19"/>
    <w:rsid w:val="006B6284"/>
    <w:rsid w:val="006B6DBE"/>
    <w:rsid w:val="006B7495"/>
    <w:rsid w:val="006C0562"/>
    <w:rsid w:val="006C16EC"/>
    <w:rsid w:val="006C23F5"/>
    <w:rsid w:val="006C2944"/>
    <w:rsid w:val="006C2A03"/>
    <w:rsid w:val="006C381B"/>
    <w:rsid w:val="006C6800"/>
    <w:rsid w:val="006C6B97"/>
    <w:rsid w:val="006C7065"/>
    <w:rsid w:val="006D1934"/>
    <w:rsid w:val="006D410D"/>
    <w:rsid w:val="006D5A75"/>
    <w:rsid w:val="006D6136"/>
    <w:rsid w:val="006D6F47"/>
    <w:rsid w:val="006D7096"/>
    <w:rsid w:val="006D7F87"/>
    <w:rsid w:val="006E190C"/>
    <w:rsid w:val="006E1D71"/>
    <w:rsid w:val="006E1E27"/>
    <w:rsid w:val="006E20B3"/>
    <w:rsid w:val="006E27A8"/>
    <w:rsid w:val="006E3AB5"/>
    <w:rsid w:val="006E442D"/>
    <w:rsid w:val="006E5F7A"/>
    <w:rsid w:val="006F0996"/>
    <w:rsid w:val="006F2192"/>
    <w:rsid w:val="006F2847"/>
    <w:rsid w:val="006F2B2A"/>
    <w:rsid w:val="006F3FA6"/>
    <w:rsid w:val="006F44A1"/>
    <w:rsid w:val="006F4CCB"/>
    <w:rsid w:val="006F4F23"/>
    <w:rsid w:val="006F507E"/>
    <w:rsid w:val="006F6D28"/>
    <w:rsid w:val="00700EA4"/>
    <w:rsid w:val="007026A8"/>
    <w:rsid w:val="00702E2F"/>
    <w:rsid w:val="007032CC"/>
    <w:rsid w:val="00704B3B"/>
    <w:rsid w:val="00705406"/>
    <w:rsid w:val="007054C0"/>
    <w:rsid w:val="00705F3B"/>
    <w:rsid w:val="00705FED"/>
    <w:rsid w:val="00706CAE"/>
    <w:rsid w:val="007079E2"/>
    <w:rsid w:val="00710F6D"/>
    <w:rsid w:val="0071102B"/>
    <w:rsid w:val="00716291"/>
    <w:rsid w:val="00717A34"/>
    <w:rsid w:val="00721943"/>
    <w:rsid w:val="00723520"/>
    <w:rsid w:val="007239AF"/>
    <w:rsid w:val="00727B0B"/>
    <w:rsid w:val="0073024D"/>
    <w:rsid w:val="0073293D"/>
    <w:rsid w:val="007329FB"/>
    <w:rsid w:val="00732E9E"/>
    <w:rsid w:val="00734EAF"/>
    <w:rsid w:val="00734F34"/>
    <w:rsid w:val="0073645B"/>
    <w:rsid w:val="00736D01"/>
    <w:rsid w:val="00736DFC"/>
    <w:rsid w:val="00737370"/>
    <w:rsid w:val="00737BD1"/>
    <w:rsid w:val="00740D5E"/>
    <w:rsid w:val="00742415"/>
    <w:rsid w:val="00742FC1"/>
    <w:rsid w:val="007437CF"/>
    <w:rsid w:val="00744014"/>
    <w:rsid w:val="00744051"/>
    <w:rsid w:val="00744593"/>
    <w:rsid w:val="00745714"/>
    <w:rsid w:val="00746858"/>
    <w:rsid w:val="0075048B"/>
    <w:rsid w:val="00750586"/>
    <w:rsid w:val="00751361"/>
    <w:rsid w:val="007518F1"/>
    <w:rsid w:val="00751927"/>
    <w:rsid w:val="0075225C"/>
    <w:rsid w:val="0075298B"/>
    <w:rsid w:val="00752C0E"/>
    <w:rsid w:val="0075491A"/>
    <w:rsid w:val="007574F5"/>
    <w:rsid w:val="00757691"/>
    <w:rsid w:val="0076350D"/>
    <w:rsid w:val="00763CEA"/>
    <w:rsid w:val="00763D48"/>
    <w:rsid w:val="007665F8"/>
    <w:rsid w:val="007668F0"/>
    <w:rsid w:val="0076738E"/>
    <w:rsid w:val="00767396"/>
    <w:rsid w:val="00770260"/>
    <w:rsid w:val="00770493"/>
    <w:rsid w:val="00770F30"/>
    <w:rsid w:val="007714EE"/>
    <w:rsid w:val="007727F0"/>
    <w:rsid w:val="00773DBF"/>
    <w:rsid w:val="00774AA3"/>
    <w:rsid w:val="0077660B"/>
    <w:rsid w:val="007801FE"/>
    <w:rsid w:val="00782035"/>
    <w:rsid w:val="0078508A"/>
    <w:rsid w:val="007852CE"/>
    <w:rsid w:val="007863EC"/>
    <w:rsid w:val="007906A3"/>
    <w:rsid w:val="007917DD"/>
    <w:rsid w:val="00791D6E"/>
    <w:rsid w:val="00794916"/>
    <w:rsid w:val="00795636"/>
    <w:rsid w:val="00795947"/>
    <w:rsid w:val="007966B2"/>
    <w:rsid w:val="00796B71"/>
    <w:rsid w:val="00797EDB"/>
    <w:rsid w:val="00797F23"/>
    <w:rsid w:val="007A184C"/>
    <w:rsid w:val="007A470F"/>
    <w:rsid w:val="007A5F92"/>
    <w:rsid w:val="007A6ACC"/>
    <w:rsid w:val="007A75E9"/>
    <w:rsid w:val="007B01F9"/>
    <w:rsid w:val="007B208A"/>
    <w:rsid w:val="007B303D"/>
    <w:rsid w:val="007B4295"/>
    <w:rsid w:val="007B5182"/>
    <w:rsid w:val="007B560D"/>
    <w:rsid w:val="007B6A87"/>
    <w:rsid w:val="007B7551"/>
    <w:rsid w:val="007C36FF"/>
    <w:rsid w:val="007C5C42"/>
    <w:rsid w:val="007C720C"/>
    <w:rsid w:val="007D0500"/>
    <w:rsid w:val="007D0D0B"/>
    <w:rsid w:val="007D12E0"/>
    <w:rsid w:val="007D4B83"/>
    <w:rsid w:val="007D6837"/>
    <w:rsid w:val="007E0755"/>
    <w:rsid w:val="007E13F3"/>
    <w:rsid w:val="007E16D5"/>
    <w:rsid w:val="007E30EF"/>
    <w:rsid w:val="007E44CC"/>
    <w:rsid w:val="007E626C"/>
    <w:rsid w:val="007E67DC"/>
    <w:rsid w:val="007E7995"/>
    <w:rsid w:val="007F0076"/>
    <w:rsid w:val="007F3F70"/>
    <w:rsid w:val="007F50D0"/>
    <w:rsid w:val="007F5983"/>
    <w:rsid w:val="00800CF5"/>
    <w:rsid w:val="008020E6"/>
    <w:rsid w:val="00802BCC"/>
    <w:rsid w:val="00802C8A"/>
    <w:rsid w:val="00803353"/>
    <w:rsid w:val="00805A81"/>
    <w:rsid w:val="008063E6"/>
    <w:rsid w:val="00806B28"/>
    <w:rsid w:val="00807D91"/>
    <w:rsid w:val="00811259"/>
    <w:rsid w:val="00811FF5"/>
    <w:rsid w:val="00812401"/>
    <w:rsid w:val="008125E9"/>
    <w:rsid w:val="00815DA7"/>
    <w:rsid w:val="00816671"/>
    <w:rsid w:val="00817244"/>
    <w:rsid w:val="00817A69"/>
    <w:rsid w:val="00820437"/>
    <w:rsid w:val="00820D91"/>
    <w:rsid w:val="00822B4C"/>
    <w:rsid w:val="00822B64"/>
    <w:rsid w:val="00822D6F"/>
    <w:rsid w:val="00823130"/>
    <w:rsid w:val="00830150"/>
    <w:rsid w:val="008302C7"/>
    <w:rsid w:val="00831CC5"/>
    <w:rsid w:val="00833453"/>
    <w:rsid w:val="0083357E"/>
    <w:rsid w:val="00833B22"/>
    <w:rsid w:val="008409C3"/>
    <w:rsid w:val="00840F63"/>
    <w:rsid w:val="00843E45"/>
    <w:rsid w:val="00846880"/>
    <w:rsid w:val="00847F50"/>
    <w:rsid w:val="00850818"/>
    <w:rsid w:val="00850900"/>
    <w:rsid w:val="00851ED9"/>
    <w:rsid w:val="008534E4"/>
    <w:rsid w:val="008536EF"/>
    <w:rsid w:val="00853795"/>
    <w:rsid w:val="00856611"/>
    <w:rsid w:val="00856AC9"/>
    <w:rsid w:val="00857891"/>
    <w:rsid w:val="00860537"/>
    <w:rsid w:val="00861EE5"/>
    <w:rsid w:val="00870206"/>
    <w:rsid w:val="00870AF8"/>
    <w:rsid w:val="00872DD3"/>
    <w:rsid w:val="008733EE"/>
    <w:rsid w:val="00874218"/>
    <w:rsid w:val="0087586E"/>
    <w:rsid w:val="00877189"/>
    <w:rsid w:val="00877A12"/>
    <w:rsid w:val="00877CEB"/>
    <w:rsid w:val="00880F0C"/>
    <w:rsid w:val="00882AA1"/>
    <w:rsid w:val="00882E28"/>
    <w:rsid w:val="008856C4"/>
    <w:rsid w:val="00892F08"/>
    <w:rsid w:val="00895153"/>
    <w:rsid w:val="0089532C"/>
    <w:rsid w:val="008957B4"/>
    <w:rsid w:val="00896E0D"/>
    <w:rsid w:val="00897CFD"/>
    <w:rsid w:val="008A5818"/>
    <w:rsid w:val="008A590E"/>
    <w:rsid w:val="008A59C9"/>
    <w:rsid w:val="008B0084"/>
    <w:rsid w:val="008B2B16"/>
    <w:rsid w:val="008B6309"/>
    <w:rsid w:val="008B67B2"/>
    <w:rsid w:val="008B6C00"/>
    <w:rsid w:val="008B6F1C"/>
    <w:rsid w:val="008B7644"/>
    <w:rsid w:val="008C08AC"/>
    <w:rsid w:val="008C0C27"/>
    <w:rsid w:val="008C1225"/>
    <w:rsid w:val="008C132B"/>
    <w:rsid w:val="008C2AD3"/>
    <w:rsid w:val="008C3228"/>
    <w:rsid w:val="008C36B2"/>
    <w:rsid w:val="008C3BD4"/>
    <w:rsid w:val="008C543B"/>
    <w:rsid w:val="008C7EC4"/>
    <w:rsid w:val="008D0246"/>
    <w:rsid w:val="008D0620"/>
    <w:rsid w:val="008D08E7"/>
    <w:rsid w:val="008D347D"/>
    <w:rsid w:val="008D6F60"/>
    <w:rsid w:val="008D6FF0"/>
    <w:rsid w:val="008E0D4E"/>
    <w:rsid w:val="008E14E6"/>
    <w:rsid w:val="008E73EA"/>
    <w:rsid w:val="008E7A23"/>
    <w:rsid w:val="008F0279"/>
    <w:rsid w:val="008F0ED6"/>
    <w:rsid w:val="008F26EA"/>
    <w:rsid w:val="008F2C35"/>
    <w:rsid w:val="008F2C5A"/>
    <w:rsid w:val="008F5AF6"/>
    <w:rsid w:val="008F6131"/>
    <w:rsid w:val="008F6940"/>
    <w:rsid w:val="009009D7"/>
    <w:rsid w:val="009020D5"/>
    <w:rsid w:val="00902E3A"/>
    <w:rsid w:val="00904E1C"/>
    <w:rsid w:val="00905546"/>
    <w:rsid w:val="00905A7B"/>
    <w:rsid w:val="00906443"/>
    <w:rsid w:val="00907D06"/>
    <w:rsid w:val="00910099"/>
    <w:rsid w:val="009100CB"/>
    <w:rsid w:val="00911C98"/>
    <w:rsid w:val="00914282"/>
    <w:rsid w:val="0091527E"/>
    <w:rsid w:val="00916369"/>
    <w:rsid w:val="00916CB3"/>
    <w:rsid w:val="00917055"/>
    <w:rsid w:val="009209A3"/>
    <w:rsid w:val="00921151"/>
    <w:rsid w:val="00922065"/>
    <w:rsid w:val="0092313F"/>
    <w:rsid w:val="0092415B"/>
    <w:rsid w:val="00925113"/>
    <w:rsid w:val="00925337"/>
    <w:rsid w:val="00925BC7"/>
    <w:rsid w:val="00926AB4"/>
    <w:rsid w:val="00931F26"/>
    <w:rsid w:val="00932A97"/>
    <w:rsid w:val="0093325F"/>
    <w:rsid w:val="00933775"/>
    <w:rsid w:val="00935A6C"/>
    <w:rsid w:val="00936B06"/>
    <w:rsid w:val="00937267"/>
    <w:rsid w:val="00937305"/>
    <w:rsid w:val="00940CE4"/>
    <w:rsid w:val="00941248"/>
    <w:rsid w:val="0094138C"/>
    <w:rsid w:val="009413D1"/>
    <w:rsid w:val="00941FA2"/>
    <w:rsid w:val="00942B6E"/>
    <w:rsid w:val="00942F46"/>
    <w:rsid w:val="00943722"/>
    <w:rsid w:val="00943F6E"/>
    <w:rsid w:val="00944155"/>
    <w:rsid w:val="009457DC"/>
    <w:rsid w:val="009502AC"/>
    <w:rsid w:val="009504F7"/>
    <w:rsid w:val="009506C3"/>
    <w:rsid w:val="00955AA5"/>
    <w:rsid w:val="009579FB"/>
    <w:rsid w:val="00957FE7"/>
    <w:rsid w:val="00961C19"/>
    <w:rsid w:val="0096281D"/>
    <w:rsid w:val="00963D81"/>
    <w:rsid w:val="00966098"/>
    <w:rsid w:val="00966CC5"/>
    <w:rsid w:val="009706DF"/>
    <w:rsid w:val="00972C07"/>
    <w:rsid w:val="00974617"/>
    <w:rsid w:val="0097474C"/>
    <w:rsid w:val="00974C3E"/>
    <w:rsid w:val="009754ED"/>
    <w:rsid w:val="00975C1E"/>
    <w:rsid w:val="00983CA7"/>
    <w:rsid w:val="00983F0E"/>
    <w:rsid w:val="00985BDE"/>
    <w:rsid w:val="00985E7B"/>
    <w:rsid w:val="0098608C"/>
    <w:rsid w:val="009869D6"/>
    <w:rsid w:val="00987464"/>
    <w:rsid w:val="00992AC3"/>
    <w:rsid w:val="009942A1"/>
    <w:rsid w:val="00994965"/>
    <w:rsid w:val="009A0C7F"/>
    <w:rsid w:val="009A1A24"/>
    <w:rsid w:val="009A1F31"/>
    <w:rsid w:val="009A219D"/>
    <w:rsid w:val="009A371E"/>
    <w:rsid w:val="009A4B22"/>
    <w:rsid w:val="009A5E32"/>
    <w:rsid w:val="009A6775"/>
    <w:rsid w:val="009B01DA"/>
    <w:rsid w:val="009B0886"/>
    <w:rsid w:val="009B19EC"/>
    <w:rsid w:val="009B1DA1"/>
    <w:rsid w:val="009B3BA2"/>
    <w:rsid w:val="009B4746"/>
    <w:rsid w:val="009B4E0F"/>
    <w:rsid w:val="009B5DED"/>
    <w:rsid w:val="009B7981"/>
    <w:rsid w:val="009C1638"/>
    <w:rsid w:val="009C2C4A"/>
    <w:rsid w:val="009C58D8"/>
    <w:rsid w:val="009D0784"/>
    <w:rsid w:val="009D1671"/>
    <w:rsid w:val="009D2207"/>
    <w:rsid w:val="009D2EA8"/>
    <w:rsid w:val="009D3847"/>
    <w:rsid w:val="009D626F"/>
    <w:rsid w:val="009D75E8"/>
    <w:rsid w:val="009D7B3D"/>
    <w:rsid w:val="009D7FC7"/>
    <w:rsid w:val="009E26B3"/>
    <w:rsid w:val="009E4486"/>
    <w:rsid w:val="009E5044"/>
    <w:rsid w:val="009E5A49"/>
    <w:rsid w:val="009E691B"/>
    <w:rsid w:val="009E6DFE"/>
    <w:rsid w:val="009F1987"/>
    <w:rsid w:val="009F1C35"/>
    <w:rsid w:val="009F24C6"/>
    <w:rsid w:val="009F2A12"/>
    <w:rsid w:val="009F2F19"/>
    <w:rsid w:val="009F3F6A"/>
    <w:rsid w:val="009F645A"/>
    <w:rsid w:val="009F7F46"/>
    <w:rsid w:val="00A00E12"/>
    <w:rsid w:val="00A02EB6"/>
    <w:rsid w:val="00A0367A"/>
    <w:rsid w:val="00A04379"/>
    <w:rsid w:val="00A04879"/>
    <w:rsid w:val="00A05038"/>
    <w:rsid w:val="00A0710C"/>
    <w:rsid w:val="00A0715D"/>
    <w:rsid w:val="00A14D72"/>
    <w:rsid w:val="00A14E60"/>
    <w:rsid w:val="00A16764"/>
    <w:rsid w:val="00A16BC2"/>
    <w:rsid w:val="00A16C8D"/>
    <w:rsid w:val="00A16FF7"/>
    <w:rsid w:val="00A176E8"/>
    <w:rsid w:val="00A202A3"/>
    <w:rsid w:val="00A22F42"/>
    <w:rsid w:val="00A23492"/>
    <w:rsid w:val="00A23D62"/>
    <w:rsid w:val="00A24F46"/>
    <w:rsid w:val="00A256E5"/>
    <w:rsid w:val="00A25731"/>
    <w:rsid w:val="00A257AE"/>
    <w:rsid w:val="00A27605"/>
    <w:rsid w:val="00A27C08"/>
    <w:rsid w:val="00A301D6"/>
    <w:rsid w:val="00A314C9"/>
    <w:rsid w:val="00A33178"/>
    <w:rsid w:val="00A33DCB"/>
    <w:rsid w:val="00A33F30"/>
    <w:rsid w:val="00A36987"/>
    <w:rsid w:val="00A369B7"/>
    <w:rsid w:val="00A37FAC"/>
    <w:rsid w:val="00A405B1"/>
    <w:rsid w:val="00A417BD"/>
    <w:rsid w:val="00A42DD5"/>
    <w:rsid w:val="00A46586"/>
    <w:rsid w:val="00A46FC5"/>
    <w:rsid w:val="00A51A20"/>
    <w:rsid w:val="00A52A6F"/>
    <w:rsid w:val="00A558C0"/>
    <w:rsid w:val="00A56854"/>
    <w:rsid w:val="00A57831"/>
    <w:rsid w:val="00A60EE4"/>
    <w:rsid w:val="00A6186F"/>
    <w:rsid w:val="00A61DB8"/>
    <w:rsid w:val="00A63714"/>
    <w:rsid w:val="00A641E1"/>
    <w:rsid w:val="00A65111"/>
    <w:rsid w:val="00A6705D"/>
    <w:rsid w:val="00A67C28"/>
    <w:rsid w:val="00A70C43"/>
    <w:rsid w:val="00A71D48"/>
    <w:rsid w:val="00A72AF3"/>
    <w:rsid w:val="00A74549"/>
    <w:rsid w:val="00A76E08"/>
    <w:rsid w:val="00A77DCD"/>
    <w:rsid w:val="00A81317"/>
    <w:rsid w:val="00A8189E"/>
    <w:rsid w:val="00A8299B"/>
    <w:rsid w:val="00A8340B"/>
    <w:rsid w:val="00A8396E"/>
    <w:rsid w:val="00A83C27"/>
    <w:rsid w:val="00A84550"/>
    <w:rsid w:val="00A860C3"/>
    <w:rsid w:val="00A863A3"/>
    <w:rsid w:val="00A86B0B"/>
    <w:rsid w:val="00A87CD8"/>
    <w:rsid w:val="00A90601"/>
    <w:rsid w:val="00A93419"/>
    <w:rsid w:val="00A93481"/>
    <w:rsid w:val="00A93FC6"/>
    <w:rsid w:val="00A9436D"/>
    <w:rsid w:val="00A94A6C"/>
    <w:rsid w:val="00A960FC"/>
    <w:rsid w:val="00A969D3"/>
    <w:rsid w:val="00A97E33"/>
    <w:rsid w:val="00AA01C3"/>
    <w:rsid w:val="00AA02F4"/>
    <w:rsid w:val="00AA11BD"/>
    <w:rsid w:val="00AA1BB9"/>
    <w:rsid w:val="00AA2AC7"/>
    <w:rsid w:val="00AA5213"/>
    <w:rsid w:val="00AA644C"/>
    <w:rsid w:val="00AA6A12"/>
    <w:rsid w:val="00AA6EBE"/>
    <w:rsid w:val="00AB0068"/>
    <w:rsid w:val="00AB0B25"/>
    <w:rsid w:val="00AB1F70"/>
    <w:rsid w:val="00AB3E7E"/>
    <w:rsid w:val="00AB4BD3"/>
    <w:rsid w:val="00AB5566"/>
    <w:rsid w:val="00AB6D1D"/>
    <w:rsid w:val="00AC1B1C"/>
    <w:rsid w:val="00AC34A2"/>
    <w:rsid w:val="00AC71E0"/>
    <w:rsid w:val="00AC7C0C"/>
    <w:rsid w:val="00AD0C4B"/>
    <w:rsid w:val="00AD2886"/>
    <w:rsid w:val="00AD2A0D"/>
    <w:rsid w:val="00AD4201"/>
    <w:rsid w:val="00AD70D6"/>
    <w:rsid w:val="00AE014C"/>
    <w:rsid w:val="00AE0949"/>
    <w:rsid w:val="00AE38C5"/>
    <w:rsid w:val="00AE73E2"/>
    <w:rsid w:val="00AE7714"/>
    <w:rsid w:val="00AF0447"/>
    <w:rsid w:val="00AF0F2F"/>
    <w:rsid w:val="00AF46CA"/>
    <w:rsid w:val="00AF7955"/>
    <w:rsid w:val="00B02706"/>
    <w:rsid w:val="00B035BC"/>
    <w:rsid w:val="00B03B13"/>
    <w:rsid w:val="00B03E79"/>
    <w:rsid w:val="00B067FD"/>
    <w:rsid w:val="00B1291C"/>
    <w:rsid w:val="00B1566E"/>
    <w:rsid w:val="00B167DA"/>
    <w:rsid w:val="00B20889"/>
    <w:rsid w:val="00B22E15"/>
    <w:rsid w:val="00B2317B"/>
    <w:rsid w:val="00B23AE9"/>
    <w:rsid w:val="00B23D58"/>
    <w:rsid w:val="00B2457D"/>
    <w:rsid w:val="00B267BA"/>
    <w:rsid w:val="00B26FE7"/>
    <w:rsid w:val="00B26FEA"/>
    <w:rsid w:val="00B27AA0"/>
    <w:rsid w:val="00B27DC8"/>
    <w:rsid w:val="00B30C4B"/>
    <w:rsid w:val="00B34583"/>
    <w:rsid w:val="00B40F03"/>
    <w:rsid w:val="00B4135F"/>
    <w:rsid w:val="00B413F6"/>
    <w:rsid w:val="00B41DF5"/>
    <w:rsid w:val="00B43BC7"/>
    <w:rsid w:val="00B443CD"/>
    <w:rsid w:val="00B450B4"/>
    <w:rsid w:val="00B450BC"/>
    <w:rsid w:val="00B4686A"/>
    <w:rsid w:val="00B468BD"/>
    <w:rsid w:val="00B51B58"/>
    <w:rsid w:val="00B51C5C"/>
    <w:rsid w:val="00B5529E"/>
    <w:rsid w:val="00B55BDA"/>
    <w:rsid w:val="00B604CF"/>
    <w:rsid w:val="00B63EB8"/>
    <w:rsid w:val="00B6484E"/>
    <w:rsid w:val="00B66F76"/>
    <w:rsid w:val="00B711A1"/>
    <w:rsid w:val="00B715DB"/>
    <w:rsid w:val="00B72953"/>
    <w:rsid w:val="00B72E28"/>
    <w:rsid w:val="00B75524"/>
    <w:rsid w:val="00B7556D"/>
    <w:rsid w:val="00B75890"/>
    <w:rsid w:val="00B764E1"/>
    <w:rsid w:val="00B765AE"/>
    <w:rsid w:val="00B76F0A"/>
    <w:rsid w:val="00B77908"/>
    <w:rsid w:val="00B819CF"/>
    <w:rsid w:val="00B81DB0"/>
    <w:rsid w:val="00B83AF3"/>
    <w:rsid w:val="00B83D2C"/>
    <w:rsid w:val="00B8655F"/>
    <w:rsid w:val="00B86871"/>
    <w:rsid w:val="00B92439"/>
    <w:rsid w:val="00B92655"/>
    <w:rsid w:val="00B936DB"/>
    <w:rsid w:val="00B93D8B"/>
    <w:rsid w:val="00B9417E"/>
    <w:rsid w:val="00B94E26"/>
    <w:rsid w:val="00B95882"/>
    <w:rsid w:val="00B96389"/>
    <w:rsid w:val="00B97BC5"/>
    <w:rsid w:val="00B97E30"/>
    <w:rsid w:val="00B97F0F"/>
    <w:rsid w:val="00BA000C"/>
    <w:rsid w:val="00BA0F9F"/>
    <w:rsid w:val="00BA1549"/>
    <w:rsid w:val="00BA1DE3"/>
    <w:rsid w:val="00BA1DEF"/>
    <w:rsid w:val="00BA2D84"/>
    <w:rsid w:val="00BA2E08"/>
    <w:rsid w:val="00BA2FDB"/>
    <w:rsid w:val="00BA309A"/>
    <w:rsid w:val="00BA4D62"/>
    <w:rsid w:val="00BA6730"/>
    <w:rsid w:val="00BB2B45"/>
    <w:rsid w:val="00BB7151"/>
    <w:rsid w:val="00BB7ED4"/>
    <w:rsid w:val="00BC189E"/>
    <w:rsid w:val="00BC339D"/>
    <w:rsid w:val="00BC3E02"/>
    <w:rsid w:val="00BC4252"/>
    <w:rsid w:val="00BC6C50"/>
    <w:rsid w:val="00BD18FC"/>
    <w:rsid w:val="00BD1AAC"/>
    <w:rsid w:val="00BD240D"/>
    <w:rsid w:val="00BD3510"/>
    <w:rsid w:val="00BD665F"/>
    <w:rsid w:val="00BD797D"/>
    <w:rsid w:val="00BE052D"/>
    <w:rsid w:val="00BE0709"/>
    <w:rsid w:val="00BE4900"/>
    <w:rsid w:val="00BE61F0"/>
    <w:rsid w:val="00BE6E66"/>
    <w:rsid w:val="00BE7A52"/>
    <w:rsid w:val="00BF1870"/>
    <w:rsid w:val="00BF1B2F"/>
    <w:rsid w:val="00BF2D99"/>
    <w:rsid w:val="00BF5085"/>
    <w:rsid w:val="00BF525B"/>
    <w:rsid w:val="00BF5B5C"/>
    <w:rsid w:val="00BF7358"/>
    <w:rsid w:val="00C024BE"/>
    <w:rsid w:val="00C03596"/>
    <w:rsid w:val="00C03877"/>
    <w:rsid w:val="00C038F1"/>
    <w:rsid w:val="00C04FAD"/>
    <w:rsid w:val="00C05172"/>
    <w:rsid w:val="00C0535C"/>
    <w:rsid w:val="00C10E0F"/>
    <w:rsid w:val="00C1139B"/>
    <w:rsid w:val="00C114F4"/>
    <w:rsid w:val="00C1168F"/>
    <w:rsid w:val="00C1182E"/>
    <w:rsid w:val="00C12394"/>
    <w:rsid w:val="00C15372"/>
    <w:rsid w:val="00C163D5"/>
    <w:rsid w:val="00C167D4"/>
    <w:rsid w:val="00C16D86"/>
    <w:rsid w:val="00C16E07"/>
    <w:rsid w:val="00C17D27"/>
    <w:rsid w:val="00C22F88"/>
    <w:rsid w:val="00C2469A"/>
    <w:rsid w:val="00C26E09"/>
    <w:rsid w:val="00C27267"/>
    <w:rsid w:val="00C27304"/>
    <w:rsid w:val="00C27308"/>
    <w:rsid w:val="00C276FB"/>
    <w:rsid w:val="00C3078E"/>
    <w:rsid w:val="00C30842"/>
    <w:rsid w:val="00C316E1"/>
    <w:rsid w:val="00C31B19"/>
    <w:rsid w:val="00C32982"/>
    <w:rsid w:val="00C33754"/>
    <w:rsid w:val="00C340F1"/>
    <w:rsid w:val="00C34914"/>
    <w:rsid w:val="00C360F5"/>
    <w:rsid w:val="00C36414"/>
    <w:rsid w:val="00C42CDF"/>
    <w:rsid w:val="00C42EEA"/>
    <w:rsid w:val="00C4319D"/>
    <w:rsid w:val="00C44756"/>
    <w:rsid w:val="00C45282"/>
    <w:rsid w:val="00C45365"/>
    <w:rsid w:val="00C5001B"/>
    <w:rsid w:val="00C52B6F"/>
    <w:rsid w:val="00C52FAD"/>
    <w:rsid w:val="00C53AA6"/>
    <w:rsid w:val="00C553CD"/>
    <w:rsid w:val="00C60A97"/>
    <w:rsid w:val="00C61082"/>
    <w:rsid w:val="00C616FC"/>
    <w:rsid w:val="00C62B34"/>
    <w:rsid w:val="00C6358F"/>
    <w:rsid w:val="00C63C8D"/>
    <w:rsid w:val="00C64949"/>
    <w:rsid w:val="00C659E9"/>
    <w:rsid w:val="00C662C4"/>
    <w:rsid w:val="00C70B6E"/>
    <w:rsid w:val="00C71003"/>
    <w:rsid w:val="00C72316"/>
    <w:rsid w:val="00C735AF"/>
    <w:rsid w:val="00C73917"/>
    <w:rsid w:val="00C73AF0"/>
    <w:rsid w:val="00C73C82"/>
    <w:rsid w:val="00C75583"/>
    <w:rsid w:val="00C766D3"/>
    <w:rsid w:val="00C777EC"/>
    <w:rsid w:val="00C77907"/>
    <w:rsid w:val="00C81AD3"/>
    <w:rsid w:val="00C8392C"/>
    <w:rsid w:val="00C8424B"/>
    <w:rsid w:val="00C84D5E"/>
    <w:rsid w:val="00C850C8"/>
    <w:rsid w:val="00C900E3"/>
    <w:rsid w:val="00C937DF"/>
    <w:rsid w:val="00C941B4"/>
    <w:rsid w:val="00C96C3C"/>
    <w:rsid w:val="00CA5544"/>
    <w:rsid w:val="00CA5C88"/>
    <w:rsid w:val="00CA5D5B"/>
    <w:rsid w:val="00CA6D2A"/>
    <w:rsid w:val="00CB02D1"/>
    <w:rsid w:val="00CB1CF9"/>
    <w:rsid w:val="00CB2230"/>
    <w:rsid w:val="00CB3566"/>
    <w:rsid w:val="00CB3C40"/>
    <w:rsid w:val="00CB485B"/>
    <w:rsid w:val="00CB5305"/>
    <w:rsid w:val="00CC1FFD"/>
    <w:rsid w:val="00CC695B"/>
    <w:rsid w:val="00CD1C43"/>
    <w:rsid w:val="00CD402F"/>
    <w:rsid w:val="00CD4D1E"/>
    <w:rsid w:val="00CD7810"/>
    <w:rsid w:val="00CD7992"/>
    <w:rsid w:val="00CE0D7B"/>
    <w:rsid w:val="00CE1399"/>
    <w:rsid w:val="00CE23AF"/>
    <w:rsid w:val="00CE2A64"/>
    <w:rsid w:val="00CE3B75"/>
    <w:rsid w:val="00CE5169"/>
    <w:rsid w:val="00CE55CA"/>
    <w:rsid w:val="00CE641C"/>
    <w:rsid w:val="00CE70CF"/>
    <w:rsid w:val="00CF0DF1"/>
    <w:rsid w:val="00CF1DD9"/>
    <w:rsid w:val="00CF2160"/>
    <w:rsid w:val="00CF45C7"/>
    <w:rsid w:val="00CF46E8"/>
    <w:rsid w:val="00CF60E6"/>
    <w:rsid w:val="00CF687A"/>
    <w:rsid w:val="00CF7042"/>
    <w:rsid w:val="00D00403"/>
    <w:rsid w:val="00D01183"/>
    <w:rsid w:val="00D0472F"/>
    <w:rsid w:val="00D05B69"/>
    <w:rsid w:val="00D05BEA"/>
    <w:rsid w:val="00D06063"/>
    <w:rsid w:val="00D06BCD"/>
    <w:rsid w:val="00D06EE7"/>
    <w:rsid w:val="00D06FB2"/>
    <w:rsid w:val="00D10F7D"/>
    <w:rsid w:val="00D117BE"/>
    <w:rsid w:val="00D11EBA"/>
    <w:rsid w:val="00D11EC9"/>
    <w:rsid w:val="00D14E50"/>
    <w:rsid w:val="00D1563A"/>
    <w:rsid w:val="00D158AD"/>
    <w:rsid w:val="00D15992"/>
    <w:rsid w:val="00D2122F"/>
    <w:rsid w:val="00D21AB8"/>
    <w:rsid w:val="00D2620D"/>
    <w:rsid w:val="00D26989"/>
    <w:rsid w:val="00D3042C"/>
    <w:rsid w:val="00D34317"/>
    <w:rsid w:val="00D34731"/>
    <w:rsid w:val="00D35CDA"/>
    <w:rsid w:val="00D40834"/>
    <w:rsid w:val="00D41008"/>
    <w:rsid w:val="00D476D7"/>
    <w:rsid w:val="00D50C87"/>
    <w:rsid w:val="00D5225D"/>
    <w:rsid w:val="00D53CFE"/>
    <w:rsid w:val="00D5411B"/>
    <w:rsid w:val="00D54A89"/>
    <w:rsid w:val="00D55DF0"/>
    <w:rsid w:val="00D62B77"/>
    <w:rsid w:val="00D636EF"/>
    <w:rsid w:val="00D64F88"/>
    <w:rsid w:val="00D65134"/>
    <w:rsid w:val="00D67A9B"/>
    <w:rsid w:val="00D7020A"/>
    <w:rsid w:val="00D70689"/>
    <w:rsid w:val="00D711AB"/>
    <w:rsid w:val="00D71990"/>
    <w:rsid w:val="00D730FB"/>
    <w:rsid w:val="00D73D52"/>
    <w:rsid w:val="00D751D6"/>
    <w:rsid w:val="00D758F2"/>
    <w:rsid w:val="00D77136"/>
    <w:rsid w:val="00D802DF"/>
    <w:rsid w:val="00D830FF"/>
    <w:rsid w:val="00D832E2"/>
    <w:rsid w:val="00D836BE"/>
    <w:rsid w:val="00D838C3"/>
    <w:rsid w:val="00D86CC7"/>
    <w:rsid w:val="00D86F1B"/>
    <w:rsid w:val="00D875B2"/>
    <w:rsid w:val="00D87CCA"/>
    <w:rsid w:val="00D911FD"/>
    <w:rsid w:val="00D915C3"/>
    <w:rsid w:val="00D9237A"/>
    <w:rsid w:val="00D93215"/>
    <w:rsid w:val="00DA1841"/>
    <w:rsid w:val="00DA3F6A"/>
    <w:rsid w:val="00DA48B0"/>
    <w:rsid w:val="00DA6102"/>
    <w:rsid w:val="00DA66CE"/>
    <w:rsid w:val="00DA78A0"/>
    <w:rsid w:val="00DB0A0D"/>
    <w:rsid w:val="00DB1EF1"/>
    <w:rsid w:val="00DB63FA"/>
    <w:rsid w:val="00DB7C68"/>
    <w:rsid w:val="00DC1869"/>
    <w:rsid w:val="00DC2BD2"/>
    <w:rsid w:val="00DC3710"/>
    <w:rsid w:val="00DC381F"/>
    <w:rsid w:val="00DC4B49"/>
    <w:rsid w:val="00DC56A1"/>
    <w:rsid w:val="00DD0209"/>
    <w:rsid w:val="00DD07A6"/>
    <w:rsid w:val="00DD1290"/>
    <w:rsid w:val="00DD1A40"/>
    <w:rsid w:val="00DD2D98"/>
    <w:rsid w:val="00DD3412"/>
    <w:rsid w:val="00DD5766"/>
    <w:rsid w:val="00DD61B9"/>
    <w:rsid w:val="00DD737B"/>
    <w:rsid w:val="00DD7526"/>
    <w:rsid w:val="00DD7FDB"/>
    <w:rsid w:val="00DE06C8"/>
    <w:rsid w:val="00DE14E1"/>
    <w:rsid w:val="00DE2016"/>
    <w:rsid w:val="00DE2023"/>
    <w:rsid w:val="00DE2E53"/>
    <w:rsid w:val="00DE3F27"/>
    <w:rsid w:val="00DE4180"/>
    <w:rsid w:val="00DE558E"/>
    <w:rsid w:val="00DE6B87"/>
    <w:rsid w:val="00DE77C9"/>
    <w:rsid w:val="00DE7AF8"/>
    <w:rsid w:val="00DF03BB"/>
    <w:rsid w:val="00DF2EAD"/>
    <w:rsid w:val="00DF2ED8"/>
    <w:rsid w:val="00DF7501"/>
    <w:rsid w:val="00DF7894"/>
    <w:rsid w:val="00E01748"/>
    <w:rsid w:val="00E025C2"/>
    <w:rsid w:val="00E03B16"/>
    <w:rsid w:val="00E04EE9"/>
    <w:rsid w:val="00E05E1F"/>
    <w:rsid w:val="00E07E82"/>
    <w:rsid w:val="00E119C1"/>
    <w:rsid w:val="00E14D40"/>
    <w:rsid w:val="00E15626"/>
    <w:rsid w:val="00E1629F"/>
    <w:rsid w:val="00E173AA"/>
    <w:rsid w:val="00E20314"/>
    <w:rsid w:val="00E220E8"/>
    <w:rsid w:val="00E24BFC"/>
    <w:rsid w:val="00E24C24"/>
    <w:rsid w:val="00E24DFF"/>
    <w:rsid w:val="00E268D5"/>
    <w:rsid w:val="00E303A9"/>
    <w:rsid w:val="00E3230C"/>
    <w:rsid w:val="00E3263E"/>
    <w:rsid w:val="00E36560"/>
    <w:rsid w:val="00E36BF1"/>
    <w:rsid w:val="00E41B90"/>
    <w:rsid w:val="00E41DD6"/>
    <w:rsid w:val="00E4235E"/>
    <w:rsid w:val="00E42386"/>
    <w:rsid w:val="00E45902"/>
    <w:rsid w:val="00E4617C"/>
    <w:rsid w:val="00E479C2"/>
    <w:rsid w:val="00E50028"/>
    <w:rsid w:val="00E50611"/>
    <w:rsid w:val="00E517D9"/>
    <w:rsid w:val="00E51B84"/>
    <w:rsid w:val="00E51B9E"/>
    <w:rsid w:val="00E51CFF"/>
    <w:rsid w:val="00E51F29"/>
    <w:rsid w:val="00E52BA9"/>
    <w:rsid w:val="00E546B2"/>
    <w:rsid w:val="00E54B22"/>
    <w:rsid w:val="00E54C4D"/>
    <w:rsid w:val="00E62313"/>
    <w:rsid w:val="00E63A51"/>
    <w:rsid w:val="00E63EDD"/>
    <w:rsid w:val="00E6428D"/>
    <w:rsid w:val="00E64B0A"/>
    <w:rsid w:val="00E6568C"/>
    <w:rsid w:val="00E665CA"/>
    <w:rsid w:val="00E668E1"/>
    <w:rsid w:val="00E732D1"/>
    <w:rsid w:val="00E760C6"/>
    <w:rsid w:val="00E818F2"/>
    <w:rsid w:val="00E81CCF"/>
    <w:rsid w:val="00E821C9"/>
    <w:rsid w:val="00E82273"/>
    <w:rsid w:val="00E8272F"/>
    <w:rsid w:val="00E843FD"/>
    <w:rsid w:val="00E85582"/>
    <w:rsid w:val="00E86266"/>
    <w:rsid w:val="00E86AAD"/>
    <w:rsid w:val="00E86B47"/>
    <w:rsid w:val="00E90277"/>
    <w:rsid w:val="00E90768"/>
    <w:rsid w:val="00E92DCF"/>
    <w:rsid w:val="00E937A4"/>
    <w:rsid w:val="00E94FFA"/>
    <w:rsid w:val="00E9558D"/>
    <w:rsid w:val="00E96E15"/>
    <w:rsid w:val="00EA03B0"/>
    <w:rsid w:val="00EA2135"/>
    <w:rsid w:val="00EA2B1C"/>
    <w:rsid w:val="00EA459A"/>
    <w:rsid w:val="00EA484F"/>
    <w:rsid w:val="00EA5C12"/>
    <w:rsid w:val="00EA6963"/>
    <w:rsid w:val="00EB190E"/>
    <w:rsid w:val="00EB4048"/>
    <w:rsid w:val="00EB4A9A"/>
    <w:rsid w:val="00EB666E"/>
    <w:rsid w:val="00EC0FF8"/>
    <w:rsid w:val="00EC18FC"/>
    <w:rsid w:val="00EC45FA"/>
    <w:rsid w:val="00EC59BA"/>
    <w:rsid w:val="00EC7334"/>
    <w:rsid w:val="00ED1655"/>
    <w:rsid w:val="00ED5A1A"/>
    <w:rsid w:val="00ED5D66"/>
    <w:rsid w:val="00ED6515"/>
    <w:rsid w:val="00ED71E1"/>
    <w:rsid w:val="00EE01F7"/>
    <w:rsid w:val="00EE175E"/>
    <w:rsid w:val="00EE4DD1"/>
    <w:rsid w:val="00EE554F"/>
    <w:rsid w:val="00EE70B6"/>
    <w:rsid w:val="00EF3F93"/>
    <w:rsid w:val="00EF4B31"/>
    <w:rsid w:val="00EF65CA"/>
    <w:rsid w:val="00EF753D"/>
    <w:rsid w:val="00F003C4"/>
    <w:rsid w:val="00F007DB"/>
    <w:rsid w:val="00F00C09"/>
    <w:rsid w:val="00F021A8"/>
    <w:rsid w:val="00F02BF4"/>
    <w:rsid w:val="00F035E0"/>
    <w:rsid w:val="00F05996"/>
    <w:rsid w:val="00F062F9"/>
    <w:rsid w:val="00F0752A"/>
    <w:rsid w:val="00F10190"/>
    <w:rsid w:val="00F10299"/>
    <w:rsid w:val="00F11181"/>
    <w:rsid w:val="00F13EA0"/>
    <w:rsid w:val="00F15760"/>
    <w:rsid w:val="00F15EC0"/>
    <w:rsid w:val="00F20106"/>
    <w:rsid w:val="00F225AB"/>
    <w:rsid w:val="00F22C71"/>
    <w:rsid w:val="00F24F6B"/>
    <w:rsid w:val="00F25ACF"/>
    <w:rsid w:val="00F26605"/>
    <w:rsid w:val="00F2662B"/>
    <w:rsid w:val="00F269BE"/>
    <w:rsid w:val="00F26C5C"/>
    <w:rsid w:val="00F31394"/>
    <w:rsid w:val="00F31D04"/>
    <w:rsid w:val="00F346E6"/>
    <w:rsid w:val="00F354CC"/>
    <w:rsid w:val="00F41952"/>
    <w:rsid w:val="00F42951"/>
    <w:rsid w:val="00F42CAE"/>
    <w:rsid w:val="00F51A88"/>
    <w:rsid w:val="00F538AC"/>
    <w:rsid w:val="00F54E58"/>
    <w:rsid w:val="00F54EDE"/>
    <w:rsid w:val="00F5554B"/>
    <w:rsid w:val="00F5593E"/>
    <w:rsid w:val="00F56214"/>
    <w:rsid w:val="00F56B96"/>
    <w:rsid w:val="00F56BC4"/>
    <w:rsid w:val="00F56F3A"/>
    <w:rsid w:val="00F61221"/>
    <w:rsid w:val="00F63480"/>
    <w:rsid w:val="00F63FF8"/>
    <w:rsid w:val="00F64A34"/>
    <w:rsid w:val="00F65C94"/>
    <w:rsid w:val="00F717A4"/>
    <w:rsid w:val="00F74AE2"/>
    <w:rsid w:val="00F751AF"/>
    <w:rsid w:val="00F76A73"/>
    <w:rsid w:val="00F76E11"/>
    <w:rsid w:val="00F773B0"/>
    <w:rsid w:val="00F81854"/>
    <w:rsid w:val="00F81FDE"/>
    <w:rsid w:val="00F82870"/>
    <w:rsid w:val="00F828B0"/>
    <w:rsid w:val="00F82DCA"/>
    <w:rsid w:val="00F87119"/>
    <w:rsid w:val="00F916E9"/>
    <w:rsid w:val="00F933B1"/>
    <w:rsid w:val="00F945AF"/>
    <w:rsid w:val="00F96031"/>
    <w:rsid w:val="00F97C60"/>
    <w:rsid w:val="00FA0008"/>
    <w:rsid w:val="00FA129C"/>
    <w:rsid w:val="00FA1C20"/>
    <w:rsid w:val="00FA1C89"/>
    <w:rsid w:val="00FA210A"/>
    <w:rsid w:val="00FA22DF"/>
    <w:rsid w:val="00FA2503"/>
    <w:rsid w:val="00FA2559"/>
    <w:rsid w:val="00FA28E8"/>
    <w:rsid w:val="00FA3235"/>
    <w:rsid w:val="00FA3DAC"/>
    <w:rsid w:val="00FA3FDE"/>
    <w:rsid w:val="00FA4D6F"/>
    <w:rsid w:val="00FA4DB5"/>
    <w:rsid w:val="00FA5231"/>
    <w:rsid w:val="00FA5BC5"/>
    <w:rsid w:val="00FA61AA"/>
    <w:rsid w:val="00FA759A"/>
    <w:rsid w:val="00FA7B3E"/>
    <w:rsid w:val="00FB2796"/>
    <w:rsid w:val="00FB28AA"/>
    <w:rsid w:val="00FB5387"/>
    <w:rsid w:val="00FC1F67"/>
    <w:rsid w:val="00FC35B7"/>
    <w:rsid w:val="00FC3D19"/>
    <w:rsid w:val="00FC5564"/>
    <w:rsid w:val="00FC621A"/>
    <w:rsid w:val="00FC7354"/>
    <w:rsid w:val="00FD3C9E"/>
    <w:rsid w:val="00FD5D42"/>
    <w:rsid w:val="00FD6A8E"/>
    <w:rsid w:val="00FE09C0"/>
    <w:rsid w:val="00FE1406"/>
    <w:rsid w:val="00FE22F2"/>
    <w:rsid w:val="00FE3118"/>
    <w:rsid w:val="00FE342F"/>
    <w:rsid w:val="00FE34A9"/>
    <w:rsid w:val="00FE4C57"/>
    <w:rsid w:val="00FE5EFE"/>
    <w:rsid w:val="00FE652D"/>
    <w:rsid w:val="00FF38D0"/>
    <w:rsid w:val="00FF74B4"/>
    <w:rsid w:val="00FF77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CD7E8"/>
  <w15:chartTrackingRefBased/>
  <w15:docId w15:val="{2EF64DCB-4BFA-634B-97B5-E550EDA28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NoSpacing"/>
    <w:qFormat/>
    <w:rsid w:val="00EA2135"/>
    <w:rPr>
      <w:rFonts w:ascii="Arial" w:hAnsi="Arial"/>
    </w:rPr>
  </w:style>
  <w:style w:type="paragraph" w:styleId="Heading1">
    <w:name w:val="heading 1"/>
    <w:basedOn w:val="Normal"/>
    <w:next w:val="Normal"/>
    <w:link w:val="Heading1Char"/>
    <w:uiPriority w:val="9"/>
    <w:qFormat/>
    <w:pPr>
      <w:keepNext/>
      <w:keepLines/>
      <w:pBdr>
        <w:bottom w:val="single" w:sz="24" w:space="6" w:color="3A3A3A" w:themeColor="text2"/>
      </w:pBdr>
      <w:spacing w:after="180" w:line="240" w:lineRule="auto"/>
      <w:outlineLvl w:val="0"/>
    </w:pPr>
    <w:rPr>
      <w:rFonts w:asciiTheme="majorHAnsi" w:eastAsiaTheme="majorEastAsia" w:hAnsiTheme="majorHAnsi" w:cstheme="majorBidi"/>
      <w:b/>
      <w:caps/>
      <w:sz w:val="50"/>
      <w:szCs w:val="32"/>
    </w:rPr>
  </w:style>
  <w:style w:type="paragraph" w:styleId="Heading2">
    <w:name w:val="heading 2"/>
    <w:basedOn w:val="Normal"/>
    <w:next w:val="Normal"/>
    <w:link w:val="Heading2Char"/>
    <w:uiPriority w:val="9"/>
    <w:unhideWhenUsed/>
    <w:qFormat/>
    <w:pPr>
      <w:keepNext/>
      <w:keepLines/>
      <w:spacing w:after="120" w:line="240" w:lineRule="auto"/>
      <w:outlineLvl w:val="1"/>
    </w:pPr>
    <w:rPr>
      <w:rFonts w:asciiTheme="majorHAnsi" w:eastAsiaTheme="majorEastAsia" w:hAnsiTheme="majorHAnsi" w:cstheme="majorBidi"/>
      <w:b/>
    </w:rPr>
  </w:style>
  <w:style w:type="paragraph" w:styleId="Heading3">
    <w:name w:val="heading 3"/>
    <w:basedOn w:val="Normal"/>
    <w:next w:val="Normal"/>
    <w:link w:val="Heading3Char"/>
    <w:uiPriority w:val="9"/>
    <w:unhideWhenUsed/>
    <w:qFormat/>
    <w:pPr>
      <w:keepNext/>
      <w:keepLines/>
      <w:outlineLvl w:val="2"/>
    </w:pPr>
    <w:rPr>
      <w:rFonts w:asciiTheme="majorHAnsi" w:eastAsiaTheme="majorEastAsia" w:hAnsiTheme="majorHAnsi" w:cstheme="majorBidi"/>
      <w:b/>
      <w:i/>
      <w:szCs w:val="24"/>
    </w:rPr>
  </w:style>
  <w:style w:type="paragraph" w:styleId="Heading4">
    <w:name w:val="heading 4"/>
    <w:basedOn w:val="Normal"/>
    <w:next w:val="Normal"/>
    <w:link w:val="Heading4Char"/>
    <w:uiPriority w:val="9"/>
    <w:semiHidden/>
    <w:unhideWhenUsed/>
    <w:qFormat/>
    <w:pPr>
      <w:keepNext/>
      <w:keepLines/>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semiHidden/>
    <w:unhideWhenUsed/>
    <w:qFormat/>
    <w:pPr>
      <w:keepNext/>
      <w:keepLines/>
      <w:outlineLvl w:val="4"/>
    </w:pPr>
    <w:rPr>
      <w:rFonts w:asciiTheme="majorHAnsi" w:eastAsiaTheme="majorEastAsia" w:hAnsiTheme="majorHAnsi" w:cstheme="majorBidi"/>
      <w:i/>
    </w:rPr>
  </w:style>
  <w:style w:type="paragraph" w:styleId="Heading6">
    <w:name w:val="heading 6"/>
    <w:basedOn w:val="Normal"/>
    <w:next w:val="Normal"/>
    <w:link w:val="Heading6Char"/>
    <w:uiPriority w:val="9"/>
    <w:semiHidden/>
    <w:unhideWhenUsed/>
    <w:qFormat/>
    <w:pPr>
      <w:keepNext/>
      <w:keepLines/>
      <w:outlineLvl w:val="5"/>
    </w:pPr>
    <w:rPr>
      <w:rFonts w:asciiTheme="majorHAnsi" w:eastAsiaTheme="majorEastAsia" w:hAnsiTheme="majorHAnsi" w:cstheme="majorBidi"/>
      <w:b/>
      <w:sz w:val="24"/>
    </w:rPr>
  </w:style>
  <w:style w:type="paragraph" w:styleId="Heading7">
    <w:name w:val="heading 7"/>
    <w:basedOn w:val="Normal"/>
    <w:next w:val="Normal"/>
    <w:link w:val="Heading7Char"/>
    <w:uiPriority w:val="9"/>
    <w:semiHidden/>
    <w:unhideWhenUsed/>
    <w:qFormat/>
    <w:pPr>
      <w:keepNext/>
      <w:keepLines/>
      <w:outlineLvl w:val="6"/>
    </w:pPr>
    <w:rPr>
      <w:rFonts w:asciiTheme="majorHAnsi" w:eastAsiaTheme="majorEastAsia" w:hAnsiTheme="majorHAnsi" w:cstheme="majorBidi"/>
      <w:b/>
      <w:i/>
      <w:iCs/>
      <w:sz w:val="24"/>
    </w:rPr>
  </w:style>
  <w:style w:type="paragraph" w:styleId="Heading8">
    <w:name w:val="heading 8"/>
    <w:basedOn w:val="Normal"/>
    <w:next w:val="Normal"/>
    <w:link w:val="Heading8Char"/>
    <w:uiPriority w:val="9"/>
    <w:semiHidden/>
    <w:unhideWhenUsed/>
    <w:qFormat/>
    <w:pPr>
      <w:keepNext/>
      <w:keepLines/>
      <w:outlineLvl w:val="7"/>
    </w:pPr>
    <w:rPr>
      <w:rFonts w:asciiTheme="majorHAnsi" w:eastAsiaTheme="majorEastAsia" w:hAnsiTheme="majorHAnsi" w:cstheme="majorBidi"/>
      <w:sz w:val="24"/>
      <w:szCs w:val="21"/>
    </w:rPr>
  </w:style>
  <w:style w:type="paragraph" w:styleId="Heading9">
    <w:name w:val="heading 9"/>
    <w:basedOn w:val="Normal"/>
    <w:next w:val="Normal"/>
    <w:link w:val="Heading9Char"/>
    <w:uiPriority w:val="9"/>
    <w:semiHidden/>
    <w:unhideWhenUsed/>
    <w:qFormat/>
    <w:pPr>
      <w:keepNext/>
      <w:keepLines/>
      <w:outlineLvl w:val="8"/>
    </w:pPr>
    <w:rPr>
      <w:rFonts w:asciiTheme="majorHAnsi" w:eastAsiaTheme="majorEastAsia" w:hAnsiTheme="majorHAnsi" w:cstheme="majorBidi"/>
      <w:i/>
      <w:iCs/>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val="0"/>
      <w:bCs/>
      <w:i w:val="0"/>
      <w:iCs/>
      <w:color w:val="3A3A3A" w:themeColor="text2"/>
      <w:spacing w:val="5"/>
      <w:u w:val="single"/>
    </w:rPr>
  </w:style>
  <w:style w:type="character" w:styleId="IntenseReference">
    <w:name w:val="Intense Reference"/>
    <w:basedOn w:val="DefaultParagraphFont"/>
    <w:uiPriority w:val="32"/>
    <w:semiHidden/>
    <w:unhideWhenUsed/>
    <w:qFormat/>
    <w:rPr>
      <w:b/>
      <w:bCs/>
      <w:i/>
      <w:caps/>
      <w:smallCaps w:val="0"/>
      <w:color w:val="3A3A3A" w:themeColor="text2"/>
      <w:spacing w:val="5"/>
    </w:rPr>
  </w:style>
  <w:style w:type="character" w:customStyle="1" w:styleId="Heading1Char">
    <w:name w:val="Heading 1 Char"/>
    <w:basedOn w:val="DefaultParagraphFont"/>
    <w:link w:val="Heading1"/>
    <w:uiPriority w:val="9"/>
    <w:rPr>
      <w:rFonts w:asciiTheme="majorHAnsi" w:eastAsiaTheme="majorEastAsia" w:hAnsiTheme="majorHAnsi" w:cstheme="majorBidi"/>
      <w:b/>
      <w:caps/>
      <w:sz w:val="5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rPr>
  </w:style>
  <w:style w:type="paragraph" w:styleId="Title">
    <w:name w:val="Title"/>
    <w:basedOn w:val="Normal"/>
    <w:link w:val="TitleChar"/>
    <w:uiPriority w:val="1"/>
    <w:qFormat/>
    <w:pPr>
      <w:spacing w:after="0" w:line="240" w:lineRule="auto"/>
      <w:contextualSpacing/>
    </w:pPr>
    <w:rPr>
      <w:rFonts w:asciiTheme="majorHAnsi" w:eastAsiaTheme="majorEastAsia" w:hAnsiTheme="majorHAnsi" w:cstheme="majorBidi"/>
      <w:b/>
      <w:caps/>
      <w:kern w:val="28"/>
      <w:sz w:val="94"/>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94"/>
      <w:szCs w:val="56"/>
    </w:rPr>
  </w:style>
  <w:style w:type="paragraph" w:styleId="Subtitle">
    <w:name w:val="Subtitle"/>
    <w:basedOn w:val="Normal"/>
    <w:link w:val="SubtitleChar"/>
    <w:uiPriority w:val="2"/>
    <w:qFormat/>
    <w:pPr>
      <w:numPr>
        <w:ilvl w:val="1"/>
      </w:numPr>
      <w:spacing w:after="0" w:line="240" w:lineRule="auto"/>
      <w:contextualSpacing/>
    </w:pPr>
    <w:rPr>
      <w:rFonts w:eastAsiaTheme="minorEastAsia"/>
      <w:i/>
      <w:sz w:val="48"/>
    </w:rPr>
  </w:style>
  <w:style w:type="character" w:customStyle="1" w:styleId="SubtitleChar">
    <w:name w:val="Subtitle Char"/>
    <w:basedOn w:val="DefaultParagraphFont"/>
    <w:link w:val="Subtitle"/>
    <w:uiPriority w:val="2"/>
    <w:rPr>
      <w:rFonts w:eastAsiaTheme="minorEastAsia"/>
      <w:i/>
      <w:sz w:val="48"/>
    </w:rPr>
  </w:style>
  <w:style w:type="paragraph" w:styleId="Date">
    <w:name w:val="Date"/>
    <w:basedOn w:val="Normal"/>
    <w:next w:val="Heading1"/>
    <w:link w:val="DateChar"/>
    <w:uiPriority w:val="3"/>
    <w:qFormat/>
    <w:pPr>
      <w:spacing w:before="480" w:after="60" w:line="240" w:lineRule="auto"/>
    </w:pPr>
    <w:rPr>
      <w:sz w:val="32"/>
    </w:rPr>
  </w:style>
  <w:style w:type="character" w:customStyle="1" w:styleId="DateChar">
    <w:name w:val="Date Char"/>
    <w:basedOn w:val="DefaultParagraphFont"/>
    <w:link w:val="Date"/>
    <w:uiPriority w:val="3"/>
    <w:rPr>
      <w:sz w:val="32"/>
    </w:rPr>
  </w:style>
  <w:style w:type="paragraph" w:styleId="Footer">
    <w:name w:val="footer"/>
    <w:basedOn w:val="Normal"/>
    <w:link w:val="FooterChar"/>
    <w:uiPriority w:val="99"/>
    <w:unhideWhenUsed/>
    <w:qFormat/>
    <w:pPr>
      <w:spacing w:after="0" w:line="240" w:lineRule="auto"/>
    </w:pPr>
    <w:rPr>
      <w:b/>
      <w:sz w:val="36"/>
    </w:rPr>
  </w:style>
  <w:style w:type="character" w:customStyle="1" w:styleId="FooterChar">
    <w:name w:val="Footer Char"/>
    <w:basedOn w:val="DefaultParagraphFont"/>
    <w:link w:val="Footer"/>
    <w:uiPriority w:val="99"/>
    <w:rPr>
      <w:b/>
      <w:sz w:val="3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Caption">
    <w:name w:val="caption"/>
    <w:basedOn w:val="Normal"/>
    <w:next w:val="Normal"/>
    <w:uiPriority w:val="35"/>
    <w:semiHidden/>
    <w:unhideWhenUsed/>
    <w:qFormat/>
    <w:pPr>
      <w:spacing w:after="200" w:line="240" w:lineRule="auto"/>
    </w:pPr>
    <w:rPr>
      <w:i/>
      <w:iCs/>
      <w:sz w:val="22"/>
      <w:szCs w:val="18"/>
    </w:rPr>
  </w:style>
  <w:style w:type="character" w:styleId="Emphasis">
    <w:name w:val="Emphasis"/>
    <w:basedOn w:val="DefaultParagraphFont"/>
    <w:uiPriority w:val="20"/>
    <w:semiHidden/>
    <w:unhideWhenUsed/>
    <w:qFormat/>
    <w:rPr>
      <w:i/>
      <w:iCs/>
      <w:caps/>
      <w:smallCaps w:val="0"/>
      <w:color w:val="3A3A3A" w:themeColor="text2"/>
    </w:rPr>
  </w:style>
  <w:style w:type="character" w:styleId="IntenseEmphasis">
    <w:name w:val="Intense Emphasis"/>
    <w:basedOn w:val="DefaultParagraphFont"/>
    <w:uiPriority w:val="21"/>
    <w:semiHidden/>
    <w:unhideWhenUsed/>
    <w:qFormat/>
    <w:rPr>
      <w:b/>
      <w:iCs/>
      <w:caps/>
      <w:smallCaps w:val="0"/>
      <w:color w:val="3A3A3A" w:themeColor="text2"/>
    </w:rPr>
  </w:style>
  <w:style w:type="paragraph" w:styleId="IntenseQuote">
    <w:name w:val="Intense Quote"/>
    <w:basedOn w:val="Normal"/>
    <w:next w:val="Normal"/>
    <w:link w:val="IntenseQuoteChar"/>
    <w:uiPriority w:val="30"/>
    <w:semiHidden/>
    <w:unhideWhenUsed/>
    <w:qFormat/>
    <w:pPr>
      <w:pBdr>
        <w:top w:val="single" w:sz="4" w:space="10" w:color="562241" w:themeColor="accent1"/>
        <w:bottom w:val="single" w:sz="4" w:space="10" w:color="562241" w:themeColor="accent1"/>
      </w:pBdr>
      <w:spacing w:before="360" w:after="360"/>
      <w:ind w:left="864" w:right="864"/>
      <w:jc w:val="center"/>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ind w:left="864" w:right="864"/>
      <w:jc w:val="center"/>
    </w:pPr>
    <w:rPr>
      <w:iCs/>
      <w:sz w:val="36"/>
    </w:rPr>
  </w:style>
  <w:style w:type="character" w:customStyle="1" w:styleId="QuoteChar">
    <w:name w:val="Quote Char"/>
    <w:basedOn w:val="DefaultParagraphFont"/>
    <w:link w:val="Quote"/>
    <w:uiPriority w:val="29"/>
    <w:semiHidden/>
    <w:rPr>
      <w:iCs/>
      <w:sz w:val="36"/>
    </w:rPr>
  </w:style>
  <w:style w:type="character" w:styleId="Strong">
    <w:name w:val="Strong"/>
    <w:basedOn w:val="DefaultParagraphFont"/>
    <w:uiPriority w:val="22"/>
    <w:unhideWhenUsed/>
    <w:qFormat/>
    <w:rPr>
      <w:b/>
      <w:bCs/>
      <w:color w:val="3A3A3A" w:themeColor="text2"/>
    </w:rPr>
  </w:style>
  <w:style w:type="character" w:styleId="SubtleEmphasis">
    <w:name w:val="Subtle Emphasis"/>
    <w:basedOn w:val="DefaultParagraphFont"/>
    <w:uiPriority w:val="19"/>
    <w:semiHidden/>
    <w:unhideWhenUsed/>
    <w:qFormat/>
    <w:rPr>
      <w:i/>
      <w:iCs/>
      <w:color w:val="3A3A3A" w:themeColor="text2"/>
    </w:rPr>
  </w:style>
  <w:style w:type="character" w:styleId="SubtleReference">
    <w:name w:val="Subtle Reference"/>
    <w:basedOn w:val="DefaultParagraphFont"/>
    <w:uiPriority w:val="31"/>
    <w:semiHidden/>
    <w:unhideWhenUsed/>
    <w:qFormat/>
    <w:rPr>
      <w:i/>
      <w:caps/>
      <w:smallCaps w:val="0"/>
      <w:color w:val="3A3A3A" w:themeColor="text2"/>
    </w:rPr>
  </w:style>
  <w:style w:type="paragraph" w:styleId="TOCHeading">
    <w:name w:val="TOC Heading"/>
    <w:basedOn w:val="Heading1"/>
    <w:next w:val="Normal"/>
    <w:uiPriority w:val="39"/>
    <w:unhideWhenUsed/>
    <w:qFormat/>
    <w:pPr>
      <w:outlineLvl w:val="9"/>
    </w:pPr>
  </w:style>
  <w:style w:type="character" w:customStyle="1" w:styleId="Heading3Char">
    <w:name w:val="Heading 3 Char"/>
    <w:basedOn w:val="DefaultParagraphFont"/>
    <w:link w:val="Heading3"/>
    <w:uiPriority w:val="9"/>
    <w:rPr>
      <w:rFonts w:asciiTheme="majorHAnsi" w:eastAsiaTheme="majorEastAsia" w:hAnsiTheme="majorHAnsi" w:cstheme="majorBidi"/>
      <w:b/>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 w:val="24"/>
      <w:szCs w:val="21"/>
    </w:rPr>
  </w:style>
  <w:style w:type="paragraph" w:customStyle="1" w:styleId="p1">
    <w:name w:val="p1"/>
    <w:basedOn w:val="Normal"/>
    <w:rsid w:val="00656EF1"/>
    <w:pPr>
      <w:spacing w:after="0" w:line="240" w:lineRule="auto"/>
    </w:pPr>
    <w:rPr>
      <w:rFonts w:eastAsia="Times New Roman" w:cs="Arial"/>
      <w:color w:val="000000"/>
      <w:sz w:val="17"/>
      <w:szCs w:val="17"/>
      <w:lang w:val="en-GB" w:eastAsia="en-GB"/>
    </w:rPr>
  </w:style>
  <w:style w:type="paragraph" w:styleId="TOC1">
    <w:name w:val="toc 1"/>
    <w:basedOn w:val="Normal"/>
    <w:next w:val="Normal"/>
    <w:autoRedefine/>
    <w:uiPriority w:val="39"/>
    <w:unhideWhenUsed/>
    <w:rsid w:val="00055E81"/>
    <w:pPr>
      <w:spacing w:before="120" w:after="0"/>
    </w:pPr>
    <w:rPr>
      <w:b/>
      <w:bCs/>
      <w:i/>
      <w:iCs/>
      <w:sz w:val="24"/>
      <w:szCs w:val="24"/>
    </w:rPr>
  </w:style>
  <w:style w:type="paragraph" w:styleId="TOC2">
    <w:name w:val="toc 2"/>
    <w:basedOn w:val="Normal"/>
    <w:next w:val="Normal"/>
    <w:autoRedefine/>
    <w:uiPriority w:val="39"/>
    <w:unhideWhenUsed/>
    <w:rsid w:val="00055E81"/>
    <w:pPr>
      <w:spacing w:before="120" w:after="0"/>
      <w:ind w:left="260"/>
    </w:pPr>
    <w:rPr>
      <w:b/>
      <w:bCs/>
      <w:sz w:val="22"/>
      <w:szCs w:val="22"/>
    </w:rPr>
  </w:style>
  <w:style w:type="paragraph" w:styleId="TOC3">
    <w:name w:val="toc 3"/>
    <w:basedOn w:val="Normal"/>
    <w:next w:val="Normal"/>
    <w:autoRedefine/>
    <w:uiPriority w:val="39"/>
    <w:unhideWhenUsed/>
    <w:rsid w:val="00055E81"/>
    <w:pPr>
      <w:spacing w:after="0"/>
      <w:ind w:left="520"/>
    </w:pPr>
    <w:rPr>
      <w:sz w:val="20"/>
      <w:szCs w:val="20"/>
    </w:rPr>
  </w:style>
  <w:style w:type="paragraph" w:styleId="TOC4">
    <w:name w:val="toc 4"/>
    <w:basedOn w:val="Normal"/>
    <w:next w:val="Normal"/>
    <w:autoRedefine/>
    <w:uiPriority w:val="39"/>
    <w:semiHidden/>
    <w:unhideWhenUsed/>
    <w:rsid w:val="00055E81"/>
    <w:pPr>
      <w:spacing w:after="0"/>
      <w:ind w:left="780"/>
    </w:pPr>
    <w:rPr>
      <w:sz w:val="20"/>
      <w:szCs w:val="20"/>
    </w:rPr>
  </w:style>
  <w:style w:type="paragraph" w:styleId="TOC5">
    <w:name w:val="toc 5"/>
    <w:basedOn w:val="Normal"/>
    <w:next w:val="Normal"/>
    <w:autoRedefine/>
    <w:uiPriority w:val="39"/>
    <w:semiHidden/>
    <w:unhideWhenUsed/>
    <w:rsid w:val="00055E81"/>
    <w:pPr>
      <w:spacing w:after="0"/>
      <w:ind w:left="1040"/>
    </w:pPr>
    <w:rPr>
      <w:sz w:val="20"/>
      <w:szCs w:val="20"/>
    </w:rPr>
  </w:style>
  <w:style w:type="paragraph" w:styleId="TOC6">
    <w:name w:val="toc 6"/>
    <w:basedOn w:val="Normal"/>
    <w:next w:val="Normal"/>
    <w:autoRedefine/>
    <w:uiPriority w:val="39"/>
    <w:semiHidden/>
    <w:unhideWhenUsed/>
    <w:rsid w:val="00055E81"/>
    <w:pPr>
      <w:spacing w:after="0"/>
      <w:ind w:left="1300"/>
    </w:pPr>
    <w:rPr>
      <w:sz w:val="20"/>
      <w:szCs w:val="20"/>
    </w:rPr>
  </w:style>
  <w:style w:type="paragraph" w:styleId="TOC7">
    <w:name w:val="toc 7"/>
    <w:basedOn w:val="Normal"/>
    <w:next w:val="Normal"/>
    <w:autoRedefine/>
    <w:uiPriority w:val="39"/>
    <w:semiHidden/>
    <w:unhideWhenUsed/>
    <w:rsid w:val="00055E81"/>
    <w:pPr>
      <w:spacing w:after="0"/>
      <w:ind w:left="1560"/>
    </w:pPr>
    <w:rPr>
      <w:sz w:val="20"/>
      <w:szCs w:val="20"/>
    </w:rPr>
  </w:style>
  <w:style w:type="paragraph" w:styleId="TOC8">
    <w:name w:val="toc 8"/>
    <w:basedOn w:val="Normal"/>
    <w:next w:val="Normal"/>
    <w:autoRedefine/>
    <w:uiPriority w:val="39"/>
    <w:semiHidden/>
    <w:unhideWhenUsed/>
    <w:rsid w:val="00055E81"/>
    <w:pPr>
      <w:spacing w:after="0"/>
      <w:ind w:left="1820"/>
    </w:pPr>
    <w:rPr>
      <w:sz w:val="20"/>
      <w:szCs w:val="20"/>
    </w:rPr>
  </w:style>
  <w:style w:type="paragraph" w:styleId="TOC9">
    <w:name w:val="toc 9"/>
    <w:basedOn w:val="Normal"/>
    <w:next w:val="Normal"/>
    <w:autoRedefine/>
    <w:uiPriority w:val="39"/>
    <w:semiHidden/>
    <w:unhideWhenUsed/>
    <w:rsid w:val="00055E81"/>
    <w:pPr>
      <w:spacing w:after="0"/>
      <w:ind w:left="2080"/>
    </w:pPr>
    <w:rPr>
      <w:sz w:val="20"/>
      <w:szCs w:val="20"/>
    </w:rPr>
  </w:style>
  <w:style w:type="paragraph" w:styleId="ListParagraph">
    <w:name w:val="List Paragraph"/>
    <w:basedOn w:val="Normal"/>
    <w:uiPriority w:val="34"/>
    <w:unhideWhenUsed/>
    <w:qFormat/>
    <w:rsid w:val="003D175A"/>
    <w:pPr>
      <w:ind w:left="720"/>
      <w:contextualSpacing/>
    </w:pPr>
  </w:style>
  <w:style w:type="character" w:customStyle="1" w:styleId="apple-converted-space">
    <w:name w:val="apple-converted-space"/>
    <w:basedOn w:val="DefaultParagraphFont"/>
    <w:rsid w:val="00250517"/>
  </w:style>
  <w:style w:type="character" w:styleId="CommentReference">
    <w:name w:val="annotation reference"/>
    <w:basedOn w:val="DefaultParagraphFont"/>
    <w:uiPriority w:val="99"/>
    <w:semiHidden/>
    <w:unhideWhenUsed/>
    <w:rsid w:val="00E50611"/>
    <w:rPr>
      <w:sz w:val="16"/>
      <w:szCs w:val="16"/>
    </w:rPr>
  </w:style>
  <w:style w:type="paragraph" w:styleId="CommentText">
    <w:name w:val="annotation text"/>
    <w:basedOn w:val="Normal"/>
    <w:link w:val="CommentTextChar"/>
    <w:uiPriority w:val="99"/>
    <w:semiHidden/>
    <w:unhideWhenUsed/>
    <w:rsid w:val="00E50611"/>
    <w:pPr>
      <w:spacing w:line="240" w:lineRule="auto"/>
    </w:pPr>
    <w:rPr>
      <w:sz w:val="20"/>
      <w:szCs w:val="20"/>
    </w:rPr>
  </w:style>
  <w:style w:type="character" w:customStyle="1" w:styleId="CommentTextChar">
    <w:name w:val="Comment Text Char"/>
    <w:basedOn w:val="DefaultParagraphFont"/>
    <w:link w:val="CommentText"/>
    <w:uiPriority w:val="99"/>
    <w:semiHidden/>
    <w:rsid w:val="00E50611"/>
    <w:rPr>
      <w:sz w:val="20"/>
      <w:szCs w:val="20"/>
    </w:rPr>
  </w:style>
  <w:style w:type="paragraph" w:styleId="CommentSubject">
    <w:name w:val="annotation subject"/>
    <w:basedOn w:val="CommentText"/>
    <w:next w:val="CommentText"/>
    <w:link w:val="CommentSubjectChar"/>
    <w:uiPriority w:val="99"/>
    <w:semiHidden/>
    <w:unhideWhenUsed/>
    <w:rsid w:val="00E50611"/>
    <w:rPr>
      <w:b/>
      <w:bCs/>
    </w:rPr>
  </w:style>
  <w:style w:type="character" w:customStyle="1" w:styleId="CommentSubjectChar">
    <w:name w:val="Comment Subject Char"/>
    <w:basedOn w:val="CommentTextChar"/>
    <w:link w:val="CommentSubject"/>
    <w:uiPriority w:val="99"/>
    <w:semiHidden/>
    <w:rsid w:val="00E50611"/>
    <w:rPr>
      <w:b/>
      <w:bCs/>
      <w:sz w:val="20"/>
      <w:szCs w:val="20"/>
    </w:rPr>
  </w:style>
  <w:style w:type="character" w:styleId="Hyperlink">
    <w:name w:val="Hyperlink"/>
    <w:basedOn w:val="DefaultParagraphFont"/>
    <w:uiPriority w:val="99"/>
    <w:unhideWhenUsed/>
    <w:rsid w:val="00F354CC"/>
    <w:rPr>
      <w:color w:val="36A3B8" w:themeColor="hyperlink"/>
      <w:u w:val="single"/>
    </w:rPr>
  </w:style>
  <w:style w:type="paragraph" w:styleId="NoSpacing">
    <w:name w:val="No Spacing"/>
    <w:uiPriority w:val="1"/>
    <w:unhideWhenUsed/>
    <w:qFormat/>
    <w:rsid w:val="00EA2135"/>
    <w:pPr>
      <w:spacing w:after="0" w:line="240" w:lineRule="auto"/>
    </w:pPr>
  </w:style>
  <w:style w:type="paragraph" w:styleId="Revision">
    <w:name w:val="Revision"/>
    <w:hidden/>
    <w:uiPriority w:val="99"/>
    <w:semiHidden/>
    <w:rsid w:val="00C84D5E"/>
    <w:pPr>
      <w:spacing w:after="0" w:line="240" w:lineRule="auto"/>
    </w:pPr>
    <w:rPr>
      <w:rFonts w:ascii="Arial" w:hAnsi="Arial"/>
    </w:rPr>
  </w:style>
  <w:style w:type="paragraph" w:styleId="EndnoteText">
    <w:name w:val="endnote text"/>
    <w:basedOn w:val="Normal"/>
    <w:link w:val="EndnoteTextChar"/>
    <w:uiPriority w:val="99"/>
    <w:semiHidden/>
    <w:unhideWhenUsed/>
    <w:rsid w:val="009C58D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C58D8"/>
    <w:rPr>
      <w:rFonts w:ascii="Arial" w:hAnsi="Arial"/>
      <w:sz w:val="20"/>
      <w:szCs w:val="20"/>
    </w:rPr>
  </w:style>
  <w:style w:type="character" w:styleId="EndnoteReference">
    <w:name w:val="endnote reference"/>
    <w:basedOn w:val="DefaultParagraphFont"/>
    <w:uiPriority w:val="99"/>
    <w:semiHidden/>
    <w:unhideWhenUsed/>
    <w:rsid w:val="009C58D8"/>
    <w:rPr>
      <w:vertAlign w:val="superscript"/>
    </w:rPr>
  </w:style>
  <w:style w:type="paragraph" w:styleId="NormalWeb">
    <w:name w:val="Normal (Web)"/>
    <w:basedOn w:val="Normal"/>
    <w:uiPriority w:val="99"/>
    <w:unhideWhenUsed/>
    <w:rsid w:val="00B819C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FollowedHyperlink">
    <w:name w:val="FollowedHyperlink"/>
    <w:basedOn w:val="DefaultParagraphFont"/>
    <w:uiPriority w:val="99"/>
    <w:semiHidden/>
    <w:unhideWhenUsed/>
    <w:rsid w:val="005C60C0"/>
    <w:rPr>
      <w:color w:val="805273"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5.png"/><Relationship Id="rId26" Type="http://schemas.openxmlformats.org/officeDocument/2006/relationships/hyperlink" Target="https://www.ftc.gov/business-guidance/resources/ftc-safeguards-rule-what-your-business-needs-know" TargetMode="External"/><Relationship Id="rId3" Type="http://schemas.openxmlformats.org/officeDocument/2006/relationships/styles" Target="styles.xml"/><Relationship Id="rId21" Type="http://schemas.openxmlformats.org/officeDocument/2006/relationships/hyperlink" Target="https://www.ncsc.gov.uk/collection/zero-trust/demystifying-zero-trust"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hyperlink" Target="https://www.cisa.gov/audiences/small-and-medium-businesses/secure-your-business/require-multifactor-authentica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ncsc.gov.uk/collection/zero-trust/architecture-design-principles/authenticate-and-authoris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ico.org.uk/for-organisations/uk-gdpr-guidance-and-resources/data-protection-principles/a-guide-to-the-data-protection-principles/storage-limitation/"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ftc.gov/news-events/news/press-releases/2019/07/equifax-pay-575-million-part-settlement-ftc-cfpb-states-related-2017-data-breach" TargetMode="External"/><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s://ico.org.uk/for-organisations/uk-gdpr-guidance-and-resources/security/a-guide-to-data-security/" TargetMode="External"/><Relationship Id="rId31" Type="http://schemas.openxmlformats.org/officeDocument/2006/relationships/header" Target="header3.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diagramLayout" Target="diagrams/layout1.xml"/><Relationship Id="rId22" Type="http://schemas.openxmlformats.org/officeDocument/2006/relationships/hyperlink" Target="https://www.gao.gov/products/gao-18-559" TargetMode="Externa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lenam/Library/Containers/com.microsoft.Word/Data/Library/Application%20Support/Microsoft/Office/16.0/DTS/en-GB%7bE8FA7E35-067A-6D41-BCE1-5822C0F11BBA%7d/%7b4AFE9DE2-1AA0-0A44-8000-5B81D71D1BE4%7dtf10002077.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49AB5D-74EE-0C46-817D-0ED2E887842C}" type="doc">
      <dgm:prSet loTypeId="urn:microsoft.com/office/officeart/2005/8/layout/chevron1" loCatId="" qsTypeId="urn:microsoft.com/office/officeart/2005/8/quickstyle/simple1" qsCatId="simple" csTypeId="urn:microsoft.com/office/officeart/2005/8/colors/accent1_2" csCatId="accent1" phldr="1"/>
      <dgm:spPr/>
    </dgm:pt>
    <dgm:pt modelId="{551EF547-7CF6-4F4A-9C76-0348C1C7230F}">
      <dgm:prSet phldrT="[Text]"/>
      <dgm:spPr/>
      <dgm:t>
        <a:bodyPr/>
        <a:lstStyle/>
        <a:p>
          <a:r>
            <a:rPr lang="en-GB" b="0" i="0" u="none"/>
            <a:t>First Check</a:t>
          </a:r>
          <a:endParaRPr lang="en-GB"/>
        </a:p>
      </dgm:t>
    </dgm:pt>
    <dgm:pt modelId="{332E629F-916B-B842-826E-9B33918CA8A4}" type="parTrans" cxnId="{04BCD602-8B6B-D441-8C16-38179BA837EC}">
      <dgm:prSet/>
      <dgm:spPr/>
      <dgm:t>
        <a:bodyPr/>
        <a:lstStyle/>
        <a:p>
          <a:endParaRPr lang="en-GB"/>
        </a:p>
      </dgm:t>
    </dgm:pt>
    <dgm:pt modelId="{B35720B4-707F-5049-8117-1436DC88C239}" type="sibTrans" cxnId="{04BCD602-8B6B-D441-8C16-38179BA837EC}">
      <dgm:prSet/>
      <dgm:spPr/>
      <dgm:t>
        <a:bodyPr/>
        <a:lstStyle/>
        <a:p>
          <a:endParaRPr lang="en-GB"/>
        </a:p>
      </dgm:t>
    </dgm:pt>
    <dgm:pt modelId="{8549C11A-3F36-4D47-9ECC-64B5A514C80C}">
      <dgm:prSet phldrT="[Text]"/>
      <dgm:spPr/>
      <dgm:t>
        <a:bodyPr/>
        <a:lstStyle/>
        <a:p>
          <a:r>
            <a:rPr lang="en-GB"/>
            <a:t>Verify	</a:t>
          </a:r>
        </a:p>
      </dgm:t>
    </dgm:pt>
    <dgm:pt modelId="{67CCE653-86B2-E048-9380-04771B8D7F56}" type="parTrans" cxnId="{175E0B78-6D17-8A40-94E0-36515179C8C3}">
      <dgm:prSet/>
      <dgm:spPr/>
      <dgm:t>
        <a:bodyPr/>
        <a:lstStyle/>
        <a:p>
          <a:endParaRPr lang="en-GB"/>
        </a:p>
      </dgm:t>
    </dgm:pt>
    <dgm:pt modelId="{6A2083A8-A2F2-4D46-8967-925F3427DA5F}" type="sibTrans" cxnId="{175E0B78-6D17-8A40-94E0-36515179C8C3}">
      <dgm:prSet/>
      <dgm:spPr/>
      <dgm:t>
        <a:bodyPr/>
        <a:lstStyle/>
        <a:p>
          <a:endParaRPr lang="en-GB"/>
        </a:p>
      </dgm:t>
    </dgm:pt>
    <dgm:pt modelId="{40B5F157-AB4F-2D43-A7AD-DB118F138696}">
      <dgm:prSet phldrT="[Text]"/>
      <dgm:spPr/>
      <dgm:t>
        <a:bodyPr/>
        <a:lstStyle/>
        <a:p>
          <a:r>
            <a:rPr lang="en-GB"/>
            <a:t>Action</a:t>
          </a:r>
        </a:p>
      </dgm:t>
    </dgm:pt>
    <dgm:pt modelId="{5030A189-9CB0-BB4C-ACDF-625BF64A7343}" type="parTrans" cxnId="{7B9D96D8-3E8E-A54A-A0F2-3341721969E9}">
      <dgm:prSet/>
      <dgm:spPr/>
      <dgm:t>
        <a:bodyPr/>
        <a:lstStyle/>
        <a:p>
          <a:endParaRPr lang="en-GB"/>
        </a:p>
      </dgm:t>
    </dgm:pt>
    <dgm:pt modelId="{440A422E-649D-0644-B350-FCC383598807}" type="sibTrans" cxnId="{7B9D96D8-3E8E-A54A-A0F2-3341721969E9}">
      <dgm:prSet/>
      <dgm:spPr/>
      <dgm:t>
        <a:bodyPr/>
        <a:lstStyle/>
        <a:p>
          <a:endParaRPr lang="en-GB"/>
        </a:p>
      </dgm:t>
    </dgm:pt>
    <dgm:pt modelId="{054C8C99-3EFC-0E42-860E-34E912B47B47}" type="pres">
      <dgm:prSet presAssocID="{0D49AB5D-74EE-0C46-817D-0ED2E887842C}" presName="Name0" presStyleCnt="0">
        <dgm:presLayoutVars>
          <dgm:dir/>
          <dgm:animLvl val="lvl"/>
          <dgm:resizeHandles val="exact"/>
        </dgm:presLayoutVars>
      </dgm:prSet>
      <dgm:spPr/>
    </dgm:pt>
    <dgm:pt modelId="{45A2999A-6457-844D-A469-1E3A16A4023F}" type="pres">
      <dgm:prSet presAssocID="{551EF547-7CF6-4F4A-9C76-0348C1C7230F}" presName="parTxOnly" presStyleLbl="node1" presStyleIdx="0" presStyleCnt="3">
        <dgm:presLayoutVars>
          <dgm:chMax val="0"/>
          <dgm:chPref val="0"/>
          <dgm:bulletEnabled val="1"/>
        </dgm:presLayoutVars>
      </dgm:prSet>
      <dgm:spPr/>
    </dgm:pt>
    <dgm:pt modelId="{2A9F82CA-8544-BE4D-9039-042865E54971}" type="pres">
      <dgm:prSet presAssocID="{B35720B4-707F-5049-8117-1436DC88C239}" presName="parTxOnlySpace" presStyleCnt="0"/>
      <dgm:spPr/>
    </dgm:pt>
    <dgm:pt modelId="{786E2BAE-1BD3-314C-A9A8-52B4E43F0F3D}" type="pres">
      <dgm:prSet presAssocID="{8549C11A-3F36-4D47-9ECC-64B5A514C80C}" presName="parTxOnly" presStyleLbl="node1" presStyleIdx="1" presStyleCnt="3">
        <dgm:presLayoutVars>
          <dgm:chMax val="0"/>
          <dgm:chPref val="0"/>
          <dgm:bulletEnabled val="1"/>
        </dgm:presLayoutVars>
      </dgm:prSet>
      <dgm:spPr/>
    </dgm:pt>
    <dgm:pt modelId="{546E0D2D-410E-2F47-8832-D57F88A375A7}" type="pres">
      <dgm:prSet presAssocID="{6A2083A8-A2F2-4D46-8967-925F3427DA5F}" presName="parTxOnlySpace" presStyleCnt="0"/>
      <dgm:spPr/>
    </dgm:pt>
    <dgm:pt modelId="{D627DC24-32C9-D045-B3FE-145CBFD169C5}" type="pres">
      <dgm:prSet presAssocID="{40B5F157-AB4F-2D43-A7AD-DB118F138696}" presName="parTxOnly" presStyleLbl="node1" presStyleIdx="2" presStyleCnt="3">
        <dgm:presLayoutVars>
          <dgm:chMax val="0"/>
          <dgm:chPref val="0"/>
          <dgm:bulletEnabled val="1"/>
        </dgm:presLayoutVars>
      </dgm:prSet>
      <dgm:spPr/>
    </dgm:pt>
  </dgm:ptLst>
  <dgm:cxnLst>
    <dgm:cxn modelId="{04BCD602-8B6B-D441-8C16-38179BA837EC}" srcId="{0D49AB5D-74EE-0C46-817D-0ED2E887842C}" destId="{551EF547-7CF6-4F4A-9C76-0348C1C7230F}" srcOrd="0" destOrd="0" parTransId="{332E629F-916B-B842-826E-9B33918CA8A4}" sibTransId="{B35720B4-707F-5049-8117-1436DC88C239}"/>
    <dgm:cxn modelId="{794B1550-0504-BD43-85DA-5C64607DDAB4}" type="presOf" srcId="{0D49AB5D-74EE-0C46-817D-0ED2E887842C}" destId="{054C8C99-3EFC-0E42-860E-34E912B47B47}" srcOrd="0" destOrd="0" presId="urn:microsoft.com/office/officeart/2005/8/layout/chevron1"/>
    <dgm:cxn modelId="{42C3195F-EB3D-EF47-9932-7FE714559693}" type="presOf" srcId="{40B5F157-AB4F-2D43-A7AD-DB118F138696}" destId="{D627DC24-32C9-D045-B3FE-145CBFD169C5}" srcOrd="0" destOrd="0" presId="urn:microsoft.com/office/officeart/2005/8/layout/chevron1"/>
    <dgm:cxn modelId="{175E0B78-6D17-8A40-94E0-36515179C8C3}" srcId="{0D49AB5D-74EE-0C46-817D-0ED2E887842C}" destId="{8549C11A-3F36-4D47-9ECC-64B5A514C80C}" srcOrd="1" destOrd="0" parTransId="{67CCE653-86B2-E048-9380-04771B8D7F56}" sibTransId="{6A2083A8-A2F2-4D46-8967-925F3427DA5F}"/>
    <dgm:cxn modelId="{27C20879-9A61-E243-966D-C0FF5762066F}" type="presOf" srcId="{551EF547-7CF6-4F4A-9C76-0348C1C7230F}" destId="{45A2999A-6457-844D-A469-1E3A16A4023F}" srcOrd="0" destOrd="0" presId="urn:microsoft.com/office/officeart/2005/8/layout/chevron1"/>
    <dgm:cxn modelId="{EFFCA98C-E190-984B-A6C4-6CE5D361F6EF}" type="presOf" srcId="{8549C11A-3F36-4D47-9ECC-64B5A514C80C}" destId="{786E2BAE-1BD3-314C-A9A8-52B4E43F0F3D}" srcOrd="0" destOrd="0" presId="urn:microsoft.com/office/officeart/2005/8/layout/chevron1"/>
    <dgm:cxn modelId="{7B9D96D8-3E8E-A54A-A0F2-3341721969E9}" srcId="{0D49AB5D-74EE-0C46-817D-0ED2E887842C}" destId="{40B5F157-AB4F-2D43-A7AD-DB118F138696}" srcOrd="2" destOrd="0" parTransId="{5030A189-9CB0-BB4C-ACDF-625BF64A7343}" sibTransId="{440A422E-649D-0644-B350-FCC383598807}"/>
    <dgm:cxn modelId="{1D2DE0EF-5860-0741-912A-DF73DA08CDB7}" type="presParOf" srcId="{054C8C99-3EFC-0E42-860E-34E912B47B47}" destId="{45A2999A-6457-844D-A469-1E3A16A4023F}" srcOrd="0" destOrd="0" presId="urn:microsoft.com/office/officeart/2005/8/layout/chevron1"/>
    <dgm:cxn modelId="{945BEA6C-2302-1B4E-8F6A-FB79619E2310}" type="presParOf" srcId="{054C8C99-3EFC-0E42-860E-34E912B47B47}" destId="{2A9F82CA-8544-BE4D-9039-042865E54971}" srcOrd="1" destOrd="0" presId="urn:microsoft.com/office/officeart/2005/8/layout/chevron1"/>
    <dgm:cxn modelId="{DEEB96CC-1A41-C34B-9F6F-EF5BDC5BF73D}" type="presParOf" srcId="{054C8C99-3EFC-0E42-860E-34E912B47B47}" destId="{786E2BAE-1BD3-314C-A9A8-52B4E43F0F3D}" srcOrd="2" destOrd="0" presId="urn:microsoft.com/office/officeart/2005/8/layout/chevron1"/>
    <dgm:cxn modelId="{BE3AAE42-6C67-7F40-8D7F-A75F397D94FE}" type="presParOf" srcId="{054C8C99-3EFC-0E42-860E-34E912B47B47}" destId="{546E0D2D-410E-2F47-8832-D57F88A375A7}" srcOrd="3" destOrd="0" presId="urn:microsoft.com/office/officeart/2005/8/layout/chevron1"/>
    <dgm:cxn modelId="{9FDC2E95-AEAC-3C48-A4A6-26141FF07EF0}" type="presParOf" srcId="{054C8C99-3EFC-0E42-860E-34E912B47B47}" destId="{D627DC24-32C9-D045-B3FE-145CBFD169C5}" srcOrd="4" destOrd="0" presId="urn:microsoft.com/office/officeart/2005/8/layout/chevron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A2999A-6457-844D-A469-1E3A16A4023F}">
      <dsp:nvSpPr>
        <dsp:cNvPr id="0" name=""/>
        <dsp:cNvSpPr/>
      </dsp:nvSpPr>
      <dsp:spPr>
        <a:xfrm>
          <a:off x="1596" y="1081469"/>
          <a:ext cx="1945361" cy="77814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012" tIns="30671" rIns="30671" bIns="30671" numCol="1" spcCol="1270" anchor="ctr" anchorCtr="0">
          <a:noAutofit/>
        </a:bodyPr>
        <a:lstStyle/>
        <a:p>
          <a:pPr marL="0" lvl="0" indent="0" algn="ctr" defTabSz="1022350">
            <a:lnSpc>
              <a:spcPct val="90000"/>
            </a:lnSpc>
            <a:spcBef>
              <a:spcPct val="0"/>
            </a:spcBef>
            <a:spcAft>
              <a:spcPct val="35000"/>
            </a:spcAft>
            <a:buNone/>
          </a:pPr>
          <a:r>
            <a:rPr lang="en-GB" sz="2300" b="0" i="0" u="none" kern="1200"/>
            <a:t>First Check</a:t>
          </a:r>
          <a:endParaRPr lang="en-GB" sz="2300" kern="1200"/>
        </a:p>
      </dsp:txBody>
      <dsp:txXfrm>
        <a:off x="390668" y="1081469"/>
        <a:ext cx="1167217" cy="778144"/>
      </dsp:txXfrm>
    </dsp:sp>
    <dsp:sp modelId="{786E2BAE-1BD3-314C-A9A8-52B4E43F0F3D}">
      <dsp:nvSpPr>
        <dsp:cNvPr id="0" name=""/>
        <dsp:cNvSpPr/>
      </dsp:nvSpPr>
      <dsp:spPr>
        <a:xfrm>
          <a:off x="1752421" y="1081469"/>
          <a:ext cx="1945361" cy="77814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012" tIns="30671" rIns="30671" bIns="30671" numCol="1" spcCol="1270" anchor="ctr" anchorCtr="0">
          <a:noAutofit/>
        </a:bodyPr>
        <a:lstStyle/>
        <a:p>
          <a:pPr marL="0" lvl="0" indent="0" algn="ctr" defTabSz="1022350">
            <a:lnSpc>
              <a:spcPct val="90000"/>
            </a:lnSpc>
            <a:spcBef>
              <a:spcPct val="0"/>
            </a:spcBef>
            <a:spcAft>
              <a:spcPct val="35000"/>
            </a:spcAft>
            <a:buNone/>
          </a:pPr>
          <a:r>
            <a:rPr lang="en-GB" sz="2300" kern="1200"/>
            <a:t>Verify	</a:t>
          </a:r>
        </a:p>
      </dsp:txBody>
      <dsp:txXfrm>
        <a:off x="2141493" y="1081469"/>
        <a:ext cx="1167217" cy="778144"/>
      </dsp:txXfrm>
    </dsp:sp>
    <dsp:sp modelId="{D627DC24-32C9-D045-B3FE-145CBFD169C5}">
      <dsp:nvSpPr>
        <dsp:cNvPr id="0" name=""/>
        <dsp:cNvSpPr/>
      </dsp:nvSpPr>
      <dsp:spPr>
        <a:xfrm>
          <a:off x="3503247" y="1081469"/>
          <a:ext cx="1945361" cy="778144"/>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012" tIns="30671" rIns="30671" bIns="30671" numCol="1" spcCol="1270" anchor="ctr" anchorCtr="0">
          <a:noAutofit/>
        </a:bodyPr>
        <a:lstStyle/>
        <a:p>
          <a:pPr marL="0" lvl="0" indent="0" algn="ctr" defTabSz="1022350">
            <a:lnSpc>
              <a:spcPct val="90000"/>
            </a:lnSpc>
            <a:spcBef>
              <a:spcPct val="0"/>
            </a:spcBef>
            <a:spcAft>
              <a:spcPct val="35000"/>
            </a:spcAft>
            <a:buNone/>
          </a:pPr>
          <a:r>
            <a:rPr lang="en-GB" sz="2300" kern="1200"/>
            <a:t>Action</a:t>
          </a:r>
        </a:p>
      </dsp:txBody>
      <dsp:txXfrm>
        <a:off x="3892319" y="1081469"/>
        <a:ext cx="1167217" cy="77814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44F3D552F030C7428E01DFBE435D70C8"/>
        <w:category>
          <w:name w:val="General"/>
          <w:gallery w:val="placeholder"/>
        </w:category>
        <w:types>
          <w:type w:val="bbPlcHdr"/>
        </w:types>
        <w:behaviors>
          <w:behavior w:val="content"/>
        </w:behaviors>
        <w:guid w:val="{BD02D689-F841-BE45-AEF4-4D0207FDF2FF}"/>
      </w:docPartPr>
      <w:docPartBody>
        <w:p w:rsidR="008A03F4" w:rsidRDefault="00BE5597">
          <w:r w:rsidRPr="00D914DB">
            <w:rPr>
              <w:rStyle w:val="PlaceholderText"/>
            </w:rPr>
            <w:t>Formatting...</w:t>
          </w:r>
        </w:p>
      </w:docPartBody>
    </w:docPart>
    <w:docPart>
      <w:docPartPr>
        <w:name w:val="DCA0E5D9C92AD1438708607EE98508CE"/>
        <w:category>
          <w:name w:val="General"/>
          <w:gallery w:val="placeholder"/>
        </w:category>
        <w:types>
          <w:type w:val="bbPlcHdr"/>
        </w:types>
        <w:behaviors>
          <w:behavior w:val="content"/>
        </w:behaviors>
        <w:guid w:val="{5878F6DE-A3DC-8641-BE57-7AE1520CE8E3}"/>
      </w:docPartPr>
      <w:docPartBody>
        <w:p w:rsidR="008A03F4" w:rsidRDefault="00BE5597">
          <w:r w:rsidRPr="00D914DB">
            <w:rPr>
              <w:rStyle w:val="PlaceholderText"/>
            </w:rPr>
            <w:t>Formatting...</w:t>
          </w:r>
        </w:p>
      </w:docPartBody>
    </w:docPart>
    <w:docPart>
      <w:docPartPr>
        <w:name w:val="ACC53A92E9F0A949A0001A4CC6F4F9FA"/>
        <w:category>
          <w:name w:val="General"/>
          <w:gallery w:val="placeholder"/>
        </w:category>
        <w:types>
          <w:type w:val="bbPlcHdr"/>
        </w:types>
        <w:behaviors>
          <w:behavior w:val="content"/>
        </w:behaviors>
        <w:guid w:val="{3D2BFE00-1D92-C34A-8D85-930E77255160}"/>
      </w:docPartPr>
      <w:docPartBody>
        <w:p w:rsidR="008A03F4" w:rsidRDefault="00BE5597">
          <w:r w:rsidRPr="00D914DB">
            <w:rPr>
              <w:rStyle w:val="PlaceholderText"/>
            </w:rPr>
            <w:t>Formatting...</w:t>
          </w:r>
        </w:p>
      </w:docPartBody>
    </w:docPart>
    <w:docPart>
      <w:docPartPr>
        <w:name w:val="FA5BB3EDB4640D4FA55F612FEB449A5A"/>
        <w:category>
          <w:name w:val="General"/>
          <w:gallery w:val="placeholder"/>
        </w:category>
        <w:types>
          <w:type w:val="bbPlcHdr"/>
        </w:types>
        <w:behaviors>
          <w:behavior w:val="content"/>
        </w:behaviors>
        <w:guid w:val="{1C1C9F68-A9FA-8443-A594-1402280D1026}"/>
      </w:docPartPr>
      <w:docPartBody>
        <w:p w:rsidR="008A03F4" w:rsidRDefault="00BE5597">
          <w:r w:rsidRPr="00D914DB">
            <w:rPr>
              <w:rStyle w:val="PlaceholderText"/>
            </w:rPr>
            <w:t>Formatting...</w:t>
          </w:r>
        </w:p>
      </w:docPartBody>
    </w:docPart>
    <w:docPart>
      <w:docPartPr>
        <w:name w:val="AD1C07726A146046A773202DA6E06F77"/>
        <w:category>
          <w:name w:val="General"/>
          <w:gallery w:val="placeholder"/>
        </w:category>
        <w:types>
          <w:type w:val="bbPlcHdr"/>
        </w:types>
        <w:behaviors>
          <w:behavior w:val="content"/>
        </w:behaviors>
        <w:guid w:val="{CAAD0CC9-B296-B947-BF36-37ACA99F9C57}"/>
      </w:docPartPr>
      <w:docPartBody>
        <w:p w:rsidR="008A03F4" w:rsidRDefault="00BE5597">
          <w:r w:rsidRPr="00D914DB">
            <w:rPr>
              <w:rStyle w:val="PlaceholderText"/>
            </w:rPr>
            <w:t>Formatting...</w:t>
          </w:r>
        </w:p>
      </w:docPartBody>
    </w:docPart>
    <w:docPart>
      <w:docPartPr>
        <w:name w:val="E3D7449F80A0824BA4BC8C03DDB25892"/>
        <w:category>
          <w:name w:val="General"/>
          <w:gallery w:val="placeholder"/>
        </w:category>
        <w:types>
          <w:type w:val="bbPlcHdr"/>
        </w:types>
        <w:behaviors>
          <w:behavior w:val="content"/>
        </w:behaviors>
        <w:guid w:val="{22A6E38B-4BD7-1F43-9D2C-BFF789E267B3}"/>
      </w:docPartPr>
      <w:docPartBody>
        <w:p w:rsidR="008A03F4" w:rsidRDefault="00BE5597" w:rsidP="00BE5597">
          <w:pPr>
            <w:pStyle w:val="E3D7449F80A0824BA4BC8C03DDB25892"/>
          </w:pPr>
          <w:r w:rsidRPr="00D914DB">
            <w:rPr>
              <w:rStyle w:val="PlaceholderText"/>
            </w:rPr>
            <w:t>Formatting...</w:t>
          </w:r>
        </w:p>
      </w:docPartBody>
    </w:docPart>
    <w:docPart>
      <w:docPartPr>
        <w:name w:val="32BE5F6DF6A700459B9DF82D2A592E12"/>
        <w:category>
          <w:name w:val="General"/>
          <w:gallery w:val="placeholder"/>
        </w:category>
        <w:types>
          <w:type w:val="bbPlcHdr"/>
        </w:types>
        <w:behaviors>
          <w:behavior w:val="content"/>
        </w:behaviors>
        <w:guid w:val="{42237674-047F-9547-9A65-65879CF07A15}"/>
      </w:docPartPr>
      <w:docPartBody>
        <w:p w:rsidR="00EA1100" w:rsidRDefault="007C735D">
          <w:r w:rsidRPr="00F80473">
            <w:rPr>
              <w:rStyle w:val="PlaceholderText"/>
            </w:rPr>
            <w:t>Formatting...</w:t>
          </w:r>
        </w:p>
      </w:docPartBody>
    </w:docPart>
    <w:docPart>
      <w:docPartPr>
        <w:name w:val="B656A1B83C22884FAB7520BBEFB27E15"/>
        <w:category>
          <w:name w:val="General"/>
          <w:gallery w:val="placeholder"/>
        </w:category>
        <w:types>
          <w:type w:val="bbPlcHdr"/>
        </w:types>
        <w:behaviors>
          <w:behavior w:val="content"/>
        </w:behaviors>
        <w:guid w:val="{A9E8CD4B-2174-7049-8223-1362674A010A}"/>
      </w:docPartPr>
      <w:docPartBody>
        <w:p w:rsidR="00DD7FF5" w:rsidRDefault="00EA1100">
          <w:r w:rsidRPr="00F80473">
            <w:rPr>
              <w:rStyle w:val="PlaceholderText"/>
            </w:rPr>
            <w:t>Formatting...</w:t>
          </w:r>
        </w:p>
      </w:docPartBody>
    </w:docPart>
    <w:docPart>
      <w:docPartPr>
        <w:name w:val="F606293C5EFBF440A21124C1FA1B4125"/>
        <w:category>
          <w:name w:val="General"/>
          <w:gallery w:val="placeholder"/>
        </w:category>
        <w:types>
          <w:type w:val="bbPlcHdr"/>
        </w:types>
        <w:behaviors>
          <w:behavior w:val="content"/>
        </w:behaviors>
        <w:guid w:val="{5C358C36-877A-2B48-9EF6-382A179B94D4}"/>
      </w:docPartPr>
      <w:docPartBody>
        <w:p w:rsidR="00DD7FF5" w:rsidRDefault="00EA1100">
          <w:r w:rsidRPr="00F80473">
            <w:rPr>
              <w:rStyle w:val="PlaceholderText"/>
            </w:rPr>
            <w:t>Formatting...</w:t>
          </w:r>
        </w:p>
      </w:docPartBody>
    </w:docPart>
    <w:docPart>
      <w:docPartPr>
        <w:name w:val="D1359E6DCF4CD847B76FDA8CAC3895FF"/>
        <w:category>
          <w:name w:val="General"/>
          <w:gallery w:val="placeholder"/>
        </w:category>
        <w:types>
          <w:type w:val="bbPlcHdr"/>
        </w:types>
        <w:behaviors>
          <w:behavior w:val="content"/>
        </w:behaviors>
        <w:guid w:val="{9EC28820-804E-734D-AA96-E7A5189FD655}"/>
      </w:docPartPr>
      <w:docPartBody>
        <w:p w:rsidR="00DD7FF5" w:rsidRDefault="00EA1100">
          <w:r w:rsidRPr="00F80473">
            <w:rPr>
              <w:rStyle w:val="PlaceholderText"/>
            </w:rPr>
            <w:t>Formatting...</w:t>
          </w:r>
        </w:p>
      </w:docPartBody>
    </w:docPart>
    <w:docPart>
      <w:docPartPr>
        <w:name w:val="198DEA2A2870134A85C958D08AB2E54A"/>
        <w:category>
          <w:name w:val="General"/>
          <w:gallery w:val="placeholder"/>
        </w:category>
        <w:types>
          <w:type w:val="bbPlcHdr"/>
        </w:types>
        <w:behaviors>
          <w:behavior w:val="content"/>
        </w:behaviors>
        <w:guid w:val="{05841F69-9883-C54B-BE98-C068909BD6C4}"/>
      </w:docPartPr>
      <w:docPartBody>
        <w:p w:rsidR="00DD7FF5" w:rsidRDefault="00EA1100">
          <w:r w:rsidRPr="00F80473">
            <w:rPr>
              <w:rStyle w:val="PlaceholderText"/>
            </w:rPr>
            <w:t>Formatting...</w:t>
          </w:r>
        </w:p>
      </w:docPartBody>
    </w:docPart>
    <w:docPart>
      <w:docPartPr>
        <w:name w:val="E648688F5479634FAE6BEF70FD1A9334"/>
        <w:category>
          <w:name w:val="General"/>
          <w:gallery w:val="placeholder"/>
        </w:category>
        <w:types>
          <w:type w:val="bbPlcHdr"/>
        </w:types>
        <w:behaviors>
          <w:behavior w:val="content"/>
        </w:behaviors>
        <w:guid w:val="{E8C50ED7-16F4-824A-8DFC-F284134E7F15}"/>
      </w:docPartPr>
      <w:docPartBody>
        <w:p w:rsidR="00DD7FF5" w:rsidRDefault="00EA1100">
          <w:r w:rsidRPr="00F80473">
            <w:rPr>
              <w:rStyle w:val="PlaceholderText"/>
            </w:rPr>
            <w:t>Formatting...</w:t>
          </w:r>
        </w:p>
      </w:docPartBody>
    </w:docPart>
    <w:docPart>
      <w:docPartPr>
        <w:name w:val="FEFC6CBA9868944EA8DA791C5588AD27"/>
        <w:category>
          <w:name w:val="General"/>
          <w:gallery w:val="placeholder"/>
        </w:category>
        <w:types>
          <w:type w:val="bbPlcHdr"/>
        </w:types>
        <w:behaviors>
          <w:behavior w:val="content"/>
        </w:behaviors>
        <w:guid w:val="{339587AC-CC30-1B44-ADD2-E127D5BCF0EE}"/>
      </w:docPartPr>
      <w:docPartBody>
        <w:p w:rsidR="0032381C" w:rsidRDefault="00DD7FF5">
          <w:r w:rsidRPr="00206977">
            <w:rPr>
              <w:rStyle w:val="PlaceholderText"/>
            </w:rPr>
            <w:t>Formatting...</w:t>
          </w:r>
        </w:p>
      </w:docPartBody>
    </w:docPart>
    <w:docPart>
      <w:docPartPr>
        <w:name w:val="950EE7DBCDFF6E4EBDC096ECBA3E912E"/>
        <w:category>
          <w:name w:val="General"/>
          <w:gallery w:val="placeholder"/>
        </w:category>
        <w:types>
          <w:type w:val="bbPlcHdr"/>
        </w:types>
        <w:behaviors>
          <w:behavior w:val="content"/>
        </w:behaviors>
        <w:guid w:val="{CA8481C5-9088-414C-8246-3AFE4F968C86}"/>
      </w:docPartPr>
      <w:docPartBody>
        <w:p w:rsidR="0032381C" w:rsidRDefault="00DD7FF5">
          <w:r w:rsidRPr="00206977">
            <w:rPr>
              <w:rStyle w:val="PlaceholderText"/>
            </w:rPr>
            <w:t>Formatting...</w:t>
          </w:r>
        </w:p>
      </w:docPartBody>
    </w:docPart>
    <w:docPart>
      <w:docPartPr>
        <w:name w:val="082C3CDD5C723843B04A17F0CCA36852"/>
        <w:category>
          <w:name w:val="General"/>
          <w:gallery w:val="placeholder"/>
        </w:category>
        <w:types>
          <w:type w:val="bbPlcHdr"/>
        </w:types>
        <w:behaviors>
          <w:behavior w:val="content"/>
        </w:behaviors>
        <w:guid w:val="{6E8CAF95-9A4D-4144-B0B6-29E92BB66AAF}"/>
      </w:docPartPr>
      <w:docPartBody>
        <w:p w:rsidR="0032381C" w:rsidRDefault="00DD7FF5">
          <w:r w:rsidRPr="00206977">
            <w:rPr>
              <w:rStyle w:val="PlaceholderText"/>
            </w:rPr>
            <w:t>Formatting...</w:t>
          </w:r>
        </w:p>
      </w:docPartBody>
    </w:docPart>
    <w:docPart>
      <w:docPartPr>
        <w:name w:val="D30F1742C6134F44B034B5C6194732B1"/>
        <w:category>
          <w:name w:val="General"/>
          <w:gallery w:val="placeholder"/>
        </w:category>
        <w:types>
          <w:type w:val="bbPlcHdr"/>
        </w:types>
        <w:behaviors>
          <w:behavior w:val="content"/>
        </w:behaviors>
        <w:guid w:val="{130F9FE1-3AC3-B144-B263-D60EE7B4AE37}"/>
      </w:docPartPr>
      <w:docPartBody>
        <w:p w:rsidR="00933105" w:rsidRDefault="00FD4CE2">
          <w:r w:rsidRPr="00206977">
            <w:rPr>
              <w:rStyle w:val="PlaceholderText"/>
            </w:rPr>
            <w:t>Formatting...</w:t>
          </w:r>
        </w:p>
      </w:docPartBody>
    </w:docPart>
    <w:docPart>
      <w:docPartPr>
        <w:name w:val="01373C24F36EDD4D81ADBCFB9B08A1FA"/>
        <w:category>
          <w:name w:val="General"/>
          <w:gallery w:val="placeholder"/>
        </w:category>
        <w:types>
          <w:type w:val="bbPlcHdr"/>
        </w:types>
        <w:behaviors>
          <w:behavior w:val="content"/>
        </w:behaviors>
        <w:guid w:val="{5218DA3B-B7AC-614F-BA91-0F990D679ECF}"/>
      </w:docPartPr>
      <w:docPartBody>
        <w:p w:rsidR="00933105" w:rsidRDefault="00FD4CE2">
          <w:r w:rsidRPr="0020697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597"/>
    <w:rsid w:val="00122928"/>
    <w:rsid w:val="00137BEE"/>
    <w:rsid w:val="0017178A"/>
    <w:rsid w:val="0032381C"/>
    <w:rsid w:val="00356B94"/>
    <w:rsid w:val="005F7FEC"/>
    <w:rsid w:val="006239E5"/>
    <w:rsid w:val="007C241B"/>
    <w:rsid w:val="007C735D"/>
    <w:rsid w:val="007F5BF1"/>
    <w:rsid w:val="008A03F4"/>
    <w:rsid w:val="008C4A1D"/>
    <w:rsid w:val="00933105"/>
    <w:rsid w:val="009F3676"/>
    <w:rsid w:val="00A33F30"/>
    <w:rsid w:val="00B66E5C"/>
    <w:rsid w:val="00BE5597"/>
    <w:rsid w:val="00C50CE7"/>
    <w:rsid w:val="00D476D7"/>
    <w:rsid w:val="00DD7FF5"/>
    <w:rsid w:val="00E81CCF"/>
    <w:rsid w:val="00EA1100"/>
    <w:rsid w:val="00EC0C8C"/>
    <w:rsid w:val="00F02024"/>
    <w:rsid w:val="00F47422"/>
    <w:rsid w:val="00FA1A24"/>
    <w:rsid w:val="00FD4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DA7B34"/>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4CE2"/>
    <w:rPr>
      <w:color w:val="808080"/>
    </w:rPr>
  </w:style>
  <w:style w:type="paragraph" w:customStyle="1" w:styleId="E3D7449F80A0824BA4BC8C03DDB25892">
    <w:name w:val="E3D7449F80A0824BA4BC8C03DDB25892"/>
    <w:rsid w:val="00BE55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FE8837-493D-0945-ABEE-DA45B9864F46}">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944498948&quot;:{&quot;referencesIds&quot;:[&quot;doc:6a7355a8cdea073dee071789&quot;],&quot;referencesOptions&quot;:{&quot;doc:6a7355a8cdea073dee0717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4498948,&quot;citationText&quot;:&quot;&lt;span style=\&quot;font-family:Arial;font-size:17.333333333333332px;color:#3A3A3A\&quot;&gt;[10]&lt;/span&gt;&quot;},&quot;1565520554&quot;:{&quot;referencesIds&quot;:[&quot;doc:6a7355a8cdea073dee071787&quot;],&quot;referencesOptions&quot;:{&quot;doc:6a7355a8cdea073dee0717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520554,&quot;citationText&quot;:&quot;&lt;span style=\&quot;font-family:Arial;font-size:17.333333333333332px;color:#3A3A3A\&quot;&gt;[14]&lt;/span&gt;&quot;},&quot;-1833981212&quot;:{&quot;referencesIds&quot;:[&quot;doc:6a7355a7cdea073dee07177d&quot;],&quot;referencesOptions&quot;:{&quot;doc:6a7355a7cdea073dee0717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981212,&quot;citationText&quot;:&quot;&lt;span style=\&quot;font-family:Arial;font-size:17.333333333333332px;color:#3A3A3A\&quot;&gt;[1]&lt;/span&gt;&quot;},&quot;-1931185358&quot;:{&quot;referencesIds&quot;:[&quot;doc:6a7355a7cdea073dee07177e&quot;],&quot;referencesOptions&quot;:{&quot;doc:6a7355a7cdea073dee071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1185358,&quot;citationText&quot;:&quot;&lt;span style=\&quot;font-family:Arial;font-size:17.333333333333332px;color:#3A3A3A\&quot;&gt;[2]&lt;/span&gt;&quot;},&quot;-751128860&quot;:{&quot;referencesIds&quot;:[&quot;doc:6a7355a8cdea073dee071780&quot;],&quot;referencesOptions&quot;:{&quot;doc:6a7355a8cdea073dee071780&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751128860,&quot;citationText&quot;:&quot;&lt;span style=\&quot;font-family:Arial;font-size:17.333333333333332px;color:#3A3A3A\&quot;&gt;[3]&lt;/span&gt;&quot;},&quot;-31735487&quot;:{&quot;referencesIds&quot;:[&quot;doc:6a7355a8cdea073dee071781&quot;],&quot;referencesOptions&quot;:{&quot;doc:6a7355a8cdea073dee0717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735487,&quot;citationText&quot;:&quot;&lt;span style=\&quot;font-family:Arial;font-size:17.333333333333332px;color:#3A3A3A\&quot;&gt;[4]&lt;/span&gt;&quot;},&quot;-1125544058&quot;:{&quot;referencesIds&quot;:[&quot;doc:6a73d526d590294f46aaca03&quot;],&quot;referencesOptions&quot;:{&quot;doc:6a73d526d590294f46aaca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5544058,&quot;citationText&quot;:&quot;&lt;span style=\&quot;font-family:Arial;font-size:17.333333333333332px;color:#3A3A3A\&quot;&gt;[5]&lt;/span&gt;&quot;},&quot;-689449795&quot;:{&quot;referencesIds&quot;:[&quot;doc:6a7355a8cdea073dee071785&quot;],&quot;referencesOptions&quot;:{&quot;doc:6a7355a8cdea073dee0717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449795,&quot;citationText&quot;:&quot;&lt;span style=\&quot;font-family:Arial;font-size:17.333333333333332px;color:#3A3A3A\&quot;&gt;[6]&lt;/span&gt;&quot;},&quot;-169251738&quot;:{&quot;referencesIds&quot;:[&quot;doc:6a7355a8cdea073dee071786&quot;],&quot;referencesOptions&quot;:{&quot;doc:6a7355a8cdea073dee0717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51738,&quot;citationText&quot;:&quot;&lt;span style=\&quot;font-family:Arial;font-size:17.333333333333332px;color:#3A3A3A\&quot;&gt;[7]&lt;/span&gt;&quot;},&quot;-155465235&quot;:{&quot;referencesIds&quot;:[&quot;doc:6a7429898ae2f118ec1b25da&quot;],&quot;referencesOptions&quot;:{&quot;doc:6a7429898ae2f118ec1b25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65235,&quot;citationText&quot;:&quot;&lt;span style=\&quot;font-family:Arial;font-size:17.333333333333332px;color:#3A3A3A\&quot;&gt;[8]&lt;/span&gt;&quot;},&quot;-1610503557&quot;:{&quot;referencesIds&quot;:[&quot;doc:6a7355a8cdea073dee071784&quot;],&quot;referencesOptions&quot;:{&quot;doc:6a7355a8cdea073dee0717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503557,&quot;citationText&quot;:&quot;&lt;span style=\&quot;font-family:Arial;font-size:17.333333333333332px;color:#3A3A3A\&quot;&gt;[9]&lt;/span&gt;&quot;},&quot;-1390416223&quot;:{&quot;referencesIds&quot;:[&quot;doc:6a73d5af7b91ef02af3856cb&quot;],&quot;referencesOptions&quot;:{&quot;doc:6a73d5af7b91ef02af385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0416223,&quot;citationText&quot;:&quot;&lt;span style=\&quot;font-family:Arial;font-size:17.333333333333332px;color:#3A3A3A\&quot;&gt;[11]&lt;/span&gt;&quot;},&quot;-1269773173&quot;:{&quot;referencesIds&quot;:[&quot;doc:6a7355a8cdea073dee07178a&quot;],&quot;referencesOptions&quot;:{&quot;doc:6a7355a8cdea073dee0717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773173,&quot;citationText&quot;:&quot;&lt;span style=\&quot;font-family:Arial;font-size:17.333333333333332px;color:#3A3A3A\&quot;&gt;[12]&lt;/span&gt;&quot;},&quot;-901364033&quot;:{&quot;referencesIds&quot;:[&quot;doc:6a7355a8cdea073dee071783&quot;],&quot;referencesOptions&quot;:{&quot;doc:6a7355a8cdea073dee0717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1364033,&quot;citationText&quot;:&quot;&lt;span style=\&quot;font-family:Arial;font-size:17.333333333333332px;color:#3A3A3A\&quot;&gt;[13]&lt;/span&gt;&quot;},&quot;-332998135&quot;:{&quot;referencesIds&quot;:[&quot;doc:6a7355a8cdea073dee07178a&quot;],&quot;referencesOptions&quot;:{&quot;doc:6a7355a8cdea073dee0717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998135,&quot;citationText&quot;:&quot;&lt;span style=\&quot;font-family:Arial;font-size:17.333333333333332px;color:#3A3A3A\&quot;&gt;[12]&lt;/span&gt;&quot;},&quot;-915019403&quot;:{&quot;referencesIds&quot;:[&quot;doc:6a7355a8cdea073dee071788&quot;],&quot;referencesOptions&quot;:{&quot;doc:6a7355a8cdea073dee0717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019403,&quot;citationText&quot;:&quot;&lt;span style=\&quot;font-family:Arial;font-size:17.333333333333332px;color:#3A3A3A\&quot;&gt;[15]&lt;/span&gt;&quot;}}"/>
    <we:property name="currentFolder" value="{&quot;id&quot;:&quot;project:6a73540c1ae7e316c9c83274&quot;,&quot;userId&quot;:&quot;user:67d45a540ec76b3fafa2218f&quot;,&quot;projectId&quot;:&quot;ap:67d45a540ec76b3fafa22190&quot;,&quot;name&quot;:&quot;Cyber architecture&quot;,&quot;created&quot;:1785943052249,&quot;lastModified&quot;:1785943052249,&quot;position&quot;:14,&quot;isShared&quot;:false,&quot;isExampleCollection&quot;:false,&quot;isMyPublicationsCollection&quot;:false,&quot;notInFolder&quot;:false,&quot;isFavorite&quot;:true,&quot;totalReferences&quot;:2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y name="rw.subscriberId" value="&quot;0&quot;"/>
    <we:property name="rw.userId" value="&quot;user:67d45a540ec76b3fafa2218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87B17F9-CD71-4E43-A0B1-78DC1C9B4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{4AFE9DE2-1AA0-0A44-8000-5B81D71D1BE4}tf10002077.dotx</Template>
  <TotalTime>1473</TotalTime>
  <Pages>28</Pages>
  <Words>7011</Words>
  <Characters>39965</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dc:creator>
  <cp:keywords/>
  <dc:description/>
  <cp:lastModifiedBy>Elena Magher</cp:lastModifiedBy>
  <cp:revision>1708</cp:revision>
  <dcterms:created xsi:type="dcterms:W3CDTF">2026-06-30T13:04:00Z</dcterms:created>
  <dcterms:modified xsi:type="dcterms:W3CDTF">2026-08-06T07:39:00Z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TF10002026</vt:lpwstr>
  </property>
</Properties>
</file>