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b/>
          <w:bCs/>
        </w:rPr>
        <w:t>Meeting Members and Agenda in: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>School Setting 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b/>
          <w:bCs/>
        </w:rPr>
        <w:t>Members in attendance: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Victoria Alonzi (2004173) - </w:t>
      </w:r>
      <w:r w:rsidRPr="003C2548">
        <w:rPr>
          <w:rFonts w:ascii="WordVisi_MSFontService" w:eastAsia="Times New Roman" w:hAnsi="WordVisi_MSFontService" w:cs="Segoe UI"/>
          <w:color w:val="000000"/>
        </w:rPr>
        <w:t>Year 2 Teacher, Deputy Headteacher and School’s Designated Safeguarding Officer (DSO)</w:t>
      </w:r>
      <w:r w:rsidRPr="003C2548">
        <w:rPr>
          <w:rFonts w:ascii="WordVisi_MSFontService" w:eastAsia="Times New Roman" w:hAnsi="WordVisi_MSFontService" w:cs="Segoe UI"/>
        </w:rPr>
        <w:t>;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ind w:right="855"/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Caitlin Thomas (2011527) - </w:t>
      </w:r>
      <w:r w:rsidRPr="003C2548">
        <w:rPr>
          <w:rFonts w:ascii="WordVisi_MSFontService" w:eastAsia="Times New Roman" w:hAnsi="WordVisi_MSFontService" w:cs="Segoe UI"/>
          <w:color w:val="000000"/>
        </w:rPr>
        <w:t>Year 1 Teacher</w:t>
      </w:r>
      <w:r w:rsidRPr="003C2548">
        <w:rPr>
          <w:rFonts w:ascii="WordVisi_MSFontService" w:eastAsia="Times New Roman" w:hAnsi="WordVisi_MSFontService" w:cs="Segoe UI"/>
        </w:rPr>
        <w:t xml:space="preserve"> and ALN Coordinator;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>Rhiannon (2004559) – Head Teacher;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Ellie May Howell (2004488) - </w:t>
      </w:r>
      <w:r w:rsidRPr="003C2548">
        <w:rPr>
          <w:rFonts w:ascii="WordVisi_MSFontService" w:eastAsia="Times New Roman" w:hAnsi="WordVisi_MSFontService" w:cs="Segoe UI"/>
          <w:color w:val="000000"/>
        </w:rPr>
        <w:t>Nursery teacher and school’s Health and Safety Officer (HSO);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>Diana Cune (2007412) - Year 2 Teacher, sustainability officer, forest school leader and parent partnerships coordinator;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b/>
          <w:bCs/>
        </w:rPr>
        <w:t>Agenda for Team Meeting 12/05/22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numPr>
          <w:ilvl w:val="0"/>
          <w:numId w:val="1"/>
        </w:numPr>
        <w:ind w:left="360" w:firstLine="0"/>
        <w:jc w:val="both"/>
        <w:textAlignment w:val="baseline"/>
        <w:rPr>
          <w:rFonts w:ascii="Times New Roman" w:eastAsia="Times New Roman" w:hAnsi="Times New Roman" w:cs="Times New Roman"/>
        </w:rPr>
      </w:pPr>
      <w:r w:rsidRPr="003C2548">
        <w:rPr>
          <w:rFonts w:ascii="WordVisi_MSFontService" w:eastAsia="Times New Roman" w:hAnsi="WordVisi_MSFontService" w:cs="Times New Roman"/>
        </w:rPr>
        <w:t>Reviewing Safeguarding Policy and Procedures – Victoria Alonzi DSO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numPr>
          <w:ilvl w:val="0"/>
          <w:numId w:val="2"/>
        </w:numPr>
        <w:ind w:left="360" w:firstLine="0"/>
        <w:jc w:val="both"/>
        <w:textAlignment w:val="baseline"/>
        <w:rPr>
          <w:rFonts w:ascii="Times New Roman" w:eastAsia="Times New Roman" w:hAnsi="Times New Roman" w:cs="Times New Roman"/>
        </w:rPr>
      </w:pPr>
      <w:r w:rsidRPr="003C2548">
        <w:rPr>
          <w:rFonts w:ascii="WordVisi_MSFontService" w:eastAsia="Times New Roman" w:hAnsi="WordVisi_MSFontService" w:cs="Times New Roman"/>
        </w:rPr>
        <w:t>ALN Training – Caitlin Thomas ALNCo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numPr>
          <w:ilvl w:val="0"/>
          <w:numId w:val="3"/>
        </w:numPr>
        <w:ind w:left="360" w:firstLine="0"/>
        <w:jc w:val="both"/>
        <w:textAlignment w:val="baseline"/>
        <w:rPr>
          <w:rFonts w:ascii="Times New Roman" w:eastAsia="Times New Roman" w:hAnsi="Times New Roman" w:cs="Times New Roman"/>
        </w:rPr>
      </w:pPr>
      <w:r w:rsidRPr="003C2548">
        <w:rPr>
          <w:rFonts w:ascii="WordVisi_MSFontService" w:eastAsia="Times New Roman" w:hAnsi="WordVisi_MSFontService" w:cs="Times New Roman"/>
        </w:rPr>
        <w:t>Review of all Risk Assessments following incident – Ellie May Howell HSO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numPr>
          <w:ilvl w:val="0"/>
          <w:numId w:val="4"/>
        </w:numPr>
        <w:ind w:left="360" w:firstLine="0"/>
        <w:jc w:val="both"/>
        <w:textAlignment w:val="baseline"/>
        <w:rPr>
          <w:rFonts w:ascii="Times New Roman" w:eastAsia="Times New Roman" w:hAnsi="Times New Roman" w:cs="Times New Roman"/>
        </w:rPr>
      </w:pPr>
      <w:r w:rsidRPr="003C2548">
        <w:rPr>
          <w:rFonts w:ascii="WordVisi_MSFontService" w:eastAsia="Times New Roman" w:hAnsi="WordVisi_MSFontService" w:cs="Times New Roman"/>
          <w:lang w:val="pt-PT"/>
        </w:rPr>
        <w:t xml:space="preserve">Parent Partnership and ESDGC Project– Diana </w:t>
      </w:r>
      <w:proofErr w:type="spellStart"/>
      <w:r w:rsidRPr="003C2548">
        <w:rPr>
          <w:rFonts w:ascii="WordVisi_MSFontService" w:eastAsia="Times New Roman" w:hAnsi="WordVisi_MSFontService" w:cs="Times New Roman"/>
          <w:lang w:val="pt-PT"/>
        </w:rPr>
        <w:t>Cune</w:t>
      </w:r>
      <w:proofErr w:type="spellEnd"/>
      <w:r w:rsidRPr="003C2548">
        <w:rPr>
          <w:rFonts w:ascii="WordVisi_MSFontService" w:eastAsia="Times New Roman" w:hAnsi="WordVisi_MSFontService" w:cs="Times New Roman"/>
          <w:lang w:val="pt-PT"/>
        </w:rPr>
        <w:t> ESC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numPr>
          <w:ilvl w:val="0"/>
          <w:numId w:val="5"/>
        </w:numPr>
        <w:ind w:left="360" w:firstLine="0"/>
        <w:jc w:val="both"/>
        <w:textAlignment w:val="baseline"/>
        <w:rPr>
          <w:rFonts w:ascii="Times New Roman" w:eastAsia="Times New Roman" w:hAnsi="Times New Roman" w:cs="Times New Roman"/>
        </w:rPr>
      </w:pPr>
      <w:r w:rsidRPr="003C2548">
        <w:rPr>
          <w:rFonts w:ascii="WordVisi_MSFontService" w:eastAsia="Times New Roman" w:hAnsi="WordVisi_MSFontService" w:cs="Times New Roman"/>
          <w:lang w:val="pt-PT"/>
        </w:rPr>
        <w:t xml:space="preserve">Disciplinary action- Rhiananon Jones Headteacher 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>
        <w:rPr>
          <w:rFonts w:ascii="WordVisi_MSFontService" w:eastAsia="Times New Roman" w:hAnsi="WordVisi_MSFontService" w:cs="Segoe UI"/>
          <w:lang w:val="pt-PT"/>
        </w:rPr>
        <w:t xml:space="preserve">       </w:t>
      </w:r>
      <w:r w:rsidRPr="003C2548">
        <w:rPr>
          <w:rFonts w:ascii="WordVisi_MSFontService" w:eastAsia="Times New Roman" w:hAnsi="WordVisi_MSFontService" w:cs="Segoe UI"/>
          <w:lang w:val="pt-PT"/>
        </w:rPr>
        <w:t xml:space="preserve">6. </w:t>
      </w:r>
      <w:r w:rsidRPr="003C2548">
        <w:rPr>
          <w:rFonts w:ascii="WordVisi_MSFontService" w:eastAsia="Times New Roman" w:hAnsi="WordVisi_MSFontService" w:cs="Segoe UI"/>
        </w:rPr>
        <w:t>A.O.B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  <w:r w:rsidRPr="003C2548">
        <w:rPr>
          <w:rFonts w:ascii="WordVisi_MSFontService" w:eastAsia="Times New Roman" w:hAnsi="WordVisi_MSFontService" w:cs="Segoe UI"/>
          <w:b/>
          <w:bCs/>
          <w:color w:val="000000"/>
          <w:u w:val="single"/>
        </w:rPr>
        <w:t>Reference List: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ACAS (2015)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Code of Practice on disciplinary and grievance procedures</w:t>
      </w:r>
      <w:r w:rsidRPr="003C2548">
        <w:rPr>
          <w:rFonts w:ascii="WordVisi_MSFontService" w:eastAsia="Times New Roman" w:hAnsi="WordVisi_MSFontService" w:cs="Segoe UI"/>
          <w:color w:val="000000"/>
        </w:rPr>
        <w:t>. Available at: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 </w:t>
      </w:r>
      <w:hyperlink r:id="rId6" w:anchor="discipline:-keys-to-handling-disciplinary-issues-in-the-workplace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https://www.acas.org.uk/acas-code-of-practice-for-disciplinary-and-grievance-procedures/html#discipline:-keys-to-handling-disciplinary-issues-in-the-workplace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Age UK (2014) Health and Safety Policy. Available at: </w:t>
      </w:r>
      <w:hyperlink r:id="rId7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https://www.ageuk.org.uk/bp-assets/globalassets/surrey/original-blocks/get-involved/volunteer/volunteer-policies/health-and-safety-policy.pdf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(12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> May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Care Inspectorate (2018)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Guidance on adult to child ratios in early learning and childcare settings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8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https://www.careinspectorate.com/images/documents/4334/Guidance%20on%20adult%20to%20child%20ratios%20in%20early%20learning%20and%20childcare%20settings.pdf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24 April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‌Child’s Play Preschool (n.d)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Child’s Play Forest School Handbook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9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https://www.childsplaypreschool.co.uk/policies/Forestschoolpolicyhandbook.pdf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11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 Children Act 2004, c. 1.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10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https://www.legislation.gov.uk/ukpga/2004/31/contents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25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Collier, E. (2021)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Duty of Care in Health and Social Care: Responsibilities &amp; Examples.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The Hub | High Speed Training. Available at: </w:t>
      </w:r>
      <w:hyperlink r:id="rId11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https://www.highspeedtraining.co.uk/hub/duty-of-care-in-health-and-social-care/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lastRenderedPageBreak/>
        <w:t> </w:t>
      </w:r>
    </w:p>
    <w:p w:rsidR="0057354D" w:rsidRDefault="003C2548" w:rsidP="003C2548">
      <w:pPr>
        <w:jc w:val="both"/>
        <w:textAlignment w:val="baseline"/>
        <w:rPr>
          <w:rFonts w:ascii="WordVisi_MSFontService" w:eastAsia="Times New Roman" w:hAnsi="WordVisi_MSFontService" w:cs="Segoe UI"/>
        </w:rPr>
      </w:pPr>
      <w:r w:rsidRPr="003C2548">
        <w:rPr>
          <w:rFonts w:ascii="WordVisi_MSFontService" w:eastAsia="Times New Roman" w:hAnsi="WordVisi_MSFontService" w:cs="Segoe UI"/>
        </w:rPr>
        <w:t xml:space="preserve">Cooper, M. (2014) ‘‘Everyday teacher leadership’: A reconceptualization for early childhood education’, </w:t>
      </w:r>
      <w:r w:rsidRPr="003C2548">
        <w:rPr>
          <w:rFonts w:ascii="WordVisi_MSFontService" w:eastAsia="Times New Roman" w:hAnsi="WordVisi_MSFontService" w:cs="Segoe UI"/>
          <w:i/>
          <w:iCs/>
        </w:rPr>
        <w:t>Journal of Educational Leadership, Policy and Practice</w:t>
      </w:r>
      <w:r w:rsidRPr="003C2548">
        <w:rPr>
          <w:rFonts w:ascii="WordVisi_MSFontService" w:eastAsia="Times New Roman" w:hAnsi="WordVisi_MSFontService" w:cs="Segoe UI"/>
        </w:rPr>
        <w:t xml:space="preserve">, 29(2), pp. 84–96. Available at: </w:t>
      </w:r>
      <w:hyperlink r:id="rId12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https://search.informit.org/doi/10.3316/informit.967638646549788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bookmarkStart w:id="0" w:name="_GoBack"/>
      <w:bookmarkEnd w:id="0"/>
      <w:r w:rsidRPr="003C2548">
        <w:rPr>
          <w:rFonts w:ascii="WordVisi_MSFontService" w:eastAsia="Times New Roman" w:hAnsi="WordVisi_MSFontService" w:cs="Segoe UI"/>
        </w:rPr>
        <w:t>(Accessed: 7</w:t>
      </w:r>
      <w:r w:rsidRPr="003C2548">
        <w:rPr>
          <w:rFonts w:ascii="WordVisi_MSFontService" w:eastAsia="Times New Roman" w:hAnsi="WordVisi_MSFontService" w:cs="Segoe UI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</w:rPr>
        <w:t xml:space="preserve"> May 2022).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CPD Online College (2013)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Accident Reporting Policy - RIDDOR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13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https://cpdonline.co.uk/wp-content/uploads/2020/09/Accident-Reporting-Policy-Sample.pdf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28 April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Cwmrhydyceirw Primary School (2019)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Anti-Bullying Policy. </w:t>
      </w:r>
      <w:r w:rsidRPr="003C2548">
        <w:rPr>
          <w:rFonts w:ascii="WordVisi_MSFontService" w:eastAsia="Times New Roman" w:hAnsi="WordVisi_MSFontService" w:cs="Segoe UI"/>
          <w:color w:val="000000"/>
        </w:rPr>
        <w:t>Available at: http://d6vsczyu1rky0.cloudfront.net/31388_b/wp-content/uploads/2019/03/Anti-bullying-Policy-1.pdf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>May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Cwmrhydyceirw Primary School (2020)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Complaints Policy.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 </w:t>
      </w:r>
      <w:hyperlink r:id="rId14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https://view.officeapps.live.com/op/view.aspx?src=http%3A%2F%2Fd6vsczyu1rky0.cloudfront.net%2F31388_b%2Fwp-content%2Fuploads%2F2021%2F03%2FComplaints-Procedure-20-21.docx&amp;wdOrigin=BROWSELINK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>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color w:val="2F5496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Data Protection Act 2018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, c. 2. Available at: </w:t>
      </w:r>
      <w:hyperlink r:id="rId15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https://www.legislation.gov.uk/ukpga/2018/12/contents/enacted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28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‌</w:t>
      </w:r>
      <w:r w:rsidRPr="003C2548">
        <w:rPr>
          <w:rFonts w:ascii="WordVisi_MSFontService" w:eastAsia="Times New Roman" w:hAnsi="WordVisi_MSFontService" w:cs="Segoe UI"/>
        </w:rPr>
        <w:t xml:space="preserve">DCELLS (2007)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Out of Classroom learning. Making the most of first-hand experiences of the natural environment. </w:t>
      </w:r>
      <w:r w:rsidRPr="003C2548">
        <w:rPr>
          <w:rFonts w:ascii="WordVisi_MSFontService" w:eastAsia="Times New Roman" w:hAnsi="WordVisi_MSFontService" w:cs="Segoe UI"/>
        </w:rPr>
        <w:t>Cardiff: Welsh Assembly Government.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DCELLS (2008a)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Education for Sustainable Development and Global Citizenship (ESDGC). A Common Understanding for Schools. </w:t>
      </w:r>
      <w:r w:rsidRPr="003C2548">
        <w:rPr>
          <w:rFonts w:ascii="WordVisi_MSFontService" w:eastAsia="Times New Roman" w:hAnsi="WordVisi_MSFontService" w:cs="Segoe UI"/>
        </w:rPr>
        <w:t>Cardiff: Welsh Assembly Government.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Available at: </w:t>
      </w:r>
      <w:hyperlink r:id="rId16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https://hwb.gov.wales/api/storage/eaf467e6-30fe-45c9-93ef-cb30f31f1c90/common-understanding-for-school.pdf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(Accessed: 30 April 2022).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DCELLS (2008b)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Education for Sustainable Development and Global Citizenship. Information for teacher trainees and new teachers in Wales. </w:t>
      </w:r>
      <w:r w:rsidRPr="003C2548">
        <w:rPr>
          <w:rFonts w:ascii="WordVisi_MSFontService" w:eastAsia="Times New Roman" w:hAnsi="WordVisi_MSFontService" w:cs="Segoe UI"/>
        </w:rPr>
        <w:t>Cardiff: Welsh Assembly Government. 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Department for Education (2018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) Working Together to Safeguard Children, A guide to inter-agency working to safeguard and promote the welfare of children.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17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https://assets.publishing.service.gov.uk/government/uploads/system/uploads/attachment_data/file/942454/Working_together_to_safeguard_children_inter_agency_guidance.pdf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27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Department for Education (2019).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Best practice guidance for school complaints procedures 2020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  Available at: </w:t>
      </w:r>
      <w:hyperlink r:id="rId18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https://www.gov.uk/government/publications/school-complaints-procedures/best-practice-advice-for-school-complaints-procedures-2019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lastRenderedPageBreak/>
        <w:t xml:space="preserve">‌Department for Education (2021).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Statutory Framework for the Early Years Foundation Stage Setting the Standards for learning, Development and Care for Children from Birth to Five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Department for Education, p.5. Available at: </w:t>
      </w:r>
      <w:hyperlink r:id="rId19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https://assets.publishing.service.gov.uk/government/uploads/system/uploads/attachment_data/file/974907/EYFS_framework_-_March_2021.pdf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5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Department for Education (2021)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Keeping Children Safe in Education 2021. Statutory Guidance for Schools and Colleges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20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https://assets.publishing.service.gov.uk/government/uploads/system/uploads/attachment_data/file/1021914/KCSIE_2021_September_guidance.pdf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27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i/>
          <w:iCs/>
        </w:rPr>
        <w:t xml:space="preserve">Education Act 1996. </w:t>
      </w:r>
      <w:r w:rsidRPr="003C2548">
        <w:rPr>
          <w:rFonts w:ascii="WordVisi_MSFontService" w:eastAsia="Times New Roman" w:hAnsi="WordVisi_MSFontService" w:cs="Segoe UI"/>
        </w:rPr>
        <w:t xml:space="preserve">Available at: </w:t>
      </w:r>
      <w:hyperlink r:id="rId21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https://www.legislation.gov.uk/ukpga/1996/56/section/7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(Accessed: 3 May 2022).</w:t>
      </w:r>
      <w:r w:rsidRPr="003C2548">
        <w:rPr>
          <w:rFonts w:ascii="WordVisi_MSFontService" w:eastAsia="Times New Roman" w:hAnsi="WordVisi_MSFontService" w:cs="Segoe UI"/>
          <w:color w:val="000000"/>
        </w:rPr>
        <w:t>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Education Wales (2019)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Support for children and young people with Autistic spectrum disorder (ASD) in education settings.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22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https://gov.wales/sites/default/files/publications/2019-01/ways-of-supporting-learners-with-autistic-spectrum-disorder-asd.pdf</w:t>
        </w:r>
      </w:hyperlink>
      <w:r w:rsidR="0057354D">
        <w:rPr>
          <w:rFonts w:ascii="WordVisi_MSFontService" w:eastAsia="Times New Roman" w:hAnsi="WordVisi_MSFontService" w:cs="Segoe UI"/>
          <w:color w:val="000000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9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Estyn’s Health and Wellbeing Policy (2020) Available at: </w:t>
      </w:r>
      <w:hyperlink r:id="rId23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https://www.estyn.gov.wales/system/files/2022-01/Health%2520and%2520Wellbeing%2520Policy%2520%2520-%2520en.pdf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5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First for Education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Disciplinary Policy.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 </w:t>
      </w:r>
      <w:hyperlink r:id="rId24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https://www.firstforeducation.co.uk/staff-room/policy-documents/disciplinary-policy/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Froebel Trust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Homepage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25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https://www.froebel.org.uk/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11 May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Glyncollen Primary School (2015)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Policy for Recording and Management of Attendance.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26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http://d6vsczyu1rky0.cloudfront.net/32290_b/wp-content/uploads/2020/02/Attendance-Policy.pdf</w:t>
        </w:r>
      </w:hyperlink>
      <w:r w:rsidR="0057354D">
        <w:rPr>
          <w:rFonts w:ascii="WordVisi_MSFontService" w:eastAsia="Times New Roman" w:hAnsi="WordVisi_MSFontService" w:cs="Segoe UI"/>
          <w:color w:val="000000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‌Gov.UK. (No Date).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Behaviour Policy.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27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https://www.gov.uk/bullying-at-school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26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Gov.uk.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Service standards and safeguarding - Sutton Council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28" w:anchor=":~:text=Safeguarding%20concerns%20or%20allegations%20about%20a%20transport%20crew,day%2C%20or%20have%20requested%20an%20agreed%20alternative%20destination%3B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https://www.sutton.gov.uk/-/home-to-school-transport-policy-service-standards-and-safeguarding#:~:text=Safeguarding%20concerns%20or%20allegations%20about%20a%20transport%20crew,day%2C%20or%20have%20requested%20an%20agreed%20alternative%20destination%3B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9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Gov.uk.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The additional learning needs transformation programme: frequently asked questions.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29" w:anchor=":~:text=The%20ALN%20Act%20and%20wider,0%20to%2025%20with%20ALN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https://gov.wales/additional-learning-needs-transformation-programme-frequently-asked-questions-</w:t>
        </w:r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lastRenderedPageBreak/>
          <w:t>html#:~:text=The%20ALN%20Act%20and%20wider,0%20to%2025%20with%20ALN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10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Graham, K. (2014)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Independent Review of Childcare and Early Education Registration, Regulation and Inspection. </w:t>
      </w:r>
      <w:r w:rsidRPr="003C2548">
        <w:rPr>
          <w:rFonts w:ascii="WordVisi_MSFontService" w:eastAsia="Times New Roman" w:hAnsi="WordVisi_MSFontService" w:cs="Segoe UI"/>
        </w:rPr>
        <w:t>Cardiff: Welsh Government.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Health and Safety Executive (2022)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 Health and Safety at Work Act 1974.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30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https://www.hse.gov.uk/legislation/hswa.html</w:t>
        </w:r>
      </w:hyperlink>
      <w:r w:rsidR="0057354D">
        <w:rPr>
          <w:rFonts w:ascii="WordVisi_MSFontService" w:eastAsia="Times New Roman" w:hAnsi="WordVisi_MSFontService" w:cs="Segoe UI"/>
          <w:color w:val="000000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‌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Human Rights Act 1998, C. 2.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31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https://www.legislation.gov.uk/ukpga/1998/42/contents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28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2021).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Integrated treatment services.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Delayed processing in autism; The voice.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32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https://www.integratedtreatmentservices.co.uk/blog/delayed-processing-in-autism/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9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John Muir Trust (n.d.)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John Muir Award. </w:t>
      </w:r>
      <w:r w:rsidRPr="003C2548">
        <w:rPr>
          <w:rFonts w:ascii="WordVisi_MSFontService" w:eastAsia="Times New Roman" w:hAnsi="WordVisi_MSFontService" w:cs="Segoe UI"/>
        </w:rPr>
        <w:t xml:space="preserve">Available at: </w:t>
      </w:r>
      <w:hyperlink r:id="rId33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https://www.johnmuirtrust.org/john-muir-award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(Accessed: 28</w:t>
      </w:r>
      <w:r w:rsidRPr="003C2548">
        <w:rPr>
          <w:rFonts w:ascii="WordVisi_MSFontService" w:eastAsia="Times New Roman" w:hAnsi="WordVisi_MSFontService" w:cs="Segoe UI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</w:rPr>
        <w:t xml:space="preserve"> April 2022).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 Laming, W.H. (2003)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The Victoria Climbie inquiry: Report of an inquiry by Lord Laming.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London: The Stationery Office. Available at: </w:t>
      </w:r>
      <w:hyperlink r:id="rId34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https://assets.publishing.service.gov.uk/government/uploads/system/uploads/attachment_data/file/273183/5730.pdf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23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rd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NSPCC Learning (2019)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Recommended Adult to Child Ratios for Working with Children.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35" w:anchor="article-top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https://learning.nspcc.org.uk/research-resources/briefings/recommended-adult-child-ratios-working-with-children#article-top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(Accessed: 25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color w:val="2F5496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NSPCC Learning (2020)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Nominated Child Protection Lead or Designated Safeguarding Officer.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Available at: </w:t>
      </w:r>
      <w:hyperlink r:id="rId36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https://learning.nspcc.org.uk/research-resources/templates/nominated-child-protection-lead-role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26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NSPCC Learning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Protecting children from bullying and cyberbullying.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37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https://learning.nspcc.org.uk/child-abuse-and-neglect/bullying#article-top</w:t>
        </w:r>
      </w:hyperlink>
      <w:r w:rsidR="0057354D">
        <w:rPr>
          <w:rFonts w:ascii="WordVisi_MSFontService" w:eastAsia="Times New Roman" w:hAnsi="WordVisi_MSFontService" w:cs="Segoe UI"/>
          <w:color w:val="000000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NSPCC Learning. (2022).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Safeguarding in schools | NSPCC Learning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38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https://learning.nspcc.org.uk/safeguarding-child-protection-schools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9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Nutbrown, C. (2012) </w:t>
      </w:r>
      <w:r w:rsidRPr="003C2548">
        <w:rPr>
          <w:rFonts w:ascii="WordVisi_MSFontService" w:eastAsia="Times New Roman" w:hAnsi="WordVisi_MSFontService" w:cs="Segoe UI"/>
          <w:i/>
          <w:iCs/>
        </w:rPr>
        <w:t>Foundations for Quality</w:t>
      </w:r>
      <w:r w:rsidRPr="003C2548">
        <w:rPr>
          <w:rFonts w:ascii="WordVisi_MSFontService" w:eastAsia="Times New Roman" w:hAnsi="WordVisi_MSFontService" w:cs="Segoe UI"/>
        </w:rPr>
        <w:t xml:space="preserve">. </w:t>
      </w:r>
      <w:r w:rsidRPr="003C2548">
        <w:rPr>
          <w:rFonts w:ascii="WordVisi_MSFontService" w:eastAsia="Times New Roman" w:hAnsi="WordVisi_MSFontService" w:cs="Segoe UI"/>
          <w:i/>
          <w:iCs/>
        </w:rPr>
        <w:t>The Independent Review of Early Education and Childcare Qualifications</w:t>
      </w:r>
      <w:r w:rsidRPr="003C2548">
        <w:rPr>
          <w:rFonts w:ascii="WordVisi_MSFontService" w:eastAsia="Times New Roman" w:hAnsi="WordVisi_MSFontService" w:cs="Segoe UI"/>
        </w:rPr>
        <w:t xml:space="preserve">. </w:t>
      </w:r>
      <w:r w:rsidRPr="003C2548">
        <w:rPr>
          <w:rFonts w:ascii="WordVisi_MSFontService" w:eastAsia="Times New Roman" w:hAnsi="WordVisi_MSFontService" w:cs="Segoe UI"/>
          <w:i/>
          <w:iCs/>
        </w:rPr>
        <w:t>Final Report.</w:t>
      </w:r>
      <w:r w:rsidRPr="003C2548">
        <w:rPr>
          <w:rFonts w:ascii="WordVisi_MSFontService" w:eastAsia="Times New Roman" w:hAnsi="WordVisi_MSFontService" w:cs="Segoe UI"/>
        </w:rPr>
        <w:t xml:space="preserve"> 1st ed. Cheshire: Department for Education. Available at: </w:t>
      </w:r>
      <w:hyperlink r:id="rId39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https://www.gov.uk/government/uploads/system/uploads/attachment_data/file/175463/Nutbrown-Review.pdf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</w:rPr>
        <w:t xml:space="preserve"> May 2022).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lastRenderedPageBreak/>
        <w:t xml:space="preserve">Safety, health and environment policy (2017) Available at: </w:t>
      </w:r>
      <w:hyperlink r:id="rId40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https://assets.publishing.service.gov.uk/government/uploads/system/uploads/attachment_data/file/651625/Coal_Authority_safety_health_and_environment_policy.pdf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Squiggles Day Nursery (2022) Safeguarding and child Protection. Pennard: Squiggles Day Nursery.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‌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Social Services and Well-being (Wales) Act 2014, c. 1.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41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https://www.legislation.gov.uk/anaw/2014/4/section/1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23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rd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‌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The Children Act 1989, c. 2.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42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https://www.legislation.gov.uk/ukpga/1989/41/section/1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22 March 2022).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 </w:t>
      </w:r>
      <w:r w:rsidRPr="003C2548">
        <w:rPr>
          <w:rFonts w:ascii="Times New Roman" w:eastAsia="Times New Roman" w:hAnsi="Times New Roman" w:cs="Times New Roman"/>
          <w:color w:val="000000"/>
          <w:sz w:val="19"/>
          <w:szCs w:val="19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The Outdoor Guide Foundation. (2022).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The Outdoor Guide Foundation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[online] Available at: </w:t>
      </w:r>
      <w:hyperlink r:id="rId43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https://theoutdoorguidefoundation.org/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11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  <w:sz w:val="19"/>
          <w:szCs w:val="19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Tinney, G. and Merriman, E. (2008) ‘Early Years Education for Sustainable Development and Global Citizenship (ESDGC) - Two sides of the same coin?’,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Wales Journal of Learning and Teaching in Higher Education, </w:t>
      </w:r>
      <w:r w:rsidRPr="003C2548">
        <w:rPr>
          <w:rFonts w:ascii="WordVisi_MSFontService" w:eastAsia="Times New Roman" w:hAnsi="WordVisi_MSFontService" w:cs="Segoe UI"/>
        </w:rPr>
        <w:t xml:space="preserve">1(1), pp. 71-76. Available at: </w:t>
      </w:r>
      <w:hyperlink r:id="rId44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https://repository.uwtsd.ac.uk/id/eprint/912/1/Tinney%2C%20Glenda%20and%20Merriman%2C%20Eileen%20%282018%29%20Early%20years%20education.pdf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(Accessed: 1</w:t>
      </w:r>
      <w:r w:rsidRPr="003C2548">
        <w:rPr>
          <w:rFonts w:ascii="WordVisi_MSFontService" w:eastAsia="Times New Roman" w:hAnsi="WordVisi_MSFontService" w:cs="Segoe UI"/>
          <w:sz w:val="19"/>
          <w:szCs w:val="19"/>
          <w:vertAlign w:val="superscript"/>
        </w:rPr>
        <w:t>st</w:t>
      </w:r>
      <w:r w:rsidRPr="003C2548">
        <w:rPr>
          <w:rFonts w:ascii="WordVisi_MSFontService" w:eastAsia="Times New Roman" w:hAnsi="WordVisi_MSFontService" w:cs="Segoe UI"/>
        </w:rPr>
        <w:t xml:space="preserve"> May 2022). 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UNICEF UK. (2020).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Child Protection Policy - UNICEF UK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[online] Available at: </w:t>
      </w:r>
      <w:hyperlink r:id="rId45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https://www.unicef.org.uk/policy/child-protection/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9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‌ UNICEF UK (2021)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The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United Nations Convention on the Rights of the Child (UNCRC) - UNICEF UK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46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downloads.unicef.org.uk/wp-content/uploads/2010/05/UNCRC_united_nations_convention_on_the_rights_of_the_child.pdf?_adal_sd=www.unicef.org.uk.1641830507832&amp;_adal_ca=so%3Dukc-word-edit.officeapps.live.com%26me%3Dreferral%26ca%3Dreferral%26co%3Dhttps%253A%252F%252Fukc-word-edit.officeapps.live.com%252F%26ke%3D(not%2520set).1641830507832&amp;_adal_cw=1641830493119.1641830507832&amp;_adal_id=f90abb9d-b8b8-4b18-86d1-50d6c068a4f2.1641830493.2.1641830493.1641830493.c536b15f-6be8-476c-9306-f1535333c299.1641830507832&amp;_ga=2.199337966.1367602891.1641830493-1678768350.1641830492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23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rd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UNICEF (2021)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United Nations Convention on the Rights of the Child.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 </w:t>
      </w:r>
      <w:hyperlink r:id="rId47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https://www.unicef.org.uk/rights-respecting-schools/wp-content/uploads/sites/4/2017/01/Summary-of-the-UNCRC.pdf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UNISON National (2021)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Risk assessment | Health and safety | UNISON National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48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https://www.unison.org.uk/get-help/knowledge/health-and-safety/risk-assessment/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10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>‌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lastRenderedPageBreak/>
        <w:t>‌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Violence against Women, Domestic Abuse and Sexual Violence (Wales) Act 2015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, c. 2. Available at: </w:t>
      </w:r>
      <w:hyperlink r:id="rId49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https://www.legislation.gov.uk/anaw/2015/3/section/1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23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rd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March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Welsh Government (2013)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Building a Brighter Future. Early Years and Childcare Plan. </w:t>
      </w:r>
      <w:r w:rsidRPr="003C2548">
        <w:rPr>
          <w:rFonts w:ascii="WordVisi_MSFontService" w:eastAsia="Times New Roman" w:hAnsi="WordVisi_MSFontService" w:cs="Segoe UI"/>
        </w:rPr>
        <w:t xml:space="preserve">Available at: </w:t>
      </w:r>
      <w:hyperlink r:id="rId50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https://dera.ioe.ac.uk/18045/1/130716-building-brighter-future-en.pdf</w:t>
        </w:r>
      </w:hyperlink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 xml:space="preserve"> </w:t>
      </w:r>
      <w:r w:rsidR="0057354D">
        <w:rPr>
          <w:rFonts w:ascii="WordVisi_MSFontService" w:eastAsia="Times New Roman" w:hAnsi="WordVisi_MSFontService" w:cs="Segoe UI"/>
        </w:rPr>
        <w:t xml:space="preserve"> </w:t>
      </w:r>
      <w:r w:rsidRPr="003C2548">
        <w:rPr>
          <w:rFonts w:ascii="WordVisi_MSFontService" w:eastAsia="Times New Roman" w:hAnsi="WordVisi_MSFontService" w:cs="Segoe UI"/>
        </w:rPr>
        <w:t>(Accessed: 28</w:t>
      </w:r>
      <w:r w:rsidRPr="003C2548">
        <w:rPr>
          <w:rFonts w:ascii="WordVisi_MSFontService" w:eastAsia="Times New Roman" w:hAnsi="WordVisi_MSFontService" w:cs="Segoe UI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</w:rPr>
        <w:t xml:space="preserve"> April 2022).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Welsh Government (2022) </w:t>
      </w:r>
      <w:r w:rsidRPr="003C2548">
        <w:rPr>
          <w:rFonts w:ascii="WordVisi_MSFontService" w:eastAsia="Times New Roman" w:hAnsi="WordVisi_MSFontService" w:cs="Segoe UI"/>
          <w:i/>
          <w:iCs/>
        </w:rPr>
        <w:t>Curriculum for Wales.</w:t>
      </w:r>
      <w:r w:rsidRPr="003C2548">
        <w:rPr>
          <w:rFonts w:ascii="WordVisi_MSFontService" w:eastAsia="Times New Roman" w:hAnsi="WordVisi_MSFontService" w:cs="Segoe UI"/>
        </w:rPr>
        <w:t xml:space="preserve"> Available at: </w:t>
      </w:r>
      <w:hyperlink r:id="rId51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https://hwb.gov.wales/curriculum-for-wales/designing-your-curriculum/developing-a-vision-for-curriculum-design/#curriculum-design-and-the-four-purposes</w:t>
        </w:r>
      </w:hyperlink>
      <w:r w:rsidR="0057354D">
        <w:rPr>
          <w:rFonts w:ascii="WordVisi_MSFontService" w:eastAsia="Times New Roman" w:hAnsi="WordVisi_MSFontService" w:cs="Segoe UI"/>
        </w:rPr>
        <w:t xml:space="preserve">  </w:t>
      </w:r>
      <w:r w:rsidRPr="003C2548">
        <w:rPr>
          <w:rFonts w:ascii="WordVisi_MSFontService" w:eastAsia="Times New Roman" w:hAnsi="WordVisi_MSFontService" w:cs="Segoe UI"/>
        </w:rPr>
        <w:t xml:space="preserve"> (Accessed: 6</w:t>
      </w:r>
      <w:r w:rsidRPr="003C2548">
        <w:rPr>
          <w:rFonts w:ascii="WordVisi_MSFontService" w:eastAsia="Times New Roman" w:hAnsi="WordVisi_MSFontService" w:cs="Segoe UI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</w:rPr>
        <w:t xml:space="preserve"> May 2022).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Welsh Government (2020)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Disciplinary and Dismissal Procedures.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Available at: </w:t>
      </w:r>
      <w:hyperlink r:id="rId52" w:history="1">
        <w:r w:rsidR="0057354D" w:rsidRPr="00512320">
          <w:rPr>
            <w:rStyle w:val="Hyperlink"/>
            <w:rFonts w:ascii="WordVisi_MSFontService" w:eastAsia="Times New Roman" w:hAnsi="WordVisi_MSFontService" w:cs="Segoe UI"/>
          </w:rPr>
          <w:t>https://gov.wales/sites/default/files/publications/2020-02/disciplinary-and-dismissal-procedures-for-school-staff_0.pdf</w:t>
        </w:r>
      </w:hyperlink>
      <w:r w:rsidR="0057354D">
        <w:rPr>
          <w:rFonts w:ascii="WordVisi_MSFontService" w:eastAsia="Times New Roman" w:hAnsi="WordVisi_MSFontService" w:cs="Segoe UI"/>
          <w:color w:val="000000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5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 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Welsh government (2022)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Outdoor Education and School Off-site Visits policy. 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[online] Available at: </w:t>
      </w:r>
      <w:hyperlink r:id="rId53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https://assets.publishing.service.gov.uk/government/uploads/system/uploads/attachment_data/file/338498/SCE_Outdoor_Ed_Policy_Guidance_Procedures.pdf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. (Accessed: 6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</w:rPr>
        <w:t xml:space="preserve">Welsh Government (2015) </w:t>
      </w:r>
      <w:r w:rsidRPr="003C2548">
        <w:rPr>
          <w:rFonts w:ascii="WordVisi_MSFontService" w:eastAsia="Times New Roman" w:hAnsi="WordVisi_MSFontService" w:cs="Segoe UI"/>
          <w:i/>
          <w:iCs/>
        </w:rPr>
        <w:t xml:space="preserve">Programme for Children and Young People. </w:t>
      </w:r>
      <w:r w:rsidRPr="003C2548">
        <w:rPr>
          <w:rFonts w:ascii="WordVisi_MSFontService" w:eastAsia="Times New Roman" w:hAnsi="WordVisi_MSFontService" w:cs="Segoe UI"/>
        </w:rPr>
        <w:t>Cardiff: Welsh Government.</w:t>
      </w: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Welsh Government (2019)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Wales Safeguarding Procedures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54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https://safeguarding.wales/int/i1/i1.p1.html</w:t>
        </w:r>
      </w:hyperlink>
      <w:r w:rsidRPr="003C2548">
        <w:rPr>
          <w:rFonts w:ascii="WordVisi_MSFontService" w:eastAsia="Times New Roman" w:hAnsi="WordVisi_MSFontService" w:cs="Segoe UI"/>
          <w:color w:val="0563C1"/>
          <w:u w:val="single"/>
        </w:rPr>
        <w:t xml:space="preserve"> </w:t>
      </w:r>
      <w:r w:rsidRPr="003C2548">
        <w:rPr>
          <w:rFonts w:ascii="WordVisi_MSFontService" w:eastAsia="Times New Roman" w:hAnsi="WordVisi_MSFontService" w:cs="Segoe UI"/>
          <w:color w:val="000000"/>
        </w:rPr>
        <w:t>(Accessed: 24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April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color w:val="000000"/>
        </w:rPr>
        <w:t xml:space="preserve">Welsh government (2022). </w:t>
      </w: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>Ratios and Group Sizes | Childcare.gov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. Available at: </w:t>
      </w:r>
      <w:hyperlink r:id="rId55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https://childcare.gov/index.php/consumer-education/ratios-and-group-sizes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 xml:space="preserve"> (Accessed: 9</w:t>
      </w:r>
      <w:r w:rsidRPr="003C2548">
        <w:rPr>
          <w:rFonts w:ascii="WordVisi_MSFontService" w:eastAsia="Times New Roman" w:hAnsi="WordVisi_MSFontService" w:cs="Segoe UI"/>
          <w:color w:val="000000"/>
          <w:sz w:val="19"/>
          <w:szCs w:val="19"/>
          <w:vertAlign w:val="superscript"/>
        </w:rPr>
        <w:t>th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 May 2022).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WordVisi_MSFontService" w:eastAsia="Times New Roman" w:hAnsi="WordVisi_MSFontService" w:cs="Segoe UI"/>
          <w:i/>
          <w:iCs/>
          <w:color w:val="000000"/>
        </w:rPr>
        <w:t xml:space="preserve">Welsh government, social services and well-being Act 2014, </w:t>
      </w:r>
      <w:r w:rsidRPr="003C2548">
        <w:rPr>
          <w:rFonts w:ascii="WordVisi_MSFontService" w:eastAsia="Times New Roman" w:hAnsi="WordVisi_MSFontService" w:cs="Segoe UI"/>
          <w:color w:val="000000"/>
        </w:rPr>
        <w:t xml:space="preserve">v 5. Available at: </w:t>
      </w:r>
      <w:hyperlink r:id="rId56" w:tgtFrame="_blank" w:history="1">
        <w:r w:rsidRPr="003C2548">
          <w:rPr>
            <w:rFonts w:ascii="WordVisi_MSFontService" w:eastAsia="Times New Roman" w:hAnsi="WordVisi_MSFontService" w:cs="Segoe UI"/>
            <w:color w:val="0563C1"/>
            <w:u w:val="single"/>
          </w:rPr>
          <w:t>https://gov.wales/sites/default/files/publications/2019-05/working-together-to-safeguard-people-volume-5-handling-individual-cases-to-protect-children-at-risk.pdf</w:t>
        </w:r>
      </w:hyperlink>
      <w:r w:rsidRPr="003C2548">
        <w:rPr>
          <w:rFonts w:ascii="WordVisi_MSFontService" w:eastAsia="Times New Roman" w:hAnsi="WordVisi_MSFontService" w:cs="Segoe UI"/>
          <w:color w:val="000000"/>
        </w:rPr>
        <w:t>  (Accessed: 9 may)</w:t>
      </w:r>
      <w:r w:rsidRPr="003C2548">
        <w:rPr>
          <w:rFonts w:ascii="Times New Roman" w:eastAsia="Times New Roman" w:hAnsi="Times New Roman" w:cs="Times New Roman"/>
          <w:color w:val="000000"/>
        </w:rPr>
        <w:t> </w:t>
      </w:r>
    </w:p>
    <w:p w:rsidR="003C2548" w:rsidRPr="003C2548" w:rsidRDefault="003C2548" w:rsidP="003C2548">
      <w:pPr>
        <w:jc w:val="both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3C2548">
        <w:rPr>
          <w:rFonts w:ascii="Times New Roman" w:eastAsia="Times New Roman" w:hAnsi="Times New Roman" w:cs="Times New Roman"/>
          <w:sz w:val="22"/>
          <w:szCs w:val="22"/>
        </w:rPr>
        <w:t> </w:t>
      </w:r>
    </w:p>
    <w:p w:rsidR="003D51C6" w:rsidRPr="00D001F9" w:rsidRDefault="003D51C6" w:rsidP="00D001F9">
      <w:pPr>
        <w:spacing w:line="360" w:lineRule="auto"/>
        <w:jc w:val="both"/>
        <w:rPr>
          <w:rFonts w:ascii="Arial" w:hAnsi="Arial" w:cs="Arial"/>
        </w:rPr>
      </w:pPr>
    </w:p>
    <w:sectPr w:rsidR="003D51C6" w:rsidRPr="00D001F9" w:rsidSect="00796B1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WordVisi_MSFontService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0779B"/>
    <w:multiLevelType w:val="multilevel"/>
    <w:tmpl w:val="7850F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D158EF"/>
    <w:multiLevelType w:val="multilevel"/>
    <w:tmpl w:val="FF0ADB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CA0B9F"/>
    <w:multiLevelType w:val="multilevel"/>
    <w:tmpl w:val="EF54F91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23791D"/>
    <w:multiLevelType w:val="multilevel"/>
    <w:tmpl w:val="50A8A1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0F59A3"/>
    <w:multiLevelType w:val="multilevel"/>
    <w:tmpl w:val="0A3C00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1F9"/>
    <w:rsid w:val="003C2548"/>
    <w:rsid w:val="003D51C6"/>
    <w:rsid w:val="0057354D"/>
    <w:rsid w:val="00796B13"/>
    <w:rsid w:val="0087647A"/>
    <w:rsid w:val="00D00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92800"/>
  <w15:chartTrackingRefBased/>
  <w15:docId w15:val="{CCCD9E64-F5F5-7B42-B21C-72E6CCE8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D001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D001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run">
    <w:name w:val="textrun"/>
    <w:basedOn w:val="DefaultParagraphFont"/>
    <w:rsid w:val="00D001F9"/>
  </w:style>
  <w:style w:type="character" w:customStyle="1" w:styleId="normaltextrun">
    <w:name w:val="normaltextrun"/>
    <w:basedOn w:val="DefaultParagraphFont"/>
    <w:rsid w:val="00D001F9"/>
  </w:style>
  <w:style w:type="character" w:customStyle="1" w:styleId="eop">
    <w:name w:val="eop"/>
    <w:basedOn w:val="DefaultParagraphFont"/>
    <w:rsid w:val="00D001F9"/>
  </w:style>
  <w:style w:type="character" w:customStyle="1" w:styleId="linebreakblob">
    <w:name w:val="linebreakblob"/>
    <w:basedOn w:val="DefaultParagraphFont"/>
    <w:rsid w:val="00D001F9"/>
  </w:style>
  <w:style w:type="character" w:customStyle="1" w:styleId="scxw144043177">
    <w:name w:val="scxw144043177"/>
    <w:basedOn w:val="DefaultParagraphFont"/>
    <w:rsid w:val="00D001F9"/>
  </w:style>
  <w:style w:type="character" w:customStyle="1" w:styleId="tabrun">
    <w:name w:val="tabrun"/>
    <w:basedOn w:val="DefaultParagraphFont"/>
    <w:rsid w:val="00D001F9"/>
  </w:style>
  <w:style w:type="character" w:customStyle="1" w:styleId="tabchar">
    <w:name w:val="tabchar"/>
    <w:basedOn w:val="DefaultParagraphFont"/>
    <w:rsid w:val="00D001F9"/>
  </w:style>
  <w:style w:type="character" w:customStyle="1" w:styleId="tableaderchars">
    <w:name w:val="tableaderchars"/>
    <w:basedOn w:val="DefaultParagraphFont"/>
    <w:rsid w:val="00D001F9"/>
  </w:style>
  <w:style w:type="character" w:customStyle="1" w:styleId="spellingerrorsuperscript">
    <w:name w:val="spellingerrorsuperscript"/>
    <w:basedOn w:val="DefaultParagraphFont"/>
    <w:rsid w:val="00D001F9"/>
  </w:style>
  <w:style w:type="paragraph" w:customStyle="1" w:styleId="outlineelement">
    <w:name w:val="outlineelement"/>
    <w:basedOn w:val="Normal"/>
    <w:rsid w:val="003C254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3C254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2548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35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74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3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8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9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7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8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9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7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9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40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55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0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9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5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8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9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8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7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5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0356">
              <w:marLeft w:val="-420"/>
              <w:marRight w:val="0"/>
              <w:marTop w:val="0"/>
              <w:marBottom w:val="0"/>
              <w:divBdr>
                <w:top w:val="single" w:sz="6" w:space="0" w:color="8AA2BF"/>
                <w:left w:val="single" w:sz="6" w:space="0" w:color="8AA2BF"/>
                <w:bottom w:val="single" w:sz="6" w:space="0" w:color="8AA2BF"/>
                <w:right w:val="single" w:sz="6" w:space="0" w:color="8AA2BF"/>
              </w:divBdr>
            </w:div>
          </w:divsChild>
        </w:div>
        <w:div w:id="7586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pdonline.co.uk/wp-content/uploads/2020/09/Accident-Reporting-Policy-Sample.pdf" TargetMode="External"/><Relationship Id="rId18" Type="http://schemas.openxmlformats.org/officeDocument/2006/relationships/hyperlink" Target="https://www.gov.uk/government/publications/school-complaints-procedures/best-practice-advice-for-school-complaints-procedures-2019" TargetMode="External"/><Relationship Id="rId26" Type="http://schemas.openxmlformats.org/officeDocument/2006/relationships/hyperlink" Target="http://d6vsczyu1rky0.cloudfront.net/32290_b/wp-content/uploads/2020/02/Attendance-Policy.pdf" TargetMode="External"/><Relationship Id="rId39" Type="http://schemas.openxmlformats.org/officeDocument/2006/relationships/hyperlink" Target="https://www.gov.uk/government/uploads/system/uploads/attachment_data/file/175463/Nutbrown-Review.pdf" TargetMode="External"/><Relationship Id="rId21" Type="http://schemas.openxmlformats.org/officeDocument/2006/relationships/hyperlink" Target="https://www.legislation.gov.uk/ukpga/1996/56/section/7" TargetMode="External"/><Relationship Id="rId34" Type="http://schemas.openxmlformats.org/officeDocument/2006/relationships/hyperlink" Target="https://eur01.safelinks.protection.outlook.com/?url=https%3A%2F%2Fassets.publishing.service.gov.uk%2Fgovernment%2Fuploads%2Fsystem%2Fuploads%2Fattachment_data%2Ffile%2F273183%2F5730.pdf&amp;data=04%7C01%7C2007412%40student.uwtsd.ac.uk%7Cb14418c6588a43ed6d2508d9d42ade7e%7C4e0f11f9046e45059cb8db2152311e21%7C0%7C0%7C637774102842960894%7CUnknown%7CTWFpbGZsb3d8eyJWIjoiMC4wLjAwMDAiLCJQIjoiV2luMzIiLCJBTiI6Ik1haWwiLCJXVCI6Mn0%3D%7C3000&amp;sdata=CyR303ADgtA4P5Q2lOgfiOe7iSfGvBWvKxIEh90GrmQ%3D&amp;reserved=0" TargetMode="External"/><Relationship Id="rId42" Type="http://schemas.openxmlformats.org/officeDocument/2006/relationships/hyperlink" Target="https://www.legislation.gov.uk/ukpga/1989/41/section/1" TargetMode="External"/><Relationship Id="rId47" Type="http://schemas.openxmlformats.org/officeDocument/2006/relationships/hyperlink" Target="https://www.unicef.org.uk/rights-respecting-schools/wp-content/uploads/sites/4/2017/01/Summary-of-the-UNCRC.pdf" TargetMode="External"/><Relationship Id="rId50" Type="http://schemas.openxmlformats.org/officeDocument/2006/relationships/hyperlink" Target="https://dera.ioe.ac.uk/18045/1/130716-building-brighter-future-en.pdf" TargetMode="External"/><Relationship Id="rId55" Type="http://schemas.openxmlformats.org/officeDocument/2006/relationships/hyperlink" Target="https://childcare.gov/index.php/consumer-education/ratios-and-group-sizes" TargetMode="External"/><Relationship Id="rId7" Type="http://schemas.openxmlformats.org/officeDocument/2006/relationships/hyperlink" Target="https://www.ageuk.org.uk/bp-assets/globalassets/surrey/original-blocks/get-involved/volunteer/volunteer-policies/health-and-safety-policy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hwb.gov.wales/api/storage/eaf467e6-30fe-45c9-93ef-cb30f31f1c90/common-understanding-for-school.pdf" TargetMode="External"/><Relationship Id="rId29" Type="http://schemas.openxmlformats.org/officeDocument/2006/relationships/hyperlink" Target="https://gov.wales/additional-learning-needs-transformation-programme-frequently-asked-questions-html" TargetMode="External"/><Relationship Id="rId11" Type="http://schemas.openxmlformats.org/officeDocument/2006/relationships/hyperlink" Target="https://www.highspeedtraining.co.uk/hub/duty-of-care-in-health-and-social-care/" TargetMode="External"/><Relationship Id="rId24" Type="http://schemas.openxmlformats.org/officeDocument/2006/relationships/hyperlink" Target="https://www.firstforeducation.co.uk/staff-room/policy-documents/disciplinary-policy/" TargetMode="External"/><Relationship Id="rId32" Type="http://schemas.openxmlformats.org/officeDocument/2006/relationships/hyperlink" Target="https://www.integratedtreatmentservices.co.uk/blog/delayed-processing-in-autism/" TargetMode="External"/><Relationship Id="rId37" Type="http://schemas.openxmlformats.org/officeDocument/2006/relationships/hyperlink" Target="https://learning.nspcc.org.uk/child-abuse-and-neglect/bullying#article-top" TargetMode="External"/><Relationship Id="rId40" Type="http://schemas.openxmlformats.org/officeDocument/2006/relationships/hyperlink" Target="https://assets.publishing.service.gov.uk/government/uploads/system/uploads/attachment_data/file/651625/Coal_Authority_safety_health_and_environment_policy.pdf" TargetMode="External"/><Relationship Id="rId45" Type="http://schemas.openxmlformats.org/officeDocument/2006/relationships/hyperlink" Target="https://www.unicef.org.uk/policy/child-protection/" TargetMode="External"/><Relationship Id="rId53" Type="http://schemas.openxmlformats.org/officeDocument/2006/relationships/hyperlink" Target="https://assets.publishing.service.gov.uk/government/uploads/system/uploads/attachment_data/file/338498/SCE_Outdoor_Ed_Policy_Guidance_Procedures.pdf" TargetMode="Externa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hyperlink" Target="https://assets.publishing.service.gov.uk/government/uploads/system/uploads/attachment_data/file/974907/EYFS_framework_-_March_202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hildsplaypreschool.co.uk/policies/Forestschoolpolicyhandbook.pdf" TargetMode="External"/><Relationship Id="rId14" Type="http://schemas.openxmlformats.org/officeDocument/2006/relationships/hyperlink" Target="https://view.officeapps.live.com/op/view.aspx?src=http%3A%2F%2Fd6vsczyu1rky0.cloudfront.net%2F31388_b%2Fwp-content%2Fuploads%2F2021%2F03%2FComplaints-Procedure-20-21.docx&amp;wdOrigin=BROWSELINK" TargetMode="External"/><Relationship Id="rId22" Type="http://schemas.openxmlformats.org/officeDocument/2006/relationships/hyperlink" Target="https://gov.wales/sites/default/files/publications/2019-01/ways-of-supporting-learners-with-autistic-spectrum-disorder-asd.pdf" TargetMode="External"/><Relationship Id="rId27" Type="http://schemas.openxmlformats.org/officeDocument/2006/relationships/hyperlink" Target="https://www.gov.uk/bullying-at-school" TargetMode="External"/><Relationship Id="rId30" Type="http://schemas.openxmlformats.org/officeDocument/2006/relationships/hyperlink" Target="https://www.hse.gov.uk/legislation/hswa.html" TargetMode="External"/><Relationship Id="rId35" Type="http://schemas.openxmlformats.org/officeDocument/2006/relationships/hyperlink" Target="https://learning.nspcc.org.uk/research-resources/briefings/recommended-adult-child-ratios-working-with-children" TargetMode="External"/><Relationship Id="rId43" Type="http://schemas.openxmlformats.org/officeDocument/2006/relationships/hyperlink" Target="https://theoutdoorguidefoundation.org/" TargetMode="External"/><Relationship Id="rId48" Type="http://schemas.openxmlformats.org/officeDocument/2006/relationships/hyperlink" Target="https://www.unison.org.uk/get-help/knowledge/health-and-safety/risk-assessment/" TargetMode="External"/><Relationship Id="rId56" Type="http://schemas.openxmlformats.org/officeDocument/2006/relationships/hyperlink" Target="https://gov.wales/sites/default/files/publications/2019-05/working-together-to-safeguard-people-volume-5-handling-individual-cases-to-protect-children-at-risk.pdf" TargetMode="External"/><Relationship Id="rId8" Type="http://schemas.openxmlformats.org/officeDocument/2006/relationships/hyperlink" Target="https://www.careinspectorate.com/images/documents/4334/Guidance%20on%20adult%20to%20child%20ratios%20in%20early%20learning%20and%20childcare%20settings.pdf" TargetMode="External"/><Relationship Id="rId51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3" Type="http://schemas.openxmlformats.org/officeDocument/2006/relationships/styles" Target="styles.xml"/><Relationship Id="rId12" Type="http://schemas.openxmlformats.org/officeDocument/2006/relationships/hyperlink" Target="https://search.informit.org/doi/10.3316/informit.967638646549788" TargetMode="External"/><Relationship Id="rId17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25" Type="http://schemas.openxmlformats.org/officeDocument/2006/relationships/hyperlink" Target="https://www.froebel.org.uk/" TargetMode="External"/><Relationship Id="rId33" Type="http://schemas.openxmlformats.org/officeDocument/2006/relationships/hyperlink" Target="https://www.johnmuirtrust.org/john-muir-award" TargetMode="External"/><Relationship Id="rId38" Type="http://schemas.openxmlformats.org/officeDocument/2006/relationships/hyperlink" Target="https://learning.nspcc.org.uk/safeguarding-child-protection-schools" TargetMode="External"/><Relationship Id="rId46" Type="http://schemas.openxmlformats.org/officeDocument/2006/relationships/hyperlink" Target="https://downloads.unicef.org.uk/wp-content/uploads/2010/05/UNCRC_united_nations_convention_on_the_rights_of_the_child.pdf?_adal_sd=www.unicef.org.uk.1641830507832&amp;_adal_ca=so%3Dukc-word-edit.officeapps.live.com%26me%3Dreferral%26ca%3Dreferral%26co%3Dhttps%253A%252F%252Fukc-word-edit.officeapps.live.com%252F%26ke%3D(not%2520set).1641830507832&amp;_adal_cw=1641830493119.1641830507832&amp;_adal_id=f90abb9d-b8b8-4b18-86d1-50d6c068a4f2.1641830493.2.1641830493.1641830493.c536b15f-6be8-476c-9306-f1535333c299.1641830507832&amp;_ga=2.199337966.1367602891.1641830493-1678768350.1641830492" TargetMode="External"/><Relationship Id="rId20" Type="http://schemas.openxmlformats.org/officeDocument/2006/relationships/hyperlink" Target="https://assets.publishing.service.gov.uk/government/uploads/system/uploads/attachment_data/file/1021914/KCSIE_2021_September_guidance.pdf" TargetMode="External"/><Relationship Id="rId41" Type="http://schemas.openxmlformats.org/officeDocument/2006/relationships/hyperlink" Target="https://www.legislation.gov.uk/anaw/2014/4/section/1" TargetMode="External"/><Relationship Id="rId54" Type="http://schemas.openxmlformats.org/officeDocument/2006/relationships/hyperlink" Target="https://safeguarding.wales/int/i1/i1.p1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acas.org.uk/acas-code-of-practice-for-disciplinary-and-grievance-procedures/html" TargetMode="External"/><Relationship Id="rId15" Type="http://schemas.openxmlformats.org/officeDocument/2006/relationships/hyperlink" Target="https://www.legislation.gov.uk/ukpga/2018/12/contents/enacted" TargetMode="External"/><Relationship Id="rId23" Type="http://schemas.openxmlformats.org/officeDocument/2006/relationships/hyperlink" Target="https://www.estyn.gov.wales/system/files/2022-01/Health%2520and%2520Wellbeing%2520Policy%2520%2520-%2520en.pdf" TargetMode="External"/><Relationship Id="rId28" Type="http://schemas.openxmlformats.org/officeDocument/2006/relationships/hyperlink" Target="https://www.sutton.gov.uk/-/home-to-school-transport-policy-service-standards-and-safeguarding" TargetMode="External"/><Relationship Id="rId36" Type="http://schemas.openxmlformats.org/officeDocument/2006/relationships/hyperlink" Target="https://learning.nspcc.org.uk/research-resources/templates/nominated-child-protection-lead-role" TargetMode="External"/><Relationship Id="rId49" Type="http://schemas.openxmlformats.org/officeDocument/2006/relationships/hyperlink" Target="https://www.legislation.gov.uk/anaw/2015/3/section/1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www.legislation.gov.uk/ukpga/2004/31/contents" TargetMode="External"/><Relationship Id="rId31" Type="http://schemas.openxmlformats.org/officeDocument/2006/relationships/hyperlink" Target="https://www.legislation.gov.uk/ukpga/1998/42/contents" TargetMode="External"/><Relationship Id="rId44" Type="http://schemas.openxmlformats.org/officeDocument/2006/relationships/hyperlink" Target="https://repository.uwtsd.ac.uk/id/eprint/912/1/Tinney%2C%20Glenda%20and%20Merriman%2C%20Eileen%20%282018%29%20Early%20years%20education.pdf" TargetMode="External"/><Relationship Id="rId52" Type="http://schemas.openxmlformats.org/officeDocument/2006/relationships/hyperlink" Target="https://gov.wales/sites/default/files/publications/2020-02/disciplinary-and-dismissal-procedures-for-school-staff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0DBD8F-2B2E-5B43-B5A6-D6257D873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3132</Words>
  <Characters>17858</Characters>
  <Application>Microsoft Office Word</Application>
  <DocSecurity>0</DocSecurity>
  <Lines>148</Lines>
  <Paragraphs>41</Paragraphs>
  <ScaleCrop>false</ScaleCrop>
  <Company/>
  <LinksUpToDate>false</LinksUpToDate>
  <CharactersWithSpaces>20949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Howell (2004488)</dc:creator>
  <cp:keywords/>
  <dc:description/>
  <cp:lastModifiedBy>Ellie Howell (2004488)</cp:lastModifiedBy>
  <cp:revision>3</cp:revision>
  <dcterms:created xsi:type="dcterms:W3CDTF">2022-05-05T08:47:00Z</dcterms:created>
  <dcterms:modified xsi:type="dcterms:W3CDTF">2022-05-12T20:27:00Z</dcterms:modified>
</cp:coreProperties>
</file>