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5E49" w:rsidRPr="00A85BFE" w:rsidRDefault="00935E49" w:rsidP="00935E4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67456" behindDoc="0" locked="0" layoutInCell="1" allowOverlap="1" wp14:anchorId="7FD7335D" wp14:editId="7DDA6E11">
            <wp:simplePos x="457200" y="457200"/>
            <wp:positionH relativeFrom="column">
              <wp:align>left</wp:align>
            </wp:positionH>
            <wp:positionV relativeFrom="paragraph">
              <wp:align>top</wp:align>
            </wp:positionV>
            <wp:extent cx="1809750" cy="723900"/>
            <wp:effectExtent l="0" t="0" r="0" b="0"/>
            <wp:wrapSquare wrapText="bothSides"/>
            <wp:docPr id="11" name="Picture 1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rsidR="00935E49" w:rsidRPr="00A406E5" w:rsidRDefault="00935E49" w:rsidP="00935E49">
      <w:pPr>
        <w:rPr>
          <w:rFonts w:ascii="Arial" w:hAnsi="Arial" w:cs="Arial"/>
        </w:rPr>
      </w:pPr>
    </w:p>
    <w:p w:rsidR="00935E49" w:rsidRPr="00A406E5" w:rsidRDefault="00935E49" w:rsidP="00935E4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35E49" w:rsidRPr="00A406E5" w:rsidTr="00645A4E">
        <w:tc>
          <w:tcPr>
            <w:tcW w:w="2093" w:type="dxa"/>
            <w:shd w:val="clear" w:color="auto" w:fill="auto"/>
          </w:tcPr>
          <w:p w:rsidR="00935E49" w:rsidRPr="00A406E5" w:rsidRDefault="00935E49" w:rsidP="00645A4E">
            <w:pPr>
              <w:spacing w:before="120" w:after="120"/>
              <w:jc w:val="both"/>
              <w:rPr>
                <w:rFonts w:ascii="Arial" w:hAnsi="Arial" w:cs="Arial"/>
                <w:b/>
                <w:bCs/>
              </w:rPr>
            </w:pPr>
            <w:r w:rsidRPr="6D4D0207">
              <w:rPr>
                <w:rFonts w:ascii="Arial" w:hAnsi="Arial" w:cs="Arial"/>
                <w:b/>
                <w:bCs/>
              </w:rPr>
              <w:t>Student name:</w:t>
            </w:r>
          </w:p>
        </w:tc>
        <w:tc>
          <w:tcPr>
            <w:tcW w:w="3293" w:type="dxa"/>
          </w:tcPr>
          <w:p w:rsidR="00935E49" w:rsidRPr="00A406E5" w:rsidRDefault="00935E49" w:rsidP="00645A4E">
            <w:pPr>
              <w:spacing w:before="120" w:after="120"/>
              <w:jc w:val="both"/>
              <w:rPr>
                <w:rFonts w:ascii="Arial" w:hAnsi="Arial" w:cs="Arial"/>
                <w:b/>
              </w:rPr>
            </w:pPr>
            <w:r>
              <w:rPr>
                <w:rFonts w:ascii="Arial" w:hAnsi="Arial" w:cs="Arial"/>
                <w:b/>
              </w:rPr>
              <w:t>Aimee Passmore</w:t>
            </w:r>
          </w:p>
        </w:tc>
        <w:tc>
          <w:tcPr>
            <w:tcW w:w="2268" w:type="dxa"/>
            <w:shd w:val="clear" w:color="auto" w:fill="D9D9D9" w:themeFill="background1" w:themeFillShade="D9"/>
          </w:tcPr>
          <w:p w:rsidR="00935E49" w:rsidRPr="00A406E5" w:rsidRDefault="00935E49" w:rsidP="00645A4E">
            <w:pPr>
              <w:spacing w:before="120" w:after="120"/>
              <w:jc w:val="both"/>
              <w:rPr>
                <w:rFonts w:ascii="Arial" w:hAnsi="Arial" w:cs="Arial"/>
                <w:b/>
                <w:bCs/>
              </w:rPr>
            </w:pPr>
            <w:r w:rsidRPr="6D4D0207">
              <w:rPr>
                <w:rFonts w:ascii="Arial" w:hAnsi="Arial" w:cs="Arial"/>
                <w:b/>
                <w:bCs/>
              </w:rPr>
              <w:t>Student ID number:</w:t>
            </w:r>
          </w:p>
        </w:tc>
        <w:tc>
          <w:tcPr>
            <w:tcW w:w="2268" w:type="dxa"/>
          </w:tcPr>
          <w:p w:rsidR="00935E49" w:rsidRPr="00A406E5" w:rsidRDefault="00935E49" w:rsidP="00645A4E">
            <w:pPr>
              <w:spacing w:before="120" w:after="120"/>
              <w:jc w:val="both"/>
              <w:rPr>
                <w:rFonts w:ascii="Arial" w:hAnsi="Arial" w:cs="Arial"/>
                <w:b/>
              </w:rPr>
            </w:pPr>
            <w:r>
              <w:rPr>
                <w:rFonts w:ascii="Arial" w:hAnsi="Arial" w:cs="Arial"/>
                <w:b/>
              </w:rPr>
              <w:t>1804231</w:t>
            </w:r>
          </w:p>
        </w:tc>
      </w:tr>
      <w:tr w:rsidR="00935E49" w:rsidRPr="00A406E5" w:rsidTr="00645A4E">
        <w:tc>
          <w:tcPr>
            <w:tcW w:w="2093" w:type="dxa"/>
            <w:shd w:val="clear" w:color="auto" w:fill="auto"/>
          </w:tcPr>
          <w:p w:rsidR="00935E49" w:rsidRPr="00A406E5" w:rsidRDefault="00935E49" w:rsidP="00645A4E">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935E49" w:rsidRPr="00A406E5" w:rsidRDefault="00935E49" w:rsidP="00645A4E">
            <w:pPr>
              <w:spacing w:before="120" w:after="120"/>
              <w:jc w:val="both"/>
              <w:rPr>
                <w:rFonts w:ascii="Arial" w:hAnsi="Arial" w:cs="Arial"/>
                <w:b/>
              </w:rPr>
            </w:pPr>
            <w:r>
              <w:rPr>
                <w:rFonts w:ascii="Arial" w:hAnsi="Arial" w:cs="Arial"/>
                <w:b/>
              </w:rPr>
              <w:t>Secondary PGCE</w:t>
            </w:r>
            <w:r>
              <w:rPr>
                <w:rFonts w:ascii="Arial" w:hAnsi="Arial" w:cs="Arial"/>
                <w:b/>
              </w:rPr>
              <w:t>- Biology</w:t>
            </w:r>
          </w:p>
        </w:tc>
      </w:tr>
      <w:tr w:rsidR="00935E49" w:rsidRPr="00A406E5" w:rsidTr="00645A4E">
        <w:tc>
          <w:tcPr>
            <w:tcW w:w="2093" w:type="dxa"/>
            <w:shd w:val="clear" w:color="auto" w:fill="auto"/>
          </w:tcPr>
          <w:p w:rsidR="00935E49" w:rsidRPr="00A406E5" w:rsidRDefault="00935E49" w:rsidP="00645A4E">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935E49" w:rsidRDefault="00935E49" w:rsidP="00645A4E">
            <w:pPr>
              <w:spacing w:before="100" w:beforeAutospacing="1" w:after="100" w:afterAutospacing="1"/>
            </w:pPr>
            <w:r>
              <w:rPr>
                <w:rFonts w:ascii="Arial" w:hAnsi="Arial" w:cs="Arial"/>
                <w:b/>
                <w:bCs/>
              </w:rPr>
              <w:t>Investigating Contemporary Issues in Secondary Education</w:t>
            </w:r>
          </w:p>
          <w:p w:rsidR="00935E49" w:rsidRPr="00A406E5" w:rsidRDefault="00935E49" w:rsidP="00645A4E">
            <w:pPr>
              <w:spacing w:before="120" w:after="120"/>
              <w:jc w:val="both"/>
              <w:rPr>
                <w:rFonts w:ascii="Arial" w:hAnsi="Arial" w:cs="Arial"/>
                <w:b/>
              </w:rPr>
            </w:pPr>
          </w:p>
        </w:tc>
      </w:tr>
      <w:tr w:rsidR="00935E49" w:rsidRPr="00A406E5" w:rsidTr="00645A4E">
        <w:tc>
          <w:tcPr>
            <w:tcW w:w="2093" w:type="dxa"/>
            <w:shd w:val="clear" w:color="auto" w:fill="auto"/>
          </w:tcPr>
          <w:p w:rsidR="00935E49" w:rsidRPr="00A406E5" w:rsidRDefault="00935E49" w:rsidP="00645A4E">
            <w:pPr>
              <w:spacing w:before="120" w:after="120"/>
              <w:jc w:val="both"/>
              <w:rPr>
                <w:rFonts w:ascii="Arial" w:hAnsi="Arial" w:cs="Arial"/>
                <w:b/>
                <w:bCs/>
              </w:rPr>
            </w:pPr>
            <w:r w:rsidRPr="6D4D0207">
              <w:rPr>
                <w:rFonts w:ascii="Arial" w:hAnsi="Arial" w:cs="Arial"/>
                <w:b/>
                <w:bCs/>
              </w:rPr>
              <w:t>Module code:</w:t>
            </w:r>
          </w:p>
        </w:tc>
        <w:tc>
          <w:tcPr>
            <w:tcW w:w="3293" w:type="dxa"/>
          </w:tcPr>
          <w:p w:rsidR="00935E49" w:rsidRPr="00A406E5" w:rsidRDefault="00935E49" w:rsidP="00645A4E">
            <w:pPr>
              <w:spacing w:before="120" w:after="120"/>
              <w:jc w:val="both"/>
              <w:rPr>
                <w:rFonts w:ascii="Arial" w:hAnsi="Arial" w:cs="Arial"/>
                <w:b/>
              </w:rPr>
            </w:pPr>
            <w:r>
              <w:rPr>
                <w:rFonts w:ascii="Arial" w:hAnsi="Arial" w:cs="Arial"/>
                <w:b/>
              </w:rPr>
              <w:t>ECSP6003</w:t>
            </w:r>
          </w:p>
        </w:tc>
        <w:tc>
          <w:tcPr>
            <w:tcW w:w="2268" w:type="dxa"/>
            <w:shd w:val="clear" w:color="auto" w:fill="D9D9D9" w:themeFill="background1" w:themeFillShade="D9"/>
          </w:tcPr>
          <w:p w:rsidR="00935E49" w:rsidRPr="004D5E9B" w:rsidRDefault="00935E49" w:rsidP="00645A4E">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935E49" w:rsidRPr="00A406E5" w:rsidRDefault="00935E49" w:rsidP="00645A4E">
            <w:pPr>
              <w:spacing w:before="120" w:after="120"/>
              <w:jc w:val="both"/>
              <w:rPr>
                <w:rFonts w:ascii="Arial" w:hAnsi="Arial" w:cs="Arial"/>
                <w:b/>
              </w:rPr>
            </w:pPr>
            <w:r>
              <w:rPr>
                <w:rFonts w:ascii="Arial" w:hAnsi="Arial" w:cs="Arial"/>
                <w:b/>
              </w:rPr>
              <w:t>100%</w:t>
            </w:r>
          </w:p>
        </w:tc>
      </w:tr>
      <w:tr w:rsidR="00935E49" w:rsidRPr="00A406E5" w:rsidTr="00645A4E">
        <w:tc>
          <w:tcPr>
            <w:tcW w:w="2093" w:type="dxa"/>
            <w:shd w:val="clear" w:color="auto" w:fill="auto"/>
          </w:tcPr>
          <w:p w:rsidR="00935E49" w:rsidRPr="00A406E5" w:rsidRDefault="00935E49" w:rsidP="00645A4E">
            <w:pPr>
              <w:spacing w:before="120" w:after="120"/>
              <w:jc w:val="both"/>
              <w:rPr>
                <w:rFonts w:ascii="Arial" w:hAnsi="Arial" w:cs="Arial"/>
                <w:b/>
                <w:bCs/>
              </w:rPr>
            </w:pPr>
            <w:r w:rsidRPr="6D4D0207">
              <w:rPr>
                <w:rFonts w:ascii="Arial" w:hAnsi="Arial" w:cs="Arial"/>
                <w:b/>
                <w:bCs/>
              </w:rPr>
              <w:t>Lecturer:</w:t>
            </w:r>
          </w:p>
        </w:tc>
        <w:tc>
          <w:tcPr>
            <w:tcW w:w="3293" w:type="dxa"/>
          </w:tcPr>
          <w:p w:rsidR="00935E49" w:rsidRPr="00A406E5" w:rsidRDefault="00935E49" w:rsidP="00645A4E">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hemeFill="background1" w:themeFillShade="D9"/>
          </w:tcPr>
          <w:p w:rsidR="00935E49" w:rsidRPr="00A406E5" w:rsidRDefault="00935E49" w:rsidP="00645A4E">
            <w:pPr>
              <w:spacing w:before="120" w:after="120"/>
              <w:jc w:val="both"/>
              <w:rPr>
                <w:rFonts w:ascii="Arial" w:hAnsi="Arial" w:cs="Arial"/>
                <w:b/>
                <w:bCs/>
              </w:rPr>
            </w:pPr>
            <w:r w:rsidRPr="6D4D0207">
              <w:rPr>
                <w:rFonts w:ascii="Arial" w:hAnsi="Arial" w:cs="Arial"/>
                <w:b/>
                <w:bCs/>
              </w:rPr>
              <w:t>Internal Verifier:</w:t>
            </w:r>
          </w:p>
        </w:tc>
        <w:tc>
          <w:tcPr>
            <w:tcW w:w="2268" w:type="dxa"/>
          </w:tcPr>
          <w:p w:rsidR="00935E49" w:rsidRPr="00A406E5" w:rsidRDefault="00935E49" w:rsidP="00645A4E">
            <w:pPr>
              <w:spacing w:before="120" w:after="120"/>
              <w:jc w:val="both"/>
              <w:rPr>
                <w:rFonts w:ascii="Arial" w:hAnsi="Arial" w:cs="Arial"/>
                <w:b/>
              </w:rPr>
            </w:pPr>
          </w:p>
        </w:tc>
      </w:tr>
      <w:tr w:rsidR="00935E49" w:rsidRPr="00A406E5" w:rsidTr="00645A4E">
        <w:tc>
          <w:tcPr>
            <w:tcW w:w="2093" w:type="dxa"/>
            <w:shd w:val="clear" w:color="auto" w:fill="auto"/>
          </w:tcPr>
          <w:p w:rsidR="00935E49" w:rsidRPr="00A406E5" w:rsidRDefault="00935E49" w:rsidP="00645A4E">
            <w:pPr>
              <w:spacing w:before="120" w:after="120"/>
              <w:jc w:val="both"/>
              <w:rPr>
                <w:rFonts w:ascii="Arial" w:hAnsi="Arial" w:cs="Arial"/>
                <w:b/>
                <w:bCs/>
              </w:rPr>
            </w:pPr>
            <w:r w:rsidRPr="6D4D0207">
              <w:rPr>
                <w:rFonts w:ascii="Arial" w:hAnsi="Arial" w:cs="Arial"/>
                <w:b/>
                <w:bCs/>
              </w:rPr>
              <w:t>Assignment Title:</w:t>
            </w:r>
          </w:p>
        </w:tc>
        <w:tc>
          <w:tcPr>
            <w:tcW w:w="3293" w:type="dxa"/>
          </w:tcPr>
          <w:p w:rsidR="00935E49" w:rsidRDefault="00935E49" w:rsidP="00645A4E">
            <w:pPr>
              <w:spacing w:before="100" w:beforeAutospacing="1" w:after="100" w:afterAutospacing="1"/>
            </w:pPr>
            <w:r>
              <w:rPr>
                <w:rFonts w:ascii="Arial" w:hAnsi="Arial" w:cs="Arial"/>
                <w:b/>
                <w:bCs/>
              </w:rPr>
              <w:t>Investigating Contemporary Issues in Secondary Education</w:t>
            </w:r>
          </w:p>
          <w:p w:rsidR="00935E49" w:rsidRPr="00A406E5" w:rsidRDefault="00935E49" w:rsidP="00645A4E">
            <w:pPr>
              <w:spacing w:before="120" w:after="120"/>
              <w:jc w:val="both"/>
              <w:rPr>
                <w:rFonts w:ascii="Arial" w:hAnsi="Arial" w:cs="Arial"/>
                <w:b/>
              </w:rPr>
            </w:pPr>
          </w:p>
        </w:tc>
        <w:tc>
          <w:tcPr>
            <w:tcW w:w="2268" w:type="dxa"/>
            <w:shd w:val="clear" w:color="auto" w:fill="auto"/>
          </w:tcPr>
          <w:p w:rsidR="00935E49" w:rsidRPr="00A406E5" w:rsidRDefault="00935E49" w:rsidP="00645A4E">
            <w:pPr>
              <w:spacing w:before="120" w:after="120"/>
              <w:jc w:val="both"/>
              <w:rPr>
                <w:rFonts w:ascii="Arial" w:hAnsi="Arial" w:cs="Arial"/>
                <w:b/>
                <w:bCs/>
              </w:rPr>
            </w:pPr>
            <w:r w:rsidRPr="6D4D0207">
              <w:rPr>
                <w:rFonts w:ascii="Arial" w:hAnsi="Arial" w:cs="Arial"/>
                <w:b/>
                <w:bCs/>
              </w:rPr>
              <w:t>Word count (or equivalent):</w:t>
            </w:r>
          </w:p>
        </w:tc>
        <w:tc>
          <w:tcPr>
            <w:tcW w:w="2268" w:type="dxa"/>
          </w:tcPr>
          <w:p w:rsidR="00935E49" w:rsidRPr="00A406E5" w:rsidRDefault="00935E49" w:rsidP="00645A4E">
            <w:pPr>
              <w:spacing w:before="120" w:after="120"/>
              <w:jc w:val="both"/>
              <w:rPr>
                <w:rFonts w:ascii="Arial" w:hAnsi="Arial" w:cs="Arial"/>
                <w:b/>
              </w:rPr>
            </w:pPr>
            <w:r>
              <w:rPr>
                <w:rFonts w:ascii="Arial" w:hAnsi="Arial" w:cs="Arial"/>
                <w:b/>
              </w:rPr>
              <w:t>5,000 words</w:t>
            </w:r>
          </w:p>
        </w:tc>
      </w:tr>
      <w:tr w:rsidR="00935E49" w:rsidRPr="00A406E5" w:rsidTr="00645A4E">
        <w:tc>
          <w:tcPr>
            <w:tcW w:w="2093" w:type="dxa"/>
            <w:shd w:val="clear" w:color="auto" w:fill="auto"/>
          </w:tcPr>
          <w:p w:rsidR="00935E49" w:rsidRPr="00A406E5" w:rsidRDefault="00935E49" w:rsidP="00645A4E">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935E49" w:rsidRDefault="00935E49" w:rsidP="00645A4E">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rsidR="00935E49" w:rsidRPr="00A406E5" w:rsidRDefault="00935E49" w:rsidP="00645A4E">
            <w:pPr>
              <w:spacing w:before="120" w:after="120"/>
              <w:jc w:val="both"/>
              <w:rPr>
                <w:rFonts w:ascii="Arial" w:hAnsi="Arial" w:cs="Arial"/>
                <w:b/>
              </w:rPr>
            </w:pPr>
          </w:p>
        </w:tc>
        <w:tc>
          <w:tcPr>
            <w:tcW w:w="2268" w:type="dxa"/>
            <w:shd w:val="clear" w:color="auto" w:fill="auto"/>
          </w:tcPr>
          <w:p w:rsidR="00935E49" w:rsidRPr="00A406E5" w:rsidRDefault="00935E49" w:rsidP="00645A4E">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935E49" w:rsidRDefault="00935E49" w:rsidP="00645A4E">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rsidR="00935E49" w:rsidRPr="00A406E5" w:rsidRDefault="00935E49" w:rsidP="00645A4E">
            <w:pPr>
              <w:spacing w:before="120" w:after="120"/>
              <w:jc w:val="both"/>
              <w:rPr>
                <w:rFonts w:ascii="Arial" w:hAnsi="Arial" w:cs="Arial"/>
                <w:b/>
              </w:rPr>
            </w:pPr>
          </w:p>
        </w:tc>
      </w:tr>
    </w:tbl>
    <w:p w:rsidR="00935E49" w:rsidRPr="00A406E5" w:rsidRDefault="00935E49" w:rsidP="00935E49">
      <w:pPr>
        <w:rPr>
          <w:rFonts w:ascii="Arial" w:hAnsi="Arial" w:cs="Arial"/>
          <w:sz w:val="32"/>
        </w:rPr>
      </w:pPr>
      <w:bookmarkStart w:id="0" w:name="_GoBack"/>
      <w:bookmarkEnd w:id="0"/>
    </w:p>
    <w:p w:rsidR="00935E49" w:rsidRPr="00A406E5" w:rsidRDefault="00935E49" w:rsidP="00935E49">
      <w:pPr>
        <w:rPr>
          <w:rFonts w:ascii="Arial" w:hAnsi="Arial" w:cs="Arial"/>
          <w:sz w:val="32"/>
        </w:rPr>
      </w:pPr>
    </w:p>
    <w:p w:rsidR="00935E49" w:rsidRDefault="00935E49" w:rsidP="00935E49">
      <w:pPr>
        <w:rPr>
          <w:rFonts w:ascii="Arial" w:hAnsi="Arial" w:cs="Arial"/>
          <w:sz w:val="32"/>
        </w:rPr>
      </w:pPr>
    </w:p>
    <w:p w:rsidR="00935E49" w:rsidRDefault="00935E49" w:rsidP="00935E49">
      <w:pPr>
        <w:rPr>
          <w:rFonts w:ascii="Arial" w:hAnsi="Arial" w:cs="Arial"/>
          <w:sz w:val="32"/>
        </w:rPr>
      </w:pPr>
    </w:p>
    <w:p w:rsidR="00935E49" w:rsidRDefault="00935E49" w:rsidP="00935E49">
      <w:pPr>
        <w:rPr>
          <w:rFonts w:ascii="Arial" w:hAnsi="Arial" w:cs="Arial"/>
          <w:sz w:val="32"/>
        </w:rPr>
      </w:pPr>
    </w:p>
    <w:p w:rsidR="00935E49" w:rsidRDefault="00935E49" w:rsidP="00935E49">
      <w:pPr>
        <w:rPr>
          <w:rFonts w:ascii="Arial" w:hAnsi="Arial" w:cs="Arial"/>
          <w:sz w:val="32"/>
        </w:rPr>
      </w:pPr>
    </w:p>
    <w:p w:rsidR="00935E49" w:rsidRPr="00A406E5" w:rsidRDefault="00935E49" w:rsidP="00935E49">
      <w:pPr>
        <w:rPr>
          <w:rFonts w:ascii="Arial" w:hAnsi="Arial" w:cs="Arial"/>
          <w:sz w:val="32"/>
        </w:rPr>
      </w:pPr>
    </w:p>
    <w:p w:rsidR="00935E49" w:rsidRPr="00A406E5" w:rsidRDefault="00935E49" w:rsidP="00935E49">
      <w:pPr>
        <w:rPr>
          <w:rFonts w:ascii="Arial" w:hAnsi="Arial" w:cs="Arial"/>
          <w:sz w:val="32"/>
        </w:rPr>
      </w:pPr>
    </w:p>
    <w:p w:rsidR="00A10B61" w:rsidRPr="00935E49" w:rsidRDefault="00A10B61">
      <w:pPr>
        <w:rPr>
          <w:u w:val="single"/>
        </w:rPr>
      </w:pPr>
      <w:r w:rsidRPr="00935E49">
        <w:rPr>
          <w:u w:val="single"/>
        </w:rPr>
        <w:t>ESPN700</w:t>
      </w:r>
      <w:r w:rsidR="00935E49">
        <w:rPr>
          <w:u w:val="single"/>
        </w:rPr>
        <w:t>1</w:t>
      </w:r>
      <w:r w:rsidRPr="00935E49">
        <w:rPr>
          <w:u w:val="single"/>
        </w:rPr>
        <w:t xml:space="preserve">- </w:t>
      </w:r>
      <w:r w:rsidR="00935E49" w:rsidRPr="00935E49">
        <w:rPr>
          <w:u w:val="single"/>
        </w:rPr>
        <w:t>Investigating Contemporary Issues in Education</w:t>
      </w:r>
    </w:p>
    <w:p w:rsidR="00614CFE" w:rsidRPr="00614CFE" w:rsidRDefault="00614CFE">
      <w:pPr>
        <w:rPr>
          <w:u w:val="single"/>
        </w:rPr>
      </w:pPr>
      <w:r w:rsidRPr="00614CFE">
        <w:rPr>
          <w:u w:val="single"/>
        </w:rPr>
        <w:t>Introduction</w:t>
      </w:r>
    </w:p>
    <w:p w:rsidR="00EC6E27" w:rsidRPr="00E05833" w:rsidRDefault="00272B17">
      <w:r w:rsidRPr="00E05833">
        <w:lastRenderedPageBreak/>
        <w:t>This essay will investigate some of the contemporary issues faced in secondary education</w:t>
      </w:r>
      <w:r w:rsidR="00EC6E27" w:rsidRPr="00E05833">
        <w:t xml:space="preserve"> and how schools might implement strategic planning </w:t>
      </w:r>
      <w:r w:rsidR="00612B04" w:rsidRPr="00E05833">
        <w:t>to</w:t>
      </w:r>
      <w:r w:rsidR="00EC6E27" w:rsidRPr="00E05833">
        <w:t xml:space="preserve"> overcome these issues. </w:t>
      </w:r>
      <w:proofErr w:type="gramStart"/>
      <w:r w:rsidR="00EC6E27" w:rsidRPr="00E05833">
        <w:t xml:space="preserve">In </w:t>
      </w:r>
      <w:r w:rsidR="00612B04" w:rsidRPr="00E05833">
        <w:t>particular focusing</w:t>
      </w:r>
      <w:proofErr w:type="gramEnd"/>
      <w:r w:rsidRPr="00E05833">
        <w:t xml:space="preserve"> on School X</w:t>
      </w:r>
      <w:r w:rsidR="00EC6E27" w:rsidRPr="00E05833">
        <w:t xml:space="preserve"> as an example</w:t>
      </w:r>
      <w:r w:rsidRPr="00E05833">
        <w:t xml:space="preserve">. School X is a </w:t>
      </w:r>
      <w:r w:rsidR="00EC6E27" w:rsidRPr="00E05833">
        <w:t xml:space="preserve">pioneer </w:t>
      </w:r>
      <w:r w:rsidRPr="00E05833">
        <w:t>secondary school in South Wales with approximately 1250 pupils.</w:t>
      </w:r>
      <w:r w:rsidR="00341E2C" w:rsidRPr="00E05833">
        <w:t xml:space="preserve"> </w:t>
      </w:r>
      <w:r w:rsidR="00EC6E27" w:rsidRPr="00E05833">
        <w:t xml:space="preserve"> The school has specialist teaching facilities to support students with Autistic Spectrum Disorders (ASD) and Dyslexia and the current pupil role consists of over 40 percent Additional Learning needs (ALN) Pupils, almost double the </w:t>
      </w:r>
      <w:r w:rsidR="00CC59AD" w:rsidRPr="00E05833">
        <w:t xml:space="preserve">national </w:t>
      </w:r>
      <w:r w:rsidR="00EC6E27" w:rsidRPr="00E05833">
        <w:t>average</w:t>
      </w:r>
      <w:r w:rsidR="00CC59AD" w:rsidRPr="00E05833">
        <w:t xml:space="preserve"> of 22.9%. Around 12% of pupils come from the 20% most deprived areas in Wales.</w:t>
      </w:r>
    </w:p>
    <w:p w:rsidR="0053528E" w:rsidRPr="00E05833" w:rsidRDefault="0053528E">
      <w:r w:rsidRPr="00E05833">
        <w:t>An Estyn report recently highlighted two recommended areas for improvement within the school.</w:t>
      </w:r>
    </w:p>
    <w:p w:rsidR="005C2550" w:rsidRPr="00E05833" w:rsidRDefault="005C2550" w:rsidP="005C2550">
      <w:r w:rsidRPr="00E05833">
        <w:t xml:space="preserve">The recommendation we will consider </w:t>
      </w:r>
      <w:r w:rsidR="0053528E" w:rsidRPr="00E05833">
        <w:t>is</w:t>
      </w:r>
      <w:r w:rsidRPr="00E05833">
        <w:t xml:space="preserve"> improving the standard of Information and </w:t>
      </w:r>
      <w:r w:rsidR="00F4172C" w:rsidRPr="00E05833">
        <w:t>C</w:t>
      </w:r>
      <w:r w:rsidRPr="00E05833">
        <w:t xml:space="preserve">ommunication </w:t>
      </w:r>
      <w:r w:rsidR="00226FA4" w:rsidRPr="00E05833">
        <w:t>T</w:t>
      </w:r>
      <w:r w:rsidRPr="00E05833">
        <w:t xml:space="preserve">echnology used in the classroom, </w:t>
      </w:r>
      <w:r w:rsidR="0053528E" w:rsidRPr="00E05833">
        <w:t>focusing more specifically on the usage of digital technologies in</w:t>
      </w:r>
      <w:r w:rsidRPr="00E05833">
        <w:t xml:space="preserve"> the science </w:t>
      </w:r>
      <w:r w:rsidR="0053528E" w:rsidRPr="00E05833">
        <w:t>classroom</w:t>
      </w:r>
      <w:r w:rsidRPr="00E05833">
        <w:t xml:space="preserve">. The importance of these skills will be discussed incorporating the new </w:t>
      </w:r>
      <w:r w:rsidR="0053528E" w:rsidRPr="00E05833">
        <w:t>D</w:t>
      </w:r>
      <w:r w:rsidRPr="00E05833">
        <w:t xml:space="preserve">igital </w:t>
      </w:r>
      <w:r w:rsidR="0053528E" w:rsidRPr="00E05833">
        <w:t>C</w:t>
      </w:r>
      <w:r w:rsidRPr="00E05833">
        <w:t xml:space="preserve">ompetency </w:t>
      </w:r>
      <w:r w:rsidR="0053528E" w:rsidRPr="00E05833">
        <w:t>F</w:t>
      </w:r>
      <w:r w:rsidRPr="00E05833">
        <w:t>ramework</w:t>
      </w:r>
      <w:r w:rsidR="0053528E" w:rsidRPr="00E05833">
        <w:t xml:space="preserve"> (DCF) which was implemented in September 2018</w:t>
      </w:r>
      <w:r w:rsidR="00F444A3" w:rsidRPr="00E05833">
        <w:t xml:space="preserve"> (</w:t>
      </w:r>
      <w:r w:rsidR="00651370" w:rsidRPr="00E05833">
        <w:t>DCF Guidance 2018).</w:t>
      </w:r>
    </w:p>
    <w:p w:rsidR="00206BD6" w:rsidRPr="00614CFE" w:rsidRDefault="00206BD6">
      <w:pPr>
        <w:rPr>
          <w:color w:val="FF0000"/>
          <w:u w:val="single"/>
        </w:rPr>
      </w:pPr>
      <w:r w:rsidRPr="00614CFE">
        <w:rPr>
          <w:u w:val="single"/>
        </w:rPr>
        <w:t>Overview</w:t>
      </w:r>
    </w:p>
    <w:p w:rsidR="005C2550" w:rsidRPr="00E05833" w:rsidRDefault="00D04FDF" w:rsidP="005C2550">
      <w:r w:rsidRPr="00E05833">
        <w:t xml:space="preserve">School X continues </w:t>
      </w:r>
      <w:r w:rsidR="00612B04" w:rsidRPr="00E05833">
        <w:t>to receive</w:t>
      </w:r>
      <w:r w:rsidRPr="00E05833">
        <w:t xml:space="preserve"> ‘Excellent’ and ‘Good’ results in their Estyn reports and are highly regarded within the local authority</w:t>
      </w:r>
      <w:r w:rsidR="00582A5B" w:rsidRPr="00E05833">
        <w:t xml:space="preserve"> (Estyn 2018</w:t>
      </w:r>
      <w:r w:rsidR="00D87C78" w:rsidRPr="00E05833">
        <w:t>).</w:t>
      </w:r>
      <w:r w:rsidR="005C2550" w:rsidRPr="00E05833">
        <w:t xml:space="preserve"> The school recently underwent an inspection from Estyn. This essay will consider the reco</w:t>
      </w:r>
      <w:r w:rsidR="00E15A7B" w:rsidRPr="00E05833">
        <w:t>m</w:t>
      </w:r>
      <w:r w:rsidR="005C2550" w:rsidRPr="00E05833">
        <w:t xml:space="preserve">mendations proposed from this report and School X’s School </w:t>
      </w:r>
      <w:r w:rsidR="00612B04" w:rsidRPr="00E05833">
        <w:t>Improvement</w:t>
      </w:r>
      <w:r w:rsidR="005C2550" w:rsidRPr="00E05833">
        <w:t xml:space="preserve"> Plan (SIP) as well as Departmental improvement plans (DIPs) with emphasis on the Science department.</w:t>
      </w:r>
    </w:p>
    <w:p w:rsidR="00B86EE6" w:rsidRPr="00E05833" w:rsidRDefault="00B86EE6" w:rsidP="005C2550">
      <w:r w:rsidRPr="00E05833">
        <w:t xml:space="preserve">School X’s science DIP is structured in a way that outlines the department’s current ongoing improvements such as ‘To continue reviewing and evaluating differentiated resources’ as well as outlining new targets to aim towards. Targets are listed clearly in a table format outlining the actions which need to be taken, to implement change to the current systems </w:t>
      </w:r>
      <w:r w:rsidR="00612B04" w:rsidRPr="00E05833">
        <w:t>to</w:t>
      </w:r>
      <w:r w:rsidRPr="00E05833">
        <w:t xml:space="preserve"> improve standards within the department. Dates are given to review the progress (if any) being made. At these points changes can be made to the development plan to ensure the progression towards the target is optimal. A senior member of staff with good knowledge of the target </w:t>
      </w:r>
      <w:r w:rsidR="008606CE" w:rsidRPr="00E05833">
        <w:t>topic is nominated to oversee the success and progress of the changes implemented. Clear success criteria are included to ensure all members of staff are aware of the goals they are working towards.</w:t>
      </w:r>
    </w:p>
    <w:p w:rsidR="005C2550" w:rsidRPr="00E05833" w:rsidRDefault="005C2550" w:rsidP="005C2550">
      <w:r w:rsidRPr="00E05833">
        <w:t xml:space="preserve">Estyn recommended the school should address the standard of Information and </w:t>
      </w:r>
      <w:r w:rsidR="00226FA4" w:rsidRPr="00E05833">
        <w:t>C</w:t>
      </w:r>
      <w:r w:rsidRPr="00E05833">
        <w:t xml:space="preserve">ommunication </w:t>
      </w:r>
      <w:r w:rsidR="00226FA4" w:rsidRPr="00E05833">
        <w:t>T</w:t>
      </w:r>
      <w:r w:rsidRPr="00E05833">
        <w:t xml:space="preserve">echnology across the curriculum. </w:t>
      </w:r>
      <w:r w:rsidR="00E15A7B" w:rsidRPr="00E05833">
        <w:t xml:space="preserve"> As a stand-alone subject ICT at school X maintains a high standard of achievement with 91% of pupils reaching or exceeding their target grades at Key stage 3 (KS3). Based on observations, this high standard is not being utilized to improve </w:t>
      </w:r>
      <w:r w:rsidR="00CC32CA" w:rsidRPr="00E05833">
        <w:t xml:space="preserve">ICT </w:t>
      </w:r>
      <w:r w:rsidR="00E15A7B" w:rsidRPr="00E05833">
        <w:t>skills across other departments.</w:t>
      </w:r>
    </w:p>
    <w:p w:rsidR="00E15A7B" w:rsidRPr="00E05833" w:rsidRDefault="00E15A7B" w:rsidP="005C2550">
      <w:r w:rsidRPr="00E05833">
        <w:t xml:space="preserve">The science faculty’s departmental improvement plan states the following target ‘Improve standards achieved by pupils in ICT by including further </w:t>
      </w:r>
      <w:r w:rsidR="00D87C78" w:rsidRPr="00E05833">
        <w:t>opportunities</w:t>
      </w:r>
      <w:r w:rsidRPr="00E05833">
        <w:t xml:space="preserve"> for use where they naturally occur’.</w:t>
      </w:r>
      <w:r w:rsidR="00242C03" w:rsidRPr="00E05833">
        <w:t xml:space="preserve"> The DIP states the action needing to be taken include; </w:t>
      </w:r>
    </w:p>
    <w:p w:rsidR="00242C03" w:rsidRPr="00E05833" w:rsidRDefault="00242C03" w:rsidP="00242C03">
      <w:pPr>
        <w:pStyle w:val="ListParagraph"/>
        <w:numPr>
          <w:ilvl w:val="0"/>
          <w:numId w:val="1"/>
        </w:numPr>
      </w:pPr>
      <w:r w:rsidRPr="00E05833">
        <w:t>Review and amend schemes of work.</w:t>
      </w:r>
    </w:p>
    <w:p w:rsidR="00242C03" w:rsidRPr="00E05833" w:rsidRDefault="00242C03" w:rsidP="00242C03">
      <w:pPr>
        <w:pStyle w:val="ListParagraph"/>
        <w:numPr>
          <w:ilvl w:val="0"/>
          <w:numId w:val="1"/>
        </w:numPr>
      </w:pPr>
      <w:r w:rsidRPr="00E05833">
        <w:t>Identify opp</w:t>
      </w:r>
      <w:r w:rsidR="00D87C78" w:rsidRPr="00E05833">
        <w:t>o</w:t>
      </w:r>
      <w:r w:rsidRPr="00E05833">
        <w:t>rtunities.</w:t>
      </w:r>
    </w:p>
    <w:p w:rsidR="00242C03" w:rsidRPr="00E05833" w:rsidRDefault="00242C03" w:rsidP="00242C03">
      <w:pPr>
        <w:pStyle w:val="ListParagraph"/>
        <w:numPr>
          <w:ilvl w:val="0"/>
          <w:numId w:val="1"/>
        </w:numPr>
      </w:pPr>
      <w:r w:rsidRPr="00E05833">
        <w:t>Train and develop all science staff.</w:t>
      </w:r>
    </w:p>
    <w:p w:rsidR="00242C03" w:rsidRPr="00E05833" w:rsidRDefault="00242C03" w:rsidP="00242C03">
      <w:r w:rsidRPr="00E05833">
        <w:t xml:space="preserve">One senior staff member has been appointed in this plan to </w:t>
      </w:r>
      <w:r w:rsidR="00612B04" w:rsidRPr="00E05833">
        <w:t>oversee</w:t>
      </w:r>
      <w:r w:rsidRPr="00E05833">
        <w:t xml:space="preserve"> </w:t>
      </w:r>
      <w:r w:rsidR="00B86EE6" w:rsidRPr="00E05833">
        <w:t xml:space="preserve">implementation and </w:t>
      </w:r>
      <w:r w:rsidRPr="00E05833">
        <w:t>progress in this area.</w:t>
      </w:r>
      <w:r w:rsidR="008B060D" w:rsidRPr="00E05833">
        <w:t xml:space="preserve"> T</w:t>
      </w:r>
      <w:r w:rsidRPr="00E05833">
        <w:t>his mirrors the most recent school action plan which proposes to continue development if ICT across the curriculum as well as maximizing the opportunities available for pupils to de</w:t>
      </w:r>
      <w:r w:rsidR="00B86EE6" w:rsidRPr="00E05833">
        <w:t>v</w:t>
      </w:r>
      <w:r w:rsidRPr="00E05833">
        <w:t>elop their skills</w:t>
      </w:r>
      <w:r w:rsidR="00F44A4B" w:rsidRPr="00E05833">
        <w:t>, See table;</w:t>
      </w:r>
    </w:p>
    <w:p w:rsidR="00242C03" w:rsidRPr="00E05833" w:rsidRDefault="008B060D" w:rsidP="00242C03">
      <w:pPr>
        <w:rPr>
          <w:strike/>
        </w:rPr>
      </w:pPr>
      <w:r w:rsidRPr="00E05833">
        <w:lastRenderedPageBreak/>
        <mc:AlternateContent>
          <mc:Choice Requires="wps">
            <w:drawing>
              <wp:anchor distT="0" distB="0" distL="114300" distR="114300" simplePos="0" relativeHeight="251665408" behindDoc="0" locked="0" layoutInCell="1" allowOverlap="1" wp14:anchorId="1B8B312B" wp14:editId="45E9FD56">
                <wp:simplePos x="0" y="0"/>
                <wp:positionH relativeFrom="column">
                  <wp:posOffset>3410262</wp:posOffset>
                </wp:positionH>
                <wp:positionV relativeFrom="paragraph">
                  <wp:posOffset>653018</wp:posOffset>
                </wp:positionV>
                <wp:extent cx="374754" cy="127417"/>
                <wp:effectExtent l="0" t="0" r="25400" b="25400"/>
                <wp:wrapNone/>
                <wp:docPr id="9" name="Rectangle 9"/>
                <wp:cNvGraphicFramePr/>
                <a:graphic xmlns:a="http://schemas.openxmlformats.org/drawingml/2006/main">
                  <a:graphicData uri="http://schemas.microsoft.com/office/word/2010/wordprocessingShape">
                    <wps:wsp>
                      <wps:cNvSpPr/>
                      <wps:spPr>
                        <a:xfrm>
                          <a:off x="0" y="0"/>
                          <a:ext cx="374754" cy="127417"/>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B8BC73" id="Rectangle 9" o:spid="_x0000_s1026" style="position:absolute;margin-left:268.5pt;margin-top:51.4pt;width:29.5pt;height:10.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" fillcolor="windowText" strokeweight="1pt"/>
            </w:pict>
          </mc:Fallback>
        </mc:AlternateContent>
      </w:r>
      <w:r w:rsidRPr="00E05833">
        <mc:AlternateContent>
          <mc:Choice Requires="wps">
            <w:drawing>
              <wp:anchor distT="0" distB="0" distL="114300" distR="114300" simplePos="0" relativeHeight="251659264" behindDoc="0" locked="0" layoutInCell="1" allowOverlap="1">
                <wp:simplePos x="0" y="0"/>
                <wp:positionH relativeFrom="column">
                  <wp:posOffset>3440243</wp:posOffset>
                </wp:positionH>
                <wp:positionV relativeFrom="paragraph">
                  <wp:posOffset>188324</wp:posOffset>
                </wp:positionV>
                <wp:extent cx="142406" cy="119922"/>
                <wp:effectExtent l="0" t="0" r="10160" b="13970"/>
                <wp:wrapNone/>
                <wp:docPr id="6" name="Rectangle 6"/>
                <wp:cNvGraphicFramePr/>
                <a:graphic xmlns:a="http://schemas.openxmlformats.org/drawingml/2006/main">
                  <a:graphicData uri="http://schemas.microsoft.com/office/word/2010/wordprocessingShape">
                    <wps:wsp>
                      <wps:cNvSpPr/>
                      <wps:spPr>
                        <a:xfrm>
                          <a:off x="0" y="0"/>
                          <a:ext cx="142406" cy="11992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ACE391" id="Rectangle 6" o:spid="_x0000_s1026" style="position:absolute;margin-left:270.9pt;margin-top:14.85pt;width:11.2pt;height:9.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" fillcolor="black [3200]" strokecolor="black [1600]" strokeweight="1pt"/>
            </w:pict>
          </mc:Fallback>
        </mc:AlternateContent>
      </w:r>
      <w:r w:rsidR="00242C03" w:rsidRPr="00E05833">
        <w:drawing>
          <wp:inline distT="0" distB="0" distL="0" distR="0" wp14:anchorId="35E30931" wp14:editId="455D05E9">
            <wp:extent cx="5729917" cy="97413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36833" cy="992308"/>
                    </a:xfrm>
                    <a:prstGeom prst="rect">
                      <a:avLst/>
                    </a:prstGeom>
                  </pic:spPr>
                </pic:pic>
              </a:graphicData>
            </a:graphic>
          </wp:inline>
        </w:drawing>
      </w:r>
    </w:p>
    <w:p w:rsidR="005C2550" w:rsidRPr="00E05833" w:rsidRDefault="008B060D" w:rsidP="005C2550">
      <w:r w:rsidRPr="00E05833">
        <mc:AlternateContent>
          <mc:Choice Requires="wps">
            <w:drawing>
              <wp:anchor distT="0" distB="0" distL="114300" distR="114300" simplePos="0" relativeHeight="251663360" behindDoc="0" locked="0" layoutInCell="1" allowOverlap="1" wp14:anchorId="1B8B312B" wp14:editId="45E9FD56">
                <wp:simplePos x="0" y="0"/>
                <wp:positionH relativeFrom="column">
                  <wp:posOffset>3417756</wp:posOffset>
                </wp:positionH>
                <wp:positionV relativeFrom="paragraph">
                  <wp:posOffset>493385</wp:posOffset>
                </wp:positionV>
                <wp:extent cx="337279" cy="157396"/>
                <wp:effectExtent l="0" t="0" r="24765" b="14605"/>
                <wp:wrapNone/>
                <wp:docPr id="8" name="Rectangle 8"/>
                <wp:cNvGraphicFramePr/>
                <a:graphic xmlns:a="http://schemas.openxmlformats.org/drawingml/2006/main">
                  <a:graphicData uri="http://schemas.microsoft.com/office/word/2010/wordprocessingShape">
                    <wps:wsp>
                      <wps:cNvSpPr/>
                      <wps:spPr>
                        <a:xfrm>
                          <a:off x="0" y="0"/>
                          <a:ext cx="337279" cy="157396"/>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E9D404" id="Rectangle 8" o:spid="_x0000_s1026" style="position:absolute;margin-left:269.1pt;margin-top:38.85pt;width:26.55pt;height:1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" fillcolor="windowText" strokeweight="1pt"/>
            </w:pict>
          </mc:Fallback>
        </mc:AlternateContent>
      </w:r>
      <w:r w:rsidRPr="00E05833">
        <mc:AlternateContent>
          <mc:Choice Requires="wps">
            <w:drawing>
              <wp:anchor distT="0" distB="0" distL="114300" distR="114300" simplePos="0" relativeHeight="251661312" behindDoc="0" locked="0" layoutInCell="1" allowOverlap="1" wp14:anchorId="1B8B312B" wp14:editId="45E9FD56">
                <wp:simplePos x="0" y="0"/>
                <wp:positionH relativeFrom="column">
                  <wp:posOffset>3417756</wp:posOffset>
                </wp:positionH>
                <wp:positionV relativeFrom="paragraph">
                  <wp:posOffset>21194</wp:posOffset>
                </wp:positionV>
                <wp:extent cx="307299" cy="149902"/>
                <wp:effectExtent l="0" t="0" r="17145" b="21590"/>
                <wp:wrapNone/>
                <wp:docPr id="7" name="Rectangle 7"/>
                <wp:cNvGraphicFramePr/>
                <a:graphic xmlns:a="http://schemas.openxmlformats.org/drawingml/2006/main">
                  <a:graphicData uri="http://schemas.microsoft.com/office/word/2010/wordprocessingShape">
                    <wps:wsp>
                      <wps:cNvSpPr/>
                      <wps:spPr>
                        <a:xfrm>
                          <a:off x="0" y="0"/>
                          <a:ext cx="307299" cy="149902"/>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3E3AE2" id="Rectangle 7" o:spid="_x0000_s1026" style="position:absolute;margin-left:269.1pt;margin-top:1.65pt;width:24.2pt;height:1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" fillcolor="windowText" strokeweight="1pt"/>
            </w:pict>
          </mc:Fallback>
        </mc:AlternateContent>
      </w:r>
      <w:r w:rsidRPr="00E05833">
        <w:drawing>
          <wp:inline distT="0" distB="0" distL="0" distR="0" wp14:anchorId="01D95266" wp14:editId="093AC662">
            <wp:extent cx="5731510" cy="4718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71805"/>
                    </a:xfrm>
                    <a:prstGeom prst="rect">
                      <a:avLst/>
                    </a:prstGeom>
                  </pic:spPr>
                </pic:pic>
              </a:graphicData>
            </a:graphic>
          </wp:inline>
        </w:drawing>
      </w:r>
      <w:r w:rsidRPr="00E05833">
        <w:drawing>
          <wp:inline distT="0" distB="0" distL="0" distR="0" wp14:anchorId="7A8A7D84" wp14:editId="2DFE192E">
            <wp:extent cx="5731510" cy="32890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8906"/>
                    </a:xfrm>
                    <a:prstGeom prst="rect">
                      <a:avLst/>
                    </a:prstGeom>
                  </pic:spPr>
                </pic:pic>
              </a:graphicData>
            </a:graphic>
          </wp:inline>
        </w:drawing>
      </w:r>
    </w:p>
    <w:p w:rsidR="00D04FDF" w:rsidRPr="00E05833" w:rsidRDefault="00D04FDF"/>
    <w:p w:rsidR="00206BD6" w:rsidRPr="00614CFE" w:rsidRDefault="00614CFE">
      <w:pPr>
        <w:rPr>
          <w:u w:val="single"/>
        </w:rPr>
      </w:pPr>
      <w:r>
        <w:rPr>
          <w:u w:val="single"/>
        </w:rPr>
        <w:t>S</w:t>
      </w:r>
      <w:r w:rsidR="00206BD6" w:rsidRPr="00614CFE">
        <w:rPr>
          <w:u w:val="single"/>
        </w:rPr>
        <w:t xml:space="preserve">trategic planning </w:t>
      </w:r>
    </w:p>
    <w:p w:rsidR="008A4F48" w:rsidRPr="00E05833" w:rsidRDefault="008A4F48">
      <w:proofErr w:type="gramStart"/>
      <w:r w:rsidRPr="00E05833">
        <w:t>In order to</w:t>
      </w:r>
      <w:proofErr w:type="gramEnd"/>
      <w:r w:rsidRPr="00E05833">
        <w:t xml:space="preserve"> </w:t>
      </w:r>
      <w:r w:rsidR="00612B04" w:rsidRPr="00E05833">
        <w:t>make</w:t>
      </w:r>
      <w:r w:rsidR="003875C8" w:rsidRPr="00E05833">
        <w:t xml:space="preserve"> significant</w:t>
      </w:r>
      <w:r w:rsidR="00612B04" w:rsidRPr="00E05833">
        <w:t xml:space="preserve"> </w:t>
      </w:r>
      <w:r w:rsidRPr="00E05833">
        <w:t>improve</w:t>
      </w:r>
      <w:r w:rsidR="00612B04" w:rsidRPr="00E05833">
        <w:t>ments</w:t>
      </w:r>
      <w:r w:rsidRPr="00E05833">
        <w:t xml:space="preserve"> schools must use strategic planning </w:t>
      </w:r>
      <w:r w:rsidR="00612B04" w:rsidRPr="00E05833">
        <w:t>to</w:t>
      </w:r>
      <w:r w:rsidRPr="00E05833">
        <w:t xml:space="preserve"> create an action plan</w:t>
      </w:r>
      <w:r w:rsidR="003875C8" w:rsidRPr="00E05833">
        <w:t xml:space="preserve"> (Rutherford 2009). </w:t>
      </w:r>
      <w:r w:rsidRPr="00E05833">
        <w:t>Any areas for improvement must first be identified, either directly by the school or via reco</w:t>
      </w:r>
      <w:r w:rsidR="00EE3AC8" w:rsidRPr="00E05833">
        <w:t>m</w:t>
      </w:r>
      <w:r w:rsidRPr="00E05833">
        <w:t xml:space="preserve">mendations given </w:t>
      </w:r>
      <w:proofErr w:type="gramStart"/>
      <w:r w:rsidRPr="00E05833">
        <w:t>as a result of</w:t>
      </w:r>
      <w:proofErr w:type="gramEnd"/>
      <w:r w:rsidRPr="00E05833">
        <w:t xml:space="preserve"> an Estyn inspection.</w:t>
      </w:r>
    </w:p>
    <w:p w:rsidR="008A4F48" w:rsidRPr="00E05833" w:rsidRDefault="008A4F48">
      <w:r w:rsidRPr="00E05833">
        <w:t xml:space="preserve">The school must create target outcomes over a given </w:t>
      </w:r>
      <w:proofErr w:type="gramStart"/>
      <w:r w:rsidRPr="00E05833">
        <w:t>time period</w:t>
      </w:r>
      <w:proofErr w:type="gramEnd"/>
      <w:r w:rsidRPr="00E05833">
        <w:t xml:space="preserve"> and implement changes in school policies or routines </w:t>
      </w:r>
      <w:r w:rsidR="00612B04" w:rsidRPr="00E05833">
        <w:t>to</w:t>
      </w:r>
      <w:r w:rsidRPr="00E05833">
        <w:t xml:space="preserve"> achieve </w:t>
      </w:r>
      <w:r w:rsidR="00612B04" w:rsidRPr="00E05833">
        <w:t>these targets</w:t>
      </w:r>
      <w:r w:rsidRPr="00E05833">
        <w:t>. These changes must be clear to all staff members and stakeholders and con</w:t>
      </w:r>
      <w:r w:rsidR="00EE3AC8" w:rsidRPr="00E05833">
        <w:t>cis</w:t>
      </w:r>
      <w:r w:rsidRPr="00E05833">
        <w:t>e, so that they are easy to follow.</w:t>
      </w:r>
    </w:p>
    <w:p w:rsidR="008A4F48" w:rsidRPr="00E05833" w:rsidRDefault="008A4F48">
      <w:r w:rsidRPr="00E05833">
        <w:t xml:space="preserve">When developing an action plan School X takes the opinions of its stakeholders into account. As well as staff and </w:t>
      </w:r>
      <w:r w:rsidR="00EE3AC8" w:rsidRPr="00E05833">
        <w:t>governors</w:t>
      </w:r>
      <w:r w:rsidRPr="00E05833">
        <w:t>, pupils and their parents are asked to provide input. Regular internal and external meetings are held, questionnaires are given out and the pupil voice is heard via school council meetings.</w:t>
      </w:r>
    </w:p>
    <w:p w:rsidR="00EE3AC8" w:rsidRPr="00E05833" w:rsidRDefault="00EE3AC8">
      <w:r w:rsidRPr="00E05833">
        <w:t xml:space="preserve">When a </w:t>
      </w:r>
      <w:r w:rsidR="00A83D10" w:rsidRPr="00E05833">
        <w:t>plan</w:t>
      </w:r>
      <w:r w:rsidRPr="00E05833">
        <w:t xml:space="preserve"> is put into action the progress made towards the desired outcome can be closely monitored at regular intervals to ensure the strategies implemented are effective. If little or no progress is achieved, plans can be amended to involve different approaches. These plans will usually evolve with progress </w:t>
      </w:r>
      <w:r w:rsidR="00612B04" w:rsidRPr="00E05833">
        <w:t>to</w:t>
      </w:r>
      <w:r w:rsidRPr="00E05833">
        <w:t xml:space="preserve"> achieve the optimal </w:t>
      </w:r>
      <w:r w:rsidR="00612B04" w:rsidRPr="00E05833">
        <w:t>results;</w:t>
      </w:r>
      <w:r w:rsidRPr="00E05833">
        <w:t xml:space="preserve"> </w:t>
      </w:r>
      <w:r w:rsidR="00612B04" w:rsidRPr="00E05833">
        <w:t>therefore,</w:t>
      </w:r>
      <w:r w:rsidRPr="00E05833">
        <w:t xml:space="preserve"> staff must be flexible and </w:t>
      </w:r>
      <w:r w:rsidR="004D6075" w:rsidRPr="00E05833">
        <w:t xml:space="preserve">committed </w:t>
      </w:r>
      <w:r w:rsidRPr="00E05833">
        <w:t>to trying new approaches</w:t>
      </w:r>
      <w:r w:rsidR="004D6075" w:rsidRPr="00E05833">
        <w:t xml:space="preserve"> (Rutherford, C. 2009). Rutherford (2009) also maintains that when schools adopt a strategic approach to change, the change is more likely to be successful and can result in advantages such as increased achievement and improved receptiveness within the school.</w:t>
      </w:r>
    </w:p>
    <w:p w:rsidR="00EE3AC8" w:rsidRPr="00E05833" w:rsidRDefault="00EE3AC8">
      <w:r w:rsidRPr="00E05833">
        <w:t>The school X action plan identifies six key priorities;</w:t>
      </w:r>
    </w:p>
    <w:p w:rsidR="00EE3AC8" w:rsidRPr="00E05833" w:rsidRDefault="00EE3AC8">
      <w:r w:rsidRPr="00E05833">
        <w:t>-Pupil outcomes</w:t>
      </w:r>
    </w:p>
    <w:p w:rsidR="00EE3AC8" w:rsidRPr="00E05833" w:rsidRDefault="00EE3AC8">
      <w:r w:rsidRPr="00E05833">
        <w:t>-Teaching and learning</w:t>
      </w:r>
    </w:p>
    <w:p w:rsidR="00EE3AC8" w:rsidRPr="00E05833" w:rsidRDefault="00EE3AC8">
      <w:r w:rsidRPr="00E05833">
        <w:t>-Reducing the effects of deprivation</w:t>
      </w:r>
    </w:p>
    <w:p w:rsidR="00EE3AC8" w:rsidRPr="00E05833" w:rsidRDefault="00EE3AC8">
      <w:r w:rsidRPr="00E05833">
        <w:t>-Attendance</w:t>
      </w:r>
    </w:p>
    <w:p w:rsidR="00EE3AC8" w:rsidRPr="00E05833" w:rsidRDefault="00EE3AC8">
      <w:r w:rsidRPr="00E05833">
        <w:t>-Professional development</w:t>
      </w:r>
    </w:p>
    <w:p w:rsidR="00EE3AC8" w:rsidRPr="00E05833" w:rsidRDefault="00EE3AC8">
      <w:r w:rsidRPr="00E05833">
        <w:t>-Welsh language</w:t>
      </w:r>
    </w:p>
    <w:p w:rsidR="00CD40A8" w:rsidRPr="00E05833" w:rsidRDefault="002236EF">
      <w:r w:rsidRPr="00E05833">
        <w:t xml:space="preserve">The recommendation from Estyn to improve use of ICT across the curriculum </w:t>
      </w:r>
      <w:r w:rsidR="00CD40A8" w:rsidRPr="00E05833">
        <w:t>can be directly linked to three of these six.</w:t>
      </w:r>
      <w:r w:rsidR="00A83D10" w:rsidRPr="00E05833">
        <w:t xml:space="preserve"> Estyn has </w:t>
      </w:r>
      <w:r w:rsidR="00612B04" w:rsidRPr="00E05833">
        <w:t>categorized</w:t>
      </w:r>
      <w:r w:rsidR="00A83D10" w:rsidRPr="00E05833">
        <w:t xml:space="preserve"> school X </w:t>
      </w:r>
      <w:r w:rsidR="00612B04" w:rsidRPr="00E05833">
        <w:t>as having</w:t>
      </w:r>
      <w:r w:rsidR="00A83D10" w:rsidRPr="00E05833">
        <w:t xml:space="preserve"> excellent improvement prospects.</w:t>
      </w:r>
      <w:r w:rsidR="004D6075" w:rsidRPr="00E05833">
        <w:t xml:space="preserve"> </w:t>
      </w:r>
      <w:r w:rsidR="00CD40A8" w:rsidRPr="00E05833">
        <w:t>Pupil outcomes and achievement can be improved by increasing the pupils’ use of ICT</w:t>
      </w:r>
      <w:r w:rsidR="00D87C78" w:rsidRPr="00E05833">
        <w:t xml:space="preserve"> (</w:t>
      </w:r>
      <w:proofErr w:type="spellStart"/>
      <w:r w:rsidR="00D87C78" w:rsidRPr="00E05833">
        <w:t>Luu</w:t>
      </w:r>
      <w:proofErr w:type="spellEnd"/>
      <w:r w:rsidR="00D87C78" w:rsidRPr="00E05833">
        <w:t xml:space="preserve"> and Freeman 2011, Kahn 2010).</w:t>
      </w:r>
    </w:p>
    <w:p w:rsidR="00CD40A8" w:rsidRPr="00E05833" w:rsidRDefault="006707CC">
      <w:r w:rsidRPr="00E05833">
        <w:lastRenderedPageBreak/>
        <w:t xml:space="preserve">School X states in its school action plan that “classroom practice was the single most important driver for pupil outcomes”. This therefore suggests that pupil outcomes and the standard of teaching and learning are closely linked and by improving </w:t>
      </w:r>
      <w:r w:rsidR="003A7EDF" w:rsidRPr="00E05833">
        <w:t>the standard of teaching will result in improved pupil outcomes.</w:t>
      </w:r>
      <w:r w:rsidR="004D6075" w:rsidRPr="00E05833">
        <w:t xml:space="preserve"> </w:t>
      </w:r>
      <w:r w:rsidR="00CD40A8" w:rsidRPr="00E05833">
        <w:t xml:space="preserve">The standard of teaching and learning in a classroom can be greatly improved by incorporating ICT </w:t>
      </w:r>
      <w:r w:rsidR="006B270A" w:rsidRPr="00E05833">
        <w:t>(Crook et al. 2015)</w:t>
      </w:r>
      <w:r w:rsidR="004D6075" w:rsidRPr="00E05833">
        <w:t xml:space="preserve">. </w:t>
      </w:r>
    </w:p>
    <w:p w:rsidR="008A4F48" w:rsidRPr="00E05833" w:rsidRDefault="00D87C78">
      <w:r w:rsidRPr="00E05833">
        <w:t>I</w:t>
      </w:r>
      <w:r w:rsidR="00CD40A8" w:rsidRPr="00E05833">
        <w:t>mproving professional development within the school could be approached by increasing the training staff receive concerning I</w:t>
      </w:r>
      <w:r w:rsidR="00226FA4" w:rsidRPr="00E05833">
        <w:t>CT</w:t>
      </w:r>
      <w:r w:rsidR="00CD40A8" w:rsidRPr="00E05833">
        <w:t xml:space="preserve"> usage and new technologies.  It has been observed that although school X has a fair amount of technological equipment, it seems to be rarely used, with some teachers avoiding ICT in their lessons wherever possible. Some staff members who have little confidence using electronic ICT resources such as tablets rarely incorpor</w:t>
      </w:r>
      <w:r w:rsidRPr="00E05833">
        <w:t>a</w:t>
      </w:r>
      <w:r w:rsidR="00CD40A8" w:rsidRPr="00E05833">
        <w:t xml:space="preserve">te these tools into their teaching methods. </w:t>
      </w:r>
      <w:r w:rsidR="003D20FC" w:rsidRPr="00E05833">
        <w:t xml:space="preserve">Beauchamp and </w:t>
      </w:r>
      <w:proofErr w:type="spellStart"/>
      <w:r w:rsidR="003D20FC" w:rsidRPr="00E05833">
        <w:t>Kennewell</w:t>
      </w:r>
      <w:proofErr w:type="spellEnd"/>
      <w:r w:rsidR="003D20FC" w:rsidRPr="00E05833">
        <w:t xml:space="preserve"> (2010) state that for ICT to have an effective use in the classroom schools must first improve teachers’ ability to integrate ICT into their pedagogy.</w:t>
      </w:r>
    </w:p>
    <w:p w:rsidR="00554455" w:rsidRPr="00E05833" w:rsidRDefault="00554455">
      <w:r w:rsidRPr="00E05833">
        <w:t xml:space="preserve">A </w:t>
      </w:r>
      <w:r w:rsidR="00651370" w:rsidRPr="00E05833">
        <w:t xml:space="preserve">more recent </w:t>
      </w:r>
      <w:r w:rsidRPr="00E05833">
        <w:t xml:space="preserve">study by Lindberg et al. (2017) </w:t>
      </w:r>
      <w:r w:rsidR="00983697" w:rsidRPr="00E05833">
        <w:t xml:space="preserve">interviewed groups of Swedish teachers and their students to </w:t>
      </w:r>
      <w:r w:rsidR="00651370" w:rsidRPr="00E05833">
        <w:t>understand</w:t>
      </w:r>
      <w:r w:rsidR="00983697" w:rsidRPr="00E05833">
        <w:t xml:space="preserve"> whether teachers’ and pupils’ views on the use ICT differed.  </w:t>
      </w:r>
      <w:r w:rsidR="00612B04" w:rsidRPr="00E05833">
        <w:t>Generally,</w:t>
      </w:r>
      <w:r w:rsidR="00983697" w:rsidRPr="00E05833">
        <w:t xml:space="preserve"> teachers</w:t>
      </w:r>
      <w:r w:rsidR="00612B04" w:rsidRPr="00E05833">
        <w:t>’</w:t>
      </w:r>
      <w:r w:rsidR="00983697" w:rsidRPr="00E05833">
        <w:t xml:space="preserve"> attitudes towards incorporating ICT into lessons were negative.  Teachers believed that their subject content was already under tight time constraints without adding extra pressures. Some teachers stated that the wealth of information available was too broad </w:t>
      </w:r>
      <w:r w:rsidR="006F083B" w:rsidRPr="00E05833">
        <w:t xml:space="preserve">and the </w:t>
      </w:r>
      <w:r w:rsidR="00612B04" w:rsidRPr="00E05833">
        <w:t>ever-changing</w:t>
      </w:r>
      <w:r w:rsidR="006F083B" w:rsidRPr="00E05833">
        <w:t xml:space="preserve"> technology was difficult to keep up with</w:t>
      </w:r>
      <w:r w:rsidR="00983697" w:rsidRPr="00E05833">
        <w:t xml:space="preserve"> as busy teachers, the</w:t>
      </w:r>
      <w:r w:rsidR="006F083B" w:rsidRPr="00E05833">
        <w:t>y</w:t>
      </w:r>
      <w:r w:rsidR="00983697" w:rsidRPr="00E05833">
        <w:t xml:space="preserve"> did not have enough time to sift through resources to find the relevant ones.</w:t>
      </w:r>
    </w:p>
    <w:p w:rsidR="006F083B" w:rsidRPr="00E05833" w:rsidRDefault="006F083B">
      <w:r w:rsidRPr="00E05833">
        <w:t xml:space="preserve">Some teachers mentioned that they were less likely to incorporate ICT into their lessons due to the frequency of technical difficulties such as internet problems. It is always required that teachers’ have a back-up plan in these instances which can result in an increased workload as teachers have to be prepared to teach the lesson with or without ICT.  Students’ views towards ITC in the classroom seemed to mirror their level of confidence using the technology. Those who struggled to use the ICT programmes used in lessons in turn found it more challenging to grasp the topic being covered. </w:t>
      </w:r>
      <w:r w:rsidR="00612B04" w:rsidRPr="00E05833">
        <w:t>Therefore,</w:t>
      </w:r>
      <w:r w:rsidRPr="00E05833">
        <w:t xml:space="preserve"> suggesting that in these cases ICT adds an extra level of complexity to lessons and therefore can hinder learning rather than help</w:t>
      </w:r>
      <w:r w:rsidR="00651370" w:rsidRPr="00E05833">
        <w:t xml:space="preserve"> (Lindberg et al. 2007).</w:t>
      </w:r>
    </w:p>
    <w:p w:rsidR="00206BD6" w:rsidRPr="00614CFE" w:rsidRDefault="00206BD6">
      <w:pPr>
        <w:rPr>
          <w:u w:val="single"/>
        </w:rPr>
      </w:pPr>
      <w:r w:rsidRPr="00614CFE">
        <w:rPr>
          <w:u w:val="single"/>
        </w:rPr>
        <w:t>Explanation of chosen topic</w:t>
      </w:r>
    </w:p>
    <w:p w:rsidR="008B060D" w:rsidRPr="00E05833" w:rsidRDefault="008B060D" w:rsidP="008B060D">
      <w:r w:rsidRPr="00E05833">
        <w:t>Technology has been used to enhance classroom learning since the late 1960s (</w:t>
      </w:r>
      <w:proofErr w:type="spellStart"/>
      <w:r w:rsidRPr="00E05833">
        <w:t>Luu</w:t>
      </w:r>
      <w:proofErr w:type="spellEnd"/>
      <w:r w:rsidRPr="00E05833">
        <w:t xml:space="preserve"> and Freeman, 2011). We now live in the digital age where technology permeates most aspects of day to day life, education being no exception. </w:t>
      </w:r>
      <w:proofErr w:type="gramStart"/>
      <w:r w:rsidRPr="00E05833">
        <w:t>In order to</w:t>
      </w:r>
      <w:proofErr w:type="gramEnd"/>
      <w:r w:rsidRPr="00E05833">
        <w:t xml:space="preserve"> create capable and successful young people, schools must continue to evolve with developments in technology (DCF guidance 2018)</w:t>
      </w:r>
      <w:r w:rsidR="00226FA4" w:rsidRPr="00E05833">
        <w:t>,</w:t>
      </w:r>
      <w:r w:rsidRPr="00E05833">
        <w:t xml:space="preserve"> </w:t>
      </w:r>
      <w:r w:rsidR="00226FA4" w:rsidRPr="00E05833">
        <w:t>t</w:t>
      </w:r>
      <w:r w:rsidRPr="00E05833">
        <w:t>herefore ensuring a high standard of ICT skills within schools is an issue faced by all secondary schools in Wales.</w:t>
      </w:r>
      <w:r w:rsidR="00FE7866" w:rsidRPr="00E05833">
        <w:t xml:space="preserve"> The first strand of the framework, Citizenship, not only helps learners with ac</w:t>
      </w:r>
      <w:r w:rsidR="00D154B2" w:rsidRPr="00E05833">
        <w:t>a</w:t>
      </w:r>
      <w:r w:rsidR="00FE7866" w:rsidRPr="00E05833">
        <w:t>demic concerns but also incorporates wellbeing.</w:t>
      </w:r>
      <w:r w:rsidR="00D154B2" w:rsidRPr="00E05833">
        <w:t xml:space="preserve"> Estyn’s only other recommendation for School X was to improve the way in which bullying incidents were handled (Estyn 2018).</w:t>
      </w:r>
    </w:p>
    <w:p w:rsidR="0053528E" w:rsidRPr="00E05833" w:rsidRDefault="0053528E" w:rsidP="008B060D">
      <w:r w:rsidRPr="00E05833">
        <w:t xml:space="preserve">The NSPCC reports that around 20% of </w:t>
      </w:r>
      <w:proofErr w:type="gramStart"/>
      <w:r w:rsidRPr="00E05833">
        <w:t>12-15 year-olds</w:t>
      </w:r>
      <w:proofErr w:type="gramEnd"/>
      <w:r w:rsidRPr="00E05833">
        <w:t xml:space="preserve"> reported experiencing bullying on social media</w:t>
      </w:r>
      <w:r w:rsidR="00651370" w:rsidRPr="00E05833">
        <w:t xml:space="preserve"> (NSPCC 2018)</w:t>
      </w:r>
      <w:r w:rsidRPr="00E05833">
        <w:t xml:space="preserve">. Implementation of the digital competency framework aims to equip learners with the skills and knowledge needed to remain safe online. </w:t>
      </w:r>
      <w:r w:rsidR="00E14CC9" w:rsidRPr="00E05833">
        <w:t>B</w:t>
      </w:r>
      <w:r w:rsidRPr="00E05833">
        <w:t>y improving digital competency both the need to improve ICT skill level and dealing with bullying are being addressed.</w:t>
      </w:r>
    </w:p>
    <w:p w:rsidR="008B060D" w:rsidRPr="00E05833" w:rsidRDefault="00C81BAD">
      <w:r w:rsidRPr="00E05833">
        <w:t xml:space="preserve">The Digital Competence Framework (DCF) was developed </w:t>
      </w:r>
      <w:proofErr w:type="gramStart"/>
      <w:r w:rsidRPr="00E05833">
        <w:t>in order to</w:t>
      </w:r>
      <w:proofErr w:type="gramEnd"/>
      <w:r w:rsidRPr="00E05833">
        <w:t xml:space="preserve"> emphasize the importance of digital skills </w:t>
      </w:r>
      <w:r w:rsidR="008916CF" w:rsidRPr="00E05833">
        <w:t>across</w:t>
      </w:r>
      <w:r w:rsidRPr="00E05833">
        <w:t xml:space="preserve"> the curriculum and </w:t>
      </w:r>
      <w:r w:rsidR="00E14CC9" w:rsidRPr="00E05833">
        <w:t>e</w:t>
      </w:r>
      <w:r w:rsidRPr="00E05833">
        <w:t xml:space="preserve">nsure schools viewed its importance alongside the National Literacy and Numeracy frameworks (LNF and NNF). Although the DCF is not the same as ICT, it </w:t>
      </w:r>
      <w:r w:rsidRPr="00E05833">
        <w:lastRenderedPageBreak/>
        <w:t>covers all digital information and communication technologies and improving ICT skills across all subjects lies at its core.</w:t>
      </w:r>
    </w:p>
    <w:p w:rsidR="00BE39CF" w:rsidRPr="00E05833" w:rsidRDefault="00C81BAD">
      <w:r w:rsidRPr="00E05833">
        <w:t>The Technological, pedagogical content knowledge (TPACK) model</w:t>
      </w:r>
      <w:r w:rsidR="00BE39CF" w:rsidRPr="00E05833">
        <w:t xml:space="preserve"> </w:t>
      </w:r>
      <w:r w:rsidR="00BE39CF" w:rsidRPr="00E05833">
        <w:t>(Koehler et al. 2013)</w:t>
      </w:r>
      <w:r w:rsidR="00BE39CF" w:rsidRPr="00E05833">
        <w:t xml:space="preserve"> </w:t>
      </w:r>
      <w:r w:rsidRPr="00E05833">
        <w:t xml:space="preserve">acknowledges the overlap between teachers’ knowledge of technology, </w:t>
      </w:r>
      <w:r w:rsidR="006E473D" w:rsidRPr="00E05833">
        <w:t xml:space="preserve">knowledge of </w:t>
      </w:r>
      <w:r w:rsidRPr="00E05833">
        <w:t>pedagogy and their subject content knowledge (See Venn Diagram below).</w:t>
      </w:r>
      <w:r w:rsidR="006E473D" w:rsidRPr="00E05833">
        <w:t xml:space="preserve"> </w:t>
      </w:r>
    </w:p>
    <w:p w:rsidR="00BE39CF" w:rsidRPr="00E05833" w:rsidRDefault="00BE39CF"/>
    <w:p w:rsidR="00796184" w:rsidRPr="00E05833" w:rsidRDefault="006E473D">
      <w:r w:rsidRPr="00E05833">
        <w:drawing>
          <wp:inline distT="0" distB="0" distL="0" distR="0" wp14:anchorId="4C8C989C" wp14:editId="48C78997">
            <wp:extent cx="4759377" cy="3538159"/>
            <wp:effectExtent l="0" t="0" r="3175"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81270" cy="3554435"/>
                    </a:xfrm>
                    <a:prstGeom prst="rect">
                      <a:avLst/>
                    </a:prstGeom>
                  </pic:spPr>
                </pic:pic>
              </a:graphicData>
            </a:graphic>
          </wp:inline>
        </w:drawing>
      </w:r>
    </w:p>
    <w:p w:rsidR="008B060D" w:rsidRPr="00E05833" w:rsidRDefault="008B060D"/>
    <w:p w:rsidR="008B060D" w:rsidRPr="00E05833" w:rsidRDefault="008B060D"/>
    <w:p w:rsidR="00206BD6" w:rsidRPr="00614CFE" w:rsidRDefault="00614CFE">
      <w:pPr>
        <w:rPr>
          <w:u w:val="single"/>
        </w:rPr>
      </w:pPr>
      <w:r w:rsidRPr="00614CFE">
        <w:rPr>
          <w:u w:val="single"/>
        </w:rPr>
        <w:t>L</w:t>
      </w:r>
      <w:r w:rsidR="00206BD6" w:rsidRPr="00614CFE">
        <w:rPr>
          <w:u w:val="single"/>
        </w:rPr>
        <w:t>iterature review</w:t>
      </w:r>
      <w:r>
        <w:rPr>
          <w:u w:val="single"/>
        </w:rPr>
        <w:t>- The i</w:t>
      </w:r>
      <w:r w:rsidR="00206BD6" w:rsidRPr="00614CFE">
        <w:rPr>
          <w:u w:val="single"/>
        </w:rPr>
        <w:t xml:space="preserve">mportance of area development </w:t>
      </w:r>
    </w:p>
    <w:p w:rsidR="009C41E4" w:rsidRPr="00E05833" w:rsidRDefault="00EA080B">
      <w:r w:rsidRPr="00E05833">
        <w:t xml:space="preserve">Studies have shown varying results relating to the effects of ICT used in the classroom. </w:t>
      </w:r>
      <w:proofErr w:type="spellStart"/>
      <w:r w:rsidRPr="00E05833">
        <w:t>Skrybin</w:t>
      </w:r>
      <w:proofErr w:type="spellEnd"/>
      <w:r w:rsidRPr="00E05833">
        <w:t xml:space="preserve"> et al. (2015) looked at the effect of ICT both in school at home by pupils in the 4</w:t>
      </w:r>
      <w:r w:rsidRPr="00E05833">
        <w:rPr>
          <w:vertAlign w:val="superscript"/>
        </w:rPr>
        <w:t>th</w:t>
      </w:r>
      <w:r w:rsidRPr="00E05833">
        <w:t xml:space="preserve"> and 8</w:t>
      </w:r>
      <w:r w:rsidRPr="00E05833">
        <w:rPr>
          <w:vertAlign w:val="superscript"/>
        </w:rPr>
        <w:t>th</w:t>
      </w:r>
      <w:r w:rsidRPr="00E05833">
        <w:t xml:space="preserve"> grades. Findings varied significantly between the two age groups with 4</w:t>
      </w:r>
      <w:r w:rsidRPr="00E05833">
        <w:rPr>
          <w:vertAlign w:val="superscript"/>
        </w:rPr>
        <w:t>th</w:t>
      </w:r>
      <w:r w:rsidRPr="00E05833">
        <w:t xml:space="preserve"> graders consistently achieving better when ICT was used both in class and at home. In contrast 8</w:t>
      </w:r>
      <w:r w:rsidRPr="00E05833">
        <w:rPr>
          <w:vertAlign w:val="superscript"/>
        </w:rPr>
        <w:t>th</w:t>
      </w:r>
      <w:r w:rsidRPr="00E05833">
        <w:t xml:space="preserve"> graders were found to improve </w:t>
      </w:r>
      <w:r w:rsidR="00612B04" w:rsidRPr="00E05833">
        <w:t>academic</w:t>
      </w:r>
      <w:r w:rsidRPr="00E05833">
        <w:t xml:space="preserve"> performance when using ICT for homework but using technology in the classroom resulted in a fall in </w:t>
      </w:r>
      <w:r w:rsidR="00612B04" w:rsidRPr="00E05833">
        <w:t>academic</w:t>
      </w:r>
      <w:r w:rsidRPr="00E05833">
        <w:t xml:space="preserve"> achievement (Skryabin et al. 2015).</w:t>
      </w:r>
    </w:p>
    <w:p w:rsidR="009C41E4" w:rsidRPr="00E05833" w:rsidRDefault="000D75E0">
      <w:r w:rsidRPr="00E05833">
        <w:t>There have been a vast number of studies into the effects of technology on learning.</w:t>
      </w:r>
      <w:r w:rsidR="00DE5D77" w:rsidRPr="00E05833">
        <w:t xml:space="preserve"> Many of which give </w:t>
      </w:r>
      <w:r w:rsidR="000974C6" w:rsidRPr="00E05833">
        <w:t xml:space="preserve">contradictory findings. </w:t>
      </w:r>
      <w:proofErr w:type="spellStart"/>
      <w:r w:rsidR="000974C6" w:rsidRPr="00E05833">
        <w:t>Luu</w:t>
      </w:r>
      <w:proofErr w:type="spellEnd"/>
      <w:r w:rsidR="000974C6" w:rsidRPr="00E05833">
        <w:t xml:space="preserve"> and </w:t>
      </w:r>
      <w:r w:rsidR="00612B04" w:rsidRPr="00E05833">
        <w:t>Freeman</w:t>
      </w:r>
      <w:r w:rsidR="000974C6" w:rsidRPr="00E05833">
        <w:t xml:space="preserve"> (2011) found that those pupils who had more experience using the internet and were more confident when undertaking simple ICT tasks achieved higher scores in PISA (The Programme for International Student Assessment) scientific literacy tests.</w:t>
      </w:r>
    </w:p>
    <w:p w:rsidR="00471BA6" w:rsidRPr="00E05833" w:rsidRDefault="001F38B3">
      <w:r w:rsidRPr="00E05833">
        <w:t xml:space="preserve">In contrast Reynolds, Treharne and Tripp (2003) state that there is generally an overly optimistic view on the ability of ICT in improving academic achievement. School teacher and student attitudes were investigated and found that several </w:t>
      </w:r>
      <w:r w:rsidR="00471BA6" w:rsidRPr="00E05833">
        <w:t>issues</w:t>
      </w:r>
      <w:r w:rsidRPr="00E05833">
        <w:t xml:space="preserve"> we </w:t>
      </w:r>
      <w:r w:rsidR="00471BA6" w:rsidRPr="00E05833">
        <w:t>repeatedly</w:t>
      </w:r>
      <w:r w:rsidRPr="00E05833">
        <w:t xml:space="preserve"> encountered by teachers trying to </w:t>
      </w:r>
      <w:r w:rsidR="00471BA6" w:rsidRPr="00E05833">
        <w:t xml:space="preserve">implement ICT into lessons. Teachers claimed that these technical issues and increased workload </w:t>
      </w:r>
      <w:r w:rsidR="00471BA6" w:rsidRPr="00E05833">
        <w:lastRenderedPageBreak/>
        <w:t xml:space="preserve">whilst trying to implement ICT outweighed any benefits. </w:t>
      </w:r>
      <w:r w:rsidR="00464240" w:rsidRPr="00E05833">
        <w:t xml:space="preserve"> However, the </w:t>
      </w:r>
      <w:r w:rsidR="00E14CC9" w:rsidRPr="00E05833">
        <w:t>ever-changing</w:t>
      </w:r>
      <w:r w:rsidR="00464240" w:rsidRPr="00E05833">
        <w:t xml:space="preserve"> technology available quickly outdates some of these studies</w:t>
      </w:r>
      <w:r w:rsidR="00947A62" w:rsidRPr="00E05833">
        <w:t xml:space="preserve">, this study </w:t>
      </w:r>
      <w:proofErr w:type="gramStart"/>
      <w:r w:rsidR="00947A62" w:rsidRPr="00E05833">
        <w:t>in particular mentions</w:t>
      </w:r>
      <w:proofErr w:type="gramEnd"/>
      <w:r w:rsidR="00947A62" w:rsidRPr="00E05833">
        <w:t xml:space="preserve"> the use of CD-ROMS which have mostly been replaced now by online teaching program</w:t>
      </w:r>
      <w:r w:rsidR="00E05833" w:rsidRPr="00E05833">
        <w:t>s</w:t>
      </w:r>
      <w:r w:rsidR="00947A62" w:rsidRPr="00E05833">
        <w:t>.</w:t>
      </w:r>
      <w:r w:rsidR="001A212A" w:rsidRPr="00E05833">
        <w:t xml:space="preserve"> The authors fail to address the importance of differences between key stages. The attitudes towards and the types of technology used could vary greatly between upper and lower secondary school pupils (Skryabin et al. 2015).</w:t>
      </w:r>
    </w:p>
    <w:p w:rsidR="000974C6" w:rsidRPr="00E05833" w:rsidRDefault="00471BA6">
      <w:r w:rsidRPr="00E05833">
        <w:t xml:space="preserve">It is implied that teachers spend too much time focusing on the technology being used in lessons at the </w:t>
      </w:r>
      <w:r w:rsidR="00612B04" w:rsidRPr="00E05833">
        <w:t>detriment</w:t>
      </w:r>
      <w:r w:rsidRPr="00E05833">
        <w:t xml:space="preserve"> to the topic being studied. </w:t>
      </w:r>
      <w:r w:rsidR="00612B04" w:rsidRPr="00E05833">
        <w:t>However,</w:t>
      </w:r>
      <w:r w:rsidR="003F71AD" w:rsidRPr="00E05833">
        <w:t xml:space="preserve"> the benefits of students having access to scientific projects is recogni</w:t>
      </w:r>
      <w:r w:rsidR="00E05833" w:rsidRPr="00E05833">
        <w:t>s</w:t>
      </w:r>
      <w:r w:rsidR="003F71AD" w:rsidRPr="00E05833">
        <w:t xml:space="preserve">ed as they believe this will make science more relatable to the pupils’ lives. </w:t>
      </w:r>
      <w:r w:rsidRPr="00E05833">
        <w:t>This study might have been more convincing if the types of ICT being discussed had been explained. It is not clear what is classed as ICT in this context whether they include technologies such as projectors and televisions or solely computers and the internet.</w:t>
      </w:r>
    </w:p>
    <w:p w:rsidR="003F71AD" w:rsidRPr="00E05833" w:rsidRDefault="003F71AD">
      <w:r w:rsidRPr="00E05833">
        <w:t xml:space="preserve">The sample size of this study was small at only 20 schools being visited and for a short period of time (half a day). Teachers to be interviewed were selected by asking the ICT coordinator in each school for two examples of departments that implement ICT differently in their lessons. This sampling technique therefore is biased as it is based on the </w:t>
      </w:r>
      <w:r w:rsidR="00612B04" w:rsidRPr="00E05833">
        <w:t>opinions</w:t>
      </w:r>
      <w:r w:rsidRPr="00E05833">
        <w:t xml:space="preserve"> of the ICT coordinators. </w:t>
      </w:r>
      <w:r w:rsidR="00D84A64" w:rsidRPr="00E05833">
        <w:t>A more comprehensive study would have visited randomly selected departments within a larger sample of schools. This study could have been further improved by revisiting the schools at different times, to view a more complete representation of the school timetable.</w:t>
      </w:r>
    </w:p>
    <w:p w:rsidR="003F71AD" w:rsidRPr="00E05833" w:rsidRDefault="003F71AD">
      <w:r w:rsidRPr="00E05833">
        <w:t xml:space="preserve">Contrasting views were shown between schools. Some teachers believed that ICT allowed pupils to present work more neatly and this resulted in a confidence boost for pupils. Other schools </w:t>
      </w:r>
      <w:r w:rsidR="00612B04" w:rsidRPr="00E05833">
        <w:t>deemed</w:t>
      </w:r>
      <w:r w:rsidRPr="00E05833">
        <w:t xml:space="preserve"> neatness of work unimportant and therefore </w:t>
      </w:r>
      <w:r w:rsidR="006A4CC3" w:rsidRPr="00E05833">
        <w:t>claimed that ICT was a waste of valuable time.</w:t>
      </w:r>
    </w:p>
    <w:p w:rsidR="00E60E81" w:rsidRPr="00E05833" w:rsidRDefault="006A4CC3">
      <w:r w:rsidRPr="00E05833">
        <w:t xml:space="preserve">Reynolds et al. argue that any link between ICT provisions and performance is purely coincidental as the types of schools that have high levels of ICT provisions are often the schools who maintain a high standard of teacher training and are more involved in school improvement strategies. The authors make no attempt to justify this claim it seems to be more of an assumption than fact. It is also stated in the report that the socioeconomic status of the school being studied had no true impact on the ICT </w:t>
      </w:r>
      <w:r w:rsidR="00612B04" w:rsidRPr="00E05833">
        <w:t>opportunities</w:t>
      </w:r>
      <w:r w:rsidRPr="00E05833">
        <w:t xml:space="preserve"> available to pupils. </w:t>
      </w:r>
      <w:r w:rsidR="00612B04" w:rsidRPr="00E05833">
        <w:t>However</w:t>
      </w:r>
      <w:r w:rsidR="00E05833">
        <w:t>,</w:t>
      </w:r>
      <w:r w:rsidR="00904EDA" w:rsidRPr="00E05833">
        <w:t xml:space="preserve"> this belief has been disputed by many</w:t>
      </w:r>
      <w:r w:rsidR="00E05833">
        <w:t>:</w:t>
      </w:r>
      <w:r w:rsidR="00904EDA" w:rsidRPr="00E05833">
        <w:t xml:space="preserve"> (</w:t>
      </w:r>
      <w:proofErr w:type="spellStart"/>
      <w:r w:rsidR="00904EDA" w:rsidRPr="00E05833">
        <w:t>Vekiri</w:t>
      </w:r>
      <w:proofErr w:type="spellEnd"/>
      <w:r w:rsidR="00904EDA" w:rsidRPr="00E05833">
        <w:t xml:space="preserve">, 2010, </w:t>
      </w:r>
      <w:proofErr w:type="spellStart"/>
      <w:r w:rsidR="00904EDA" w:rsidRPr="00E05833">
        <w:t>Skrybin</w:t>
      </w:r>
      <w:proofErr w:type="spellEnd"/>
      <w:r w:rsidR="00904EDA" w:rsidRPr="00E05833">
        <w:t xml:space="preserve"> et al. 2015).</w:t>
      </w:r>
      <w:r w:rsidR="007519B5" w:rsidRPr="00E05833">
        <w:t xml:space="preserve"> </w:t>
      </w:r>
      <w:proofErr w:type="spellStart"/>
      <w:r w:rsidRPr="00E05833">
        <w:t>Skrybin</w:t>
      </w:r>
      <w:proofErr w:type="spellEnd"/>
      <w:r w:rsidRPr="00E05833">
        <w:t xml:space="preserve"> et al. (</w:t>
      </w:r>
      <w:r w:rsidR="007519B5" w:rsidRPr="00E05833">
        <w:t>2015) found that use of technologies at home for school related tasks had a significant improvement on achievement levels of learners. Pupils who live within a socioeconomically deprived area are less like to have access to technologies at home than those from more affluent areas</w:t>
      </w:r>
      <w:r w:rsidR="00904EDA" w:rsidRPr="00E05833">
        <w:t xml:space="preserve"> (</w:t>
      </w:r>
      <w:proofErr w:type="spellStart"/>
      <w:r w:rsidR="00904EDA" w:rsidRPr="00E05833">
        <w:t>Vekiri</w:t>
      </w:r>
      <w:proofErr w:type="spellEnd"/>
      <w:r w:rsidR="00904EDA" w:rsidRPr="00E05833">
        <w:t>, 2010).</w:t>
      </w:r>
    </w:p>
    <w:p w:rsidR="006A4CC3" w:rsidRPr="00E05833" w:rsidRDefault="00E60E81">
      <w:pPr>
        <w:rPr>
          <w:i/>
        </w:rPr>
      </w:pPr>
      <w:r w:rsidRPr="00E05833">
        <w:t xml:space="preserve"> </w:t>
      </w:r>
      <w:r w:rsidRPr="00E05833">
        <w:rPr>
          <w:i/>
        </w:rPr>
        <w:t xml:space="preserve">Figure 1 shows the </w:t>
      </w:r>
      <w:r w:rsidR="00612B04" w:rsidRPr="00E05833">
        <w:rPr>
          <w:i/>
        </w:rPr>
        <w:t>varying</w:t>
      </w:r>
      <w:r w:rsidRPr="00E05833">
        <w:rPr>
          <w:i/>
        </w:rPr>
        <w:t xml:space="preserve"> responses from teachers questioned on whether they believed ICT could improve learning in the classroom</w:t>
      </w:r>
      <w:r w:rsidR="00651370" w:rsidRPr="00E05833">
        <w:rPr>
          <w:i/>
        </w:rPr>
        <w:t xml:space="preserve"> (Reynolds et al. 2003)</w:t>
      </w:r>
    </w:p>
    <w:p w:rsidR="009C41E4" w:rsidRPr="00E05833" w:rsidRDefault="009C41E4"/>
    <w:p w:rsidR="009C41E4" w:rsidRPr="00E05833" w:rsidRDefault="00BB4D59">
      <w:r w:rsidRPr="00E05833">
        <w:lastRenderedPageBreak/>
        <w:drawing>
          <wp:inline distT="0" distB="0" distL="0" distR="0" wp14:anchorId="04B5C4BD" wp14:editId="4C4930FF">
            <wp:extent cx="5731510" cy="48501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850130"/>
                    </a:xfrm>
                    <a:prstGeom prst="rect">
                      <a:avLst/>
                    </a:prstGeom>
                  </pic:spPr>
                </pic:pic>
              </a:graphicData>
            </a:graphic>
          </wp:inline>
        </w:drawing>
      </w:r>
    </w:p>
    <w:p w:rsidR="009C41E4" w:rsidRPr="00E05833" w:rsidRDefault="009C41E4"/>
    <w:p w:rsidR="009C41E4" w:rsidRPr="00E05833" w:rsidRDefault="0065042A">
      <w:r w:rsidRPr="00E05833">
        <w:t>The type of ICT being used by pupils</w:t>
      </w:r>
      <w:r w:rsidR="00F444A3" w:rsidRPr="00E05833">
        <w:t xml:space="preserve"> in lessons</w:t>
      </w:r>
      <w:r w:rsidRPr="00E05833">
        <w:t xml:space="preserve"> can vary greatly and many of these studies fail to outline the types of technology they are referring to under the broad term ICT.</w:t>
      </w:r>
      <w:r w:rsidR="00CA68A1" w:rsidRPr="00E05833">
        <w:t xml:space="preserve"> </w:t>
      </w:r>
      <w:r w:rsidRPr="00E05833">
        <w:t xml:space="preserve">Skryabin et al. (2015) distinguished between ICT for entertainment and ICT for work and found that pupils who played computer games and used technology for fun had improved performance in their reading and mathematics skills but ICT for entertainment seemed to have an adverse effect on science performance. </w:t>
      </w:r>
      <w:r w:rsidR="00612B04" w:rsidRPr="00E05833">
        <w:t>Therefore,</w:t>
      </w:r>
      <w:r w:rsidRPr="00E05833">
        <w:t xml:space="preserve"> highlighting the need for more research into which types of ICT can be of benefit in different subjects across the curriculum.</w:t>
      </w:r>
    </w:p>
    <w:p w:rsidR="004821FF" w:rsidRPr="00E05833" w:rsidRDefault="00612B04">
      <w:r w:rsidRPr="00E05833">
        <w:t>Similarly,</w:t>
      </w:r>
      <w:r w:rsidR="006B270A" w:rsidRPr="00E05833">
        <w:t xml:space="preserve"> </w:t>
      </w:r>
      <w:proofErr w:type="spellStart"/>
      <w:r w:rsidR="006B270A" w:rsidRPr="00E05833">
        <w:t>Luu</w:t>
      </w:r>
      <w:proofErr w:type="spellEnd"/>
      <w:r w:rsidR="006B270A" w:rsidRPr="00E05833">
        <w:t xml:space="preserve"> and F</w:t>
      </w:r>
      <w:r w:rsidR="00BB7AFC" w:rsidRPr="00E05833">
        <w:t>r</w:t>
      </w:r>
      <w:r w:rsidR="006B270A" w:rsidRPr="00E05833">
        <w:t>eeman</w:t>
      </w:r>
      <w:r w:rsidR="00BB7AFC" w:rsidRPr="00E05833">
        <w:t xml:space="preserve"> (2011) </w:t>
      </w:r>
      <w:r w:rsidR="0006729F" w:rsidRPr="00E05833">
        <w:t xml:space="preserve">pupils who spent more time using digital devices to </w:t>
      </w:r>
      <w:r w:rsidR="00464240" w:rsidRPr="00E05833">
        <w:t>access the internet were more confident completing basic ICT tasks and achieved higher scientific literacy scores</w:t>
      </w:r>
      <w:r w:rsidR="00473A3E" w:rsidRPr="00E05833">
        <w:t>, compared to those who used technology only for entertainment purposes.</w:t>
      </w:r>
      <w:r w:rsidR="00464240" w:rsidRPr="00E05833">
        <w:t xml:space="preserve"> </w:t>
      </w:r>
      <w:r w:rsidR="00473A3E" w:rsidRPr="00E05833">
        <w:t>In this study a</w:t>
      </w:r>
      <w:r w:rsidR="00464240" w:rsidRPr="00E05833">
        <w:t xml:space="preserve"> link was also formed between the socioeconomic status (SES) of the school and the achievement in PISA style scientific literacy testing. It is probable that learners with a higher SES have more access to technology at home, however one limitation of this study is that researchers haven’t accounted for </w:t>
      </w:r>
      <w:r w:rsidR="001D4689" w:rsidRPr="00E05833">
        <w:t>other factors such as increased access to private tuition or the complex differences between home- school life across different demographics.</w:t>
      </w:r>
    </w:p>
    <w:p w:rsidR="0097629D" w:rsidRPr="00E05833" w:rsidRDefault="0097629D">
      <w:r w:rsidRPr="00E05833">
        <w:t>Many of these studies fail to identify vari</w:t>
      </w:r>
      <w:r w:rsidR="00904EDA" w:rsidRPr="00E05833">
        <w:t>a</w:t>
      </w:r>
      <w:r w:rsidRPr="00E05833">
        <w:t>nces between the separate branches of science teaching.</w:t>
      </w:r>
      <w:r w:rsidR="00F444A3" w:rsidRPr="00E05833">
        <w:t xml:space="preserve"> Crook et al. (2015) found that Physics teaching allowed for more overlap between subject content </w:t>
      </w:r>
      <w:r w:rsidR="00F444A3" w:rsidRPr="00E05833">
        <w:lastRenderedPageBreak/>
        <w:t>knowledge and technological content knowledge compared to biology teaching. This study would be more persuasive if a larger sample size had been observed as only 7 schools were included.</w:t>
      </w:r>
    </w:p>
    <w:p w:rsidR="00614CFE" w:rsidRPr="00614CFE" w:rsidRDefault="00614CFE">
      <w:r w:rsidRPr="00614CFE">
        <w:rPr>
          <w:u w:val="single"/>
        </w:rPr>
        <w:t>E</w:t>
      </w:r>
      <w:r w:rsidR="00206BD6" w:rsidRPr="00614CFE">
        <w:rPr>
          <w:u w:val="single"/>
        </w:rPr>
        <w:t>valuation of school performance</w:t>
      </w:r>
    </w:p>
    <w:p w:rsidR="00A83D10" w:rsidRPr="00E05833" w:rsidRDefault="00A83D10">
      <w:r w:rsidRPr="00E05833">
        <w:t xml:space="preserve">The 2015-2018 SIP shows that the pupils at school X perform well in ICT as a </w:t>
      </w:r>
      <w:r w:rsidR="00612B04" w:rsidRPr="00E05833">
        <w:t>stand-alone</w:t>
      </w:r>
      <w:r w:rsidRPr="00E05833">
        <w:t xml:space="preserve"> subject</w:t>
      </w:r>
      <w:r w:rsidR="00B04E7F" w:rsidRPr="00E05833">
        <w:t xml:space="preserve"> </w:t>
      </w:r>
      <w:r w:rsidRPr="00E05833">
        <w:t xml:space="preserve">with 96% of pupils achieving a level 5 or above at KS3. </w:t>
      </w:r>
      <w:r w:rsidR="00612B04" w:rsidRPr="00E05833">
        <w:t>However,</w:t>
      </w:r>
      <w:r w:rsidRPr="00E05833">
        <w:t xml:space="preserve"> </w:t>
      </w:r>
      <w:r w:rsidR="00612B04" w:rsidRPr="00E05833">
        <w:t>the</w:t>
      </w:r>
      <w:r w:rsidRPr="00E05833">
        <w:t xml:space="preserve"> ability to perform within ICT lessons does not </w:t>
      </w:r>
      <w:r w:rsidR="00612B04" w:rsidRPr="00E05833">
        <w:t>necessarily</w:t>
      </w:r>
      <w:r w:rsidRPr="00E05833">
        <w:t xml:space="preserve"> result in the ability to transfer skills across the curriculum to other subjects. As the target set (90% Level 5+) is being met, the school might find it motivating to increase expectations and set a target for the number of students meeting level 6 and above.</w:t>
      </w:r>
      <w:r w:rsidR="00554455" w:rsidRPr="00E05833">
        <w:t xml:space="preserve"> As the SIP identifies classroom practice to be the most important driver for pupil outcomes, School X should focus on the quality and frequency of ICT teachers are using in the classroom </w:t>
      </w:r>
      <w:r w:rsidR="00612B04" w:rsidRPr="00E05833">
        <w:t>to</w:t>
      </w:r>
      <w:r w:rsidR="00554455" w:rsidRPr="00E05833">
        <w:t xml:space="preserve"> integrate ICT into lessons and therefore improving pupils’ familiarity and in turn the skills they possess.</w:t>
      </w:r>
      <w:r w:rsidR="00BE39CF" w:rsidRPr="00E05833">
        <w:t xml:space="preserve"> Continual professional development of teachers is key</w:t>
      </w:r>
      <w:r w:rsidR="008B296B" w:rsidRPr="00E05833">
        <w:t xml:space="preserve"> (Mishra and Koehler, 2006).</w:t>
      </w:r>
    </w:p>
    <w:p w:rsidR="00473A3E" w:rsidRPr="00E05833" w:rsidRDefault="00592AF2" w:rsidP="00CC32CA">
      <w:r w:rsidRPr="00E05833">
        <w:t xml:space="preserve">Despite having an online learning platform developed for the use of both teachers and pupils, very little evidence is seen of pupil involvement with the system and teachers do not seem to use the platform to its potential. Another challenge faced by school X is the availability of digital resources to be used within lessons. Several departments have one set of 16 laptops which they </w:t>
      </w:r>
      <w:proofErr w:type="gramStart"/>
      <w:r w:rsidRPr="00E05833">
        <w:t>are able to</w:t>
      </w:r>
      <w:proofErr w:type="gramEnd"/>
      <w:r w:rsidRPr="00E05833">
        <w:t xml:space="preserve"> book for use during lessons.  If teachers require a device for each pupil IT computer suites mu</w:t>
      </w:r>
      <w:r w:rsidR="009943CC" w:rsidRPr="00E05833">
        <w:t>s</w:t>
      </w:r>
      <w:r w:rsidRPr="00E05833">
        <w:t xml:space="preserve">t be booked through the online learning platform. </w:t>
      </w:r>
      <w:r w:rsidR="009943CC" w:rsidRPr="00E05833">
        <w:t xml:space="preserve">Due to the high number of teachers and classes for each subject, these suites are often fully booked and operate on a first come first served basis. </w:t>
      </w:r>
      <w:proofErr w:type="gramStart"/>
      <w:r w:rsidR="009943CC" w:rsidRPr="00E05833">
        <w:t>Therefore</w:t>
      </w:r>
      <w:proofErr w:type="gramEnd"/>
      <w:r w:rsidR="009943CC" w:rsidRPr="00E05833">
        <w:t xml:space="preserve"> rarely will a class have a 1:1 ratio of pupil to device outside of timetabled ICT lessons. This requires teachers to be forward thinking and plan lessons ahead of time, as well as alter lesson plans to enable pupils to share devices as a group or in pairs. One benefit of this is ICT skills can be </w:t>
      </w:r>
      <w:r w:rsidR="00473A3E" w:rsidRPr="00E05833">
        <w:t>shared between</w:t>
      </w:r>
      <w:r w:rsidR="009943CC" w:rsidRPr="00E05833">
        <w:t xml:space="preserve"> partners and communication skills are developed. </w:t>
      </w:r>
      <w:proofErr w:type="gramStart"/>
      <w:r w:rsidR="009943CC" w:rsidRPr="00E05833">
        <w:t>Unfortunately</w:t>
      </w:r>
      <w:proofErr w:type="gramEnd"/>
      <w:r w:rsidR="009943CC" w:rsidRPr="00E05833">
        <w:t xml:space="preserve"> this </w:t>
      </w:r>
      <w:r w:rsidR="008B296B" w:rsidRPr="00E05833">
        <w:t>might</w:t>
      </w:r>
      <w:r w:rsidR="009943CC" w:rsidRPr="00E05833">
        <w:t xml:space="preserve"> also lead to increased distractions and off topic conversations</w:t>
      </w:r>
      <w:r w:rsidR="00473A3E" w:rsidRPr="00E05833">
        <w:t xml:space="preserve"> between pupils.</w:t>
      </w:r>
      <w:r w:rsidR="00047255" w:rsidRPr="00E05833">
        <w:t xml:space="preserve"> </w:t>
      </w:r>
    </w:p>
    <w:p w:rsidR="00CC32CA" w:rsidRPr="00E05833" w:rsidRDefault="00047255" w:rsidP="00CC32CA">
      <w:r w:rsidRPr="00E05833">
        <w:t>Some might argue that w</w:t>
      </w:r>
      <w:r w:rsidR="009943CC" w:rsidRPr="00E05833">
        <w:t xml:space="preserve">ithout a large injection of </w:t>
      </w:r>
      <w:r w:rsidR="00473A3E" w:rsidRPr="00E05833">
        <w:t>capital</w:t>
      </w:r>
      <w:r w:rsidR="009943CC" w:rsidRPr="00E05833">
        <w:t xml:space="preserve"> the quantity of devices available to teachers in school X </w:t>
      </w:r>
      <w:proofErr w:type="spellStart"/>
      <w:r w:rsidR="009943CC" w:rsidRPr="00E05833">
        <w:t>can not</w:t>
      </w:r>
      <w:proofErr w:type="spellEnd"/>
      <w:r w:rsidR="009943CC" w:rsidRPr="00E05833">
        <w:t xml:space="preserve"> be helped, but the utilizing of current devices could be improved. Several classrooms in school X are fitted with interactive whiteboards, although staff have attended external training sessions on the use of these boards, the lack of day to day use due to most classrooms not possessing one </w:t>
      </w:r>
      <w:r w:rsidR="000964F8" w:rsidRPr="00E05833">
        <w:t>results in many teachers forgetting how to use them. Perhaps a more efficient way of training staff would be to only send teachers on courses that they will benefit from for devices which they have regular access to. This might result in staff members having more specific but stronger skill sets which could then be shared during departmental meetings and internal training sessions.</w:t>
      </w:r>
      <w:r w:rsidR="00CC32CA" w:rsidRPr="00E05833">
        <w:t xml:space="preserve"> </w:t>
      </w:r>
      <w:r w:rsidR="00CC32CA" w:rsidRPr="00E05833">
        <w:t xml:space="preserve">By improving staff confidence using technology in the classroom, teachers </w:t>
      </w:r>
      <w:r w:rsidRPr="00E05833">
        <w:t>could possibly</w:t>
      </w:r>
      <w:r w:rsidR="00CC32CA" w:rsidRPr="00E05833">
        <w:t xml:space="preserve"> be more likely to use ICT </w:t>
      </w:r>
      <w:r w:rsidR="00CC32CA" w:rsidRPr="00E05833">
        <w:t>as part of their lessons.</w:t>
      </w:r>
    </w:p>
    <w:p w:rsidR="00CC32CA" w:rsidRPr="00E05833" w:rsidRDefault="00CC32CA" w:rsidP="00CC32CA">
      <w:r w:rsidRPr="00E05833">
        <w:t xml:space="preserve">After speaking with several staff members in the science department it appears that damage to expensive equipment is a major contributor to the reluctance of teachers to use laptops and tablet computers. Despite having a set of 16 laptops for use within the science department, in 8 weeks there has been no observation of them being used. </w:t>
      </w:r>
    </w:p>
    <w:p w:rsidR="00CC32CA" w:rsidRPr="00E05833" w:rsidRDefault="00CC32CA" w:rsidP="00CC32CA">
      <w:r w:rsidRPr="00E05833">
        <w:t xml:space="preserve">Understandably the department wants to protect this resource which would have cost a significant amount of money to obtain. During the first week of use within the school 7 of the 16 computers became damaged. This resulted in a tighter security system being employed by science staff. Any member of staff who wishes to use the laptops with in a lesson must request them one week before use, sign the computers ‘out’ before the lesson and sign them ‘in’ on their return. This therefore allows the individual teacher to be held accountable for any damage caused in their lessons. This </w:t>
      </w:r>
      <w:r w:rsidRPr="00E05833">
        <w:lastRenderedPageBreak/>
        <w:t>appears to be a major deterrent and is p</w:t>
      </w:r>
      <w:r w:rsidRPr="00E05833">
        <w:t>ossibly</w:t>
      </w:r>
      <w:r w:rsidRPr="00E05833">
        <w:t xml:space="preserve"> one of the main </w:t>
      </w:r>
      <w:proofErr w:type="gramStart"/>
      <w:r w:rsidRPr="00E05833">
        <w:t>reasons</w:t>
      </w:r>
      <w:proofErr w:type="gramEnd"/>
      <w:r w:rsidRPr="00E05833">
        <w:t xml:space="preserve"> teachers tend to forsake this resource in their lessons. </w:t>
      </w:r>
    </w:p>
    <w:p w:rsidR="00CC32CA" w:rsidRPr="00E05833" w:rsidRDefault="00CC32CA" w:rsidP="00CC32CA">
      <w:r w:rsidRPr="00E05833">
        <w:t>It seems that this process needs to be addressed and discussed with the science faculty as the laptops which were once ‘top of the line’ new technology will quickly become outdated, and therefore the initial cost will have been wasted. Perhaps students need to be addressed during class or via year group assemblies to be reminded of the respect they must show towards school property to have the privilege of using it.</w:t>
      </w:r>
      <w:r w:rsidR="0097629D" w:rsidRPr="00E05833">
        <w:t xml:space="preserve"> </w:t>
      </w:r>
      <w:r w:rsidR="0081408B" w:rsidRPr="00E05833">
        <w:t>These are some of the issues that need to be addressed if School X is to achieve its target of receiving a NAACE mark as outlined in the SIP.</w:t>
      </w:r>
    </w:p>
    <w:p w:rsidR="00CC32CA" w:rsidRPr="00E05833" w:rsidRDefault="00CC32CA"/>
    <w:p w:rsidR="00206BD6" w:rsidRPr="00614CFE" w:rsidRDefault="00206BD6">
      <w:pPr>
        <w:rPr>
          <w:color w:val="FF0000"/>
          <w:u w:val="single"/>
        </w:rPr>
      </w:pPr>
      <w:r w:rsidRPr="00614CFE">
        <w:rPr>
          <w:u w:val="single"/>
        </w:rPr>
        <w:t xml:space="preserve">Recommendations </w:t>
      </w:r>
    </w:p>
    <w:p w:rsidR="000C6E23" w:rsidRPr="00E05833" w:rsidRDefault="000C6E23">
      <w:r w:rsidRPr="00E05833">
        <w:t>One possible way of improving pupils’ ability to transfer ICT skills across the curriculum would be to incorporate other subjects into timetabled ICT lessons.  Scientific examples could be used to teach ICT skills and therefore bridge the gap between the two subjects. Working together with the ICT department could create strong links between lesson content and the possibility of a joint project would help inter-link the two subjects.</w:t>
      </w:r>
    </w:p>
    <w:p w:rsidR="000C6E23" w:rsidRPr="00E05833" w:rsidRDefault="000C6E23">
      <w:r w:rsidRPr="00E05833">
        <w:t xml:space="preserve">Teachers’ attitudes towards technology in the classroom has a huge impact on the likelihood of it being used in lessons. One way of tackling negative attitudes would be to increase teacher confidence using different types of ICT. All teachers receive occasional training on ICT, this could be improved by </w:t>
      </w:r>
      <w:r w:rsidR="00C254D1" w:rsidRPr="00E05833">
        <w:t xml:space="preserve">not only relying on external </w:t>
      </w:r>
      <w:r w:rsidR="007427C6">
        <w:t>funded</w:t>
      </w:r>
      <w:r w:rsidR="00C254D1" w:rsidRPr="00E05833">
        <w:t xml:space="preserve"> training courses and occasional visits to the ICT coordinator but regular training sessions held either by more confident staff members (such as those in the ICT department) or by booking speakers to come into departmental meetings or on inset days to deliver training to large groups of staff at once. </w:t>
      </w:r>
    </w:p>
    <w:p w:rsidR="00C254D1" w:rsidRPr="00E05833" w:rsidRDefault="00C254D1">
      <w:r w:rsidRPr="00E05833">
        <w:t>Heads of departments should be encouraging their teams to implement ICT into their lessons and set a good example by doing so themselves. The more teachers attempt to incorporate ICT into their lessons the more confident they will become and therefore use will become more effective.</w:t>
      </w:r>
      <w:r w:rsidR="00CC32CA" w:rsidRPr="00E05833">
        <w:t xml:space="preserve"> </w:t>
      </w:r>
    </w:p>
    <w:p w:rsidR="0097629D" w:rsidRPr="00E05833" w:rsidRDefault="00CC32CA">
      <w:r w:rsidRPr="00E05833">
        <w:t>Practical investigation</w:t>
      </w:r>
      <w:r w:rsidR="007427C6">
        <w:t>s</w:t>
      </w:r>
      <w:r w:rsidRPr="00E05833">
        <w:t xml:space="preserve"> are often deemed unsuitable due to the cost of running them within school or due to increasing restrictions regarding health and safety. Digital simulations can overcome these hurdles by </w:t>
      </w:r>
      <w:r w:rsidR="0006729F" w:rsidRPr="00E05833">
        <w:t>enabling learners to complete investigations and gather data in a low cost, low risk scenario. These should not however be used in place of practical investigations but as a way of incorporating more scientific experimentation into the classroom.</w:t>
      </w:r>
    </w:p>
    <w:p w:rsidR="00206BD6" w:rsidRPr="00614CFE" w:rsidRDefault="00206BD6">
      <w:pPr>
        <w:rPr>
          <w:u w:val="single"/>
        </w:rPr>
      </w:pPr>
      <w:r w:rsidRPr="00614CFE">
        <w:rPr>
          <w:u w:val="single"/>
        </w:rPr>
        <w:t xml:space="preserve">Conclusion </w:t>
      </w:r>
    </w:p>
    <w:p w:rsidR="007519B5" w:rsidRPr="00E05833" w:rsidRDefault="007519B5">
      <w:r w:rsidRPr="00E05833">
        <w:t xml:space="preserve">Despite there being mixed view points of the effectiveness of ICT in the classroom boosting academic achievement, </w:t>
      </w:r>
      <w:proofErr w:type="gramStart"/>
      <w:r w:rsidRPr="00E05833">
        <w:t>the majority of</w:t>
      </w:r>
      <w:proofErr w:type="gramEnd"/>
      <w:r w:rsidRPr="00E05833">
        <w:t xml:space="preserve"> data </w:t>
      </w:r>
      <w:r w:rsidR="005B251C" w:rsidRPr="00E05833">
        <w:t xml:space="preserve">seems to </w:t>
      </w:r>
      <w:r w:rsidRPr="00E05833">
        <w:t>lead towards ICT in the classroom having a positive effect on pupil performance</w:t>
      </w:r>
      <w:r w:rsidR="005B251C" w:rsidRPr="00E05833">
        <w:t xml:space="preserve"> (Beauchamp and </w:t>
      </w:r>
      <w:proofErr w:type="spellStart"/>
      <w:r w:rsidR="005B251C" w:rsidRPr="00E05833">
        <w:t>Kennewell</w:t>
      </w:r>
      <w:proofErr w:type="spellEnd"/>
      <w:r w:rsidR="005B251C" w:rsidRPr="00E05833">
        <w:t>, 2010, Crook et al. 2015, Khan 2010).</w:t>
      </w:r>
      <w:r w:rsidR="004D376D" w:rsidRPr="00E05833">
        <w:t xml:space="preserve"> It seems that for School X to improve pupils’ ICT skills in the classroom they must first address the ICT skills of the teachers and their readiness to incorporate technology into their lessons (Beauchamp and </w:t>
      </w:r>
      <w:proofErr w:type="spellStart"/>
      <w:r w:rsidR="004D376D" w:rsidRPr="00E05833">
        <w:t>Kennewell</w:t>
      </w:r>
      <w:proofErr w:type="spellEnd"/>
      <w:r w:rsidR="004D376D" w:rsidRPr="00E05833">
        <w:t>, 2010).</w:t>
      </w:r>
      <w:r w:rsidR="0006729F" w:rsidRPr="00E05833">
        <w:t xml:space="preserve"> </w:t>
      </w:r>
    </w:p>
    <w:p w:rsidR="00935E49" w:rsidRDefault="0097629D">
      <w:r w:rsidRPr="00E05833">
        <w:t>ICT skills are of growing importance in the modern world and good ICT skills are an essential tool for pupils who wish to be successful in careers once they leave school.</w:t>
      </w:r>
      <w:r w:rsidRPr="00E05833">
        <w:t xml:space="preserve"> A level of responsibility lies with schools to ensure digital competency of all pupils is improved wherever possible resulting in school leavers who are sufficiently equipped to succeed in a world dominated by technology.</w:t>
      </w:r>
    </w:p>
    <w:p w:rsidR="00206BD6" w:rsidRPr="00935E49" w:rsidRDefault="007519B5">
      <w:r w:rsidRPr="00E05833">
        <w:rPr>
          <w:u w:val="single"/>
        </w:rPr>
        <w:t>References</w:t>
      </w:r>
    </w:p>
    <w:p w:rsidR="00C81BAD" w:rsidRPr="00E05833" w:rsidRDefault="00C81BAD">
      <w:r w:rsidRPr="00E05833">
        <w:lastRenderedPageBreak/>
        <w:t>Punya Mishra</w:t>
      </w:r>
      <w:r w:rsidR="00592AF2" w:rsidRPr="00E05833">
        <w:t xml:space="preserve">, Matthew J. Koehler- Technological Pedagogical </w:t>
      </w:r>
      <w:r w:rsidR="00935E49">
        <w:t>C</w:t>
      </w:r>
      <w:r w:rsidR="00592AF2" w:rsidRPr="00E05833">
        <w:t xml:space="preserve">ontent </w:t>
      </w:r>
      <w:r w:rsidR="00935E49">
        <w:t>K</w:t>
      </w:r>
      <w:r w:rsidR="00592AF2" w:rsidRPr="00E05833">
        <w:t xml:space="preserve">nowledge, </w:t>
      </w:r>
      <w:r w:rsidR="00935E49">
        <w:t>A</w:t>
      </w:r>
      <w:r w:rsidR="00592AF2" w:rsidRPr="00E05833">
        <w:t xml:space="preserve"> </w:t>
      </w:r>
      <w:r w:rsidR="00935E49">
        <w:t>F</w:t>
      </w:r>
      <w:r w:rsidR="00592AF2" w:rsidRPr="00E05833">
        <w:t xml:space="preserve">ramework for </w:t>
      </w:r>
      <w:r w:rsidR="00935E49">
        <w:t>T</w:t>
      </w:r>
      <w:r w:rsidR="00592AF2" w:rsidRPr="00E05833">
        <w:t xml:space="preserve">eacher </w:t>
      </w:r>
      <w:r w:rsidR="00935E49">
        <w:t>K</w:t>
      </w:r>
      <w:r w:rsidR="00592AF2" w:rsidRPr="00E05833">
        <w:t xml:space="preserve">nowledge. 2006, Teachers College Record, 88, 12. 10.114. </w:t>
      </w:r>
      <w:proofErr w:type="spellStart"/>
      <w:r w:rsidR="00592AF2" w:rsidRPr="00E05833">
        <w:t>Citeseer</w:t>
      </w:r>
      <w:proofErr w:type="spellEnd"/>
      <w:r w:rsidR="00592AF2" w:rsidRPr="00E05833">
        <w:t>.</w:t>
      </w:r>
    </w:p>
    <w:p w:rsidR="007519B5" w:rsidRPr="00E05833" w:rsidRDefault="007519B5">
      <w:r w:rsidRPr="00E05833">
        <w:t>David Reynolds, Dave Trehar</w:t>
      </w:r>
      <w:r w:rsidR="006B270A" w:rsidRPr="00E05833">
        <w:t>n</w:t>
      </w:r>
      <w:r w:rsidRPr="00E05833">
        <w:t xml:space="preserve">e and Helen Tripp- ICT the hopes and the reality, British Journal of </w:t>
      </w:r>
      <w:r w:rsidR="00935E49">
        <w:t>E</w:t>
      </w:r>
      <w:r w:rsidRPr="00E05833">
        <w:t xml:space="preserve">ducational </w:t>
      </w:r>
      <w:r w:rsidR="00935E49">
        <w:t>T</w:t>
      </w:r>
      <w:r w:rsidRPr="00E05833">
        <w:t>echnology, Vol 34, No 2, 2003 (pp 151-167).</w:t>
      </w:r>
    </w:p>
    <w:p w:rsidR="007519B5" w:rsidRPr="00E05833" w:rsidRDefault="007519B5">
      <w:r w:rsidRPr="00E05833">
        <w:t xml:space="preserve">Maxim Skryabin, </w:t>
      </w:r>
      <w:proofErr w:type="spellStart"/>
      <w:r w:rsidRPr="00E05833">
        <w:t>Jingjing</w:t>
      </w:r>
      <w:proofErr w:type="spellEnd"/>
      <w:r w:rsidRPr="00E05833">
        <w:t xml:space="preserve"> Zhang, </w:t>
      </w:r>
      <w:proofErr w:type="spellStart"/>
      <w:r w:rsidRPr="00E05833">
        <w:t>Luuan</w:t>
      </w:r>
      <w:proofErr w:type="spellEnd"/>
      <w:r w:rsidRPr="00E05833">
        <w:t xml:space="preserve"> Liu and </w:t>
      </w:r>
      <w:proofErr w:type="spellStart"/>
      <w:r w:rsidRPr="00E05833">
        <w:t>Daihui</w:t>
      </w:r>
      <w:proofErr w:type="spellEnd"/>
      <w:r w:rsidRPr="00E05833">
        <w:t xml:space="preserve"> Zhang- How ICT development </w:t>
      </w:r>
      <w:r w:rsidR="00B750F7" w:rsidRPr="00E05833">
        <w:t>level and usage influence student achievement in reading, mathematics and science, Computers and Education, 13 February 2015, Elsevier.</w:t>
      </w:r>
    </w:p>
    <w:p w:rsidR="00B750F7" w:rsidRPr="00E05833" w:rsidRDefault="00B750F7">
      <w:r w:rsidRPr="00E05833">
        <w:t>Simon J Crook, Manjula D. Sharma and Rachel Wilson- Comparison of technology use between Biology and Physics teachers in 1:1 laptop environment,</w:t>
      </w:r>
      <w:r w:rsidR="005B251C" w:rsidRPr="00E05833">
        <w:t xml:space="preserve"> 2015,</w:t>
      </w:r>
      <w:r w:rsidRPr="00E05833">
        <w:t xml:space="preserve"> University of Sydney Australia, Contemporary issues in Technology and teacher education, 15 (2), 126-160.</w:t>
      </w:r>
    </w:p>
    <w:p w:rsidR="00B750F7" w:rsidRPr="00E05833" w:rsidRDefault="00B750F7">
      <w:r w:rsidRPr="00E05833">
        <w:t xml:space="preserve">King </w:t>
      </w:r>
      <w:proofErr w:type="spellStart"/>
      <w:r w:rsidRPr="00E05833">
        <w:t>Luu</w:t>
      </w:r>
      <w:proofErr w:type="spellEnd"/>
      <w:r w:rsidRPr="00E05833">
        <w:t xml:space="preserve"> and John F</w:t>
      </w:r>
      <w:r w:rsidR="00BB7AFC" w:rsidRPr="00E05833">
        <w:t>r</w:t>
      </w:r>
      <w:r w:rsidRPr="00E05833">
        <w:t>eeman- An analysis of the relationship between information and communication technology (ICT) and scientific literacy in Canada and Australia, Computers and education, Vol56, issue 4, May 2011, (pp1072-1082)</w:t>
      </w:r>
    </w:p>
    <w:p w:rsidR="006B270A" w:rsidRPr="00E05833" w:rsidRDefault="006B270A">
      <w:r w:rsidRPr="00E05833">
        <w:t xml:space="preserve">Matthew J Koehler, </w:t>
      </w:r>
      <w:proofErr w:type="spellStart"/>
      <w:r w:rsidRPr="00E05833">
        <w:t>Punyu</w:t>
      </w:r>
      <w:proofErr w:type="spellEnd"/>
      <w:r w:rsidRPr="00E05833">
        <w:t xml:space="preserve"> Mishra and William Cain- What is Technological, pedagogical and content knowledge (TPACK</w:t>
      </w:r>
      <w:r w:rsidR="00612B04" w:rsidRPr="00E05833">
        <w:t>)?</w:t>
      </w:r>
      <w:r w:rsidRPr="00E05833">
        <w:t xml:space="preserve"> Michigan State University, Journal of Education, Volume 193, </w:t>
      </w:r>
      <w:r w:rsidR="00612B04" w:rsidRPr="00E05833">
        <w:t>Number</w:t>
      </w:r>
      <w:r w:rsidRPr="00E05833">
        <w:t xml:space="preserve"> 3, 2013 (pp13-19).</w:t>
      </w:r>
    </w:p>
    <w:p w:rsidR="003D20FC" w:rsidRPr="00E05833" w:rsidRDefault="003D20FC">
      <w:r w:rsidRPr="00E05833">
        <w:t xml:space="preserve">Beauchamp, G and </w:t>
      </w:r>
      <w:proofErr w:type="spellStart"/>
      <w:r w:rsidRPr="00E05833">
        <w:t>Kennewell</w:t>
      </w:r>
      <w:proofErr w:type="spellEnd"/>
      <w:r w:rsidRPr="00E05833">
        <w:t xml:space="preserve">, S- Interactivity in the classroom and </w:t>
      </w:r>
      <w:proofErr w:type="spellStart"/>
      <w:r w:rsidRPr="00E05833">
        <w:t>it’s</w:t>
      </w:r>
      <w:proofErr w:type="spellEnd"/>
      <w:r w:rsidRPr="00E05833">
        <w:t xml:space="preserve"> impact on learning (2010), Computers and Education, 54 (pp.759-766).</w:t>
      </w:r>
    </w:p>
    <w:p w:rsidR="005B251C" w:rsidRPr="00E05833" w:rsidRDefault="005B251C">
      <w:r w:rsidRPr="00E05833">
        <w:t>Khan</w:t>
      </w:r>
      <w:r w:rsidR="004D376D" w:rsidRPr="00E05833">
        <w:t>, S.- New pedagogies on teaching science with computer simulations. (2010), Journal of Science education and Technology 2011, 20 (pp.215-232), Springer.</w:t>
      </w:r>
    </w:p>
    <w:p w:rsidR="00612B04" w:rsidRPr="00E05833" w:rsidRDefault="003875C8">
      <w:r w:rsidRPr="00E05833">
        <w:t>Rutherford C. – Planning to Change: Strategic Planning and Comprehensive School Reform (2009), International Society for Educational Planning, Vol 18, No.1 (pp1-10).</w:t>
      </w:r>
    </w:p>
    <w:p w:rsidR="006E101F" w:rsidRPr="00E05833" w:rsidRDefault="006E101F">
      <w:proofErr w:type="spellStart"/>
      <w:r w:rsidRPr="00E05833">
        <w:t>Vekiri</w:t>
      </w:r>
      <w:proofErr w:type="spellEnd"/>
      <w:r w:rsidRPr="00E05833">
        <w:t xml:space="preserve">, I. – Socioeconomic differences in elementary students’ ICT beliefs and out of school experiences 2 </w:t>
      </w:r>
      <w:proofErr w:type="gramStart"/>
      <w:r w:rsidRPr="00E05833">
        <w:t>010,  Computers</w:t>
      </w:r>
      <w:proofErr w:type="gramEnd"/>
      <w:r w:rsidRPr="00E05833">
        <w:t xml:space="preserve"> and Education, Issue 54, 4 (pp941-950).</w:t>
      </w:r>
    </w:p>
    <w:p w:rsidR="00943150" w:rsidRPr="00E05833" w:rsidRDefault="00943150">
      <w:r w:rsidRPr="00E05833">
        <w:t xml:space="preserve">Lindberg, Ola., J. </w:t>
      </w:r>
      <w:proofErr w:type="spellStart"/>
      <w:r w:rsidRPr="00E05833">
        <w:t>Olofsson</w:t>
      </w:r>
      <w:proofErr w:type="spellEnd"/>
      <w:r w:rsidRPr="00E05833">
        <w:t xml:space="preserve">, Anders, D., </w:t>
      </w:r>
      <w:proofErr w:type="spellStart"/>
      <w:r w:rsidRPr="00E05833">
        <w:t>Franssco</w:t>
      </w:r>
      <w:proofErr w:type="spellEnd"/>
      <w:r w:rsidRPr="00E05833">
        <w:t xml:space="preserve"> Goran. – Same but different? An examination of Swedish upper secondary school teachers’ and students’ views and use of ICT in education (2017), The International Journal of Information and Learning Technology, Bingley, volume 34, issue </w:t>
      </w:r>
      <w:proofErr w:type="gramStart"/>
      <w:r w:rsidRPr="00E05833">
        <w:t>2,(</w:t>
      </w:r>
      <w:proofErr w:type="gramEnd"/>
      <w:r w:rsidRPr="00E05833">
        <w:t>pp 122-132).</w:t>
      </w:r>
    </w:p>
    <w:p w:rsidR="00767D92" w:rsidRPr="00E05833" w:rsidRDefault="00767D92">
      <w:r w:rsidRPr="00E05833">
        <w:t xml:space="preserve">Digital competency framework guidance 2018, Education Wales, Welsh Government, URL: </w:t>
      </w:r>
      <w:hyperlink r:id="rId13" w:history="1">
        <w:r w:rsidR="00651370" w:rsidRPr="00E05833">
          <w:rPr>
            <w:rStyle w:val="Hyperlink"/>
          </w:rPr>
          <w:t>http://learning.gov.wales/docs/learningwales/publications/180620-dcf-guidance-2018-en.pdf</w:t>
        </w:r>
      </w:hyperlink>
    </w:p>
    <w:p w:rsidR="00651370" w:rsidRPr="00E05833" w:rsidRDefault="00651370">
      <w:r w:rsidRPr="00E05833">
        <w:t xml:space="preserve">NSPCC website, 2018, URL: </w:t>
      </w:r>
      <w:hyperlink r:id="rId14" w:history="1">
        <w:r w:rsidR="00047255" w:rsidRPr="00E05833">
          <w:rPr>
            <w:rStyle w:val="Hyperlink"/>
          </w:rPr>
          <w:t>https://www.nspcc.org.uk/preventing-abuse/child-abuse-and-neglect/online-abuse/facts-statistics/</w:t>
        </w:r>
      </w:hyperlink>
    </w:p>
    <w:p w:rsidR="00047255" w:rsidRPr="00E05833" w:rsidRDefault="00047255">
      <w:r w:rsidRPr="00E05833">
        <w:t>Estyn 2018, URL: https://www.estyn.gov.wales/</w:t>
      </w:r>
    </w:p>
    <w:p w:rsidR="00612B04" w:rsidRPr="00E05833" w:rsidRDefault="00612B04">
      <w:pPr>
        <w:rPr>
          <w:b/>
          <w:i/>
          <w:u w:val="single"/>
        </w:rPr>
      </w:pPr>
      <w:r w:rsidRPr="00E05833">
        <w:rPr>
          <w:b/>
          <w:i/>
          <w:u w:val="single"/>
        </w:rPr>
        <w:t>Appendices.</w:t>
      </w:r>
    </w:p>
    <w:p w:rsidR="003875C8" w:rsidRPr="00E05833" w:rsidRDefault="003875C8">
      <w:r w:rsidRPr="00E05833">
        <w:t>School X School Improvement Pl</w:t>
      </w:r>
      <w:r w:rsidR="00767D92" w:rsidRPr="00E05833">
        <w:t>a</w:t>
      </w:r>
      <w:r w:rsidRPr="00E05833">
        <w:t>n</w:t>
      </w:r>
    </w:p>
    <w:p w:rsidR="003875C8" w:rsidRPr="00E05833" w:rsidRDefault="003875C8">
      <w:r w:rsidRPr="00E05833">
        <w:t>School X Science Departmental Improvement Plan</w:t>
      </w:r>
    </w:p>
    <w:p w:rsidR="003875C8" w:rsidRPr="00E05833" w:rsidRDefault="003875C8">
      <w:r w:rsidRPr="00E05833">
        <w:t>Digital competency framework</w:t>
      </w:r>
    </w:p>
    <w:p w:rsidR="003875C8" w:rsidRPr="00E05833" w:rsidRDefault="003875C8">
      <w:pPr>
        <w:rPr>
          <w:color w:val="FF0000"/>
        </w:rPr>
      </w:pPr>
      <w:r w:rsidRPr="00E05833">
        <w:t>Estyn Inspection for School X 2018</w:t>
      </w:r>
      <w:r w:rsidR="00CE00F4" w:rsidRPr="00E05833">
        <w:t xml:space="preserve"> </w:t>
      </w:r>
    </w:p>
    <w:sectPr w:rsidR="003875C8" w:rsidRPr="00E058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BC2B95"/>
    <w:multiLevelType w:val="hybridMultilevel"/>
    <w:tmpl w:val="62B05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B61"/>
    <w:rsid w:val="000229DD"/>
    <w:rsid w:val="00047255"/>
    <w:rsid w:val="0006729F"/>
    <w:rsid w:val="000964F8"/>
    <w:rsid w:val="000974C6"/>
    <w:rsid w:val="000C6E23"/>
    <w:rsid w:val="000D75E0"/>
    <w:rsid w:val="001A212A"/>
    <w:rsid w:val="001D4689"/>
    <w:rsid w:val="001F38B3"/>
    <w:rsid w:val="00206BD6"/>
    <w:rsid w:val="002236EF"/>
    <w:rsid w:val="00226FA4"/>
    <w:rsid w:val="00242C03"/>
    <w:rsid w:val="00272B17"/>
    <w:rsid w:val="00336A3A"/>
    <w:rsid w:val="00341E2C"/>
    <w:rsid w:val="003875C8"/>
    <w:rsid w:val="00395F91"/>
    <w:rsid w:val="003A7EDF"/>
    <w:rsid w:val="003D20FC"/>
    <w:rsid w:val="003D684A"/>
    <w:rsid w:val="003F06E8"/>
    <w:rsid w:val="003F71AD"/>
    <w:rsid w:val="00464240"/>
    <w:rsid w:val="00471BA6"/>
    <w:rsid w:val="00473A3E"/>
    <w:rsid w:val="004821FF"/>
    <w:rsid w:val="004D376D"/>
    <w:rsid w:val="004D6075"/>
    <w:rsid w:val="0053528E"/>
    <w:rsid w:val="00554455"/>
    <w:rsid w:val="00582A5B"/>
    <w:rsid w:val="00592AF2"/>
    <w:rsid w:val="005B251C"/>
    <w:rsid w:val="005C2550"/>
    <w:rsid w:val="005D6A6B"/>
    <w:rsid w:val="00612B04"/>
    <w:rsid w:val="00614CFE"/>
    <w:rsid w:val="0065042A"/>
    <w:rsid w:val="00651370"/>
    <w:rsid w:val="006707CC"/>
    <w:rsid w:val="006A4CC3"/>
    <w:rsid w:val="006B270A"/>
    <w:rsid w:val="006E101F"/>
    <w:rsid w:val="006E473D"/>
    <w:rsid w:val="006F083B"/>
    <w:rsid w:val="007427C6"/>
    <w:rsid w:val="007519B5"/>
    <w:rsid w:val="00767D92"/>
    <w:rsid w:val="00796184"/>
    <w:rsid w:val="007C2B40"/>
    <w:rsid w:val="0081408B"/>
    <w:rsid w:val="008606CE"/>
    <w:rsid w:val="008916CF"/>
    <w:rsid w:val="008A4F48"/>
    <w:rsid w:val="008B060D"/>
    <w:rsid w:val="008B296B"/>
    <w:rsid w:val="008C0671"/>
    <w:rsid w:val="00904EDA"/>
    <w:rsid w:val="00935E49"/>
    <w:rsid w:val="00943150"/>
    <w:rsid w:val="00947A62"/>
    <w:rsid w:val="009551DA"/>
    <w:rsid w:val="0097629D"/>
    <w:rsid w:val="00983697"/>
    <w:rsid w:val="00990477"/>
    <w:rsid w:val="009943CC"/>
    <w:rsid w:val="009B7C02"/>
    <w:rsid w:val="009C41E4"/>
    <w:rsid w:val="00A10B61"/>
    <w:rsid w:val="00A1624B"/>
    <w:rsid w:val="00A83D10"/>
    <w:rsid w:val="00B04E7F"/>
    <w:rsid w:val="00B750F7"/>
    <w:rsid w:val="00B84011"/>
    <w:rsid w:val="00B86EE6"/>
    <w:rsid w:val="00BB4D59"/>
    <w:rsid w:val="00BB7AFC"/>
    <w:rsid w:val="00BD653B"/>
    <w:rsid w:val="00BE39CF"/>
    <w:rsid w:val="00C254D1"/>
    <w:rsid w:val="00C5750A"/>
    <w:rsid w:val="00C81BAD"/>
    <w:rsid w:val="00CA68A1"/>
    <w:rsid w:val="00CC32CA"/>
    <w:rsid w:val="00CC59AD"/>
    <w:rsid w:val="00CD40A8"/>
    <w:rsid w:val="00CE00F4"/>
    <w:rsid w:val="00CF4465"/>
    <w:rsid w:val="00D04FDF"/>
    <w:rsid w:val="00D154B2"/>
    <w:rsid w:val="00D60593"/>
    <w:rsid w:val="00D84A64"/>
    <w:rsid w:val="00D87C78"/>
    <w:rsid w:val="00D95B3C"/>
    <w:rsid w:val="00DE5D77"/>
    <w:rsid w:val="00DF4EF1"/>
    <w:rsid w:val="00E05833"/>
    <w:rsid w:val="00E14CC9"/>
    <w:rsid w:val="00E15A7B"/>
    <w:rsid w:val="00E60E81"/>
    <w:rsid w:val="00EA080B"/>
    <w:rsid w:val="00EC6E27"/>
    <w:rsid w:val="00EE3AC8"/>
    <w:rsid w:val="00F4172C"/>
    <w:rsid w:val="00F43A66"/>
    <w:rsid w:val="00F444A3"/>
    <w:rsid w:val="00F44A4B"/>
    <w:rsid w:val="00F5656B"/>
    <w:rsid w:val="00F83DD4"/>
    <w:rsid w:val="00F8703D"/>
    <w:rsid w:val="00FE7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C47B9"/>
  <w15:chartTrackingRefBased/>
  <w15:docId w15:val="{A95A960C-079E-4530-A375-81A2D45E6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4315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35E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35E4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C03"/>
    <w:pPr>
      <w:ind w:left="720"/>
      <w:contextualSpacing/>
    </w:pPr>
  </w:style>
  <w:style w:type="character" w:customStyle="1" w:styleId="Heading1Char">
    <w:name w:val="Heading 1 Char"/>
    <w:basedOn w:val="DefaultParagraphFont"/>
    <w:link w:val="Heading1"/>
    <w:uiPriority w:val="9"/>
    <w:rsid w:val="00943150"/>
    <w:rPr>
      <w:rFonts w:ascii="Times New Roman" w:eastAsia="Times New Roman" w:hAnsi="Times New Roman" w:cs="Times New Roman"/>
      <w:b/>
      <w:bCs/>
      <w:kern w:val="36"/>
      <w:sz w:val="48"/>
      <w:szCs w:val="48"/>
      <w:lang w:eastAsia="en-GB"/>
    </w:rPr>
  </w:style>
  <w:style w:type="character" w:customStyle="1" w:styleId="publication-metatype">
    <w:name w:val="publication-meta__type"/>
    <w:basedOn w:val="DefaultParagraphFont"/>
    <w:rsid w:val="00943150"/>
  </w:style>
  <w:style w:type="character" w:styleId="Emphasis">
    <w:name w:val="Emphasis"/>
    <w:basedOn w:val="DefaultParagraphFont"/>
    <w:uiPriority w:val="20"/>
    <w:qFormat/>
    <w:rsid w:val="00943150"/>
    <w:rPr>
      <w:i/>
      <w:iCs/>
    </w:rPr>
  </w:style>
  <w:style w:type="character" w:styleId="Hyperlink">
    <w:name w:val="Hyperlink"/>
    <w:basedOn w:val="DefaultParagraphFont"/>
    <w:uiPriority w:val="99"/>
    <w:unhideWhenUsed/>
    <w:rsid w:val="00943150"/>
    <w:rPr>
      <w:color w:val="0000FF"/>
      <w:u w:val="single"/>
    </w:rPr>
  </w:style>
  <w:style w:type="character" w:styleId="UnresolvedMention">
    <w:name w:val="Unresolved Mention"/>
    <w:basedOn w:val="DefaultParagraphFont"/>
    <w:uiPriority w:val="99"/>
    <w:semiHidden/>
    <w:unhideWhenUsed/>
    <w:rsid w:val="00651370"/>
    <w:rPr>
      <w:color w:val="605E5C"/>
      <w:shd w:val="clear" w:color="auto" w:fill="E1DFDD"/>
    </w:rPr>
  </w:style>
  <w:style w:type="character" w:customStyle="1" w:styleId="Heading2Char">
    <w:name w:val="Heading 2 Char"/>
    <w:basedOn w:val="DefaultParagraphFont"/>
    <w:link w:val="Heading2"/>
    <w:uiPriority w:val="9"/>
    <w:semiHidden/>
    <w:rsid w:val="00935E4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35E49"/>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935E49"/>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935E4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06292">
      <w:bodyDiv w:val="1"/>
      <w:marLeft w:val="0"/>
      <w:marRight w:val="0"/>
      <w:marTop w:val="0"/>
      <w:marBottom w:val="0"/>
      <w:divBdr>
        <w:top w:val="none" w:sz="0" w:space="0" w:color="auto"/>
        <w:left w:val="none" w:sz="0" w:space="0" w:color="auto"/>
        <w:bottom w:val="none" w:sz="0" w:space="0" w:color="auto"/>
        <w:right w:val="none" w:sz="0" w:space="0" w:color="auto"/>
      </w:divBdr>
      <w:divsChild>
        <w:div w:id="2146921683">
          <w:marLeft w:val="0"/>
          <w:marRight w:val="0"/>
          <w:marTop w:val="0"/>
          <w:marBottom w:val="300"/>
          <w:divBdr>
            <w:top w:val="none" w:sz="0" w:space="0" w:color="auto"/>
            <w:left w:val="none" w:sz="0" w:space="0" w:color="auto"/>
            <w:bottom w:val="none" w:sz="0" w:space="0" w:color="auto"/>
            <w:right w:val="none" w:sz="0" w:space="0" w:color="auto"/>
          </w:divBdr>
          <w:divsChild>
            <w:div w:id="141879383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learning.gov.wales/docs/learningwales/publications/180620-dcf-guidance-2018-en.pdf"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nspcc.org.uk/preventing-abuse/child-abuse-and-neglect/online-abuse/facts-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2AA35-42F7-4352-BE12-606554122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4006</Words>
  <Characters>22838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Aimée Passmore</dc:creator>
  <cp:keywords/>
  <dc:description/>
  <cp:lastModifiedBy>Aimee Passmore (1804231)</cp:lastModifiedBy>
  <cp:revision>2</cp:revision>
  <dcterms:created xsi:type="dcterms:W3CDTF">2019-01-28T23:33:00Z</dcterms:created>
  <dcterms:modified xsi:type="dcterms:W3CDTF">2019-01-28T23:33:00Z</dcterms:modified>
</cp:coreProperties>
</file>