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p w:rsidRPr="007F659B" w:rsidR="005659F3" w:rsidP="005659F3" w:rsidRDefault="005659F3" w14:paraId="7D8B3136" w14:textId="77777777">
      <w:pPr>
        <w:jc w:val="center"/>
        <w:rPr>
          <w:rFonts w:cs="Arial"/>
          <w:bCs/>
          <w:sz w:val="32"/>
          <w:szCs w:val="32"/>
        </w:rPr>
      </w:pPr>
      <w:r w:rsidRPr="007F659B">
        <w:rPr>
          <w:rFonts w:cs="Arial"/>
          <w:bCs/>
          <w:sz w:val="32"/>
          <w:szCs w:val="32"/>
        </w:rPr>
        <w:t>UNIVERSITY OF WALES TRINITY SAINT DAVID</w:t>
      </w:r>
    </w:p>
    <w:p w:rsidRPr="007F659B" w:rsidR="005659F3" w:rsidP="005659F3" w:rsidRDefault="005659F3" w14:paraId="5FEBF108" w14:textId="77777777">
      <w:pPr>
        <w:jc w:val="center"/>
        <w:rPr>
          <w:rFonts w:cs="Arial"/>
          <w:b/>
          <w:sz w:val="32"/>
          <w:szCs w:val="32"/>
        </w:rPr>
      </w:pPr>
      <w:r w:rsidRPr="007F659B">
        <w:rPr>
          <w:rFonts w:cs="Arial"/>
          <w:b/>
          <w:sz w:val="32"/>
          <w:szCs w:val="32"/>
        </w:rPr>
        <w:t>CONTINUING PROFESSIONAL DEVELOPMENT SCHEME</w:t>
      </w:r>
    </w:p>
    <w:p w:rsidRPr="007F659B" w:rsidR="005659F3" w:rsidP="005659F3" w:rsidRDefault="005659F3" w14:paraId="798AA907" w14:textId="77777777">
      <w:pPr>
        <w:jc w:val="center"/>
        <w:rPr>
          <w:rFonts w:cs="Arial"/>
          <w:b/>
          <w:sz w:val="32"/>
          <w:szCs w:val="32"/>
        </w:rPr>
      </w:pPr>
    </w:p>
    <w:p w:rsidRPr="007F659B" w:rsidR="005659F3" w:rsidP="005659F3" w:rsidRDefault="005659F3" w14:paraId="57836BAD" w14:textId="77777777">
      <w:pPr>
        <w:jc w:val="center"/>
        <w:rPr>
          <w:rFonts w:cs="Arial"/>
          <w:b/>
          <w:sz w:val="32"/>
          <w:szCs w:val="32"/>
        </w:rPr>
      </w:pPr>
      <w:r w:rsidRPr="007F659B">
        <w:rPr>
          <w:rFonts w:cs="Arial"/>
          <w:b/>
          <w:bCs/>
          <w:sz w:val="32"/>
          <w:szCs w:val="32"/>
        </w:rPr>
        <w:t>APPLICATION FOR SENIOR FELLOW</w:t>
      </w:r>
    </w:p>
    <w:p w:rsidRPr="007F659B" w:rsidR="005659F3" w:rsidP="005659F3" w:rsidRDefault="005659F3" w14:paraId="67C6A8AF" w14:textId="77777777">
      <w:pPr>
        <w:jc w:val="center"/>
        <w:rPr>
          <w:rFonts w:eastAsia="Arial" w:cs="Arial"/>
          <w:b/>
          <w:bCs/>
          <w:sz w:val="24"/>
          <w:szCs w:val="24"/>
        </w:rPr>
      </w:pPr>
    </w:p>
    <w:p w:rsidRPr="007F659B" w:rsidR="005659F3" w:rsidP="005659F3" w:rsidRDefault="005659F3" w14:paraId="4B421D70" w14:textId="77777777">
      <w:pPr>
        <w:ind w:right="384"/>
        <w:jc w:val="both"/>
        <w:rPr>
          <w:rFonts w:eastAsia="Arial" w:cs="Arial"/>
          <w:color w:val="000000" w:themeColor="text1"/>
          <w:sz w:val="24"/>
          <w:szCs w:val="24"/>
        </w:rPr>
      </w:pPr>
      <w:r w:rsidRPr="007F659B">
        <w:rPr>
          <w:rFonts w:eastAsia="Arial" w:cs="Arial"/>
          <w:b/>
          <w:bCs/>
          <w:color w:val="000000" w:themeColor="text1"/>
          <w:sz w:val="24"/>
          <w:szCs w:val="24"/>
        </w:rPr>
        <w:t xml:space="preserve">Before you start, </w:t>
      </w:r>
      <w:r w:rsidRPr="007F659B">
        <w:rPr>
          <w:rFonts w:eastAsia="Arial" w:cs="Arial"/>
          <w:color w:val="000000" w:themeColor="text1"/>
          <w:sz w:val="24"/>
          <w:szCs w:val="24"/>
        </w:rPr>
        <w:t>you will need to refer to the following documents/guidance:</w:t>
      </w:r>
    </w:p>
    <w:p w:rsidRPr="007F659B" w:rsidR="005659F3" w:rsidP="005659F3" w:rsidRDefault="005659F3" w14:paraId="42701FB0" w14:textId="77777777">
      <w:pPr>
        <w:pStyle w:val="Bullet"/>
        <w:numPr>
          <w:ilvl w:val="0"/>
          <w:numId w:val="0"/>
        </w:numPr>
        <w:ind w:left="567" w:right="384" w:hanging="567"/>
        <w:jc w:val="both"/>
        <w:rPr>
          <w:rFonts w:ascii="Arial" w:hAnsi="Arial" w:eastAsia="Arial" w:cs="Arial"/>
          <w:color w:val="auto"/>
        </w:rPr>
      </w:pPr>
      <w:r w:rsidRPr="007F659B">
        <w:rPr>
          <w:rFonts w:ascii="Arial" w:hAnsi="Arial" w:eastAsia="Arial" w:cs="Arial"/>
          <w:color w:val="auto"/>
        </w:rPr>
        <w:t xml:space="preserve">The Advance HE </w:t>
      </w:r>
      <w:hyperlink r:id="rId8">
        <w:r w:rsidRPr="007F659B">
          <w:rPr>
            <w:rStyle w:val="Hyperlink"/>
            <w:rFonts w:ascii="Arial" w:hAnsi="Arial" w:eastAsia="Arial" w:cs="Arial"/>
            <w:b/>
            <w:bCs/>
            <w:color w:val="auto"/>
          </w:rPr>
          <w:t>Fellowship Category Tool</w:t>
        </w:r>
      </w:hyperlink>
      <w:r w:rsidRPr="007F659B">
        <w:rPr>
          <w:rFonts w:ascii="Arial" w:hAnsi="Arial" w:eastAsia="Arial" w:cs="Arial"/>
          <w:color w:val="auto"/>
        </w:rPr>
        <w:t xml:space="preserve"> will help you to determine whether Senior Fellowship is the most appropriate category of Fellowship for you at this point;</w:t>
      </w:r>
    </w:p>
    <w:p w:rsidRPr="007F659B" w:rsidR="005659F3" w:rsidP="005659F3" w:rsidRDefault="005659F3" w14:paraId="627C8026" w14:textId="77777777">
      <w:pPr>
        <w:pStyle w:val="ListParagraph"/>
        <w:numPr>
          <w:ilvl w:val="0"/>
          <w:numId w:val="4"/>
        </w:numPr>
        <w:spacing w:before="120" w:after="120" w:line="276" w:lineRule="auto"/>
        <w:ind w:left="567" w:right="384" w:hanging="567"/>
        <w:jc w:val="both"/>
        <w:rPr>
          <w:rFonts w:eastAsia="Arial" w:cs="Arial"/>
          <w:color w:val="000000" w:themeColor="text1"/>
          <w:sz w:val="24"/>
          <w:szCs w:val="24"/>
        </w:rPr>
      </w:pPr>
      <w:r w:rsidRPr="007F659B">
        <w:rPr>
          <w:rFonts w:eastAsia="Arial" w:cs="Arial"/>
          <w:color w:val="000000" w:themeColor="text1"/>
          <w:sz w:val="24"/>
          <w:szCs w:val="24"/>
        </w:rPr>
        <w:t xml:space="preserve">The </w:t>
      </w:r>
      <w:hyperlink r:id="rId9">
        <w:r w:rsidRPr="007F659B">
          <w:rPr>
            <w:rStyle w:val="Hyperlink"/>
            <w:rFonts w:eastAsia="Arial" w:cs="Arial"/>
            <w:b/>
            <w:bCs/>
            <w:color w:val="0087B5"/>
            <w:sz w:val="24"/>
            <w:szCs w:val="24"/>
          </w:rPr>
          <w:t>Professional Standards Framework for teaching and supporting learning in higher education</w:t>
        </w:r>
      </w:hyperlink>
      <w:r w:rsidRPr="007F659B">
        <w:rPr>
          <w:rStyle w:val="hyperlink1Char"/>
          <w:rFonts w:eastAsia="Arial" w:cs="Arial"/>
        </w:rPr>
        <w:t xml:space="preserve"> </w:t>
      </w:r>
      <w:r w:rsidRPr="007F659B">
        <w:rPr>
          <w:rFonts w:eastAsia="Arial" w:cs="Arial"/>
          <w:color w:val="000000" w:themeColor="text1"/>
          <w:sz w:val="24"/>
          <w:szCs w:val="24"/>
        </w:rPr>
        <w:t>(PSF 2023) – the award of Senior Fellowship is based on the criteria of Descriptor 3 (PSF 2023) being evidenced;</w:t>
      </w:r>
    </w:p>
    <w:p w:rsidRPr="007F659B" w:rsidR="005659F3" w:rsidP="005659F3" w:rsidRDefault="005659F3" w14:paraId="5D4D0A25" w14:textId="77777777">
      <w:pPr>
        <w:pStyle w:val="ListParagraph"/>
        <w:numPr>
          <w:ilvl w:val="0"/>
          <w:numId w:val="4"/>
        </w:numPr>
        <w:spacing w:before="120" w:after="120" w:line="276" w:lineRule="auto"/>
        <w:ind w:left="567" w:right="384" w:hanging="567"/>
        <w:jc w:val="both"/>
        <w:rPr>
          <w:rFonts w:eastAsia="Arial" w:cs="Arial"/>
          <w:color w:val="A6A402"/>
          <w:sz w:val="24"/>
          <w:szCs w:val="24"/>
        </w:rPr>
      </w:pPr>
      <w:hyperlink r:id="rId10">
        <w:r w:rsidRPr="007F659B">
          <w:rPr>
            <w:rStyle w:val="Hyperlink"/>
            <w:rFonts w:eastAsia="Arial" w:cs="Arial"/>
            <w:b/>
            <w:bCs/>
            <w:color w:val="0087B5"/>
            <w:sz w:val="24"/>
            <w:szCs w:val="24"/>
          </w:rPr>
          <w:t>Senior Fellowship Applicant Guidance</w:t>
        </w:r>
      </w:hyperlink>
      <w:r w:rsidRPr="007F659B">
        <w:rPr>
          <w:rStyle w:val="hyperlink1Char"/>
          <w:rFonts w:eastAsia="Arial" w:cs="Arial"/>
          <w:b/>
          <w:bCs/>
        </w:rPr>
        <w:t xml:space="preserve"> </w:t>
      </w:r>
      <w:r w:rsidRPr="007F659B">
        <w:rPr>
          <w:rFonts w:eastAsia="Arial" w:cs="Arial"/>
          <w:color w:val="A6A402"/>
          <w:sz w:val="24"/>
          <w:szCs w:val="24"/>
        </w:rPr>
        <w:t xml:space="preserve">and </w:t>
      </w:r>
      <w:hyperlink r:id="rId11">
        <w:r w:rsidRPr="007F659B">
          <w:rPr>
            <w:rStyle w:val="Hyperlink"/>
            <w:rFonts w:eastAsia="Arial" w:cs="Arial"/>
            <w:b/>
            <w:bCs/>
            <w:color w:val="0087B5"/>
            <w:sz w:val="24"/>
            <w:szCs w:val="24"/>
          </w:rPr>
          <w:t>Guide to the PSF 2023 Dimensions - Senior Fellowship (D3</w:t>
        </w:r>
      </w:hyperlink>
      <w:r w:rsidRPr="007F659B">
        <w:rPr>
          <w:rStyle w:val="hyperlink1Char"/>
          <w:rFonts w:eastAsia="Arial" w:cs="Arial"/>
          <w:b/>
          <w:bCs/>
        </w:rPr>
        <w:t xml:space="preserve">) </w:t>
      </w:r>
    </w:p>
    <w:tbl>
      <w:tblPr>
        <w:tblStyle w:val="TableGrid"/>
        <w:tblW w:w="0" w:type="auto"/>
        <w:tblLayout w:type="fixed"/>
        <w:tblLook w:val="06A0" w:firstRow="1" w:lastRow="0" w:firstColumn="1" w:lastColumn="0" w:noHBand="1" w:noVBand="1"/>
      </w:tblPr>
      <w:tblGrid>
        <w:gridCol w:w="10455"/>
      </w:tblGrid>
      <w:tr w:rsidRPr="007F659B" w:rsidR="005659F3" w14:paraId="313F35DD" w14:textId="77777777">
        <w:trPr>
          <w:trHeight w:val="300"/>
        </w:trPr>
        <w:tc>
          <w:tcPr>
            <w:tcW w:w="10455" w:type="dxa"/>
          </w:tcPr>
          <w:p w:rsidRPr="007F659B" w:rsidR="005659F3" w:rsidRDefault="005659F3" w14:paraId="6F8B0D32" w14:textId="77777777">
            <w:pPr>
              <w:widowControl w:val="0"/>
              <w:spacing w:before="145"/>
              <w:jc w:val="both"/>
              <w:rPr>
                <w:rFonts w:eastAsia="Arial" w:cs="Arial"/>
                <w:color w:val="000000" w:themeColor="text1"/>
                <w:sz w:val="24"/>
                <w:szCs w:val="24"/>
              </w:rPr>
            </w:pPr>
            <w:r w:rsidRPr="007F659B">
              <w:rPr>
                <w:rFonts w:eastAsia="Arial" w:cs="Arial"/>
                <w:color w:val="000000" w:themeColor="text1"/>
                <w:sz w:val="24"/>
                <w:szCs w:val="24"/>
                <w:lang w:val="en-US"/>
              </w:rPr>
              <w:t xml:space="preserve">Senior Fellowship is based on meeting </w:t>
            </w:r>
            <w:r w:rsidRPr="007F659B">
              <w:rPr>
                <w:rFonts w:eastAsia="Arial" w:cs="Arial"/>
                <w:b/>
                <w:bCs/>
                <w:color w:val="000000" w:themeColor="text1"/>
                <w:sz w:val="24"/>
                <w:szCs w:val="24"/>
                <w:lang w:val="en-US"/>
              </w:rPr>
              <w:t>Descriptor 3 (D3) of the PSF 2023</w:t>
            </w:r>
            <w:r w:rsidRPr="007F659B">
              <w:rPr>
                <w:rFonts w:eastAsia="Arial" w:cs="Arial"/>
                <w:color w:val="000000" w:themeColor="text1"/>
                <w:sz w:val="24"/>
                <w:szCs w:val="24"/>
                <w:lang w:val="en-US"/>
              </w:rPr>
              <w:t xml:space="preserve"> and your </w:t>
            </w:r>
            <w:r w:rsidRPr="007F659B">
              <w:rPr>
                <w:rFonts w:eastAsia="Arial" w:cs="Arial"/>
                <w:b/>
                <w:bCs/>
                <w:color w:val="000000" w:themeColor="text1"/>
                <w:sz w:val="24"/>
                <w:szCs w:val="24"/>
                <w:lang w:val="en-US"/>
              </w:rPr>
              <w:t>Account of Professional Practice</w:t>
            </w:r>
            <w:r w:rsidRPr="007F659B">
              <w:rPr>
                <w:rFonts w:eastAsia="Arial" w:cs="Arial"/>
                <w:color w:val="000000" w:themeColor="text1"/>
                <w:sz w:val="24"/>
                <w:szCs w:val="24"/>
                <w:lang w:val="en-US"/>
              </w:rPr>
              <w:t xml:space="preserve"> is the core of your application.</w:t>
            </w:r>
          </w:p>
          <w:p w:rsidRPr="007F659B" w:rsidR="005659F3" w:rsidRDefault="005659F3" w14:paraId="44863C9D" w14:textId="77777777">
            <w:pPr>
              <w:widowControl w:val="0"/>
              <w:spacing w:before="145"/>
              <w:jc w:val="both"/>
              <w:rPr>
                <w:rFonts w:eastAsia="Arial" w:cs="Arial"/>
                <w:color w:val="000000" w:themeColor="text1"/>
                <w:sz w:val="24"/>
                <w:szCs w:val="24"/>
                <w:lang w:val="en-US"/>
              </w:rPr>
            </w:pPr>
          </w:p>
          <w:p w:rsidRPr="007F659B" w:rsidR="005659F3" w:rsidRDefault="005659F3" w14:paraId="6CD019D7" w14:textId="77777777">
            <w:pPr>
              <w:ind w:right="384"/>
              <w:jc w:val="both"/>
              <w:rPr>
                <w:rFonts w:eastAsia="Arial" w:cs="Arial"/>
                <w:color w:val="000000" w:themeColor="text1"/>
                <w:sz w:val="24"/>
                <w:szCs w:val="24"/>
              </w:rPr>
            </w:pPr>
            <w:r w:rsidRPr="007F659B">
              <w:rPr>
                <w:rFonts w:eastAsia="Arial" w:cs="Arial"/>
                <w:color w:val="000000" w:themeColor="text1"/>
                <w:sz w:val="24"/>
                <w:szCs w:val="24"/>
                <w:lang w:val="en-US"/>
              </w:rPr>
              <w:t xml:space="preserve">The </w:t>
            </w:r>
            <w:r w:rsidRPr="007F659B">
              <w:rPr>
                <w:rFonts w:eastAsia="Arial" w:cs="Arial"/>
                <w:b/>
                <w:bCs/>
                <w:color w:val="000000" w:themeColor="text1"/>
                <w:sz w:val="24"/>
                <w:szCs w:val="24"/>
                <w:lang w:val="en-US"/>
              </w:rPr>
              <w:t>Account of Professional Practice consists of:</w:t>
            </w:r>
          </w:p>
          <w:p w:rsidRPr="007F659B" w:rsidR="005659F3" w:rsidP="005659F3" w:rsidRDefault="005659F3" w14:paraId="067C3FE6" w14:textId="77777777">
            <w:pPr>
              <w:pStyle w:val="ListParagraph"/>
              <w:numPr>
                <w:ilvl w:val="0"/>
                <w:numId w:val="1"/>
              </w:numPr>
              <w:spacing w:after="200" w:line="276" w:lineRule="auto"/>
              <w:ind w:right="384"/>
              <w:jc w:val="both"/>
              <w:rPr>
                <w:rFonts w:eastAsia="Arial" w:cs="Arial"/>
                <w:color w:val="000000" w:themeColor="text1"/>
                <w:sz w:val="24"/>
                <w:szCs w:val="24"/>
              </w:rPr>
            </w:pPr>
            <w:r w:rsidRPr="007F659B">
              <w:rPr>
                <w:rFonts w:eastAsia="Arial" w:cs="Arial"/>
                <w:b/>
                <w:bCs/>
                <w:color w:val="000000" w:themeColor="text1"/>
                <w:sz w:val="24"/>
                <w:szCs w:val="24"/>
                <w:lang w:val="en-US"/>
              </w:rPr>
              <w:t xml:space="preserve"> a Context Statement</w:t>
            </w:r>
            <w:r w:rsidRPr="007F659B">
              <w:rPr>
                <w:rFonts w:eastAsia="Arial" w:cs="Arial"/>
                <w:color w:val="000000" w:themeColor="text1"/>
                <w:sz w:val="24"/>
                <w:szCs w:val="24"/>
                <w:lang w:val="en-US"/>
              </w:rPr>
              <w:t xml:space="preserve"> (see Applicant Guidance: Section 4.2)</w:t>
            </w:r>
          </w:p>
          <w:p w:rsidRPr="007F659B" w:rsidR="005659F3" w:rsidP="005659F3" w:rsidRDefault="005659F3" w14:paraId="67AC1885" w14:textId="77777777">
            <w:pPr>
              <w:pStyle w:val="ListParagraph"/>
              <w:numPr>
                <w:ilvl w:val="0"/>
                <w:numId w:val="1"/>
              </w:numPr>
              <w:spacing w:after="200" w:line="276" w:lineRule="auto"/>
              <w:ind w:right="384"/>
              <w:jc w:val="both"/>
              <w:rPr>
                <w:rFonts w:eastAsia="Arial" w:cs="Arial"/>
                <w:color w:val="000000" w:themeColor="text1"/>
                <w:sz w:val="24"/>
                <w:szCs w:val="24"/>
                <w:lang w:val="en-US"/>
              </w:rPr>
            </w:pPr>
            <w:r w:rsidRPr="007F659B">
              <w:rPr>
                <w:rFonts w:eastAsia="Arial" w:cs="Arial"/>
                <w:b/>
                <w:bCs/>
                <w:color w:val="000000" w:themeColor="text1"/>
                <w:sz w:val="24"/>
                <w:szCs w:val="24"/>
                <w:lang w:val="en-US"/>
              </w:rPr>
              <w:t>a</w:t>
            </w:r>
            <w:r w:rsidRPr="007F659B">
              <w:rPr>
                <w:rFonts w:eastAsia="Arial" w:cs="Arial"/>
                <w:color w:val="000000" w:themeColor="text1"/>
                <w:sz w:val="24"/>
                <w:szCs w:val="24"/>
                <w:lang w:val="en-US"/>
              </w:rPr>
              <w:t xml:space="preserve"> </w:t>
            </w:r>
            <w:r w:rsidRPr="007F659B">
              <w:rPr>
                <w:rFonts w:eastAsia="Arial" w:cs="Arial"/>
                <w:b/>
                <w:bCs/>
                <w:color w:val="000000" w:themeColor="text1"/>
                <w:sz w:val="24"/>
                <w:szCs w:val="24"/>
                <w:lang w:val="en-US"/>
              </w:rPr>
              <w:t>Reflective Narrative</w:t>
            </w:r>
            <w:r w:rsidRPr="007F659B">
              <w:rPr>
                <w:rFonts w:eastAsia="Arial" w:cs="Arial"/>
                <w:color w:val="000000" w:themeColor="text1"/>
                <w:sz w:val="24"/>
                <w:szCs w:val="24"/>
                <w:lang w:val="en-US"/>
              </w:rPr>
              <w:t xml:space="preserve"> (see Applicant Guidance: Section 6.2)</w:t>
            </w:r>
          </w:p>
          <w:p w:rsidRPr="007F659B" w:rsidR="005659F3" w:rsidP="005659F3" w:rsidRDefault="005659F3" w14:paraId="50358879" w14:textId="77777777">
            <w:pPr>
              <w:pStyle w:val="ListParagraph"/>
              <w:numPr>
                <w:ilvl w:val="0"/>
                <w:numId w:val="1"/>
              </w:numPr>
              <w:spacing w:after="200" w:line="276" w:lineRule="auto"/>
              <w:ind w:right="384"/>
              <w:jc w:val="both"/>
              <w:rPr>
                <w:rFonts w:eastAsia="Arial" w:cs="Arial"/>
                <w:b/>
                <w:bCs/>
                <w:color w:val="000000" w:themeColor="text1"/>
                <w:sz w:val="24"/>
                <w:szCs w:val="24"/>
                <w:lang w:val="en-US"/>
              </w:rPr>
            </w:pPr>
            <w:r w:rsidRPr="007F659B">
              <w:rPr>
                <w:rFonts w:eastAsia="Arial" w:cs="Arial"/>
                <w:b/>
                <w:bCs/>
                <w:color w:val="000000" w:themeColor="text1"/>
                <w:sz w:val="24"/>
                <w:szCs w:val="24"/>
                <w:lang w:val="en-US"/>
              </w:rPr>
              <w:t xml:space="preserve">two Case Studies </w:t>
            </w:r>
            <w:r w:rsidRPr="007F659B">
              <w:rPr>
                <w:rFonts w:eastAsia="Arial" w:cs="Arial"/>
                <w:color w:val="000000" w:themeColor="text1"/>
                <w:sz w:val="24"/>
                <w:szCs w:val="24"/>
                <w:lang w:val="en-US"/>
              </w:rPr>
              <w:t>(see Applicant Guidance: Section 6.3)</w:t>
            </w:r>
          </w:p>
          <w:p w:rsidRPr="007F659B" w:rsidR="005659F3" w:rsidRDefault="005659F3" w14:paraId="30C161D9" w14:textId="77777777">
            <w:pPr>
              <w:widowControl w:val="0"/>
              <w:spacing w:before="60"/>
              <w:ind w:left="114"/>
              <w:jc w:val="both"/>
              <w:rPr>
                <w:rFonts w:eastAsia="Arial" w:cs="Arial"/>
                <w:color w:val="000000" w:themeColor="text1"/>
                <w:sz w:val="24"/>
                <w:szCs w:val="24"/>
              </w:rPr>
            </w:pPr>
          </w:p>
          <w:p w:rsidRPr="007F659B" w:rsidR="005659F3" w:rsidRDefault="005659F3" w14:paraId="05D39E26" w14:textId="77777777">
            <w:pPr>
              <w:widowControl w:val="0"/>
              <w:spacing w:before="60"/>
              <w:ind w:left="114"/>
              <w:jc w:val="both"/>
              <w:rPr>
                <w:rFonts w:eastAsia="Arial" w:cs="Arial"/>
                <w:color w:val="000000" w:themeColor="text1"/>
                <w:sz w:val="24"/>
                <w:szCs w:val="24"/>
              </w:rPr>
            </w:pPr>
            <w:r w:rsidRPr="007F659B">
              <w:rPr>
                <w:rFonts w:eastAsia="Arial" w:cs="Arial"/>
                <w:color w:val="000000" w:themeColor="text1"/>
                <w:sz w:val="24"/>
                <w:szCs w:val="24"/>
              </w:rPr>
              <w:t xml:space="preserve">There is a </w:t>
            </w:r>
            <w:r w:rsidRPr="007F659B">
              <w:rPr>
                <w:rFonts w:eastAsia="Arial" w:cs="Arial"/>
                <w:b/>
                <w:bCs/>
                <w:color w:val="000000" w:themeColor="text1"/>
                <w:sz w:val="24"/>
                <w:szCs w:val="24"/>
              </w:rPr>
              <w:t xml:space="preserve">6,000-word limit shared across all three elements </w:t>
            </w:r>
            <w:r w:rsidRPr="007F659B">
              <w:rPr>
                <w:rFonts w:eastAsia="Arial" w:cs="Arial"/>
                <w:color w:val="000000" w:themeColor="text1"/>
                <w:sz w:val="24"/>
                <w:szCs w:val="24"/>
              </w:rPr>
              <w:t>plus citations (overall maximum of 6,500 words). Please note that the Academic Office checks the word count as part of the submission process)</w:t>
            </w:r>
          </w:p>
          <w:p w:rsidRPr="007F659B" w:rsidR="005659F3" w:rsidRDefault="005659F3" w14:paraId="2266C2E4" w14:textId="77777777">
            <w:pPr>
              <w:widowControl w:val="0"/>
              <w:spacing w:before="60"/>
              <w:ind w:left="114"/>
              <w:jc w:val="both"/>
              <w:rPr>
                <w:rFonts w:eastAsia="Arial" w:cs="Arial"/>
                <w:color w:val="000000" w:themeColor="text1"/>
                <w:sz w:val="24"/>
                <w:szCs w:val="24"/>
              </w:rPr>
            </w:pPr>
            <w:r w:rsidRPr="007F659B">
              <w:rPr>
                <w:rFonts w:eastAsia="Arial" w:cs="Arial"/>
                <w:color w:val="000000" w:themeColor="text1"/>
                <w:sz w:val="24"/>
                <w:szCs w:val="24"/>
              </w:rPr>
              <w:t xml:space="preserve">In addition, </w:t>
            </w:r>
            <w:r w:rsidRPr="007F659B">
              <w:rPr>
                <w:rFonts w:eastAsia="Arial" w:cs="Arial"/>
                <w:b/>
                <w:bCs/>
                <w:color w:val="000000" w:themeColor="text1"/>
                <w:sz w:val="24"/>
                <w:szCs w:val="24"/>
              </w:rPr>
              <w:t xml:space="preserve">Supporting Statements from two referees </w:t>
            </w:r>
            <w:r w:rsidRPr="007F659B">
              <w:rPr>
                <w:rFonts w:eastAsia="Arial" w:cs="Arial"/>
                <w:color w:val="000000" w:themeColor="text1"/>
                <w:sz w:val="24"/>
                <w:szCs w:val="24"/>
              </w:rPr>
              <w:t>(see Applicant Guidance 7) will need to be submitted with your application.</w:t>
            </w:r>
            <w:r w:rsidRPr="007F659B">
              <w:rPr>
                <w:rFonts w:eastAsia="Arial" w:cs="Arial"/>
                <w:b/>
                <w:bCs/>
                <w:color w:val="000000" w:themeColor="text1"/>
                <w:sz w:val="24"/>
                <w:szCs w:val="24"/>
                <w:lang w:val="en-US"/>
              </w:rPr>
              <w:t xml:space="preserve"> The Supporting Statements </w:t>
            </w:r>
            <w:r w:rsidRPr="007F659B">
              <w:rPr>
                <w:rFonts w:eastAsia="Arial" w:cs="Arial"/>
                <w:color w:val="000000" w:themeColor="text1"/>
                <w:sz w:val="24"/>
                <w:szCs w:val="24"/>
                <w:lang w:val="en-US"/>
              </w:rPr>
              <w:t>will verify and endorse that what you write about in your Account of Professional Practice represents your practice in a genuine way.</w:t>
            </w:r>
          </w:p>
          <w:p w:rsidRPr="007F659B" w:rsidR="005659F3" w:rsidRDefault="005659F3" w14:paraId="5B4F6950" w14:textId="77777777">
            <w:pPr>
              <w:widowControl w:val="0"/>
              <w:spacing w:before="60"/>
              <w:ind w:left="114"/>
              <w:jc w:val="both"/>
              <w:rPr>
                <w:rFonts w:eastAsia="Arial" w:cs="Arial"/>
                <w:color w:val="000000" w:themeColor="text1"/>
                <w:sz w:val="24"/>
                <w:szCs w:val="24"/>
              </w:rPr>
            </w:pPr>
          </w:p>
          <w:p w:rsidRPr="007F659B" w:rsidR="005659F3" w:rsidRDefault="005659F3" w14:paraId="1087FCA7" w14:textId="77777777">
            <w:pPr>
              <w:ind w:right="384"/>
              <w:jc w:val="both"/>
              <w:rPr>
                <w:rFonts w:eastAsia="Arial" w:cs="Arial"/>
                <w:color w:val="000000" w:themeColor="text1"/>
                <w:sz w:val="24"/>
                <w:szCs w:val="24"/>
              </w:rPr>
            </w:pPr>
            <w:r w:rsidRPr="007F659B">
              <w:rPr>
                <w:rFonts w:eastAsia="Arial" w:cs="Arial"/>
                <w:color w:val="000000" w:themeColor="text1"/>
                <w:sz w:val="24"/>
                <w:szCs w:val="24"/>
              </w:rPr>
              <w:t xml:space="preserve">You will need to </w:t>
            </w:r>
            <w:r w:rsidRPr="007F659B">
              <w:rPr>
                <w:rFonts w:eastAsia="Arial" w:cs="Arial"/>
                <w:b/>
                <w:bCs/>
                <w:color w:val="000000" w:themeColor="text1"/>
                <w:sz w:val="24"/>
                <w:szCs w:val="24"/>
              </w:rPr>
              <w:t>continue to refer to the applicant guidance and Descriptor 3 of the PSF 2023</w:t>
            </w:r>
            <w:r w:rsidRPr="007F659B">
              <w:rPr>
                <w:rFonts w:eastAsia="Arial" w:cs="Arial"/>
                <w:color w:val="000000" w:themeColor="text1"/>
                <w:sz w:val="24"/>
                <w:szCs w:val="24"/>
              </w:rPr>
              <w:t xml:space="preserve"> as you draft your application to ensure that you are writing to meet the requirements.</w:t>
            </w:r>
          </w:p>
          <w:p w:rsidRPr="007F659B" w:rsidR="005659F3" w:rsidRDefault="005659F3" w14:paraId="4BF45D4C" w14:textId="77777777">
            <w:pPr>
              <w:widowControl w:val="0"/>
              <w:spacing w:before="161"/>
              <w:ind w:left="134" w:right="256"/>
              <w:jc w:val="both"/>
              <w:rPr>
                <w:rFonts w:eastAsia="Arial" w:cs="Arial"/>
                <w:color w:val="000000" w:themeColor="text1"/>
                <w:sz w:val="24"/>
                <w:szCs w:val="24"/>
              </w:rPr>
            </w:pPr>
            <w:r w:rsidRPr="007F659B">
              <w:rPr>
                <w:rFonts w:eastAsia="Arial" w:cs="Arial"/>
                <w:color w:val="000000" w:themeColor="text1"/>
                <w:sz w:val="24"/>
                <w:szCs w:val="24"/>
                <w:lang w:val="en-US"/>
              </w:rPr>
              <w:t xml:space="preserve">The award of Senior Fellowship is based on </w:t>
            </w:r>
            <w:r w:rsidRPr="007F659B">
              <w:rPr>
                <w:rFonts w:eastAsia="Arial" w:cs="Arial"/>
                <w:b/>
                <w:bCs/>
                <w:color w:val="000000" w:themeColor="text1"/>
                <w:sz w:val="24"/>
                <w:szCs w:val="24"/>
                <w:lang w:val="en-US"/>
              </w:rPr>
              <w:t>evidence of your effective and inclusive practice</w:t>
            </w:r>
            <w:r w:rsidRPr="007F659B">
              <w:rPr>
                <w:rFonts w:eastAsia="Arial" w:cs="Arial"/>
                <w:color w:val="000000" w:themeColor="text1"/>
                <w:sz w:val="24"/>
                <w:szCs w:val="24"/>
                <w:lang w:val="en-US"/>
              </w:rPr>
              <w:t>; you might briefly mention future plans as part of identifying what has worked well and any changes you plan to make in future, however, your application will be judged on whether your evidence of recent practice (typically over the last 3-5 years) meets the requirements of Descriptor 3.</w:t>
            </w:r>
          </w:p>
          <w:p w:rsidRPr="007F659B" w:rsidR="005659F3" w:rsidRDefault="005659F3" w14:paraId="78AC0326" w14:textId="77777777">
            <w:pPr>
              <w:widowControl w:val="0"/>
              <w:spacing w:before="159"/>
              <w:ind w:left="134" w:right="331"/>
              <w:jc w:val="both"/>
              <w:rPr>
                <w:rFonts w:eastAsia="Arial" w:cs="Arial"/>
                <w:color w:val="000000" w:themeColor="text1"/>
                <w:sz w:val="24"/>
                <w:szCs w:val="24"/>
              </w:rPr>
            </w:pPr>
            <w:r w:rsidRPr="007F659B">
              <w:rPr>
                <w:rFonts w:eastAsia="Arial" w:cs="Arial"/>
                <w:color w:val="000000" w:themeColor="text1"/>
                <w:sz w:val="24"/>
                <w:szCs w:val="24"/>
                <w:lang w:val="en-US"/>
              </w:rPr>
              <w:t xml:space="preserve">Your evidence against Descriptor 3 will be written into your </w:t>
            </w:r>
            <w:r w:rsidRPr="007F659B">
              <w:rPr>
                <w:rFonts w:eastAsia="Arial" w:cs="Arial"/>
                <w:b/>
                <w:bCs/>
                <w:color w:val="000000" w:themeColor="text1"/>
                <w:sz w:val="24"/>
                <w:szCs w:val="24"/>
                <w:lang w:val="en-US"/>
              </w:rPr>
              <w:t>Reflective Narrative and two Case Studies.</w:t>
            </w:r>
          </w:p>
          <w:p w:rsidRPr="007F659B" w:rsidR="005659F3" w:rsidRDefault="005659F3" w14:paraId="7A01C123" w14:textId="77777777">
            <w:pPr>
              <w:widowControl w:val="0"/>
              <w:spacing w:before="160" w:line="252" w:lineRule="auto"/>
              <w:ind w:left="134"/>
              <w:jc w:val="both"/>
              <w:rPr>
                <w:rFonts w:eastAsia="Arial" w:cs="Arial"/>
                <w:color w:val="000000" w:themeColor="text1"/>
                <w:sz w:val="24"/>
                <w:szCs w:val="24"/>
              </w:rPr>
            </w:pPr>
            <w:r w:rsidRPr="007F659B">
              <w:rPr>
                <w:rFonts w:eastAsia="Arial" w:cs="Arial"/>
                <w:color w:val="000000" w:themeColor="text1"/>
                <w:sz w:val="24"/>
                <w:szCs w:val="24"/>
                <w:lang w:val="en-US"/>
              </w:rPr>
              <w:t xml:space="preserve">For Descriptor 3, the examples you select to write about need to demonstrate how your practice supports </w:t>
            </w:r>
            <w:r>
              <w:rPr>
                <w:rFonts w:eastAsia="Arial" w:cs="Arial"/>
                <w:color w:val="000000" w:themeColor="text1"/>
                <w:sz w:val="24"/>
                <w:szCs w:val="24"/>
                <w:lang w:val="en-US"/>
              </w:rPr>
              <w:t>high-quality</w:t>
            </w:r>
            <w:r w:rsidRPr="007F659B">
              <w:rPr>
                <w:rFonts w:eastAsia="Arial" w:cs="Arial"/>
                <w:color w:val="000000" w:themeColor="text1"/>
                <w:sz w:val="24"/>
                <w:szCs w:val="24"/>
                <w:lang w:val="en-US"/>
              </w:rPr>
              <w:t xml:space="preserve"> learning </w:t>
            </w:r>
            <w:r w:rsidRPr="007F659B">
              <w:rPr>
                <w:rFonts w:eastAsia="Arial" w:cs="Arial"/>
                <w:b/>
                <w:bCs/>
                <w:color w:val="000000" w:themeColor="text1"/>
                <w:sz w:val="24"/>
                <w:szCs w:val="24"/>
                <w:lang w:val="en-US"/>
              </w:rPr>
              <w:t xml:space="preserve">through leading/ influencing </w:t>
            </w:r>
            <w:r w:rsidRPr="007F659B">
              <w:rPr>
                <w:rFonts w:eastAsia="Arial" w:cs="Arial"/>
                <w:color w:val="000000" w:themeColor="text1"/>
                <w:sz w:val="24"/>
                <w:szCs w:val="24"/>
                <w:lang w:val="en-US"/>
              </w:rPr>
              <w:t xml:space="preserve">the teaching and/or learning </w:t>
            </w:r>
            <w:r w:rsidRPr="007F659B">
              <w:rPr>
                <w:rFonts w:eastAsia="Arial" w:cs="Arial"/>
                <w:color w:val="000000" w:themeColor="text1"/>
                <w:sz w:val="24"/>
                <w:szCs w:val="24"/>
                <w:lang w:val="en-US"/>
              </w:rPr>
              <w:t>support practices of others (colleagues, peers, mentees, internal/external, etc.</w:t>
            </w:r>
          </w:p>
          <w:p w:rsidRPr="007F659B" w:rsidR="005659F3" w:rsidRDefault="005659F3" w14:paraId="305B5121" w14:textId="77777777">
            <w:pPr>
              <w:ind w:right="384"/>
              <w:jc w:val="both"/>
              <w:rPr>
                <w:rFonts w:eastAsia="Arial" w:cs="Arial"/>
                <w:color w:val="000000" w:themeColor="text1"/>
                <w:sz w:val="24"/>
                <w:szCs w:val="24"/>
              </w:rPr>
            </w:pPr>
          </w:p>
          <w:p w:rsidRPr="007F659B" w:rsidR="005659F3" w:rsidRDefault="005659F3" w14:paraId="3A442ABE" w14:textId="77777777">
            <w:pPr>
              <w:ind w:right="384"/>
              <w:jc w:val="both"/>
              <w:rPr>
                <w:rFonts w:eastAsia="Arial" w:cs="Arial"/>
                <w:color w:val="000000" w:themeColor="text1"/>
                <w:sz w:val="24"/>
                <w:szCs w:val="24"/>
              </w:rPr>
            </w:pPr>
          </w:p>
          <w:p w:rsidRPr="007F659B" w:rsidR="005659F3" w:rsidRDefault="005659F3" w14:paraId="64288700" w14:textId="77777777">
            <w:pPr>
              <w:tabs>
                <w:tab w:val="left" w:pos="9356"/>
              </w:tabs>
              <w:ind w:right="384"/>
              <w:jc w:val="both"/>
              <w:rPr>
                <w:rFonts w:eastAsia="Arial" w:cs="Arial"/>
                <w:color w:val="000000" w:themeColor="text1"/>
                <w:sz w:val="24"/>
                <w:szCs w:val="24"/>
              </w:rPr>
            </w:pPr>
            <w:r w:rsidRPr="007F659B">
              <w:rPr>
                <w:rFonts w:eastAsia="Arial" w:cs="Arial"/>
                <w:color w:val="000000" w:themeColor="text1"/>
                <w:sz w:val="24"/>
                <w:szCs w:val="24"/>
              </w:rPr>
              <w:t xml:space="preserve">When you have finalised your application you will need to send the completed form to your referees so that they can write their Supporting Statements. Please direct your referees to the </w:t>
            </w:r>
            <w:hyperlink r:id="rId12">
              <w:r w:rsidRPr="007F659B">
                <w:rPr>
                  <w:rStyle w:val="Hyperlink"/>
                  <w:rFonts w:eastAsiaTheme="majorEastAsia"/>
                  <w:b/>
                  <w:bCs/>
                  <w:color w:val="0087B5"/>
                </w:rPr>
                <w:t>Senior Fellowship Guidance for Referees writing a Supporting Statement.</w:t>
              </w:r>
            </w:hyperlink>
            <w:r w:rsidRPr="007F659B">
              <w:rPr>
                <w:rFonts w:eastAsia="Arial" w:cs="Arial"/>
                <w:color w:val="000000" w:themeColor="text1"/>
                <w:sz w:val="24"/>
                <w:szCs w:val="24"/>
              </w:rPr>
              <w:t xml:space="preserve"> The referees need to return their Supporting Statements for you to upload with your application. </w:t>
            </w:r>
          </w:p>
          <w:p w:rsidRPr="007F659B" w:rsidR="005659F3" w:rsidRDefault="005659F3" w14:paraId="01CFEBE3" w14:textId="77777777">
            <w:pPr>
              <w:ind w:right="384"/>
              <w:jc w:val="both"/>
              <w:rPr>
                <w:rFonts w:eastAsia="Arial" w:cs="Arial"/>
                <w:color w:val="000000" w:themeColor="text1"/>
                <w:sz w:val="24"/>
                <w:szCs w:val="24"/>
              </w:rPr>
            </w:pPr>
          </w:p>
          <w:p w:rsidRPr="007F659B" w:rsidR="005659F3" w:rsidRDefault="005659F3" w14:paraId="2099119F" w14:textId="77777777">
            <w:pPr>
              <w:pStyle w:val="BodyText"/>
              <w:jc w:val="both"/>
            </w:pPr>
            <w:r w:rsidRPr="007F659B">
              <w:rPr>
                <w:color w:val="000000" w:themeColor="text1"/>
              </w:rPr>
              <w:t xml:space="preserve">Your application is submitted first to the Academic Office </w:t>
            </w:r>
            <w:r w:rsidRPr="007F659B">
              <w:rPr>
                <w:b/>
                <w:bCs/>
                <w:color w:val="000000" w:themeColor="text1"/>
              </w:rPr>
              <w:t xml:space="preserve">via the appropriate submission link on Moodle (Advance HE Fellowship module). </w:t>
            </w:r>
          </w:p>
          <w:p w:rsidRPr="007F659B" w:rsidR="005659F3" w:rsidRDefault="005659F3" w14:paraId="2B45D669" w14:textId="77777777">
            <w:pPr>
              <w:widowControl w:val="0"/>
              <w:jc w:val="both"/>
              <w:rPr>
                <w:rFonts w:eastAsia="Arial" w:cs="Arial"/>
                <w:b/>
                <w:bCs/>
                <w:color w:val="000000" w:themeColor="text1"/>
                <w:sz w:val="24"/>
                <w:szCs w:val="24"/>
              </w:rPr>
            </w:pPr>
          </w:p>
        </w:tc>
      </w:tr>
    </w:tbl>
    <w:p w:rsidRPr="007F659B" w:rsidR="005659F3" w:rsidP="005659F3" w:rsidRDefault="005659F3" w14:paraId="61023035" w14:textId="77777777">
      <w:pPr>
        <w:jc w:val="center"/>
        <w:rPr>
          <w:rFonts w:cs="Arial"/>
          <w:sz w:val="24"/>
          <w:szCs w:val="24"/>
        </w:rPr>
      </w:pPr>
    </w:p>
    <w:p w:rsidRPr="007F659B" w:rsidR="005659F3" w:rsidP="005659F3" w:rsidRDefault="005659F3" w14:paraId="2C0041B0" w14:textId="77777777">
      <w:pPr>
        <w:rPr>
          <w:rFonts w:cs="Arial"/>
          <w:b/>
          <w:bCs/>
          <w:sz w:val="32"/>
          <w:szCs w:val="32"/>
          <w:u w:val="single"/>
        </w:rPr>
      </w:pPr>
    </w:p>
    <w:p w:rsidRPr="007F659B" w:rsidR="005659F3" w:rsidP="005659F3" w:rsidRDefault="005659F3" w14:paraId="20E4CE03" w14:textId="77777777">
      <w:pPr>
        <w:rPr>
          <w:rFonts w:cs="Arial"/>
          <w:b/>
          <w:bCs/>
          <w:sz w:val="32"/>
          <w:szCs w:val="32"/>
          <w:u w:val="single"/>
        </w:rPr>
      </w:pPr>
      <w:r w:rsidRPr="007F659B">
        <w:rPr>
          <w:rFonts w:cs="Arial"/>
          <w:b/>
          <w:bCs/>
          <w:sz w:val="32"/>
          <w:szCs w:val="32"/>
          <w:u w:val="single"/>
        </w:rPr>
        <w:t>SECTION ONE:</w:t>
      </w:r>
    </w:p>
    <w:p w:rsidRPr="007F659B" w:rsidR="005659F3" w:rsidP="005659F3" w:rsidRDefault="005659F3" w14:paraId="04C0111A" w14:textId="77777777">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Pr="007F659B" w:rsidR="005659F3" w:rsidTr="7479D03F" w14:paraId="4A765B2E" w14:textId="77777777">
        <w:tc>
          <w:tcPr>
            <w:tcW w:w="5353" w:type="dxa"/>
            <w:tcMar/>
          </w:tcPr>
          <w:p w:rsidRPr="007F659B" w:rsidR="005659F3" w:rsidRDefault="005659F3" w14:paraId="575CB4E9" w14:textId="77777777">
            <w:pPr>
              <w:rPr>
                <w:rFonts w:cs="Arial"/>
                <w:b/>
                <w:sz w:val="24"/>
                <w:szCs w:val="24"/>
              </w:rPr>
            </w:pPr>
            <w:r w:rsidRPr="007F659B">
              <w:rPr>
                <w:rFonts w:cs="Arial"/>
                <w:b/>
                <w:sz w:val="24"/>
                <w:szCs w:val="24"/>
              </w:rPr>
              <w:t>NAME (</w:t>
            </w:r>
            <w:r w:rsidRPr="007F659B">
              <w:rPr>
                <w:color w:val="000000"/>
                <w:sz w:val="27"/>
                <w:szCs w:val="27"/>
              </w:rPr>
              <w:t>as you would like it to appear on your certificate)</w:t>
            </w:r>
          </w:p>
        </w:tc>
        <w:tc>
          <w:tcPr>
            <w:tcW w:w="5387" w:type="dxa"/>
            <w:tcMar/>
          </w:tcPr>
          <w:p w:rsidRPr="007F659B" w:rsidR="005659F3" w:rsidRDefault="005659F3" w14:paraId="1A953DC4" w14:textId="77777777">
            <w:pPr>
              <w:rPr>
                <w:rFonts w:cs="Arial"/>
                <w:sz w:val="24"/>
                <w:szCs w:val="24"/>
              </w:rPr>
            </w:pPr>
          </w:p>
          <w:p w:rsidRPr="007F659B" w:rsidR="005659F3" w:rsidRDefault="005659F3" w14:paraId="6A6F49FD" w14:textId="77777777">
            <w:pPr>
              <w:rPr>
                <w:rFonts w:cs="Arial"/>
                <w:sz w:val="24"/>
                <w:szCs w:val="24"/>
              </w:rPr>
            </w:pPr>
            <w:r>
              <w:rPr>
                <w:rFonts w:cs="Arial"/>
                <w:sz w:val="24"/>
                <w:szCs w:val="24"/>
              </w:rPr>
              <w:t>Dr Lilian Dooshima Dugguh</w:t>
            </w:r>
          </w:p>
        </w:tc>
      </w:tr>
      <w:tr w:rsidRPr="007F659B" w:rsidR="005659F3" w:rsidTr="7479D03F" w14:paraId="58B9E838" w14:textId="77777777">
        <w:tc>
          <w:tcPr>
            <w:tcW w:w="5353" w:type="dxa"/>
            <w:tcMar/>
          </w:tcPr>
          <w:p w:rsidRPr="007F659B" w:rsidR="005659F3" w:rsidRDefault="005659F3" w14:paraId="3994DF9C" w14:textId="77777777">
            <w:pPr>
              <w:rPr>
                <w:rFonts w:cs="Arial"/>
                <w:b/>
                <w:sz w:val="24"/>
                <w:szCs w:val="24"/>
              </w:rPr>
            </w:pPr>
            <w:r w:rsidRPr="007F659B">
              <w:rPr>
                <w:rFonts w:cs="Arial"/>
                <w:b/>
                <w:sz w:val="24"/>
                <w:szCs w:val="24"/>
              </w:rPr>
              <w:t>INSTITUTE/ DEPARTMENT/PROFESSIONAL UNIT</w:t>
            </w:r>
          </w:p>
        </w:tc>
        <w:tc>
          <w:tcPr>
            <w:tcW w:w="5387" w:type="dxa"/>
            <w:tcMar/>
          </w:tcPr>
          <w:p w:rsidRPr="007F659B" w:rsidR="005659F3" w:rsidRDefault="005659F3" w14:paraId="1F532CBB" w14:textId="3EE4C035">
            <w:pPr>
              <w:rPr>
                <w:rFonts w:cs="Arial"/>
                <w:sz w:val="24"/>
                <w:szCs w:val="24"/>
              </w:rPr>
            </w:pPr>
            <w:r w:rsidRPr="7479D03F" w:rsidR="005659F3">
              <w:rPr>
                <w:rFonts w:cs="Arial"/>
                <w:sz w:val="24"/>
                <w:szCs w:val="24"/>
              </w:rPr>
              <w:t>I</w:t>
            </w:r>
            <w:r w:rsidRPr="7479D03F" w:rsidR="005659F3">
              <w:rPr>
                <w:rFonts w:cs="Arial"/>
                <w:sz w:val="24"/>
                <w:szCs w:val="24"/>
              </w:rPr>
              <w:t xml:space="preserve">nstitute of </w:t>
            </w:r>
            <w:r w:rsidRPr="7479D03F" w:rsidR="7A792366">
              <w:rPr>
                <w:rFonts w:cs="Arial"/>
                <w:sz w:val="24"/>
                <w:szCs w:val="24"/>
              </w:rPr>
              <w:t>Inner-City</w:t>
            </w:r>
            <w:r w:rsidRPr="7479D03F" w:rsidR="005659F3">
              <w:rPr>
                <w:rFonts w:cs="Arial"/>
                <w:sz w:val="24"/>
                <w:szCs w:val="24"/>
              </w:rPr>
              <w:t xml:space="preserve"> Learnin</w:t>
            </w:r>
            <w:r w:rsidRPr="7479D03F" w:rsidR="005659F3">
              <w:rPr>
                <w:rFonts w:cs="Arial"/>
                <w:sz w:val="24"/>
                <w:szCs w:val="24"/>
              </w:rPr>
              <w:t>g</w:t>
            </w:r>
          </w:p>
          <w:p w:rsidRPr="007F659B" w:rsidR="005659F3" w:rsidRDefault="005659F3" w14:paraId="54E7B93B" w14:textId="77777777">
            <w:pPr>
              <w:rPr>
                <w:rFonts w:cs="Arial"/>
                <w:sz w:val="24"/>
                <w:szCs w:val="24"/>
              </w:rPr>
            </w:pPr>
          </w:p>
        </w:tc>
      </w:tr>
      <w:tr w:rsidRPr="007F659B" w:rsidR="005659F3" w:rsidTr="7479D03F" w14:paraId="18CEC145" w14:textId="77777777">
        <w:tc>
          <w:tcPr>
            <w:tcW w:w="5353" w:type="dxa"/>
            <w:tcMar/>
          </w:tcPr>
          <w:p w:rsidRPr="007F659B" w:rsidR="005659F3" w:rsidRDefault="005659F3" w14:paraId="6F0E99BD" w14:textId="77777777">
            <w:pPr>
              <w:rPr>
                <w:rFonts w:cs="Arial"/>
                <w:sz w:val="24"/>
                <w:szCs w:val="24"/>
              </w:rPr>
            </w:pPr>
            <w:r w:rsidRPr="007F659B">
              <w:rPr>
                <w:rFonts w:cs="Arial"/>
                <w:b/>
                <w:sz w:val="24"/>
                <w:szCs w:val="24"/>
              </w:rPr>
              <w:t xml:space="preserve">POSITION </w:t>
            </w:r>
            <w:r w:rsidRPr="007F659B">
              <w:rPr>
                <w:rFonts w:cs="Arial"/>
                <w:sz w:val="24"/>
                <w:szCs w:val="24"/>
              </w:rPr>
              <w:t xml:space="preserve">(E.g. Lecturer/Senior Lecturer/Principal Lecturer/Director of Discipline/Other </w:t>
            </w:r>
            <w:r w:rsidRPr="007F659B">
              <w:rPr>
                <w:rFonts w:cs="Arial"/>
                <w:sz w:val="20"/>
                <w:szCs w:val="20"/>
              </w:rPr>
              <w:t>(please specify)</w:t>
            </w:r>
          </w:p>
          <w:p w:rsidRPr="007F659B" w:rsidR="005659F3" w:rsidRDefault="005659F3" w14:paraId="1E2CC8FF" w14:textId="77777777">
            <w:pPr>
              <w:rPr>
                <w:rFonts w:cs="Arial"/>
                <w:b/>
                <w:sz w:val="24"/>
                <w:szCs w:val="24"/>
              </w:rPr>
            </w:pPr>
          </w:p>
        </w:tc>
        <w:tc>
          <w:tcPr>
            <w:tcW w:w="5387" w:type="dxa"/>
            <w:tcMar/>
          </w:tcPr>
          <w:p w:rsidRPr="007F659B" w:rsidR="005659F3" w:rsidRDefault="005659F3" w14:paraId="37279051" w14:textId="77777777">
            <w:pPr>
              <w:rPr>
                <w:rFonts w:cs="Arial"/>
                <w:sz w:val="24"/>
                <w:szCs w:val="24"/>
              </w:rPr>
            </w:pPr>
          </w:p>
          <w:p w:rsidRPr="007F659B" w:rsidR="005659F3" w:rsidRDefault="005659F3" w14:paraId="03D83751" w14:textId="77777777">
            <w:pPr>
              <w:rPr>
                <w:rFonts w:cs="Arial"/>
                <w:sz w:val="24"/>
                <w:szCs w:val="24"/>
              </w:rPr>
            </w:pPr>
            <w:r>
              <w:rPr>
                <w:rFonts w:cs="Arial"/>
                <w:sz w:val="24"/>
                <w:szCs w:val="24"/>
              </w:rPr>
              <w:t>Lecturer</w:t>
            </w:r>
          </w:p>
        </w:tc>
      </w:tr>
      <w:tr w:rsidRPr="007F659B" w:rsidR="005659F3" w:rsidTr="7479D03F" w14:paraId="6422694B" w14:textId="77777777">
        <w:tc>
          <w:tcPr>
            <w:tcW w:w="5353" w:type="dxa"/>
            <w:tcMar/>
          </w:tcPr>
          <w:p w:rsidRPr="007F659B" w:rsidR="005659F3" w:rsidRDefault="005659F3" w14:paraId="4ED9394D" w14:textId="77777777">
            <w:pPr>
              <w:rPr>
                <w:rFonts w:cs="Arial"/>
                <w:sz w:val="24"/>
                <w:szCs w:val="24"/>
              </w:rPr>
            </w:pPr>
            <w:r w:rsidRPr="007F659B">
              <w:rPr>
                <w:rFonts w:cs="Arial"/>
                <w:b/>
                <w:sz w:val="24"/>
                <w:szCs w:val="24"/>
              </w:rPr>
              <w:t xml:space="preserve">ROLE </w:t>
            </w:r>
            <w:r w:rsidRPr="007F659B">
              <w:rPr>
                <w:rFonts w:cs="Arial"/>
                <w:sz w:val="24"/>
                <w:szCs w:val="24"/>
              </w:rPr>
              <w:t xml:space="preserve">(E.g. Lecturer/Programme Manager/Admissions Tutor/Module Leader/Other </w:t>
            </w:r>
            <w:r w:rsidRPr="007F659B">
              <w:rPr>
                <w:rFonts w:cs="Arial"/>
                <w:sz w:val="20"/>
                <w:szCs w:val="20"/>
              </w:rPr>
              <w:t>(please specify)</w:t>
            </w:r>
          </w:p>
          <w:p w:rsidRPr="007F659B" w:rsidR="005659F3" w:rsidRDefault="005659F3" w14:paraId="7E781284" w14:textId="77777777">
            <w:pPr>
              <w:rPr>
                <w:rFonts w:cs="Arial"/>
                <w:b/>
                <w:sz w:val="24"/>
                <w:szCs w:val="24"/>
              </w:rPr>
            </w:pPr>
          </w:p>
        </w:tc>
        <w:tc>
          <w:tcPr>
            <w:tcW w:w="5387" w:type="dxa"/>
            <w:tcMar/>
          </w:tcPr>
          <w:p w:rsidRPr="007F659B" w:rsidR="005659F3" w:rsidRDefault="005659F3" w14:paraId="5F6B4019" w14:textId="77777777">
            <w:pPr>
              <w:rPr>
                <w:rFonts w:cs="Arial"/>
                <w:sz w:val="24"/>
                <w:szCs w:val="24"/>
              </w:rPr>
            </w:pPr>
          </w:p>
          <w:p w:rsidR="005659F3" w:rsidRDefault="005659F3" w14:paraId="3086D986" w14:textId="77777777">
            <w:pPr>
              <w:rPr>
                <w:rFonts w:cs="Arial"/>
                <w:sz w:val="24"/>
                <w:szCs w:val="24"/>
              </w:rPr>
            </w:pPr>
            <w:r>
              <w:rPr>
                <w:rFonts w:cs="Arial"/>
                <w:sz w:val="24"/>
                <w:szCs w:val="24"/>
              </w:rPr>
              <w:t>Lecturer- Academic Skills and Digital Skills</w:t>
            </w:r>
          </w:p>
          <w:p w:rsidRPr="007F659B" w:rsidR="005659F3" w:rsidRDefault="005659F3" w14:paraId="4053A65F" w14:textId="77777777">
            <w:pPr>
              <w:rPr>
                <w:rFonts w:cs="Arial"/>
                <w:sz w:val="24"/>
                <w:szCs w:val="24"/>
              </w:rPr>
            </w:pPr>
            <w:r>
              <w:rPr>
                <w:rFonts w:cs="Arial"/>
                <w:sz w:val="24"/>
                <w:szCs w:val="24"/>
              </w:rPr>
              <w:t>Module Lead: Academic Skills</w:t>
            </w:r>
          </w:p>
        </w:tc>
      </w:tr>
      <w:tr w:rsidRPr="007F659B" w:rsidR="005659F3" w:rsidTr="7479D03F" w14:paraId="7AD65F19" w14:textId="77777777">
        <w:tc>
          <w:tcPr>
            <w:tcW w:w="5353" w:type="dxa"/>
            <w:tcMar/>
          </w:tcPr>
          <w:p w:rsidRPr="007F659B" w:rsidR="005659F3" w:rsidRDefault="005659F3" w14:paraId="172E59D6" w14:textId="77777777">
            <w:pPr>
              <w:rPr>
                <w:rFonts w:cs="Arial"/>
                <w:b/>
                <w:sz w:val="24"/>
                <w:szCs w:val="24"/>
              </w:rPr>
            </w:pPr>
            <w:r w:rsidRPr="007F659B">
              <w:rPr>
                <w:rFonts w:cs="Arial"/>
                <w:b/>
                <w:sz w:val="24"/>
                <w:szCs w:val="24"/>
              </w:rPr>
              <w:t>Referees</w:t>
            </w:r>
          </w:p>
          <w:p w:rsidRPr="007F659B" w:rsidR="005659F3" w:rsidRDefault="005659F3" w14:paraId="68391652" w14:textId="77777777">
            <w:pPr>
              <w:rPr>
                <w:rFonts w:cs="Arial"/>
                <w:sz w:val="24"/>
                <w:szCs w:val="24"/>
              </w:rPr>
            </w:pPr>
            <w:r w:rsidRPr="007F659B">
              <w:rPr>
                <w:rFonts w:cs="Arial"/>
                <w:sz w:val="24"/>
                <w:szCs w:val="24"/>
              </w:rPr>
              <w:t>Please could you tick the box if you have sent in your referees’ statements?  (Please be aware if we do not receive your referees’ statements at the time of the submission or a maximum of 2 days after the panel submission date then your application will be passed to the next Panel meeting).</w:t>
            </w:r>
          </w:p>
          <w:p w:rsidRPr="007F659B" w:rsidR="005659F3" w:rsidRDefault="005659F3" w14:paraId="711A2EBD" w14:textId="77777777">
            <w:pPr>
              <w:rPr>
                <w:rFonts w:cs="Arial"/>
                <w:b/>
                <w:bCs/>
                <w:sz w:val="24"/>
                <w:szCs w:val="24"/>
              </w:rPr>
            </w:pPr>
            <w:r w:rsidRPr="007F659B">
              <w:rPr>
                <w:rFonts w:cs="Arial"/>
                <w:sz w:val="24"/>
                <w:szCs w:val="24"/>
              </w:rPr>
              <w:t>If your Supporting Statements are not included with your application, you must ensure your referees send their Supporting Statements to the Academic Office by the deadline. The Academic Office will not chase referees.</w:t>
            </w:r>
          </w:p>
        </w:tc>
        <w:tc>
          <w:tcPr>
            <w:tcW w:w="5387" w:type="dxa"/>
            <w:tcMar/>
          </w:tcPr>
          <w:p w:rsidRPr="007F659B" w:rsidR="005659F3" w:rsidRDefault="005659F3" w14:paraId="147FF888" w14:textId="77777777">
            <w:pPr>
              <w:rPr>
                <w:rFonts w:cs="Arial"/>
                <w:b/>
                <w:sz w:val="24"/>
                <w:szCs w:val="24"/>
              </w:rPr>
            </w:pPr>
          </w:p>
          <w:p w:rsidRPr="007F659B" w:rsidR="005659F3" w:rsidRDefault="005659F3" w14:paraId="0C6E343A" w14:textId="77777777">
            <w:pPr>
              <w:rPr>
                <w:rFonts w:cs="Arial"/>
                <w:b/>
                <w:sz w:val="24"/>
                <w:szCs w:val="24"/>
              </w:rPr>
            </w:pPr>
            <w:r w:rsidRPr="007F659B">
              <w:rPr>
                <w:rFonts w:cs="Arial"/>
                <w:b/>
                <w:sz w:val="24"/>
                <w:szCs w:val="24"/>
              </w:rPr>
              <w:t xml:space="preserve">Yes    </w:t>
            </w:r>
            <w:r>
              <w:rPr>
                <w:rFonts w:ascii="Times New Roman" w:hAnsi="Times New Roman"/>
                <w:b/>
                <w:sz w:val="24"/>
                <w:szCs w:val="24"/>
              </w:rPr>
              <w:t>√</w:t>
            </w:r>
            <w:r w:rsidRPr="007F659B">
              <w:rPr>
                <w:rFonts w:cs="Arial"/>
                <w:b/>
                <w:sz w:val="24"/>
                <w:szCs w:val="24"/>
              </w:rPr>
              <w:t xml:space="preserve">                         No </w:t>
            </w:r>
            <w:r w:rsidRPr="007F659B">
              <w:rPr>
                <w:rFonts w:hint="eastAsia" w:ascii="MS Gothic" w:hAnsi="MS Gothic" w:eastAsia="MS Gothic" w:cs="Arial"/>
                <w:b/>
                <w:sz w:val="24"/>
                <w:szCs w:val="24"/>
              </w:rPr>
              <w:t>☐</w:t>
            </w:r>
          </w:p>
        </w:tc>
      </w:tr>
      <w:tr w:rsidRPr="007F659B" w:rsidR="005659F3" w:rsidTr="7479D03F" w14:paraId="612B333C" w14:textId="77777777">
        <w:tc>
          <w:tcPr>
            <w:tcW w:w="5353" w:type="dxa"/>
            <w:tcMar/>
          </w:tcPr>
          <w:p w:rsidRPr="007F659B" w:rsidR="005659F3" w:rsidRDefault="005659F3" w14:paraId="0D0B2D9C" w14:textId="77777777">
            <w:pPr>
              <w:rPr>
                <w:rFonts w:cs="Arial"/>
                <w:b/>
                <w:sz w:val="24"/>
                <w:szCs w:val="24"/>
              </w:rPr>
            </w:pPr>
            <w:r w:rsidRPr="007F659B">
              <w:rPr>
                <w:rFonts w:cs="Arial"/>
                <w:b/>
                <w:sz w:val="24"/>
                <w:szCs w:val="24"/>
              </w:rPr>
              <w:t>Date of Training</w:t>
            </w:r>
          </w:p>
        </w:tc>
        <w:tc>
          <w:tcPr>
            <w:tcW w:w="5387" w:type="dxa"/>
            <w:tcMar/>
          </w:tcPr>
          <w:p w:rsidRPr="007F659B" w:rsidR="005659F3" w:rsidRDefault="005659F3" w14:paraId="00E15FF7" w14:textId="77777777">
            <w:pPr>
              <w:rPr>
                <w:rFonts w:cs="Arial"/>
                <w:b/>
                <w:sz w:val="24"/>
                <w:szCs w:val="24"/>
              </w:rPr>
            </w:pPr>
            <w:r>
              <w:rPr>
                <w:rFonts w:cs="Arial"/>
                <w:b/>
                <w:sz w:val="24"/>
                <w:szCs w:val="24"/>
              </w:rPr>
              <w:t>23/04/2025</w:t>
            </w:r>
          </w:p>
        </w:tc>
      </w:tr>
      <w:tr w:rsidRPr="007F659B" w:rsidR="005659F3" w:rsidTr="7479D03F" w14:paraId="462C6FFE" w14:textId="77777777">
        <w:tc>
          <w:tcPr>
            <w:tcW w:w="5353" w:type="dxa"/>
            <w:tcMar/>
          </w:tcPr>
          <w:p w:rsidRPr="007F659B" w:rsidR="005659F3" w:rsidRDefault="005659F3" w14:paraId="515980F4" w14:textId="77777777">
            <w:pPr>
              <w:rPr>
                <w:rFonts w:cs="Arial"/>
                <w:b/>
                <w:sz w:val="24"/>
                <w:szCs w:val="24"/>
              </w:rPr>
            </w:pPr>
            <w:r w:rsidRPr="007F659B">
              <w:rPr>
                <w:rFonts w:cs="Arial"/>
                <w:b/>
                <w:sz w:val="24"/>
                <w:szCs w:val="24"/>
              </w:rPr>
              <w:t>Mentor</w:t>
            </w:r>
          </w:p>
        </w:tc>
        <w:tc>
          <w:tcPr>
            <w:tcW w:w="5387" w:type="dxa"/>
            <w:tcMar/>
          </w:tcPr>
          <w:p w:rsidRPr="007F659B" w:rsidR="005659F3" w:rsidRDefault="005659F3" w14:paraId="71B4F51E" w14:textId="77777777">
            <w:pPr>
              <w:rPr>
                <w:rFonts w:cs="Arial"/>
                <w:b/>
                <w:sz w:val="24"/>
                <w:szCs w:val="24"/>
              </w:rPr>
            </w:pPr>
            <w:r>
              <w:rPr>
                <w:rFonts w:cs="Arial"/>
                <w:b/>
                <w:sz w:val="24"/>
                <w:szCs w:val="24"/>
              </w:rPr>
              <w:t>Glenda Tinney</w:t>
            </w:r>
          </w:p>
        </w:tc>
      </w:tr>
    </w:tbl>
    <w:p w:rsidRPr="007F659B" w:rsidR="005659F3" w:rsidP="005659F3" w:rsidRDefault="005659F3" w14:paraId="31D132EC" w14:textId="77777777"/>
    <w:p w:rsidRPr="007F659B" w:rsidR="005659F3" w:rsidP="005659F3" w:rsidRDefault="005659F3" w14:paraId="419B64CC" w14:textId="77777777"/>
    <w:p w:rsidRPr="007F659B" w:rsidR="005659F3" w:rsidP="005659F3" w:rsidRDefault="005659F3" w14:paraId="0176B084" w14:textId="77777777"/>
    <w:p w:rsidRPr="007F659B" w:rsidR="005659F3" w:rsidP="005659F3" w:rsidRDefault="005659F3" w14:paraId="415E7997" w14:textId="77777777"/>
    <w:p w:rsidRPr="007F659B" w:rsidR="005659F3" w:rsidP="005659F3" w:rsidRDefault="005659F3" w14:paraId="606B7431" w14:textId="77777777"/>
    <w:p w:rsidRPr="007F659B" w:rsidR="005659F3" w:rsidP="005659F3" w:rsidRDefault="005659F3" w14:paraId="1555550B" w14:textId="77777777"/>
    <w:p w:rsidRPr="007F659B" w:rsidR="005659F3" w:rsidP="005659F3" w:rsidRDefault="005659F3" w14:paraId="05AC474A" w14:textId="77777777"/>
    <w:p w:rsidRPr="007F659B" w:rsidR="005659F3" w:rsidP="005659F3" w:rsidRDefault="005659F3" w14:paraId="3D378F84" w14:textId="77777777"/>
    <w:p w:rsidRPr="007F659B" w:rsidR="005659F3" w:rsidP="005659F3" w:rsidRDefault="005659F3" w14:paraId="1789862F" w14:textId="77777777"/>
    <w:p w:rsidRPr="007F659B" w:rsidR="005659F3" w:rsidP="005659F3" w:rsidRDefault="005659F3" w14:paraId="11ED7AA4" w14:textId="77777777">
      <w:pPr>
        <w:rPr>
          <w:rFonts w:cs="Arial"/>
          <w:b/>
          <w:bCs/>
          <w:sz w:val="32"/>
          <w:szCs w:val="32"/>
        </w:rPr>
      </w:pPr>
      <w:r w:rsidRPr="007F659B">
        <w:rPr>
          <w:rFonts w:cs="Arial"/>
          <w:b/>
          <w:bCs/>
          <w:sz w:val="32"/>
          <w:szCs w:val="32"/>
        </w:rPr>
        <w:t>SECTION 2: Context Statement</w:t>
      </w:r>
    </w:p>
    <w:tbl>
      <w:tblPr>
        <w:tblStyle w:val="TableGrid"/>
        <w:tblW w:w="0" w:type="auto"/>
        <w:tblLayout w:type="fixed"/>
        <w:tblLook w:val="06A0" w:firstRow="1" w:lastRow="0" w:firstColumn="1" w:lastColumn="0" w:noHBand="1" w:noVBand="1"/>
      </w:tblPr>
      <w:tblGrid>
        <w:gridCol w:w="10455"/>
      </w:tblGrid>
      <w:tr w:rsidRPr="007F659B" w:rsidR="005659F3" w:rsidTr="7479D03F" w14:paraId="35B936E7" w14:textId="77777777">
        <w:trPr>
          <w:trHeight w:val="300"/>
        </w:trPr>
        <w:tc>
          <w:tcPr>
            <w:tcW w:w="10455" w:type="dxa"/>
            <w:tcMar/>
          </w:tcPr>
          <w:p w:rsidR="005659F3" w:rsidRDefault="005659F3" w14:paraId="5E869694" w14:textId="77777777">
            <w:pPr>
              <w:jc w:val="both"/>
              <w:rPr>
                <w:rFonts w:cs="Arial"/>
                <w:b/>
                <w:bCs/>
                <w:sz w:val="24"/>
                <w:szCs w:val="24"/>
                <w:u w:val="single"/>
              </w:rPr>
            </w:pPr>
            <w:r w:rsidRPr="0151A0F5">
              <w:rPr>
                <w:rFonts w:cs="Arial"/>
                <w:b/>
                <w:bCs/>
                <w:sz w:val="24"/>
                <w:szCs w:val="24"/>
                <w:u w:val="single"/>
              </w:rPr>
              <w:t>Write your evidence here</w:t>
            </w:r>
          </w:p>
          <w:p w:rsidR="005659F3" w:rsidP="7479D03F" w:rsidRDefault="005659F3" w14:paraId="6C4BA406" w14:textId="77777777">
            <w:pPr>
              <w:spacing w:after="160" w:line="259" w:lineRule="auto"/>
              <w:jc w:val="both"/>
              <w:rPr>
                <w:rFonts w:eastAsia="Arial" w:cs="Arial"/>
                <w:color w:val="000000" w:themeColor="text1"/>
                <w:sz w:val="22"/>
                <w:szCs w:val="22"/>
              </w:rPr>
            </w:pPr>
            <w:r>
              <w:br/>
            </w:r>
            <w:r w:rsidRPr="7479D03F" w:rsidR="005659F3">
              <w:rPr>
                <w:rFonts w:eastAsia="Arial" w:cs="Arial"/>
                <w:color w:val="000000" w:themeColor="text1" w:themeTint="FF" w:themeShade="FF"/>
                <w:sz w:val="22"/>
                <w:szCs w:val="22"/>
              </w:rPr>
              <w:t>In my current role as Lecturer and Module Lead at the Institute of Inner-City Learning (IICL), University of Wales Trinity Saint David, I manage the LCLM 4001 Academic Skills Module for the Cert HE Level 4 Business programme</w:t>
            </w:r>
            <w:r w:rsidRPr="7479D03F" w:rsidR="005659F3">
              <w:rPr>
                <w:rFonts w:eastAsia="Arial" w:cs="Arial"/>
                <w:color w:val="000000" w:themeColor="text1" w:themeTint="FF" w:themeShade="FF"/>
                <w:sz w:val="22"/>
                <w:szCs w:val="22"/>
              </w:rPr>
              <w:t xml:space="preserve"> and previously managed the program in the capacity of the Deputy Program Manager. These roles involve collaborating with colleagues across </w:t>
            </w:r>
            <w:r w:rsidRPr="7479D03F" w:rsidR="005659F3">
              <w:rPr>
                <w:rFonts w:eastAsia="Arial" w:cs="Arial"/>
                <w:color w:val="000000" w:themeColor="text1" w:themeTint="FF" w:themeShade="FF"/>
                <w:sz w:val="22"/>
                <w:szCs w:val="22"/>
              </w:rPr>
              <w:t>departments, and</w:t>
            </w:r>
            <w:r w:rsidRPr="7479D03F" w:rsidR="005659F3">
              <w:rPr>
                <w:rFonts w:eastAsia="Arial" w:cs="Arial"/>
                <w:color w:val="000000" w:themeColor="text1" w:themeTint="FF" w:themeShade="FF"/>
                <w:sz w:val="22"/>
                <w:szCs w:val="22"/>
              </w:rPr>
              <w:t xml:space="preserve"> engaging with level 4</w:t>
            </w:r>
            <w:r w:rsidRPr="7479D03F" w:rsidR="005659F3">
              <w:rPr>
                <w:rFonts w:eastAsia="Arial" w:cs="Arial"/>
                <w:color w:val="000000" w:themeColor="text1" w:themeTint="FF" w:themeShade="FF"/>
                <w:sz w:val="22"/>
                <w:szCs w:val="22"/>
              </w:rPr>
              <w:t xml:space="preserve"> home and international </w:t>
            </w:r>
            <w:r w:rsidRPr="7479D03F" w:rsidR="005659F3">
              <w:rPr>
                <w:rFonts w:eastAsia="Arial" w:cs="Arial"/>
                <w:color w:val="000000" w:themeColor="text1" w:themeTint="FF" w:themeShade="FF"/>
                <w:sz w:val="22"/>
                <w:szCs w:val="22"/>
              </w:rPr>
              <w:t xml:space="preserve">mature learners </w:t>
            </w:r>
            <w:r w:rsidRPr="7479D03F" w:rsidR="005659F3">
              <w:rPr>
                <w:rFonts w:eastAsia="Arial" w:cs="Arial"/>
                <w:color w:val="000000" w:themeColor="text1" w:themeTint="FF" w:themeShade="FF"/>
                <w:sz w:val="22"/>
                <w:szCs w:val="22"/>
              </w:rPr>
              <w:t xml:space="preserve">aged </w:t>
            </w:r>
            <w:r w:rsidRPr="7479D03F" w:rsidR="005659F3">
              <w:rPr>
                <w:rFonts w:eastAsia="Arial" w:cs="Arial"/>
                <w:color w:val="000000" w:themeColor="text1" w:themeTint="FF" w:themeShade="FF"/>
                <w:sz w:val="22"/>
                <w:szCs w:val="22"/>
              </w:rPr>
              <w:t xml:space="preserve">19- 68 who are either entering formal education for the first time or those </w:t>
            </w:r>
            <w:r w:rsidRPr="7479D03F" w:rsidR="005659F3">
              <w:rPr>
                <w:rFonts w:eastAsia="Arial" w:cs="Arial"/>
                <w:color w:val="000000" w:themeColor="text1" w:themeTint="FF" w:themeShade="FF"/>
                <w:sz w:val="22"/>
                <w:szCs w:val="22"/>
              </w:rPr>
              <w:t xml:space="preserve">returning </w:t>
            </w:r>
            <w:r w:rsidRPr="7479D03F" w:rsidR="005659F3">
              <w:rPr>
                <w:rFonts w:eastAsia="Arial" w:cs="Arial"/>
                <w:color w:val="000000" w:themeColor="text1" w:themeTint="FF" w:themeShade="FF"/>
                <w:sz w:val="22"/>
                <w:szCs w:val="22"/>
              </w:rPr>
              <w:t xml:space="preserve">to education </w:t>
            </w:r>
            <w:r w:rsidRPr="7479D03F" w:rsidR="005659F3">
              <w:rPr>
                <w:rFonts w:eastAsia="Arial" w:cs="Arial"/>
                <w:color w:val="000000" w:themeColor="text1" w:themeTint="FF" w:themeShade="FF"/>
                <w:sz w:val="22"/>
                <w:szCs w:val="22"/>
              </w:rPr>
              <w:t>after long gaps</w:t>
            </w:r>
            <w:r w:rsidRPr="7479D03F" w:rsidR="005659F3">
              <w:rPr>
                <w:rFonts w:eastAsia="Arial" w:cs="Arial"/>
                <w:color w:val="000000" w:themeColor="text1" w:themeTint="FF" w:themeShade="FF"/>
                <w:sz w:val="22"/>
                <w:szCs w:val="22"/>
              </w:rPr>
              <w:t xml:space="preserve">. </w:t>
            </w:r>
            <w:r w:rsidRPr="7479D03F" w:rsidR="005659F3">
              <w:rPr>
                <w:rFonts w:eastAsia="Arial" w:cs="Arial"/>
                <w:color w:val="000000" w:themeColor="text1" w:themeTint="FF" w:themeShade="FF"/>
                <w:sz w:val="22"/>
                <w:szCs w:val="22"/>
              </w:rPr>
              <w:t xml:space="preserve">This diversity requires a flexible and adaptive approach that respects the needs of individual learners and acknowledges the varied backgrounds they bring to the classroom. </w:t>
            </w:r>
          </w:p>
          <w:p w:rsidR="005659F3" w:rsidP="7479D03F" w:rsidRDefault="005659F3" w14:paraId="2CE0687A" w14:textId="62D61CE1">
            <w:pPr>
              <w:spacing w:after="160" w:line="259" w:lineRule="auto"/>
              <w:jc w:val="both"/>
              <w:rPr>
                <w:rFonts w:eastAsia="Arial" w:cs="Arial"/>
                <w:color w:val="000000" w:themeColor="text1"/>
                <w:sz w:val="22"/>
                <w:szCs w:val="22"/>
              </w:rPr>
            </w:pPr>
            <w:r w:rsidRPr="7479D03F" w:rsidR="005659F3">
              <w:rPr>
                <w:rFonts w:eastAsia="Arial" w:cs="Arial"/>
                <w:color w:val="000000" w:themeColor="text1" w:themeTint="FF" w:themeShade="FF"/>
                <w:sz w:val="22"/>
                <w:szCs w:val="22"/>
              </w:rPr>
              <w:t>Working at UWTSD IICL, an institution that focuses on widening participation, inclusivity, and accessibility of education, I</w:t>
            </w:r>
            <w:r w:rsidRPr="7479D03F" w:rsidR="005659F3">
              <w:rPr>
                <w:rFonts w:eastAsia="Arial" w:cs="Arial"/>
                <w:color w:val="000000" w:themeColor="text1" w:themeTint="FF" w:themeShade="FF"/>
                <w:sz w:val="22"/>
                <w:szCs w:val="22"/>
              </w:rPr>
              <w:t xml:space="preserve"> </w:t>
            </w:r>
            <w:r w:rsidRPr="7479D03F" w:rsidR="005659F3">
              <w:rPr>
                <w:rFonts w:eastAsia="Arial" w:cs="Arial"/>
                <w:color w:val="000000" w:themeColor="text1" w:themeTint="FF" w:themeShade="FF"/>
                <w:sz w:val="22"/>
                <w:szCs w:val="22"/>
              </w:rPr>
              <w:t xml:space="preserve">actively explore a variety of accessible and inclusive approaches in the design of teaching resources, delivery of lectures, administration of assessments, and </w:t>
            </w:r>
            <w:r w:rsidRPr="7479D03F" w:rsidR="005659F3">
              <w:rPr>
                <w:rFonts w:eastAsia="Arial" w:cs="Arial"/>
                <w:color w:val="000000" w:themeColor="text1" w:themeTint="FF" w:themeShade="FF"/>
                <w:sz w:val="22"/>
                <w:szCs w:val="22"/>
              </w:rPr>
              <w:t>targeted pastoral support</w:t>
            </w:r>
            <w:r w:rsidRPr="7479D03F" w:rsidR="005659F3">
              <w:rPr>
                <w:rFonts w:eastAsia="Arial" w:cs="Arial"/>
                <w:color w:val="000000" w:themeColor="text1" w:themeTint="FF" w:themeShade="FF"/>
                <w:sz w:val="22"/>
                <w:szCs w:val="22"/>
              </w:rPr>
              <w:t>. As an institution that ranks 2</w:t>
            </w:r>
            <w:r w:rsidRPr="7479D03F" w:rsidR="005659F3">
              <w:rPr>
                <w:rFonts w:eastAsia="Arial" w:cs="Arial"/>
                <w:color w:val="000000" w:themeColor="text1" w:themeTint="FF" w:themeShade="FF"/>
                <w:sz w:val="22"/>
                <w:szCs w:val="22"/>
                <w:vertAlign w:val="superscript"/>
              </w:rPr>
              <w:t>nd</w:t>
            </w:r>
            <w:r w:rsidRPr="7479D03F" w:rsidR="005659F3">
              <w:rPr>
                <w:rFonts w:eastAsia="Arial" w:cs="Arial"/>
                <w:color w:val="000000" w:themeColor="text1" w:themeTint="FF" w:themeShade="FF"/>
                <w:sz w:val="22"/>
                <w:szCs w:val="22"/>
              </w:rPr>
              <w:t xml:space="preserve"> in the </w:t>
            </w:r>
            <w:r w:rsidRPr="7479D03F" w:rsidR="005659F3">
              <w:rPr>
                <w:rFonts w:eastAsia="Arial" w:cs="Arial"/>
                <w:color w:val="000000" w:themeColor="text1" w:themeTint="FF" w:themeShade="FF"/>
                <w:sz w:val="22"/>
                <w:szCs w:val="22"/>
              </w:rPr>
              <w:t>UK for</w:t>
            </w:r>
            <w:r w:rsidRPr="7479D03F" w:rsidR="005659F3">
              <w:rPr>
                <w:rFonts w:eastAsia="Arial" w:cs="Arial"/>
                <w:color w:val="000000" w:themeColor="text1" w:themeTint="FF" w:themeShade="FF"/>
                <w:sz w:val="22"/>
                <w:szCs w:val="22"/>
              </w:rPr>
              <w:t xml:space="preserve"> student satisfaction and experience (NSS 2025), these varied approaches position me </w:t>
            </w:r>
            <w:r w:rsidRPr="7479D03F" w:rsidR="005659F3">
              <w:rPr>
                <w:rFonts w:eastAsia="Arial" w:cs="Arial"/>
                <w:color w:val="000000" w:themeColor="text1" w:themeTint="FF" w:themeShade="FF"/>
                <w:sz w:val="22"/>
                <w:szCs w:val="22"/>
              </w:rPr>
              <w:t>to</w:t>
            </w:r>
            <w:r w:rsidRPr="7479D03F" w:rsidR="005659F3">
              <w:rPr>
                <w:rFonts w:eastAsia="Arial" w:cs="Arial"/>
                <w:color w:val="000000" w:themeColor="text1" w:themeTint="FF" w:themeShade="FF"/>
                <w:sz w:val="22"/>
                <w:szCs w:val="22"/>
              </w:rPr>
              <w:t xml:space="preserve"> positively</w:t>
            </w:r>
            <w:r w:rsidRPr="7479D03F" w:rsidR="005659F3">
              <w:rPr>
                <w:rFonts w:eastAsia="Arial" w:cs="Arial"/>
                <w:color w:val="000000" w:themeColor="text1" w:themeTint="FF" w:themeShade="FF"/>
                <w:sz w:val="22"/>
                <w:szCs w:val="22"/>
              </w:rPr>
              <w:t xml:space="preserve"> influence the </w:t>
            </w:r>
            <w:r w:rsidRPr="7479D03F" w:rsidR="005659F3">
              <w:rPr>
                <w:rFonts w:eastAsia="Arial" w:cs="Arial"/>
                <w:color w:val="000000" w:themeColor="text1" w:themeTint="FF" w:themeShade="FF"/>
                <w:sz w:val="22"/>
                <w:szCs w:val="22"/>
              </w:rPr>
              <w:t xml:space="preserve">learners' experience </w:t>
            </w:r>
            <w:r w:rsidRPr="7479D03F" w:rsidR="005659F3">
              <w:rPr>
                <w:rFonts w:eastAsia="Arial" w:cs="Arial"/>
                <w:color w:val="000000" w:themeColor="text1" w:themeTint="FF" w:themeShade="FF"/>
                <w:sz w:val="22"/>
                <w:szCs w:val="22"/>
              </w:rPr>
              <w:t xml:space="preserve">while </w:t>
            </w:r>
            <w:r w:rsidRPr="7479D03F" w:rsidR="005659F3">
              <w:rPr>
                <w:rFonts w:eastAsia="Arial" w:cs="Arial"/>
                <w:color w:val="000000" w:themeColor="text1" w:themeTint="FF" w:themeShade="FF"/>
                <w:sz w:val="22"/>
                <w:szCs w:val="22"/>
              </w:rPr>
              <w:t>maintaining</w:t>
            </w:r>
            <w:r w:rsidRPr="7479D03F" w:rsidR="005659F3">
              <w:rPr>
                <w:rFonts w:eastAsia="Arial" w:cs="Arial"/>
                <w:color w:val="000000" w:themeColor="text1" w:themeTint="FF" w:themeShade="FF"/>
                <w:sz w:val="22"/>
                <w:szCs w:val="22"/>
              </w:rPr>
              <w:t xml:space="preserve"> institutional standards</w:t>
            </w:r>
            <w:r w:rsidRPr="7479D03F" w:rsidR="005659F3">
              <w:rPr>
                <w:rFonts w:eastAsia="Arial" w:cs="Arial"/>
                <w:color w:val="000000" w:themeColor="text1" w:themeTint="FF" w:themeShade="FF"/>
                <w:sz w:val="22"/>
                <w:szCs w:val="22"/>
              </w:rPr>
              <w:t>. A practice that aligns</w:t>
            </w:r>
            <w:r w:rsidRPr="7479D03F" w:rsidR="005659F3">
              <w:rPr>
                <w:rFonts w:eastAsia="Arial" w:cs="Arial"/>
                <w:color w:val="000000" w:themeColor="text1" w:themeTint="FF" w:themeShade="FF"/>
                <w:sz w:val="22"/>
                <w:szCs w:val="22"/>
              </w:rPr>
              <w:t xml:space="preserve"> </w:t>
            </w:r>
            <w:r w:rsidRPr="7479D03F" w:rsidR="005659F3">
              <w:rPr>
                <w:rFonts w:eastAsia="Arial" w:cs="Arial"/>
                <w:color w:val="000000" w:themeColor="text1" w:themeTint="FF" w:themeShade="FF"/>
                <w:sz w:val="22"/>
                <w:szCs w:val="22"/>
              </w:rPr>
              <w:t>with UWTSD’</w:t>
            </w:r>
            <w:r w:rsidRPr="7479D03F" w:rsidR="005659F3">
              <w:rPr>
                <w:rFonts w:eastAsia="Arial" w:cs="Arial"/>
                <w:color w:val="000000" w:themeColor="text1" w:themeTint="FF" w:themeShade="FF"/>
                <w:sz w:val="22"/>
                <w:szCs w:val="22"/>
              </w:rPr>
              <w:t xml:space="preserve">s </w:t>
            </w:r>
            <w:r w:rsidRPr="7479D03F" w:rsidR="005659F3">
              <w:rPr>
                <w:rFonts w:eastAsia="Arial" w:cs="Arial"/>
                <w:color w:val="000000" w:themeColor="text1" w:themeTint="FF" w:themeShade="FF"/>
                <w:sz w:val="22"/>
                <w:szCs w:val="22"/>
              </w:rPr>
              <w:t>values</w:t>
            </w:r>
            <w:r w:rsidRPr="7479D03F" w:rsidR="005659F3">
              <w:rPr>
                <w:rFonts w:eastAsia="Arial" w:cs="Arial"/>
                <w:color w:val="000000" w:themeColor="text1" w:themeTint="FF" w:themeShade="FF"/>
                <w:sz w:val="22"/>
                <w:szCs w:val="22"/>
              </w:rPr>
              <w:t xml:space="preserve"> of widening participation</w:t>
            </w:r>
            <w:r w:rsidRPr="7479D03F" w:rsidR="005659F3">
              <w:rPr>
                <w:rFonts w:eastAsia="Arial" w:cs="Arial"/>
                <w:color w:val="000000" w:themeColor="text1" w:themeTint="FF" w:themeShade="FF"/>
                <w:sz w:val="22"/>
                <w:szCs w:val="22"/>
              </w:rPr>
              <w:t>, which prioritises lifelong learning, employability,</w:t>
            </w:r>
            <w:r w:rsidRPr="7479D03F" w:rsidR="005659F3">
              <w:rPr>
                <w:rFonts w:eastAsia="Arial" w:cs="Arial"/>
                <w:color w:val="000000" w:themeColor="text1" w:themeTint="FF" w:themeShade="FF"/>
                <w:sz w:val="22"/>
                <w:szCs w:val="22"/>
              </w:rPr>
              <w:t xml:space="preserve"> and raising aspirations among students from </w:t>
            </w:r>
            <w:r w:rsidRPr="7479D03F" w:rsidR="005659F3">
              <w:rPr>
                <w:rFonts w:eastAsia="Arial" w:cs="Arial"/>
                <w:color w:val="000000" w:themeColor="text1" w:themeTint="FF" w:themeShade="FF"/>
                <w:sz w:val="22"/>
                <w:szCs w:val="22"/>
              </w:rPr>
              <w:t xml:space="preserve">underrepresented </w:t>
            </w:r>
            <w:r w:rsidRPr="7479D03F" w:rsidR="005659F3">
              <w:rPr>
                <w:rFonts w:eastAsia="Arial" w:cs="Arial"/>
                <w:color w:val="000000" w:themeColor="text1" w:themeTint="FF" w:themeShade="FF"/>
                <w:sz w:val="22"/>
                <w:szCs w:val="22"/>
              </w:rPr>
              <w:t xml:space="preserve">backgrounds </w:t>
            </w:r>
            <w:r w:rsidRPr="7479D03F" w:rsidR="005659F3">
              <w:rPr>
                <w:rFonts w:eastAsia="Arial" w:cs="Arial"/>
                <w:sz w:val="22"/>
                <w:szCs w:val="22"/>
              </w:rPr>
              <w:t>(QAA Strategy 2023-27)</w:t>
            </w:r>
            <w:r w:rsidRPr="7479D03F" w:rsidR="005659F3">
              <w:rPr>
                <w:rFonts w:eastAsia="Arial" w:cs="Arial"/>
                <w:color w:val="000000" w:themeColor="text1" w:themeTint="FF" w:themeShade="FF"/>
                <w:sz w:val="22"/>
                <w:szCs w:val="22"/>
              </w:rPr>
              <w:t>.</w:t>
            </w:r>
            <w:r w:rsidRPr="7479D03F" w:rsidR="005659F3">
              <w:rPr>
                <w:rFonts w:eastAsia="Arial" w:cs="Arial"/>
                <w:color w:val="000000" w:themeColor="text1" w:themeTint="FF" w:themeShade="FF"/>
                <w:sz w:val="22"/>
                <w:szCs w:val="22"/>
              </w:rPr>
              <w:t xml:space="preserve"> </w:t>
            </w:r>
          </w:p>
          <w:p w:rsidRPr="00D82AAA" w:rsidR="005659F3" w:rsidP="7479D03F" w:rsidRDefault="005659F3" w14:paraId="3814D22F" w14:textId="77777777">
            <w:pPr>
              <w:spacing w:after="160" w:line="259" w:lineRule="auto"/>
              <w:jc w:val="both"/>
              <w:rPr>
                <w:rFonts w:eastAsia="Arial" w:cs="Arial"/>
                <w:color w:val="000000" w:themeColor="text1"/>
                <w:sz w:val="22"/>
                <w:szCs w:val="22"/>
              </w:rPr>
            </w:pPr>
            <w:r w:rsidRPr="7479D03F" w:rsidR="005659F3">
              <w:rPr>
                <w:rFonts w:eastAsia="Arial" w:cs="Arial"/>
                <w:color w:val="000000" w:themeColor="text1" w:themeTint="FF" w:themeShade="FF"/>
                <w:sz w:val="22"/>
                <w:szCs w:val="22"/>
              </w:rPr>
              <w:t>Consistent with the university’s commitment to providing quality and impact-driven</w:t>
            </w:r>
            <w:r w:rsidRPr="7479D03F" w:rsidR="005659F3">
              <w:rPr>
                <w:rFonts w:eastAsia="Arial" w:cs="Arial"/>
                <w:color w:val="000000" w:themeColor="text1" w:themeTint="FF" w:themeShade="FF"/>
                <w:sz w:val="22"/>
                <w:szCs w:val="22"/>
              </w:rPr>
              <w:t xml:space="preserve"> learning</w:t>
            </w:r>
            <w:r w:rsidRPr="7479D03F" w:rsidR="005659F3">
              <w:rPr>
                <w:rFonts w:eastAsia="Arial" w:cs="Arial"/>
                <w:color w:val="000000" w:themeColor="text1" w:themeTint="FF" w:themeShade="FF"/>
                <w:sz w:val="22"/>
                <w:szCs w:val="22"/>
              </w:rPr>
              <w:t xml:space="preserve">, </w:t>
            </w:r>
            <w:r w:rsidRPr="7479D03F" w:rsidR="005659F3">
              <w:rPr>
                <w:rFonts w:eastAsia="Arial" w:cs="Arial"/>
                <w:color w:val="000000" w:themeColor="text1" w:themeTint="FF" w:themeShade="FF"/>
                <w:sz w:val="22"/>
                <w:szCs w:val="22"/>
              </w:rPr>
              <w:t xml:space="preserve">I </w:t>
            </w:r>
            <w:r w:rsidRPr="7479D03F" w:rsidR="005659F3">
              <w:rPr>
                <w:rFonts w:eastAsia="Arial" w:cs="Arial"/>
                <w:color w:val="000000" w:themeColor="text1" w:themeTint="FF" w:themeShade="FF"/>
                <w:sz w:val="22"/>
                <w:szCs w:val="22"/>
              </w:rPr>
              <w:t xml:space="preserve">contribute to </w:t>
            </w:r>
            <w:r w:rsidRPr="7479D03F" w:rsidR="005659F3">
              <w:rPr>
                <w:rFonts w:eastAsia="Arial" w:cs="Arial"/>
                <w:color w:val="000000" w:themeColor="text1" w:themeTint="FF" w:themeShade="FF"/>
                <w:sz w:val="22"/>
                <w:szCs w:val="22"/>
              </w:rPr>
              <w:t>quality assurance</w:t>
            </w:r>
            <w:r w:rsidRPr="7479D03F" w:rsidR="005659F3">
              <w:rPr>
                <w:rFonts w:eastAsia="Arial" w:cs="Arial"/>
                <w:color w:val="000000" w:themeColor="text1" w:themeTint="FF" w:themeShade="FF"/>
                <w:sz w:val="22"/>
                <w:szCs w:val="22"/>
              </w:rPr>
              <w:t xml:space="preserve"> through my participation in exam moderation,</w:t>
            </w:r>
            <w:r w:rsidRPr="7479D03F" w:rsidR="005659F3">
              <w:rPr>
                <w:rFonts w:eastAsia="Arial" w:cs="Arial"/>
                <w:color w:val="000000" w:themeColor="text1" w:themeTint="FF" w:themeShade="FF"/>
                <w:sz w:val="22"/>
                <w:szCs w:val="22"/>
              </w:rPr>
              <w:t xml:space="preserve"> overseeing assessments, and engaging in curriculum review and revalidation processes.</w:t>
            </w:r>
            <w:r w:rsidRPr="7479D03F" w:rsidR="005659F3">
              <w:rPr>
                <w:rFonts w:eastAsia="Arial" w:cs="Arial"/>
                <w:color w:val="000000" w:themeColor="text1" w:themeTint="FF" w:themeShade="FF"/>
                <w:sz w:val="22"/>
                <w:szCs w:val="22"/>
              </w:rPr>
              <w:t xml:space="preserve"> Alongside t</w:t>
            </w:r>
            <w:r w:rsidRPr="7479D03F" w:rsidR="005659F3">
              <w:rPr>
                <w:rFonts w:eastAsia="Arial" w:cs="Arial"/>
                <w:color w:val="000000" w:themeColor="text1" w:themeTint="FF" w:themeShade="FF"/>
                <w:sz w:val="22"/>
                <w:szCs w:val="22"/>
              </w:rPr>
              <w:t>each</w:t>
            </w:r>
            <w:r w:rsidRPr="7479D03F" w:rsidR="005659F3">
              <w:rPr>
                <w:rFonts w:eastAsia="Arial" w:cs="Arial"/>
                <w:color w:val="000000" w:themeColor="text1" w:themeTint="FF" w:themeShade="FF"/>
                <w:sz w:val="22"/>
                <w:szCs w:val="22"/>
              </w:rPr>
              <w:t>ing</w:t>
            </w:r>
            <w:r w:rsidRPr="7479D03F" w:rsidR="005659F3">
              <w:rPr>
                <w:rFonts w:eastAsia="Arial" w:cs="Arial"/>
                <w:color w:val="000000" w:themeColor="text1" w:themeTint="FF" w:themeShade="FF"/>
                <w:sz w:val="22"/>
                <w:szCs w:val="22"/>
              </w:rPr>
              <w:t>, mentor</w:t>
            </w:r>
            <w:r w:rsidRPr="7479D03F" w:rsidR="005659F3">
              <w:rPr>
                <w:rFonts w:eastAsia="Arial" w:cs="Arial"/>
                <w:color w:val="000000" w:themeColor="text1" w:themeTint="FF" w:themeShade="FF"/>
                <w:sz w:val="22"/>
                <w:szCs w:val="22"/>
              </w:rPr>
              <w:t>ing</w:t>
            </w:r>
            <w:r w:rsidRPr="7479D03F" w:rsidR="005659F3">
              <w:rPr>
                <w:rFonts w:eastAsia="Arial" w:cs="Arial"/>
                <w:color w:val="000000" w:themeColor="text1" w:themeTint="FF" w:themeShade="FF"/>
                <w:sz w:val="22"/>
                <w:szCs w:val="22"/>
              </w:rPr>
              <w:t>, and contribut</w:t>
            </w:r>
            <w:r w:rsidRPr="7479D03F" w:rsidR="005659F3">
              <w:rPr>
                <w:rFonts w:eastAsia="Arial" w:cs="Arial"/>
                <w:color w:val="000000" w:themeColor="text1" w:themeTint="FF" w:themeShade="FF"/>
                <w:sz w:val="22"/>
                <w:szCs w:val="22"/>
              </w:rPr>
              <w:t>ing</w:t>
            </w:r>
            <w:r w:rsidRPr="7479D03F" w:rsidR="005659F3">
              <w:rPr>
                <w:rFonts w:eastAsia="Arial" w:cs="Arial"/>
                <w:color w:val="000000" w:themeColor="text1" w:themeTint="FF" w:themeShade="FF"/>
                <w:sz w:val="22"/>
                <w:szCs w:val="22"/>
              </w:rPr>
              <w:t xml:space="preserve"> to cross-departmental initiatives</w:t>
            </w:r>
            <w:r w:rsidRPr="7479D03F" w:rsidR="005659F3">
              <w:rPr>
                <w:rFonts w:eastAsia="Arial" w:cs="Arial"/>
                <w:color w:val="000000" w:themeColor="text1" w:themeTint="FF" w:themeShade="FF"/>
                <w:sz w:val="22"/>
                <w:szCs w:val="22"/>
              </w:rPr>
              <w:t xml:space="preserve"> that ensure that institutional goals are met and </w:t>
            </w:r>
            <w:r w:rsidRPr="7479D03F" w:rsidR="005659F3">
              <w:rPr>
                <w:rFonts w:eastAsia="Arial" w:cs="Arial"/>
                <w:color w:val="000000" w:themeColor="text1" w:themeTint="FF" w:themeShade="FF"/>
                <w:sz w:val="22"/>
                <w:szCs w:val="22"/>
              </w:rPr>
              <w:t>students are inspired to succeed both academically and professiona</w:t>
            </w:r>
            <w:r w:rsidRPr="7479D03F" w:rsidR="005659F3">
              <w:rPr>
                <w:rFonts w:eastAsia="Arial" w:cs="Arial"/>
                <w:color w:val="000000" w:themeColor="text1" w:themeTint="FF" w:themeShade="FF"/>
                <w:sz w:val="22"/>
                <w:szCs w:val="22"/>
              </w:rPr>
              <w:t xml:space="preserve">lly, I remain engaged with current practices in HE through </w:t>
            </w:r>
            <w:r w:rsidRPr="7479D03F" w:rsidR="005659F3">
              <w:rPr>
                <w:rFonts w:eastAsia="Arial" w:cs="Arial"/>
                <w:color w:val="000000" w:themeColor="text1" w:themeTint="FF" w:themeShade="FF"/>
                <w:sz w:val="22"/>
                <w:szCs w:val="22"/>
              </w:rPr>
              <w:t xml:space="preserve">CPD </w:t>
            </w:r>
            <w:r w:rsidRPr="7479D03F" w:rsidR="005659F3">
              <w:rPr>
                <w:rFonts w:eastAsia="Arial" w:cs="Arial"/>
                <w:color w:val="000000" w:themeColor="text1" w:themeTint="FF" w:themeShade="FF"/>
                <w:sz w:val="22"/>
                <w:szCs w:val="22"/>
              </w:rPr>
              <w:t>in a variety of areas to ensure</w:t>
            </w:r>
            <w:r w:rsidRPr="7479D03F" w:rsidR="005659F3">
              <w:rPr>
                <w:rFonts w:eastAsia="Arial" w:cs="Arial"/>
                <w:color w:val="000000" w:themeColor="text1" w:themeTint="FF" w:themeShade="FF"/>
                <w:sz w:val="22"/>
                <w:szCs w:val="22"/>
              </w:rPr>
              <w:t xml:space="preserve"> that my practice consistently promotes participation and equality of opportunity.</w:t>
            </w:r>
          </w:p>
          <w:p w:rsidR="005659F3" w:rsidRDefault="005659F3" w14:paraId="11D021F4" w14:textId="77777777">
            <w:pPr>
              <w:jc w:val="both"/>
              <w:rPr>
                <w:rFonts w:cs="Arial"/>
                <w:sz w:val="24"/>
                <w:szCs w:val="24"/>
              </w:rPr>
            </w:pPr>
          </w:p>
          <w:p w:rsidRPr="00480862" w:rsidR="005659F3" w:rsidRDefault="005659F3" w14:paraId="78B34F0D" w14:textId="77777777">
            <w:pPr>
              <w:jc w:val="both"/>
              <w:rPr>
                <w:rFonts w:cs="Arial"/>
                <w:b/>
                <w:bCs/>
                <w:sz w:val="24"/>
                <w:szCs w:val="24"/>
              </w:rPr>
            </w:pPr>
            <w:r>
              <w:rPr>
                <w:rFonts w:cs="Arial"/>
                <w:sz w:val="24"/>
                <w:szCs w:val="24"/>
              </w:rPr>
              <w:t>(</w:t>
            </w:r>
            <w:r w:rsidRPr="00480862">
              <w:rPr>
                <w:rFonts w:cs="Arial"/>
                <w:b/>
                <w:bCs/>
                <w:sz w:val="24"/>
                <w:szCs w:val="24"/>
              </w:rPr>
              <w:t xml:space="preserve">Word count </w:t>
            </w:r>
            <w:r>
              <w:rPr>
                <w:rFonts w:cs="Arial"/>
                <w:b/>
                <w:bCs/>
                <w:sz w:val="24"/>
                <w:szCs w:val="24"/>
              </w:rPr>
              <w:t>299</w:t>
            </w:r>
            <w:r w:rsidRPr="00480862">
              <w:rPr>
                <w:rFonts w:cs="Arial"/>
                <w:b/>
                <w:bCs/>
                <w:sz w:val="24"/>
                <w:szCs w:val="24"/>
              </w:rPr>
              <w:t>)</w:t>
            </w:r>
          </w:p>
          <w:p w:rsidR="005659F3" w:rsidRDefault="005659F3" w14:paraId="11EC9585" w14:textId="77777777">
            <w:pPr>
              <w:jc w:val="both"/>
              <w:rPr>
                <w:rFonts w:cs="Arial"/>
                <w:sz w:val="24"/>
                <w:szCs w:val="24"/>
              </w:rPr>
            </w:pPr>
          </w:p>
          <w:p w:rsidRPr="007F659B" w:rsidR="005659F3" w:rsidRDefault="005659F3" w14:paraId="3C30C318" w14:textId="77777777">
            <w:pPr>
              <w:rPr>
                <w:rFonts w:cs="Arial"/>
                <w:b/>
                <w:bCs/>
                <w:sz w:val="32"/>
                <w:szCs w:val="32"/>
              </w:rPr>
            </w:pPr>
          </w:p>
        </w:tc>
      </w:tr>
      <w:tr w:rsidRPr="007F659B" w:rsidR="005659F3" w:rsidTr="7479D03F" w14:paraId="39D1E260" w14:textId="77777777">
        <w:trPr>
          <w:trHeight w:val="300"/>
        </w:trPr>
        <w:tc>
          <w:tcPr>
            <w:tcW w:w="10455" w:type="dxa"/>
            <w:tcMar/>
          </w:tcPr>
          <w:p w:rsidRPr="0151A0F5" w:rsidR="005659F3" w:rsidRDefault="005659F3" w14:paraId="1D7C04D3" w14:textId="77777777">
            <w:pPr>
              <w:jc w:val="both"/>
              <w:rPr>
                <w:rFonts w:cs="Arial"/>
                <w:b/>
                <w:bCs/>
                <w:sz w:val="24"/>
                <w:szCs w:val="24"/>
                <w:u w:val="single"/>
              </w:rPr>
            </w:pPr>
            <w:r>
              <w:rPr>
                <w:rFonts w:cs="Arial"/>
                <w:b/>
                <w:bCs/>
                <w:sz w:val="24"/>
                <w:szCs w:val="24"/>
                <w:u w:val="single"/>
              </w:rPr>
              <w:t xml:space="preserve"> </w:t>
            </w:r>
          </w:p>
        </w:tc>
      </w:tr>
    </w:tbl>
    <w:p w:rsidRPr="007F659B" w:rsidR="005659F3" w:rsidP="005659F3" w:rsidRDefault="005659F3" w14:paraId="43E660E8" w14:textId="77777777">
      <w:pPr>
        <w:rPr>
          <w:rFonts w:cs="Arial"/>
          <w:b/>
          <w:bCs/>
          <w:sz w:val="24"/>
          <w:szCs w:val="24"/>
        </w:rPr>
      </w:pPr>
    </w:p>
    <w:p w:rsidRPr="007F659B" w:rsidR="005659F3" w:rsidP="005659F3" w:rsidRDefault="005659F3" w14:paraId="78206A90" w14:textId="77777777">
      <w:pPr>
        <w:rPr>
          <w:rFonts w:cs="Arial"/>
          <w:b/>
          <w:bCs/>
          <w:sz w:val="24"/>
          <w:szCs w:val="24"/>
        </w:rPr>
      </w:pPr>
    </w:p>
    <w:p w:rsidRPr="007F659B" w:rsidR="005659F3" w:rsidP="005659F3" w:rsidRDefault="005659F3" w14:paraId="0EA4FEB1" w14:textId="77777777">
      <w:pPr>
        <w:rPr>
          <w:rFonts w:cs="Arial"/>
          <w:b/>
          <w:bCs/>
          <w:sz w:val="32"/>
          <w:szCs w:val="32"/>
        </w:rPr>
      </w:pPr>
    </w:p>
    <w:p w:rsidR="005659F3" w:rsidP="005659F3" w:rsidRDefault="005659F3" w14:paraId="6ACB80D3" w14:textId="77777777">
      <w:pPr>
        <w:rPr>
          <w:rFonts w:cs="Arial"/>
          <w:b/>
          <w:bCs/>
          <w:sz w:val="32"/>
          <w:szCs w:val="32"/>
        </w:rPr>
      </w:pPr>
    </w:p>
    <w:p w:rsidR="005659F3" w:rsidP="005659F3" w:rsidRDefault="005659F3" w14:paraId="1C1A0528" w14:textId="77777777">
      <w:pPr>
        <w:rPr>
          <w:rFonts w:cs="Arial"/>
          <w:b/>
          <w:bCs/>
          <w:sz w:val="32"/>
          <w:szCs w:val="32"/>
        </w:rPr>
      </w:pPr>
    </w:p>
    <w:p w:rsidR="005659F3" w:rsidP="005659F3" w:rsidRDefault="005659F3" w14:paraId="2D449597" w14:textId="77777777">
      <w:pPr>
        <w:rPr>
          <w:rFonts w:cs="Arial"/>
          <w:b/>
          <w:bCs/>
          <w:sz w:val="32"/>
          <w:szCs w:val="32"/>
        </w:rPr>
      </w:pPr>
    </w:p>
    <w:p w:rsidRPr="007F659B" w:rsidR="005659F3" w:rsidP="005659F3" w:rsidRDefault="005659F3" w14:paraId="3B2B9554" w14:textId="77777777">
      <w:pPr>
        <w:rPr>
          <w:rFonts w:cs="Arial"/>
          <w:b/>
          <w:bCs/>
          <w:sz w:val="32"/>
          <w:szCs w:val="32"/>
        </w:rPr>
      </w:pPr>
    </w:p>
    <w:p w:rsidRPr="007F659B" w:rsidR="005659F3" w:rsidP="005659F3" w:rsidRDefault="005659F3" w14:paraId="120C7855" w14:textId="77777777">
      <w:pPr>
        <w:rPr>
          <w:rFonts w:cs="Arial"/>
          <w:b/>
          <w:bCs/>
          <w:sz w:val="32"/>
          <w:szCs w:val="32"/>
        </w:rPr>
      </w:pPr>
    </w:p>
    <w:p w:rsidRPr="007F659B" w:rsidR="005659F3" w:rsidP="005659F3" w:rsidRDefault="005659F3" w14:paraId="03710CEE" w14:textId="77777777">
      <w:pPr>
        <w:rPr>
          <w:rFonts w:cs="Arial"/>
          <w:b/>
          <w:bCs/>
          <w:sz w:val="32"/>
          <w:szCs w:val="32"/>
        </w:rPr>
      </w:pPr>
    </w:p>
    <w:p w:rsidRPr="007F659B" w:rsidR="005659F3" w:rsidP="005659F3" w:rsidRDefault="005659F3" w14:paraId="2309B4D8" w14:textId="77777777">
      <w:pPr>
        <w:rPr>
          <w:rFonts w:cs="Arial"/>
          <w:b w:val="1"/>
          <w:bCs w:val="1"/>
          <w:sz w:val="32"/>
          <w:szCs w:val="32"/>
        </w:rPr>
      </w:pPr>
    </w:p>
    <w:p w:rsidR="7479D03F" w:rsidP="7479D03F" w:rsidRDefault="7479D03F" w14:paraId="4E54713F" w14:textId="1F19D2B7">
      <w:pPr>
        <w:rPr>
          <w:rFonts w:cs="Arial"/>
          <w:b w:val="1"/>
          <w:bCs w:val="1"/>
          <w:sz w:val="32"/>
          <w:szCs w:val="32"/>
        </w:rPr>
      </w:pPr>
    </w:p>
    <w:p w:rsidR="7479D03F" w:rsidP="7479D03F" w:rsidRDefault="7479D03F" w14:paraId="3F85C5C8" w14:textId="615432B7">
      <w:pPr>
        <w:rPr>
          <w:rFonts w:cs="Arial"/>
          <w:b w:val="1"/>
          <w:bCs w:val="1"/>
          <w:sz w:val="32"/>
          <w:szCs w:val="32"/>
        </w:rPr>
      </w:pPr>
    </w:p>
    <w:p w:rsidRPr="007F659B" w:rsidR="005659F3" w:rsidP="005659F3" w:rsidRDefault="005659F3" w14:paraId="466B86A7" w14:textId="77777777">
      <w:pPr>
        <w:rPr>
          <w:rFonts w:cs="Arial"/>
          <w:b/>
          <w:bCs/>
          <w:sz w:val="32"/>
          <w:szCs w:val="32"/>
        </w:rPr>
      </w:pPr>
    </w:p>
    <w:p w:rsidRPr="00BB1734" w:rsidR="005659F3" w:rsidP="005659F3" w:rsidRDefault="005659F3" w14:paraId="261999C0" w14:textId="77777777">
      <w:pPr>
        <w:spacing w:after="200" w:line="276" w:lineRule="auto"/>
        <w:rPr>
          <w:rFonts w:cs="Arial"/>
          <w:b/>
          <w:bCs/>
          <w:sz w:val="32"/>
          <w:szCs w:val="32"/>
        </w:rPr>
      </w:pPr>
      <w:r w:rsidRPr="007F659B">
        <w:rPr>
          <w:rFonts w:cs="Arial"/>
          <w:b/>
          <w:bCs/>
          <w:sz w:val="32"/>
          <w:szCs w:val="32"/>
        </w:rPr>
        <w:t>SECTION 3: Reflective Narrative</w:t>
      </w:r>
    </w:p>
    <w:p w:rsidRPr="007F659B" w:rsidR="005659F3" w:rsidP="005659F3" w:rsidRDefault="005659F3" w14:paraId="3F2C0F80" w14:textId="77777777">
      <w:pPr>
        <w:rPr>
          <w:rFonts w:cs="Arial"/>
          <w:b/>
          <w:bCs/>
          <w:sz w:val="32"/>
          <w:szCs w:val="32"/>
        </w:rPr>
      </w:pPr>
    </w:p>
    <w:tbl>
      <w:tblPr>
        <w:tblStyle w:val="TableGrid"/>
        <w:tblW w:w="0" w:type="auto"/>
        <w:tblLayout w:type="fixed"/>
        <w:tblLook w:val="06A0" w:firstRow="1" w:lastRow="0" w:firstColumn="1" w:lastColumn="0" w:noHBand="1" w:noVBand="1"/>
      </w:tblPr>
      <w:tblGrid>
        <w:gridCol w:w="10455"/>
      </w:tblGrid>
      <w:tr w:rsidRPr="007F659B" w:rsidR="005659F3" w:rsidTr="7479D03F" w14:paraId="2706262F" w14:textId="77777777">
        <w:trPr>
          <w:trHeight w:val="337"/>
        </w:trPr>
        <w:tc>
          <w:tcPr>
            <w:tcW w:w="10455" w:type="dxa"/>
            <w:tcMar/>
          </w:tcPr>
          <w:p w:rsidRPr="007F659B" w:rsidR="005659F3" w:rsidRDefault="005659F3" w14:paraId="185B768C" w14:textId="77777777">
            <w:pPr>
              <w:rPr>
                <w:rFonts w:eastAsia="Arial" w:cs="Arial"/>
                <w:color w:val="000000" w:themeColor="text1"/>
                <w:sz w:val="24"/>
                <w:szCs w:val="24"/>
              </w:rPr>
            </w:pPr>
            <w:r>
              <w:rPr>
                <w:rFonts w:eastAsia="Arial" w:cs="Arial"/>
                <w:color w:val="000000" w:themeColor="text1"/>
                <w:sz w:val="24"/>
                <w:szCs w:val="24"/>
              </w:rPr>
              <w:t>Reflective Account of Practice</w:t>
            </w:r>
          </w:p>
          <w:p w:rsidRPr="007F659B" w:rsidR="005659F3" w:rsidRDefault="005659F3" w14:paraId="07DF928F" w14:textId="77777777">
            <w:pPr>
              <w:rPr>
                <w:rFonts w:cs="Arial"/>
                <w:b/>
                <w:bCs/>
                <w:sz w:val="32"/>
                <w:szCs w:val="32"/>
              </w:rPr>
            </w:pPr>
          </w:p>
        </w:tc>
      </w:tr>
      <w:tr w:rsidRPr="007F659B" w:rsidR="005659F3" w:rsidTr="7479D03F" w14:paraId="43C2F952" w14:textId="77777777">
        <w:trPr>
          <w:trHeight w:val="8295"/>
        </w:trPr>
        <w:tc>
          <w:tcPr>
            <w:tcW w:w="10455" w:type="dxa"/>
            <w:tcMar/>
          </w:tcPr>
          <w:p w:rsidRPr="000903BF" w:rsidR="005659F3" w:rsidRDefault="005659F3" w14:paraId="31F38F53" w14:textId="77777777">
            <w:pPr>
              <w:rPr>
                <w:rFonts w:cs="Arial"/>
                <w:b/>
                <w:bCs/>
              </w:rPr>
            </w:pPr>
          </w:p>
          <w:p w:rsidRPr="000903BF" w:rsidR="005659F3" w:rsidP="000903BF" w:rsidRDefault="005659F3" w14:paraId="67CE2A1B" w14:textId="3E033EC7">
            <w:pPr>
              <w:jc w:val="both"/>
              <w:rPr>
                <w:rFonts w:cs="Arial"/>
              </w:rPr>
            </w:pPr>
            <w:r w:rsidRPr="000903BF">
              <w:rPr>
                <w:rFonts w:cs="Arial"/>
              </w:rPr>
              <w:t xml:space="preserve">As a Lecturer and Module Lead at the Institute of Inner-City Learning, University of Wales Trinity Saint David (UWTSD), my responsibilities are varied, encompassing a focus on enhancing student learning, module management, and supporting the professional development of academic colleagues. My reflection under the following sub sections : </w:t>
            </w:r>
            <w:r w:rsidRPr="000903BF" w:rsidR="00340B99">
              <w:rPr>
                <w:rFonts w:cs="Arial"/>
              </w:rPr>
              <w:t>advancing s</w:t>
            </w:r>
            <w:r w:rsidRPr="000903BF" w:rsidR="002037BA">
              <w:rPr>
                <w:rFonts w:cs="Arial"/>
              </w:rPr>
              <w:t>t</w:t>
            </w:r>
            <w:r w:rsidRPr="000903BF" w:rsidR="00340B99">
              <w:rPr>
                <w:rFonts w:cs="Arial"/>
              </w:rPr>
              <w:t>udent engagement and experience through excellent</w:t>
            </w:r>
            <w:r w:rsidRPr="000903BF" w:rsidR="009C3AA1">
              <w:rPr>
                <w:rFonts w:cs="Arial"/>
              </w:rPr>
              <w:t xml:space="preserve"> </w:t>
            </w:r>
            <w:r w:rsidRPr="000903BF" w:rsidR="00836F33">
              <w:rPr>
                <w:rFonts w:cs="Arial"/>
              </w:rPr>
              <w:t>application of</w:t>
            </w:r>
            <w:r w:rsidRPr="000903BF" w:rsidR="009C3AA1">
              <w:rPr>
                <w:rFonts w:cs="Arial"/>
              </w:rPr>
              <w:t xml:space="preserve"> learning</w:t>
            </w:r>
            <w:r w:rsidRPr="000903BF" w:rsidR="00836F33">
              <w:rPr>
                <w:rFonts w:cs="Arial"/>
              </w:rPr>
              <w:t xml:space="preserve"> theories</w:t>
            </w:r>
            <w:r w:rsidRPr="000903BF" w:rsidR="009C3AA1">
              <w:rPr>
                <w:rFonts w:cs="Arial"/>
              </w:rPr>
              <w:t xml:space="preserve">, inclusive design and development of </w:t>
            </w:r>
            <w:r w:rsidRPr="000903BF" w:rsidR="005E01C2">
              <w:rPr>
                <w:rFonts w:cs="Arial"/>
              </w:rPr>
              <w:t>high-quality</w:t>
            </w:r>
            <w:r w:rsidRPr="000903BF" w:rsidR="00340B99">
              <w:rPr>
                <w:rFonts w:cs="Arial"/>
              </w:rPr>
              <w:t xml:space="preserve"> teaching resources</w:t>
            </w:r>
            <w:r w:rsidRPr="000903BF">
              <w:rPr>
                <w:rFonts w:cs="Arial"/>
              </w:rPr>
              <w:t>,</w:t>
            </w:r>
            <w:r w:rsidRPr="000903BF" w:rsidR="00340B99">
              <w:rPr>
                <w:rFonts w:cs="Arial"/>
              </w:rPr>
              <w:t xml:space="preserve"> </w:t>
            </w:r>
            <w:r w:rsidRPr="000903BF" w:rsidR="00CA4796">
              <w:rPr>
                <w:rFonts w:cs="Arial"/>
              </w:rPr>
              <w:t>strengthening quality assurance and promoting accessible</w:t>
            </w:r>
            <w:r w:rsidRPr="000903BF" w:rsidR="00F85147">
              <w:rPr>
                <w:rFonts w:cs="Arial"/>
              </w:rPr>
              <w:t xml:space="preserve"> and </w:t>
            </w:r>
            <w:r w:rsidRPr="000903BF" w:rsidR="00CA4796">
              <w:rPr>
                <w:rFonts w:cs="Arial"/>
              </w:rPr>
              <w:t>equitable assessment</w:t>
            </w:r>
            <w:r w:rsidRPr="000903BF" w:rsidR="003B511A">
              <w:rPr>
                <w:rFonts w:cs="Arial"/>
              </w:rPr>
              <w:t xml:space="preserve">, </w:t>
            </w:r>
            <w:r w:rsidRPr="000903BF" w:rsidR="00CA4796">
              <w:rPr>
                <w:rFonts w:cs="Arial"/>
              </w:rPr>
              <w:t>academic le</w:t>
            </w:r>
            <w:r w:rsidRPr="000903BF" w:rsidR="00340B99">
              <w:rPr>
                <w:rFonts w:cs="Arial"/>
              </w:rPr>
              <w:t>adership and programme management,</w:t>
            </w:r>
            <w:r w:rsidR="0049741E">
              <w:rPr>
                <w:rFonts w:cs="Arial"/>
              </w:rPr>
              <w:t xml:space="preserve"> constructive feedbac</w:t>
            </w:r>
            <w:r w:rsidR="003156D3">
              <w:rPr>
                <w:rFonts w:cs="Arial"/>
              </w:rPr>
              <w:t xml:space="preserve">k and collaborative practice, </w:t>
            </w:r>
            <w:r w:rsidRPr="000903BF" w:rsidR="00340B99">
              <w:rPr>
                <w:rFonts w:cs="Arial"/>
              </w:rPr>
              <w:t xml:space="preserve"> </w:t>
            </w:r>
            <w:r w:rsidRPr="000903BF">
              <w:rPr>
                <w:rFonts w:cs="Arial"/>
              </w:rPr>
              <w:t>supporting staff development</w:t>
            </w:r>
            <w:r w:rsidR="00B04B71">
              <w:rPr>
                <w:rFonts w:cs="Arial"/>
              </w:rPr>
              <w:t>, and</w:t>
            </w:r>
            <w:r w:rsidRPr="000903BF">
              <w:rPr>
                <w:rFonts w:cs="Arial"/>
              </w:rPr>
              <w:t xml:space="preserve"> engaging in CPD, outline my practice the key areas of impact within IICL.</w:t>
            </w:r>
          </w:p>
          <w:p w:rsidRPr="000903BF" w:rsidR="005659F3" w:rsidP="000903BF" w:rsidRDefault="005659F3" w14:paraId="6B324E88" w14:textId="77777777">
            <w:pPr>
              <w:rPr>
                <w:rFonts w:cs="Arial"/>
              </w:rPr>
            </w:pPr>
          </w:p>
          <w:p w:rsidRPr="000903BF" w:rsidR="00AD6618" w:rsidP="000903BF" w:rsidRDefault="005659F3" w14:paraId="267DB4F2" w14:textId="7D400D13">
            <w:pPr>
              <w:rPr>
                <w:rFonts w:cs="Arial"/>
                <w:b/>
                <w:bCs/>
              </w:rPr>
            </w:pPr>
            <w:r w:rsidRPr="000903BF">
              <w:rPr>
                <w:rFonts w:cs="Arial"/>
                <w:b/>
                <w:bCs/>
              </w:rPr>
              <w:t>Advancing Student Engagement and Experience through</w:t>
            </w:r>
            <w:r w:rsidR="002A278D">
              <w:rPr>
                <w:rFonts w:cs="Arial"/>
                <w:b/>
                <w:bCs/>
              </w:rPr>
              <w:t xml:space="preserve"> Practical Application of</w:t>
            </w:r>
            <w:r w:rsidR="00B13338">
              <w:rPr>
                <w:rFonts w:cs="Arial"/>
                <w:b/>
                <w:bCs/>
              </w:rPr>
              <w:t xml:space="preserve"> Teaching and </w:t>
            </w:r>
            <w:r w:rsidR="002A278D">
              <w:rPr>
                <w:rFonts w:cs="Arial"/>
                <w:b/>
                <w:bCs/>
              </w:rPr>
              <w:t xml:space="preserve"> Learning Theories</w:t>
            </w:r>
          </w:p>
          <w:p w:rsidRPr="000903BF" w:rsidR="005659F3" w:rsidP="000903BF" w:rsidRDefault="005659F3" w14:paraId="6B15E989" w14:textId="4FFFE193">
            <w:pPr>
              <w:rPr>
                <w:rFonts w:cs="Arial"/>
              </w:rPr>
            </w:pPr>
            <w:r w:rsidRPr="000903BF">
              <w:rPr>
                <w:rFonts w:cs="Arial"/>
                <w:b/>
                <w:bCs/>
              </w:rPr>
              <w:t xml:space="preserve"> </w:t>
            </w:r>
          </w:p>
          <w:p w:rsidRPr="000903BF" w:rsidR="000903BF" w:rsidP="00E40E17" w:rsidRDefault="000903BF" w14:paraId="0E20266C" w14:textId="567EB706">
            <w:pPr>
              <w:spacing w:after="160"/>
              <w:jc w:val="both"/>
              <w:rPr>
                <w:rFonts w:cs="Arial"/>
                <w14:ligatures w14:val="none"/>
              </w:rPr>
            </w:pPr>
            <w:r w:rsidRPr="000903BF" w:rsidR="0486E65D">
              <w:rPr>
                <w:rFonts w:cs="Arial"/>
                <w14:ligatures w14:val="none"/>
              </w:rPr>
              <w:t xml:space="preserve">A central aspect of my role </w:t>
            </w:r>
            <w:r w:rsidR="1AD2CF3B">
              <w:rPr>
                <w:rFonts w:cs="Arial"/>
                <w14:ligatures w14:val="none"/>
              </w:rPr>
              <w:t>as an educator</w:t>
            </w:r>
            <w:r w:rsidR="1AD2CF3B">
              <w:rPr>
                <w:rFonts w:cs="Arial"/>
                <w14:ligatures w14:val="none"/>
              </w:rPr>
              <w:t xml:space="preserve"> is</w:t>
            </w:r>
            <w:r w:rsidR="6626E5A1">
              <w:rPr>
                <w:rFonts w:cs="Arial"/>
                <w14:ligatures w14:val="none"/>
              </w:rPr>
              <w:t xml:space="preserve"> adoptin</w:t>
            </w:r>
            <w:r w:rsidR="0356E21C">
              <w:rPr>
                <w:rFonts w:cs="Arial"/>
                <w14:ligatures w14:val="none"/>
              </w:rPr>
              <w:t xml:space="preserve">g and employing innovative</w:t>
            </w:r>
            <w:r w:rsidR="6626E5A1">
              <w:rPr>
                <w:rFonts w:cs="Arial"/>
                <w14:ligatures w14:val="none"/>
              </w:rPr>
              <w:t xml:space="preserve"> peer</w:t>
            </w:r>
            <w:r w:rsidR="3CB668D8">
              <w:rPr>
                <w:rFonts w:cs="Arial"/>
                <w14:ligatures w14:val="none"/>
              </w:rPr>
              <w:t xml:space="preserve">-</w:t>
            </w:r>
            <w:r w:rsidR="6626E5A1">
              <w:rPr>
                <w:rFonts w:cs="Arial"/>
                <w14:ligatures w14:val="none"/>
              </w:rPr>
              <w:t xml:space="preserve">learning strategies to</w:t>
            </w:r>
            <w:r w:rsidR="6B01F7C1">
              <w:rPr>
                <w:rFonts w:cs="Arial"/>
                <w14:ligatures w14:val="none"/>
              </w:rPr>
              <w:t xml:space="preserve"> deepen </w:t>
            </w:r>
            <w:r w:rsidR="54A3BC28">
              <w:rPr>
                <w:rFonts w:cs="Arial"/>
                <w14:ligatures w14:val="none"/>
              </w:rPr>
              <w:t xml:space="preserve">learning</w:t>
            </w:r>
            <w:r w:rsidR="25316A6B">
              <w:rPr>
                <w:rFonts w:cs="Arial"/>
                <w14:ligatures w14:val="none"/>
              </w:rPr>
              <w:t xml:space="preserve">, foster engagement,</w:t>
            </w:r>
            <w:r w:rsidR="08736CB8">
              <w:rPr>
                <w:rFonts w:cs="Arial"/>
                <w14:ligatures w14:val="none"/>
              </w:rPr>
              <w:t xml:space="preserve"> and build a positive</w:t>
            </w:r>
            <w:r w:rsidRPr="7479D03F" w:rsidR="2FD8C55E">
              <w:rPr>
                <w:rFonts w:cs="Arial"/>
              </w:rPr>
              <w:t xml:space="preserve"> learning exper</w:t>
            </w:r>
            <w:r w:rsidRPr="000903BF" w:rsidR="0486E65D">
              <w:rPr>
                <w:rFonts w:cs="Arial"/>
                <w14:ligatures w14:val="none"/>
              </w:rPr>
              <w:t xml:space="preserve">ience</w:t>
            </w:r>
            <w:r w:rsidRPr="000903BF" w:rsidR="0486E65D">
              <w:rPr>
                <w:rFonts w:cs="Arial"/>
                <w14:ligatures w14:val="none"/>
              </w:rPr>
              <w:t xml:space="preserve"> (A1, K2, V1).</w:t>
            </w:r>
            <w:r w:rsidRPr="000903BF" w:rsidR="484BAAA2">
              <w:rPr>
                <w:rFonts w:cs="Arial"/>
                <w14:ligatures w14:val="none"/>
              </w:rPr>
              <w:t xml:space="preserve"> </w:t>
            </w:r>
            <w:r w:rsidR="6BE48793">
              <w:rPr>
                <w:rFonts w:cs="Arial"/>
                <w14:ligatures w14:val="none"/>
              </w:rPr>
              <w:t>P</w:t>
            </w:r>
            <w:r w:rsidR="695C3E7D">
              <w:rPr>
                <w:rFonts w:cs="Arial"/>
                <w14:ligatures w14:val="none"/>
              </w:rPr>
              <w:t>eer learning strategies</w:t>
            </w:r>
            <w:r w:rsidRPr="000903BF" w:rsidR="695C3E7D">
              <w:rPr>
                <w:rFonts w:cs="Arial"/>
                <w14:ligatures w14:val="none"/>
              </w:rPr>
              <w:t xml:space="preserve"> </w:t>
            </w:r>
            <w:r w:rsidR="695C3E7D">
              <w:rPr>
                <w:rFonts w:cs="Arial"/>
                <w14:ligatures w14:val="none"/>
              </w:rPr>
              <w:t>support</w:t>
            </w:r>
            <w:r w:rsidRPr="000903BF" w:rsidR="695C3E7D">
              <w:rPr>
                <w:rFonts w:cs="Arial"/>
                <w14:ligatures w14:val="none"/>
              </w:rPr>
              <w:t xml:space="preserve"> the development of independent learning</w:t>
            </w:r>
            <w:r w:rsidRPr="000903BF" w:rsidR="09747AAC">
              <w:rPr>
                <w:rFonts w:cs="Arial"/>
                <w14:ligatures w14:val="none"/>
              </w:rPr>
              <w:t xml:space="preserve"> by </w:t>
            </w:r>
            <w:r w:rsidRPr="000903BF" w:rsidR="09747AAC">
              <w:rPr>
                <w:rFonts w:cs="Arial"/>
                <w14:ligatures w14:val="none"/>
              </w:rPr>
              <w:t xml:space="preserve">facilitating</w:t>
            </w:r>
            <w:r w:rsidRPr="000903BF" w:rsidR="09747AAC">
              <w:rPr>
                <w:rFonts w:cs="Arial"/>
                <w14:ligatures w14:val="none"/>
              </w:rPr>
              <w:t xml:space="preserve"> </w:t>
            </w:r>
            <w:r w:rsidR="695C3E7D">
              <w:rPr>
                <w:rFonts w:cs="Arial"/>
                <w14:ligatures w14:val="none"/>
              </w:rPr>
              <w:t xml:space="preserve">social interaction among students</w:t>
            </w:r>
            <w:r w:rsidR="71D1CAD5">
              <w:rPr>
                <w:rFonts w:cs="Arial"/>
                <w14:ligatures w14:val="none"/>
              </w:rPr>
              <w:t xml:space="preserve">,</w:t>
            </w:r>
            <w:r w:rsidR="695C3E7D">
              <w:rPr>
                <w:rFonts w:cs="Arial"/>
                <w14:ligatures w14:val="none"/>
              </w:rPr>
              <w:t xml:space="preserve"> which</w:t>
            </w:r>
            <w:r w:rsidR="6DAD37B2">
              <w:rPr>
                <w:rFonts w:cs="Arial"/>
                <w14:ligatures w14:val="none"/>
              </w:rPr>
              <w:t xml:space="preserve"> enables learning in a </w:t>
            </w:r>
            <w:r w:rsidR="695C3E7D">
              <w:rPr>
                <w:rFonts w:cs="Arial"/>
                <w14:ligatures w14:val="none"/>
              </w:rPr>
              <w:t xml:space="preserve">friendly and collaborative environment. This is </w:t>
            </w:r>
            <w:r w:rsidRPr="000903BF" w:rsidR="695C3E7D">
              <w:rPr>
                <w:rFonts w:cs="Arial"/>
                <w14:ligatures w14:val="none"/>
              </w:rPr>
              <w:t xml:space="preserve">particularly </w:t>
            </w:r>
            <w:r w:rsidR="695C3E7D">
              <w:rPr>
                <w:rFonts w:cs="Arial"/>
                <w14:ligatures w14:val="none"/>
              </w:rPr>
              <w:t>effective for</w:t>
            </w:r>
            <w:r w:rsidRPr="000903BF" w:rsidR="695C3E7D">
              <w:rPr>
                <w:rFonts w:cs="Arial"/>
                <w14:ligatures w14:val="none"/>
              </w:rPr>
              <w:t xml:space="preserve"> mature students</w:t>
            </w:r>
            <w:r w:rsidR="7B10E087">
              <w:rPr>
                <w:rFonts w:cs="Arial"/>
                <w14:ligatures w14:val="none"/>
              </w:rPr>
              <w:t>,</w:t>
            </w:r>
            <w:r w:rsidR="6BE48793">
              <w:rPr>
                <w:rFonts w:cs="Arial"/>
                <w14:ligatures w14:val="none"/>
              </w:rPr>
              <w:t xml:space="preserve"> such as the diverse body of UWTSD learners</w:t>
            </w:r>
            <w:r w:rsidR="695C3E7D">
              <w:rPr>
                <w:rFonts w:cs="Arial"/>
                <w14:ligatures w14:val="none"/>
              </w:rPr>
              <w:t>,</w:t>
            </w:r>
            <w:r w:rsidRPr="000903BF" w:rsidR="695C3E7D">
              <w:rPr>
                <w:rFonts w:cs="Arial"/>
                <w14:ligatures w14:val="none"/>
              </w:rPr>
              <w:t xml:space="preserve"> who </w:t>
            </w:r>
            <w:r w:rsidRPr="000903BF" w:rsidR="695C3E7D">
              <w:rPr>
                <w:rFonts w:cs="Arial"/>
                <w14:ligatures w14:val="none"/>
              </w:rPr>
              <w:t xml:space="preserve">benefit</w:t>
            </w:r>
            <w:r w:rsidRPr="000903BF" w:rsidR="695C3E7D">
              <w:rPr>
                <w:rFonts w:cs="Arial"/>
                <w14:ligatures w14:val="none"/>
              </w:rPr>
              <w:t xml:space="preserve"> from sharing perspectives and negotiating meaning in a supportive environment</w:t>
            </w:r>
            <w:r w:rsidR="7AB4B1C1">
              <w:rPr>
                <w:rFonts w:cs="Arial"/>
                <w14:ligatures w14:val="none"/>
              </w:rPr>
              <w:t xml:space="preserve"> </w:t>
            </w:r>
            <w:r w:rsidR="79606400">
              <w:rPr>
                <w:rFonts w:cs="Arial"/>
                <w14:ligatures w14:val="none"/>
              </w:rPr>
              <w:t>(A3, K1)</w:t>
            </w:r>
            <w:r w:rsidR="7AB4B1C1">
              <w:rPr>
                <w:rFonts w:cs="Arial"/>
                <w14:ligatures w14:val="none"/>
              </w:rPr>
              <w:t>.</w:t>
            </w:r>
            <w:r w:rsidR="370A2DAE">
              <w:rPr>
                <w:rFonts w:cs="Arial"/>
                <w14:ligatures w14:val="none"/>
              </w:rPr>
              <w:t xml:space="preserve"> </w:t>
            </w:r>
            <w:r w:rsidRPr="000903BF" w:rsidR="0486E65D">
              <w:rPr>
                <w:rFonts w:cs="Arial"/>
                <w14:ligatures w14:val="none"/>
              </w:rPr>
              <w:t xml:space="preserve">According to Edith Cowan University (2025), </w:t>
            </w:r>
            <w:r w:rsidRPr="00F8523C" w:rsidR="0486E65D">
              <w:rPr>
                <w:rFonts w:cs="Arial"/>
                <w14:ligatures w14:val="none"/>
              </w:rPr>
              <w:t>“meaningful knowledge is created through concrete experiences, hands-on learning opportunities for students.”</w:t>
            </w:r>
            <w:r w:rsidRPr="000903BF" w:rsidR="0486E65D">
              <w:rPr>
                <w:rFonts w:cs="Arial"/>
                <w14:ligatures w14:val="none"/>
              </w:rPr>
              <w:t xml:space="preserve"> This </w:t>
            </w:r>
            <w:r w:rsidR="370A2DAE">
              <w:rPr>
                <w:rFonts w:cs="Arial"/>
                <w14:ligatures w14:val="none"/>
              </w:rPr>
              <w:t xml:space="preserve">aligns </w:t>
            </w:r>
            <w:r w:rsidRPr="000903BF" w:rsidR="0486E65D">
              <w:rPr>
                <w:rFonts w:cs="Arial"/>
                <w14:ligatures w14:val="none"/>
              </w:rPr>
              <w:t xml:space="preserve">with one of my core pedagogical influences: the Experiential Learning Theory, which I use to </w:t>
            </w:r>
            <w:r w:rsidRPr="000903BF" w:rsidR="0486E65D">
              <w:rPr>
                <w:rFonts w:cs="Arial"/>
                <w14:ligatures w14:val="none"/>
              </w:rPr>
              <w:t xml:space="preserve">facilitate</w:t>
            </w:r>
            <w:r w:rsidRPr="000903BF" w:rsidR="0486E65D">
              <w:rPr>
                <w:rFonts w:cs="Arial"/>
                <w14:ligatures w14:val="none"/>
              </w:rPr>
              <w:t xml:space="preserve"> deep-level knowledge construction and practical application across a range of </w:t>
            </w:r>
            <w:r w:rsidRPr="000903BF" w:rsidR="2C2D8B7E">
              <w:rPr>
                <w:rFonts w:cs="Arial"/>
                <w14:ligatures w14:val="none"/>
              </w:rPr>
              <w:t xml:space="preserve">modules, including the </w:t>
            </w:r>
            <w:r w:rsidR="7B10E087">
              <w:rPr>
                <w:rFonts w:cs="Arial"/>
                <w14:ligatures w14:val="none"/>
              </w:rPr>
              <w:t xml:space="preserve">Academic Skills and Digital Skills modules </w:t>
            </w:r>
            <w:r w:rsidRPr="000903BF" w:rsidR="0486E65D">
              <w:rPr>
                <w:rFonts w:cs="Arial"/>
                <w14:ligatures w14:val="none"/>
              </w:rPr>
              <w:t>(A2, K3, V2)</w:t>
            </w:r>
            <w:r w:rsidR="292BF7F5">
              <w:rPr>
                <w:rFonts w:cs="Arial"/>
                <w14:ligatures w14:val="none"/>
              </w:rPr>
              <w:t xml:space="preserve">. In these modules, I have </w:t>
            </w:r>
            <w:r w:rsidR="2F02B027">
              <w:rPr>
                <w:rFonts w:cs="Arial"/>
                <w14:ligatures w14:val="none"/>
              </w:rPr>
              <w:t xml:space="preserve">consistently </w:t>
            </w:r>
            <w:r w:rsidR="292BF7F5">
              <w:rPr>
                <w:rFonts w:cs="Arial"/>
                <w14:ligatures w14:val="none"/>
              </w:rPr>
              <w:t>c</w:t>
            </w:r>
            <w:r w:rsidR="61E9FC82">
              <w:rPr>
                <w:rFonts w:cs="Arial"/>
                <w14:ligatures w14:val="none"/>
              </w:rPr>
              <w:t xml:space="preserve">reated opportunities that </w:t>
            </w:r>
            <w:r w:rsidR="59D20944">
              <w:rPr>
                <w:rFonts w:cs="Arial"/>
                <w14:ligatures w14:val="none"/>
              </w:rPr>
              <w:t xml:space="preserve">facilitate</w:t>
            </w:r>
            <w:r w:rsidR="59D20944">
              <w:rPr>
                <w:rFonts w:cs="Arial"/>
                <w14:ligatures w14:val="none"/>
              </w:rPr>
              <w:t xml:space="preserve"> deep knowledge acquisition and enhance </w:t>
            </w:r>
            <w:r w:rsidR="370A2DAE">
              <w:rPr>
                <w:rFonts w:cs="Arial"/>
                <w14:ligatures w14:val="none"/>
              </w:rPr>
              <w:t>learners'</w:t>
            </w:r>
            <w:r w:rsidR="59D20944">
              <w:rPr>
                <w:rFonts w:cs="Arial"/>
                <w14:ligatures w14:val="none"/>
              </w:rPr>
              <w:t xml:space="preserve"> experience</w:t>
            </w:r>
            <w:r w:rsidR="2F02B027">
              <w:rPr>
                <w:rFonts w:cs="Arial"/>
                <w14:ligatures w14:val="none"/>
              </w:rPr>
              <w:t xml:space="preserve">. An approach that aligns with QAA strategy, which emphasises that educators </w:t>
            </w:r>
            <w:r w:rsidR="4830759D">
              <w:rPr>
                <w:rFonts w:cs="Arial"/>
                <w14:ligatures w14:val="none"/>
              </w:rPr>
              <w:t xml:space="preserve">provide </w:t>
            </w:r>
            <w:r w:rsidR="57B6E3E2">
              <w:rPr>
                <w:rFonts w:cs="Arial"/>
                <w14:ligatures w14:val="none"/>
              </w:rPr>
              <w:t xml:space="preserve">opportunities to enable </w:t>
            </w:r>
            <w:r w:rsidR="3BD92096">
              <w:rPr>
                <w:rFonts w:cs="Arial"/>
                <w14:ligatures w14:val="none"/>
              </w:rPr>
              <w:t xml:space="preserve">learners </w:t>
            </w:r>
            <w:r w:rsidR="57B6E3E2">
              <w:rPr>
                <w:rFonts w:cs="Arial"/>
                <w14:ligatures w14:val="none"/>
              </w:rPr>
              <w:t>to e</w:t>
            </w:r>
            <w:r w:rsidR="4830759D">
              <w:rPr>
                <w:rFonts w:cs="Arial"/>
                <w14:ligatures w14:val="none"/>
              </w:rPr>
              <w:t xml:space="preserve">ngage and </w:t>
            </w:r>
            <w:r w:rsidR="4830759D">
              <w:rPr>
                <w:rFonts w:cs="Arial"/>
                <w14:ligatures w14:val="none"/>
              </w:rPr>
              <w:t xml:space="preserve">participate</w:t>
            </w:r>
            <w:r w:rsidR="4830759D">
              <w:rPr>
                <w:rFonts w:cs="Arial"/>
                <w14:ligatures w14:val="none"/>
              </w:rPr>
              <w:t xml:space="preserve"> </w:t>
            </w:r>
            <w:r w:rsidR="57B6E3E2">
              <w:rPr>
                <w:rFonts w:cs="Arial"/>
                <w14:ligatures w14:val="none"/>
              </w:rPr>
              <w:t>in the learning process</w:t>
            </w:r>
            <w:r w:rsidR="3BD92096">
              <w:rPr>
                <w:rFonts w:cs="Arial"/>
                <w14:ligatures w14:val="none"/>
              </w:rPr>
              <w:t>.</w:t>
            </w:r>
            <w:r w:rsidR="5EA7E9DB">
              <w:rPr>
                <w:rFonts w:cs="Arial"/>
                <w14:ligatures w14:val="none"/>
              </w:rPr>
              <w:t xml:space="preserve"> This fosters</w:t>
            </w:r>
            <w:r w:rsidRPr="000903BF" w:rsidR="0486E65D">
              <w:rPr>
                <w:rFonts w:cs="Arial"/>
                <w14:ligatures w14:val="none"/>
              </w:rPr>
              <w:t xml:space="preserve"> student collaboration, </w:t>
            </w:r>
            <w:r w:rsidR="5EA7E9DB">
              <w:rPr>
                <w:rFonts w:cs="Arial"/>
                <w14:ligatures w14:val="none"/>
              </w:rPr>
              <w:t>builds</w:t>
            </w:r>
            <w:r w:rsidRPr="000903BF" w:rsidR="0486E65D">
              <w:rPr>
                <w:rFonts w:cs="Arial"/>
                <w14:ligatures w14:val="none"/>
              </w:rPr>
              <w:t xml:space="preserve"> communication skills, and </w:t>
            </w:r>
            <w:r w:rsidR="5EA7E9DB">
              <w:rPr>
                <w:rFonts w:cs="Arial"/>
                <w14:ligatures w14:val="none"/>
              </w:rPr>
              <w:t>encourages</w:t>
            </w:r>
            <w:r w:rsidRPr="000903BF" w:rsidR="0486E65D">
              <w:rPr>
                <w:rFonts w:cs="Arial"/>
                <w14:ligatures w14:val="none"/>
              </w:rPr>
              <w:t xml:space="preserve"> </w:t>
            </w:r>
            <w:r w:rsidR="7556CF6D">
              <w:rPr>
                <w:rFonts w:cs="Arial"/>
                <w14:ligatures w14:val="none"/>
              </w:rPr>
              <w:t>learners'</w:t>
            </w:r>
            <w:r w:rsidRPr="000903BF" w:rsidR="0486E65D">
              <w:rPr>
                <w:rFonts w:cs="Arial"/>
                <w14:ligatures w14:val="none"/>
              </w:rPr>
              <w:t xml:space="preserve"> </w:t>
            </w:r>
            <w:r w:rsidR="724D0996">
              <w:rPr>
                <w:rFonts w:cs="Arial"/>
                <w14:ligatures w14:val="none"/>
              </w:rPr>
              <w:t>auton</w:t>
            </w:r>
            <w:r w:rsidR="5739ADA8">
              <w:rPr>
                <w:rFonts w:cs="Arial"/>
                <w14:ligatures w14:val="none"/>
              </w:rPr>
              <w:t>omy</w:t>
            </w:r>
            <w:r w:rsidRPr="000903BF" w:rsidR="0486E65D">
              <w:rPr>
                <w:rFonts w:cs="Arial"/>
                <w14:ligatures w14:val="none"/>
              </w:rPr>
              <w:t xml:space="preserve"> (A3, V3, K1).</w:t>
            </w:r>
            <w:r w:rsidR="3EADFDE0">
              <w:rPr>
                <w:rFonts w:cs="Arial"/>
                <w14:ligatures w14:val="none"/>
              </w:rPr>
              <w:t xml:space="preserve"> </w:t>
            </w:r>
            <w:r w:rsidR="5739ADA8">
              <w:rPr>
                <w:rFonts w:cs="Arial"/>
                <w14:ligatures w14:val="none"/>
              </w:rPr>
              <w:t xml:space="preserve">Recognising the success of these strategies, </w:t>
            </w:r>
            <w:r w:rsidRPr="00E40E17" w:rsidR="3EADFDE0">
              <w:rPr>
                <w:rFonts w:cs="Arial"/>
                <w14:ligatures w14:val="none"/>
              </w:rPr>
              <w:t>I have shared the</w:t>
            </w:r>
            <w:r w:rsidR="5739ADA8">
              <w:rPr>
                <w:rFonts w:cs="Arial"/>
                <w14:ligatures w14:val="none"/>
              </w:rPr>
              <w:t>m</w:t>
            </w:r>
            <w:r w:rsidRPr="00E40E17" w:rsidR="3EADFDE0">
              <w:rPr>
                <w:rFonts w:cs="Arial"/>
                <w14:ligatures w14:val="none"/>
              </w:rPr>
              <w:t xml:space="preserve"> with colleagues through team meetings and informal </w:t>
            </w:r>
            <w:r w:rsidR="1D91FDAB">
              <w:rPr>
                <w:rFonts w:cs="Arial"/>
                <w14:ligatures w14:val="none"/>
              </w:rPr>
              <w:t xml:space="preserve">mentoring </w:t>
            </w:r>
            <w:r w:rsidR="3EADFDE0">
              <w:rPr>
                <w:rFonts w:cs="Arial"/>
                <w14:ligatures w14:val="none"/>
              </w:rPr>
              <w:t>discussion</w:t>
            </w:r>
            <w:r w:rsidRPr="00E40E17" w:rsidR="3EADFDE0">
              <w:rPr>
                <w:rFonts w:cs="Arial"/>
                <w14:ligatures w14:val="none"/>
              </w:rPr>
              <w:t>s, supporting them to integrate collaborative and experiential techniques within their own teaching practice (D3.2, A5, V3). Several lecturers have since adapted these methods i</w:t>
            </w:r>
            <w:r w:rsidR="3EADFDE0">
              <w:rPr>
                <w:rFonts w:cs="Arial"/>
                <w14:ligatures w14:val="none"/>
              </w:rPr>
              <w:t>nto their groups,</w:t>
            </w:r>
            <w:r w:rsidRPr="00E40E17" w:rsidR="3EADFDE0">
              <w:rPr>
                <w:rFonts w:cs="Arial"/>
                <w14:ligatures w14:val="none"/>
              </w:rPr>
              <w:t xml:space="preserve"> enhancing both student engagement and consistency of learning experience across the programme.</w:t>
            </w:r>
          </w:p>
          <w:p w:rsidR="008355ED" w:rsidP="008355ED" w:rsidRDefault="009E3C45" w14:paraId="4415B4B0" w14:textId="54903ABB">
            <w:pPr>
              <w:spacing w:after="160"/>
              <w:jc w:val="both"/>
              <w:rPr>
                <w:rFonts w:cs="Arial"/>
                <w14:ligatures w14:val="none"/>
              </w:rPr>
            </w:pPr>
            <w:r w:rsidR="7D1CF5E3">
              <w:rPr>
                <w:rFonts w:cs="Arial"/>
                <w14:ligatures w14:val="none"/>
              </w:rPr>
              <w:t>Alongside</w:t>
            </w:r>
            <w:r w:rsidR="568FC606">
              <w:rPr>
                <w:rFonts w:cs="Arial"/>
                <w14:ligatures w14:val="none"/>
              </w:rPr>
              <w:t xml:space="preserve"> peer learning approaches</w:t>
            </w:r>
            <w:r w:rsidR="7D1CF5E3">
              <w:rPr>
                <w:rFonts w:cs="Arial"/>
                <w14:ligatures w14:val="none"/>
              </w:rPr>
              <w:t xml:space="preserve">, I </w:t>
            </w:r>
            <w:r w:rsidR="259283A9">
              <w:rPr>
                <w:rFonts w:cs="Arial"/>
                <w14:ligatures w14:val="none"/>
              </w:rPr>
              <w:t xml:space="preserve">explore </w:t>
            </w:r>
            <w:r w:rsidRPr="000903BF" w:rsidR="0486E65D">
              <w:rPr>
                <w:rFonts w:cs="Arial"/>
                <w14:ligatures w14:val="none"/>
              </w:rPr>
              <w:t xml:space="preserve">Vygotsky’s (1978) Zone of Proximal Development (ZPD), a theory that recognises the learner’s experience and the importance of guided interaction through the role of a More Knowledgeable Other (MKO). This has been especially effective when working with adult learners who may feel less confident in academic environments. By applying the ZPD framework, I support students as they move from dependent to independent learning, using </w:t>
            </w:r>
            <w:r w:rsidRPr="000903BF" w:rsidR="0486E65D">
              <w:rPr>
                <w:rFonts w:cs="Arial"/>
                <w14:ligatures w14:val="none"/>
              </w:rPr>
              <w:t xml:space="preserve">timely</w:t>
            </w:r>
            <w:r w:rsidRPr="000903BF" w:rsidR="0486E65D">
              <w:rPr>
                <w:rFonts w:cs="Arial"/>
                <w14:ligatures w14:val="none"/>
              </w:rPr>
              <w:t xml:space="preserve"> scaffolding to reduce anxiety and increase motivation (K2, V3, A2). </w:t>
            </w:r>
            <w:r w:rsidRPr="004C57DC" w:rsidR="25EB2B38">
              <w:rPr>
                <w:rFonts w:cs="Arial"/>
                <w14:ligatures w14:val="none"/>
              </w:rPr>
              <w:t xml:space="preserve">In addition, by modelling this approach in </w:t>
            </w:r>
            <w:r w:rsidR="73A3C161">
              <w:rPr>
                <w:rFonts w:cs="Arial"/>
                <w14:ligatures w14:val="none"/>
              </w:rPr>
              <w:t>team</w:t>
            </w:r>
            <w:r w:rsidRPr="004C57DC" w:rsidR="25EB2B38">
              <w:rPr>
                <w:rFonts w:cs="Arial"/>
                <w14:ligatures w14:val="none"/>
              </w:rPr>
              <w:t xml:space="preserve"> discussions and reflective practice sessions, I have encouraged colleagues to adopt scaffolding strategies in their own teaching, which has improved their confidence in supporting learners with varying levels of academic preparedness (D3.3, V1, K6).</w:t>
            </w:r>
            <w:r w:rsidR="0A3BCAFB">
              <w:rPr>
                <w:rFonts w:cs="Arial"/>
                <w14:ligatures w14:val="none"/>
              </w:rPr>
              <w:t xml:space="preserve"> </w:t>
            </w:r>
            <w:r w:rsidR="673F665A">
              <w:rPr>
                <w:rFonts w:cs="Arial"/>
                <w14:ligatures w14:val="none"/>
              </w:rPr>
              <w:t xml:space="preserve">Research by </w:t>
            </w:r>
            <w:r w:rsidRPr="000903BF" w:rsidR="0486E65D">
              <w:rPr>
                <w:rFonts w:cs="Arial"/>
                <w14:ligatures w14:val="none"/>
              </w:rPr>
              <w:t>Tibi (2025)</w:t>
            </w:r>
            <w:r w:rsidR="673F665A">
              <w:rPr>
                <w:rFonts w:cs="Arial"/>
                <w14:ligatures w14:val="none"/>
              </w:rPr>
              <w:t xml:space="preserve"> and Briggs (2003) reveals that </w:t>
            </w:r>
            <w:r w:rsidRPr="000903BF" w:rsidR="0486E65D">
              <w:rPr>
                <w:rFonts w:cs="Arial"/>
                <w14:ligatures w14:val="none"/>
              </w:rPr>
              <w:t>adult learners ty</w:t>
            </w:r>
            <w:r w:rsidR="673F665A">
              <w:rPr>
                <w:rFonts w:cs="Arial"/>
                <w14:ligatures w14:val="none"/>
              </w:rPr>
              <w:t xml:space="preserve">pically </w:t>
            </w:r>
            <w:r w:rsidRPr="000903BF" w:rsidR="0486E65D">
              <w:rPr>
                <w:rFonts w:cs="Arial"/>
                <w14:ligatures w14:val="none"/>
              </w:rPr>
              <w:t>prefer to take charge of their learning and draw on prior life experienc</w:t>
            </w:r>
            <w:r w:rsidR="673F665A">
              <w:rPr>
                <w:rFonts w:cs="Arial"/>
                <w14:ligatures w14:val="none"/>
              </w:rPr>
              <w:t>e</w:t>
            </w:r>
            <w:r w:rsidR="06CB5262">
              <w:rPr>
                <w:rFonts w:cs="Arial"/>
                <w14:ligatures w14:val="none"/>
              </w:rPr>
              <w:t>. As such, their knowledge</w:t>
            </w:r>
            <w:r w:rsidR="6DA7D585">
              <w:rPr>
                <w:rFonts w:cs="Arial"/>
                <w14:ligatures w14:val="none"/>
              </w:rPr>
              <w:t xml:space="preserve"> construct</w:t>
            </w:r>
            <w:r w:rsidR="06CB5262">
              <w:rPr>
                <w:rFonts w:cs="Arial"/>
                <w14:ligatures w14:val="none"/>
              </w:rPr>
              <w:t>ion process</w:t>
            </w:r>
            <w:r w:rsidR="6DA7D585">
              <w:rPr>
                <w:rFonts w:cs="Arial"/>
                <w14:ligatures w14:val="none"/>
              </w:rPr>
              <w:t xml:space="preserve"> is </w:t>
            </w:r>
            <w:r w:rsidR="6DA7D585">
              <w:rPr>
                <w:rFonts w:cs="Arial"/>
                <w14:ligatures w14:val="none"/>
              </w:rPr>
              <w:t xml:space="preserve">largely dependent</w:t>
            </w:r>
            <w:r w:rsidR="6DA7D585">
              <w:rPr>
                <w:rFonts w:cs="Arial"/>
                <w14:ligatures w14:val="none"/>
              </w:rPr>
              <w:t xml:space="preserve"> on what they already know and how they use their prior knowledge</w:t>
            </w:r>
            <w:r w:rsidR="77DC309E">
              <w:rPr>
                <w:rFonts w:cs="Arial"/>
                <w14:ligatures w14:val="none"/>
              </w:rPr>
              <w:t xml:space="preserve">. Thus, </w:t>
            </w:r>
            <w:r w:rsidR="5A2517FE">
              <w:rPr>
                <w:rFonts w:cs="Arial"/>
                <w14:ligatures w14:val="none"/>
              </w:rPr>
              <w:t xml:space="preserve">with attaining learners' autonomy </w:t>
            </w:r>
            <w:r w:rsidR="77DC309E">
              <w:rPr>
                <w:rFonts w:cs="Arial"/>
                <w14:ligatures w14:val="none"/>
              </w:rPr>
              <w:t xml:space="preserve">as a driving factor </w:t>
            </w:r>
            <w:r w:rsidR="2D823048">
              <w:rPr>
                <w:rFonts w:cs="Arial"/>
                <w14:ligatures w14:val="none"/>
              </w:rPr>
              <w:t xml:space="preserve">in my teaching approach, </w:t>
            </w:r>
            <w:r w:rsidRPr="000903BF" w:rsidR="0486E65D">
              <w:rPr>
                <w:rFonts w:cs="Arial"/>
                <w14:ligatures w14:val="none"/>
              </w:rPr>
              <w:t>I actively incorporate into my practice</w:t>
            </w:r>
            <w:r w:rsidR="58BE6B41">
              <w:rPr>
                <w:rFonts w:cs="Arial"/>
                <w14:ligatures w14:val="none"/>
              </w:rPr>
              <w:t xml:space="preserve"> a</w:t>
            </w:r>
            <w:r w:rsidRPr="000903BF" w:rsidR="0486E65D">
              <w:rPr>
                <w:rFonts w:cs="Arial"/>
                <w14:ligatures w14:val="none"/>
              </w:rPr>
              <w:t xml:space="preserve">ctivities that connect with </w:t>
            </w:r>
            <w:bookmarkStart w:name="_Int_UCrU9r8r" w:id="501854331"/>
            <w:r w:rsidRPr="000903BF" w:rsidR="0486E65D">
              <w:rPr>
                <w:rFonts w:cs="Arial"/>
                <w14:ligatures w14:val="none"/>
              </w:rPr>
              <w:t xml:space="preserve">students’</w:t>
            </w:r>
            <w:bookmarkEnd w:id="501854331"/>
            <w:r w:rsidRPr="000903BF" w:rsidR="0486E65D">
              <w:rPr>
                <w:rFonts w:cs="Arial"/>
                <w14:ligatures w14:val="none"/>
              </w:rPr>
              <w:t xml:space="preserve"> lived realities, thereby grounding new knowledge in familiar contexts (K3, V4, A4). </w:t>
            </w:r>
            <w:r w:rsidR="682C039D">
              <w:rPr>
                <w:rFonts w:cs="Arial"/>
                <w14:ligatures w14:val="none"/>
              </w:rPr>
              <w:t>T</w:t>
            </w:r>
            <w:r w:rsidRPr="00416F5C" w:rsidR="682C039D">
              <w:rPr>
                <w:rFonts w:cs="Arial"/>
                <w14:ligatures w14:val="none"/>
              </w:rPr>
              <w:t>his i</w:t>
            </w:r>
            <w:r w:rsidRPr="00416F5C" w:rsidR="682C039D">
              <w:rPr>
                <w:rFonts w:cs="Arial"/>
                <w14:ligatures w14:val="none"/>
              </w:rPr>
              <w:t xml:space="preserve">nclusive and context-based </w:t>
            </w:r>
            <w:r w:rsidRPr="00416F5C" w:rsidR="682C039D">
              <w:rPr>
                <w:rFonts w:cs="Arial"/>
                <w14:ligatures w14:val="none"/>
              </w:rPr>
              <w:t>approach has also informed discussions within my teaching team, shaping a shared understanding of how to link theoretical knowledge to students’ professional and personal contexts (A5, V3, D3.3)</w:t>
            </w:r>
            <w:r w:rsidR="682C039D">
              <w:rPr>
                <w:rFonts w:cs="Arial"/>
                <w14:ligatures w14:val="none"/>
              </w:rPr>
              <w:t xml:space="preserve">. </w:t>
            </w:r>
            <w:r w:rsidRPr="000903BF" w:rsidR="0486E65D">
              <w:rPr>
                <w:rFonts w:cs="Arial"/>
                <w14:ligatures w14:val="none"/>
              </w:rPr>
              <w:t xml:space="preserve">I acknowledge that while students may not </w:t>
            </w:r>
            <w:r w:rsidRPr="000903BF" w:rsidR="0486E65D">
              <w:rPr>
                <w:rFonts w:cs="Arial"/>
                <w14:ligatures w14:val="none"/>
              </w:rPr>
              <w:t xml:space="preserve">initially </w:t>
            </w:r>
            <w:r w:rsidRPr="000903BF" w:rsidR="0486E65D">
              <w:rPr>
                <w:rFonts w:cs="Arial"/>
                <w14:ligatures w14:val="none"/>
              </w:rPr>
              <w:t>possess</w:t>
            </w:r>
            <w:r w:rsidRPr="000903BF" w:rsidR="0486E65D">
              <w:rPr>
                <w:rFonts w:cs="Arial"/>
                <w14:ligatures w14:val="none"/>
              </w:rPr>
              <w:t xml:space="preserve"> the academic knowledge </w:t>
            </w:r>
            <w:r w:rsidRPr="000903BF" w:rsidR="0486E65D">
              <w:rPr>
                <w:rFonts w:cs="Arial"/>
                <w14:ligatures w14:val="none"/>
              </w:rPr>
              <w:t>required</w:t>
            </w:r>
            <w:r w:rsidRPr="000903BF" w:rsidR="0486E65D">
              <w:rPr>
                <w:rFonts w:cs="Arial"/>
                <w14:ligatures w14:val="none"/>
              </w:rPr>
              <w:t>, they bring with them valuable life experiences and motivations that serve as anchors for abstract concepts. This understanding enables me to create relevant and accessible entry points into academic material (K1, V2, A1).</w:t>
            </w:r>
          </w:p>
          <w:p w:rsidRPr="000903BF" w:rsidR="000903BF" w:rsidP="008355ED" w:rsidRDefault="000903BF" w14:paraId="7E89F1ED" w14:textId="40DA7612">
            <w:pPr>
              <w:spacing w:after="160"/>
              <w:jc w:val="both"/>
              <w:rPr>
                <w:rFonts w:cs="Arial"/>
                <w14:ligatures w14:val="none"/>
              </w:rPr>
            </w:pPr>
            <w:r w:rsidRPr="000903BF" w:rsidR="0486E65D">
              <w:rPr>
                <w:rFonts w:cs="Arial"/>
                <w14:ligatures w14:val="none"/>
              </w:rPr>
              <w:t xml:space="preserve">One example that illustrates this was in a session on academic writing, where I drew on the everyday experience of cooking to explain the assignment process: (1) deciding what to cook represented interpreting the assignment question; (2) shopping for ingredients equated to researching academic sources; and (3) preparing the meal mirrored synthesising information and following guidelines to produce a coherent written piece. This analogy, rooted in students’ daily experiences, </w:t>
            </w:r>
            <w:r w:rsidRPr="000903BF" w:rsidR="0486E65D">
              <w:rPr>
                <w:rFonts w:cs="Arial"/>
                <w14:ligatures w14:val="none"/>
              </w:rPr>
              <w:t>facilitated</w:t>
            </w:r>
            <w:r w:rsidRPr="000903BF" w:rsidR="0486E65D">
              <w:rPr>
                <w:rFonts w:cs="Arial"/>
                <w14:ligatures w14:val="none"/>
              </w:rPr>
              <w:t xml:space="preserve"> collaborative knowledge-</w:t>
            </w:r>
            <w:r w:rsidRPr="000903BF" w:rsidR="0486E65D">
              <w:rPr>
                <w:rFonts w:cs="Arial"/>
                <w14:ligatures w14:val="none"/>
              </w:rPr>
              <w:t>building</w:t>
            </w:r>
            <w:r w:rsidRPr="000903BF" w:rsidR="0486E65D">
              <w:rPr>
                <w:rFonts w:cs="Arial"/>
                <w14:ligatures w14:val="none"/>
              </w:rPr>
              <w:t xml:space="preserve"> and led to a marked improvement in comprehension and performanc</w:t>
            </w:r>
            <w:r w:rsidR="4218DBDF">
              <w:rPr>
                <w:rFonts w:cs="Arial"/>
                <w14:ligatures w14:val="none"/>
              </w:rPr>
              <w:t xml:space="preserve">e compared to </w:t>
            </w:r>
            <w:r w:rsidR="269FD488">
              <w:rPr>
                <w:rFonts w:cs="Arial"/>
                <w14:ligatures w14:val="none"/>
              </w:rPr>
              <w:t xml:space="preserve">previous</w:t>
            </w:r>
            <w:r w:rsidR="269FD488">
              <w:rPr>
                <w:rFonts w:cs="Arial"/>
                <w14:ligatures w14:val="none"/>
              </w:rPr>
              <w:t xml:space="preserve"> lessons</w:t>
            </w:r>
            <w:r w:rsidR="04BAD6F1">
              <w:rPr>
                <w:rFonts w:cs="Arial"/>
                <w14:ligatures w14:val="none"/>
              </w:rPr>
              <w:t xml:space="preserve"> where learners </w:t>
            </w:r>
            <w:r w:rsidR="269FD488">
              <w:rPr>
                <w:rFonts w:cs="Arial"/>
                <w14:ligatures w14:val="none"/>
              </w:rPr>
              <w:t xml:space="preserve">showed </w:t>
            </w:r>
            <w:r w:rsidR="04BAD6F1">
              <w:rPr>
                <w:rFonts w:cs="Arial"/>
                <w14:ligatures w14:val="none"/>
              </w:rPr>
              <w:t>less</w:t>
            </w:r>
            <w:r w:rsidR="269FD488">
              <w:rPr>
                <w:rFonts w:cs="Arial"/>
                <w14:ligatures w14:val="none"/>
              </w:rPr>
              <w:t xml:space="preserve"> engagement and participation (</w:t>
            </w:r>
            <w:r w:rsidRPr="000903BF" w:rsidR="0486E65D">
              <w:rPr>
                <w:rFonts w:cs="Arial"/>
                <w14:ligatures w14:val="none"/>
              </w:rPr>
              <w:t>A2, K2, V2)</w:t>
            </w:r>
            <w:r w:rsidR="04BAD6F1">
              <w:rPr>
                <w:rFonts w:cs="Arial"/>
                <w14:ligatures w14:val="none"/>
              </w:rPr>
              <w:t>.</w:t>
            </w:r>
            <w:r w:rsidR="7B894982">
              <w:rPr>
                <w:rFonts w:cs="Arial"/>
                <w14:ligatures w14:val="none"/>
              </w:rPr>
              <w:t xml:space="preserve"> With this approach at play, they </w:t>
            </w:r>
            <w:r w:rsidRPr="000903BF" w:rsidR="0486E65D">
              <w:rPr>
                <w:rFonts w:cs="Arial"/>
                <w14:ligatures w14:val="none"/>
              </w:rPr>
              <w:t xml:space="preserve">volunteered in groups to </w:t>
            </w:r>
            <w:r w:rsidRPr="000903BF" w:rsidR="0486E65D">
              <w:rPr>
                <w:rFonts w:cs="Arial"/>
                <w14:ligatures w14:val="none"/>
              </w:rPr>
              <w:t>come up with</w:t>
            </w:r>
            <w:r w:rsidRPr="000903BF" w:rsidR="0486E65D">
              <w:rPr>
                <w:rFonts w:cs="Arial"/>
                <w14:ligatures w14:val="none"/>
              </w:rPr>
              <w:t xml:space="preserve"> similar examples to support the learning process.</w:t>
            </w:r>
            <w:r w:rsidR="269FD488">
              <w:rPr>
                <w:rFonts w:cs="Arial"/>
                <w14:ligatures w14:val="none"/>
              </w:rPr>
              <w:t xml:space="preserve"> Furthermore, in their w</w:t>
            </w:r>
            <w:r w:rsidR="18374BC3">
              <w:rPr>
                <w:rFonts w:cs="Arial"/>
                <w14:ligatures w14:val="none"/>
              </w:rPr>
              <w:t>ritten assignments, where students’ responses closely aligned with the assessment questions,</w:t>
            </w:r>
            <w:r w:rsidRPr="000903BF" w:rsidR="0486E65D">
              <w:rPr>
                <w:rFonts w:cs="Arial"/>
                <w14:ligatures w14:val="none"/>
              </w:rPr>
              <w:t xml:space="preserve"> with most achieving above-average scores and reporting greater confidence in applying academic conventions (K5, D2, V1).</w:t>
            </w:r>
            <w:r w:rsidR="269FD488">
              <w:rPr>
                <w:rFonts w:cs="Arial"/>
                <w14:ligatures w14:val="none"/>
              </w:rPr>
              <w:t xml:space="preserve"> With this outcome in my module, I shared my approach of engaging students with the teaching team</w:t>
            </w:r>
            <w:r w:rsidR="06D5E50D">
              <w:rPr>
                <w:rFonts w:cs="Arial"/>
                <w14:ligatures w14:val="none"/>
              </w:rPr>
              <w:t>,</w:t>
            </w:r>
            <w:r w:rsidR="269FD488">
              <w:rPr>
                <w:rFonts w:cs="Arial"/>
                <w14:ligatures w14:val="none"/>
              </w:rPr>
              <w:t xml:space="preserve"> </w:t>
            </w:r>
            <w:r w:rsidR="06D5E50D">
              <w:rPr>
                <w:rFonts w:cs="Arial"/>
                <w14:ligatures w14:val="none"/>
              </w:rPr>
              <w:t>some of whom relayed during the team meeting that th</w:t>
            </w:r>
            <w:r w:rsidR="27DC8708">
              <w:rPr>
                <w:rFonts w:cs="Arial"/>
                <w14:ligatures w14:val="none"/>
              </w:rPr>
              <w:t xml:space="preserve">ey successfully implemented it in </w:t>
            </w:r>
            <w:r w:rsidR="06D5E50D">
              <w:rPr>
                <w:rFonts w:cs="Arial"/>
                <w14:ligatures w14:val="none"/>
              </w:rPr>
              <w:t>their classrooms</w:t>
            </w:r>
            <w:r w:rsidR="5480E4E0">
              <w:rPr>
                <w:rFonts w:cs="Arial"/>
                <w14:ligatures w14:val="none"/>
              </w:rPr>
              <w:t>. O</w:t>
            </w:r>
            <w:r w:rsidR="06D5E50D">
              <w:rPr>
                <w:rFonts w:cs="Arial"/>
                <w14:ligatures w14:val="none"/>
              </w:rPr>
              <w:t xml:space="preserve">thers mentioned that</w:t>
            </w:r>
            <w:r w:rsidR="33DB0A0D">
              <w:rPr>
                <w:rFonts w:cs="Arial"/>
                <w14:ligatures w14:val="none"/>
              </w:rPr>
              <w:t xml:space="preserve"> it </w:t>
            </w:r>
            <w:r w:rsidR="06D5E50D">
              <w:rPr>
                <w:rFonts w:cs="Arial"/>
                <w14:ligatures w14:val="none"/>
              </w:rPr>
              <w:t xml:space="preserve">required significantly more effort </w:t>
            </w:r>
            <w:r w:rsidR="4BCF6105">
              <w:rPr>
                <w:rFonts w:cs="Arial"/>
                <w14:ligatures w14:val="none"/>
              </w:rPr>
              <w:t xml:space="preserve">for </w:t>
            </w:r>
            <w:r w:rsidR="189B8DF6">
              <w:rPr>
                <w:rFonts w:cs="Arial"/>
                <w14:ligatures w14:val="none"/>
              </w:rPr>
              <w:t xml:space="preserve">student</w:t>
            </w:r>
            <w:r w:rsidR="04992982">
              <w:rPr>
                <w:rFonts w:cs="Arial"/>
                <w14:ligatures w14:val="none"/>
              </w:rPr>
              <w:t xml:space="preserve">s in their groups</w:t>
            </w:r>
            <w:r w:rsidR="189B8DF6">
              <w:rPr>
                <w:rFonts w:cs="Arial"/>
                <w14:ligatures w14:val="none"/>
              </w:rPr>
              <w:t xml:space="preserve"> </w:t>
            </w:r>
            <w:r w:rsidR="06D5E50D">
              <w:rPr>
                <w:rFonts w:cs="Arial"/>
                <w14:ligatures w14:val="none"/>
              </w:rPr>
              <w:t xml:space="preserve">to relate to </w:t>
            </w:r>
            <w:r w:rsidR="522C006B">
              <w:rPr>
                <w:rFonts w:cs="Arial"/>
                <w14:ligatures w14:val="none"/>
              </w:rPr>
              <w:t>similar</w:t>
            </w:r>
            <w:r w:rsidR="06D5E50D">
              <w:rPr>
                <w:rFonts w:cs="Arial"/>
                <w14:ligatures w14:val="none"/>
              </w:rPr>
              <w:t xml:space="preserve"> analog</w:t>
            </w:r>
            <w:r w:rsidR="522C006B">
              <w:rPr>
                <w:rFonts w:cs="Arial"/>
                <w14:ligatures w14:val="none"/>
              </w:rPr>
              <w:t>ies</w:t>
            </w:r>
            <w:r w:rsidR="06D5E50D">
              <w:rPr>
                <w:rFonts w:cs="Arial"/>
                <w14:ligatures w14:val="none"/>
              </w:rPr>
              <w:t>. Nonetheless, t</w:t>
            </w:r>
            <w:r w:rsidRPr="000903BF" w:rsidR="0486E65D">
              <w:rPr>
                <w:rFonts w:cs="Arial"/>
                <w14:ligatures w14:val="none"/>
              </w:rPr>
              <w:t>hrough these strategies, I have not only enhanced learning outcomes in my own practice but have also contributed to broader teaching development</w:t>
            </w:r>
            <w:r w:rsidRPr="000903BF" w:rsidR="0486E65D">
              <w:rPr>
                <w:rFonts w:cs="Arial"/>
                <w14:ligatures w14:val="none"/>
              </w:rPr>
              <w:t xml:space="preserve"> by influencing peers and supporting institutional goals around inclusive, student-centred learning (D3.3, A5, V4).</w:t>
            </w:r>
          </w:p>
          <w:p w:rsidRPr="000903BF" w:rsidR="00F73409" w:rsidP="000903BF" w:rsidRDefault="00F73409" w14:paraId="7F094D63" w14:textId="77777777">
            <w:pPr>
              <w:jc w:val="both"/>
              <w:rPr>
                <w:rFonts w:eastAsia="Arial" w:cs="Arial"/>
                <w:color w:val="24282D"/>
              </w:rPr>
            </w:pPr>
          </w:p>
          <w:p w:rsidRPr="000903BF" w:rsidR="00137C7D" w:rsidP="000903BF" w:rsidRDefault="00137C7D" w14:paraId="17DB4B16" w14:textId="77777777">
            <w:pPr>
              <w:spacing w:after="200"/>
              <w:jc w:val="both"/>
              <w:rPr>
                <w:rFonts w:eastAsia="Arial" w:cs="Arial"/>
                <w:b/>
                <w:bCs/>
              </w:rPr>
            </w:pPr>
            <w:r w:rsidRPr="000903BF">
              <w:rPr>
                <w:rFonts w:eastAsia="Arial" w:cs="Arial"/>
                <w:b/>
                <w:bCs/>
              </w:rPr>
              <w:t>Inclusive Design and Development of High-Quality Teaching Resources</w:t>
            </w:r>
          </w:p>
          <w:p w:rsidRPr="000903BF" w:rsidR="000934A9" w:rsidP="0078017F" w:rsidRDefault="0007485A" w14:paraId="702653A7" w14:textId="3DA779D6">
            <w:pPr>
              <w:spacing w:after="200"/>
              <w:jc w:val="both"/>
              <w:rPr>
                <w:rFonts w:eastAsia="Arial" w:cs="Arial"/>
              </w:rPr>
            </w:pPr>
            <w:r w:rsidRPr="7479D03F" w:rsidR="09DF3ECD">
              <w:rPr>
                <w:rFonts w:eastAsia="Arial" w:cs="Arial"/>
              </w:rPr>
              <w:t>Through leading the design of inclusive, technology-enhanced teaching resources, I have championed</w:t>
            </w:r>
            <w:r w:rsidRPr="7479D03F" w:rsidR="68212F96">
              <w:rPr>
                <w:rFonts w:eastAsia="Arial" w:cs="Arial"/>
              </w:rPr>
              <w:t xml:space="preserve"> the delivery of </w:t>
            </w:r>
            <w:r w:rsidRPr="7479D03F" w:rsidR="09DF3ECD">
              <w:rPr>
                <w:rFonts w:eastAsia="Arial" w:cs="Arial"/>
              </w:rPr>
              <w:t>equitable</w:t>
            </w:r>
            <w:r w:rsidRPr="7479D03F" w:rsidR="09DF3ECD">
              <w:rPr>
                <w:rFonts w:eastAsia="Arial" w:cs="Arial"/>
              </w:rPr>
              <w:t xml:space="preserve"> learning experiences that address diverse needs and promote sustained student engagement and success.</w:t>
            </w:r>
            <w:r w:rsidRPr="7479D03F" w:rsidR="4B427E11">
              <w:rPr>
                <w:rFonts w:eastAsia="Arial" w:cs="Arial"/>
              </w:rPr>
              <w:t xml:space="preserve"> </w:t>
            </w:r>
            <w:r w:rsidRPr="7479D03F" w:rsidR="374F1741">
              <w:rPr>
                <w:rFonts w:cs="Arial"/>
              </w:rPr>
              <w:t xml:space="preserve">According to Mestre (2012), well-designed and planned learning activities enable learners to focus on </w:t>
            </w:r>
            <w:r w:rsidRPr="7479D03F" w:rsidR="374F1741">
              <w:rPr>
                <w:rFonts w:cs="Arial"/>
              </w:rPr>
              <w:t>acquiring</w:t>
            </w:r>
            <w:r w:rsidRPr="7479D03F" w:rsidR="374F1741">
              <w:rPr>
                <w:rFonts w:cs="Arial"/>
              </w:rPr>
              <w:t xml:space="preserve"> a particular skill or developing a general knowledge of a specific aspect</w:t>
            </w:r>
            <w:r w:rsidRPr="7479D03F" w:rsidR="4E8E8F2E">
              <w:rPr>
                <w:rFonts w:cs="Arial"/>
              </w:rPr>
              <w:t xml:space="preserve"> (V3)</w:t>
            </w:r>
            <w:r w:rsidRPr="7479D03F" w:rsidR="374F1741">
              <w:rPr>
                <w:rFonts w:cs="Arial"/>
              </w:rPr>
              <w:t xml:space="preserve">. Reflecting this in my practice, when designing or planning teaching resources, I ensure that </w:t>
            </w:r>
            <w:r w:rsidRPr="7479D03F" w:rsidR="374F1741">
              <w:rPr>
                <w:rFonts w:eastAsia="Arial" w:cs="Arial"/>
              </w:rPr>
              <w:t xml:space="preserve">the resources developed focus </w:t>
            </w:r>
            <w:r w:rsidRPr="7479D03F" w:rsidR="374F1741">
              <w:rPr>
                <w:rFonts w:cs="Arial"/>
              </w:rPr>
              <w:t xml:space="preserve">on the goals, objectives, needs, and expectations of learners and are equally accessible to them </w:t>
            </w:r>
            <w:r w:rsidRPr="7479D03F" w:rsidR="02A02658">
              <w:rPr>
                <w:rFonts w:eastAsia="Arial" w:cs="Arial"/>
              </w:rPr>
              <w:t>(</w:t>
            </w:r>
            <w:r w:rsidRPr="7479D03F" w:rsidR="26A4000F">
              <w:rPr>
                <w:rFonts w:eastAsia="Arial" w:cs="Arial"/>
              </w:rPr>
              <w:t>V3</w:t>
            </w:r>
            <w:r w:rsidRPr="7479D03F" w:rsidR="374F1741">
              <w:rPr>
                <w:rFonts w:eastAsia="Arial" w:cs="Arial"/>
              </w:rPr>
              <w:t>, A1</w:t>
            </w:r>
            <w:r w:rsidRPr="7479D03F" w:rsidR="236C6B30">
              <w:rPr>
                <w:rFonts w:eastAsia="Arial" w:cs="Arial"/>
              </w:rPr>
              <w:t xml:space="preserve">) </w:t>
            </w:r>
            <w:r w:rsidRPr="7479D03F" w:rsidR="2F5DDD47">
              <w:rPr>
                <w:rFonts w:eastAsia="Arial" w:cs="Arial"/>
              </w:rPr>
              <w:t>With nearly four years’ experience in Academic Skills, I</w:t>
            </w:r>
            <w:r w:rsidRPr="7479D03F" w:rsidR="088A503C">
              <w:rPr>
                <w:rFonts w:eastAsia="Arial" w:cs="Arial"/>
              </w:rPr>
              <w:t xml:space="preserve"> have consistently analysed feedback on teaching resources which more often than not, reveal </w:t>
            </w:r>
            <w:r w:rsidRPr="7479D03F" w:rsidR="2F5DDD47">
              <w:rPr>
                <w:rFonts w:eastAsia="Arial" w:cs="Arial"/>
              </w:rPr>
              <w:t>the diverse learners</w:t>
            </w:r>
            <w:r w:rsidRPr="7479D03F" w:rsidR="1A5DA85C">
              <w:rPr>
                <w:rFonts w:eastAsia="Arial" w:cs="Arial"/>
              </w:rPr>
              <w:t xml:space="preserve"> needs</w:t>
            </w:r>
            <w:r w:rsidRPr="7479D03F" w:rsidR="2F5DDD47">
              <w:rPr>
                <w:rFonts w:eastAsia="Arial" w:cs="Arial"/>
              </w:rPr>
              <w:t xml:space="preserve"> and the barriers posed by single-format materials (D3.2, K1)</w:t>
            </w:r>
            <w:r w:rsidRPr="7479D03F" w:rsidR="236C6B30">
              <w:rPr>
                <w:rFonts w:eastAsia="Arial" w:cs="Arial"/>
              </w:rPr>
              <w:t xml:space="preserve"> as such, Inclusivity and accessibility underpin</w:t>
            </w:r>
            <w:r w:rsidRPr="7479D03F" w:rsidR="69C472B5">
              <w:rPr>
                <w:rFonts w:eastAsia="Arial" w:cs="Arial"/>
              </w:rPr>
              <w:t>s</w:t>
            </w:r>
            <w:r w:rsidRPr="7479D03F" w:rsidR="236C6B30">
              <w:rPr>
                <w:rFonts w:eastAsia="Arial" w:cs="Arial"/>
              </w:rPr>
              <w:t xml:space="preserve"> my approach </w:t>
            </w:r>
            <w:r w:rsidRPr="7479D03F" w:rsidR="69884B4D">
              <w:rPr>
                <w:rFonts w:eastAsia="Arial" w:cs="Arial"/>
              </w:rPr>
              <w:t>to desig</w:t>
            </w:r>
            <w:r w:rsidRPr="7479D03F" w:rsidR="19D5FF0A">
              <w:rPr>
                <w:rFonts w:eastAsia="Arial" w:cs="Arial"/>
              </w:rPr>
              <w:t>n</w:t>
            </w:r>
            <w:r w:rsidRPr="7479D03F" w:rsidR="69884B4D">
              <w:rPr>
                <w:rFonts w:eastAsia="Arial" w:cs="Arial"/>
              </w:rPr>
              <w:t>ing</w:t>
            </w:r>
            <w:r w:rsidRPr="7479D03F" w:rsidR="236C6B30">
              <w:rPr>
                <w:rFonts w:eastAsia="Arial" w:cs="Arial"/>
              </w:rPr>
              <w:t xml:space="preserve"> learning resource</w:t>
            </w:r>
            <w:r w:rsidRPr="7479D03F" w:rsidR="04D587AA">
              <w:rPr>
                <w:rFonts w:eastAsia="Arial" w:cs="Arial"/>
              </w:rPr>
              <w:t>s (</w:t>
            </w:r>
            <w:r w:rsidRPr="7479D03F" w:rsidR="236C6B30">
              <w:rPr>
                <w:rFonts w:eastAsia="Arial" w:cs="Arial"/>
              </w:rPr>
              <w:t xml:space="preserve">V4). </w:t>
            </w:r>
            <w:r w:rsidRPr="7479D03F" w:rsidR="2F5DDD47">
              <w:rPr>
                <w:rFonts w:eastAsia="Arial" w:cs="Arial"/>
              </w:rPr>
              <w:t xml:space="preserve">To promote accessibility and autonomy, I use digital tools such as Panopto to produce self-paced materials (K4) and embed credible video content from </w:t>
            </w:r>
            <w:r w:rsidRPr="7479D03F" w:rsidR="2F5DDD47">
              <w:rPr>
                <w:rFonts w:eastAsia="Arial" w:cs="Arial"/>
                <w:i w:val="1"/>
                <w:iCs w:val="1"/>
              </w:rPr>
              <w:t>Learning on Screen</w:t>
            </w:r>
            <w:r w:rsidRPr="7479D03F" w:rsidR="2F5DDD47">
              <w:rPr>
                <w:rFonts w:eastAsia="Arial" w:cs="Arial"/>
              </w:rPr>
              <w:t xml:space="preserve"> and </w:t>
            </w:r>
            <w:r w:rsidRPr="7479D03F" w:rsidR="2F5DDD47">
              <w:rPr>
                <w:rFonts w:eastAsia="Arial" w:cs="Arial"/>
                <w:i w:val="1"/>
                <w:iCs w:val="1"/>
              </w:rPr>
              <w:t>LinkedIn Learning</w:t>
            </w:r>
            <w:r w:rsidRPr="7479D03F" w:rsidR="2F5DDD47">
              <w:rPr>
                <w:rFonts w:eastAsia="Arial" w:cs="Arial"/>
              </w:rPr>
              <w:t xml:space="preserve"> across Academic Skills topics (A2, A4, V2). This supports continuous knowledge acquisition and bridges accessibility gaps</w:t>
            </w:r>
            <w:r w:rsidRPr="7479D03F" w:rsidR="548C6696">
              <w:rPr>
                <w:rFonts w:eastAsia="Arial" w:cs="Arial"/>
              </w:rPr>
              <w:t xml:space="preserve"> in line with the requirements of the QAA </w:t>
            </w:r>
            <w:r w:rsidRPr="7479D03F" w:rsidR="1C87C23F">
              <w:rPr>
                <w:rFonts w:eastAsia="Arial" w:cs="Arial"/>
              </w:rPr>
              <w:t>F</w:t>
            </w:r>
            <w:r w:rsidRPr="7479D03F" w:rsidR="548C6696">
              <w:rPr>
                <w:rFonts w:eastAsia="Arial" w:cs="Arial"/>
              </w:rPr>
              <w:t>ramework</w:t>
            </w:r>
            <w:r w:rsidRPr="7479D03F" w:rsidR="1C87C23F">
              <w:rPr>
                <w:rFonts w:eastAsia="Arial" w:cs="Arial"/>
              </w:rPr>
              <w:t xml:space="preserve"> (2024)</w:t>
            </w:r>
            <w:r w:rsidRPr="7479D03F" w:rsidR="269FD488">
              <w:rPr>
                <w:rFonts w:eastAsia="Arial" w:cs="Arial"/>
              </w:rPr>
              <w:t>,</w:t>
            </w:r>
            <w:r w:rsidRPr="7479D03F" w:rsidR="548C6696">
              <w:rPr>
                <w:rFonts w:eastAsia="Arial" w:cs="Arial"/>
              </w:rPr>
              <w:t xml:space="preserve"> which emphasises the need to </w:t>
            </w:r>
            <w:r w:rsidRPr="7479D03F" w:rsidR="548C6696">
              <w:rPr>
                <w:rFonts w:eastAsia="Arial" w:cs="Arial"/>
              </w:rPr>
              <w:t>give students equal opportunity to succeed, independent of their background or demographic characteristics</w:t>
            </w:r>
            <w:r w:rsidRPr="7479D03F" w:rsidR="2F5DDD47">
              <w:rPr>
                <w:rFonts w:eastAsia="Arial" w:cs="Arial"/>
              </w:rPr>
              <w:t xml:space="preserve">. Considering the ethnic diversity of our student body and the variety of learning preferences, diversifying resource formats significantly enhances engagement, submission rates, and feedback quality (V1, V3, V4). </w:t>
            </w:r>
            <w:r w:rsidRPr="7479D03F" w:rsidR="57A87101">
              <w:rPr>
                <w:rFonts w:eastAsia="Arial" w:cs="Arial"/>
              </w:rPr>
              <w:t>Several</w:t>
            </w:r>
            <w:r w:rsidRPr="7479D03F" w:rsidR="18E15D5A">
              <w:rPr>
                <w:rFonts w:eastAsia="Arial" w:cs="Arial"/>
              </w:rPr>
              <w:t xml:space="preserve"> students find this approach beneficial, and recently, o</w:t>
            </w:r>
            <w:r w:rsidRPr="7479D03F" w:rsidR="2F5DDD47">
              <w:rPr>
                <w:rFonts w:eastAsia="Arial" w:cs="Arial"/>
              </w:rPr>
              <w:t xml:space="preserve">ne student remarked, </w:t>
            </w:r>
            <w:r w:rsidRPr="7479D03F" w:rsidR="2F5DDD47">
              <w:rPr>
                <w:rFonts w:eastAsia="Arial" w:cs="Arial"/>
                <w:i w:val="1"/>
                <w:iCs w:val="1"/>
              </w:rPr>
              <w:t>“Thank you very much for the video recording, this will help me a lot”</w:t>
            </w:r>
            <w:r w:rsidRPr="7479D03F" w:rsidR="2F5DDD47">
              <w:rPr>
                <w:rFonts w:eastAsia="Arial" w:cs="Arial"/>
              </w:rPr>
              <w:t xml:space="preserve"> (</w:t>
            </w:r>
            <w:r w:rsidRPr="7479D03F" w:rsidR="2F5DDD47">
              <w:rPr>
                <w:rFonts w:eastAsia="Arial" w:cs="Arial"/>
              </w:rPr>
              <w:t>CertHE</w:t>
            </w:r>
            <w:r w:rsidRPr="7479D03F" w:rsidR="2F5DDD47">
              <w:rPr>
                <w:rFonts w:eastAsia="Arial" w:cs="Arial"/>
              </w:rPr>
              <w:t xml:space="preserve"> Business, Level 4).</w:t>
            </w:r>
          </w:p>
          <w:p w:rsidRPr="000903BF" w:rsidR="000934A9" w:rsidP="00F03F1E" w:rsidRDefault="000934A9" w14:paraId="09643285" w14:textId="4197BEF0">
            <w:pPr>
              <w:tabs>
                <w:tab w:val="num" w:pos="720"/>
              </w:tabs>
              <w:spacing w:after="200"/>
              <w:jc w:val="both"/>
              <w:rPr>
                <w:rFonts w:eastAsia="Arial" w:cs="Arial"/>
              </w:rPr>
            </w:pPr>
            <w:r w:rsidRPr="7479D03F" w:rsidR="2F5DDD47">
              <w:rPr>
                <w:rFonts w:eastAsia="Arial" w:cs="Arial"/>
              </w:rPr>
              <w:t>To foster collaboration and digital competence</w:t>
            </w:r>
            <w:r w:rsidRPr="7479D03F" w:rsidR="2191F047">
              <w:rPr>
                <w:rFonts w:eastAsia="Arial" w:cs="Arial"/>
              </w:rPr>
              <w:t>,</w:t>
            </w:r>
            <w:r w:rsidRPr="7479D03F" w:rsidR="18E15D5A">
              <w:rPr>
                <w:rFonts w:eastAsia="Arial" w:cs="Arial"/>
              </w:rPr>
              <w:t xml:space="preserve"> which are key a</w:t>
            </w:r>
            <w:r w:rsidRPr="7479D03F" w:rsidR="76530EDA">
              <w:rPr>
                <w:rFonts w:eastAsia="Arial" w:cs="Arial"/>
              </w:rPr>
              <w:t>reas of focus at UWTSD</w:t>
            </w:r>
            <w:r w:rsidRPr="7479D03F" w:rsidR="08BFA1B1">
              <w:rPr>
                <w:rFonts w:eastAsia="Arial" w:cs="Arial"/>
              </w:rPr>
              <w:t>,</w:t>
            </w:r>
            <w:r w:rsidRPr="7479D03F" w:rsidR="2F5DDD47">
              <w:rPr>
                <w:rFonts w:eastAsia="Arial" w:cs="Arial"/>
              </w:rPr>
              <w:t xml:space="preserve"> I design in-class activities such as group presentation</w:t>
            </w:r>
            <w:r w:rsidRPr="7479D03F" w:rsidR="568FC606">
              <w:rPr>
                <w:rFonts w:eastAsia="Arial" w:cs="Arial"/>
              </w:rPr>
              <w:t>s</w:t>
            </w:r>
            <w:r w:rsidRPr="7479D03F" w:rsidR="2F5DDD47">
              <w:rPr>
                <w:rFonts w:eastAsia="Arial" w:cs="Arial"/>
              </w:rPr>
              <w:t xml:space="preserve"> and technology-based tasks </w:t>
            </w:r>
            <w:r w:rsidRPr="7479D03F" w:rsidR="5C24C9D4">
              <w:rPr>
                <w:rFonts w:eastAsia="Arial" w:cs="Arial"/>
              </w:rPr>
              <w:t>to enhance learning</w:t>
            </w:r>
            <w:r w:rsidRPr="7479D03F" w:rsidR="568FC606">
              <w:rPr>
                <w:rFonts w:eastAsia="Arial" w:cs="Arial"/>
              </w:rPr>
              <w:t>. W</w:t>
            </w:r>
            <w:r w:rsidRPr="7479D03F" w:rsidR="5C24C9D4">
              <w:rPr>
                <w:rFonts w:eastAsia="Arial" w:cs="Arial"/>
              </w:rPr>
              <w:t xml:space="preserve">hen engaging with these activities, I ensure that </w:t>
            </w:r>
            <w:r w:rsidRPr="7479D03F" w:rsidR="2F5DDD47">
              <w:rPr>
                <w:rFonts w:eastAsia="Arial" w:cs="Arial"/>
              </w:rPr>
              <w:t>clear</w:t>
            </w:r>
            <w:r w:rsidRPr="7479D03F" w:rsidR="568FC606">
              <w:rPr>
                <w:rFonts w:eastAsia="Arial" w:cs="Arial"/>
              </w:rPr>
              <w:t xml:space="preserve"> formative</w:t>
            </w:r>
            <w:r w:rsidRPr="7479D03F" w:rsidR="718CF3B1">
              <w:rPr>
                <w:rFonts w:eastAsia="Arial" w:cs="Arial"/>
              </w:rPr>
              <w:t xml:space="preserve"> and</w:t>
            </w:r>
            <w:r w:rsidRPr="7479D03F" w:rsidR="2F5DDD47">
              <w:rPr>
                <w:rFonts w:eastAsia="Arial" w:cs="Arial"/>
              </w:rPr>
              <w:t xml:space="preserve"> developmental feedback</w:t>
            </w:r>
            <w:r w:rsidRPr="7479D03F" w:rsidR="718CF3B1">
              <w:rPr>
                <w:rFonts w:eastAsia="Arial" w:cs="Arial"/>
              </w:rPr>
              <w:t xml:space="preserve"> is provided</w:t>
            </w:r>
            <w:r w:rsidRPr="7479D03F" w:rsidR="2F5DDD47">
              <w:rPr>
                <w:rFonts w:eastAsia="Arial" w:cs="Arial"/>
              </w:rPr>
              <w:t xml:space="preserve"> throughout </w:t>
            </w:r>
            <w:r w:rsidRPr="7479D03F" w:rsidR="568FC606">
              <w:rPr>
                <w:rFonts w:eastAsia="Arial" w:cs="Arial"/>
              </w:rPr>
              <w:t>in</w:t>
            </w:r>
            <w:r w:rsidRPr="7479D03F" w:rsidR="252F9296">
              <w:rPr>
                <w:rFonts w:eastAsia="Arial" w:cs="Arial"/>
              </w:rPr>
              <w:t>-</w:t>
            </w:r>
            <w:r w:rsidRPr="7479D03F" w:rsidR="568FC606">
              <w:rPr>
                <w:rFonts w:eastAsia="Arial" w:cs="Arial"/>
              </w:rPr>
              <w:t>class</w:t>
            </w:r>
            <w:r w:rsidRPr="7479D03F" w:rsidR="0319F264">
              <w:rPr>
                <w:rFonts w:eastAsia="Arial" w:cs="Arial"/>
              </w:rPr>
              <w:t xml:space="preserve"> session</w:t>
            </w:r>
            <w:r w:rsidRPr="7479D03F" w:rsidR="39C8BBDD">
              <w:rPr>
                <w:rFonts w:eastAsia="Arial" w:cs="Arial"/>
              </w:rPr>
              <w:t>s</w:t>
            </w:r>
            <w:r w:rsidRPr="7479D03F" w:rsidR="0319F264">
              <w:rPr>
                <w:rFonts w:eastAsia="Arial" w:cs="Arial"/>
              </w:rPr>
              <w:t xml:space="preserve"> and on </w:t>
            </w:r>
            <w:r w:rsidRPr="7479D03F" w:rsidR="0319F264">
              <w:rPr>
                <w:rFonts w:eastAsia="Arial" w:cs="Arial"/>
              </w:rPr>
              <w:t>submitted</w:t>
            </w:r>
            <w:r w:rsidRPr="7479D03F" w:rsidR="0319F264">
              <w:rPr>
                <w:rFonts w:eastAsia="Arial" w:cs="Arial"/>
              </w:rPr>
              <w:t xml:space="preserve"> drafts</w:t>
            </w:r>
            <w:r w:rsidRPr="7479D03F" w:rsidR="568FC606">
              <w:rPr>
                <w:rFonts w:eastAsia="Arial" w:cs="Arial"/>
              </w:rPr>
              <w:t xml:space="preserve"> to ensure that students optimise these resources effectively </w:t>
            </w:r>
            <w:r w:rsidRPr="7479D03F" w:rsidR="2F5DDD47">
              <w:rPr>
                <w:rFonts w:eastAsia="Arial" w:cs="Arial"/>
              </w:rPr>
              <w:t>(D3.2, K2, K3). These practices</w:t>
            </w:r>
            <w:r w:rsidRPr="7479D03F" w:rsidR="23EF58E8">
              <w:rPr>
                <w:rFonts w:eastAsia="Arial" w:cs="Arial"/>
              </w:rPr>
              <w:t>, which</w:t>
            </w:r>
            <w:r w:rsidRPr="7479D03F" w:rsidR="2F5DDD47">
              <w:rPr>
                <w:rFonts w:eastAsia="Arial" w:cs="Arial"/>
              </w:rPr>
              <w:t xml:space="preserve"> strengthen inclusivity, digital literacy, and teamwork</w:t>
            </w:r>
            <w:r w:rsidRPr="7479D03F" w:rsidR="59515A6B">
              <w:rPr>
                <w:rFonts w:eastAsia="Arial" w:cs="Arial"/>
              </w:rPr>
              <w:t>,</w:t>
            </w:r>
            <w:r w:rsidRPr="7479D03F" w:rsidR="23EF58E8">
              <w:rPr>
                <w:rFonts w:eastAsia="Arial" w:cs="Arial"/>
              </w:rPr>
              <w:t xml:space="preserve"> represent UWTSD’s defining characteristics, which “emphasise</w:t>
            </w:r>
            <w:r w:rsidRPr="7479D03F" w:rsidR="23EF58E8">
              <w:rPr>
                <w:rFonts w:eastAsia="Arial" w:cs="Arial"/>
              </w:rPr>
              <w:t xml:space="preserve"> realising the potential of each student</w:t>
            </w:r>
            <w:r w:rsidRPr="7479D03F" w:rsidR="23EF58E8">
              <w:rPr>
                <w:rFonts w:eastAsia="Arial" w:cs="Arial"/>
              </w:rPr>
              <w:t xml:space="preserve">, </w:t>
            </w:r>
            <w:r w:rsidRPr="7479D03F" w:rsidR="23EF58E8">
              <w:rPr>
                <w:rFonts w:eastAsia="Arial" w:cs="Arial"/>
              </w:rPr>
              <w:t xml:space="preserve">supporting </w:t>
            </w:r>
            <w:r w:rsidRPr="7479D03F" w:rsidR="23EF58E8">
              <w:rPr>
                <w:rFonts w:eastAsia="Arial" w:cs="Arial"/>
              </w:rPr>
              <w:t xml:space="preserve">them </w:t>
            </w:r>
            <w:r w:rsidRPr="7479D03F" w:rsidR="23EF58E8">
              <w:rPr>
                <w:rFonts w:eastAsia="Arial" w:cs="Arial"/>
              </w:rPr>
              <w:t>at all stages of their education</w:t>
            </w:r>
            <w:r w:rsidRPr="7479D03F" w:rsidR="23EF58E8">
              <w:rPr>
                <w:rFonts w:eastAsia="Arial" w:cs="Arial"/>
              </w:rPr>
              <w:t>, as well as pioneering n</w:t>
            </w:r>
            <w:r w:rsidRPr="7479D03F" w:rsidR="23EF58E8">
              <w:rPr>
                <w:rFonts w:eastAsia="Arial" w:cs="Arial"/>
              </w:rPr>
              <w:t>ew approaches to work-based learning and professional practice that enhance workforce and enterprise capabilities</w:t>
            </w:r>
            <w:r w:rsidRPr="7479D03F" w:rsidR="23EF58E8">
              <w:rPr>
                <w:rFonts w:eastAsia="Arial" w:cs="Arial"/>
              </w:rPr>
              <w:t>”</w:t>
            </w:r>
            <w:r w:rsidRPr="7479D03F" w:rsidR="52482342">
              <w:rPr>
                <w:rFonts w:eastAsia="Arial" w:cs="Arial"/>
              </w:rPr>
              <w:t>(UWTSD 2025 Mission)</w:t>
            </w:r>
            <w:r w:rsidRPr="7479D03F" w:rsidR="23EF58E8">
              <w:rPr>
                <w:rFonts w:eastAsia="Arial" w:cs="Arial"/>
              </w:rPr>
              <w:t>.</w:t>
            </w:r>
            <w:r w:rsidRPr="7479D03F" w:rsidR="2F5DDD47">
              <w:rPr>
                <w:rFonts w:eastAsia="Arial" w:cs="Arial"/>
              </w:rPr>
              <w:t xml:space="preserve"> </w:t>
            </w:r>
          </w:p>
          <w:p w:rsidRPr="000903BF" w:rsidR="005659F3" w:rsidP="7E7B2BEB" w:rsidRDefault="005659F3" w14:paraId="20F4323E" w14:textId="35CD613F">
            <w:pPr>
              <w:pStyle w:val="Normal"/>
              <w:ind w:left="0"/>
              <w:jc w:val="both"/>
              <w:rPr>
                <w:rFonts w:cs="Arial"/>
                <w:b w:val="1"/>
                <w:bCs w:val="1"/>
              </w:rPr>
            </w:pPr>
            <w:r w:rsidRPr="7E7B2BEB" w:rsidR="005659F3">
              <w:rPr>
                <w:rFonts w:cs="Arial"/>
                <w:b w:val="1"/>
                <w:bCs w:val="1"/>
              </w:rPr>
              <w:t>Strengthening Quality Assurance and Promoting Accessible, Equitable Assessment</w:t>
            </w:r>
          </w:p>
          <w:p w:rsidRPr="000903BF" w:rsidR="005659F3" w:rsidP="000903BF" w:rsidRDefault="005659F3" w14:paraId="53384B84" w14:textId="77777777">
            <w:pPr>
              <w:rPr>
                <w:rFonts w:cs="Arial"/>
                <w:b/>
                <w:bCs/>
              </w:rPr>
            </w:pPr>
          </w:p>
          <w:p w:rsidR="003F37E5" w:rsidP="003F37E5" w:rsidRDefault="005659F3" w14:paraId="4037B2AB" w14:textId="1367306A">
            <w:pPr>
              <w:spacing w:after="160"/>
              <w:jc w:val="both"/>
              <w:rPr>
                <w:rFonts w:cs="Arial"/>
              </w:rPr>
            </w:pPr>
            <w:r w:rsidRPr="7E7B2BEB" w:rsidR="005659F3">
              <w:rPr>
                <w:rFonts w:cs="Arial"/>
              </w:rPr>
              <w:t xml:space="preserve">As a lecturer on the </w:t>
            </w:r>
            <w:r w:rsidRPr="7E7B2BEB" w:rsidR="005659F3">
              <w:rPr>
                <w:rFonts w:cs="Arial"/>
              </w:rPr>
              <w:t>CertHE</w:t>
            </w:r>
            <w:r w:rsidRPr="7E7B2BEB" w:rsidR="005659F3">
              <w:rPr>
                <w:rFonts w:cs="Arial"/>
              </w:rPr>
              <w:t xml:space="preserve"> Level 4 Business programme, I ensure that the highest quality assurance (QA) standards are </w:t>
            </w:r>
            <w:r w:rsidRPr="7E7B2BEB" w:rsidR="005659F3">
              <w:rPr>
                <w:rFonts w:cs="Arial"/>
              </w:rPr>
              <w:t>maintained</w:t>
            </w:r>
            <w:r w:rsidRPr="7E7B2BEB" w:rsidR="005659F3">
              <w:rPr>
                <w:rFonts w:cs="Arial"/>
              </w:rPr>
              <w:t xml:space="preserve"> in line with institutional expectations and QAA</w:t>
            </w:r>
            <w:r w:rsidRPr="7E7B2BEB" w:rsidR="4F543F62">
              <w:rPr>
                <w:rFonts w:cs="Arial"/>
              </w:rPr>
              <w:t>’s</w:t>
            </w:r>
            <w:r w:rsidRPr="7E7B2BEB" w:rsidR="5558B314">
              <w:rPr>
                <w:rFonts w:cs="Arial"/>
              </w:rPr>
              <w:t xml:space="preserve"> </w:t>
            </w:r>
            <w:r w:rsidRPr="7E7B2BEB" w:rsidR="23234579">
              <w:rPr>
                <w:rFonts w:cs="Arial"/>
              </w:rPr>
              <w:t xml:space="preserve">(2025) </w:t>
            </w:r>
            <w:r w:rsidRPr="7E7B2BEB" w:rsidR="4F543F62">
              <w:rPr>
                <w:rFonts w:cs="Arial"/>
              </w:rPr>
              <w:t>guide on assessment and feedback</w:t>
            </w:r>
            <w:r w:rsidRPr="7E7B2BEB" w:rsidR="005659F3">
              <w:rPr>
                <w:rFonts w:cs="Arial"/>
              </w:rPr>
              <w:t xml:space="preserve"> (</w:t>
            </w:r>
            <w:r w:rsidRPr="7E7B2BEB" w:rsidR="005659F3">
              <w:rPr>
                <w:rFonts w:eastAsia="等线 Light" w:cs="Arial" w:eastAsiaTheme="majorEastAsia"/>
              </w:rPr>
              <w:t>D3</w:t>
            </w:r>
            <w:r w:rsidRPr="7E7B2BEB" w:rsidR="005659F3">
              <w:rPr>
                <w:rFonts w:cs="Arial"/>
              </w:rPr>
              <w:t>). I have substantial experience in designing assessments (</w:t>
            </w:r>
            <w:r w:rsidRPr="7E7B2BEB" w:rsidR="005659F3">
              <w:rPr>
                <w:rFonts w:eastAsia="等线 Light" w:cs="Arial" w:eastAsiaTheme="majorEastAsia"/>
              </w:rPr>
              <w:t>A1, A2</w:t>
            </w:r>
            <w:r w:rsidRPr="7E7B2BEB" w:rsidR="005659F3">
              <w:rPr>
                <w:rFonts w:cs="Arial"/>
              </w:rPr>
              <w:t xml:space="preserve">) that are </w:t>
            </w:r>
            <w:r w:rsidRPr="7E7B2BEB" w:rsidR="005659F3">
              <w:rPr>
                <w:rFonts w:cs="Arial"/>
              </w:rPr>
              <w:t>appropriate for</w:t>
            </w:r>
            <w:r w:rsidRPr="7E7B2BEB" w:rsidR="005659F3">
              <w:rPr>
                <w:rFonts w:cs="Arial"/>
              </w:rPr>
              <w:t xml:space="preserve"> level 4 students, effectively measure module outcomes, are inclusive, and foster critical and analytical thinking (</w:t>
            </w:r>
            <w:r w:rsidRPr="7E7B2BEB" w:rsidR="005659F3">
              <w:rPr>
                <w:rFonts w:eastAsia="等线 Light" w:cs="Arial" w:eastAsiaTheme="majorEastAsia"/>
              </w:rPr>
              <w:t>K2, K3, V1</w:t>
            </w:r>
            <w:r w:rsidRPr="7E7B2BEB" w:rsidR="005659F3">
              <w:rPr>
                <w:rFonts w:cs="Arial"/>
              </w:rPr>
              <w:t>). I</w:t>
            </w:r>
            <w:r w:rsidRPr="7E7B2BEB" w:rsidR="005659F3">
              <w:rPr>
                <w:rFonts w:cs="Arial"/>
              </w:rPr>
              <w:t>n designing module assessments, I</w:t>
            </w:r>
            <w:r w:rsidRPr="7E7B2BEB" w:rsidR="005659F3">
              <w:rPr>
                <w:rFonts w:cs="Arial"/>
              </w:rPr>
              <w:t xml:space="preserve"> </w:t>
            </w:r>
            <w:r w:rsidRPr="7E7B2BEB" w:rsidR="005659F3">
              <w:rPr>
                <w:rFonts w:cs="Arial"/>
              </w:rPr>
              <w:t>remain</w:t>
            </w:r>
            <w:r w:rsidRPr="7E7B2BEB" w:rsidR="005659F3">
              <w:rPr>
                <w:rFonts w:cs="Arial"/>
              </w:rPr>
              <w:t xml:space="preserve"> mindful that assessments must meet required academic standards (</w:t>
            </w:r>
            <w:r w:rsidRPr="7E7B2BEB" w:rsidR="005659F3">
              <w:rPr>
                <w:rFonts w:eastAsia="等线 Light" w:cs="Arial" w:eastAsiaTheme="majorEastAsia"/>
              </w:rPr>
              <w:t>K6</w:t>
            </w:r>
            <w:r w:rsidRPr="7E7B2BEB" w:rsidR="005659F3">
              <w:rPr>
                <w:rFonts w:cs="Arial"/>
              </w:rPr>
              <w:t>)</w:t>
            </w:r>
            <w:r w:rsidRPr="7E7B2BEB" w:rsidR="005659F3">
              <w:rPr>
                <w:rFonts w:cs="Arial"/>
              </w:rPr>
              <w:t xml:space="preserve">, </w:t>
            </w:r>
            <w:r w:rsidRPr="7E7B2BEB" w:rsidR="005659F3">
              <w:rPr>
                <w:rFonts w:cs="Arial"/>
              </w:rPr>
              <w:t xml:space="preserve">be accessible and </w:t>
            </w:r>
            <w:r w:rsidRPr="7E7B2BEB" w:rsidR="005659F3">
              <w:rPr>
                <w:rFonts w:cs="Arial"/>
              </w:rPr>
              <w:t>equitable</w:t>
            </w:r>
            <w:r w:rsidRPr="7E7B2BEB" w:rsidR="005659F3">
              <w:rPr>
                <w:rFonts w:cs="Arial"/>
              </w:rPr>
              <w:t xml:space="preserve"> (</w:t>
            </w:r>
            <w:r w:rsidRPr="7E7B2BEB" w:rsidR="005659F3">
              <w:rPr>
                <w:rFonts w:eastAsia="等线 Light" w:cs="Arial" w:eastAsiaTheme="majorEastAsia"/>
              </w:rPr>
              <w:t>V1, V2</w:t>
            </w:r>
            <w:r w:rsidRPr="7E7B2BEB" w:rsidR="005659F3">
              <w:rPr>
                <w:rFonts w:cs="Arial"/>
              </w:rPr>
              <w:t>) to support student success (</w:t>
            </w:r>
            <w:r w:rsidRPr="7E7B2BEB" w:rsidR="005659F3">
              <w:rPr>
                <w:rFonts w:eastAsia="等线 Light" w:cs="Arial" w:eastAsiaTheme="majorEastAsia"/>
              </w:rPr>
              <w:t>A3</w:t>
            </w:r>
            <w:r w:rsidRPr="7E7B2BEB" w:rsidR="54919339">
              <w:rPr>
                <w:rFonts w:cs="Arial"/>
              </w:rPr>
              <w:t>) and</w:t>
            </w:r>
            <w:r w:rsidRPr="7E7B2BEB" w:rsidR="005659F3">
              <w:rPr>
                <w:rFonts w:cs="Arial"/>
              </w:rPr>
              <w:t xml:space="preserve"> uphold the university’s reputation </w:t>
            </w:r>
            <w:r w:rsidRPr="7E7B2BEB" w:rsidR="005659F3">
              <w:rPr>
                <w:rFonts w:cs="Arial"/>
              </w:rPr>
              <w:t xml:space="preserve">of quality </w:t>
            </w:r>
            <w:r w:rsidRPr="7E7B2BEB" w:rsidR="005659F3">
              <w:rPr>
                <w:rFonts w:cs="Arial"/>
              </w:rPr>
              <w:t>(</w:t>
            </w:r>
            <w:r w:rsidRPr="7E7B2BEB" w:rsidR="005659F3">
              <w:rPr>
                <w:rFonts w:eastAsia="等线 Light" w:cs="Arial" w:eastAsiaTheme="majorEastAsia"/>
              </w:rPr>
              <w:t>V4</w:t>
            </w:r>
            <w:r w:rsidRPr="7E7B2BEB" w:rsidR="005659F3">
              <w:rPr>
                <w:rFonts w:cs="Arial"/>
              </w:rPr>
              <w:t xml:space="preserve">). </w:t>
            </w:r>
            <w:r w:rsidRPr="7E7B2BEB" w:rsidR="4F543F62">
              <w:rPr>
                <w:rFonts w:cs="Arial"/>
              </w:rPr>
              <w:t xml:space="preserve"> To achieve this,</w:t>
            </w:r>
            <w:r w:rsidRPr="7E7B2BEB" w:rsidR="2849B19E">
              <w:rPr>
                <w:rFonts w:cs="Arial"/>
              </w:rPr>
              <w:t xml:space="preserve"> ensure that the module has both written and quiz elements in the tasks to allow learners </w:t>
            </w:r>
            <w:r w:rsidRPr="7E7B2BEB" w:rsidR="591379EF">
              <w:rPr>
                <w:rFonts w:cs="Arial"/>
              </w:rPr>
              <w:t xml:space="preserve">to </w:t>
            </w:r>
            <w:r w:rsidRPr="7E7B2BEB" w:rsidR="2849B19E">
              <w:rPr>
                <w:rFonts w:cs="Arial"/>
              </w:rPr>
              <w:t>explore their strengths</w:t>
            </w:r>
            <w:r w:rsidRPr="7E7B2BEB" w:rsidR="591379EF">
              <w:rPr>
                <w:rFonts w:cs="Arial"/>
              </w:rPr>
              <w:t xml:space="preserve"> to their advantage (</w:t>
            </w:r>
            <w:r w:rsidRPr="7E7B2BEB" w:rsidR="548C08C3">
              <w:rPr>
                <w:rFonts w:cs="Arial"/>
              </w:rPr>
              <w:t>V4,</w:t>
            </w:r>
            <w:r w:rsidRPr="7E7B2BEB" w:rsidR="429CAD36">
              <w:rPr>
                <w:rFonts w:cs="Arial"/>
              </w:rPr>
              <w:t xml:space="preserve"> K1</w:t>
            </w:r>
            <w:r w:rsidRPr="7E7B2BEB" w:rsidR="548C08C3">
              <w:rPr>
                <w:rFonts w:cs="Arial"/>
              </w:rPr>
              <w:t>)</w:t>
            </w:r>
            <w:r w:rsidRPr="7E7B2BEB" w:rsidR="591379EF">
              <w:rPr>
                <w:rFonts w:cs="Arial"/>
              </w:rPr>
              <w:t>.</w:t>
            </w:r>
            <w:r w:rsidRPr="7E7B2BEB" w:rsidR="004117CB">
              <w:rPr>
                <w:rFonts w:cs="Arial"/>
              </w:rPr>
              <w:t xml:space="preserve"> </w:t>
            </w:r>
            <w:r w:rsidRPr="7E7B2BEB" w:rsidR="004117CB">
              <w:rPr>
                <w:rFonts w:cs="Arial"/>
              </w:rPr>
              <w:t xml:space="preserve">Students bring diverse strengths: some excel in written tasks, others in quizzes or reflective activities. </w:t>
            </w:r>
            <w:r w:rsidRPr="7E7B2BEB" w:rsidR="3B020A3E">
              <w:rPr>
                <w:rFonts w:cs="Arial"/>
              </w:rPr>
              <w:t>Thus,</w:t>
            </w:r>
            <w:r w:rsidRPr="7E7B2BEB" w:rsidR="004117CB">
              <w:rPr>
                <w:rFonts w:cs="Arial"/>
              </w:rPr>
              <w:t xml:space="preserve"> by </w:t>
            </w:r>
            <w:r w:rsidRPr="7E7B2BEB" w:rsidR="004117CB">
              <w:rPr>
                <w:rFonts w:cs="Arial"/>
              </w:rPr>
              <w:t>embed</w:t>
            </w:r>
            <w:r w:rsidRPr="7E7B2BEB" w:rsidR="3E603E1B">
              <w:rPr>
                <w:rFonts w:cs="Arial"/>
              </w:rPr>
              <w:t>ding</w:t>
            </w:r>
            <w:r w:rsidRPr="7E7B2BEB" w:rsidR="004117CB">
              <w:rPr>
                <w:rFonts w:cs="Arial"/>
              </w:rPr>
              <w:t xml:space="preserve"> a variety of assessment types</w:t>
            </w:r>
            <w:r w:rsidRPr="7E7B2BEB" w:rsidR="004117CB">
              <w:rPr>
                <w:rFonts w:cs="Arial"/>
              </w:rPr>
              <w:t xml:space="preserve">, </w:t>
            </w:r>
            <w:r w:rsidRPr="7E7B2BEB" w:rsidR="004117CB">
              <w:rPr>
                <w:rFonts w:cs="Arial"/>
              </w:rPr>
              <w:t>including quizzes, written assignments, and reflective reports (</w:t>
            </w:r>
            <w:r w:rsidRPr="7E7B2BEB" w:rsidR="004117CB">
              <w:rPr>
                <w:rFonts w:eastAsia="等线 Light" w:cs="Arial" w:eastAsiaTheme="majorEastAsia"/>
              </w:rPr>
              <w:t>A1, A2</w:t>
            </w:r>
            <w:r w:rsidRPr="7E7B2BEB" w:rsidR="004117CB">
              <w:rPr>
                <w:rFonts w:cs="Arial"/>
              </w:rPr>
              <w:t>)</w:t>
            </w:r>
            <w:r w:rsidRPr="7E7B2BEB" w:rsidR="004117CB">
              <w:rPr>
                <w:rFonts w:cs="Arial"/>
              </w:rPr>
              <w:t xml:space="preserve">, </w:t>
            </w:r>
            <w:r w:rsidRPr="7E7B2BEB" w:rsidR="004117CB">
              <w:rPr>
                <w:rFonts w:cs="Arial"/>
              </w:rPr>
              <w:t xml:space="preserve">supported by scaffolding materials and guidance to enhance understanding. This ensures </w:t>
            </w:r>
            <w:r w:rsidRPr="7E7B2BEB" w:rsidR="004117CB">
              <w:rPr>
                <w:rFonts w:cs="Arial"/>
              </w:rPr>
              <w:t>equitable</w:t>
            </w:r>
            <w:r w:rsidRPr="7E7B2BEB" w:rsidR="004117CB">
              <w:rPr>
                <w:rFonts w:cs="Arial"/>
              </w:rPr>
              <w:t xml:space="preserve"> opportunities for achievement (</w:t>
            </w:r>
            <w:r w:rsidRPr="7E7B2BEB" w:rsidR="004117CB">
              <w:rPr>
                <w:rFonts w:eastAsia="等线 Light" w:cs="Arial" w:eastAsiaTheme="majorEastAsia"/>
              </w:rPr>
              <w:t>V1, V2, A4</w:t>
            </w:r>
            <w:r w:rsidRPr="7E7B2BEB" w:rsidR="004117CB">
              <w:rPr>
                <w:rFonts w:cs="Arial"/>
              </w:rPr>
              <w:t>), and strengthens engagement, progression, and overall module outcomes</w:t>
            </w:r>
            <w:r w:rsidRPr="7E7B2BEB" w:rsidR="3E603E1B">
              <w:rPr>
                <w:rFonts w:cs="Arial"/>
              </w:rPr>
              <w:t>. Evidence f</w:t>
            </w:r>
            <w:r w:rsidRPr="7E7B2BEB" w:rsidR="591379EF">
              <w:rPr>
                <w:rFonts w:cs="Arial"/>
              </w:rPr>
              <w:t>rom module results</w:t>
            </w:r>
            <w:r w:rsidRPr="7E7B2BEB" w:rsidR="3E603E1B">
              <w:rPr>
                <w:rFonts w:cs="Arial"/>
              </w:rPr>
              <w:t xml:space="preserve"> </w:t>
            </w:r>
            <w:r w:rsidRPr="7E7B2BEB" w:rsidR="57967C71">
              <w:rPr>
                <w:rFonts w:cs="Arial"/>
              </w:rPr>
              <w:t>reveals</w:t>
            </w:r>
            <w:r w:rsidRPr="7E7B2BEB" w:rsidR="3E603E1B">
              <w:rPr>
                <w:rFonts w:cs="Arial"/>
              </w:rPr>
              <w:t xml:space="preserve"> that</w:t>
            </w:r>
            <w:r w:rsidRPr="7E7B2BEB" w:rsidR="37AEAE8A">
              <w:rPr>
                <w:rFonts w:cs="Arial"/>
              </w:rPr>
              <w:t>,</w:t>
            </w:r>
            <w:r w:rsidRPr="7E7B2BEB" w:rsidR="57967C71">
              <w:rPr>
                <w:rFonts w:cs="Arial"/>
              </w:rPr>
              <w:t xml:space="preserve"> on average, some </w:t>
            </w:r>
            <w:r w:rsidRPr="7E7B2BEB" w:rsidR="591379EF">
              <w:rPr>
                <w:rFonts w:cs="Arial"/>
              </w:rPr>
              <w:t xml:space="preserve">students </w:t>
            </w:r>
            <w:r w:rsidRPr="7E7B2BEB" w:rsidR="429CAD36">
              <w:rPr>
                <w:rFonts w:cs="Arial"/>
              </w:rPr>
              <w:t>who perform well in the quiz tend to struggle with written tasks</w:t>
            </w:r>
            <w:r w:rsidRPr="7E7B2BEB" w:rsidR="57967C71">
              <w:rPr>
                <w:rFonts w:cs="Arial"/>
              </w:rPr>
              <w:t>;</w:t>
            </w:r>
            <w:r w:rsidRPr="7E7B2BEB" w:rsidR="429CAD36">
              <w:rPr>
                <w:rFonts w:cs="Arial"/>
              </w:rPr>
              <w:t xml:space="preserve"> however, given that they </w:t>
            </w:r>
            <w:r w:rsidRPr="7E7B2BEB" w:rsidR="155734F4">
              <w:rPr>
                <w:rFonts w:cs="Arial"/>
              </w:rPr>
              <w:t>have attempted</w:t>
            </w:r>
            <w:r w:rsidRPr="7E7B2BEB" w:rsidR="429CAD36">
              <w:rPr>
                <w:rFonts w:cs="Arial"/>
              </w:rPr>
              <w:t xml:space="preserve"> the</w:t>
            </w:r>
            <w:r w:rsidRPr="7E7B2BEB" w:rsidR="155734F4">
              <w:rPr>
                <w:rFonts w:cs="Arial"/>
              </w:rPr>
              <w:t xml:space="preserve"> written tasks, they </w:t>
            </w:r>
            <w:r w:rsidRPr="7E7B2BEB" w:rsidR="2571C429">
              <w:rPr>
                <w:rFonts w:cs="Arial"/>
              </w:rPr>
              <w:t>accumulate</w:t>
            </w:r>
            <w:r w:rsidRPr="7E7B2BEB" w:rsidR="155734F4">
              <w:rPr>
                <w:rFonts w:cs="Arial"/>
              </w:rPr>
              <w:t xml:space="preserve"> the</w:t>
            </w:r>
            <w:r w:rsidRPr="7E7B2BEB" w:rsidR="2571C429">
              <w:rPr>
                <w:rFonts w:cs="Arial"/>
              </w:rPr>
              <w:t xml:space="preserve"> average scores </w:t>
            </w:r>
            <w:r w:rsidRPr="7E7B2BEB" w:rsidR="5083E079">
              <w:rPr>
                <w:rFonts w:cs="Arial"/>
              </w:rPr>
              <w:t>that</w:t>
            </w:r>
            <w:r w:rsidRPr="7E7B2BEB" w:rsidR="14612A6B">
              <w:rPr>
                <w:rFonts w:cs="Arial"/>
              </w:rPr>
              <w:t xml:space="preserve"> they need to pass the module</w:t>
            </w:r>
            <w:r w:rsidRPr="7E7B2BEB" w:rsidR="5083E079">
              <w:rPr>
                <w:rFonts w:cs="Arial"/>
              </w:rPr>
              <w:t>,</w:t>
            </w:r>
            <w:r w:rsidRPr="7E7B2BEB" w:rsidR="14612A6B">
              <w:rPr>
                <w:rFonts w:cs="Arial"/>
              </w:rPr>
              <w:t xml:space="preserve"> and as such</w:t>
            </w:r>
            <w:r w:rsidRPr="7E7B2BEB" w:rsidR="5083E079">
              <w:rPr>
                <w:rFonts w:cs="Arial"/>
              </w:rPr>
              <w:t>,</w:t>
            </w:r>
            <w:r w:rsidRPr="7E7B2BEB" w:rsidR="14612A6B">
              <w:rPr>
                <w:rFonts w:cs="Arial"/>
              </w:rPr>
              <w:t xml:space="preserve"> </w:t>
            </w:r>
            <w:r w:rsidRPr="7E7B2BEB" w:rsidR="59C15AB2">
              <w:rPr>
                <w:rFonts w:cs="Arial"/>
              </w:rPr>
              <w:t xml:space="preserve">they </w:t>
            </w:r>
            <w:r w:rsidRPr="7E7B2BEB" w:rsidR="14612A6B">
              <w:rPr>
                <w:rFonts w:cs="Arial"/>
              </w:rPr>
              <w:t>succeed</w:t>
            </w:r>
            <w:r w:rsidRPr="7E7B2BEB" w:rsidR="59C15AB2">
              <w:rPr>
                <w:rFonts w:cs="Arial"/>
              </w:rPr>
              <w:t xml:space="preserve"> (</w:t>
            </w:r>
            <w:r w:rsidRPr="7E7B2BEB" w:rsidR="4F3031E2">
              <w:rPr>
                <w:rFonts w:cs="Arial"/>
              </w:rPr>
              <w:t>A2, A3</w:t>
            </w:r>
            <w:r w:rsidRPr="7E7B2BEB" w:rsidR="59C15AB2">
              <w:rPr>
                <w:rFonts w:cs="Arial"/>
              </w:rPr>
              <w:t>)</w:t>
            </w:r>
            <w:r w:rsidRPr="7E7B2BEB" w:rsidR="14612A6B">
              <w:rPr>
                <w:rFonts w:cs="Arial"/>
              </w:rPr>
              <w:t>.</w:t>
            </w:r>
          </w:p>
          <w:p w:rsidRPr="000903BF" w:rsidR="005659F3" w:rsidP="003A3DD6" w:rsidRDefault="00985D12" w14:paraId="68D283B6" w14:textId="298861CB">
            <w:pPr>
              <w:spacing w:after="160"/>
              <w:jc w:val="both"/>
              <w:rPr>
                <w:rFonts w:cs="Arial"/>
                <w:b/>
                <w:bCs/>
              </w:rPr>
            </w:pPr>
            <w:r>
              <w:rPr>
                <w:rFonts w:cs="Arial"/>
              </w:rPr>
              <w:t>Furthermore,</w:t>
            </w:r>
            <w:r w:rsidR="00A84DD9">
              <w:rPr>
                <w:rFonts w:cs="Arial"/>
              </w:rPr>
              <w:t xml:space="preserve"> </w:t>
            </w:r>
            <w:r w:rsidR="00EA3225">
              <w:rPr>
                <w:rFonts w:cs="Arial"/>
              </w:rPr>
              <w:t xml:space="preserve">I lead assessment collaboration meetings to develop assessment specifications that </w:t>
            </w:r>
            <w:r w:rsidRPr="0070604A" w:rsidR="00EA3225">
              <w:rPr>
                <w:rFonts w:cs="Arial"/>
              </w:rPr>
              <w:t xml:space="preserve">are structured, clearly communicated, and aligned with </w:t>
            </w:r>
            <w:r w:rsidR="00EA3225">
              <w:rPr>
                <w:rFonts w:cs="Arial"/>
              </w:rPr>
              <w:t xml:space="preserve">module and </w:t>
            </w:r>
            <w:r w:rsidRPr="0070604A" w:rsidR="00EA3225">
              <w:rPr>
                <w:rFonts w:cs="Arial"/>
              </w:rPr>
              <w:t>programme objectives</w:t>
            </w:r>
            <w:r w:rsidR="00EA3225">
              <w:rPr>
                <w:rFonts w:cs="Arial"/>
              </w:rPr>
              <w:t xml:space="preserve">. One recent resolution at one of these meetings was the modification of task 3 in the Academic Skills Module, changing it from a home task to an in-class task to ensure that students genuinely complete the task independently and guard against possible misconduct. An initiative that directly impacts assessment quality (K3, V4). </w:t>
            </w:r>
            <w:r w:rsidR="00C22433">
              <w:rPr>
                <w:rFonts w:cs="Arial"/>
              </w:rPr>
              <w:t xml:space="preserve">Through </w:t>
            </w:r>
            <w:r w:rsidRPr="000903BF" w:rsidR="005659F3">
              <w:rPr>
                <w:rFonts w:cs="Arial"/>
              </w:rPr>
              <w:t>assessment standardisation meetings with team members</w:t>
            </w:r>
            <w:r w:rsidR="00C22433">
              <w:rPr>
                <w:rFonts w:cs="Arial"/>
              </w:rPr>
              <w:t xml:space="preserve">, I influence </w:t>
            </w:r>
            <w:r w:rsidR="00833183">
              <w:rPr>
                <w:rFonts w:cs="Arial"/>
              </w:rPr>
              <w:t>colleagues'</w:t>
            </w:r>
            <w:r w:rsidR="00C22433">
              <w:rPr>
                <w:rFonts w:cs="Arial"/>
              </w:rPr>
              <w:t xml:space="preserve"> practice by demonstrating how </w:t>
            </w:r>
            <w:r w:rsidR="00E6085E">
              <w:rPr>
                <w:rFonts w:cs="Arial"/>
              </w:rPr>
              <w:t xml:space="preserve">to correctly adapt to the grading criteria </w:t>
            </w:r>
            <w:r w:rsidRPr="000903BF" w:rsidR="005659F3">
              <w:rPr>
                <w:rFonts w:cs="Arial"/>
              </w:rPr>
              <w:t>t</w:t>
            </w:r>
            <w:r w:rsidR="00605FCF">
              <w:rPr>
                <w:rFonts w:cs="Arial"/>
              </w:rPr>
              <w:t xml:space="preserve">o ensure fairness in assessment practice. </w:t>
            </w:r>
            <w:r w:rsidRPr="0070604A" w:rsidR="005659F3">
              <w:rPr>
                <w:rFonts w:cs="Arial"/>
              </w:rPr>
              <w:t>Recognising the evolving role of technology in learning, I oversee the supervised use of generative AI in assessments (</w:t>
            </w:r>
            <w:r w:rsidRPr="0070604A" w:rsidR="005659F3">
              <w:rPr>
                <w:rFonts w:cs="Arial" w:eastAsiaTheme="majorEastAsia"/>
              </w:rPr>
              <w:t>K5</w:t>
            </w:r>
            <w:r w:rsidRPr="0070604A" w:rsidR="005659F3">
              <w:rPr>
                <w:rFonts w:cs="Arial"/>
              </w:rPr>
              <w:t>)</w:t>
            </w:r>
            <w:r w:rsidR="00A13012">
              <w:rPr>
                <w:rFonts w:cs="Arial"/>
              </w:rPr>
              <w:t xml:space="preserve">. </w:t>
            </w:r>
            <w:r w:rsidR="00120FD0">
              <w:rPr>
                <w:rFonts w:cs="Arial"/>
              </w:rPr>
              <w:t>However, one major challenge in implementing the AI policy is</w:t>
            </w:r>
            <w:r w:rsidR="00A13012">
              <w:rPr>
                <w:rFonts w:cs="Arial"/>
              </w:rPr>
              <w:t xml:space="preserve"> the limitation of creativity and originality by students who are overly reliant on AI and are incapable of ingenuity. To respond to this challenge, I learned from </w:t>
            </w:r>
            <w:r w:rsidR="00927DF9">
              <w:rPr>
                <w:rFonts w:cs="Arial"/>
              </w:rPr>
              <w:t>our forum</w:t>
            </w:r>
            <w:r w:rsidR="00A13012">
              <w:rPr>
                <w:rFonts w:cs="Arial"/>
              </w:rPr>
              <w:t xml:space="preserve"> </w:t>
            </w:r>
            <w:r w:rsidRPr="00927DF9" w:rsidR="00A13012">
              <w:rPr>
                <w:rFonts w:cs="Arial"/>
                <w:i/>
                <w:iCs/>
              </w:rPr>
              <w:t>AI in</w:t>
            </w:r>
            <w:r w:rsidRPr="00927DF9" w:rsidR="00927DF9">
              <w:rPr>
                <w:rFonts w:cs="Arial"/>
                <w:i/>
                <w:iCs/>
              </w:rPr>
              <w:t xml:space="preserve"> Our Practice</w:t>
            </w:r>
            <w:r w:rsidR="00927DF9">
              <w:rPr>
                <w:rFonts w:cs="Arial"/>
              </w:rPr>
              <w:t xml:space="preserve"> that one way to solve the problem is to </w:t>
            </w:r>
            <w:r w:rsidRPr="000903BF" w:rsidR="00A13012">
              <w:rPr>
                <w:rFonts w:cs="Arial"/>
              </w:rPr>
              <w:t>collaborat</w:t>
            </w:r>
            <w:r w:rsidR="00927DF9">
              <w:rPr>
                <w:rFonts w:cs="Arial"/>
              </w:rPr>
              <w:t>e</w:t>
            </w:r>
            <w:r w:rsidRPr="000903BF" w:rsidR="00A13012">
              <w:rPr>
                <w:rFonts w:cs="Arial"/>
              </w:rPr>
              <w:t xml:space="preserve"> with </w:t>
            </w:r>
            <w:r w:rsidRPr="0070604A" w:rsidR="00A13012">
              <w:rPr>
                <w:rFonts w:cs="Arial"/>
              </w:rPr>
              <w:t>colleagues to integrate reflective theories into assessment design, enhancing authenticity, creativity, and applied learning (</w:t>
            </w:r>
            <w:r w:rsidRPr="0070604A" w:rsidR="00A13012">
              <w:rPr>
                <w:rFonts w:cs="Arial" w:eastAsiaTheme="majorEastAsia"/>
              </w:rPr>
              <w:t>D3, A1, V5</w:t>
            </w:r>
            <w:r w:rsidRPr="0070604A" w:rsidR="00A13012">
              <w:rPr>
                <w:rFonts w:cs="Arial"/>
              </w:rPr>
              <w:t>).</w:t>
            </w:r>
            <w:r w:rsidR="00927DF9">
              <w:rPr>
                <w:rFonts w:cs="Arial"/>
              </w:rPr>
              <w:t xml:space="preserve"> I applied this approach in the module by </w:t>
            </w:r>
            <w:r w:rsidR="00120FD0">
              <w:rPr>
                <w:rFonts w:cs="Arial"/>
              </w:rPr>
              <w:t xml:space="preserve">embedding </w:t>
            </w:r>
            <w:r w:rsidR="00927DF9">
              <w:rPr>
                <w:rFonts w:cs="Arial"/>
              </w:rPr>
              <w:t xml:space="preserve">in the module </w:t>
            </w:r>
            <w:r w:rsidR="00120FD0">
              <w:rPr>
                <w:rFonts w:cs="Arial"/>
              </w:rPr>
              <w:t>resources that facilitate hands-on activities</w:t>
            </w:r>
            <w:r w:rsidRPr="000903BF" w:rsidR="005659F3">
              <w:rPr>
                <w:rFonts w:cs="Arial"/>
              </w:rPr>
              <w:t xml:space="preserve">, </w:t>
            </w:r>
            <w:r w:rsidR="00927DF9">
              <w:rPr>
                <w:rFonts w:cs="Arial"/>
              </w:rPr>
              <w:t>encourage</w:t>
            </w:r>
            <w:r w:rsidRPr="0070604A" w:rsidR="005659F3">
              <w:rPr>
                <w:rFonts w:cs="Arial"/>
              </w:rPr>
              <w:t xml:space="preserve"> students to engage critically</w:t>
            </w:r>
            <w:r w:rsidR="00927DF9">
              <w:rPr>
                <w:rFonts w:cs="Arial"/>
              </w:rPr>
              <w:t>, and develop original academic drafts</w:t>
            </w:r>
            <w:r w:rsidR="001D251D">
              <w:rPr>
                <w:rFonts w:cs="Arial"/>
              </w:rPr>
              <w:t xml:space="preserve"> as stipulated in task 3. This originality translated into the development of </w:t>
            </w:r>
            <w:r w:rsidRPr="0070604A" w:rsidR="005659F3">
              <w:rPr>
                <w:rFonts w:cs="Arial"/>
              </w:rPr>
              <w:t>transferable skills</w:t>
            </w:r>
            <w:r w:rsidR="00B532A4">
              <w:rPr>
                <w:rFonts w:cs="Arial"/>
              </w:rPr>
              <w:t>,</w:t>
            </w:r>
            <w:r w:rsidR="005F2A2F">
              <w:rPr>
                <w:rFonts w:cs="Arial"/>
              </w:rPr>
              <w:t xml:space="preserve"> especially written communication</w:t>
            </w:r>
            <w:r w:rsidR="00B532A4">
              <w:rPr>
                <w:rFonts w:cs="Arial"/>
              </w:rPr>
              <w:t>,</w:t>
            </w:r>
            <w:r w:rsidR="005F2A2F">
              <w:rPr>
                <w:rFonts w:cs="Arial"/>
              </w:rPr>
              <w:t xml:space="preserve"> which is</w:t>
            </w:r>
            <w:r w:rsidRPr="0070604A" w:rsidR="005659F3">
              <w:rPr>
                <w:rFonts w:cs="Arial"/>
              </w:rPr>
              <w:t xml:space="preserve"> relevant to higher education and professional practice.</w:t>
            </w:r>
            <w:r w:rsidRPr="000903BF" w:rsidR="005659F3">
              <w:rPr>
                <w:rFonts w:cs="Arial"/>
              </w:rPr>
              <w:t xml:space="preserve"> </w:t>
            </w:r>
            <w:r w:rsidR="00927DF9">
              <w:rPr>
                <w:rFonts w:cs="Arial"/>
              </w:rPr>
              <w:t xml:space="preserve"> </w:t>
            </w:r>
            <w:r w:rsidR="00962481">
              <w:rPr>
                <w:rFonts w:cs="Arial"/>
              </w:rPr>
              <w:t>Whilst</w:t>
            </w:r>
            <w:r w:rsidR="00B532A4">
              <w:rPr>
                <w:rFonts w:cs="Arial"/>
              </w:rPr>
              <w:t xml:space="preserve"> this is beneficial to the students, the</w:t>
            </w:r>
            <w:r w:rsidR="004B026F">
              <w:rPr>
                <w:rFonts w:cs="Arial"/>
              </w:rPr>
              <w:t xml:space="preserve">y </w:t>
            </w:r>
            <w:r w:rsidR="00C407D5">
              <w:rPr>
                <w:rFonts w:cs="Arial"/>
              </w:rPr>
              <w:t xml:space="preserve">would </w:t>
            </w:r>
            <w:r w:rsidR="004B026F">
              <w:rPr>
                <w:rFonts w:cs="Arial"/>
              </w:rPr>
              <w:t>rather view this as a limitation</w:t>
            </w:r>
            <w:r w:rsidR="00962481">
              <w:rPr>
                <w:rFonts w:cs="Arial"/>
              </w:rPr>
              <w:t xml:space="preserve"> to their potential. D</w:t>
            </w:r>
            <w:r w:rsidR="003A3DD6">
              <w:rPr>
                <w:rFonts w:cs="Arial"/>
              </w:rPr>
              <w:t xml:space="preserve">iscourses </w:t>
            </w:r>
            <w:r w:rsidR="00962481">
              <w:rPr>
                <w:rFonts w:cs="Arial"/>
              </w:rPr>
              <w:t xml:space="preserve">on the use of AI have </w:t>
            </w:r>
            <w:r w:rsidR="00C407D5">
              <w:rPr>
                <w:rFonts w:cs="Arial"/>
              </w:rPr>
              <w:t>continued</w:t>
            </w:r>
            <w:r w:rsidR="00962481">
              <w:rPr>
                <w:rFonts w:cs="Arial"/>
              </w:rPr>
              <w:t xml:space="preserve"> both at the UWTSD AI forum and in </w:t>
            </w:r>
            <w:r w:rsidR="001F06FA">
              <w:rPr>
                <w:rFonts w:cs="Arial"/>
              </w:rPr>
              <w:t xml:space="preserve">the </w:t>
            </w:r>
            <w:r w:rsidR="00962481">
              <w:rPr>
                <w:rFonts w:cs="Arial"/>
              </w:rPr>
              <w:t>wider HE context</w:t>
            </w:r>
            <w:r w:rsidR="005A604D">
              <w:rPr>
                <w:rFonts w:cs="Arial"/>
              </w:rPr>
              <w:t xml:space="preserve"> regarding how best AI might be used</w:t>
            </w:r>
            <w:r w:rsidR="00D05EAD">
              <w:rPr>
                <w:rFonts w:cs="Arial"/>
              </w:rPr>
              <w:t>,</w:t>
            </w:r>
            <w:r w:rsidR="005A604D">
              <w:rPr>
                <w:rFonts w:cs="Arial"/>
              </w:rPr>
              <w:t xml:space="preserve"> especially amongst learners</w:t>
            </w:r>
            <w:r w:rsidR="0059406A">
              <w:rPr>
                <w:rFonts w:cs="Arial"/>
              </w:rPr>
              <w:t xml:space="preserve">, such as UWTSD’s mature </w:t>
            </w:r>
            <w:r w:rsidR="001F06FA">
              <w:rPr>
                <w:rFonts w:cs="Arial"/>
              </w:rPr>
              <w:t>learners</w:t>
            </w:r>
            <w:r w:rsidR="005A604D">
              <w:rPr>
                <w:rFonts w:cs="Arial"/>
              </w:rPr>
              <w:t xml:space="preserve"> who need to develop the </w:t>
            </w:r>
            <w:r w:rsidR="00D05EAD">
              <w:rPr>
                <w:rFonts w:cs="Arial"/>
              </w:rPr>
              <w:t>fundamental skills needed to succeed in HE</w:t>
            </w:r>
            <w:r w:rsidR="00E062C8">
              <w:rPr>
                <w:rFonts w:cs="Arial"/>
              </w:rPr>
              <w:t>.</w:t>
            </w:r>
          </w:p>
          <w:p w:rsidRPr="000903BF" w:rsidR="005659F3" w:rsidP="000903BF" w:rsidRDefault="005659F3" w14:paraId="6F13BB99" w14:textId="77777777">
            <w:pPr>
              <w:jc w:val="both"/>
              <w:rPr>
                <w:rFonts w:cs="Arial"/>
                <w:b/>
                <w:bCs/>
              </w:rPr>
            </w:pPr>
            <w:r w:rsidRPr="000903BF">
              <w:rPr>
                <w:rFonts w:cs="Arial"/>
                <w:b/>
                <w:bCs/>
              </w:rPr>
              <w:t>Programme Development and Module Leadership</w:t>
            </w:r>
          </w:p>
          <w:p w:rsidRPr="000903BF" w:rsidR="005659F3" w:rsidP="000903BF" w:rsidRDefault="005659F3" w14:paraId="6310DEA8" w14:textId="77777777">
            <w:pPr>
              <w:jc w:val="both"/>
              <w:rPr>
                <w:rFonts w:cs="Arial"/>
                <w:b/>
                <w:bCs/>
              </w:rPr>
            </w:pPr>
          </w:p>
          <w:p w:rsidRPr="00745F8B" w:rsidR="005659F3" w:rsidP="000903BF" w:rsidRDefault="005659F3" w14:paraId="193AB976" w14:textId="77777777">
            <w:pPr>
              <w:jc w:val="both"/>
              <w:rPr>
                <w:rFonts w:cs="Arial"/>
                <w:b/>
                <w:bCs/>
              </w:rPr>
            </w:pPr>
            <w:r w:rsidRPr="00745F8B">
              <w:rPr>
                <w:rFonts w:cs="Arial"/>
                <w:b/>
                <w:bCs/>
              </w:rPr>
              <w:t>Module Leadership</w:t>
            </w:r>
          </w:p>
          <w:p w:rsidRPr="00A45B2F" w:rsidR="00A45B2F" w:rsidP="00A45B2F" w:rsidRDefault="00A45B2F" w14:paraId="06692203" w14:textId="6142E32A">
            <w:pPr>
              <w:spacing w:after="160"/>
              <w:jc w:val="both"/>
              <w:rPr>
                <w:rFonts w:eastAsia="DengXian" w:cs="Arial"/>
                <w:kern w:val="2"/>
                <w:lang w:eastAsia="zh-CN"/>
              </w:rPr>
            </w:pPr>
            <w:r w:rsidRPr="00A45B2F">
              <w:rPr>
                <w:rFonts w:eastAsia="DengXian" w:cs="Arial"/>
                <w:kern w:val="2"/>
                <w:lang w:eastAsia="zh-CN"/>
              </w:rPr>
              <w:t xml:space="preserve">As Module Lead for the Academic Skills Module on the </w:t>
            </w:r>
            <w:proofErr w:type="spellStart"/>
            <w:r w:rsidRPr="00A45B2F">
              <w:rPr>
                <w:rFonts w:eastAsia="DengXian" w:cs="Arial"/>
                <w:kern w:val="2"/>
                <w:lang w:eastAsia="zh-CN"/>
              </w:rPr>
              <w:t>CertHE</w:t>
            </w:r>
            <w:proofErr w:type="spellEnd"/>
            <w:r w:rsidRPr="00A45B2F">
              <w:rPr>
                <w:rFonts w:eastAsia="DengXian" w:cs="Arial"/>
                <w:kern w:val="2"/>
                <w:lang w:eastAsia="zh-CN"/>
              </w:rPr>
              <w:t xml:space="preserve"> Level 4 Business programme, I prioritise equipping students with the core knowledge and competencies required for success in higher education and the workplace (A2, K2, V4). I believe that the quality and relevance of academic programmes are central to institutional goals and to producing capable, work-ready graduates. To uphold academic standards and ensure inclusive learning outcomes, I </w:t>
            </w:r>
            <w:r w:rsidR="008D2A14">
              <w:rPr>
                <w:rFonts w:eastAsia="DengXian" w:cs="Arial"/>
                <w:kern w:val="2"/>
                <w:lang w:eastAsia="zh-CN"/>
              </w:rPr>
              <w:t>lead</w:t>
            </w:r>
            <w:r w:rsidRPr="00A45B2F">
              <w:rPr>
                <w:rFonts w:eastAsia="DengXian" w:cs="Arial"/>
                <w:kern w:val="2"/>
                <w:lang w:eastAsia="zh-CN"/>
              </w:rPr>
              <w:t xml:space="preserve"> colleagues </w:t>
            </w:r>
            <w:r w:rsidR="008D2A14">
              <w:rPr>
                <w:rFonts w:eastAsia="DengXian" w:cs="Arial"/>
                <w:kern w:val="2"/>
                <w:lang w:eastAsia="zh-CN"/>
              </w:rPr>
              <w:t xml:space="preserve">within the team to </w:t>
            </w:r>
            <w:r w:rsidRPr="00A45B2F">
              <w:rPr>
                <w:rFonts w:eastAsia="DengXian" w:cs="Arial"/>
                <w:kern w:val="2"/>
                <w:lang w:eastAsia="zh-CN"/>
              </w:rPr>
              <w:t>refine teaching practice and promote shared professional values</w:t>
            </w:r>
            <w:r w:rsidR="008D2A14">
              <w:rPr>
                <w:rFonts w:eastAsia="DengXian" w:cs="Arial"/>
                <w:kern w:val="2"/>
                <w:lang w:eastAsia="zh-CN"/>
              </w:rPr>
              <w:t xml:space="preserve"> through </w:t>
            </w:r>
            <w:r w:rsidR="00BB7B37">
              <w:rPr>
                <w:rFonts w:eastAsia="DengXian" w:cs="Arial"/>
                <w:kern w:val="2"/>
                <w:lang w:eastAsia="zh-CN"/>
              </w:rPr>
              <w:t>fortnightly</w:t>
            </w:r>
            <w:r w:rsidR="00186C5E">
              <w:rPr>
                <w:rFonts w:eastAsia="DengXian" w:cs="Arial"/>
                <w:kern w:val="2"/>
                <w:lang w:eastAsia="zh-CN"/>
              </w:rPr>
              <w:t xml:space="preserve"> </w:t>
            </w:r>
            <w:r w:rsidR="00BB7B37">
              <w:rPr>
                <w:rFonts w:eastAsia="DengXian" w:cs="Arial"/>
                <w:kern w:val="2"/>
                <w:lang w:eastAsia="zh-CN"/>
              </w:rPr>
              <w:t>reflection meetings,</w:t>
            </w:r>
            <w:r w:rsidR="002F25D6">
              <w:rPr>
                <w:rFonts w:eastAsia="DengXian" w:cs="Arial"/>
                <w:kern w:val="2"/>
                <w:lang w:eastAsia="zh-CN"/>
              </w:rPr>
              <w:t xml:space="preserve"> peer mentoring,</w:t>
            </w:r>
            <w:r w:rsidR="00BB7B37">
              <w:rPr>
                <w:rFonts w:eastAsia="DengXian" w:cs="Arial"/>
                <w:kern w:val="2"/>
                <w:lang w:eastAsia="zh-CN"/>
              </w:rPr>
              <w:t xml:space="preserve"> as well as marking and standardisation </w:t>
            </w:r>
            <w:r w:rsidR="0065295E">
              <w:rPr>
                <w:rFonts w:eastAsia="DengXian" w:cs="Arial"/>
                <w:kern w:val="2"/>
                <w:lang w:eastAsia="zh-CN"/>
              </w:rPr>
              <w:t>sessions</w:t>
            </w:r>
            <w:r w:rsidRPr="00A45B2F">
              <w:rPr>
                <w:rFonts w:eastAsia="DengXian" w:cs="Arial"/>
                <w:kern w:val="2"/>
                <w:lang w:eastAsia="zh-CN"/>
              </w:rPr>
              <w:t xml:space="preserve"> (D3.2, V3, A5).</w:t>
            </w:r>
          </w:p>
          <w:p w:rsidR="009339EE" w:rsidP="009339EE" w:rsidRDefault="00A45B2F" w14:paraId="18A6C90A" w14:textId="334D6CD5">
            <w:pPr>
              <w:spacing w:after="160"/>
              <w:jc w:val="both"/>
              <w:rPr>
                <w:rFonts w:eastAsia="DengXian" w:cs="Arial"/>
                <w:kern w:val="2"/>
                <w:lang w:eastAsia="zh-CN"/>
              </w:rPr>
            </w:pPr>
            <w:r w:rsidRPr="00A45B2F">
              <w:rPr>
                <w:rFonts w:eastAsia="DengXian" w:cs="Arial"/>
                <w:kern w:val="2"/>
                <w:lang w:eastAsia="zh-CN"/>
              </w:rPr>
              <w:t xml:space="preserve">Recognising that many </w:t>
            </w:r>
            <w:r w:rsidR="007E5852">
              <w:rPr>
                <w:rFonts w:eastAsia="DengXian" w:cs="Arial"/>
                <w:kern w:val="2"/>
                <w:lang w:eastAsia="zh-CN"/>
              </w:rPr>
              <w:t xml:space="preserve">learners </w:t>
            </w:r>
            <w:r w:rsidRPr="00A45B2F">
              <w:rPr>
                <w:rFonts w:eastAsia="DengXian" w:cs="Arial"/>
                <w:kern w:val="2"/>
                <w:lang w:eastAsia="zh-CN"/>
              </w:rPr>
              <w:t xml:space="preserve">face challenges with digital tasks, particularly those returning to education, I initiated collaboration with the university’s Digital Skills Adviser to co-deliver targeted in-class support (K4, A3, V1). We facilitated classroom sessions that built students’ digital competencies, such as document formatting and online submissions. These interventions addressed skill gaps and boosted </w:t>
            </w:r>
            <w:r w:rsidR="00CA2DDE">
              <w:rPr>
                <w:rFonts w:eastAsia="DengXian" w:cs="Arial"/>
                <w:kern w:val="2"/>
                <w:lang w:eastAsia="zh-CN"/>
              </w:rPr>
              <w:t>learners’</w:t>
            </w:r>
            <w:r w:rsidRPr="00A45B2F">
              <w:rPr>
                <w:rFonts w:eastAsia="DengXian" w:cs="Arial"/>
                <w:kern w:val="2"/>
                <w:lang w:eastAsia="zh-CN"/>
              </w:rPr>
              <w:t xml:space="preserve"> confidence, improving engagement and reducing technology-related anxiety (D2, V2).</w:t>
            </w:r>
            <w:r w:rsidR="004A395A">
              <w:rPr>
                <w:rFonts w:eastAsia="DengXian" w:cs="Arial"/>
                <w:kern w:val="2"/>
                <w:lang w:eastAsia="zh-CN"/>
              </w:rPr>
              <w:t xml:space="preserve"> For example,</w:t>
            </w:r>
            <w:r w:rsidR="001A1687">
              <w:rPr>
                <w:rFonts w:eastAsia="DengXian" w:cs="Arial"/>
                <w:kern w:val="2"/>
                <w:lang w:eastAsia="zh-CN"/>
              </w:rPr>
              <w:t xml:space="preserve"> </w:t>
            </w:r>
            <w:r w:rsidR="004A395A">
              <w:rPr>
                <w:rFonts w:eastAsia="DengXian" w:cs="Arial"/>
                <w:kern w:val="2"/>
                <w:lang w:eastAsia="zh-CN"/>
              </w:rPr>
              <w:t xml:space="preserve">in </w:t>
            </w:r>
            <w:r w:rsidR="004A395A">
              <w:rPr>
                <w:rFonts w:eastAsia="DengXian" w:cs="Arial"/>
                <w:kern w:val="2"/>
                <w:lang w:eastAsia="zh-CN"/>
              </w:rPr>
              <w:t>week 5,</w:t>
            </w:r>
            <w:r w:rsidR="001A1687">
              <w:rPr>
                <w:rFonts w:eastAsia="DengXian" w:cs="Arial"/>
                <w:kern w:val="2"/>
                <w:lang w:eastAsia="zh-CN"/>
              </w:rPr>
              <w:t xml:space="preserve"> learners</w:t>
            </w:r>
            <w:r w:rsidR="00853489">
              <w:rPr>
                <w:rFonts w:eastAsia="DengXian" w:cs="Arial"/>
                <w:kern w:val="2"/>
                <w:lang w:eastAsia="zh-CN"/>
              </w:rPr>
              <w:t xml:space="preserve"> in my group</w:t>
            </w:r>
            <w:r w:rsidR="004A395A">
              <w:rPr>
                <w:rFonts w:eastAsia="DengXian" w:cs="Arial"/>
                <w:kern w:val="2"/>
                <w:lang w:eastAsia="zh-CN"/>
              </w:rPr>
              <w:t xml:space="preserve"> could independently navigate and complete </w:t>
            </w:r>
            <w:r w:rsidR="00716E7C">
              <w:rPr>
                <w:rFonts w:eastAsia="DengXian" w:cs="Arial"/>
                <w:kern w:val="2"/>
                <w:lang w:eastAsia="zh-CN"/>
              </w:rPr>
              <w:t xml:space="preserve">a </w:t>
            </w:r>
            <w:r w:rsidR="00F7387D">
              <w:rPr>
                <w:rFonts w:eastAsia="DengXian" w:cs="Arial"/>
                <w:kern w:val="2"/>
                <w:lang w:eastAsia="zh-CN"/>
              </w:rPr>
              <w:t>digital-based</w:t>
            </w:r>
            <w:r w:rsidR="00853489">
              <w:rPr>
                <w:rFonts w:eastAsia="DengXian" w:cs="Arial"/>
                <w:kern w:val="2"/>
                <w:lang w:eastAsia="zh-CN"/>
              </w:rPr>
              <w:t xml:space="preserve"> quiz task. Some with minimal assistance and a majority requiring no assistance. Although </w:t>
            </w:r>
            <w:r w:rsidR="005A5834">
              <w:rPr>
                <w:rFonts w:eastAsia="DengXian" w:cs="Arial"/>
                <w:kern w:val="2"/>
                <w:lang w:eastAsia="zh-CN"/>
              </w:rPr>
              <w:t>similar</w:t>
            </w:r>
            <w:r w:rsidR="00853489">
              <w:rPr>
                <w:rFonts w:eastAsia="DengXian" w:cs="Arial"/>
                <w:kern w:val="2"/>
                <w:lang w:eastAsia="zh-CN"/>
              </w:rPr>
              <w:t xml:space="preserve"> feedback was shared by colleagues from different groups</w:t>
            </w:r>
            <w:r w:rsidR="00830618">
              <w:rPr>
                <w:rFonts w:eastAsia="DengXian" w:cs="Arial"/>
                <w:kern w:val="2"/>
                <w:lang w:eastAsia="zh-CN"/>
              </w:rPr>
              <w:t xml:space="preserve"> (A2),</w:t>
            </w:r>
            <w:r w:rsidR="00853489">
              <w:rPr>
                <w:rFonts w:eastAsia="DengXian" w:cs="Arial"/>
                <w:kern w:val="2"/>
                <w:lang w:eastAsia="zh-CN"/>
              </w:rPr>
              <w:t xml:space="preserve"> </w:t>
            </w:r>
            <w:r w:rsidR="005A5834">
              <w:rPr>
                <w:rFonts w:eastAsia="DengXian" w:cs="Arial"/>
                <w:kern w:val="2"/>
                <w:lang w:eastAsia="zh-CN"/>
              </w:rPr>
              <w:t>they expressed</w:t>
            </w:r>
            <w:r w:rsidR="00F7387D">
              <w:rPr>
                <w:rFonts w:eastAsia="DengXian" w:cs="Arial"/>
                <w:kern w:val="2"/>
                <w:lang w:eastAsia="zh-CN"/>
              </w:rPr>
              <w:t xml:space="preserve"> the need to introduce more in</w:t>
            </w:r>
            <w:r w:rsidR="009339EE">
              <w:rPr>
                <w:rFonts w:eastAsia="DengXian" w:cs="Arial"/>
                <w:kern w:val="2"/>
                <w:lang w:eastAsia="zh-CN"/>
              </w:rPr>
              <w:t>-</w:t>
            </w:r>
            <w:r w:rsidR="00F7387D">
              <w:rPr>
                <w:rFonts w:eastAsia="DengXian" w:cs="Arial"/>
                <w:kern w:val="2"/>
                <w:lang w:eastAsia="zh-CN"/>
              </w:rPr>
              <w:t>class tasks of</w:t>
            </w:r>
            <w:r w:rsidR="007E5852">
              <w:rPr>
                <w:rFonts w:eastAsia="DengXian" w:cs="Arial"/>
                <w:kern w:val="2"/>
                <w:lang w:eastAsia="zh-CN"/>
              </w:rPr>
              <w:t xml:space="preserve"> a</w:t>
            </w:r>
            <w:r w:rsidR="00F7387D">
              <w:rPr>
                <w:rFonts w:eastAsia="DengXian" w:cs="Arial"/>
                <w:kern w:val="2"/>
                <w:lang w:eastAsia="zh-CN"/>
              </w:rPr>
              <w:t xml:space="preserve"> similar nature to boost </w:t>
            </w:r>
            <w:r w:rsidR="009339EE">
              <w:rPr>
                <w:rFonts w:eastAsia="DengXian" w:cs="Arial"/>
                <w:kern w:val="2"/>
                <w:lang w:eastAsia="zh-CN"/>
              </w:rPr>
              <w:t xml:space="preserve">confidence amongst </w:t>
            </w:r>
            <w:r w:rsidR="001A1687">
              <w:rPr>
                <w:rFonts w:eastAsia="DengXian" w:cs="Arial"/>
                <w:kern w:val="2"/>
                <w:lang w:eastAsia="zh-CN"/>
              </w:rPr>
              <w:t>learner</w:t>
            </w:r>
            <w:r w:rsidR="009339EE">
              <w:rPr>
                <w:rFonts w:eastAsia="DengXian" w:cs="Arial"/>
                <w:kern w:val="2"/>
                <w:lang w:eastAsia="zh-CN"/>
              </w:rPr>
              <w:t>s.</w:t>
            </w:r>
          </w:p>
          <w:p w:rsidR="00790204" w:rsidP="00790204" w:rsidRDefault="00790204" w14:paraId="39F83185" w14:textId="77777777">
            <w:pPr>
              <w:spacing w:after="160"/>
              <w:jc w:val="both"/>
              <w:rPr>
                <w:rFonts w:eastAsia="DengXian" w:cs="Arial"/>
                <w:kern w:val="2"/>
                <w:lang w:eastAsia="zh-CN"/>
              </w:rPr>
            </w:pPr>
            <w:r w:rsidRPr="00790204">
              <w:rPr>
                <w:rFonts w:eastAsia="DengXian" w:cs="Arial"/>
                <w:kern w:val="2"/>
                <w:lang w:eastAsia="zh-CN"/>
              </w:rPr>
              <w:t>In parallel, I led on embedding scaffolded activities across the module to encourage independent learning and accommodate varied levels of prior educational experience (A4, K3, V2). This involved restructuring the module to introduce novel resources and incorporate digital learning tools such as VEVOX to enhance learning. This approach of exploring digital tools for enhanced teaching experience inspired a colleague to share during a Teams meeting the use of a whiteboard as a digital notetaking tool (D3.2, K4). This enabled colleagues to progressively apply digital tools while delivering content more effectively, especially when supporting learners with limited digital fluency (K4, V5). One challenge colleagues shared that they encountered in exploring these digital tools in class was the learners’ limited digital capabilities. However, with the new digital phase of the module, they expressed optimism that learners would grasp the use of this technology with practice (D3.1, V2).</w:t>
            </w:r>
          </w:p>
          <w:p w:rsidRPr="00A45B2F" w:rsidR="00A45B2F" w:rsidP="00790204" w:rsidRDefault="006504C3" w14:paraId="7559E554" w14:textId="25631CFA">
            <w:pPr>
              <w:spacing w:after="160"/>
              <w:jc w:val="both"/>
              <w:rPr>
                <w:rFonts w:eastAsia="DengXian" w:cs="Arial"/>
                <w:kern w:val="2"/>
                <w:lang w:eastAsia="zh-CN"/>
              </w:rPr>
            </w:pPr>
            <w:r>
              <w:rPr>
                <w:rFonts w:eastAsia="DengXian" w:cs="Arial"/>
                <w:kern w:val="2"/>
                <w:lang w:eastAsia="zh-CN"/>
              </w:rPr>
              <w:t>Overall, th</w:t>
            </w:r>
            <w:r w:rsidRPr="00A45B2F" w:rsidR="00A45B2F">
              <w:rPr>
                <w:rFonts w:eastAsia="DengXian" w:cs="Arial"/>
                <w:kern w:val="2"/>
                <w:lang w:eastAsia="zh-CN"/>
              </w:rPr>
              <w:t xml:space="preserve">e redesign had </w:t>
            </w:r>
            <w:r w:rsidR="00147F87">
              <w:rPr>
                <w:rFonts w:eastAsia="DengXian" w:cs="Arial"/>
                <w:kern w:val="2"/>
                <w:lang w:eastAsia="zh-CN"/>
              </w:rPr>
              <w:t xml:space="preserve">a </w:t>
            </w:r>
            <w:r w:rsidRPr="00A45B2F" w:rsidR="00A45B2F">
              <w:rPr>
                <w:rFonts w:eastAsia="DengXian" w:cs="Arial"/>
                <w:kern w:val="2"/>
                <w:lang w:eastAsia="zh-CN"/>
              </w:rPr>
              <w:t>clear impact.</w:t>
            </w:r>
            <w:r w:rsidR="0002287C">
              <w:rPr>
                <w:rFonts w:eastAsia="DengXian" w:cs="Arial"/>
                <w:kern w:val="2"/>
                <w:lang w:eastAsia="zh-CN"/>
              </w:rPr>
              <w:t xml:space="preserve"> Learners who were quick to engage with the new initiatives</w:t>
            </w:r>
            <w:r w:rsidRPr="00A45B2F" w:rsidR="00A45B2F">
              <w:rPr>
                <w:rFonts w:eastAsia="DengXian" w:cs="Arial"/>
                <w:kern w:val="2"/>
                <w:lang w:eastAsia="zh-CN"/>
              </w:rPr>
              <w:t xml:space="preserve"> reported improved engagement and produced </w:t>
            </w:r>
            <w:r w:rsidR="00632993">
              <w:rPr>
                <w:rFonts w:eastAsia="DengXian" w:cs="Arial"/>
                <w:kern w:val="2"/>
                <w:lang w:eastAsia="zh-CN"/>
              </w:rPr>
              <w:t>high</w:t>
            </w:r>
            <w:r w:rsidR="009C5CF8">
              <w:rPr>
                <w:rFonts w:eastAsia="DengXian" w:cs="Arial"/>
                <w:kern w:val="2"/>
                <w:lang w:eastAsia="zh-CN"/>
              </w:rPr>
              <w:t>er-quality assess</w:t>
            </w:r>
            <w:r w:rsidRPr="00A45B2F" w:rsidR="00A45B2F">
              <w:rPr>
                <w:rFonts w:eastAsia="DengXian" w:cs="Arial"/>
                <w:kern w:val="2"/>
                <w:lang w:eastAsia="zh-CN"/>
              </w:rPr>
              <w:t>ments</w:t>
            </w:r>
            <w:r w:rsidR="00104A04">
              <w:rPr>
                <w:rFonts w:eastAsia="DengXian" w:cs="Arial"/>
                <w:kern w:val="2"/>
                <w:lang w:eastAsia="zh-CN"/>
              </w:rPr>
              <w:t xml:space="preserve"> compared to the submissions of the previous term</w:t>
            </w:r>
            <w:r w:rsidRPr="00A45B2F" w:rsidR="00A45B2F">
              <w:rPr>
                <w:rFonts w:eastAsia="DengXian" w:cs="Arial"/>
                <w:kern w:val="2"/>
                <w:lang w:eastAsia="zh-CN"/>
              </w:rPr>
              <w:t>,</w:t>
            </w:r>
            <w:r w:rsidR="00AC3673">
              <w:rPr>
                <w:rFonts w:eastAsia="DengXian" w:cs="Arial"/>
                <w:kern w:val="2"/>
                <w:lang w:eastAsia="zh-CN"/>
              </w:rPr>
              <w:t xml:space="preserve"> </w:t>
            </w:r>
            <w:r w:rsidRPr="00A45B2F" w:rsidR="00A45B2F">
              <w:rPr>
                <w:rFonts w:eastAsia="DengXian" w:cs="Arial"/>
                <w:kern w:val="2"/>
                <w:lang w:eastAsia="zh-CN"/>
              </w:rPr>
              <w:t>while colleagues benefited from simplified teaching structures</w:t>
            </w:r>
            <w:r w:rsidR="0002287C">
              <w:rPr>
                <w:rFonts w:eastAsia="DengXian" w:cs="Arial"/>
                <w:kern w:val="2"/>
                <w:lang w:eastAsia="zh-CN"/>
              </w:rPr>
              <w:t xml:space="preserve"> </w:t>
            </w:r>
            <w:r w:rsidR="00AC3673">
              <w:rPr>
                <w:rFonts w:eastAsia="DengXian" w:cs="Arial"/>
                <w:kern w:val="2"/>
                <w:lang w:eastAsia="zh-CN"/>
              </w:rPr>
              <w:t>(A1,</w:t>
            </w:r>
            <w:r w:rsidR="00552E2D">
              <w:rPr>
                <w:rFonts w:eastAsia="DengXian" w:cs="Arial"/>
                <w:kern w:val="2"/>
                <w:lang w:eastAsia="zh-CN"/>
              </w:rPr>
              <w:t xml:space="preserve"> </w:t>
            </w:r>
            <w:r w:rsidR="00AC3673">
              <w:rPr>
                <w:rFonts w:eastAsia="DengXian" w:cs="Arial"/>
                <w:kern w:val="2"/>
                <w:lang w:eastAsia="zh-CN"/>
              </w:rPr>
              <w:t>K5)</w:t>
            </w:r>
            <w:r w:rsidR="0030646F">
              <w:rPr>
                <w:rFonts w:eastAsia="DengXian" w:cs="Arial"/>
                <w:kern w:val="2"/>
                <w:lang w:eastAsia="zh-CN"/>
              </w:rPr>
              <w:t xml:space="preserve">. A colleague </w:t>
            </w:r>
            <w:r w:rsidR="00AC3673">
              <w:rPr>
                <w:rFonts w:eastAsia="DengXian" w:cs="Arial"/>
                <w:kern w:val="2"/>
                <w:lang w:eastAsia="zh-CN"/>
              </w:rPr>
              <w:t>noted</w:t>
            </w:r>
            <w:r w:rsidR="00AD76F7">
              <w:rPr>
                <w:rFonts w:eastAsia="DengXian" w:cs="Arial"/>
                <w:kern w:val="2"/>
                <w:lang w:eastAsia="zh-CN"/>
              </w:rPr>
              <w:t xml:space="preserve"> specifically</w:t>
            </w:r>
            <w:r w:rsidR="0030646F">
              <w:rPr>
                <w:rFonts w:eastAsia="DengXian" w:cs="Arial"/>
                <w:kern w:val="2"/>
                <w:lang w:eastAsia="zh-CN"/>
              </w:rPr>
              <w:t xml:space="preserve"> that </w:t>
            </w:r>
            <w:r w:rsidR="00AC1287">
              <w:rPr>
                <w:rFonts w:eastAsia="DengXian" w:cs="Arial"/>
                <w:kern w:val="2"/>
                <w:lang w:eastAsia="zh-CN"/>
              </w:rPr>
              <w:t xml:space="preserve">scaffolding activities allowed </w:t>
            </w:r>
            <w:r w:rsidR="00AC3673">
              <w:rPr>
                <w:rFonts w:eastAsia="DengXian" w:cs="Arial"/>
                <w:kern w:val="2"/>
                <w:lang w:eastAsia="zh-CN"/>
              </w:rPr>
              <w:t>the</w:t>
            </w:r>
            <w:r w:rsidR="00AC1287">
              <w:rPr>
                <w:rFonts w:eastAsia="DengXian" w:cs="Arial"/>
                <w:kern w:val="2"/>
                <w:lang w:eastAsia="zh-CN"/>
              </w:rPr>
              <w:t xml:space="preserve"> students to </w:t>
            </w:r>
            <w:r w:rsidR="00AC3673">
              <w:rPr>
                <w:rFonts w:eastAsia="DengXian" w:cs="Arial"/>
                <w:kern w:val="2"/>
                <w:lang w:eastAsia="zh-CN"/>
              </w:rPr>
              <w:t xml:space="preserve">build </w:t>
            </w:r>
            <w:r w:rsidR="00AD76F7">
              <w:rPr>
                <w:rFonts w:eastAsia="DengXian" w:cs="Arial"/>
                <w:kern w:val="2"/>
                <w:lang w:eastAsia="zh-CN"/>
              </w:rPr>
              <w:t>knowledge</w:t>
            </w:r>
            <w:r w:rsidR="009801FA">
              <w:rPr>
                <w:rFonts w:eastAsia="DengXian" w:cs="Arial"/>
                <w:kern w:val="2"/>
                <w:lang w:eastAsia="zh-CN"/>
              </w:rPr>
              <w:t xml:space="preserve"> independently</w:t>
            </w:r>
            <w:r w:rsidR="0001539F">
              <w:rPr>
                <w:rFonts w:eastAsia="DengXian" w:cs="Arial"/>
                <w:kern w:val="2"/>
                <w:lang w:eastAsia="zh-CN"/>
              </w:rPr>
              <w:t>, thereby</w:t>
            </w:r>
            <w:r w:rsidR="009801FA">
              <w:rPr>
                <w:rFonts w:eastAsia="DengXian" w:cs="Arial"/>
                <w:kern w:val="2"/>
                <w:lang w:eastAsia="zh-CN"/>
              </w:rPr>
              <w:t xml:space="preserve"> creating a</w:t>
            </w:r>
            <w:r w:rsidR="0001539F">
              <w:rPr>
                <w:rFonts w:eastAsia="DengXian" w:cs="Arial"/>
                <w:kern w:val="2"/>
                <w:lang w:eastAsia="zh-CN"/>
              </w:rPr>
              <w:t xml:space="preserve"> </w:t>
            </w:r>
            <w:r w:rsidR="00E05273">
              <w:rPr>
                <w:rFonts w:eastAsia="DengXian" w:cs="Arial"/>
                <w:kern w:val="2"/>
                <w:lang w:eastAsia="zh-CN"/>
              </w:rPr>
              <w:t>b</w:t>
            </w:r>
            <w:r w:rsidR="00AD76F7">
              <w:rPr>
                <w:rFonts w:eastAsia="DengXian" w:cs="Arial"/>
                <w:kern w:val="2"/>
                <w:lang w:eastAsia="zh-CN"/>
              </w:rPr>
              <w:t>alanc</w:t>
            </w:r>
            <w:r w:rsidR="009801FA">
              <w:rPr>
                <w:rFonts w:eastAsia="DengXian" w:cs="Arial"/>
                <w:kern w:val="2"/>
                <w:lang w:eastAsia="zh-CN"/>
              </w:rPr>
              <w:t>e between</w:t>
            </w:r>
            <w:r w:rsidR="00E05273">
              <w:rPr>
                <w:rFonts w:eastAsia="DengXian" w:cs="Arial"/>
                <w:kern w:val="2"/>
                <w:lang w:eastAsia="zh-CN"/>
              </w:rPr>
              <w:t xml:space="preserve"> theory and </w:t>
            </w:r>
            <w:r w:rsidR="00AD76F7">
              <w:rPr>
                <w:rFonts w:eastAsia="DengXian" w:cs="Arial"/>
                <w:kern w:val="2"/>
                <w:lang w:eastAsia="zh-CN"/>
              </w:rPr>
              <w:t>practice as opposed to the previous terms</w:t>
            </w:r>
            <w:r w:rsidR="00E05273">
              <w:rPr>
                <w:rFonts w:eastAsia="DengXian" w:cs="Arial"/>
                <w:kern w:val="2"/>
                <w:lang w:eastAsia="zh-CN"/>
              </w:rPr>
              <w:t>,</w:t>
            </w:r>
            <w:r w:rsidR="00AD76F7">
              <w:rPr>
                <w:rFonts w:eastAsia="DengXian" w:cs="Arial"/>
                <w:kern w:val="2"/>
                <w:lang w:eastAsia="zh-CN"/>
              </w:rPr>
              <w:t xml:space="preserve"> where such a balance was missing.</w:t>
            </w:r>
            <w:r w:rsidR="008303A7">
              <w:rPr>
                <w:rFonts w:eastAsia="DengXian" w:cs="Arial"/>
                <w:kern w:val="2"/>
                <w:lang w:eastAsia="zh-CN"/>
              </w:rPr>
              <w:t xml:space="preserve"> (</w:t>
            </w:r>
            <w:r w:rsidR="007768CF">
              <w:rPr>
                <w:rFonts w:eastAsia="DengXian" w:cs="Arial"/>
                <w:kern w:val="2"/>
                <w:lang w:eastAsia="zh-CN"/>
              </w:rPr>
              <w:t>V2, K3</w:t>
            </w:r>
            <w:r w:rsidR="008303A7">
              <w:rPr>
                <w:rFonts w:eastAsia="DengXian" w:cs="Arial"/>
                <w:kern w:val="2"/>
                <w:lang w:eastAsia="zh-CN"/>
              </w:rPr>
              <w:t>)</w:t>
            </w:r>
            <w:r w:rsidR="00AF2EF0">
              <w:rPr>
                <w:rFonts w:eastAsia="DengXian" w:cs="Arial"/>
                <w:kern w:val="2"/>
                <w:lang w:eastAsia="zh-CN"/>
              </w:rPr>
              <w:t xml:space="preserve">. </w:t>
            </w:r>
            <w:r w:rsidRPr="00A45B2F" w:rsidR="00A45B2F">
              <w:rPr>
                <w:rFonts w:eastAsia="DengXian" w:cs="Arial"/>
                <w:kern w:val="2"/>
                <w:lang w:eastAsia="zh-CN"/>
              </w:rPr>
              <w:t>Th</w:t>
            </w:r>
            <w:r w:rsidR="007768CF">
              <w:rPr>
                <w:rFonts w:eastAsia="DengXian" w:cs="Arial"/>
                <w:kern w:val="2"/>
                <w:lang w:eastAsia="zh-CN"/>
              </w:rPr>
              <w:t>ese improvements resulted</w:t>
            </w:r>
            <w:r w:rsidRPr="00A45B2F" w:rsidR="00A45B2F">
              <w:rPr>
                <w:rFonts w:eastAsia="DengXian" w:cs="Arial"/>
                <w:kern w:val="2"/>
                <w:lang w:eastAsia="zh-CN"/>
              </w:rPr>
              <w:t xml:space="preserve"> </w:t>
            </w:r>
            <w:r w:rsidR="00552E2D">
              <w:rPr>
                <w:rFonts w:eastAsia="DengXian" w:cs="Arial"/>
                <w:kern w:val="2"/>
                <w:lang w:eastAsia="zh-CN"/>
              </w:rPr>
              <w:t>in</w:t>
            </w:r>
            <w:r w:rsidR="00B336CC">
              <w:rPr>
                <w:rFonts w:eastAsia="DengXian" w:cs="Arial"/>
                <w:kern w:val="2"/>
                <w:lang w:eastAsia="zh-CN"/>
              </w:rPr>
              <w:t xml:space="preserve"> more consistent outcomes </w:t>
            </w:r>
            <w:r w:rsidR="0043645F">
              <w:rPr>
                <w:rFonts w:eastAsia="DengXian" w:cs="Arial"/>
                <w:kern w:val="2"/>
                <w:lang w:eastAsia="zh-CN"/>
              </w:rPr>
              <w:t xml:space="preserve">across the cohort and strengthened </w:t>
            </w:r>
            <w:r w:rsidR="00A67031">
              <w:rPr>
                <w:rFonts w:eastAsia="DengXian" w:cs="Arial"/>
                <w:kern w:val="2"/>
                <w:lang w:eastAsia="zh-CN"/>
              </w:rPr>
              <w:t xml:space="preserve">an </w:t>
            </w:r>
            <w:r w:rsidRPr="00A45B2F" w:rsidR="00A45B2F">
              <w:rPr>
                <w:rFonts w:eastAsia="DengXian" w:cs="Arial"/>
                <w:kern w:val="2"/>
                <w:lang w:eastAsia="zh-CN"/>
              </w:rPr>
              <w:t>equitable and effective learning experience across the team (V2, A1)</w:t>
            </w:r>
            <w:r w:rsidR="00A67031">
              <w:rPr>
                <w:rFonts w:eastAsia="DengXian" w:cs="Arial"/>
                <w:kern w:val="2"/>
                <w:lang w:eastAsia="zh-CN"/>
              </w:rPr>
              <w:t>. This work</w:t>
            </w:r>
            <w:r w:rsidRPr="00A45B2F" w:rsidR="00A45B2F">
              <w:rPr>
                <w:rFonts w:eastAsia="DengXian" w:cs="Arial"/>
                <w:kern w:val="2"/>
                <w:lang w:eastAsia="zh-CN"/>
              </w:rPr>
              <w:t xml:space="preserve"> reflects my leadership in </w:t>
            </w:r>
            <w:r w:rsidR="0030646F">
              <w:rPr>
                <w:rFonts w:eastAsia="DengXian" w:cs="Arial"/>
                <w:kern w:val="2"/>
                <w:lang w:eastAsia="zh-CN"/>
              </w:rPr>
              <w:t xml:space="preserve">implementing </w:t>
            </w:r>
            <w:r w:rsidR="003311CA">
              <w:rPr>
                <w:rFonts w:eastAsia="DengXian" w:cs="Arial"/>
                <w:kern w:val="2"/>
                <w:lang w:eastAsia="zh-CN"/>
              </w:rPr>
              <w:t xml:space="preserve">changes </w:t>
            </w:r>
            <w:r w:rsidR="006A7692">
              <w:rPr>
                <w:rFonts w:eastAsia="DengXian" w:cs="Arial"/>
                <w:kern w:val="2"/>
                <w:lang w:eastAsia="zh-CN"/>
              </w:rPr>
              <w:t xml:space="preserve">in line with </w:t>
            </w:r>
            <w:r w:rsidR="00E93A98">
              <w:rPr>
                <w:rFonts w:eastAsia="DengXian" w:cs="Arial"/>
                <w:kern w:val="2"/>
                <w:lang w:eastAsia="zh-CN"/>
              </w:rPr>
              <w:t xml:space="preserve">the </w:t>
            </w:r>
            <w:r w:rsidR="006A7692">
              <w:rPr>
                <w:rFonts w:eastAsia="DengXian" w:cs="Arial"/>
                <w:kern w:val="2"/>
                <w:lang w:eastAsia="zh-CN"/>
              </w:rPr>
              <w:t xml:space="preserve">new </w:t>
            </w:r>
            <w:r w:rsidRPr="00A45B2F" w:rsidR="00A45B2F">
              <w:rPr>
                <w:rFonts w:eastAsia="DengXian" w:cs="Arial"/>
                <w:kern w:val="2"/>
                <w:lang w:eastAsia="zh-CN"/>
              </w:rPr>
              <w:t xml:space="preserve">curriculum design and demonstrating sustained impact on both learner success and teaching quality across the </w:t>
            </w:r>
            <w:r w:rsidR="006A7692">
              <w:rPr>
                <w:rFonts w:eastAsia="DengXian" w:cs="Arial"/>
                <w:kern w:val="2"/>
                <w:lang w:eastAsia="zh-CN"/>
              </w:rPr>
              <w:t>module</w:t>
            </w:r>
            <w:r w:rsidRPr="00A45B2F" w:rsidR="00A45B2F">
              <w:rPr>
                <w:rFonts w:eastAsia="DengXian" w:cs="Arial"/>
                <w:kern w:val="2"/>
                <w:lang w:eastAsia="zh-CN"/>
              </w:rPr>
              <w:t xml:space="preserve"> (D3.1, K1)</w:t>
            </w:r>
          </w:p>
          <w:p w:rsidRPr="00745F8B" w:rsidR="005659F3" w:rsidP="000903BF" w:rsidRDefault="005659F3" w14:paraId="2A1D6899" w14:textId="77777777">
            <w:pPr>
              <w:jc w:val="both"/>
              <w:rPr>
                <w:rFonts w:cs="Arial"/>
                <w:b/>
                <w:bCs/>
              </w:rPr>
            </w:pPr>
            <w:r w:rsidRPr="00745F8B">
              <w:rPr>
                <w:rFonts w:cs="Arial"/>
                <w:b/>
                <w:bCs/>
              </w:rPr>
              <w:t>Programme Management</w:t>
            </w:r>
          </w:p>
          <w:p w:rsidRPr="00D46329" w:rsidR="00D46329" w:rsidP="00D46329" w:rsidRDefault="00D46329" w14:paraId="679A17E6" w14:textId="2D329963">
            <w:pPr>
              <w:jc w:val="both"/>
              <w:rPr>
                <w:rFonts w:cs="Arial"/>
              </w:rPr>
            </w:pPr>
            <w:r w:rsidRPr="00D46329">
              <w:rPr>
                <w:rFonts w:cs="Arial"/>
              </w:rPr>
              <w:t>Programme leadership requires balancing large-scale collaboration with strategic attention to module-level implementation of objectives. During my time in this role, I co-led the curriculum revalidation and review process for the Cert HE Business programme, ensuring that courses responded effectively to industry developments and maintained high academic standards (K1, D3.3, A3). I upheld the principle that high-quality programmes are fundamental to producing graduates of calibre and sustaining the institution’s reputation (V4) by reflecting UWTSD’s mission</w:t>
            </w:r>
            <w:r w:rsidR="00D77042">
              <w:rPr>
                <w:rFonts w:cs="Arial"/>
              </w:rPr>
              <w:t xml:space="preserve"> of </w:t>
            </w:r>
            <w:r w:rsidRPr="00D46329">
              <w:rPr>
                <w:rFonts w:cs="Arial"/>
              </w:rPr>
              <w:t xml:space="preserve">designing modules (e.g., the </w:t>
            </w:r>
            <w:r w:rsidRPr="00D46329">
              <w:rPr>
                <w:rFonts w:cs="Arial"/>
                <w:i/>
                <w:iCs/>
              </w:rPr>
              <w:t>Academic Skills</w:t>
            </w:r>
            <w:r w:rsidRPr="00D46329">
              <w:rPr>
                <w:rFonts w:cs="Arial"/>
              </w:rPr>
              <w:t xml:space="preserve"> module) that develop entrepreneurial and creative abilities, enabling learners to gain meaningful employment and contribute to the prosperity of their communities.</w:t>
            </w:r>
          </w:p>
          <w:p w:rsidRPr="00D46329" w:rsidR="00D46329" w:rsidP="00D46329" w:rsidRDefault="00D46329" w14:paraId="1D93D30F" w14:textId="0E76B3CE">
            <w:pPr>
              <w:jc w:val="both"/>
              <w:rPr>
                <w:rFonts w:cs="Arial"/>
              </w:rPr>
            </w:pPr>
            <w:r w:rsidRPr="00D46329">
              <w:rPr>
                <w:rFonts w:cs="Arial"/>
              </w:rPr>
              <w:t xml:space="preserve">Leading the design of modules that promote employability and creativity enabled </w:t>
            </w:r>
            <w:r w:rsidR="00EC5917">
              <w:rPr>
                <w:rFonts w:cs="Arial"/>
              </w:rPr>
              <w:t>learners</w:t>
            </w:r>
            <w:r w:rsidRPr="00D46329">
              <w:rPr>
                <w:rFonts w:cs="Arial"/>
              </w:rPr>
              <w:t xml:space="preserve"> to develop relevant workplace skills through aligned assessments (A1, K2, V2). Additionally, I recognised that to produce high-quality graduates, lecturers must understand both teaching expectations and module content. This understanding led me to observe and support new colleagues to ensure they delivered the content effectively and provided constructive feedback on good practice (A2, A4, V3).</w:t>
            </w:r>
          </w:p>
          <w:p w:rsidRPr="00D46329" w:rsidR="00D46329" w:rsidP="00D46329" w:rsidRDefault="00D46329" w14:paraId="4B14ADA1" w14:textId="4487A367">
            <w:pPr>
              <w:jc w:val="both"/>
              <w:rPr>
                <w:rFonts w:cs="Arial"/>
              </w:rPr>
            </w:pPr>
            <w:r w:rsidRPr="00D46329">
              <w:rPr>
                <w:rFonts w:cs="Arial"/>
              </w:rPr>
              <w:t xml:space="preserve">One challenge I encountered was ensuring that colleagues adapted to the needs of our diverse </w:t>
            </w:r>
            <w:r w:rsidR="00BD3B5A">
              <w:rPr>
                <w:rFonts w:cs="Arial"/>
              </w:rPr>
              <w:t>body of learners,</w:t>
            </w:r>
            <w:r w:rsidRPr="00D46329">
              <w:rPr>
                <w:rFonts w:cs="Arial"/>
              </w:rPr>
              <w:t xml:space="preserve"> particularly within a widening participation context. Drawing on knowledge gained from the Disability and Well-being team, I provided appropriate guidance to help colleagues respond effectively to students’ varied needs. I also mentored new colleagues and shared examples of effective practice to enhance their teaching (D3, V1).</w:t>
            </w:r>
          </w:p>
          <w:p w:rsidRPr="00D46329" w:rsidR="00D46329" w:rsidP="00D46329" w:rsidRDefault="00D46329" w14:paraId="7355E8C1" w14:textId="4F24671B">
            <w:pPr>
              <w:jc w:val="both"/>
              <w:rPr>
                <w:rFonts w:cs="Arial"/>
              </w:rPr>
            </w:pPr>
            <w:r w:rsidRPr="00D46329">
              <w:rPr>
                <w:rFonts w:cs="Arial"/>
              </w:rPr>
              <w:t>An example of this mentorship was when I guided a new module lead in editing and setting up their Moodle page. This process required several in-person and online meetings to achieve the desired outcome.</w:t>
            </w:r>
            <w:r w:rsidR="00F82BAE">
              <w:rPr>
                <w:rFonts w:cs="Arial"/>
              </w:rPr>
              <w:t xml:space="preserve"> Th</w:t>
            </w:r>
            <w:r w:rsidR="00E04E5B">
              <w:rPr>
                <w:rFonts w:cs="Arial"/>
              </w:rPr>
              <w:t>ese mentoring sessions</w:t>
            </w:r>
            <w:r w:rsidR="00A333A7">
              <w:rPr>
                <w:rFonts w:cs="Arial"/>
              </w:rPr>
              <w:t xml:space="preserve"> </w:t>
            </w:r>
            <w:r w:rsidR="00B37867">
              <w:rPr>
                <w:rFonts w:cs="Arial"/>
              </w:rPr>
              <w:t>developed confidence in the c</w:t>
            </w:r>
            <w:r w:rsidR="00A333A7">
              <w:rPr>
                <w:rFonts w:cs="Arial"/>
              </w:rPr>
              <w:t>olleague</w:t>
            </w:r>
            <w:r w:rsidR="00237933">
              <w:rPr>
                <w:rFonts w:cs="Arial"/>
              </w:rPr>
              <w:t>,</w:t>
            </w:r>
            <w:r w:rsidR="00A333A7">
              <w:rPr>
                <w:rFonts w:cs="Arial"/>
              </w:rPr>
              <w:t xml:space="preserve"> </w:t>
            </w:r>
            <w:r w:rsidR="00051C89">
              <w:rPr>
                <w:rFonts w:cs="Arial"/>
              </w:rPr>
              <w:t>and</w:t>
            </w:r>
            <w:r w:rsidR="00237933">
              <w:rPr>
                <w:rFonts w:cs="Arial"/>
              </w:rPr>
              <w:t xml:space="preserve"> as part of their team, I can state that</w:t>
            </w:r>
            <w:r w:rsidR="00051C89">
              <w:rPr>
                <w:rFonts w:cs="Arial"/>
              </w:rPr>
              <w:t xml:space="preserve"> they not only adapted to the role bu</w:t>
            </w:r>
            <w:r w:rsidR="00237933">
              <w:rPr>
                <w:rFonts w:cs="Arial"/>
              </w:rPr>
              <w:t>t</w:t>
            </w:r>
            <w:r w:rsidR="00051C89">
              <w:rPr>
                <w:rFonts w:cs="Arial"/>
              </w:rPr>
              <w:t xml:space="preserve"> are also doing wel</w:t>
            </w:r>
            <w:r w:rsidR="00237933">
              <w:rPr>
                <w:rFonts w:cs="Arial"/>
              </w:rPr>
              <w:t>l at it</w:t>
            </w:r>
            <w:r w:rsidR="00B16FE2">
              <w:rPr>
                <w:rFonts w:cs="Arial"/>
              </w:rPr>
              <w:t xml:space="preserve"> (A4, K4)</w:t>
            </w:r>
            <w:r w:rsidR="00237933">
              <w:rPr>
                <w:rFonts w:cs="Arial"/>
              </w:rPr>
              <w:t>.</w:t>
            </w:r>
            <w:r w:rsidR="007F4563">
              <w:rPr>
                <w:rFonts w:cs="Arial"/>
              </w:rPr>
              <w:t xml:space="preserve"> </w:t>
            </w:r>
            <w:r w:rsidRPr="00D46329">
              <w:rPr>
                <w:rFonts w:cs="Arial"/>
              </w:rPr>
              <w:t>Through these strategies, I supported excellence in teaching and learning while aligning module delivery with broader programme-level goals (D3.3, V2).</w:t>
            </w:r>
          </w:p>
          <w:p w:rsidRPr="00D46329" w:rsidR="00D46329" w:rsidP="00D46329" w:rsidRDefault="00D46329" w14:paraId="41CF2A33" w14:textId="687FC151">
            <w:pPr>
              <w:jc w:val="both"/>
              <w:rPr>
                <w:rFonts w:cs="Arial"/>
              </w:rPr>
            </w:pPr>
            <w:r w:rsidRPr="00D46329">
              <w:rPr>
                <w:rFonts w:cs="Arial"/>
              </w:rPr>
              <w:t>By mentoring colleagues and supporting their teaching delivery and overall performance, I demonstrated how implementing structured processes contributes to achieving strategic learning objectives (D3.2, A5)</w:t>
            </w:r>
            <w:r w:rsidR="00435F53">
              <w:rPr>
                <w:rFonts w:cs="Arial"/>
              </w:rPr>
              <w:t xml:space="preserve"> </w:t>
            </w:r>
            <w:r w:rsidRPr="00D46329">
              <w:rPr>
                <w:rFonts w:cs="Arial"/>
              </w:rPr>
              <w:t>such as fostering teaching excellence, empowering colleagues to work autonomously within new roles, and advancing the wider institutional mission. This experience also deepened my leadership capacity, enhancing my ability to influence, guide, and sustain high standards of academic practice across the institution (A3, A5).</w:t>
            </w:r>
          </w:p>
          <w:p w:rsidR="00F81117" w:rsidP="000903BF" w:rsidRDefault="006F6768" w14:paraId="5DBC6EE4" w14:textId="0A8BD4F2">
            <w:pPr>
              <w:jc w:val="both"/>
              <w:rPr>
                <w:rFonts w:cs="Arial"/>
                <w:b/>
                <w:bCs/>
              </w:rPr>
            </w:pPr>
            <w:r>
              <w:rPr>
                <w:rFonts w:cs="Arial"/>
                <w:b/>
                <w:bCs/>
              </w:rPr>
              <w:t xml:space="preserve"> </w:t>
            </w:r>
          </w:p>
          <w:p w:rsidR="005659F3" w:rsidP="000903BF" w:rsidRDefault="0013019D" w14:paraId="2DB1B59D" w14:textId="4E98E744">
            <w:pPr>
              <w:jc w:val="both"/>
              <w:rPr>
                <w:rFonts w:cs="Arial"/>
                <w:b/>
                <w:bCs/>
              </w:rPr>
            </w:pPr>
            <w:r w:rsidRPr="0013019D">
              <w:rPr>
                <w:rFonts w:cs="Arial"/>
                <w:b/>
                <w:bCs/>
              </w:rPr>
              <w:t xml:space="preserve">Embedding Evidence-Informed Feedback </w:t>
            </w:r>
            <w:r w:rsidR="00E56F4E">
              <w:rPr>
                <w:rFonts w:cs="Arial"/>
                <w:b/>
                <w:bCs/>
              </w:rPr>
              <w:t>for Improved Practice</w:t>
            </w:r>
          </w:p>
          <w:p w:rsidRPr="00E56F4E" w:rsidR="00E56F4E" w:rsidP="006F56BC" w:rsidRDefault="00E56F4E" w14:paraId="33FFEDD4" w14:textId="77777777">
            <w:pPr>
              <w:spacing w:before="100" w:beforeAutospacing="1" w:after="100" w:afterAutospacing="1"/>
              <w:jc w:val="both"/>
              <w:rPr>
                <w:rFonts w:cs="Arial"/>
                <w14:ligatures w14:val="none"/>
              </w:rPr>
            </w:pPr>
            <w:r w:rsidRPr="00E56F4E">
              <w:rPr>
                <w:rFonts w:cs="Arial"/>
                <w14:ligatures w14:val="none"/>
              </w:rPr>
              <w:t>Enhancing Programme Quality through Strategic Feedback and Collaborative Practice</w:t>
            </w:r>
          </w:p>
          <w:p w:rsidRPr="00E17F83" w:rsidR="00E17F83" w:rsidP="00E17F83" w:rsidRDefault="00E56F4E" w14:paraId="7542CAAE" w14:textId="77777777">
            <w:pPr>
              <w:jc w:val="both"/>
              <w:rPr>
                <w:rFonts w:cs="Arial"/>
                <w14:ligatures w14:val="none"/>
              </w:rPr>
            </w:pPr>
            <w:r w:rsidRPr="00E56F4E">
              <w:rPr>
                <w:rFonts w:cs="Arial"/>
                <w14:ligatures w14:val="none"/>
              </w:rPr>
              <w:t xml:space="preserve">Feedback has been central to enhancing both module and programme quality. I regularly analyse student performance data and examiner comments to evaluate the relevance and effectiveness of assessments and learning resources (A5, K5, V3). Drawing on this evidence, I recently collaborated with the library team to lead the resource review process and updated the reading list for the September 2025 term (D1). </w:t>
            </w:r>
            <w:r w:rsidRPr="00E17F83" w:rsidR="00E17F83">
              <w:rPr>
                <w:rFonts w:cs="Arial"/>
                <w14:ligatures w14:val="none"/>
              </w:rPr>
              <w:t xml:space="preserve">To support students' active engagement with the new resources, I embedded practical exercises into the module, including links to the </w:t>
            </w:r>
            <w:proofErr w:type="spellStart"/>
            <w:r w:rsidRPr="00E17F83" w:rsidR="00E17F83">
              <w:rPr>
                <w:rFonts w:cs="Arial"/>
                <w14:ligatures w14:val="none"/>
              </w:rPr>
              <w:t>InfoSkills</w:t>
            </w:r>
            <w:proofErr w:type="spellEnd"/>
            <w:r w:rsidRPr="00E17F83" w:rsidR="00E17F83">
              <w:rPr>
                <w:rFonts w:cs="Arial"/>
                <w14:ligatures w14:val="none"/>
              </w:rPr>
              <w:t xml:space="preserve"> module, as well as text excerpts that suited their situation as mature learners, such as </w:t>
            </w:r>
            <w:r w:rsidRPr="00E17F83" w:rsidR="00E17F83">
              <w:rPr>
                <w:rFonts w:cs="Arial"/>
                <w:i/>
                <w:iCs/>
                <w14:ligatures w14:val="none"/>
              </w:rPr>
              <w:t>The Mature Students Study Guide</w:t>
            </w:r>
            <w:r w:rsidRPr="00E17F83" w:rsidR="00E17F83">
              <w:rPr>
                <w:rFonts w:cs="Arial"/>
                <w14:ligatures w14:val="none"/>
              </w:rPr>
              <w:t xml:space="preserve"> (2014). These resources provided hands-on activities aligned with weekly topics and foregrounded knowledge acquisition and peer learning (A2, K2).</w:t>
            </w:r>
          </w:p>
          <w:p w:rsidR="00F23A0C" w:rsidP="7479D03F" w:rsidRDefault="003A3423" w14:paraId="520DA672" w14:textId="432DB3C6">
            <w:pPr>
              <w:spacing w:before="100" w:beforeAutospacing="on" w:after="100" w:afterAutospacing="on"/>
              <w:jc w:val="both"/>
              <w:rPr>
                <w:rFonts w:cs="Arial"/>
                <w14:ligatures w14:val="none"/>
              </w:rPr>
            </w:pPr>
            <w:r w:rsidRPr="003A3423" w:rsidR="02BAFFA7">
              <w:rPr>
                <w:rFonts w:cs="Arial"/>
                <w14:ligatures w14:val="none"/>
              </w:rPr>
              <w:t>With the resources in place, I coordinated team members through biweekly meetings to engage with the materials, familiarise themselves with their use, and guide students in effectively maximising them. This process ensured that colleagues were consistently supported in understanding how to apply the resources in their teaching (D3</w:t>
            </w:r>
            <w:r w:rsidRPr="003A3423" w:rsidR="6D6B2311">
              <w:rPr>
                <w:rFonts w:cs="Arial"/>
                <w14:ligatures w14:val="none"/>
              </w:rPr>
              <w:t xml:space="preserve">.1, </w:t>
            </w:r>
            <w:r w:rsidR="11218D35">
              <w:rPr>
                <w:rFonts w:cs="Arial"/>
                <w14:ligatures w14:val="none"/>
              </w:rPr>
              <w:t>K4</w:t>
            </w:r>
            <w:r w:rsidRPr="003A3423" w:rsidR="02BAFFA7">
              <w:rPr>
                <w:rFonts w:cs="Arial"/>
                <w14:ligatures w14:val="none"/>
              </w:rPr>
              <w:t xml:space="preserve">). This collaborative approach not only supported colleagues in integrating the resources confidently but also enabled students to </w:t>
            </w:r>
            <w:r w:rsidR="79A9D1B4">
              <w:rPr>
                <w:rFonts w:cs="Arial"/>
                <w14:ligatures w14:val="none"/>
              </w:rPr>
              <w:t xml:space="preserve">do the following; </w:t>
            </w:r>
            <w:r w:rsidRPr="003A3423" w:rsidR="02BAFFA7">
              <w:rPr>
                <w:rFonts w:cs="Arial"/>
                <w14:ligatures w14:val="none"/>
              </w:rPr>
              <w:t>become familiar with their reading lists</w:t>
            </w:r>
            <w:r w:rsidR="79A9D1B4">
              <w:rPr>
                <w:rFonts w:cs="Arial"/>
                <w14:ligatures w14:val="none"/>
              </w:rPr>
              <w:t xml:space="preserve">, </w:t>
            </w:r>
            <w:r w:rsidRPr="003A3423" w:rsidR="02BAFFA7">
              <w:rPr>
                <w:rFonts w:cs="Arial"/>
                <w14:ligatures w14:val="none"/>
              </w:rPr>
              <w:t>develop their digital competencies in navigating the library interface, thereby promoting attainment of learning outcomes of using relevant resources to enhance learning</w:t>
            </w:r>
            <w:r w:rsidR="79A9D1B4">
              <w:rPr>
                <w:rFonts w:cs="Arial"/>
                <w14:ligatures w14:val="none"/>
              </w:rPr>
              <w:t>,</w:t>
            </w:r>
            <w:r w:rsidRPr="003A3423" w:rsidR="02BAFFA7">
              <w:rPr>
                <w:rFonts w:cs="Arial"/>
                <w14:ligatures w14:val="none"/>
              </w:rPr>
              <w:t xml:space="preserve"> and</w:t>
            </w:r>
            <w:r w:rsidR="0E93DBAB">
              <w:rPr>
                <w:rFonts w:cs="Arial"/>
                <w14:ligatures w14:val="none"/>
              </w:rPr>
              <w:t xml:space="preserve"> </w:t>
            </w:r>
            <w:r w:rsidR="00618D49">
              <w:rPr>
                <w:rFonts w:cs="Arial"/>
                <w14:ligatures w14:val="none"/>
              </w:rPr>
              <w:t xml:space="preserve">meeting </w:t>
            </w:r>
            <w:r w:rsidR="0E93DBAB">
              <w:rPr>
                <w:rFonts w:cs="Arial"/>
                <w14:ligatures w14:val="none"/>
              </w:rPr>
              <w:t>inclusive pedagogical aims of the institution one of which is</w:t>
            </w:r>
            <w:r w:rsidRPr="003A3423" w:rsidR="02BAFFA7">
              <w:rPr>
                <w:rFonts w:cs="Arial"/>
                <w14:ligatures w14:val="none"/>
              </w:rPr>
              <w:t xml:space="preserve"> supporting students to attain digital independence (D3.2, A4</w:t>
            </w:r>
            <w:r w:rsidR="0E93DBAB">
              <w:rPr>
                <w:rFonts w:cs="Arial"/>
                <w14:ligatures w14:val="none"/>
              </w:rPr>
              <w:t>, V1</w:t>
            </w:r>
            <w:r w:rsidR="11218D35">
              <w:rPr>
                <w:rFonts w:cs="Arial"/>
                <w14:ligatures w14:val="none"/>
              </w:rPr>
              <w:t>)</w:t>
            </w:r>
            <w:r w:rsidRPr="003A3423" w:rsidR="02BAFFA7">
              <w:rPr>
                <w:rFonts w:cs="Arial"/>
                <w14:ligatures w14:val="none"/>
              </w:rPr>
              <w:t>.</w:t>
            </w:r>
            <w:r w:rsidR="02BAFFA7">
              <w:rPr>
                <w:rFonts w:cs="Arial"/>
                <w14:ligatures w14:val="none"/>
              </w:rPr>
              <w:t xml:space="preserve"> </w:t>
            </w:r>
          </w:p>
          <w:p w:rsidRPr="00E56F4E" w:rsidR="00E56F4E" w:rsidP="00F23A0C" w:rsidRDefault="00E56F4E" w14:paraId="55BE1D2F" w14:textId="6528529C">
            <w:pPr>
              <w:spacing w:before="100" w:beforeAutospacing="1" w:after="100" w:afterAutospacing="1"/>
              <w:jc w:val="both"/>
              <w:rPr>
                <w:rFonts w:ascii="Times New Roman" w:hAnsi="Times New Roman"/>
                <w:sz w:val="24"/>
                <w:szCs w:val="24"/>
                <w14:ligatures w14:val="none"/>
              </w:rPr>
            </w:pPr>
            <w:r w:rsidRPr="00E56F4E">
              <w:rPr>
                <w:rFonts w:cs="Arial"/>
                <w14:ligatures w14:val="none"/>
              </w:rPr>
              <w:t>Recognising the strategic importance of feedback</w:t>
            </w:r>
            <w:r w:rsidR="008C1007">
              <w:rPr>
                <w:rFonts w:cs="Arial"/>
                <w14:ligatures w14:val="none"/>
              </w:rPr>
              <w:t xml:space="preserve"> in maintaining consistency acros</w:t>
            </w:r>
            <w:r w:rsidR="00306FDC">
              <w:rPr>
                <w:rFonts w:cs="Arial"/>
                <w14:ligatures w14:val="none"/>
              </w:rPr>
              <w:t>s the programme</w:t>
            </w:r>
            <w:r w:rsidRPr="00E56F4E">
              <w:rPr>
                <w:rFonts w:cs="Arial"/>
                <w14:ligatures w14:val="none"/>
              </w:rPr>
              <w:t>, I implemented structured mechanisms such as</w:t>
            </w:r>
            <w:r w:rsidR="009E3DC0">
              <w:rPr>
                <w:rFonts w:cs="Arial"/>
                <w14:ligatures w14:val="none"/>
              </w:rPr>
              <w:t xml:space="preserve"> m</w:t>
            </w:r>
            <w:r w:rsidR="004A3BD3">
              <w:rPr>
                <w:rFonts w:cs="Arial"/>
                <w14:ligatures w14:val="none"/>
              </w:rPr>
              <w:t>id-term module</w:t>
            </w:r>
            <w:r w:rsidRPr="00E56F4E">
              <w:rPr>
                <w:rFonts w:cs="Arial"/>
                <w14:ligatures w14:val="none"/>
              </w:rPr>
              <w:t xml:space="preserve"> review meetings with colleagues to monitor student interaction </w:t>
            </w:r>
            <w:r w:rsidR="004A3BD3">
              <w:rPr>
                <w:rFonts w:cs="Arial"/>
                <w14:ligatures w14:val="none"/>
              </w:rPr>
              <w:t>across all groups</w:t>
            </w:r>
            <w:r w:rsidRPr="00E56F4E">
              <w:rPr>
                <w:rFonts w:cs="Arial"/>
                <w14:ligatures w14:val="none"/>
              </w:rPr>
              <w:t xml:space="preserve">, identify areas requiring intervention, and ensure that teaching materials remained effective (A3, K1, D3:2). These meetings also enabled collaborative reflection and adaptation, strengthening team-based delivery and responsiveness to student needs </w:t>
            </w:r>
            <w:r w:rsidR="00AB4897">
              <w:rPr>
                <w:rFonts w:cs="Arial"/>
                <w14:ligatures w14:val="none"/>
              </w:rPr>
              <w:t xml:space="preserve">on the program </w:t>
            </w:r>
            <w:r w:rsidRPr="00E56F4E">
              <w:rPr>
                <w:rFonts w:cs="Arial"/>
                <w14:ligatures w14:val="none"/>
              </w:rPr>
              <w:t>(V4).</w:t>
            </w:r>
            <w:r w:rsidR="0058711C">
              <w:rPr>
                <w:rFonts w:cs="Arial"/>
                <w14:ligatures w14:val="none"/>
              </w:rPr>
              <w:t xml:space="preserve"> </w:t>
            </w:r>
            <w:r w:rsidRPr="00E56F4E">
              <w:rPr>
                <w:rFonts w:cs="Arial"/>
                <w14:ligatures w14:val="none"/>
              </w:rPr>
              <w:t>By using evidence from student performance and external review</w:t>
            </w:r>
            <w:r w:rsidR="007066F2">
              <w:rPr>
                <w:rFonts w:cs="Arial"/>
                <w14:ligatures w14:val="none"/>
              </w:rPr>
              <w:t xml:space="preserve"> to</w:t>
            </w:r>
            <w:r w:rsidRPr="00E56F4E">
              <w:rPr>
                <w:rFonts w:cs="Arial"/>
                <w14:ligatures w14:val="none"/>
              </w:rPr>
              <w:t xml:space="preserve"> strategically</w:t>
            </w:r>
            <w:r w:rsidR="007066F2">
              <w:rPr>
                <w:rFonts w:cs="Arial"/>
                <w14:ligatures w14:val="none"/>
              </w:rPr>
              <w:t xml:space="preserve"> lead and implement relevant new initiatives and changes</w:t>
            </w:r>
            <w:r w:rsidRPr="00E56F4E">
              <w:rPr>
                <w:rFonts w:cs="Arial"/>
                <w14:ligatures w14:val="none"/>
              </w:rPr>
              <w:t xml:space="preserve">, I have strengthened quality assurance, improved learning outcomes, and facilitated effective collaboration across </w:t>
            </w:r>
            <w:r w:rsidR="00665949">
              <w:rPr>
                <w:rFonts w:cs="Arial"/>
                <w14:ligatures w14:val="none"/>
              </w:rPr>
              <w:t>various teams</w:t>
            </w:r>
            <w:r w:rsidRPr="00E56F4E">
              <w:rPr>
                <w:rFonts w:cs="Arial"/>
                <w14:ligatures w14:val="none"/>
              </w:rPr>
              <w:t xml:space="preserve"> (V2, A1, K3). My leadership in this area has demonstrated a proactive approach to ensuring coherence between module-level adjustments and broader programme goals (D2).</w:t>
            </w:r>
            <w:r w:rsidR="00665949">
              <w:rPr>
                <w:rFonts w:cs="Arial"/>
                <w14:ligatures w14:val="none"/>
              </w:rPr>
              <w:t xml:space="preserve"> </w:t>
            </w:r>
            <w:r w:rsidRPr="00E56F4E">
              <w:rPr>
                <w:rFonts w:cs="Arial"/>
                <w14:ligatures w14:val="none"/>
              </w:rPr>
              <w:t>This reflective practice underscores the value of integrating feedback into the continuous enhancement of teaching and programme leadership</w:t>
            </w:r>
            <w:r w:rsidR="007066F2">
              <w:rPr>
                <w:rFonts w:cs="Arial"/>
                <w14:ligatures w14:val="none"/>
              </w:rPr>
              <w:t xml:space="preserve"> and </w:t>
            </w:r>
            <w:r w:rsidRPr="00E56F4E">
              <w:rPr>
                <w:rFonts w:cs="Arial"/>
                <w14:ligatures w14:val="none"/>
              </w:rPr>
              <w:t>It ensures that learning experiences remain equitable, inclusive, and aligned with institutional standards and sector expectations (V2, K5, D3:1).</w:t>
            </w:r>
          </w:p>
          <w:p w:rsidRPr="000903BF" w:rsidR="005659F3" w:rsidP="000903BF" w:rsidRDefault="005659F3" w14:paraId="0D6AFE02" w14:textId="77777777">
            <w:pPr>
              <w:jc w:val="both"/>
              <w:rPr>
                <w:rFonts w:cs="Arial"/>
                <w:b/>
                <w:bCs/>
              </w:rPr>
            </w:pPr>
            <w:r w:rsidRPr="000903BF">
              <w:rPr>
                <w:rFonts w:cs="Arial"/>
                <w:b/>
                <w:bCs/>
              </w:rPr>
              <w:t>Supporting the development of new academics</w:t>
            </w:r>
          </w:p>
          <w:p w:rsidRPr="000903BF" w:rsidR="005659F3" w:rsidP="000903BF" w:rsidRDefault="005659F3" w14:paraId="5C9F3E8F" w14:textId="77777777">
            <w:pPr>
              <w:jc w:val="both"/>
              <w:rPr>
                <w:rFonts w:cs="Arial"/>
                <w:b/>
                <w:bCs/>
              </w:rPr>
            </w:pPr>
          </w:p>
          <w:p w:rsidRPr="00A063E7" w:rsidR="00A063E7" w:rsidP="00A063E7" w:rsidRDefault="00A063E7" w14:paraId="3A58CEF8" w14:textId="057D1C9B">
            <w:pPr>
              <w:spacing w:after="160" w:line="259" w:lineRule="auto"/>
              <w:jc w:val="both"/>
              <w:rPr>
                <w:rFonts w:cs="Arial" w:eastAsiaTheme="minorHAnsi"/>
                <w:kern w:val="2"/>
                <w:lang w:eastAsia="en-US"/>
              </w:rPr>
            </w:pPr>
            <w:r w:rsidRPr="00A063E7">
              <w:rPr>
                <w:rFonts w:cs="Arial" w:eastAsiaTheme="minorHAnsi"/>
                <w:kern w:val="2"/>
                <w:lang w:eastAsia="en-US"/>
              </w:rPr>
              <w:t xml:space="preserve">In my capacity as </w:t>
            </w:r>
            <w:r w:rsidR="0010785C">
              <w:rPr>
                <w:rFonts w:cs="Arial" w:eastAsiaTheme="minorHAnsi"/>
                <w:kern w:val="2"/>
                <w:lang w:eastAsia="en-US"/>
              </w:rPr>
              <w:t xml:space="preserve">Deputy </w:t>
            </w:r>
            <w:r w:rsidRPr="00A063E7">
              <w:rPr>
                <w:rFonts w:cs="Arial" w:eastAsiaTheme="minorHAnsi"/>
                <w:kern w:val="2"/>
                <w:lang w:eastAsia="en-US"/>
              </w:rPr>
              <w:t>Programme Manager, I have taken a proactive leadership role in supporting the induction, development, and professional integration of newly appointed academic colleagues</w:t>
            </w:r>
            <w:r w:rsidR="001C3CBF">
              <w:rPr>
                <w:rFonts w:cs="Arial" w:eastAsiaTheme="minorHAnsi"/>
                <w:kern w:val="2"/>
                <w:lang w:eastAsia="en-US"/>
              </w:rPr>
              <w:t>,</w:t>
            </w:r>
            <w:r w:rsidR="00F62BB8">
              <w:rPr>
                <w:rFonts w:cs="Arial" w:eastAsiaTheme="minorHAnsi"/>
                <w:kern w:val="2"/>
                <w:lang w:eastAsia="en-US"/>
              </w:rPr>
              <w:t xml:space="preserve"> </w:t>
            </w:r>
            <w:r w:rsidRPr="00A063E7">
              <w:rPr>
                <w:rFonts w:cs="Arial" w:eastAsiaTheme="minorHAnsi"/>
                <w:kern w:val="2"/>
                <w:lang w:eastAsia="en-US"/>
              </w:rPr>
              <w:t xml:space="preserve">both permanent and temporary. This includes early-career academics and part-time lecturers transitioning into higher education (HE), who may require additional contextual and pedagogical support. I have </w:t>
            </w:r>
            <w:r w:rsidR="004F6C7B">
              <w:rPr>
                <w:rFonts w:cs="Arial" w:eastAsiaTheme="minorHAnsi"/>
                <w:kern w:val="2"/>
                <w:lang w:eastAsia="en-US"/>
              </w:rPr>
              <w:t xml:space="preserve">implemented a “contact me anytime” </w:t>
            </w:r>
            <w:r w:rsidRPr="00A063E7">
              <w:rPr>
                <w:rFonts w:cs="Arial" w:eastAsiaTheme="minorHAnsi"/>
                <w:kern w:val="2"/>
                <w:lang w:eastAsia="en-US"/>
              </w:rPr>
              <w:t>initiative aimed at ensuring a smooth transition into the academic environment and enabling high-quality teaching and learning outcomes (D3.</w:t>
            </w:r>
            <w:r w:rsidR="004F6C7B">
              <w:rPr>
                <w:rFonts w:cs="Arial" w:eastAsiaTheme="minorHAnsi"/>
                <w:kern w:val="2"/>
                <w:lang w:eastAsia="en-US"/>
              </w:rPr>
              <w:t>2</w:t>
            </w:r>
            <w:r w:rsidRPr="00A063E7">
              <w:rPr>
                <w:rFonts w:cs="Arial" w:eastAsiaTheme="minorHAnsi"/>
                <w:kern w:val="2"/>
                <w:lang w:eastAsia="en-US"/>
              </w:rPr>
              <w:t>; V2, V4).</w:t>
            </w:r>
            <w:r w:rsidR="001C3CBF">
              <w:rPr>
                <w:rFonts w:cs="Arial" w:eastAsiaTheme="minorHAnsi"/>
                <w:kern w:val="2"/>
                <w:lang w:eastAsia="en-US"/>
              </w:rPr>
              <w:t xml:space="preserve"> For example, </w:t>
            </w:r>
            <w:r w:rsidR="00976818">
              <w:rPr>
                <w:rFonts w:cs="Arial" w:eastAsiaTheme="minorHAnsi"/>
                <w:kern w:val="2"/>
                <w:lang w:eastAsia="en-US"/>
              </w:rPr>
              <w:t xml:space="preserve">through regular meetings, I demonstrate </w:t>
            </w:r>
            <w:r w:rsidR="00176DBB">
              <w:rPr>
                <w:rFonts w:cs="Arial" w:eastAsiaTheme="minorHAnsi"/>
                <w:kern w:val="2"/>
                <w:lang w:eastAsia="en-US"/>
              </w:rPr>
              <w:t xml:space="preserve">and share </w:t>
            </w:r>
            <w:r w:rsidR="00A569AC">
              <w:rPr>
                <w:rFonts w:cs="Arial" w:eastAsiaTheme="minorHAnsi"/>
                <w:kern w:val="2"/>
                <w:lang w:eastAsia="en-US"/>
              </w:rPr>
              <w:t xml:space="preserve">various HE practices to colleagues and support them </w:t>
            </w:r>
            <w:r w:rsidR="00176DBB">
              <w:rPr>
                <w:rFonts w:cs="Arial" w:eastAsiaTheme="minorHAnsi"/>
                <w:kern w:val="2"/>
                <w:lang w:eastAsia="en-US"/>
              </w:rPr>
              <w:t>in</w:t>
            </w:r>
            <w:r w:rsidR="00A569AC">
              <w:rPr>
                <w:rFonts w:cs="Arial" w:eastAsiaTheme="minorHAnsi"/>
                <w:kern w:val="2"/>
                <w:lang w:eastAsia="en-US"/>
              </w:rPr>
              <w:t xml:space="preserve"> align</w:t>
            </w:r>
            <w:r w:rsidR="00176DBB">
              <w:rPr>
                <w:rFonts w:cs="Arial" w:eastAsiaTheme="minorHAnsi"/>
                <w:kern w:val="2"/>
                <w:lang w:eastAsia="en-US"/>
              </w:rPr>
              <w:t>ing</w:t>
            </w:r>
            <w:r w:rsidR="00A569AC">
              <w:rPr>
                <w:rFonts w:cs="Arial" w:eastAsiaTheme="minorHAnsi"/>
                <w:kern w:val="2"/>
                <w:lang w:eastAsia="en-US"/>
              </w:rPr>
              <w:t xml:space="preserve"> their </w:t>
            </w:r>
            <w:r w:rsidR="00007EC1">
              <w:rPr>
                <w:rFonts w:cs="Arial" w:eastAsiaTheme="minorHAnsi"/>
                <w:kern w:val="2"/>
                <w:lang w:eastAsia="en-US"/>
              </w:rPr>
              <w:t>practices</w:t>
            </w:r>
            <w:r w:rsidR="00A569AC">
              <w:rPr>
                <w:rFonts w:cs="Arial" w:eastAsiaTheme="minorHAnsi"/>
                <w:kern w:val="2"/>
                <w:lang w:eastAsia="en-US"/>
              </w:rPr>
              <w:t xml:space="preserve"> to </w:t>
            </w:r>
            <w:r w:rsidR="00433FAE">
              <w:rPr>
                <w:rFonts w:cs="Arial" w:eastAsiaTheme="minorHAnsi"/>
                <w:kern w:val="2"/>
                <w:lang w:eastAsia="en-US"/>
              </w:rPr>
              <w:t xml:space="preserve">institutional expectations. One challenge I encounter in this process is </w:t>
            </w:r>
            <w:r w:rsidR="00007EC1">
              <w:rPr>
                <w:rFonts w:cs="Arial" w:eastAsiaTheme="minorHAnsi"/>
                <w:kern w:val="2"/>
                <w:lang w:eastAsia="en-US"/>
              </w:rPr>
              <w:t xml:space="preserve">attaining </w:t>
            </w:r>
            <w:r w:rsidR="0040614A">
              <w:rPr>
                <w:rFonts w:cs="Arial" w:eastAsiaTheme="minorHAnsi"/>
                <w:kern w:val="2"/>
                <w:lang w:eastAsia="en-US"/>
              </w:rPr>
              <w:t>consistency</w:t>
            </w:r>
            <w:r w:rsidR="00A851A2">
              <w:rPr>
                <w:rFonts w:cs="Arial" w:eastAsiaTheme="minorHAnsi"/>
                <w:kern w:val="2"/>
                <w:lang w:eastAsia="en-US"/>
              </w:rPr>
              <w:t xml:space="preserve"> as colleagues bring a r</w:t>
            </w:r>
            <w:r w:rsidR="0072687F">
              <w:rPr>
                <w:rFonts w:cs="Arial" w:eastAsiaTheme="minorHAnsi"/>
                <w:kern w:val="2"/>
                <w:lang w:eastAsia="en-US"/>
              </w:rPr>
              <w:t xml:space="preserve">ange of professional backgrounds and experiences. However, </w:t>
            </w:r>
            <w:r w:rsidR="00816AC7">
              <w:rPr>
                <w:rFonts w:cs="Arial" w:eastAsiaTheme="minorHAnsi"/>
                <w:kern w:val="2"/>
                <w:lang w:eastAsia="en-US"/>
              </w:rPr>
              <w:t xml:space="preserve">frequent reference to </w:t>
            </w:r>
            <w:r w:rsidR="006C3E12">
              <w:rPr>
                <w:rFonts w:cs="Arial" w:eastAsiaTheme="minorHAnsi"/>
                <w:kern w:val="2"/>
                <w:lang w:eastAsia="en-US"/>
              </w:rPr>
              <w:t>institutional policies</w:t>
            </w:r>
            <w:r w:rsidR="006B4C36">
              <w:rPr>
                <w:rFonts w:cs="Arial" w:eastAsiaTheme="minorHAnsi"/>
                <w:kern w:val="2"/>
                <w:lang w:eastAsia="en-US"/>
              </w:rPr>
              <w:t xml:space="preserve">, collaborating with the program manager to clarify certain expectations and </w:t>
            </w:r>
            <w:r w:rsidR="004F6C7B">
              <w:rPr>
                <w:rFonts w:cs="Arial" w:eastAsiaTheme="minorHAnsi"/>
                <w:kern w:val="2"/>
                <w:lang w:eastAsia="en-US"/>
              </w:rPr>
              <w:t>regulations,</w:t>
            </w:r>
            <w:r w:rsidR="006C3E12">
              <w:rPr>
                <w:rFonts w:cs="Arial" w:eastAsiaTheme="minorHAnsi"/>
                <w:kern w:val="2"/>
                <w:lang w:eastAsia="en-US"/>
              </w:rPr>
              <w:t xml:space="preserve"> </w:t>
            </w:r>
            <w:r w:rsidR="00A77730">
              <w:rPr>
                <w:rFonts w:cs="Arial" w:eastAsiaTheme="minorHAnsi"/>
                <w:kern w:val="2"/>
                <w:lang w:eastAsia="en-US"/>
              </w:rPr>
              <w:t xml:space="preserve">plays a key role </w:t>
            </w:r>
            <w:r w:rsidR="006058EE">
              <w:rPr>
                <w:rFonts w:cs="Arial" w:eastAsiaTheme="minorHAnsi"/>
                <w:kern w:val="2"/>
                <w:lang w:eastAsia="en-US"/>
              </w:rPr>
              <w:t>in</w:t>
            </w:r>
            <w:r w:rsidR="00A77730">
              <w:rPr>
                <w:rFonts w:cs="Arial" w:eastAsiaTheme="minorHAnsi"/>
                <w:kern w:val="2"/>
                <w:lang w:eastAsia="en-US"/>
              </w:rPr>
              <w:t xml:space="preserve"> </w:t>
            </w:r>
            <w:r w:rsidR="006058EE">
              <w:rPr>
                <w:rFonts w:cs="Arial" w:eastAsiaTheme="minorHAnsi"/>
                <w:kern w:val="2"/>
                <w:lang w:eastAsia="en-US"/>
              </w:rPr>
              <w:t xml:space="preserve">successfully </w:t>
            </w:r>
            <w:r w:rsidR="00D73BBB">
              <w:rPr>
                <w:rFonts w:cs="Arial" w:eastAsiaTheme="minorHAnsi"/>
                <w:kern w:val="2"/>
                <w:lang w:eastAsia="en-US"/>
              </w:rPr>
              <w:t>leading team members.</w:t>
            </w:r>
          </w:p>
          <w:p w:rsidRPr="00A063E7" w:rsidR="00A063E7" w:rsidP="00A063E7" w:rsidRDefault="00A063E7" w14:paraId="7C08DD3A" w14:textId="22567811">
            <w:pPr>
              <w:spacing w:after="160" w:line="259" w:lineRule="auto"/>
              <w:jc w:val="both"/>
              <w:rPr>
                <w:rFonts w:cs="Arial" w:eastAsiaTheme="minorHAnsi"/>
                <w:kern w:val="2"/>
                <w:lang w:eastAsia="en-US"/>
              </w:rPr>
            </w:pPr>
            <w:r w:rsidRPr="00A063E7">
              <w:rPr>
                <w:rFonts w:cs="Arial" w:eastAsiaTheme="minorHAnsi"/>
                <w:kern w:val="2"/>
                <w:lang w:eastAsia="en-US"/>
              </w:rPr>
              <w:t xml:space="preserve">As a Module Lead, I have sustained this commitment by mentoring new colleagues within my teaching team, offering guidance on </w:t>
            </w:r>
            <w:r w:rsidR="004F6C7B">
              <w:rPr>
                <w:rFonts w:cs="Arial" w:eastAsiaTheme="minorHAnsi"/>
                <w:kern w:val="2"/>
                <w:lang w:eastAsia="en-US"/>
              </w:rPr>
              <w:t>module delivery</w:t>
            </w:r>
            <w:r w:rsidRPr="00A063E7">
              <w:rPr>
                <w:rFonts w:cs="Arial" w:eastAsiaTheme="minorHAnsi"/>
                <w:kern w:val="2"/>
                <w:lang w:eastAsia="en-US"/>
              </w:rPr>
              <w:t xml:space="preserve">, student engagement strategies, and assessment practices. </w:t>
            </w:r>
            <w:r w:rsidR="005E6648">
              <w:rPr>
                <w:rFonts w:cs="Arial" w:eastAsiaTheme="minorHAnsi"/>
                <w:kern w:val="2"/>
                <w:lang w:eastAsia="en-US"/>
              </w:rPr>
              <w:t xml:space="preserve">I </w:t>
            </w:r>
            <w:r w:rsidR="00704B11">
              <w:rPr>
                <w:rFonts w:cs="Arial" w:eastAsiaTheme="minorHAnsi"/>
                <w:kern w:val="2"/>
                <w:lang w:eastAsia="en-US"/>
              </w:rPr>
              <w:t xml:space="preserve">To ensure that the guidance colleagues receive is relevant, I </w:t>
            </w:r>
            <w:r w:rsidR="0083635B">
              <w:rPr>
                <w:rFonts w:cs="Arial" w:eastAsiaTheme="minorHAnsi"/>
                <w:kern w:val="2"/>
                <w:lang w:eastAsia="en-US"/>
              </w:rPr>
              <w:t xml:space="preserve">create and send </w:t>
            </w:r>
            <w:r w:rsidR="005E6648">
              <w:rPr>
                <w:rFonts w:cs="Arial" w:eastAsiaTheme="minorHAnsi"/>
                <w:kern w:val="2"/>
                <w:lang w:eastAsia="en-US"/>
              </w:rPr>
              <w:t xml:space="preserve">individual feedback </w:t>
            </w:r>
            <w:r w:rsidR="0083635B">
              <w:rPr>
                <w:rFonts w:cs="Arial" w:eastAsiaTheme="minorHAnsi"/>
                <w:kern w:val="2"/>
                <w:lang w:eastAsia="en-US"/>
              </w:rPr>
              <w:t xml:space="preserve">forms to colleagues and meet with them </w:t>
            </w:r>
            <w:r w:rsidR="00414161">
              <w:rPr>
                <w:rFonts w:cs="Arial" w:eastAsiaTheme="minorHAnsi"/>
                <w:kern w:val="2"/>
                <w:lang w:eastAsia="en-US"/>
              </w:rPr>
              <w:t>at different intervals t</w:t>
            </w:r>
            <w:r w:rsidR="0083635B">
              <w:rPr>
                <w:rFonts w:cs="Arial" w:eastAsiaTheme="minorHAnsi"/>
                <w:kern w:val="2"/>
                <w:lang w:eastAsia="en-US"/>
              </w:rPr>
              <w:t>o discuss their challenges and needs</w:t>
            </w:r>
            <w:r w:rsidR="00414161">
              <w:rPr>
                <w:rFonts w:cs="Arial" w:eastAsiaTheme="minorHAnsi"/>
                <w:kern w:val="2"/>
                <w:lang w:eastAsia="en-US"/>
              </w:rPr>
              <w:t xml:space="preserve">. Some of these </w:t>
            </w:r>
            <w:r w:rsidR="00414161">
              <w:rPr>
                <w:rFonts w:cs="Arial" w:eastAsiaTheme="minorHAnsi"/>
                <w:kern w:val="2"/>
                <w:lang w:eastAsia="en-US"/>
              </w:rPr>
              <w:t xml:space="preserve">challenges are resolved through </w:t>
            </w:r>
            <w:r w:rsidR="00C55367">
              <w:rPr>
                <w:rFonts w:cs="Arial" w:eastAsiaTheme="minorHAnsi"/>
                <w:kern w:val="2"/>
                <w:lang w:eastAsia="en-US"/>
              </w:rPr>
              <w:t>the clarification of processes</w:t>
            </w:r>
            <w:r w:rsidR="00A55E13">
              <w:rPr>
                <w:rFonts w:cs="Arial" w:eastAsiaTheme="minorHAnsi"/>
                <w:kern w:val="2"/>
                <w:lang w:eastAsia="en-US"/>
              </w:rPr>
              <w:t>,</w:t>
            </w:r>
            <w:r w:rsidR="00C55367">
              <w:rPr>
                <w:rFonts w:cs="Arial" w:eastAsiaTheme="minorHAnsi"/>
                <w:kern w:val="2"/>
                <w:lang w:eastAsia="en-US"/>
              </w:rPr>
              <w:t xml:space="preserve"> and others</w:t>
            </w:r>
            <w:r w:rsidR="002A23F2">
              <w:rPr>
                <w:rFonts w:cs="Arial" w:eastAsiaTheme="minorHAnsi"/>
                <w:kern w:val="2"/>
                <w:lang w:eastAsia="en-US"/>
              </w:rPr>
              <w:t xml:space="preserve"> that hinge on </w:t>
            </w:r>
            <w:r w:rsidR="00D952F1">
              <w:rPr>
                <w:rFonts w:cs="Arial" w:eastAsiaTheme="minorHAnsi"/>
                <w:kern w:val="2"/>
                <w:lang w:eastAsia="en-US"/>
              </w:rPr>
              <w:t>module reform</w:t>
            </w:r>
            <w:r w:rsidR="00BE625B">
              <w:rPr>
                <w:rFonts w:cs="Arial" w:eastAsiaTheme="minorHAnsi"/>
                <w:kern w:val="2"/>
                <w:lang w:eastAsia="en-US"/>
              </w:rPr>
              <w:t xml:space="preserve">, </w:t>
            </w:r>
            <w:r w:rsidR="00D952F1">
              <w:rPr>
                <w:rFonts w:cs="Arial" w:eastAsiaTheme="minorHAnsi"/>
                <w:kern w:val="2"/>
                <w:lang w:eastAsia="en-US"/>
              </w:rPr>
              <w:t xml:space="preserve">I implement </w:t>
            </w:r>
            <w:r w:rsidR="00BE625B">
              <w:rPr>
                <w:rFonts w:cs="Arial" w:eastAsiaTheme="minorHAnsi"/>
                <w:kern w:val="2"/>
                <w:lang w:eastAsia="en-US"/>
              </w:rPr>
              <w:t xml:space="preserve">the relevant changes where necessary. </w:t>
            </w:r>
            <w:r w:rsidRPr="00A063E7">
              <w:rPr>
                <w:rFonts w:cs="Arial" w:eastAsiaTheme="minorHAnsi"/>
                <w:kern w:val="2"/>
                <w:lang w:eastAsia="en-US"/>
              </w:rPr>
              <w:t xml:space="preserve">These interventions are not only aligned with institutional goals but also underpinned by a strong personal and professional commitment to inclusivity, diversity, and </w:t>
            </w:r>
            <w:r w:rsidR="001B5175">
              <w:rPr>
                <w:rFonts w:cs="Arial" w:eastAsiaTheme="minorHAnsi"/>
                <w:kern w:val="2"/>
                <w:lang w:eastAsia="en-US"/>
              </w:rPr>
              <w:t>excellence</w:t>
            </w:r>
            <w:r w:rsidRPr="00A063E7">
              <w:rPr>
                <w:rFonts w:cs="Arial" w:eastAsiaTheme="minorHAnsi"/>
                <w:kern w:val="2"/>
                <w:lang w:eastAsia="en-US"/>
              </w:rPr>
              <w:t xml:space="preserve"> (V1, V3).</w:t>
            </w:r>
            <w:r w:rsidR="00B03B85">
              <w:rPr>
                <w:rFonts w:cs="Arial" w:eastAsiaTheme="minorHAnsi"/>
                <w:kern w:val="2"/>
                <w:lang w:eastAsia="en-US"/>
              </w:rPr>
              <w:t xml:space="preserve"> Through </w:t>
            </w:r>
            <w:r w:rsidR="00B26895">
              <w:rPr>
                <w:rFonts w:cs="Arial" w:eastAsiaTheme="minorHAnsi"/>
                <w:kern w:val="2"/>
                <w:lang w:eastAsia="en-US"/>
              </w:rPr>
              <w:t xml:space="preserve">staff feedback </w:t>
            </w:r>
            <w:r w:rsidR="00763651">
              <w:rPr>
                <w:rFonts w:cs="Arial" w:eastAsiaTheme="minorHAnsi"/>
                <w:kern w:val="2"/>
                <w:lang w:eastAsia="en-US"/>
              </w:rPr>
              <w:t>forums,</w:t>
            </w:r>
            <w:r w:rsidRPr="00A063E7">
              <w:rPr>
                <w:rFonts w:cs="Arial" w:eastAsiaTheme="minorHAnsi"/>
                <w:kern w:val="2"/>
                <w:lang w:eastAsia="en-US"/>
              </w:rPr>
              <w:t xml:space="preserve"> </w:t>
            </w:r>
            <w:r w:rsidR="001B5175">
              <w:rPr>
                <w:rFonts w:cs="Arial" w:eastAsiaTheme="minorHAnsi"/>
                <w:kern w:val="2"/>
                <w:lang w:eastAsia="en-US"/>
              </w:rPr>
              <w:t>m</w:t>
            </w:r>
            <w:r w:rsidRPr="00A063E7">
              <w:rPr>
                <w:rFonts w:cs="Arial" w:eastAsiaTheme="minorHAnsi"/>
                <w:kern w:val="2"/>
                <w:lang w:eastAsia="en-US"/>
              </w:rPr>
              <w:t>y approach fosters a collaborative environment where colleagues are empowered to reflect critically on their teaching practice and continuously enhance their effectiveness in the classroom (D3.VI).</w:t>
            </w:r>
          </w:p>
          <w:p w:rsidRPr="00A063E7" w:rsidR="00A063E7" w:rsidP="00563B49" w:rsidRDefault="00A063E7" w14:paraId="7B1BF1CD" w14:textId="16A42C6F">
            <w:pPr>
              <w:spacing w:after="160" w:line="259" w:lineRule="auto"/>
              <w:jc w:val="both"/>
              <w:rPr>
                <w:rFonts w:cs="Arial" w:eastAsiaTheme="minorHAnsi"/>
                <w:kern w:val="2"/>
                <w:lang w:eastAsia="en-US"/>
              </w:rPr>
            </w:pPr>
            <w:r w:rsidRPr="00A063E7">
              <w:rPr>
                <w:rFonts w:cs="Arial" w:eastAsiaTheme="minorHAnsi"/>
                <w:kern w:val="2"/>
                <w:lang w:eastAsia="en-US"/>
              </w:rPr>
              <w:t>Recognising that new academics face both pedagogical and administrative challenges when navigating the HE environment, I developed a tailored multi-phase induction programme. This programme complements institutional onboarding procedures and focuses on unpacking the complexities of our specific programme structure, module, modes of student interaction, and key administrative systems (V3, V4). A core output of this initiative is an induction and teaching resource pack that explains critical information related to programme expectations, student needs, and academic regulations (A1, K1, K2). Feedback from new staff indicates that this has significantly enhanced their confidence in navigating teaching responsibilities.</w:t>
            </w:r>
            <w:r w:rsidR="00195BD9">
              <w:rPr>
                <w:rFonts w:cs="Arial" w:eastAsiaTheme="minorHAnsi"/>
                <w:kern w:val="2"/>
                <w:lang w:eastAsia="en-US"/>
              </w:rPr>
              <w:t xml:space="preserve"> This </w:t>
            </w:r>
            <w:r w:rsidR="00572978">
              <w:rPr>
                <w:rFonts w:cs="Arial" w:eastAsiaTheme="minorHAnsi"/>
                <w:kern w:val="2"/>
                <w:lang w:eastAsia="en-US"/>
              </w:rPr>
              <w:t>initiative was informed by the need to promote consiste</w:t>
            </w:r>
            <w:r w:rsidR="001B6E44">
              <w:rPr>
                <w:rFonts w:cs="Arial" w:eastAsiaTheme="minorHAnsi"/>
                <w:kern w:val="2"/>
                <w:lang w:eastAsia="en-US"/>
              </w:rPr>
              <w:t xml:space="preserve">nt practice across the module </w:t>
            </w:r>
            <w:r w:rsidR="00F70756">
              <w:rPr>
                <w:rFonts w:cs="Arial" w:eastAsiaTheme="minorHAnsi"/>
                <w:kern w:val="2"/>
                <w:lang w:eastAsia="en-US"/>
              </w:rPr>
              <w:t xml:space="preserve">and </w:t>
            </w:r>
            <w:r w:rsidR="00802D84">
              <w:rPr>
                <w:rFonts w:cs="Arial" w:eastAsiaTheme="minorHAnsi"/>
                <w:kern w:val="2"/>
                <w:lang w:eastAsia="en-US"/>
              </w:rPr>
              <w:t>program</w:t>
            </w:r>
            <w:r w:rsidR="00563B49">
              <w:rPr>
                <w:rFonts w:cs="Arial" w:eastAsiaTheme="minorHAnsi"/>
                <w:kern w:val="2"/>
                <w:lang w:eastAsia="en-US"/>
              </w:rPr>
              <w:t xml:space="preserve"> in line with t</w:t>
            </w:r>
            <w:r w:rsidR="009D3F52">
              <w:rPr>
                <w:rFonts w:cs="Arial" w:eastAsiaTheme="minorHAnsi"/>
                <w:kern w:val="2"/>
                <w:lang w:eastAsia="en-US"/>
              </w:rPr>
              <w:t>he University’s</w:t>
            </w:r>
            <w:r w:rsidR="00563B49">
              <w:rPr>
                <w:rFonts w:cs="Arial" w:eastAsiaTheme="minorHAnsi"/>
                <w:kern w:val="2"/>
                <w:lang w:eastAsia="en-US"/>
              </w:rPr>
              <w:t xml:space="preserve"> St</w:t>
            </w:r>
            <w:r w:rsidRPr="00563B49" w:rsidR="00563B49">
              <w:rPr>
                <w:rFonts w:cs="Arial" w:eastAsiaTheme="minorHAnsi"/>
                <w:kern w:val="2"/>
                <w:lang w:eastAsia="en-US"/>
              </w:rPr>
              <w:t>aff Development Policy</w:t>
            </w:r>
            <w:r w:rsidR="007D2D21">
              <w:rPr>
                <w:rFonts w:cs="Arial" w:eastAsiaTheme="minorHAnsi"/>
                <w:kern w:val="2"/>
                <w:lang w:eastAsia="en-US"/>
              </w:rPr>
              <w:t xml:space="preserve"> (2021)</w:t>
            </w:r>
            <w:r w:rsidR="009D3F52">
              <w:rPr>
                <w:rFonts w:cs="Arial" w:eastAsiaTheme="minorHAnsi"/>
                <w:kern w:val="2"/>
                <w:lang w:eastAsia="en-US"/>
              </w:rPr>
              <w:t>,</w:t>
            </w:r>
            <w:r w:rsidR="00563B49">
              <w:rPr>
                <w:rFonts w:cs="Arial" w:eastAsiaTheme="minorHAnsi"/>
                <w:kern w:val="2"/>
                <w:lang w:eastAsia="en-US"/>
              </w:rPr>
              <w:t xml:space="preserve"> which</w:t>
            </w:r>
            <w:r w:rsidRPr="00563B49" w:rsidR="00563B49">
              <w:rPr>
                <w:rFonts w:cs="Arial" w:eastAsiaTheme="minorHAnsi"/>
                <w:kern w:val="2"/>
                <w:lang w:eastAsia="en-US"/>
              </w:rPr>
              <w:t xml:space="preserve"> ensures that all staff understand their responsibilities </w:t>
            </w:r>
            <w:r w:rsidR="009D3F52">
              <w:rPr>
                <w:rFonts w:cs="Arial" w:eastAsiaTheme="minorHAnsi"/>
                <w:kern w:val="2"/>
                <w:lang w:eastAsia="en-US"/>
              </w:rPr>
              <w:t xml:space="preserve">and </w:t>
            </w:r>
            <w:r w:rsidR="007D2D21">
              <w:rPr>
                <w:rFonts w:cs="Arial" w:eastAsiaTheme="minorHAnsi"/>
                <w:kern w:val="2"/>
                <w:lang w:eastAsia="en-US"/>
              </w:rPr>
              <w:t>can</w:t>
            </w:r>
            <w:r w:rsidR="009D3F52">
              <w:rPr>
                <w:rFonts w:cs="Arial" w:eastAsiaTheme="minorHAnsi"/>
                <w:kern w:val="2"/>
                <w:lang w:eastAsia="en-US"/>
              </w:rPr>
              <w:t xml:space="preserve"> execute these to the desired standard.</w:t>
            </w:r>
          </w:p>
          <w:p w:rsidRPr="00A063E7" w:rsidR="001C3CBF" w:rsidP="7479D03F" w:rsidRDefault="00A063E7" w14:paraId="4E0BE355" w14:textId="6B5876CA">
            <w:pPr>
              <w:spacing w:after="160" w:line="259" w:lineRule="auto"/>
              <w:jc w:val="both"/>
              <w:rPr>
                <w:rFonts w:eastAsia="Calibri" w:cs="Arial" w:eastAsiaTheme="minorAscii"/>
                <w:kern w:val="2"/>
                <w:lang w:eastAsia="en-US"/>
              </w:rPr>
            </w:pPr>
            <w:r w:rsidRPr="7479D03F" w:rsidR="4ADFAE3F">
              <w:rPr>
                <w:rFonts w:eastAsia="Calibri" w:cs="Arial" w:eastAsiaTheme="minorAscii"/>
                <w:kern w:val="2"/>
                <w:lang w:eastAsia="en-US"/>
              </w:rPr>
              <w:t xml:space="preserve">To </w:t>
            </w:r>
            <w:r w:rsidRPr="7479D03F" w:rsidR="4ADFAE3F">
              <w:rPr>
                <w:rFonts w:eastAsia="Calibri" w:cs="Arial" w:eastAsiaTheme="minorAscii"/>
                <w:kern w:val="2"/>
                <w:lang w:eastAsia="en-US"/>
              </w:rPr>
              <w:t>maintain</w:t>
            </w:r>
            <w:r w:rsidRPr="7479D03F" w:rsidR="4ADFAE3F">
              <w:rPr>
                <w:rFonts w:eastAsia="Calibri" w:cs="Arial" w:eastAsiaTheme="minorAscii"/>
                <w:kern w:val="2"/>
                <w:lang w:eastAsia="en-US"/>
              </w:rPr>
              <w:t xml:space="preserve"> good practice, I lead biweekly teaching and professional development </w:t>
            </w:r>
            <w:r w:rsidRPr="7479D03F" w:rsidR="71F3CED9">
              <w:rPr>
                <w:rFonts w:eastAsia="Calibri" w:cs="Arial" w:eastAsiaTheme="minorAscii"/>
                <w:kern w:val="2"/>
                <w:lang w:eastAsia="en-US"/>
              </w:rPr>
              <w:t>during which st</w:t>
            </w:r>
            <w:r w:rsidRPr="7479D03F" w:rsidR="4ADFAE3F">
              <w:rPr>
                <w:rFonts w:eastAsia="Calibri" w:cs="Arial" w:eastAsiaTheme="minorAscii"/>
                <w:kern w:val="2"/>
                <w:lang w:eastAsia="en-US"/>
              </w:rPr>
              <w:t>aff discuss</w:t>
            </w:r>
            <w:r w:rsidRPr="7479D03F" w:rsidR="2FDA084A">
              <w:rPr>
                <w:rFonts w:eastAsia="Calibri" w:cs="Arial" w:eastAsiaTheme="minorAscii"/>
                <w:kern w:val="2"/>
                <w:lang w:eastAsia="en-US"/>
              </w:rPr>
              <w:t xml:space="preserve"> </w:t>
            </w:r>
            <w:r w:rsidRPr="7479D03F" w:rsidR="4ADFAE3F">
              <w:rPr>
                <w:rFonts w:eastAsia="Calibri" w:cs="Arial" w:eastAsiaTheme="minorAscii"/>
                <w:kern w:val="2"/>
                <w:lang w:eastAsia="en-US"/>
              </w:rPr>
              <w:t>on inclusive pedagogy, learner diversity, and evidence-informed teaching strategies.</w:t>
            </w:r>
            <w:r w:rsidRPr="7479D03F" w:rsidR="6BD7B04A">
              <w:rPr>
                <w:rFonts w:eastAsia="Calibri" w:cs="Arial" w:eastAsiaTheme="minorAscii"/>
                <w:kern w:val="2"/>
                <w:lang w:eastAsia="en-US"/>
              </w:rPr>
              <w:t xml:space="preserve"> According to </w:t>
            </w:r>
            <w:r w:rsidRPr="7479D03F" w:rsidR="6BD7B04A">
              <w:rPr>
                <w:rFonts w:eastAsia="Calibri" w:cs="Arial" w:eastAsiaTheme="minorAscii"/>
                <w:kern w:val="2"/>
                <w:lang w:eastAsia="en-US"/>
              </w:rPr>
              <w:t xml:space="preserve">Wijarwadi</w:t>
            </w:r>
            <w:r w:rsidRPr="7479D03F" w:rsidR="6BD7B04A">
              <w:rPr>
                <w:rFonts w:eastAsia="Calibri" w:cs="Arial" w:eastAsiaTheme="minorAscii"/>
                <w:kern w:val="2"/>
                <w:lang w:eastAsia="en-US"/>
              </w:rPr>
              <w:t xml:space="preserve">, Nguyen, and Alonzo (2023, p.2),</w:t>
            </w:r>
            <w:r w:rsidRPr="7479D03F" w:rsidR="4ADFAE3F">
              <w:rPr>
                <w:rFonts w:eastAsia="Calibri" w:cs="Arial" w:eastAsiaTheme="minorAscii"/>
                <w:kern w:val="2"/>
                <w:lang w:eastAsia="en-US"/>
              </w:rPr>
              <w:t xml:space="preserve"> </w:t>
            </w:r>
            <w:r w:rsidRPr="7479D03F" w:rsidR="6BD7B04A">
              <w:rPr>
                <w:rFonts w:eastAsia="Calibri" w:cs="Arial" w:eastAsiaTheme="minorAscii"/>
                <w:kern w:val="2"/>
                <w:lang w:eastAsia="en-US"/>
              </w:rPr>
              <w:t>“t</w:t>
            </w:r>
            <w:r w:rsidRPr="7479D03F" w:rsidR="6BD7B04A">
              <w:rPr>
                <w:rFonts w:eastAsia="Calibri" w:cs="Arial" w:eastAsiaTheme="minorAscii"/>
                <w:kern w:val="2"/>
                <w:lang w:eastAsia="en-US"/>
              </w:rPr>
              <w:t>eacher collaboration has been recognised as one of the fundamental approaches to enhancing learning and teaching</w:t>
            </w:r>
            <w:r w:rsidRPr="7479D03F" w:rsidR="6BD7B04A">
              <w:rPr>
                <w:rFonts w:eastAsia="Calibri" w:cs="Arial" w:eastAsiaTheme="minorAscii"/>
                <w:kern w:val="2"/>
                <w:lang w:eastAsia="en-US"/>
              </w:rPr>
              <w:t xml:space="preserve">,” and for any team to be successful, cross-pollination of ideas from team members is essential. </w:t>
            </w:r>
            <w:r w:rsidRPr="7479D03F" w:rsidR="5034C957">
              <w:rPr>
                <w:rFonts w:eastAsia="Calibri" w:cs="Arial" w:eastAsiaTheme="minorAscii"/>
                <w:kern w:val="2"/>
                <w:lang w:eastAsia="en-US"/>
              </w:rPr>
              <w:t>Thus,</w:t>
            </w:r>
            <w:r w:rsidRPr="7479D03F" w:rsidR="6BD7B04A">
              <w:rPr>
                <w:rFonts w:eastAsia="Calibri" w:cs="Arial" w:eastAsiaTheme="minorAscii"/>
                <w:kern w:val="2"/>
                <w:lang w:eastAsia="en-US"/>
              </w:rPr>
              <w:t xml:space="preserve"> t</w:t>
            </w:r>
            <w:r w:rsidRPr="7479D03F" w:rsidR="4ADFAE3F">
              <w:rPr>
                <w:rFonts w:eastAsia="Calibri" w:cs="Arial" w:eastAsiaTheme="minorAscii"/>
                <w:kern w:val="2"/>
                <w:lang w:eastAsia="en-US"/>
              </w:rPr>
              <w:t>hese sessions promote collaborative problem-solving and critical reflection, ensuring that good practice is shared and adopted across the programme team (A4, K6).</w:t>
            </w:r>
            <w:r w:rsidRPr="7479D03F" w:rsidR="6BD7B04A">
              <w:rPr>
                <w:rFonts w:eastAsia="Calibri" w:cs="Arial" w:eastAsiaTheme="minorAscii"/>
                <w:kern w:val="2"/>
                <w:lang w:eastAsia="en-US"/>
              </w:rPr>
              <w:t xml:space="preserve"> For example, it is during one of these sessions that I</w:t>
            </w:r>
            <w:r w:rsidRPr="7479D03F" w:rsidR="5034C957">
              <w:rPr>
                <w:rFonts w:eastAsia="Calibri" w:cs="Arial" w:eastAsiaTheme="minorAscii"/>
                <w:kern w:val="2"/>
                <w:lang w:eastAsia="en-US"/>
              </w:rPr>
              <w:t xml:space="preserve"> </w:t>
            </w:r>
            <w:r w:rsidRPr="7479D03F" w:rsidR="5034C957">
              <w:rPr>
                <w:rFonts w:eastAsia="Calibri" w:cs="Arial" w:eastAsiaTheme="minorAscii"/>
                <w:kern w:val="2"/>
                <w:lang w:eastAsia="en-US"/>
              </w:rPr>
              <w:t xml:space="preserve">taught</w:t>
            </w:r>
            <w:r w:rsidRPr="7479D03F" w:rsidR="5034C957">
              <w:rPr>
                <w:rFonts w:eastAsia="Calibri" w:cs="Arial" w:eastAsiaTheme="minorAscii"/>
                <w:kern w:val="2"/>
                <w:lang w:eastAsia="en-US"/>
              </w:rPr>
              <w:t xml:space="preserve"> </w:t>
            </w:r>
            <w:r w:rsidRPr="7479D03F" w:rsidR="6BD7B04A">
              <w:rPr>
                <w:rFonts w:eastAsia="Calibri" w:cs="Arial" w:eastAsiaTheme="minorAscii"/>
                <w:kern w:val="2"/>
                <w:lang w:eastAsia="en-US"/>
              </w:rPr>
              <w:t xml:space="preserve">the team </w:t>
            </w:r>
            <w:r w:rsidRPr="7479D03F" w:rsidR="2446A2FF">
              <w:rPr>
                <w:rFonts w:eastAsia="Calibri" w:cs="Arial" w:eastAsiaTheme="minorAscii"/>
                <w:kern w:val="2"/>
                <w:lang w:eastAsia="en-US"/>
              </w:rPr>
              <w:t>h</w:t>
            </w:r>
            <w:r w:rsidRPr="7479D03F" w:rsidR="6BD7B04A">
              <w:rPr>
                <w:rFonts w:eastAsia="Calibri" w:cs="Arial" w:eastAsiaTheme="minorAscii"/>
                <w:kern w:val="2"/>
                <w:lang w:eastAsia="en-US"/>
              </w:rPr>
              <w:t xml:space="preserve">ow to use the </w:t>
            </w:r>
            <w:r w:rsidRPr="7479D03F" w:rsidR="6BD7B04A">
              <w:rPr>
                <w:rFonts w:eastAsia="Calibri" w:cs="Arial" w:eastAsiaTheme="minorAscii"/>
                <w:kern w:val="2"/>
                <w:lang w:eastAsia="en-US"/>
              </w:rPr>
              <w:t>Lucidchart</w:t>
            </w:r>
            <w:r w:rsidRPr="7479D03F" w:rsidR="6BD7B04A">
              <w:rPr>
                <w:rFonts w:eastAsia="Calibri" w:cs="Arial" w:eastAsiaTheme="minorAscii"/>
                <w:kern w:val="2"/>
                <w:lang w:eastAsia="en-US"/>
              </w:rPr>
              <w:t xml:space="preserve"> digital note-taking app,</w:t>
            </w:r>
            <w:r w:rsidRPr="7479D03F" w:rsidR="1F5F8CA7">
              <w:rPr>
                <w:rFonts w:eastAsia="Calibri" w:cs="Arial" w:eastAsiaTheme="minorAscii"/>
                <w:kern w:val="2"/>
                <w:lang w:eastAsia="en-US"/>
              </w:rPr>
              <w:t xml:space="preserve"> </w:t>
            </w:r>
            <w:r w:rsidRPr="7479D03F" w:rsidR="63FE2D89">
              <w:rPr>
                <w:rFonts w:eastAsia="Calibri" w:cs="Arial" w:eastAsiaTheme="minorAscii"/>
                <w:kern w:val="2"/>
                <w:lang w:eastAsia="en-US"/>
              </w:rPr>
              <w:t>a practice</w:t>
            </w:r>
            <w:r w:rsidRPr="7479D03F" w:rsidR="6BD7B04A">
              <w:rPr>
                <w:rFonts w:eastAsia="Calibri" w:cs="Arial" w:eastAsiaTheme="minorAscii"/>
                <w:kern w:val="2"/>
                <w:lang w:eastAsia="en-US"/>
              </w:rPr>
              <w:t xml:space="preserve"> which they shared with students during the session where note-taking strategies</w:t>
            </w:r>
            <w:r w:rsidRPr="7479D03F" w:rsidR="5034C957">
              <w:rPr>
                <w:rFonts w:eastAsia="Calibri" w:cs="Arial" w:eastAsiaTheme="minorAscii"/>
                <w:kern w:val="2"/>
                <w:lang w:eastAsia="en-US"/>
              </w:rPr>
              <w:t xml:space="preserve"> </w:t>
            </w:r>
            <w:r w:rsidRPr="7479D03F" w:rsidR="5034C957">
              <w:rPr>
                <w:rFonts w:eastAsia="Calibri" w:cs="Arial" w:eastAsiaTheme="minorAscii"/>
                <w:kern w:val="2"/>
                <w:lang w:eastAsia="en-US"/>
              </w:rPr>
              <w:t>(V2).</w:t>
            </w:r>
            <w:r w:rsidRPr="7479D03F" w:rsidR="5034C957">
              <w:rPr>
                <w:rFonts w:eastAsia="Calibri" w:cs="Arial" w:eastAsiaTheme="minorAscii"/>
                <w:kern w:val="2"/>
                <w:lang w:eastAsia="en-US"/>
              </w:rPr>
              <w:t xml:space="preserve"> In </w:t>
            </w:r>
            <w:r w:rsidRPr="7479D03F" w:rsidR="5034C957">
              <w:rPr>
                <w:rFonts w:eastAsia="Calibri" w:cs="Arial" w:eastAsiaTheme="minorAscii"/>
                <w:kern w:val="2"/>
                <w:lang w:eastAsia="en-US"/>
              </w:rPr>
              <w:t xml:space="preserve">s</w:t>
            </w:r>
            <w:r w:rsidRPr="7479D03F" w:rsidR="6BD7B04A">
              <w:rPr>
                <w:rFonts w:eastAsia="Calibri" w:cs="Arial" w:eastAsiaTheme="minorAscii"/>
                <w:kern w:val="2"/>
                <w:lang w:eastAsia="en-US"/>
              </w:rPr>
              <w:t>ubsequent</w:t>
            </w:r>
            <w:r w:rsidRPr="7479D03F" w:rsidR="5034C957">
              <w:rPr>
                <w:rFonts w:eastAsia="Calibri" w:cs="Arial" w:eastAsiaTheme="minorAscii"/>
                <w:kern w:val="2"/>
                <w:lang w:eastAsia="en-US"/>
              </w:rPr>
              <w:t xml:space="preserve"> </w:t>
            </w:r>
            <w:r w:rsidRPr="7479D03F" w:rsidR="6BD7B04A">
              <w:rPr>
                <w:rFonts w:eastAsia="Calibri" w:cs="Arial" w:eastAsiaTheme="minorAscii"/>
                <w:kern w:val="2"/>
                <w:lang w:eastAsia="en-US"/>
              </w:rPr>
              <w:t>meetings</w:t>
            </w:r>
            <w:r w:rsidRPr="7479D03F" w:rsidR="5034C957">
              <w:rPr>
                <w:rFonts w:eastAsia="Calibri" w:cs="Arial" w:eastAsiaTheme="minorAscii"/>
                <w:kern w:val="2"/>
                <w:lang w:eastAsia="en-US"/>
              </w:rPr>
              <w:t xml:space="preserve">, colleagues shared that introducing this note-taking method in class </w:t>
            </w:r>
            <w:r w:rsidRPr="7479D03F" w:rsidR="2446A2FF">
              <w:rPr>
                <w:rFonts w:eastAsia="Calibri" w:cs="Arial" w:eastAsiaTheme="minorAscii"/>
                <w:kern w:val="2"/>
                <w:lang w:eastAsia="en-US"/>
              </w:rPr>
              <w:t>kept students engaged and further developed their digital competence, which aligns with the wider mission of equipping students with transferable workplace skills</w:t>
            </w:r>
            <w:r w:rsidRPr="7479D03F" w:rsidR="3868F78C">
              <w:rPr>
                <w:rFonts w:eastAsia="Calibri" w:cs="Arial" w:eastAsiaTheme="minorAscii"/>
                <w:kern w:val="2"/>
                <w:lang w:eastAsia="en-US"/>
              </w:rPr>
              <w:t>.</w:t>
            </w:r>
          </w:p>
          <w:p w:rsidRPr="000A69D1" w:rsidR="00A063E7" w:rsidP="7E7B2BEB" w:rsidRDefault="00A063E7" w14:paraId="11BCBE02" w14:textId="2AEA18B9">
            <w:pPr>
              <w:spacing w:after="160" w:line="259" w:lineRule="auto"/>
              <w:jc w:val="both"/>
              <w:rPr>
                <w:rFonts w:eastAsia="Calibri" w:cs="Arial" w:eastAsiaTheme="minorAscii"/>
                <w:kern w:val="2"/>
                <w:lang w:eastAsia="en-US"/>
              </w:rPr>
            </w:pPr>
            <w:r w:rsidRPr="7E7B2BEB" w:rsidR="4FB79EE4">
              <w:rPr>
                <w:rFonts w:eastAsia="Calibri" w:cs="Arial" w:eastAsiaTheme="minorAscii"/>
                <w:kern w:val="2"/>
                <w:lang w:eastAsia="en-US"/>
              </w:rPr>
              <w:t>Additionally, I contribute to workshops that address current challenges in teaching and learning, particularly in the use of digital and technol</w:t>
            </w:r>
            <w:r w:rsidRPr="7E7B2BEB" w:rsidR="4FB79EE4">
              <w:rPr>
                <w:rFonts w:eastAsia="Calibri" w:cs="Arial" w:eastAsiaTheme="minorAscii"/>
                <w:kern w:val="2"/>
                <w:lang w:eastAsia="en-US"/>
              </w:rPr>
              <w:t xml:space="preserve">ogy-based tools. As a member of the institution’s AI committee, I provide support to colleagues in navigating the complexities of AI technologies.</w:t>
            </w:r>
            <w:r w:rsidRPr="7E7B2BEB" w:rsidR="5EEA16A5">
              <w:rPr>
                <w:rFonts w:eastAsia="Calibri" w:cs="Arial" w:eastAsiaTheme="minorAscii"/>
                <w:kern w:val="2"/>
                <w:lang w:eastAsia="en-US"/>
              </w:rPr>
              <w:t xml:space="preserve"> In practice thi</w:t>
            </w:r>
            <w:r w:rsidRPr="7E7B2BEB" w:rsidR="34D74C9C">
              <w:rPr>
                <w:rFonts w:eastAsia="Calibri" w:cs="Arial" w:eastAsiaTheme="minorAscii"/>
                <w:kern w:val="2"/>
                <w:lang w:eastAsia="en-US"/>
              </w:rPr>
              <w:t xml:space="preserve">s entails sharing and signposting colleagues </w:t>
            </w:r>
            <w:r w:rsidRPr="7E7B2BEB" w:rsidR="7687D4E2">
              <w:rPr>
                <w:rFonts w:eastAsia="Calibri" w:cs="Arial" w:eastAsiaTheme="minorAscii"/>
                <w:kern w:val="2"/>
                <w:lang w:eastAsia="en-US"/>
              </w:rPr>
              <w:t xml:space="preserve">to resources curated</w:t>
            </w:r>
            <w:r w:rsidRPr="7E7B2BEB" w:rsidR="1E019DA4">
              <w:rPr>
                <w:rFonts w:eastAsia="Calibri" w:cs="Arial" w:eastAsiaTheme="minorAscii"/>
                <w:kern w:val="2"/>
                <w:lang w:eastAsia="en-US"/>
              </w:rPr>
              <w:t xml:space="preserve"> by the AI committee</w:t>
            </w:r>
            <w:r w:rsidRPr="7E7B2BEB" w:rsidR="41305A0C">
              <w:rPr>
                <w:rFonts w:eastAsia="Calibri" w:cs="Arial" w:eastAsiaTheme="minorAscii"/>
                <w:kern w:val="2"/>
                <w:lang w:eastAsia="en-US"/>
              </w:rPr>
              <w:t xml:space="preserve"> on </w:t>
            </w:r>
            <w:r w:rsidRPr="7E7B2BEB" w:rsidR="1576E10F">
              <w:rPr>
                <w:rFonts w:eastAsia="Calibri" w:cs="Arial" w:eastAsiaTheme="minorAscii"/>
                <w:kern w:val="2"/>
                <w:lang w:eastAsia="en-US"/>
              </w:rPr>
              <w:t xml:space="preserve">ethical ways of exploring AI in HE. A major challenge with this is the inability to </w:t>
            </w:r>
            <w:r w:rsidRPr="7E7B2BEB" w:rsidR="1576E10F">
              <w:rPr>
                <w:rFonts w:eastAsia="Calibri" w:cs="Arial" w:eastAsiaTheme="minorAscii"/>
                <w:kern w:val="2"/>
                <w:lang w:eastAsia="en-US"/>
              </w:rPr>
              <w:t xml:space="preserve">monitor</w:t>
            </w:r>
            <w:r w:rsidRPr="7E7B2BEB" w:rsidR="5BCAD63B">
              <w:rPr>
                <w:rFonts w:eastAsia="Calibri" w:cs="Arial" w:eastAsiaTheme="minorAscii"/>
                <w:kern w:val="2"/>
                <w:lang w:eastAsia="en-US"/>
              </w:rPr>
              <w:t xml:space="preserve"> </w:t>
            </w:r>
            <w:r w:rsidRPr="7E7B2BEB" w:rsidR="5AEA01FE">
              <w:rPr>
                <w:rFonts w:eastAsia="Calibri" w:cs="Arial" w:eastAsiaTheme="minorAscii"/>
                <w:kern w:val="2"/>
                <w:lang w:eastAsia="en-US"/>
              </w:rPr>
              <w:t xml:space="preserve">staff engagement with these </w:t>
            </w:r>
            <w:r w:rsidRPr="7E7B2BEB" w:rsidR="7FB3067F">
              <w:rPr>
                <w:rFonts w:eastAsia="Calibri" w:cs="Arial" w:eastAsiaTheme="minorAscii"/>
                <w:kern w:val="2"/>
                <w:lang w:eastAsia="en-US"/>
              </w:rPr>
              <w:t xml:space="preserve">resources and</w:t>
            </w:r>
            <w:r w:rsidRPr="7E7B2BEB" w:rsidR="2D68190D">
              <w:rPr>
                <w:rFonts w:eastAsia="Calibri" w:cs="Arial" w:eastAsiaTheme="minorAscii"/>
                <w:kern w:val="2"/>
                <w:lang w:eastAsia="en-US"/>
              </w:rPr>
              <w:t xml:space="preserve"> </w:t>
            </w:r>
            <w:r w:rsidRPr="7E7B2BEB" w:rsidR="40B1B15B">
              <w:rPr>
                <w:rFonts w:eastAsia="Calibri" w:cs="Arial" w:eastAsiaTheme="minorAscii"/>
                <w:kern w:val="2"/>
                <w:lang w:eastAsia="en-US"/>
              </w:rPr>
              <w:t xml:space="preserve">which </w:t>
            </w:r>
            <w:r w:rsidRPr="7E7B2BEB" w:rsidR="40B1B15B">
              <w:rPr>
                <w:rFonts w:eastAsia="Calibri" w:cs="Arial" w:eastAsiaTheme="minorAscii"/>
                <w:kern w:val="2"/>
                <w:lang w:eastAsia="en-US"/>
              </w:rPr>
              <w:t xml:space="preserve">impacts</w:t>
            </w:r>
            <w:r w:rsidRPr="7E7B2BEB" w:rsidR="40B1B15B">
              <w:rPr>
                <w:rFonts w:eastAsia="Calibri" w:cs="Arial" w:eastAsiaTheme="minorAscii"/>
                <w:kern w:val="2"/>
                <w:lang w:eastAsia="en-US"/>
              </w:rPr>
              <w:t xml:space="preserve"> the </w:t>
            </w:r>
            <w:r w:rsidRPr="7E7B2BEB" w:rsidR="710768E7">
              <w:rPr>
                <w:rFonts w:eastAsia="Calibri" w:cs="Arial" w:eastAsiaTheme="minorAscii"/>
                <w:kern w:val="2"/>
                <w:lang w:eastAsia="en-US"/>
              </w:rPr>
              <w:t xml:space="preserve">overall</w:t>
            </w:r>
            <w:r w:rsidRPr="7E7B2BEB" w:rsidR="40B1B15B">
              <w:rPr>
                <w:rFonts w:eastAsia="Calibri" w:cs="Arial" w:eastAsiaTheme="minorAscii"/>
                <w:kern w:val="2"/>
                <w:lang w:eastAsia="en-US"/>
              </w:rPr>
              <w:t xml:space="preserve"> </w:t>
            </w:r>
            <w:r w:rsidRPr="7E7B2BEB" w:rsidR="52B8DDEA">
              <w:rPr>
                <w:rFonts w:eastAsia="Calibri" w:cs="Arial" w:eastAsiaTheme="minorAscii"/>
                <w:kern w:val="2"/>
                <w:lang w:eastAsia="en-US"/>
              </w:rPr>
              <w:t xml:space="preserve">intended outcome.</w:t>
            </w:r>
            <w:r w:rsidRPr="7E7B2BEB" w:rsidR="2D68190D">
              <w:rPr>
                <w:rFonts w:eastAsia="Calibri" w:cs="Arial" w:eastAsiaTheme="minorAscii"/>
                <w:kern w:val="2"/>
                <w:lang w:eastAsia="en-US"/>
              </w:rPr>
              <w:t xml:space="preserve"> Nonethel</w:t>
            </w:r>
            <w:r w:rsidRPr="7E7B2BEB" w:rsidR="7F0BAE1C">
              <w:rPr>
                <w:rFonts w:eastAsia="Calibri" w:cs="Arial" w:eastAsiaTheme="minorAscii"/>
                <w:kern w:val="2"/>
                <w:lang w:eastAsia="en-US"/>
              </w:rPr>
              <w:t xml:space="preserve">ess,</w:t>
            </w:r>
            <w:r w:rsidRPr="7E7B2BEB" w:rsidR="5AEA01FE">
              <w:rPr>
                <w:rFonts w:eastAsia="Calibri" w:cs="Arial" w:eastAsiaTheme="minorAscii"/>
                <w:kern w:val="2"/>
                <w:lang w:eastAsia="en-US"/>
              </w:rPr>
              <w:t xml:space="preserve"> </w:t>
            </w:r>
            <w:r w:rsidRPr="7E7B2BEB" w:rsidR="179C6252">
              <w:rPr>
                <w:rFonts w:eastAsia="Calibri" w:cs="Arial" w:eastAsiaTheme="minorAscii"/>
                <w:kern w:val="2"/>
                <w:lang w:eastAsia="en-US"/>
              </w:rPr>
              <w:t xml:space="preserve">given that AI continues to evolve,</w:t>
            </w:r>
            <w:r w:rsidRPr="7E7B2BEB" w:rsidR="704E2239">
              <w:rPr>
                <w:rFonts w:eastAsia="Calibri" w:cs="Arial" w:eastAsiaTheme="minorAscii"/>
                <w:kern w:val="2"/>
                <w:lang w:eastAsia="en-US"/>
              </w:rPr>
              <w:t xml:space="preserve"> consistency in</w:t>
            </w:r>
            <w:r w:rsidRPr="7E7B2BEB" w:rsidR="179C6252">
              <w:rPr>
                <w:rFonts w:eastAsia="Calibri" w:cs="Arial" w:eastAsiaTheme="minorAscii"/>
                <w:kern w:val="2"/>
                <w:lang w:eastAsia="en-US"/>
              </w:rPr>
              <w:t xml:space="preserve"> helping staff to </w:t>
            </w:r>
            <w:r w:rsidRPr="7E7B2BEB" w:rsidR="4FB79EE4">
              <w:rPr>
                <w:rFonts w:eastAsia="Calibri" w:cs="Arial" w:eastAsiaTheme="minorAscii"/>
                <w:kern w:val="2"/>
                <w:lang w:eastAsia="en-US"/>
              </w:rPr>
              <w:t>identifying</w:t>
            </w:r>
            <w:r w:rsidRPr="7E7B2BEB" w:rsidR="4FB79EE4">
              <w:rPr>
                <w:rFonts w:eastAsia="Calibri" w:cs="Arial" w:eastAsiaTheme="minorAscii"/>
                <w:kern w:val="2"/>
                <w:lang w:eastAsia="en-US"/>
              </w:rPr>
              <w:t xml:space="preserve"> opportunities for responsible integration into their teaching practice</w:t>
            </w:r>
            <w:r w:rsidRPr="7E7B2BEB" w:rsidR="7B3217AB">
              <w:rPr>
                <w:rFonts w:eastAsia="Calibri" w:cs="Arial" w:eastAsiaTheme="minorAscii"/>
                <w:kern w:val="2"/>
                <w:lang w:eastAsia="en-US"/>
              </w:rPr>
              <w:t xml:space="preserve"> is a path that would ensure that </w:t>
            </w:r>
            <w:r w:rsidRPr="7E7B2BEB" w:rsidR="4FB79EE4">
              <w:rPr>
                <w:rFonts w:eastAsia="Calibri" w:cs="Arial" w:eastAsiaTheme="minorAscii"/>
                <w:kern w:val="2"/>
                <w:lang w:eastAsia="en-US"/>
              </w:rPr>
              <w:t>colleagues are better equipped to engage with emerging digital trends and adapt their pedagogy accordingly (A5, K5, V4)</w:t>
            </w:r>
            <w:r w:rsidRPr="7E7B2BEB" w:rsidR="4FB79EE4">
              <w:rPr>
                <w:rFonts w:eastAsia="Calibri" w:cs="Arial" w:eastAsiaTheme="minorAscii"/>
                <w:kern w:val="2"/>
                <w:lang w:eastAsia="en-US"/>
              </w:rPr>
              <w:t>.</w:t>
            </w:r>
          </w:p>
          <w:p w:rsidRPr="000A69D1" w:rsidR="005659F3" w:rsidP="000903BF" w:rsidRDefault="005659F3" w14:paraId="1A74DEDB" w14:textId="77777777">
            <w:pPr>
              <w:rPr>
                <w:rFonts w:cs="Arial"/>
              </w:rPr>
            </w:pPr>
          </w:p>
          <w:p w:rsidRPr="000A69D1" w:rsidR="00B02BA8" w:rsidP="00B02BA8" w:rsidRDefault="00B02BA8" w14:paraId="03F6203F" w14:textId="77777777">
            <w:pPr>
              <w:spacing w:after="160" w:line="276" w:lineRule="auto"/>
              <w:rPr>
                <w:rFonts w:eastAsia="DengXian" w:cs="Arial"/>
                <w:b/>
                <w:bCs/>
                <w:kern w:val="2"/>
                <w:lang w:eastAsia="zh-CN"/>
              </w:rPr>
            </w:pPr>
            <w:r w:rsidRPr="000A69D1">
              <w:rPr>
                <w:rFonts w:eastAsia="DengXian" w:cs="Arial"/>
                <w:b/>
                <w:bCs/>
                <w:kern w:val="2"/>
                <w:lang w:eastAsia="zh-CN"/>
              </w:rPr>
              <w:t>Leading Professional Development and Mentorship for Teaching Excellence</w:t>
            </w:r>
          </w:p>
          <w:p w:rsidRPr="000A69D1" w:rsidR="00B02BA8" w:rsidP="000A69D1" w:rsidRDefault="00B02BA8" w14:paraId="143FB993" w14:textId="77777777">
            <w:pPr>
              <w:spacing w:after="160"/>
              <w:jc w:val="both"/>
              <w:rPr>
                <w:rFonts w:eastAsia="DengXian" w:cs="Arial"/>
                <w:kern w:val="2"/>
                <w:lang w:eastAsia="zh-CN"/>
              </w:rPr>
            </w:pPr>
            <w:r w:rsidRPr="000A69D1">
              <w:rPr>
                <w:rFonts w:eastAsia="DengXian" w:cs="Arial"/>
                <w:kern w:val="2"/>
                <w:lang w:eastAsia="zh-CN"/>
              </w:rPr>
              <w:t>As part of my leadership role, I recognise that professional development is central to effective teaching practice in higher education. At IICL, I have taken a leading role in ensuring that colleagues are supported in meeting professional standards, particularly in completing teaching-related training and achieving the Advance HE Fellowship (A5, K6, V3). Drawing on my own experience as a Fellow of Advance HE, I mentor colleagues applying for Associate and Fellow recognition, guiding them to engage reflectively with their practice and align their evidence to the UKPSF.</w:t>
            </w:r>
          </w:p>
          <w:p w:rsidRPr="000A69D1" w:rsidR="00B02BA8" w:rsidP="000A69D1" w:rsidRDefault="00B02BA8" w14:paraId="6BBF0814" w14:textId="725FEC86">
            <w:pPr>
              <w:spacing w:after="160"/>
              <w:jc w:val="both"/>
              <w:rPr>
                <w:rFonts w:eastAsia="DengXian" w:cs="Arial"/>
                <w:kern w:val="2"/>
                <w:lang w:eastAsia="zh-CN"/>
              </w:rPr>
            </w:pPr>
            <w:r w:rsidRPr="000A69D1">
              <w:rPr>
                <w:rFonts w:eastAsia="DengXian" w:cs="Arial"/>
                <w:kern w:val="2"/>
                <w:lang w:eastAsia="zh-CN"/>
              </w:rPr>
              <w:t>Through one-to-one mentoring sessions and informal conversations, I provide structured yet flexible support that helps colleagues develop confidence in articulating their pedagogic approach and evidence of impact (A2, K5). In one case, a colleague who initially felt uncertain about how to begin their application gained clarity through my guidance. They have since advanced their application and shared that the reflective and research process has transformed their teaching practice, equipping them with new, evidence-based approaches (K5, V3).</w:t>
            </w:r>
          </w:p>
          <w:p w:rsidRPr="000A69D1" w:rsidR="00B02BA8" w:rsidP="000A69D1" w:rsidRDefault="00B02BA8" w14:paraId="1AA5D2A4" w14:textId="77777777">
            <w:pPr>
              <w:spacing w:after="160"/>
              <w:jc w:val="both"/>
              <w:rPr>
                <w:rFonts w:eastAsia="DengXian" w:cs="Arial"/>
                <w:kern w:val="2"/>
                <w:lang w:eastAsia="zh-CN"/>
              </w:rPr>
            </w:pPr>
            <w:r w:rsidRPr="000A69D1">
              <w:rPr>
                <w:rFonts w:eastAsia="DengXian" w:cs="Arial"/>
                <w:kern w:val="2"/>
                <w:lang w:eastAsia="zh-CN"/>
              </w:rPr>
              <w:t>Recognising the positive influence of these engagements, I extended my contribution by volunteering as one of the university’s Advance HE Mentors. I also undertook further professional development to strengthen my mentoring capacity and ensure my practice remains aligned with current frameworks and institutional priorities (A5, K6, V4).</w:t>
            </w:r>
          </w:p>
          <w:p w:rsidRPr="000A69D1" w:rsidR="00B02BA8" w:rsidP="000A69D1" w:rsidRDefault="00B02BA8" w14:paraId="668E9C4B" w14:textId="77777777">
            <w:pPr>
              <w:spacing w:after="160"/>
              <w:jc w:val="both"/>
              <w:rPr>
                <w:rFonts w:eastAsia="DengXian" w:cs="Arial"/>
                <w:kern w:val="2"/>
                <w:lang w:eastAsia="zh-CN"/>
              </w:rPr>
            </w:pPr>
            <w:r w:rsidRPr="000A69D1">
              <w:rPr>
                <w:rFonts w:eastAsia="DengXian" w:cs="Arial"/>
                <w:kern w:val="2"/>
                <w:lang w:eastAsia="zh-CN"/>
              </w:rPr>
              <w:t>Through these actions, I model evidence-based, inclusive, and reflective teaching practices (K2, V1, V3) and mentor colleagues in developing fair and accessible assessment and feedback strategies (A3, A4). This leadership approach promotes high standards, fosters collaboration, and enhances consistency of practice across the team, supporting institutional goals for teaching excellence and student success (A5, V4, D3).</w:t>
            </w:r>
          </w:p>
          <w:p w:rsidRPr="000A69D1" w:rsidR="00B02BA8" w:rsidP="000A69D1" w:rsidRDefault="00B02BA8" w14:paraId="080EC45D" w14:textId="77777777">
            <w:pPr>
              <w:spacing w:after="160"/>
              <w:jc w:val="both"/>
              <w:rPr>
                <w:rFonts w:eastAsia="DengXian" w:cs="Arial"/>
                <w:kern w:val="2"/>
                <w:lang w:eastAsia="zh-CN"/>
              </w:rPr>
            </w:pPr>
            <w:r w:rsidRPr="000A69D1">
              <w:rPr>
                <w:rFonts w:eastAsia="DengXian" w:cs="Arial"/>
                <w:b/>
                <w:bCs/>
                <w:kern w:val="2"/>
                <w:lang w:eastAsia="zh-CN"/>
              </w:rPr>
              <w:t>Fostering Professional Collaborative Communities</w:t>
            </w:r>
          </w:p>
          <w:p w:rsidRPr="000A69D1" w:rsidR="00B02BA8" w:rsidP="000A69D1" w:rsidRDefault="00B02BA8" w14:paraId="398FD277" w14:textId="77777777">
            <w:pPr>
              <w:spacing w:after="160"/>
              <w:jc w:val="both"/>
              <w:rPr>
                <w:rFonts w:eastAsia="DengXian" w:cs="Arial"/>
                <w:kern w:val="2"/>
                <w:lang w:eastAsia="zh-CN"/>
              </w:rPr>
            </w:pPr>
            <w:r w:rsidRPr="000A69D1">
              <w:rPr>
                <w:rFonts w:eastAsia="DengXian" w:cs="Arial"/>
                <w:kern w:val="2"/>
                <w:lang w:eastAsia="zh-CN"/>
              </w:rPr>
              <w:t>I initiated the bi-monthly team meetings to provide a safe space for colleagues to:</w:t>
            </w:r>
          </w:p>
          <w:p w:rsidRPr="000A69D1" w:rsidR="00B02BA8" w:rsidP="003B12B5" w:rsidRDefault="00B02BA8" w14:paraId="5D89FF49" w14:textId="77777777">
            <w:pPr>
              <w:numPr>
                <w:ilvl w:val="0"/>
                <w:numId w:val="37"/>
              </w:numPr>
              <w:jc w:val="both"/>
              <w:rPr>
                <w:rFonts w:eastAsia="DengXian" w:cs="Arial"/>
                <w:kern w:val="2"/>
                <w:lang w:eastAsia="zh-CN"/>
              </w:rPr>
            </w:pPr>
            <w:r w:rsidRPr="000A69D1">
              <w:rPr>
                <w:rFonts w:eastAsia="DengXian" w:cs="Arial"/>
                <w:kern w:val="2"/>
                <w:lang w:eastAsia="zh-CN"/>
              </w:rPr>
              <w:t>share good practice and support reflective practice where colleagues can continually encourage each other and,</w:t>
            </w:r>
          </w:p>
          <w:p w:rsidRPr="000A69D1" w:rsidR="00B02BA8" w:rsidP="003B12B5" w:rsidRDefault="00B02BA8" w14:paraId="12138E7B" w14:textId="77777777">
            <w:pPr>
              <w:numPr>
                <w:ilvl w:val="0"/>
                <w:numId w:val="37"/>
              </w:numPr>
              <w:jc w:val="both"/>
              <w:rPr>
                <w:rFonts w:eastAsia="DengXian" w:cs="Arial"/>
                <w:kern w:val="2"/>
                <w:lang w:eastAsia="zh-CN"/>
              </w:rPr>
            </w:pPr>
            <w:r w:rsidRPr="000A69D1">
              <w:rPr>
                <w:rFonts w:eastAsia="DengXian" w:cs="Arial"/>
                <w:kern w:val="2"/>
                <w:lang w:eastAsia="zh-CN"/>
              </w:rPr>
              <w:t>encourage collaboration and teamwork in addressing teaching challenges, and</w:t>
            </w:r>
          </w:p>
          <w:p w:rsidR="00B02BA8" w:rsidP="003B12B5" w:rsidRDefault="003B12B5" w14:paraId="134DBAEF" w14:textId="79338037">
            <w:pPr>
              <w:numPr>
                <w:ilvl w:val="0"/>
                <w:numId w:val="37"/>
              </w:numPr>
              <w:jc w:val="both"/>
              <w:rPr>
                <w:rFonts w:eastAsia="DengXian" w:cs="Arial"/>
                <w:kern w:val="2"/>
                <w:lang w:eastAsia="zh-CN"/>
              </w:rPr>
            </w:pPr>
            <w:r>
              <w:rPr>
                <w:rFonts w:eastAsia="DengXian" w:cs="Arial"/>
                <w:kern w:val="2"/>
                <w:lang w:eastAsia="zh-CN"/>
              </w:rPr>
              <w:t>guide</w:t>
            </w:r>
            <w:r w:rsidRPr="000A69D1" w:rsidR="00B02BA8">
              <w:rPr>
                <w:rFonts w:eastAsia="DengXian" w:cs="Arial"/>
                <w:kern w:val="2"/>
                <w:lang w:eastAsia="zh-CN"/>
              </w:rPr>
              <w:t xml:space="preserve"> colleagues on academic processes and procedures.</w:t>
            </w:r>
          </w:p>
          <w:p w:rsidRPr="000A69D1" w:rsidR="003B12B5" w:rsidP="003B12B5" w:rsidRDefault="003B12B5" w14:paraId="77412943" w14:textId="77777777">
            <w:pPr>
              <w:jc w:val="both"/>
              <w:rPr>
                <w:rFonts w:eastAsia="DengXian" w:cs="Arial"/>
                <w:kern w:val="2"/>
                <w:lang w:eastAsia="zh-CN"/>
              </w:rPr>
            </w:pPr>
          </w:p>
          <w:p w:rsidRPr="000A69D1" w:rsidR="00B02BA8" w:rsidP="000A69D1" w:rsidRDefault="00B02BA8" w14:paraId="280929C8" w14:textId="77777777">
            <w:pPr>
              <w:spacing w:after="160"/>
              <w:jc w:val="both"/>
              <w:rPr>
                <w:rFonts w:eastAsia="DengXian" w:cs="Arial"/>
                <w:kern w:val="2"/>
                <w:lang w:eastAsia="zh-CN"/>
              </w:rPr>
            </w:pPr>
            <w:r w:rsidRPr="000A69D1">
              <w:rPr>
                <w:rFonts w:eastAsia="DengXian" w:cs="Arial"/>
                <w:kern w:val="2"/>
                <w:lang w:eastAsia="zh-CN"/>
              </w:rPr>
              <w:t xml:space="preserve">The bi-monthly meetings were introduced in response to the growing need for continuous support among team members, particularly as new colleagues frequently joined the teaching team </w:t>
            </w:r>
            <w:r w:rsidRPr="00381596">
              <w:rPr>
                <w:rFonts w:eastAsia="DengXian" w:cs="Arial"/>
                <w:kern w:val="2"/>
                <w:lang w:eastAsia="zh-CN"/>
              </w:rPr>
              <w:t>(</w:t>
            </w:r>
            <w:r w:rsidRPr="000A69D1">
              <w:rPr>
                <w:rFonts w:eastAsia="DengXian" w:cs="Arial"/>
                <w:kern w:val="2"/>
                <w:lang w:eastAsia="zh-CN"/>
              </w:rPr>
              <w:t>A5, K3, V3). Through this initiative, I established a professional learning community where colleagues felt confident to share their experiences, reflect on their teaching, and learn from one another in a supportive and inclusive environment (A4, V1, V3).</w:t>
            </w:r>
          </w:p>
          <w:p w:rsidRPr="000A69D1" w:rsidR="00B02BA8" w:rsidP="000A69D1" w:rsidRDefault="00B02BA8" w14:paraId="0294B806" w14:textId="0D21E5DC">
            <w:pPr>
              <w:spacing w:after="160"/>
              <w:jc w:val="both"/>
              <w:rPr>
                <w:rFonts w:eastAsia="DengXian" w:cs="Arial"/>
                <w:kern w:val="2"/>
                <w:lang w:eastAsia="zh-CN"/>
              </w:rPr>
            </w:pPr>
            <w:r w:rsidRPr="000A69D1">
              <w:rPr>
                <w:rFonts w:eastAsia="DengXian" w:cs="Arial"/>
                <w:kern w:val="2"/>
                <w:lang w:eastAsia="zh-CN"/>
              </w:rPr>
              <w:t>The discussions during these meetings led to tangible improvements in the design of teaching resources and in the implementation of assessment practices across modules, promoting consistency and enhanced student experience (A2, K2, V2). Recognising the effectiveness of this initiative, I later presented the approach to the London team during the curriculum review process, proposing the bi-monthly meetings as a sustainable alternative to email correspondence and a practical strategy to strengthen collaboration and engagement (D3, K6).</w:t>
            </w:r>
          </w:p>
          <w:p w:rsidRPr="000A69D1" w:rsidR="005659F3" w:rsidP="00232747" w:rsidRDefault="00B02BA8" w14:paraId="268C5543" w14:textId="5360D0DF">
            <w:pPr>
              <w:spacing w:after="160"/>
              <w:jc w:val="both"/>
              <w:rPr>
                <w:rFonts w:cs="Arial"/>
                <w:b/>
                <w:bCs/>
              </w:rPr>
            </w:pPr>
            <w:r w:rsidRPr="000A69D1">
              <w:rPr>
                <w:rFonts w:eastAsia="DengXian" w:cs="Arial"/>
                <w:kern w:val="2"/>
                <w:lang w:eastAsia="zh-CN"/>
              </w:rPr>
              <w:t>This approach has since fostered a stronger sense of belonging and collegiality among staff, ensuring that all voices are heard and that colleagues can contribute meaningfully to ongoing module enhancement (V3, V4). Feedback from the London team confirms that colleagues now feel more valued, supported, and connected through this inclusive culture of collaboration.</w:t>
            </w:r>
            <w:r w:rsidR="00232747">
              <w:rPr>
                <w:rFonts w:eastAsia="DengXian" w:cs="Arial"/>
                <w:kern w:val="2"/>
                <w:lang w:eastAsia="zh-CN"/>
              </w:rPr>
              <w:t xml:space="preserve"> </w:t>
            </w:r>
            <w:r w:rsidRPr="000A69D1">
              <w:rPr>
                <w:rFonts w:eastAsia="DengXian" w:cs="Arial"/>
                <w:kern w:val="2"/>
                <w:lang w:eastAsia="zh-CN"/>
              </w:rPr>
              <w:t>Through visible leadership and mentorship, I aim to foster a strong, inclusive learning culture where all colleagues feel empowered to uphold high standards in teaching, learning, and assessment (D3, A5, V1).</w:t>
            </w:r>
          </w:p>
          <w:p w:rsidRPr="000903BF" w:rsidR="005659F3" w:rsidP="000A69D1" w:rsidRDefault="005659F3" w14:paraId="70AFA8DA" w14:textId="77777777">
            <w:pPr>
              <w:rPr>
                <w:rFonts w:cs="Arial"/>
                <w:b/>
                <w:bCs/>
              </w:rPr>
            </w:pPr>
          </w:p>
          <w:p w:rsidRPr="000903BF" w:rsidR="005659F3" w:rsidRDefault="005659F3" w14:paraId="1DEDB845" w14:textId="77777777">
            <w:pPr>
              <w:rPr>
                <w:rFonts w:eastAsia="Arial" w:cs="Arial"/>
                <w:color w:val="000000" w:themeColor="text1"/>
              </w:rPr>
            </w:pPr>
          </w:p>
        </w:tc>
      </w:tr>
    </w:tbl>
    <w:p w:rsidRPr="007F659B" w:rsidR="005659F3" w:rsidP="005659F3" w:rsidRDefault="005659F3" w14:paraId="29E398DB" w14:textId="77777777">
      <w:pPr>
        <w:rPr>
          <w:rFonts w:cs="Arial"/>
          <w:b/>
          <w:bCs/>
          <w:sz w:val="32"/>
          <w:szCs w:val="32"/>
        </w:rPr>
      </w:pPr>
    </w:p>
    <w:p w:rsidRPr="007F659B" w:rsidR="005659F3" w:rsidP="006020B6" w:rsidRDefault="005659F3" w14:paraId="11287DF6" w14:textId="71492E3F">
      <w:pPr>
        <w:spacing w:after="200" w:line="276" w:lineRule="auto"/>
        <w:rPr>
          <w:rFonts w:cs="Arial"/>
          <w:b/>
          <w:bCs/>
          <w:sz w:val="32"/>
          <w:szCs w:val="32"/>
        </w:rPr>
      </w:pPr>
      <w:r w:rsidRPr="007F659B">
        <w:rPr>
          <w:rFonts w:cs="Arial"/>
          <w:b/>
          <w:bCs/>
          <w:sz w:val="32"/>
          <w:szCs w:val="32"/>
        </w:rPr>
        <w:br w:type="page"/>
      </w:r>
      <w:r w:rsidR="00FA7C97">
        <w:rPr>
          <w:rFonts w:cs="Arial"/>
          <w:b/>
          <w:bCs/>
          <w:sz w:val="32"/>
          <w:szCs w:val="32"/>
        </w:rPr>
        <w:t>S</w:t>
      </w:r>
      <w:r w:rsidRPr="007F659B">
        <w:rPr>
          <w:rFonts w:cs="Arial"/>
          <w:b/>
          <w:bCs/>
          <w:sz w:val="32"/>
          <w:szCs w:val="32"/>
        </w:rPr>
        <w:t>ECTION 4: CASE STUDIES</w:t>
      </w:r>
    </w:p>
    <w:p w:rsidRPr="007F659B" w:rsidR="005659F3" w:rsidP="005659F3" w:rsidRDefault="005659F3" w14:paraId="5974EF5A" w14:textId="77777777">
      <w:pPr>
        <w:rPr>
          <w:rFonts w:cs="Arial"/>
          <w:b/>
          <w:bCs/>
          <w:sz w:val="32"/>
          <w:szCs w:val="32"/>
        </w:rPr>
      </w:pPr>
      <w:r w:rsidRPr="007F659B">
        <w:rPr>
          <w:rFonts w:cs="Arial"/>
          <w:b/>
          <w:bCs/>
          <w:sz w:val="32"/>
          <w:szCs w:val="32"/>
        </w:rPr>
        <w:t>Case Study 1</w:t>
      </w:r>
    </w:p>
    <w:p w:rsidRPr="007F659B" w:rsidR="005659F3" w:rsidP="005659F3" w:rsidRDefault="005659F3" w14:paraId="760F373E" w14:textId="77777777">
      <w:pPr>
        <w:rPr>
          <w:rFonts w:cs="Arial"/>
          <w:b/>
          <w:bCs/>
          <w:sz w:val="32"/>
          <w:szCs w:val="32"/>
        </w:rPr>
      </w:pPr>
    </w:p>
    <w:tbl>
      <w:tblPr>
        <w:tblW w:w="0" w:type="auto"/>
        <w:tblBorders>
          <w:top w:val="single" w:color="auto" w:sz="6" w:space="0"/>
          <w:left w:val="single" w:color="auto" w:sz="6" w:space="0"/>
          <w:bottom w:val="single" w:color="auto" w:sz="6" w:space="0"/>
          <w:right w:val="single" w:color="auto" w:sz="6" w:space="0"/>
        </w:tblBorders>
        <w:tblLayout w:type="fixed"/>
        <w:tblLook w:val="00A0" w:firstRow="1" w:lastRow="0" w:firstColumn="1" w:lastColumn="0" w:noHBand="0" w:noVBand="0"/>
      </w:tblPr>
      <w:tblGrid>
        <w:gridCol w:w="10050"/>
      </w:tblGrid>
      <w:tr w:rsidRPr="007F659B" w:rsidR="005659F3" w:rsidTr="7479D03F" w14:paraId="37F30082" w14:textId="77777777">
        <w:trPr>
          <w:trHeight w:val="300"/>
        </w:trPr>
        <w:tc>
          <w:tcPr>
            <w:tcW w:w="10050" w:type="dxa"/>
            <w:tcBorders>
              <w:top w:val="single" w:color="auto" w:sz="6" w:space="0"/>
              <w:left w:val="single" w:color="auto" w:sz="6" w:space="0"/>
              <w:bottom w:val="single" w:color="000000" w:themeColor="text1" w:sz="12" w:space="0"/>
              <w:right w:val="single" w:color="auto" w:sz="6" w:space="0"/>
            </w:tcBorders>
            <w:tcMar>
              <w:left w:w="105" w:type="dxa"/>
              <w:right w:w="105" w:type="dxa"/>
            </w:tcMar>
          </w:tcPr>
          <w:p w:rsidRPr="007F659B" w:rsidR="005659F3" w:rsidRDefault="005659F3" w14:paraId="40C746C6" w14:textId="536AA76F">
            <w:pPr>
              <w:rPr>
                <w:rFonts w:eastAsia="Arial" w:cs="Arial"/>
                <w:color w:val="000000" w:themeColor="text1"/>
                <w:sz w:val="24"/>
                <w:szCs w:val="24"/>
              </w:rPr>
            </w:pPr>
            <w:r w:rsidRPr="007F659B">
              <w:rPr>
                <w:rFonts w:eastAsia="Arial" w:cs="Arial"/>
                <w:color w:val="000000" w:themeColor="text1"/>
                <w:sz w:val="24"/>
                <w:szCs w:val="24"/>
              </w:rPr>
              <w:t>Title Case Study 1</w:t>
            </w:r>
          </w:p>
        </w:tc>
      </w:tr>
      <w:tr w:rsidRPr="007F659B" w:rsidR="005659F3" w:rsidTr="7479D03F" w14:paraId="4E49CBCD" w14:textId="77777777">
        <w:trPr>
          <w:trHeight w:val="2895"/>
        </w:trPr>
        <w:tc>
          <w:tcPr>
            <w:tcW w:w="10050" w:type="dxa"/>
            <w:tcBorders>
              <w:top w:val="single" w:color="000000" w:themeColor="text1" w:sz="12" w:space="0"/>
              <w:left w:val="single" w:color="auto" w:sz="6" w:space="0"/>
              <w:bottom w:val="single" w:color="auto" w:sz="6" w:space="0"/>
              <w:right w:val="single" w:color="auto" w:sz="6" w:space="0"/>
            </w:tcBorders>
            <w:tcMar>
              <w:left w:w="105" w:type="dxa"/>
              <w:right w:w="105" w:type="dxa"/>
            </w:tcMar>
          </w:tcPr>
          <w:p w:rsidR="005659F3" w:rsidRDefault="005659F3" w14:paraId="766599AE" w14:textId="77777777">
            <w:pPr>
              <w:jc w:val="both"/>
              <w:rPr>
                <w:rFonts w:cs="Arial"/>
              </w:rPr>
            </w:pPr>
          </w:p>
          <w:p w:rsidRPr="007F659B" w:rsidR="005659F3" w:rsidP="7479D03F" w:rsidRDefault="005D4F12" w14:paraId="0DAB8EE5" w14:textId="1CF23E67">
            <w:pPr>
              <w:pStyle w:val="Normal"/>
              <w:spacing w:line="276" w:lineRule="auto"/>
              <w:jc w:val="both"/>
              <w:rPr>
                <w:rFonts w:eastAsia="DengXian" w:cs="Arial"/>
                <w:b w:val="1"/>
                <w:bCs w:val="1"/>
                <w:lang w:eastAsia="zh-CN"/>
              </w:rPr>
            </w:pPr>
            <w:r w:rsidRPr="7479D03F" w:rsidR="033FF93D">
              <w:rPr>
                <w:rFonts w:eastAsia="DengXian" w:cs="Arial"/>
                <w:b w:val="1"/>
                <w:bCs w:val="1"/>
                <w:lang w:eastAsia="zh-CN"/>
              </w:rPr>
              <w:t xml:space="preserve">Case study 1: </w:t>
            </w:r>
            <w:r w:rsidRPr="7479D03F" w:rsidR="033FF93D">
              <w:rPr>
                <w:rFonts w:eastAsia="DengXian" w:cs="Arial"/>
                <w:b w:val="1"/>
                <w:bCs w:val="1"/>
                <w:lang w:eastAsia="zh-CN"/>
              </w:rPr>
              <w:t>Establishing</w:t>
            </w:r>
            <w:r w:rsidRPr="7479D03F" w:rsidR="033FF93D">
              <w:rPr>
                <w:rFonts w:eastAsia="DengXian" w:cs="Arial"/>
                <w:b w:val="1"/>
                <w:bCs w:val="1"/>
                <w:lang w:eastAsia="zh-CN"/>
              </w:rPr>
              <w:t xml:space="preserve"> Support Structures and Meeting Operational Needs</w:t>
            </w:r>
          </w:p>
          <w:p w:rsidRPr="007F659B" w:rsidR="005659F3" w:rsidP="7479D03F" w:rsidRDefault="005D4F12" w14:paraId="645CB494" w14:textId="77777777">
            <w:pPr>
              <w:spacing w:after="160" w:line="276" w:lineRule="auto"/>
              <w:jc w:val="both"/>
              <w:rPr>
                <w:rFonts w:eastAsia="DengXian" w:cs="Arial"/>
                <w:b w:val="1"/>
                <w:bCs w:val="1"/>
                <w:lang w:eastAsia="zh-CN"/>
              </w:rPr>
            </w:pPr>
            <w:r w:rsidRPr="7479D03F" w:rsidR="033FF93D">
              <w:rPr>
                <w:rFonts w:eastAsia="DengXian" w:cs="Arial"/>
                <w:b w:val="1"/>
                <w:bCs w:val="1"/>
                <w:lang w:eastAsia="zh-CN"/>
              </w:rPr>
              <w:t>Introduction</w:t>
            </w:r>
          </w:p>
          <w:p w:rsidRPr="007F659B" w:rsidR="005659F3" w:rsidP="7479D03F" w:rsidRDefault="005D4F12" w14:paraId="7C3B6BBF" w14:textId="77777777">
            <w:pPr>
              <w:spacing w:after="160" w:line="276" w:lineRule="auto"/>
              <w:jc w:val="both"/>
              <w:rPr>
                <w:rFonts w:eastAsia="DengXian" w:cs="Arial"/>
                <w:lang w:eastAsia="zh-CN"/>
              </w:rPr>
            </w:pPr>
            <w:r w:rsidRPr="7479D03F" w:rsidR="033FF93D">
              <w:rPr>
                <w:rFonts w:eastAsia="DengXian" w:cs="Arial"/>
                <w:lang w:eastAsia="zh-CN"/>
              </w:rPr>
              <w:t>I led the development and implementation of module-specific marking rubrics to enhance the consistency and quality of assessment across the module. Leading a module where new colleagues (many joining mid-term or on temporary contracts) required clarity on institutional systems and module-specific expectations to deliver consistent, high-quality teaching and assessment, one of the greatest challenges for our teaching team was ensuring that colleagues understood and could effectively interpret the grading criteria and were fully integrated into our teaching community (D3.1).</w:t>
            </w:r>
          </w:p>
          <w:p w:rsidRPr="007F659B" w:rsidR="005659F3" w:rsidP="7479D03F" w:rsidRDefault="005D4F12" w14:paraId="33716565" w14:textId="77777777">
            <w:pPr>
              <w:spacing w:after="160" w:line="276" w:lineRule="auto"/>
              <w:jc w:val="both"/>
              <w:rPr>
                <w:rFonts w:eastAsia="DengXian" w:cs="Arial"/>
                <w:lang w:eastAsia="zh-CN"/>
              </w:rPr>
            </w:pPr>
            <w:r w:rsidRPr="7479D03F" w:rsidR="033FF93D">
              <w:rPr>
                <w:rFonts w:eastAsia="DengXian" w:cs="Arial"/>
                <w:lang w:eastAsia="zh-CN"/>
              </w:rPr>
              <w:t>According to the UK Quality Code (2018), “higher education providers operate processes for assessment and classification that ensure student achievement is measured reliably, fairly and transparently” (3). As a module lead, I ensured team members developed a clear understanding of the grading criteria and could accurately interpret and apply them during assessments (A2, K1, V1).</w:t>
            </w:r>
          </w:p>
          <w:p w:rsidRPr="007F659B" w:rsidR="005659F3" w:rsidP="7479D03F" w:rsidRDefault="005D4F12" w14:paraId="09355607" w14:textId="77777777">
            <w:pPr>
              <w:spacing w:after="160" w:line="276" w:lineRule="auto"/>
              <w:jc w:val="both"/>
              <w:rPr>
                <w:rFonts w:eastAsia="DengXian" w:cs="Arial"/>
                <w:lang w:eastAsia="zh-CN"/>
              </w:rPr>
            </w:pPr>
            <w:r w:rsidRPr="7479D03F" w:rsidR="033FF93D">
              <w:rPr>
                <w:rFonts w:eastAsia="DengXian" w:cs="Arial"/>
                <w:lang w:eastAsia="zh-CN"/>
              </w:rPr>
              <w:t>In response to this challenge with assessment consistency, I introduced grading rubrics to address a variety of needs:</w:t>
            </w:r>
          </w:p>
          <w:p w:rsidRPr="007F659B" w:rsidR="005659F3" w:rsidP="7479D03F" w:rsidRDefault="005D4F12" w14:paraId="32106547" w14:textId="11D57F0D">
            <w:pPr>
              <w:numPr>
                <w:ilvl w:val="0"/>
                <w:numId w:val="38"/>
              </w:numPr>
              <w:spacing w:after="160" w:line="276" w:lineRule="auto"/>
              <w:jc w:val="both"/>
              <w:rPr>
                <w:rFonts w:eastAsia="DengXian" w:cs="Arial"/>
                <w:lang w:eastAsia="zh-CN"/>
              </w:rPr>
            </w:pPr>
            <w:r w:rsidRPr="7479D03F" w:rsidR="033FF93D">
              <w:rPr>
                <w:rFonts w:eastAsia="DengXian" w:cs="Arial"/>
                <w:lang w:eastAsia="zh-CN"/>
              </w:rPr>
              <w:t>To support the diverse and expanding academic team (many on temporary contract) to understand institutional systems and module-specific expectations (A1, V1).</w:t>
            </w:r>
          </w:p>
          <w:p w:rsidRPr="007F659B" w:rsidR="005659F3" w:rsidP="7479D03F" w:rsidRDefault="005D4F12" w14:paraId="4227C6B6" w14:textId="77777777">
            <w:pPr>
              <w:numPr>
                <w:ilvl w:val="0"/>
                <w:numId w:val="38"/>
              </w:numPr>
              <w:spacing w:after="160" w:line="276" w:lineRule="auto"/>
              <w:jc w:val="both"/>
              <w:rPr>
                <w:rFonts w:eastAsia="DengXian" w:cs="Arial"/>
                <w:lang w:eastAsia="zh-CN"/>
              </w:rPr>
            </w:pPr>
            <w:r w:rsidRPr="7479D03F" w:rsidR="033FF93D">
              <w:rPr>
                <w:rFonts w:eastAsia="DengXian" w:cs="Arial"/>
                <w:lang w:eastAsia="zh-CN"/>
              </w:rPr>
              <w:t>To guide colleagues in interpreting the grading criteria to deliver consistent, high-quality assessments and ensure fairness and transparency in marking (A3, K4, V3).</w:t>
            </w:r>
          </w:p>
          <w:p w:rsidRPr="007F659B" w:rsidR="005659F3" w:rsidP="7479D03F" w:rsidRDefault="005D4F12" w14:paraId="005EDB05" w14:textId="77777777">
            <w:pPr>
              <w:numPr>
                <w:ilvl w:val="0"/>
                <w:numId w:val="38"/>
              </w:numPr>
              <w:spacing w:after="160" w:line="276" w:lineRule="auto"/>
              <w:jc w:val="both"/>
              <w:rPr>
                <w:rFonts w:eastAsia="DengXian" w:cs="Arial"/>
                <w:lang w:eastAsia="zh-CN"/>
              </w:rPr>
            </w:pPr>
            <w:r w:rsidRPr="7479D03F" w:rsidR="033FF93D">
              <w:rPr>
                <w:rFonts w:eastAsia="DengXian" w:cs="Arial"/>
                <w:lang w:eastAsia="zh-CN"/>
              </w:rPr>
              <w:t>To achieve quicker turnaround times for results and improve efficiency (A4, K3).</w:t>
            </w:r>
          </w:p>
          <w:p w:rsidRPr="007F659B" w:rsidR="005659F3" w:rsidP="7479D03F" w:rsidRDefault="005D4F12" w14:paraId="29C98F25" w14:textId="06EDD374">
            <w:pPr>
              <w:spacing w:after="160" w:line="276" w:lineRule="auto"/>
              <w:jc w:val="both"/>
              <w:rPr>
                <w:rFonts w:eastAsia="DengXian" w:cs="Arial"/>
                <w:lang w:eastAsia="zh-CN"/>
              </w:rPr>
            </w:pPr>
            <w:r w:rsidRPr="7479D03F" w:rsidR="033FF93D">
              <w:rPr>
                <w:rFonts w:eastAsia="DengXian" w:cs="Arial"/>
                <w:lang w:eastAsia="zh-CN"/>
              </w:rPr>
              <w:t>This inclusive initiative, designed to support and empower colleagues, was informed by 3 key factors: my program manager, my experience with the Digital Skills Module, and a LinkedIn CPD course on facilitating fairness and equitable assessment (A5, K5, V4).</w:t>
            </w:r>
          </w:p>
          <w:p w:rsidRPr="007F659B" w:rsidR="005659F3" w:rsidP="7479D03F" w:rsidRDefault="005D4F12" w14:paraId="4B400398" w14:textId="77777777">
            <w:pPr>
              <w:spacing w:after="160" w:line="276" w:lineRule="auto"/>
              <w:jc w:val="both"/>
              <w:rPr>
                <w:rFonts w:eastAsia="DengXian" w:cs="Arial"/>
                <w:b w:val="1"/>
                <w:bCs w:val="1"/>
                <w:lang w:eastAsia="zh-CN"/>
              </w:rPr>
            </w:pPr>
            <w:r w:rsidRPr="7479D03F" w:rsidR="033FF93D">
              <w:rPr>
                <w:rFonts w:eastAsia="DengXian" w:cs="Arial"/>
                <w:b w:val="1"/>
                <w:bCs w:val="1"/>
                <w:lang w:eastAsia="zh-CN"/>
              </w:rPr>
              <w:t>Design and Implementation</w:t>
            </w:r>
          </w:p>
          <w:p w:rsidRPr="007F659B" w:rsidR="005659F3" w:rsidP="7479D03F" w:rsidRDefault="005D4F12" w14:paraId="519D7351" w14:textId="77777777">
            <w:pPr>
              <w:spacing w:after="160" w:line="276" w:lineRule="auto"/>
              <w:jc w:val="both"/>
              <w:rPr>
                <w:rFonts w:eastAsia="DengXian" w:cs="Arial"/>
                <w:sz w:val="24"/>
                <w:szCs w:val="24"/>
                <w:lang w:eastAsia="zh-CN"/>
              </w:rPr>
            </w:pPr>
            <w:r w:rsidRPr="7479D03F" w:rsidR="033FF93D">
              <w:rPr>
                <w:rFonts w:eastAsia="DengXian" w:cs="Arial"/>
                <w:lang w:eastAsia="zh-CN"/>
              </w:rPr>
              <w:t>Several steps were involved in designing this initiative for marking and grading rubrics. The first step was to download the assessment criteria and map each criterion against every task that students were required to complete in the module (A1, K2). Next, I developed a draft of the rubric covering both assessment tasks, ensuring alignment with the intended learning outcomes and institutional standards (K3, V1). This was accomplished by closely following examples from the CPD course I had completed and by drawing on effective practices observed in the Digital Skills module (A5, K5, V3).</w:t>
            </w:r>
          </w:p>
          <w:p w:rsidRPr="007F659B" w:rsidR="005659F3" w:rsidP="7479D03F" w:rsidRDefault="005D4F12" w14:paraId="603F8100" w14:textId="54FA0458">
            <w:pPr>
              <w:spacing w:line="276" w:lineRule="auto"/>
              <w:jc w:val="both"/>
              <w:rPr>
                <w:rFonts w:eastAsia="DengXian" w:cs="Arial"/>
                <w:lang w:eastAsia="zh-CN"/>
              </w:rPr>
            </w:pPr>
            <w:r w:rsidRPr="7479D03F" w:rsidR="033FF93D">
              <w:rPr>
                <w:rFonts w:eastAsia="DengXian" w:cs="Arial"/>
                <w:lang w:eastAsia="zh-CN"/>
              </w:rPr>
              <w:t xml:space="preserve">Harnessing feedback for continuous improvement (A4, K4). Throughout the process of developing these rubrics, I relied on feedback as an essential tool in attaining the goal of creating rubrics that accurately translated the grading criteria. Thus, I held numerous online sessions with the assessment and management team to ensure that the rubrics accurately aligned with the assessment requirements and reflected the highest quality (K1, V1, K2). These sessions provided me with an opportunity to harness relevant verbal feedback, which enabled me to further hone the rubrics, ensuring that they addressed each assessment criterion fairly and transparently. </w:t>
            </w:r>
          </w:p>
          <w:p w:rsidRPr="007F659B" w:rsidR="005659F3" w:rsidP="7479D03F" w:rsidRDefault="005D4F12" w14:paraId="24108FB0" w14:textId="768BA33D">
            <w:pPr>
              <w:spacing w:line="276" w:lineRule="auto"/>
              <w:jc w:val="both"/>
              <w:rPr>
                <w:rFonts w:eastAsia="DengXian" w:cs="Arial"/>
                <w:lang w:eastAsia="zh-CN"/>
              </w:rPr>
            </w:pPr>
            <w:r w:rsidRPr="7479D03F" w:rsidR="033FF93D">
              <w:rPr>
                <w:rFonts w:eastAsia="DengXian" w:cs="Arial"/>
                <w:lang w:eastAsia="zh-CN"/>
              </w:rPr>
              <w:t>Promoting inclusive collaboration (V2, V3)</w:t>
            </w:r>
            <w:r w:rsidRPr="7479D03F" w:rsidR="033FF93D">
              <w:rPr>
                <w:rFonts w:eastAsia="DengXian" w:cs="Arial"/>
                <w:lang w:eastAsia="zh-CN"/>
              </w:rPr>
              <w:t xml:space="preserve">. </w:t>
            </w:r>
            <w:r w:rsidRPr="7479D03F" w:rsidR="033FF93D">
              <w:rPr>
                <w:rFonts w:eastAsia="DengXian" w:cs="Arial"/>
                <w:lang w:eastAsia="zh-CN"/>
              </w:rPr>
              <w:t xml:space="preserve">In creating these rubrics, I understood that it was essential for team members to understand how they worked and how they could optimise them effectively. The need for an inclusive approach first aligns with the UWTSD Strategic Equality Plan (2024-28), which emphasises the promotion of inclusivity both for students and colleagues. Secondly, I acknowledged that if the rubrics were created but colleagues were unable to implement them, then the challenge would not have been resolved. As a result, I made efforts to set up meetings with all teaching and assessment team members to </w:t>
            </w:r>
            <w:r w:rsidRPr="7479D03F" w:rsidR="033FF93D">
              <w:rPr>
                <w:rFonts w:eastAsia="DengXian" w:cs="Arial"/>
                <w:lang w:eastAsia="zh-CN"/>
              </w:rPr>
              <w:t>demonstrate</w:t>
            </w:r>
            <w:r w:rsidRPr="7479D03F" w:rsidR="033FF93D">
              <w:rPr>
                <w:rFonts w:eastAsia="DengXian" w:cs="Arial"/>
                <w:lang w:eastAsia="zh-CN"/>
              </w:rPr>
              <w:t xml:space="preserve"> how the rubric could be implemented (A1, A2). One challenge I envisaged during this process was the timing in teaching schedules, which meant I could not have all colleagues together at a meeting. However, to overcome this, I recorded a guide to implementing the rubrics, which I made available to colleagues, and offered 1-1 sessions to guide colleagues who </w:t>
            </w:r>
            <w:r w:rsidRPr="7479D03F" w:rsidR="033FF93D">
              <w:rPr>
                <w:rFonts w:eastAsia="DengXian" w:cs="Arial"/>
                <w:lang w:eastAsia="zh-CN"/>
              </w:rPr>
              <w:t>required</w:t>
            </w:r>
            <w:r w:rsidRPr="7479D03F" w:rsidR="033FF93D">
              <w:rPr>
                <w:rFonts w:eastAsia="DengXian" w:cs="Arial"/>
                <w:lang w:eastAsia="zh-CN"/>
              </w:rPr>
              <w:t xml:space="preserve"> further clarity. To further deepen my leadership and inclusive approach, I led initiatives that focused on standardising practice and streamlining access to key resources to promote independent and confident teaching and assessment practice (A2). For example, focusing on the need for tailored module-specific support that would ensure colleagues understand how the team operates, how the module is delivered, and how to apply available tools effectively (A1, K3, V1), I created a comprehensive guide of the Modules Standard Operation Procedure (SOP) and established a Microsoft Teams group to harmonise and disseminate essential information efficiently (D3.2, K4). The Teams group served as a collaborative hub, </w:t>
            </w:r>
            <w:r w:rsidRPr="7479D03F" w:rsidR="033FF93D">
              <w:rPr>
                <w:rFonts w:eastAsia="DengXian" w:cs="Arial"/>
                <w:lang w:eastAsia="zh-CN"/>
              </w:rPr>
              <w:t>containing</w:t>
            </w:r>
            <w:r w:rsidRPr="7479D03F" w:rsidR="033FF93D">
              <w:rPr>
                <w:rFonts w:eastAsia="DengXian" w:cs="Arial"/>
                <w:lang w:eastAsia="zh-CN"/>
              </w:rPr>
              <w:t xml:space="preserve"> a structured folder with resources such as step-by-step guides for marking student attendance, explaining </w:t>
            </w:r>
            <w:r w:rsidRPr="7479D03F" w:rsidR="033FF93D">
              <w:rPr>
                <w:rFonts w:eastAsia="DengXian" w:cs="Arial"/>
                <w:lang w:eastAsia="zh-CN"/>
              </w:rPr>
              <w:t>rubrics</w:t>
            </w:r>
            <w:r w:rsidRPr="7479D03F" w:rsidR="033FF93D">
              <w:rPr>
                <w:rFonts w:eastAsia="DengXian" w:cs="Arial"/>
                <w:lang w:eastAsia="zh-CN"/>
              </w:rPr>
              <w:t xml:space="preserve"> and grading criteria, recording assessments on Turnitin, sending bulk communications to students, and reporting academic misconduct (A2, K4, V1). While some of the information was curated from my experience as module lead, some was gathered from communications I received from the assessment, digital, and engagement teams, respectively, ensuring that all information </w:t>
            </w:r>
            <w:r w:rsidRPr="7479D03F" w:rsidR="033FF93D">
              <w:rPr>
                <w:rFonts w:eastAsia="DengXian" w:cs="Arial"/>
                <w:lang w:eastAsia="zh-CN"/>
              </w:rPr>
              <w:t>disseminated</w:t>
            </w:r>
            <w:r w:rsidRPr="7479D03F" w:rsidR="033FF93D">
              <w:rPr>
                <w:rFonts w:eastAsia="DengXian" w:cs="Arial"/>
                <w:lang w:eastAsia="zh-CN"/>
              </w:rPr>
              <w:t xml:space="preserve"> is </w:t>
            </w:r>
            <w:r w:rsidRPr="7479D03F" w:rsidR="033FF93D">
              <w:rPr>
                <w:rFonts w:eastAsia="DengXian" w:cs="Arial"/>
                <w:lang w:eastAsia="zh-CN"/>
              </w:rPr>
              <w:t>accurate</w:t>
            </w:r>
            <w:r w:rsidRPr="7479D03F" w:rsidR="033FF93D">
              <w:rPr>
                <w:rFonts w:eastAsia="DengXian" w:cs="Arial"/>
                <w:lang w:eastAsia="zh-CN"/>
              </w:rPr>
              <w:t xml:space="preserve"> (V3, V4, K6).</w:t>
            </w:r>
          </w:p>
          <w:p w:rsidRPr="007F659B" w:rsidR="005659F3" w:rsidP="7479D03F" w:rsidRDefault="005D4F12" w14:paraId="30D05C04" w14:textId="77777777">
            <w:pPr>
              <w:spacing w:line="276" w:lineRule="auto"/>
              <w:jc w:val="both"/>
              <w:rPr>
                <w:rFonts w:eastAsia="DengXian" w:cs="Arial"/>
                <w:lang w:eastAsia="zh-CN"/>
              </w:rPr>
            </w:pPr>
          </w:p>
          <w:p w:rsidRPr="007F659B" w:rsidR="005659F3" w:rsidP="7479D03F" w:rsidRDefault="005D4F12" w14:paraId="13860FA4" w14:textId="41776D6C">
            <w:pPr>
              <w:spacing w:line="276" w:lineRule="auto"/>
              <w:jc w:val="both"/>
              <w:rPr>
                <w:rFonts w:eastAsia="DengXian" w:cs="Arial"/>
                <w:b w:val="1"/>
                <w:bCs w:val="1"/>
                <w:lang w:eastAsia="zh-CN"/>
              </w:rPr>
            </w:pPr>
            <w:r w:rsidRPr="7479D03F" w:rsidR="033FF93D">
              <w:rPr>
                <w:rFonts w:eastAsia="DengXian" w:cs="Arial"/>
                <w:b w:val="1"/>
                <w:bCs w:val="1"/>
                <w:lang w:eastAsia="zh-CN"/>
              </w:rPr>
              <w:t>Impact and evidence of success</w:t>
            </w:r>
          </w:p>
          <w:p w:rsidRPr="007F659B" w:rsidR="005659F3" w:rsidP="7479D03F" w:rsidRDefault="005D4F12" w14:paraId="14C80100" w14:textId="77777777">
            <w:pPr>
              <w:spacing w:line="276" w:lineRule="auto"/>
              <w:rPr>
                <w:rFonts w:eastAsia="Arial" w:cs="Arial"/>
                <w:b w:val="1"/>
                <w:bCs w:val="1"/>
                <w:color w:val="000000" w:themeColor="text1" w:themeTint="FF" w:themeShade="FF"/>
              </w:rPr>
            </w:pPr>
            <w:r w:rsidRPr="7479D03F" w:rsidR="033FF93D">
              <w:rPr>
                <w:rFonts w:eastAsia="Arial" w:cs="Arial"/>
                <w:b w:val="1"/>
                <w:bCs w:val="1"/>
                <w:color w:val="000000" w:themeColor="text1" w:themeTint="FF" w:themeShade="FF"/>
              </w:rPr>
              <w:t>Implemented rubrics</w:t>
            </w:r>
          </w:p>
          <w:p w:rsidRPr="007F659B" w:rsidR="005659F3" w:rsidP="7479D03F" w:rsidRDefault="005D4F12" w14:paraId="6C5DA126" w14:textId="294361D7">
            <w:pPr>
              <w:spacing w:line="276" w:lineRule="auto"/>
              <w:jc w:val="both"/>
              <w:rPr>
                <w:rFonts w:eastAsia="Arial" w:cs="Arial"/>
                <w:color w:val="000000" w:themeColor="text1" w:themeTint="FF" w:themeShade="FF"/>
              </w:rPr>
            </w:pPr>
            <w:r w:rsidRPr="7479D03F" w:rsidR="033FF93D">
              <w:rPr>
                <w:rFonts w:eastAsia="Arial" w:cs="Arial"/>
                <w:color w:val="000000" w:themeColor="text1" w:themeTint="FF" w:themeShade="FF"/>
              </w:rPr>
              <w:t>In response to challenges with assessment consistency among new colleagues who struggled to understand and implement the generic grading criterion, I led the design and implementation of module-specific marking rubrics to ensure fairness and transparency in grading (D3.2, A3, V2). These rubrics clarified expectations, aligned marking criteria with learning outcomes, and reduced discrepancies across staff assessments (K6, A4). To support their adoption, I facilitated a targeted professional development session to model effective rubric use and collaborated with the Assessment Team to embed these tools into Turnitin (A5, D3.3, K4). This ensured that marking practices were standardised and that feedback was both constructive and equitable (V4, A4).</w:t>
            </w:r>
          </w:p>
          <w:p w:rsidRPr="007F659B" w:rsidR="005659F3" w:rsidP="7479D03F" w:rsidRDefault="005D4F12" w14:paraId="168E8181" w14:textId="77777777">
            <w:pPr>
              <w:spacing w:line="276" w:lineRule="auto"/>
              <w:jc w:val="both"/>
              <w:rPr>
                <w:rFonts w:eastAsia="Arial" w:cs="Arial"/>
                <w:b w:val="1"/>
                <w:bCs w:val="1"/>
                <w:color w:val="000000" w:themeColor="text1" w:themeTint="FF" w:themeShade="FF"/>
              </w:rPr>
            </w:pPr>
          </w:p>
          <w:p w:rsidRPr="007F659B" w:rsidR="005659F3" w:rsidP="7479D03F" w:rsidRDefault="005D4F12" w14:paraId="0CF58A7E" w14:textId="17E09C3E">
            <w:pPr>
              <w:spacing w:line="276" w:lineRule="auto"/>
              <w:jc w:val="both"/>
              <w:rPr>
                <w:rFonts w:eastAsia="Arial" w:cs="Arial"/>
                <w:color w:val="000000" w:themeColor="text1" w:themeTint="FF" w:themeShade="FF"/>
              </w:rPr>
            </w:pPr>
            <w:r w:rsidRPr="7479D03F" w:rsidR="033FF93D">
              <w:rPr>
                <w:rFonts w:eastAsia="Arial" w:cs="Arial"/>
                <w:color w:val="000000" w:themeColor="text1" w:themeTint="FF" w:themeShade="FF"/>
              </w:rPr>
              <w:t xml:space="preserve">The results of this initiative were immediate and measurable; colleagues reported improved confidence in applying assessment criteria (A4, K6). One colleague remarked, “Your rubric is proving to be </w:t>
            </w:r>
            <w:r w:rsidRPr="7479D03F" w:rsidR="033FF93D">
              <w:rPr>
                <w:rFonts w:eastAsia="Arial" w:cs="Arial"/>
                <w:color w:val="000000" w:themeColor="text1" w:themeTint="FF" w:themeShade="FF"/>
              </w:rPr>
              <w:t>very useful</w:t>
            </w:r>
            <w:r w:rsidRPr="7479D03F" w:rsidR="033FF93D">
              <w:rPr>
                <w:rFonts w:eastAsia="Arial" w:cs="Arial"/>
                <w:color w:val="000000" w:themeColor="text1" w:themeTint="FF" w:themeShade="FF"/>
              </w:rPr>
              <w:t>! Thank you so much for putting it together.” Another colleague shared this feedback: “With the rubrics, the marking is very straightforward. This is a great initiative</w:t>
            </w:r>
            <w:r w:rsidRPr="7479D03F" w:rsidR="033FF93D">
              <w:rPr>
                <w:rFonts w:eastAsia="Arial" w:cs="Arial"/>
                <w:color w:val="000000" w:themeColor="text1" w:themeTint="FF" w:themeShade="FF"/>
              </w:rPr>
              <w:t>”.</w:t>
            </w:r>
            <w:r w:rsidRPr="7479D03F" w:rsidR="033FF93D">
              <w:rPr>
                <w:rFonts w:eastAsia="Arial" w:cs="Arial"/>
                <w:color w:val="000000" w:themeColor="text1" w:themeTint="FF" w:themeShade="FF"/>
              </w:rPr>
              <w:t xml:space="preserve"> Such positive engagement not only </w:t>
            </w:r>
            <w:r w:rsidRPr="7479D03F" w:rsidR="033FF93D">
              <w:rPr>
                <w:rFonts w:eastAsia="Arial" w:cs="Arial"/>
                <w:color w:val="000000" w:themeColor="text1" w:themeTint="FF" w:themeShade="FF"/>
              </w:rPr>
              <w:t>validated</w:t>
            </w:r>
            <w:r w:rsidRPr="7479D03F" w:rsidR="033FF93D">
              <w:rPr>
                <w:rFonts w:eastAsia="Arial" w:cs="Arial"/>
                <w:color w:val="000000" w:themeColor="text1" w:themeTint="FF" w:themeShade="FF"/>
              </w:rPr>
              <w:t xml:space="preserve"> the approach but also </w:t>
            </w:r>
            <w:r w:rsidRPr="7479D03F" w:rsidR="033FF93D">
              <w:rPr>
                <w:rFonts w:eastAsia="Arial" w:cs="Arial"/>
                <w:color w:val="000000" w:themeColor="text1" w:themeTint="FF" w:themeShade="FF"/>
              </w:rPr>
              <w:t>demonstrated</w:t>
            </w:r>
            <w:r w:rsidRPr="7479D03F" w:rsidR="033FF93D">
              <w:rPr>
                <w:rFonts w:eastAsia="Arial" w:cs="Arial"/>
                <w:color w:val="000000" w:themeColor="text1" w:themeTint="FF" w:themeShade="FF"/>
              </w:rPr>
              <w:t xml:space="preserve"> how reflective leadership fosters collective improvement (D3.3, V3). The success of this intervention has since influenced practice beyond my module, with other module leads expressing interest in adopting the approach for the new academic year, further embedding a culture of consistency, fairness, and collaboration (A5, V4, D3.2).</w:t>
            </w:r>
          </w:p>
          <w:p w:rsidRPr="007F659B" w:rsidR="005659F3" w:rsidP="7479D03F" w:rsidRDefault="005D4F12" w14:paraId="5D53A0D1" w14:textId="77777777">
            <w:pPr>
              <w:spacing w:line="276" w:lineRule="auto"/>
              <w:jc w:val="both"/>
              <w:rPr>
                <w:rFonts w:eastAsia="Arial" w:cs="Arial"/>
                <w:color w:val="000000" w:themeColor="text1" w:themeTint="FF" w:themeShade="FF"/>
              </w:rPr>
            </w:pPr>
            <w:r w:rsidRPr="7479D03F" w:rsidR="033FF93D">
              <w:rPr>
                <w:rFonts w:eastAsia="Arial" w:cs="Arial"/>
                <w:color w:val="000000" w:themeColor="text1" w:themeTint="FF" w:themeShade="FF"/>
              </w:rPr>
              <w:t>Beyond direct feedback from colleagues regarding the impact of the rubrics, the assessment team noted a positive impact across the wider module groups such as; faster turnaround times for marking, enhanced consistency in feedback quality, and reduced queries bordering on assessment specifications and grading (D3.1).</w:t>
            </w:r>
          </w:p>
          <w:p w:rsidRPr="007F659B" w:rsidR="005659F3" w:rsidP="7479D03F" w:rsidRDefault="005D4F12" w14:paraId="33916B04" w14:textId="77777777">
            <w:pPr>
              <w:spacing w:line="276" w:lineRule="auto"/>
              <w:jc w:val="both"/>
              <w:rPr>
                <w:rFonts w:eastAsia="Arial" w:cs="Arial"/>
                <w:b w:val="1"/>
                <w:bCs w:val="1"/>
                <w:color w:val="000000" w:themeColor="text1" w:themeTint="FF" w:themeShade="FF"/>
                <w:sz w:val="24"/>
                <w:szCs w:val="24"/>
              </w:rPr>
            </w:pPr>
          </w:p>
          <w:p w:rsidRPr="007F659B" w:rsidR="005659F3" w:rsidP="7479D03F" w:rsidRDefault="005D4F12" w14:paraId="3D1F8CA1" w14:textId="77777777">
            <w:pPr>
              <w:spacing w:line="276" w:lineRule="auto"/>
              <w:jc w:val="both"/>
              <w:rPr>
                <w:rFonts w:eastAsia="Arial" w:cs="Arial"/>
                <w:color w:val="000000" w:themeColor="text1" w:themeTint="FF" w:themeShade="FF"/>
              </w:rPr>
            </w:pPr>
            <w:r w:rsidRPr="7479D03F" w:rsidR="033FF93D">
              <w:rPr>
                <w:rFonts w:eastAsia="Arial" w:cs="Arial"/>
                <w:b w:val="1"/>
                <w:bCs w:val="1"/>
                <w:color w:val="000000" w:themeColor="text1" w:themeTint="FF" w:themeShade="FF"/>
              </w:rPr>
              <w:t>Teams collaborative hub</w:t>
            </w:r>
          </w:p>
          <w:p w:rsidRPr="007F659B" w:rsidR="005659F3" w:rsidP="7479D03F" w:rsidRDefault="005D4F12" w14:paraId="46EF1CD6" w14:textId="03263284">
            <w:pPr>
              <w:spacing w:line="276" w:lineRule="auto"/>
              <w:jc w:val="both"/>
              <w:rPr>
                <w:rFonts w:eastAsia="DengXian" w:cs="Arial"/>
                <w:lang w:eastAsia="zh-CN"/>
              </w:rPr>
            </w:pPr>
            <w:r w:rsidRPr="7479D03F" w:rsidR="033FF93D">
              <w:rPr>
                <w:rFonts w:eastAsia="DengXian" w:cs="Arial"/>
                <w:lang w:eastAsia="zh-CN"/>
              </w:rPr>
              <w:t>The creation of the Teams collaborative hub significantly strengthened colleague autonomy, confidence, and consistency across the module (A4, D3.1, V3). By centralising essential guidance and operational tools, new staff were able to navigate administrative and teaching processes independently, reducing duplication of effort and minimising errors that previously arose from information gaps (D.1.3). This structure also enhanced colleagues’ ability to interpret and apply assessment procedures correctly, leading to greater accuracy and coherence in practice across the teaching team. The impact of this initiative became evident during a team meeting when a colleague independently directed another staff member to the Teams resources I had developed, an indication that shared leadership, peer learning, and collective responsibility were becoming embedded within our team culture (A5, K5). Through this development, I reinforced a supportive environment in which colleagues could confidently uphold institutional expectations and maintain high standards in learning, teaching, and assessment (D3.3,V5).</w:t>
            </w:r>
          </w:p>
          <w:p w:rsidRPr="007F659B" w:rsidR="005659F3" w:rsidP="7479D03F" w:rsidRDefault="005D4F12" w14:paraId="6AF45173" w14:textId="77777777">
            <w:pPr>
              <w:spacing w:line="276" w:lineRule="auto"/>
              <w:jc w:val="both"/>
              <w:rPr>
                <w:rFonts w:eastAsia="DengXian" w:cs="Arial"/>
                <w:b w:val="1"/>
                <w:bCs w:val="1"/>
                <w:lang w:eastAsia="zh-CN"/>
              </w:rPr>
            </w:pPr>
          </w:p>
          <w:p w:rsidRPr="007F659B" w:rsidR="005659F3" w:rsidP="7479D03F" w:rsidRDefault="005D4F12" w14:paraId="081C4D9F" w14:textId="1665A4BC">
            <w:pPr>
              <w:spacing w:line="276" w:lineRule="auto"/>
              <w:jc w:val="both"/>
              <w:rPr>
                <w:rFonts w:eastAsia="DengXian" w:cs="Arial"/>
                <w:b w:val="1"/>
                <w:bCs w:val="1"/>
                <w:lang w:eastAsia="zh-CN"/>
              </w:rPr>
            </w:pPr>
            <w:r w:rsidRPr="7479D03F" w:rsidR="033FF93D">
              <w:rPr>
                <w:rFonts w:eastAsia="DengXian" w:cs="Arial"/>
                <w:b w:val="1"/>
                <w:bCs w:val="1"/>
                <w:lang w:eastAsia="zh-CN"/>
              </w:rPr>
              <w:t>Case study’s alignment with UKPFS</w:t>
            </w:r>
          </w:p>
          <w:p w:rsidRPr="007F659B" w:rsidR="005659F3" w:rsidP="7479D03F" w:rsidRDefault="005D4F12" w14:paraId="6629CAA7" w14:textId="77777777">
            <w:pPr>
              <w:spacing w:line="276" w:lineRule="auto"/>
              <w:jc w:val="both"/>
              <w:rPr>
                <w:rFonts w:eastAsia="DengXian" w:cs="Arial"/>
                <w:b w:val="1"/>
                <w:bCs w:val="1"/>
                <w:lang w:eastAsia="zh-CN"/>
              </w:rPr>
            </w:pPr>
          </w:p>
          <w:p w:rsidRPr="007F659B" w:rsidR="005659F3" w:rsidP="7479D03F" w:rsidRDefault="005D4F12" w14:paraId="3BE6A5EF" w14:textId="77777777">
            <w:pPr>
              <w:spacing w:line="276" w:lineRule="auto"/>
              <w:jc w:val="both"/>
              <w:rPr>
                <w:rFonts w:eastAsia="DengXian" w:cs="Arial"/>
                <w:b w:val="1"/>
                <w:bCs w:val="1"/>
                <w:lang w:eastAsia="zh-CN"/>
              </w:rPr>
            </w:pPr>
            <w:r w:rsidRPr="7479D03F" w:rsidR="033FF93D">
              <w:rPr>
                <w:rFonts w:eastAsia="DengXian" w:cs="Arial"/>
                <w:b w:val="1"/>
                <w:bCs w:val="1"/>
                <w:lang w:eastAsia="zh-CN"/>
              </w:rPr>
              <w:t>Teaching and Supporting Learning (A2, K1, V1)</w:t>
            </w:r>
          </w:p>
          <w:p w:rsidRPr="007F659B" w:rsidR="005659F3" w:rsidP="7479D03F" w:rsidRDefault="005D4F12" w14:paraId="5B8965C1" w14:textId="2C8DE84F">
            <w:pPr>
              <w:spacing w:after="160" w:line="276" w:lineRule="auto"/>
              <w:jc w:val="both"/>
              <w:rPr>
                <w:rFonts w:eastAsia="DengXian" w:cs="Arial"/>
                <w:lang w:eastAsia="zh-CN"/>
              </w:rPr>
            </w:pPr>
            <w:r w:rsidRPr="7479D03F" w:rsidR="033FF93D">
              <w:rPr>
                <w:rFonts w:eastAsia="DengXian" w:cs="Arial"/>
                <w:lang w:eastAsia="zh-CN"/>
              </w:rPr>
              <w:t>The introduction of clear marking rubrics, a collaborative Teams hub, and structured mentorship enhanced colleagues’ capacity to deliver consistent, high-quality teaching (A2, K1). Research indicates that “In universities, knowledge sharing is regarded as a means for promoting innovative work behaviors among educators (Lui &amp; Sun, 2025, p.11)”. Thus, these tools fostered shared understanding of assessment standards, supported reflective dialogue, and promoted independent yet cohesive practice (V1, K3). Through mentoring and peer collaboration, colleagues developed confidence in applying institutional processes (A4), ensuring fairness, transparency, and inclusivity in teaching and assessment while strengthening professional engagement across the learning community (V2, V3). </w:t>
            </w:r>
          </w:p>
          <w:p w:rsidRPr="007F659B" w:rsidR="005659F3" w:rsidP="7479D03F" w:rsidRDefault="005D4F12" w14:paraId="79DE89F6" w14:textId="77777777">
            <w:pPr>
              <w:spacing w:after="160" w:line="276" w:lineRule="auto"/>
              <w:jc w:val="both"/>
              <w:rPr>
                <w:rFonts w:eastAsia="DengXian" w:cs="Arial"/>
                <w:b w:val="1"/>
                <w:bCs w:val="1"/>
                <w:lang w:eastAsia="zh-CN"/>
              </w:rPr>
            </w:pPr>
            <w:r w:rsidRPr="7479D03F" w:rsidR="033FF93D">
              <w:rPr>
                <w:rFonts w:eastAsia="DengXian" w:cs="Arial"/>
                <w:b w:val="1"/>
                <w:bCs w:val="1"/>
                <w:lang w:eastAsia="zh-CN"/>
              </w:rPr>
              <w:t>Designing and Planning of Learning Activities (A1, K2, K3)</w:t>
            </w:r>
          </w:p>
          <w:p w:rsidRPr="007F659B" w:rsidR="005659F3" w:rsidP="7479D03F" w:rsidRDefault="005D4F12" w14:paraId="1038CD12" w14:textId="50B216CA">
            <w:pPr>
              <w:spacing w:after="160" w:line="276" w:lineRule="auto"/>
              <w:jc w:val="both"/>
              <w:rPr>
                <w:rFonts w:eastAsia="DengXian" w:cs="Arial"/>
                <w:lang w:eastAsia="zh-CN"/>
              </w:rPr>
            </w:pPr>
            <w:r w:rsidRPr="7479D03F" w:rsidR="033FF93D">
              <w:rPr>
                <w:rFonts w:eastAsia="DengXian" w:cs="Arial"/>
                <w:lang w:eastAsia="zh-CN"/>
              </w:rPr>
              <w:t>The introduction of marking rubrics enhanced the design and planning of learning activities by clarifying expectations and linking assessment criteria directly to learning outcomes (A1, K2). Rubrics are used to evaluate student work consistently and make it more efficient to assess multifaceted examples of student work or performance” (Office of Institutional Research, 2017, p.5). Thus, by mapping tasks to standards, the rubric ensured alignment between teaching objectives, student activities, and evaluation methods (K3). Colleagues used the rubric as a planning framework to deliver coherent, inclusive, and purposeful learning experiences (V1, V2). This structured approach promoted consistency, transparency, and reflective alignment across teaching, learning, and assessment practices at the module level (A4).</w:t>
            </w:r>
          </w:p>
          <w:p w:rsidRPr="007F659B" w:rsidR="005659F3" w:rsidP="7479D03F" w:rsidRDefault="005D4F12" w14:paraId="4C17622A" w14:textId="77777777">
            <w:pPr>
              <w:spacing w:after="160" w:line="276" w:lineRule="auto"/>
              <w:jc w:val="both"/>
              <w:rPr>
                <w:rFonts w:eastAsia="DengXian" w:cs="Arial"/>
                <w:b w:val="1"/>
                <w:bCs w:val="1"/>
                <w:lang w:eastAsia="zh-CN"/>
              </w:rPr>
            </w:pPr>
            <w:r w:rsidRPr="7479D03F" w:rsidR="033FF93D">
              <w:rPr>
                <w:rFonts w:eastAsia="DengXian" w:cs="Arial"/>
                <w:b w:val="1"/>
                <w:bCs w:val="1"/>
                <w:lang w:eastAsia="zh-CN"/>
              </w:rPr>
              <w:t>Assessment and Feedback (A3, K4)</w:t>
            </w:r>
          </w:p>
          <w:p w:rsidRPr="007F659B" w:rsidR="005659F3" w:rsidP="7479D03F" w:rsidRDefault="005D4F12" w14:paraId="259F0CD8" w14:textId="77777777">
            <w:pPr>
              <w:spacing w:after="160" w:line="276" w:lineRule="auto"/>
              <w:jc w:val="both"/>
              <w:rPr>
                <w:rFonts w:eastAsia="DengXian" w:cs="Arial"/>
                <w:lang w:eastAsia="zh-CN"/>
              </w:rPr>
            </w:pPr>
            <w:r w:rsidRPr="7479D03F" w:rsidR="033FF93D">
              <w:rPr>
                <w:rFonts w:eastAsia="DengXian" w:cs="Arial"/>
                <w:lang w:eastAsia="zh-CN"/>
              </w:rPr>
              <w:t>Although the rubrics provided a structured framework for consistent marking and moderation (A3), meetings with the assessment team enabled discussion and refinement of interpretations, enhancing the quality of the verbal and written feedback and ensuring its accurate and equitable application for each criterion (K4). The one-to-one guidance helped colleagues implement the rubrics effectively, supporting professional practice in delivering reliable, transparent feedback and enhancing student understanding and confidence (A3, K4). This overall approach aligns with Advance HE’s Student Success Framework (2025, p.5), which emphasises the need to “utilise technology for managing the assessment cycle and delivering timely, constructive feedback”.</w:t>
            </w:r>
          </w:p>
          <w:p w:rsidRPr="007F659B" w:rsidR="005659F3" w:rsidP="7479D03F" w:rsidRDefault="005D4F12" w14:paraId="453D5C32" w14:textId="77777777">
            <w:pPr>
              <w:spacing w:after="160" w:line="276" w:lineRule="auto"/>
              <w:jc w:val="both"/>
              <w:rPr>
                <w:rFonts w:eastAsia="DengXian" w:cs="Arial"/>
                <w:b w:val="1"/>
                <w:bCs w:val="1"/>
                <w:lang w:eastAsia="zh-CN"/>
              </w:rPr>
            </w:pPr>
            <w:r w:rsidRPr="7479D03F" w:rsidR="033FF93D">
              <w:rPr>
                <w:rFonts w:eastAsia="DengXian" w:cs="Arial"/>
                <w:b w:val="1"/>
                <w:bCs w:val="1"/>
                <w:lang w:eastAsia="zh-CN"/>
              </w:rPr>
              <w:t>Developing Effective Learning Environment (A4, V2, V3)</w:t>
            </w:r>
          </w:p>
          <w:p w:rsidRPr="007F659B" w:rsidR="005659F3" w:rsidP="7479D03F" w:rsidRDefault="005D4F12" w14:paraId="7A106FCE" w14:textId="77777777">
            <w:pPr>
              <w:spacing w:after="160" w:line="276" w:lineRule="auto"/>
              <w:jc w:val="both"/>
              <w:rPr>
                <w:rFonts w:eastAsia="DengXian" w:cs="Arial"/>
                <w:lang w:eastAsia="zh-CN"/>
              </w:rPr>
            </w:pPr>
            <w:r w:rsidRPr="7479D03F" w:rsidR="033FF93D">
              <w:rPr>
                <w:rFonts w:eastAsia="DengXian" w:cs="Arial"/>
                <w:lang w:eastAsia="zh-CN"/>
              </w:rPr>
              <w:t>A collaborative Teams hub and SOP guide centralised key module resources, including marking guides, administrative workflows, and communication templates (A4). This structure offered accessible, reliable information and encouraged independent practice (V2). Meetings and mentoring ensured colleagues understood module operations and assessment practices fully. By creating these systems and processes, the initiative fostered inclusive collaboration, shared understanding, and professional engagement, supporting consistent module delivery and a positive learning environment for both colleagues and students (V3).</w:t>
            </w:r>
          </w:p>
          <w:p w:rsidRPr="007F659B" w:rsidR="005659F3" w:rsidP="7479D03F" w:rsidRDefault="005D4F12" w14:paraId="185528DC" w14:textId="77777777">
            <w:pPr>
              <w:spacing w:after="160" w:line="276" w:lineRule="auto"/>
              <w:jc w:val="both"/>
              <w:rPr>
                <w:rFonts w:eastAsia="DengXian" w:cs="Arial"/>
                <w:b w:val="1"/>
                <w:bCs w:val="1"/>
                <w:lang w:eastAsia="zh-CN"/>
              </w:rPr>
            </w:pPr>
            <w:r w:rsidRPr="7479D03F" w:rsidR="033FF93D">
              <w:rPr>
                <w:rFonts w:eastAsia="DengXian" w:cs="Arial"/>
                <w:b w:val="1"/>
                <w:bCs w:val="1"/>
                <w:lang w:eastAsia="zh-CN"/>
              </w:rPr>
              <w:t>Engaging with Continuous Professional Development (A5, K5, V4)</w:t>
            </w:r>
          </w:p>
          <w:p w:rsidRPr="007F659B" w:rsidR="005659F3" w:rsidP="7479D03F" w:rsidRDefault="005D4F12" w14:paraId="5FEFAB6F" w14:textId="36186022">
            <w:pPr>
              <w:spacing w:after="160" w:line="276" w:lineRule="auto"/>
              <w:jc w:val="both"/>
              <w:rPr>
                <w:rFonts w:eastAsia="DengXian" w:cs="Arial"/>
                <w:lang w:eastAsia="zh-CN"/>
              </w:rPr>
            </w:pPr>
            <w:r w:rsidRPr="7479D03F" w:rsidR="033FF93D">
              <w:rPr>
                <w:rFonts w:eastAsia="DengXian" w:cs="Arial"/>
                <w:lang w:eastAsia="zh-CN"/>
              </w:rPr>
              <w:t>Completing CPD courses is a key aspect of staff development at UWTSD. According to the UWTSD staff development policy, through CPDs, lecturers are equipped and encouraged to make use of the knowledge and skills acquired from the learning and development activity to meet the goals identified and to share and disseminate knowledge and information with colleagues to enhance wider practice (K5). Completing training on fairness and equitable assessment inspired the creation of rubrics, which enabled me to influence colleagues in adopting fair assessment strategies through the implementation of the rubrics.  This approach strengthened professional knowledge, encouraged ongoing learning, and ensured alignment with institutional expectations. By applying CPD directly to practice, the initiative supported sustained skills development, professional confidence, and a culture of continuous improvement (V4).</w:t>
            </w:r>
          </w:p>
          <w:p w:rsidRPr="007F659B" w:rsidR="005659F3" w:rsidP="7479D03F" w:rsidRDefault="005D4F12" w14:paraId="2B75EB4F" w14:textId="77777777">
            <w:pPr>
              <w:spacing w:line="276" w:lineRule="auto"/>
              <w:rPr>
                <w:rFonts w:eastAsia="Arial" w:cs="Arial"/>
                <w:b w:val="1"/>
                <w:bCs w:val="1"/>
                <w:color w:val="000000" w:themeColor="text1" w:themeTint="FF" w:themeShade="FF"/>
              </w:rPr>
            </w:pPr>
            <w:r w:rsidRPr="7479D03F" w:rsidR="033FF93D">
              <w:rPr>
                <w:rFonts w:eastAsia="Arial" w:cs="Arial"/>
                <w:b w:val="1"/>
                <w:bCs w:val="1"/>
                <w:color w:val="000000" w:themeColor="text1" w:themeTint="FF" w:themeShade="FF"/>
              </w:rPr>
              <w:t>Conclusion</w:t>
            </w:r>
          </w:p>
          <w:p w:rsidRPr="007F659B" w:rsidR="005659F3" w:rsidP="7479D03F" w:rsidRDefault="005D4F12" w14:paraId="7B8AB9DA" w14:textId="2FE1800E">
            <w:pPr>
              <w:spacing w:line="276" w:lineRule="auto"/>
              <w:jc w:val="both"/>
              <w:rPr>
                <w:rFonts w:eastAsia="Arial" w:cs="Arial"/>
                <w:color w:val="000000" w:themeColor="text1" w:themeTint="FF" w:themeShade="FF"/>
              </w:rPr>
            </w:pPr>
            <w:r w:rsidRPr="7479D03F" w:rsidR="033FF93D">
              <w:rPr>
                <w:rFonts w:eastAsia="Arial" w:cs="Arial"/>
                <w:color w:val="000000" w:themeColor="text1" w:themeTint="FF" w:themeShade="FF"/>
              </w:rPr>
              <w:t xml:space="preserve">Reflecting on this experience, I see how intentional leadership and structured support can transform how a teaching team </w:t>
            </w:r>
            <w:r w:rsidRPr="7479D03F" w:rsidR="033FF93D">
              <w:rPr>
                <w:rFonts w:eastAsia="Arial" w:cs="Arial"/>
                <w:color w:val="000000" w:themeColor="text1" w:themeTint="FF" w:themeShade="FF"/>
              </w:rPr>
              <w:t>operates</w:t>
            </w:r>
            <w:r w:rsidRPr="7479D03F" w:rsidR="033FF93D">
              <w:rPr>
                <w:rFonts w:eastAsia="Arial" w:cs="Arial"/>
                <w:color w:val="000000" w:themeColor="text1" w:themeTint="FF" w:themeShade="FF"/>
              </w:rPr>
              <w:t xml:space="preserve">. By creating accessible systems and </w:t>
            </w:r>
            <w:r w:rsidRPr="7479D03F" w:rsidR="08DCACFD">
              <w:rPr>
                <w:rFonts w:eastAsia="Arial" w:cs="Arial"/>
                <w:color w:val="000000" w:themeColor="text1" w:themeTint="FF" w:themeShade="FF"/>
              </w:rPr>
              <w:t>modelling</w:t>
            </w:r>
            <w:r w:rsidRPr="7479D03F" w:rsidR="033FF93D">
              <w:rPr>
                <w:rFonts w:eastAsia="Arial" w:cs="Arial"/>
                <w:color w:val="000000" w:themeColor="text1" w:themeTint="FF" w:themeShade="FF"/>
              </w:rPr>
              <w:t xml:space="preserve"> reflective collaboration (D3.1), I have fostered a culture where colleagues feel supported and confident in their teaching and assessment roles. These initiatives not only improved consistency and efficiency within the team but also enhanced fairness and transparency for students, which are values that sit at the heart of my professional practice (V2). As I continue to lead on staff development, I </w:t>
            </w:r>
            <w:r w:rsidRPr="7479D03F" w:rsidR="033FF93D">
              <w:rPr>
                <w:rFonts w:eastAsia="Arial" w:cs="Arial"/>
                <w:color w:val="000000" w:themeColor="text1" w:themeTint="FF" w:themeShade="FF"/>
              </w:rPr>
              <w:t>remain</w:t>
            </w:r>
            <w:r w:rsidRPr="7479D03F" w:rsidR="033FF93D">
              <w:rPr>
                <w:rFonts w:eastAsia="Arial" w:cs="Arial"/>
                <w:color w:val="000000" w:themeColor="text1" w:themeTint="FF" w:themeShade="FF"/>
              </w:rPr>
              <w:t xml:space="preserve"> committed to mentoring colleagues and embedding practices that uphold </w:t>
            </w:r>
            <w:r w:rsidRPr="7479D03F" w:rsidR="033FF93D">
              <w:rPr>
                <w:rFonts w:eastAsia="Arial" w:cs="Arial"/>
                <w:color w:val="000000" w:themeColor="text1" w:themeTint="FF" w:themeShade="FF"/>
              </w:rPr>
              <w:t>high standards</w:t>
            </w:r>
            <w:r w:rsidRPr="7479D03F" w:rsidR="033FF93D">
              <w:rPr>
                <w:rFonts w:eastAsia="Arial" w:cs="Arial"/>
                <w:color w:val="000000" w:themeColor="text1" w:themeTint="FF" w:themeShade="FF"/>
              </w:rPr>
              <w:t xml:space="preserve"> of teaching and learning across our institution (A5, D3.3).</w:t>
            </w:r>
          </w:p>
          <w:p w:rsidRPr="007F659B" w:rsidR="005659F3" w:rsidP="7479D03F" w:rsidRDefault="005D4F12" w14:paraId="6623D4B3" w14:textId="0081E930">
            <w:pPr>
              <w:spacing w:line="276" w:lineRule="auto"/>
              <w:jc w:val="both"/>
              <w:rPr>
                <w:rFonts w:cs="Arial"/>
              </w:rPr>
            </w:pPr>
          </w:p>
          <w:p w:rsidRPr="007F659B" w:rsidR="005659F3" w:rsidP="7479D03F" w:rsidRDefault="005D4F12" w14:paraId="5FF82900" w14:textId="2D1B67B7">
            <w:pPr>
              <w:spacing w:line="276" w:lineRule="auto"/>
              <w:jc w:val="both"/>
              <w:rPr>
                <w:rFonts w:eastAsia="Arial" w:cs="Arial"/>
                <w:color w:val="000000" w:themeColor="text1"/>
                <w:sz w:val="24"/>
                <w:szCs w:val="24"/>
                <w:lang w:eastAsia="zh-CN"/>
              </w:rPr>
            </w:pPr>
          </w:p>
        </w:tc>
      </w:tr>
      <w:tr w:rsidR="7479D03F" w:rsidTr="7479D03F" w14:paraId="14E5C5ED">
        <w:trPr>
          <w:trHeight w:val="2895"/>
        </w:trPr>
        <w:tc>
          <w:tcPr>
            <w:tcW w:w="10050" w:type="dxa"/>
            <w:tcBorders>
              <w:top w:val="single" w:color="000000" w:themeColor="text1" w:sz="12" w:space="0"/>
              <w:left w:val="single" w:color="auto" w:sz="6" w:space="0"/>
              <w:bottom w:val="single" w:color="auto" w:sz="6" w:space="0"/>
              <w:right w:val="single" w:color="auto" w:sz="6" w:space="0"/>
            </w:tcBorders>
            <w:tcMar>
              <w:left w:w="105" w:type="dxa"/>
              <w:right w:w="105" w:type="dxa"/>
            </w:tcMar>
          </w:tcPr>
          <w:p w:rsidR="7479D03F" w:rsidP="7479D03F" w:rsidRDefault="7479D03F" w14:paraId="049B7394" w14:textId="60BE4CE1">
            <w:pPr>
              <w:pStyle w:val="Normal"/>
              <w:jc w:val="both"/>
              <w:rPr>
                <w:rFonts w:cs="Arial"/>
              </w:rPr>
            </w:pPr>
          </w:p>
        </w:tc>
      </w:tr>
    </w:tbl>
    <w:p w:rsidRPr="007F659B" w:rsidR="005659F3" w:rsidP="7479D03F" w:rsidRDefault="005659F3" w14:paraId="3646D7C9" w14:textId="392BB56F">
      <w:pPr>
        <w:rPr>
          <w:rFonts w:cs="Arial"/>
          <w:b w:val="1"/>
          <w:bCs w:val="1"/>
          <w:sz w:val="32"/>
          <w:szCs w:val="32"/>
        </w:rPr>
      </w:pPr>
    </w:p>
    <w:p w:rsidRPr="007F659B" w:rsidR="005659F3" w:rsidP="7479D03F" w:rsidRDefault="005659F3" w14:paraId="68F3764A" w14:textId="6DAFB2F7">
      <w:pPr>
        <w:rPr>
          <w:rFonts w:cs="Arial"/>
          <w:b w:val="1"/>
          <w:bCs w:val="1"/>
          <w:sz w:val="32"/>
          <w:szCs w:val="32"/>
        </w:rPr>
      </w:pPr>
    </w:p>
    <w:p w:rsidRPr="007F659B" w:rsidR="005659F3" w:rsidP="7479D03F" w:rsidRDefault="005659F3" w14:paraId="6D26D630" w14:textId="0789C030">
      <w:pPr>
        <w:rPr>
          <w:rFonts w:cs="Arial"/>
          <w:b w:val="1"/>
          <w:bCs w:val="1"/>
          <w:sz w:val="32"/>
          <w:szCs w:val="32"/>
        </w:rPr>
      </w:pPr>
    </w:p>
    <w:p w:rsidRPr="007F659B" w:rsidR="005659F3" w:rsidP="7479D03F" w:rsidRDefault="005659F3" w14:paraId="147D20E2" w14:textId="2E60BBC6">
      <w:pPr>
        <w:pStyle w:val="Normal"/>
        <w:rPr>
          <w:rFonts w:cs="Arial"/>
          <w:b w:val="1"/>
          <w:bCs w:val="1"/>
          <w:sz w:val="32"/>
          <w:szCs w:val="32"/>
        </w:rPr>
      </w:pPr>
      <w:r w:rsidRPr="7479D03F" w:rsidR="005659F3">
        <w:rPr>
          <w:rFonts w:cs="Arial"/>
          <w:b w:val="1"/>
          <w:bCs w:val="1"/>
          <w:sz w:val="32"/>
          <w:szCs w:val="32"/>
        </w:rPr>
        <w:t>Case Study 2</w:t>
      </w:r>
    </w:p>
    <w:p w:rsidRPr="007F659B" w:rsidR="005659F3" w:rsidP="005659F3" w:rsidRDefault="005659F3" w14:paraId="1F633673" w14:textId="77777777">
      <w:pPr>
        <w:rPr>
          <w:rFonts w:cs="Arial"/>
          <w:b/>
          <w:bCs/>
          <w:sz w:val="32"/>
          <w:szCs w:val="32"/>
        </w:rPr>
      </w:pPr>
    </w:p>
    <w:tbl>
      <w:tblPr>
        <w:tblW w:w="0" w:type="auto"/>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10050"/>
      </w:tblGrid>
      <w:tr w:rsidRPr="007F659B" w:rsidR="005659F3" w:rsidTr="7479D03F" w14:paraId="179DA0F9" w14:textId="77777777">
        <w:trPr>
          <w:trHeight w:val="300"/>
        </w:trPr>
        <w:tc>
          <w:tcPr>
            <w:tcW w:w="10050" w:type="dxa"/>
            <w:tcBorders>
              <w:top w:val="single" w:color="auto" w:sz="6" w:space="0"/>
              <w:left w:val="single" w:color="auto" w:sz="6" w:space="0"/>
              <w:bottom w:val="single" w:color="000000" w:themeColor="text1" w:sz="12" w:space="0"/>
              <w:right w:val="single" w:color="auto" w:sz="6" w:space="0"/>
            </w:tcBorders>
            <w:tcMar>
              <w:left w:w="105" w:type="dxa"/>
              <w:right w:w="105" w:type="dxa"/>
            </w:tcMar>
          </w:tcPr>
          <w:p w:rsidRPr="007F659B" w:rsidR="005659F3" w:rsidRDefault="005659F3" w14:paraId="3C2CA408" w14:textId="77777777">
            <w:pPr>
              <w:rPr>
                <w:rFonts w:eastAsia="Arial" w:cs="Arial"/>
                <w:color w:val="000000" w:themeColor="text1"/>
                <w:sz w:val="24"/>
                <w:szCs w:val="24"/>
              </w:rPr>
            </w:pPr>
            <w:r w:rsidRPr="007F659B">
              <w:rPr>
                <w:rFonts w:eastAsia="Arial" w:cs="Arial"/>
                <w:color w:val="000000" w:themeColor="text1"/>
                <w:sz w:val="24"/>
                <w:szCs w:val="24"/>
              </w:rPr>
              <w:t>Title Case Study 2</w:t>
            </w:r>
          </w:p>
        </w:tc>
      </w:tr>
      <w:tr w:rsidRPr="007F659B" w:rsidR="005659F3" w:rsidTr="7479D03F" w14:paraId="048A8433" w14:textId="77777777">
        <w:trPr>
          <w:trHeight w:val="2895"/>
        </w:trPr>
        <w:tc>
          <w:tcPr>
            <w:tcW w:w="10050" w:type="dxa"/>
            <w:tcBorders>
              <w:top w:val="single" w:color="000000" w:themeColor="text1" w:sz="12" w:space="0"/>
              <w:left w:val="single" w:color="auto" w:sz="6" w:space="0"/>
              <w:bottom w:val="single" w:color="auto" w:sz="6" w:space="0"/>
              <w:right w:val="single" w:color="auto" w:sz="6" w:space="0"/>
            </w:tcBorders>
            <w:tcMar>
              <w:left w:w="105" w:type="dxa"/>
              <w:right w:w="105" w:type="dxa"/>
            </w:tcMar>
          </w:tcPr>
          <w:p w:rsidRPr="00F76A18" w:rsidR="005659F3" w:rsidP="7479D03F" w:rsidRDefault="005659F3" w14:paraId="1AFC8379" w14:textId="18F9F32B">
            <w:pPr>
              <w:rPr>
                <w:rFonts w:eastAsia="Arial" w:cs="Arial"/>
                <w:color w:val="FBE4D5" w:themeColor="accent2" w:themeTint="33" w:themeShade="FF"/>
              </w:rPr>
            </w:pPr>
          </w:p>
          <w:p w:rsidR="62500A06" w:rsidP="7479D03F" w:rsidRDefault="62500A06" w14:paraId="1779CFDB" w14:textId="337C63DD">
            <w:pPr>
              <w:spacing w:line="276" w:lineRule="auto"/>
              <w:rPr>
                <w:rFonts w:eastAsia="DengXian" w:cs="Arial"/>
                <w:b w:val="1"/>
                <w:bCs w:val="1"/>
                <w:lang w:eastAsia="zh-CN"/>
              </w:rPr>
            </w:pPr>
            <w:r w:rsidRPr="7479D03F" w:rsidR="62500A06">
              <w:rPr>
                <w:rFonts w:eastAsia="DengXian" w:cs="Arial"/>
                <w:b w:val="1"/>
                <w:bCs w:val="1"/>
                <w:lang w:eastAsia="zh-CN"/>
              </w:rPr>
              <w:t xml:space="preserve">Case Study 2: </w:t>
            </w:r>
            <w:r w:rsidRPr="7479D03F" w:rsidR="62500A06">
              <w:rPr>
                <w:rFonts w:eastAsia="DengXian" w:cs="Arial"/>
                <w:lang w:eastAsia="zh-CN"/>
              </w:rPr>
              <w:t>Leading Inclusive Assessment Design and Digital Competence Development to Enhance Module Delivery and Student Success</w:t>
            </w:r>
          </w:p>
          <w:p w:rsidR="7479D03F" w:rsidP="7479D03F" w:rsidRDefault="7479D03F" w14:paraId="33890E83" w14:textId="225E6621">
            <w:pPr>
              <w:spacing w:line="276" w:lineRule="auto"/>
              <w:rPr>
                <w:rFonts w:eastAsia="DengXian" w:cs="Arial"/>
                <w:lang w:eastAsia="zh-CN"/>
              </w:rPr>
            </w:pPr>
          </w:p>
          <w:p w:rsidR="62500A06" w:rsidP="7479D03F" w:rsidRDefault="62500A06" w14:paraId="599F6598" w14:textId="3EC65C8E">
            <w:pPr>
              <w:spacing w:before="0" w:beforeAutospacing="off" w:after="160" w:afterAutospacing="off" w:line="276" w:lineRule="auto"/>
            </w:pPr>
            <w:r w:rsidRPr="7479D03F" w:rsidR="62500A06">
              <w:rPr>
                <w:rFonts w:ascii="Arial" w:hAnsi="Arial" w:eastAsia="Arial" w:cs="Arial"/>
                <w:b w:val="1"/>
                <w:bCs w:val="1"/>
                <w:noProof w:val="0"/>
                <w:sz w:val="22"/>
                <w:szCs w:val="22"/>
                <w:lang w:val="en-GB"/>
              </w:rPr>
              <w:t>Context – D3.1: Understanding and Addressing Challenges</w:t>
            </w:r>
          </w:p>
          <w:p w:rsidR="62500A06" w:rsidP="7479D03F" w:rsidRDefault="62500A06" w14:paraId="32000E0A" w14:textId="0C7CFFAF">
            <w:pPr>
              <w:spacing w:before="0" w:beforeAutospacing="off" w:after="160" w:afterAutospacing="off" w:line="276" w:lineRule="auto"/>
              <w:jc w:val="both"/>
            </w:pPr>
            <w:r w:rsidRPr="7479D03F" w:rsidR="62500A06">
              <w:rPr>
                <w:rFonts w:ascii="Arial" w:hAnsi="Arial" w:eastAsia="Arial" w:cs="Arial"/>
                <w:noProof w:val="0"/>
                <w:sz w:val="22"/>
                <w:szCs w:val="22"/>
                <w:lang w:val="en-GB"/>
              </w:rPr>
              <w:t>As Module Lead for LCLM4001 – Academic Skills at IICL, my primary responsibility is to ensure that students not only achieve the module outcomes but also gain the academic and digital skills necessary to thrive in higher education and beyond (A1, K2). Our cohort includes mature learners from disadvantaged backgrounds, many of whom have limited experience with digital tools. Because all learning and assessment activities are delivered digitally, I recognised that promoting digital competence and demystifying assessments were essential to fostering equitable participation and success (V1, V2). This case study reflects on how I have exercised strategic leadership to build students’ confidence, develop colleagues’ capability, and embed inclusive digital and assessment practices across the wider learning community (D3.1, D3.3).</w:t>
            </w:r>
          </w:p>
          <w:p w:rsidR="62500A06" w:rsidP="7479D03F" w:rsidRDefault="62500A06" w14:paraId="0F4C87E6" w14:textId="76DA14EC">
            <w:pPr>
              <w:spacing w:before="0" w:beforeAutospacing="off" w:after="160" w:afterAutospacing="off" w:line="276" w:lineRule="auto"/>
              <w:jc w:val="both"/>
            </w:pPr>
            <w:r w:rsidRPr="7479D03F" w:rsidR="62500A06">
              <w:rPr>
                <w:rFonts w:ascii="Arial" w:hAnsi="Arial" w:eastAsia="Arial" w:cs="Arial"/>
                <w:noProof w:val="0"/>
                <w:sz w:val="22"/>
                <w:szCs w:val="22"/>
                <w:lang w:val="en-GB"/>
              </w:rPr>
              <w:t>When I took on leadership of the Academic Skills module, one key challenge was ensuring that team members could confidently integrate digital and technical tasks into their teaching practice (D3.1, A4, K4). It was essential to prepare students effectively for computer-based assessments, and this required supporting colleagues to develop the skills and confidence needed to embed these digital elements consistently across their sessions (D3.2, V2).</w:t>
            </w:r>
          </w:p>
          <w:p w:rsidR="62500A06" w:rsidP="7479D03F" w:rsidRDefault="62500A06" w14:paraId="2ADD9BED" w14:textId="5BEA960A">
            <w:pPr>
              <w:spacing w:before="0" w:beforeAutospacing="off" w:after="160" w:afterAutospacing="off" w:line="276" w:lineRule="auto"/>
              <w:jc w:val="both"/>
            </w:pPr>
            <w:r w:rsidRPr="7479D03F" w:rsidR="62500A06">
              <w:rPr>
                <w:rFonts w:ascii="Arial" w:hAnsi="Arial" w:eastAsia="Arial" w:cs="Arial"/>
                <w:noProof w:val="0"/>
                <w:sz w:val="22"/>
                <w:szCs w:val="22"/>
                <w:lang w:val="en-GB"/>
              </w:rPr>
              <w:t xml:space="preserve">Structured interventions: Considering the diverse learning body and inadequate digital competencies, this initiative was </w:t>
            </w:r>
            <w:r w:rsidRPr="7479D03F" w:rsidR="62500A06">
              <w:rPr>
                <w:rFonts w:ascii="Arial" w:hAnsi="Arial" w:eastAsia="Arial" w:cs="Arial"/>
                <w:noProof w:val="0"/>
                <w:sz w:val="22"/>
                <w:szCs w:val="22"/>
                <w:lang w:val="en-GB"/>
              </w:rPr>
              <w:t>timely</w:t>
            </w:r>
            <w:r w:rsidRPr="7479D03F" w:rsidR="62500A06">
              <w:rPr>
                <w:rFonts w:ascii="Arial" w:hAnsi="Arial" w:eastAsia="Arial" w:cs="Arial"/>
                <w:noProof w:val="0"/>
                <w:sz w:val="22"/>
                <w:szCs w:val="22"/>
                <w:lang w:val="en-GB"/>
              </w:rPr>
              <w:t>. To address this, I adopted a structured and forward-linking approach (A1, K3) by embedding practical activities that facilitated the development of digital competence, which not only enhanced learning but also aligned with UWTSD’s institutional values of widening participation (V1, V2).</w:t>
            </w:r>
            <w:r w:rsidRPr="7479D03F" w:rsidR="1AF73759">
              <w:rPr>
                <w:rFonts w:ascii="Arial" w:hAnsi="Arial" w:eastAsia="Arial" w:cs="Arial"/>
                <w:noProof w:val="0"/>
                <w:sz w:val="22"/>
                <w:szCs w:val="22"/>
                <w:lang w:val="en-GB"/>
              </w:rPr>
              <w:t xml:space="preserve"> </w:t>
            </w:r>
            <w:r w:rsidRPr="7479D03F" w:rsidR="62500A06">
              <w:rPr>
                <w:rFonts w:ascii="Arial" w:hAnsi="Arial" w:eastAsia="Arial" w:cs="Arial"/>
                <w:noProof w:val="0"/>
                <w:sz w:val="22"/>
                <w:szCs w:val="22"/>
                <w:lang w:val="en-GB"/>
              </w:rPr>
              <w:t>These activities were divided into two groups: step-by-step navigation guides within our teaching resources (K4), and resources designed to develop confidence in assessments (A2).</w:t>
            </w:r>
          </w:p>
          <w:p w:rsidR="62500A06" w:rsidP="7479D03F" w:rsidRDefault="62500A06" w14:paraId="1856E3C0" w14:textId="5308C5D0">
            <w:pPr>
              <w:spacing w:before="0" w:beforeAutospacing="off" w:after="160" w:afterAutospacing="off" w:line="276" w:lineRule="auto"/>
              <w:jc w:val="both"/>
            </w:pPr>
            <w:r w:rsidRPr="7479D03F" w:rsidR="62500A06">
              <w:rPr>
                <w:rFonts w:ascii="Arial" w:hAnsi="Arial" w:eastAsia="Arial" w:cs="Arial"/>
                <w:noProof w:val="0"/>
                <w:sz w:val="22"/>
                <w:szCs w:val="22"/>
                <w:lang w:val="en-GB"/>
              </w:rPr>
              <w:t>The step-by-step guides incorporated into teaching resources aimed to help students set up and use their devices with minimal difficulty. Other guides directed them to relevant support materials within the module (A2). This promoted independence and self-paced learning, enabling students to digest information and develop knowledge at a pace aligned with their individual learning needs (V1).</w:t>
            </w:r>
          </w:p>
          <w:p w:rsidR="62500A06" w:rsidP="7479D03F" w:rsidRDefault="62500A06" w14:paraId="0FCFC188" w14:textId="0B987A3F">
            <w:pPr>
              <w:spacing w:before="0" w:beforeAutospacing="off" w:after="160" w:afterAutospacing="off" w:line="276" w:lineRule="auto"/>
              <w:jc w:val="both"/>
            </w:pPr>
            <w:r w:rsidRPr="7479D03F" w:rsidR="62500A06">
              <w:rPr>
                <w:rFonts w:ascii="Arial" w:hAnsi="Arial" w:eastAsia="Arial" w:cs="Arial"/>
                <w:noProof w:val="0"/>
                <w:sz w:val="22"/>
                <w:szCs w:val="22"/>
                <w:lang w:val="en-GB"/>
              </w:rPr>
              <w:t>On the other hand, recognising the anxiety surrounding the digital quiz assessment, I introduced weekly recap quizzes that served dual purposes: reinforcing course content and familiarising students with the quiz platform (K3, K4). This strengthened digital confidence and knowledge retention while promoting active engagement with learning. For written tasks, I created structured templates to guide reflective writing. Many mature students returning to education found this particularly beneficial, as it provided a clear scaffold and improved their ability to meet academic expectations (A3, K2, V1).</w:t>
            </w:r>
          </w:p>
          <w:p w:rsidR="62500A06" w:rsidP="7479D03F" w:rsidRDefault="62500A06" w14:paraId="6F1DFAC8" w14:textId="6454042F">
            <w:pPr>
              <w:spacing w:before="0" w:beforeAutospacing="off" w:after="160" w:afterAutospacing="off" w:line="276" w:lineRule="auto"/>
              <w:jc w:val="both"/>
              <w:rPr>
                <w:rFonts w:ascii="Arial" w:hAnsi="Arial" w:eastAsia="Arial" w:cs="Arial"/>
                <w:b w:val="1"/>
                <w:bCs w:val="1"/>
                <w:noProof w:val="0"/>
                <w:sz w:val="22"/>
                <w:szCs w:val="22"/>
                <w:lang w:val="en-GB"/>
              </w:rPr>
            </w:pPr>
            <w:r w:rsidRPr="7479D03F" w:rsidR="62500A06">
              <w:rPr>
                <w:rFonts w:ascii="Arial" w:hAnsi="Arial" w:eastAsia="Arial" w:cs="Arial"/>
                <w:b w:val="1"/>
                <w:bCs w:val="1"/>
                <w:noProof w:val="0"/>
                <w:sz w:val="22"/>
                <w:szCs w:val="22"/>
                <w:lang w:val="en-GB"/>
              </w:rPr>
              <w:t xml:space="preserve">D3.2: </w:t>
            </w:r>
            <w:r w:rsidRPr="7479D03F" w:rsidR="62500A06">
              <w:rPr>
                <w:rFonts w:ascii="Arial" w:hAnsi="Arial" w:eastAsia="Arial" w:cs="Arial"/>
                <w:b w:val="1"/>
                <w:bCs w:val="1"/>
                <w:noProof w:val="0"/>
                <w:sz w:val="22"/>
                <w:szCs w:val="22"/>
                <w:lang w:val="en-GB"/>
              </w:rPr>
              <w:t>Implementi</w:t>
            </w:r>
            <w:r w:rsidRPr="7479D03F" w:rsidR="56E04014">
              <w:rPr>
                <w:rFonts w:ascii="Arial" w:hAnsi="Arial" w:eastAsia="Arial" w:cs="Arial"/>
                <w:b w:val="1"/>
                <w:bCs w:val="1"/>
                <w:noProof w:val="0"/>
                <w:sz w:val="22"/>
                <w:szCs w:val="22"/>
                <w:lang w:val="en-GB"/>
              </w:rPr>
              <w:t>ng</w:t>
            </w:r>
            <w:r w:rsidRPr="7479D03F" w:rsidR="62500A06">
              <w:rPr>
                <w:rFonts w:ascii="Arial" w:hAnsi="Arial" w:eastAsia="Arial" w:cs="Arial"/>
                <w:b w:val="1"/>
                <w:bCs w:val="1"/>
                <w:noProof w:val="0"/>
                <w:sz w:val="22"/>
                <w:szCs w:val="22"/>
                <w:lang w:val="en-GB"/>
              </w:rPr>
              <w:t xml:space="preserve"> Interventions Through Leading and Influencing Good Practice</w:t>
            </w:r>
          </w:p>
          <w:p w:rsidR="62500A06" w:rsidP="7479D03F" w:rsidRDefault="62500A06" w14:paraId="3437F84D" w14:textId="6CDC8A1D">
            <w:pPr>
              <w:spacing w:before="240" w:beforeAutospacing="off" w:after="240" w:afterAutospacing="off"/>
              <w:jc w:val="both"/>
              <w:rPr>
                <w:rFonts w:ascii="Arial" w:hAnsi="Arial" w:eastAsia="Arial" w:cs="Arial"/>
                <w:noProof w:val="0"/>
                <w:sz w:val="22"/>
                <w:szCs w:val="22"/>
                <w:lang w:val="en-GB"/>
              </w:rPr>
            </w:pPr>
            <w:r w:rsidRPr="7479D03F" w:rsidR="62500A06">
              <w:rPr>
                <w:rFonts w:ascii="Arial" w:hAnsi="Arial" w:eastAsia="Arial" w:cs="Arial"/>
                <w:noProof w:val="0"/>
                <w:sz w:val="22"/>
                <w:szCs w:val="22"/>
                <w:lang w:val="en-GB"/>
              </w:rPr>
              <w:t xml:space="preserve">With the interventions in place, I led team meetings </w:t>
            </w:r>
            <w:r w:rsidRPr="7479D03F" w:rsidR="581F20CB">
              <w:rPr>
                <w:rFonts w:ascii="Arial" w:hAnsi="Arial" w:eastAsia="Arial" w:cs="Arial"/>
                <w:noProof w:val="0"/>
                <w:sz w:val="22"/>
                <w:szCs w:val="22"/>
                <w:lang w:val="en-GB"/>
              </w:rPr>
              <w:t xml:space="preserve">to </w:t>
            </w:r>
            <w:r w:rsidRPr="7479D03F" w:rsidR="62500A06">
              <w:rPr>
                <w:rFonts w:ascii="Arial" w:hAnsi="Arial" w:eastAsia="Arial" w:cs="Arial"/>
                <w:noProof w:val="0"/>
                <w:sz w:val="22"/>
                <w:szCs w:val="22"/>
                <w:lang w:val="en-GB"/>
              </w:rPr>
              <w:t>explain their purpose and the shared goal of addressing two key learning barriers for mature students: assessments and digital literacy (K1, A2). During these sessions, I supported colleagues in accessing and utilising the templates and guides to enhance students' learning experiences (A4). I shared</w:t>
            </w:r>
            <w:r w:rsidRPr="7479D03F" w:rsidR="6A5F042D">
              <w:rPr>
                <w:rFonts w:ascii="Arial" w:hAnsi="Arial" w:eastAsia="Arial" w:cs="Arial"/>
                <w:noProof w:val="0"/>
                <w:sz w:val="22"/>
                <w:szCs w:val="22"/>
                <w:lang w:val="en-GB"/>
              </w:rPr>
              <w:t xml:space="preserve"> guide to</w:t>
            </w:r>
            <w:r w:rsidRPr="7479D03F" w:rsidR="62500A06">
              <w:rPr>
                <w:rFonts w:ascii="Arial" w:hAnsi="Arial" w:eastAsia="Arial" w:cs="Arial"/>
                <w:noProof w:val="0"/>
                <w:sz w:val="22"/>
                <w:szCs w:val="22"/>
                <w:lang w:val="en-GB"/>
              </w:rPr>
              <w:t xml:space="preserve"> quiz links, result dashboards, and passwords to enable colleagues to familiarise themselves with the questions and quiz formats.</w:t>
            </w:r>
          </w:p>
          <w:p w:rsidR="62500A06" w:rsidP="7479D03F" w:rsidRDefault="62500A06" w14:paraId="21BC3731" w14:textId="07754BB1">
            <w:pPr>
              <w:spacing w:before="240" w:beforeAutospacing="off" w:after="240" w:afterAutospacing="off"/>
              <w:jc w:val="both"/>
              <w:rPr>
                <w:rFonts w:ascii="Arial" w:hAnsi="Arial" w:eastAsia="Arial" w:cs="Arial"/>
                <w:b w:val="0"/>
                <w:bCs w:val="0"/>
                <w:noProof w:val="0"/>
                <w:sz w:val="22"/>
                <w:szCs w:val="22"/>
                <w:lang w:val="en-GB"/>
              </w:rPr>
            </w:pPr>
            <w:r w:rsidRPr="7479D03F" w:rsidR="62500A06">
              <w:rPr>
                <w:rFonts w:ascii="Arial" w:hAnsi="Arial" w:eastAsia="Arial" w:cs="Arial"/>
                <w:b w:val="0"/>
                <w:bCs w:val="0"/>
                <w:noProof w:val="0"/>
                <w:sz w:val="22"/>
                <w:szCs w:val="22"/>
                <w:lang w:val="en-GB"/>
              </w:rPr>
              <w:t>One challenge I encountered was that as colleagues shared their feedback, they widened the scope of the quizzes and requested less complex templates. This required significant additional time to incorporate their suggestions across the 10-week delivery period. However, I viewed these perspectives as a valuable learning opportunity, which deepened my understanding of colleagues’ needs and helped me restructure quiz questions and redevelop assessment templates to better respond to our diverse student body (A5, V3). This meant more collaborative refinement, stronger consistency in assessment delivery, and improved alignment with institutional quality expectations (K5). This approach ensured consistent and equitable practices across the module. As we shall see in the next section, feedback from colleagues indicated that the tools contributed to more engaging sessions and that they felt confident delivering assessments, as students seemed to enjoy the activities and appreciate the clarity provided by the structured resources (V4).</w:t>
            </w:r>
          </w:p>
          <w:p w:rsidR="62500A06" w:rsidP="7479D03F" w:rsidRDefault="62500A06" w14:paraId="24BD949D" w14:textId="590507CF">
            <w:pPr>
              <w:spacing w:before="0" w:beforeAutospacing="off" w:after="160" w:afterAutospacing="off" w:line="276" w:lineRule="auto"/>
              <w:jc w:val="both"/>
            </w:pPr>
            <w:r w:rsidRPr="7479D03F" w:rsidR="62500A06">
              <w:rPr>
                <w:rFonts w:ascii="Arial" w:hAnsi="Arial" w:eastAsia="Arial" w:cs="Arial"/>
                <w:noProof w:val="0"/>
                <w:sz w:val="22"/>
                <w:szCs w:val="22"/>
                <w:lang w:val="en-GB"/>
              </w:rPr>
              <w:t>The creation, communication, and implementation of these interventions exemplify how leadership can enhance team capability and strengthen student outcomes while maintaining high standards and inclusivity (V1, V3). By reflecting on students’ needs and guiding my team to implement structures that improved both teaching practices and student performance, I influenced colleagues’ pedagogical approaches and reinforced the importance of accessible and equitable digital and assessment strategies (K5, K6).</w:t>
            </w:r>
          </w:p>
          <w:p w:rsidR="62500A06" w:rsidP="7479D03F" w:rsidRDefault="62500A06" w14:paraId="062C44B2" w14:textId="068AC37B">
            <w:pPr>
              <w:spacing w:before="0" w:beforeAutospacing="off" w:after="160" w:afterAutospacing="off" w:line="276" w:lineRule="auto"/>
              <w:jc w:val="both"/>
            </w:pPr>
            <w:r w:rsidRPr="7479D03F" w:rsidR="62500A06">
              <w:rPr>
                <w:rFonts w:ascii="Arial" w:hAnsi="Arial" w:eastAsia="Arial" w:cs="Arial"/>
                <w:b w:val="1"/>
                <w:bCs w:val="1"/>
                <w:noProof w:val="0"/>
                <w:sz w:val="22"/>
                <w:szCs w:val="22"/>
                <w:lang w:val="en-GB"/>
              </w:rPr>
              <w:t>D3.3: Demonstrating Wider Impact and Influence</w:t>
            </w:r>
          </w:p>
          <w:p w:rsidR="62500A06" w:rsidP="7479D03F" w:rsidRDefault="62500A06" w14:paraId="046ADBCD" w14:textId="1389886F">
            <w:pPr>
              <w:spacing w:before="0" w:beforeAutospacing="off" w:after="160" w:afterAutospacing="off" w:line="276" w:lineRule="auto"/>
              <w:jc w:val="both"/>
            </w:pPr>
            <w:r w:rsidRPr="7479D03F" w:rsidR="62500A06">
              <w:rPr>
                <w:rFonts w:ascii="Arial" w:hAnsi="Arial" w:eastAsia="Arial" w:cs="Arial"/>
                <w:noProof w:val="0"/>
                <w:sz w:val="22"/>
                <w:szCs w:val="22"/>
                <w:lang w:val="en-GB"/>
              </w:rPr>
              <w:t>The results of these interventions were both measurable and transformational. After implementing the recap quizzes and scaffolded resources, students’ digital confidence and quiz performance improved significantly. Many previously struggled with the platform, but following the interventions, students navigated the system with ease, resulting in stronger performance and engagement (A4, K3, V2). The module’s highest scores improved, and students and colleagues reported increased confidence in managing digital assessments.</w:t>
            </w:r>
          </w:p>
          <w:p w:rsidR="62500A06" w:rsidP="7479D03F" w:rsidRDefault="62500A06" w14:paraId="610C481D" w14:textId="20A01BB2">
            <w:pPr>
              <w:spacing w:before="0" w:beforeAutospacing="off" w:after="160" w:afterAutospacing="off" w:line="276" w:lineRule="auto"/>
              <w:jc w:val="both"/>
            </w:pPr>
            <w:r w:rsidRPr="7479D03F" w:rsidR="62500A06">
              <w:rPr>
                <w:rFonts w:ascii="Arial" w:hAnsi="Arial" w:eastAsia="Arial" w:cs="Arial"/>
                <w:noProof w:val="0"/>
                <w:sz w:val="22"/>
                <w:szCs w:val="22"/>
                <w:lang w:val="en-GB"/>
              </w:rPr>
              <w:t>Feedback from both students and colleagues validated these improvements:</w:t>
            </w:r>
          </w:p>
          <w:p w:rsidR="62500A06" w:rsidP="7479D03F" w:rsidRDefault="62500A06" w14:paraId="5B3BFA33" w14:textId="69C3F8E8">
            <w:pPr>
              <w:spacing w:before="0" w:beforeAutospacing="off" w:after="160" w:afterAutospacing="off" w:line="276" w:lineRule="auto"/>
            </w:pPr>
            <w:r w:rsidRPr="7479D03F" w:rsidR="62500A06">
              <w:rPr>
                <w:rFonts w:ascii="Arial" w:hAnsi="Arial" w:eastAsia="Arial" w:cs="Arial"/>
                <w:noProof w:val="0"/>
                <w:sz w:val="22"/>
                <w:szCs w:val="22"/>
                <w:lang w:val="en-GB"/>
              </w:rPr>
              <w:t xml:space="preserve">“Dooshima, thank you for these templates. They provide straightforward guidance to students at every stage of the lecture and simplify tasks too. Ah, I forgot, students seem to enjoy the recap quizzes too.” </w:t>
            </w:r>
            <w:r w:rsidRPr="7479D03F" w:rsidR="62500A06">
              <w:rPr>
                <w:rFonts w:ascii="Arial" w:hAnsi="Arial" w:eastAsia="Arial" w:cs="Arial"/>
                <w:i w:val="1"/>
                <w:iCs w:val="1"/>
                <w:noProof w:val="0"/>
                <w:sz w:val="22"/>
                <w:szCs w:val="22"/>
                <w:lang w:val="en-GB"/>
              </w:rPr>
              <w:t>(Lecturer on LCLM4001 – Academic Skills)</w:t>
            </w:r>
          </w:p>
          <w:p w:rsidR="62500A06" w:rsidP="7479D03F" w:rsidRDefault="62500A06" w14:paraId="0CDD7625" w14:textId="6D238DD2">
            <w:pPr>
              <w:spacing w:before="0" w:beforeAutospacing="off" w:after="160" w:afterAutospacing="off" w:line="276" w:lineRule="auto"/>
            </w:pPr>
            <w:r w:rsidRPr="7479D03F" w:rsidR="62500A06">
              <w:rPr>
                <w:rFonts w:ascii="Arial" w:hAnsi="Arial" w:eastAsia="Arial" w:cs="Arial"/>
                <w:noProof w:val="0"/>
                <w:sz w:val="22"/>
                <w:szCs w:val="22"/>
                <w:lang w:val="en-GB"/>
              </w:rPr>
              <w:t xml:space="preserve">“Hi Dosh, I want to appreciate you for your support. The weekly quizzes helped me to prepare for task 1, and I think I will score high marks.” </w:t>
            </w:r>
            <w:r w:rsidRPr="7479D03F" w:rsidR="62500A06">
              <w:rPr>
                <w:rFonts w:ascii="Arial" w:hAnsi="Arial" w:eastAsia="Arial" w:cs="Arial"/>
                <w:i w:val="1"/>
                <w:iCs w:val="1"/>
                <w:noProof w:val="0"/>
                <w:sz w:val="22"/>
                <w:szCs w:val="22"/>
                <w:lang w:val="en-GB"/>
              </w:rPr>
              <w:t>(Abbas, Level 4 student)</w:t>
            </w:r>
          </w:p>
          <w:p w:rsidR="62500A06" w:rsidP="7479D03F" w:rsidRDefault="62500A06" w14:paraId="3F0B6A68" w14:textId="44DE3C75">
            <w:pPr>
              <w:spacing w:before="0" w:beforeAutospacing="off" w:after="160" w:afterAutospacing="off" w:line="276" w:lineRule="auto"/>
              <w:jc w:val="both"/>
            </w:pPr>
            <w:r w:rsidRPr="7479D03F" w:rsidR="62500A06">
              <w:rPr>
                <w:rFonts w:ascii="Arial" w:hAnsi="Arial" w:eastAsia="Arial" w:cs="Arial"/>
                <w:noProof w:val="0"/>
                <w:sz w:val="22"/>
                <w:szCs w:val="22"/>
                <w:lang w:val="en-GB"/>
              </w:rPr>
              <w:t>Another example highlighting the impact of the templates is the feedback below:</w:t>
            </w:r>
          </w:p>
          <w:p w:rsidR="62500A06" w:rsidP="7479D03F" w:rsidRDefault="62500A06" w14:paraId="66CAEEC5" w14:textId="5D954BAD">
            <w:pPr>
              <w:pStyle w:val="Normal"/>
              <w:spacing w:before="0" w:beforeAutospacing="off" w:after="160" w:afterAutospacing="off" w:line="276" w:lineRule="auto"/>
              <w:jc w:val="both"/>
              <w:rPr>
                <w:rFonts w:ascii="Arial" w:hAnsi="Arial" w:eastAsia="Arial" w:cs="Arial"/>
                <w:i w:val="1"/>
                <w:iCs w:val="1"/>
                <w:noProof w:val="0"/>
                <w:sz w:val="22"/>
                <w:szCs w:val="22"/>
                <w:lang w:val="en-GB"/>
              </w:rPr>
            </w:pPr>
            <w:r w:rsidRPr="7479D03F" w:rsidR="62500A06">
              <w:rPr>
                <w:rFonts w:eastAsia="DengXian" w:cs="Arial"/>
                <w:i w:val="1"/>
                <w:iCs w:val="1"/>
                <w:lang w:eastAsia="zh-CN"/>
              </w:rPr>
              <w:t xml:space="preserve">“I am </w:t>
            </w:r>
            <w:r w:rsidRPr="7479D03F" w:rsidR="62500A06">
              <w:rPr>
                <w:rFonts w:eastAsia="DengXian" w:cs="Arial"/>
                <w:i w:val="1"/>
                <w:iCs w:val="1"/>
                <w:lang w:eastAsia="zh-CN"/>
              </w:rPr>
              <w:t>writing</w:t>
            </w:r>
            <w:r w:rsidRPr="7479D03F" w:rsidR="62500A06">
              <w:rPr>
                <w:rFonts w:eastAsia="DengXian" w:cs="Arial"/>
                <w:i w:val="1"/>
                <w:iCs w:val="1"/>
                <w:lang w:eastAsia="zh-CN"/>
              </w:rPr>
              <w:t xml:space="preserve"> this email as </w:t>
            </w:r>
            <w:r w:rsidRPr="7479D03F" w:rsidR="62500A06">
              <w:rPr>
                <w:rFonts w:eastAsia="DengXian" w:cs="Arial"/>
                <w:i w:val="1"/>
                <w:iCs w:val="1"/>
                <w:lang w:eastAsia="zh-CN"/>
              </w:rPr>
              <w:t>I felt it</w:t>
            </w:r>
            <w:r w:rsidRPr="7479D03F" w:rsidR="62500A06">
              <w:rPr>
                <w:rFonts w:eastAsia="DengXian" w:cs="Arial"/>
                <w:i w:val="1"/>
                <w:iCs w:val="1"/>
                <w:lang w:eastAsia="zh-CN"/>
              </w:rPr>
              <w:t xml:space="preserve"> was </w:t>
            </w:r>
            <w:r w:rsidRPr="7479D03F" w:rsidR="62500A06">
              <w:rPr>
                <w:rFonts w:eastAsia="DengXian" w:cs="Arial"/>
                <w:i w:val="1"/>
                <w:iCs w:val="1"/>
                <w:lang w:eastAsia="zh-CN"/>
              </w:rPr>
              <w:t>really important</w:t>
            </w:r>
            <w:r w:rsidRPr="7479D03F" w:rsidR="62500A06">
              <w:rPr>
                <w:rFonts w:eastAsia="DengXian" w:cs="Arial"/>
                <w:i w:val="1"/>
                <w:iCs w:val="1"/>
                <w:lang w:eastAsia="zh-CN"/>
              </w:rPr>
              <w:t xml:space="preserve"> to recognise the support and help our lecturer has given us, from making it easier to help break down our assessment work step by step, on the guide she has done in her own time. The structure is clear to help us answer the assessment questions correctly. I really appreciate Lilian in going </w:t>
            </w:r>
            <w:r w:rsidRPr="7479D03F" w:rsidR="62500A06">
              <w:rPr>
                <w:rFonts w:eastAsia="DengXian" w:cs="Arial"/>
                <w:i w:val="1"/>
                <w:iCs w:val="1"/>
                <w:lang w:eastAsia="zh-CN"/>
              </w:rPr>
              <w:t>above and beyond</w:t>
            </w:r>
            <w:r w:rsidRPr="7479D03F" w:rsidR="62500A06">
              <w:rPr>
                <w:rFonts w:eastAsia="DengXian" w:cs="Arial"/>
                <w:i w:val="1"/>
                <w:iCs w:val="1"/>
                <w:lang w:eastAsia="zh-CN"/>
              </w:rPr>
              <w:t xml:space="preserve"> to help her students. It has not gone unnoticed.” (</w:t>
            </w:r>
            <w:r w:rsidRPr="7479D03F" w:rsidR="3F20380E">
              <w:rPr>
                <w:rFonts w:eastAsia="DengXian" w:cs="Arial"/>
                <w:i w:val="1"/>
                <w:iCs w:val="1"/>
                <w:lang w:eastAsia="zh-CN"/>
              </w:rPr>
              <w:t xml:space="preserve">Student feedback </w:t>
            </w:r>
            <w:r w:rsidRPr="7479D03F" w:rsidR="62500A06">
              <w:rPr>
                <w:rFonts w:ascii="Arial" w:hAnsi="Arial" w:eastAsia="Arial" w:cs="Arial"/>
                <w:i w:val="1"/>
                <w:iCs w:val="1"/>
                <w:noProof w:val="0"/>
                <w:sz w:val="22"/>
                <w:szCs w:val="22"/>
                <w:lang w:val="en-GB"/>
              </w:rPr>
              <w:t>Shared via Programme Manager)</w:t>
            </w:r>
          </w:p>
          <w:p w:rsidR="5A5AC16C" w:rsidP="7479D03F" w:rsidRDefault="5A5AC16C" w14:paraId="2EF559FE" w14:textId="118C18B2">
            <w:pPr>
              <w:pStyle w:val="Normal"/>
              <w:spacing w:before="0" w:beforeAutospacing="off" w:after="160" w:afterAutospacing="off" w:line="276" w:lineRule="auto"/>
              <w:jc w:val="both"/>
            </w:pPr>
            <w:r w:rsidRPr="7479D03F" w:rsidR="5A5AC16C">
              <w:rPr>
                <w:rFonts w:ascii="Arial" w:hAnsi="Arial" w:eastAsia="Arial" w:cs="Arial"/>
                <w:noProof w:val="0"/>
                <w:sz w:val="22"/>
                <w:szCs w:val="22"/>
                <w:lang w:val="en-GB"/>
              </w:rPr>
              <w:t xml:space="preserve">In a discussion with a colleague from the Health and Social Care programme </w:t>
            </w:r>
            <w:r w:rsidRPr="7479D03F" w:rsidR="5A5AC16C">
              <w:rPr>
                <w:rFonts w:ascii="Arial" w:hAnsi="Arial" w:eastAsia="Arial" w:cs="Arial"/>
                <w:noProof w:val="0"/>
                <w:sz w:val="22"/>
                <w:szCs w:val="22"/>
                <w:lang w:val="en-GB"/>
              </w:rPr>
              <w:t>regarding</w:t>
            </w:r>
            <w:r w:rsidRPr="7479D03F" w:rsidR="5A5AC16C">
              <w:rPr>
                <w:rFonts w:ascii="Arial" w:hAnsi="Arial" w:eastAsia="Arial" w:cs="Arial"/>
                <w:noProof w:val="0"/>
                <w:sz w:val="22"/>
                <w:szCs w:val="22"/>
                <w:lang w:val="en-GB"/>
              </w:rPr>
              <w:t xml:space="preserve"> module delivery and leadership, I emphasised the value of using step-by-step guide templates and revision quizzes as part of an inclusive assessment design aimed at strengthening students’ digital competence and supporting their overall success. (A1, A3) I also highlighted the lecturer’s role in implementing these strategies effectively within their teaching practice. Following our discussion, the colleague has decided to adopt these approaches within several relevant modules. (A5, V3)</w:t>
            </w:r>
            <w:r w:rsidRPr="7479D03F" w:rsidR="62500A06">
              <w:rPr>
                <w:rFonts w:ascii="Arial" w:hAnsi="Arial" w:eastAsia="Arial" w:cs="Arial"/>
                <w:noProof w:val="0"/>
                <w:sz w:val="22"/>
                <w:szCs w:val="22"/>
                <w:lang w:val="en-GB"/>
              </w:rPr>
              <w:t>. Thus, beyond individual success, this case study highlights how my leadership influenced institutional practice in promoting a culture of inclusivity and consistency in assessment preparation (A5, V4</w:t>
            </w:r>
            <w:r w:rsidRPr="7479D03F" w:rsidR="62500A06">
              <w:rPr>
                <w:rFonts w:ascii="Arial" w:hAnsi="Arial" w:eastAsia="Arial" w:cs="Arial"/>
                <w:noProof w:val="0"/>
                <w:sz w:val="22"/>
                <w:szCs w:val="22"/>
                <w:lang w:val="en-GB"/>
              </w:rPr>
              <w:t>)</w:t>
            </w:r>
            <w:r w:rsidRPr="7479D03F" w:rsidR="7A68D2EB">
              <w:rPr>
                <w:rFonts w:ascii="Arial" w:hAnsi="Arial" w:eastAsia="Arial" w:cs="Arial"/>
                <w:noProof w:val="0"/>
                <w:sz w:val="22"/>
                <w:szCs w:val="22"/>
                <w:lang w:val="en-GB"/>
              </w:rPr>
              <w:t>, and</w:t>
            </w:r>
            <w:r w:rsidRPr="7479D03F" w:rsidR="7A68D2EB">
              <w:rPr>
                <w:rFonts w:ascii="Arial" w:hAnsi="Arial" w:eastAsia="Arial" w:cs="Arial"/>
                <w:noProof w:val="0"/>
                <w:sz w:val="22"/>
                <w:szCs w:val="22"/>
                <w:lang w:val="en-GB"/>
              </w:rPr>
              <w:t xml:space="preserve"> further </w:t>
            </w:r>
            <w:r w:rsidRPr="7479D03F" w:rsidR="62500A06">
              <w:rPr>
                <w:rFonts w:ascii="Arial" w:hAnsi="Arial" w:eastAsia="Arial" w:cs="Arial"/>
                <w:noProof w:val="0"/>
                <w:sz w:val="22"/>
                <w:szCs w:val="22"/>
                <w:lang w:val="en-GB"/>
              </w:rPr>
              <w:t>demonstrates</w:t>
            </w:r>
            <w:r w:rsidRPr="7479D03F" w:rsidR="62500A06">
              <w:rPr>
                <w:rFonts w:ascii="Arial" w:hAnsi="Arial" w:eastAsia="Arial" w:cs="Arial"/>
                <w:noProof w:val="0"/>
                <w:sz w:val="22"/>
                <w:szCs w:val="22"/>
                <w:lang w:val="en-GB"/>
              </w:rPr>
              <w:t xml:space="preserve"> how </w:t>
            </w:r>
            <w:r w:rsidRPr="7479D03F" w:rsidR="6E231D5B">
              <w:rPr>
                <w:rFonts w:ascii="Arial" w:hAnsi="Arial" w:eastAsia="Arial" w:cs="Arial"/>
                <w:noProof w:val="0"/>
                <w:sz w:val="22"/>
                <w:szCs w:val="22"/>
                <w:lang w:val="en-GB"/>
              </w:rPr>
              <w:t>purposeful</w:t>
            </w:r>
            <w:r w:rsidRPr="7479D03F" w:rsidR="62500A06">
              <w:rPr>
                <w:rFonts w:ascii="Arial" w:hAnsi="Arial" w:eastAsia="Arial" w:cs="Arial"/>
                <w:noProof w:val="0"/>
                <w:sz w:val="22"/>
                <w:szCs w:val="22"/>
                <w:lang w:val="en-GB"/>
              </w:rPr>
              <w:t xml:space="preserve"> leadership can enhance student outcomes, support colleagues, and contribute to institutional quality assurance (K3). These experiences have strengthened my ability to lead strategic enhancement interventions, mentor colleagues, and embed sustainable practices that promote fairness and accessibility across the institution (K6, V3).</w:t>
            </w:r>
          </w:p>
          <w:p w:rsidR="62500A06" w:rsidP="7479D03F" w:rsidRDefault="62500A06" w14:paraId="0D15F8B9" w14:textId="56C441B9">
            <w:pPr>
              <w:spacing w:before="0" w:beforeAutospacing="off" w:after="160" w:afterAutospacing="off" w:line="276" w:lineRule="auto"/>
              <w:jc w:val="both"/>
            </w:pPr>
            <w:r w:rsidRPr="7479D03F" w:rsidR="62500A06">
              <w:rPr>
                <w:rFonts w:ascii="Aptos" w:hAnsi="Aptos" w:eastAsia="Aptos" w:cs="Aptos"/>
                <w:b w:val="1"/>
                <w:bCs w:val="1"/>
                <w:noProof w:val="0"/>
                <w:sz w:val="24"/>
                <w:szCs w:val="24"/>
                <w:lang w:val="en-GB"/>
              </w:rPr>
              <w:t>Case study’s alignment with UKPFS</w:t>
            </w:r>
            <w:r w:rsidRPr="7479D03F" w:rsidR="62500A06">
              <w:rPr>
                <w:rFonts w:ascii="Aptos" w:hAnsi="Aptos" w:eastAsia="Aptos" w:cs="Aptos"/>
                <w:noProof w:val="0"/>
                <w:sz w:val="24"/>
                <w:szCs w:val="24"/>
                <w:lang w:val="en-GB"/>
              </w:rPr>
              <w:t xml:space="preserve"> </w:t>
            </w:r>
          </w:p>
          <w:p w:rsidR="62500A06" w:rsidP="7479D03F" w:rsidRDefault="62500A06" w14:paraId="7EC1069D" w14:textId="36772D3A">
            <w:pPr>
              <w:spacing w:before="0" w:beforeAutospacing="off" w:after="160" w:afterAutospacing="off" w:line="276" w:lineRule="auto"/>
              <w:jc w:val="both"/>
            </w:pPr>
            <w:r w:rsidRPr="7479D03F" w:rsidR="62500A06">
              <w:rPr>
                <w:rFonts w:ascii="Arial" w:hAnsi="Arial" w:eastAsia="Arial" w:cs="Arial"/>
                <w:b w:val="1"/>
                <w:bCs w:val="1"/>
                <w:noProof w:val="0"/>
                <w:sz w:val="22"/>
                <w:szCs w:val="22"/>
                <w:lang w:val="en-GB"/>
              </w:rPr>
              <w:t>Teaching and Supporting Learning (A2, K1, V1)</w:t>
            </w:r>
          </w:p>
          <w:p w:rsidR="62500A06" w:rsidP="7479D03F" w:rsidRDefault="62500A06" w14:paraId="2C4CABC7" w14:textId="3A81BC5F">
            <w:pPr>
              <w:pStyle w:val="Normal"/>
              <w:spacing w:before="0" w:beforeAutospacing="off" w:after="160" w:afterAutospacing="off" w:line="276" w:lineRule="auto"/>
              <w:jc w:val="both"/>
              <w:rPr>
                <w:rFonts w:ascii="Arial" w:hAnsi="Arial" w:eastAsia="Arial" w:cs="Arial"/>
                <w:noProof w:val="0"/>
                <w:sz w:val="22"/>
                <w:szCs w:val="22"/>
                <w:lang w:val="en-GB"/>
              </w:rPr>
            </w:pPr>
            <w:r w:rsidRPr="7479D03F" w:rsidR="62500A06">
              <w:rPr>
                <w:rFonts w:ascii="Arial" w:hAnsi="Arial" w:eastAsia="Arial" w:cs="Arial"/>
                <w:noProof w:val="0"/>
                <w:sz w:val="22"/>
                <w:szCs w:val="22"/>
                <w:lang w:val="en-GB"/>
              </w:rPr>
              <w:t>The need to utilise step-by-step guides and templates to ensure clarity and accessibility for mature and disadvantaged learners was driven by a deep knowledge of the Academic Skills subject, and the need to provide structured support that built students’ academic and digital confidence (K1, A2). While these resources respected learner diversity and promoted inclusive participation (V1), they also led colleagues towards an enhanced teaching approach which positively impacted the overall delivery of the module.</w:t>
            </w:r>
          </w:p>
          <w:p w:rsidR="62500A06" w:rsidP="7479D03F" w:rsidRDefault="62500A06" w14:paraId="7585BE8C" w14:textId="62ED5AE0">
            <w:pPr>
              <w:spacing w:before="0" w:beforeAutospacing="off" w:after="160" w:afterAutospacing="off" w:line="276" w:lineRule="auto"/>
              <w:jc w:val="both"/>
            </w:pPr>
            <w:r w:rsidRPr="7479D03F" w:rsidR="62500A06">
              <w:rPr>
                <w:rFonts w:ascii="Arial" w:hAnsi="Arial" w:eastAsia="Arial" w:cs="Arial"/>
                <w:b w:val="1"/>
                <w:bCs w:val="1"/>
                <w:noProof w:val="0"/>
                <w:sz w:val="22"/>
                <w:szCs w:val="22"/>
                <w:lang w:val="en-GB"/>
              </w:rPr>
              <w:t>Designing and Planning of Learning Activities (A1, K2, K3)</w:t>
            </w:r>
          </w:p>
          <w:p w:rsidR="62500A06" w:rsidP="7479D03F" w:rsidRDefault="62500A06" w14:paraId="33820E2A" w14:textId="7DAC33EC">
            <w:pPr>
              <w:spacing w:before="0" w:beforeAutospacing="off" w:after="160" w:afterAutospacing="off" w:line="276" w:lineRule="auto"/>
              <w:jc w:val="both"/>
            </w:pPr>
            <w:r w:rsidRPr="7479D03F" w:rsidR="62500A06">
              <w:rPr>
                <w:rFonts w:ascii="Arial" w:hAnsi="Arial" w:eastAsia="Arial" w:cs="Arial"/>
                <w:noProof w:val="0"/>
                <w:sz w:val="22"/>
                <w:szCs w:val="22"/>
                <w:lang w:val="en-GB"/>
              </w:rPr>
              <w:t>Learning activities were purposefully designed using scaffolding, repetition and digital practice tasks to build competence over time (A1, K2). Plans were informed by understanding how mature learners develop confidence through structure and gradual progression (K3). Activities reduced cognitive load and aligned with assessment expectations. This planning approach strengthened both learner engagement and team consistency.</w:t>
            </w:r>
          </w:p>
          <w:p w:rsidR="62500A06" w:rsidP="7479D03F" w:rsidRDefault="62500A06" w14:paraId="6D3993D6" w14:textId="1BEF60CC">
            <w:pPr>
              <w:spacing w:before="0" w:beforeAutospacing="off" w:after="160" w:afterAutospacing="off" w:line="276" w:lineRule="auto"/>
              <w:jc w:val="both"/>
            </w:pPr>
            <w:r w:rsidRPr="7479D03F" w:rsidR="62500A06">
              <w:rPr>
                <w:rFonts w:ascii="Arial" w:hAnsi="Arial" w:eastAsia="Arial" w:cs="Arial"/>
                <w:b w:val="1"/>
                <w:bCs w:val="1"/>
                <w:noProof w:val="0"/>
                <w:sz w:val="22"/>
                <w:szCs w:val="22"/>
                <w:lang w:val="en-GB"/>
              </w:rPr>
              <w:t>Assessment and Feedback (A3, K4)</w:t>
            </w:r>
          </w:p>
          <w:p w:rsidR="62500A06" w:rsidP="7479D03F" w:rsidRDefault="62500A06" w14:paraId="30A5CA74" w14:textId="11C0E39B">
            <w:pPr>
              <w:spacing w:before="0" w:beforeAutospacing="off" w:after="160" w:afterAutospacing="off" w:line="276" w:lineRule="auto"/>
              <w:jc w:val="both"/>
              <w:rPr>
                <w:rFonts w:ascii="Arial" w:hAnsi="Arial" w:eastAsia="Arial" w:cs="Arial"/>
                <w:noProof w:val="0"/>
                <w:sz w:val="22"/>
                <w:szCs w:val="22"/>
                <w:lang w:val="en-GB"/>
              </w:rPr>
            </w:pPr>
            <w:r w:rsidRPr="7479D03F" w:rsidR="62500A06">
              <w:rPr>
                <w:rFonts w:ascii="Arial" w:hAnsi="Arial" w:eastAsia="Arial" w:cs="Arial"/>
                <w:noProof w:val="0"/>
                <w:sz w:val="22"/>
                <w:szCs w:val="22"/>
                <w:lang w:val="en-GB"/>
              </w:rPr>
              <w:t>The scaffolded templates and formative quizzes created to improve assessment literacy and reduce student anxiety (A3), were digital resources which were intentionally integrated to support competence and familiarity with assessment platforms (K4). Feedback from quiz performance guided ongoing refinement of assessment materials which resulted in clearer expectations and improved overall student performance.</w:t>
            </w:r>
          </w:p>
          <w:p w:rsidR="62500A06" w:rsidP="7479D03F" w:rsidRDefault="62500A06" w14:paraId="625D62C3" w14:textId="38F5BEBE">
            <w:pPr>
              <w:spacing w:before="0" w:beforeAutospacing="off" w:after="160" w:afterAutospacing="off" w:line="276" w:lineRule="auto"/>
              <w:jc w:val="both"/>
            </w:pPr>
            <w:r w:rsidRPr="7479D03F" w:rsidR="62500A06">
              <w:rPr>
                <w:rFonts w:ascii="Arial" w:hAnsi="Arial" w:eastAsia="Arial" w:cs="Arial"/>
                <w:b w:val="1"/>
                <w:bCs w:val="1"/>
                <w:noProof w:val="0"/>
                <w:sz w:val="22"/>
                <w:szCs w:val="22"/>
                <w:lang w:val="en-GB"/>
              </w:rPr>
              <w:t>Developing Effective Learning Environments (A4, V2, V3)</w:t>
            </w:r>
          </w:p>
          <w:p w:rsidR="62500A06" w:rsidP="7479D03F" w:rsidRDefault="62500A06" w14:paraId="14A5B829" w14:textId="1876FDF6">
            <w:pPr>
              <w:spacing w:before="0" w:beforeAutospacing="off" w:after="160" w:afterAutospacing="off" w:line="276" w:lineRule="auto"/>
              <w:jc w:val="both"/>
            </w:pPr>
            <w:r w:rsidRPr="7479D03F" w:rsidR="62500A06">
              <w:rPr>
                <w:rFonts w:ascii="Arial" w:hAnsi="Arial" w:eastAsia="Arial" w:cs="Arial"/>
                <w:noProof w:val="0"/>
                <w:sz w:val="22"/>
                <w:szCs w:val="22"/>
                <w:lang w:val="en-GB"/>
              </w:rPr>
              <w:t>Through the interventions in place, I built an inclusive digital learning environment by embedding resources that supported confidence and equitable access (A4, V2). Structured guides and repeated digital practice reduced barriers for students with limited technological experience and continuous evaluation informed improvements and strengthened consistency across teaching teams (V3). These measures created a supportive and coherent learning experience.</w:t>
            </w:r>
          </w:p>
          <w:p w:rsidR="62500A06" w:rsidP="7479D03F" w:rsidRDefault="62500A06" w14:paraId="13FD2E0F" w14:textId="27170E09">
            <w:pPr>
              <w:spacing w:before="0" w:beforeAutospacing="off" w:after="160" w:afterAutospacing="off" w:line="276" w:lineRule="auto"/>
              <w:jc w:val="both"/>
            </w:pPr>
            <w:r w:rsidRPr="7479D03F" w:rsidR="62500A06">
              <w:rPr>
                <w:rFonts w:ascii="Arial" w:hAnsi="Arial" w:eastAsia="Arial" w:cs="Arial"/>
                <w:b w:val="1"/>
                <w:bCs w:val="1"/>
                <w:noProof w:val="0"/>
                <w:sz w:val="22"/>
                <w:szCs w:val="22"/>
                <w:lang w:val="en-GB"/>
              </w:rPr>
              <w:t>Engaging with Continuous Professional Development (A5, K5, V4)</w:t>
            </w:r>
          </w:p>
          <w:p w:rsidR="62500A06" w:rsidP="7479D03F" w:rsidRDefault="62500A06" w14:paraId="5D348DCE" w14:textId="4516314E">
            <w:pPr>
              <w:spacing w:before="0" w:beforeAutospacing="off" w:after="160" w:afterAutospacing="off" w:line="276" w:lineRule="auto"/>
              <w:jc w:val="both"/>
            </w:pPr>
            <w:r w:rsidRPr="7479D03F" w:rsidR="62500A06">
              <w:rPr>
                <w:rFonts w:ascii="Arial" w:hAnsi="Arial" w:eastAsia="Arial" w:cs="Arial"/>
                <w:noProof w:val="0"/>
                <w:sz w:val="22"/>
                <w:szCs w:val="22"/>
                <w:lang w:val="en-GB"/>
              </w:rPr>
              <w:t>Resources were iteratively based on student data and team feedback, demonstrating sustained professional development (A5). By leading colleagues in adopting shared tools, I strengthened alignment with institutional quality standards (K5). Resource sharing beyond the module supported programme-wide enhancement (V4). This reflective leadership embedded sustainable and inclusive teaching practices across the institution.</w:t>
            </w:r>
          </w:p>
          <w:p w:rsidR="62500A06" w:rsidP="7479D03F" w:rsidRDefault="62500A06" w14:paraId="250DC634">
            <w:pPr>
              <w:spacing w:line="276" w:lineRule="auto"/>
              <w:jc w:val="both"/>
              <w:rPr>
                <w:rFonts w:eastAsia="DengXian" w:cs="Arial"/>
                <w:lang w:eastAsia="zh-CN"/>
              </w:rPr>
            </w:pPr>
            <w:r w:rsidRPr="7479D03F" w:rsidR="62500A06">
              <w:rPr>
                <w:rFonts w:eastAsia="DengXian" w:cs="Arial"/>
                <w:b w:val="1"/>
                <w:bCs w:val="1"/>
                <w:lang w:eastAsia="zh-CN"/>
              </w:rPr>
              <w:t>Conclusion</w:t>
            </w:r>
            <w:r>
              <w:br/>
            </w:r>
            <w:r w:rsidRPr="7479D03F" w:rsidR="62500A06">
              <w:rPr>
                <w:rFonts w:eastAsia="DengXian" w:cs="Arial"/>
                <w:lang w:eastAsia="zh-CN"/>
              </w:rPr>
              <w:t xml:space="preserve">These initiatives </w:t>
            </w:r>
            <w:r w:rsidRPr="7479D03F" w:rsidR="62500A06">
              <w:rPr>
                <w:rFonts w:eastAsia="DengXian" w:cs="Arial"/>
                <w:lang w:eastAsia="zh-CN"/>
              </w:rPr>
              <w:t>demonstrate</w:t>
            </w:r>
            <w:r w:rsidRPr="7479D03F" w:rsidR="62500A06">
              <w:rPr>
                <w:rFonts w:eastAsia="DengXian" w:cs="Arial"/>
                <w:lang w:eastAsia="zh-CN"/>
              </w:rPr>
              <w:t xml:space="preserve"> sustained leadership in supporting both student achievement and colleague development (D3.2, D3.3). By embedding inclusive, evidence-informed digital and assessment practices, I have promoted consistent </w:t>
            </w:r>
            <w:r w:rsidRPr="7479D03F" w:rsidR="62500A06">
              <w:rPr>
                <w:rFonts w:eastAsia="DengXian" w:cs="Arial"/>
                <w:lang w:eastAsia="zh-CN"/>
              </w:rPr>
              <w:t>high standards</w:t>
            </w:r>
            <w:r w:rsidRPr="7479D03F" w:rsidR="62500A06">
              <w:rPr>
                <w:rFonts w:eastAsia="DengXian" w:cs="Arial"/>
                <w:lang w:eastAsia="zh-CN"/>
              </w:rPr>
              <w:t xml:space="preserve"> across the module while enhancing colleagues’ confidence and capability (A5, V3). The adoption of guidance and scaffolding tools beyond the module highlights the wider impact of these practices, shaping institutional approaches to teaching and assessment (D3.3, K6).</w:t>
            </w:r>
          </w:p>
          <w:p w:rsidR="62500A06" w:rsidP="7479D03F" w:rsidRDefault="62500A06" w14:paraId="4EA08408" w14:textId="6EA890C3">
            <w:pPr>
              <w:spacing w:line="276" w:lineRule="auto"/>
              <w:jc w:val="both"/>
              <w:rPr>
                <w:rFonts w:eastAsia="Arial" w:cs="Arial"/>
                <w:color w:val="000000" w:themeColor="text1" w:themeTint="FF" w:themeShade="FF"/>
                <w:sz w:val="24"/>
                <w:szCs w:val="24"/>
              </w:rPr>
            </w:pPr>
            <w:r w:rsidRPr="7479D03F" w:rsidR="62500A06">
              <w:rPr>
                <w:rFonts w:eastAsia="DengXian" w:cs="Arial"/>
                <w:lang w:eastAsia="zh-CN"/>
              </w:rPr>
              <w:t>Overall, this case study exemplifies how strategic leadership, reflective practice, and commitment to inclusivity work together to deliver equitable student outcomes, support professional development, and strengthen institutional quality (V1, A4, K5).</w:t>
            </w:r>
          </w:p>
          <w:p w:rsidR="7479D03F" w:rsidP="7479D03F" w:rsidRDefault="7479D03F" w14:paraId="3C52328E" w14:textId="57BCB73F">
            <w:pPr>
              <w:spacing w:line="276" w:lineRule="auto"/>
              <w:jc w:val="both"/>
              <w:rPr>
                <w:rFonts w:eastAsia="DengXian" w:cs="Arial"/>
                <w:lang w:eastAsia="zh-CN"/>
              </w:rPr>
            </w:pPr>
          </w:p>
          <w:p w:rsidRPr="007F659B" w:rsidR="005659F3" w:rsidRDefault="005659F3" w14:paraId="062AEEF7" w14:textId="77777777">
            <w:pPr>
              <w:rPr>
                <w:rFonts w:eastAsia="Arial" w:cs="Arial"/>
                <w:color w:val="000000" w:themeColor="text1"/>
                <w:sz w:val="24"/>
                <w:szCs w:val="24"/>
              </w:rPr>
            </w:pPr>
          </w:p>
          <w:p w:rsidRPr="007F659B" w:rsidR="005659F3" w:rsidRDefault="005659F3" w14:paraId="381E233E" w14:textId="77777777">
            <w:pPr>
              <w:rPr>
                <w:rFonts w:eastAsia="Arial" w:cs="Arial"/>
                <w:color w:val="000000" w:themeColor="text1"/>
                <w:sz w:val="24"/>
                <w:szCs w:val="24"/>
              </w:rPr>
            </w:pPr>
          </w:p>
          <w:p w:rsidRPr="007F659B" w:rsidR="005659F3" w:rsidRDefault="005659F3" w14:paraId="295387B9" w14:textId="77777777">
            <w:pPr>
              <w:rPr>
                <w:rFonts w:eastAsia="Arial" w:cs="Arial"/>
                <w:color w:val="000000" w:themeColor="text1"/>
                <w:sz w:val="24"/>
                <w:szCs w:val="24"/>
              </w:rPr>
            </w:pPr>
          </w:p>
        </w:tc>
      </w:tr>
    </w:tbl>
    <w:p w:rsidRPr="007F659B" w:rsidR="005659F3" w:rsidP="005659F3" w:rsidRDefault="005659F3" w14:paraId="50FE50A6" w14:textId="77777777">
      <w:pPr>
        <w:rPr>
          <w:rFonts w:cs="Arial"/>
          <w:b w:val="1"/>
          <w:bCs w:val="1"/>
          <w:sz w:val="32"/>
          <w:szCs w:val="32"/>
        </w:rPr>
      </w:pPr>
    </w:p>
    <w:p w:rsidR="7479D03F" w:rsidP="7479D03F" w:rsidRDefault="7479D03F" w14:paraId="704864AB" w14:textId="70037FAA">
      <w:pPr>
        <w:rPr>
          <w:rFonts w:cs="Arial"/>
          <w:b w:val="1"/>
          <w:bCs w:val="1"/>
          <w:sz w:val="32"/>
          <w:szCs w:val="32"/>
        </w:rPr>
      </w:pPr>
    </w:p>
    <w:p w:rsidR="7479D03F" w:rsidP="7479D03F" w:rsidRDefault="7479D03F" w14:paraId="38E1125C" w14:textId="5F1D7CBB">
      <w:pPr>
        <w:rPr>
          <w:rFonts w:cs="Arial"/>
          <w:b w:val="1"/>
          <w:bCs w:val="1"/>
          <w:sz w:val="32"/>
          <w:szCs w:val="32"/>
        </w:rPr>
      </w:pPr>
    </w:p>
    <w:p w:rsidR="7479D03F" w:rsidP="7479D03F" w:rsidRDefault="7479D03F" w14:paraId="4D801D47" w14:textId="42A02FC4">
      <w:pPr>
        <w:rPr>
          <w:rFonts w:cs="Arial"/>
          <w:b w:val="1"/>
          <w:bCs w:val="1"/>
          <w:sz w:val="32"/>
          <w:szCs w:val="32"/>
        </w:rPr>
      </w:pPr>
    </w:p>
    <w:p w:rsidR="7479D03F" w:rsidP="7479D03F" w:rsidRDefault="7479D03F" w14:paraId="41164F56" w14:textId="4CF768F6">
      <w:pPr>
        <w:rPr>
          <w:rFonts w:cs="Arial"/>
          <w:b w:val="1"/>
          <w:bCs w:val="1"/>
          <w:sz w:val="32"/>
          <w:szCs w:val="32"/>
        </w:rPr>
      </w:pPr>
    </w:p>
    <w:p w:rsidRPr="007F659B" w:rsidR="005659F3" w:rsidP="005659F3" w:rsidRDefault="005659F3" w14:paraId="4768CC04" w14:textId="77777777">
      <w:pPr>
        <w:rPr>
          <w:rFonts w:cs="Arial"/>
          <w:b/>
          <w:bCs/>
          <w:sz w:val="32"/>
          <w:szCs w:val="32"/>
        </w:rPr>
      </w:pPr>
      <w:r w:rsidRPr="007F659B">
        <w:rPr>
          <w:rFonts w:cs="Arial"/>
          <w:b/>
          <w:bCs/>
          <w:sz w:val="32"/>
          <w:szCs w:val="32"/>
        </w:rPr>
        <w:t>SECTION 5: References and Citations</w:t>
      </w:r>
    </w:p>
    <w:p w:rsidRPr="007F659B" w:rsidR="005659F3" w:rsidP="005659F3" w:rsidRDefault="005659F3" w14:paraId="1A679BE2" w14:textId="77777777">
      <w:pPr>
        <w:rPr>
          <w:rFonts w:cs="Arial"/>
          <w:b/>
          <w:bCs/>
          <w:sz w:val="32"/>
          <w:szCs w:val="32"/>
        </w:rPr>
      </w:pPr>
    </w:p>
    <w:tbl>
      <w:tblPr>
        <w:tblStyle w:val="TableGrid"/>
        <w:tblW w:w="0" w:type="auto"/>
        <w:tblLayout w:type="fixed"/>
        <w:tblLook w:val="06A0" w:firstRow="1" w:lastRow="0" w:firstColumn="1" w:lastColumn="0" w:noHBand="1" w:noVBand="1"/>
      </w:tblPr>
      <w:tblGrid>
        <w:gridCol w:w="10455"/>
      </w:tblGrid>
      <w:tr w:rsidRPr="007F659B" w:rsidR="005659F3" w:rsidTr="7479D03F" w14:paraId="3E3241CB" w14:textId="77777777">
        <w:trPr>
          <w:trHeight w:val="300"/>
        </w:trPr>
        <w:tc>
          <w:tcPr>
            <w:tcW w:w="10455" w:type="dxa"/>
            <w:tcMar/>
          </w:tcPr>
          <w:p w:rsidR="005659F3" w:rsidRDefault="005659F3" w14:paraId="13D3EC32" w14:textId="77777777">
            <w:pPr>
              <w:rPr>
                <w:rFonts w:cs="Arial"/>
                <w:b/>
                <w:bCs/>
                <w:sz w:val="32"/>
                <w:szCs w:val="32"/>
              </w:rPr>
            </w:pPr>
            <w:r>
              <w:rPr>
                <w:rFonts w:cs="Arial"/>
                <w:b/>
                <w:bCs/>
                <w:sz w:val="32"/>
                <w:szCs w:val="32"/>
              </w:rPr>
              <w:t xml:space="preserve">References </w:t>
            </w:r>
          </w:p>
          <w:p w:rsidRPr="009901CE" w:rsidR="004708DF" w:rsidP="004708DF" w:rsidRDefault="004708DF" w14:paraId="2E0FD3F5" w14:textId="77777777">
            <w:pPr>
              <w:rPr>
                <w:rFonts w:cs="Arial"/>
                <w:sz w:val="20"/>
                <w:szCs w:val="20"/>
              </w:rPr>
            </w:pPr>
          </w:p>
          <w:p w:rsidR="004708DF" w:rsidP="7E7B2BEB" w:rsidRDefault="004708DF" w14:paraId="30433958" w14:textId="77A8B83A">
            <w:pPr>
              <w:ind w:left="594" w:hanging="594"/>
              <w:rPr>
                <w:rFonts w:ascii="Arial" w:hAnsi="Arial" w:eastAsia="Arial" w:cs="Arial"/>
                <w:sz w:val="22"/>
                <w:szCs w:val="22"/>
              </w:rPr>
            </w:pPr>
            <w:r w:rsidRPr="7E7B2BEB" w:rsidR="292D83C0">
              <w:rPr>
                <w:rFonts w:ascii="Arial" w:hAnsi="Arial" w:eastAsia="Arial" w:cs="Arial"/>
                <w:sz w:val="22"/>
                <w:szCs w:val="22"/>
              </w:rPr>
              <w:t>Advance HE</w:t>
            </w:r>
            <w:r w:rsidRPr="7E7B2BEB" w:rsidR="292D83C0">
              <w:rPr>
                <w:rFonts w:ascii="Arial" w:hAnsi="Arial" w:eastAsia="Arial" w:cs="Arial"/>
                <w:sz w:val="22"/>
                <w:szCs w:val="22"/>
              </w:rPr>
              <w:t xml:space="preserve"> </w:t>
            </w:r>
            <w:r w:rsidRPr="7E7B2BEB" w:rsidR="292D83C0">
              <w:rPr>
                <w:rFonts w:ascii="Arial" w:hAnsi="Arial" w:eastAsia="Arial" w:cs="Arial"/>
                <w:sz w:val="22"/>
                <w:szCs w:val="22"/>
              </w:rPr>
              <w:t>(</w:t>
            </w:r>
            <w:r w:rsidRPr="7E7B2BEB" w:rsidR="292D83C0">
              <w:rPr>
                <w:rFonts w:ascii="Arial" w:hAnsi="Arial" w:eastAsia="Arial" w:cs="Arial"/>
                <w:sz w:val="22"/>
                <w:szCs w:val="22"/>
              </w:rPr>
              <w:t>2024</w:t>
            </w:r>
            <w:r w:rsidRPr="7E7B2BEB" w:rsidR="292D83C0">
              <w:rPr>
                <w:rFonts w:ascii="Arial" w:hAnsi="Arial" w:eastAsia="Arial" w:cs="Arial"/>
                <w:sz w:val="22"/>
                <w:szCs w:val="22"/>
              </w:rPr>
              <w:t>)</w:t>
            </w:r>
            <w:r w:rsidRPr="7E7B2BEB" w:rsidR="292D83C0">
              <w:rPr>
                <w:rFonts w:ascii="Arial" w:hAnsi="Arial" w:eastAsia="Arial" w:cs="Arial"/>
                <w:sz w:val="22"/>
                <w:szCs w:val="22"/>
              </w:rPr>
              <w:t xml:space="preserve"> </w:t>
            </w:r>
            <w:r w:rsidRPr="7E7B2BEB" w:rsidR="292D83C0">
              <w:rPr>
                <w:rFonts w:ascii="Arial" w:hAnsi="Arial" w:eastAsia="Arial" w:cs="Arial"/>
                <w:i w:val="1"/>
                <w:iCs w:val="1"/>
                <w:sz w:val="22"/>
                <w:szCs w:val="22"/>
              </w:rPr>
              <w:t>Essential framework for enhancing student success: Enhancing Assessment in Higher Education</w:t>
            </w:r>
            <w:r w:rsidRPr="7E7B2BEB" w:rsidR="292D83C0">
              <w:rPr>
                <w:rFonts w:ascii="Arial" w:hAnsi="Arial" w:eastAsia="Arial" w:cs="Arial"/>
                <w:i w:val="1"/>
                <w:iCs w:val="1"/>
                <w:sz w:val="22"/>
                <w:szCs w:val="22"/>
              </w:rPr>
              <w:t xml:space="preserve">. </w:t>
            </w:r>
            <w:r w:rsidRPr="7E7B2BEB" w:rsidR="369B7113">
              <w:rPr>
                <w:rFonts w:ascii="Arial" w:hAnsi="Arial" w:eastAsia="Arial" w:cs="Arial"/>
                <w:sz w:val="22"/>
                <w:szCs w:val="22"/>
              </w:rPr>
              <w:t xml:space="preserve">Available at: </w:t>
            </w:r>
            <w:hyperlink r:id="Rc0cbc9a5092641fb">
              <w:r w:rsidRPr="7E7B2BEB" w:rsidR="292D83C0">
                <w:rPr>
                  <w:rStyle w:val="Hyperlink"/>
                  <w:rFonts w:ascii="Arial" w:hAnsi="Arial" w:eastAsia="Arial" w:cs="Arial"/>
                  <w:sz w:val="22"/>
                  <w:szCs w:val="22"/>
                </w:rPr>
                <w:t>Framework for Enhancing Assessment Digital feb24.pdf</w:t>
              </w:r>
            </w:hyperlink>
            <w:r w:rsidRPr="7E7B2BEB" w:rsidR="369B7113">
              <w:rPr>
                <w:rFonts w:ascii="Arial" w:hAnsi="Arial" w:eastAsia="Arial" w:cs="Arial"/>
                <w:sz w:val="22"/>
                <w:szCs w:val="22"/>
              </w:rPr>
              <w:t xml:space="preserve"> </w:t>
            </w:r>
            <w:r w:rsidRPr="7E7B2BEB" w:rsidR="369B7113">
              <w:rPr>
                <w:rFonts w:ascii="Arial" w:hAnsi="Arial" w:eastAsia="Arial" w:cs="Arial"/>
                <w:sz w:val="22"/>
                <w:szCs w:val="22"/>
              </w:rPr>
              <w:t>(Accessed: 11/1/25)</w:t>
            </w:r>
          </w:p>
          <w:p w:rsidRPr="004D401D" w:rsidR="00DA045F" w:rsidP="7E7B2BEB" w:rsidRDefault="00DA045F" w14:paraId="630056C6" w14:textId="77777777" w14:noSpellErr="1">
            <w:pPr>
              <w:rPr>
                <w:rFonts w:ascii="Arial" w:hAnsi="Arial" w:eastAsia="Arial" w:cs="Arial"/>
                <w:sz w:val="22"/>
                <w:szCs w:val="22"/>
              </w:rPr>
            </w:pPr>
          </w:p>
          <w:p w:rsidR="004708DF" w:rsidP="7E7B2BEB" w:rsidRDefault="00DA045F" w14:paraId="5D66821A" w14:textId="46E7D64B">
            <w:pPr>
              <w:ind w:left="594" w:hanging="594"/>
              <w:rPr>
                <w:rFonts w:ascii="Arial" w:hAnsi="Arial" w:eastAsia="Arial" w:cs="Arial"/>
                <w:sz w:val="22"/>
                <w:szCs w:val="22"/>
              </w:rPr>
            </w:pPr>
            <w:r w:rsidRPr="7E7B2BEB" w:rsidR="4DDA7722">
              <w:rPr>
                <w:rFonts w:ascii="Arial" w:hAnsi="Arial" w:eastAsia="Arial" w:cs="Arial"/>
                <w:sz w:val="22"/>
                <w:szCs w:val="22"/>
              </w:rPr>
              <w:t>Dawson, Catherine</w:t>
            </w:r>
            <w:r w:rsidRPr="7E7B2BEB" w:rsidR="4DDA7722">
              <w:rPr>
                <w:rFonts w:ascii="Arial" w:hAnsi="Arial" w:eastAsia="Arial" w:cs="Arial"/>
                <w:sz w:val="22"/>
                <w:szCs w:val="22"/>
              </w:rPr>
              <w:t xml:space="preserve"> (</w:t>
            </w:r>
            <w:r w:rsidRPr="7E7B2BEB" w:rsidR="624D8A38">
              <w:rPr>
                <w:rFonts w:ascii="Arial" w:hAnsi="Arial" w:eastAsia="Arial" w:cs="Arial"/>
                <w:sz w:val="22"/>
                <w:szCs w:val="22"/>
              </w:rPr>
              <w:t xml:space="preserve">2014) </w:t>
            </w:r>
            <w:r w:rsidRPr="7E7B2BEB" w:rsidR="624D8A38">
              <w:rPr>
                <w:rFonts w:ascii="Arial" w:hAnsi="Arial" w:eastAsia="Arial" w:cs="Arial"/>
                <w:i w:val="1"/>
                <w:iCs w:val="1"/>
                <w:sz w:val="22"/>
                <w:szCs w:val="22"/>
              </w:rPr>
              <w:t>The</w:t>
            </w:r>
            <w:r w:rsidRPr="7E7B2BEB" w:rsidR="4DDA7722">
              <w:rPr>
                <w:rFonts w:ascii="Arial" w:hAnsi="Arial" w:eastAsia="Arial" w:cs="Arial"/>
                <w:i w:val="1"/>
                <w:iCs w:val="1"/>
                <w:sz w:val="22"/>
                <w:szCs w:val="22"/>
              </w:rPr>
              <w:t xml:space="preserve"> Mature Student's Study </w:t>
            </w:r>
            <w:r w:rsidRPr="7E7B2BEB" w:rsidR="4DDA7722">
              <w:rPr>
                <w:rFonts w:ascii="Arial" w:hAnsi="Arial" w:eastAsia="Arial" w:cs="Arial"/>
                <w:i w:val="1"/>
                <w:iCs w:val="1"/>
                <w:sz w:val="22"/>
                <w:szCs w:val="22"/>
              </w:rPr>
              <w:t>Guide :</w:t>
            </w:r>
            <w:r w:rsidRPr="7E7B2BEB" w:rsidR="4DDA7722">
              <w:rPr>
                <w:rFonts w:ascii="Arial" w:hAnsi="Arial" w:eastAsia="Arial" w:cs="Arial"/>
                <w:i w:val="1"/>
                <w:iCs w:val="1"/>
                <w:sz w:val="22"/>
                <w:szCs w:val="22"/>
              </w:rPr>
              <w:t xml:space="preserve"> Essential Skills for Those Returning to Education or Distance Learning</w:t>
            </w:r>
            <w:r w:rsidRPr="7E7B2BEB" w:rsidR="4DDA7722">
              <w:rPr>
                <w:rFonts w:ascii="Arial" w:hAnsi="Arial" w:eastAsia="Arial" w:cs="Arial"/>
                <w:sz w:val="22"/>
                <w:szCs w:val="22"/>
              </w:rPr>
              <w:t xml:space="preserve">. </w:t>
            </w:r>
            <w:r w:rsidRPr="7E7B2BEB" w:rsidR="4DDA7722">
              <w:rPr>
                <w:rFonts w:ascii="Arial" w:hAnsi="Arial" w:eastAsia="Arial" w:cs="Arial"/>
                <w:sz w:val="22"/>
                <w:szCs w:val="22"/>
              </w:rPr>
              <w:t>Constable &amp; Robinson</w:t>
            </w:r>
            <w:r w:rsidRPr="7E7B2BEB" w:rsidR="26C63842">
              <w:rPr>
                <w:rFonts w:ascii="Arial" w:hAnsi="Arial" w:eastAsia="Arial" w:cs="Arial"/>
                <w:sz w:val="22"/>
                <w:szCs w:val="22"/>
              </w:rPr>
              <w:t>.</w:t>
            </w:r>
          </w:p>
          <w:p w:rsidR="00DA045F" w:rsidP="7E7B2BEB" w:rsidRDefault="00DA045F" w14:paraId="2386D03D" w14:textId="77777777" w14:noSpellErr="1">
            <w:pPr>
              <w:rPr>
                <w:rFonts w:ascii="Arial" w:hAnsi="Arial" w:eastAsia="Arial" w:cs="Arial"/>
                <w:sz w:val="22"/>
                <w:szCs w:val="22"/>
              </w:rPr>
            </w:pPr>
          </w:p>
          <w:p w:rsidR="00067F3F" w:rsidP="7E7B2BEB" w:rsidRDefault="00043328" w14:paraId="528F55BD" w14:textId="088F6EB1" w14:noSpellErr="1">
            <w:pPr>
              <w:ind w:left="594" w:hanging="594"/>
              <w:rPr>
                <w:rFonts w:ascii="Arial" w:hAnsi="Arial" w:eastAsia="Arial" w:cs="Arial"/>
                <w:sz w:val="22"/>
                <w:szCs w:val="22"/>
              </w:rPr>
            </w:pPr>
            <w:r w:rsidRPr="7E7B2BEB" w:rsidR="6317446B">
              <w:rPr>
                <w:rFonts w:ascii="Arial" w:hAnsi="Arial" w:eastAsia="Arial" w:cs="Arial"/>
                <w:sz w:val="22"/>
                <w:szCs w:val="22"/>
              </w:rPr>
              <w:t>Edith Cowan University</w:t>
            </w:r>
            <w:r w:rsidRPr="7E7B2BEB" w:rsidR="292D83C0">
              <w:rPr>
                <w:rFonts w:ascii="Arial" w:hAnsi="Arial" w:eastAsia="Arial" w:cs="Arial"/>
                <w:sz w:val="22"/>
                <w:szCs w:val="22"/>
              </w:rPr>
              <w:t>.</w:t>
            </w:r>
            <w:r w:rsidRPr="7E7B2BEB" w:rsidR="4538ED11">
              <w:rPr>
                <w:rFonts w:ascii="Arial" w:hAnsi="Arial" w:eastAsia="Arial" w:cs="Arial"/>
                <w:sz w:val="22"/>
                <w:szCs w:val="22"/>
              </w:rPr>
              <w:t xml:space="preserve"> (2025)</w:t>
            </w:r>
            <w:r w:rsidRPr="7E7B2BEB" w:rsidR="6317446B">
              <w:rPr>
                <w:rFonts w:ascii="Arial" w:hAnsi="Arial" w:eastAsia="Arial" w:cs="Arial"/>
                <w:sz w:val="22"/>
                <w:szCs w:val="22"/>
              </w:rPr>
              <w:t xml:space="preserve"> </w:t>
            </w:r>
            <w:r w:rsidRPr="7E7B2BEB" w:rsidR="4538ED11">
              <w:rPr>
                <w:rFonts w:ascii="Arial" w:hAnsi="Arial" w:eastAsia="Arial" w:cs="Arial"/>
                <w:i w:val="1"/>
                <w:iCs w:val="1"/>
                <w:sz w:val="22"/>
                <w:szCs w:val="22"/>
              </w:rPr>
              <w:t>Curriculum Design</w:t>
            </w:r>
            <w:r w:rsidRPr="7E7B2BEB" w:rsidR="369B7113">
              <w:rPr>
                <w:rFonts w:ascii="Arial" w:hAnsi="Arial" w:eastAsia="Arial" w:cs="Arial"/>
                <w:i w:val="1"/>
                <w:iCs w:val="1"/>
                <w:sz w:val="22"/>
                <w:szCs w:val="22"/>
              </w:rPr>
              <w:t xml:space="preserve">. </w:t>
            </w:r>
            <w:r w:rsidRPr="7E7B2BEB" w:rsidR="369B7113">
              <w:rPr>
                <w:rFonts w:ascii="Arial" w:hAnsi="Arial" w:eastAsia="Arial" w:cs="Arial"/>
                <w:sz w:val="22"/>
                <w:szCs w:val="22"/>
              </w:rPr>
              <w:t xml:space="preserve">Available at: </w:t>
            </w:r>
            <w:r w:rsidRPr="7E7B2BEB" w:rsidR="369B7113">
              <w:rPr>
                <w:rFonts w:ascii="Arial" w:hAnsi="Arial" w:eastAsia="Arial" w:cs="Arial"/>
                <w:i w:val="1"/>
                <w:iCs w:val="1"/>
                <w:sz w:val="22"/>
                <w:szCs w:val="22"/>
              </w:rPr>
              <w:t xml:space="preserve">  </w:t>
            </w:r>
            <w:hyperlink r:id="R886468eadca64e7a">
              <w:r w:rsidRPr="7E7B2BEB" w:rsidR="4538ED11">
                <w:rPr>
                  <w:rStyle w:val="Hyperlink"/>
                  <w:rFonts w:ascii="Arial" w:hAnsi="Arial" w:eastAsia="Arial" w:cs="Arial"/>
                  <w:i w:val="1"/>
                  <w:iCs w:val="1"/>
                  <w:sz w:val="22"/>
                  <w:szCs w:val="22"/>
                </w:rPr>
                <w:t>ECU Intranet | Experiential Learning : Teaching Strategies : Curriculum Design : Learning</w:t>
              </w:r>
            </w:hyperlink>
            <w:r w:rsidRPr="7E7B2BEB" w:rsidR="438DDCDC">
              <w:rPr>
                <w:rFonts w:ascii="Arial" w:hAnsi="Arial" w:eastAsia="Arial" w:cs="Arial"/>
                <w:sz w:val="22"/>
                <w:szCs w:val="22"/>
              </w:rPr>
              <w:t xml:space="preserve"> </w:t>
            </w:r>
            <w:r w:rsidRPr="7E7B2BEB" w:rsidR="7AF21EA3">
              <w:rPr>
                <w:rFonts w:ascii="Arial" w:hAnsi="Arial" w:eastAsia="Arial" w:cs="Arial"/>
                <w:sz w:val="22"/>
                <w:szCs w:val="22"/>
              </w:rPr>
              <w:t>(Accessed: 11/1/25)</w:t>
            </w:r>
          </w:p>
          <w:p w:rsidR="001954A2" w:rsidP="7E7B2BEB" w:rsidRDefault="001954A2" w14:paraId="508A6969" w14:textId="77777777" w14:noSpellErr="1">
            <w:pPr>
              <w:rPr>
                <w:rFonts w:ascii="Arial" w:hAnsi="Arial" w:eastAsia="Arial" w:cs="Arial"/>
                <w:i w:val="1"/>
                <w:iCs w:val="1"/>
                <w:sz w:val="22"/>
                <w:szCs w:val="22"/>
              </w:rPr>
            </w:pPr>
          </w:p>
          <w:p w:rsidRPr="00255AC6" w:rsidR="005659F3" w:rsidP="7E7B2BEB" w:rsidRDefault="005659F3" w14:paraId="4418EB64" w14:textId="399A25E8" w14:noSpellErr="1">
            <w:pPr>
              <w:ind w:left="594" w:hanging="594"/>
              <w:rPr>
                <w:rFonts w:ascii="Arial" w:hAnsi="Arial" w:eastAsia="Arial" w:cs="Arial"/>
                <w:sz w:val="22"/>
                <w:szCs w:val="22"/>
              </w:rPr>
            </w:pPr>
            <w:r w:rsidRPr="7479D03F" w:rsidR="005659F3">
              <w:rPr>
                <w:rFonts w:ascii="Arial" w:hAnsi="Arial" w:eastAsia="Arial" w:cs="Arial"/>
                <w:sz w:val="22"/>
                <w:szCs w:val="22"/>
              </w:rPr>
              <w:t xml:space="preserve">Gutierrez, A. S., Fox, J., &amp; Clifton, J. (2024) </w:t>
            </w:r>
            <w:r w:rsidRPr="7479D03F" w:rsidR="70D5FF61">
              <w:rPr>
                <w:rFonts w:ascii="Arial" w:hAnsi="Arial" w:eastAsia="Arial" w:cs="Arial"/>
                <w:sz w:val="22"/>
                <w:szCs w:val="22"/>
              </w:rPr>
              <w:t>“</w:t>
            </w:r>
            <w:r w:rsidRPr="7479D03F" w:rsidR="005659F3">
              <w:rPr>
                <w:rFonts w:ascii="Arial" w:hAnsi="Arial" w:eastAsia="Arial" w:cs="Arial"/>
                <w:sz w:val="22"/>
                <w:szCs w:val="22"/>
              </w:rPr>
              <w:t>The significance of partnerships to future university missions: A systematic literature review</w:t>
            </w:r>
            <w:r w:rsidRPr="7479D03F" w:rsidR="70D5FF61">
              <w:rPr>
                <w:rFonts w:ascii="Arial" w:hAnsi="Arial" w:eastAsia="Arial" w:cs="Arial"/>
                <w:sz w:val="22"/>
                <w:szCs w:val="22"/>
              </w:rPr>
              <w:t>”</w:t>
            </w:r>
            <w:r w:rsidRPr="7479D03F" w:rsidR="005659F3">
              <w:rPr>
                <w:rFonts w:ascii="Arial" w:hAnsi="Arial" w:eastAsia="Arial" w:cs="Arial"/>
                <w:sz w:val="22"/>
                <w:szCs w:val="22"/>
              </w:rPr>
              <w:t>. </w:t>
            </w:r>
            <w:r w:rsidRPr="7479D03F" w:rsidR="005659F3">
              <w:rPr>
                <w:rFonts w:ascii="Arial" w:hAnsi="Arial" w:eastAsia="Arial" w:cs="Arial"/>
                <w:i w:val="1"/>
                <w:iCs w:val="1"/>
                <w:sz w:val="22"/>
                <w:szCs w:val="22"/>
              </w:rPr>
              <w:t>Innovations in Education and Teaching International</w:t>
            </w:r>
            <w:r w:rsidRPr="7479D03F" w:rsidR="005659F3">
              <w:rPr>
                <w:rFonts w:ascii="Arial" w:hAnsi="Arial" w:eastAsia="Arial" w:cs="Arial"/>
                <w:sz w:val="22"/>
                <w:szCs w:val="22"/>
              </w:rPr>
              <w:t>, </w:t>
            </w:r>
            <w:r w:rsidRPr="7479D03F" w:rsidR="005659F3">
              <w:rPr>
                <w:rFonts w:ascii="Arial" w:hAnsi="Arial" w:eastAsia="Arial" w:cs="Arial"/>
                <w:i w:val="1"/>
                <w:iCs w:val="1"/>
                <w:sz w:val="22"/>
                <w:szCs w:val="22"/>
              </w:rPr>
              <w:t>62</w:t>
            </w:r>
            <w:r w:rsidRPr="7479D03F" w:rsidR="005659F3">
              <w:rPr>
                <w:rFonts w:ascii="Arial" w:hAnsi="Arial" w:eastAsia="Arial" w:cs="Arial"/>
                <w:sz w:val="22"/>
                <w:szCs w:val="22"/>
              </w:rPr>
              <w:t xml:space="preserve">(3), 1101–1115. </w:t>
            </w:r>
            <w:r w:rsidRPr="7479D03F" w:rsidR="023D222D">
              <w:rPr>
                <w:rFonts w:ascii="Arial" w:hAnsi="Arial" w:eastAsia="Arial" w:cs="Arial"/>
                <w:sz w:val="22"/>
                <w:szCs w:val="22"/>
              </w:rPr>
              <w:t xml:space="preserve">Available at:  </w:t>
            </w:r>
            <w:hyperlink r:id="R98636aeb419d4f66">
              <w:r w:rsidRPr="7479D03F" w:rsidR="005659F3">
                <w:rPr>
                  <w:rStyle w:val="Hyperlink"/>
                  <w:rFonts w:ascii="Arial" w:hAnsi="Arial" w:eastAsia="Arial" w:cs="Arial"/>
                  <w:sz w:val="22"/>
                  <w:szCs w:val="22"/>
                </w:rPr>
                <w:t>https://doi.org/10.1080/14703297.2024.2377127</w:t>
              </w:r>
            </w:hyperlink>
            <w:r w:rsidRPr="7479D03F" w:rsidR="70D5FF61">
              <w:rPr>
                <w:rFonts w:ascii="Arial" w:hAnsi="Arial" w:eastAsia="Arial" w:cs="Arial"/>
                <w:sz w:val="22"/>
                <w:szCs w:val="22"/>
              </w:rPr>
              <w:t xml:space="preserve"> </w:t>
            </w:r>
            <w:r w:rsidRPr="7479D03F" w:rsidR="70D5FF61">
              <w:rPr>
                <w:rFonts w:ascii="Arial" w:hAnsi="Arial" w:eastAsia="Arial" w:cs="Arial"/>
                <w:sz w:val="22"/>
                <w:szCs w:val="22"/>
              </w:rPr>
              <w:t>(Accessed: 1</w:t>
            </w:r>
            <w:r w:rsidRPr="7479D03F" w:rsidR="70D5FF61">
              <w:rPr>
                <w:rFonts w:ascii="Arial" w:hAnsi="Arial" w:eastAsia="Arial" w:cs="Arial"/>
                <w:sz w:val="22"/>
                <w:szCs w:val="22"/>
              </w:rPr>
              <w:t>1</w:t>
            </w:r>
            <w:r w:rsidRPr="7479D03F" w:rsidR="70D5FF61">
              <w:rPr>
                <w:rFonts w:ascii="Arial" w:hAnsi="Arial" w:eastAsia="Arial" w:cs="Arial"/>
                <w:sz w:val="22"/>
                <w:szCs w:val="22"/>
              </w:rPr>
              <w:t>/1/25)</w:t>
            </w:r>
          </w:p>
          <w:p w:rsidR="7479D03F" w:rsidP="7479D03F" w:rsidRDefault="7479D03F" w14:paraId="28CDECFD" w14:textId="5BC4D6E9">
            <w:pPr>
              <w:ind w:left="594" w:hanging="594"/>
              <w:rPr>
                <w:rFonts w:ascii="Arial" w:hAnsi="Arial" w:eastAsia="Arial" w:cs="Arial"/>
                <w:sz w:val="22"/>
                <w:szCs w:val="22"/>
              </w:rPr>
            </w:pPr>
          </w:p>
          <w:p w:rsidR="4BBD0A37" w:rsidP="7479D03F" w:rsidRDefault="4BBD0A37" w14:paraId="3AE10135" w14:textId="292A862C">
            <w:pPr>
              <w:pStyle w:val="Normal"/>
              <w:ind w:left="594" w:hanging="594"/>
              <w:rPr>
                <w:sz w:val="22"/>
                <w:szCs w:val="22"/>
              </w:rPr>
            </w:pPr>
            <w:r w:rsidRPr="7479D03F" w:rsidR="4BBD0A37">
              <w:rPr>
                <w:rFonts w:ascii="Arial" w:hAnsi="Arial" w:eastAsia="Arial" w:cs="Arial"/>
                <w:sz w:val="22"/>
                <w:szCs w:val="22"/>
              </w:rPr>
              <w:t>L</w:t>
            </w:r>
            <w:r w:rsidRPr="7479D03F" w:rsidR="4BBD0A37">
              <w:rPr>
                <w:sz w:val="22"/>
                <w:szCs w:val="22"/>
              </w:rPr>
              <w:t xml:space="preserve">ea, John (2015) </w:t>
            </w:r>
            <w:r w:rsidRPr="7479D03F" w:rsidR="4BBD0A37">
              <w:rPr>
                <w:i w:val="1"/>
                <w:iCs w:val="1"/>
                <w:sz w:val="22"/>
                <w:szCs w:val="22"/>
              </w:rPr>
              <w:t>Enhancing Learning and Teaching in HE: Engaging with the Dimensions of Practice</w:t>
            </w:r>
            <w:r w:rsidRPr="7479D03F" w:rsidR="4BBD0A37">
              <w:rPr>
                <w:sz w:val="22"/>
                <w:szCs w:val="22"/>
              </w:rPr>
              <w:t>. Open University Press</w:t>
            </w:r>
            <w:r w:rsidRPr="7479D03F" w:rsidR="4EF40091">
              <w:rPr>
                <w:sz w:val="22"/>
                <w:szCs w:val="22"/>
              </w:rPr>
              <w:t>.</w:t>
            </w:r>
          </w:p>
          <w:p w:rsidR="7479D03F" w:rsidP="7479D03F" w:rsidRDefault="7479D03F" w14:paraId="08D3481E" w14:textId="7C2352D6">
            <w:pPr>
              <w:pStyle w:val="Normal"/>
              <w:ind w:left="594" w:hanging="594"/>
              <w:rPr>
                <w:sz w:val="22"/>
                <w:szCs w:val="22"/>
              </w:rPr>
            </w:pPr>
          </w:p>
          <w:p w:rsidR="4EF40091" w:rsidP="7479D03F" w:rsidRDefault="4EF40091" w14:paraId="7B486C0B" w14:textId="7747FDC9">
            <w:pPr>
              <w:pStyle w:val="Normal"/>
              <w:ind w:left="594" w:hanging="567"/>
              <w:rPr>
                <w:sz w:val="22"/>
                <w:szCs w:val="22"/>
              </w:rPr>
            </w:pPr>
            <w:r w:rsidRPr="7479D03F" w:rsidR="4EF40091">
              <w:rPr>
                <w:rFonts w:cs="Arial"/>
                <w:sz w:val="22"/>
                <w:szCs w:val="22"/>
              </w:rPr>
              <w:t xml:space="preserve">Liu Q, Sun Y. (2025) The impact of collaborative atmosphere on innovative work behavior of college teachers, North China. Front Psychol. Available at: </w:t>
            </w:r>
            <w:hyperlink r:id="R8855870c79ed4865">
              <w:r w:rsidRPr="7479D03F" w:rsidR="4EF40091">
                <w:rPr>
                  <w:rStyle w:val="Hyperlink"/>
                  <w:rFonts w:cs="Arial"/>
                  <w:sz w:val="22"/>
                  <w:szCs w:val="22"/>
                </w:rPr>
                <w:t>Impact of collaborative atmosphere</w:t>
              </w:r>
            </w:hyperlink>
            <w:r w:rsidRPr="7479D03F" w:rsidR="4EF40091">
              <w:rPr>
                <w:rFonts w:cs="Arial"/>
                <w:sz w:val="22"/>
                <w:szCs w:val="22"/>
              </w:rPr>
              <w:t xml:space="preserve"> </w:t>
            </w:r>
            <w:r w:rsidRPr="7479D03F" w:rsidR="4EF40091">
              <w:rPr>
                <w:sz w:val="22"/>
                <w:szCs w:val="22"/>
              </w:rPr>
              <w:t>(Accessed 09/10/2025)</w:t>
            </w:r>
          </w:p>
          <w:p w:rsidR="7479D03F" w:rsidP="7479D03F" w:rsidRDefault="7479D03F" w14:paraId="13D93F47" w14:textId="2279618A">
            <w:pPr>
              <w:pStyle w:val="Normal"/>
              <w:ind w:left="594" w:hanging="594"/>
              <w:rPr>
                <w:sz w:val="22"/>
                <w:szCs w:val="22"/>
              </w:rPr>
            </w:pPr>
          </w:p>
          <w:p w:rsidR="005659F3" w:rsidP="7E7B2BEB" w:rsidRDefault="005659F3" w14:paraId="49F4CDEB" w14:textId="215B5E05">
            <w:pPr>
              <w:ind w:left="594" w:hanging="594"/>
              <w:rPr>
                <w:rFonts w:ascii="Arial" w:hAnsi="Arial" w:eastAsia="Arial" w:cs="Arial"/>
                <w:sz w:val="22"/>
                <w:szCs w:val="22"/>
              </w:rPr>
            </w:pPr>
            <w:r w:rsidRPr="7479D03F" w:rsidR="005659F3">
              <w:rPr>
                <w:rFonts w:ascii="Arial" w:hAnsi="Arial" w:eastAsia="Arial" w:cs="Arial"/>
                <w:sz w:val="22"/>
                <w:szCs w:val="22"/>
              </w:rPr>
              <w:t>M</w:t>
            </w:r>
            <w:r w:rsidRPr="7479D03F" w:rsidR="09304963">
              <w:rPr>
                <w:rFonts w:ascii="Arial" w:hAnsi="Arial" w:eastAsia="Arial" w:cs="Arial"/>
                <w:sz w:val="22"/>
                <w:szCs w:val="22"/>
              </w:rPr>
              <w:t>estre</w:t>
            </w:r>
            <w:r w:rsidRPr="7479D03F" w:rsidR="005659F3">
              <w:rPr>
                <w:rFonts w:ascii="Arial" w:hAnsi="Arial" w:eastAsia="Arial" w:cs="Arial"/>
                <w:sz w:val="22"/>
                <w:szCs w:val="22"/>
              </w:rPr>
              <w:t xml:space="preserve">, L.S. (2012) </w:t>
            </w:r>
            <w:r w:rsidRPr="7479D03F" w:rsidR="005659F3">
              <w:rPr>
                <w:rFonts w:ascii="Arial" w:hAnsi="Arial" w:eastAsia="Arial" w:cs="Arial"/>
                <w:i w:val="1"/>
                <w:iCs w:val="1"/>
                <w:sz w:val="22"/>
                <w:szCs w:val="22"/>
              </w:rPr>
              <w:t>Designing Effective Library Tutorials: A Guide for Accommodating Multiple Learning Styles</w:t>
            </w:r>
            <w:r w:rsidRPr="7479D03F" w:rsidR="005659F3">
              <w:rPr>
                <w:rFonts w:ascii="Arial" w:hAnsi="Arial" w:eastAsia="Arial" w:cs="Arial"/>
                <w:sz w:val="22"/>
                <w:szCs w:val="22"/>
              </w:rPr>
              <w:t>. Woodhead Publishing Limited.</w:t>
            </w:r>
          </w:p>
          <w:p w:rsidR="005659F3" w:rsidP="7479D03F" w:rsidRDefault="005659F3" w14:paraId="7EACB2ED" w14:textId="56FF66D1">
            <w:pPr>
              <w:ind w:left="594" w:hanging="594"/>
              <w:rPr>
                <w:rFonts w:ascii="Arial" w:hAnsi="Arial" w:eastAsia="Arial" w:cs="Arial"/>
                <w:sz w:val="22"/>
                <w:szCs w:val="22"/>
              </w:rPr>
            </w:pPr>
          </w:p>
          <w:p w:rsidR="005659F3" w:rsidP="7479D03F" w:rsidRDefault="005659F3" w14:paraId="4F8C99B8" w14:textId="30CDA614">
            <w:pPr>
              <w:spacing w:after="240" w:line="257" w:lineRule="auto"/>
              <w:ind w:left="720" w:hanging="720"/>
              <w:jc w:val="both"/>
              <w:rPr>
                <w:rFonts w:eastAsia="Arial" w:cs="Arial"/>
                <w:sz w:val="22"/>
                <w:szCs w:val="22"/>
              </w:rPr>
            </w:pPr>
            <w:r w:rsidRPr="7479D03F" w:rsidR="64D3F146">
              <w:rPr>
                <w:rFonts w:eastAsia="Arial" w:cs="Arial"/>
                <w:sz w:val="22"/>
                <w:szCs w:val="22"/>
              </w:rPr>
              <w:t xml:space="preserve">Office for Students (2022) </w:t>
            </w:r>
            <w:r w:rsidRPr="7479D03F" w:rsidR="64D3F146">
              <w:rPr>
                <w:rFonts w:eastAsia="Arial" w:cs="Arial"/>
                <w:i w:val="1"/>
                <w:iCs w:val="1"/>
                <w:sz w:val="22"/>
                <w:szCs w:val="22"/>
              </w:rPr>
              <w:t>Improving opportunity and choice for mature students</w:t>
            </w:r>
            <w:r w:rsidRPr="7479D03F" w:rsidR="64D3F146">
              <w:rPr>
                <w:rFonts w:eastAsia="Arial" w:cs="Arial"/>
                <w:sz w:val="22"/>
                <w:szCs w:val="22"/>
              </w:rPr>
              <w:t xml:space="preserve">. Available at:  </w:t>
            </w:r>
            <w:hyperlink r:id="Rf231785d93b24f70">
              <w:r w:rsidRPr="7479D03F" w:rsidR="64D3F146">
                <w:rPr>
                  <w:rStyle w:val="Hyperlink"/>
                  <w:rFonts w:eastAsia="Arial" w:cs="Arial"/>
                  <w:color w:val="0563C1"/>
                  <w:sz w:val="22"/>
                  <w:szCs w:val="22"/>
                </w:rPr>
                <w:t>https://www.officeforstudents.org.uk/publications/improving-opportunity-and-choice-for-mature-students/</w:t>
              </w:r>
            </w:hyperlink>
            <w:r w:rsidRPr="7479D03F" w:rsidR="64D3F146">
              <w:rPr>
                <w:rFonts w:eastAsia="Arial" w:cs="Arial"/>
                <w:b w:val="1"/>
                <w:bCs w:val="1"/>
                <w:sz w:val="22"/>
                <w:szCs w:val="22"/>
              </w:rPr>
              <w:t xml:space="preserve"> </w:t>
            </w:r>
            <w:r w:rsidRPr="7479D03F" w:rsidR="64D3F146">
              <w:rPr>
                <w:rFonts w:eastAsia="Arial" w:cs="Arial"/>
                <w:sz w:val="22"/>
                <w:szCs w:val="22"/>
              </w:rPr>
              <w:t>(Accessed: 14/12/23).</w:t>
            </w:r>
          </w:p>
          <w:p w:rsidR="64D3F146" w:rsidP="7479D03F" w:rsidRDefault="64D3F146" w14:paraId="790D1F1D" w14:textId="2D6DC28D">
            <w:pPr>
              <w:pStyle w:val="Normal"/>
              <w:ind w:left="594" w:hanging="594"/>
              <w:rPr>
                <w:rFonts w:cs="Arial"/>
                <w:i w:val="0"/>
                <w:iCs w:val="0"/>
                <w:sz w:val="22"/>
                <w:szCs w:val="22"/>
              </w:rPr>
            </w:pPr>
            <w:r w:rsidRPr="7479D03F" w:rsidR="64D3F146">
              <w:rPr>
                <w:rFonts w:cs="Arial"/>
                <w:sz w:val="22"/>
                <w:szCs w:val="22"/>
              </w:rPr>
              <w:t>Sanger, C.S, (2020) “Inclusive pedagogy and universal design for diverse learning environment”</w:t>
            </w:r>
            <w:r w:rsidRPr="7479D03F" w:rsidR="64D3F146">
              <w:rPr>
                <w:rFonts w:cs="Arial"/>
                <w:i w:val="1"/>
                <w:iCs w:val="1"/>
                <w:sz w:val="22"/>
                <w:szCs w:val="22"/>
              </w:rPr>
              <w:t>. Diversity and Inclusion in global higher education: Lessons from across Asia.</w:t>
            </w:r>
            <w:r w:rsidRPr="7479D03F" w:rsidR="64D3F146">
              <w:rPr>
                <w:rFonts w:ascii="Arial" w:hAnsi="Arial" w:eastAsia="Arial" w:cs="Arial"/>
                <w:i w:val="0"/>
                <w:iCs w:val="0"/>
                <w:noProof w:val="0"/>
                <w:sz w:val="22"/>
                <w:szCs w:val="22"/>
                <w:lang w:val="en-GB"/>
              </w:rPr>
              <w:t xml:space="preserve"> </w:t>
            </w:r>
            <w:r w:rsidRPr="7479D03F" w:rsidR="64D3F146">
              <w:rPr>
                <w:rFonts w:cs="Arial"/>
                <w:i w:val="0"/>
                <w:iCs w:val="0"/>
                <w:sz w:val="22"/>
                <w:szCs w:val="22"/>
              </w:rPr>
              <w:t>pp. pp31-71.</w:t>
            </w:r>
            <w:r w:rsidRPr="7479D03F" w:rsidR="64D3F146">
              <w:rPr>
                <w:rFonts w:cs="Arial"/>
                <w:i w:val="1"/>
                <w:iCs w:val="1"/>
                <w:sz w:val="22"/>
                <w:szCs w:val="22"/>
              </w:rPr>
              <w:t xml:space="preserve"> </w:t>
            </w:r>
            <w:r w:rsidRPr="7479D03F" w:rsidR="64D3F146">
              <w:rPr>
                <w:rFonts w:cs="Arial"/>
                <w:i w:val="0"/>
                <w:iCs w:val="0"/>
                <w:sz w:val="22"/>
                <w:szCs w:val="22"/>
              </w:rPr>
              <w:t xml:space="preserve">Available at: </w:t>
            </w:r>
            <w:hyperlink r:id="R3bd9041185b44ce0">
              <w:r w:rsidRPr="7479D03F" w:rsidR="64D3F146">
                <w:rPr>
                  <w:rStyle w:val="Hyperlink"/>
                  <w:rFonts w:ascii="Arial" w:hAnsi="Arial" w:eastAsia="Arial" w:cs="Arial"/>
                  <w:noProof w:val="0"/>
                  <w:sz w:val="22"/>
                  <w:szCs w:val="22"/>
                  <w:lang w:val="en-GB"/>
                </w:rPr>
                <w:t>Inclusive Pedagogy and Universal Design Approaches for Diverse Learning Environments | SpringerLink</w:t>
              </w:r>
            </w:hyperlink>
            <w:r w:rsidRPr="7479D03F" w:rsidR="64D3F146">
              <w:rPr>
                <w:rFonts w:cs="Arial"/>
                <w:i w:val="1"/>
                <w:iCs w:val="1"/>
                <w:sz w:val="22"/>
                <w:szCs w:val="22"/>
              </w:rPr>
              <w:t xml:space="preserve">. </w:t>
            </w:r>
            <w:r w:rsidRPr="7479D03F" w:rsidR="64D3F146">
              <w:rPr>
                <w:rFonts w:cs="Arial"/>
                <w:i w:val="0"/>
                <w:iCs w:val="0"/>
                <w:sz w:val="22"/>
                <w:szCs w:val="22"/>
              </w:rPr>
              <w:t>(Accessed 9/09/25)</w:t>
            </w:r>
          </w:p>
          <w:p w:rsidR="7479D03F" w:rsidP="7479D03F" w:rsidRDefault="7479D03F" w14:paraId="51B1BAEA" w14:textId="1F1EB7F0">
            <w:pPr>
              <w:pStyle w:val="Normal"/>
              <w:ind w:left="594" w:hanging="594"/>
              <w:rPr>
                <w:rFonts w:cs="Arial"/>
                <w:i w:val="0"/>
                <w:iCs w:val="0"/>
                <w:sz w:val="22"/>
                <w:szCs w:val="22"/>
              </w:rPr>
            </w:pPr>
          </w:p>
          <w:p w:rsidR="64D3F146" w:rsidP="7479D03F" w:rsidRDefault="64D3F146" w14:noSpellErr="1" w14:paraId="249EE515" w14:textId="5711496F">
            <w:pPr>
              <w:ind w:left="594" w:hanging="567"/>
              <w:rPr>
                <w:rFonts w:cs="Arial"/>
                <w:sz w:val="22"/>
                <w:szCs w:val="22"/>
              </w:rPr>
            </w:pPr>
            <w:r w:rsidRPr="7479D03F" w:rsidR="64D3F146">
              <w:rPr>
                <w:rFonts w:cs="Arial"/>
                <w:sz w:val="22"/>
                <w:szCs w:val="22"/>
              </w:rPr>
              <w:t xml:space="preserve">The Quality Assurance Agency for Higher Education- QAA, UK (2018) Available at: </w:t>
            </w:r>
            <w:hyperlink r:id="R70f77f975c374235">
              <w:r w:rsidRPr="7479D03F" w:rsidR="64D3F146">
                <w:rPr>
                  <w:rStyle w:val="Hyperlink"/>
                  <w:rFonts w:cs="Arial"/>
                  <w:sz w:val="22"/>
                  <w:szCs w:val="22"/>
                </w:rPr>
                <w:t>www.qaa.ac.uk/quality-code</w:t>
              </w:r>
            </w:hyperlink>
            <w:r w:rsidRPr="7479D03F" w:rsidR="64D3F146">
              <w:rPr>
                <w:sz w:val="22"/>
                <w:szCs w:val="22"/>
              </w:rPr>
              <w:t xml:space="preserve"> (Accessed 22/10/2025)</w:t>
            </w:r>
          </w:p>
          <w:p w:rsidR="7479D03F" w:rsidP="7479D03F" w:rsidRDefault="7479D03F" w14:noSpellErr="1" w14:paraId="1596E448">
            <w:pPr>
              <w:rPr>
                <w:rFonts w:cs="Arial"/>
                <w:sz w:val="22"/>
                <w:szCs w:val="22"/>
              </w:rPr>
            </w:pPr>
          </w:p>
          <w:p w:rsidR="7479D03F" w:rsidP="7479D03F" w:rsidRDefault="7479D03F" w14:paraId="65A643FE" w14:textId="56AD4D83">
            <w:pPr>
              <w:pStyle w:val="Normal"/>
              <w:ind w:left="594" w:hanging="594"/>
              <w:rPr>
                <w:rFonts w:cs="Arial"/>
                <w:i w:val="0"/>
                <w:iCs w:val="0"/>
                <w:sz w:val="22"/>
                <w:szCs w:val="22"/>
              </w:rPr>
            </w:pPr>
          </w:p>
          <w:p w:rsidRPr="006C3E36" w:rsidR="005659F3" w:rsidP="7E7B2BEB" w:rsidRDefault="005659F3" w14:paraId="5FF21084" w14:textId="77777777" w14:noSpellErr="1">
            <w:pPr>
              <w:spacing w:after="240" w:line="257" w:lineRule="auto"/>
              <w:ind w:left="720" w:hanging="720"/>
              <w:jc w:val="both"/>
              <w:rPr>
                <w:rFonts w:eastAsia="Arial" w:cs="Arial"/>
                <w:color w:val="000000" w:themeColor="text1"/>
                <w:sz w:val="22"/>
                <w:szCs w:val="22"/>
              </w:rPr>
            </w:pPr>
            <w:r w:rsidRPr="7479D03F" w:rsidR="005659F3">
              <w:rPr>
                <w:rFonts w:eastAsia="Arial" w:cs="Arial"/>
                <w:color w:val="000000" w:themeColor="text1" w:themeTint="FF" w:themeShade="FF"/>
                <w:sz w:val="22"/>
                <w:szCs w:val="22"/>
              </w:rPr>
              <w:t>Tibi, P. (2023) ‘</w:t>
            </w:r>
            <w:r w:rsidRPr="7479D03F" w:rsidR="005659F3">
              <w:rPr>
                <w:rFonts w:eastAsia="Arial" w:cs="Arial"/>
                <w:sz w:val="22"/>
                <w:szCs w:val="22"/>
              </w:rPr>
              <w:t xml:space="preserve">Adult Learning Theories: Unlocking the Power of Lifelong Learning: The intricate world of adult learning theories and their real-world applications’, In </w:t>
            </w:r>
            <w:r w:rsidRPr="7479D03F" w:rsidR="005659F3">
              <w:rPr>
                <w:rFonts w:eastAsia="Arial" w:cs="Arial"/>
                <w:i w:val="1"/>
                <w:iCs w:val="1"/>
                <w:sz w:val="22"/>
                <w:szCs w:val="22"/>
              </w:rPr>
              <w:t>ZME Science</w:t>
            </w:r>
            <w:r w:rsidRPr="7479D03F" w:rsidR="005659F3">
              <w:rPr>
                <w:rFonts w:eastAsia="Arial" w:cs="Arial"/>
                <w:sz w:val="22"/>
                <w:szCs w:val="22"/>
              </w:rPr>
              <w:t xml:space="preserve">. Available </w:t>
            </w:r>
            <w:r w:rsidRPr="7479D03F" w:rsidR="005659F3">
              <w:rPr>
                <w:rFonts w:eastAsia="Arial" w:cs="Arial"/>
                <w:sz w:val="22"/>
                <w:szCs w:val="22"/>
              </w:rPr>
              <w:t xml:space="preserve">at: </w:t>
            </w:r>
            <w:hyperlink r:id="R414015d59ce341b3">
              <w:r w:rsidRPr="7479D03F" w:rsidR="005659F3">
                <w:rPr>
                  <w:rStyle w:val="Hyperlink"/>
                  <w:rFonts w:eastAsia="Arial" w:cs="Arial"/>
                  <w:color w:val="0000FF"/>
                  <w:sz w:val="22"/>
                  <w:szCs w:val="22"/>
                  <w:lang w:val="en-US"/>
                </w:rPr>
                <w:t>Adult Learning Theories: Unlocking the Power of Lifelong Learning (zmescience.com)</w:t>
              </w:r>
            </w:hyperlink>
            <w:r w:rsidRPr="7479D03F" w:rsidR="005659F3">
              <w:rPr>
                <w:rFonts w:eastAsia="Arial" w:cs="Arial"/>
                <w:color w:val="000000" w:themeColor="text1" w:themeTint="FF" w:themeShade="FF"/>
                <w:sz w:val="22"/>
                <w:szCs w:val="22"/>
              </w:rPr>
              <w:t xml:space="preserve"> (Accessed: 11/12/23).</w:t>
            </w:r>
          </w:p>
          <w:p w:rsidR="1F50B84B" w:rsidP="7479D03F" w:rsidRDefault="1F50B84B" w14:paraId="75A0C79F" w14:textId="4D35127C">
            <w:pPr>
              <w:ind w:left="594" w:hanging="567"/>
              <w:rPr>
                <w:rFonts w:cs="Arial"/>
                <w:sz w:val="22"/>
                <w:szCs w:val="22"/>
              </w:rPr>
            </w:pPr>
            <w:r w:rsidRPr="7479D03F" w:rsidR="1F50B84B">
              <w:rPr>
                <w:rFonts w:cs="Arial"/>
                <w:sz w:val="22"/>
                <w:szCs w:val="22"/>
              </w:rPr>
              <w:t xml:space="preserve">University of North Carolina (2017) “Using rubrics to assess student learning outcomes at the program level. Office of Institutional Research and Assessment”. Available at: </w:t>
            </w:r>
            <w:hyperlink r:id="Rfc3c5bf4ef784298">
              <w:r w:rsidRPr="7479D03F" w:rsidR="1F50B84B">
                <w:rPr>
                  <w:rStyle w:val="Hyperlink"/>
                  <w:rFonts w:cs="Arial"/>
                  <w:sz w:val="22"/>
                  <w:szCs w:val="22"/>
                </w:rPr>
                <w:t>Using Rubrics to Assess Student Learning Outcomes at the Program Level</w:t>
              </w:r>
            </w:hyperlink>
            <w:r w:rsidRPr="7479D03F" w:rsidR="1F50B84B">
              <w:rPr>
                <w:sz w:val="22"/>
                <w:szCs w:val="22"/>
              </w:rPr>
              <w:t xml:space="preserve"> (Accessed 23/10/2025)</w:t>
            </w:r>
          </w:p>
          <w:p w:rsidR="7479D03F" w:rsidP="7479D03F" w:rsidRDefault="7479D03F" w14:paraId="74CF6D69" w14:textId="7F3793D7">
            <w:pPr>
              <w:ind w:left="594" w:hanging="567"/>
              <w:rPr>
                <w:sz w:val="22"/>
                <w:szCs w:val="22"/>
              </w:rPr>
            </w:pPr>
          </w:p>
          <w:p w:rsidR="1F50B84B" w:rsidP="7479D03F" w:rsidRDefault="1F50B84B" w14:paraId="17CFF319" w14:textId="0B76F0E2">
            <w:pPr>
              <w:pStyle w:val="Normal"/>
              <w:spacing w:after="240" w:line="257" w:lineRule="auto"/>
              <w:ind w:left="720" w:hanging="720"/>
              <w:jc w:val="both"/>
              <w:rPr>
                <w:rFonts w:cs="Arial"/>
                <w:sz w:val="24"/>
                <w:szCs w:val="24"/>
              </w:rPr>
            </w:pPr>
            <w:r w:rsidRPr="7479D03F" w:rsidR="1F50B84B">
              <w:rPr>
                <w:rFonts w:cs="Arial"/>
                <w:sz w:val="22"/>
                <w:szCs w:val="22"/>
              </w:rPr>
              <w:t xml:space="preserve">University of Wales Trinity Saint David (2021) </w:t>
            </w:r>
            <w:r w:rsidRPr="7479D03F" w:rsidR="1F50B84B">
              <w:rPr>
                <w:rFonts w:cs="Arial"/>
                <w:i w:val="1"/>
                <w:iCs w:val="1"/>
                <w:sz w:val="22"/>
                <w:szCs w:val="22"/>
              </w:rPr>
              <w:t>Staff Development Policy</w:t>
            </w:r>
            <w:r w:rsidRPr="7479D03F" w:rsidR="1F50B84B">
              <w:rPr>
                <w:rFonts w:cs="Arial"/>
                <w:sz w:val="22"/>
                <w:szCs w:val="22"/>
              </w:rPr>
              <w:t>.</w:t>
            </w:r>
          </w:p>
          <w:p w:rsidR="005659F3" w:rsidP="7479D03F" w:rsidRDefault="005659F3" w14:paraId="12BCDE42" w14:textId="1EE12356">
            <w:pPr>
              <w:spacing w:after="240" w:line="257" w:lineRule="auto"/>
              <w:ind w:left="720" w:hanging="720"/>
              <w:jc w:val="both"/>
              <w:rPr>
                <w:rFonts w:eastAsia="Arial" w:cs="Arial"/>
                <w:sz w:val="22"/>
                <w:szCs w:val="22"/>
              </w:rPr>
            </w:pPr>
            <w:r w:rsidRPr="7479D03F" w:rsidR="005659F3">
              <w:rPr>
                <w:rFonts w:cs="Arial"/>
                <w:sz w:val="22"/>
                <w:szCs w:val="22"/>
              </w:rPr>
              <w:t xml:space="preserve"> </w:t>
            </w:r>
            <w:r w:rsidRPr="7479D03F" w:rsidR="005659F3">
              <w:rPr>
                <w:rFonts w:eastAsia="Arial" w:cs="Arial"/>
                <w:sz w:val="22"/>
                <w:szCs w:val="22"/>
              </w:rPr>
              <w:t>Vygotsky, L.S. (1978)</w:t>
            </w:r>
            <w:r w:rsidRPr="7479D03F" w:rsidR="005659F3">
              <w:rPr>
                <w:rFonts w:eastAsia="Arial" w:cs="Arial"/>
                <w:i w:val="1"/>
                <w:iCs w:val="1"/>
                <w:sz w:val="22"/>
                <w:szCs w:val="22"/>
              </w:rPr>
              <w:t xml:space="preserve"> Mind in Society: The Development of Higher Psychological Processes</w:t>
            </w:r>
            <w:r w:rsidRPr="7479D03F" w:rsidR="39B3CA3E">
              <w:rPr>
                <w:rFonts w:eastAsia="Arial" w:cs="Arial"/>
                <w:sz w:val="22"/>
                <w:szCs w:val="22"/>
              </w:rPr>
              <w:t xml:space="preserve">. </w:t>
            </w:r>
            <w:r w:rsidRPr="7479D03F" w:rsidR="3CD638EF">
              <w:rPr>
                <w:rFonts w:eastAsia="Arial" w:cs="Arial"/>
                <w:sz w:val="22"/>
                <w:szCs w:val="22"/>
              </w:rPr>
              <w:t>eds.</w:t>
            </w:r>
            <w:r w:rsidRPr="7479D03F" w:rsidR="005659F3">
              <w:rPr>
                <w:rFonts w:eastAsia="Arial" w:cs="Arial"/>
                <w:sz w:val="22"/>
                <w:szCs w:val="22"/>
              </w:rPr>
              <w:t xml:space="preserve"> M. Cole, V. John-</w:t>
            </w:r>
            <w:r w:rsidRPr="7479D03F" w:rsidR="005659F3">
              <w:rPr>
                <w:rFonts w:eastAsia="Arial" w:cs="Arial"/>
                <w:sz w:val="22"/>
                <w:szCs w:val="22"/>
              </w:rPr>
              <w:t>Steirner</w:t>
            </w:r>
            <w:r w:rsidRPr="7479D03F" w:rsidR="005659F3">
              <w:rPr>
                <w:rFonts w:eastAsia="Arial" w:cs="Arial"/>
                <w:sz w:val="22"/>
                <w:szCs w:val="22"/>
              </w:rPr>
              <w:t xml:space="preserve">, S. Scribner E. </w:t>
            </w:r>
            <w:r w:rsidRPr="7479D03F" w:rsidR="005659F3">
              <w:rPr>
                <w:rFonts w:eastAsia="Arial" w:cs="Arial"/>
                <w:sz w:val="22"/>
                <w:szCs w:val="22"/>
              </w:rPr>
              <w:t>Souberman</w:t>
            </w:r>
            <w:r w:rsidRPr="7479D03F" w:rsidR="005659F3">
              <w:rPr>
                <w:rFonts w:eastAsia="Arial" w:cs="Arial"/>
                <w:sz w:val="22"/>
                <w:szCs w:val="22"/>
              </w:rPr>
              <w:t>. Harvard University Press</w:t>
            </w:r>
            <w:r w:rsidRPr="7479D03F" w:rsidR="3CD638EF">
              <w:rPr>
                <w:rFonts w:eastAsia="Arial" w:cs="Arial"/>
                <w:sz w:val="22"/>
                <w:szCs w:val="22"/>
              </w:rPr>
              <w:t>.</w:t>
            </w:r>
          </w:p>
          <w:p w:rsidR="005659F3" w:rsidP="7479D03F" w:rsidRDefault="005659F3" w14:paraId="3BBD3403" w14:textId="2BC56801">
            <w:pPr>
              <w:pStyle w:val="Normal"/>
              <w:spacing w:after="240" w:line="257" w:lineRule="auto"/>
              <w:ind w:left="594" w:hanging="567"/>
              <w:rPr>
                <w:rFonts w:cs="Arial"/>
                <w:sz w:val="22"/>
                <w:szCs w:val="22"/>
              </w:rPr>
            </w:pPr>
            <w:r w:rsidRPr="7479D03F" w:rsidR="7240580B">
              <w:rPr>
                <w:rFonts w:cs="Arial"/>
                <w:sz w:val="22"/>
                <w:szCs w:val="22"/>
              </w:rPr>
              <w:t>Wijarwadi, W., Nguyen, H. T. M. and Alonzo, D. (2025) ‘Teacher collaboration: conceptualisation and practice’, </w:t>
            </w:r>
            <w:r w:rsidRPr="7479D03F" w:rsidR="7240580B">
              <w:rPr>
                <w:rFonts w:cs="Arial"/>
                <w:i w:val="1"/>
                <w:iCs w:val="1"/>
                <w:sz w:val="22"/>
                <w:szCs w:val="22"/>
              </w:rPr>
              <w:t>Professional Development in Education</w:t>
            </w:r>
            <w:r w:rsidRPr="7479D03F" w:rsidR="7240580B">
              <w:rPr>
                <w:rFonts w:cs="Arial"/>
                <w:sz w:val="22"/>
                <w:szCs w:val="22"/>
              </w:rPr>
              <w:t>, pp. 1–19. Available at: 10.1080/19415257.2025.2504693.</w:t>
            </w:r>
            <w:r w:rsidRPr="7479D03F" w:rsidR="7240580B">
              <w:rPr>
                <w:sz w:val="22"/>
                <w:szCs w:val="22"/>
              </w:rPr>
              <w:t xml:space="preserve"> (Accessed 23/10/2025)</w:t>
            </w:r>
          </w:p>
          <w:p w:rsidR="005659F3" w:rsidP="7479D03F" w:rsidRDefault="005659F3" w14:noSpellErr="1" w14:paraId="764EE6C7" w14:textId="77777777">
            <w:pPr>
              <w:spacing w:after="240" w:line="257" w:lineRule="auto"/>
              <w:ind/>
              <w:rPr>
                <w:rFonts w:cs="Arial"/>
                <w:sz w:val="22"/>
                <w:szCs w:val="22"/>
              </w:rPr>
            </w:pPr>
          </w:p>
          <w:p w:rsidR="005659F3" w:rsidP="7E7B2BEB" w:rsidRDefault="005659F3" w14:paraId="6B7B042A" w14:textId="1BDE711B">
            <w:pPr>
              <w:pStyle w:val="Normal"/>
              <w:spacing w:after="240" w:line="257" w:lineRule="auto"/>
              <w:ind w:left="720" w:hanging="720"/>
              <w:jc w:val="both"/>
              <w:rPr>
                <w:rFonts w:eastAsia="Arial" w:cs="Arial"/>
                <w:sz w:val="22"/>
                <w:szCs w:val="22"/>
              </w:rPr>
            </w:pPr>
            <w:r w:rsidRPr="7479D03F" w:rsidR="047BE533">
              <w:rPr>
                <w:rFonts w:eastAsia="Arial" w:cs="Arial"/>
                <w:sz w:val="22"/>
                <w:szCs w:val="22"/>
              </w:rPr>
              <w:t xml:space="preserve">York St John University (2023) </w:t>
            </w:r>
            <w:r w:rsidRPr="7479D03F" w:rsidR="005659F3">
              <w:rPr>
                <w:rFonts w:eastAsia="Arial" w:cs="Arial"/>
                <w:sz w:val="22"/>
                <w:szCs w:val="22"/>
              </w:rPr>
              <w:t>Skills Guide, Library and Learning Services Study Development</w:t>
            </w:r>
            <w:r w:rsidRPr="7479D03F" w:rsidR="1B14BD29">
              <w:rPr>
                <w:rFonts w:eastAsia="Arial" w:cs="Arial"/>
                <w:sz w:val="22"/>
                <w:szCs w:val="22"/>
              </w:rPr>
              <w:t>.</w:t>
            </w:r>
          </w:p>
          <w:p w:rsidRPr="006C3E36" w:rsidR="005659F3" w:rsidP="7479D03F" w:rsidRDefault="00703AF2" w14:paraId="695BAAA1" w14:textId="61C01100">
            <w:pPr>
              <w:spacing w:after="240" w:line="257" w:lineRule="auto"/>
              <w:ind w:left="0" w:hanging="0"/>
              <w:jc w:val="both"/>
              <w:rPr>
                <w:sz w:val="22"/>
                <w:szCs w:val="22"/>
              </w:rPr>
            </w:pPr>
          </w:p>
          <w:p w:rsidRPr="004D401D" w:rsidR="004D401D" w:rsidP="7E7B2BEB" w:rsidRDefault="004D401D" w14:paraId="57AE5998" w14:textId="77777777" w14:noSpellErr="1">
            <w:pPr>
              <w:rPr>
                <w:rFonts w:cs="Arial"/>
                <w:sz w:val="22"/>
                <w:szCs w:val="22"/>
              </w:rPr>
            </w:pPr>
          </w:p>
          <w:p w:rsidR="005D24B0" w:rsidP="7479D03F" w:rsidRDefault="005D24B0" w14:paraId="6EB8E498" w14:noSpellErr="1" w14:textId="3020D6E2">
            <w:pPr>
              <w:rPr>
                <w:rFonts w:cs="Arial"/>
                <w:sz w:val="22"/>
                <w:szCs w:val="22"/>
              </w:rPr>
            </w:pPr>
          </w:p>
          <w:p w:rsidRPr="007F659B" w:rsidR="005659F3" w:rsidRDefault="005659F3" w14:paraId="31CDE0CA" w14:textId="77777777">
            <w:pPr>
              <w:rPr>
                <w:rFonts w:cs="Arial"/>
                <w:b/>
                <w:bCs/>
                <w:sz w:val="32"/>
                <w:szCs w:val="32"/>
              </w:rPr>
            </w:pPr>
          </w:p>
          <w:p w:rsidRPr="007F659B" w:rsidR="005659F3" w:rsidRDefault="005659F3" w14:paraId="05D6C7E7" w14:textId="77777777">
            <w:pPr>
              <w:rPr>
                <w:rFonts w:cs="Arial"/>
                <w:b/>
                <w:bCs/>
                <w:sz w:val="32"/>
                <w:szCs w:val="32"/>
              </w:rPr>
            </w:pPr>
          </w:p>
          <w:p w:rsidRPr="007F659B" w:rsidR="005659F3" w:rsidRDefault="005659F3" w14:paraId="1BBFA264" w14:textId="77777777">
            <w:pPr>
              <w:rPr>
                <w:rFonts w:cs="Arial"/>
                <w:b/>
                <w:bCs/>
                <w:sz w:val="32"/>
                <w:szCs w:val="32"/>
              </w:rPr>
            </w:pPr>
          </w:p>
          <w:p w:rsidRPr="007F659B" w:rsidR="005659F3" w:rsidRDefault="005659F3" w14:paraId="21C59605" w14:textId="77777777">
            <w:pPr>
              <w:rPr>
                <w:rFonts w:cs="Arial"/>
                <w:b/>
                <w:bCs/>
                <w:sz w:val="32"/>
                <w:szCs w:val="32"/>
              </w:rPr>
            </w:pPr>
          </w:p>
          <w:p w:rsidRPr="007F659B" w:rsidR="005659F3" w:rsidRDefault="005659F3" w14:paraId="3419006E" w14:textId="77777777">
            <w:pPr>
              <w:rPr>
                <w:rFonts w:cs="Arial"/>
                <w:b/>
                <w:bCs/>
                <w:sz w:val="32"/>
                <w:szCs w:val="32"/>
              </w:rPr>
            </w:pPr>
          </w:p>
        </w:tc>
      </w:tr>
    </w:tbl>
    <w:p w:rsidRPr="007F659B" w:rsidR="005659F3" w:rsidP="005659F3" w:rsidRDefault="005659F3" w14:paraId="2912EDAD" w14:textId="77777777">
      <w:pPr>
        <w:rPr>
          <w:rFonts w:cs="Arial"/>
          <w:b/>
          <w:bCs/>
          <w:sz w:val="32"/>
          <w:szCs w:val="32"/>
        </w:rPr>
      </w:pPr>
    </w:p>
    <w:p w:rsidRPr="007F659B" w:rsidR="005659F3" w:rsidP="005659F3" w:rsidRDefault="005659F3" w14:paraId="5634D306" w14:textId="77777777">
      <w:pPr>
        <w:pStyle w:val="BodyText"/>
        <w:jc w:val="both"/>
      </w:pPr>
      <w:r w:rsidRPr="007F659B">
        <w:rPr>
          <w:color w:val="000000" w:themeColor="text1"/>
        </w:rPr>
        <w:t xml:space="preserve">Your application (including the two Supporting Statements from your referees) is submitted first to the Academic Office </w:t>
      </w:r>
      <w:r w:rsidRPr="007F659B">
        <w:rPr>
          <w:b/>
          <w:bCs/>
          <w:color w:val="000000" w:themeColor="text1"/>
        </w:rPr>
        <w:t>via the appropriate submission link on Moodle (Advance HE Fellowship module).</w:t>
      </w:r>
    </w:p>
    <w:p w:rsidR="005659F3" w:rsidP="005659F3" w:rsidRDefault="005659F3" w14:paraId="2F161D44" w14:textId="77777777">
      <w:pPr>
        <w:rPr>
          <w:rFonts w:cs="Arial"/>
          <w:b/>
          <w:bCs/>
          <w:sz w:val="32"/>
          <w:szCs w:val="32"/>
        </w:rPr>
      </w:pPr>
    </w:p>
    <w:p w:rsidRPr="007F659B" w:rsidR="005659F3" w:rsidP="7479D03F" w:rsidRDefault="005659F3" w14:paraId="1651368B" w14:textId="388D08EE">
      <w:pPr>
        <w:jc w:val="both"/>
        <w:rPr>
          <w:rFonts w:cs="Arial"/>
          <w:b w:val="1"/>
          <w:bCs w:val="1"/>
          <w:sz w:val="32"/>
          <w:szCs w:val="32"/>
        </w:rPr>
      </w:pPr>
      <w:r w:rsidRPr="7479D03F" w:rsidR="005659F3">
        <w:rPr>
          <w:rFonts w:cs="Arial"/>
          <w:b w:val="1"/>
          <w:bCs w:val="1"/>
          <w:sz w:val="32"/>
          <w:szCs w:val="32"/>
        </w:rPr>
        <w:t>SECTION 6:</w:t>
      </w:r>
      <w:r w:rsidRPr="7479D03F" w:rsidR="5C2B736F">
        <w:rPr>
          <w:rFonts w:cs="Arial"/>
          <w:b w:val="1"/>
          <w:bCs w:val="1"/>
          <w:sz w:val="32"/>
          <w:szCs w:val="32"/>
        </w:rPr>
        <w:t xml:space="preserve"> </w:t>
      </w:r>
      <w:r w:rsidRPr="7479D03F" w:rsidR="005659F3">
        <w:rPr>
          <w:rFonts w:cs="Arial"/>
          <w:b w:val="1"/>
          <w:bCs w:val="1"/>
          <w:sz w:val="32"/>
          <w:szCs w:val="32"/>
        </w:rPr>
        <w:t>Referees</w:t>
      </w:r>
    </w:p>
    <w:p w:rsidRPr="007F659B" w:rsidR="005659F3" w:rsidP="005659F3" w:rsidRDefault="005659F3" w14:paraId="44A627C5" w14:textId="77777777">
      <w:pPr>
        <w:jc w:val="both"/>
        <w:rPr>
          <w:rFonts w:cs="Arial"/>
          <w:sz w:val="24"/>
          <w:szCs w:val="24"/>
        </w:rPr>
      </w:pPr>
    </w:p>
    <w:p w:rsidRPr="007F659B" w:rsidR="005659F3" w:rsidP="005659F3" w:rsidRDefault="005659F3" w14:paraId="35509007" w14:textId="5C1175C2">
      <w:pPr>
        <w:jc w:val="both"/>
        <w:rPr>
          <w:rFonts w:cs="Arial"/>
          <w:sz w:val="24"/>
          <w:szCs w:val="24"/>
        </w:rPr>
      </w:pPr>
      <w:r w:rsidRPr="7479D03F" w:rsidR="005659F3">
        <w:rPr>
          <w:rFonts w:cs="Arial"/>
          <w:sz w:val="24"/>
          <w:szCs w:val="24"/>
        </w:rPr>
        <w:t xml:space="preserve">Your application must be accompanied by </w:t>
      </w:r>
      <w:r w:rsidRPr="7479D03F" w:rsidR="005659F3">
        <w:rPr>
          <w:rFonts w:cs="Arial"/>
          <w:b w:val="1"/>
          <w:bCs w:val="1"/>
          <w:sz w:val="24"/>
          <w:szCs w:val="24"/>
        </w:rPr>
        <w:t>two references</w:t>
      </w:r>
      <w:r w:rsidRPr="7479D03F" w:rsidR="005659F3">
        <w:rPr>
          <w:rFonts w:cs="Arial"/>
          <w:sz w:val="24"/>
          <w:szCs w:val="24"/>
        </w:rPr>
        <w:t xml:space="preserve"> from persons who </w:t>
      </w:r>
      <w:r w:rsidRPr="7479D03F" w:rsidR="73F6949D">
        <w:rPr>
          <w:rFonts w:cs="Arial"/>
          <w:sz w:val="24"/>
          <w:szCs w:val="24"/>
        </w:rPr>
        <w:t>can</w:t>
      </w:r>
      <w:r w:rsidRPr="7479D03F" w:rsidR="005659F3">
        <w:rPr>
          <w:rFonts w:cs="Arial"/>
          <w:sz w:val="24"/>
          <w:szCs w:val="24"/>
        </w:rPr>
        <w:t xml:space="preserve"> comment on your teaching and learning practices and achievements. </w:t>
      </w:r>
    </w:p>
    <w:p w:rsidRPr="007F659B" w:rsidR="005659F3" w:rsidP="005659F3" w:rsidRDefault="005659F3" w14:paraId="6EB21FC0" w14:textId="77777777">
      <w:pPr>
        <w:jc w:val="both"/>
        <w:rPr>
          <w:rFonts w:cs="Arial"/>
          <w:sz w:val="24"/>
          <w:szCs w:val="24"/>
        </w:rPr>
      </w:pPr>
    </w:p>
    <w:p w:rsidRPr="007F659B" w:rsidR="005659F3" w:rsidP="005659F3" w:rsidRDefault="005659F3" w14:paraId="42790654" w14:textId="77777777">
      <w:pPr>
        <w:jc w:val="both"/>
        <w:rPr>
          <w:rFonts w:cs="Arial"/>
          <w:sz w:val="24"/>
          <w:szCs w:val="24"/>
        </w:rPr>
      </w:pPr>
      <w:r w:rsidRPr="007F659B">
        <w:rPr>
          <w:rFonts w:cs="Arial"/>
          <w:sz w:val="24"/>
          <w:szCs w:val="24"/>
        </w:rPr>
        <w:t xml:space="preserve">The function of your Referees is to provide an informed peer review of your eligibility for Senior Fellow, using their knowledge of your work and the context in which you teach and/or support learning. Referees are expected to </w:t>
      </w:r>
      <w:r w:rsidRPr="007F659B">
        <w:rPr>
          <w:rFonts w:cs="Arial"/>
          <w:b/>
          <w:bCs/>
          <w:sz w:val="24"/>
          <w:szCs w:val="24"/>
        </w:rPr>
        <w:t>verify and endorse your application</w:t>
      </w:r>
      <w:r w:rsidRPr="007F659B">
        <w:rPr>
          <w:rFonts w:cs="Arial"/>
          <w:sz w:val="24"/>
          <w:szCs w:val="24"/>
        </w:rPr>
        <w:t xml:space="preserve"> by commenting directly on the content of your application and to make additional, relevant comments, as they wish.</w:t>
      </w:r>
    </w:p>
    <w:p w:rsidRPr="007F659B" w:rsidR="005659F3" w:rsidP="005659F3" w:rsidRDefault="005659F3" w14:paraId="37F4AED7" w14:textId="77777777">
      <w:pPr>
        <w:jc w:val="both"/>
        <w:rPr>
          <w:rFonts w:cs="Arial"/>
          <w:sz w:val="24"/>
          <w:szCs w:val="24"/>
        </w:rPr>
      </w:pPr>
    </w:p>
    <w:p w:rsidRPr="007F659B" w:rsidR="005659F3" w:rsidP="005659F3" w:rsidRDefault="005659F3" w14:paraId="40E43E47" w14:textId="77777777">
      <w:pPr>
        <w:jc w:val="both"/>
        <w:rPr>
          <w:rFonts w:cs="Arial"/>
          <w:sz w:val="24"/>
          <w:szCs w:val="24"/>
        </w:rPr>
      </w:pPr>
      <w:r w:rsidRPr="007F659B">
        <w:rPr>
          <w:rFonts w:cs="Arial"/>
          <w:sz w:val="24"/>
          <w:szCs w:val="24"/>
        </w:rPr>
        <w:t xml:space="preserve">Referees should be experienced staff and be able to comment knowledgeably, and from first-hand experience, on your current role and any other relevant activities recently undertaken. </w:t>
      </w:r>
      <w:r w:rsidRPr="007F659B">
        <w:rPr>
          <w:rFonts w:cs="Arial"/>
          <w:b/>
          <w:bCs/>
          <w:sz w:val="24"/>
          <w:szCs w:val="24"/>
        </w:rPr>
        <w:t>At least one of your Referees should either be a Fellow, Senior Fellow or Principal Fellow of the Higher Education Academy (HEA)</w:t>
      </w:r>
      <w:r w:rsidRPr="007F659B">
        <w:rPr>
          <w:rFonts w:cs="Arial"/>
          <w:sz w:val="24"/>
          <w:szCs w:val="24"/>
        </w:rPr>
        <w:t>, or an appropriate experienced member of staff working for a UK Higher Education Institution (HEI). All Referees need to be familiar with PSF 2023.</w:t>
      </w:r>
    </w:p>
    <w:p w:rsidRPr="007F659B" w:rsidR="005659F3" w:rsidP="005659F3" w:rsidRDefault="005659F3" w14:paraId="0F361146" w14:textId="77777777">
      <w:pPr>
        <w:jc w:val="both"/>
        <w:rPr>
          <w:rFonts w:cs="Arial"/>
          <w:sz w:val="24"/>
          <w:szCs w:val="24"/>
        </w:rPr>
      </w:pPr>
    </w:p>
    <w:p w:rsidRPr="007F659B" w:rsidR="005659F3" w:rsidP="005659F3" w:rsidRDefault="005659F3" w14:paraId="284157FD" w14:textId="77777777">
      <w:pPr>
        <w:jc w:val="both"/>
        <w:rPr>
          <w:rFonts w:cs="Arial"/>
          <w:b/>
          <w:sz w:val="24"/>
          <w:szCs w:val="24"/>
        </w:rPr>
      </w:pPr>
      <w:r w:rsidRPr="007F659B">
        <w:rPr>
          <w:rFonts w:cs="Arial"/>
          <w:b/>
          <w:sz w:val="24"/>
          <w:szCs w:val="24"/>
        </w:rPr>
        <w:t>Referees should be provided with a copy of the Guidance Notes for Referees – please speak to your mentor regarding this document.</w:t>
      </w:r>
    </w:p>
    <w:p w:rsidRPr="007F659B" w:rsidR="005659F3" w:rsidP="005659F3" w:rsidRDefault="005659F3" w14:paraId="6DD9492B" w14:textId="77777777">
      <w:pPr>
        <w:jc w:val="both"/>
        <w:rPr>
          <w:rFonts w:cs="Arial"/>
          <w:sz w:val="24"/>
          <w:szCs w:val="24"/>
        </w:rPr>
      </w:pPr>
    </w:p>
    <w:tbl>
      <w:tblPr>
        <w:tblStyle w:val="TableGrid"/>
        <w:tblW w:w="0" w:type="auto"/>
        <w:tblLook w:val="04A0" w:firstRow="1" w:lastRow="0" w:firstColumn="1" w:lastColumn="0" w:noHBand="0" w:noVBand="1"/>
      </w:tblPr>
      <w:tblGrid>
        <w:gridCol w:w="4583"/>
        <w:gridCol w:w="5873"/>
      </w:tblGrid>
      <w:tr w:rsidRPr="007F659B" w:rsidR="005659F3" w:rsidTr="7479D03F" w14:paraId="2FDD9AB2" w14:textId="77777777">
        <w:tc>
          <w:tcPr>
            <w:tcW w:w="10598" w:type="dxa"/>
            <w:gridSpan w:val="2"/>
            <w:tcMar/>
          </w:tcPr>
          <w:p w:rsidRPr="007F659B" w:rsidR="005659F3" w:rsidRDefault="005659F3" w14:paraId="43D8E2AB" w14:textId="77777777">
            <w:pPr>
              <w:jc w:val="both"/>
              <w:rPr>
                <w:rFonts w:cs="Arial"/>
                <w:b/>
                <w:bCs/>
                <w:sz w:val="24"/>
                <w:szCs w:val="24"/>
              </w:rPr>
            </w:pPr>
            <w:r w:rsidRPr="007F659B">
              <w:rPr>
                <w:rFonts w:cs="Arial"/>
                <w:b/>
                <w:bCs/>
                <w:sz w:val="24"/>
                <w:szCs w:val="24"/>
              </w:rPr>
              <w:t>First Referee:</w:t>
            </w:r>
          </w:p>
          <w:p w:rsidRPr="007F659B" w:rsidR="005659F3" w:rsidRDefault="005659F3" w14:paraId="727C9143" w14:textId="77777777">
            <w:pPr>
              <w:jc w:val="both"/>
              <w:rPr>
                <w:rFonts w:cs="Arial"/>
                <w:sz w:val="24"/>
                <w:szCs w:val="24"/>
              </w:rPr>
            </w:pPr>
          </w:p>
        </w:tc>
      </w:tr>
      <w:tr w:rsidRPr="007F659B" w:rsidR="005659F3" w:rsidTr="7479D03F" w14:paraId="2F3F9F08" w14:textId="77777777">
        <w:tc>
          <w:tcPr>
            <w:tcW w:w="4621" w:type="dxa"/>
            <w:tcMar/>
          </w:tcPr>
          <w:p w:rsidRPr="007F659B" w:rsidR="005659F3" w:rsidRDefault="005659F3" w14:paraId="6384731B" w14:textId="77777777">
            <w:pPr>
              <w:jc w:val="both"/>
              <w:rPr>
                <w:rFonts w:cs="Arial"/>
                <w:sz w:val="24"/>
                <w:szCs w:val="24"/>
              </w:rPr>
            </w:pPr>
            <w:r w:rsidRPr="007F659B">
              <w:rPr>
                <w:rFonts w:cs="Arial"/>
                <w:sz w:val="24"/>
                <w:szCs w:val="24"/>
              </w:rPr>
              <w:t>Name</w:t>
            </w:r>
          </w:p>
        </w:tc>
        <w:tc>
          <w:tcPr>
            <w:tcW w:w="5977" w:type="dxa"/>
            <w:tcMar/>
          </w:tcPr>
          <w:p w:rsidRPr="007F659B" w:rsidR="005659F3" w:rsidRDefault="003E3449" w14:paraId="6B40C7D8" w14:textId="02FFCA74">
            <w:pPr>
              <w:jc w:val="both"/>
              <w:rPr>
                <w:rFonts w:cs="Arial"/>
                <w:sz w:val="24"/>
                <w:szCs w:val="24"/>
              </w:rPr>
            </w:pPr>
            <w:r>
              <w:rPr>
                <w:rFonts w:cs="Arial"/>
                <w:sz w:val="24"/>
                <w:szCs w:val="24"/>
              </w:rPr>
              <w:t>Yohan Mendis</w:t>
            </w:r>
          </w:p>
        </w:tc>
      </w:tr>
      <w:tr w:rsidRPr="007F659B" w:rsidR="005659F3" w:rsidTr="7479D03F" w14:paraId="01AFD910" w14:textId="77777777">
        <w:tc>
          <w:tcPr>
            <w:tcW w:w="4621" w:type="dxa"/>
            <w:tcMar/>
          </w:tcPr>
          <w:p w:rsidRPr="007F659B" w:rsidR="005659F3" w:rsidRDefault="005659F3" w14:paraId="36C4CF99" w14:textId="77777777">
            <w:pPr>
              <w:jc w:val="both"/>
              <w:rPr>
                <w:rFonts w:cs="Arial"/>
                <w:sz w:val="24"/>
                <w:szCs w:val="24"/>
              </w:rPr>
            </w:pPr>
            <w:r w:rsidRPr="007F659B">
              <w:rPr>
                <w:rFonts w:cs="Arial"/>
                <w:sz w:val="24"/>
                <w:szCs w:val="24"/>
              </w:rPr>
              <w:t>Job Title</w:t>
            </w:r>
          </w:p>
        </w:tc>
        <w:tc>
          <w:tcPr>
            <w:tcW w:w="5977" w:type="dxa"/>
            <w:tcMar/>
          </w:tcPr>
          <w:p w:rsidRPr="007F659B" w:rsidR="005659F3" w:rsidRDefault="003E3449" w14:paraId="375CE451" w14:textId="559ADF87">
            <w:pPr>
              <w:jc w:val="both"/>
              <w:rPr>
                <w:rFonts w:cs="Arial"/>
                <w:sz w:val="24"/>
                <w:szCs w:val="24"/>
              </w:rPr>
            </w:pPr>
            <w:r>
              <w:rPr>
                <w:rFonts w:cs="Arial"/>
                <w:sz w:val="24"/>
                <w:szCs w:val="24"/>
              </w:rPr>
              <w:t>Senio</w:t>
            </w:r>
            <w:r w:rsidR="00336A8C">
              <w:rPr>
                <w:rFonts w:cs="Arial"/>
                <w:sz w:val="24"/>
                <w:szCs w:val="24"/>
              </w:rPr>
              <w:t>r Lecturer</w:t>
            </w:r>
            <w:r w:rsidR="00856F4B">
              <w:rPr>
                <w:rFonts w:cs="Arial"/>
                <w:sz w:val="24"/>
                <w:szCs w:val="24"/>
              </w:rPr>
              <w:t xml:space="preserve">-  </w:t>
            </w:r>
            <w:proofErr w:type="spellStart"/>
            <w:r w:rsidR="00856F4B">
              <w:rPr>
                <w:rFonts w:cs="Arial"/>
                <w:sz w:val="24"/>
                <w:szCs w:val="24"/>
              </w:rPr>
              <w:t>CertHE</w:t>
            </w:r>
            <w:proofErr w:type="spellEnd"/>
            <w:r w:rsidR="00856F4B">
              <w:rPr>
                <w:rFonts w:cs="Arial"/>
                <w:sz w:val="24"/>
                <w:szCs w:val="24"/>
              </w:rPr>
              <w:t xml:space="preserve"> Business</w:t>
            </w:r>
          </w:p>
        </w:tc>
      </w:tr>
      <w:tr w:rsidRPr="007F659B" w:rsidR="005659F3" w:rsidTr="7479D03F" w14:paraId="3C261E05" w14:textId="77777777">
        <w:tc>
          <w:tcPr>
            <w:tcW w:w="4621" w:type="dxa"/>
            <w:tcMar/>
          </w:tcPr>
          <w:p w:rsidRPr="007F659B" w:rsidR="005659F3" w:rsidRDefault="005659F3" w14:paraId="5226E1ED" w14:textId="77777777">
            <w:pPr>
              <w:jc w:val="both"/>
              <w:rPr>
                <w:rFonts w:cs="Arial"/>
                <w:sz w:val="24"/>
                <w:szCs w:val="24"/>
              </w:rPr>
            </w:pPr>
            <w:r w:rsidRPr="007F659B">
              <w:rPr>
                <w:rFonts w:cs="Arial"/>
                <w:sz w:val="24"/>
                <w:szCs w:val="24"/>
              </w:rPr>
              <w:t>Fellowship Status</w:t>
            </w:r>
          </w:p>
        </w:tc>
        <w:tc>
          <w:tcPr>
            <w:tcW w:w="5977" w:type="dxa"/>
            <w:tcMar/>
          </w:tcPr>
          <w:p w:rsidRPr="007F659B" w:rsidR="005659F3" w:rsidRDefault="00336A8C" w14:paraId="38B613E6" w14:textId="0D9365E3">
            <w:pPr>
              <w:jc w:val="both"/>
              <w:rPr>
                <w:rFonts w:cs="Arial"/>
                <w:sz w:val="24"/>
                <w:szCs w:val="24"/>
              </w:rPr>
            </w:pPr>
            <w:r>
              <w:rPr>
                <w:rFonts w:cs="Arial"/>
                <w:sz w:val="24"/>
                <w:szCs w:val="24"/>
              </w:rPr>
              <w:t>-</w:t>
            </w:r>
          </w:p>
        </w:tc>
      </w:tr>
      <w:tr w:rsidRPr="007F659B" w:rsidR="005659F3" w:rsidTr="7479D03F" w14:paraId="0D4BF634" w14:textId="77777777">
        <w:tc>
          <w:tcPr>
            <w:tcW w:w="4621" w:type="dxa"/>
            <w:tcMar/>
          </w:tcPr>
          <w:p w:rsidRPr="007F659B" w:rsidR="005659F3" w:rsidRDefault="005659F3" w14:paraId="1D5A79E3" w14:textId="77777777">
            <w:pPr>
              <w:jc w:val="both"/>
              <w:rPr>
                <w:rFonts w:cs="Arial"/>
                <w:sz w:val="24"/>
                <w:szCs w:val="24"/>
              </w:rPr>
            </w:pPr>
            <w:r w:rsidRPr="007F659B">
              <w:rPr>
                <w:rFonts w:cs="Arial"/>
                <w:sz w:val="24"/>
                <w:szCs w:val="24"/>
              </w:rPr>
              <w:t>Institute/Centre/Discipline/Unit</w:t>
            </w:r>
          </w:p>
        </w:tc>
        <w:tc>
          <w:tcPr>
            <w:tcW w:w="5977" w:type="dxa"/>
            <w:tcMar/>
          </w:tcPr>
          <w:p w:rsidRPr="007F659B" w:rsidR="005659F3" w:rsidRDefault="00336A8C" w14:paraId="3302CBAA" w14:textId="01C52ACC">
            <w:pPr>
              <w:jc w:val="both"/>
              <w:rPr>
                <w:rFonts w:cs="Arial"/>
                <w:sz w:val="24"/>
                <w:szCs w:val="24"/>
              </w:rPr>
            </w:pPr>
            <w:r>
              <w:rPr>
                <w:rFonts w:cs="Arial"/>
                <w:sz w:val="24"/>
                <w:szCs w:val="24"/>
              </w:rPr>
              <w:t>IICL</w:t>
            </w:r>
          </w:p>
        </w:tc>
      </w:tr>
      <w:tr w:rsidRPr="007F659B" w:rsidR="005659F3" w:rsidTr="7479D03F" w14:paraId="255163BE" w14:textId="77777777">
        <w:tc>
          <w:tcPr>
            <w:tcW w:w="4621" w:type="dxa"/>
            <w:tcMar/>
          </w:tcPr>
          <w:p w:rsidRPr="007F659B" w:rsidR="005659F3" w:rsidRDefault="005659F3" w14:paraId="3630DA45" w14:textId="77777777">
            <w:pPr>
              <w:jc w:val="both"/>
              <w:rPr>
                <w:rFonts w:cs="Arial"/>
                <w:sz w:val="24"/>
                <w:szCs w:val="24"/>
              </w:rPr>
            </w:pPr>
            <w:r w:rsidRPr="007F659B">
              <w:rPr>
                <w:rFonts w:cs="Arial"/>
                <w:sz w:val="24"/>
                <w:szCs w:val="24"/>
              </w:rPr>
              <w:t>Email address</w:t>
            </w:r>
          </w:p>
        </w:tc>
        <w:tc>
          <w:tcPr>
            <w:tcW w:w="5977" w:type="dxa"/>
            <w:tcMar/>
          </w:tcPr>
          <w:p w:rsidRPr="007F659B" w:rsidR="005659F3" w:rsidRDefault="007B239C" w14:paraId="0B325772" w14:textId="0C3DB72D">
            <w:pPr>
              <w:jc w:val="both"/>
              <w:rPr>
                <w:rFonts w:cs="Arial"/>
                <w:sz w:val="24"/>
                <w:szCs w:val="24"/>
              </w:rPr>
            </w:pPr>
            <w:hyperlink w:history="1" r:id="rId24">
              <w:r w:rsidRPr="000C1FAF">
                <w:rPr>
                  <w:rStyle w:val="Hyperlink"/>
                  <w:rFonts w:cs="Arial"/>
                  <w:sz w:val="24"/>
                  <w:szCs w:val="24"/>
                </w:rPr>
                <w:t>y.mendis@uwtsd.ac.uk</w:t>
              </w:r>
            </w:hyperlink>
          </w:p>
        </w:tc>
      </w:tr>
      <w:tr w:rsidRPr="007F659B" w:rsidR="005659F3" w:rsidTr="7479D03F" w14:paraId="11398935" w14:textId="77777777">
        <w:tc>
          <w:tcPr>
            <w:tcW w:w="10598" w:type="dxa"/>
            <w:gridSpan w:val="2"/>
            <w:tcMar/>
          </w:tcPr>
          <w:p w:rsidRPr="007F659B" w:rsidR="005659F3" w:rsidRDefault="005659F3" w14:paraId="3E6C33C2" w14:textId="77777777">
            <w:pPr>
              <w:jc w:val="both"/>
              <w:rPr>
                <w:rFonts w:cs="Arial"/>
                <w:sz w:val="24"/>
                <w:szCs w:val="24"/>
              </w:rPr>
            </w:pPr>
            <w:r w:rsidRPr="007F659B">
              <w:rPr>
                <w:rFonts w:cs="Arial"/>
                <w:sz w:val="24"/>
                <w:szCs w:val="24"/>
              </w:rPr>
              <w:t>In what capacity can this individual comment on your professional practice?</w:t>
            </w:r>
          </w:p>
          <w:p w:rsidRPr="007F659B" w:rsidR="005659F3" w:rsidRDefault="005659F3" w14:paraId="580A7B1B" w14:textId="77777777">
            <w:pPr>
              <w:jc w:val="both"/>
              <w:rPr>
                <w:rFonts w:cs="Arial"/>
                <w:sz w:val="24"/>
                <w:szCs w:val="24"/>
              </w:rPr>
            </w:pPr>
          </w:p>
          <w:p w:rsidRPr="007F659B" w:rsidR="005659F3" w:rsidRDefault="005659F3" w14:paraId="2521AEA6" w14:textId="77777777">
            <w:pPr>
              <w:jc w:val="both"/>
              <w:rPr>
                <w:rFonts w:cs="Arial"/>
                <w:sz w:val="24"/>
                <w:szCs w:val="24"/>
              </w:rPr>
            </w:pPr>
          </w:p>
          <w:p w:rsidRPr="007F659B" w:rsidR="005659F3" w:rsidRDefault="00856F4B" w14:paraId="1835E91A" w14:textId="5CD800CE">
            <w:pPr>
              <w:jc w:val="both"/>
              <w:rPr>
                <w:rFonts w:cs="Arial"/>
                <w:sz w:val="24"/>
                <w:szCs w:val="24"/>
              </w:rPr>
            </w:pPr>
            <w:r w:rsidRPr="7479D03F" w:rsidR="63559C18">
              <w:rPr>
                <w:rFonts w:cs="Arial"/>
                <w:sz w:val="24"/>
                <w:szCs w:val="24"/>
              </w:rPr>
              <w:t>As the Former Program Manager</w:t>
            </w:r>
            <w:r w:rsidRPr="7479D03F" w:rsidR="20EC6D71">
              <w:rPr>
                <w:rFonts w:cs="Arial"/>
                <w:sz w:val="24"/>
                <w:szCs w:val="24"/>
              </w:rPr>
              <w:t xml:space="preserve"> Cert HE Business</w:t>
            </w:r>
          </w:p>
          <w:p w:rsidRPr="007F659B" w:rsidR="005659F3" w:rsidRDefault="005659F3" w14:paraId="673C5945" w14:textId="77777777">
            <w:pPr>
              <w:jc w:val="both"/>
              <w:rPr>
                <w:rFonts w:cs="Arial"/>
                <w:sz w:val="24"/>
                <w:szCs w:val="24"/>
              </w:rPr>
            </w:pPr>
          </w:p>
        </w:tc>
      </w:tr>
    </w:tbl>
    <w:p w:rsidRPr="007F659B" w:rsidR="005659F3" w:rsidP="005659F3" w:rsidRDefault="005659F3" w14:paraId="67516143" w14:textId="77777777">
      <w:pPr>
        <w:rPr>
          <w:rFonts w:cs="Arial"/>
        </w:rPr>
      </w:pPr>
    </w:p>
    <w:p w:rsidR="7479D03F" w:rsidP="7479D03F" w:rsidRDefault="7479D03F" w14:paraId="24E769EE" w14:textId="18DC563E">
      <w:pPr>
        <w:rPr>
          <w:rFonts w:cs="Arial"/>
        </w:rPr>
      </w:pPr>
    </w:p>
    <w:p w:rsidR="7479D03F" w:rsidP="7479D03F" w:rsidRDefault="7479D03F" w14:paraId="5D989DFB" w14:textId="4676114A">
      <w:pPr>
        <w:rPr>
          <w:rFonts w:cs="Arial"/>
        </w:rPr>
      </w:pPr>
    </w:p>
    <w:p w:rsidR="7479D03F" w:rsidP="7479D03F" w:rsidRDefault="7479D03F" w14:paraId="4610AEA6" w14:textId="208706A3">
      <w:pPr>
        <w:rPr>
          <w:rFonts w:cs="Arial"/>
        </w:rPr>
      </w:pPr>
    </w:p>
    <w:p w:rsidR="7479D03F" w:rsidP="7479D03F" w:rsidRDefault="7479D03F" w14:paraId="70D14844" w14:textId="363347ED">
      <w:pPr>
        <w:rPr>
          <w:rFonts w:cs="Arial"/>
        </w:rPr>
      </w:pPr>
    </w:p>
    <w:tbl>
      <w:tblPr>
        <w:tblStyle w:val="TableGrid"/>
        <w:tblW w:w="10598" w:type="dxa"/>
        <w:tblLook w:val="04A0" w:firstRow="1" w:lastRow="0" w:firstColumn="1" w:lastColumn="0" w:noHBand="0" w:noVBand="1"/>
      </w:tblPr>
      <w:tblGrid>
        <w:gridCol w:w="4621"/>
        <w:gridCol w:w="5977"/>
      </w:tblGrid>
      <w:tr w:rsidRPr="007F659B" w:rsidR="005659F3" w:rsidTr="7479D03F" w14:paraId="69CFFD56" w14:textId="77777777">
        <w:tc>
          <w:tcPr>
            <w:tcW w:w="10598" w:type="dxa"/>
            <w:gridSpan w:val="2"/>
            <w:tcMar/>
          </w:tcPr>
          <w:p w:rsidRPr="007F659B" w:rsidR="005659F3" w:rsidRDefault="005659F3" w14:paraId="380D2B38" w14:textId="77777777">
            <w:pPr>
              <w:jc w:val="both"/>
              <w:rPr>
                <w:rFonts w:cs="Arial"/>
                <w:b/>
                <w:sz w:val="24"/>
                <w:szCs w:val="24"/>
              </w:rPr>
            </w:pPr>
            <w:r w:rsidRPr="007F659B">
              <w:rPr>
                <w:rFonts w:cs="Arial"/>
                <w:b/>
                <w:sz w:val="24"/>
                <w:szCs w:val="24"/>
              </w:rPr>
              <w:t>Second Referee:</w:t>
            </w:r>
          </w:p>
          <w:p w:rsidRPr="007F659B" w:rsidR="005659F3" w:rsidRDefault="005659F3" w14:paraId="6C3FE20D" w14:textId="77777777">
            <w:pPr>
              <w:jc w:val="both"/>
              <w:rPr>
                <w:rFonts w:cs="Arial"/>
                <w:sz w:val="24"/>
                <w:szCs w:val="24"/>
              </w:rPr>
            </w:pPr>
          </w:p>
        </w:tc>
      </w:tr>
      <w:tr w:rsidRPr="007F659B" w:rsidR="005659F3" w:rsidTr="7479D03F" w14:paraId="74F2E417" w14:textId="77777777">
        <w:tc>
          <w:tcPr>
            <w:tcW w:w="4621" w:type="dxa"/>
            <w:tcMar/>
          </w:tcPr>
          <w:p w:rsidRPr="007F659B" w:rsidR="005659F3" w:rsidRDefault="005659F3" w14:paraId="6B36CCBE" w14:textId="77777777">
            <w:pPr>
              <w:jc w:val="both"/>
              <w:rPr>
                <w:rFonts w:cs="Arial"/>
                <w:sz w:val="24"/>
                <w:szCs w:val="24"/>
              </w:rPr>
            </w:pPr>
            <w:r w:rsidRPr="007F659B">
              <w:rPr>
                <w:rFonts w:cs="Arial"/>
                <w:sz w:val="24"/>
                <w:szCs w:val="24"/>
              </w:rPr>
              <w:t>Name</w:t>
            </w:r>
          </w:p>
        </w:tc>
        <w:tc>
          <w:tcPr>
            <w:tcW w:w="5977" w:type="dxa"/>
            <w:tcMar/>
          </w:tcPr>
          <w:p w:rsidRPr="007F659B" w:rsidR="005659F3" w:rsidRDefault="00856F4B" w14:paraId="30598292" w14:textId="42D97F86">
            <w:pPr>
              <w:jc w:val="both"/>
              <w:rPr>
                <w:rFonts w:cs="Arial"/>
                <w:sz w:val="24"/>
                <w:szCs w:val="24"/>
              </w:rPr>
            </w:pPr>
            <w:r>
              <w:rPr>
                <w:rFonts w:cs="Arial"/>
                <w:sz w:val="24"/>
                <w:szCs w:val="24"/>
              </w:rPr>
              <w:t>Chung Lia Johnny Wan</w:t>
            </w:r>
          </w:p>
        </w:tc>
      </w:tr>
      <w:tr w:rsidRPr="007F659B" w:rsidR="005659F3" w:rsidTr="7479D03F" w14:paraId="6CEE5E50" w14:textId="77777777">
        <w:tc>
          <w:tcPr>
            <w:tcW w:w="4621" w:type="dxa"/>
            <w:tcMar/>
          </w:tcPr>
          <w:p w:rsidRPr="007F659B" w:rsidR="005659F3" w:rsidRDefault="005659F3" w14:paraId="25254A62" w14:textId="77777777">
            <w:pPr>
              <w:jc w:val="both"/>
              <w:rPr>
                <w:rFonts w:cs="Arial"/>
                <w:sz w:val="24"/>
                <w:szCs w:val="24"/>
              </w:rPr>
            </w:pPr>
            <w:r w:rsidRPr="007F659B">
              <w:rPr>
                <w:rFonts w:cs="Arial"/>
                <w:sz w:val="24"/>
                <w:szCs w:val="24"/>
              </w:rPr>
              <w:t>Job Title</w:t>
            </w:r>
          </w:p>
        </w:tc>
        <w:tc>
          <w:tcPr>
            <w:tcW w:w="5977" w:type="dxa"/>
            <w:tcMar/>
          </w:tcPr>
          <w:p w:rsidRPr="007F659B" w:rsidR="005659F3" w:rsidRDefault="00856F4B" w14:paraId="22A3472D" w14:textId="163AE50A">
            <w:pPr>
              <w:jc w:val="both"/>
              <w:rPr>
                <w:rFonts w:cs="Arial"/>
                <w:sz w:val="24"/>
                <w:szCs w:val="24"/>
              </w:rPr>
            </w:pPr>
            <w:r>
              <w:rPr>
                <w:rFonts w:cs="Arial"/>
                <w:sz w:val="24"/>
                <w:szCs w:val="24"/>
              </w:rPr>
              <w:t xml:space="preserve">Lecturer and Program Manager </w:t>
            </w:r>
            <w:proofErr w:type="spellStart"/>
            <w:r>
              <w:rPr>
                <w:rFonts w:cs="Arial"/>
                <w:sz w:val="24"/>
                <w:szCs w:val="24"/>
              </w:rPr>
              <w:t>CertHE</w:t>
            </w:r>
            <w:proofErr w:type="spellEnd"/>
            <w:r>
              <w:rPr>
                <w:rFonts w:cs="Arial"/>
                <w:sz w:val="24"/>
                <w:szCs w:val="24"/>
              </w:rPr>
              <w:t xml:space="preserve"> Business</w:t>
            </w:r>
          </w:p>
        </w:tc>
      </w:tr>
      <w:tr w:rsidRPr="007F659B" w:rsidR="005659F3" w:rsidTr="7479D03F" w14:paraId="5E852E3A" w14:textId="77777777">
        <w:tc>
          <w:tcPr>
            <w:tcW w:w="4621" w:type="dxa"/>
            <w:tcMar/>
          </w:tcPr>
          <w:p w:rsidRPr="007F659B" w:rsidR="005659F3" w:rsidRDefault="005659F3" w14:paraId="0FA52285" w14:textId="77777777">
            <w:pPr>
              <w:jc w:val="both"/>
              <w:rPr>
                <w:rFonts w:cs="Arial"/>
                <w:sz w:val="24"/>
                <w:szCs w:val="24"/>
              </w:rPr>
            </w:pPr>
            <w:r w:rsidRPr="007F659B">
              <w:rPr>
                <w:rFonts w:cs="Arial"/>
                <w:sz w:val="24"/>
                <w:szCs w:val="24"/>
              </w:rPr>
              <w:t>Fellowship Status</w:t>
            </w:r>
          </w:p>
        </w:tc>
        <w:tc>
          <w:tcPr>
            <w:tcW w:w="5977" w:type="dxa"/>
            <w:tcMar/>
          </w:tcPr>
          <w:p w:rsidRPr="007F659B" w:rsidR="005659F3" w:rsidRDefault="00856F4B" w14:paraId="4D29FABE" w14:textId="0EF3DF91">
            <w:pPr>
              <w:jc w:val="both"/>
              <w:rPr>
                <w:rFonts w:cs="Arial"/>
                <w:sz w:val="24"/>
                <w:szCs w:val="24"/>
              </w:rPr>
            </w:pPr>
            <w:r>
              <w:rPr>
                <w:rFonts w:cs="Arial"/>
                <w:sz w:val="24"/>
                <w:szCs w:val="24"/>
              </w:rPr>
              <w:t>-</w:t>
            </w:r>
          </w:p>
        </w:tc>
      </w:tr>
      <w:tr w:rsidRPr="007F659B" w:rsidR="005659F3" w:rsidTr="7479D03F" w14:paraId="0DFDC544" w14:textId="77777777">
        <w:tc>
          <w:tcPr>
            <w:tcW w:w="4621" w:type="dxa"/>
            <w:tcMar/>
          </w:tcPr>
          <w:p w:rsidRPr="007F659B" w:rsidR="005659F3" w:rsidRDefault="005659F3" w14:paraId="364B53CB" w14:textId="77777777">
            <w:pPr>
              <w:jc w:val="both"/>
              <w:rPr>
                <w:rFonts w:cs="Arial"/>
                <w:sz w:val="24"/>
                <w:szCs w:val="24"/>
              </w:rPr>
            </w:pPr>
            <w:r w:rsidRPr="007F659B">
              <w:rPr>
                <w:rFonts w:cs="Arial"/>
                <w:sz w:val="24"/>
                <w:szCs w:val="24"/>
              </w:rPr>
              <w:t>Institute/Centre/Discipline/Unit</w:t>
            </w:r>
          </w:p>
        </w:tc>
        <w:tc>
          <w:tcPr>
            <w:tcW w:w="5977" w:type="dxa"/>
            <w:tcMar/>
          </w:tcPr>
          <w:p w:rsidRPr="007F659B" w:rsidR="005659F3" w:rsidRDefault="00856F4B" w14:paraId="02DA5BBB" w14:textId="5FAE3DA3">
            <w:pPr>
              <w:jc w:val="both"/>
              <w:rPr>
                <w:rFonts w:cs="Arial"/>
                <w:sz w:val="24"/>
                <w:szCs w:val="24"/>
              </w:rPr>
            </w:pPr>
            <w:r>
              <w:rPr>
                <w:rFonts w:cs="Arial"/>
                <w:sz w:val="24"/>
                <w:szCs w:val="24"/>
              </w:rPr>
              <w:t>IICL</w:t>
            </w:r>
          </w:p>
        </w:tc>
      </w:tr>
      <w:tr w:rsidRPr="007F659B" w:rsidR="005659F3" w:rsidTr="7479D03F" w14:paraId="742C7D6E" w14:textId="77777777">
        <w:tc>
          <w:tcPr>
            <w:tcW w:w="4621" w:type="dxa"/>
            <w:tcMar/>
          </w:tcPr>
          <w:p w:rsidRPr="007F659B" w:rsidR="005659F3" w:rsidRDefault="005659F3" w14:paraId="5B857B40" w14:textId="77777777">
            <w:pPr>
              <w:jc w:val="both"/>
              <w:rPr>
                <w:rFonts w:cs="Arial"/>
                <w:sz w:val="24"/>
                <w:szCs w:val="24"/>
              </w:rPr>
            </w:pPr>
            <w:r w:rsidRPr="007F659B">
              <w:rPr>
                <w:rFonts w:cs="Arial"/>
                <w:sz w:val="24"/>
                <w:szCs w:val="24"/>
              </w:rPr>
              <w:t>Email address</w:t>
            </w:r>
          </w:p>
        </w:tc>
        <w:tc>
          <w:tcPr>
            <w:tcW w:w="5977" w:type="dxa"/>
            <w:tcMar/>
          </w:tcPr>
          <w:p w:rsidRPr="007F659B" w:rsidR="005659F3" w:rsidRDefault="007B239C" w14:paraId="2AD623E9" w14:textId="22A08E11">
            <w:pPr>
              <w:jc w:val="both"/>
              <w:rPr>
                <w:rFonts w:cs="Arial"/>
                <w:sz w:val="24"/>
                <w:szCs w:val="24"/>
              </w:rPr>
            </w:pPr>
            <w:hyperlink w:history="1" r:id="rId25">
              <w:r w:rsidRPr="000C1FAF">
                <w:rPr>
                  <w:rStyle w:val="Hyperlink"/>
                  <w:rFonts w:cs="Arial"/>
                  <w:sz w:val="24"/>
                  <w:szCs w:val="24"/>
                </w:rPr>
                <w:t>c.wan@uwtsd.ac.uk</w:t>
              </w:r>
            </w:hyperlink>
          </w:p>
        </w:tc>
      </w:tr>
      <w:tr w:rsidRPr="007F659B" w:rsidR="005659F3" w:rsidTr="7479D03F" w14:paraId="20075B60" w14:textId="77777777">
        <w:tc>
          <w:tcPr>
            <w:tcW w:w="10598" w:type="dxa"/>
            <w:gridSpan w:val="2"/>
            <w:tcMar/>
          </w:tcPr>
          <w:p w:rsidRPr="007F659B" w:rsidR="005659F3" w:rsidRDefault="005659F3" w14:paraId="69D4D25B" w14:textId="77777777">
            <w:pPr>
              <w:jc w:val="both"/>
              <w:rPr>
                <w:rFonts w:cs="Arial"/>
                <w:sz w:val="24"/>
                <w:szCs w:val="24"/>
              </w:rPr>
            </w:pPr>
            <w:r w:rsidRPr="007F659B">
              <w:rPr>
                <w:rFonts w:cs="Arial"/>
                <w:sz w:val="24"/>
                <w:szCs w:val="24"/>
              </w:rPr>
              <w:t>In what capacity can this individual comment on your professional practice?</w:t>
            </w:r>
          </w:p>
          <w:p w:rsidRPr="007F659B" w:rsidR="005659F3" w:rsidRDefault="005659F3" w14:paraId="4878AA4B" w14:textId="77777777">
            <w:pPr>
              <w:jc w:val="both"/>
              <w:rPr>
                <w:rFonts w:cs="Arial"/>
                <w:sz w:val="24"/>
                <w:szCs w:val="24"/>
              </w:rPr>
            </w:pPr>
          </w:p>
          <w:p w:rsidRPr="007F659B" w:rsidR="005659F3" w:rsidRDefault="00856F4B" w14:paraId="5829E286" w14:textId="408651AE">
            <w:pPr>
              <w:jc w:val="both"/>
              <w:rPr>
                <w:rFonts w:cs="Arial"/>
                <w:sz w:val="24"/>
                <w:szCs w:val="24"/>
              </w:rPr>
            </w:pPr>
            <w:r w:rsidRPr="7479D03F" w:rsidR="380D0568">
              <w:rPr>
                <w:rFonts w:cs="Arial"/>
                <w:sz w:val="24"/>
                <w:szCs w:val="24"/>
              </w:rPr>
              <w:t xml:space="preserve">As the </w:t>
            </w:r>
            <w:r w:rsidRPr="7479D03F" w:rsidR="63559C18">
              <w:rPr>
                <w:rFonts w:cs="Arial"/>
                <w:sz w:val="24"/>
                <w:szCs w:val="24"/>
              </w:rPr>
              <w:t xml:space="preserve">Current </w:t>
            </w:r>
            <w:r w:rsidRPr="7479D03F" w:rsidR="63559C18">
              <w:rPr>
                <w:rFonts w:cs="Arial"/>
                <w:sz w:val="24"/>
                <w:szCs w:val="24"/>
              </w:rPr>
              <w:t xml:space="preserve">Program Manager </w:t>
            </w:r>
            <w:r w:rsidRPr="7479D03F" w:rsidR="63559C18">
              <w:rPr>
                <w:rFonts w:cs="Arial"/>
                <w:sz w:val="24"/>
                <w:szCs w:val="24"/>
              </w:rPr>
              <w:t>CertHE</w:t>
            </w:r>
            <w:r w:rsidRPr="7479D03F" w:rsidR="63559C18">
              <w:rPr>
                <w:rFonts w:cs="Arial"/>
                <w:sz w:val="24"/>
                <w:szCs w:val="24"/>
              </w:rPr>
              <w:t xml:space="preserve"> Business</w:t>
            </w:r>
          </w:p>
          <w:p w:rsidRPr="007F659B" w:rsidR="005659F3" w:rsidRDefault="005659F3" w14:paraId="59E4225E" w14:textId="77777777">
            <w:pPr>
              <w:jc w:val="both"/>
              <w:rPr>
                <w:rFonts w:cs="Arial"/>
                <w:sz w:val="24"/>
                <w:szCs w:val="24"/>
              </w:rPr>
            </w:pPr>
          </w:p>
        </w:tc>
      </w:tr>
    </w:tbl>
    <w:p w:rsidRPr="007F659B" w:rsidR="005659F3" w:rsidP="005659F3" w:rsidRDefault="005659F3" w14:paraId="55492294" w14:textId="77777777">
      <w:pPr>
        <w:rPr>
          <w:rFonts w:cs="Arial"/>
        </w:rPr>
      </w:pPr>
    </w:p>
    <w:p w:rsidRPr="007F659B" w:rsidR="005659F3" w:rsidP="005659F3" w:rsidRDefault="005659F3" w14:paraId="71C06426" w14:textId="77777777">
      <w:pPr>
        <w:rPr>
          <w:rFonts w:cs="Arial"/>
        </w:rPr>
      </w:pPr>
    </w:p>
    <w:p w:rsidRPr="007F659B" w:rsidR="005659F3" w:rsidP="005659F3" w:rsidRDefault="005659F3" w14:paraId="7CCF0494" w14:textId="77777777">
      <w:pPr>
        <w:rPr>
          <w:rFonts w:cs="Arial"/>
        </w:rPr>
      </w:pPr>
    </w:p>
    <w:p w:rsidRPr="007F659B" w:rsidR="005659F3" w:rsidP="005659F3" w:rsidRDefault="005659F3" w14:paraId="2CEFAEDB" w14:textId="77777777">
      <w:pPr>
        <w:rPr>
          <w:rFonts w:cs="Arial"/>
        </w:rPr>
      </w:pPr>
    </w:p>
    <w:p w:rsidRPr="007F659B" w:rsidR="005659F3" w:rsidP="005659F3" w:rsidRDefault="005659F3" w14:paraId="0213E29A" w14:textId="77777777">
      <w:pPr>
        <w:rPr>
          <w:rFonts w:cs="Arial"/>
        </w:rPr>
      </w:pPr>
    </w:p>
    <w:p w:rsidRPr="007F659B" w:rsidR="005659F3" w:rsidP="005659F3" w:rsidRDefault="005659F3" w14:paraId="4FE8D5A8" w14:textId="77777777">
      <w:pPr>
        <w:rPr>
          <w:rFonts w:cs="Arial"/>
          <w:sz w:val="24"/>
          <w:szCs w:val="24"/>
        </w:rPr>
        <w:sectPr w:rsidRPr="007F659B" w:rsidR="005659F3" w:rsidSect="005659F3">
          <w:headerReference w:type="default" r:id="rId26"/>
          <w:footerReference w:type="default" r:id="rId27"/>
          <w:pgSz w:w="11906" w:h="16838" w:orient="portrait"/>
          <w:pgMar w:top="720" w:right="720" w:bottom="720" w:left="720" w:header="708" w:footer="708" w:gutter="0"/>
          <w:pgBorders w:offsetFrom="page">
            <w:top w:val="single" w:color="A5A5A5" w:themeColor="accent3" w:sz="12" w:space="24"/>
            <w:left w:val="single" w:color="A5A5A5" w:themeColor="accent3" w:sz="12" w:space="24"/>
            <w:bottom w:val="single" w:color="A5A5A5" w:themeColor="accent3" w:sz="12" w:space="24"/>
            <w:right w:val="single" w:color="A5A5A5" w:themeColor="accent3" w:sz="12" w:space="24"/>
          </w:pgBorders>
          <w:cols w:space="708"/>
          <w:docGrid w:linePitch="360"/>
        </w:sectPr>
      </w:pPr>
    </w:p>
    <w:p w:rsidRPr="007F659B" w:rsidR="005659F3" w:rsidP="005659F3" w:rsidRDefault="005659F3" w14:paraId="32597237" w14:textId="77777777">
      <w:pPr>
        <w:rPr>
          <w:rFonts w:cs="Arial"/>
          <w:sz w:val="24"/>
          <w:szCs w:val="24"/>
        </w:rPr>
      </w:pPr>
    </w:p>
    <w:p w:rsidRPr="007F659B" w:rsidR="005659F3" w:rsidP="005659F3" w:rsidRDefault="005659F3" w14:paraId="2C7F6CD7" w14:textId="77777777">
      <w:pPr>
        <w:jc w:val="both"/>
        <w:rPr>
          <w:rFonts w:cs="Arial"/>
          <w:b/>
          <w:sz w:val="32"/>
          <w:szCs w:val="32"/>
        </w:rPr>
      </w:pPr>
      <w:r w:rsidRPr="007F659B">
        <w:rPr>
          <w:rFonts w:cs="Arial"/>
          <w:b/>
          <w:sz w:val="32"/>
          <w:szCs w:val="32"/>
        </w:rPr>
        <w:t>SECTION 7: Declaration</w:t>
      </w:r>
    </w:p>
    <w:p w:rsidRPr="007F659B" w:rsidR="005659F3" w:rsidP="005659F3" w:rsidRDefault="005659F3" w14:paraId="2F7F4B2C" w14:textId="77777777">
      <w:pPr>
        <w:jc w:val="both"/>
        <w:rPr>
          <w:rFonts w:cs="Arial"/>
          <w:b/>
          <w:sz w:val="32"/>
          <w:szCs w:val="32"/>
        </w:rPr>
      </w:pPr>
    </w:p>
    <w:p w:rsidRPr="007F659B" w:rsidR="005659F3" w:rsidP="005659F3" w:rsidRDefault="005659F3" w14:paraId="4173B35F" w14:textId="77777777">
      <w:pPr>
        <w:jc w:val="both"/>
        <w:rPr>
          <w:rFonts w:cs="Arial"/>
          <w:sz w:val="24"/>
          <w:szCs w:val="24"/>
        </w:rPr>
      </w:pPr>
      <w:r w:rsidRPr="007F659B">
        <w:rPr>
          <w:rFonts w:cs="Arial"/>
          <w:sz w:val="24"/>
          <w:szCs w:val="24"/>
        </w:rPr>
        <w:t>Please sign and date in the box below to confirm that the application you are submitting is your own work.</w:t>
      </w:r>
    </w:p>
    <w:p w:rsidRPr="007F659B" w:rsidR="005659F3" w:rsidP="005659F3" w:rsidRDefault="005659F3" w14:paraId="0EB51BEE" w14:textId="77777777">
      <w:pPr>
        <w:jc w:val="both"/>
        <w:rPr>
          <w:rFonts w:cs="Arial"/>
          <w:sz w:val="24"/>
          <w:szCs w:val="24"/>
        </w:rPr>
      </w:pPr>
    </w:p>
    <w:tbl>
      <w:tblPr>
        <w:tblStyle w:val="TableGrid"/>
        <w:tblW w:w="10598" w:type="dxa"/>
        <w:tblLook w:val="04A0" w:firstRow="1" w:lastRow="0" w:firstColumn="1" w:lastColumn="0" w:noHBand="0" w:noVBand="1"/>
      </w:tblPr>
      <w:tblGrid>
        <w:gridCol w:w="1413"/>
        <w:gridCol w:w="9185"/>
      </w:tblGrid>
      <w:tr w:rsidRPr="007F659B" w:rsidR="005659F3" w14:paraId="49292A81" w14:textId="77777777">
        <w:tc>
          <w:tcPr>
            <w:tcW w:w="1413" w:type="dxa"/>
          </w:tcPr>
          <w:p w:rsidRPr="007F659B" w:rsidR="005659F3" w:rsidRDefault="005659F3" w14:paraId="54FD39D3" w14:textId="77777777">
            <w:pPr>
              <w:jc w:val="both"/>
              <w:rPr>
                <w:rFonts w:cs="Arial"/>
                <w:sz w:val="24"/>
                <w:szCs w:val="24"/>
              </w:rPr>
            </w:pPr>
            <w:r w:rsidRPr="007F659B">
              <w:rPr>
                <w:rFonts w:cs="Arial"/>
                <w:sz w:val="24"/>
                <w:szCs w:val="24"/>
              </w:rPr>
              <w:t xml:space="preserve">Signature </w:t>
            </w:r>
          </w:p>
        </w:tc>
        <w:tc>
          <w:tcPr>
            <w:tcW w:w="9185" w:type="dxa"/>
          </w:tcPr>
          <w:p w:rsidRPr="007F659B" w:rsidR="005659F3" w:rsidRDefault="00915FBF" w14:paraId="11A02E9E" w14:textId="4028E358">
            <w:pPr>
              <w:jc w:val="both"/>
              <w:rPr>
                <w:rFonts w:cs="Arial"/>
                <w:sz w:val="24"/>
                <w:szCs w:val="24"/>
              </w:rPr>
            </w:pPr>
            <w:r>
              <w:rPr>
                <w:rFonts w:cs="Arial"/>
                <w:noProof/>
                <w:sz w:val="24"/>
                <w:szCs w:val="24"/>
              </w:rPr>
              <mc:AlternateContent>
                <mc:Choice Requires="wpi">
                  <w:drawing>
                    <wp:anchor distT="0" distB="0" distL="114300" distR="114300" simplePos="0" relativeHeight="251659264" behindDoc="0" locked="0" layoutInCell="1" allowOverlap="1" wp14:anchorId="7BA67ABC" wp14:editId="6962D825">
                      <wp:simplePos x="0" y="0"/>
                      <wp:positionH relativeFrom="column">
                        <wp:posOffset>1088212</wp:posOffset>
                      </wp:positionH>
                      <wp:positionV relativeFrom="paragraph">
                        <wp:posOffset>-103277</wp:posOffset>
                      </wp:positionV>
                      <wp:extent cx="651600" cy="302400"/>
                      <wp:effectExtent l="57150" t="57150" r="0" b="40640"/>
                      <wp:wrapNone/>
                      <wp:docPr id="1780450167" name="Ink 1"/>
                      <wp:cNvGraphicFramePr/>
                      <a:graphic xmlns:a="http://schemas.openxmlformats.org/drawingml/2006/main">
                        <a:graphicData uri="http://schemas.microsoft.com/office/word/2010/wordprocessingInk">
                          <w14:contentPart bwMode="auto" r:id="rId28">
                            <w14:nvContentPartPr>
                              <w14:cNvContentPartPr/>
                            </w14:nvContentPartPr>
                            <w14:xfrm>
                              <a:off x="0" y="0"/>
                              <a:ext cx="651600" cy="302400"/>
                            </w14:xfrm>
                          </w14:contentPart>
                        </a:graphicData>
                      </a:graphic>
                    </wp:anchor>
                  </w:drawing>
                </mc:Choice>
                <mc:Fallback>
                  <w:pict w14:anchorId="1A57B6E9">
                    <v:shapetype id="_x0000_t75" coordsize="21600,21600" filled="f" stroked="f" o:spt="75" o:preferrelative="t" path="m@4@5l@4@11@9@11@9@5xe" w14:anchorId="1C18656A">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nk 1" style="position:absolute;margin-left:85pt;margin-top:-8.85pt;width:52.7pt;height:25.2pt;z-index:25165926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qzQL12AQAACQMAAA4AAABkcnMvZTJvRG9jLnhtbJxSXU/CMBR9N/E/&#10;NH2XbYgICxsPEhMeVB70B9SuZY1r73Jb2Pj33g0Q0BgTX5bbnuzc89HZvLUV2yr0BlzGk0HMmXIS&#10;CuPWGX97fbyZcOaDcIWowKmM75Tn8/z6atbUqRpCCVWhkBGJ82lTZ7wMoU6jyMtSWeEHUCtHoAa0&#10;ItAR11GBoiF2W0XDOB5HDWBRI0jlPd0u9iDPe36tlQwvWnsVWJXxyXhE8kLGp3FMA3bDlIZ3gu4n&#10;MY/ymUjXKOrSyIMk8Q9FVhhHAr6oFiIItkHzg8oaieBBh4EEG4HWRqreDzlL4m/Olu6jc5WM5AZT&#10;CS4oF1YCwzG7HvjPCltRAs0TFNSO2ATgB0aK5+8y9qIXIDeW9OwbQVWJQM/Bl6b2FHNqiozjskhO&#10;+t324eRghSdfz5cANRIdLP/2S6vRdmGTEtZmnOrcdd++S9UGJulyfJeMu8YlQbfxcETzGfOe4bjn&#10;LFpaflHi+bkTdvaC808AAAD//wMAUEsDBBQABgAIAAAAIQDoQgTEBgsAAEApAAAQAAAAZHJzL2lu&#10;ay9pbmsxLnhtbLRa247jxhF9D5B/IOSHfVnOkJSoy8CzRoBkgQAJEMQOkDyOZ+QdwTPSQqO9+O9T&#10;55yqZrdIrReO87Atsi6nTlVXN5uc/fa7z89P1cft8WV32N/O2qtmVm3394eH3f7d7exfP7yt17Pq&#10;5XS3f7h7Ouy3t7Nfti+z79788Q/f7vY/Pz/d2FgZwv4FV89Pt7PH0+n9zfX1p0+frj7Nrw7Hd9dd&#10;08yv/7r/+e9/m71xr4ftT7v97mQhX0J0f9iftp9PALvZPdzO7k+fm2Rv2N8fPhzvt0kNyfF+sDgd&#10;7+63bw/H57tTQny82++3T9X+7tl4/3tWnX55bxc7i/Nue5xVzztLuO6u2sVqsf7LxgR3n29n2f0H&#10;o/hiTJ5n19OY//k/YL4dY4LWvFstV7PKKT1sP4LTNWt+czn3fxwP77fH0247lFlFccUv1b3uWR8V&#10;6rh9OTx9wNzMqo93Tx+sZG3TWFt47PZ6oiBjPKvN74pndbmIl5MrS+Pp5XXwoqWWiqk97Z631ujP&#10;71OPnV4MGOLvT0cuh67p+rpt63b9Q7u56ZY37fxqseyzqfAuDswfjx9eHhPej8ehX6lJVVNmn3YP&#10;p8dU9Oaq6VPR85JPuT5ud+8eT7/N9/7wdLDl4HP9TdP8qfnzKsuJ8VKzTSxd9l/lqf9z+9Pt7Buu&#10;3oqeEjD3RdV1q6pb9Kv+9avm1eZV83pWt7NuPWtet1VTNa87jbXdmYTjvFqs7a5e1/q1GVjhflUv&#10;evyaGTwbWtc2OVK2S/tdVe2GOllgVBy7grzuYN1VLZCaCrahh6LJeOh6XjNYPa+Ir6AORki5w4+I&#10;GAuRkhKY/JBAsgoFJFIX3hKdKWibMS2CL7KC5t7BfHCOAnoaAwO5Oc2p2PTwqKK7qjhly1ozRHIJ&#10;P0Omwgabdi92WJUuFvX1QrNUx/yrbLBL1fObRBiavKKFXgoTkQ9UXvF6XbUgNK/ZZwogzOQDZDQP&#10;W7Fb1N08uZ9ZCh14QZihnIraVS62s7AQrXU64BU4D1+IiptAgNADTfCIaOLEsZy7c4VjXCqxyhF5&#10;0UoehsMMRnR8fXrR5UGj6Ef45VPmDDIbYdvSpSXHYgqRQ54oXE3UEcIG6IXq144No4UtbExshQko&#10;jAqqCi2gAU72SqQ1HCDZlOK3LJQCcmwXPtebyjczmOdOMCMZBPLdLUQD9KXyFfX2G/NiDACGiCys&#10;RAqF0eOizEPgvrb9GxsmKtBVPbdNJZLNQdAbGEvikEoiL344MJIphurXrZHCTl70hEeE+Vo7Dcyy&#10;RWOa5KNAHluKVMaBoemLG/iHZxbOYcp8GCw0NLahQLt8Q56lsUTTY8e2n4oVsizzKRZRR8AnF9Cz&#10;TuCe3dU9prip5rxtuSI0dtWcKvj56jCY33xtKIz7P0B8OfzFAL2dQxDanubDvp3vGVElJBrtKrLM&#10;3WfXfgjTGg4KE/EyGyd4qWIuH8JAkCHphlZJA2ObLESOBh2bbbSRbSrkF5kBWYRi2V9svIyY20Zy&#10;F2arQPQnp53cSBJxje8oS3EJRiNgz7iwWtiGYGh91Xp3AlQWZwSp8DTMwIxyyXBtJrixfzCiQyGC&#10;JOn9RgE1xhzQcxyk2Gpyv/E1DpUWyfIDk3HUIpLzpUdBMW/diAHYRCRHh6LMOU/DiWiJ0FQS2ohN&#10;RACoKHkjaLqDWYZqUwfjeln7oVt8RhSFJvwJGCnEvSiMFFMikrCBoZhJam2IUh1ASNEjrhcCisIl&#10;3UhDM+HP9Vifc/05TDEzJFO2i4OQHtUdQXQotEs+ei0kHrrit6zmWGHzqsMjsrZFz22o7niWiEbK&#10;kpMIWBAuZW9xE6LFHcylKMcvawE0TurLCF4dA/4KZ9lgdKbjvS2PdoY9eMvo98FAEJsQVibrlBQC&#10;USM7XA9vMHpt2NQbTp9B+NuqAAe/8Kbc2gjvqX4ww5GNjVF0F2lstFfiDMoj1CWKknsvi3WI1BlM&#10;MGqVZQj5kDqtrB1N0qkHeHIDVcHpmRVOG62Qbs2Dr4clhpsroWBCTd5aiu1ocv+a0R2iomCbVjHK&#10;K4xUDIgiUk5BVaCkYGgSuoxsvxCEtuFI4CL8pazgRnYIqGJdBokcxDvj6C7j7sH0GHBtT9wUJYw9&#10;MPX2POYZY6UTCa3dTkHzSfNrZyH6QnHIIZdfNXU/bHUd39RNkDF12hfRoZjwCJH7MXdCSfE1o9K+&#10;POFqkag4AgVqnj3lHplyFc3TgsTKbmM8aDNFhKYIg5lpVKDQUxH6sbG9U+Fxgu2GG05stYgtOPcV&#10;ajpgQO+iIkJ+M6GfEE1F+RWUYjVOQObdeAZP3iyDQOwtwQDsw6Nee+xpzBfRSru1vf3iJGpZ9xLD&#10;VgHzMcpb0I5aI2Je1bTup7GEez57A4hr7ICAFWlP9zNGkS/D54UQcKhJNc8hWjWPlBlN+ElUbkoe&#10;FakVRbkcnB75arEXNuZUo+JFWD/rZJlJbdXFi4I9IxE3QpnOd8wcXRXJ50MYfc32X/r3RwfOChCw&#10;CGEMiE51jpVyHoKPt7gppCwn+5xtIRaNCC02FV/HxSQzy+er6BbBO0WRc1pyEfcQZRkmlCG3QuQ3&#10;0VM4lNa2e8Da0Hr82iEV68U+YGDy7A4bt3+fX9gm1kBb9/Ydh2945mL3IlyMYGdzL2i/OTdd+bG7&#10;YaMEK7iU14NfAVjEy3ikiglp8M4LLmf/TuMvvcQoalRCMY1L1CRP5UZU2LMKuuGisG8QKKzbuYU9&#10;vfmGYOmhh+0FM96bV+6qYtd93HLq7Ktk2yBJ+6bW9j6bALBnPRZgVy2xquwFbs0XjqbiHmgfxGv7&#10;Yy80CmvLlZzsPYV7pZZGNmkqu3nAh9rWPjEihB1ebaw7+4KB+F4cGso8nOBa1OOsXsNcGTJs1RwB&#10;QrVi2aXpnRJFU1BhC0d5pKmBKKhMmQk/1wQLBcbo/uOOEhd7oWSUOSpD6zV+m5oTYGWH1pxRQluB&#10;droGy04lHKIorujr2orD8DZVDgEgrzckZcdKwVRErFRfVFwqQeEuXpNlpb/XaNJHAQqz8Y2nb82N&#10;9rTnvGq5UtfGFNBPpi4qNHbDxWOfxOsV6mwFVLsvuD9rCm0/Q/FEi9e+J/DacuQfMZfVUgsEc5AX&#10;dNyNZgfOPsVr7arRqAqTjYhCSIxRVy00EpCjKWFUSEBbktKNpg6bNF+BnlwGYBPhZgJFJxjbvbhi&#10;ZVBQzbISeccKxsD1iEkvktJAV7Z3hVawZzw3H53t7E8Kda/jA0YP4bDDRpvFSi/lGX7INHHBhga2&#10;QsWDEPFt3/5CzpeavrbnYmIpBzM8E3lZolIiM+dLdbvRJ/3cqVg0xYwzgExxyTBAcyNXQ5LUNKJC&#10;LCbAJwCTFdx1I3fH9eDEtQERc1EkPMjdKLIhLN3SFqJsMAagvj54dIZSJFye0ZoILhuO4TAWrXRM&#10;sxcFZgC+Bp1GX9rux2y0ceCzDbuOtBw/T87TEljZh9ax3Oz50WeIlRoNor6egxFMeDKzJuTjwkut&#10;h4bVh687ET4jnk9AkX2yZaq484TtkvlR5DdiH2kVtiBpax8kl1klYoIc+AJi6q4BMg8VIEU+CCgj&#10;c0Jw/bifmxbxBo+zznd3BR9cvGaCyhIoQ8C54C8eZs99cFEtYdHX/LG/rvArrlVqwSNTvpTGuGNJ&#10;AmfYrCCevvTjGRpLSs5MT5QbHk1NMFSiAE8LFPrQ0H/KRykUtD0ruuR96Y/dFZoc2wfGmINBkpoB&#10;ornvlngZsfPvfNnbHwgr+9y+WLbF/7RL/xXK/gvZm/8CAAD//wMAUEsDBBQABgAIAAAAIQDuH1hh&#10;3AAAAAoBAAAPAAAAZHJzL2Rvd25yZXYueG1sTI/NTsMwEITvSLyDtUjcWqdpilGIU1VInBFtBVcn&#10;XpKIeB3Fzg9vz3KC42hGM98Ux9X1YsYxdJ407LYJCKTa244aDdfLy+YRRIiGrOk9oYZvDHAsb28K&#10;k1u/0BvO59gILqGQGw1tjEMuZahbdCZs/YDE3qcfnYksx0ba0Sxc7nqZJsmDdKYjXmjNgM8t1l/n&#10;yWlYpKxx3mcfl1N4X6rX5IDZNGh9f7eenkBEXONfGH7xGR1KZqr8RDaInrVK+EvUsNkpBYITqTpk&#10;ICoN+1SBLAv5/0L5Aw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LqzQL12AQAACQMAAA4AAAAAAAAAAAAAAAAAPAIAAGRycy9lMm9Eb2MueG1sUEsBAi0AFAAG&#10;AAgAAAAhAOhCBMQGCwAAQCkAABAAAAAAAAAAAAAAAAAA3gMAAGRycy9pbmsvaW5rMS54bWxQSwEC&#10;LQAUAAYACAAAACEA7h9YYdwAAAAKAQAADwAAAAAAAAAAAAAAAAASDwAAZHJzL2Rvd25yZXYueG1s&#10;UEsBAi0AFAAGAAgAAAAhAHkYvJ2/AAAAIQEAABkAAAAAAAAAAAAAAAAAGxAAAGRycy9fcmVscy9l&#10;Mm9Eb2MueG1sLnJlbHNQSwUGAAAAAAYABgB4AQAAEREAAAAA&#10;">
                      <v:imagedata o:title="" r:id="rId29"/>
                    </v:shape>
                  </w:pict>
                </mc:Fallback>
              </mc:AlternateContent>
            </w:r>
          </w:p>
        </w:tc>
      </w:tr>
      <w:tr w:rsidRPr="007F659B" w:rsidR="005659F3" w14:paraId="1893C31A" w14:textId="77777777">
        <w:tc>
          <w:tcPr>
            <w:tcW w:w="1413" w:type="dxa"/>
          </w:tcPr>
          <w:p w:rsidRPr="007F659B" w:rsidR="005659F3" w:rsidRDefault="005659F3" w14:paraId="4B507F2A" w14:textId="77777777">
            <w:pPr>
              <w:jc w:val="both"/>
              <w:rPr>
                <w:rFonts w:cs="Arial"/>
                <w:sz w:val="24"/>
                <w:szCs w:val="24"/>
              </w:rPr>
            </w:pPr>
            <w:r w:rsidRPr="007F659B">
              <w:rPr>
                <w:rFonts w:cs="Arial"/>
                <w:sz w:val="24"/>
                <w:szCs w:val="24"/>
              </w:rPr>
              <w:t xml:space="preserve">Date </w:t>
            </w:r>
          </w:p>
        </w:tc>
        <w:tc>
          <w:tcPr>
            <w:tcW w:w="9185" w:type="dxa"/>
          </w:tcPr>
          <w:p w:rsidRPr="007F659B" w:rsidR="005659F3" w:rsidRDefault="00915FBF" w14:paraId="6A2B421A" w14:textId="7B6071F5">
            <w:pPr>
              <w:jc w:val="both"/>
              <w:rPr>
                <w:rFonts w:cs="Arial"/>
                <w:sz w:val="24"/>
                <w:szCs w:val="24"/>
              </w:rPr>
            </w:pPr>
            <w:r>
              <w:rPr>
                <w:rFonts w:cs="Arial"/>
                <w:sz w:val="24"/>
                <w:szCs w:val="24"/>
              </w:rPr>
              <w:t>5/December/2025</w:t>
            </w:r>
          </w:p>
        </w:tc>
      </w:tr>
    </w:tbl>
    <w:p w:rsidRPr="007F659B" w:rsidR="005659F3" w:rsidP="005659F3" w:rsidRDefault="005659F3" w14:paraId="77B0863F" w14:textId="77777777">
      <w:pPr>
        <w:jc w:val="both"/>
        <w:rPr>
          <w:rFonts w:cs="Arial"/>
          <w:sz w:val="24"/>
          <w:szCs w:val="24"/>
        </w:rPr>
      </w:pPr>
    </w:p>
    <w:p w:rsidRPr="007F659B" w:rsidR="005659F3" w:rsidP="005659F3" w:rsidRDefault="005659F3" w14:paraId="4A1B1BDE" w14:textId="77777777">
      <w:pPr>
        <w:rPr>
          <w:rFonts w:cs="Arial"/>
        </w:rPr>
      </w:pPr>
      <w:r w:rsidRPr="007F659B">
        <w:rPr>
          <w:rFonts w:eastAsia="Calibri" w:cs="Arial"/>
          <w:b/>
          <w:bCs/>
          <w:color w:val="000000" w:themeColor="text1"/>
        </w:rPr>
        <w:t>GDPR on data sharing with ADVANCE HE</w:t>
      </w:r>
      <w:r w:rsidRPr="007F659B">
        <w:rPr>
          <w:rFonts w:eastAsia="Calibri" w:cs="Arial"/>
          <w:color w:val="000000" w:themeColor="text1"/>
        </w:rPr>
        <w:t xml:space="preserve"> </w:t>
      </w:r>
    </w:p>
    <w:p w:rsidRPr="007F659B" w:rsidR="005659F3" w:rsidP="005659F3" w:rsidRDefault="005659F3" w14:paraId="0D08EC97" w14:textId="1E91E906">
      <w:pPr>
        <w:rPr>
          <w:rFonts w:cs="Arial"/>
        </w:rPr>
      </w:pPr>
      <w:r w:rsidRPr="007F659B">
        <w:rPr>
          <w:rFonts w:eastAsia="Calibri" w:cs="Arial"/>
          <w:color w:val="000000" w:themeColor="text1"/>
        </w:rPr>
        <w:t>Following the implementation of GDPR</w:t>
      </w:r>
      <w:r w:rsidR="007339FD">
        <w:rPr>
          <w:rFonts w:eastAsia="Calibri" w:cs="Arial"/>
          <w:color w:val="000000" w:themeColor="text1"/>
        </w:rPr>
        <w:t>,</w:t>
      </w:r>
      <w:r w:rsidRPr="007F659B">
        <w:rPr>
          <w:rFonts w:eastAsia="Calibri" w:cs="Arial"/>
          <w:color w:val="000000" w:themeColor="text1"/>
        </w:rPr>
        <w:t xml:space="preserve"> you should be aware that</w:t>
      </w:r>
      <w:r w:rsidR="007339FD">
        <w:rPr>
          <w:rFonts w:eastAsia="Calibri" w:cs="Arial"/>
          <w:color w:val="000000" w:themeColor="text1"/>
        </w:rPr>
        <w:t>,</w:t>
      </w:r>
      <w:r w:rsidRPr="007F659B">
        <w:rPr>
          <w:rFonts w:eastAsia="Calibri" w:cs="Arial"/>
          <w:color w:val="000000" w:themeColor="text1"/>
        </w:rPr>
        <w:t xml:space="preserve"> following successful recognition at UWTSD, personal data</w:t>
      </w:r>
      <w:r w:rsidR="007339FD">
        <w:rPr>
          <w:rFonts w:eastAsia="Calibri" w:cs="Arial"/>
          <w:color w:val="000000" w:themeColor="text1"/>
        </w:rPr>
        <w:t>,</w:t>
      </w:r>
      <w:r w:rsidRPr="007F659B">
        <w:rPr>
          <w:rFonts w:eastAsia="Calibri" w:cs="Arial"/>
          <w:color w:val="000000" w:themeColor="text1"/>
        </w:rPr>
        <w:t xml:space="preserve"> including your name and email address</w:t>
      </w:r>
      <w:r w:rsidR="007339FD">
        <w:rPr>
          <w:rFonts w:eastAsia="Calibri" w:cs="Arial"/>
          <w:color w:val="000000" w:themeColor="text1"/>
        </w:rPr>
        <w:t>,</w:t>
      </w:r>
      <w:r w:rsidRPr="007F659B">
        <w:rPr>
          <w:rFonts w:eastAsia="Calibri" w:cs="Arial"/>
          <w:color w:val="000000" w:themeColor="text1"/>
        </w:rPr>
        <w:t xml:space="preserve"> will be supplied to Advance HE. This is in order to trigger your fellowship registration and certificate being recorded on their </w:t>
      </w:r>
      <w:proofErr w:type="spellStart"/>
      <w:r w:rsidRPr="007F659B">
        <w:rPr>
          <w:rFonts w:eastAsia="Calibri" w:cs="Arial"/>
          <w:color w:val="000000" w:themeColor="text1"/>
        </w:rPr>
        <w:t>MyAdvanceHE</w:t>
      </w:r>
      <w:proofErr w:type="spellEnd"/>
      <w:r w:rsidRPr="007F659B">
        <w:rPr>
          <w:rFonts w:eastAsia="Calibri" w:cs="Arial"/>
          <w:color w:val="000000" w:themeColor="text1"/>
        </w:rPr>
        <w:t xml:space="preserve"> database. </w:t>
      </w:r>
    </w:p>
    <w:p w:rsidRPr="007F659B" w:rsidR="005659F3" w:rsidP="005659F3" w:rsidRDefault="005659F3" w14:paraId="2A6927A3" w14:textId="77777777">
      <w:pPr>
        <w:rPr>
          <w:rFonts w:cs="Arial"/>
        </w:rPr>
      </w:pPr>
      <w:hyperlink w:history="1" r:id="rId30">
        <w:r w:rsidRPr="007F659B">
          <w:rPr>
            <w:rStyle w:val="Hyperlink"/>
            <w:rFonts w:eastAsia="Calibri" w:cs="Arial"/>
            <w:color w:val="0000FF"/>
          </w:rPr>
          <w:t>https://www.heacademy.ac.uk/my-academy-manage-your-higher-education-academy-experience</w:t>
        </w:r>
      </w:hyperlink>
      <w:r w:rsidRPr="007F659B">
        <w:rPr>
          <w:rFonts w:eastAsia="Calibri" w:cs="Arial"/>
          <w:color w:val="000000" w:themeColor="text1"/>
        </w:rPr>
        <w:t xml:space="preserve">  </w:t>
      </w:r>
    </w:p>
    <w:p w:rsidRPr="007F659B" w:rsidR="005659F3" w:rsidP="005659F3" w:rsidRDefault="005659F3" w14:paraId="1F225655" w14:textId="498BE3C4">
      <w:pPr>
        <w:rPr>
          <w:rFonts w:eastAsia="Calibri" w:cs="Arial"/>
          <w:color w:val="000000" w:themeColor="text1"/>
        </w:rPr>
      </w:pPr>
      <w:r w:rsidRPr="007F659B">
        <w:rPr>
          <w:rFonts w:eastAsia="Calibri" w:cs="Arial"/>
          <w:color w:val="000000" w:themeColor="text1"/>
        </w:rPr>
        <w:t xml:space="preserve">Advance HE will make use of this data in the course of providing </w:t>
      </w:r>
      <w:r w:rsidR="00FA2C86">
        <w:rPr>
          <w:rFonts w:eastAsia="Calibri" w:cs="Arial"/>
          <w:color w:val="000000" w:themeColor="text1"/>
        </w:rPr>
        <w:t>its</w:t>
      </w:r>
      <w:r w:rsidRPr="007F659B">
        <w:rPr>
          <w:rFonts w:eastAsia="Calibri" w:cs="Arial"/>
          <w:color w:val="000000" w:themeColor="text1"/>
        </w:rPr>
        <w:t xml:space="preserve"> Accreditation Services to UWTSD, and potentially in any reviews they might carry out of our accredited provision. </w:t>
      </w:r>
    </w:p>
    <w:p w:rsidRPr="001D25D0" w:rsidR="005659F3" w:rsidP="005659F3" w:rsidRDefault="005659F3" w14:paraId="0356C49D" w14:textId="58E96EB6">
      <w:pPr>
        <w:rPr>
          <w:rFonts w:eastAsia="Calibri" w:cs="Arial"/>
          <w:color w:val="000000" w:themeColor="text1"/>
        </w:rPr>
      </w:pPr>
      <w:r w:rsidRPr="007F659B">
        <w:rPr>
          <w:rFonts w:eastAsia="Calibri" w:cs="Arial"/>
          <w:color w:val="000000" w:themeColor="text1"/>
        </w:rPr>
        <w:t>By submitting your coursework and appendices</w:t>
      </w:r>
      <w:r w:rsidR="007339FD">
        <w:rPr>
          <w:rFonts w:eastAsia="Calibri" w:cs="Arial"/>
          <w:color w:val="000000" w:themeColor="text1"/>
        </w:rPr>
        <w:t>,</w:t>
      </w:r>
      <w:r w:rsidRPr="007F659B">
        <w:rPr>
          <w:rFonts w:eastAsia="Calibri" w:cs="Arial"/>
          <w:color w:val="000000" w:themeColor="text1"/>
        </w:rPr>
        <w:t xml:space="preserve"> you are confirming </w:t>
      </w:r>
      <w:r w:rsidR="00124586">
        <w:rPr>
          <w:rFonts w:eastAsia="Calibri" w:cs="Arial"/>
          <w:color w:val="000000" w:themeColor="text1"/>
        </w:rPr>
        <w:t xml:space="preserve">that </w:t>
      </w:r>
      <w:r w:rsidRPr="007F659B">
        <w:rPr>
          <w:rFonts w:eastAsia="Calibri" w:cs="Arial"/>
          <w:color w:val="000000" w:themeColor="text1"/>
        </w:rPr>
        <w:t>you agree to this data sharing.</w:t>
      </w:r>
    </w:p>
    <w:p w:rsidRPr="00FE7642" w:rsidR="005659F3" w:rsidP="005659F3" w:rsidRDefault="005659F3" w14:paraId="32C16452" w14:textId="77777777">
      <w:pPr>
        <w:rPr>
          <w:rFonts w:cs="Arial"/>
          <w:sz w:val="24"/>
          <w:szCs w:val="24"/>
        </w:rPr>
      </w:pPr>
    </w:p>
    <w:p w:rsidRPr="005659F3" w:rsidR="005659F3" w:rsidP="005659F3" w:rsidRDefault="005659F3" w14:paraId="696D0882" w14:textId="77777777">
      <w:pPr>
        <w:rPr>
          <w:rFonts w:cs="Arial"/>
          <w:b/>
          <w:bCs/>
          <w:sz w:val="24"/>
          <w:szCs w:val="24"/>
        </w:rPr>
      </w:pPr>
    </w:p>
    <w:p w:rsidR="00FF292D" w:rsidRDefault="00FF292D" w14:paraId="16EC495B" w14:textId="77777777"/>
    <w:sectPr w:rsidR="00FF292D" w:rsidSect="005659F3">
      <w:pgSz w:w="11906" w:h="16838" w:orient="portrait"/>
      <w:pgMar w:top="720" w:right="720" w:bottom="720" w:left="720" w:header="708" w:footer="708" w:gutter="0"/>
      <w:pgBorders w:offsetFrom="page">
        <w:top w:val="single" w:color="A5A5A5" w:themeColor="accent3" w:sz="12" w:space="24"/>
        <w:left w:val="single" w:color="A5A5A5" w:themeColor="accent3" w:sz="12" w:space="24"/>
        <w:bottom w:val="single" w:color="A5A5A5" w:themeColor="accent3" w:sz="12" w:space="24"/>
        <w:right w:val="single" w:color="A5A5A5" w:themeColor="accent3" w:sz="12" w:space="24"/>
      </w:pgBorders>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E413F" w:rsidRDefault="004E413F" w14:paraId="4D3A5DF0" w14:textId="77777777">
      <w:r>
        <w:separator/>
      </w:r>
    </w:p>
  </w:endnote>
  <w:endnote w:type="continuationSeparator" w:id="0">
    <w:p w:rsidR="004E413F" w:rsidRDefault="004E413F" w14:paraId="5A98EA3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2668251"/>
      <w:docPartObj>
        <w:docPartGallery w:val="Page Numbers (Bottom of Page)"/>
        <w:docPartUnique/>
      </w:docPartObj>
    </w:sdtPr>
    <w:sdtEndPr>
      <w:rPr>
        <w:noProof/>
        <w:sz w:val="20"/>
        <w:szCs w:val="20"/>
      </w:rPr>
    </w:sdtEndPr>
    <w:sdtContent>
      <w:p w:rsidR="005659F3" w:rsidRDefault="005659F3" w14:paraId="23F5394E" w14:textId="77777777">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rsidRPr="00B703EA" w:rsidR="005659F3" w:rsidRDefault="005659F3" w14:paraId="11A437E9" w14:textId="77777777">
        <w:pPr>
          <w:pStyle w:val="Footer"/>
          <w:jc w:val="center"/>
          <w:rPr>
            <w:sz w:val="20"/>
            <w:szCs w:val="20"/>
          </w:rPr>
        </w:pPr>
        <w:r w:rsidRPr="00B703EA">
          <w:rPr>
            <w:sz w:val="20"/>
            <w:szCs w:val="20"/>
          </w:rPr>
          <w:t>APPLICATION FOR SENIOR FELLOW</w:t>
        </w:r>
      </w:p>
    </w:sdtContent>
  </w:sdt>
  <w:p w:rsidR="005659F3" w:rsidRDefault="005659F3" w14:paraId="64019F90" w14:textId="77777777">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E413F" w:rsidRDefault="004E413F" w14:paraId="5204D222" w14:textId="77777777">
      <w:r>
        <w:separator/>
      </w:r>
    </w:p>
  </w:footnote>
  <w:footnote w:type="continuationSeparator" w:id="0">
    <w:p w:rsidR="004E413F" w:rsidRDefault="004E413F" w14:paraId="3E15ACF0"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659F3" w:rsidRDefault="005659F3" w14:paraId="2D5A1C28" w14:textId="77777777">
    <w:pPr>
      <w:pStyle w:val="Header"/>
      <w:jc w:val="center"/>
    </w:pPr>
  </w:p>
  <w:p w:rsidRPr="006A35A3" w:rsidR="005659F3" w:rsidRDefault="005659F3" w14:paraId="74F703D8" w14:textId="77777777">
    <w:pPr>
      <w:pStyle w:val="Header"/>
      <w:jc w:val="right"/>
      <w:rPr>
        <w:rFonts w:ascii="Times New Roman" w:hAnsi="Times New Roman"/>
        <w:b/>
        <w:bCs/>
      </w:rPr>
    </w:pPr>
  </w:p>
</w:hdr>
</file>

<file path=word/intelligence2.xml><?xml version="1.0" encoding="utf-8"?>
<int2:intelligence xmlns:int2="http://schemas.microsoft.com/office/intelligence/2020/intelligence">
  <int2:observations>
    <int2:bookmark int2:bookmarkName="_Int_UCrU9r8r" int2:invalidationBookmarkName="" int2:hashCode="ViYVQRABR11s/v" int2:id="STA6xH3r">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9">
    <w:nsid w:val="1e0653c"/>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38">
    <w:nsid w:val="4b6bc9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3273090"/>
    <w:multiLevelType w:val="hybridMultilevel"/>
    <w:tmpl w:val="6D5AB0FA"/>
    <w:lvl w:ilvl="0" w:tplc="E4C4C016">
      <w:numFmt w:val="bullet"/>
      <w:lvlText w:val="o"/>
      <w:lvlJc w:val="left"/>
      <w:pPr>
        <w:ind w:left="965" w:hanging="425"/>
      </w:pPr>
      <w:rPr>
        <w:rFonts w:hint="default" w:ascii="Courier New" w:hAnsi="Courier New" w:eastAsia="Courier New" w:cs="Courier New"/>
        <w:b w:val="0"/>
        <w:bCs w:val="0"/>
        <w:i w:val="0"/>
        <w:iCs w:val="0"/>
        <w:w w:val="100"/>
        <w:sz w:val="24"/>
        <w:szCs w:val="24"/>
        <w:lang w:val="en-GB" w:eastAsia="en-US" w:bidi="ar-SA"/>
      </w:rPr>
    </w:lvl>
    <w:lvl w:ilvl="1" w:tplc="B7ACB9B8">
      <w:numFmt w:val="bullet"/>
      <w:lvlText w:val="•"/>
      <w:lvlJc w:val="left"/>
      <w:pPr>
        <w:ind w:left="1870" w:hanging="425"/>
      </w:pPr>
      <w:rPr>
        <w:rFonts w:hint="default"/>
        <w:lang w:val="en-GB" w:eastAsia="en-US" w:bidi="ar-SA"/>
      </w:rPr>
    </w:lvl>
    <w:lvl w:ilvl="2" w:tplc="7C30A162">
      <w:numFmt w:val="bullet"/>
      <w:lvlText w:val="•"/>
      <w:lvlJc w:val="left"/>
      <w:pPr>
        <w:ind w:left="2781" w:hanging="425"/>
      </w:pPr>
      <w:rPr>
        <w:rFonts w:hint="default"/>
        <w:lang w:val="en-GB" w:eastAsia="en-US" w:bidi="ar-SA"/>
      </w:rPr>
    </w:lvl>
    <w:lvl w:ilvl="3" w:tplc="9A2E7452">
      <w:numFmt w:val="bullet"/>
      <w:lvlText w:val="•"/>
      <w:lvlJc w:val="left"/>
      <w:pPr>
        <w:ind w:left="3691" w:hanging="425"/>
      </w:pPr>
      <w:rPr>
        <w:rFonts w:hint="default"/>
        <w:lang w:val="en-GB" w:eastAsia="en-US" w:bidi="ar-SA"/>
      </w:rPr>
    </w:lvl>
    <w:lvl w:ilvl="4" w:tplc="0324E2C0">
      <w:numFmt w:val="bullet"/>
      <w:lvlText w:val="•"/>
      <w:lvlJc w:val="left"/>
      <w:pPr>
        <w:ind w:left="4602" w:hanging="425"/>
      </w:pPr>
      <w:rPr>
        <w:rFonts w:hint="default"/>
        <w:lang w:val="en-GB" w:eastAsia="en-US" w:bidi="ar-SA"/>
      </w:rPr>
    </w:lvl>
    <w:lvl w:ilvl="5" w:tplc="70C812E2">
      <w:numFmt w:val="bullet"/>
      <w:lvlText w:val="•"/>
      <w:lvlJc w:val="left"/>
      <w:pPr>
        <w:ind w:left="5513" w:hanging="425"/>
      </w:pPr>
      <w:rPr>
        <w:rFonts w:hint="default"/>
        <w:lang w:val="en-GB" w:eastAsia="en-US" w:bidi="ar-SA"/>
      </w:rPr>
    </w:lvl>
    <w:lvl w:ilvl="6" w:tplc="BB0E9456">
      <w:numFmt w:val="bullet"/>
      <w:lvlText w:val="•"/>
      <w:lvlJc w:val="left"/>
      <w:pPr>
        <w:ind w:left="6423" w:hanging="425"/>
      </w:pPr>
      <w:rPr>
        <w:rFonts w:hint="default"/>
        <w:lang w:val="en-GB" w:eastAsia="en-US" w:bidi="ar-SA"/>
      </w:rPr>
    </w:lvl>
    <w:lvl w:ilvl="7" w:tplc="3956075A">
      <w:numFmt w:val="bullet"/>
      <w:lvlText w:val="•"/>
      <w:lvlJc w:val="left"/>
      <w:pPr>
        <w:ind w:left="7334" w:hanging="425"/>
      </w:pPr>
      <w:rPr>
        <w:rFonts w:hint="default"/>
        <w:lang w:val="en-GB" w:eastAsia="en-US" w:bidi="ar-SA"/>
      </w:rPr>
    </w:lvl>
    <w:lvl w:ilvl="8" w:tplc="464887E4">
      <w:numFmt w:val="bullet"/>
      <w:lvlText w:val="•"/>
      <w:lvlJc w:val="left"/>
      <w:pPr>
        <w:ind w:left="8245" w:hanging="425"/>
      </w:pPr>
      <w:rPr>
        <w:rFonts w:hint="default"/>
        <w:lang w:val="en-GB" w:eastAsia="en-US" w:bidi="ar-SA"/>
      </w:rPr>
    </w:lvl>
  </w:abstractNum>
  <w:abstractNum w:abstractNumId="1" w15:restartNumberingAfterBreak="0">
    <w:nsid w:val="06B33640"/>
    <w:multiLevelType w:val="hybridMultilevel"/>
    <w:tmpl w:val="DABE2E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9C86573"/>
    <w:multiLevelType w:val="hybridMultilevel"/>
    <w:tmpl w:val="03FC50BC"/>
    <w:lvl w:ilvl="0" w:tplc="8AA08080">
      <w:start w:val="1"/>
      <w:numFmt w:val="bullet"/>
      <w:lvlText w:val=""/>
      <w:lvlJc w:val="left"/>
      <w:pPr>
        <w:ind w:left="717" w:hanging="360"/>
      </w:pPr>
      <w:rPr>
        <w:rFonts w:hint="default" w:ascii="Symbol" w:hAnsi="Symbol"/>
      </w:rPr>
    </w:lvl>
    <w:lvl w:ilvl="1" w:tplc="4C302702">
      <w:start w:val="1"/>
      <w:numFmt w:val="bullet"/>
      <w:lvlText w:val="o"/>
      <w:lvlJc w:val="left"/>
      <w:pPr>
        <w:ind w:left="1440" w:hanging="360"/>
      </w:pPr>
      <w:rPr>
        <w:rFonts w:hint="default" w:ascii="Courier New" w:hAnsi="Courier New"/>
      </w:rPr>
    </w:lvl>
    <w:lvl w:ilvl="2" w:tplc="E4E83656">
      <w:start w:val="1"/>
      <w:numFmt w:val="bullet"/>
      <w:lvlText w:val=""/>
      <w:lvlJc w:val="left"/>
      <w:pPr>
        <w:ind w:left="2160" w:hanging="360"/>
      </w:pPr>
      <w:rPr>
        <w:rFonts w:hint="default" w:ascii="Wingdings" w:hAnsi="Wingdings"/>
      </w:rPr>
    </w:lvl>
    <w:lvl w:ilvl="3" w:tplc="E7DA26AE">
      <w:start w:val="1"/>
      <w:numFmt w:val="bullet"/>
      <w:lvlText w:val=""/>
      <w:lvlJc w:val="left"/>
      <w:pPr>
        <w:ind w:left="2880" w:hanging="360"/>
      </w:pPr>
      <w:rPr>
        <w:rFonts w:hint="default" w:ascii="Symbol" w:hAnsi="Symbol"/>
      </w:rPr>
    </w:lvl>
    <w:lvl w:ilvl="4" w:tplc="6D98BD38">
      <w:start w:val="1"/>
      <w:numFmt w:val="bullet"/>
      <w:lvlText w:val="o"/>
      <w:lvlJc w:val="left"/>
      <w:pPr>
        <w:ind w:left="3600" w:hanging="360"/>
      </w:pPr>
      <w:rPr>
        <w:rFonts w:hint="default" w:ascii="Courier New" w:hAnsi="Courier New"/>
      </w:rPr>
    </w:lvl>
    <w:lvl w:ilvl="5" w:tplc="844E2AD8">
      <w:start w:val="1"/>
      <w:numFmt w:val="bullet"/>
      <w:lvlText w:val=""/>
      <w:lvlJc w:val="left"/>
      <w:pPr>
        <w:ind w:left="4320" w:hanging="360"/>
      </w:pPr>
      <w:rPr>
        <w:rFonts w:hint="default" w:ascii="Wingdings" w:hAnsi="Wingdings"/>
      </w:rPr>
    </w:lvl>
    <w:lvl w:ilvl="6" w:tplc="F0B868A0">
      <w:start w:val="1"/>
      <w:numFmt w:val="bullet"/>
      <w:lvlText w:val=""/>
      <w:lvlJc w:val="left"/>
      <w:pPr>
        <w:ind w:left="5040" w:hanging="360"/>
      </w:pPr>
      <w:rPr>
        <w:rFonts w:hint="default" w:ascii="Symbol" w:hAnsi="Symbol"/>
      </w:rPr>
    </w:lvl>
    <w:lvl w:ilvl="7" w:tplc="2D7C45B2">
      <w:start w:val="1"/>
      <w:numFmt w:val="bullet"/>
      <w:lvlText w:val="o"/>
      <w:lvlJc w:val="left"/>
      <w:pPr>
        <w:ind w:left="5760" w:hanging="360"/>
      </w:pPr>
      <w:rPr>
        <w:rFonts w:hint="default" w:ascii="Courier New" w:hAnsi="Courier New"/>
      </w:rPr>
    </w:lvl>
    <w:lvl w:ilvl="8" w:tplc="2D28B5BE">
      <w:start w:val="1"/>
      <w:numFmt w:val="bullet"/>
      <w:lvlText w:val=""/>
      <w:lvlJc w:val="left"/>
      <w:pPr>
        <w:ind w:left="6480" w:hanging="360"/>
      </w:pPr>
      <w:rPr>
        <w:rFonts w:hint="default" w:ascii="Wingdings" w:hAnsi="Wingdings"/>
      </w:rPr>
    </w:lvl>
  </w:abstractNum>
  <w:abstractNum w:abstractNumId="3" w15:restartNumberingAfterBreak="0">
    <w:nsid w:val="119E1954"/>
    <w:multiLevelType w:val="hybridMultilevel"/>
    <w:tmpl w:val="051A2A90"/>
    <w:lvl w:ilvl="0" w:tplc="E98077B6">
      <w:start w:val="4"/>
      <w:numFmt w:val="bullet"/>
      <w:lvlText w:val="-"/>
      <w:lvlJc w:val="left"/>
      <w:pPr>
        <w:ind w:left="720" w:hanging="360"/>
      </w:pPr>
      <w:rPr>
        <w:rFonts w:hint="default" w:ascii="Arial" w:hAnsi="Arial" w:cs="Arial" w:eastAsiaTheme="minorEastAsia"/>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4" w15:restartNumberingAfterBreak="0">
    <w:nsid w:val="142F0513"/>
    <w:multiLevelType w:val="hybridMultilevel"/>
    <w:tmpl w:val="A4828846"/>
    <w:lvl w:ilvl="0" w:tplc="08090005">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5" w15:restartNumberingAfterBreak="0">
    <w:nsid w:val="14FD519A"/>
    <w:multiLevelType w:val="multilevel"/>
    <w:tmpl w:val="8432FE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18983494"/>
    <w:multiLevelType w:val="hybridMultilevel"/>
    <w:tmpl w:val="A5809274"/>
    <w:lvl w:ilvl="0" w:tplc="D5B4D6D0">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A0263DB"/>
    <w:multiLevelType w:val="hybridMultilevel"/>
    <w:tmpl w:val="6674C818"/>
    <w:lvl w:ilvl="0" w:tplc="FB6848F0">
      <w:start w:val="1"/>
      <w:numFmt w:val="bullet"/>
      <w:lvlText w:val=""/>
      <w:lvlJc w:val="left"/>
      <w:pPr>
        <w:ind w:left="471" w:hanging="358"/>
      </w:pPr>
      <w:rPr>
        <w:rFonts w:hint="default" w:ascii="Wingdings" w:hAnsi="Wingdings"/>
        <w:b/>
        <w:bCs/>
        <w:i w:val="0"/>
        <w:iCs w:val="0"/>
        <w:color w:val="auto"/>
        <w:w w:val="99"/>
        <w:sz w:val="24"/>
        <w:szCs w:val="24"/>
        <w:lang w:val="en-GB" w:eastAsia="en-US" w:bidi="ar-SA"/>
      </w:rPr>
    </w:lvl>
    <w:lvl w:ilvl="1" w:tplc="E2E4C6D4">
      <w:numFmt w:val="bullet"/>
      <w:lvlText w:val=""/>
      <w:lvlJc w:val="left"/>
      <w:pPr>
        <w:ind w:left="580" w:hanging="358"/>
      </w:pPr>
      <w:rPr>
        <w:rFonts w:hint="default" w:ascii="Symbol" w:hAnsi="Symbol" w:eastAsia="Symbol" w:cs="Symbol"/>
        <w:b/>
        <w:bCs/>
        <w:i w:val="0"/>
        <w:iCs w:val="0"/>
        <w:color w:val="01A3A6"/>
        <w:w w:val="99"/>
        <w:sz w:val="24"/>
        <w:szCs w:val="24"/>
        <w:lang w:val="en-GB" w:eastAsia="en-US" w:bidi="ar-SA"/>
      </w:rPr>
    </w:lvl>
    <w:lvl w:ilvl="2" w:tplc="2BCA5A82">
      <w:numFmt w:val="bullet"/>
      <w:lvlText w:val="•"/>
      <w:lvlJc w:val="left"/>
      <w:pPr>
        <w:ind w:left="1634" w:hanging="358"/>
      </w:pPr>
      <w:rPr>
        <w:rFonts w:hint="default"/>
        <w:lang w:val="en-GB" w:eastAsia="en-US" w:bidi="ar-SA"/>
      </w:rPr>
    </w:lvl>
    <w:lvl w:ilvl="3" w:tplc="B23AFEF8">
      <w:numFmt w:val="bullet"/>
      <w:lvlText w:val="•"/>
      <w:lvlJc w:val="left"/>
      <w:pPr>
        <w:ind w:left="2688" w:hanging="358"/>
      </w:pPr>
      <w:rPr>
        <w:rFonts w:hint="default"/>
        <w:lang w:val="en-GB" w:eastAsia="en-US" w:bidi="ar-SA"/>
      </w:rPr>
    </w:lvl>
    <w:lvl w:ilvl="4" w:tplc="1E587DB0">
      <w:numFmt w:val="bullet"/>
      <w:lvlText w:val="•"/>
      <w:lvlJc w:val="left"/>
      <w:pPr>
        <w:ind w:left="3742" w:hanging="358"/>
      </w:pPr>
      <w:rPr>
        <w:rFonts w:hint="default"/>
        <w:lang w:val="en-GB" w:eastAsia="en-US" w:bidi="ar-SA"/>
      </w:rPr>
    </w:lvl>
    <w:lvl w:ilvl="5" w:tplc="6B96D2B2">
      <w:numFmt w:val="bullet"/>
      <w:lvlText w:val="•"/>
      <w:lvlJc w:val="left"/>
      <w:pPr>
        <w:ind w:left="4796" w:hanging="358"/>
      </w:pPr>
      <w:rPr>
        <w:rFonts w:hint="default"/>
        <w:lang w:val="en-GB" w:eastAsia="en-US" w:bidi="ar-SA"/>
      </w:rPr>
    </w:lvl>
    <w:lvl w:ilvl="6" w:tplc="8C9CC9B0">
      <w:numFmt w:val="bullet"/>
      <w:lvlText w:val="•"/>
      <w:lvlJc w:val="left"/>
      <w:pPr>
        <w:ind w:left="5850" w:hanging="358"/>
      </w:pPr>
      <w:rPr>
        <w:rFonts w:hint="default"/>
        <w:lang w:val="en-GB" w:eastAsia="en-US" w:bidi="ar-SA"/>
      </w:rPr>
    </w:lvl>
    <w:lvl w:ilvl="7" w:tplc="E97248D2">
      <w:numFmt w:val="bullet"/>
      <w:lvlText w:val="•"/>
      <w:lvlJc w:val="left"/>
      <w:pPr>
        <w:ind w:left="6904" w:hanging="358"/>
      </w:pPr>
      <w:rPr>
        <w:rFonts w:hint="default"/>
        <w:lang w:val="en-GB" w:eastAsia="en-US" w:bidi="ar-SA"/>
      </w:rPr>
    </w:lvl>
    <w:lvl w:ilvl="8" w:tplc="2F90FE8E">
      <w:numFmt w:val="bullet"/>
      <w:lvlText w:val="•"/>
      <w:lvlJc w:val="left"/>
      <w:pPr>
        <w:ind w:left="7958" w:hanging="358"/>
      </w:pPr>
      <w:rPr>
        <w:rFonts w:hint="default"/>
        <w:lang w:val="en-GB" w:eastAsia="en-US" w:bidi="ar-SA"/>
      </w:rPr>
    </w:lvl>
  </w:abstractNum>
  <w:abstractNum w:abstractNumId="8" w15:restartNumberingAfterBreak="0">
    <w:nsid w:val="235449A5"/>
    <w:multiLevelType w:val="hybridMultilevel"/>
    <w:tmpl w:val="A6B88A7C"/>
    <w:lvl w:ilvl="0" w:tplc="369A288A">
      <w:start w:val="1"/>
      <w:numFmt w:val="bullet"/>
      <w:lvlText w:val=""/>
      <w:lvlJc w:val="left"/>
      <w:pPr>
        <w:ind w:left="720" w:hanging="360"/>
      </w:pPr>
      <w:rPr>
        <w:rFonts w:hint="default" w:ascii="Symbol" w:hAnsi="Symbol"/>
      </w:rPr>
    </w:lvl>
    <w:lvl w:ilvl="1" w:tplc="C0EEEC98">
      <w:start w:val="1"/>
      <w:numFmt w:val="bullet"/>
      <w:lvlText w:val="o"/>
      <w:lvlJc w:val="left"/>
      <w:pPr>
        <w:ind w:left="1440" w:hanging="360"/>
      </w:pPr>
      <w:rPr>
        <w:rFonts w:hint="default" w:ascii="Courier New" w:hAnsi="Courier New"/>
      </w:rPr>
    </w:lvl>
    <w:lvl w:ilvl="2" w:tplc="4A1804CC">
      <w:start w:val="1"/>
      <w:numFmt w:val="bullet"/>
      <w:lvlText w:val=""/>
      <w:lvlJc w:val="left"/>
      <w:pPr>
        <w:ind w:left="2160" w:hanging="360"/>
      </w:pPr>
      <w:rPr>
        <w:rFonts w:hint="default" w:ascii="Wingdings" w:hAnsi="Wingdings"/>
      </w:rPr>
    </w:lvl>
    <w:lvl w:ilvl="3" w:tplc="66C62454">
      <w:start w:val="1"/>
      <w:numFmt w:val="bullet"/>
      <w:lvlText w:val=""/>
      <w:lvlJc w:val="left"/>
      <w:pPr>
        <w:ind w:left="2880" w:hanging="360"/>
      </w:pPr>
      <w:rPr>
        <w:rFonts w:hint="default" w:ascii="Symbol" w:hAnsi="Symbol"/>
      </w:rPr>
    </w:lvl>
    <w:lvl w:ilvl="4" w:tplc="0DCC9DE0">
      <w:start w:val="1"/>
      <w:numFmt w:val="bullet"/>
      <w:lvlText w:val="o"/>
      <w:lvlJc w:val="left"/>
      <w:pPr>
        <w:ind w:left="3600" w:hanging="360"/>
      </w:pPr>
      <w:rPr>
        <w:rFonts w:hint="default" w:ascii="Courier New" w:hAnsi="Courier New"/>
      </w:rPr>
    </w:lvl>
    <w:lvl w:ilvl="5" w:tplc="33362854">
      <w:start w:val="1"/>
      <w:numFmt w:val="bullet"/>
      <w:lvlText w:val=""/>
      <w:lvlJc w:val="left"/>
      <w:pPr>
        <w:ind w:left="4320" w:hanging="360"/>
      </w:pPr>
      <w:rPr>
        <w:rFonts w:hint="default" w:ascii="Wingdings" w:hAnsi="Wingdings"/>
      </w:rPr>
    </w:lvl>
    <w:lvl w:ilvl="6" w:tplc="A93E4428">
      <w:start w:val="1"/>
      <w:numFmt w:val="bullet"/>
      <w:lvlText w:val=""/>
      <w:lvlJc w:val="left"/>
      <w:pPr>
        <w:ind w:left="5040" w:hanging="360"/>
      </w:pPr>
      <w:rPr>
        <w:rFonts w:hint="default" w:ascii="Symbol" w:hAnsi="Symbol"/>
      </w:rPr>
    </w:lvl>
    <w:lvl w:ilvl="7" w:tplc="228E08E6">
      <w:start w:val="1"/>
      <w:numFmt w:val="bullet"/>
      <w:lvlText w:val="o"/>
      <w:lvlJc w:val="left"/>
      <w:pPr>
        <w:ind w:left="5760" w:hanging="360"/>
      </w:pPr>
      <w:rPr>
        <w:rFonts w:hint="default" w:ascii="Courier New" w:hAnsi="Courier New"/>
      </w:rPr>
    </w:lvl>
    <w:lvl w:ilvl="8" w:tplc="E0909E1E">
      <w:start w:val="1"/>
      <w:numFmt w:val="bullet"/>
      <w:lvlText w:val=""/>
      <w:lvlJc w:val="left"/>
      <w:pPr>
        <w:ind w:left="6480" w:hanging="360"/>
      </w:pPr>
      <w:rPr>
        <w:rFonts w:hint="default" w:ascii="Wingdings" w:hAnsi="Wingdings"/>
      </w:rPr>
    </w:lvl>
  </w:abstractNum>
  <w:abstractNum w:abstractNumId="9" w15:restartNumberingAfterBreak="0">
    <w:nsid w:val="2A292D3E"/>
    <w:multiLevelType w:val="hybridMultilevel"/>
    <w:tmpl w:val="5176A7E8"/>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D210107"/>
    <w:multiLevelType w:val="hybridMultilevel"/>
    <w:tmpl w:val="249A7878"/>
    <w:lvl w:ilvl="0" w:tplc="04090005">
      <w:start w:val="1"/>
      <w:numFmt w:val="bullet"/>
      <w:pStyle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DFC68FC"/>
    <w:multiLevelType w:val="hybridMultilevel"/>
    <w:tmpl w:val="F83A703C"/>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FAA5651"/>
    <w:multiLevelType w:val="hybridMultilevel"/>
    <w:tmpl w:val="619881F2"/>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4BE2BA5"/>
    <w:multiLevelType w:val="hybridMultilevel"/>
    <w:tmpl w:val="F1A03106"/>
    <w:lvl w:ilvl="0" w:tplc="04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C2930E2"/>
    <w:multiLevelType w:val="hybridMultilevel"/>
    <w:tmpl w:val="FBB8819A"/>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1FF09EC"/>
    <w:multiLevelType w:val="hybridMultilevel"/>
    <w:tmpl w:val="A95A735C"/>
    <w:lvl w:ilvl="0" w:tplc="1A908D84">
      <w:numFmt w:val="bullet"/>
      <w:lvlText w:val="o"/>
      <w:lvlJc w:val="left"/>
      <w:pPr>
        <w:ind w:left="965" w:hanging="425"/>
      </w:pPr>
      <w:rPr>
        <w:rFonts w:hint="default" w:ascii="Courier New" w:hAnsi="Courier New" w:eastAsia="Courier New" w:cs="Courier New"/>
        <w:b w:val="0"/>
        <w:bCs w:val="0"/>
        <w:i w:val="0"/>
        <w:iCs w:val="0"/>
        <w:w w:val="100"/>
        <w:sz w:val="24"/>
        <w:szCs w:val="24"/>
        <w:lang w:val="en-GB" w:eastAsia="en-US" w:bidi="ar-SA"/>
      </w:rPr>
    </w:lvl>
    <w:lvl w:ilvl="1" w:tplc="7AB29740">
      <w:numFmt w:val="bullet"/>
      <w:lvlText w:val="•"/>
      <w:lvlJc w:val="left"/>
      <w:pPr>
        <w:ind w:left="1870" w:hanging="425"/>
      </w:pPr>
      <w:rPr>
        <w:rFonts w:hint="default"/>
        <w:lang w:val="en-GB" w:eastAsia="en-US" w:bidi="ar-SA"/>
      </w:rPr>
    </w:lvl>
    <w:lvl w:ilvl="2" w:tplc="FD1CB5B4">
      <w:numFmt w:val="bullet"/>
      <w:lvlText w:val="•"/>
      <w:lvlJc w:val="left"/>
      <w:pPr>
        <w:ind w:left="2781" w:hanging="425"/>
      </w:pPr>
      <w:rPr>
        <w:rFonts w:hint="default"/>
        <w:lang w:val="en-GB" w:eastAsia="en-US" w:bidi="ar-SA"/>
      </w:rPr>
    </w:lvl>
    <w:lvl w:ilvl="3" w:tplc="4920E2BC">
      <w:numFmt w:val="bullet"/>
      <w:lvlText w:val="•"/>
      <w:lvlJc w:val="left"/>
      <w:pPr>
        <w:ind w:left="3691" w:hanging="425"/>
      </w:pPr>
      <w:rPr>
        <w:rFonts w:hint="default"/>
        <w:lang w:val="en-GB" w:eastAsia="en-US" w:bidi="ar-SA"/>
      </w:rPr>
    </w:lvl>
    <w:lvl w:ilvl="4" w:tplc="0C545E90">
      <w:numFmt w:val="bullet"/>
      <w:lvlText w:val="•"/>
      <w:lvlJc w:val="left"/>
      <w:pPr>
        <w:ind w:left="4602" w:hanging="425"/>
      </w:pPr>
      <w:rPr>
        <w:rFonts w:hint="default"/>
        <w:lang w:val="en-GB" w:eastAsia="en-US" w:bidi="ar-SA"/>
      </w:rPr>
    </w:lvl>
    <w:lvl w:ilvl="5" w:tplc="348681DC">
      <w:numFmt w:val="bullet"/>
      <w:lvlText w:val="•"/>
      <w:lvlJc w:val="left"/>
      <w:pPr>
        <w:ind w:left="5513" w:hanging="425"/>
      </w:pPr>
      <w:rPr>
        <w:rFonts w:hint="default"/>
        <w:lang w:val="en-GB" w:eastAsia="en-US" w:bidi="ar-SA"/>
      </w:rPr>
    </w:lvl>
    <w:lvl w:ilvl="6" w:tplc="629C89A2">
      <w:numFmt w:val="bullet"/>
      <w:lvlText w:val="•"/>
      <w:lvlJc w:val="left"/>
      <w:pPr>
        <w:ind w:left="6423" w:hanging="425"/>
      </w:pPr>
      <w:rPr>
        <w:rFonts w:hint="default"/>
        <w:lang w:val="en-GB" w:eastAsia="en-US" w:bidi="ar-SA"/>
      </w:rPr>
    </w:lvl>
    <w:lvl w:ilvl="7" w:tplc="83920798">
      <w:numFmt w:val="bullet"/>
      <w:lvlText w:val="•"/>
      <w:lvlJc w:val="left"/>
      <w:pPr>
        <w:ind w:left="7334" w:hanging="425"/>
      </w:pPr>
      <w:rPr>
        <w:rFonts w:hint="default"/>
        <w:lang w:val="en-GB" w:eastAsia="en-US" w:bidi="ar-SA"/>
      </w:rPr>
    </w:lvl>
    <w:lvl w:ilvl="8" w:tplc="8F4A9146">
      <w:numFmt w:val="bullet"/>
      <w:lvlText w:val="•"/>
      <w:lvlJc w:val="left"/>
      <w:pPr>
        <w:ind w:left="8245" w:hanging="425"/>
      </w:pPr>
      <w:rPr>
        <w:rFonts w:hint="default"/>
        <w:lang w:val="en-GB" w:eastAsia="en-US" w:bidi="ar-SA"/>
      </w:rPr>
    </w:lvl>
  </w:abstractNum>
  <w:abstractNum w:abstractNumId="17" w15:restartNumberingAfterBreak="0">
    <w:nsid w:val="442A39E5"/>
    <w:multiLevelType w:val="hybridMultilevel"/>
    <w:tmpl w:val="ED2AF6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5AA9591"/>
    <w:multiLevelType w:val="hybridMultilevel"/>
    <w:tmpl w:val="68CCC14E"/>
    <w:lvl w:ilvl="0" w:tplc="3DBCA9D6">
      <w:start w:val="1"/>
      <w:numFmt w:val="bullet"/>
      <w:lvlText w:val=""/>
      <w:lvlJc w:val="left"/>
      <w:pPr>
        <w:ind w:left="717" w:hanging="360"/>
      </w:pPr>
      <w:rPr>
        <w:rFonts w:hint="default" w:ascii="Symbol" w:hAnsi="Symbol"/>
      </w:rPr>
    </w:lvl>
    <w:lvl w:ilvl="1" w:tplc="1A3E2656">
      <w:start w:val="1"/>
      <w:numFmt w:val="bullet"/>
      <w:lvlText w:val="o"/>
      <w:lvlJc w:val="left"/>
      <w:pPr>
        <w:ind w:left="1440" w:hanging="360"/>
      </w:pPr>
      <w:rPr>
        <w:rFonts w:hint="default" w:ascii="Courier New" w:hAnsi="Courier New"/>
      </w:rPr>
    </w:lvl>
    <w:lvl w:ilvl="2" w:tplc="31281BAC">
      <w:start w:val="1"/>
      <w:numFmt w:val="bullet"/>
      <w:lvlText w:val=""/>
      <w:lvlJc w:val="left"/>
      <w:pPr>
        <w:ind w:left="2160" w:hanging="360"/>
      </w:pPr>
      <w:rPr>
        <w:rFonts w:hint="default" w:ascii="Wingdings" w:hAnsi="Wingdings"/>
      </w:rPr>
    </w:lvl>
    <w:lvl w:ilvl="3" w:tplc="DACC4918">
      <w:start w:val="1"/>
      <w:numFmt w:val="bullet"/>
      <w:lvlText w:val=""/>
      <w:lvlJc w:val="left"/>
      <w:pPr>
        <w:ind w:left="2880" w:hanging="360"/>
      </w:pPr>
      <w:rPr>
        <w:rFonts w:hint="default" w:ascii="Symbol" w:hAnsi="Symbol"/>
      </w:rPr>
    </w:lvl>
    <w:lvl w:ilvl="4" w:tplc="7660AD86">
      <w:start w:val="1"/>
      <w:numFmt w:val="bullet"/>
      <w:lvlText w:val="o"/>
      <w:lvlJc w:val="left"/>
      <w:pPr>
        <w:ind w:left="3600" w:hanging="360"/>
      </w:pPr>
      <w:rPr>
        <w:rFonts w:hint="default" w:ascii="Courier New" w:hAnsi="Courier New"/>
      </w:rPr>
    </w:lvl>
    <w:lvl w:ilvl="5" w:tplc="74FA31BC">
      <w:start w:val="1"/>
      <w:numFmt w:val="bullet"/>
      <w:lvlText w:val=""/>
      <w:lvlJc w:val="left"/>
      <w:pPr>
        <w:ind w:left="4320" w:hanging="360"/>
      </w:pPr>
      <w:rPr>
        <w:rFonts w:hint="default" w:ascii="Wingdings" w:hAnsi="Wingdings"/>
      </w:rPr>
    </w:lvl>
    <w:lvl w:ilvl="6" w:tplc="6276CFEA">
      <w:start w:val="1"/>
      <w:numFmt w:val="bullet"/>
      <w:lvlText w:val=""/>
      <w:lvlJc w:val="left"/>
      <w:pPr>
        <w:ind w:left="5040" w:hanging="360"/>
      </w:pPr>
      <w:rPr>
        <w:rFonts w:hint="default" w:ascii="Symbol" w:hAnsi="Symbol"/>
      </w:rPr>
    </w:lvl>
    <w:lvl w:ilvl="7" w:tplc="C1F423BC">
      <w:start w:val="1"/>
      <w:numFmt w:val="bullet"/>
      <w:lvlText w:val="o"/>
      <w:lvlJc w:val="left"/>
      <w:pPr>
        <w:ind w:left="5760" w:hanging="360"/>
      </w:pPr>
      <w:rPr>
        <w:rFonts w:hint="default" w:ascii="Courier New" w:hAnsi="Courier New"/>
      </w:rPr>
    </w:lvl>
    <w:lvl w:ilvl="8" w:tplc="60006480">
      <w:start w:val="1"/>
      <w:numFmt w:val="bullet"/>
      <w:lvlText w:val=""/>
      <w:lvlJc w:val="left"/>
      <w:pPr>
        <w:ind w:left="6480" w:hanging="360"/>
      </w:pPr>
      <w:rPr>
        <w:rFonts w:hint="default" w:ascii="Wingdings" w:hAnsi="Wingdings"/>
      </w:rPr>
    </w:lvl>
  </w:abstractNum>
  <w:abstractNum w:abstractNumId="19" w15:restartNumberingAfterBreak="0">
    <w:nsid w:val="4DF32437"/>
    <w:multiLevelType w:val="hybridMultilevel"/>
    <w:tmpl w:val="F99A278A"/>
    <w:lvl w:ilvl="0" w:tplc="D39EEEDA">
      <w:start w:val="1"/>
      <w:numFmt w:val="bullet"/>
      <w:lvlText w:val=""/>
      <w:lvlJc w:val="left"/>
      <w:pPr>
        <w:ind w:left="471" w:hanging="358"/>
      </w:pPr>
      <w:rPr>
        <w:rFonts w:hint="default" w:ascii="Wingdings" w:hAnsi="Wingdings"/>
        <w:b/>
        <w:bCs/>
        <w:i w:val="0"/>
        <w:iCs w:val="0"/>
        <w:color w:val="auto"/>
        <w:w w:val="99"/>
        <w:sz w:val="24"/>
        <w:szCs w:val="24"/>
        <w:lang w:val="en-GB" w:eastAsia="en-US" w:bidi="ar-SA"/>
      </w:rPr>
    </w:lvl>
    <w:lvl w:ilvl="1" w:tplc="3F2628B2">
      <w:start w:val="1"/>
      <w:numFmt w:val="bullet"/>
      <w:lvlText w:val=""/>
      <w:lvlJc w:val="left"/>
      <w:pPr>
        <w:ind w:left="580" w:hanging="358"/>
      </w:pPr>
      <w:rPr>
        <w:rFonts w:hint="default" w:ascii="Wingdings" w:hAnsi="Wingdings"/>
        <w:b/>
        <w:bCs/>
        <w:i w:val="0"/>
        <w:iCs w:val="0"/>
        <w:color w:val="auto"/>
        <w:w w:val="99"/>
        <w:sz w:val="24"/>
        <w:szCs w:val="24"/>
        <w:lang w:val="en-GB" w:eastAsia="en-US" w:bidi="ar-SA"/>
      </w:rPr>
    </w:lvl>
    <w:lvl w:ilvl="2" w:tplc="2BCA5A82">
      <w:numFmt w:val="bullet"/>
      <w:lvlText w:val="•"/>
      <w:lvlJc w:val="left"/>
      <w:pPr>
        <w:ind w:left="1634" w:hanging="358"/>
      </w:pPr>
      <w:rPr>
        <w:rFonts w:hint="default"/>
        <w:lang w:val="en-GB" w:eastAsia="en-US" w:bidi="ar-SA"/>
      </w:rPr>
    </w:lvl>
    <w:lvl w:ilvl="3" w:tplc="B23AFEF8">
      <w:numFmt w:val="bullet"/>
      <w:lvlText w:val="•"/>
      <w:lvlJc w:val="left"/>
      <w:pPr>
        <w:ind w:left="2688" w:hanging="358"/>
      </w:pPr>
      <w:rPr>
        <w:rFonts w:hint="default"/>
        <w:lang w:val="en-GB" w:eastAsia="en-US" w:bidi="ar-SA"/>
      </w:rPr>
    </w:lvl>
    <w:lvl w:ilvl="4" w:tplc="1E587DB0">
      <w:numFmt w:val="bullet"/>
      <w:lvlText w:val="•"/>
      <w:lvlJc w:val="left"/>
      <w:pPr>
        <w:ind w:left="3742" w:hanging="358"/>
      </w:pPr>
      <w:rPr>
        <w:rFonts w:hint="default"/>
        <w:lang w:val="en-GB" w:eastAsia="en-US" w:bidi="ar-SA"/>
      </w:rPr>
    </w:lvl>
    <w:lvl w:ilvl="5" w:tplc="6B96D2B2">
      <w:numFmt w:val="bullet"/>
      <w:lvlText w:val="•"/>
      <w:lvlJc w:val="left"/>
      <w:pPr>
        <w:ind w:left="4796" w:hanging="358"/>
      </w:pPr>
      <w:rPr>
        <w:rFonts w:hint="default"/>
        <w:lang w:val="en-GB" w:eastAsia="en-US" w:bidi="ar-SA"/>
      </w:rPr>
    </w:lvl>
    <w:lvl w:ilvl="6" w:tplc="8C9CC9B0">
      <w:numFmt w:val="bullet"/>
      <w:lvlText w:val="•"/>
      <w:lvlJc w:val="left"/>
      <w:pPr>
        <w:ind w:left="5850" w:hanging="358"/>
      </w:pPr>
      <w:rPr>
        <w:rFonts w:hint="default"/>
        <w:lang w:val="en-GB" w:eastAsia="en-US" w:bidi="ar-SA"/>
      </w:rPr>
    </w:lvl>
    <w:lvl w:ilvl="7" w:tplc="E97248D2">
      <w:numFmt w:val="bullet"/>
      <w:lvlText w:val="•"/>
      <w:lvlJc w:val="left"/>
      <w:pPr>
        <w:ind w:left="6904" w:hanging="358"/>
      </w:pPr>
      <w:rPr>
        <w:rFonts w:hint="default"/>
        <w:lang w:val="en-GB" w:eastAsia="en-US" w:bidi="ar-SA"/>
      </w:rPr>
    </w:lvl>
    <w:lvl w:ilvl="8" w:tplc="2F90FE8E">
      <w:numFmt w:val="bullet"/>
      <w:lvlText w:val="•"/>
      <w:lvlJc w:val="left"/>
      <w:pPr>
        <w:ind w:left="7958" w:hanging="358"/>
      </w:pPr>
      <w:rPr>
        <w:rFonts w:hint="default"/>
        <w:lang w:val="en-GB" w:eastAsia="en-US" w:bidi="ar-SA"/>
      </w:rPr>
    </w:lvl>
  </w:abstractNum>
  <w:abstractNum w:abstractNumId="20" w15:restartNumberingAfterBreak="0">
    <w:nsid w:val="4E7B0AAC"/>
    <w:multiLevelType w:val="hybridMultilevel"/>
    <w:tmpl w:val="33522082"/>
    <w:lvl w:ilvl="0" w:tplc="D7AA1DE4">
      <w:start w:val="290"/>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1F91658"/>
    <w:multiLevelType w:val="hybridMultilevel"/>
    <w:tmpl w:val="AA88D0DE"/>
    <w:lvl w:ilvl="0" w:tplc="823A67A6">
      <w:numFmt w:val="bullet"/>
      <w:lvlText w:val="o"/>
      <w:lvlJc w:val="left"/>
      <w:pPr>
        <w:ind w:left="965" w:hanging="425"/>
      </w:pPr>
      <w:rPr>
        <w:rFonts w:hint="default" w:ascii="Courier New" w:hAnsi="Courier New" w:eastAsia="Courier New" w:cs="Courier New"/>
        <w:b w:val="0"/>
        <w:bCs w:val="0"/>
        <w:i w:val="0"/>
        <w:iCs w:val="0"/>
        <w:w w:val="100"/>
        <w:sz w:val="24"/>
        <w:szCs w:val="24"/>
        <w:lang w:val="en-GB" w:eastAsia="en-US" w:bidi="ar-SA"/>
      </w:rPr>
    </w:lvl>
    <w:lvl w:ilvl="1" w:tplc="BB66E93C">
      <w:numFmt w:val="bullet"/>
      <w:lvlText w:val="•"/>
      <w:lvlJc w:val="left"/>
      <w:pPr>
        <w:ind w:left="1870" w:hanging="425"/>
      </w:pPr>
      <w:rPr>
        <w:rFonts w:hint="default"/>
        <w:lang w:val="en-GB" w:eastAsia="en-US" w:bidi="ar-SA"/>
      </w:rPr>
    </w:lvl>
    <w:lvl w:ilvl="2" w:tplc="6B1A59F4">
      <w:numFmt w:val="bullet"/>
      <w:lvlText w:val="•"/>
      <w:lvlJc w:val="left"/>
      <w:pPr>
        <w:ind w:left="2781" w:hanging="425"/>
      </w:pPr>
      <w:rPr>
        <w:rFonts w:hint="default"/>
        <w:lang w:val="en-GB" w:eastAsia="en-US" w:bidi="ar-SA"/>
      </w:rPr>
    </w:lvl>
    <w:lvl w:ilvl="3" w:tplc="6D76C484">
      <w:numFmt w:val="bullet"/>
      <w:lvlText w:val="•"/>
      <w:lvlJc w:val="left"/>
      <w:pPr>
        <w:ind w:left="3691" w:hanging="425"/>
      </w:pPr>
      <w:rPr>
        <w:rFonts w:hint="default"/>
        <w:lang w:val="en-GB" w:eastAsia="en-US" w:bidi="ar-SA"/>
      </w:rPr>
    </w:lvl>
    <w:lvl w:ilvl="4" w:tplc="B784F58C">
      <w:numFmt w:val="bullet"/>
      <w:lvlText w:val="•"/>
      <w:lvlJc w:val="left"/>
      <w:pPr>
        <w:ind w:left="4602" w:hanging="425"/>
      </w:pPr>
      <w:rPr>
        <w:rFonts w:hint="default"/>
        <w:lang w:val="en-GB" w:eastAsia="en-US" w:bidi="ar-SA"/>
      </w:rPr>
    </w:lvl>
    <w:lvl w:ilvl="5" w:tplc="7F648630">
      <w:numFmt w:val="bullet"/>
      <w:lvlText w:val="•"/>
      <w:lvlJc w:val="left"/>
      <w:pPr>
        <w:ind w:left="5513" w:hanging="425"/>
      </w:pPr>
      <w:rPr>
        <w:rFonts w:hint="default"/>
        <w:lang w:val="en-GB" w:eastAsia="en-US" w:bidi="ar-SA"/>
      </w:rPr>
    </w:lvl>
    <w:lvl w:ilvl="6" w:tplc="796A7B42">
      <w:numFmt w:val="bullet"/>
      <w:lvlText w:val="•"/>
      <w:lvlJc w:val="left"/>
      <w:pPr>
        <w:ind w:left="6423" w:hanging="425"/>
      </w:pPr>
      <w:rPr>
        <w:rFonts w:hint="default"/>
        <w:lang w:val="en-GB" w:eastAsia="en-US" w:bidi="ar-SA"/>
      </w:rPr>
    </w:lvl>
    <w:lvl w:ilvl="7" w:tplc="FAB6E020">
      <w:numFmt w:val="bullet"/>
      <w:lvlText w:val="•"/>
      <w:lvlJc w:val="left"/>
      <w:pPr>
        <w:ind w:left="7334" w:hanging="425"/>
      </w:pPr>
      <w:rPr>
        <w:rFonts w:hint="default"/>
        <w:lang w:val="en-GB" w:eastAsia="en-US" w:bidi="ar-SA"/>
      </w:rPr>
    </w:lvl>
    <w:lvl w:ilvl="8" w:tplc="D1867D90">
      <w:numFmt w:val="bullet"/>
      <w:lvlText w:val="•"/>
      <w:lvlJc w:val="left"/>
      <w:pPr>
        <w:ind w:left="8245" w:hanging="425"/>
      </w:pPr>
      <w:rPr>
        <w:rFonts w:hint="default"/>
        <w:lang w:val="en-GB" w:eastAsia="en-US" w:bidi="ar-SA"/>
      </w:rPr>
    </w:lvl>
  </w:abstractNum>
  <w:abstractNum w:abstractNumId="22" w15:restartNumberingAfterBreak="0">
    <w:nsid w:val="54E63E98"/>
    <w:multiLevelType w:val="multilevel"/>
    <w:tmpl w:val="3BC425CE"/>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95C577E"/>
    <w:multiLevelType w:val="hybridMultilevel"/>
    <w:tmpl w:val="9C501098"/>
    <w:lvl w:ilvl="0" w:tplc="1A92D60E">
      <w:numFmt w:val="bullet"/>
      <w:lvlText w:val="o"/>
      <w:lvlJc w:val="left"/>
      <w:pPr>
        <w:ind w:left="965" w:hanging="425"/>
      </w:pPr>
      <w:rPr>
        <w:rFonts w:hint="default" w:ascii="Courier New" w:hAnsi="Courier New" w:eastAsia="Courier New" w:cs="Courier New"/>
        <w:b w:val="0"/>
        <w:bCs w:val="0"/>
        <w:i w:val="0"/>
        <w:iCs w:val="0"/>
        <w:w w:val="100"/>
        <w:sz w:val="24"/>
        <w:szCs w:val="24"/>
        <w:lang w:val="en-GB" w:eastAsia="en-US" w:bidi="ar-SA"/>
      </w:rPr>
    </w:lvl>
    <w:lvl w:ilvl="1" w:tplc="75F83430">
      <w:numFmt w:val="bullet"/>
      <w:lvlText w:val="•"/>
      <w:lvlJc w:val="left"/>
      <w:pPr>
        <w:ind w:left="1870" w:hanging="425"/>
      </w:pPr>
      <w:rPr>
        <w:rFonts w:hint="default"/>
        <w:lang w:val="en-GB" w:eastAsia="en-US" w:bidi="ar-SA"/>
      </w:rPr>
    </w:lvl>
    <w:lvl w:ilvl="2" w:tplc="7764D726">
      <w:numFmt w:val="bullet"/>
      <w:lvlText w:val="•"/>
      <w:lvlJc w:val="left"/>
      <w:pPr>
        <w:ind w:left="2781" w:hanging="425"/>
      </w:pPr>
      <w:rPr>
        <w:rFonts w:hint="default"/>
        <w:lang w:val="en-GB" w:eastAsia="en-US" w:bidi="ar-SA"/>
      </w:rPr>
    </w:lvl>
    <w:lvl w:ilvl="3" w:tplc="43F455D0">
      <w:numFmt w:val="bullet"/>
      <w:lvlText w:val="•"/>
      <w:lvlJc w:val="left"/>
      <w:pPr>
        <w:ind w:left="3691" w:hanging="425"/>
      </w:pPr>
      <w:rPr>
        <w:rFonts w:hint="default"/>
        <w:lang w:val="en-GB" w:eastAsia="en-US" w:bidi="ar-SA"/>
      </w:rPr>
    </w:lvl>
    <w:lvl w:ilvl="4" w:tplc="963E3942">
      <w:numFmt w:val="bullet"/>
      <w:lvlText w:val="•"/>
      <w:lvlJc w:val="left"/>
      <w:pPr>
        <w:ind w:left="4602" w:hanging="425"/>
      </w:pPr>
      <w:rPr>
        <w:rFonts w:hint="default"/>
        <w:lang w:val="en-GB" w:eastAsia="en-US" w:bidi="ar-SA"/>
      </w:rPr>
    </w:lvl>
    <w:lvl w:ilvl="5" w:tplc="06626240">
      <w:numFmt w:val="bullet"/>
      <w:lvlText w:val="•"/>
      <w:lvlJc w:val="left"/>
      <w:pPr>
        <w:ind w:left="5513" w:hanging="425"/>
      </w:pPr>
      <w:rPr>
        <w:rFonts w:hint="default"/>
        <w:lang w:val="en-GB" w:eastAsia="en-US" w:bidi="ar-SA"/>
      </w:rPr>
    </w:lvl>
    <w:lvl w:ilvl="6" w:tplc="860A9E76">
      <w:numFmt w:val="bullet"/>
      <w:lvlText w:val="•"/>
      <w:lvlJc w:val="left"/>
      <w:pPr>
        <w:ind w:left="6423" w:hanging="425"/>
      </w:pPr>
      <w:rPr>
        <w:rFonts w:hint="default"/>
        <w:lang w:val="en-GB" w:eastAsia="en-US" w:bidi="ar-SA"/>
      </w:rPr>
    </w:lvl>
    <w:lvl w:ilvl="7" w:tplc="AE7689A8">
      <w:numFmt w:val="bullet"/>
      <w:lvlText w:val="•"/>
      <w:lvlJc w:val="left"/>
      <w:pPr>
        <w:ind w:left="7334" w:hanging="425"/>
      </w:pPr>
      <w:rPr>
        <w:rFonts w:hint="default"/>
        <w:lang w:val="en-GB" w:eastAsia="en-US" w:bidi="ar-SA"/>
      </w:rPr>
    </w:lvl>
    <w:lvl w:ilvl="8" w:tplc="7A68697A">
      <w:numFmt w:val="bullet"/>
      <w:lvlText w:val="•"/>
      <w:lvlJc w:val="left"/>
      <w:pPr>
        <w:ind w:left="8245" w:hanging="425"/>
      </w:pPr>
      <w:rPr>
        <w:rFonts w:hint="default"/>
        <w:lang w:val="en-GB" w:eastAsia="en-US" w:bidi="ar-SA"/>
      </w:rPr>
    </w:lvl>
  </w:abstractNum>
  <w:abstractNum w:abstractNumId="26" w15:restartNumberingAfterBreak="0">
    <w:nsid w:val="5B2A267A"/>
    <w:multiLevelType w:val="multilevel"/>
    <w:tmpl w:val="8A6AAD1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196F99"/>
    <w:multiLevelType w:val="hybridMultilevel"/>
    <w:tmpl w:val="15047E70"/>
    <w:lvl w:ilvl="0" w:tplc="068A1550">
      <w:numFmt w:val="bullet"/>
      <w:lvlText w:val=""/>
      <w:lvlJc w:val="left"/>
      <w:pPr>
        <w:ind w:left="471" w:hanging="358"/>
      </w:pPr>
      <w:rPr>
        <w:rFonts w:hint="default" w:ascii="Symbol" w:hAnsi="Symbol" w:eastAsia="Symbol" w:cs="Symbol"/>
        <w:b/>
        <w:bCs/>
        <w:i w:val="0"/>
        <w:iCs w:val="0"/>
        <w:color w:val="01A3A6"/>
        <w:w w:val="99"/>
        <w:sz w:val="24"/>
        <w:szCs w:val="24"/>
        <w:lang w:val="en-GB" w:eastAsia="en-US" w:bidi="ar-SA"/>
      </w:rPr>
    </w:lvl>
    <w:lvl w:ilvl="1" w:tplc="E2E4C6D4">
      <w:numFmt w:val="bullet"/>
      <w:lvlText w:val=""/>
      <w:lvlJc w:val="left"/>
      <w:pPr>
        <w:ind w:left="580" w:hanging="358"/>
      </w:pPr>
      <w:rPr>
        <w:rFonts w:hint="default" w:ascii="Symbol" w:hAnsi="Symbol" w:eastAsia="Symbol" w:cs="Symbol"/>
        <w:b/>
        <w:bCs/>
        <w:i w:val="0"/>
        <w:iCs w:val="0"/>
        <w:color w:val="01A3A6"/>
        <w:w w:val="99"/>
        <w:sz w:val="24"/>
        <w:szCs w:val="24"/>
        <w:lang w:val="en-GB" w:eastAsia="en-US" w:bidi="ar-SA"/>
      </w:rPr>
    </w:lvl>
    <w:lvl w:ilvl="2" w:tplc="2BCA5A82">
      <w:numFmt w:val="bullet"/>
      <w:lvlText w:val="•"/>
      <w:lvlJc w:val="left"/>
      <w:pPr>
        <w:ind w:left="1634" w:hanging="358"/>
      </w:pPr>
      <w:rPr>
        <w:rFonts w:hint="default"/>
        <w:lang w:val="en-GB" w:eastAsia="en-US" w:bidi="ar-SA"/>
      </w:rPr>
    </w:lvl>
    <w:lvl w:ilvl="3" w:tplc="B23AFEF8">
      <w:numFmt w:val="bullet"/>
      <w:lvlText w:val="•"/>
      <w:lvlJc w:val="left"/>
      <w:pPr>
        <w:ind w:left="2688" w:hanging="358"/>
      </w:pPr>
      <w:rPr>
        <w:rFonts w:hint="default"/>
        <w:lang w:val="en-GB" w:eastAsia="en-US" w:bidi="ar-SA"/>
      </w:rPr>
    </w:lvl>
    <w:lvl w:ilvl="4" w:tplc="1E587DB0">
      <w:numFmt w:val="bullet"/>
      <w:lvlText w:val="•"/>
      <w:lvlJc w:val="left"/>
      <w:pPr>
        <w:ind w:left="3742" w:hanging="358"/>
      </w:pPr>
      <w:rPr>
        <w:rFonts w:hint="default"/>
        <w:lang w:val="en-GB" w:eastAsia="en-US" w:bidi="ar-SA"/>
      </w:rPr>
    </w:lvl>
    <w:lvl w:ilvl="5" w:tplc="6B96D2B2">
      <w:numFmt w:val="bullet"/>
      <w:lvlText w:val="•"/>
      <w:lvlJc w:val="left"/>
      <w:pPr>
        <w:ind w:left="4796" w:hanging="358"/>
      </w:pPr>
      <w:rPr>
        <w:rFonts w:hint="default"/>
        <w:lang w:val="en-GB" w:eastAsia="en-US" w:bidi="ar-SA"/>
      </w:rPr>
    </w:lvl>
    <w:lvl w:ilvl="6" w:tplc="8C9CC9B0">
      <w:numFmt w:val="bullet"/>
      <w:lvlText w:val="•"/>
      <w:lvlJc w:val="left"/>
      <w:pPr>
        <w:ind w:left="5850" w:hanging="358"/>
      </w:pPr>
      <w:rPr>
        <w:rFonts w:hint="default"/>
        <w:lang w:val="en-GB" w:eastAsia="en-US" w:bidi="ar-SA"/>
      </w:rPr>
    </w:lvl>
    <w:lvl w:ilvl="7" w:tplc="E97248D2">
      <w:numFmt w:val="bullet"/>
      <w:lvlText w:val="•"/>
      <w:lvlJc w:val="left"/>
      <w:pPr>
        <w:ind w:left="6904" w:hanging="358"/>
      </w:pPr>
      <w:rPr>
        <w:rFonts w:hint="default"/>
        <w:lang w:val="en-GB" w:eastAsia="en-US" w:bidi="ar-SA"/>
      </w:rPr>
    </w:lvl>
    <w:lvl w:ilvl="8" w:tplc="2F90FE8E">
      <w:numFmt w:val="bullet"/>
      <w:lvlText w:val="•"/>
      <w:lvlJc w:val="left"/>
      <w:pPr>
        <w:ind w:left="7958" w:hanging="358"/>
      </w:pPr>
      <w:rPr>
        <w:rFonts w:hint="default"/>
        <w:lang w:val="en-GB" w:eastAsia="en-US" w:bidi="ar-SA"/>
      </w:rPr>
    </w:lvl>
  </w:abstractNum>
  <w:abstractNum w:abstractNumId="29" w15:restartNumberingAfterBreak="0">
    <w:nsid w:val="64747B3B"/>
    <w:multiLevelType w:val="hybridMultilevel"/>
    <w:tmpl w:val="B96AA6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67557B7C"/>
    <w:multiLevelType w:val="hybridMultilevel"/>
    <w:tmpl w:val="A636EE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6A1562F6"/>
    <w:multiLevelType w:val="hybridMultilevel"/>
    <w:tmpl w:val="33663094"/>
    <w:lvl w:ilvl="0" w:tplc="00564568">
      <w:start w:val="1"/>
      <w:numFmt w:val="bullet"/>
      <w:lvlText w:val="-"/>
      <w:lvlJc w:val="left"/>
      <w:pPr>
        <w:ind w:left="720" w:hanging="360"/>
      </w:pPr>
      <w:rPr>
        <w:rFonts w:hint="default" w:ascii="Aptos" w:hAnsi="Aptos"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6CC63E08"/>
    <w:multiLevelType w:val="hybridMultilevel"/>
    <w:tmpl w:val="089EDA36"/>
    <w:lvl w:ilvl="0" w:tplc="EC06385A">
      <w:numFmt w:val="bullet"/>
      <w:lvlText w:val="o"/>
      <w:lvlJc w:val="left"/>
      <w:pPr>
        <w:ind w:left="965" w:hanging="425"/>
      </w:pPr>
      <w:rPr>
        <w:rFonts w:hint="default" w:ascii="Courier New" w:hAnsi="Courier New" w:eastAsia="Courier New" w:cs="Courier New"/>
        <w:b w:val="0"/>
        <w:bCs w:val="0"/>
        <w:i w:val="0"/>
        <w:iCs w:val="0"/>
        <w:w w:val="100"/>
        <w:sz w:val="24"/>
        <w:szCs w:val="24"/>
        <w:lang w:val="en-GB" w:eastAsia="en-US" w:bidi="ar-SA"/>
      </w:rPr>
    </w:lvl>
    <w:lvl w:ilvl="1" w:tplc="1C5C4A7C">
      <w:numFmt w:val="bullet"/>
      <w:lvlText w:val="•"/>
      <w:lvlJc w:val="left"/>
      <w:pPr>
        <w:ind w:left="1870" w:hanging="425"/>
      </w:pPr>
      <w:rPr>
        <w:rFonts w:hint="default"/>
        <w:lang w:val="en-GB" w:eastAsia="en-US" w:bidi="ar-SA"/>
      </w:rPr>
    </w:lvl>
    <w:lvl w:ilvl="2" w:tplc="03C03318">
      <w:numFmt w:val="bullet"/>
      <w:lvlText w:val="•"/>
      <w:lvlJc w:val="left"/>
      <w:pPr>
        <w:ind w:left="2781" w:hanging="425"/>
      </w:pPr>
      <w:rPr>
        <w:rFonts w:hint="default"/>
        <w:lang w:val="en-GB" w:eastAsia="en-US" w:bidi="ar-SA"/>
      </w:rPr>
    </w:lvl>
    <w:lvl w:ilvl="3" w:tplc="676C02E8">
      <w:numFmt w:val="bullet"/>
      <w:lvlText w:val="•"/>
      <w:lvlJc w:val="left"/>
      <w:pPr>
        <w:ind w:left="3691" w:hanging="425"/>
      </w:pPr>
      <w:rPr>
        <w:rFonts w:hint="default"/>
        <w:lang w:val="en-GB" w:eastAsia="en-US" w:bidi="ar-SA"/>
      </w:rPr>
    </w:lvl>
    <w:lvl w:ilvl="4" w:tplc="E610806A">
      <w:numFmt w:val="bullet"/>
      <w:lvlText w:val="•"/>
      <w:lvlJc w:val="left"/>
      <w:pPr>
        <w:ind w:left="4602" w:hanging="425"/>
      </w:pPr>
      <w:rPr>
        <w:rFonts w:hint="default"/>
        <w:lang w:val="en-GB" w:eastAsia="en-US" w:bidi="ar-SA"/>
      </w:rPr>
    </w:lvl>
    <w:lvl w:ilvl="5" w:tplc="CD5E1210">
      <w:numFmt w:val="bullet"/>
      <w:lvlText w:val="•"/>
      <w:lvlJc w:val="left"/>
      <w:pPr>
        <w:ind w:left="5513" w:hanging="425"/>
      </w:pPr>
      <w:rPr>
        <w:rFonts w:hint="default"/>
        <w:lang w:val="en-GB" w:eastAsia="en-US" w:bidi="ar-SA"/>
      </w:rPr>
    </w:lvl>
    <w:lvl w:ilvl="6" w:tplc="3836E62C">
      <w:numFmt w:val="bullet"/>
      <w:lvlText w:val="•"/>
      <w:lvlJc w:val="left"/>
      <w:pPr>
        <w:ind w:left="6423" w:hanging="425"/>
      </w:pPr>
      <w:rPr>
        <w:rFonts w:hint="default"/>
        <w:lang w:val="en-GB" w:eastAsia="en-US" w:bidi="ar-SA"/>
      </w:rPr>
    </w:lvl>
    <w:lvl w:ilvl="7" w:tplc="D944BF04">
      <w:numFmt w:val="bullet"/>
      <w:lvlText w:val="•"/>
      <w:lvlJc w:val="left"/>
      <w:pPr>
        <w:ind w:left="7334" w:hanging="425"/>
      </w:pPr>
      <w:rPr>
        <w:rFonts w:hint="default"/>
        <w:lang w:val="en-GB" w:eastAsia="en-US" w:bidi="ar-SA"/>
      </w:rPr>
    </w:lvl>
    <w:lvl w:ilvl="8" w:tplc="A894AE5C">
      <w:numFmt w:val="bullet"/>
      <w:lvlText w:val="•"/>
      <w:lvlJc w:val="left"/>
      <w:pPr>
        <w:ind w:left="8245" w:hanging="425"/>
      </w:pPr>
      <w:rPr>
        <w:rFonts w:hint="default"/>
        <w:lang w:val="en-GB" w:eastAsia="en-US" w:bidi="ar-SA"/>
      </w:rPr>
    </w:lvl>
  </w:abstractNum>
  <w:abstractNum w:abstractNumId="33" w15:restartNumberingAfterBreak="0">
    <w:nsid w:val="70B46CC2"/>
    <w:multiLevelType w:val="hybridMultilevel"/>
    <w:tmpl w:val="715AECE6"/>
    <w:lvl w:ilvl="0" w:tplc="D39EEEDA">
      <w:start w:val="1"/>
      <w:numFmt w:val="bullet"/>
      <w:lvlText w:val=""/>
      <w:lvlJc w:val="left"/>
      <w:pPr>
        <w:ind w:left="471" w:hanging="358"/>
      </w:pPr>
      <w:rPr>
        <w:rFonts w:hint="default" w:ascii="Wingdings" w:hAnsi="Wingdings"/>
        <w:b/>
        <w:bCs/>
        <w:i w:val="0"/>
        <w:iCs w:val="0"/>
        <w:color w:val="auto"/>
        <w:w w:val="99"/>
        <w:sz w:val="24"/>
        <w:szCs w:val="24"/>
        <w:lang w:val="en-GB" w:eastAsia="en-US" w:bidi="ar-SA"/>
      </w:rPr>
    </w:lvl>
    <w:lvl w:ilvl="1" w:tplc="E2E4C6D4">
      <w:numFmt w:val="bullet"/>
      <w:lvlText w:val=""/>
      <w:lvlJc w:val="left"/>
      <w:pPr>
        <w:ind w:left="580" w:hanging="358"/>
      </w:pPr>
      <w:rPr>
        <w:rFonts w:hint="default" w:ascii="Symbol" w:hAnsi="Symbol" w:eastAsia="Symbol" w:cs="Symbol"/>
        <w:b/>
        <w:bCs/>
        <w:i w:val="0"/>
        <w:iCs w:val="0"/>
        <w:color w:val="01A3A6"/>
        <w:w w:val="99"/>
        <w:sz w:val="24"/>
        <w:szCs w:val="24"/>
        <w:lang w:val="en-GB" w:eastAsia="en-US" w:bidi="ar-SA"/>
      </w:rPr>
    </w:lvl>
    <w:lvl w:ilvl="2" w:tplc="2BCA5A82">
      <w:numFmt w:val="bullet"/>
      <w:lvlText w:val="•"/>
      <w:lvlJc w:val="left"/>
      <w:pPr>
        <w:ind w:left="1634" w:hanging="358"/>
      </w:pPr>
      <w:rPr>
        <w:rFonts w:hint="default"/>
        <w:lang w:val="en-GB" w:eastAsia="en-US" w:bidi="ar-SA"/>
      </w:rPr>
    </w:lvl>
    <w:lvl w:ilvl="3" w:tplc="B23AFEF8">
      <w:numFmt w:val="bullet"/>
      <w:lvlText w:val="•"/>
      <w:lvlJc w:val="left"/>
      <w:pPr>
        <w:ind w:left="2688" w:hanging="358"/>
      </w:pPr>
      <w:rPr>
        <w:rFonts w:hint="default"/>
        <w:lang w:val="en-GB" w:eastAsia="en-US" w:bidi="ar-SA"/>
      </w:rPr>
    </w:lvl>
    <w:lvl w:ilvl="4" w:tplc="1E587DB0">
      <w:numFmt w:val="bullet"/>
      <w:lvlText w:val="•"/>
      <w:lvlJc w:val="left"/>
      <w:pPr>
        <w:ind w:left="3742" w:hanging="358"/>
      </w:pPr>
      <w:rPr>
        <w:rFonts w:hint="default"/>
        <w:lang w:val="en-GB" w:eastAsia="en-US" w:bidi="ar-SA"/>
      </w:rPr>
    </w:lvl>
    <w:lvl w:ilvl="5" w:tplc="6B96D2B2">
      <w:numFmt w:val="bullet"/>
      <w:lvlText w:val="•"/>
      <w:lvlJc w:val="left"/>
      <w:pPr>
        <w:ind w:left="4796" w:hanging="358"/>
      </w:pPr>
      <w:rPr>
        <w:rFonts w:hint="default"/>
        <w:lang w:val="en-GB" w:eastAsia="en-US" w:bidi="ar-SA"/>
      </w:rPr>
    </w:lvl>
    <w:lvl w:ilvl="6" w:tplc="8C9CC9B0">
      <w:numFmt w:val="bullet"/>
      <w:lvlText w:val="•"/>
      <w:lvlJc w:val="left"/>
      <w:pPr>
        <w:ind w:left="5850" w:hanging="358"/>
      </w:pPr>
      <w:rPr>
        <w:rFonts w:hint="default"/>
        <w:lang w:val="en-GB" w:eastAsia="en-US" w:bidi="ar-SA"/>
      </w:rPr>
    </w:lvl>
    <w:lvl w:ilvl="7" w:tplc="E97248D2">
      <w:numFmt w:val="bullet"/>
      <w:lvlText w:val="•"/>
      <w:lvlJc w:val="left"/>
      <w:pPr>
        <w:ind w:left="6904" w:hanging="358"/>
      </w:pPr>
      <w:rPr>
        <w:rFonts w:hint="default"/>
        <w:lang w:val="en-GB" w:eastAsia="en-US" w:bidi="ar-SA"/>
      </w:rPr>
    </w:lvl>
    <w:lvl w:ilvl="8" w:tplc="2F90FE8E">
      <w:numFmt w:val="bullet"/>
      <w:lvlText w:val="•"/>
      <w:lvlJc w:val="left"/>
      <w:pPr>
        <w:ind w:left="7958" w:hanging="358"/>
      </w:pPr>
      <w:rPr>
        <w:rFonts w:hint="default"/>
        <w:lang w:val="en-GB" w:eastAsia="en-US" w:bidi="ar-SA"/>
      </w:rPr>
    </w:lvl>
  </w:abstractNum>
  <w:abstractNum w:abstractNumId="34" w15:restartNumberingAfterBreak="0">
    <w:nsid w:val="768E012E"/>
    <w:multiLevelType w:val="hybridMultilevel"/>
    <w:tmpl w:val="F704112E"/>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7D2EE59F"/>
    <w:multiLevelType w:val="hybridMultilevel"/>
    <w:tmpl w:val="5EF2DA40"/>
    <w:lvl w:ilvl="0" w:tplc="84D8CED2">
      <w:start w:val="1"/>
      <w:numFmt w:val="bullet"/>
      <w:lvlText w:val=""/>
      <w:lvlJc w:val="left"/>
      <w:pPr>
        <w:ind w:left="717" w:hanging="360"/>
      </w:pPr>
      <w:rPr>
        <w:rFonts w:hint="default" w:ascii="Symbol" w:hAnsi="Symbol"/>
      </w:rPr>
    </w:lvl>
    <w:lvl w:ilvl="1" w:tplc="CD54AB0A">
      <w:start w:val="1"/>
      <w:numFmt w:val="bullet"/>
      <w:lvlText w:val="o"/>
      <w:lvlJc w:val="left"/>
      <w:pPr>
        <w:ind w:left="1440" w:hanging="360"/>
      </w:pPr>
      <w:rPr>
        <w:rFonts w:hint="default" w:ascii="Courier New" w:hAnsi="Courier New"/>
      </w:rPr>
    </w:lvl>
    <w:lvl w:ilvl="2" w:tplc="4CB67B62">
      <w:start w:val="1"/>
      <w:numFmt w:val="bullet"/>
      <w:lvlText w:val=""/>
      <w:lvlJc w:val="left"/>
      <w:pPr>
        <w:ind w:left="2160" w:hanging="360"/>
      </w:pPr>
      <w:rPr>
        <w:rFonts w:hint="default" w:ascii="Wingdings" w:hAnsi="Wingdings"/>
      </w:rPr>
    </w:lvl>
    <w:lvl w:ilvl="3" w:tplc="ECB0CADC">
      <w:start w:val="1"/>
      <w:numFmt w:val="bullet"/>
      <w:lvlText w:val=""/>
      <w:lvlJc w:val="left"/>
      <w:pPr>
        <w:ind w:left="2880" w:hanging="360"/>
      </w:pPr>
      <w:rPr>
        <w:rFonts w:hint="default" w:ascii="Symbol" w:hAnsi="Symbol"/>
      </w:rPr>
    </w:lvl>
    <w:lvl w:ilvl="4" w:tplc="F8660A0A">
      <w:start w:val="1"/>
      <w:numFmt w:val="bullet"/>
      <w:lvlText w:val="o"/>
      <w:lvlJc w:val="left"/>
      <w:pPr>
        <w:ind w:left="3600" w:hanging="360"/>
      </w:pPr>
      <w:rPr>
        <w:rFonts w:hint="default" w:ascii="Courier New" w:hAnsi="Courier New"/>
      </w:rPr>
    </w:lvl>
    <w:lvl w:ilvl="5" w:tplc="A2FE6FAC">
      <w:start w:val="1"/>
      <w:numFmt w:val="bullet"/>
      <w:lvlText w:val=""/>
      <w:lvlJc w:val="left"/>
      <w:pPr>
        <w:ind w:left="4320" w:hanging="360"/>
      </w:pPr>
      <w:rPr>
        <w:rFonts w:hint="default" w:ascii="Wingdings" w:hAnsi="Wingdings"/>
      </w:rPr>
    </w:lvl>
    <w:lvl w:ilvl="6" w:tplc="B48CEA6E">
      <w:start w:val="1"/>
      <w:numFmt w:val="bullet"/>
      <w:lvlText w:val=""/>
      <w:lvlJc w:val="left"/>
      <w:pPr>
        <w:ind w:left="5040" w:hanging="360"/>
      </w:pPr>
      <w:rPr>
        <w:rFonts w:hint="default" w:ascii="Symbol" w:hAnsi="Symbol"/>
      </w:rPr>
    </w:lvl>
    <w:lvl w:ilvl="7" w:tplc="1FAC4D44">
      <w:start w:val="1"/>
      <w:numFmt w:val="bullet"/>
      <w:lvlText w:val="o"/>
      <w:lvlJc w:val="left"/>
      <w:pPr>
        <w:ind w:left="5760" w:hanging="360"/>
      </w:pPr>
      <w:rPr>
        <w:rFonts w:hint="default" w:ascii="Courier New" w:hAnsi="Courier New"/>
      </w:rPr>
    </w:lvl>
    <w:lvl w:ilvl="8" w:tplc="A85E8EC2">
      <w:start w:val="1"/>
      <w:numFmt w:val="bullet"/>
      <w:lvlText w:val=""/>
      <w:lvlJc w:val="left"/>
      <w:pPr>
        <w:ind w:left="6480" w:hanging="360"/>
      </w:pPr>
      <w:rPr>
        <w:rFonts w:hint="default" w:ascii="Wingdings" w:hAnsi="Wingdings"/>
      </w:rPr>
    </w:lvl>
  </w:abstractNum>
  <w:abstractNum w:abstractNumId="36" w15:restartNumberingAfterBreak="0">
    <w:nsid w:val="7DD77751"/>
    <w:multiLevelType w:val="hybridMultilevel"/>
    <w:tmpl w:val="3E2A4852"/>
    <w:lvl w:ilvl="0" w:tplc="08090005">
      <w:start w:val="1"/>
      <w:numFmt w:val="bullet"/>
      <w:lvlText w:val=""/>
      <w:lvlJc w:val="left"/>
      <w:pPr>
        <w:ind w:left="1440" w:hanging="360"/>
      </w:pPr>
      <w:rPr>
        <w:rFonts w:hint="default" w:ascii="Wingdings" w:hAnsi="Wingdings"/>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7"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40">
    <w:abstractNumId w:val="39"/>
  </w:num>
  <w:num w:numId="39">
    <w:abstractNumId w:val="38"/>
  </w:num>
  <w:num w:numId="1" w16cid:durableId="1886140856">
    <w:abstractNumId w:val="8"/>
  </w:num>
  <w:num w:numId="2" w16cid:durableId="1800998857">
    <w:abstractNumId w:val="2"/>
  </w:num>
  <w:num w:numId="3" w16cid:durableId="2076584373">
    <w:abstractNumId w:val="35"/>
  </w:num>
  <w:num w:numId="4" w16cid:durableId="1802111651">
    <w:abstractNumId w:val="18"/>
  </w:num>
  <w:num w:numId="5" w16cid:durableId="263346114">
    <w:abstractNumId w:val="13"/>
  </w:num>
  <w:num w:numId="6" w16cid:durableId="1415784872">
    <w:abstractNumId w:val="10"/>
  </w:num>
  <w:num w:numId="7" w16cid:durableId="1700231050">
    <w:abstractNumId w:val="11"/>
  </w:num>
  <w:num w:numId="8" w16cid:durableId="959847744">
    <w:abstractNumId w:val="23"/>
  </w:num>
  <w:num w:numId="9" w16cid:durableId="1208493213">
    <w:abstractNumId w:val="15"/>
  </w:num>
  <w:num w:numId="10" w16cid:durableId="614559983">
    <w:abstractNumId w:val="37"/>
  </w:num>
  <w:num w:numId="11" w16cid:durableId="306209052">
    <w:abstractNumId w:val="24"/>
  </w:num>
  <w:num w:numId="12" w16cid:durableId="1982343805">
    <w:abstractNumId w:val="14"/>
  </w:num>
  <w:num w:numId="13" w16cid:durableId="1957324382">
    <w:abstractNumId w:val="27"/>
  </w:num>
  <w:num w:numId="14" w16cid:durableId="1077751774">
    <w:abstractNumId w:val="34"/>
  </w:num>
  <w:num w:numId="15" w16cid:durableId="1611276881">
    <w:abstractNumId w:val="9"/>
  </w:num>
  <w:num w:numId="16" w16cid:durableId="197399379">
    <w:abstractNumId w:val="30"/>
  </w:num>
  <w:num w:numId="17" w16cid:durableId="2130195855">
    <w:abstractNumId w:val="12"/>
  </w:num>
  <w:num w:numId="18" w16cid:durableId="830368304">
    <w:abstractNumId w:val="4"/>
  </w:num>
  <w:num w:numId="19" w16cid:durableId="1438598823">
    <w:abstractNumId w:val="36"/>
  </w:num>
  <w:num w:numId="20" w16cid:durableId="1892031230">
    <w:abstractNumId w:val="1"/>
  </w:num>
  <w:num w:numId="21" w16cid:durableId="733091903">
    <w:abstractNumId w:val="29"/>
  </w:num>
  <w:num w:numId="22" w16cid:durableId="642008777">
    <w:abstractNumId w:val="28"/>
  </w:num>
  <w:num w:numId="23" w16cid:durableId="996685275">
    <w:abstractNumId w:val="7"/>
  </w:num>
  <w:num w:numId="24" w16cid:durableId="364452514">
    <w:abstractNumId w:val="33"/>
  </w:num>
  <w:num w:numId="25" w16cid:durableId="1879079658">
    <w:abstractNumId w:val="0"/>
  </w:num>
  <w:num w:numId="26" w16cid:durableId="1908762858">
    <w:abstractNumId w:val="21"/>
  </w:num>
  <w:num w:numId="27" w16cid:durableId="1459564172">
    <w:abstractNumId w:val="16"/>
  </w:num>
  <w:num w:numId="28" w16cid:durableId="1188329752">
    <w:abstractNumId w:val="25"/>
  </w:num>
  <w:num w:numId="29" w16cid:durableId="684673758">
    <w:abstractNumId w:val="32"/>
  </w:num>
  <w:num w:numId="30" w16cid:durableId="1863279339">
    <w:abstractNumId w:val="19"/>
  </w:num>
  <w:num w:numId="31" w16cid:durableId="447509074">
    <w:abstractNumId w:val="31"/>
  </w:num>
  <w:num w:numId="32" w16cid:durableId="1510440123">
    <w:abstractNumId w:val="20"/>
  </w:num>
  <w:num w:numId="33" w16cid:durableId="101924045">
    <w:abstractNumId w:val="17"/>
  </w:num>
  <w:num w:numId="34" w16cid:durableId="1961451665">
    <w:abstractNumId w:val="6"/>
  </w:num>
  <w:num w:numId="35" w16cid:durableId="1165514320">
    <w:abstractNumId w:val="5"/>
  </w:num>
  <w:num w:numId="36" w16cid:durableId="154536036">
    <w:abstractNumId w:val="3"/>
  </w:num>
  <w:num w:numId="37" w16cid:durableId="325864151">
    <w:abstractNumId w:val="22"/>
  </w:num>
  <w:num w:numId="38" w16cid:durableId="1154223195">
    <w:abstractNumId w:val="26"/>
  </w:num>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3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9F3"/>
    <w:rsid w:val="00000286"/>
    <w:rsid w:val="000004F9"/>
    <w:rsid w:val="00002AF7"/>
    <w:rsid w:val="00002FEA"/>
    <w:rsid w:val="00004353"/>
    <w:rsid w:val="0000692E"/>
    <w:rsid w:val="00007EC1"/>
    <w:rsid w:val="00012106"/>
    <w:rsid w:val="000133F4"/>
    <w:rsid w:val="0001539F"/>
    <w:rsid w:val="00016EAF"/>
    <w:rsid w:val="00021AA6"/>
    <w:rsid w:val="00022230"/>
    <w:rsid w:val="0002287C"/>
    <w:rsid w:val="00022C32"/>
    <w:rsid w:val="00023ABD"/>
    <w:rsid w:val="00023CB4"/>
    <w:rsid w:val="00032CFB"/>
    <w:rsid w:val="00034473"/>
    <w:rsid w:val="00035291"/>
    <w:rsid w:val="00036F34"/>
    <w:rsid w:val="00041A0E"/>
    <w:rsid w:val="00043328"/>
    <w:rsid w:val="00051C89"/>
    <w:rsid w:val="0005286C"/>
    <w:rsid w:val="000529BF"/>
    <w:rsid w:val="00057A9F"/>
    <w:rsid w:val="00064746"/>
    <w:rsid w:val="00064A2A"/>
    <w:rsid w:val="00066FBD"/>
    <w:rsid w:val="00067F3F"/>
    <w:rsid w:val="000736B9"/>
    <w:rsid w:val="0007485A"/>
    <w:rsid w:val="00075A05"/>
    <w:rsid w:val="00077398"/>
    <w:rsid w:val="00085CC9"/>
    <w:rsid w:val="00087F38"/>
    <w:rsid w:val="000903BF"/>
    <w:rsid w:val="00090BA0"/>
    <w:rsid w:val="000920C0"/>
    <w:rsid w:val="000934A9"/>
    <w:rsid w:val="000937A9"/>
    <w:rsid w:val="00094296"/>
    <w:rsid w:val="00094642"/>
    <w:rsid w:val="00096B70"/>
    <w:rsid w:val="000A45B5"/>
    <w:rsid w:val="000A69D1"/>
    <w:rsid w:val="000B2F40"/>
    <w:rsid w:val="000C03EF"/>
    <w:rsid w:val="000C06AB"/>
    <w:rsid w:val="000C1361"/>
    <w:rsid w:val="000C5422"/>
    <w:rsid w:val="000C7C54"/>
    <w:rsid w:val="000E1A6A"/>
    <w:rsid w:val="000E51F8"/>
    <w:rsid w:val="000E54BA"/>
    <w:rsid w:val="000F0967"/>
    <w:rsid w:val="000F14AC"/>
    <w:rsid w:val="000F36BD"/>
    <w:rsid w:val="00103403"/>
    <w:rsid w:val="00104A04"/>
    <w:rsid w:val="0010785C"/>
    <w:rsid w:val="00114CAF"/>
    <w:rsid w:val="001177B4"/>
    <w:rsid w:val="00120FD0"/>
    <w:rsid w:val="00122981"/>
    <w:rsid w:val="00124586"/>
    <w:rsid w:val="0013019D"/>
    <w:rsid w:val="001301A1"/>
    <w:rsid w:val="0013476C"/>
    <w:rsid w:val="00137C7D"/>
    <w:rsid w:val="00140D83"/>
    <w:rsid w:val="00142851"/>
    <w:rsid w:val="00144A8A"/>
    <w:rsid w:val="00147F87"/>
    <w:rsid w:val="00154E35"/>
    <w:rsid w:val="00161378"/>
    <w:rsid w:val="00164933"/>
    <w:rsid w:val="00165B27"/>
    <w:rsid w:val="00167B31"/>
    <w:rsid w:val="00173753"/>
    <w:rsid w:val="0017426E"/>
    <w:rsid w:val="00176DBB"/>
    <w:rsid w:val="0018223D"/>
    <w:rsid w:val="0018390E"/>
    <w:rsid w:val="00185754"/>
    <w:rsid w:val="00186C5E"/>
    <w:rsid w:val="00187976"/>
    <w:rsid w:val="00187B6E"/>
    <w:rsid w:val="00191DF3"/>
    <w:rsid w:val="001954A2"/>
    <w:rsid w:val="00195BD9"/>
    <w:rsid w:val="001A1687"/>
    <w:rsid w:val="001A4BE7"/>
    <w:rsid w:val="001B5175"/>
    <w:rsid w:val="001B6E44"/>
    <w:rsid w:val="001C0124"/>
    <w:rsid w:val="001C09AB"/>
    <w:rsid w:val="001C19CA"/>
    <w:rsid w:val="001C3CBF"/>
    <w:rsid w:val="001C6E03"/>
    <w:rsid w:val="001C74BF"/>
    <w:rsid w:val="001C7BB9"/>
    <w:rsid w:val="001D131F"/>
    <w:rsid w:val="001D251D"/>
    <w:rsid w:val="001D3BCD"/>
    <w:rsid w:val="001D3F73"/>
    <w:rsid w:val="001D7BBB"/>
    <w:rsid w:val="001D7C27"/>
    <w:rsid w:val="001E3FEA"/>
    <w:rsid w:val="001F0139"/>
    <w:rsid w:val="001F06FA"/>
    <w:rsid w:val="001F0C08"/>
    <w:rsid w:val="001F0FA5"/>
    <w:rsid w:val="001F1B5A"/>
    <w:rsid w:val="001F250D"/>
    <w:rsid w:val="001F4E1E"/>
    <w:rsid w:val="00200585"/>
    <w:rsid w:val="002005A5"/>
    <w:rsid w:val="002037BA"/>
    <w:rsid w:val="002244E7"/>
    <w:rsid w:val="00231B34"/>
    <w:rsid w:val="00232747"/>
    <w:rsid w:val="00232ED5"/>
    <w:rsid w:val="002365C2"/>
    <w:rsid w:val="00237933"/>
    <w:rsid w:val="00237AB4"/>
    <w:rsid w:val="00244086"/>
    <w:rsid w:val="00250231"/>
    <w:rsid w:val="002507F6"/>
    <w:rsid w:val="00250E41"/>
    <w:rsid w:val="002527E0"/>
    <w:rsid w:val="002534F2"/>
    <w:rsid w:val="00254255"/>
    <w:rsid w:val="00254714"/>
    <w:rsid w:val="0026021B"/>
    <w:rsid w:val="00260D66"/>
    <w:rsid w:val="00264142"/>
    <w:rsid w:val="0026438D"/>
    <w:rsid w:val="002806CA"/>
    <w:rsid w:val="00290DF6"/>
    <w:rsid w:val="00295D88"/>
    <w:rsid w:val="002A1A84"/>
    <w:rsid w:val="002A23F2"/>
    <w:rsid w:val="002A278D"/>
    <w:rsid w:val="002A4CA2"/>
    <w:rsid w:val="002B0C4E"/>
    <w:rsid w:val="002C22D9"/>
    <w:rsid w:val="002C4B1A"/>
    <w:rsid w:val="002D7B01"/>
    <w:rsid w:val="002E5239"/>
    <w:rsid w:val="002E645D"/>
    <w:rsid w:val="002F0225"/>
    <w:rsid w:val="002F25D6"/>
    <w:rsid w:val="002F2835"/>
    <w:rsid w:val="002F34A4"/>
    <w:rsid w:val="002F47AD"/>
    <w:rsid w:val="002F57BF"/>
    <w:rsid w:val="003001E6"/>
    <w:rsid w:val="00300DD5"/>
    <w:rsid w:val="00301E6A"/>
    <w:rsid w:val="00305579"/>
    <w:rsid w:val="0030646F"/>
    <w:rsid w:val="00306FDC"/>
    <w:rsid w:val="0031055C"/>
    <w:rsid w:val="0031128F"/>
    <w:rsid w:val="00314978"/>
    <w:rsid w:val="003156D3"/>
    <w:rsid w:val="003165D4"/>
    <w:rsid w:val="00316668"/>
    <w:rsid w:val="003204C2"/>
    <w:rsid w:val="00320A14"/>
    <w:rsid w:val="003221E0"/>
    <w:rsid w:val="00323663"/>
    <w:rsid w:val="003311CA"/>
    <w:rsid w:val="00334EFE"/>
    <w:rsid w:val="003368AA"/>
    <w:rsid w:val="00336A8C"/>
    <w:rsid w:val="00340B99"/>
    <w:rsid w:val="00342E43"/>
    <w:rsid w:val="0035105A"/>
    <w:rsid w:val="00352327"/>
    <w:rsid w:val="00352735"/>
    <w:rsid w:val="00364828"/>
    <w:rsid w:val="00373AFF"/>
    <w:rsid w:val="003758C0"/>
    <w:rsid w:val="003767FB"/>
    <w:rsid w:val="00381596"/>
    <w:rsid w:val="00384BF2"/>
    <w:rsid w:val="00385F89"/>
    <w:rsid w:val="00390A1C"/>
    <w:rsid w:val="00391482"/>
    <w:rsid w:val="00392468"/>
    <w:rsid w:val="003A3423"/>
    <w:rsid w:val="003A3DD6"/>
    <w:rsid w:val="003B12B5"/>
    <w:rsid w:val="003B3CC1"/>
    <w:rsid w:val="003B4A57"/>
    <w:rsid w:val="003B511A"/>
    <w:rsid w:val="003B7BC1"/>
    <w:rsid w:val="003C153C"/>
    <w:rsid w:val="003C1761"/>
    <w:rsid w:val="003C2B39"/>
    <w:rsid w:val="003C3BF7"/>
    <w:rsid w:val="003C45A4"/>
    <w:rsid w:val="003D1ACD"/>
    <w:rsid w:val="003D446D"/>
    <w:rsid w:val="003D4DFC"/>
    <w:rsid w:val="003E3449"/>
    <w:rsid w:val="003E7F49"/>
    <w:rsid w:val="003F03AD"/>
    <w:rsid w:val="003F2FD7"/>
    <w:rsid w:val="003F37E5"/>
    <w:rsid w:val="00403431"/>
    <w:rsid w:val="0040614A"/>
    <w:rsid w:val="00406567"/>
    <w:rsid w:val="004117CB"/>
    <w:rsid w:val="00414161"/>
    <w:rsid w:val="00416F5C"/>
    <w:rsid w:val="00427613"/>
    <w:rsid w:val="0042772B"/>
    <w:rsid w:val="00427A26"/>
    <w:rsid w:val="00433B05"/>
    <w:rsid w:val="00433FAE"/>
    <w:rsid w:val="00435F53"/>
    <w:rsid w:val="0043645F"/>
    <w:rsid w:val="0044783D"/>
    <w:rsid w:val="004611B1"/>
    <w:rsid w:val="004708DF"/>
    <w:rsid w:val="00473C90"/>
    <w:rsid w:val="00474AB6"/>
    <w:rsid w:val="00477913"/>
    <w:rsid w:val="0048367B"/>
    <w:rsid w:val="004905B2"/>
    <w:rsid w:val="004906EE"/>
    <w:rsid w:val="0049174B"/>
    <w:rsid w:val="00493C7F"/>
    <w:rsid w:val="00495984"/>
    <w:rsid w:val="00496E89"/>
    <w:rsid w:val="0049741E"/>
    <w:rsid w:val="004A0080"/>
    <w:rsid w:val="004A27A6"/>
    <w:rsid w:val="004A395A"/>
    <w:rsid w:val="004A3BD3"/>
    <w:rsid w:val="004B026F"/>
    <w:rsid w:val="004B4A16"/>
    <w:rsid w:val="004B500B"/>
    <w:rsid w:val="004C236E"/>
    <w:rsid w:val="004C46EC"/>
    <w:rsid w:val="004C57DC"/>
    <w:rsid w:val="004C6935"/>
    <w:rsid w:val="004C6FB0"/>
    <w:rsid w:val="004D1EE2"/>
    <w:rsid w:val="004D2677"/>
    <w:rsid w:val="004D39FD"/>
    <w:rsid w:val="004D401D"/>
    <w:rsid w:val="004D6019"/>
    <w:rsid w:val="004E413F"/>
    <w:rsid w:val="004F3BAF"/>
    <w:rsid w:val="004F4004"/>
    <w:rsid w:val="004F6C7B"/>
    <w:rsid w:val="004F6F3C"/>
    <w:rsid w:val="00503571"/>
    <w:rsid w:val="00513189"/>
    <w:rsid w:val="005139EC"/>
    <w:rsid w:val="00514D87"/>
    <w:rsid w:val="00515CBD"/>
    <w:rsid w:val="00517D04"/>
    <w:rsid w:val="00520F70"/>
    <w:rsid w:val="00527885"/>
    <w:rsid w:val="005307B1"/>
    <w:rsid w:val="005318FF"/>
    <w:rsid w:val="005340C9"/>
    <w:rsid w:val="00540926"/>
    <w:rsid w:val="00550588"/>
    <w:rsid w:val="00552E2D"/>
    <w:rsid w:val="00554AE0"/>
    <w:rsid w:val="00555949"/>
    <w:rsid w:val="00555F89"/>
    <w:rsid w:val="00556A3D"/>
    <w:rsid w:val="00563B49"/>
    <w:rsid w:val="005659F3"/>
    <w:rsid w:val="0056736D"/>
    <w:rsid w:val="005674E2"/>
    <w:rsid w:val="00571ADA"/>
    <w:rsid w:val="005727E3"/>
    <w:rsid w:val="00572978"/>
    <w:rsid w:val="00577EF5"/>
    <w:rsid w:val="00581B75"/>
    <w:rsid w:val="00582291"/>
    <w:rsid w:val="00582BF1"/>
    <w:rsid w:val="005843AE"/>
    <w:rsid w:val="0058711C"/>
    <w:rsid w:val="005935A4"/>
    <w:rsid w:val="0059406A"/>
    <w:rsid w:val="0059487E"/>
    <w:rsid w:val="00597F67"/>
    <w:rsid w:val="005A05A7"/>
    <w:rsid w:val="005A0F94"/>
    <w:rsid w:val="005A1A06"/>
    <w:rsid w:val="005A5834"/>
    <w:rsid w:val="005A604D"/>
    <w:rsid w:val="005A6C21"/>
    <w:rsid w:val="005B0EC3"/>
    <w:rsid w:val="005B5205"/>
    <w:rsid w:val="005C304E"/>
    <w:rsid w:val="005C51AF"/>
    <w:rsid w:val="005C5505"/>
    <w:rsid w:val="005C5A2A"/>
    <w:rsid w:val="005D24B0"/>
    <w:rsid w:val="005D43FF"/>
    <w:rsid w:val="005D4F12"/>
    <w:rsid w:val="005E01C2"/>
    <w:rsid w:val="005E156B"/>
    <w:rsid w:val="005E6648"/>
    <w:rsid w:val="005E77B7"/>
    <w:rsid w:val="005F0352"/>
    <w:rsid w:val="005F1464"/>
    <w:rsid w:val="005F2A2F"/>
    <w:rsid w:val="00601F86"/>
    <w:rsid w:val="006020B6"/>
    <w:rsid w:val="006058EE"/>
    <w:rsid w:val="00605FCF"/>
    <w:rsid w:val="006137F1"/>
    <w:rsid w:val="00614002"/>
    <w:rsid w:val="00618D49"/>
    <w:rsid w:val="00622302"/>
    <w:rsid w:val="006229BA"/>
    <w:rsid w:val="00632993"/>
    <w:rsid w:val="00636931"/>
    <w:rsid w:val="006447F9"/>
    <w:rsid w:val="006504C3"/>
    <w:rsid w:val="00650C4F"/>
    <w:rsid w:val="00650E1E"/>
    <w:rsid w:val="0065222F"/>
    <w:rsid w:val="0065295E"/>
    <w:rsid w:val="0066017A"/>
    <w:rsid w:val="00663DE0"/>
    <w:rsid w:val="00664F05"/>
    <w:rsid w:val="006652C8"/>
    <w:rsid w:val="00665949"/>
    <w:rsid w:val="006674BC"/>
    <w:rsid w:val="00670AE8"/>
    <w:rsid w:val="0068040E"/>
    <w:rsid w:val="0068143A"/>
    <w:rsid w:val="00681CC9"/>
    <w:rsid w:val="006871F6"/>
    <w:rsid w:val="00690CBB"/>
    <w:rsid w:val="0069258B"/>
    <w:rsid w:val="00692F54"/>
    <w:rsid w:val="00694A8D"/>
    <w:rsid w:val="00697D8A"/>
    <w:rsid w:val="006A12C4"/>
    <w:rsid w:val="006A7692"/>
    <w:rsid w:val="006B3358"/>
    <w:rsid w:val="006B4C36"/>
    <w:rsid w:val="006B6498"/>
    <w:rsid w:val="006B6B5F"/>
    <w:rsid w:val="006C2A39"/>
    <w:rsid w:val="006C3E12"/>
    <w:rsid w:val="006C4546"/>
    <w:rsid w:val="006C4573"/>
    <w:rsid w:val="006C6405"/>
    <w:rsid w:val="006D0378"/>
    <w:rsid w:val="006D2191"/>
    <w:rsid w:val="006D6AE5"/>
    <w:rsid w:val="006E0218"/>
    <w:rsid w:val="006E0E5A"/>
    <w:rsid w:val="006E34E0"/>
    <w:rsid w:val="006E3973"/>
    <w:rsid w:val="006E6FEC"/>
    <w:rsid w:val="006F17A2"/>
    <w:rsid w:val="006F4248"/>
    <w:rsid w:val="006F56BC"/>
    <w:rsid w:val="006F6768"/>
    <w:rsid w:val="007018F9"/>
    <w:rsid w:val="00701EFF"/>
    <w:rsid w:val="00703AF2"/>
    <w:rsid w:val="00704B11"/>
    <w:rsid w:val="00705364"/>
    <w:rsid w:val="00705643"/>
    <w:rsid w:val="00705BE6"/>
    <w:rsid w:val="007066F2"/>
    <w:rsid w:val="00716E7C"/>
    <w:rsid w:val="00723C95"/>
    <w:rsid w:val="00724171"/>
    <w:rsid w:val="0072687F"/>
    <w:rsid w:val="0072719D"/>
    <w:rsid w:val="007339FD"/>
    <w:rsid w:val="00733C4E"/>
    <w:rsid w:val="007379D8"/>
    <w:rsid w:val="00744284"/>
    <w:rsid w:val="00744A90"/>
    <w:rsid w:val="00744F8B"/>
    <w:rsid w:val="00750B39"/>
    <w:rsid w:val="00752CC2"/>
    <w:rsid w:val="00757567"/>
    <w:rsid w:val="00761295"/>
    <w:rsid w:val="00761F5E"/>
    <w:rsid w:val="00762FD3"/>
    <w:rsid w:val="00763651"/>
    <w:rsid w:val="007673A5"/>
    <w:rsid w:val="00771321"/>
    <w:rsid w:val="007768CF"/>
    <w:rsid w:val="0078017F"/>
    <w:rsid w:val="00782587"/>
    <w:rsid w:val="0078767C"/>
    <w:rsid w:val="00790204"/>
    <w:rsid w:val="007935BE"/>
    <w:rsid w:val="0079426B"/>
    <w:rsid w:val="00794A18"/>
    <w:rsid w:val="007A0C59"/>
    <w:rsid w:val="007A62D9"/>
    <w:rsid w:val="007B0806"/>
    <w:rsid w:val="007B239C"/>
    <w:rsid w:val="007B3FEA"/>
    <w:rsid w:val="007C2417"/>
    <w:rsid w:val="007C325D"/>
    <w:rsid w:val="007C3A9B"/>
    <w:rsid w:val="007C4602"/>
    <w:rsid w:val="007D16B0"/>
    <w:rsid w:val="007D2714"/>
    <w:rsid w:val="007D2D21"/>
    <w:rsid w:val="007D38F9"/>
    <w:rsid w:val="007D5505"/>
    <w:rsid w:val="007E13F2"/>
    <w:rsid w:val="007E4B35"/>
    <w:rsid w:val="007E5116"/>
    <w:rsid w:val="007E5852"/>
    <w:rsid w:val="007E5AF3"/>
    <w:rsid w:val="007F0FBC"/>
    <w:rsid w:val="007F0FEF"/>
    <w:rsid w:val="007F326F"/>
    <w:rsid w:val="007F43F4"/>
    <w:rsid w:val="007F4563"/>
    <w:rsid w:val="007F505E"/>
    <w:rsid w:val="007F529D"/>
    <w:rsid w:val="007F53CC"/>
    <w:rsid w:val="007F5444"/>
    <w:rsid w:val="007F6E59"/>
    <w:rsid w:val="00801F09"/>
    <w:rsid w:val="00802C49"/>
    <w:rsid w:val="00802D84"/>
    <w:rsid w:val="00816AC7"/>
    <w:rsid w:val="008209D6"/>
    <w:rsid w:val="00820EBC"/>
    <w:rsid w:val="0082325A"/>
    <w:rsid w:val="008276F5"/>
    <w:rsid w:val="008303A7"/>
    <w:rsid w:val="00830618"/>
    <w:rsid w:val="00832E32"/>
    <w:rsid w:val="00832FCA"/>
    <w:rsid w:val="00833183"/>
    <w:rsid w:val="008355ED"/>
    <w:rsid w:val="00835B9D"/>
    <w:rsid w:val="0083635B"/>
    <w:rsid w:val="00836F33"/>
    <w:rsid w:val="008445BD"/>
    <w:rsid w:val="008453E8"/>
    <w:rsid w:val="008455B7"/>
    <w:rsid w:val="008458F0"/>
    <w:rsid w:val="00847899"/>
    <w:rsid w:val="00853489"/>
    <w:rsid w:val="00856F4B"/>
    <w:rsid w:val="00857B6D"/>
    <w:rsid w:val="00875B18"/>
    <w:rsid w:val="00877BED"/>
    <w:rsid w:val="008822B3"/>
    <w:rsid w:val="00885B99"/>
    <w:rsid w:val="0089040F"/>
    <w:rsid w:val="00891B77"/>
    <w:rsid w:val="008A047A"/>
    <w:rsid w:val="008A46E7"/>
    <w:rsid w:val="008B3862"/>
    <w:rsid w:val="008B6FBA"/>
    <w:rsid w:val="008C1007"/>
    <w:rsid w:val="008C37C2"/>
    <w:rsid w:val="008D1E7B"/>
    <w:rsid w:val="008D2A14"/>
    <w:rsid w:val="008D377F"/>
    <w:rsid w:val="008E1247"/>
    <w:rsid w:val="008E2DFF"/>
    <w:rsid w:val="008E39CA"/>
    <w:rsid w:val="008E5283"/>
    <w:rsid w:val="008E53E5"/>
    <w:rsid w:val="008F1B8C"/>
    <w:rsid w:val="00905288"/>
    <w:rsid w:val="00910B0E"/>
    <w:rsid w:val="00911FD5"/>
    <w:rsid w:val="0091414D"/>
    <w:rsid w:val="00915FBF"/>
    <w:rsid w:val="0092239F"/>
    <w:rsid w:val="0092272A"/>
    <w:rsid w:val="00924F8B"/>
    <w:rsid w:val="009263E6"/>
    <w:rsid w:val="00927DF9"/>
    <w:rsid w:val="00930FE0"/>
    <w:rsid w:val="009321DD"/>
    <w:rsid w:val="00933540"/>
    <w:rsid w:val="0093371A"/>
    <w:rsid w:val="009339EE"/>
    <w:rsid w:val="00941B53"/>
    <w:rsid w:val="0095013B"/>
    <w:rsid w:val="00962481"/>
    <w:rsid w:val="00962D24"/>
    <w:rsid w:val="009632F0"/>
    <w:rsid w:val="00966F66"/>
    <w:rsid w:val="00970726"/>
    <w:rsid w:val="00970F95"/>
    <w:rsid w:val="00974235"/>
    <w:rsid w:val="00975221"/>
    <w:rsid w:val="00976818"/>
    <w:rsid w:val="00977953"/>
    <w:rsid w:val="009801FA"/>
    <w:rsid w:val="00980662"/>
    <w:rsid w:val="0098244E"/>
    <w:rsid w:val="009827A6"/>
    <w:rsid w:val="00984866"/>
    <w:rsid w:val="00985D12"/>
    <w:rsid w:val="009901CE"/>
    <w:rsid w:val="0099112E"/>
    <w:rsid w:val="009A2660"/>
    <w:rsid w:val="009A2E46"/>
    <w:rsid w:val="009A3020"/>
    <w:rsid w:val="009A3382"/>
    <w:rsid w:val="009A3FDA"/>
    <w:rsid w:val="009A518F"/>
    <w:rsid w:val="009B32C9"/>
    <w:rsid w:val="009B3428"/>
    <w:rsid w:val="009C1452"/>
    <w:rsid w:val="009C3AA1"/>
    <w:rsid w:val="009C5CF8"/>
    <w:rsid w:val="009C6452"/>
    <w:rsid w:val="009D0430"/>
    <w:rsid w:val="009D2BF0"/>
    <w:rsid w:val="009D3F52"/>
    <w:rsid w:val="009D4A72"/>
    <w:rsid w:val="009D7B28"/>
    <w:rsid w:val="009E0B98"/>
    <w:rsid w:val="009E2280"/>
    <w:rsid w:val="009E2712"/>
    <w:rsid w:val="009E3C45"/>
    <w:rsid w:val="009E3DC0"/>
    <w:rsid w:val="009E7D82"/>
    <w:rsid w:val="009F05DA"/>
    <w:rsid w:val="009F284E"/>
    <w:rsid w:val="00A00F5F"/>
    <w:rsid w:val="00A01415"/>
    <w:rsid w:val="00A0356C"/>
    <w:rsid w:val="00A063E7"/>
    <w:rsid w:val="00A13012"/>
    <w:rsid w:val="00A13F2D"/>
    <w:rsid w:val="00A15A2C"/>
    <w:rsid w:val="00A236DD"/>
    <w:rsid w:val="00A237B7"/>
    <w:rsid w:val="00A249CF"/>
    <w:rsid w:val="00A249EB"/>
    <w:rsid w:val="00A24CF1"/>
    <w:rsid w:val="00A24E72"/>
    <w:rsid w:val="00A2648D"/>
    <w:rsid w:val="00A3037F"/>
    <w:rsid w:val="00A333A7"/>
    <w:rsid w:val="00A33A65"/>
    <w:rsid w:val="00A4047D"/>
    <w:rsid w:val="00A446BD"/>
    <w:rsid w:val="00A45B2F"/>
    <w:rsid w:val="00A513B1"/>
    <w:rsid w:val="00A5209F"/>
    <w:rsid w:val="00A52355"/>
    <w:rsid w:val="00A523F6"/>
    <w:rsid w:val="00A54225"/>
    <w:rsid w:val="00A55A92"/>
    <w:rsid w:val="00A55E13"/>
    <w:rsid w:val="00A5672F"/>
    <w:rsid w:val="00A569AC"/>
    <w:rsid w:val="00A60A27"/>
    <w:rsid w:val="00A6305C"/>
    <w:rsid w:val="00A65999"/>
    <w:rsid w:val="00A66BEA"/>
    <w:rsid w:val="00A67031"/>
    <w:rsid w:val="00A67061"/>
    <w:rsid w:val="00A71564"/>
    <w:rsid w:val="00A72418"/>
    <w:rsid w:val="00A7276A"/>
    <w:rsid w:val="00A74717"/>
    <w:rsid w:val="00A77730"/>
    <w:rsid w:val="00A84C47"/>
    <w:rsid w:val="00A84DD9"/>
    <w:rsid w:val="00A851A2"/>
    <w:rsid w:val="00A85714"/>
    <w:rsid w:val="00A860A8"/>
    <w:rsid w:val="00A90A00"/>
    <w:rsid w:val="00A9649A"/>
    <w:rsid w:val="00AA140E"/>
    <w:rsid w:val="00AB27C6"/>
    <w:rsid w:val="00AB339D"/>
    <w:rsid w:val="00AB4897"/>
    <w:rsid w:val="00AB51BF"/>
    <w:rsid w:val="00AC1287"/>
    <w:rsid w:val="00AC238C"/>
    <w:rsid w:val="00AC3673"/>
    <w:rsid w:val="00AC4C96"/>
    <w:rsid w:val="00AD118C"/>
    <w:rsid w:val="00AD6353"/>
    <w:rsid w:val="00AD6618"/>
    <w:rsid w:val="00AD76F7"/>
    <w:rsid w:val="00AE0897"/>
    <w:rsid w:val="00AE5BE1"/>
    <w:rsid w:val="00AE6161"/>
    <w:rsid w:val="00AF2EF0"/>
    <w:rsid w:val="00AF3F1D"/>
    <w:rsid w:val="00AF5B34"/>
    <w:rsid w:val="00AF605D"/>
    <w:rsid w:val="00AF6FA2"/>
    <w:rsid w:val="00B02BA8"/>
    <w:rsid w:val="00B03B85"/>
    <w:rsid w:val="00B04B71"/>
    <w:rsid w:val="00B12248"/>
    <w:rsid w:val="00B13338"/>
    <w:rsid w:val="00B16FE2"/>
    <w:rsid w:val="00B17B4B"/>
    <w:rsid w:val="00B219C1"/>
    <w:rsid w:val="00B225FA"/>
    <w:rsid w:val="00B2351E"/>
    <w:rsid w:val="00B26895"/>
    <w:rsid w:val="00B3022D"/>
    <w:rsid w:val="00B33123"/>
    <w:rsid w:val="00B336CC"/>
    <w:rsid w:val="00B3448B"/>
    <w:rsid w:val="00B37867"/>
    <w:rsid w:val="00B42E4E"/>
    <w:rsid w:val="00B47A10"/>
    <w:rsid w:val="00B517BC"/>
    <w:rsid w:val="00B518FC"/>
    <w:rsid w:val="00B532A4"/>
    <w:rsid w:val="00B5677B"/>
    <w:rsid w:val="00B60356"/>
    <w:rsid w:val="00B607E4"/>
    <w:rsid w:val="00B648FC"/>
    <w:rsid w:val="00B70BAE"/>
    <w:rsid w:val="00B7136B"/>
    <w:rsid w:val="00B7140A"/>
    <w:rsid w:val="00B757AB"/>
    <w:rsid w:val="00B81288"/>
    <w:rsid w:val="00B8134C"/>
    <w:rsid w:val="00B86750"/>
    <w:rsid w:val="00B91315"/>
    <w:rsid w:val="00BA4686"/>
    <w:rsid w:val="00BB0C5A"/>
    <w:rsid w:val="00BB272E"/>
    <w:rsid w:val="00BB7B37"/>
    <w:rsid w:val="00BC40BF"/>
    <w:rsid w:val="00BD3B5A"/>
    <w:rsid w:val="00BD3BB9"/>
    <w:rsid w:val="00BD7E35"/>
    <w:rsid w:val="00BD7F72"/>
    <w:rsid w:val="00BE074C"/>
    <w:rsid w:val="00BE17E0"/>
    <w:rsid w:val="00BE4F9D"/>
    <w:rsid w:val="00BE5563"/>
    <w:rsid w:val="00BE625B"/>
    <w:rsid w:val="00BF182C"/>
    <w:rsid w:val="00BF3ACA"/>
    <w:rsid w:val="00C10DF4"/>
    <w:rsid w:val="00C14C9D"/>
    <w:rsid w:val="00C20335"/>
    <w:rsid w:val="00C22433"/>
    <w:rsid w:val="00C30629"/>
    <w:rsid w:val="00C33DD9"/>
    <w:rsid w:val="00C33E25"/>
    <w:rsid w:val="00C35629"/>
    <w:rsid w:val="00C36852"/>
    <w:rsid w:val="00C40444"/>
    <w:rsid w:val="00C407D5"/>
    <w:rsid w:val="00C41AB6"/>
    <w:rsid w:val="00C42BDB"/>
    <w:rsid w:val="00C42C08"/>
    <w:rsid w:val="00C45DAE"/>
    <w:rsid w:val="00C46207"/>
    <w:rsid w:val="00C4744A"/>
    <w:rsid w:val="00C475DD"/>
    <w:rsid w:val="00C51B87"/>
    <w:rsid w:val="00C536E5"/>
    <w:rsid w:val="00C53F4B"/>
    <w:rsid w:val="00C55367"/>
    <w:rsid w:val="00C565C7"/>
    <w:rsid w:val="00C6224E"/>
    <w:rsid w:val="00C650BB"/>
    <w:rsid w:val="00C677F2"/>
    <w:rsid w:val="00C70E41"/>
    <w:rsid w:val="00C71E88"/>
    <w:rsid w:val="00C7269C"/>
    <w:rsid w:val="00C75823"/>
    <w:rsid w:val="00C90884"/>
    <w:rsid w:val="00C90D21"/>
    <w:rsid w:val="00C91418"/>
    <w:rsid w:val="00C94191"/>
    <w:rsid w:val="00CA1359"/>
    <w:rsid w:val="00CA245C"/>
    <w:rsid w:val="00CA2DDE"/>
    <w:rsid w:val="00CA4796"/>
    <w:rsid w:val="00CB194D"/>
    <w:rsid w:val="00CB2EDC"/>
    <w:rsid w:val="00CC0C21"/>
    <w:rsid w:val="00CC2A60"/>
    <w:rsid w:val="00CC2B25"/>
    <w:rsid w:val="00CC35F4"/>
    <w:rsid w:val="00CC3DCE"/>
    <w:rsid w:val="00CC3E9E"/>
    <w:rsid w:val="00CC4BB4"/>
    <w:rsid w:val="00CD32F5"/>
    <w:rsid w:val="00CD7A91"/>
    <w:rsid w:val="00CE271C"/>
    <w:rsid w:val="00CE4523"/>
    <w:rsid w:val="00CE4653"/>
    <w:rsid w:val="00CE5277"/>
    <w:rsid w:val="00CF0EB8"/>
    <w:rsid w:val="00CF26E3"/>
    <w:rsid w:val="00CF47D0"/>
    <w:rsid w:val="00CF4BD2"/>
    <w:rsid w:val="00D04119"/>
    <w:rsid w:val="00D04F64"/>
    <w:rsid w:val="00D05EAD"/>
    <w:rsid w:val="00D11AE6"/>
    <w:rsid w:val="00D14729"/>
    <w:rsid w:val="00D207F6"/>
    <w:rsid w:val="00D223EF"/>
    <w:rsid w:val="00D23271"/>
    <w:rsid w:val="00D32F82"/>
    <w:rsid w:val="00D405E7"/>
    <w:rsid w:val="00D43EDA"/>
    <w:rsid w:val="00D45B6D"/>
    <w:rsid w:val="00D46329"/>
    <w:rsid w:val="00D50082"/>
    <w:rsid w:val="00D57EAE"/>
    <w:rsid w:val="00D620D8"/>
    <w:rsid w:val="00D72504"/>
    <w:rsid w:val="00D72BA2"/>
    <w:rsid w:val="00D733EB"/>
    <w:rsid w:val="00D737E1"/>
    <w:rsid w:val="00D73BBB"/>
    <w:rsid w:val="00D77042"/>
    <w:rsid w:val="00D83AED"/>
    <w:rsid w:val="00D86A57"/>
    <w:rsid w:val="00D94118"/>
    <w:rsid w:val="00D945E4"/>
    <w:rsid w:val="00D952F1"/>
    <w:rsid w:val="00DA045F"/>
    <w:rsid w:val="00DA35B8"/>
    <w:rsid w:val="00DB3AC2"/>
    <w:rsid w:val="00DB545C"/>
    <w:rsid w:val="00DC13C9"/>
    <w:rsid w:val="00DC16B0"/>
    <w:rsid w:val="00DC3015"/>
    <w:rsid w:val="00DC66EA"/>
    <w:rsid w:val="00DC6BC6"/>
    <w:rsid w:val="00DD013C"/>
    <w:rsid w:val="00DD1FBF"/>
    <w:rsid w:val="00DD4F01"/>
    <w:rsid w:val="00DE1654"/>
    <w:rsid w:val="00DE2B78"/>
    <w:rsid w:val="00DE3C5F"/>
    <w:rsid w:val="00DE7A42"/>
    <w:rsid w:val="00DF2D28"/>
    <w:rsid w:val="00DF32D6"/>
    <w:rsid w:val="00DF35B5"/>
    <w:rsid w:val="00E03490"/>
    <w:rsid w:val="00E04E5B"/>
    <w:rsid w:val="00E05273"/>
    <w:rsid w:val="00E062C8"/>
    <w:rsid w:val="00E105E7"/>
    <w:rsid w:val="00E11256"/>
    <w:rsid w:val="00E14276"/>
    <w:rsid w:val="00E167CB"/>
    <w:rsid w:val="00E17F83"/>
    <w:rsid w:val="00E32758"/>
    <w:rsid w:val="00E33E9E"/>
    <w:rsid w:val="00E40E17"/>
    <w:rsid w:val="00E42F8A"/>
    <w:rsid w:val="00E47442"/>
    <w:rsid w:val="00E56139"/>
    <w:rsid w:val="00E568A9"/>
    <w:rsid w:val="00E56F4E"/>
    <w:rsid w:val="00E6085E"/>
    <w:rsid w:val="00E61DA6"/>
    <w:rsid w:val="00E770DA"/>
    <w:rsid w:val="00E7739B"/>
    <w:rsid w:val="00E77683"/>
    <w:rsid w:val="00E81DBB"/>
    <w:rsid w:val="00E91691"/>
    <w:rsid w:val="00E93803"/>
    <w:rsid w:val="00E93A98"/>
    <w:rsid w:val="00EA3225"/>
    <w:rsid w:val="00EB5F31"/>
    <w:rsid w:val="00EC4723"/>
    <w:rsid w:val="00EC5917"/>
    <w:rsid w:val="00ED01D9"/>
    <w:rsid w:val="00ED11B4"/>
    <w:rsid w:val="00EE176B"/>
    <w:rsid w:val="00EE1DE1"/>
    <w:rsid w:val="00EE3A5F"/>
    <w:rsid w:val="00EE7498"/>
    <w:rsid w:val="00EF41BF"/>
    <w:rsid w:val="00EF77F6"/>
    <w:rsid w:val="00F03F1E"/>
    <w:rsid w:val="00F13270"/>
    <w:rsid w:val="00F15EAF"/>
    <w:rsid w:val="00F17646"/>
    <w:rsid w:val="00F20C4C"/>
    <w:rsid w:val="00F21A63"/>
    <w:rsid w:val="00F228E3"/>
    <w:rsid w:val="00F22A7A"/>
    <w:rsid w:val="00F22AF1"/>
    <w:rsid w:val="00F23A0C"/>
    <w:rsid w:val="00F30E16"/>
    <w:rsid w:val="00F3183A"/>
    <w:rsid w:val="00F3608B"/>
    <w:rsid w:val="00F36B9D"/>
    <w:rsid w:val="00F425B0"/>
    <w:rsid w:val="00F446F8"/>
    <w:rsid w:val="00F53FDF"/>
    <w:rsid w:val="00F542B5"/>
    <w:rsid w:val="00F62BB8"/>
    <w:rsid w:val="00F70756"/>
    <w:rsid w:val="00F73409"/>
    <w:rsid w:val="00F7387D"/>
    <w:rsid w:val="00F76A18"/>
    <w:rsid w:val="00F77169"/>
    <w:rsid w:val="00F776E1"/>
    <w:rsid w:val="00F77A17"/>
    <w:rsid w:val="00F8043F"/>
    <w:rsid w:val="00F8053F"/>
    <w:rsid w:val="00F81117"/>
    <w:rsid w:val="00F82BAE"/>
    <w:rsid w:val="00F85147"/>
    <w:rsid w:val="00F8523C"/>
    <w:rsid w:val="00F86689"/>
    <w:rsid w:val="00F8754E"/>
    <w:rsid w:val="00F9048B"/>
    <w:rsid w:val="00F91B38"/>
    <w:rsid w:val="00FA28EF"/>
    <w:rsid w:val="00FA2C86"/>
    <w:rsid w:val="00FA482A"/>
    <w:rsid w:val="00FA7C97"/>
    <w:rsid w:val="00FB3094"/>
    <w:rsid w:val="00FB34C3"/>
    <w:rsid w:val="00FB37E4"/>
    <w:rsid w:val="00FB4D80"/>
    <w:rsid w:val="00FB6855"/>
    <w:rsid w:val="00FC57F4"/>
    <w:rsid w:val="00FC70E4"/>
    <w:rsid w:val="00FD5CE9"/>
    <w:rsid w:val="00FE2D48"/>
    <w:rsid w:val="00FE62FE"/>
    <w:rsid w:val="00FE6DC1"/>
    <w:rsid w:val="00FE7677"/>
    <w:rsid w:val="00FF0DB0"/>
    <w:rsid w:val="00FF292D"/>
    <w:rsid w:val="00FF37BD"/>
    <w:rsid w:val="00FF43DA"/>
    <w:rsid w:val="00FF5C61"/>
    <w:rsid w:val="00FF5E42"/>
    <w:rsid w:val="019038D2"/>
    <w:rsid w:val="019C2DB0"/>
    <w:rsid w:val="01E86E0E"/>
    <w:rsid w:val="01F8DB0C"/>
    <w:rsid w:val="023D222D"/>
    <w:rsid w:val="024A045F"/>
    <w:rsid w:val="02A02658"/>
    <w:rsid w:val="02A97AF0"/>
    <w:rsid w:val="02BAFFA7"/>
    <w:rsid w:val="0319F264"/>
    <w:rsid w:val="03357B46"/>
    <w:rsid w:val="033FF93D"/>
    <w:rsid w:val="0356E21C"/>
    <w:rsid w:val="047BE533"/>
    <w:rsid w:val="0486E65D"/>
    <w:rsid w:val="048EB59C"/>
    <w:rsid w:val="04992982"/>
    <w:rsid w:val="04BAD6F1"/>
    <w:rsid w:val="04CA8DE9"/>
    <w:rsid w:val="04D587AA"/>
    <w:rsid w:val="05195F0F"/>
    <w:rsid w:val="05445F12"/>
    <w:rsid w:val="0650954F"/>
    <w:rsid w:val="06672F61"/>
    <w:rsid w:val="06CB5262"/>
    <w:rsid w:val="06D270F0"/>
    <w:rsid w:val="06D5E50D"/>
    <w:rsid w:val="07576F5F"/>
    <w:rsid w:val="08736CB8"/>
    <w:rsid w:val="088A503C"/>
    <w:rsid w:val="08BFA1B1"/>
    <w:rsid w:val="08DCACFD"/>
    <w:rsid w:val="09156805"/>
    <w:rsid w:val="09304963"/>
    <w:rsid w:val="094F1D3F"/>
    <w:rsid w:val="09747AAC"/>
    <w:rsid w:val="09DF3ECD"/>
    <w:rsid w:val="0A14BFC2"/>
    <w:rsid w:val="0A3BCAFB"/>
    <w:rsid w:val="0B176BFA"/>
    <w:rsid w:val="0BB07DCE"/>
    <w:rsid w:val="0BCE791F"/>
    <w:rsid w:val="0BFA01DA"/>
    <w:rsid w:val="0C85A600"/>
    <w:rsid w:val="0DAD20E4"/>
    <w:rsid w:val="0DE272D3"/>
    <w:rsid w:val="0E11599F"/>
    <w:rsid w:val="0E2637B9"/>
    <w:rsid w:val="0E441AC7"/>
    <w:rsid w:val="0E93DBAB"/>
    <w:rsid w:val="0F3B2912"/>
    <w:rsid w:val="0F61E0F9"/>
    <w:rsid w:val="11218D35"/>
    <w:rsid w:val="1124A462"/>
    <w:rsid w:val="1176445A"/>
    <w:rsid w:val="117F7DC5"/>
    <w:rsid w:val="12493A6A"/>
    <w:rsid w:val="1279B1E1"/>
    <w:rsid w:val="12C68126"/>
    <w:rsid w:val="131BC8F6"/>
    <w:rsid w:val="14612A6B"/>
    <w:rsid w:val="155734F4"/>
    <w:rsid w:val="1576E10F"/>
    <w:rsid w:val="1583F2E8"/>
    <w:rsid w:val="15A78E5E"/>
    <w:rsid w:val="15D4F95E"/>
    <w:rsid w:val="15EC4F62"/>
    <w:rsid w:val="1612827C"/>
    <w:rsid w:val="161792E0"/>
    <w:rsid w:val="1631282A"/>
    <w:rsid w:val="16FE55FA"/>
    <w:rsid w:val="1714E06F"/>
    <w:rsid w:val="17288BC6"/>
    <w:rsid w:val="179C6252"/>
    <w:rsid w:val="18047FA2"/>
    <w:rsid w:val="1812010E"/>
    <w:rsid w:val="18374BC3"/>
    <w:rsid w:val="184FAB8B"/>
    <w:rsid w:val="18673B32"/>
    <w:rsid w:val="189167FB"/>
    <w:rsid w:val="189B8DF6"/>
    <w:rsid w:val="18D0D34F"/>
    <w:rsid w:val="18E15D5A"/>
    <w:rsid w:val="191A38DD"/>
    <w:rsid w:val="19A2C623"/>
    <w:rsid w:val="19D5FF0A"/>
    <w:rsid w:val="1A1061DC"/>
    <w:rsid w:val="1A5DA85C"/>
    <w:rsid w:val="1AD2CF3B"/>
    <w:rsid w:val="1AF73759"/>
    <w:rsid w:val="1B14BD29"/>
    <w:rsid w:val="1B3E8FFA"/>
    <w:rsid w:val="1C49675E"/>
    <w:rsid w:val="1C87C23F"/>
    <w:rsid w:val="1C8ABD92"/>
    <w:rsid w:val="1CA79274"/>
    <w:rsid w:val="1CAE9F39"/>
    <w:rsid w:val="1CEDD7C7"/>
    <w:rsid w:val="1D0CA276"/>
    <w:rsid w:val="1D36E513"/>
    <w:rsid w:val="1D91FDAB"/>
    <w:rsid w:val="1DB2572F"/>
    <w:rsid w:val="1E019DA4"/>
    <w:rsid w:val="1E1F06FA"/>
    <w:rsid w:val="1E7525C3"/>
    <w:rsid w:val="1F50B84B"/>
    <w:rsid w:val="1F5F8CA7"/>
    <w:rsid w:val="1F845FCF"/>
    <w:rsid w:val="1FE78A17"/>
    <w:rsid w:val="1FFB9CCD"/>
    <w:rsid w:val="2018BC6B"/>
    <w:rsid w:val="20E0F744"/>
    <w:rsid w:val="20EC6D71"/>
    <w:rsid w:val="211B8526"/>
    <w:rsid w:val="2191F047"/>
    <w:rsid w:val="219B6C32"/>
    <w:rsid w:val="21B6D44A"/>
    <w:rsid w:val="223F1BC1"/>
    <w:rsid w:val="22BEA493"/>
    <w:rsid w:val="231F0A7C"/>
    <w:rsid w:val="23234579"/>
    <w:rsid w:val="236C6B30"/>
    <w:rsid w:val="2392D4EB"/>
    <w:rsid w:val="23EF58E8"/>
    <w:rsid w:val="2446A2FF"/>
    <w:rsid w:val="24CDAEBA"/>
    <w:rsid w:val="252F9296"/>
    <w:rsid w:val="25316A6B"/>
    <w:rsid w:val="2571C429"/>
    <w:rsid w:val="259283A9"/>
    <w:rsid w:val="259E8C4F"/>
    <w:rsid w:val="25E5E5A5"/>
    <w:rsid w:val="25EB2B38"/>
    <w:rsid w:val="263AE48D"/>
    <w:rsid w:val="2661EC5B"/>
    <w:rsid w:val="269FD488"/>
    <w:rsid w:val="26A4000F"/>
    <w:rsid w:val="26C63842"/>
    <w:rsid w:val="26C829D4"/>
    <w:rsid w:val="26F8FF84"/>
    <w:rsid w:val="26FF768B"/>
    <w:rsid w:val="272F988C"/>
    <w:rsid w:val="27556629"/>
    <w:rsid w:val="27DC8708"/>
    <w:rsid w:val="27E2F04D"/>
    <w:rsid w:val="2849B19E"/>
    <w:rsid w:val="287EAEBA"/>
    <w:rsid w:val="2883E32F"/>
    <w:rsid w:val="292BF7F5"/>
    <w:rsid w:val="292D83C0"/>
    <w:rsid w:val="2948D9A1"/>
    <w:rsid w:val="2976B8A0"/>
    <w:rsid w:val="2A3EA7EB"/>
    <w:rsid w:val="2B39909C"/>
    <w:rsid w:val="2B673289"/>
    <w:rsid w:val="2BAD66D6"/>
    <w:rsid w:val="2C203084"/>
    <w:rsid w:val="2C2D8B7E"/>
    <w:rsid w:val="2C4DB662"/>
    <w:rsid w:val="2D5C3C7A"/>
    <w:rsid w:val="2D68190D"/>
    <w:rsid w:val="2D823048"/>
    <w:rsid w:val="2DCBB43A"/>
    <w:rsid w:val="2DEAEF05"/>
    <w:rsid w:val="2E15BBD4"/>
    <w:rsid w:val="2E302C38"/>
    <w:rsid w:val="2F02B027"/>
    <w:rsid w:val="2F30A6DA"/>
    <w:rsid w:val="2F5DDD47"/>
    <w:rsid w:val="2FD8C55E"/>
    <w:rsid w:val="2FDA084A"/>
    <w:rsid w:val="306C440A"/>
    <w:rsid w:val="30C00ECE"/>
    <w:rsid w:val="30FAA561"/>
    <w:rsid w:val="314230F0"/>
    <w:rsid w:val="315DD0FE"/>
    <w:rsid w:val="3242CC3C"/>
    <w:rsid w:val="3248B23C"/>
    <w:rsid w:val="32B22E06"/>
    <w:rsid w:val="32C1ADCD"/>
    <w:rsid w:val="333F2F77"/>
    <w:rsid w:val="33938DFF"/>
    <w:rsid w:val="33B4C832"/>
    <w:rsid w:val="33B719E3"/>
    <w:rsid w:val="33DB0A0D"/>
    <w:rsid w:val="34D74C9C"/>
    <w:rsid w:val="35B40732"/>
    <w:rsid w:val="369B7113"/>
    <w:rsid w:val="36C50546"/>
    <w:rsid w:val="36E9D74C"/>
    <w:rsid w:val="370A2DAE"/>
    <w:rsid w:val="370EBB06"/>
    <w:rsid w:val="374F1741"/>
    <w:rsid w:val="37AEAE8A"/>
    <w:rsid w:val="37F348F1"/>
    <w:rsid w:val="380D0568"/>
    <w:rsid w:val="383076D2"/>
    <w:rsid w:val="3844E2C5"/>
    <w:rsid w:val="3868F78C"/>
    <w:rsid w:val="389509A0"/>
    <w:rsid w:val="38A891DA"/>
    <w:rsid w:val="38AE86AD"/>
    <w:rsid w:val="38B8DA3D"/>
    <w:rsid w:val="38E0B8B7"/>
    <w:rsid w:val="39B3CA3E"/>
    <w:rsid w:val="39C8BBDD"/>
    <w:rsid w:val="39DF6567"/>
    <w:rsid w:val="3A07E0C2"/>
    <w:rsid w:val="3AB4845F"/>
    <w:rsid w:val="3B00ADAE"/>
    <w:rsid w:val="3B020A3E"/>
    <w:rsid w:val="3B100518"/>
    <w:rsid w:val="3B50CBEB"/>
    <w:rsid w:val="3BC4E1BB"/>
    <w:rsid w:val="3BD92096"/>
    <w:rsid w:val="3BE86742"/>
    <w:rsid w:val="3BFB4410"/>
    <w:rsid w:val="3C7C7DD6"/>
    <w:rsid w:val="3C8D580A"/>
    <w:rsid w:val="3CB668D8"/>
    <w:rsid w:val="3CD638EF"/>
    <w:rsid w:val="3D7EC6B1"/>
    <w:rsid w:val="3D9A8962"/>
    <w:rsid w:val="3E603E1B"/>
    <w:rsid w:val="3E77D65A"/>
    <w:rsid w:val="3EADFDE0"/>
    <w:rsid w:val="3EE5868E"/>
    <w:rsid w:val="3F20380E"/>
    <w:rsid w:val="3F6E1DA9"/>
    <w:rsid w:val="3F7915DA"/>
    <w:rsid w:val="3FC64120"/>
    <w:rsid w:val="404DA6DE"/>
    <w:rsid w:val="40B1B15B"/>
    <w:rsid w:val="41305A0C"/>
    <w:rsid w:val="413BD5AE"/>
    <w:rsid w:val="419FB2F4"/>
    <w:rsid w:val="41CAD14D"/>
    <w:rsid w:val="4218DBDF"/>
    <w:rsid w:val="429CAD36"/>
    <w:rsid w:val="42DC561C"/>
    <w:rsid w:val="42F2E6F4"/>
    <w:rsid w:val="431A8626"/>
    <w:rsid w:val="438DDCDC"/>
    <w:rsid w:val="43BAC85D"/>
    <w:rsid w:val="43F5A2B4"/>
    <w:rsid w:val="441A542A"/>
    <w:rsid w:val="44B2FE2A"/>
    <w:rsid w:val="4500C7BD"/>
    <w:rsid w:val="4538ED11"/>
    <w:rsid w:val="462B2F7B"/>
    <w:rsid w:val="4632010D"/>
    <w:rsid w:val="46CC0E61"/>
    <w:rsid w:val="46D4FFB3"/>
    <w:rsid w:val="47205317"/>
    <w:rsid w:val="473028C4"/>
    <w:rsid w:val="4774AC51"/>
    <w:rsid w:val="479976F3"/>
    <w:rsid w:val="47DAA66F"/>
    <w:rsid w:val="47E3FD38"/>
    <w:rsid w:val="4830759D"/>
    <w:rsid w:val="483C0F8F"/>
    <w:rsid w:val="484BAAA2"/>
    <w:rsid w:val="48EB5BB0"/>
    <w:rsid w:val="495A0F94"/>
    <w:rsid w:val="49974A97"/>
    <w:rsid w:val="49DDDAD8"/>
    <w:rsid w:val="4ADFAE3F"/>
    <w:rsid w:val="4AF20842"/>
    <w:rsid w:val="4B2FB0A7"/>
    <w:rsid w:val="4B427E11"/>
    <w:rsid w:val="4B849B9D"/>
    <w:rsid w:val="4B8C2164"/>
    <w:rsid w:val="4B9AAC3D"/>
    <w:rsid w:val="4BBB22D1"/>
    <w:rsid w:val="4BBD0A37"/>
    <w:rsid w:val="4BCF6105"/>
    <w:rsid w:val="4BD1B04D"/>
    <w:rsid w:val="4C18E574"/>
    <w:rsid w:val="4C3C1255"/>
    <w:rsid w:val="4C683DEE"/>
    <w:rsid w:val="4CA9642B"/>
    <w:rsid w:val="4CAC942D"/>
    <w:rsid w:val="4CFED740"/>
    <w:rsid w:val="4DDA7722"/>
    <w:rsid w:val="4E8E8F2E"/>
    <w:rsid w:val="4EF40091"/>
    <w:rsid w:val="4F3031E2"/>
    <w:rsid w:val="4F543F62"/>
    <w:rsid w:val="4F7DB140"/>
    <w:rsid w:val="4FB79EE4"/>
    <w:rsid w:val="5034C957"/>
    <w:rsid w:val="5083E079"/>
    <w:rsid w:val="50D925B7"/>
    <w:rsid w:val="510ED080"/>
    <w:rsid w:val="51745839"/>
    <w:rsid w:val="522C006B"/>
    <w:rsid w:val="52482342"/>
    <w:rsid w:val="52ABF29C"/>
    <w:rsid w:val="52B8DDEA"/>
    <w:rsid w:val="52C041BD"/>
    <w:rsid w:val="534344E5"/>
    <w:rsid w:val="53509BEE"/>
    <w:rsid w:val="539B7CA3"/>
    <w:rsid w:val="53D4EFD7"/>
    <w:rsid w:val="544BF7CE"/>
    <w:rsid w:val="5480E4E0"/>
    <w:rsid w:val="548C08C3"/>
    <w:rsid w:val="548C6696"/>
    <w:rsid w:val="54919339"/>
    <w:rsid w:val="54A25E9E"/>
    <w:rsid w:val="54A3BC28"/>
    <w:rsid w:val="5557E924"/>
    <w:rsid w:val="5558B314"/>
    <w:rsid w:val="55F3AF29"/>
    <w:rsid w:val="56261EA2"/>
    <w:rsid w:val="568FC606"/>
    <w:rsid w:val="56E04014"/>
    <w:rsid w:val="5739ADA8"/>
    <w:rsid w:val="5781FE7D"/>
    <w:rsid w:val="57967C71"/>
    <w:rsid w:val="57A87101"/>
    <w:rsid w:val="57B6E3E2"/>
    <w:rsid w:val="580FC9E1"/>
    <w:rsid w:val="581F20CB"/>
    <w:rsid w:val="58B529A9"/>
    <w:rsid w:val="58BE6B41"/>
    <w:rsid w:val="591379EF"/>
    <w:rsid w:val="59515A6B"/>
    <w:rsid w:val="59932C80"/>
    <w:rsid w:val="59C15AB2"/>
    <w:rsid w:val="59D20944"/>
    <w:rsid w:val="5A2517FE"/>
    <w:rsid w:val="5A5AC16C"/>
    <w:rsid w:val="5AC70CF2"/>
    <w:rsid w:val="5AEA01FE"/>
    <w:rsid w:val="5BCAD63B"/>
    <w:rsid w:val="5BD10763"/>
    <w:rsid w:val="5BD5BC72"/>
    <w:rsid w:val="5C24C9D4"/>
    <w:rsid w:val="5C2B736F"/>
    <w:rsid w:val="5C6B7070"/>
    <w:rsid w:val="5CBC3D96"/>
    <w:rsid w:val="5D19FB3C"/>
    <w:rsid w:val="5D529211"/>
    <w:rsid w:val="5D72CF8E"/>
    <w:rsid w:val="5EA05DD2"/>
    <w:rsid w:val="5EA7E9DB"/>
    <w:rsid w:val="5EEA16A5"/>
    <w:rsid w:val="5EFE0ECF"/>
    <w:rsid w:val="5F1F8974"/>
    <w:rsid w:val="5FED434B"/>
    <w:rsid w:val="605C6E82"/>
    <w:rsid w:val="608A5F86"/>
    <w:rsid w:val="6157843A"/>
    <w:rsid w:val="61BB40B4"/>
    <w:rsid w:val="61E9FC82"/>
    <w:rsid w:val="61F0F184"/>
    <w:rsid w:val="61F7678A"/>
    <w:rsid w:val="62476A8F"/>
    <w:rsid w:val="624D8A38"/>
    <w:rsid w:val="62500A06"/>
    <w:rsid w:val="62989D13"/>
    <w:rsid w:val="62EFAFB6"/>
    <w:rsid w:val="6317446B"/>
    <w:rsid w:val="63559C18"/>
    <w:rsid w:val="63822429"/>
    <w:rsid w:val="638F35A4"/>
    <w:rsid w:val="63FBC06E"/>
    <w:rsid w:val="63FE2D89"/>
    <w:rsid w:val="6479CB56"/>
    <w:rsid w:val="64D3F146"/>
    <w:rsid w:val="64FF3A85"/>
    <w:rsid w:val="65157471"/>
    <w:rsid w:val="65E1C969"/>
    <w:rsid w:val="6626E5A1"/>
    <w:rsid w:val="6644AAB0"/>
    <w:rsid w:val="66DEAD0C"/>
    <w:rsid w:val="66E32744"/>
    <w:rsid w:val="673F665A"/>
    <w:rsid w:val="6740025F"/>
    <w:rsid w:val="67E2BCFE"/>
    <w:rsid w:val="68212F96"/>
    <w:rsid w:val="682C039D"/>
    <w:rsid w:val="68326E98"/>
    <w:rsid w:val="69510941"/>
    <w:rsid w:val="695C3E7D"/>
    <w:rsid w:val="69884B4D"/>
    <w:rsid w:val="69C472B5"/>
    <w:rsid w:val="6A5F042D"/>
    <w:rsid w:val="6AAA8AA3"/>
    <w:rsid w:val="6AD0F374"/>
    <w:rsid w:val="6AFE2CDE"/>
    <w:rsid w:val="6B01F7C1"/>
    <w:rsid w:val="6B5ED10E"/>
    <w:rsid w:val="6B64736F"/>
    <w:rsid w:val="6BD7B04A"/>
    <w:rsid w:val="6BE07FE7"/>
    <w:rsid w:val="6BE48793"/>
    <w:rsid w:val="6C27CA7B"/>
    <w:rsid w:val="6C2AB821"/>
    <w:rsid w:val="6C870FCA"/>
    <w:rsid w:val="6D6B2311"/>
    <w:rsid w:val="6DA7D585"/>
    <w:rsid w:val="6DAA1BBD"/>
    <w:rsid w:val="6DAD37B2"/>
    <w:rsid w:val="6DDCBDA4"/>
    <w:rsid w:val="6E231D5B"/>
    <w:rsid w:val="6E840184"/>
    <w:rsid w:val="6E89FC6C"/>
    <w:rsid w:val="7037B9FB"/>
    <w:rsid w:val="704E2239"/>
    <w:rsid w:val="708ABFA1"/>
    <w:rsid w:val="70917A24"/>
    <w:rsid w:val="70D5FF61"/>
    <w:rsid w:val="710768E7"/>
    <w:rsid w:val="718CF3B1"/>
    <w:rsid w:val="71D1CAD5"/>
    <w:rsid w:val="71F3CED9"/>
    <w:rsid w:val="7240580B"/>
    <w:rsid w:val="724D0996"/>
    <w:rsid w:val="72C04E9A"/>
    <w:rsid w:val="731C4017"/>
    <w:rsid w:val="73376763"/>
    <w:rsid w:val="73A3C161"/>
    <w:rsid w:val="73DBFF6F"/>
    <w:rsid w:val="73EDA95D"/>
    <w:rsid w:val="73EFD511"/>
    <w:rsid w:val="73F6949D"/>
    <w:rsid w:val="7479D03F"/>
    <w:rsid w:val="7482F44C"/>
    <w:rsid w:val="7556CF6D"/>
    <w:rsid w:val="7650B718"/>
    <w:rsid w:val="76530EDA"/>
    <w:rsid w:val="7685106F"/>
    <w:rsid w:val="7687D4E2"/>
    <w:rsid w:val="7690349A"/>
    <w:rsid w:val="769AF063"/>
    <w:rsid w:val="76DB6231"/>
    <w:rsid w:val="776650D3"/>
    <w:rsid w:val="77DC309E"/>
    <w:rsid w:val="77FA1A47"/>
    <w:rsid w:val="7808E591"/>
    <w:rsid w:val="7881BA64"/>
    <w:rsid w:val="78D99E08"/>
    <w:rsid w:val="7908F036"/>
    <w:rsid w:val="792102CB"/>
    <w:rsid w:val="79606400"/>
    <w:rsid w:val="79A9D1B4"/>
    <w:rsid w:val="79DB37C3"/>
    <w:rsid w:val="7A3578E9"/>
    <w:rsid w:val="7A536DEF"/>
    <w:rsid w:val="7A68D2EB"/>
    <w:rsid w:val="7A792366"/>
    <w:rsid w:val="7AB4B1C1"/>
    <w:rsid w:val="7AF21EA3"/>
    <w:rsid w:val="7B10E087"/>
    <w:rsid w:val="7B3217AB"/>
    <w:rsid w:val="7B42DC51"/>
    <w:rsid w:val="7B4A590B"/>
    <w:rsid w:val="7B894982"/>
    <w:rsid w:val="7BCCF4CE"/>
    <w:rsid w:val="7BF3C5FB"/>
    <w:rsid w:val="7BF5AB84"/>
    <w:rsid w:val="7CE95384"/>
    <w:rsid w:val="7D1CF5E3"/>
    <w:rsid w:val="7DAA4FBD"/>
    <w:rsid w:val="7DDF5A47"/>
    <w:rsid w:val="7E0E7A08"/>
    <w:rsid w:val="7E515107"/>
    <w:rsid w:val="7E7B2BEB"/>
    <w:rsid w:val="7F0BAE1C"/>
    <w:rsid w:val="7FB3067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B40094"/>
  <w15:chartTrackingRefBased/>
  <w15:docId w15:val="{2F1EBCC6-17E2-4591-8F5A-96CE8487F32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659F3"/>
    <w:pPr>
      <w:spacing w:after="0" w:line="240" w:lineRule="auto"/>
    </w:pPr>
    <w:rPr>
      <w:rFonts w:ascii="Arial" w:hAnsi="Arial" w:eastAsia="Times New Roman" w:cs="Times New Roman"/>
      <w:kern w:val="0"/>
      <w:lang w:eastAsia="en-GB"/>
    </w:rPr>
  </w:style>
  <w:style w:type="paragraph" w:styleId="Heading1">
    <w:name w:val="heading 1"/>
    <w:basedOn w:val="Normal"/>
    <w:next w:val="Normal"/>
    <w:link w:val="Heading1Char"/>
    <w:uiPriority w:val="9"/>
    <w:qFormat/>
    <w:rsid w:val="005659F3"/>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659F3"/>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659F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5659F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659F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659F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59F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59F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59F3"/>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659F3"/>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5659F3"/>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5659F3"/>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rsid w:val="005659F3"/>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5659F3"/>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5659F3"/>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5659F3"/>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5659F3"/>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5659F3"/>
    <w:rPr>
      <w:rFonts w:eastAsiaTheme="majorEastAsia" w:cstheme="majorBidi"/>
      <w:color w:val="272727" w:themeColor="text1" w:themeTint="D8"/>
    </w:rPr>
  </w:style>
  <w:style w:type="paragraph" w:styleId="Title">
    <w:name w:val="Title"/>
    <w:basedOn w:val="Normal"/>
    <w:next w:val="Normal"/>
    <w:link w:val="TitleChar"/>
    <w:uiPriority w:val="10"/>
    <w:qFormat/>
    <w:rsid w:val="005659F3"/>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659F3"/>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659F3"/>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659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59F3"/>
    <w:pPr>
      <w:spacing w:before="160"/>
      <w:jc w:val="center"/>
    </w:pPr>
    <w:rPr>
      <w:i/>
      <w:iCs/>
      <w:color w:val="404040" w:themeColor="text1" w:themeTint="BF"/>
    </w:rPr>
  </w:style>
  <w:style w:type="character" w:styleId="QuoteChar" w:customStyle="1">
    <w:name w:val="Quote Char"/>
    <w:basedOn w:val="DefaultParagraphFont"/>
    <w:link w:val="Quote"/>
    <w:uiPriority w:val="29"/>
    <w:rsid w:val="005659F3"/>
    <w:rPr>
      <w:i/>
      <w:iCs/>
      <w:color w:val="404040" w:themeColor="text1" w:themeTint="BF"/>
    </w:rPr>
  </w:style>
  <w:style w:type="paragraph" w:styleId="ListParagraph">
    <w:name w:val="List Paragraph"/>
    <w:basedOn w:val="Normal"/>
    <w:uiPriority w:val="34"/>
    <w:qFormat/>
    <w:rsid w:val="005659F3"/>
    <w:pPr>
      <w:ind w:left="720"/>
      <w:contextualSpacing/>
    </w:pPr>
  </w:style>
  <w:style w:type="character" w:styleId="IntenseEmphasis">
    <w:name w:val="Intense Emphasis"/>
    <w:basedOn w:val="DefaultParagraphFont"/>
    <w:uiPriority w:val="21"/>
    <w:qFormat/>
    <w:rsid w:val="005659F3"/>
    <w:rPr>
      <w:i/>
      <w:iCs/>
      <w:color w:val="2F5496" w:themeColor="accent1" w:themeShade="BF"/>
    </w:rPr>
  </w:style>
  <w:style w:type="paragraph" w:styleId="IntenseQuote">
    <w:name w:val="Intense Quote"/>
    <w:basedOn w:val="Normal"/>
    <w:next w:val="Normal"/>
    <w:link w:val="IntenseQuoteChar"/>
    <w:uiPriority w:val="30"/>
    <w:qFormat/>
    <w:rsid w:val="005659F3"/>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5659F3"/>
    <w:rPr>
      <w:i/>
      <w:iCs/>
      <w:color w:val="2F5496" w:themeColor="accent1" w:themeShade="BF"/>
    </w:rPr>
  </w:style>
  <w:style w:type="character" w:styleId="IntenseReference">
    <w:name w:val="Intense Reference"/>
    <w:basedOn w:val="DefaultParagraphFont"/>
    <w:uiPriority w:val="32"/>
    <w:qFormat/>
    <w:rsid w:val="005659F3"/>
    <w:rPr>
      <w:b/>
      <w:bCs/>
      <w:smallCaps/>
      <w:color w:val="2F5496" w:themeColor="accent1" w:themeShade="BF"/>
      <w:spacing w:val="5"/>
    </w:rPr>
  </w:style>
  <w:style w:type="table" w:styleId="TableGrid">
    <w:name w:val="Table Grid"/>
    <w:basedOn w:val="TableNormal"/>
    <w:uiPriority w:val="59"/>
    <w:rsid w:val="005659F3"/>
    <w:pPr>
      <w:spacing w:after="0" w:line="240" w:lineRule="auto"/>
    </w:pPr>
    <w:rPr>
      <w:kern w:val="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5659F3"/>
    <w:pPr>
      <w:tabs>
        <w:tab w:val="center" w:pos="4513"/>
        <w:tab w:val="right" w:pos="9026"/>
      </w:tabs>
    </w:pPr>
  </w:style>
  <w:style w:type="character" w:styleId="HeaderChar" w:customStyle="1">
    <w:name w:val="Header Char"/>
    <w:basedOn w:val="DefaultParagraphFont"/>
    <w:link w:val="Header"/>
    <w:uiPriority w:val="99"/>
    <w:rsid w:val="005659F3"/>
    <w:rPr>
      <w:rFonts w:ascii="Arial" w:hAnsi="Arial" w:eastAsia="Times New Roman" w:cs="Times New Roman"/>
      <w:kern w:val="0"/>
      <w:lang w:eastAsia="en-GB"/>
    </w:rPr>
  </w:style>
  <w:style w:type="paragraph" w:styleId="Footer">
    <w:name w:val="footer"/>
    <w:basedOn w:val="Normal"/>
    <w:link w:val="FooterChar"/>
    <w:uiPriority w:val="99"/>
    <w:unhideWhenUsed/>
    <w:rsid w:val="005659F3"/>
    <w:pPr>
      <w:tabs>
        <w:tab w:val="center" w:pos="4513"/>
        <w:tab w:val="right" w:pos="9026"/>
      </w:tabs>
    </w:pPr>
  </w:style>
  <w:style w:type="character" w:styleId="FooterChar" w:customStyle="1">
    <w:name w:val="Footer Char"/>
    <w:basedOn w:val="DefaultParagraphFont"/>
    <w:link w:val="Footer"/>
    <w:uiPriority w:val="99"/>
    <w:rsid w:val="005659F3"/>
    <w:rPr>
      <w:rFonts w:ascii="Arial" w:hAnsi="Arial" w:eastAsia="Times New Roman" w:cs="Times New Roman"/>
      <w:kern w:val="0"/>
      <w:lang w:eastAsia="en-GB"/>
    </w:rPr>
  </w:style>
  <w:style w:type="paragraph" w:styleId="BalloonText">
    <w:name w:val="Balloon Text"/>
    <w:basedOn w:val="Normal"/>
    <w:link w:val="BalloonTextChar"/>
    <w:uiPriority w:val="99"/>
    <w:semiHidden/>
    <w:unhideWhenUsed/>
    <w:rsid w:val="005659F3"/>
    <w:rPr>
      <w:rFonts w:ascii="Tahoma" w:hAnsi="Tahoma" w:cs="Tahoma"/>
      <w:sz w:val="16"/>
      <w:szCs w:val="16"/>
    </w:rPr>
  </w:style>
  <w:style w:type="character" w:styleId="BalloonTextChar" w:customStyle="1">
    <w:name w:val="Balloon Text Char"/>
    <w:basedOn w:val="DefaultParagraphFont"/>
    <w:link w:val="BalloonText"/>
    <w:uiPriority w:val="99"/>
    <w:semiHidden/>
    <w:rsid w:val="005659F3"/>
    <w:rPr>
      <w:rFonts w:ascii="Tahoma" w:hAnsi="Tahoma" w:eastAsia="Times New Roman" w:cs="Tahoma"/>
      <w:kern w:val="0"/>
      <w:sz w:val="16"/>
      <w:szCs w:val="16"/>
      <w:lang w:eastAsia="en-GB"/>
    </w:rPr>
  </w:style>
  <w:style w:type="character" w:styleId="Hyperlink">
    <w:name w:val="Hyperlink"/>
    <w:basedOn w:val="DefaultParagraphFont"/>
    <w:uiPriority w:val="99"/>
    <w:unhideWhenUsed/>
    <w:rsid w:val="005659F3"/>
    <w:rPr>
      <w:color w:val="0563C1" w:themeColor="hyperlink"/>
      <w:u w:val="single"/>
    </w:rPr>
  </w:style>
  <w:style w:type="character" w:styleId="UnresolvedMention">
    <w:name w:val="Unresolved Mention"/>
    <w:basedOn w:val="DefaultParagraphFont"/>
    <w:uiPriority w:val="99"/>
    <w:semiHidden/>
    <w:unhideWhenUsed/>
    <w:rsid w:val="005659F3"/>
    <w:rPr>
      <w:color w:val="605E5C"/>
      <w:shd w:val="clear" w:color="auto" w:fill="E1DFDD"/>
    </w:rPr>
  </w:style>
  <w:style w:type="character" w:styleId="CommentReference">
    <w:name w:val="annotation reference"/>
    <w:basedOn w:val="DefaultParagraphFont"/>
    <w:uiPriority w:val="99"/>
    <w:semiHidden/>
    <w:unhideWhenUsed/>
    <w:rsid w:val="005659F3"/>
    <w:rPr>
      <w:sz w:val="16"/>
      <w:szCs w:val="16"/>
    </w:rPr>
  </w:style>
  <w:style w:type="paragraph" w:styleId="CommentText">
    <w:name w:val="annotation text"/>
    <w:basedOn w:val="Normal"/>
    <w:link w:val="CommentTextChar"/>
    <w:uiPriority w:val="99"/>
    <w:unhideWhenUsed/>
    <w:rsid w:val="005659F3"/>
    <w:rPr>
      <w:sz w:val="20"/>
      <w:szCs w:val="20"/>
    </w:rPr>
  </w:style>
  <w:style w:type="character" w:styleId="CommentTextChar" w:customStyle="1">
    <w:name w:val="Comment Text Char"/>
    <w:basedOn w:val="DefaultParagraphFont"/>
    <w:link w:val="CommentText"/>
    <w:uiPriority w:val="99"/>
    <w:rsid w:val="005659F3"/>
    <w:rPr>
      <w:rFonts w:ascii="Arial" w:hAnsi="Arial" w:eastAsia="Times New Roman" w:cs="Times New Roman"/>
      <w:kern w:val="0"/>
      <w:sz w:val="20"/>
      <w:szCs w:val="20"/>
      <w:lang w:eastAsia="en-GB"/>
    </w:rPr>
  </w:style>
  <w:style w:type="paragraph" w:styleId="CommentSubject">
    <w:name w:val="annotation subject"/>
    <w:basedOn w:val="CommentText"/>
    <w:next w:val="CommentText"/>
    <w:link w:val="CommentSubjectChar"/>
    <w:uiPriority w:val="99"/>
    <w:semiHidden/>
    <w:unhideWhenUsed/>
    <w:rsid w:val="005659F3"/>
    <w:rPr>
      <w:b/>
      <w:bCs/>
    </w:rPr>
  </w:style>
  <w:style w:type="character" w:styleId="CommentSubjectChar" w:customStyle="1">
    <w:name w:val="Comment Subject Char"/>
    <w:basedOn w:val="CommentTextChar"/>
    <w:link w:val="CommentSubject"/>
    <w:uiPriority w:val="99"/>
    <w:semiHidden/>
    <w:rsid w:val="005659F3"/>
    <w:rPr>
      <w:rFonts w:ascii="Arial" w:hAnsi="Arial" w:eastAsia="Times New Roman" w:cs="Times New Roman"/>
      <w:b/>
      <w:bCs/>
      <w:kern w:val="0"/>
      <w:sz w:val="20"/>
      <w:szCs w:val="20"/>
      <w:lang w:eastAsia="en-GB"/>
    </w:rPr>
  </w:style>
  <w:style w:type="character" w:styleId="PlaceholderText">
    <w:name w:val="Placeholder Text"/>
    <w:basedOn w:val="DefaultParagraphFont"/>
    <w:uiPriority w:val="99"/>
    <w:semiHidden/>
    <w:rsid w:val="005659F3"/>
    <w:rPr>
      <w:color w:val="808080"/>
    </w:rPr>
  </w:style>
  <w:style w:type="paragraph" w:styleId="BodyText">
    <w:name w:val="Body Text"/>
    <w:basedOn w:val="Normal"/>
    <w:link w:val="BodyTextChar"/>
    <w:uiPriority w:val="1"/>
    <w:qFormat/>
    <w:rsid w:val="005659F3"/>
    <w:pPr>
      <w:widowControl w:val="0"/>
      <w:autoSpaceDE w:val="0"/>
      <w:autoSpaceDN w:val="0"/>
    </w:pPr>
    <w:rPr>
      <w:rFonts w:eastAsia="Arial" w:cs="Arial"/>
      <w:sz w:val="24"/>
      <w:szCs w:val="24"/>
      <w:lang w:eastAsia="en-US"/>
    </w:rPr>
  </w:style>
  <w:style w:type="character" w:styleId="BodyTextChar" w:customStyle="1">
    <w:name w:val="Body Text Char"/>
    <w:basedOn w:val="DefaultParagraphFont"/>
    <w:link w:val="BodyText"/>
    <w:uiPriority w:val="1"/>
    <w:rsid w:val="005659F3"/>
    <w:rPr>
      <w:rFonts w:ascii="Arial" w:hAnsi="Arial" w:eastAsia="Arial" w:cs="Arial"/>
      <w:kern w:val="0"/>
      <w:sz w:val="24"/>
      <w:szCs w:val="24"/>
    </w:rPr>
  </w:style>
  <w:style w:type="paragraph" w:styleId="Bullet" w:customStyle="1">
    <w:name w:val="Bullet"/>
    <w:basedOn w:val="Normal"/>
    <w:link w:val="BulletChar"/>
    <w:uiPriority w:val="1"/>
    <w:qFormat/>
    <w:rsid w:val="005659F3"/>
    <w:pPr>
      <w:numPr>
        <w:numId w:val="6"/>
      </w:numPr>
      <w:spacing w:before="120" w:after="120"/>
      <w:ind w:left="717"/>
    </w:pPr>
    <w:rPr>
      <w:rFonts w:asciiTheme="minorHAnsi" w:hAnsiTheme="minorHAnsi" w:eastAsiaTheme="minorEastAsia" w:cstheme="minorBidi"/>
      <w:color w:val="A6A402"/>
      <w:sz w:val="24"/>
      <w:szCs w:val="24"/>
      <w:lang w:eastAsia="en-US"/>
    </w:rPr>
  </w:style>
  <w:style w:type="paragraph" w:styleId="hyperlink1" w:customStyle="1">
    <w:name w:val="hyperlink1"/>
    <w:basedOn w:val="Normal"/>
    <w:link w:val="hyperlink1Char"/>
    <w:uiPriority w:val="1"/>
    <w:qFormat/>
    <w:rsid w:val="005659F3"/>
    <w:pPr>
      <w:ind w:right="384"/>
      <w:jc w:val="both"/>
    </w:pPr>
    <w:rPr>
      <w:rFonts w:asciiTheme="minorHAnsi" w:hAnsiTheme="minorHAnsi" w:eastAsiaTheme="minorEastAsia" w:cstheme="minorBidi"/>
      <w:color w:val="0087B5"/>
      <w:sz w:val="24"/>
      <w:szCs w:val="24"/>
      <w:lang w:eastAsia="en-US"/>
    </w:rPr>
  </w:style>
  <w:style w:type="character" w:styleId="BulletChar" w:customStyle="1">
    <w:name w:val="Bullet Char"/>
    <w:basedOn w:val="DefaultParagraphFont"/>
    <w:link w:val="Bullet"/>
    <w:uiPriority w:val="1"/>
    <w:rsid w:val="005659F3"/>
    <w:rPr>
      <w:rFonts w:eastAsiaTheme="minorEastAsia"/>
      <w:color w:val="A6A402"/>
      <w:kern w:val="0"/>
      <w:sz w:val="24"/>
      <w:szCs w:val="24"/>
    </w:rPr>
  </w:style>
  <w:style w:type="character" w:styleId="hyperlink1Char" w:customStyle="1">
    <w:name w:val="hyperlink1 Char"/>
    <w:basedOn w:val="DefaultParagraphFont"/>
    <w:link w:val="hyperlink1"/>
    <w:uiPriority w:val="1"/>
    <w:rsid w:val="005659F3"/>
    <w:rPr>
      <w:rFonts w:eastAsiaTheme="minorEastAsia"/>
      <w:color w:val="0087B5"/>
      <w:kern w:val="0"/>
      <w:sz w:val="24"/>
      <w:szCs w:val="24"/>
    </w:rPr>
  </w:style>
  <w:style w:type="paragraph" w:styleId="NormalWeb">
    <w:name w:val="Normal (Web)"/>
    <w:basedOn w:val="Normal"/>
    <w:uiPriority w:val="99"/>
    <w:unhideWhenUsed/>
    <w:rsid w:val="005659F3"/>
    <w:pPr>
      <w:spacing w:before="100" w:beforeAutospacing="1" w:after="100" w:afterAutospacing="1"/>
    </w:pPr>
    <w:rPr>
      <w:rFonts w:ascii="Times New Roman" w:hAnsi="Times New Roman"/>
      <w:sz w:val="24"/>
      <w:szCs w:val="24"/>
    </w:rPr>
  </w:style>
  <w:style w:type="character" w:styleId="FollowedHyperlink">
    <w:name w:val="FollowedHyperlink"/>
    <w:basedOn w:val="DefaultParagraphFont"/>
    <w:uiPriority w:val="99"/>
    <w:semiHidden/>
    <w:unhideWhenUsed/>
    <w:rsid w:val="00021AA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049591">
      <w:bodyDiv w:val="1"/>
      <w:marLeft w:val="0"/>
      <w:marRight w:val="0"/>
      <w:marTop w:val="0"/>
      <w:marBottom w:val="0"/>
      <w:divBdr>
        <w:top w:val="none" w:sz="0" w:space="0" w:color="auto"/>
        <w:left w:val="none" w:sz="0" w:space="0" w:color="auto"/>
        <w:bottom w:val="none" w:sz="0" w:space="0" w:color="auto"/>
        <w:right w:val="none" w:sz="0" w:space="0" w:color="auto"/>
      </w:divBdr>
      <w:divsChild>
        <w:div w:id="69154695">
          <w:marLeft w:val="0"/>
          <w:marRight w:val="0"/>
          <w:marTop w:val="0"/>
          <w:marBottom w:val="0"/>
          <w:divBdr>
            <w:top w:val="none" w:sz="0" w:space="0" w:color="auto"/>
            <w:left w:val="none" w:sz="0" w:space="0" w:color="auto"/>
            <w:bottom w:val="none" w:sz="0" w:space="0" w:color="auto"/>
            <w:right w:val="none" w:sz="0" w:space="0" w:color="auto"/>
          </w:divBdr>
        </w:div>
        <w:div w:id="364212682">
          <w:marLeft w:val="0"/>
          <w:marRight w:val="0"/>
          <w:marTop w:val="75"/>
          <w:marBottom w:val="0"/>
          <w:divBdr>
            <w:top w:val="none" w:sz="0" w:space="0" w:color="auto"/>
            <w:left w:val="none" w:sz="0" w:space="0" w:color="auto"/>
            <w:bottom w:val="none" w:sz="0" w:space="0" w:color="auto"/>
            <w:right w:val="none" w:sz="0" w:space="0" w:color="auto"/>
          </w:divBdr>
          <w:divsChild>
            <w:div w:id="1616018388">
              <w:marLeft w:val="0"/>
              <w:marRight w:val="0"/>
              <w:marTop w:val="0"/>
              <w:marBottom w:val="0"/>
              <w:divBdr>
                <w:top w:val="none" w:sz="0" w:space="0" w:color="auto"/>
                <w:left w:val="none" w:sz="0" w:space="0" w:color="auto"/>
                <w:bottom w:val="none" w:sz="0" w:space="0" w:color="auto"/>
                <w:right w:val="none" w:sz="0" w:space="0" w:color="auto"/>
              </w:divBdr>
            </w:div>
            <w:div w:id="789518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29678">
      <w:bodyDiv w:val="1"/>
      <w:marLeft w:val="0"/>
      <w:marRight w:val="0"/>
      <w:marTop w:val="0"/>
      <w:marBottom w:val="0"/>
      <w:divBdr>
        <w:top w:val="none" w:sz="0" w:space="0" w:color="auto"/>
        <w:left w:val="none" w:sz="0" w:space="0" w:color="auto"/>
        <w:bottom w:val="none" w:sz="0" w:space="0" w:color="auto"/>
        <w:right w:val="none" w:sz="0" w:space="0" w:color="auto"/>
      </w:divBdr>
    </w:div>
    <w:div w:id="236591975">
      <w:bodyDiv w:val="1"/>
      <w:marLeft w:val="0"/>
      <w:marRight w:val="0"/>
      <w:marTop w:val="0"/>
      <w:marBottom w:val="0"/>
      <w:divBdr>
        <w:top w:val="none" w:sz="0" w:space="0" w:color="auto"/>
        <w:left w:val="none" w:sz="0" w:space="0" w:color="auto"/>
        <w:bottom w:val="none" w:sz="0" w:space="0" w:color="auto"/>
        <w:right w:val="none" w:sz="0" w:space="0" w:color="auto"/>
      </w:divBdr>
    </w:div>
    <w:div w:id="416750634">
      <w:bodyDiv w:val="1"/>
      <w:marLeft w:val="0"/>
      <w:marRight w:val="0"/>
      <w:marTop w:val="0"/>
      <w:marBottom w:val="0"/>
      <w:divBdr>
        <w:top w:val="none" w:sz="0" w:space="0" w:color="auto"/>
        <w:left w:val="none" w:sz="0" w:space="0" w:color="auto"/>
        <w:bottom w:val="none" w:sz="0" w:space="0" w:color="auto"/>
        <w:right w:val="none" w:sz="0" w:space="0" w:color="auto"/>
      </w:divBdr>
    </w:div>
    <w:div w:id="670068527">
      <w:bodyDiv w:val="1"/>
      <w:marLeft w:val="0"/>
      <w:marRight w:val="0"/>
      <w:marTop w:val="0"/>
      <w:marBottom w:val="0"/>
      <w:divBdr>
        <w:top w:val="none" w:sz="0" w:space="0" w:color="auto"/>
        <w:left w:val="none" w:sz="0" w:space="0" w:color="auto"/>
        <w:bottom w:val="none" w:sz="0" w:space="0" w:color="auto"/>
        <w:right w:val="none" w:sz="0" w:space="0" w:color="auto"/>
      </w:divBdr>
    </w:div>
    <w:div w:id="742604168">
      <w:bodyDiv w:val="1"/>
      <w:marLeft w:val="0"/>
      <w:marRight w:val="0"/>
      <w:marTop w:val="0"/>
      <w:marBottom w:val="0"/>
      <w:divBdr>
        <w:top w:val="none" w:sz="0" w:space="0" w:color="auto"/>
        <w:left w:val="none" w:sz="0" w:space="0" w:color="auto"/>
        <w:bottom w:val="none" w:sz="0" w:space="0" w:color="auto"/>
        <w:right w:val="none" w:sz="0" w:space="0" w:color="auto"/>
      </w:divBdr>
    </w:div>
    <w:div w:id="788549171">
      <w:bodyDiv w:val="1"/>
      <w:marLeft w:val="0"/>
      <w:marRight w:val="0"/>
      <w:marTop w:val="0"/>
      <w:marBottom w:val="0"/>
      <w:divBdr>
        <w:top w:val="none" w:sz="0" w:space="0" w:color="auto"/>
        <w:left w:val="none" w:sz="0" w:space="0" w:color="auto"/>
        <w:bottom w:val="none" w:sz="0" w:space="0" w:color="auto"/>
        <w:right w:val="none" w:sz="0" w:space="0" w:color="auto"/>
      </w:divBdr>
    </w:div>
    <w:div w:id="855315517">
      <w:bodyDiv w:val="1"/>
      <w:marLeft w:val="0"/>
      <w:marRight w:val="0"/>
      <w:marTop w:val="0"/>
      <w:marBottom w:val="0"/>
      <w:divBdr>
        <w:top w:val="none" w:sz="0" w:space="0" w:color="auto"/>
        <w:left w:val="none" w:sz="0" w:space="0" w:color="auto"/>
        <w:bottom w:val="none" w:sz="0" w:space="0" w:color="auto"/>
        <w:right w:val="none" w:sz="0" w:space="0" w:color="auto"/>
      </w:divBdr>
      <w:divsChild>
        <w:div w:id="2045905200">
          <w:marLeft w:val="0"/>
          <w:marRight w:val="0"/>
          <w:marTop w:val="0"/>
          <w:marBottom w:val="0"/>
          <w:divBdr>
            <w:top w:val="none" w:sz="0" w:space="0" w:color="auto"/>
            <w:left w:val="none" w:sz="0" w:space="0" w:color="auto"/>
            <w:bottom w:val="none" w:sz="0" w:space="0" w:color="auto"/>
            <w:right w:val="none" w:sz="0" w:space="0" w:color="auto"/>
          </w:divBdr>
        </w:div>
        <w:div w:id="1241520595">
          <w:marLeft w:val="0"/>
          <w:marRight w:val="0"/>
          <w:marTop w:val="75"/>
          <w:marBottom w:val="0"/>
          <w:divBdr>
            <w:top w:val="none" w:sz="0" w:space="0" w:color="auto"/>
            <w:left w:val="none" w:sz="0" w:space="0" w:color="auto"/>
            <w:bottom w:val="none" w:sz="0" w:space="0" w:color="auto"/>
            <w:right w:val="none" w:sz="0" w:space="0" w:color="auto"/>
          </w:divBdr>
          <w:divsChild>
            <w:div w:id="2059284706">
              <w:marLeft w:val="0"/>
              <w:marRight w:val="0"/>
              <w:marTop w:val="0"/>
              <w:marBottom w:val="0"/>
              <w:divBdr>
                <w:top w:val="none" w:sz="0" w:space="0" w:color="auto"/>
                <w:left w:val="none" w:sz="0" w:space="0" w:color="auto"/>
                <w:bottom w:val="none" w:sz="0" w:space="0" w:color="auto"/>
                <w:right w:val="none" w:sz="0" w:space="0" w:color="auto"/>
              </w:divBdr>
            </w:div>
            <w:div w:id="1904296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361138">
      <w:bodyDiv w:val="1"/>
      <w:marLeft w:val="0"/>
      <w:marRight w:val="0"/>
      <w:marTop w:val="0"/>
      <w:marBottom w:val="0"/>
      <w:divBdr>
        <w:top w:val="none" w:sz="0" w:space="0" w:color="auto"/>
        <w:left w:val="none" w:sz="0" w:space="0" w:color="auto"/>
        <w:bottom w:val="none" w:sz="0" w:space="0" w:color="auto"/>
        <w:right w:val="none" w:sz="0" w:space="0" w:color="auto"/>
      </w:divBdr>
    </w:div>
    <w:div w:id="882908228">
      <w:bodyDiv w:val="1"/>
      <w:marLeft w:val="0"/>
      <w:marRight w:val="0"/>
      <w:marTop w:val="0"/>
      <w:marBottom w:val="0"/>
      <w:divBdr>
        <w:top w:val="none" w:sz="0" w:space="0" w:color="auto"/>
        <w:left w:val="none" w:sz="0" w:space="0" w:color="auto"/>
        <w:bottom w:val="none" w:sz="0" w:space="0" w:color="auto"/>
        <w:right w:val="none" w:sz="0" w:space="0" w:color="auto"/>
      </w:divBdr>
    </w:div>
    <w:div w:id="885675229">
      <w:bodyDiv w:val="1"/>
      <w:marLeft w:val="0"/>
      <w:marRight w:val="0"/>
      <w:marTop w:val="0"/>
      <w:marBottom w:val="0"/>
      <w:divBdr>
        <w:top w:val="none" w:sz="0" w:space="0" w:color="auto"/>
        <w:left w:val="none" w:sz="0" w:space="0" w:color="auto"/>
        <w:bottom w:val="none" w:sz="0" w:space="0" w:color="auto"/>
        <w:right w:val="none" w:sz="0" w:space="0" w:color="auto"/>
      </w:divBdr>
    </w:div>
    <w:div w:id="1020472285">
      <w:bodyDiv w:val="1"/>
      <w:marLeft w:val="0"/>
      <w:marRight w:val="0"/>
      <w:marTop w:val="0"/>
      <w:marBottom w:val="0"/>
      <w:divBdr>
        <w:top w:val="none" w:sz="0" w:space="0" w:color="auto"/>
        <w:left w:val="none" w:sz="0" w:space="0" w:color="auto"/>
        <w:bottom w:val="none" w:sz="0" w:space="0" w:color="auto"/>
        <w:right w:val="none" w:sz="0" w:space="0" w:color="auto"/>
      </w:divBdr>
    </w:div>
    <w:div w:id="1116557579">
      <w:bodyDiv w:val="1"/>
      <w:marLeft w:val="0"/>
      <w:marRight w:val="0"/>
      <w:marTop w:val="0"/>
      <w:marBottom w:val="0"/>
      <w:divBdr>
        <w:top w:val="none" w:sz="0" w:space="0" w:color="auto"/>
        <w:left w:val="none" w:sz="0" w:space="0" w:color="auto"/>
        <w:bottom w:val="none" w:sz="0" w:space="0" w:color="auto"/>
        <w:right w:val="none" w:sz="0" w:space="0" w:color="auto"/>
      </w:divBdr>
    </w:div>
    <w:div w:id="1131244284">
      <w:bodyDiv w:val="1"/>
      <w:marLeft w:val="0"/>
      <w:marRight w:val="0"/>
      <w:marTop w:val="0"/>
      <w:marBottom w:val="0"/>
      <w:divBdr>
        <w:top w:val="none" w:sz="0" w:space="0" w:color="auto"/>
        <w:left w:val="none" w:sz="0" w:space="0" w:color="auto"/>
        <w:bottom w:val="none" w:sz="0" w:space="0" w:color="auto"/>
        <w:right w:val="none" w:sz="0" w:space="0" w:color="auto"/>
      </w:divBdr>
    </w:div>
    <w:div w:id="1531063345">
      <w:bodyDiv w:val="1"/>
      <w:marLeft w:val="0"/>
      <w:marRight w:val="0"/>
      <w:marTop w:val="0"/>
      <w:marBottom w:val="0"/>
      <w:divBdr>
        <w:top w:val="none" w:sz="0" w:space="0" w:color="auto"/>
        <w:left w:val="none" w:sz="0" w:space="0" w:color="auto"/>
        <w:bottom w:val="none" w:sz="0" w:space="0" w:color="auto"/>
        <w:right w:val="none" w:sz="0" w:space="0" w:color="auto"/>
      </w:divBdr>
    </w:div>
    <w:div w:id="1686707074">
      <w:bodyDiv w:val="1"/>
      <w:marLeft w:val="0"/>
      <w:marRight w:val="0"/>
      <w:marTop w:val="0"/>
      <w:marBottom w:val="0"/>
      <w:divBdr>
        <w:top w:val="none" w:sz="0" w:space="0" w:color="auto"/>
        <w:left w:val="none" w:sz="0" w:space="0" w:color="auto"/>
        <w:bottom w:val="none" w:sz="0" w:space="0" w:color="auto"/>
        <w:right w:val="none" w:sz="0" w:space="0" w:color="auto"/>
      </w:divBdr>
    </w:div>
    <w:div w:id="1721242583">
      <w:bodyDiv w:val="1"/>
      <w:marLeft w:val="0"/>
      <w:marRight w:val="0"/>
      <w:marTop w:val="0"/>
      <w:marBottom w:val="0"/>
      <w:divBdr>
        <w:top w:val="none" w:sz="0" w:space="0" w:color="auto"/>
        <w:left w:val="none" w:sz="0" w:space="0" w:color="auto"/>
        <w:bottom w:val="none" w:sz="0" w:space="0" w:color="auto"/>
        <w:right w:val="none" w:sz="0" w:space="0" w:color="auto"/>
      </w:divBdr>
    </w:div>
    <w:div w:id="1952785816">
      <w:bodyDiv w:val="1"/>
      <w:marLeft w:val="0"/>
      <w:marRight w:val="0"/>
      <w:marTop w:val="0"/>
      <w:marBottom w:val="0"/>
      <w:divBdr>
        <w:top w:val="none" w:sz="0" w:space="0" w:color="auto"/>
        <w:left w:val="none" w:sz="0" w:space="0" w:color="auto"/>
        <w:bottom w:val="none" w:sz="0" w:space="0" w:color="auto"/>
        <w:right w:val="none" w:sz="0" w:space="0" w:color="auto"/>
      </w:divBdr>
    </w:div>
    <w:div w:id="2042657846">
      <w:bodyDiv w:val="1"/>
      <w:marLeft w:val="0"/>
      <w:marRight w:val="0"/>
      <w:marTop w:val="0"/>
      <w:marBottom w:val="0"/>
      <w:divBdr>
        <w:top w:val="none" w:sz="0" w:space="0" w:color="auto"/>
        <w:left w:val="none" w:sz="0" w:space="0" w:color="auto"/>
        <w:bottom w:val="none" w:sz="0" w:space="0" w:color="auto"/>
        <w:right w:val="none" w:sz="0" w:space="0" w:color="auto"/>
      </w:divBdr>
    </w:div>
    <w:div w:id="210803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26"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s://advance-he.ac.uk/knowledge-hub/psf-2023-senior-fellowship-applicant-pack" TargetMode="External" Id="rId12" /><Relationship Type="http://schemas.openxmlformats.org/officeDocument/2006/relationships/hyperlink" Target="mailto:c.wan@uwtsd.ac.uk" TargetMode="External" Id="rId25" /><Relationship Type="http://schemas.openxmlformats.org/officeDocument/2006/relationships/theme" Target="theme/theme1.xml" Id="rId33" /><Relationship Type="http://schemas.openxmlformats.org/officeDocument/2006/relationships/numbering" Target="numbering.xml" Id="rId2" /><Relationship Type="http://schemas.openxmlformats.org/officeDocument/2006/relationships/image" Target="media/image1.png"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advance-he.ac.uk/knowledge-hub/psf-2023-senior-fellowship-applicant-pack" TargetMode="External" Id="rId11" /><Relationship Type="http://schemas.openxmlformats.org/officeDocument/2006/relationships/hyperlink" Target="mailto:y.mendis@uwtsd.ac.uk" TargetMode="External" Id="rId24" /><Relationship Type="http://schemas.microsoft.com/office/2011/relationships/people" Target="people.xml" Id="rId32" /><Relationship Type="http://schemas.openxmlformats.org/officeDocument/2006/relationships/webSettings" Target="webSettings.xml" Id="rId5" /><Relationship Type="http://schemas.microsoft.com/office/2016/09/relationships/commentsIds" Target="commentsIds.xml" Id="rId15" /><Relationship Type="http://schemas.openxmlformats.org/officeDocument/2006/relationships/customXml" Target="ink/ink1.xml" Id="rId28" /><Relationship Type="http://schemas.openxmlformats.org/officeDocument/2006/relationships/hyperlink" Target="https://advance-he.ac.uk/knowledge-hub/psf-2023-senior-fellowship-applicant-pack" TargetMode="External" Id="rId10" /><Relationship Type="http://schemas.openxmlformats.org/officeDocument/2006/relationships/fontTable" Target="fontTable.xml" Id="rId31" /><Relationship Type="http://schemas.openxmlformats.org/officeDocument/2006/relationships/settings" Target="settings.xml" Id="rId4" /><Relationship Type="http://schemas.openxmlformats.org/officeDocument/2006/relationships/hyperlink" Target="https://s3.eu-west-2.amazonaws.com/assets.creode.advancehe-document-manager/documents/advance-he/PSF%202023%20-%20Screen%20Reader%20Compatible%20-%20final_1675089549.pdf" TargetMode="External" Id="rId9" /><Relationship Type="http://schemas.microsoft.com/office/2011/relationships/commentsExtended" Target="commentsExtended.xml" Id="rId14" /><Relationship Type="http://schemas.openxmlformats.org/officeDocument/2006/relationships/footer" Target="footer1.xml" Id="rId27" /><Relationship Type="http://schemas.openxmlformats.org/officeDocument/2006/relationships/hyperlink" Target="https://www.heacademy.ac.uk/my-academy-manage-your-higher-education-academy-experience" TargetMode="External" Id="rId30" /><Relationship Type="http://schemas.openxmlformats.org/officeDocument/2006/relationships/hyperlink" Target="https://www.advance-he.ac.uk/form/fellowship-decision-tool-2023" TargetMode="External" Id="rId8" /><Relationship Type="http://schemas.openxmlformats.org/officeDocument/2006/relationships/hyperlink" Target="https://advance-he.ac.uk/sites/default/files/2024-02/Framework%20for%20Enhancing%20Assessment%20Digital%20feb24.pdf?_se=ZC5kdWdndWhAdXd0c2QuYWMudWs%3D" TargetMode="External" Id="Rc0cbc9a5092641fb" /><Relationship Type="http://schemas.openxmlformats.org/officeDocument/2006/relationships/hyperlink" Target="https://intranet.ecu.edu.au/learning/curriculum-design/teaching-strategies/experiential-learning" TargetMode="External" Id="R886468eadca64e7a" /><Relationship Type="http://schemas.openxmlformats.org/officeDocument/2006/relationships/hyperlink" Target="https://doi.org/10.1080/14703297.2024.2377127" TargetMode="External" Id="R98636aeb419d4f66" /><Relationship Type="http://schemas.openxmlformats.org/officeDocument/2006/relationships/hyperlink" Target="https://www.google.com/url?sa=t&amp;rct=j&amp;q=&amp;esrc=s&amp;source=web&amp;cd=&amp;cad=rja&amp;uact=8&amp;ved=2ahUKEwiI0quz556RAxWvX0EAHQ8ABRsQFnoECBoQAQ&amp;url=https%3A%2F%2Fpubmed.ncbi.nlm.nih.gov%2F39877224%2F&amp;usg=AOvVaw0UzpP0GqqR24fKHzqVkp36&amp;opi=89978449" TargetMode="External" Id="R8855870c79ed4865" /><Relationship Type="http://schemas.openxmlformats.org/officeDocument/2006/relationships/hyperlink" Target="https://www.officeforstudents.org.uk/publications/improving-opportunity-and-choice-for-mature-students/" TargetMode="External" Id="Rf231785d93b24f70" /><Relationship Type="http://schemas.openxmlformats.org/officeDocument/2006/relationships/hyperlink" Target="https://link.springer.com/chapter/10.1007/978-981-15-1628-3_2" TargetMode="External" Id="R3bd9041185b44ce0" /><Relationship Type="http://schemas.openxmlformats.org/officeDocument/2006/relationships/hyperlink" Target="http://www.qaa.ac.uk/quality-code" TargetMode="External" Id="R70f77f975c374235" /><Relationship Type="http://schemas.openxmlformats.org/officeDocument/2006/relationships/hyperlink" Target="https://www.zmescience.com/feature-post/resources/school-study/adult-learning-theories/" TargetMode="External" Id="R414015d59ce341b3" /><Relationship Type="http://schemas.openxmlformats.org/officeDocument/2006/relationships/hyperlink" Target="https://assessment.unc.edu/wp-content/uploads/sites/1284/2022/07/Developing-and-Using-Rubrics.pdf" TargetMode="External" Id="Rfc3c5bf4ef784298" /><Relationship Type="http://schemas.microsoft.com/office/2020/10/relationships/intelligence" Target="intelligence2.xml" Id="R25e2e3765b604e68" /></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18T19:26:13.465"/>
    </inkml:context>
    <inkml:brush xml:id="br0">
      <inkml:brushProperty name="width" value="0.05" units="cm"/>
      <inkml:brushProperty name="height" value="0.05" units="cm"/>
      <inkml:brushProperty name="color" value="#00A0D7"/>
    </inkml:brush>
  </inkml:definitions>
  <inkml:trace contextRef="#ctx0" brushRef="#br0">4 227 24575,'0'9'0,"-1"28"0,1 0 0,2 0 0,2-1 0,1 1 0,13 48 0,-8-48 0,-5-17 0,-7-45 0,-1 10 0,0 1 0,-1-1 0,-7-16 0,7 19 0,0 0 0,0 0 0,1 0 0,0 0 0,0-21 0,2 15 0,0 9 0,1 0 0,0 1 0,0-1 0,1 1 0,0-1 0,3-10 0,-3 16 0,0 1 0,0 0 0,0 0 0,1 0 0,-1 0 0,0 0 0,1 0 0,-1 0 0,1 1 0,0-1 0,0 0 0,-1 1 0,1 0 0,0-1 0,0 1 0,0 0 0,1 0 0,-1 0 0,0 0 0,0 0 0,1 0 0,-1 1 0,0-1 0,1 1 0,-1 0 0,0 0 0,4 0 0,2-1 0,0 0 0,0 0 0,0 1 0,0 1 0,0-1 0,0 1 0,-1 0 0,1 1 0,0 0 0,0 0 0,-1 1 0,0 0 0,1 0 0,-1 1 0,0 0 0,-1 0 0,1 0 0,7 8 0,-6-5 0,-1-1 0,0 1 0,-1 1 0,0 0 0,0-1 0,-1 2 0,0-1 0,0 1 0,-1-1 0,0 1 0,-1 0 0,4 15 0,-5-17 0,-1 1 0,-1 0 0,1 0 0,-1 0 0,0 0 0,-1 0 0,0-1 0,0 1 0,-1 0 0,0 0 0,0-1 0,-1 1 0,0-1 0,0 0 0,-8 12 0,3-7 0,-1 0 0,0 0 0,0-1 0,-1 0 0,-21 17 0,24-23 0,0 0 0,0 0 0,0-1 0,-1 1 0,0-2 0,1 1 0,-1-1 0,-1 0 0,1-1 0,0 0 0,-11 2 0,18-4 0,-1 0 0,1 0 0,0 0 0,-1 0 0,1 0 0,-1 0 0,1 0 0,0 0 0,-1-1 0,1 1 0,0 0 0,0-1 0,-1 1 0,1-1 0,0 1 0,0-1 0,0 0 0,-1 0 0,1 1 0,0-1 0,0 0 0,0 0 0,0 0 0,1 0 0,-1 0 0,0 0 0,0-1 0,1 1 0,-1 0 0,0 0 0,1 0 0,-1-1 0,1 1 0,0 0 0,-1-1 0,1 1 0,0 0 0,0-1 0,0 1 0,0 0 0,0-1 0,0 1 0,0 0 0,0-1 0,0 1 0,1 0 0,0-2 0,0-2 0,0 1 0,0-1 0,0 1 0,1-1 0,0 1 0,-1 0 0,2-1 0,-1 1 0,0 0 0,1 1 0,0-1 0,0 0 0,4-3 0,-2 4 0,0 0 0,1 1 0,0 0 0,0-1 0,0 2 0,0-1 0,0 1 0,0 0 0,0 0 0,0 1 0,13 0 0,-11 0 0,0-1 0,1 1 0,-1-1 0,0-1 0,14-4 0,-19 5 0,-1 0 0,1 0 0,0-1 0,-1 0 0,0 1 0,1-1 0,-1 0 0,0 0 0,0-1 0,0 1 0,0 0 0,0-1 0,0 1 0,-1-1 0,1 1 0,-1-1 0,0 0 0,1 1 0,-1-1 0,0-4 0,2-10 0,0 0 0,-1 0 0,-2 0 0,1-1 0,-5-27 0,2 2 0,2 55 0,0-1 0,1 1 0,0-1 0,1 0 0,0 1 0,1-1 0,1 0 0,-1 0 0,1-1 0,1 1 0,0-1 0,1 0 0,0 0 0,11 14 0,0 0 0,-12-16 0,0-1 0,0 1 0,0-1 0,1 0 0,8 8 0,-12-14 0,-1 0 0,0 0 0,0-1 0,1 1 0,-1 0 0,0 0 0,1-1 0,-1 1 0,1-1 0,-1 1 0,1-1 0,-1 0 0,1 1 0,-1-1 0,1 0 0,-1 0 0,1 0 0,-1 0 0,1 0 0,-1 0 0,1-1 0,-1 1 0,1-1 0,-1 1 0,1-1 0,-1 1 0,1-1 0,-1 0 0,0 1 0,1-1 0,-1 0 0,0 0 0,0 0 0,0 0 0,0 0 0,2-2 0,-1 0 0,1-1 0,-1 1 0,-1 0 0,1 0 0,0-1 0,-1 1 0,1-1 0,-1 1 0,0-1 0,0 0 0,-1 0 0,1 1 0,-1-8 0,-2-57 0,0 38 0,-1-3 0,1-3 0,2 37 0,0-1 0,0 0 0,0 0 0,0 0 0,0 0 0,0 0 0,0 0 0,0 0 0,0 0 0,0 0 0,0 0 0,0 0 0,1 0 0,-1 0 0,0 0 0,0 0 0,0 0 0,0 0 0,0 0 0,0 0 0,0 0 0,0 0 0,0 0 0,0 0 0,0 0 0,0 0 0,0 0 0,0 0 0,1 0 0,-1 0 0,0 0 0,0 0 0,5 22 0,-3-13 0,0 0 0,1-1 0,0 1 0,0-1 0,0 1 0,1-1 0,1 0 0,-1-1 0,1 1 0,11 12 0,-13-17 0,1 0 0,-1-1 0,1 1 0,0 0 0,0-1 0,0 0 0,0 0 0,0 0 0,0-1 0,0 1 0,1-1 0,-1 0 0,1 0 0,-1 0 0,1-1 0,-1 0 0,1 1 0,-1-2 0,1 1 0,-1 0 0,1-1 0,-1 0 0,9-3 0,-9 3 0,1-1 0,0 0 0,0 0 0,-1-1 0,0 1 0,1-1 0,-1 0 0,0 0 0,0-1 0,0 1 0,-1-1 0,1 0 0,-1 0 0,0 0 0,0 0 0,0 0 0,-1-1 0,0 1 0,3-7 0,-3 4 0,1 0 0,-2 1 0,1-1 0,-1 0 0,0 0 0,0 0 0,-1 0 0,0 0 0,0 0 0,-1 0 0,0 0 0,0 0 0,-4-12 0,5 18 0,-1-1 0,0 0 0,1 0 0,-1 0 0,0 1 0,0-1 0,0 0 0,0 1 0,0-1 0,0 1 0,0-1 0,-1 1 0,1 0 0,0-1 0,-1 1 0,1 0 0,-1 0 0,1 0 0,-1 0 0,0 0 0,0 0 0,1 1 0,-1-1 0,0 1 0,0-1 0,0 1 0,1-1 0,-1 1 0,0 0 0,0 0 0,0 0 0,0 0 0,0 0 0,-3 1 0,2 0 0,0 0 0,1 0 0,-1 0 0,1 1 0,-1-1 0,1 0 0,0 1 0,-1 0 0,1 0 0,0-1 0,0 1 0,0 0 0,0 1 0,1-1 0,-1 0 0,0 0 0,1 1 0,0-1 0,-1 1 0,1-1 0,0 1 0,0 0 0,0 3 0,0 1 0,0 0 0,0-1 0,1 1 0,0 0 0,0 0 0,1 0 0,-1-1 0,2 1 0,-1 0 0,1-1 0,0 1 0,5 10 0,-6-15 0,0 0 0,0 1 0,1-1 0,-1 0 0,1 0 0,0 0 0,-1 0 0,1-1 0,0 1 0,0 0 0,0-1 0,1 1 0,-1-1 0,0 0 0,1 1 0,-1-1 0,0 0 0,1-1 0,-1 1 0,1 0 0,-1-1 0,1 1 0,0-1 0,-1 0 0,1 0 0,-1 0 0,1 0 0,0 0 0,-1-1 0,1 1 0,-1-1 0,1 0 0,-1 0 0,1 1 0,3-4 0,-3 3 0,-1 0 0,0-1 0,0 1 0,0-1 0,0 1 0,0-1 0,0 0 0,-1 1 0,1-1 0,2-4 0,1 2 0,-4 27 0,-1-5 0,1 0 0,6 34 0,3 26 0,-9-37 0,1-25 0,-2 0 0,0 1 0,0-1 0,-2 0 0,-4 21 0,6-37 0,0 0 0,1 0 0,-1 1 0,0-1 0,0 0 0,0 0 0,0 0 0,0 1 0,0-1 0,0 0 0,0 0 0,0 0 0,0 0 0,0 1 0,0-1 0,0 0 0,0 0 0,0 0 0,0 1 0,0-1 0,0 0 0,-1 0 0,1 0 0,0 1 0,0-1 0,0 0 0,0 0 0,0 0 0,0 0 0,0 0 0,-1 1 0,1-1 0,0 0 0,0 0 0,0 0 0,0 0 0,-1 0 0,1 0 0,0 0 0,0 0 0,0 0 0,-1 1 0,1-1 0,0 0 0,0 0 0,0 0 0,0 0 0,-1 0 0,1 0 0,0 0 0,0 0 0,0 0 0,-1-1 0,1 1 0,0 0 0,0 0 0,0 0 0,-1 0 0,1 0 0,0 0 0,-5-17 0,-1-23 0,9-96 0,-1 119 0,0 1 0,1 0 0,1 0 0,1 0 0,0 1 0,10-19 0,-2 0 0,-10 27 0,0-1 0,0 1 0,0 0 0,9-12 0,-11 16 0,1 1 0,0 0 0,0 0 0,0 0 0,1 1 0,-1-1 0,0 0 0,1 1 0,-1 0 0,1-1 0,-1 1 0,1 0 0,0 0 0,-1 0 0,1 1 0,0-1 0,4 0 0,20 1 0,-16 0 0,-1 1 0,1-2 0,-1 0 0,19-4 0,-28 5 0,0 0 0,1-1 0,-1 1 0,0-1 0,1 1 0,-1-1 0,0 1 0,0-1 0,1 0 0,-1 0 0,0 0 0,0 0 0,0 0 0,0 0 0,0 0 0,0 0 0,0 0 0,-1 0 0,1 0 0,0 0 0,-1-1 0,1 1 0,0 0 0,-1-1 0,0 1 0,1 0 0,-1-1 0,0 1 0,0 0 0,0-1 0,1 1 0,-1-1 0,-1 1 0,1-1 0,0 1 0,0 0 0,-1-1 0,1 1 0,0 0 0,-1-1 0,0-1 0,-1 1 0,1 0 0,-1-1 0,0 1 0,0 0 0,0 0 0,0 0 0,0 0 0,-1 0 0,1 1 0,0-1 0,-1 1 0,1 0 0,-1-1 0,0 1 0,1 0 0,-1 0 0,0 1 0,1-1 0,-1 1 0,0-1 0,0 1 0,0 0 0,-4 0 0,-4-1 0,1 1 0,-1 1 0,0 0 0,1 0 0,-12 3 0,17-2 0,1-1 0,-1 1 0,1 0 0,0 1 0,0-1 0,0 1 0,0 0 0,0 0 0,1 0 0,-1 0 0,1 1 0,0-1 0,0 1 0,0 0 0,0 0 0,1 0 0,-1 0 0,1 0 0,-1 5 0,2-7 0,0 0 0,1 1 0,-1-1 0,1 0 0,-1 0 0,1 1 0,0-1 0,0 0 0,0 0 0,1 1 0,-1-1 0,0 0 0,1 0 0,-1 1 0,1-1 0,0 0 0,0 0 0,0 0 0,0 0 0,0 0 0,0 0 0,0 0 0,1 0 0,-1-1 0,1 1 0,0 0 0,-1-1 0,1 1 0,0-1 0,0 0 0,0 0 0,0 1 0,0-1 0,0 0 0,0-1 0,0 1 0,0 0 0,0-1 0,1 1 0,3 0 0,2 1 0,-1-1 0,1 1 0,-1-1 0,1-1 0,-1 0 0,1 0 0,0 0 0,-1-1 0,1 0 0,-1 0 0,1-1 0,-1 0 0,1 0 0,12-7 0,-19 9 0,-1-1 0,0 1 0,1 0 0,-1 0 0,0 0 0,1-1 0,-1 1 0,0 0 0,1 0 0,-1 0 0,1 0 0,-1 0 0,0 0 0,1 0 0,-1 0 0,0 0 0,1 0 0,-1 0 0,1 0 0,-1 0 0,0 0 0,1 0 0,-1 0 0,0 0 0,1 0 0,-1 0 0,1 1 0,-1-1 0,0 0 0,1 0 0,-1 0 0,0 1 0,0-1 0,1 0 0,-1 0 0,0 1 0,0-1 0,1 1 0,5 20 0,-8 37 0,2-46 0,0 96 0,-2 52 0,1-156 0,0 0 0,0 0 0,0 0 0,0 0 0,-1 0 0,1 0 0,-1 0 0,0-1 0,-1 1 0,1-1 0,0 1 0,-1-1 0,0 0 0,0 0 0,0 0 0,0 0 0,0 0 0,-1-1 0,1 0 0,-1 1 0,1-1 0,-1-1 0,-5 3 0,6-3 0,0 0 0,0 0 0,1 0 0,-1-1 0,0 1 0,0-1 0,0 0 0,1 0 0,-1 0 0,0 0 0,0 0 0,0-1 0,0 1 0,1-1 0,-1 0 0,0 0 0,1 0 0,-1 0 0,0 0 0,1 0 0,0-1 0,-1 1 0,1-1 0,0 0 0,-1 0 0,1 0 0,0 0 0,1 0 0,-1 0 0,0 0 0,0-1 0,1 1 0,0-1 0,-3-3 0,0-6 0,1 0 0,-1 0 0,2 0 0,0-1 0,0 1 0,1 0 0,1-18 0,0 20 0,0 0 0,1 1 0,0-1 0,1 1 0,0-1 0,0 1 0,1-1 0,0 1 0,1 0 0,5-9 0,-6 15 0,-1 0 0,1 0 0,0 0 0,0 0 0,1 0 0,-1 1 0,0 0 0,1-1 0,0 1 0,-1 0 0,1 1 0,0-1 0,0 1 0,0 0 0,0 0 0,0 0 0,1 0 0,-1 1 0,0-1 0,0 1 0,7 1 0,40-9 0,-49 7 0,0 0 0,0-1 0,0 1 0,0-1 0,0 1 0,-1-1 0,1 0 0,0 0 0,-1 1 0,1-1 0,-1 0 0,0-1 0,1 1 0,-1 0 0,0 0 0,0 0 0,-1-1 0,1 1 0,0 0 0,-1-1 0,1 1 0,-1-1 0,0 1 0,0-4 0,-2-71 0,-1 51 0,3 22 0,2-26 0,3 25 0,7 19 0,42 102 0,-52-112 0,1 0 0,0 0 0,0 0 0,0 0 0,0-1 0,1 1 0,-1-1 0,1 0 0,0 0 0,0 0 0,7 3 0,-10-6 0,0 1 0,0-1 0,0 1 0,0-1 0,0 0 0,0 0 0,1 1 0,-1-1 0,0 0 0,0 0 0,0 0 0,0 0 0,1-1 0,-1 1 0,0 0 0,0 0 0,0-1 0,0 1 0,0 0 0,2-2 0,-2 1 0,1 0 0,-1-1 0,0 1 0,1-1 0,-1 1 0,0-1 0,0 1 0,0-1 0,0 0 0,0 0 0,0 1 0,-1-1 0,1 0 0,-1 0 0,1 0 0,-1-3 0,3-16 0,-1-1 0,-1 0 0,-4-34 0,1 19 0,3 118 0,-1-70 0,-1-12 0,1-50 0,-1-14 0,-14-101 0,14 154 0,-2-9 0,2 33 0,2 68 0,15 87 0,10 56 0,-21-200 0,1-34 0,3-36 0,-6 32 0,1 1 0,0-1 0,1 0 0,1 1 0,0 0 0,1 1 0,15-23 0,9-1 0,-29 34 0,0 1 0,0 0 0,0 0 0,0 0 0,1 0 0,-1 0 0,1 0 0,0 1 0,-1-1 0,1 1 0,0 0 0,5-2 0,-7 3 0,0 0 0,0 1 0,0-1 0,-1 0 0,1 1 0,0-1 0,0 1 0,-1-1 0,1 1 0,0-1 0,-1 1 0,1 0 0,-1-1 0,1 1 0,-1 0 0,1-1 0,-1 1 0,1 0 0,-1 0 0,1-1 0,-1 1 0,0 0 0,0 0 0,1 0 0,-1 0 0,0-1 0,0 1 0,0 0 0,0 1 0,3 31 0,-3-29 0,-1 89 0,0-56 0,1-31 0,0-13 0,-2-28 0,1 24 0,0 0 0,1 0 0,0 0 0,1 0 0,0 0 0,5-20 0,-6 31 0,0-1 0,0 0 0,0 1 0,1-1 0,-1 1 0,0 0 0,0-1 0,0 1 0,1-1 0,-1 1 0,0-1 0,0 1 0,1-1 0,-1 1 0,0 0 0,1-1 0,-1 1 0,0 0 0,1-1 0,-1 1 0,1 0 0,-1-1 0,1 1 0,-1 0 0,1 0 0,-1 0 0,1-1 0,-1 1 0,1 0 0,-1 0 0,1 0 0,-1 0 0,1 0 0,-1 0 0,1 0 0,0 0 0,14 16 0,5 29 0,-17-34 0,-1 0 0,0 0 0,0 0 0,-1 0 0,-1 0 0,0 0 0,-1 12 0,-27-78 0,20 36 0,-4-9 0,0-1 0,2-1 0,1 0 0,1-1 0,2 1 0,1-1 0,-1-45 0,6 62 0,1 0 0,0 1 0,1-1 0,1 1 0,0-1 0,0 1 0,2 0 0,5-13 0,-8 22 0,0 1 0,-1 0 0,1 0 0,1 0 0,-1 0 0,0 0 0,1 0 0,-1 1 0,1-1 0,0 1 0,0 0 0,0-1 0,0 1 0,0 1 0,0-1 0,1 0 0,-1 1 0,1 0 0,-1 0 0,1 0 0,-1 0 0,1 0 0,-1 1 0,1-1 0,0 1 0,0 0 0,-1 0 0,1 1 0,0-1 0,-1 1 0,1 0 0,-1 0 0,1 0 0,5 3 0,-4-2 0,-1 0 0,0 1 0,0 0 0,0 0 0,0 0 0,0 0 0,-1 1 0,0-1 0,1 1 0,-1 0 0,0 0 0,-1 0 0,1 1 0,-1-1 0,0 0 0,0 1 0,1 6 0,6 13 0,9 52 0,-14-58 0,0 8 0,-1 1 0,-1 0 0,-1-1 0,-1 1 0,-1 0 0,-2 0 0,-1-1 0,0 0 0,-2 0 0,-2 0 0,0 0 0,-1-1 0,-2-1 0,0 1 0,-2-2 0,-17 25 0,25-42 0,0 0 0,0-1 0,-1 0 0,0 0 0,0-1 0,0 1 0,0-2 0,-1 1 0,-13 5 0,19-8 0,-1 0 0,0 0 0,1-1 0,-1 1 0,0-1 0,0 1 0,0-1 0,1 0 0,-1 0 0,0 1 0,0-1 0,0-1 0,1 1 0,-1 0 0,0 0 0,0-1 0,0 1 0,1-1 0,-1 1 0,0-1 0,1 0 0,-1 0 0,0 1 0,1-1 0,-1 0 0,1-1 0,0 1 0,-1 0 0,1 0 0,0-1 0,-1 1 0,1 0 0,0-1 0,0 1 0,0-1 0,1 0 0,-1 1 0,0-1 0,0 0 0,1 1 0,-1-1 0,1 0 0,0 0 0,-1 1 0,1-4 0,-1-1 0,0-1 0,1 1 0,-1 0 0,1-1 0,0 1 0,1 0 0,0-1 0,0 1 0,0 0 0,1 0 0,-1 0 0,1 0 0,1 0 0,-1 0 0,7-9 0,-2 5 0,1 1 0,0 0 0,0 0 0,1 1 0,0 0 0,1 1 0,14-9 0,-12 8 0,0-1 0,-1 0 0,0-1 0,0 0 0,-1-1 0,0 0 0,-1-1 0,-1 1 0,14-24 0,-11 10 0,0 0 0,-2-1 0,0 0 0,5-35 0,-11 51 0,2-13 0,-1 1 0,1-28 0,-4 46 0,-1 0 0,0 0 0,0 0 0,0 1 0,0-1 0,-1 0 0,1 0 0,-1 0 0,0 1 0,0-1 0,0 0 0,-1 1 0,1-1 0,-1 1 0,0 0 0,0-1 0,0 1 0,0 0 0,-1 0 0,-4-5 0,6 8 0,0-1 0,1 1 0,-1-1 0,0 1 0,1-1 0,-1 1 0,0 0 0,1-1 0,-1 1 0,0 0 0,0 0 0,0-1 0,1 1 0,-1 0 0,0 0 0,0 0 0,0 0 0,1 0 0,-1 0 0,0 0 0,0 0 0,0 1 0,1-1 0,-1 0 0,0 0 0,0 1 0,1-1 0,-1 0 0,-1 1 0,0 1 0,1-1 0,0 1 0,0 0 0,0-1 0,0 1 0,0 0 0,0 0 0,0 0 0,1-1 0,-1 1 0,1 0 0,-1 2 0,-4 60 0,5-60 0,3 421 0,-4-423 0,1-1 0,0 1 0,0 0 0,0 0 0,0 0 0,0 0 0,0 0 0,0 0 0,1 0 0,-1 0 0,1 0 0,0 0 0,-1 0 0,1 0 0,0-1 0,0 1 0,0 0 0,0-1 0,0 1 0,0 0 0,1-1 0,-1 1 0,1-1 0,1 2 0,0-3 0,-1 1 0,1-1 0,-1 0 0,1 0 0,-1-1 0,1 1 0,-1 0 0,1-1 0,-1 1 0,1-1 0,-1 0 0,0 0 0,1 0 0,-1 0 0,0 0 0,0-1 0,0 1 0,0-1 0,2-1 0,17-11 0,1 1 0,0 1 0,0 1 0,1 1 0,1 1 0,-1 1 0,39-8 0,-42 14-1365,-3 1-5461</inkml:trace>
</inkml:ink>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18BC5F3-9EAB-4BFB-9704-3094F153952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Dr. Lilian Dooshima Dugguh</dc:creator>
  <keywords/>
  <dc:description/>
  <lastModifiedBy>Dooshima Dugguh</lastModifiedBy>
  <revision>631</revision>
  <dcterms:created xsi:type="dcterms:W3CDTF">2025-10-25T13:24:00.0000000Z</dcterms:created>
  <dcterms:modified xsi:type="dcterms:W3CDTF">2025-12-08T13:15:11.1442084Z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e0c14808-7532-462f-b321-da5fedfc8590</vt:lpwstr>
  </property>
</Properties>
</file>