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4C1653" w14:textId="77777777" w:rsidR="00675837" w:rsidRDefault="00675837" w:rsidP="009A0D07">
      <w:pPr>
        <w:spacing w:line="276" w:lineRule="auto"/>
        <w:jc w:val="center"/>
        <w:rPr>
          <w:rFonts w:ascii="Arial" w:hAnsi="Arial" w:cs="Arial"/>
          <w:b/>
          <w:color w:val="000000" w:themeColor="text1"/>
          <w:u w:val="single"/>
        </w:rPr>
      </w:pPr>
    </w:p>
    <w:p w14:paraId="532A8AE1" w14:textId="77777777" w:rsidR="00675837" w:rsidRDefault="00675837" w:rsidP="009A0D07">
      <w:pPr>
        <w:spacing w:line="276" w:lineRule="auto"/>
        <w:jc w:val="center"/>
        <w:rPr>
          <w:rFonts w:ascii="Arial" w:hAnsi="Arial" w:cs="Arial"/>
          <w:b/>
          <w:color w:val="000000" w:themeColor="text1"/>
          <w:u w:val="single"/>
        </w:rPr>
      </w:pPr>
    </w:p>
    <w:p w14:paraId="0DC532FC" w14:textId="77777777" w:rsidR="00675837" w:rsidRDefault="00675837" w:rsidP="009A0D07">
      <w:pPr>
        <w:spacing w:line="276" w:lineRule="auto"/>
        <w:jc w:val="center"/>
        <w:rPr>
          <w:rFonts w:ascii="Arial" w:hAnsi="Arial" w:cs="Arial"/>
          <w:b/>
          <w:color w:val="000000" w:themeColor="text1"/>
          <w:u w:val="single"/>
        </w:rPr>
      </w:pPr>
    </w:p>
    <w:p w14:paraId="2F6766EA" w14:textId="77777777" w:rsidR="008A1005" w:rsidRDefault="008A1005" w:rsidP="009A0D07">
      <w:pPr>
        <w:spacing w:line="276" w:lineRule="auto"/>
        <w:jc w:val="center"/>
        <w:rPr>
          <w:rFonts w:ascii="Arial" w:hAnsi="Arial" w:cs="Arial"/>
          <w:b/>
          <w:color w:val="000000" w:themeColor="text1"/>
          <w:sz w:val="28"/>
          <w:szCs w:val="28"/>
          <w:u w:val="single"/>
        </w:rPr>
      </w:pPr>
    </w:p>
    <w:p w14:paraId="461F7137" w14:textId="7E697982" w:rsidR="009A0D07" w:rsidRPr="008A1005" w:rsidRDefault="009A0D07" w:rsidP="009A0D07">
      <w:pPr>
        <w:spacing w:line="276" w:lineRule="auto"/>
        <w:jc w:val="center"/>
        <w:rPr>
          <w:rFonts w:ascii="Arial" w:hAnsi="Arial" w:cs="Arial"/>
          <w:b/>
          <w:color w:val="000000" w:themeColor="text1"/>
          <w:sz w:val="28"/>
          <w:szCs w:val="28"/>
          <w:u w:val="single"/>
        </w:rPr>
      </w:pPr>
      <w:r w:rsidRPr="008A1005">
        <w:rPr>
          <w:rFonts w:ascii="Arial" w:hAnsi="Arial" w:cs="Arial"/>
          <w:b/>
          <w:color w:val="000000" w:themeColor="text1"/>
          <w:sz w:val="28"/>
          <w:szCs w:val="28"/>
          <w:u w:val="single"/>
        </w:rPr>
        <w:t>A Report into the Major Environmental factors influencing JCP Solicitors</w:t>
      </w:r>
    </w:p>
    <w:p w14:paraId="3023F9D3" w14:textId="2E22A496" w:rsidR="00675837" w:rsidRPr="008A1005" w:rsidRDefault="00675837" w:rsidP="009A0D07">
      <w:pPr>
        <w:spacing w:line="276" w:lineRule="auto"/>
        <w:jc w:val="center"/>
        <w:rPr>
          <w:rFonts w:ascii="Arial" w:hAnsi="Arial" w:cs="Arial"/>
          <w:b/>
          <w:color w:val="000000" w:themeColor="text1"/>
          <w:sz w:val="28"/>
          <w:szCs w:val="28"/>
        </w:rPr>
      </w:pPr>
      <w:r w:rsidRPr="008A1005">
        <w:rPr>
          <w:rFonts w:ascii="Arial" w:hAnsi="Arial" w:cs="Arial"/>
          <w:b/>
          <w:color w:val="000000" w:themeColor="text1"/>
          <w:sz w:val="28"/>
          <w:szCs w:val="28"/>
        </w:rPr>
        <w:t xml:space="preserve">Lucy Miles </w:t>
      </w:r>
    </w:p>
    <w:p w14:paraId="0210E6B0" w14:textId="2EB55ACF" w:rsidR="00675837" w:rsidRPr="008A1005" w:rsidRDefault="00675837" w:rsidP="009A0D07">
      <w:pPr>
        <w:spacing w:line="276" w:lineRule="auto"/>
        <w:jc w:val="center"/>
        <w:rPr>
          <w:rFonts w:ascii="Arial" w:hAnsi="Arial" w:cs="Arial"/>
          <w:b/>
          <w:color w:val="000000" w:themeColor="text1"/>
          <w:sz w:val="28"/>
          <w:szCs w:val="28"/>
        </w:rPr>
      </w:pPr>
      <w:r w:rsidRPr="008A1005">
        <w:rPr>
          <w:rFonts w:ascii="Arial" w:hAnsi="Arial" w:cs="Arial"/>
          <w:b/>
          <w:color w:val="000000" w:themeColor="text1"/>
          <w:sz w:val="28"/>
          <w:szCs w:val="28"/>
        </w:rPr>
        <w:t xml:space="preserve">Student Number: </w:t>
      </w:r>
      <w:r w:rsidR="008A1005" w:rsidRPr="008A1005">
        <w:rPr>
          <w:rFonts w:ascii="Arial" w:hAnsi="Arial" w:cs="Arial"/>
          <w:b/>
          <w:color w:val="000000" w:themeColor="text1"/>
          <w:sz w:val="28"/>
          <w:szCs w:val="28"/>
        </w:rPr>
        <w:t>1650525</w:t>
      </w:r>
    </w:p>
    <w:p w14:paraId="388AE476" w14:textId="77777777" w:rsidR="00675837" w:rsidRDefault="00675837" w:rsidP="00EC12D5">
      <w:pPr>
        <w:spacing w:line="276" w:lineRule="auto"/>
        <w:rPr>
          <w:rFonts w:ascii="Arial" w:hAnsi="Arial" w:cs="Arial"/>
          <w:b/>
          <w:color w:val="000000" w:themeColor="text1"/>
          <w:u w:val="single"/>
        </w:rPr>
      </w:pPr>
    </w:p>
    <w:p w14:paraId="069CF6C7" w14:textId="77777777" w:rsidR="00675837" w:rsidRDefault="00675837" w:rsidP="00EC12D5">
      <w:pPr>
        <w:spacing w:line="276" w:lineRule="auto"/>
        <w:rPr>
          <w:rFonts w:ascii="Arial" w:hAnsi="Arial" w:cs="Arial"/>
          <w:b/>
          <w:color w:val="000000" w:themeColor="text1"/>
          <w:u w:val="single"/>
        </w:rPr>
      </w:pPr>
    </w:p>
    <w:p w14:paraId="66750B64" w14:textId="2CE3EE0F" w:rsidR="00675837" w:rsidRDefault="00675837" w:rsidP="00EC12D5">
      <w:pPr>
        <w:spacing w:line="276" w:lineRule="auto"/>
        <w:rPr>
          <w:rFonts w:ascii="Arial" w:hAnsi="Arial" w:cs="Arial"/>
          <w:b/>
          <w:color w:val="000000" w:themeColor="text1"/>
          <w:u w:val="single"/>
        </w:rPr>
      </w:pPr>
    </w:p>
    <w:p w14:paraId="3F308121" w14:textId="42D693FF" w:rsidR="008A1005" w:rsidRDefault="008A1005" w:rsidP="00EC12D5">
      <w:pPr>
        <w:spacing w:line="276" w:lineRule="auto"/>
        <w:rPr>
          <w:rFonts w:ascii="Arial" w:hAnsi="Arial" w:cs="Arial"/>
          <w:b/>
          <w:color w:val="000000" w:themeColor="text1"/>
          <w:u w:val="single"/>
        </w:rPr>
      </w:pPr>
    </w:p>
    <w:p w14:paraId="3CF882A4" w14:textId="24B8A1B9" w:rsidR="008A1005" w:rsidRDefault="008A1005" w:rsidP="00EC12D5">
      <w:pPr>
        <w:spacing w:line="276" w:lineRule="auto"/>
        <w:rPr>
          <w:rFonts w:ascii="Arial" w:hAnsi="Arial" w:cs="Arial"/>
          <w:b/>
          <w:color w:val="000000" w:themeColor="text1"/>
          <w:u w:val="single"/>
        </w:rPr>
      </w:pPr>
    </w:p>
    <w:p w14:paraId="5A210F5F" w14:textId="41578F32" w:rsidR="008A1005" w:rsidRDefault="008A1005" w:rsidP="00EC12D5">
      <w:pPr>
        <w:spacing w:line="276" w:lineRule="auto"/>
        <w:rPr>
          <w:rFonts w:ascii="Arial" w:hAnsi="Arial" w:cs="Arial"/>
          <w:b/>
          <w:color w:val="000000" w:themeColor="text1"/>
          <w:u w:val="single"/>
        </w:rPr>
      </w:pPr>
    </w:p>
    <w:p w14:paraId="571D4947" w14:textId="19911A03" w:rsidR="008A1005" w:rsidRDefault="008A1005" w:rsidP="00EC12D5">
      <w:pPr>
        <w:spacing w:line="276" w:lineRule="auto"/>
        <w:rPr>
          <w:rFonts w:ascii="Arial" w:hAnsi="Arial" w:cs="Arial"/>
          <w:b/>
          <w:color w:val="000000" w:themeColor="text1"/>
          <w:u w:val="single"/>
        </w:rPr>
      </w:pPr>
    </w:p>
    <w:p w14:paraId="6E9FAA2C" w14:textId="7E5045F4" w:rsidR="008A1005" w:rsidRDefault="008A1005" w:rsidP="00EC12D5">
      <w:pPr>
        <w:spacing w:line="276" w:lineRule="auto"/>
        <w:rPr>
          <w:rFonts w:ascii="Arial" w:hAnsi="Arial" w:cs="Arial"/>
          <w:b/>
          <w:color w:val="000000" w:themeColor="text1"/>
          <w:u w:val="single"/>
        </w:rPr>
      </w:pPr>
    </w:p>
    <w:p w14:paraId="6898981A" w14:textId="410FFE07" w:rsidR="008A1005" w:rsidRDefault="008A1005" w:rsidP="00EC12D5">
      <w:pPr>
        <w:spacing w:line="276" w:lineRule="auto"/>
        <w:rPr>
          <w:rFonts w:ascii="Arial" w:hAnsi="Arial" w:cs="Arial"/>
          <w:b/>
          <w:color w:val="000000" w:themeColor="text1"/>
          <w:u w:val="single"/>
        </w:rPr>
      </w:pPr>
    </w:p>
    <w:p w14:paraId="1D91318E" w14:textId="6626D459" w:rsidR="008A1005" w:rsidRDefault="008A1005" w:rsidP="00EC12D5">
      <w:pPr>
        <w:spacing w:line="276" w:lineRule="auto"/>
        <w:rPr>
          <w:rFonts w:ascii="Arial" w:hAnsi="Arial" w:cs="Arial"/>
          <w:b/>
          <w:color w:val="000000" w:themeColor="text1"/>
          <w:u w:val="single"/>
        </w:rPr>
      </w:pPr>
    </w:p>
    <w:p w14:paraId="7AAD4A46" w14:textId="65074781" w:rsidR="008A1005" w:rsidRDefault="008A1005" w:rsidP="00EC12D5">
      <w:pPr>
        <w:spacing w:line="276" w:lineRule="auto"/>
        <w:rPr>
          <w:rFonts w:ascii="Arial" w:hAnsi="Arial" w:cs="Arial"/>
          <w:b/>
          <w:color w:val="000000" w:themeColor="text1"/>
          <w:u w:val="single"/>
        </w:rPr>
      </w:pPr>
    </w:p>
    <w:p w14:paraId="634F053D" w14:textId="6988EC25" w:rsidR="008A1005" w:rsidRDefault="008A1005" w:rsidP="00EC12D5">
      <w:pPr>
        <w:spacing w:line="276" w:lineRule="auto"/>
        <w:rPr>
          <w:rFonts w:ascii="Arial" w:hAnsi="Arial" w:cs="Arial"/>
          <w:b/>
          <w:color w:val="000000" w:themeColor="text1"/>
          <w:u w:val="single"/>
        </w:rPr>
      </w:pPr>
    </w:p>
    <w:p w14:paraId="44D8325D" w14:textId="3510FB58" w:rsidR="008A1005" w:rsidRDefault="008A1005" w:rsidP="00EC12D5">
      <w:pPr>
        <w:spacing w:line="276" w:lineRule="auto"/>
        <w:rPr>
          <w:rFonts w:ascii="Arial" w:hAnsi="Arial" w:cs="Arial"/>
          <w:b/>
          <w:color w:val="000000" w:themeColor="text1"/>
          <w:u w:val="single"/>
        </w:rPr>
      </w:pPr>
    </w:p>
    <w:p w14:paraId="67872579" w14:textId="46B5903D" w:rsidR="008A1005" w:rsidRDefault="008A1005" w:rsidP="00EC12D5">
      <w:pPr>
        <w:spacing w:line="276" w:lineRule="auto"/>
        <w:rPr>
          <w:rFonts w:ascii="Arial" w:hAnsi="Arial" w:cs="Arial"/>
          <w:b/>
          <w:color w:val="000000" w:themeColor="text1"/>
          <w:u w:val="single"/>
        </w:rPr>
      </w:pPr>
    </w:p>
    <w:p w14:paraId="3E6B429C" w14:textId="33E73B55" w:rsidR="008A1005" w:rsidRDefault="008A1005" w:rsidP="00EC12D5">
      <w:pPr>
        <w:spacing w:line="276" w:lineRule="auto"/>
        <w:rPr>
          <w:rFonts w:ascii="Arial" w:hAnsi="Arial" w:cs="Arial"/>
          <w:b/>
          <w:color w:val="000000" w:themeColor="text1"/>
          <w:u w:val="single"/>
        </w:rPr>
      </w:pPr>
    </w:p>
    <w:p w14:paraId="48DBEB7E" w14:textId="37E622C8" w:rsidR="008A1005" w:rsidRDefault="008A1005" w:rsidP="00EC12D5">
      <w:pPr>
        <w:spacing w:line="276" w:lineRule="auto"/>
        <w:rPr>
          <w:rFonts w:ascii="Arial" w:hAnsi="Arial" w:cs="Arial"/>
          <w:b/>
          <w:color w:val="000000" w:themeColor="text1"/>
          <w:u w:val="single"/>
        </w:rPr>
      </w:pPr>
    </w:p>
    <w:p w14:paraId="12D11C9D" w14:textId="7B437139" w:rsidR="008A1005" w:rsidRDefault="008A1005" w:rsidP="00EC12D5">
      <w:pPr>
        <w:spacing w:line="276" w:lineRule="auto"/>
        <w:rPr>
          <w:rFonts w:ascii="Arial" w:hAnsi="Arial" w:cs="Arial"/>
          <w:b/>
          <w:color w:val="000000" w:themeColor="text1"/>
          <w:u w:val="single"/>
        </w:rPr>
      </w:pPr>
    </w:p>
    <w:p w14:paraId="655B8EC4" w14:textId="0480E72C" w:rsidR="008A1005" w:rsidRDefault="008A1005" w:rsidP="00EC12D5">
      <w:pPr>
        <w:spacing w:line="276" w:lineRule="auto"/>
        <w:rPr>
          <w:rFonts w:ascii="Arial" w:hAnsi="Arial" w:cs="Arial"/>
          <w:b/>
          <w:color w:val="000000" w:themeColor="text1"/>
          <w:u w:val="single"/>
        </w:rPr>
      </w:pPr>
    </w:p>
    <w:p w14:paraId="60314106" w14:textId="77777777" w:rsidR="008A1005" w:rsidRDefault="008A1005" w:rsidP="00EC12D5">
      <w:pPr>
        <w:spacing w:line="276" w:lineRule="auto"/>
        <w:rPr>
          <w:rFonts w:ascii="Arial" w:hAnsi="Arial" w:cs="Arial"/>
          <w:b/>
          <w:color w:val="000000" w:themeColor="text1"/>
          <w:u w:val="single"/>
        </w:rPr>
      </w:pPr>
    </w:p>
    <w:p w14:paraId="29907AE9" w14:textId="77777777" w:rsidR="00675837" w:rsidRDefault="00675837" w:rsidP="00EC12D5">
      <w:pPr>
        <w:spacing w:line="276" w:lineRule="auto"/>
        <w:rPr>
          <w:rFonts w:ascii="Arial" w:hAnsi="Arial" w:cs="Arial"/>
          <w:b/>
          <w:color w:val="000000" w:themeColor="text1"/>
          <w:u w:val="single"/>
        </w:rPr>
      </w:pPr>
    </w:p>
    <w:p w14:paraId="62DA3E53" w14:textId="77777777" w:rsidR="00675837" w:rsidRDefault="00675837" w:rsidP="00EC12D5">
      <w:pPr>
        <w:spacing w:line="276" w:lineRule="auto"/>
        <w:rPr>
          <w:rFonts w:ascii="Arial" w:hAnsi="Arial" w:cs="Arial"/>
          <w:b/>
          <w:color w:val="000000" w:themeColor="text1"/>
          <w:u w:val="single"/>
        </w:rPr>
      </w:pPr>
    </w:p>
    <w:p w14:paraId="34D483E0" w14:textId="77777777" w:rsidR="00675837" w:rsidRDefault="00675837" w:rsidP="00EC12D5">
      <w:pPr>
        <w:spacing w:line="276" w:lineRule="auto"/>
        <w:rPr>
          <w:rFonts w:ascii="Arial" w:hAnsi="Arial" w:cs="Arial"/>
          <w:b/>
          <w:color w:val="000000" w:themeColor="text1"/>
          <w:u w:val="single"/>
        </w:rPr>
      </w:pPr>
    </w:p>
    <w:p w14:paraId="31A855FE" w14:textId="172F3A27" w:rsidR="00EC12D5" w:rsidRDefault="00EC12D5" w:rsidP="00EC12D5">
      <w:pPr>
        <w:spacing w:line="276" w:lineRule="auto"/>
        <w:rPr>
          <w:rFonts w:ascii="Arial" w:hAnsi="Arial" w:cs="Arial"/>
          <w:b/>
          <w:color w:val="000000" w:themeColor="text1"/>
          <w:u w:val="single"/>
        </w:rPr>
      </w:pPr>
      <w:r>
        <w:rPr>
          <w:rFonts w:ascii="Arial" w:hAnsi="Arial" w:cs="Arial"/>
          <w:b/>
          <w:color w:val="000000" w:themeColor="text1"/>
          <w:u w:val="single"/>
        </w:rPr>
        <w:lastRenderedPageBreak/>
        <w:t xml:space="preserve">Executive Summary </w:t>
      </w:r>
    </w:p>
    <w:p w14:paraId="09D6B793" w14:textId="77777777" w:rsidR="00161C0B" w:rsidRDefault="00161C0B" w:rsidP="00EC12D5">
      <w:pPr>
        <w:spacing w:line="276" w:lineRule="auto"/>
        <w:rPr>
          <w:rFonts w:ascii="Arial" w:hAnsi="Arial" w:cs="Arial"/>
          <w:b/>
          <w:color w:val="000000" w:themeColor="text1"/>
          <w:u w:val="single"/>
        </w:rPr>
      </w:pPr>
    </w:p>
    <w:p w14:paraId="48FCE1E8" w14:textId="144CAA73" w:rsidR="00EC12D5" w:rsidRPr="00AC0C93" w:rsidRDefault="00EC12D5" w:rsidP="00161C0B">
      <w:pPr>
        <w:spacing w:line="360" w:lineRule="auto"/>
        <w:jc w:val="both"/>
        <w:rPr>
          <w:rFonts w:ascii="Arial" w:hAnsi="Arial" w:cs="Arial"/>
          <w:bCs/>
          <w:color w:val="000000" w:themeColor="text1"/>
        </w:rPr>
      </w:pPr>
      <w:r w:rsidRPr="00AC0C93">
        <w:rPr>
          <w:rFonts w:ascii="Arial" w:hAnsi="Arial" w:cs="Arial"/>
          <w:bCs/>
          <w:color w:val="000000" w:themeColor="text1"/>
        </w:rPr>
        <w:t xml:space="preserve">This report will </w:t>
      </w:r>
      <w:r w:rsidR="00D51587" w:rsidRPr="00AC0C93">
        <w:rPr>
          <w:rFonts w:ascii="Arial" w:hAnsi="Arial" w:cs="Arial"/>
          <w:bCs/>
          <w:color w:val="000000" w:themeColor="text1"/>
        </w:rPr>
        <w:t>explore and critically an</w:t>
      </w:r>
      <w:r w:rsidR="00AC0C93">
        <w:rPr>
          <w:rFonts w:ascii="Arial" w:hAnsi="Arial" w:cs="Arial"/>
          <w:bCs/>
          <w:color w:val="000000" w:themeColor="text1"/>
        </w:rPr>
        <w:t>alyse</w:t>
      </w:r>
      <w:r w:rsidR="00D51587" w:rsidRPr="00AC0C93">
        <w:rPr>
          <w:rFonts w:ascii="Arial" w:hAnsi="Arial" w:cs="Arial"/>
          <w:bCs/>
          <w:color w:val="000000" w:themeColor="text1"/>
        </w:rPr>
        <w:t xml:space="preserve"> the use of the PESTLE tool.</w:t>
      </w:r>
    </w:p>
    <w:p w14:paraId="7D3281DF" w14:textId="11730130" w:rsidR="00D51587" w:rsidRPr="00AC0C93" w:rsidRDefault="00A4028A" w:rsidP="00161C0B">
      <w:pPr>
        <w:spacing w:line="360" w:lineRule="auto"/>
        <w:jc w:val="both"/>
        <w:rPr>
          <w:rFonts w:ascii="Arial" w:hAnsi="Arial" w:cs="Arial"/>
          <w:bCs/>
          <w:color w:val="000000" w:themeColor="text1"/>
        </w:rPr>
      </w:pPr>
      <w:r>
        <w:rPr>
          <w:rFonts w:ascii="Arial" w:hAnsi="Arial" w:cs="Arial"/>
          <w:bCs/>
          <w:color w:val="000000" w:themeColor="text1"/>
        </w:rPr>
        <w:t>I</w:t>
      </w:r>
      <w:r w:rsidR="00D51587" w:rsidRPr="00AC0C93">
        <w:rPr>
          <w:rFonts w:ascii="Arial" w:hAnsi="Arial" w:cs="Arial"/>
          <w:bCs/>
          <w:color w:val="000000" w:themeColor="text1"/>
        </w:rPr>
        <w:t>t was decided that the tool would be used t</w:t>
      </w:r>
      <w:r>
        <w:rPr>
          <w:rFonts w:ascii="Arial" w:hAnsi="Arial" w:cs="Arial"/>
          <w:bCs/>
          <w:color w:val="000000" w:themeColor="text1"/>
        </w:rPr>
        <w:t>o</w:t>
      </w:r>
      <w:r w:rsidR="00D51587" w:rsidRPr="00AC0C93">
        <w:rPr>
          <w:rFonts w:ascii="Arial" w:hAnsi="Arial" w:cs="Arial"/>
          <w:bCs/>
          <w:color w:val="000000" w:themeColor="text1"/>
        </w:rPr>
        <w:t xml:space="preserve"> </w:t>
      </w:r>
      <w:r w:rsidR="00AC0C93" w:rsidRPr="00AC0C93">
        <w:rPr>
          <w:rFonts w:ascii="Arial" w:hAnsi="Arial" w:cs="Arial"/>
          <w:bCs/>
          <w:color w:val="000000" w:themeColor="text1"/>
        </w:rPr>
        <w:t>analyse</w:t>
      </w:r>
      <w:r w:rsidR="00D51587" w:rsidRPr="00AC0C93">
        <w:rPr>
          <w:rFonts w:ascii="Arial" w:hAnsi="Arial" w:cs="Arial"/>
          <w:bCs/>
          <w:color w:val="000000" w:themeColor="text1"/>
        </w:rPr>
        <w:t xml:space="preserve"> social and technological factors impacting JCP Solicitors. It appears the biggest social factors impacting JCP is an increase in flexible working</w:t>
      </w:r>
      <w:r>
        <w:rPr>
          <w:rFonts w:ascii="Arial" w:hAnsi="Arial" w:cs="Arial"/>
          <w:bCs/>
          <w:color w:val="000000" w:themeColor="text1"/>
        </w:rPr>
        <w:t xml:space="preserve">, an </w:t>
      </w:r>
      <w:r w:rsidR="00D51587" w:rsidRPr="00AC0C93">
        <w:rPr>
          <w:rFonts w:ascii="Arial" w:hAnsi="Arial" w:cs="Arial"/>
          <w:bCs/>
          <w:color w:val="000000" w:themeColor="text1"/>
        </w:rPr>
        <w:t xml:space="preserve">ageing </w:t>
      </w:r>
      <w:r w:rsidR="00AC0C93" w:rsidRPr="00AC0C93">
        <w:rPr>
          <w:rFonts w:ascii="Arial" w:hAnsi="Arial" w:cs="Arial"/>
          <w:bCs/>
          <w:color w:val="000000" w:themeColor="text1"/>
        </w:rPr>
        <w:t>workforce</w:t>
      </w:r>
      <w:r w:rsidR="00D51587" w:rsidRPr="00AC0C93">
        <w:rPr>
          <w:rFonts w:ascii="Arial" w:hAnsi="Arial" w:cs="Arial"/>
          <w:bCs/>
          <w:color w:val="000000" w:themeColor="text1"/>
        </w:rPr>
        <w:t xml:space="preserve"> and an increase in employees suffering </w:t>
      </w:r>
      <w:r>
        <w:rPr>
          <w:rFonts w:ascii="Arial" w:hAnsi="Arial" w:cs="Arial"/>
          <w:bCs/>
          <w:color w:val="000000" w:themeColor="text1"/>
        </w:rPr>
        <w:t xml:space="preserve">with </w:t>
      </w:r>
      <w:r w:rsidR="00D51587" w:rsidRPr="00AC0C93">
        <w:rPr>
          <w:rFonts w:ascii="Arial" w:hAnsi="Arial" w:cs="Arial"/>
          <w:bCs/>
          <w:color w:val="000000" w:themeColor="text1"/>
        </w:rPr>
        <w:t>mental health</w:t>
      </w:r>
      <w:r>
        <w:rPr>
          <w:rFonts w:ascii="Arial" w:hAnsi="Arial" w:cs="Arial"/>
          <w:bCs/>
          <w:color w:val="000000" w:themeColor="text1"/>
        </w:rPr>
        <w:t xml:space="preserve"> conditions</w:t>
      </w:r>
      <w:r w:rsidR="00D51587" w:rsidRPr="00AC0C93">
        <w:rPr>
          <w:rFonts w:ascii="Arial" w:hAnsi="Arial" w:cs="Arial"/>
          <w:bCs/>
          <w:color w:val="000000" w:themeColor="text1"/>
        </w:rPr>
        <w:t xml:space="preserve"> The social factors stem primarily from the pandemic. </w:t>
      </w:r>
    </w:p>
    <w:p w14:paraId="1F655329" w14:textId="19307D9B" w:rsidR="00D51587" w:rsidRPr="00AC0C93" w:rsidRDefault="00D51587" w:rsidP="00161C0B">
      <w:pPr>
        <w:spacing w:line="360" w:lineRule="auto"/>
        <w:jc w:val="both"/>
        <w:rPr>
          <w:rFonts w:ascii="Arial" w:hAnsi="Arial" w:cs="Arial"/>
          <w:bCs/>
          <w:color w:val="000000" w:themeColor="text1"/>
        </w:rPr>
      </w:pPr>
      <w:r w:rsidRPr="00AC0C93">
        <w:rPr>
          <w:rFonts w:ascii="Arial" w:hAnsi="Arial" w:cs="Arial"/>
          <w:bCs/>
          <w:color w:val="000000" w:themeColor="text1"/>
        </w:rPr>
        <w:t>The impact of the pandemic on JCP meant the firm ha</w:t>
      </w:r>
      <w:r w:rsidR="00AC0C93">
        <w:rPr>
          <w:rFonts w:ascii="Arial" w:hAnsi="Arial" w:cs="Arial"/>
          <w:bCs/>
          <w:color w:val="000000" w:themeColor="text1"/>
        </w:rPr>
        <w:t>d</w:t>
      </w:r>
      <w:r w:rsidRPr="00AC0C93">
        <w:rPr>
          <w:rFonts w:ascii="Arial" w:hAnsi="Arial" w:cs="Arial"/>
          <w:bCs/>
          <w:color w:val="000000" w:themeColor="text1"/>
        </w:rPr>
        <w:t xml:space="preserve"> to adapt to the advancement of technology. As the firm was primarily paper based the pandemic had a real impact on how the </w:t>
      </w:r>
      <w:r w:rsidR="00A4028A">
        <w:rPr>
          <w:rFonts w:ascii="Arial" w:hAnsi="Arial" w:cs="Arial"/>
          <w:bCs/>
          <w:color w:val="000000" w:themeColor="text1"/>
        </w:rPr>
        <w:t xml:space="preserve">JCP’s </w:t>
      </w:r>
      <w:r w:rsidRPr="00AC0C93">
        <w:rPr>
          <w:rFonts w:ascii="Arial" w:hAnsi="Arial" w:cs="Arial"/>
          <w:bCs/>
          <w:color w:val="000000" w:themeColor="text1"/>
        </w:rPr>
        <w:t xml:space="preserve">workforce </w:t>
      </w:r>
      <w:r w:rsidR="00A4028A">
        <w:rPr>
          <w:rFonts w:ascii="Arial" w:hAnsi="Arial" w:cs="Arial"/>
          <w:bCs/>
          <w:color w:val="000000" w:themeColor="text1"/>
        </w:rPr>
        <w:t>functioned</w:t>
      </w:r>
      <w:r w:rsidRPr="00AC0C93">
        <w:rPr>
          <w:rFonts w:ascii="Arial" w:hAnsi="Arial" w:cs="Arial"/>
          <w:bCs/>
          <w:color w:val="000000" w:themeColor="text1"/>
        </w:rPr>
        <w:t xml:space="preserve">. </w:t>
      </w:r>
      <w:r w:rsidR="00AC0C93" w:rsidRPr="00AC0C93">
        <w:rPr>
          <w:rFonts w:ascii="Arial" w:hAnsi="Arial" w:cs="Arial"/>
          <w:bCs/>
          <w:color w:val="000000" w:themeColor="text1"/>
        </w:rPr>
        <w:t>However,</w:t>
      </w:r>
      <w:r w:rsidRPr="00AC0C93">
        <w:rPr>
          <w:rFonts w:ascii="Arial" w:hAnsi="Arial" w:cs="Arial"/>
          <w:bCs/>
          <w:color w:val="000000" w:themeColor="text1"/>
        </w:rPr>
        <w:t xml:space="preserve"> the advancement of technology helped reduce costs by £35,000 </w:t>
      </w:r>
      <w:r w:rsidR="00A4028A">
        <w:rPr>
          <w:rFonts w:ascii="Arial" w:hAnsi="Arial" w:cs="Arial"/>
          <w:bCs/>
          <w:color w:val="000000" w:themeColor="text1"/>
        </w:rPr>
        <w:t xml:space="preserve">and </w:t>
      </w:r>
      <w:r w:rsidRPr="00AC0C93">
        <w:rPr>
          <w:rFonts w:ascii="Arial" w:hAnsi="Arial" w:cs="Arial"/>
          <w:bCs/>
          <w:color w:val="000000" w:themeColor="text1"/>
        </w:rPr>
        <w:t xml:space="preserve">could </w:t>
      </w:r>
      <w:r w:rsidR="002F5941">
        <w:rPr>
          <w:rFonts w:ascii="Arial" w:hAnsi="Arial" w:cs="Arial"/>
          <w:bCs/>
          <w:color w:val="000000" w:themeColor="text1"/>
        </w:rPr>
        <w:t xml:space="preserve">then </w:t>
      </w:r>
      <w:r w:rsidRPr="00AC0C93">
        <w:rPr>
          <w:rFonts w:ascii="Arial" w:hAnsi="Arial" w:cs="Arial"/>
          <w:bCs/>
          <w:color w:val="000000" w:themeColor="text1"/>
        </w:rPr>
        <w:t xml:space="preserve">be used to reduce the number of redundancies. </w:t>
      </w:r>
      <w:r w:rsidR="00AC0C93" w:rsidRPr="00AC0C93">
        <w:rPr>
          <w:rFonts w:ascii="Arial" w:hAnsi="Arial" w:cs="Arial"/>
          <w:bCs/>
          <w:color w:val="000000" w:themeColor="text1"/>
        </w:rPr>
        <w:t>Technology</w:t>
      </w:r>
      <w:r w:rsidRPr="00AC0C93">
        <w:rPr>
          <w:rFonts w:ascii="Arial" w:hAnsi="Arial" w:cs="Arial"/>
          <w:bCs/>
          <w:color w:val="000000" w:themeColor="text1"/>
        </w:rPr>
        <w:t xml:space="preserve"> also helped employ</w:t>
      </w:r>
      <w:r w:rsidR="00AC0C93" w:rsidRPr="00AC0C93">
        <w:rPr>
          <w:rFonts w:ascii="Arial" w:hAnsi="Arial" w:cs="Arial"/>
          <w:bCs/>
          <w:color w:val="000000" w:themeColor="text1"/>
        </w:rPr>
        <w:t>ees have a better work life balance</w:t>
      </w:r>
      <w:r w:rsidR="00E229FD">
        <w:rPr>
          <w:rFonts w:ascii="Arial" w:hAnsi="Arial" w:cs="Arial"/>
          <w:bCs/>
          <w:color w:val="000000" w:themeColor="text1"/>
        </w:rPr>
        <w:t xml:space="preserve">, with </w:t>
      </w:r>
      <w:r w:rsidR="002F5941">
        <w:rPr>
          <w:rFonts w:ascii="Arial" w:hAnsi="Arial" w:cs="Arial"/>
          <w:bCs/>
          <w:color w:val="000000" w:themeColor="text1"/>
        </w:rPr>
        <w:t xml:space="preserve">a </w:t>
      </w:r>
      <w:r w:rsidR="00AC0C93" w:rsidRPr="00AC0C93">
        <w:rPr>
          <w:rFonts w:ascii="Arial" w:hAnsi="Arial" w:cs="Arial"/>
          <w:bCs/>
          <w:color w:val="000000" w:themeColor="text1"/>
        </w:rPr>
        <w:t>reduc</w:t>
      </w:r>
      <w:r w:rsidR="002F5941">
        <w:rPr>
          <w:rFonts w:ascii="Arial" w:hAnsi="Arial" w:cs="Arial"/>
          <w:bCs/>
          <w:color w:val="000000" w:themeColor="text1"/>
        </w:rPr>
        <w:t xml:space="preserve">tion in </w:t>
      </w:r>
      <w:r w:rsidR="00AC0C93" w:rsidRPr="00AC0C93">
        <w:rPr>
          <w:rFonts w:ascii="Arial" w:hAnsi="Arial" w:cs="Arial"/>
          <w:bCs/>
          <w:color w:val="000000" w:themeColor="text1"/>
        </w:rPr>
        <w:t xml:space="preserve">fuel </w:t>
      </w:r>
      <w:r w:rsidR="002F5941">
        <w:rPr>
          <w:rFonts w:ascii="Arial" w:hAnsi="Arial" w:cs="Arial"/>
          <w:bCs/>
          <w:color w:val="000000" w:themeColor="text1"/>
        </w:rPr>
        <w:t xml:space="preserve">costs due to not having to </w:t>
      </w:r>
      <w:r w:rsidR="00AC0C93" w:rsidRPr="00AC0C93">
        <w:rPr>
          <w:rFonts w:ascii="Arial" w:hAnsi="Arial" w:cs="Arial"/>
          <w:bCs/>
          <w:color w:val="000000" w:themeColor="text1"/>
        </w:rPr>
        <w:t>travel to meetings. JCP ha</w:t>
      </w:r>
      <w:r w:rsidR="002F5941">
        <w:rPr>
          <w:rFonts w:ascii="Arial" w:hAnsi="Arial" w:cs="Arial"/>
          <w:bCs/>
          <w:color w:val="000000" w:themeColor="text1"/>
        </w:rPr>
        <w:t xml:space="preserve">s </w:t>
      </w:r>
      <w:r w:rsidR="00AC0C93" w:rsidRPr="00AC0C93">
        <w:rPr>
          <w:rFonts w:ascii="Arial" w:hAnsi="Arial" w:cs="Arial"/>
          <w:bCs/>
          <w:color w:val="000000" w:themeColor="text1"/>
        </w:rPr>
        <w:t xml:space="preserve">encouraged the use of technology </w:t>
      </w:r>
      <w:r w:rsidR="00E229FD">
        <w:rPr>
          <w:rFonts w:ascii="Arial" w:hAnsi="Arial" w:cs="Arial"/>
          <w:bCs/>
          <w:color w:val="000000" w:themeColor="text1"/>
        </w:rPr>
        <w:t xml:space="preserve">but is </w:t>
      </w:r>
      <w:r w:rsidR="00AC0C93" w:rsidRPr="00AC0C93">
        <w:rPr>
          <w:rFonts w:ascii="Arial" w:hAnsi="Arial" w:cs="Arial"/>
          <w:bCs/>
          <w:color w:val="000000" w:themeColor="text1"/>
        </w:rPr>
        <w:t xml:space="preserve">aware of </w:t>
      </w:r>
      <w:r w:rsidR="00E229FD">
        <w:rPr>
          <w:rFonts w:ascii="Arial" w:hAnsi="Arial" w:cs="Arial"/>
          <w:bCs/>
          <w:color w:val="000000" w:themeColor="text1"/>
        </w:rPr>
        <w:t>the</w:t>
      </w:r>
      <w:r w:rsidR="00AC0C93" w:rsidRPr="00AC0C93">
        <w:rPr>
          <w:rFonts w:ascii="Arial" w:hAnsi="Arial" w:cs="Arial"/>
          <w:bCs/>
          <w:color w:val="000000" w:themeColor="text1"/>
        </w:rPr>
        <w:t xml:space="preserve"> disadvantages such as low engagement on virtual workshops. </w:t>
      </w:r>
    </w:p>
    <w:p w14:paraId="3BB634C9" w14:textId="2BE3E7D8" w:rsidR="00AC0C93" w:rsidRPr="00AC0C93" w:rsidRDefault="00AC0C93" w:rsidP="00161C0B">
      <w:pPr>
        <w:spacing w:line="360" w:lineRule="auto"/>
        <w:jc w:val="both"/>
        <w:rPr>
          <w:rFonts w:ascii="Arial" w:hAnsi="Arial" w:cs="Arial"/>
          <w:bCs/>
          <w:color w:val="000000" w:themeColor="text1"/>
        </w:rPr>
      </w:pPr>
      <w:r w:rsidRPr="00AC0C93">
        <w:rPr>
          <w:rFonts w:ascii="Arial" w:hAnsi="Arial" w:cs="Arial"/>
          <w:bCs/>
          <w:color w:val="000000" w:themeColor="text1"/>
        </w:rPr>
        <w:t xml:space="preserve">Several recommendations have been made in relation to the social and technological factors impacting JCP. </w:t>
      </w:r>
    </w:p>
    <w:p w14:paraId="5D54356F" w14:textId="2436CF68" w:rsidR="00AC0C93" w:rsidRPr="00AC0C93" w:rsidRDefault="00AC0C93" w:rsidP="00161C0B">
      <w:pPr>
        <w:spacing w:line="360" w:lineRule="auto"/>
        <w:jc w:val="both"/>
        <w:rPr>
          <w:rFonts w:ascii="Arial" w:hAnsi="Arial" w:cs="Arial"/>
          <w:bCs/>
          <w:color w:val="000000" w:themeColor="text1"/>
        </w:rPr>
      </w:pPr>
      <w:r w:rsidRPr="00AC0C93">
        <w:rPr>
          <w:rFonts w:ascii="Arial" w:hAnsi="Arial" w:cs="Arial"/>
          <w:bCs/>
          <w:color w:val="000000" w:themeColor="text1"/>
        </w:rPr>
        <w:t xml:space="preserve">The first to </w:t>
      </w:r>
      <w:r w:rsidR="00E229FD">
        <w:rPr>
          <w:rFonts w:ascii="Arial" w:hAnsi="Arial" w:cs="Arial"/>
          <w:bCs/>
          <w:color w:val="000000" w:themeColor="text1"/>
        </w:rPr>
        <w:t xml:space="preserve">assist </w:t>
      </w:r>
      <w:r w:rsidRPr="00AC0C93">
        <w:rPr>
          <w:rFonts w:ascii="Arial" w:hAnsi="Arial" w:cs="Arial"/>
          <w:bCs/>
          <w:color w:val="000000" w:themeColor="text1"/>
        </w:rPr>
        <w:t>with increased turnover is to advertise the use of hybrid working</w:t>
      </w:r>
      <w:r w:rsidR="00E229FD">
        <w:rPr>
          <w:rFonts w:ascii="Arial" w:hAnsi="Arial" w:cs="Arial"/>
          <w:bCs/>
          <w:color w:val="000000" w:themeColor="text1"/>
        </w:rPr>
        <w:t xml:space="preserve">, thus </w:t>
      </w:r>
      <w:r w:rsidR="00E229FD" w:rsidRPr="00AC0C93">
        <w:rPr>
          <w:rFonts w:ascii="Arial" w:hAnsi="Arial" w:cs="Arial"/>
          <w:bCs/>
          <w:color w:val="000000" w:themeColor="text1"/>
        </w:rPr>
        <w:t>widening</w:t>
      </w:r>
      <w:r w:rsidRPr="00AC0C93">
        <w:rPr>
          <w:rFonts w:ascii="Arial" w:hAnsi="Arial" w:cs="Arial"/>
          <w:bCs/>
          <w:color w:val="000000" w:themeColor="text1"/>
        </w:rPr>
        <w:t xml:space="preserve"> the talent pool of applications received in </w:t>
      </w:r>
      <w:r w:rsidR="00E229FD">
        <w:rPr>
          <w:rFonts w:ascii="Arial" w:hAnsi="Arial" w:cs="Arial"/>
          <w:bCs/>
          <w:color w:val="000000" w:themeColor="text1"/>
        </w:rPr>
        <w:t>a</w:t>
      </w:r>
      <w:r w:rsidRPr="00AC0C93">
        <w:rPr>
          <w:rFonts w:ascii="Arial" w:hAnsi="Arial" w:cs="Arial"/>
          <w:bCs/>
          <w:color w:val="000000" w:themeColor="text1"/>
        </w:rPr>
        <w:t xml:space="preserve"> competitive labour market. </w:t>
      </w:r>
    </w:p>
    <w:p w14:paraId="6242A803" w14:textId="5AA1F661" w:rsidR="00AC0C93" w:rsidRPr="00AC0C93" w:rsidRDefault="00AC0C93" w:rsidP="00161C0B">
      <w:pPr>
        <w:spacing w:line="360" w:lineRule="auto"/>
        <w:jc w:val="both"/>
        <w:rPr>
          <w:rFonts w:ascii="Arial" w:hAnsi="Arial" w:cs="Arial"/>
          <w:bCs/>
          <w:color w:val="000000" w:themeColor="text1"/>
        </w:rPr>
      </w:pPr>
      <w:r w:rsidRPr="00AC0C93">
        <w:rPr>
          <w:rFonts w:ascii="Arial" w:hAnsi="Arial" w:cs="Arial"/>
          <w:bCs/>
          <w:color w:val="000000" w:themeColor="text1"/>
        </w:rPr>
        <w:t xml:space="preserve">The second recommendation is to include employees </w:t>
      </w:r>
      <w:r w:rsidR="00E229FD">
        <w:rPr>
          <w:rFonts w:ascii="Arial" w:hAnsi="Arial" w:cs="Arial"/>
          <w:bCs/>
          <w:color w:val="000000" w:themeColor="text1"/>
        </w:rPr>
        <w:t xml:space="preserve">within specific </w:t>
      </w:r>
      <w:r w:rsidRPr="00AC0C93">
        <w:rPr>
          <w:rFonts w:ascii="Arial" w:hAnsi="Arial" w:cs="Arial"/>
          <w:bCs/>
          <w:color w:val="000000" w:themeColor="text1"/>
        </w:rPr>
        <w:t>demographics in policy imp</w:t>
      </w:r>
      <w:r>
        <w:rPr>
          <w:rFonts w:ascii="Arial" w:hAnsi="Arial" w:cs="Arial"/>
          <w:bCs/>
          <w:color w:val="000000" w:themeColor="text1"/>
        </w:rPr>
        <w:t xml:space="preserve">lementation </w:t>
      </w:r>
      <w:r w:rsidRPr="00AC0C93">
        <w:rPr>
          <w:rFonts w:ascii="Arial" w:hAnsi="Arial" w:cs="Arial"/>
          <w:bCs/>
          <w:color w:val="000000" w:themeColor="text1"/>
        </w:rPr>
        <w:t xml:space="preserve">to ensure polices reflect the workforce at JCP. </w:t>
      </w:r>
    </w:p>
    <w:p w14:paraId="548777B1" w14:textId="5C986C4D" w:rsidR="00AC0C93" w:rsidRDefault="00AC0C93" w:rsidP="00161C0B">
      <w:pPr>
        <w:spacing w:line="360" w:lineRule="auto"/>
        <w:jc w:val="both"/>
        <w:rPr>
          <w:rFonts w:ascii="Arial" w:hAnsi="Arial" w:cs="Arial"/>
          <w:bCs/>
          <w:color w:val="000000" w:themeColor="text1"/>
        </w:rPr>
      </w:pPr>
      <w:r w:rsidRPr="00AC0C93">
        <w:rPr>
          <w:rFonts w:ascii="Arial" w:hAnsi="Arial" w:cs="Arial"/>
          <w:bCs/>
          <w:color w:val="000000" w:themeColor="text1"/>
        </w:rPr>
        <w:t xml:space="preserve">The third recommendation is to include technology in JCP’s new strategy to demonstrate the adoption of the advancement of technology at the firm. </w:t>
      </w:r>
    </w:p>
    <w:p w14:paraId="5E7FC01B" w14:textId="65F9A87E" w:rsidR="008A1005" w:rsidRDefault="008A1005" w:rsidP="00161C0B">
      <w:pPr>
        <w:spacing w:line="360" w:lineRule="auto"/>
        <w:jc w:val="both"/>
        <w:rPr>
          <w:rFonts w:ascii="Arial" w:hAnsi="Arial" w:cs="Arial"/>
          <w:bCs/>
          <w:color w:val="000000" w:themeColor="text1"/>
        </w:rPr>
      </w:pPr>
    </w:p>
    <w:p w14:paraId="35C1DE10" w14:textId="6970E20E" w:rsidR="008A1005" w:rsidRDefault="008A1005" w:rsidP="00161C0B">
      <w:pPr>
        <w:spacing w:line="360" w:lineRule="auto"/>
        <w:jc w:val="both"/>
        <w:rPr>
          <w:rFonts w:ascii="Arial" w:hAnsi="Arial" w:cs="Arial"/>
          <w:bCs/>
          <w:color w:val="000000" w:themeColor="text1"/>
        </w:rPr>
      </w:pPr>
    </w:p>
    <w:p w14:paraId="2A9D0F8D" w14:textId="666A4D3E" w:rsidR="008A1005" w:rsidRDefault="008A1005" w:rsidP="00161C0B">
      <w:pPr>
        <w:spacing w:line="360" w:lineRule="auto"/>
        <w:jc w:val="both"/>
        <w:rPr>
          <w:rFonts w:ascii="Arial" w:hAnsi="Arial" w:cs="Arial"/>
          <w:bCs/>
          <w:color w:val="000000" w:themeColor="text1"/>
        </w:rPr>
      </w:pPr>
    </w:p>
    <w:p w14:paraId="17222622" w14:textId="141D9B54" w:rsidR="008A1005" w:rsidRDefault="008A1005" w:rsidP="00161C0B">
      <w:pPr>
        <w:spacing w:line="360" w:lineRule="auto"/>
        <w:jc w:val="both"/>
        <w:rPr>
          <w:rFonts w:ascii="Arial" w:hAnsi="Arial" w:cs="Arial"/>
          <w:bCs/>
          <w:color w:val="000000" w:themeColor="text1"/>
        </w:rPr>
      </w:pPr>
    </w:p>
    <w:p w14:paraId="4EDCA91A" w14:textId="02501E25" w:rsidR="008A1005" w:rsidRDefault="008A1005" w:rsidP="00161C0B">
      <w:pPr>
        <w:spacing w:line="360" w:lineRule="auto"/>
        <w:jc w:val="both"/>
        <w:rPr>
          <w:rFonts w:ascii="Arial" w:hAnsi="Arial" w:cs="Arial"/>
          <w:bCs/>
          <w:color w:val="000000" w:themeColor="text1"/>
        </w:rPr>
      </w:pPr>
    </w:p>
    <w:p w14:paraId="56A120CC" w14:textId="7E740428" w:rsidR="008A1005" w:rsidRDefault="008A1005" w:rsidP="00161C0B">
      <w:pPr>
        <w:spacing w:line="360" w:lineRule="auto"/>
        <w:jc w:val="both"/>
        <w:rPr>
          <w:rFonts w:ascii="Arial" w:hAnsi="Arial" w:cs="Arial"/>
          <w:bCs/>
          <w:color w:val="000000" w:themeColor="text1"/>
        </w:rPr>
      </w:pPr>
    </w:p>
    <w:p w14:paraId="43D05F67" w14:textId="2BE8C969" w:rsidR="008A1005" w:rsidRDefault="008A1005" w:rsidP="00161C0B">
      <w:pPr>
        <w:spacing w:line="360" w:lineRule="auto"/>
        <w:jc w:val="both"/>
        <w:rPr>
          <w:rFonts w:ascii="Arial" w:hAnsi="Arial" w:cs="Arial"/>
          <w:bCs/>
          <w:color w:val="000000" w:themeColor="text1"/>
        </w:rPr>
      </w:pPr>
    </w:p>
    <w:p w14:paraId="1C839691" w14:textId="7F33EED8" w:rsidR="008A1005" w:rsidRDefault="008A1005" w:rsidP="00161C0B">
      <w:pPr>
        <w:spacing w:line="360" w:lineRule="auto"/>
        <w:jc w:val="both"/>
        <w:rPr>
          <w:rFonts w:ascii="Arial" w:hAnsi="Arial" w:cs="Arial"/>
          <w:bCs/>
          <w:color w:val="000000" w:themeColor="text1"/>
        </w:rPr>
      </w:pPr>
    </w:p>
    <w:sdt>
      <w:sdtPr>
        <w:rPr>
          <w:rFonts w:ascii="Arial" w:eastAsiaTheme="minorHAnsi" w:hAnsi="Arial" w:cs="Arial"/>
          <w:b w:val="0"/>
          <w:bCs w:val="0"/>
          <w:color w:val="000000" w:themeColor="text1"/>
          <w:sz w:val="22"/>
          <w:szCs w:val="22"/>
          <w:lang w:val="en-GB"/>
        </w:rPr>
        <w:id w:val="-1060708334"/>
        <w:docPartObj>
          <w:docPartGallery w:val="Table of Contents"/>
          <w:docPartUnique/>
        </w:docPartObj>
      </w:sdtPr>
      <w:sdtEndPr>
        <w:rPr>
          <w:noProof/>
        </w:rPr>
      </w:sdtEndPr>
      <w:sdtContent>
        <w:p w14:paraId="78FC3C3A" w14:textId="09BE30D3" w:rsidR="00161C0B" w:rsidRPr="00161C0B" w:rsidRDefault="00161C0B">
          <w:pPr>
            <w:pStyle w:val="TOCHeading"/>
            <w:rPr>
              <w:rFonts w:ascii="Arial" w:hAnsi="Arial" w:cs="Arial"/>
              <w:color w:val="000000" w:themeColor="text1"/>
            </w:rPr>
          </w:pPr>
          <w:r w:rsidRPr="00161C0B">
            <w:rPr>
              <w:rFonts w:ascii="Arial" w:hAnsi="Arial" w:cs="Arial"/>
              <w:color w:val="000000" w:themeColor="text1"/>
            </w:rPr>
            <w:t>Table of Contents</w:t>
          </w:r>
        </w:p>
        <w:p w14:paraId="4B6652EF" w14:textId="11766783" w:rsidR="00A11D11" w:rsidRDefault="00161C0B">
          <w:pPr>
            <w:pStyle w:val="TOC1"/>
            <w:tabs>
              <w:tab w:val="left" w:pos="660"/>
              <w:tab w:val="right" w:leader="dot" w:pos="9016"/>
            </w:tabs>
            <w:rPr>
              <w:rFonts w:eastAsiaTheme="minorEastAsia" w:cstheme="minorBidi"/>
              <w:b w:val="0"/>
              <w:bCs w:val="0"/>
              <w:i w:val="0"/>
              <w:iCs w:val="0"/>
              <w:noProof/>
              <w:lang w:eastAsia="en-GB"/>
            </w:rPr>
          </w:pPr>
          <w:r w:rsidRPr="00161C0B">
            <w:rPr>
              <w:rFonts w:ascii="Arial" w:hAnsi="Arial" w:cs="Arial"/>
              <w:b w:val="0"/>
              <w:bCs w:val="0"/>
              <w:color w:val="000000" w:themeColor="text1"/>
            </w:rPr>
            <w:fldChar w:fldCharType="begin"/>
          </w:r>
          <w:r w:rsidRPr="00161C0B">
            <w:rPr>
              <w:rFonts w:ascii="Arial" w:hAnsi="Arial" w:cs="Arial"/>
              <w:color w:val="000000" w:themeColor="text1"/>
            </w:rPr>
            <w:instrText xml:space="preserve"> TOC \o "1-3" \h \z \u </w:instrText>
          </w:r>
          <w:r w:rsidRPr="00161C0B">
            <w:rPr>
              <w:rFonts w:ascii="Arial" w:hAnsi="Arial" w:cs="Arial"/>
              <w:b w:val="0"/>
              <w:bCs w:val="0"/>
              <w:color w:val="000000" w:themeColor="text1"/>
            </w:rPr>
            <w:fldChar w:fldCharType="separate"/>
          </w:r>
          <w:hyperlink w:anchor="_Toc99893512" w:history="1">
            <w:r w:rsidR="00A11D11" w:rsidRPr="0031559B">
              <w:rPr>
                <w:rStyle w:val="Hyperlink"/>
                <w:rFonts w:ascii="Arial" w:hAnsi="Arial" w:cs="Arial"/>
                <w:noProof/>
              </w:rPr>
              <w:t>1.</w:t>
            </w:r>
            <w:r w:rsidR="00A11D11">
              <w:rPr>
                <w:rFonts w:eastAsiaTheme="minorEastAsia" w:cstheme="minorBidi"/>
                <w:b w:val="0"/>
                <w:bCs w:val="0"/>
                <w:i w:val="0"/>
                <w:iCs w:val="0"/>
                <w:noProof/>
                <w:lang w:eastAsia="en-GB"/>
              </w:rPr>
              <w:tab/>
            </w:r>
            <w:r w:rsidR="00A11D11" w:rsidRPr="0031559B">
              <w:rPr>
                <w:rStyle w:val="Hyperlink"/>
                <w:rFonts w:ascii="Arial" w:hAnsi="Arial" w:cs="Arial"/>
                <w:noProof/>
              </w:rPr>
              <w:t>Introduction</w:t>
            </w:r>
            <w:r w:rsidR="00A11D11">
              <w:rPr>
                <w:noProof/>
                <w:webHidden/>
              </w:rPr>
              <w:tab/>
            </w:r>
            <w:r w:rsidR="00A11D11">
              <w:rPr>
                <w:noProof/>
                <w:webHidden/>
              </w:rPr>
              <w:fldChar w:fldCharType="begin"/>
            </w:r>
            <w:r w:rsidR="00A11D11">
              <w:rPr>
                <w:noProof/>
                <w:webHidden/>
              </w:rPr>
              <w:instrText xml:space="preserve"> PAGEREF _Toc99893512 \h </w:instrText>
            </w:r>
            <w:r w:rsidR="00A11D11">
              <w:rPr>
                <w:noProof/>
                <w:webHidden/>
              </w:rPr>
            </w:r>
            <w:r w:rsidR="00A11D11">
              <w:rPr>
                <w:noProof/>
                <w:webHidden/>
              </w:rPr>
              <w:fldChar w:fldCharType="separate"/>
            </w:r>
            <w:r w:rsidR="00A11D11">
              <w:rPr>
                <w:noProof/>
                <w:webHidden/>
              </w:rPr>
              <w:t>4</w:t>
            </w:r>
            <w:r w:rsidR="00A11D11">
              <w:rPr>
                <w:noProof/>
                <w:webHidden/>
              </w:rPr>
              <w:fldChar w:fldCharType="end"/>
            </w:r>
          </w:hyperlink>
        </w:p>
        <w:p w14:paraId="2F887C75" w14:textId="558B9A95" w:rsidR="00A11D11" w:rsidRDefault="00F0269D">
          <w:pPr>
            <w:pStyle w:val="TOC1"/>
            <w:tabs>
              <w:tab w:val="left" w:pos="660"/>
              <w:tab w:val="right" w:leader="dot" w:pos="9016"/>
            </w:tabs>
            <w:rPr>
              <w:rFonts w:eastAsiaTheme="minorEastAsia" w:cstheme="minorBidi"/>
              <w:b w:val="0"/>
              <w:bCs w:val="0"/>
              <w:i w:val="0"/>
              <w:iCs w:val="0"/>
              <w:noProof/>
              <w:lang w:eastAsia="en-GB"/>
            </w:rPr>
          </w:pPr>
          <w:hyperlink w:anchor="_Toc99893513" w:history="1">
            <w:r w:rsidR="00A11D11" w:rsidRPr="0031559B">
              <w:rPr>
                <w:rStyle w:val="Hyperlink"/>
                <w:rFonts w:ascii="Arial" w:eastAsia="Times New Roman" w:hAnsi="Arial" w:cs="Arial"/>
                <w:noProof/>
                <w:lang w:eastAsia="en-GB"/>
              </w:rPr>
              <w:t>2.</w:t>
            </w:r>
            <w:r w:rsidR="00A11D11">
              <w:rPr>
                <w:rFonts w:eastAsiaTheme="minorEastAsia" w:cstheme="minorBidi"/>
                <w:b w:val="0"/>
                <w:bCs w:val="0"/>
                <w:i w:val="0"/>
                <w:iCs w:val="0"/>
                <w:noProof/>
                <w:lang w:eastAsia="en-GB"/>
              </w:rPr>
              <w:tab/>
            </w:r>
            <w:r w:rsidR="00A11D11" w:rsidRPr="0031559B">
              <w:rPr>
                <w:rStyle w:val="Hyperlink"/>
                <w:rFonts w:ascii="Arial" w:eastAsia="Times New Roman" w:hAnsi="Arial" w:cs="Arial"/>
                <w:noProof/>
                <w:lang w:eastAsia="en-GB"/>
              </w:rPr>
              <w:t>Main Findings</w:t>
            </w:r>
            <w:r w:rsidR="00A11D11">
              <w:rPr>
                <w:noProof/>
                <w:webHidden/>
              </w:rPr>
              <w:tab/>
            </w:r>
            <w:r w:rsidR="00A11D11">
              <w:rPr>
                <w:noProof/>
                <w:webHidden/>
              </w:rPr>
              <w:fldChar w:fldCharType="begin"/>
            </w:r>
            <w:r w:rsidR="00A11D11">
              <w:rPr>
                <w:noProof/>
                <w:webHidden/>
              </w:rPr>
              <w:instrText xml:space="preserve"> PAGEREF _Toc99893513 \h </w:instrText>
            </w:r>
            <w:r w:rsidR="00A11D11">
              <w:rPr>
                <w:noProof/>
                <w:webHidden/>
              </w:rPr>
            </w:r>
            <w:r w:rsidR="00A11D11">
              <w:rPr>
                <w:noProof/>
                <w:webHidden/>
              </w:rPr>
              <w:fldChar w:fldCharType="separate"/>
            </w:r>
            <w:r w:rsidR="00A11D11">
              <w:rPr>
                <w:noProof/>
                <w:webHidden/>
              </w:rPr>
              <w:t>4</w:t>
            </w:r>
            <w:r w:rsidR="00A11D11">
              <w:rPr>
                <w:noProof/>
                <w:webHidden/>
              </w:rPr>
              <w:fldChar w:fldCharType="end"/>
            </w:r>
          </w:hyperlink>
        </w:p>
        <w:p w14:paraId="221B61FB" w14:textId="7FA979F1" w:rsidR="00A11D11" w:rsidRDefault="00F0269D">
          <w:pPr>
            <w:pStyle w:val="TOC2"/>
            <w:tabs>
              <w:tab w:val="right" w:leader="dot" w:pos="9016"/>
            </w:tabs>
            <w:rPr>
              <w:rFonts w:eastAsiaTheme="minorEastAsia" w:cstheme="minorBidi"/>
              <w:b w:val="0"/>
              <w:bCs w:val="0"/>
              <w:noProof/>
              <w:sz w:val="24"/>
              <w:szCs w:val="24"/>
              <w:lang w:eastAsia="en-GB"/>
            </w:rPr>
          </w:pPr>
          <w:hyperlink w:anchor="_Toc99893514" w:history="1">
            <w:r w:rsidR="00A11D11" w:rsidRPr="0031559B">
              <w:rPr>
                <w:rStyle w:val="Hyperlink"/>
                <w:rFonts w:ascii="Arial" w:eastAsia="Times New Roman" w:hAnsi="Arial" w:cs="Arial"/>
                <w:noProof/>
                <w:lang w:eastAsia="en-GB"/>
              </w:rPr>
              <w:t>2.1 PESTLE Analysis</w:t>
            </w:r>
            <w:r w:rsidR="00A11D11">
              <w:rPr>
                <w:noProof/>
                <w:webHidden/>
              </w:rPr>
              <w:tab/>
            </w:r>
            <w:r w:rsidR="00A11D11">
              <w:rPr>
                <w:noProof/>
                <w:webHidden/>
              </w:rPr>
              <w:fldChar w:fldCharType="begin"/>
            </w:r>
            <w:r w:rsidR="00A11D11">
              <w:rPr>
                <w:noProof/>
                <w:webHidden/>
              </w:rPr>
              <w:instrText xml:space="preserve"> PAGEREF _Toc99893514 \h </w:instrText>
            </w:r>
            <w:r w:rsidR="00A11D11">
              <w:rPr>
                <w:noProof/>
                <w:webHidden/>
              </w:rPr>
            </w:r>
            <w:r w:rsidR="00A11D11">
              <w:rPr>
                <w:noProof/>
                <w:webHidden/>
              </w:rPr>
              <w:fldChar w:fldCharType="separate"/>
            </w:r>
            <w:r w:rsidR="00A11D11">
              <w:rPr>
                <w:noProof/>
                <w:webHidden/>
              </w:rPr>
              <w:t>4</w:t>
            </w:r>
            <w:r w:rsidR="00A11D11">
              <w:rPr>
                <w:noProof/>
                <w:webHidden/>
              </w:rPr>
              <w:fldChar w:fldCharType="end"/>
            </w:r>
          </w:hyperlink>
        </w:p>
        <w:p w14:paraId="0F8AACFC" w14:textId="37C695C9" w:rsidR="00A11D11" w:rsidRDefault="00F0269D">
          <w:pPr>
            <w:pStyle w:val="TOC2"/>
            <w:tabs>
              <w:tab w:val="right" w:leader="dot" w:pos="9016"/>
            </w:tabs>
            <w:rPr>
              <w:rFonts w:eastAsiaTheme="minorEastAsia" w:cstheme="minorBidi"/>
              <w:b w:val="0"/>
              <w:bCs w:val="0"/>
              <w:noProof/>
              <w:sz w:val="24"/>
              <w:szCs w:val="24"/>
              <w:lang w:eastAsia="en-GB"/>
            </w:rPr>
          </w:pPr>
          <w:hyperlink w:anchor="_Toc99893515" w:history="1">
            <w:r w:rsidR="00A11D11" w:rsidRPr="0031559B">
              <w:rPr>
                <w:rStyle w:val="Hyperlink"/>
                <w:rFonts w:ascii="Arial" w:eastAsia="Times New Roman" w:hAnsi="Arial" w:cs="Arial"/>
                <w:noProof/>
                <w:lang w:eastAsia="en-GB"/>
              </w:rPr>
              <w:t>2.2 PESTLE Analysis of JCP Solicitors</w:t>
            </w:r>
            <w:r w:rsidR="00A11D11">
              <w:rPr>
                <w:noProof/>
                <w:webHidden/>
              </w:rPr>
              <w:tab/>
            </w:r>
            <w:r w:rsidR="00A11D11">
              <w:rPr>
                <w:noProof/>
                <w:webHidden/>
              </w:rPr>
              <w:fldChar w:fldCharType="begin"/>
            </w:r>
            <w:r w:rsidR="00A11D11">
              <w:rPr>
                <w:noProof/>
                <w:webHidden/>
              </w:rPr>
              <w:instrText xml:space="preserve"> PAGEREF _Toc99893515 \h </w:instrText>
            </w:r>
            <w:r w:rsidR="00A11D11">
              <w:rPr>
                <w:noProof/>
                <w:webHidden/>
              </w:rPr>
            </w:r>
            <w:r w:rsidR="00A11D11">
              <w:rPr>
                <w:noProof/>
                <w:webHidden/>
              </w:rPr>
              <w:fldChar w:fldCharType="separate"/>
            </w:r>
            <w:r w:rsidR="00A11D11">
              <w:rPr>
                <w:noProof/>
                <w:webHidden/>
              </w:rPr>
              <w:t>5</w:t>
            </w:r>
            <w:r w:rsidR="00A11D11">
              <w:rPr>
                <w:noProof/>
                <w:webHidden/>
              </w:rPr>
              <w:fldChar w:fldCharType="end"/>
            </w:r>
          </w:hyperlink>
        </w:p>
        <w:p w14:paraId="561AE802" w14:textId="013265FC" w:rsidR="00A11D11" w:rsidRDefault="00F0269D">
          <w:pPr>
            <w:pStyle w:val="TOC3"/>
            <w:tabs>
              <w:tab w:val="right" w:leader="dot" w:pos="9016"/>
            </w:tabs>
            <w:rPr>
              <w:rFonts w:eastAsiaTheme="minorEastAsia" w:cstheme="minorBidi"/>
              <w:noProof/>
              <w:sz w:val="24"/>
              <w:szCs w:val="24"/>
              <w:lang w:eastAsia="en-GB"/>
            </w:rPr>
          </w:pPr>
          <w:hyperlink w:anchor="_Toc99893516" w:history="1">
            <w:r w:rsidR="00A11D11" w:rsidRPr="0031559B">
              <w:rPr>
                <w:rStyle w:val="Hyperlink"/>
                <w:rFonts w:ascii="Arial" w:eastAsia="Times New Roman" w:hAnsi="Arial" w:cs="Arial"/>
                <w:i/>
                <w:iCs/>
                <w:noProof/>
                <w:lang w:eastAsia="en-GB"/>
              </w:rPr>
              <w:t>2.2.1 Social Factors</w:t>
            </w:r>
            <w:r w:rsidR="00A11D11">
              <w:rPr>
                <w:noProof/>
                <w:webHidden/>
              </w:rPr>
              <w:tab/>
            </w:r>
            <w:r w:rsidR="00A11D11">
              <w:rPr>
                <w:noProof/>
                <w:webHidden/>
              </w:rPr>
              <w:fldChar w:fldCharType="begin"/>
            </w:r>
            <w:r w:rsidR="00A11D11">
              <w:rPr>
                <w:noProof/>
                <w:webHidden/>
              </w:rPr>
              <w:instrText xml:space="preserve"> PAGEREF _Toc99893516 \h </w:instrText>
            </w:r>
            <w:r w:rsidR="00A11D11">
              <w:rPr>
                <w:noProof/>
                <w:webHidden/>
              </w:rPr>
            </w:r>
            <w:r w:rsidR="00A11D11">
              <w:rPr>
                <w:noProof/>
                <w:webHidden/>
              </w:rPr>
              <w:fldChar w:fldCharType="separate"/>
            </w:r>
            <w:r w:rsidR="00A11D11">
              <w:rPr>
                <w:noProof/>
                <w:webHidden/>
              </w:rPr>
              <w:t>5</w:t>
            </w:r>
            <w:r w:rsidR="00A11D11">
              <w:rPr>
                <w:noProof/>
                <w:webHidden/>
              </w:rPr>
              <w:fldChar w:fldCharType="end"/>
            </w:r>
          </w:hyperlink>
        </w:p>
        <w:p w14:paraId="614371DC" w14:textId="7337D9E7" w:rsidR="00A11D11" w:rsidRDefault="00F0269D">
          <w:pPr>
            <w:pStyle w:val="TOC3"/>
            <w:tabs>
              <w:tab w:val="right" w:leader="dot" w:pos="9016"/>
            </w:tabs>
            <w:rPr>
              <w:rFonts w:eastAsiaTheme="minorEastAsia" w:cstheme="minorBidi"/>
              <w:noProof/>
              <w:sz w:val="24"/>
              <w:szCs w:val="24"/>
              <w:lang w:eastAsia="en-GB"/>
            </w:rPr>
          </w:pPr>
          <w:hyperlink w:anchor="_Toc99893517" w:history="1">
            <w:r w:rsidR="00A11D11" w:rsidRPr="0031559B">
              <w:rPr>
                <w:rStyle w:val="Hyperlink"/>
                <w:rFonts w:ascii="Arial" w:eastAsia="Times New Roman" w:hAnsi="Arial" w:cs="Arial"/>
                <w:i/>
                <w:iCs/>
                <w:noProof/>
                <w:lang w:eastAsia="en-GB"/>
              </w:rPr>
              <w:t>2.2.2 Technological Factors</w:t>
            </w:r>
            <w:r w:rsidR="00A11D11">
              <w:rPr>
                <w:noProof/>
                <w:webHidden/>
              </w:rPr>
              <w:tab/>
            </w:r>
            <w:r w:rsidR="00A11D11">
              <w:rPr>
                <w:noProof/>
                <w:webHidden/>
              </w:rPr>
              <w:fldChar w:fldCharType="begin"/>
            </w:r>
            <w:r w:rsidR="00A11D11">
              <w:rPr>
                <w:noProof/>
                <w:webHidden/>
              </w:rPr>
              <w:instrText xml:space="preserve"> PAGEREF _Toc99893517 \h </w:instrText>
            </w:r>
            <w:r w:rsidR="00A11D11">
              <w:rPr>
                <w:noProof/>
                <w:webHidden/>
              </w:rPr>
            </w:r>
            <w:r w:rsidR="00A11D11">
              <w:rPr>
                <w:noProof/>
                <w:webHidden/>
              </w:rPr>
              <w:fldChar w:fldCharType="separate"/>
            </w:r>
            <w:r w:rsidR="00A11D11">
              <w:rPr>
                <w:noProof/>
                <w:webHidden/>
              </w:rPr>
              <w:t>7</w:t>
            </w:r>
            <w:r w:rsidR="00A11D11">
              <w:rPr>
                <w:noProof/>
                <w:webHidden/>
              </w:rPr>
              <w:fldChar w:fldCharType="end"/>
            </w:r>
          </w:hyperlink>
        </w:p>
        <w:p w14:paraId="7373FCA8" w14:textId="45126B28" w:rsidR="00A11D11" w:rsidRDefault="00F0269D">
          <w:pPr>
            <w:pStyle w:val="TOC1"/>
            <w:tabs>
              <w:tab w:val="left" w:pos="660"/>
              <w:tab w:val="right" w:leader="dot" w:pos="9016"/>
            </w:tabs>
            <w:rPr>
              <w:rFonts w:eastAsiaTheme="minorEastAsia" w:cstheme="minorBidi"/>
              <w:b w:val="0"/>
              <w:bCs w:val="0"/>
              <w:i w:val="0"/>
              <w:iCs w:val="0"/>
              <w:noProof/>
              <w:lang w:eastAsia="en-GB"/>
            </w:rPr>
          </w:pPr>
          <w:hyperlink w:anchor="_Toc99893518" w:history="1">
            <w:r w:rsidR="00A11D11" w:rsidRPr="0031559B">
              <w:rPr>
                <w:rStyle w:val="Hyperlink"/>
                <w:rFonts w:ascii="Arial" w:eastAsia="Times New Roman" w:hAnsi="Arial" w:cs="Arial"/>
                <w:noProof/>
                <w:lang w:eastAsia="en-GB"/>
              </w:rPr>
              <w:t>3.</w:t>
            </w:r>
            <w:r w:rsidR="00A11D11">
              <w:rPr>
                <w:rFonts w:eastAsiaTheme="minorEastAsia" w:cstheme="minorBidi"/>
                <w:b w:val="0"/>
                <w:bCs w:val="0"/>
                <w:i w:val="0"/>
                <w:iCs w:val="0"/>
                <w:noProof/>
                <w:lang w:eastAsia="en-GB"/>
              </w:rPr>
              <w:tab/>
            </w:r>
            <w:r w:rsidR="00A11D11" w:rsidRPr="0031559B">
              <w:rPr>
                <w:rStyle w:val="Hyperlink"/>
                <w:rFonts w:ascii="Arial" w:eastAsia="Times New Roman" w:hAnsi="Arial" w:cs="Arial"/>
                <w:noProof/>
                <w:lang w:eastAsia="en-GB"/>
              </w:rPr>
              <w:t>Conclusion</w:t>
            </w:r>
            <w:r w:rsidR="00A11D11">
              <w:rPr>
                <w:noProof/>
                <w:webHidden/>
              </w:rPr>
              <w:tab/>
            </w:r>
            <w:r w:rsidR="00A11D11">
              <w:rPr>
                <w:noProof/>
                <w:webHidden/>
              </w:rPr>
              <w:fldChar w:fldCharType="begin"/>
            </w:r>
            <w:r w:rsidR="00A11D11">
              <w:rPr>
                <w:noProof/>
                <w:webHidden/>
              </w:rPr>
              <w:instrText xml:space="preserve"> PAGEREF _Toc99893518 \h </w:instrText>
            </w:r>
            <w:r w:rsidR="00A11D11">
              <w:rPr>
                <w:noProof/>
                <w:webHidden/>
              </w:rPr>
            </w:r>
            <w:r w:rsidR="00A11D11">
              <w:rPr>
                <w:noProof/>
                <w:webHidden/>
              </w:rPr>
              <w:fldChar w:fldCharType="separate"/>
            </w:r>
            <w:r w:rsidR="00A11D11">
              <w:rPr>
                <w:noProof/>
                <w:webHidden/>
              </w:rPr>
              <w:t>8</w:t>
            </w:r>
            <w:r w:rsidR="00A11D11">
              <w:rPr>
                <w:noProof/>
                <w:webHidden/>
              </w:rPr>
              <w:fldChar w:fldCharType="end"/>
            </w:r>
          </w:hyperlink>
        </w:p>
        <w:p w14:paraId="43B09CE9" w14:textId="3BEA9E5F" w:rsidR="00A11D11" w:rsidRDefault="00F0269D">
          <w:pPr>
            <w:pStyle w:val="TOC1"/>
            <w:tabs>
              <w:tab w:val="left" w:pos="660"/>
              <w:tab w:val="right" w:leader="dot" w:pos="9016"/>
            </w:tabs>
            <w:rPr>
              <w:rFonts w:eastAsiaTheme="minorEastAsia" w:cstheme="minorBidi"/>
              <w:b w:val="0"/>
              <w:bCs w:val="0"/>
              <w:i w:val="0"/>
              <w:iCs w:val="0"/>
              <w:noProof/>
              <w:lang w:eastAsia="en-GB"/>
            </w:rPr>
          </w:pPr>
          <w:hyperlink w:anchor="_Toc99893519" w:history="1">
            <w:r w:rsidR="00A11D11" w:rsidRPr="0031559B">
              <w:rPr>
                <w:rStyle w:val="Hyperlink"/>
                <w:rFonts w:ascii="Arial" w:eastAsia="Times New Roman" w:hAnsi="Arial" w:cs="Arial"/>
                <w:noProof/>
                <w:lang w:eastAsia="en-GB"/>
              </w:rPr>
              <w:t>4.</w:t>
            </w:r>
            <w:r w:rsidR="00A11D11">
              <w:rPr>
                <w:rFonts w:eastAsiaTheme="minorEastAsia" w:cstheme="minorBidi"/>
                <w:b w:val="0"/>
                <w:bCs w:val="0"/>
                <w:i w:val="0"/>
                <w:iCs w:val="0"/>
                <w:noProof/>
                <w:lang w:eastAsia="en-GB"/>
              </w:rPr>
              <w:tab/>
            </w:r>
            <w:r w:rsidR="00A11D11" w:rsidRPr="0031559B">
              <w:rPr>
                <w:rStyle w:val="Hyperlink"/>
                <w:rFonts w:ascii="Arial" w:eastAsia="Times New Roman" w:hAnsi="Arial" w:cs="Arial"/>
                <w:noProof/>
                <w:lang w:eastAsia="en-GB"/>
              </w:rPr>
              <w:t>Recommendations</w:t>
            </w:r>
            <w:r w:rsidR="00A11D11">
              <w:rPr>
                <w:noProof/>
                <w:webHidden/>
              </w:rPr>
              <w:tab/>
            </w:r>
            <w:r w:rsidR="00A11D11">
              <w:rPr>
                <w:noProof/>
                <w:webHidden/>
              </w:rPr>
              <w:fldChar w:fldCharType="begin"/>
            </w:r>
            <w:r w:rsidR="00A11D11">
              <w:rPr>
                <w:noProof/>
                <w:webHidden/>
              </w:rPr>
              <w:instrText xml:space="preserve"> PAGEREF _Toc99893519 \h </w:instrText>
            </w:r>
            <w:r w:rsidR="00A11D11">
              <w:rPr>
                <w:noProof/>
                <w:webHidden/>
              </w:rPr>
            </w:r>
            <w:r w:rsidR="00A11D11">
              <w:rPr>
                <w:noProof/>
                <w:webHidden/>
              </w:rPr>
              <w:fldChar w:fldCharType="separate"/>
            </w:r>
            <w:r w:rsidR="00A11D11">
              <w:rPr>
                <w:noProof/>
                <w:webHidden/>
              </w:rPr>
              <w:t>8</w:t>
            </w:r>
            <w:r w:rsidR="00A11D11">
              <w:rPr>
                <w:noProof/>
                <w:webHidden/>
              </w:rPr>
              <w:fldChar w:fldCharType="end"/>
            </w:r>
          </w:hyperlink>
        </w:p>
        <w:p w14:paraId="6980756D" w14:textId="2B67FD39" w:rsidR="00A11D11" w:rsidRDefault="00F0269D">
          <w:pPr>
            <w:pStyle w:val="TOC1"/>
            <w:tabs>
              <w:tab w:val="left" w:pos="660"/>
              <w:tab w:val="right" w:leader="dot" w:pos="9016"/>
            </w:tabs>
            <w:rPr>
              <w:rFonts w:eastAsiaTheme="minorEastAsia" w:cstheme="minorBidi"/>
              <w:b w:val="0"/>
              <w:bCs w:val="0"/>
              <w:i w:val="0"/>
              <w:iCs w:val="0"/>
              <w:noProof/>
              <w:lang w:eastAsia="en-GB"/>
            </w:rPr>
          </w:pPr>
          <w:hyperlink w:anchor="_Toc99893520" w:history="1">
            <w:r w:rsidR="00A11D11" w:rsidRPr="0031559B">
              <w:rPr>
                <w:rStyle w:val="Hyperlink"/>
                <w:rFonts w:ascii="Arial" w:hAnsi="Arial" w:cs="Arial"/>
                <w:noProof/>
              </w:rPr>
              <w:t>5.</w:t>
            </w:r>
            <w:r w:rsidR="00A11D11">
              <w:rPr>
                <w:rFonts w:eastAsiaTheme="minorEastAsia" w:cstheme="minorBidi"/>
                <w:b w:val="0"/>
                <w:bCs w:val="0"/>
                <w:i w:val="0"/>
                <w:iCs w:val="0"/>
                <w:noProof/>
                <w:lang w:eastAsia="en-GB"/>
              </w:rPr>
              <w:tab/>
            </w:r>
            <w:r w:rsidR="00A11D11" w:rsidRPr="0031559B">
              <w:rPr>
                <w:rStyle w:val="Hyperlink"/>
                <w:rFonts w:ascii="Arial" w:hAnsi="Arial" w:cs="Arial"/>
                <w:noProof/>
              </w:rPr>
              <w:t>References</w:t>
            </w:r>
            <w:r w:rsidR="00A11D11">
              <w:rPr>
                <w:noProof/>
                <w:webHidden/>
              </w:rPr>
              <w:tab/>
            </w:r>
            <w:r w:rsidR="00A11D11">
              <w:rPr>
                <w:noProof/>
                <w:webHidden/>
              </w:rPr>
              <w:fldChar w:fldCharType="begin"/>
            </w:r>
            <w:r w:rsidR="00A11D11">
              <w:rPr>
                <w:noProof/>
                <w:webHidden/>
              </w:rPr>
              <w:instrText xml:space="preserve"> PAGEREF _Toc99893520 \h </w:instrText>
            </w:r>
            <w:r w:rsidR="00A11D11">
              <w:rPr>
                <w:noProof/>
                <w:webHidden/>
              </w:rPr>
            </w:r>
            <w:r w:rsidR="00A11D11">
              <w:rPr>
                <w:noProof/>
                <w:webHidden/>
              </w:rPr>
              <w:fldChar w:fldCharType="separate"/>
            </w:r>
            <w:r w:rsidR="00A11D11">
              <w:rPr>
                <w:noProof/>
                <w:webHidden/>
              </w:rPr>
              <w:t>10</w:t>
            </w:r>
            <w:r w:rsidR="00A11D11">
              <w:rPr>
                <w:noProof/>
                <w:webHidden/>
              </w:rPr>
              <w:fldChar w:fldCharType="end"/>
            </w:r>
          </w:hyperlink>
        </w:p>
        <w:p w14:paraId="0025CE30" w14:textId="09C3BBEB" w:rsidR="00A11D11" w:rsidRDefault="00F0269D">
          <w:pPr>
            <w:pStyle w:val="TOC1"/>
            <w:tabs>
              <w:tab w:val="left" w:pos="660"/>
              <w:tab w:val="right" w:leader="dot" w:pos="9016"/>
            </w:tabs>
            <w:rPr>
              <w:rFonts w:eastAsiaTheme="minorEastAsia" w:cstheme="minorBidi"/>
              <w:b w:val="0"/>
              <w:bCs w:val="0"/>
              <w:i w:val="0"/>
              <w:iCs w:val="0"/>
              <w:noProof/>
              <w:lang w:eastAsia="en-GB"/>
            </w:rPr>
          </w:pPr>
          <w:hyperlink w:anchor="_Toc99893521" w:history="1">
            <w:r w:rsidR="00A11D11" w:rsidRPr="0031559B">
              <w:rPr>
                <w:rStyle w:val="Hyperlink"/>
                <w:rFonts w:ascii="Arial" w:hAnsi="Arial" w:cs="Arial"/>
                <w:noProof/>
              </w:rPr>
              <w:t>6.</w:t>
            </w:r>
            <w:r w:rsidR="00A11D11">
              <w:rPr>
                <w:rFonts w:eastAsiaTheme="minorEastAsia" w:cstheme="minorBidi"/>
                <w:b w:val="0"/>
                <w:bCs w:val="0"/>
                <w:i w:val="0"/>
                <w:iCs w:val="0"/>
                <w:noProof/>
                <w:lang w:eastAsia="en-GB"/>
              </w:rPr>
              <w:tab/>
            </w:r>
            <w:r w:rsidR="00A11D11" w:rsidRPr="0031559B">
              <w:rPr>
                <w:rStyle w:val="Hyperlink"/>
                <w:rFonts w:ascii="Arial" w:hAnsi="Arial" w:cs="Arial"/>
                <w:noProof/>
              </w:rPr>
              <w:t>Appendix</w:t>
            </w:r>
            <w:r w:rsidR="00A11D11">
              <w:rPr>
                <w:noProof/>
                <w:webHidden/>
              </w:rPr>
              <w:tab/>
            </w:r>
            <w:r w:rsidR="00A11D11">
              <w:rPr>
                <w:noProof/>
                <w:webHidden/>
              </w:rPr>
              <w:fldChar w:fldCharType="begin"/>
            </w:r>
            <w:r w:rsidR="00A11D11">
              <w:rPr>
                <w:noProof/>
                <w:webHidden/>
              </w:rPr>
              <w:instrText xml:space="preserve"> PAGEREF _Toc99893521 \h </w:instrText>
            </w:r>
            <w:r w:rsidR="00A11D11">
              <w:rPr>
                <w:noProof/>
                <w:webHidden/>
              </w:rPr>
            </w:r>
            <w:r w:rsidR="00A11D11">
              <w:rPr>
                <w:noProof/>
                <w:webHidden/>
              </w:rPr>
              <w:fldChar w:fldCharType="separate"/>
            </w:r>
            <w:r w:rsidR="00A11D11">
              <w:rPr>
                <w:noProof/>
                <w:webHidden/>
              </w:rPr>
              <w:t>12</w:t>
            </w:r>
            <w:r w:rsidR="00A11D11">
              <w:rPr>
                <w:noProof/>
                <w:webHidden/>
              </w:rPr>
              <w:fldChar w:fldCharType="end"/>
            </w:r>
          </w:hyperlink>
        </w:p>
        <w:p w14:paraId="7F9F6B10" w14:textId="4563B704" w:rsidR="00161C0B" w:rsidRPr="00161C0B" w:rsidRDefault="00161C0B">
          <w:pPr>
            <w:rPr>
              <w:rFonts w:ascii="Arial" w:hAnsi="Arial" w:cs="Arial"/>
              <w:color w:val="000000" w:themeColor="text1"/>
            </w:rPr>
          </w:pPr>
          <w:r w:rsidRPr="00161C0B">
            <w:rPr>
              <w:rFonts w:ascii="Arial" w:hAnsi="Arial" w:cs="Arial"/>
              <w:b/>
              <w:bCs/>
              <w:noProof/>
              <w:color w:val="000000" w:themeColor="text1"/>
            </w:rPr>
            <w:fldChar w:fldCharType="end"/>
          </w:r>
        </w:p>
      </w:sdtContent>
    </w:sdt>
    <w:p w14:paraId="065EE130" w14:textId="00F1A6B6" w:rsidR="008A1005" w:rsidRDefault="008A1005" w:rsidP="00161C0B">
      <w:pPr>
        <w:spacing w:line="360" w:lineRule="auto"/>
        <w:jc w:val="both"/>
        <w:rPr>
          <w:rFonts w:ascii="Arial" w:hAnsi="Arial" w:cs="Arial"/>
          <w:bCs/>
          <w:color w:val="000000" w:themeColor="text1"/>
        </w:rPr>
      </w:pPr>
    </w:p>
    <w:p w14:paraId="51955767" w14:textId="6946E89A" w:rsidR="008A1005" w:rsidRDefault="008A1005" w:rsidP="00161C0B">
      <w:pPr>
        <w:spacing w:line="360" w:lineRule="auto"/>
        <w:jc w:val="both"/>
        <w:rPr>
          <w:rFonts w:ascii="Arial" w:hAnsi="Arial" w:cs="Arial"/>
          <w:bCs/>
          <w:color w:val="000000" w:themeColor="text1"/>
        </w:rPr>
      </w:pPr>
    </w:p>
    <w:p w14:paraId="60564D9C" w14:textId="69EC4890" w:rsidR="008A1005" w:rsidRDefault="008A1005" w:rsidP="00161C0B">
      <w:pPr>
        <w:spacing w:line="360" w:lineRule="auto"/>
        <w:jc w:val="both"/>
        <w:rPr>
          <w:rFonts w:ascii="Arial" w:hAnsi="Arial" w:cs="Arial"/>
          <w:bCs/>
          <w:color w:val="000000" w:themeColor="text1"/>
        </w:rPr>
      </w:pPr>
    </w:p>
    <w:p w14:paraId="28A8B5EC" w14:textId="6B57F101" w:rsidR="008A1005" w:rsidRDefault="008A1005" w:rsidP="00161C0B">
      <w:pPr>
        <w:spacing w:line="360" w:lineRule="auto"/>
        <w:jc w:val="both"/>
        <w:rPr>
          <w:rFonts w:ascii="Arial" w:hAnsi="Arial" w:cs="Arial"/>
          <w:bCs/>
          <w:color w:val="000000" w:themeColor="text1"/>
        </w:rPr>
      </w:pPr>
    </w:p>
    <w:p w14:paraId="27C59E23" w14:textId="63507868" w:rsidR="008A1005" w:rsidRDefault="008A1005" w:rsidP="00161C0B">
      <w:pPr>
        <w:spacing w:line="360" w:lineRule="auto"/>
        <w:jc w:val="both"/>
        <w:rPr>
          <w:rFonts w:ascii="Arial" w:hAnsi="Arial" w:cs="Arial"/>
          <w:bCs/>
          <w:color w:val="000000" w:themeColor="text1"/>
        </w:rPr>
      </w:pPr>
    </w:p>
    <w:p w14:paraId="212829DD" w14:textId="1CDAD556" w:rsidR="008A1005" w:rsidRDefault="008A1005" w:rsidP="00161C0B">
      <w:pPr>
        <w:spacing w:line="360" w:lineRule="auto"/>
        <w:jc w:val="both"/>
        <w:rPr>
          <w:rFonts w:ascii="Arial" w:hAnsi="Arial" w:cs="Arial"/>
          <w:bCs/>
          <w:color w:val="000000" w:themeColor="text1"/>
        </w:rPr>
      </w:pPr>
    </w:p>
    <w:p w14:paraId="1236F3C0" w14:textId="6131C65E" w:rsidR="008A1005" w:rsidRDefault="008A1005" w:rsidP="00161C0B">
      <w:pPr>
        <w:spacing w:line="360" w:lineRule="auto"/>
        <w:jc w:val="both"/>
        <w:rPr>
          <w:rFonts w:ascii="Arial" w:hAnsi="Arial" w:cs="Arial"/>
          <w:bCs/>
          <w:color w:val="000000" w:themeColor="text1"/>
        </w:rPr>
      </w:pPr>
    </w:p>
    <w:p w14:paraId="4D93F823" w14:textId="40A33773" w:rsidR="008A1005" w:rsidRDefault="008A1005" w:rsidP="00161C0B">
      <w:pPr>
        <w:spacing w:line="360" w:lineRule="auto"/>
        <w:jc w:val="both"/>
        <w:rPr>
          <w:rFonts w:ascii="Arial" w:hAnsi="Arial" w:cs="Arial"/>
          <w:bCs/>
          <w:color w:val="000000" w:themeColor="text1"/>
        </w:rPr>
      </w:pPr>
    </w:p>
    <w:p w14:paraId="5092FD5C" w14:textId="320E904F" w:rsidR="008A1005" w:rsidRDefault="008A1005" w:rsidP="00161C0B">
      <w:pPr>
        <w:spacing w:line="360" w:lineRule="auto"/>
        <w:jc w:val="both"/>
        <w:rPr>
          <w:rFonts w:ascii="Arial" w:hAnsi="Arial" w:cs="Arial"/>
          <w:bCs/>
          <w:color w:val="000000" w:themeColor="text1"/>
        </w:rPr>
      </w:pPr>
    </w:p>
    <w:p w14:paraId="73C2F106" w14:textId="18A57A94" w:rsidR="008A1005" w:rsidRDefault="008A1005" w:rsidP="00161C0B">
      <w:pPr>
        <w:spacing w:line="360" w:lineRule="auto"/>
        <w:jc w:val="both"/>
        <w:rPr>
          <w:rFonts w:ascii="Arial" w:hAnsi="Arial" w:cs="Arial"/>
          <w:bCs/>
          <w:color w:val="000000" w:themeColor="text1"/>
        </w:rPr>
      </w:pPr>
    </w:p>
    <w:p w14:paraId="1F5C3BEF" w14:textId="30741432" w:rsidR="008A1005" w:rsidRDefault="008A1005" w:rsidP="00161C0B">
      <w:pPr>
        <w:spacing w:line="360" w:lineRule="auto"/>
        <w:jc w:val="both"/>
        <w:rPr>
          <w:rFonts w:ascii="Arial" w:hAnsi="Arial" w:cs="Arial"/>
          <w:bCs/>
          <w:color w:val="000000" w:themeColor="text1"/>
        </w:rPr>
      </w:pPr>
    </w:p>
    <w:p w14:paraId="703789DE" w14:textId="1DB10356" w:rsidR="008A1005" w:rsidRDefault="008A1005" w:rsidP="00161C0B">
      <w:pPr>
        <w:spacing w:line="360" w:lineRule="auto"/>
        <w:jc w:val="both"/>
        <w:rPr>
          <w:rFonts w:ascii="Arial" w:hAnsi="Arial" w:cs="Arial"/>
          <w:bCs/>
          <w:color w:val="000000" w:themeColor="text1"/>
        </w:rPr>
      </w:pPr>
    </w:p>
    <w:p w14:paraId="2AD9AD1F" w14:textId="7BD33E8C" w:rsidR="008A1005" w:rsidRDefault="008A1005" w:rsidP="00161C0B">
      <w:pPr>
        <w:spacing w:line="360" w:lineRule="auto"/>
        <w:jc w:val="both"/>
        <w:rPr>
          <w:rFonts w:ascii="Arial" w:hAnsi="Arial" w:cs="Arial"/>
          <w:bCs/>
          <w:color w:val="000000" w:themeColor="text1"/>
        </w:rPr>
      </w:pPr>
    </w:p>
    <w:p w14:paraId="72137B37" w14:textId="706ADEA5" w:rsidR="008A1005" w:rsidRDefault="008A1005" w:rsidP="00161C0B">
      <w:pPr>
        <w:spacing w:line="360" w:lineRule="auto"/>
        <w:jc w:val="both"/>
        <w:rPr>
          <w:rFonts w:ascii="Arial" w:hAnsi="Arial" w:cs="Arial"/>
          <w:bCs/>
          <w:color w:val="000000" w:themeColor="text1"/>
        </w:rPr>
      </w:pPr>
    </w:p>
    <w:p w14:paraId="4EEC4EE9" w14:textId="5A9C1AEF" w:rsidR="008A1005" w:rsidRDefault="008A1005" w:rsidP="00161C0B">
      <w:pPr>
        <w:spacing w:line="360" w:lineRule="auto"/>
        <w:jc w:val="both"/>
        <w:rPr>
          <w:rFonts w:ascii="Arial" w:hAnsi="Arial" w:cs="Arial"/>
          <w:bCs/>
          <w:color w:val="000000" w:themeColor="text1"/>
        </w:rPr>
      </w:pPr>
    </w:p>
    <w:p w14:paraId="7683719E" w14:textId="2BAAAE64" w:rsidR="008A1005" w:rsidRDefault="008A1005" w:rsidP="00161C0B">
      <w:pPr>
        <w:spacing w:line="360" w:lineRule="auto"/>
        <w:jc w:val="both"/>
        <w:rPr>
          <w:rFonts w:ascii="Arial" w:hAnsi="Arial" w:cs="Arial"/>
          <w:bCs/>
          <w:color w:val="000000" w:themeColor="text1"/>
        </w:rPr>
      </w:pPr>
    </w:p>
    <w:p w14:paraId="4DF0ECB2" w14:textId="77777777" w:rsidR="008A1005" w:rsidRPr="00AC0C93" w:rsidRDefault="008A1005" w:rsidP="00161C0B">
      <w:pPr>
        <w:spacing w:line="360" w:lineRule="auto"/>
        <w:jc w:val="both"/>
        <w:rPr>
          <w:rFonts w:ascii="Arial" w:hAnsi="Arial" w:cs="Arial"/>
          <w:bCs/>
          <w:color w:val="000000" w:themeColor="text1"/>
        </w:rPr>
      </w:pPr>
    </w:p>
    <w:p w14:paraId="3F471EAD" w14:textId="4E2F3C55" w:rsidR="009A0D07" w:rsidRDefault="004736C8" w:rsidP="00161C0B">
      <w:pPr>
        <w:pStyle w:val="Heading1"/>
        <w:numPr>
          <w:ilvl w:val="0"/>
          <w:numId w:val="8"/>
        </w:numPr>
        <w:spacing w:line="360" w:lineRule="auto"/>
        <w:jc w:val="both"/>
        <w:rPr>
          <w:rFonts w:ascii="Arial" w:hAnsi="Arial" w:cs="Arial"/>
          <w:b/>
          <w:bCs/>
          <w:color w:val="000000" w:themeColor="text1"/>
          <w:sz w:val="24"/>
          <w:szCs w:val="24"/>
          <w:u w:val="single"/>
        </w:rPr>
      </w:pPr>
      <w:bookmarkStart w:id="0" w:name="_Toc99893512"/>
      <w:r w:rsidRPr="008A1005">
        <w:rPr>
          <w:rFonts w:ascii="Arial" w:hAnsi="Arial" w:cs="Arial"/>
          <w:b/>
          <w:bCs/>
          <w:color w:val="000000" w:themeColor="text1"/>
          <w:sz w:val="24"/>
          <w:szCs w:val="24"/>
          <w:u w:val="single"/>
        </w:rPr>
        <w:lastRenderedPageBreak/>
        <w:t>Introduction</w:t>
      </w:r>
      <w:bookmarkEnd w:id="0"/>
      <w:r w:rsidRPr="008A1005">
        <w:rPr>
          <w:rFonts w:ascii="Arial" w:hAnsi="Arial" w:cs="Arial"/>
          <w:b/>
          <w:bCs/>
          <w:color w:val="000000" w:themeColor="text1"/>
          <w:sz w:val="24"/>
          <w:szCs w:val="24"/>
          <w:u w:val="single"/>
        </w:rPr>
        <w:t xml:space="preserve"> </w:t>
      </w:r>
      <w:r w:rsidR="00FF7A33" w:rsidRPr="008A1005">
        <w:rPr>
          <w:rFonts w:ascii="Arial" w:hAnsi="Arial" w:cs="Arial"/>
          <w:b/>
          <w:bCs/>
          <w:color w:val="000000" w:themeColor="text1"/>
          <w:sz w:val="24"/>
          <w:szCs w:val="24"/>
          <w:u w:val="single"/>
        </w:rPr>
        <w:t xml:space="preserve"> </w:t>
      </w:r>
    </w:p>
    <w:p w14:paraId="010333D4" w14:textId="77777777" w:rsidR="008A1005" w:rsidRPr="008A1005" w:rsidRDefault="008A1005" w:rsidP="00161C0B">
      <w:pPr>
        <w:spacing w:line="360" w:lineRule="auto"/>
        <w:jc w:val="both"/>
        <w:rPr>
          <w:lang w:val="en-US"/>
        </w:rPr>
      </w:pPr>
    </w:p>
    <w:p w14:paraId="2670A891" w14:textId="77777777" w:rsid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This report will critically analyse</w:t>
      </w:r>
      <w:r w:rsidR="002B325A">
        <w:rPr>
          <w:rFonts w:ascii="Arial" w:eastAsia="Times New Roman" w:hAnsi="Arial" w:cs="Arial"/>
          <w:color w:val="000000" w:themeColor="text1"/>
          <w:lang w:eastAsia="en-GB"/>
        </w:rPr>
        <w:t xml:space="preserve"> the PESTLE tool’s use, along with the </w:t>
      </w:r>
      <w:r w:rsidRPr="000A44AE">
        <w:rPr>
          <w:rFonts w:ascii="Arial" w:eastAsia="Times New Roman" w:hAnsi="Arial" w:cs="Arial"/>
          <w:color w:val="000000" w:themeColor="text1"/>
          <w:lang w:eastAsia="en-GB"/>
        </w:rPr>
        <w:t>social and technological factors impacting JCP Solicitors (JCP) using</w:t>
      </w:r>
      <w:r w:rsidR="002B325A">
        <w:rPr>
          <w:rFonts w:ascii="Arial" w:eastAsia="Times New Roman" w:hAnsi="Arial" w:cs="Arial"/>
          <w:color w:val="000000" w:themeColor="text1"/>
          <w:lang w:eastAsia="en-GB"/>
        </w:rPr>
        <w:t xml:space="preserve"> PESTLE</w:t>
      </w:r>
      <w:r w:rsidRPr="000A44AE">
        <w:rPr>
          <w:rFonts w:ascii="Arial" w:eastAsia="Times New Roman" w:hAnsi="Arial" w:cs="Arial"/>
          <w:color w:val="000000" w:themeColor="text1"/>
          <w:lang w:eastAsia="en-GB"/>
        </w:rPr>
        <w:t>. JCP is a regional law firm employing 197 staff</w:t>
      </w:r>
      <w:r w:rsidR="002B325A">
        <w:rPr>
          <w:rFonts w:ascii="Arial" w:eastAsia="Times New Roman" w:hAnsi="Arial" w:cs="Arial"/>
          <w:color w:val="000000" w:themeColor="text1"/>
          <w:lang w:eastAsia="en-GB"/>
        </w:rPr>
        <w:t>. Its offices cover</w:t>
      </w:r>
      <w:r w:rsidRPr="000A44AE">
        <w:rPr>
          <w:rFonts w:ascii="Arial" w:eastAsia="Times New Roman" w:hAnsi="Arial" w:cs="Arial"/>
          <w:color w:val="000000" w:themeColor="text1"/>
          <w:lang w:eastAsia="en-GB"/>
        </w:rPr>
        <w:t xml:space="preserve"> </w:t>
      </w:r>
      <w:r w:rsidR="002B325A">
        <w:rPr>
          <w:rFonts w:ascii="Arial" w:eastAsia="Times New Roman" w:hAnsi="Arial" w:cs="Arial"/>
          <w:color w:val="000000" w:themeColor="text1"/>
          <w:lang w:eastAsia="en-GB"/>
        </w:rPr>
        <w:t>East</w:t>
      </w:r>
      <w:r w:rsidRPr="000A44AE">
        <w:rPr>
          <w:rFonts w:ascii="Arial" w:eastAsia="Times New Roman" w:hAnsi="Arial" w:cs="Arial"/>
          <w:color w:val="000000" w:themeColor="text1"/>
          <w:lang w:eastAsia="en-GB"/>
        </w:rPr>
        <w:t xml:space="preserve"> </w:t>
      </w:r>
      <w:r w:rsidR="002B325A">
        <w:rPr>
          <w:rFonts w:ascii="Arial" w:eastAsia="Times New Roman" w:hAnsi="Arial" w:cs="Arial"/>
          <w:color w:val="000000" w:themeColor="text1"/>
          <w:lang w:eastAsia="en-GB"/>
        </w:rPr>
        <w:t xml:space="preserve">to West </w:t>
      </w:r>
      <w:r w:rsidRPr="000A44AE">
        <w:rPr>
          <w:rFonts w:ascii="Arial" w:eastAsia="Times New Roman" w:hAnsi="Arial" w:cs="Arial"/>
          <w:color w:val="000000" w:themeColor="text1"/>
          <w:lang w:eastAsia="en-GB"/>
        </w:rPr>
        <w:t xml:space="preserve">Wales </w:t>
      </w:r>
      <w:r w:rsidR="002B325A">
        <w:rPr>
          <w:rFonts w:ascii="Arial" w:eastAsia="Times New Roman" w:hAnsi="Arial" w:cs="Arial"/>
          <w:color w:val="000000" w:themeColor="text1"/>
          <w:lang w:eastAsia="en-GB"/>
        </w:rPr>
        <w:t>and specialises</w:t>
      </w:r>
      <w:r w:rsidRPr="000A44AE">
        <w:rPr>
          <w:rFonts w:ascii="Arial" w:eastAsia="Times New Roman" w:hAnsi="Arial" w:cs="Arial"/>
          <w:color w:val="000000" w:themeColor="text1"/>
          <w:lang w:eastAsia="en-GB"/>
        </w:rPr>
        <w:t xml:space="preserve"> in </w:t>
      </w:r>
      <w:r w:rsidR="002B325A">
        <w:rPr>
          <w:rFonts w:ascii="Arial" w:eastAsia="Times New Roman" w:hAnsi="Arial" w:cs="Arial"/>
          <w:color w:val="000000" w:themeColor="text1"/>
          <w:lang w:eastAsia="en-GB"/>
        </w:rPr>
        <w:t>aspects</w:t>
      </w:r>
      <w:r w:rsidRPr="000A44AE">
        <w:rPr>
          <w:rFonts w:ascii="Arial" w:eastAsia="Times New Roman" w:hAnsi="Arial" w:cs="Arial"/>
          <w:color w:val="000000" w:themeColor="text1"/>
          <w:lang w:eastAsia="en-GB"/>
        </w:rPr>
        <w:t xml:space="preserve"> of law, such </w:t>
      </w:r>
      <w:r w:rsidR="00F16310">
        <w:rPr>
          <w:rFonts w:ascii="Arial" w:eastAsia="Times New Roman" w:hAnsi="Arial" w:cs="Arial"/>
          <w:color w:val="000000" w:themeColor="text1"/>
          <w:lang w:eastAsia="en-GB"/>
        </w:rPr>
        <w:t>as Employment and Injury Services.</w:t>
      </w:r>
    </w:p>
    <w:p w14:paraId="4AFF94B9" w14:textId="77777777" w:rsidR="00F16310" w:rsidRPr="004736C8" w:rsidRDefault="00F16310" w:rsidP="00161C0B">
      <w:pPr>
        <w:spacing w:after="0" w:line="360" w:lineRule="auto"/>
        <w:jc w:val="both"/>
        <w:rPr>
          <w:rFonts w:ascii="Arial" w:eastAsia="Times New Roman" w:hAnsi="Arial" w:cs="Arial"/>
          <w:color w:val="000000" w:themeColor="text1"/>
          <w:lang w:eastAsia="en-GB"/>
        </w:rPr>
      </w:pPr>
    </w:p>
    <w:p w14:paraId="49F95313" w14:textId="77777777" w:rsid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The</w:t>
      </w:r>
      <w:r w:rsidR="002B325A">
        <w:rPr>
          <w:rFonts w:ascii="Arial" w:eastAsia="Times New Roman" w:hAnsi="Arial" w:cs="Arial"/>
          <w:color w:val="000000" w:themeColor="text1"/>
          <w:lang w:eastAsia="en-GB"/>
        </w:rPr>
        <w:t xml:space="preserve"> current HR Strategy for JCP is</w:t>
      </w:r>
      <w:r w:rsidRPr="000A44AE">
        <w:rPr>
          <w:rFonts w:ascii="Arial" w:eastAsia="Times New Roman" w:hAnsi="Arial" w:cs="Arial"/>
          <w:color w:val="000000" w:themeColor="text1"/>
          <w:lang w:eastAsia="en-GB"/>
        </w:rPr>
        <w:t xml:space="preserve"> to be an Employer of Choice in South Wales champi</w:t>
      </w:r>
      <w:r w:rsidR="002B325A">
        <w:rPr>
          <w:rFonts w:ascii="Arial" w:eastAsia="Times New Roman" w:hAnsi="Arial" w:cs="Arial"/>
          <w:color w:val="000000" w:themeColor="text1"/>
          <w:lang w:eastAsia="en-GB"/>
        </w:rPr>
        <w:t>oning better working lives, for</w:t>
      </w:r>
      <w:r w:rsidRPr="000A44AE">
        <w:rPr>
          <w:rFonts w:ascii="Arial" w:eastAsia="Times New Roman" w:hAnsi="Arial" w:cs="Arial"/>
          <w:color w:val="000000" w:themeColor="text1"/>
          <w:lang w:eastAsia="en-GB"/>
        </w:rPr>
        <w:t xml:space="preserve"> an engaged and product</w:t>
      </w:r>
      <w:r w:rsidR="002B325A">
        <w:rPr>
          <w:rFonts w:ascii="Arial" w:eastAsia="Times New Roman" w:hAnsi="Arial" w:cs="Arial"/>
          <w:color w:val="000000" w:themeColor="text1"/>
          <w:lang w:eastAsia="en-GB"/>
        </w:rPr>
        <w:t>ive workforce. This will be achieved</w:t>
      </w:r>
      <w:r w:rsidRPr="000A44AE">
        <w:rPr>
          <w:rFonts w:ascii="Arial" w:eastAsia="Times New Roman" w:hAnsi="Arial" w:cs="Arial"/>
          <w:color w:val="000000" w:themeColor="text1"/>
          <w:lang w:eastAsia="en-GB"/>
        </w:rPr>
        <w:t xml:space="preserve"> by pro</w:t>
      </w:r>
      <w:r w:rsidR="002B325A">
        <w:rPr>
          <w:rFonts w:ascii="Arial" w:eastAsia="Times New Roman" w:hAnsi="Arial" w:cs="Arial"/>
          <w:color w:val="000000" w:themeColor="text1"/>
          <w:lang w:eastAsia="en-GB"/>
        </w:rPr>
        <w:t>viding an exceptional employee J</w:t>
      </w:r>
      <w:r w:rsidRPr="000A44AE">
        <w:rPr>
          <w:rFonts w:ascii="Arial" w:eastAsia="Times New Roman" w:hAnsi="Arial" w:cs="Arial"/>
          <w:color w:val="000000" w:themeColor="text1"/>
          <w:lang w:eastAsia="en-GB"/>
        </w:rPr>
        <w:t>ourney, with a strong internal Community and fostering an environment of Positive action (Solicitors, 2019).</w:t>
      </w:r>
    </w:p>
    <w:p w14:paraId="7CF4DFE2" w14:textId="77777777" w:rsidR="00F16310" w:rsidRPr="000A44AE" w:rsidRDefault="00F16310" w:rsidP="00161C0B">
      <w:pPr>
        <w:spacing w:after="0" w:line="360" w:lineRule="auto"/>
        <w:jc w:val="both"/>
        <w:rPr>
          <w:rFonts w:ascii="Arial" w:eastAsia="Times New Roman" w:hAnsi="Arial" w:cs="Arial"/>
          <w:color w:val="000000" w:themeColor="text1"/>
          <w:lang w:eastAsia="en-GB"/>
        </w:rPr>
      </w:pPr>
    </w:p>
    <w:p w14:paraId="593DD517" w14:textId="77777777" w:rsid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The main strategy for JCP is to provide an exceptional client Journey, with a Community based approach, at a price that is fair and transparent (Solicitors, 2022).</w:t>
      </w:r>
    </w:p>
    <w:p w14:paraId="3424B417" w14:textId="77777777" w:rsidR="00F16310" w:rsidRPr="000A44AE" w:rsidRDefault="00F16310" w:rsidP="00161C0B">
      <w:pPr>
        <w:spacing w:after="0" w:line="360" w:lineRule="auto"/>
        <w:jc w:val="both"/>
        <w:rPr>
          <w:rFonts w:ascii="Arial" w:eastAsia="Times New Roman" w:hAnsi="Arial" w:cs="Arial"/>
          <w:color w:val="000000" w:themeColor="text1"/>
          <w:lang w:eastAsia="en-GB"/>
        </w:rPr>
      </w:pPr>
    </w:p>
    <w:p w14:paraId="7F1D9CEF"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The strategies are due for renewal in 2022 and therefore</w:t>
      </w:r>
      <w:r w:rsidR="00772E65">
        <w:rPr>
          <w:rFonts w:ascii="Arial" w:eastAsia="Times New Roman" w:hAnsi="Arial" w:cs="Arial"/>
          <w:color w:val="000000" w:themeColor="text1"/>
          <w:lang w:eastAsia="en-GB"/>
        </w:rPr>
        <w:t xml:space="preserve"> the report will be based on</w:t>
      </w:r>
      <w:r w:rsidRPr="000A44AE">
        <w:rPr>
          <w:rFonts w:ascii="Arial" w:eastAsia="Times New Roman" w:hAnsi="Arial" w:cs="Arial"/>
          <w:color w:val="000000" w:themeColor="text1"/>
          <w:lang w:eastAsia="en-GB"/>
        </w:rPr>
        <w:t xml:space="preserve"> 2019-2022 Strategies.</w:t>
      </w:r>
    </w:p>
    <w:p w14:paraId="2E1A8113" w14:textId="0141213F" w:rsidR="000A44AE" w:rsidRDefault="000A44AE" w:rsidP="00161C0B">
      <w:pPr>
        <w:spacing w:after="0" w:line="360" w:lineRule="auto"/>
        <w:jc w:val="both"/>
        <w:rPr>
          <w:rFonts w:ascii="Arial" w:eastAsia="Times New Roman" w:hAnsi="Arial" w:cs="Arial"/>
          <w:color w:val="000000" w:themeColor="text1"/>
          <w:lang w:eastAsia="en-GB"/>
        </w:rPr>
      </w:pPr>
    </w:p>
    <w:p w14:paraId="3AA51DB1" w14:textId="6B70E4CB" w:rsidR="00161C0B" w:rsidRDefault="00161C0B" w:rsidP="00161C0B">
      <w:pPr>
        <w:spacing w:after="0" w:line="360" w:lineRule="auto"/>
        <w:jc w:val="both"/>
        <w:rPr>
          <w:rFonts w:ascii="Arial" w:eastAsia="Times New Roman" w:hAnsi="Arial" w:cs="Arial"/>
          <w:color w:val="000000" w:themeColor="text1"/>
          <w:lang w:eastAsia="en-GB"/>
        </w:rPr>
      </w:pPr>
    </w:p>
    <w:p w14:paraId="65062EB7" w14:textId="77777777" w:rsidR="00161C0B" w:rsidRPr="000A44AE" w:rsidRDefault="00161C0B" w:rsidP="00161C0B">
      <w:pPr>
        <w:spacing w:after="0" w:line="360" w:lineRule="auto"/>
        <w:jc w:val="both"/>
        <w:rPr>
          <w:rFonts w:ascii="Arial" w:eastAsia="Times New Roman" w:hAnsi="Arial" w:cs="Arial"/>
          <w:color w:val="000000" w:themeColor="text1"/>
          <w:lang w:eastAsia="en-GB"/>
        </w:rPr>
      </w:pPr>
    </w:p>
    <w:p w14:paraId="49D6804E" w14:textId="6F39811B" w:rsidR="000A44AE" w:rsidRPr="008A1005" w:rsidRDefault="000A44AE" w:rsidP="00161C0B">
      <w:pPr>
        <w:pStyle w:val="Heading1"/>
        <w:numPr>
          <w:ilvl w:val="0"/>
          <w:numId w:val="8"/>
        </w:numPr>
        <w:spacing w:line="360" w:lineRule="auto"/>
        <w:jc w:val="both"/>
        <w:rPr>
          <w:rFonts w:ascii="Arial" w:eastAsia="Times New Roman" w:hAnsi="Arial" w:cs="Arial"/>
          <w:b/>
          <w:bCs/>
          <w:color w:val="000000" w:themeColor="text1"/>
          <w:sz w:val="24"/>
          <w:szCs w:val="24"/>
          <w:u w:val="single"/>
          <w:lang w:eastAsia="en-GB"/>
        </w:rPr>
      </w:pPr>
      <w:bookmarkStart w:id="1" w:name="_Toc99893513"/>
      <w:r w:rsidRPr="008A1005">
        <w:rPr>
          <w:rFonts w:ascii="Arial" w:eastAsia="Times New Roman" w:hAnsi="Arial" w:cs="Arial"/>
          <w:b/>
          <w:bCs/>
          <w:color w:val="000000" w:themeColor="text1"/>
          <w:sz w:val="24"/>
          <w:szCs w:val="24"/>
          <w:u w:val="single"/>
          <w:lang w:eastAsia="en-GB"/>
        </w:rPr>
        <w:t>Main Findings</w:t>
      </w:r>
      <w:bookmarkEnd w:id="1"/>
    </w:p>
    <w:p w14:paraId="45051856" w14:textId="77777777" w:rsidR="004736C8" w:rsidRPr="004736C8" w:rsidRDefault="004736C8" w:rsidP="00161C0B">
      <w:pPr>
        <w:spacing w:after="0" w:line="360" w:lineRule="auto"/>
        <w:ind w:left="360"/>
        <w:jc w:val="both"/>
        <w:rPr>
          <w:rFonts w:ascii="Arial" w:eastAsia="Times New Roman" w:hAnsi="Arial" w:cs="Arial"/>
          <w:b/>
          <w:bCs/>
          <w:color w:val="000000" w:themeColor="text1"/>
          <w:u w:val="single"/>
          <w:lang w:eastAsia="en-GB"/>
        </w:rPr>
      </w:pPr>
    </w:p>
    <w:p w14:paraId="6F837993"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21DBF08B" w14:textId="0B919788" w:rsidR="000A44AE" w:rsidRPr="008A1005" w:rsidRDefault="008A1005" w:rsidP="00161C0B">
      <w:pPr>
        <w:pStyle w:val="Heading2"/>
        <w:spacing w:line="360" w:lineRule="auto"/>
        <w:jc w:val="both"/>
        <w:rPr>
          <w:rFonts w:ascii="Arial" w:eastAsia="Times New Roman" w:hAnsi="Arial" w:cs="Arial"/>
          <w:b/>
          <w:bCs/>
          <w:color w:val="000000" w:themeColor="text1"/>
          <w:sz w:val="24"/>
          <w:szCs w:val="24"/>
          <w:lang w:eastAsia="en-GB"/>
        </w:rPr>
      </w:pPr>
      <w:bookmarkStart w:id="2" w:name="_Toc99893514"/>
      <w:r>
        <w:rPr>
          <w:rFonts w:ascii="Arial" w:eastAsia="Times New Roman" w:hAnsi="Arial" w:cs="Arial"/>
          <w:b/>
          <w:bCs/>
          <w:color w:val="000000" w:themeColor="text1"/>
          <w:sz w:val="24"/>
          <w:szCs w:val="24"/>
          <w:lang w:eastAsia="en-GB"/>
        </w:rPr>
        <w:t xml:space="preserve">2.1 </w:t>
      </w:r>
      <w:r w:rsidR="000A44AE" w:rsidRPr="008A1005">
        <w:rPr>
          <w:rFonts w:ascii="Arial" w:eastAsia="Times New Roman" w:hAnsi="Arial" w:cs="Arial"/>
          <w:b/>
          <w:bCs/>
          <w:color w:val="000000" w:themeColor="text1"/>
          <w:sz w:val="24"/>
          <w:szCs w:val="24"/>
          <w:lang w:eastAsia="en-GB"/>
        </w:rPr>
        <w:t>PESTLE Analysis</w:t>
      </w:r>
      <w:bookmarkEnd w:id="2"/>
      <w:r w:rsidR="000A44AE" w:rsidRPr="008A1005">
        <w:rPr>
          <w:rFonts w:ascii="Arial" w:eastAsia="Times New Roman" w:hAnsi="Arial" w:cs="Arial"/>
          <w:b/>
          <w:bCs/>
          <w:color w:val="000000" w:themeColor="text1"/>
          <w:sz w:val="24"/>
          <w:szCs w:val="24"/>
          <w:lang w:eastAsia="en-GB"/>
        </w:rPr>
        <w:t> </w:t>
      </w:r>
    </w:p>
    <w:p w14:paraId="0DA7CCF5" w14:textId="77777777" w:rsidR="004736C8" w:rsidRPr="004736C8" w:rsidRDefault="004736C8" w:rsidP="00161C0B">
      <w:pPr>
        <w:spacing w:after="0" w:line="360" w:lineRule="auto"/>
        <w:jc w:val="both"/>
        <w:rPr>
          <w:rFonts w:ascii="Arial" w:eastAsia="Times New Roman" w:hAnsi="Arial" w:cs="Arial"/>
          <w:color w:val="000000" w:themeColor="text1"/>
          <w:lang w:eastAsia="en-GB"/>
        </w:rPr>
      </w:pPr>
    </w:p>
    <w:p w14:paraId="796E78EA" w14:textId="77777777" w:rsidR="004736C8" w:rsidRPr="004736C8" w:rsidRDefault="004736C8" w:rsidP="00161C0B">
      <w:pPr>
        <w:spacing w:after="0" w:line="360" w:lineRule="auto"/>
        <w:jc w:val="both"/>
        <w:rPr>
          <w:rFonts w:ascii="Arial" w:eastAsia="Times New Roman" w:hAnsi="Arial" w:cs="Arial"/>
          <w:color w:val="000000" w:themeColor="text1"/>
          <w:lang w:eastAsia="en-GB"/>
        </w:rPr>
      </w:pPr>
    </w:p>
    <w:p w14:paraId="1E21A5C4" w14:textId="77777777" w:rsidR="000A44AE" w:rsidRP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PESTLE is a tool used to determine the political, economic, sociological, technological, legal, and environmental factors impacting a business externally (Perera, 2017). This can support a business with workforce and strategic planning (CIPD, 2021).</w:t>
      </w:r>
    </w:p>
    <w:p w14:paraId="0BE11451"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54D51F2C" w14:textId="4028A1F1" w:rsidR="000A44AE" w:rsidRPr="004736C8" w:rsidRDefault="00F16310" w:rsidP="00161C0B">
      <w:pPr>
        <w:spacing w:after="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O</w:t>
      </w:r>
      <w:r w:rsidR="000A44AE" w:rsidRPr="000A44AE">
        <w:rPr>
          <w:rFonts w:ascii="Arial" w:eastAsia="Times New Roman" w:hAnsi="Arial" w:cs="Arial"/>
          <w:color w:val="000000" w:themeColor="text1"/>
          <w:lang w:eastAsia="en-GB"/>
        </w:rPr>
        <w:t xml:space="preserve">rganisations </w:t>
      </w:r>
      <w:r>
        <w:rPr>
          <w:rFonts w:ascii="Arial" w:eastAsia="Times New Roman" w:hAnsi="Arial" w:cs="Arial"/>
          <w:color w:val="000000" w:themeColor="text1"/>
          <w:lang w:eastAsia="en-GB"/>
        </w:rPr>
        <w:t xml:space="preserve">may </w:t>
      </w:r>
      <w:r w:rsidR="00772E65">
        <w:rPr>
          <w:rFonts w:ascii="Arial" w:eastAsia="Times New Roman" w:hAnsi="Arial" w:cs="Arial"/>
          <w:color w:val="000000" w:themeColor="text1"/>
          <w:lang w:eastAsia="en-GB"/>
        </w:rPr>
        <w:t xml:space="preserve">use this tool because of </w:t>
      </w:r>
      <w:r w:rsidR="000A44AE" w:rsidRPr="000A44AE">
        <w:rPr>
          <w:rFonts w:ascii="Arial" w:eastAsia="Times New Roman" w:hAnsi="Arial" w:cs="Arial"/>
          <w:color w:val="000000" w:themeColor="text1"/>
          <w:lang w:eastAsia="en-GB"/>
        </w:rPr>
        <w:t xml:space="preserve">its simple framework allowing </w:t>
      </w:r>
      <w:r w:rsidR="00772E65">
        <w:rPr>
          <w:rFonts w:ascii="Arial" w:eastAsia="Times New Roman" w:hAnsi="Arial" w:cs="Arial"/>
          <w:color w:val="000000" w:themeColor="text1"/>
          <w:lang w:eastAsia="en-GB"/>
        </w:rPr>
        <w:t>for strategical</w:t>
      </w:r>
      <w:r w:rsidR="000A44AE" w:rsidRPr="000A44AE">
        <w:rPr>
          <w:rFonts w:ascii="Arial" w:eastAsia="Times New Roman" w:hAnsi="Arial" w:cs="Arial"/>
          <w:color w:val="000000" w:themeColor="text1"/>
          <w:lang w:eastAsia="en-GB"/>
        </w:rPr>
        <w:t xml:space="preserve"> plan</w:t>
      </w:r>
      <w:r w:rsidR="00772E65">
        <w:rPr>
          <w:rFonts w:ascii="Arial" w:eastAsia="Times New Roman" w:hAnsi="Arial" w:cs="Arial"/>
          <w:color w:val="000000" w:themeColor="text1"/>
          <w:lang w:eastAsia="en-GB"/>
        </w:rPr>
        <w:t>ning</w:t>
      </w:r>
      <w:r w:rsidR="000A44AE" w:rsidRPr="000A44AE">
        <w:rPr>
          <w:rFonts w:ascii="Arial" w:eastAsia="Times New Roman" w:hAnsi="Arial" w:cs="Arial"/>
          <w:color w:val="000000" w:themeColor="text1"/>
          <w:lang w:eastAsia="en-GB"/>
        </w:rPr>
        <w:t xml:space="preserve"> and forecast</w:t>
      </w:r>
      <w:r w:rsidR="00772E65">
        <w:rPr>
          <w:rFonts w:ascii="Arial" w:eastAsia="Times New Roman" w:hAnsi="Arial" w:cs="Arial"/>
          <w:color w:val="000000" w:themeColor="text1"/>
          <w:lang w:eastAsia="en-GB"/>
        </w:rPr>
        <w:t>ing</w:t>
      </w:r>
      <w:r w:rsidR="000A44AE" w:rsidRPr="000A44AE">
        <w:rPr>
          <w:rFonts w:ascii="Arial" w:eastAsia="Times New Roman" w:hAnsi="Arial" w:cs="Arial"/>
          <w:color w:val="000000" w:themeColor="text1"/>
          <w:lang w:eastAsia="en-GB"/>
        </w:rPr>
        <w:t xml:space="preserve"> </w:t>
      </w:r>
      <w:r w:rsidR="00772E65">
        <w:rPr>
          <w:rFonts w:ascii="Arial" w:eastAsia="Times New Roman" w:hAnsi="Arial" w:cs="Arial"/>
          <w:color w:val="000000" w:themeColor="text1"/>
          <w:lang w:eastAsia="en-GB"/>
        </w:rPr>
        <w:t xml:space="preserve">of any imminent </w:t>
      </w:r>
      <w:r w:rsidR="000A44AE" w:rsidRPr="000A44AE">
        <w:rPr>
          <w:rFonts w:ascii="Arial" w:eastAsia="Times New Roman" w:hAnsi="Arial" w:cs="Arial"/>
          <w:color w:val="000000" w:themeColor="text1"/>
          <w:lang w:eastAsia="en-GB"/>
        </w:rPr>
        <w:t>changes such as new employment laws or political factors such as Brexit (CIPD, 2021). The tool help</w:t>
      </w:r>
      <w:r w:rsidR="00FB45FC">
        <w:rPr>
          <w:rFonts w:ascii="Arial" w:eastAsia="Times New Roman" w:hAnsi="Arial" w:cs="Arial"/>
          <w:color w:val="000000" w:themeColor="text1"/>
          <w:lang w:eastAsia="en-GB"/>
        </w:rPr>
        <w:t xml:space="preserve">s </w:t>
      </w:r>
      <w:r w:rsidR="000A44AE" w:rsidRPr="000A44AE">
        <w:rPr>
          <w:rFonts w:ascii="Arial" w:eastAsia="Times New Roman" w:hAnsi="Arial" w:cs="Arial"/>
          <w:color w:val="000000" w:themeColor="text1"/>
          <w:lang w:eastAsia="en-GB"/>
        </w:rPr>
        <w:t>organisations with forecasting</w:t>
      </w:r>
      <w:r w:rsidR="00772E65">
        <w:rPr>
          <w:rFonts w:ascii="Arial" w:eastAsia="Times New Roman" w:hAnsi="Arial" w:cs="Arial"/>
          <w:color w:val="000000" w:themeColor="text1"/>
          <w:lang w:eastAsia="en-GB"/>
        </w:rPr>
        <w:t>. H</w:t>
      </w:r>
      <w:r w:rsidR="000A44AE" w:rsidRPr="000A44AE">
        <w:rPr>
          <w:rFonts w:ascii="Arial" w:eastAsia="Times New Roman" w:hAnsi="Arial" w:cs="Arial"/>
          <w:color w:val="000000" w:themeColor="text1"/>
          <w:lang w:eastAsia="en-GB"/>
        </w:rPr>
        <w:t xml:space="preserve">owever the tool may be </w:t>
      </w:r>
      <w:r w:rsidR="00772E65">
        <w:rPr>
          <w:rFonts w:ascii="Arial" w:eastAsia="Times New Roman" w:hAnsi="Arial" w:cs="Arial"/>
          <w:color w:val="000000" w:themeColor="text1"/>
          <w:lang w:eastAsia="en-GB"/>
        </w:rPr>
        <w:t xml:space="preserve">perceived as little help to </w:t>
      </w:r>
      <w:r w:rsidR="000A44AE" w:rsidRPr="000A44AE">
        <w:rPr>
          <w:rFonts w:ascii="Arial" w:eastAsia="Times New Roman" w:hAnsi="Arial" w:cs="Arial"/>
          <w:color w:val="000000" w:themeColor="text1"/>
          <w:lang w:eastAsia="en-GB"/>
        </w:rPr>
        <w:t xml:space="preserve">organisations </w:t>
      </w:r>
      <w:r w:rsidR="00772E65">
        <w:rPr>
          <w:rFonts w:ascii="Arial" w:eastAsia="Times New Roman" w:hAnsi="Arial" w:cs="Arial"/>
          <w:color w:val="000000" w:themeColor="text1"/>
          <w:lang w:eastAsia="en-GB"/>
        </w:rPr>
        <w:t xml:space="preserve">in </w:t>
      </w:r>
      <w:r w:rsidR="000A44AE" w:rsidRPr="000A44AE">
        <w:rPr>
          <w:rFonts w:ascii="Arial" w:eastAsia="Times New Roman" w:hAnsi="Arial" w:cs="Arial"/>
          <w:color w:val="000000" w:themeColor="text1"/>
          <w:lang w:eastAsia="en-GB"/>
        </w:rPr>
        <w:t>situations that cannot be for</w:t>
      </w:r>
      <w:r w:rsidR="00772E65">
        <w:rPr>
          <w:rFonts w:ascii="Arial" w:eastAsia="Times New Roman" w:hAnsi="Arial" w:cs="Arial"/>
          <w:color w:val="000000" w:themeColor="text1"/>
          <w:lang w:eastAsia="en-GB"/>
        </w:rPr>
        <w:t xml:space="preserve">ecasted, </w:t>
      </w:r>
      <w:r w:rsidR="00772E65">
        <w:rPr>
          <w:rFonts w:ascii="Arial" w:eastAsia="Times New Roman" w:hAnsi="Arial" w:cs="Arial"/>
          <w:color w:val="000000" w:themeColor="text1"/>
          <w:lang w:eastAsia="en-GB"/>
        </w:rPr>
        <w:lastRenderedPageBreak/>
        <w:t xml:space="preserve">such as the pandemic. This </w:t>
      </w:r>
      <w:r w:rsidR="000A44AE" w:rsidRPr="000A44AE">
        <w:rPr>
          <w:rFonts w:ascii="Arial" w:eastAsia="Times New Roman" w:hAnsi="Arial" w:cs="Arial"/>
          <w:color w:val="000000" w:themeColor="text1"/>
          <w:lang w:eastAsia="en-GB"/>
        </w:rPr>
        <w:t xml:space="preserve">leads to gaps when analysing the external environment </w:t>
      </w:r>
      <w:r w:rsidR="00772E65">
        <w:rPr>
          <w:rFonts w:ascii="Arial" w:eastAsia="Times New Roman" w:hAnsi="Arial" w:cs="Arial"/>
          <w:color w:val="000000" w:themeColor="text1"/>
          <w:lang w:eastAsia="en-GB"/>
        </w:rPr>
        <w:t xml:space="preserve">supporting </w:t>
      </w:r>
      <w:r w:rsidR="000A44AE" w:rsidRPr="000A44AE">
        <w:rPr>
          <w:rFonts w:ascii="Arial" w:eastAsia="Times New Roman" w:hAnsi="Arial" w:cs="Arial"/>
          <w:color w:val="000000" w:themeColor="text1"/>
          <w:lang w:eastAsia="en-GB"/>
        </w:rPr>
        <w:t>the view of Frue (2018).  </w:t>
      </w:r>
    </w:p>
    <w:p w14:paraId="0F19BA39"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6909CB03" w14:textId="77777777" w:rsidR="000A44AE" w:rsidRDefault="00F16310" w:rsidP="00161C0B">
      <w:pPr>
        <w:spacing w:after="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w:t>
      </w:r>
      <w:r w:rsidR="000A44AE" w:rsidRPr="000A44AE">
        <w:rPr>
          <w:rFonts w:ascii="Arial" w:eastAsia="Times New Roman" w:hAnsi="Arial" w:cs="Arial"/>
          <w:color w:val="000000" w:themeColor="text1"/>
          <w:lang w:eastAsia="en-GB"/>
        </w:rPr>
        <w:t xml:space="preserve">he six factors of PESTLE can </w:t>
      </w:r>
      <w:r>
        <w:rPr>
          <w:rFonts w:ascii="Arial" w:eastAsia="Times New Roman" w:hAnsi="Arial" w:cs="Arial"/>
          <w:color w:val="000000" w:themeColor="text1"/>
          <w:lang w:eastAsia="en-GB"/>
        </w:rPr>
        <w:t xml:space="preserve">also </w:t>
      </w:r>
      <w:r w:rsidR="000A44AE" w:rsidRPr="000A44AE">
        <w:rPr>
          <w:rFonts w:ascii="Arial" w:eastAsia="Times New Roman" w:hAnsi="Arial" w:cs="Arial"/>
          <w:color w:val="000000" w:themeColor="text1"/>
          <w:lang w:eastAsia="en-GB"/>
        </w:rPr>
        <w:t xml:space="preserve">change drastically </w:t>
      </w:r>
      <w:r w:rsidR="00772E65">
        <w:rPr>
          <w:rFonts w:ascii="Arial" w:eastAsia="Times New Roman" w:hAnsi="Arial" w:cs="Arial"/>
          <w:color w:val="000000" w:themeColor="text1"/>
          <w:lang w:eastAsia="en-GB"/>
        </w:rPr>
        <w:t xml:space="preserve">e.g. in terms of </w:t>
      </w:r>
      <w:r w:rsidR="000A44AE" w:rsidRPr="000A44AE">
        <w:rPr>
          <w:rFonts w:ascii="Arial" w:eastAsia="Times New Roman" w:hAnsi="Arial" w:cs="Arial"/>
          <w:color w:val="000000" w:themeColor="text1"/>
          <w:lang w:eastAsia="en-GB"/>
        </w:rPr>
        <w:t>technology which is continuously evolving</w:t>
      </w:r>
      <w:r>
        <w:rPr>
          <w:rFonts w:ascii="Arial" w:eastAsia="Times New Roman" w:hAnsi="Arial" w:cs="Arial"/>
          <w:color w:val="000000" w:themeColor="text1"/>
          <w:lang w:eastAsia="en-GB"/>
        </w:rPr>
        <w:t>, therefore highlighting the problems when forecasting</w:t>
      </w:r>
      <w:r w:rsidR="000A44AE" w:rsidRPr="000A44AE">
        <w:rPr>
          <w:rFonts w:ascii="Arial" w:eastAsia="Times New Roman" w:hAnsi="Arial" w:cs="Arial"/>
          <w:color w:val="000000" w:themeColor="text1"/>
          <w:lang w:eastAsia="en-GB"/>
        </w:rPr>
        <w:t xml:space="preserve"> (Gov.uk, 2022). New laws </w:t>
      </w:r>
      <w:r w:rsidR="00772E65">
        <w:rPr>
          <w:rFonts w:ascii="Arial" w:eastAsia="Times New Roman" w:hAnsi="Arial" w:cs="Arial"/>
          <w:color w:val="000000" w:themeColor="text1"/>
          <w:lang w:eastAsia="en-GB"/>
        </w:rPr>
        <w:t xml:space="preserve">coming into effect almost immediately as with </w:t>
      </w:r>
      <w:r w:rsidR="000A44AE" w:rsidRPr="000A44AE">
        <w:rPr>
          <w:rFonts w:ascii="Arial" w:eastAsia="Times New Roman" w:hAnsi="Arial" w:cs="Arial"/>
          <w:color w:val="000000" w:themeColor="text1"/>
          <w:lang w:eastAsia="en-GB"/>
        </w:rPr>
        <w:t xml:space="preserve">the furlough scheme makes it </w:t>
      </w:r>
      <w:r w:rsidR="00772E65">
        <w:rPr>
          <w:rFonts w:ascii="Arial" w:eastAsia="Times New Roman" w:hAnsi="Arial" w:cs="Arial"/>
          <w:color w:val="000000" w:themeColor="text1"/>
          <w:lang w:eastAsia="en-GB"/>
        </w:rPr>
        <w:t xml:space="preserve">more difficult </w:t>
      </w:r>
      <w:r w:rsidR="000A44AE" w:rsidRPr="000A44AE">
        <w:rPr>
          <w:rFonts w:ascii="Arial" w:eastAsia="Times New Roman" w:hAnsi="Arial" w:cs="Arial"/>
          <w:color w:val="000000" w:themeColor="text1"/>
          <w:lang w:eastAsia="en-GB"/>
        </w:rPr>
        <w:t xml:space="preserve">to utilise the tool effectively (Frue, 2018). However, even though businesses are unable to forecast change, businesses can utilise this tool to </w:t>
      </w:r>
      <w:r w:rsidR="00772E65">
        <w:rPr>
          <w:rFonts w:ascii="Arial" w:eastAsia="Times New Roman" w:hAnsi="Arial" w:cs="Arial"/>
          <w:color w:val="000000" w:themeColor="text1"/>
          <w:lang w:eastAsia="en-GB"/>
        </w:rPr>
        <w:t xml:space="preserve">identify </w:t>
      </w:r>
      <w:r w:rsidR="000A44AE" w:rsidRPr="000A44AE">
        <w:rPr>
          <w:rFonts w:ascii="Arial" w:eastAsia="Times New Roman" w:hAnsi="Arial" w:cs="Arial"/>
          <w:color w:val="000000" w:themeColor="text1"/>
          <w:lang w:eastAsia="en-GB"/>
        </w:rPr>
        <w:t xml:space="preserve">business opportunities and </w:t>
      </w:r>
      <w:r w:rsidR="00772E65">
        <w:rPr>
          <w:rFonts w:ascii="Arial" w:eastAsia="Times New Roman" w:hAnsi="Arial" w:cs="Arial"/>
          <w:color w:val="000000" w:themeColor="text1"/>
          <w:lang w:eastAsia="en-GB"/>
        </w:rPr>
        <w:t>fully exploit them</w:t>
      </w:r>
      <w:r w:rsidR="000A44AE" w:rsidRPr="000A44AE">
        <w:rPr>
          <w:rFonts w:ascii="Arial" w:eastAsia="Times New Roman" w:hAnsi="Arial" w:cs="Arial"/>
          <w:color w:val="000000" w:themeColor="text1"/>
          <w:lang w:eastAsia="en-GB"/>
        </w:rPr>
        <w:t xml:space="preserve">. An example </w:t>
      </w:r>
      <w:r w:rsidR="00772E65">
        <w:rPr>
          <w:rFonts w:ascii="Arial" w:eastAsia="Times New Roman" w:hAnsi="Arial" w:cs="Arial"/>
          <w:color w:val="000000" w:themeColor="text1"/>
          <w:lang w:eastAsia="en-GB"/>
        </w:rPr>
        <w:t xml:space="preserve">here </w:t>
      </w:r>
      <w:r w:rsidR="000A44AE" w:rsidRPr="000A44AE">
        <w:rPr>
          <w:rFonts w:ascii="Arial" w:eastAsia="Times New Roman" w:hAnsi="Arial" w:cs="Arial"/>
          <w:color w:val="000000" w:themeColor="text1"/>
          <w:lang w:eastAsia="en-GB"/>
        </w:rPr>
        <w:t>would be an increa</w:t>
      </w:r>
      <w:r w:rsidR="00772E65">
        <w:rPr>
          <w:rFonts w:ascii="Arial" w:eastAsia="Times New Roman" w:hAnsi="Arial" w:cs="Arial"/>
          <w:color w:val="000000" w:themeColor="text1"/>
          <w:lang w:eastAsia="en-GB"/>
        </w:rPr>
        <w:t>se in the national minimum wage. S</w:t>
      </w:r>
      <w:r w:rsidR="000A44AE" w:rsidRPr="000A44AE">
        <w:rPr>
          <w:rFonts w:ascii="Arial" w:eastAsia="Times New Roman" w:hAnsi="Arial" w:cs="Arial"/>
          <w:color w:val="000000" w:themeColor="text1"/>
          <w:lang w:eastAsia="en-GB"/>
        </w:rPr>
        <w:t xml:space="preserve">ome organisations chose to go a step further and support the national living wage scheme (LWF, 2021). </w:t>
      </w:r>
      <w:r w:rsidR="00772E65">
        <w:rPr>
          <w:rFonts w:ascii="Arial" w:eastAsia="Times New Roman" w:hAnsi="Arial" w:cs="Arial"/>
          <w:color w:val="000000" w:themeColor="text1"/>
          <w:lang w:eastAsia="en-GB"/>
        </w:rPr>
        <w:t xml:space="preserve">Such action </w:t>
      </w:r>
      <w:r w:rsidR="000A44AE" w:rsidRPr="000A44AE">
        <w:rPr>
          <w:rFonts w:ascii="Arial" w:eastAsia="Times New Roman" w:hAnsi="Arial" w:cs="Arial"/>
          <w:color w:val="000000" w:themeColor="text1"/>
          <w:lang w:eastAsia="en-GB"/>
        </w:rPr>
        <w:t>he</w:t>
      </w:r>
      <w:r w:rsidR="00772E65">
        <w:rPr>
          <w:rFonts w:ascii="Arial" w:eastAsia="Times New Roman" w:hAnsi="Arial" w:cs="Arial"/>
          <w:color w:val="000000" w:themeColor="text1"/>
          <w:lang w:eastAsia="en-GB"/>
        </w:rPr>
        <w:t>lps reduce risk to businesses in</w:t>
      </w:r>
      <w:r w:rsidR="000A44AE" w:rsidRPr="000A44AE">
        <w:rPr>
          <w:rFonts w:ascii="Arial" w:eastAsia="Times New Roman" w:hAnsi="Arial" w:cs="Arial"/>
          <w:color w:val="000000" w:themeColor="text1"/>
          <w:lang w:eastAsia="en-GB"/>
        </w:rPr>
        <w:t xml:space="preserve"> being proactive and analysing potential risks (Books, 2021). The tool has been </w:t>
      </w:r>
      <w:r w:rsidR="00E90D79">
        <w:rPr>
          <w:rFonts w:ascii="Arial" w:eastAsia="Times New Roman" w:hAnsi="Arial" w:cs="Arial"/>
          <w:color w:val="000000" w:themeColor="text1"/>
          <w:lang w:eastAsia="en-GB"/>
        </w:rPr>
        <w:t>recognised to assist</w:t>
      </w:r>
      <w:r w:rsidR="000A44AE" w:rsidRPr="000A44AE">
        <w:rPr>
          <w:rFonts w:ascii="Arial" w:eastAsia="Times New Roman" w:hAnsi="Arial" w:cs="Arial"/>
          <w:color w:val="000000" w:themeColor="text1"/>
          <w:lang w:eastAsia="en-GB"/>
        </w:rPr>
        <w:t xml:space="preserve"> </w:t>
      </w:r>
      <w:r w:rsidR="004736C8" w:rsidRPr="004736C8">
        <w:rPr>
          <w:rFonts w:ascii="Arial" w:eastAsia="Times New Roman" w:hAnsi="Arial" w:cs="Arial"/>
          <w:color w:val="000000" w:themeColor="text1"/>
          <w:lang w:eastAsia="en-GB"/>
        </w:rPr>
        <w:t>businesses</w:t>
      </w:r>
      <w:r w:rsidR="000A44AE" w:rsidRPr="000A44AE">
        <w:rPr>
          <w:rFonts w:ascii="Arial" w:eastAsia="Times New Roman" w:hAnsi="Arial" w:cs="Arial"/>
          <w:color w:val="000000" w:themeColor="text1"/>
          <w:lang w:eastAsia="en-GB"/>
        </w:rPr>
        <w:t xml:space="preserve"> develop strategies by considering external factors such as megatrends</w:t>
      </w:r>
      <w:r w:rsidR="00E90D79">
        <w:rPr>
          <w:rFonts w:ascii="Arial" w:eastAsia="Times New Roman" w:hAnsi="Arial" w:cs="Arial"/>
          <w:color w:val="000000" w:themeColor="text1"/>
          <w:lang w:eastAsia="en-GB"/>
        </w:rPr>
        <w:t>,</w:t>
      </w:r>
      <w:r w:rsidR="000A44AE" w:rsidRPr="000A44AE">
        <w:rPr>
          <w:rFonts w:ascii="Arial" w:eastAsia="Times New Roman" w:hAnsi="Arial" w:cs="Arial"/>
          <w:color w:val="000000" w:themeColor="text1"/>
          <w:lang w:eastAsia="en-GB"/>
        </w:rPr>
        <w:t xml:space="preserve"> </w:t>
      </w:r>
      <w:r w:rsidR="00E90D79">
        <w:rPr>
          <w:rFonts w:ascii="Arial" w:eastAsia="Times New Roman" w:hAnsi="Arial" w:cs="Arial"/>
          <w:color w:val="000000" w:themeColor="text1"/>
          <w:lang w:eastAsia="en-GB"/>
        </w:rPr>
        <w:t xml:space="preserve">thus allowing </w:t>
      </w:r>
      <w:r w:rsidR="000A44AE" w:rsidRPr="000A44AE">
        <w:rPr>
          <w:rFonts w:ascii="Arial" w:eastAsia="Times New Roman" w:hAnsi="Arial" w:cs="Arial"/>
          <w:color w:val="000000" w:themeColor="text1"/>
          <w:lang w:eastAsia="en-GB"/>
        </w:rPr>
        <w:t xml:space="preserve">businesses to understand the market </w:t>
      </w:r>
      <w:r w:rsidR="00E90D79">
        <w:rPr>
          <w:rFonts w:ascii="Arial" w:eastAsia="Times New Roman" w:hAnsi="Arial" w:cs="Arial"/>
          <w:color w:val="000000" w:themeColor="text1"/>
          <w:lang w:eastAsia="en-GB"/>
        </w:rPr>
        <w:t xml:space="preserve">and </w:t>
      </w:r>
      <w:r w:rsidR="000A44AE" w:rsidRPr="000A44AE">
        <w:rPr>
          <w:rFonts w:ascii="Arial" w:eastAsia="Times New Roman" w:hAnsi="Arial" w:cs="Arial"/>
          <w:color w:val="000000" w:themeColor="text1"/>
          <w:lang w:eastAsia="en-GB"/>
        </w:rPr>
        <w:t>meet client needs (Perera, 2017).  </w:t>
      </w:r>
    </w:p>
    <w:p w14:paraId="37BE15AC" w14:textId="77777777" w:rsidR="00F16310" w:rsidRDefault="00F16310" w:rsidP="00161C0B">
      <w:pPr>
        <w:spacing w:after="0" w:line="360" w:lineRule="auto"/>
        <w:jc w:val="both"/>
        <w:rPr>
          <w:rFonts w:ascii="Arial" w:eastAsia="Times New Roman" w:hAnsi="Arial" w:cs="Arial"/>
          <w:color w:val="000000" w:themeColor="text1"/>
          <w:lang w:eastAsia="en-GB"/>
        </w:rPr>
      </w:pPr>
    </w:p>
    <w:p w14:paraId="12522A53" w14:textId="77777777" w:rsidR="00F16310" w:rsidRDefault="00F16310" w:rsidP="00161C0B">
      <w:pPr>
        <w:spacing w:after="0" w:line="360" w:lineRule="auto"/>
        <w:jc w:val="both"/>
        <w:rPr>
          <w:rFonts w:ascii="Arial" w:eastAsia="Times New Roman" w:hAnsi="Arial" w:cs="Arial"/>
          <w:color w:val="000000" w:themeColor="text1"/>
          <w:lang w:eastAsia="en-GB"/>
        </w:rPr>
      </w:pPr>
    </w:p>
    <w:p w14:paraId="56C781EB"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p>
    <w:p w14:paraId="3ECFFA59" w14:textId="5ACC39AF" w:rsidR="000A44AE" w:rsidRPr="008A1005" w:rsidRDefault="008A1005" w:rsidP="00161C0B">
      <w:pPr>
        <w:pStyle w:val="Heading2"/>
        <w:spacing w:line="360" w:lineRule="auto"/>
        <w:jc w:val="both"/>
        <w:rPr>
          <w:rFonts w:ascii="Arial" w:eastAsia="Times New Roman" w:hAnsi="Arial" w:cs="Arial"/>
          <w:b/>
          <w:bCs/>
          <w:color w:val="000000" w:themeColor="text1"/>
          <w:sz w:val="24"/>
          <w:szCs w:val="24"/>
          <w:lang w:eastAsia="en-GB"/>
        </w:rPr>
      </w:pPr>
      <w:bookmarkStart w:id="3" w:name="_Toc99893515"/>
      <w:r>
        <w:rPr>
          <w:rFonts w:ascii="Arial" w:eastAsia="Times New Roman" w:hAnsi="Arial" w:cs="Arial"/>
          <w:b/>
          <w:bCs/>
          <w:color w:val="000000" w:themeColor="text1"/>
          <w:sz w:val="24"/>
          <w:szCs w:val="24"/>
          <w:lang w:eastAsia="en-GB"/>
        </w:rPr>
        <w:t xml:space="preserve">2.2 </w:t>
      </w:r>
      <w:r w:rsidR="000A44AE" w:rsidRPr="008A1005">
        <w:rPr>
          <w:rFonts w:ascii="Arial" w:eastAsia="Times New Roman" w:hAnsi="Arial" w:cs="Arial"/>
          <w:b/>
          <w:bCs/>
          <w:color w:val="000000" w:themeColor="text1"/>
          <w:sz w:val="24"/>
          <w:szCs w:val="24"/>
          <w:lang w:eastAsia="en-GB"/>
        </w:rPr>
        <w:t>PESTLE Analysis of JCP Solicitors</w:t>
      </w:r>
      <w:bookmarkEnd w:id="3"/>
    </w:p>
    <w:p w14:paraId="4BC40A56" w14:textId="77777777" w:rsidR="004736C8" w:rsidRPr="004736C8" w:rsidRDefault="004736C8" w:rsidP="00161C0B">
      <w:pPr>
        <w:spacing w:after="0" w:line="360" w:lineRule="auto"/>
        <w:jc w:val="both"/>
        <w:rPr>
          <w:rFonts w:ascii="Arial" w:eastAsia="Times New Roman" w:hAnsi="Arial" w:cs="Arial"/>
          <w:color w:val="000000" w:themeColor="text1"/>
          <w:lang w:eastAsia="en-GB"/>
        </w:rPr>
      </w:pPr>
    </w:p>
    <w:p w14:paraId="3ACD758F" w14:textId="77777777" w:rsidR="000A44AE" w:rsidRPr="000A44AE" w:rsidRDefault="00E90D79" w:rsidP="00161C0B">
      <w:pPr>
        <w:spacing w:after="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Although not flawless, the PESTLE tool has many </w:t>
      </w:r>
      <w:r w:rsidR="000A44AE" w:rsidRPr="000A44AE">
        <w:rPr>
          <w:rFonts w:ascii="Arial" w:eastAsia="Times New Roman" w:hAnsi="Arial" w:cs="Arial"/>
          <w:color w:val="000000" w:themeColor="text1"/>
          <w:lang w:eastAsia="en-GB"/>
        </w:rPr>
        <w:t>advantages and will be used to critically analyse the social and technological factors at JCP.</w:t>
      </w:r>
    </w:p>
    <w:p w14:paraId="7723D380"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p>
    <w:p w14:paraId="3475CC90" w14:textId="217732EF" w:rsidR="000A44AE" w:rsidRPr="008A1005" w:rsidRDefault="008A1005" w:rsidP="00161C0B">
      <w:pPr>
        <w:pStyle w:val="Heading3"/>
        <w:spacing w:line="360" w:lineRule="auto"/>
        <w:jc w:val="both"/>
        <w:rPr>
          <w:rFonts w:ascii="Arial" w:eastAsia="Times New Roman" w:hAnsi="Arial" w:cs="Arial"/>
          <w:i/>
          <w:iCs/>
          <w:color w:val="000000" w:themeColor="text1"/>
          <w:lang w:eastAsia="en-GB"/>
        </w:rPr>
      </w:pPr>
      <w:bookmarkStart w:id="4" w:name="_Toc99893516"/>
      <w:r>
        <w:rPr>
          <w:rFonts w:ascii="Arial" w:eastAsia="Times New Roman" w:hAnsi="Arial" w:cs="Arial"/>
          <w:i/>
          <w:iCs/>
          <w:color w:val="000000" w:themeColor="text1"/>
          <w:lang w:eastAsia="en-GB"/>
        </w:rPr>
        <w:t xml:space="preserve">2.2.1 </w:t>
      </w:r>
      <w:r w:rsidR="000A44AE" w:rsidRPr="008A1005">
        <w:rPr>
          <w:rFonts w:ascii="Arial" w:eastAsia="Times New Roman" w:hAnsi="Arial" w:cs="Arial"/>
          <w:i/>
          <w:iCs/>
          <w:color w:val="000000" w:themeColor="text1"/>
          <w:lang w:eastAsia="en-GB"/>
        </w:rPr>
        <w:t>Social Factors</w:t>
      </w:r>
      <w:bookmarkEnd w:id="4"/>
      <w:r w:rsidR="000A44AE" w:rsidRPr="008A1005">
        <w:rPr>
          <w:rFonts w:ascii="Arial" w:eastAsia="Times New Roman" w:hAnsi="Arial" w:cs="Arial"/>
          <w:i/>
          <w:iCs/>
          <w:color w:val="000000" w:themeColor="text1"/>
          <w:lang w:eastAsia="en-GB"/>
        </w:rPr>
        <w:t> </w:t>
      </w:r>
    </w:p>
    <w:p w14:paraId="26357BEB" w14:textId="77777777" w:rsidR="004736C8" w:rsidRPr="004736C8" w:rsidRDefault="004736C8" w:rsidP="00161C0B">
      <w:pPr>
        <w:spacing w:after="0" w:line="360" w:lineRule="auto"/>
        <w:ind w:left="360"/>
        <w:jc w:val="both"/>
        <w:rPr>
          <w:rFonts w:ascii="Arial" w:eastAsia="Times New Roman" w:hAnsi="Arial" w:cs="Arial"/>
          <w:color w:val="000000" w:themeColor="text1"/>
          <w:lang w:eastAsia="en-GB"/>
        </w:rPr>
      </w:pPr>
    </w:p>
    <w:p w14:paraId="6CDFA469" w14:textId="77777777" w:rsidR="000A44AE" w:rsidRP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 xml:space="preserve">Mckinsey (2021) highlighted how homeworking has always been an option, but </w:t>
      </w:r>
      <w:r w:rsidR="00E90D79">
        <w:rPr>
          <w:rFonts w:ascii="Arial" w:eastAsia="Times New Roman" w:hAnsi="Arial" w:cs="Arial"/>
          <w:color w:val="000000" w:themeColor="text1"/>
          <w:lang w:eastAsia="en-GB"/>
        </w:rPr>
        <w:t xml:space="preserve">that </w:t>
      </w:r>
      <w:r w:rsidRPr="000A44AE">
        <w:rPr>
          <w:rFonts w:ascii="Arial" w:eastAsia="Times New Roman" w:hAnsi="Arial" w:cs="Arial"/>
          <w:color w:val="000000" w:themeColor="text1"/>
          <w:lang w:eastAsia="en-GB"/>
        </w:rPr>
        <w:t>the pandemic accelerated this fo</w:t>
      </w:r>
      <w:r w:rsidR="00E90D79">
        <w:rPr>
          <w:rFonts w:ascii="Arial" w:eastAsia="Times New Roman" w:hAnsi="Arial" w:cs="Arial"/>
          <w:color w:val="000000" w:themeColor="text1"/>
          <w:lang w:eastAsia="en-GB"/>
        </w:rPr>
        <w:t>rm of working. At</w:t>
      </w:r>
      <w:r w:rsidRPr="000A44AE">
        <w:rPr>
          <w:rFonts w:ascii="Arial" w:eastAsia="Times New Roman" w:hAnsi="Arial" w:cs="Arial"/>
          <w:color w:val="000000" w:themeColor="text1"/>
          <w:lang w:eastAsia="en-GB"/>
        </w:rPr>
        <w:t xml:space="preserve"> JCP, homeworking was not routinely in place </w:t>
      </w:r>
      <w:r w:rsidR="00E90D79">
        <w:rPr>
          <w:rFonts w:ascii="Arial" w:eastAsia="Times New Roman" w:hAnsi="Arial" w:cs="Arial"/>
          <w:color w:val="000000" w:themeColor="text1"/>
          <w:lang w:eastAsia="en-GB"/>
        </w:rPr>
        <w:t>pre-</w:t>
      </w:r>
      <w:r w:rsidRPr="000A44AE">
        <w:rPr>
          <w:rFonts w:ascii="Arial" w:eastAsia="Times New Roman" w:hAnsi="Arial" w:cs="Arial"/>
          <w:color w:val="000000" w:themeColor="text1"/>
          <w:lang w:eastAsia="en-GB"/>
        </w:rPr>
        <w:t>pandemic</w:t>
      </w:r>
      <w:r w:rsidR="00E90D79">
        <w:rPr>
          <w:rFonts w:ascii="Arial" w:eastAsia="Times New Roman" w:hAnsi="Arial" w:cs="Arial"/>
          <w:color w:val="000000" w:themeColor="text1"/>
          <w:lang w:eastAsia="en-GB"/>
        </w:rPr>
        <w:t>,</w:t>
      </w:r>
      <w:r w:rsidRPr="000A44AE">
        <w:rPr>
          <w:rFonts w:ascii="Arial" w:eastAsia="Times New Roman" w:hAnsi="Arial" w:cs="Arial"/>
          <w:color w:val="000000" w:themeColor="text1"/>
          <w:lang w:eastAsia="en-GB"/>
        </w:rPr>
        <w:t xml:space="preserve"> </w:t>
      </w:r>
      <w:r w:rsidR="00E90D79">
        <w:rPr>
          <w:rFonts w:ascii="Arial" w:eastAsia="Times New Roman" w:hAnsi="Arial" w:cs="Arial"/>
          <w:color w:val="000000" w:themeColor="text1"/>
          <w:lang w:eastAsia="en-GB"/>
        </w:rPr>
        <w:t>highlighting</w:t>
      </w:r>
      <w:r w:rsidRPr="000A44AE">
        <w:rPr>
          <w:rFonts w:ascii="Arial" w:eastAsia="Times New Roman" w:hAnsi="Arial" w:cs="Arial"/>
          <w:color w:val="000000" w:themeColor="text1"/>
          <w:lang w:eastAsia="en-GB"/>
        </w:rPr>
        <w:t xml:space="preserve"> its traditional way of working.</w:t>
      </w:r>
    </w:p>
    <w:p w14:paraId="5AB33945"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28A8DFEA" w14:textId="77777777" w:rsid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 xml:space="preserve">The ONS (2021a) identified in late 2021 that there was a rise in </w:t>
      </w:r>
      <w:r w:rsidR="00E90D79">
        <w:rPr>
          <w:rFonts w:ascii="Arial" w:eastAsia="Times New Roman" w:hAnsi="Arial" w:cs="Arial"/>
          <w:color w:val="000000" w:themeColor="text1"/>
          <w:lang w:eastAsia="en-GB"/>
        </w:rPr>
        <w:t xml:space="preserve">numbers </w:t>
      </w:r>
      <w:r w:rsidRPr="000A44AE">
        <w:rPr>
          <w:rFonts w:ascii="Arial" w:eastAsia="Times New Roman" w:hAnsi="Arial" w:cs="Arial"/>
          <w:color w:val="000000" w:themeColor="text1"/>
          <w:lang w:eastAsia="en-GB"/>
        </w:rPr>
        <w:t xml:space="preserve">commuting to work, with 67% reported to have travelled to work in the previous seven days. This </w:t>
      </w:r>
      <w:r w:rsidR="00E90D79">
        <w:rPr>
          <w:rFonts w:ascii="Arial" w:eastAsia="Times New Roman" w:hAnsi="Arial" w:cs="Arial"/>
          <w:color w:val="000000" w:themeColor="text1"/>
          <w:lang w:eastAsia="en-GB"/>
        </w:rPr>
        <w:t xml:space="preserve">shows that </w:t>
      </w:r>
      <w:r w:rsidRPr="000A44AE">
        <w:rPr>
          <w:rFonts w:ascii="Arial" w:eastAsia="Times New Roman" w:hAnsi="Arial" w:cs="Arial"/>
          <w:color w:val="000000" w:themeColor="text1"/>
          <w:lang w:eastAsia="en-GB"/>
        </w:rPr>
        <w:t xml:space="preserve">there is now an increase </w:t>
      </w:r>
      <w:r w:rsidR="00E90D79">
        <w:rPr>
          <w:rFonts w:ascii="Arial" w:eastAsia="Times New Roman" w:hAnsi="Arial" w:cs="Arial"/>
          <w:color w:val="000000" w:themeColor="text1"/>
          <w:lang w:eastAsia="en-GB"/>
        </w:rPr>
        <w:t xml:space="preserve">in staff </w:t>
      </w:r>
      <w:r w:rsidRPr="000A44AE">
        <w:rPr>
          <w:rFonts w:ascii="Arial" w:eastAsia="Times New Roman" w:hAnsi="Arial" w:cs="Arial"/>
          <w:color w:val="000000" w:themeColor="text1"/>
          <w:lang w:eastAsia="en-GB"/>
        </w:rPr>
        <w:t>attending the workplace. This was evident at JCP</w:t>
      </w:r>
      <w:r w:rsidR="00E90D79">
        <w:rPr>
          <w:rFonts w:ascii="Arial" w:eastAsia="Times New Roman" w:hAnsi="Arial" w:cs="Arial"/>
          <w:color w:val="000000" w:themeColor="text1"/>
          <w:lang w:eastAsia="en-GB"/>
        </w:rPr>
        <w:t>. T</w:t>
      </w:r>
      <w:r w:rsidRPr="000A44AE">
        <w:rPr>
          <w:rFonts w:ascii="Arial" w:eastAsia="Times New Roman" w:hAnsi="Arial" w:cs="Arial"/>
          <w:color w:val="000000" w:themeColor="text1"/>
          <w:lang w:eastAsia="en-GB"/>
        </w:rPr>
        <w:t xml:space="preserve">he business wanted to return to 'normal' </w:t>
      </w:r>
      <w:r w:rsidR="00EF5053">
        <w:rPr>
          <w:rFonts w:ascii="Arial" w:eastAsia="Times New Roman" w:hAnsi="Arial" w:cs="Arial"/>
          <w:color w:val="000000" w:themeColor="text1"/>
          <w:lang w:eastAsia="en-GB"/>
        </w:rPr>
        <w:t xml:space="preserve">as </w:t>
      </w:r>
      <w:r w:rsidRPr="000A44AE">
        <w:rPr>
          <w:rFonts w:ascii="Arial" w:eastAsia="Times New Roman" w:hAnsi="Arial" w:cs="Arial"/>
          <w:color w:val="000000" w:themeColor="text1"/>
          <w:lang w:eastAsia="en-GB"/>
        </w:rPr>
        <w:t>10% of the workforce were experiencing mental health difficulties as a result of h</w:t>
      </w:r>
      <w:r w:rsidR="00E90D79">
        <w:rPr>
          <w:rFonts w:ascii="Arial" w:eastAsia="Times New Roman" w:hAnsi="Arial" w:cs="Arial"/>
          <w:color w:val="000000" w:themeColor="text1"/>
          <w:lang w:eastAsia="en-GB"/>
        </w:rPr>
        <w:t>ome working. It appears JCP was</w:t>
      </w:r>
      <w:r w:rsidRPr="000A44AE">
        <w:rPr>
          <w:rFonts w:ascii="Arial" w:eastAsia="Times New Roman" w:hAnsi="Arial" w:cs="Arial"/>
          <w:color w:val="000000" w:themeColor="text1"/>
          <w:lang w:eastAsia="en-GB"/>
        </w:rPr>
        <w:t xml:space="preserve"> not the only business with this issue</w:t>
      </w:r>
      <w:r w:rsidR="00EF5053">
        <w:rPr>
          <w:rFonts w:ascii="Arial" w:eastAsia="Times New Roman" w:hAnsi="Arial" w:cs="Arial"/>
          <w:color w:val="000000" w:themeColor="text1"/>
          <w:lang w:eastAsia="en-GB"/>
        </w:rPr>
        <w:t xml:space="preserve"> as a</w:t>
      </w:r>
      <w:r w:rsidRPr="000A44AE">
        <w:rPr>
          <w:rFonts w:ascii="Arial" w:eastAsia="Times New Roman" w:hAnsi="Arial" w:cs="Arial"/>
          <w:color w:val="000000" w:themeColor="text1"/>
          <w:lang w:eastAsia="en-GB"/>
        </w:rPr>
        <w:t xml:space="preserve"> recent study found that 40% of those surveyed said their mental health had deteriorated since the pandemic (Robinson, 2020). JCP has focussed more on employee mental health since the pandemic by </w:t>
      </w:r>
      <w:r w:rsidR="00FF5416">
        <w:rPr>
          <w:rFonts w:ascii="Arial" w:eastAsia="Times New Roman" w:hAnsi="Arial" w:cs="Arial"/>
          <w:color w:val="000000" w:themeColor="text1"/>
          <w:lang w:eastAsia="en-GB"/>
        </w:rPr>
        <w:t xml:space="preserve">consulting with employees on </w:t>
      </w:r>
      <w:r w:rsidRPr="000A44AE">
        <w:rPr>
          <w:rFonts w:ascii="Arial" w:eastAsia="Times New Roman" w:hAnsi="Arial" w:cs="Arial"/>
          <w:color w:val="000000" w:themeColor="text1"/>
          <w:lang w:eastAsia="en-GB"/>
        </w:rPr>
        <w:t>annual wellbeing day</w:t>
      </w:r>
      <w:r w:rsidR="00EF5053">
        <w:rPr>
          <w:rFonts w:ascii="Arial" w:eastAsia="Times New Roman" w:hAnsi="Arial" w:cs="Arial"/>
          <w:color w:val="000000" w:themeColor="text1"/>
          <w:lang w:eastAsia="en-GB"/>
        </w:rPr>
        <w:t>s</w:t>
      </w:r>
      <w:r w:rsidRPr="000A44AE">
        <w:rPr>
          <w:rFonts w:ascii="Arial" w:eastAsia="Times New Roman" w:hAnsi="Arial" w:cs="Arial"/>
          <w:color w:val="000000" w:themeColor="text1"/>
          <w:lang w:eastAsia="en-GB"/>
        </w:rPr>
        <w:t xml:space="preserve">. </w:t>
      </w:r>
      <w:r w:rsidRPr="000A44AE">
        <w:rPr>
          <w:rFonts w:ascii="Arial" w:eastAsia="Times New Roman" w:hAnsi="Arial" w:cs="Arial"/>
          <w:color w:val="000000" w:themeColor="text1"/>
          <w:lang w:eastAsia="en-GB"/>
        </w:rPr>
        <w:lastRenderedPageBreak/>
        <w:t xml:space="preserve">JCP also created a team of mental health champions </w:t>
      </w:r>
      <w:r w:rsidR="00FF5416">
        <w:rPr>
          <w:rFonts w:ascii="Arial" w:eastAsia="Times New Roman" w:hAnsi="Arial" w:cs="Arial"/>
          <w:color w:val="000000" w:themeColor="text1"/>
          <w:lang w:eastAsia="en-GB"/>
        </w:rPr>
        <w:t xml:space="preserve">promoting </w:t>
      </w:r>
      <w:r w:rsidRPr="000A44AE">
        <w:rPr>
          <w:rFonts w:ascii="Arial" w:eastAsia="Times New Roman" w:hAnsi="Arial" w:cs="Arial"/>
          <w:color w:val="000000" w:themeColor="text1"/>
          <w:lang w:eastAsia="en-GB"/>
        </w:rPr>
        <w:t>the need to talk (Solicitors, 2021).  </w:t>
      </w:r>
    </w:p>
    <w:p w14:paraId="71A2D14C" w14:textId="77777777" w:rsidR="00EF5053" w:rsidRPr="000A44AE" w:rsidRDefault="00EF5053" w:rsidP="00161C0B">
      <w:pPr>
        <w:spacing w:after="0" w:line="360" w:lineRule="auto"/>
        <w:jc w:val="both"/>
        <w:rPr>
          <w:rFonts w:ascii="Arial" w:eastAsia="Times New Roman" w:hAnsi="Arial" w:cs="Arial"/>
          <w:color w:val="000000" w:themeColor="text1"/>
          <w:lang w:eastAsia="en-GB"/>
        </w:rPr>
      </w:pPr>
    </w:p>
    <w:p w14:paraId="0E4440C8" w14:textId="77777777" w:rsidR="000A44AE" w:rsidRP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 xml:space="preserve">With the encouragement of getting employees to talk, several employees have discussed issues impacting them, such as </w:t>
      </w:r>
      <w:r w:rsidR="00FF5416">
        <w:rPr>
          <w:rFonts w:ascii="Arial" w:eastAsia="Times New Roman" w:hAnsi="Arial" w:cs="Arial"/>
          <w:color w:val="000000" w:themeColor="text1"/>
          <w:lang w:eastAsia="en-GB"/>
        </w:rPr>
        <w:t xml:space="preserve">the </w:t>
      </w:r>
      <w:r w:rsidRPr="000A44AE">
        <w:rPr>
          <w:rFonts w:ascii="Arial" w:eastAsia="Times New Roman" w:hAnsi="Arial" w:cs="Arial"/>
          <w:color w:val="000000" w:themeColor="text1"/>
          <w:lang w:eastAsia="en-GB"/>
        </w:rPr>
        <w:t xml:space="preserve">menopause. The ONS (2021b) highlighted </w:t>
      </w:r>
      <w:r w:rsidR="00FF5416">
        <w:rPr>
          <w:rFonts w:ascii="Arial" w:eastAsia="Times New Roman" w:hAnsi="Arial" w:cs="Arial"/>
          <w:color w:val="000000" w:themeColor="text1"/>
          <w:lang w:eastAsia="en-GB"/>
        </w:rPr>
        <w:t xml:space="preserve">that in the next 50 years there is an </w:t>
      </w:r>
      <w:r w:rsidRPr="000A44AE">
        <w:rPr>
          <w:rFonts w:ascii="Arial" w:eastAsia="Times New Roman" w:hAnsi="Arial" w:cs="Arial"/>
          <w:color w:val="000000" w:themeColor="text1"/>
          <w:lang w:eastAsia="en-GB"/>
        </w:rPr>
        <w:t xml:space="preserve">expected </w:t>
      </w:r>
      <w:r w:rsidR="00FF5416">
        <w:rPr>
          <w:rFonts w:ascii="Arial" w:eastAsia="Times New Roman" w:hAnsi="Arial" w:cs="Arial"/>
          <w:color w:val="000000" w:themeColor="text1"/>
          <w:lang w:eastAsia="en-GB"/>
        </w:rPr>
        <w:t xml:space="preserve">increased aging population with </w:t>
      </w:r>
      <w:r w:rsidRPr="000A44AE">
        <w:rPr>
          <w:rFonts w:ascii="Arial" w:eastAsia="Times New Roman" w:hAnsi="Arial" w:cs="Arial"/>
          <w:color w:val="000000" w:themeColor="text1"/>
          <w:lang w:eastAsia="en-GB"/>
        </w:rPr>
        <w:t>an additional 8.6 million people aged 65</w:t>
      </w:r>
      <w:r w:rsidR="00831C3E">
        <w:rPr>
          <w:rFonts w:ascii="Arial" w:eastAsia="Times New Roman" w:hAnsi="Arial" w:cs="Arial"/>
          <w:color w:val="000000" w:themeColor="text1"/>
          <w:lang w:eastAsia="en-GB"/>
        </w:rPr>
        <w:t>+</w:t>
      </w:r>
      <w:r w:rsidRPr="000A44AE">
        <w:rPr>
          <w:rFonts w:ascii="Arial" w:eastAsia="Times New Roman" w:hAnsi="Arial" w:cs="Arial"/>
          <w:color w:val="000000" w:themeColor="text1"/>
          <w:lang w:eastAsia="en-GB"/>
        </w:rPr>
        <w:t xml:space="preserve">. JCP appears to be aware of this, by encouraging employees experiencing the menopause to create a WhatsApp group. These employees have also been heavily involved in the consultation period for creating a new menopause policy. This demonstrates how the firm is achieving one of </w:t>
      </w:r>
      <w:r w:rsidR="004736C8" w:rsidRPr="004736C8">
        <w:rPr>
          <w:rFonts w:ascii="Arial" w:eastAsia="Times New Roman" w:hAnsi="Arial" w:cs="Arial"/>
          <w:color w:val="000000" w:themeColor="text1"/>
          <w:lang w:eastAsia="en-GB"/>
        </w:rPr>
        <w:t>its</w:t>
      </w:r>
      <w:r w:rsidRPr="000A44AE">
        <w:rPr>
          <w:rFonts w:ascii="Arial" w:eastAsia="Times New Roman" w:hAnsi="Arial" w:cs="Arial"/>
          <w:color w:val="000000" w:themeColor="text1"/>
          <w:lang w:eastAsia="en-GB"/>
        </w:rPr>
        <w:t xml:space="preserve"> objectives in </w:t>
      </w:r>
      <w:r w:rsidR="00FF5416">
        <w:rPr>
          <w:rFonts w:ascii="Arial" w:eastAsia="Times New Roman" w:hAnsi="Arial" w:cs="Arial"/>
          <w:color w:val="000000" w:themeColor="text1"/>
          <w:lang w:eastAsia="en-GB"/>
        </w:rPr>
        <w:t>the HR Strategy by providing a</w:t>
      </w:r>
      <w:r w:rsidRPr="000A44AE">
        <w:rPr>
          <w:rFonts w:ascii="Arial" w:eastAsia="Times New Roman" w:hAnsi="Arial" w:cs="Arial"/>
          <w:color w:val="000000" w:themeColor="text1"/>
          <w:lang w:eastAsia="en-GB"/>
        </w:rPr>
        <w:t xml:space="preserve"> happy worki</w:t>
      </w:r>
      <w:r w:rsidR="00FF5416">
        <w:rPr>
          <w:rFonts w:ascii="Arial" w:eastAsia="Times New Roman" w:hAnsi="Arial" w:cs="Arial"/>
          <w:color w:val="000000" w:themeColor="text1"/>
          <w:lang w:eastAsia="en-GB"/>
        </w:rPr>
        <w:t xml:space="preserve">ng environment where employee </w:t>
      </w:r>
      <w:r w:rsidRPr="000A44AE">
        <w:rPr>
          <w:rFonts w:ascii="Arial" w:eastAsia="Times New Roman" w:hAnsi="Arial" w:cs="Arial"/>
          <w:color w:val="000000" w:themeColor="text1"/>
          <w:lang w:eastAsia="en-GB"/>
        </w:rPr>
        <w:t>views are considered (Solicitors, 2019).</w:t>
      </w:r>
    </w:p>
    <w:p w14:paraId="6B75E8FC"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2577EB75" w14:textId="77777777" w:rsidR="000A44AE" w:rsidRP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The blanket approach of</w:t>
      </w:r>
      <w:r w:rsidR="00FF5416">
        <w:rPr>
          <w:rFonts w:ascii="Arial" w:eastAsia="Times New Roman" w:hAnsi="Arial" w:cs="Arial"/>
          <w:color w:val="000000" w:themeColor="text1"/>
          <w:lang w:eastAsia="en-GB"/>
        </w:rPr>
        <w:t xml:space="preserve"> returning all employees at one time</w:t>
      </w:r>
      <w:r w:rsidRPr="000A44AE">
        <w:rPr>
          <w:rFonts w:ascii="Arial" w:eastAsia="Times New Roman" w:hAnsi="Arial" w:cs="Arial"/>
          <w:color w:val="000000" w:themeColor="text1"/>
          <w:lang w:eastAsia="en-GB"/>
        </w:rPr>
        <w:t xml:space="preserve"> led to several retention issues. Employees experienced the benefits flexible working had to offer</w:t>
      </w:r>
      <w:r w:rsidR="00FF5416">
        <w:rPr>
          <w:rFonts w:ascii="Arial" w:eastAsia="Times New Roman" w:hAnsi="Arial" w:cs="Arial"/>
          <w:color w:val="000000" w:themeColor="text1"/>
          <w:lang w:eastAsia="en-GB"/>
        </w:rPr>
        <w:t>,</w:t>
      </w:r>
      <w:r w:rsidRPr="000A44AE">
        <w:rPr>
          <w:rFonts w:ascii="Arial" w:eastAsia="Times New Roman" w:hAnsi="Arial" w:cs="Arial"/>
          <w:color w:val="000000" w:themeColor="text1"/>
          <w:lang w:eastAsia="en-GB"/>
        </w:rPr>
        <w:t xml:space="preserve"> and were then expected to return to </w:t>
      </w:r>
      <w:r w:rsidR="00FF5416">
        <w:rPr>
          <w:rFonts w:ascii="Arial" w:eastAsia="Times New Roman" w:hAnsi="Arial" w:cs="Arial"/>
          <w:color w:val="000000" w:themeColor="text1"/>
          <w:lang w:eastAsia="en-GB"/>
        </w:rPr>
        <w:t xml:space="preserve">the </w:t>
      </w:r>
      <w:r w:rsidRPr="000A44AE">
        <w:rPr>
          <w:rFonts w:ascii="Arial" w:eastAsia="Times New Roman" w:hAnsi="Arial" w:cs="Arial"/>
          <w:color w:val="000000" w:themeColor="text1"/>
          <w:lang w:eastAsia="en-GB"/>
        </w:rPr>
        <w:t>office</w:t>
      </w:r>
      <w:r w:rsidR="00FF5416">
        <w:rPr>
          <w:rFonts w:ascii="Arial" w:eastAsia="Times New Roman" w:hAnsi="Arial" w:cs="Arial"/>
          <w:color w:val="000000" w:themeColor="text1"/>
          <w:lang w:eastAsia="en-GB"/>
        </w:rPr>
        <w:t xml:space="preserve"> full-time</w:t>
      </w:r>
      <w:r w:rsidRPr="000A44AE">
        <w:rPr>
          <w:rFonts w:ascii="Arial" w:eastAsia="Times New Roman" w:hAnsi="Arial" w:cs="Arial"/>
          <w:color w:val="000000" w:themeColor="text1"/>
          <w:lang w:eastAsia="en-GB"/>
        </w:rPr>
        <w:t xml:space="preserve">. This led to employees looking for opportunities elsewhere </w:t>
      </w:r>
      <w:r w:rsidR="00FF5416">
        <w:rPr>
          <w:rFonts w:ascii="Arial" w:eastAsia="Times New Roman" w:hAnsi="Arial" w:cs="Arial"/>
          <w:color w:val="000000" w:themeColor="text1"/>
          <w:lang w:eastAsia="en-GB"/>
        </w:rPr>
        <w:t xml:space="preserve">where </w:t>
      </w:r>
      <w:r w:rsidRPr="000A44AE">
        <w:rPr>
          <w:rFonts w:ascii="Arial" w:eastAsia="Times New Roman" w:hAnsi="Arial" w:cs="Arial"/>
          <w:color w:val="000000" w:themeColor="text1"/>
          <w:lang w:eastAsia="en-GB"/>
        </w:rPr>
        <w:t xml:space="preserve">flexible working </w:t>
      </w:r>
      <w:r w:rsidR="00FF5416">
        <w:rPr>
          <w:rFonts w:ascii="Arial" w:eastAsia="Times New Roman" w:hAnsi="Arial" w:cs="Arial"/>
          <w:color w:val="000000" w:themeColor="text1"/>
          <w:lang w:eastAsia="en-GB"/>
        </w:rPr>
        <w:t xml:space="preserve">was offered </w:t>
      </w:r>
      <w:r w:rsidRPr="000A44AE">
        <w:rPr>
          <w:rFonts w:ascii="Arial" w:eastAsia="Times New Roman" w:hAnsi="Arial" w:cs="Arial"/>
          <w:color w:val="000000" w:themeColor="text1"/>
          <w:lang w:eastAsia="en-GB"/>
        </w:rPr>
        <w:t>as a benefit. To some extent, this was to be expected with the great resignation impacting the UK</w:t>
      </w:r>
      <w:r w:rsidR="00FF5416">
        <w:rPr>
          <w:rFonts w:ascii="Arial" w:eastAsia="Times New Roman" w:hAnsi="Arial" w:cs="Arial"/>
          <w:color w:val="000000" w:themeColor="text1"/>
          <w:lang w:eastAsia="en-GB"/>
        </w:rPr>
        <w:t>,</w:t>
      </w:r>
      <w:r w:rsidRPr="000A44AE">
        <w:rPr>
          <w:rFonts w:ascii="Arial" w:eastAsia="Times New Roman" w:hAnsi="Arial" w:cs="Arial"/>
          <w:color w:val="000000" w:themeColor="text1"/>
          <w:lang w:eastAsia="en-GB"/>
        </w:rPr>
        <w:t xml:space="preserve"> and 1 in 4 workers planning a job change (Brignall, 2021). In the 2020/2021 financial year 29 employees left the firm and in the following year 30 </w:t>
      </w:r>
      <w:r w:rsidR="00FF5416">
        <w:rPr>
          <w:rFonts w:ascii="Arial" w:eastAsia="Times New Roman" w:hAnsi="Arial" w:cs="Arial"/>
          <w:color w:val="000000" w:themeColor="text1"/>
          <w:lang w:eastAsia="en-GB"/>
        </w:rPr>
        <w:t>more left. T</w:t>
      </w:r>
      <w:r w:rsidRPr="000A44AE">
        <w:rPr>
          <w:rFonts w:ascii="Arial" w:eastAsia="Times New Roman" w:hAnsi="Arial" w:cs="Arial"/>
          <w:color w:val="000000" w:themeColor="text1"/>
          <w:lang w:eastAsia="en-GB"/>
        </w:rPr>
        <w:t xml:space="preserve">his was seen as </w:t>
      </w:r>
      <w:r w:rsidR="00FF5416">
        <w:rPr>
          <w:rFonts w:ascii="Arial" w:eastAsia="Times New Roman" w:hAnsi="Arial" w:cs="Arial"/>
          <w:color w:val="000000" w:themeColor="text1"/>
          <w:lang w:eastAsia="en-GB"/>
        </w:rPr>
        <w:t xml:space="preserve">contrary </w:t>
      </w:r>
      <w:r w:rsidRPr="000A44AE">
        <w:rPr>
          <w:rFonts w:ascii="Arial" w:eastAsia="Times New Roman" w:hAnsi="Arial" w:cs="Arial"/>
          <w:color w:val="000000" w:themeColor="text1"/>
          <w:lang w:eastAsia="en-GB"/>
        </w:rPr>
        <w:t>to its strategy of creating a happy working environment (Solicitors, 2019). JCP is aware of the difficulties in retaining staff through the pandemic and has begun to identify reasons for leaving by</w:t>
      </w:r>
      <w:r w:rsidR="00831C3E">
        <w:rPr>
          <w:rFonts w:ascii="Arial" w:eastAsia="Times New Roman" w:hAnsi="Arial" w:cs="Arial"/>
          <w:color w:val="000000" w:themeColor="text1"/>
          <w:lang w:eastAsia="en-GB"/>
        </w:rPr>
        <w:t xml:space="preserve"> holding exit interviews. R</w:t>
      </w:r>
      <w:r w:rsidRPr="000A44AE">
        <w:rPr>
          <w:rFonts w:ascii="Arial" w:eastAsia="Times New Roman" w:hAnsi="Arial" w:cs="Arial"/>
          <w:color w:val="000000" w:themeColor="text1"/>
          <w:lang w:eastAsia="en-GB"/>
        </w:rPr>
        <w:t>esponses from interviews include a lack of flexibility due to a dramatic shift in working methods.</w:t>
      </w:r>
    </w:p>
    <w:p w14:paraId="0490AE2A"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3D763FC0" w14:textId="3311E46B" w:rsidR="000A44AE" w:rsidRPr="004736C8" w:rsidRDefault="00831C3E" w:rsidP="00161C0B">
      <w:pPr>
        <w:spacing w:after="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To overcome </w:t>
      </w:r>
      <w:r w:rsidR="000A44AE" w:rsidRPr="000A44AE">
        <w:rPr>
          <w:rFonts w:ascii="Arial" w:eastAsia="Times New Roman" w:hAnsi="Arial" w:cs="Arial"/>
          <w:color w:val="000000" w:themeColor="text1"/>
          <w:lang w:eastAsia="en-GB"/>
        </w:rPr>
        <w:t>retention issues as found in exit interviews, JCP pr</w:t>
      </w:r>
      <w:r>
        <w:rPr>
          <w:rFonts w:ascii="Arial" w:eastAsia="Times New Roman" w:hAnsi="Arial" w:cs="Arial"/>
          <w:color w:val="000000" w:themeColor="text1"/>
          <w:lang w:eastAsia="en-GB"/>
        </w:rPr>
        <w:t>oposed a hybrid working policy allowing</w:t>
      </w:r>
      <w:r w:rsidR="000A44AE" w:rsidRPr="000A44AE">
        <w:rPr>
          <w:rFonts w:ascii="Arial" w:eastAsia="Times New Roman" w:hAnsi="Arial" w:cs="Arial"/>
          <w:color w:val="000000" w:themeColor="text1"/>
          <w:lang w:eastAsia="en-GB"/>
        </w:rPr>
        <w:t xml:space="preserve"> employees to work flexibly. This highlights how similar to the CIPD, JCP is aware hybrid working is a trend set to stay</w:t>
      </w:r>
      <w:r>
        <w:rPr>
          <w:rFonts w:ascii="Arial" w:eastAsia="Times New Roman" w:hAnsi="Arial" w:cs="Arial"/>
          <w:color w:val="000000" w:themeColor="text1"/>
          <w:lang w:eastAsia="en-GB"/>
        </w:rPr>
        <w:t>,</w:t>
      </w:r>
      <w:r w:rsidR="000A44AE" w:rsidRPr="000A44AE">
        <w:rPr>
          <w:rFonts w:ascii="Arial" w:eastAsia="Times New Roman" w:hAnsi="Arial" w:cs="Arial"/>
          <w:color w:val="000000" w:themeColor="text1"/>
          <w:lang w:eastAsia="en-GB"/>
        </w:rPr>
        <w:t xml:space="preserve"> and has incorporated flexible working into its new HR </w:t>
      </w:r>
      <w:r w:rsidR="000A44AE" w:rsidRPr="00C47F95">
        <w:rPr>
          <w:rFonts w:ascii="Arial" w:eastAsia="Times New Roman" w:hAnsi="Arial" w:cs="Arial"/>
          <w:color w:val="000000" w:themeColor="text1"/>
          <w:lang w:eastAsia="en-GB"/>
        </w:rPr>
        <w:t xml:space="preserve">strategy encouraging a positive work-life balance (CIPD, 2021). At JCP there is still room for improvement in terms of hybrid working not </w:t>
      </w:r>
      <w:r w:rsidRPr="00C47F95">
        <w:rPr>
          <w:rFonts w:ascii="Arial" w:eastAsia="Times New Roman" w:hAnsi="Arial" w:cs="Arial"/>
          <w:color w:val="000000" w:themeColor="text1"/>
          <w:lang w:eastAsia="en-GB"/>
        </w:rPr>
        <w:t xml:space="preserve">being offered to all, </w:t>
      </w:r>
      <w:r w:rsidR="00FF7A33" w:rsidRPr="00C47F95">
        <w:rPr>
          <w:rFonts w:ascii="Arial" w:eastAsia="Times New Roman" w:hAnsi="Arial" w:cs="Arial"/>
          <w:color w:val="000000" w:themeColor="text1"/>
          <w:lang w:eastAsia="en-GB"/>
        </w:rPr>
        <w:t xml:space="preserve">e.g with </w:t>
      </w:r>
      <w:r w:rsidRPr="00C47F95">
        <w:rPr>
          <w:rFonts w:ascii="Arial" w:eastAsia="Times New Roman" w:hAnsi="Arial" w:cs="Arial"/>
          <w:color w:val="000000" w:themeColor="text1"/>
          <w:lang w:eastAsia="en-GB"/>
        </w:rPr>
        <w:t>support</w:t>
      </w:r>
      <w:r w:rsidR="000A44AE" w:rsidRPr="00C47F95">
        <w:rPr>
          <w:rFonts w:ascii="Arial" w:eastAsia="Times New Roman" w:hAnsi="Arial" w:cs="Arial"/>
          <w:color w:val="000000" w:themeColor="text1"/>
          <w:lang w:eastAsia="en-GB"/>
        </w:rPr>
        <w:t xml:space="preserve"> staff. </w:t>
      </w:r>
      <w:r w:rsidR="00FF7A33" w:rsidRPr="00C47F95">
        <w:rPr>
          <w:rFonts w:ascii="Arial" w:eastAsia="Times New Roman" w:hAnsi="Arial" w:cs="Arial"/>
          <w:color w:val="000000" w:themeColor="text1"/>
          <w:lang w:eastAsia="en-GB"/>
        </w:rPr>
        <w:t>T</w:t>
      </w:r>
      <w:r w:rsidR="000A44AE" w:rsidRPr="00C47F95">
        <w:rPr>
          <w:rFonts w:ascii="Arial" w:eastAsia="Times New Roman" w:hAnsi="Arial" w:cs="Arial"/>
          <w:color w:val="000000" w:themeColor="text1"/>
          <w:lang w:eastAsia="en-GB"/>
        </w:rPr>
        <w:t>he implementation of th</w:t>
      </w:r>
      <w:r w:rsidR="00C547E4" w:rsidRPr="00C47F95">
        <w:rPr>
          <w:rFonts w:ascii="Arial" w:eastAsia="Times New Roman" w:hAnsi="Arial" w:cs="Arial"/>
          <w:color w:val="000000" w:themeColor="text1"/>
          <w:lang w:eastAsia="en-GB"/>
        </w:rPr>
        <w:t xml:space="preserve">is </w:t>
      </w:r>
      <w:r w:rsidR="000A44AE" w:rsidRPr="00C47F95">
        <w:rPr>
          <w:rFonts w:ascii="Arial" w:eastAsia="Times New Roman" w:hAnsi="Arial" w:cs="Arial"/>
          <w:color w:val="000000" w:themeColor="text1"/>
          <w:lang w:eastAsia="en-GB"/>
        </w:rPr>
        <w:t xml:space="preserve">policy highlights how the firm has </w:t>
      </w:r>
      <w:r w:rsidR="00FF7A33" w:rsidRPr="00C47F95">
        <w:rPr>
          <w:rFonts w:ascii="Arial" w:eastAsia="Times New Roman" w:hAnsi="Arial" w:cs="Arial"/>
          <w:color w:val="000000" w:themeColor="text1"/>
          <w:lang w:eastAsia="en-GB"/>
        </w:rPr>
        <w:t xml:space="preserve">now </w:t>
      </w:r>
      <w:r w:rsidR="000A44AE" w:rsidRPr="00C47F95">
        <w:rPr>
          <w:rFonts w:ascii="Arial" w:eastAsia="Times New Roman" w:hAnsi="Arial" w:cs="Arial"/>
          <w:color w:val="000000" w:themeColor="text1"/>
          <w:lang w:eastAsia="en-GB"/>
        </w:rPr>
        <w:t xml:space="preserve">adopted a modern way of working </w:t>
      </w:r>
      <w:r w:rsidR="00BE2B1D" w:rsidRPr="00C47F95">
        <w:rPr>
          <w:rFonts w:ascii="Arial" w:eastAsia="Times New Roman" w:hAnsi="Arial" w:cs="Arial"/>
          <w:color w:val="000000" w:themeColor="text1"/>
          <w:lang w:eastAsia="en-GB"/>
        </w:rPr>
        <w:t xml:space="preserve">in </w:t>
      </w:r>
      <w:r w:rsidR="00781943" w:rsidRPr="00C47F95">
        <w:rPr>
          <w:rFonts w:ascii="Arial" w:eastAsia="Times New Roman" w:hAnsi="Arial" w:cs="Arial"/>
          <w:color w:val="000000" w:themeColor="text1"/>
          <w:lang w:eastAsia="en-GB"/>
        </w:rPr>
        <w:t xml:space="preserve">being </w:t>
      </w:r>
      <w:r w:rsidR="00BE2B1D" w:rsidRPr="00C47F95">
        <w:rPr>
          <w:rFonts w:ascii="Arial" w:eastAsia="Times New Roman" w:hAnsi="Arial" w:cs="Arial"/>
          <w:color w:val="000000" w:themeColor="text1"/>
          <w:lang w:eastAsia="en-GB"/>
        </w:rPr>
        <w:t xml:space="preserve">both </w:t>
      </w:r>
      <w:r w:rsidR="00781943" w:rsidRPr="00C47F95">
        <w:rPr>
          <w:rFonts w:ascii="Arial" w:eastAsia="Times New Roman" w:hAnsi="Arial" w:cs="Arial"/>
          <w:color w:val="000000" w:themeColor="text1"/>
          <w:lang w:eastAsia="en-GB"/>
        </w:rPr>
        <w:t xml:space="preserve">community-based </w:t>
      </w:r>
      <w:r w:rsidR="00C547E4" w:rsidRPr="00C47F95">
        <w:rPr>
          <w:rFonts w:ascii="Arial" w:eastAsia="Times New Roman" w:hAnsi="Arial" w:cs="Arial"/>
          <w:color w:val="000000" w:themeColor="text1"/>
          <w:lang w:eastAsia="en-GB"/>
        </w:rPr>
        <w:t xml:space="preserve">and offering </w:t>
      </w:r>
      <w:r w:rsidR="00781943" w:rsidRPr="00C47F95">
        <w:rPr>
          <w:rFonts w:ascii="Arial" w:eastAsia="Times New Roman" w:hAnsi="Arial" w:cs="Arial"/>
          <w:color w:val="000000" w:themeColor="text1"/>
          <w:lang w:eastAsia="en-GB"/>
        </w:rPr>
        <w:t>face to face</w:t>
      </w:r>
      <w:r w:rsidR="00C547E4" w:rsidRPr="00C47F95">
        <w:rPr>
          <w:rFonts w:ascii="Arial" w:eastAsia="Times New Roman" w:hAnsi="Arial" w:cs="Arial"/>
          <w:color w:val="000000" w:themeColor="text1"/>
          <w:lang w:eastAsia="en-GB"/>
        </w:rPr>
        <w:t xml:space="preserve"> meetings from </w:t>
      </w:r>
      <w:r w:rsidR="00781943" w:rsidRPr="00C47F95">
        <w:rPr>
          <w:rFonts w:ascii="Arial" w:eastAsia="Times New Roman" w:hAnsi="Arial" w:cs="Arial"/>
          <w:color w:val="000000" w:themeColor="text1"/>
          <w:lang w:eastAsia="en-GB"/>
        </w:rPr>
        <w:t xml:space="preserve">east to west Wales. </w:t>
      </w:r>
      <w:r w:rsidR="00C547E4" w:rsidRPr="00C47F95">
        <w:rPr>
          <w:rFonts w:ascii="Arial" w:eastAsia="Times New Roman" w:hAnsi="Arial" w:cs="Arial"/>
          <w:color w:val="000000" w:themeColor="text1"/>
          <w:lang w:eastAsia="en-GB"/>
        </w:rPr>
        <w:t xml:space="preserve">Their </w:t>
      </w:r>
      <w:r w:rsidR="000A44AE" w:rsidRPr="00C47F95">
        <w:rPr>
          <w:rFonts w:ascii="Arial" w:eastAsia="Times New Roman" w:hAnsi="Arial" w:cs="Arial"/>
          <w:color w:val="000000" w:themeColor="text1"/>
          <w:lang w:eastAsia="en-GB"/>
        </w:rPr>
        <w:t xml:space="preserve">traditional 9-5 office-based structure </w:t>
      </w:r>
      <w:r w:rsidR="00781943" w:rsidRPr="00C47F95">
        <w:rPr>
          <w:rFonts w:ascii="Arial" w:eastAsia="Times New Roman" w:hAnsi="Arial" w:cs="Arial"/>
          <w:color w:val="000000" w:themeColor="text1"/>
          <w:lang w:eastAsia="en-GB"/>
        </w:rPr>
        <w:t xml:space="preserve">was </w:t>
      </w:r>
      <w:r w:rsidR="00C547E4" w:rsidRPr="00C47F95">
        <w:rPr>
          <w:rFonts w:ascii="Arial" w:eastAsia="Times New Roman" w:hAnsi="Arial" w:cs="Arial"/>
          <w:color w:val="000000" w:themeColor="text1"/>
          <w:lang w:eastAsia="en-GB"/>
        </w:rPr>
        <w:t xml:space="preserve">also </w:t>
      </w:r>
      <w:r w:rsidR="00BE2B1D" w:rsidRPr="00C47F95">
        <w:rPr>
          <w:rFonts w:ascii="Arial" w:eastAsia="Times New Roman" w:hAnsi="Arial" w:cs="Arial"/>
          <w:color w:val="000000" w:themeColor="text1"/>
          <w:lang w:eastAsia="en-GB"/>
        </w:rPr>
        <w:t xml:space="preserve">adopted </w:t>
      </w:r>
      <w:r w:rsidR="00781943" w:rsidRPr="00C47F95">
        <w:rPr>
          <w:rFonts w:ascii="Arial" w:eastAsia="Times New Roman" w:hAnsi="Arial" w:cs="Arial"/>
          <w:color w:val="000000" w:themeColor="text1"/>
          <w:lang w:eastAsia="en-GB"/>
        </w:rPr>
        <w:t xml:space="preserve">by </w:t>
      </w:r>
      <w:r w:rsidR="000A44AE" w:rsidRPr="00C47F95">
        <w:rPr>
          <w:rFonts w:ascii="Arial" w:eastAsia="Times New Roman" w:hAnsi="Arial" w:cs="Arial"/>
          <w:color w:val="000000" w:themeColor="text1"/>
          <w:lang w:eastAsia="en-GB"/>
        </w:rPr>
        <w:t>Henry Ford founder of Ford Motor Company</w:t>
      </w:r>
      <w:r w:rsidR="00781943" w:rsidRPr="00C47F95">
        <w:rPr>
          <w:rFonts w:ascii="Arial" w:eastAsia="Times New Roman" w:hAnsi="Arial" w:cs="Arial"/>
          <w:color w:val="000000" w:themeColor="text1"/>
          <w:lang w:eastAsia="en-GB"/>
        </w:rPr>
        <w:t xml:space="preserve">. </w:t>
      </w:r>
      <w:r w:rsidR="000A44AE" w:rsidRPr="00C47F95">
        <w:rPr>
          <w:rFonts w:ascii="Arial" w:eastAsia="Times New Roman" w:hAnsi="Arial" w:cs="Arial"/>
          <w:color w:val="000000" w:themeColor="text1"/>
          <w:lang w:eastAsia="en-GB"/>
        </w:rPr>
        <w:t xml:space="preserve">However, </w:t>
      </w:r>
      <w:r w:rsidR="00C547E4" w:rsidRPr="00C47F95">
        <w:rPr>
          <w:rFonts w:ascii="Arial" w:eastAsia="Times New Roman" w:hAnsi="Arial" w:cs="Arial"/>
          <w:color w:val="000000" w:themeColor="text1"/>
          <w:lang w:eastAsia="en-GB"/>
        </w:rPr>
        <w:t>his perception was based on 1</w:t>
      </w:r>
      <w:r w:rsidR="000A44AE" w:rsidRPr="00C47F95">
        <w:rPr>
          <w:rFonts w:ascii="Arial" w:eastAsia="Times New Roman" w:hAnsi="Arial" w:cs="Arial"/>
          <w:color w:val="000000" w:themeColor="text1"/>
          <w:lang w:eastAsia="en-GB"/>
        </w:rPr>
        <w:t>926</w:t>
      </w:r>
      <w:r w:rsidR="00C547E4" w:rsidRPr="00C47F95">
        <w:rPr>
          <w:rFonts w:ascii="Arial" w:eastAsia="Times New Roman" w:hAnsi="Arial" w:cs="Arial"/>
          <w:color w:val="000000" w:themeColor="text1"/>
          <w:lang w:eastAsia="en-GB"/>
        </w:rPr>
        <w:t xml:space="preserve"> business methods</w:t>
      </w:r>
      <w:r w:rsidR="00BE2B1D" w:rsidRPr="00C47F95">
        <w:rPr>
          <w:rFonts w:ascii="Arial" w:eastAsia="Times New Roman" w:hAnsi="Arial" w:cs="Arial"/>
          <w:color w:val="000000" w:themeColor="text1"/>
          <w:lang w:eastAsia="en-GB"/>
        </w:rPr>
        <w:t xml:space="preserve"> </w:t>
      </w:r>
      <w:r w:rsidR="000A44AE" w:rsidRPr="00C47F95">
        <w:rPr>
          <w:rFonts w:ascii="Arial" w:eastAsia="Times New Roman" w:hAnsi="Arial" w:cs="Arial"/>
          <w:color w:val="000000" w:themeColor="text1"/>
          <w:lang w:eastAsia="en-GB"/>
        </w:rPr>
        <w:t>and the views of traditional working have dramatically changed</w:t>
      </w:r>
      <w:r w:rsidR="00BE2B1D" w:rsidRPr="00C47F95">
        <w:rPr>
          <w:rFonts w:ascii="Arial" w:eastAsia="Times New Roman" w:hAnsi="Arial" w:cs="Arial"/>
          <w:color w:val="000000" w:themeColor="text1"/>
          <w:lang w:eastAsia="en-GB"/>
        </w:rPr>
        <w:t xml:space="preserve"> since then.</w:t>
      </w:r>
      <w:r w:rsidR="000A44AE" w:rsidRPr="00C47F95">
        <w:rPr>
          <w:rFonts w:ascii="Arial" w:eastAsia="Times New Roman" w:hAnsi="Arial" w:cs="Arial"/>
          <w:color w:val="000000" w:themeColor="text1"/>
          <w:lang w:eastAsia="en-GB"/>
        </w:rPr>
        <w:t xml:space="preserve"> </w:t>
      </w:r>
      <w:r w:rsidR="00BE2B1D" w:rsidRPr="00C47F95">
        <w:rPr>
          <w:rFonts w:ascii="Arial" w:eastAsia="Times New Roman" w:hAnsi="Arial" w:cs="Arial"/>
          <w:color w:val="000000" w:themeColor="text1"/>
          <w:lang w:eastAsia="en-GB"/>
        </w:rPr>
        <w:t xml:space="preserve">Today’s climate sees </w:t>
      </w:r>
      <w:r w:rsidR="000A44AE" w:rsidRPr="00C47F95">
        <w:rPr>
          <w:rFonts w:ascii="Arial" w:eastAsia="Times New Roman" w:hAnsi="Arial" w:cs="Arial"/>
          <w:color w:val="000000" w:themeColor="text1"/>
          <w:lang w:eastAsia="en-GB"/>
        </w:rPr>
        <w:t>increased women's rights and a</w:t>
      </w:r>
      <w:r w:rsidR="00BE2B1D" w:rsidRPr="00C47F95">
        <w:rPr>
          <w:rFonts w:ascii="Arial" w:eastAsia="Times New Roman" w:hAnsi="Arial" w:cs="Arial"/>
          <w:color w:val="000000" w:themeColor="text1"/>
          <w:lang w:eastAsia="en-GB"/>
        </w:rPr>
        <w:t xml:space="preserve">dvancements </w:t>
      </w:r>
      <w:r w:rsidR="000A44AE" w:rsidRPr="00C47F95">
        <w:rPr>
          <w:rFonts w:ascii="Arial" w:eastAsia="Times New Roman" w:hAnsi="Arial" w:cs="Arial"/>
          <w:color w:val="000000" w:themeColor="text1"/>
          <w:lang w:eastAsia="en-GB"/>
        </w:rPr>
        <w:t>in technology</w:t>
      </w:r>
      <w:r w:rsidR="00BE2B1D" w:rsidRPr="00C47F95">
        <w:rPr>
          <w:rFonts w:ascii="Arial" w:eastAsia="Times New Roman" w:hAnsi="Arial" w:cs="Arial"/>
          <w:color w:val="000000" w:themeColor="text1"/>
          <w:lang w:eastAsia="en-GB"/>
        </w:rPr>
        <w:t xml:space="preserve">. It </w:t>
      </w:r>
      <w:r w:rsidR="00781943" w:rsidRPr="00C47F95">
        <w:rPr>
          <w:rFonts w:ascii="Arial" w:eastAsia="Times New Roman" w:hAnsi="Arial" w:cs="Arial"/>
          <w:color w:val="000000" w:themeColor="text1"/>
          <w:lang w:eastAsia="en-GB"/>
        </w:rPr>
        <w:t xml:space="preserve">appears </w:t>
      </w:r>
      <w:r w:rsidR="00BE2B1D" w:rsidRPr="00C47F95">
        <w:rPr>
          <w:rFonts w:ascii="Arial" w:eastAsia="Times New Roman" w:hAnsi="Arial" w:cs="Arial"/>
          <w:color w:val="000000" w:themeColor="text1"/>
          <w:lang w:eastAsia="en-GB"/>
        </w:rPr>
        <w:t>that J</w:t>
      </w:r>
      <w:r w:rsidR="00781943" w:rsidRPr="00C47F95">
        <w:rPr>
          <w:rFonts w:ascii="Arial" w:eastAsia="Times New Roman" w:hAnsi="Arial" w:cs="Arial"/>
          <w:color w:val="000000" w:themeColor="text1"/>
          <w:lang w:eastAsia="en-GB"/>
        </w:rPr>
        <w:t xml:space="preserve">CP are </w:t>
      </w:r>
      <w:r w:rsidR="00BE2B1D" w:rsidRPr="00C47F95">
        <w:rPr>
          <w:rFonts w:ascii="Arial" w:eastAsia="Times New Roman" w:hAnsi="Arial" w:cs="Arial"/>
          <w:color w:val="000000" w:themeColor="text1"/>
          <w:lang w:eastAsia="en-GB"/>
        </w:rPr>
        <w:t xml:space="preserve">now </w:t>
      </w:r>
      <w:r w:rsidR="00781943" w:rsidRPr="00C47F95">
        <w:rPr>
          <w:rFonts w:ascii="Arial" w:eastAsia="Times New Roman" w:hAnsi="Arial" w:cs="Arial"/>
          <w:color w:val="000000" w:themeColor="text1"/>
          <w:lang w:eastAsia="en-GB"/>
        </w:rPr>
        <w:t>aware of this</w:t>
      </w:r>
      <w:r w:rsidR="000A44AE" w:rsidRPr="00C47F95">
        <w:rPr>
          <w:rFonts w:ascii="Arial" w:eastAsia="Times New Roman" w:hAnsi="Arial" w:cs="Arial"/>
          <w:color w:val="000000" w:themeColor="text1"/>
          <w:lang w:eastAsia="en-GB"/>
        </w:rPr>
        <w:t xml:space="preserve"> (Kelly, 2021).</w:t>
      </w:r>
    </w:p>
    <w:p w14:paraId="7C786EF4"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33458E69"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lastRenderedPageBreak/>
        <w:t>JCP is adapting to the social impact on business, primarily stemming from the pandemic. There are however improvements the business can make to ensure the new way of working remains in place to increase retention and encourage its workforce to help create policies reflecting experiences.</w:t>
      </w:r>
    </w:p>
    <w:p w14:paraId="0E753115"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p>
    <w:p w14:paraId="40E8AB6D" w14:textId="77777777" w:rsidR="000A44AE" w:rsidRPr="008A1005" w:rsidRDefault="000A44AE" w:rsidP="00161C0B">
      <w:pPr>
        <w:pStyle w:val="Heading3"/>
        <w:spacing w:line="360" w:lineRule="auto"/>
        <w:jc w:val="both"/>
        <w:rPr>
          <w:rFonts w:ascii="Arial" w:eastAsia="Times New Roman" w:hAnsi="Arial" w:cs="Arial"/>
          <w:i/>
          <w:iCs/>
          <w:color w:val="000000" w:themeColor="text1"/>
          <w:lang w:eastAsia="en-GB"/>
        </w:rPr>
      </w:pPr>
      <w:bookmarkStart w:id="5" w:name="_Toc99893517"/>
      <w:r w:rsidRPr="008A1005">
        <w:rPr>
          <w:rFonts w:ascii="Arial" w:eastAsia="Times New Roman" w:hAnsi="Arial" w:cs="Arial"/>
          <w:i/>
          <w:iCs/>
          <w:color w:val="000000" w:themeColor="text1"/>
          <w:lang w:eastAsia="en-GB"/>
        </w:rPr>
        <w:t>2.2.2 Technological Factors</w:t>
      </w:r>
      <w:bookmarkEnd w:id="5"/>
      <w:r w:rsidRPr="008A1005">
        <w:rPr>
          <w:rFonts w:ascii="Arial" w:eastAsia="Times New Roman" w:hAnsi="Arial" w:cs="Arial"/>
          <w:i/>
          <w:iCs/>
          <w:color w:val="000000" w:themeColor="text1"/>
          <w:lang w:eastAsia="en-GB"/>
        </w:rPr>
        <w:t> </w:t>
      </w:r>
    </w:p>
    <w:p w14:paraId="3905424D"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p>
    <w:p w14:paraId="19CD4550" w14:textId="2C9F7DDD" w:rsid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 xml:space="preserve">March 2020 was a time when businesses had to rapidly change their working methods. New legislation stated everyone who could work from home should. It was found that 8.7 million people had never worked from home before, calculating around 30% of the workforce (ONS, 2020). This statistic resonates with the employees of JCP as they had never previously experienced homeworking in their current roles. This move to homeworking with immediate effect </w:t>
      </w:r>
      <w:r w:rsidR="006C2559">
        <w:rPr>
          <w:rFonts w:ascii="Arial" w:eastAsia="Times New Roman" w:hAnsi="Arial" w:cs="Arial"/>
          <w:color w:val="000000" w:themeColor="text1"/>
          <w:lang w:eastAsia="en-GB"/>
        </w:rPr>
        <w:t xml:space="preserve">raised questions as to </w:t>
      </w:r>
      <w:r w:rsidRPr="000A44AE">
        <w:rPr>
          <w:rFonts w:ascii="Arial" w:eastAsia="Times New Roman" w:hAnsi="Arial" w:cs="Arial"/>
          <w:color w:val="000000" w:themeColor="text1"/>
          <w:lang w:eastAsia="en-GB"/>
        </w:rPr>
        <w:t xml:space="preserve">how a traditional firm still using paper files was going to manage (Gov.uk, 2020a). The heavy focus on technology to still provide a professional service to clients became the new normal. The use of the case management system at the firm allowed JCP to save </w:t>
      </w:r>
      <w:r w:rsidR="00D51587">
        <w:rPr>
          <w:rFonts w:ascii="Arial" w:eastAsia="Times New Roman" w:hAnsi="Arial" w:cs="Arial"/>
          <w:color w:val="000000" w:themeColor="text1"/>
          <w:lang w:eastAsia="en-GB"/>
        </w:rPr>
        <w:t xml:space="preserve">£35,000 </w:t>
      </w:r>
      <w:r w:rsidRPr="000A44AE">
        <w:rPr>
          <w:rFonts w:ascii="Arial" w:eastAsia="Times New Roman" w:hAnsi="Arial" w:cs="Arial"/>
          <w:color w:val="000000" w:themeColor="text1"/>
          <w:lang w:eastAsia="en-GB"/>
        </w:rPr>
        <w:t xml:space="preserve">on printing which </w:t>
      </w:r>
      <w:r w:rsidR="006C2559">
        <w:rPr>
          <w:rFonts w:ascii="Arial" w:eastAsia="Times New Roman" w:hAnsi="Arial" w:cs="Arial"/>
          <w:color w:val="000000" w:themeColor="text1"/>
          <w:lang w:eastAsia="en-GB"/>
        </w:rPr>
        <w:t>resulted in</w:t>
      </w:r>
      <w:r w:rsidRPr="000A44AE">
        <w:rPr>
          <w:rFonts w:ascii="Arial" w:eastAsia="Times New Roman" w:hAnsi="Arial" w:cs="Arial"/>
          <w:color w:val="000000" w:themeColor="text1"/>
          <w:lang w:eastAsia="en-GB"/>
        </w:rPr>
        <w:t xml:space="preserve"> fewer redundancies than originally expected. The use of technology highlighted how saving costs was a real benefit to the firm</w:t>
      </w:r>
      <w:r w:rsidR="006C2559">
        <w:rPr>
          <w:rFonts w:ascii="Arial" w:eastAsia="Times New Roman" w:hAnsi="Arial" w:cs="Arial"/>
          <w:color w:val="000000" w:themeColor="text1"/>
          <w:lang w:eastAsia="en-GB"/>
        </w:rPr>
        <w:t>. Money</w:t>
      </w:r>
      <w:r w:rsidR="00EF5053" w:rsidRPr="000A44AE">
        <w:rPr>
          <w:rFonts w:ascii="Arial" w:eastAsia="Times New Roman" w:hAnsi="Arial" w:cs="Arial"/>
          <w:color w:val="000000" w:themeColor="text1"/>
          <w:lang w:eastAsia="en-GB"/>
        </w:rPr>
        <w:t xml:space="preserve"> </w:t>
      </w:r>
      <w:r w:rsidR="006C2559">
        <w:rPr>
          <w:rFonts w:ascii="Arial" w:eastAsia="Times New Roman" w:hAnsi="Arial" w:cs="Arial"/>
          <w:color w:val="000000" w:themeColor="text1"/>
          <w:lang w:eastAsia="en-GB"/>
        </w:rPr>
        <w:t xml:space="preserve">saved could be </w:t>
      </w:r>
      <w:r w:rsidR="00EF5053" w:rsidRPr="000A44AE">
        <w:rPr>
          <w:rFonts w:ascii="Arial" w:eastAsia="Times New Roman" w:hAnsi="Arial" w:cs="Arial"/>
          <w:color w:val="000000" w:themeColor="text1"/>
          <w:lang w:eastAsia="en-GB"/>
        </w:rPr>
        <w:t>used elsewhere e.g. in recruitment where departments were hit</w:t>
      </w:r>
      <w:r w:rsidR="00EF5053">
        <w:rPr>
          <w:rFonts w:ascii="Arial" w:eastAsia="Times New Roman" w:hAnsi="Arial" w:cs="Arial"/>
          <w:color w:val="000000" w:themeColor="text1"/>
          <w:lang w:eastAsia="en-GB"/>
        </w:rPr>
        <w:t xml:space="preserve"> with an influx of instructions</w:t>
      </w:r>
      <w:r w:rsidRPr="000A44AE">
        <w:rPr>
          <w:rFonts w:ascii="Arial" w:eastAsia="Times New Roman" w:hAnsi="Arial" w:cs="Arial"/>
          <w:color w:val="000000" w:themeColor="text1"/>
          <w:lang w:eastAsia="en-GB"/>
        </w:rPr>
        <w:t xml:space="preserve">, </w:t>
      </w:r>
      <w:r w:rsidR="006C2559">
        <w:rPr>
          <w:rFonts w:ascii="Arial" w:eastAsia="Times New Roman" w:hAnsi="Arial" w:cs="Arial"/>
          <w:color w:val="000000" w:themeColor="text1"/>
          <w:lang w:eastAsia="en-GB"/>
        </w:rPr>
        <w:t xml:space="preserve">and </w:t>
      </w:r>
      <w:r w:rsidRPr="000A44AE">
        <w:rPr>
          <w:rFonts w:ascii="Arial" w:eastAsia="Times New Roman" w:hAnsi="Arial" w:cs="Arial"/>
          <w:color w:val="000000" w:themeColor="text1"/>
          <w:lang w:eastAsia="en-GB"/>
        </w:rPr>
        <w:t xml:space="preserve">in line with its strategy of a fair price. </w:t>
      </w:r>
    </w:p>
    <w:p w14:paraId="72E8D085" w14:textId="77777777" w:rsidR="00EF5053" w:rsidRPr="000A44AE" w:rsidRDefault="00EF5053" w:rsidP="00161C0B">
      <w:pPr>
        <w:spacing w:after="0" w:line="360" w:lineRule="auto"/>
        <w:jc w:val="both"/>
        <w:rPr>
          <w:rFonts w:ascii="Arial" w:eastAsia="Times New Roman" w:hAnsi="Arial" w:cs="Arial"/>
          <w:color w:val="000000" w:themeColor="text1"/>
          <w:lang w:eastAsia="en-GB"/>
        </w:rPr>
      </w:pPr>
    </w:p>
    <w:p w14:paraId="689482F0" w14:textId="77777777" w:rsidR="000A44AE" w:rsidRP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 xml:space="preserve">As aforementioned, JCP was </w:t>
      </w:r>
      <w:r w:rsidR="006C2559">
        <w:rPr>
          <w:rFonts w:ascii="Arial" w:eastAsia="Times New Roman" w:hAnsi="Arial" w:cs="Arial"/>
          <w:color w:val="000000" w:themeColor="text1"/>
          <w:lang w:eastAsia="en-GB"/>
        </w:rPr>
        <w:t>traditional in its working methods pre-pandemic. T</w:t>
      </w:r>
      <w:r w:rsidR="006C2559" w:rsidRPr="000A44AE">
        <w:rPr>
          <w:rFonts w:ascii="Arial" w:eastAsia="Times New Roman" w:hAnsi="Arial" w:cs="Arial"/>
          <w:color w:val="000000" w:themeColor="text1"/>
          <w:lang w:eastAsia="en-GB"/>
        </w:rPr>
        <w:t>his</w:t>
      </w:r>
      <w:r w:rsidRPr="000A44AE">
        <w:rPr>
          <w:rFonts w:ascii="Arial" w:eastAsia="Times New Roman" w:hAnsi="Arial" w:cs="Arial"/>
          <w:color w:val="000000" w:themeColor="text1"/>
          <w:lang w:eastAsia="en-GB"/>
        </w:rPr>
        <w:t xml:space="preserve"> was not </w:t>
      </w:r>
      <w:r w:rsidR="006C2559" w:rsidRPr="000A44AE">
        <w:rPr>
          <w:rFonts w:ascii="Arial" w:eastAsia="Times New Roman" w:hAnsi="Arial" w:cs="Arial"/>
          <w:color w:val="000000" w:themeColor="text1"/>
          <w:lang w:eastAsia="en-GB"/>
        </w:rPr>
        <w:t>apparent</w:t>
      </w:r>
      <w:r w:rsidRPr="000A44AE">
        <w:rPr>
          <w:rFonts w:ascii="Arial" w:eastAsia="Times New Roman" w:hAnsi="Arial" w:cs="Arial"/>
          <w:color w:val="000000" w:themeColor="text1"/>
          <w:lang w:eastAsia="en-GB"/>
        </w:rPr>
        <w:t xml:space="preserve"> in its HR strategy where a positive work-life balance was encouraged (Solicitors, 2019). </w:t>
      </w:r>
      <w:r w:rsidR="006C2559">
        <w:rPr>
          <w:rFonts w:ascii="Arial" w:eastAsia="Times New Roman" w:hAnsi="Arial" w:cs="Arial"/>
          <w:color w:val="000000" w:themeColor="text1"/>
          <w:lang w:eastAsia="en-GB"/>
        </w:rPr>
        <w:t xml:space="preserve"> A traditional way</w:t>
      </w:r>
      <w:r w:rsidRPr="000A44AE">
        <w:rPr>
          <w:rFonts w:ascii="Arial" w:eastAsia="Times New Roman" w:hAnsi="Arial" w:cs="Arial"/>
          <w:color w:val="000000" w:themeColor="text1"/>
          <w:lang w:eastAsia="en-GB"/>
        </w:rPr>
        <w:t xml:space="preserve"> of work</w:t>
      </w:r>
      <w:r w:rsidR="006C2559">
        <w:rPr>
          <w:rFonts w:ascii="Arial" w:eastAsia="Times New Roman" w:hAnsi="Arial" w:cs="Arial"/>
          <w:color w:val="000000" w:themeColor="text1"/>
          <w:lang w:eastAsia="en-GB"/>
        </w:rPr>
        <w:t>ing</w:t>
      </w:r>
      <w:r w:rsidRPr="000A44AE">
        <w:rPr>
          <w:rFonts w:ascii="Arial" w:eastAsia="Times New Roman" w:hAnsi="Arial" w:cs="Arial"/>
          <w:color w:val="000000" w:themeColor="text1"/>
          <w:lang w:eastAsia="en-GB"/>
        </w:rPr>
        <w:t xml:space="preserve"> was evident through face-to-face meetings with clients, and no option to meet virtually. The pandemic and social distancing rules meant JCP had to revert to virtual meetings with the firm still having to provide a service when the UK was in lockdown (Gov.uk, 2020b). This new way of holding meetings has remained, not only positively impacting</w:t>
      </w:r>
      <w:r w:rsidR="006C2559">
        <w:rPr>
          <w:rFonts w:ascii="Arial" w:eastAsia="Times New Roman" w:hAnsi="Arial" w:cs="Arial"/>
          <w:color w:val="000000" w:themeColor="text1"/>
          <w:lang w:eastAsia="en-GB"/>
        </w:rPr>
        <w:t xml:space="preserve"> cost and time factors, but also allowing</w:t>
      </w:r>
      <w:r w:rsidRPr="000A44AE">
        <w:rPr>
          <w:rFonts w:ascii="Arial" w:eastAsia="Times New Roman" w:hAnsi="Arial" w:cs="Arial"/>
          <w:color w:val="000000" w:themeColor="text1"/>
          <w:lang w:eastAsia="en-GB"/>
        </w:rPr>
        <w:t xml:space="preserve"> the firm to expand its client pool. By offering virtual meetings, the firm can promote its services in other locations not only where offices are situated, therefore creating new instructions for departments.</w:t>
      </w:r>
    </w:p>
    <w:p w14:paraId="24701E83"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7C4F3B96" w14:textId="77777777" w:rsidR="000A44AE" w:rsidRP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Client meet</w:t>
      </w:r>
      <w:r w:rsidR="00EF5053">
        <w:rPr>
          <w:rFonts w:ascii="Arial" w:eastAsia="Times New Roman" w:hAnsi="Arial" w:cs="Arial"/>
          <w:color w:val="000000" w:themeColor="text1"/>
          <w:lang w:eastAsia="en-GB"/>
        </w:rPr>
        <w:t xml:space="preserve">ings held virtually have been an </w:t>
      </w:r>
      <w:r w:rsidRPr="000A44AE">
        <w:rPr>
          <w:rFonts w:ascii="Arial" w:eastAsia="Times New Roman" w:hAnsi="Arial" w:cs="Arial"/>
          <w:color w:val="000000" w:themeColor="text1"/>
          <w:lang w:eastAsia="en-GB"/>
        </w:rPr>
        <w:t xml:space="preserve">advantage to the firm. However, the advancement in technology has not always been beneficial to some teams (Solicitors, 2021). Training via software packages such as teams and zoom has resulted in high attendance, but low engagement. A Harvard Business Review (2020) also highlighted the difficulties of engaging participants when virtual software </w:t>
      </w:r>
      <w:r w:rsidR="006C2559">
        <w:rPr>
          <w:rFonts w:ascii="Arial" w:eastAsia="Times New Roman" w:hAnsi="Arial" w:cs="Arial"/>
          <w:color w:val="000000" w:themeColor="text1"/>
          <w:lang w:eastAsia="en-GB"/>
        </w:rPr>
        <w:t xml:space="preserve">is </w:t>
      </w:r>
      <w:r w:rsidRPr="000A44AE">
        <w:rPr>
          <w:rFonts w:ascii="Arial" w:eastAsia="Times New Roman" w:hAnsi="Arial" w:cs="Arial"/>
          <w:color w:val="000000" w:themeColor="text1"/>
          <w:lang w:eastAsia="en-GB"/>
        </w:rPr>
        <w:t xml:space="preserve">used. This has resulted in fewer instructions for some teams as the in-person interactions have been restricted. JCP takes on board the </w:t>
      </w:r>
      <w:r w:rsidRPr="000A44AE">
        <w:rPr>
          <w:rFonts w:ascii="Arial" w:eastAsia="Times New Roman" w:hAnsi="Arial" w:cs="Arial"/>
          <w:color w:val="000000" w:themeColor="text1"/>
          <w:lang w:eastAsia="en-GB"/>
        </w:rPr>
        <w:lastRenderedPageBreak/>
        <w:t xml:space="preserve">advancement of technology allowing meetings and training to be </w:t>
      </w:r>
      <w:r w:rsidR="006C2559">
        <w:rPr>
          <w:rFonts w:ascii="Arial" w:eastAsia="Times New Roman" w:hAnsi="Arial" w:cs="Arial"/>
          <w:color w:val="000000" w:themeColor="text1"/>
          <w:lang w:eastAsia="en-GB"/>
        </w:rPr>
        <w:t xml:space="preserve">taken </w:t>
      </w:r>
      <w:r w:rsidRPr="000A44AE">
        <w:rPr>
          <w:rFonts w:ascii="Arial" w:eastAsia="Times New Roman" w:hAnsi="Arial" w:cs="Arial"/>
          <w:color w:val="000000" w:themeColor="text1"/>
          <w:lang w:eastAsia="en-GB"/>
        </w:rPr>
        <w:t>online. However, the firm is still of the view that personal interaction can increase client numbers in line with their strategy of being community-based (Solicitors, 2019).</w:t>
      </w:r>
    </w:p>
    <w:p w14:paraId="06ADEBF2"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59415F88"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 xml:space="preserve">JCP has adopted more technology </w:t>
      </w:r>
      <w:r w:rsidR="00EF5053">
        <w:rPr>
          <w:rFonts w:ascii="Arial" w:eastAsia="Times New Roman" w:hAnsi="Arial" w:cs="Arial"/>
          <w:color w:val="000000" w:themeColor="text1"/>
          <w:lang w:eastAsia="en-GB"/>
        </w:rPr>
        <w:t xml:space="preserve">due to </w:t>
      </w:r>
      <w:r w:rsidRPr="000A44AE">
        <w:rPr>
          <w:rFonts w:ascii="Arial" w:eastAsia="Times New Roman" w:hAnsi="Arial" w:cs="Arial"/>
          <w:color w:val="000000" w:themeColor="text1"/>
          <w:lang w:eastAsia="en-GB"/>
        </w:rPr>
        <w:t>the deman</w:t>
      </w:r>
      <w:r w:rsidR="006C2559">
        <w:rPr>
          <w:rFonts w:ascii="Arial" w:eastAsia="Times New Roman" w:hAnsi="Arial" w:cs="Arial"/>
          <w:color w:val="000000" w:themeColor="text1"/>
          <w:lang w:eastAsia="en-GB"/>
        </w:rPr>
        <w:t xml:space="preserve">ds of the pandemic. However, this </w:t>
      </w:r>
      <w:r w:rsidRPr="000A44AE">
        <w:rPr>
          <w:rFonts w:ascii="Arial" w:eastAsia="Times New Roman" w:hAnsi="Arial" w:cs="Arial"/>
          <w:color w:val="000000" w:themeColor="text1"/>
          <w:lang w:eastAsia="en-GB"/>
        </w:rPr>
        <w:t>has meant that the firm has reviewed both the benefits and consequences technology has on its business with the view to creating a solution that works for all. This has resulted in some teams willingly adopting the advancement of technology, while some teams remain set in traditional ways of working</w:t>
      </w:r>
      <w:r w:rsidR="00C57269">
        <w:rPr>
          <w:rFonts w:ascii="Arial" w:eastAsia="Times New Roman" w:hAnsi="Arial" w:cs="Arial"/>
          <w:color w:val="000000" w:themeColor="text1"/>
          <w:lang w:eastAsia="en-GB"/>
        </w:rPr>
        <w:t xml:space="preserve">. This </w:t>
      </w:r>
      <w:r w:rsidRPr="000A44AE">
        <w:rPr>
          <w:rFonts w:ascii="Arial" w:eastAsia="Times New Roman" w:hAnsi="Arial" w:cs="Arial"/>
          <w:color w:val="000000" w:themeColor="text1"/>
          <w:lang w:eastAsia="en-GB"/>
        </w:rPr>
        <w:t xml:space="preserve">could become an issue in </w:t>
      </w:r>
      <w:r w:rsidR="00C57269">
        <w:rPr>
          <w:rFonts w:ascii="Arial" w:eastAsia="Times New Roman" w:hAnsi="Arial" w:cs="Arial"/>
          <w:color w:val="000000" w:themeColor="text1"/>
          <w:lang w:eastAsia="en-GB"/>
        </w:rPr>
        <w:t xml:space="preserve">remaining competitive in </w:t>
      </w:r>
      <w:r w:rsidRPr="000A44AE">
        <w:rPr>
          <w:rFonts w:ascii="Arial" w:eastAsia="Times New Roman" w:hAnsi="Arial" w:cs="Arial"/>
          <w:color w:val="000000" w:themeColor="text1"/>
          <w:lang w:eastAsia="en-GB"/>
        </w:rPr>
        <w:t xml:space="preserve">the current labour market </w:t>
      </w:r>
      <w:r w:rsidR="00C57269">
        <w:rPr>
          <w:rFonts w:ascii="Arial" w:eastAsia="Times New Roman" w:hAnsi="Arial" w:cs="Arial"/>
          <w:color w:val="000000" w:themeColor="text1"/>
          <w:lang w:eastAsia="en-GB"/>
        </w:rPr>
        <w:t xml:space="preserve">where </w:t>
      </w:r>
      <w:r w:rsidRPr="000A44AE">
        <w:rPr>
          <w:rFonts w:ascii="Arial" w:eastAsia="Times New Roman" w:hAnsi="Arial" w:cs="Arial"/>
          <w:color w:val="000000" w:themeColor="text1"/>
          <w:lang w:eastAsia="en-GB"/>
        </w:rPr>
        <w:t>there are approximately 1,298,400 job vacancies (ONS, 2022).</w:t>
      </w:r>
    </w:p>
    <w:p w14:paraId="3BFABC39"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p>
    <w:p w14:paraId="1D13AC0E" w14:textId="77777777" w:rsidR="000A44AE" w:rsidRDefault="000A44AE" w:rsidP="00161C0B">
      <w:pPr>
        <w:spacing w:after="0" w:line="360" w:lineRule="auto"/>
        <w:jc w:val="both"/>
        <w:rPr>
          <w:rFonts w:ascii="Arial" w:eastAsia="Times New Roman" w:hAnsi="Arial" w:cs="Arial"/>
          <w:color w:val="000000" w:themeColor="text1"/>
          <w:lang w:eastAsia="en-GB"/>
        </w:rPr>
      </w:pPr>
    </w:p>
    <w:p w14:paraId="6CD46155" w14:textId="2AA6ED7F" w:rsidR="008A1005" w:rsidRDefault="008A1005" w:rsidP="00161C0B">
      <w:pPr>
        <w:spacing w:after="0" w:line="360" w:lineRule="auto"/>
        <w:jc w:val="both"/>
        <w:rPr>
          <w:rFonts w:ascii="Arial" w:eastAsia="Times New Roman" w:hAnsi="Arial" w:cs="Arial"/>
          <w:color w:val="000000" w:themeColor="text1"/>
          <w:lang w:eastAsia="en-GB"/>
        </w:rPr>
      </w:pPr>
    </w:p>
    <w:p w14:paraId="60F1DF1A" w14:textId="77777777" w:rsidR="008A1005" w:rsidRPr="000A44AE" w:rsidRDefault="008A1005" w:rsidP="00161C0B">
      <w:pPr>
        <w:spacing w:after="0" w:line="360" w:lineRule="auto"/>
        <w:jc w:val="both"/>
        <w:rPr>
          <w:rFonts w:ascii="Arial" w:eastAsia="Times New Roman" w:hAnsi="Arial" w:cs="Arial"/>
          <w:color w:val="000000" w:themeColor="text1"/>
          <w:lang w:eastAsia="en-GB"/>
        </w:rPr>
      </w:pPr>
    </w:p>
    <w:p w14:paraId="16FE422C" w14:textId="4C63D588" w:rsidR="000A44AE" w:rsidRPr="008A1005" w:rsidRDefault="000A44AE" w:rsidP="00161C0B">
      <w:pPr>
        <w:pStyle w:val="Heading1"/>
        <w:numPr>
          <w:ilvl w:val="0"/>
          <w:numId w:val="8"/>
        </w:numPr>
        <w:spacing w:line="360" w:lineRule="auto"/>
        <w:jc w:val="both"/>
        <w:rPr>
          <w:rFonts w:ascii="Arial" w:eastAsia="Times New Roman" w:hAnsi="Arial" w:cs="Arial"/>
          <w:b/>
          <w:bCs/>
          <w:color w:val="000000" w:themeColor="text1"/>
          <w:sz w:val="24"/>
          <w:szCs w:val="24"/>
          <w:u w:val="single"/>
          <w:lang w:eastAsia="en-GB"/>
        </w:rPr>
      </w:pPr>
      <w:bookmarkStart w:id="6" w:name="_Toc99893518"/>
      <w:r w:rsidRPr="008A1005">
        <w:rPr>
          <w:rFonts w:ascii="Arial" w:eastAsia="Times New Roman" w:hAnsi="Arial" w:cs="Arial"/>
          <w:b/>
          <w:bCs/>
          <w:color w:val="000000" w:themeColor="text1"/>
          <w:sz w:val="24"/>
          <w:szCs w:val="24"/>
          <w:u w:val="single"/>
          <w:lang w:eastAsia="en-GB"/>
        </w:rPr>
        <w:t>Conclusion</w:t>
      </w:r>
      <w:bookmarkEnd w:id="6"/>
      <w:r w:rsidRPr="008A1005">
        <w:rPr>
          <w:rFonts w:ascii="Arial" w:eastAsia="Times New Roman" w:hAnsi="Arial" w:cs="Arial"/>
          <w:b/>
          <w:bCs/>
          <w:color w:val="000000" w:themeColor="text1"/>
          <w:sz w:val="24"/>
          <w:szCs w:val="24"/>
          <w:u w:val="single"/>
          <w:lang w:eastAsia="en-GB"/>
        </w:rPr>
        <w:t> </w:t>
      </w:r>
    </w:p>
    <w:p w14:paraId="333D4ADB" w14:textId="77777777" w:rsidR="004736C8" w:rsidRPr="004736C8" w:rsidRDefault="004736C8" w:rsidP="00161C0B">
      <w:pPr>
        <w:pStyle w:val="ListParagraph"/>
        <w:spacing w:after="0" w:line="360" w:lineRule="auto"/>
        <w:jc w:val="both"/>
        <w:rPr>
          <w:rFonts w:ascii="Arial" w:eastAsia="Times New Roman" w:hAnsi="Arial" w:cs="Arial"/>
          <w:color w:val="000000" w:themeColor="text1"/>
          <w:lang w:eastAsia="en-GB"/>
        </w:rPr>
      </w:pPr>
    </w:p>
    <w:p w14:paraId="516D883A" w14:textId="77777777" w:rsid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To</w:t>
      </w:r>
      <w:r w:rsidR="00C57269">
        <w:rPr>
          <w:rFonts w:ascii="Arial" w:eastAsia="Times New Roman" w:hAnsi="Arial" w:cs="Arial"/>
          <w:color w:val="000000" w:themeColor="text1"/>
          <w:lang w:eastAsia="en-GB"/>
        </w:rPr>
        <w:t xml:space="preserve"> conclude, it is clear that</w:t>
      </w:r>
      <w:r w:rsidRPr="000A44AE">
        <w:rPr>
          <w:rFonts w:ascii="Arial" w:eastAsia="Times New Roman" w:hAnsi="Arial" w:cs="Arial"/>
          <w:color w:val="000000" w:themeColor="text1"/>
          <w:lang w:eastAsia="en-GB"/>
        </w:rPr>
        <w:t xml:space="preserve"> external socia</w:t>
      </w:r>
      <w:r w:rsidR="00C57269">
        <w:rPr>
          <w:rFonts w:ascii="Arial" w:eastAsia="Times New Roman" w:hAnsi="Arial" w:cs="Arial"/>
          <w:color w:val="000000" w:themeColor="text1"/>
          <w:lang w:eastAsia="en-GB"/>
        </w:rPr>
        <w:t xml:space="preserve">l and technological factors </w:t>
      </w:r>
      <w:r w:rsidRPr="000A44AE">
        <w:rPr>
          <w:rFonts w:ascii="Arial" w:eastAsia="Times New Roman" w:hAnsi="Arial" w:cs="Arial"/>
          <w:color w:val="000000" w:themeColor="text1"/>
          <w:lang w:eastAsia="en-GB"/>
        </w:rPr>
        <w:t xml:space="preserve">impacting JCP, </w:t>
      </w:r>
      <w:r w:rsidR="00C57269">
        <w:rPr>
          <w:rFonts w:ascii="Arial" w:eastAsia="Times New Roman" w:hAnsi="Arial" w:cs="Arial"/>
          <w:color w:val="000000" w:themeColor="text1"/>
          <w:lang w:eastAsia="en-GB"/>
        </w:rPr>
        <w:t xml:space="preserve">are specifically linked to </w:t>
      </w:r>
      <w:r w:rsidRPr="000A44AE">
        <w:rPr>
          <w:rFonts w:ascii="Arial" w:eastAsia="Times New Roman" w:hAnsi="Arial" w:cs="Arial"/>
          <w:color w:val="000000" w:themeColor="text1"/>
          <w:lang w:eastAsia="en-GB"/>
        </w:rPr>
        <w:t>retention issues, a need for new policies with changing demographics, and also a clear strategy for teams to use when determining how techn</w:t>
      </w:r>
      <w:r w:rsidR="00C57269">
        <w:rPr>
          <w:rFonts w:ascii="Arial" w:eastAsia="Times New Roman" w:hAnsi="Arial" w:cs="Arial"/>
          <w:color w:val="000000" w:themeColor="text1"/>
          <w:lang w:eastAsia="en-GB"/>
        </w:rPr>
        <w:t>ology is used within their team</w:t>
      </w:r>
      <w:r w:rsidRPr="000A44AE">
        <w:rPr>
          <w:rFonts w:ascii="Arial" w:eastAsia="Times New Roman" w:hAnsi="Arial" w:cs="Arial"/>
          <w:color w:val="000000" w:themeColor="text1"/>
          <w:lang w:eastAsia="en-GB"/>
        </w:rPr>
        <w:t>.</w:t>
      </w:r>
    </w:p>
    <w:p w14:paraId="720FFCA6" w14:textId="77777777" w:rsidR="00EF5053" w:rsidRPr="000A44AE" w:rsidRDefault="00EF5053" w:rsidP="00161C0B">
      <w:pPr>
        <w:spacing w:after="0" w:line="360" w:lineRule="auto"/>
        <w:jc w:val="both"/>
        <w:rPr>
          <w:rFonts w:ascii="Arial" w:eastAsia="Times New Roman" w:hAnsi="Arial" w:cs="Arial"/>
          <w:color w:val="000000" w:themeColor="text1"/>
          <w:lang w:eastAsia="en-GB"/>
        </w:rPr>
      </w:pPr>
    </w:p>
    <w:p w14:paraId="6A5C5580"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JCP is currently meeting a number of</w:t>
      </w:r>
      <w:r w:rsidR="00C57269">
        <w:rPr>
          <w:rFonts w:ascii="Arial" w:eastAsia="Times New Roman" w:hAnsi="Arial" w:cs="Arial"/>
          <w:color w:val="000000" w:themeColor="text1"/>
          <w:lang w:eastAsia="en-GB"/>
        </w:rPr>
        <w:t xml:space="preserve"> its</w:t>
      </w:r>
      <w:r w:rsidRPr="000A44AE">
        <w:rPr>
          <w:rFonts w:ascii="Arial" w:eastAsia="Times New Roman" w:hAnsi="Arial" w:cs="Arial"/>
          <w:color w:val="000000" w:themeColor="text1"/>
          <w:lang w:eastAsia="en-GB"/>
        </w:rPr>
        <w:t xml:space="preserve"> objectives within their existing HR and firm-wide Strategy</w:t>
      </w:r>
      <w:r w:rsidR="00C57269">
        <w:rPr>
          <w:rFonts w:ascii="Arial" w:eastAsia="Times New Roman" w:hAnsi="Arial" w:cs="Arial"/>
          <w:color w:val="000000" w:themeColor="text1"/>
          <w:lang w:eastAsia="en-GB"/>
        </w:rPr>
        <w:t xml:space="preserve"> but, </w:t>
      </w:r>
      <w:r w:rsidRPr="000A44AE">
        <w:rPr>
          <w:rFonts w:ascii="Arial" w:eastAsia="Times New Roman" w:hAnsi="Arial" w:cs="Arial"/>
          <w:color w:val="000000" w:themeColor="text1"/>
          <w:lang w:eastAsia="en-GB"/>
        </w:rPr>
        <w:t>there are still several objectives to develop in an environment which is ever-changing.</w:t>
      </w:r>
    </w:p>
    <w:p w14:paraId="73491099" w14:textId="77777777" w:rsidR="000A44AE" w:rsidRPr="000A44AE" w:rsidRDefault="000A44AE" w:rsidP="00161C0B">
      <w:pPr>
        <w:spacing w:after="0" w:line="360" w:lineRule="auto"/>
        <w:jc w:val="both"/>
        <w:rPr>
          <w:rFonts w:ascii="Arial" w:eastAsia="Times New Roman" w:hAnsi="Arial" w:cs="Arial"/>
          <w:color w:val="000000" w:themeColor="text1"/>
          <w:lang w:eastAsia="en-GB"/>
        </w:rPr>
      </w:pPr>
    </w:p>
    <w:p w14:paraId="550EBC82" w14:textId="31E89EDC" w:rsidR="000A44AE" w:rsidRPr="008A1005" w:rsidRDefault="000A44AE" w:rsidP="00161C0B">
      <w:pPr>
        <w:pStyle w:val="Heading1"/>
        <w:numPr>
          <w:ilvl w:val="0"/>
          <w:numId w:val="8"/>
        </w:numPr>
        <w:spacing w:line="360" w:lineRule="auto"/>
        <w:jc w:val="both"/>
        <w:rPr>
          <w:rFonts w:ascii="Arial" w:eastAsia="Times New Roman" w:hAnsi="Arial" w:cs="Arial"/>
          <w:b/>
          <w:bCs/>
          <w:color w:val="000000" w:themeColor="text1"/>
          <w:sz w:val="24"/>
          <w:szCs w:val="24"/>
          <w:u w:val="single"/>
          <w:lang w:eastAsia="en-GB"/>
        </w:rPr>
      </w:pPr>
      <w:bookmarkStart w:id="7" w:name="_Toc99893519"/>
      <w:r w:rsidRPr="008A1005">
        <w:rPr>
          <w:rFonts w:ascii="Arial" w:eastAsia="Times New Roman" w:hAnsi="Arial" w:cs="Arial"/>
          <w:b/>
          <w:bCs/>
          <w:color w:val="000000" w:themeColor="text1"/>
          <w:sz w:val="24"/>
          <w:szCs w:val="24"/>
          <w:u w:val="single"/>
          <w:lang w:eastAsia="en-GB"/>
        </w:rPr>
        <w:t>Recommendations</w:t>
      </w:r>
      <w:bookmarkEnd w:id="7"/>
      <w:r w:rsidRPr="008A1005">
        <w:rPr>
          <w:rFonts w:ascii="Arial" w:eastAsia="Times New Roman" w:hAnsi="Arial" w:cs="Arial"/>
          <w:b/>
          <w:bCs/>
          <w:color w:val="000000" w:themeColor="text1"/>
          <w:sz w:val="24"/>
          <w:szCs w:val="24"/>
          <w:u w:val="single"/>
          <w:lang w:eastAsia="en-GB"/>
        </w:rPr>
        <w:t> </w:t>
      </w:r>
    </w:p>
    <w:p w14:paraId="3162BC0A" w14:textId="77777777" w:rsidR="004736C8" w:rsidRPr="004736C8" w:rsidRDefault="004736C8" w:rsidP="00161C0B">
      <w:pPr>
        <w:spacing w:after="0" w:line="360" w:lineRule="auto"/>
        <w:ind w:left="360"/>
        <w:jc w:val="both"/>
        <w:rPr>
          <w:rFonts w:ascii="Arial" w:eastAsia="Times New Roman" w:hAnsi="Arial" w:cs="Arial"/>
          <w:color w:val="000000" w:themeColor="text1"/>
          <w:lang w:eastAsia="en-GB"/>
        </w:rPr>
      </w:pPr>
    </w:p>
    <w:p w14:paraId="33D4AC4B" w14:textId="77777777" w:rsidR="000A44AE"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 xml:space="preserve">Recommendations have been made in response to the social and technological factors impacting JCP highlighted in the PESTLE analysis. A table can be found in the appendix outlining the recommendations in </w:t>
      </w:r>
      <w:r w:rsidR="00C57269">
        <w:rPr>
          <w:rFonts w:ascii="Arial" w:eastAsia="Times New Roman" w:hAnsi="Arial" w:cs="Arial"/>
          <w:color w:val="000000" w:themeColor="text1"/>
          <w:lang w:eastAsia="en-GB"/>
        </w:rPr>
        <w:t xml:space="preserve">greater </w:t>
      </w:r>
      <w:r w:rsidRPr="000A44AE">
        <w:rPr>
          <w:rFonts w:ascii="Arial" w:eastAsia="Times New Roman" w:hAnsi="Arial" w:cs="Arial"/>
          <w:color w:val="000000" w:themeColor="text1"/>
          <w:lang w:eastAsia="en-GB"/>
        </w:rPr>
        <w:t>detail.</w:t>
      </w:r>
    </w:p>
    <w:p w14:paraId="00E278DD" w14:textId="77777777" w:rsidR="00EF5053" w:rsidRPr="000A44AE" w:rsidRDefault="00EF5053" w:rsidP="00161C0B">
      <w:pPr>
        <w:spacing w:after="0" w:line="360" w:lineRule="auto"/>
        <w:jc w:val="both"/>
        <w:rPr>
          <w:rFonts w:ascii="Arial" w:eastAsia="Times New Roman" w:hAnsi="Arial" w:cs="Arial"/>
          <w:color w:val="000000" w:themeColor="text1"/>
          <w:lang w:eastAsia="en-GB"/>
        </w:rPr>
      </w:pPr>
    </w:p>
    <w:p w14:paraId="0B4371EE" w14:textId="77777777" w:rsidR="000A44AE" w:rsidRPr="004736C8" w:rsidRDefault="00C57269" w:rsidP="00161C0B">
      <w:pPr>
        <w:spacing w:after="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As the firm can be seen to experience</w:t>
      </w:r>
      <w:r w:rsidR="000A44AE" w:rsidRPr="000A44AE">
        <w:rPr>
          <w:rFonts w:ascii="Arial" w:eastAsia="Times New Roman" w:hAnsi="Arial" w:cs="Arial"/>
          <w:color w:val="000000" w:themeColor="text1"/>
          <w:lang w:eastAsia="en-GB"/>
        </w:rPr>
        <w:t xml:space="preserve"> retention issues due to competitors offering flexibility, a recommendation would be to highlight the use of hybrid working at the firm. </w:t>
      </w:r>
      <w:r>
        <w:rPr>
          <w:rFonts w:ascii="Arial" w:eastAsia="Times New Roman" w:hAnsi="Arial" w:cs="Arial"/>
          <w:color w:val="000000" w:themeColor="text1"/>
          <w:lang w:eastAsia="en-GB"/>
        </w:rPr>
        <w:t>Potential applicants should be</w:t>
      </w:r>
      <w:r w:rsidR="000A44AE" w:rsidRPr="000A44AE">
        <w:rPr>
          <w:rFonts w:ascii="Arial" w:eastAsia="Times New Roman" w:hAnsi="Arial" w:cs="Arial"/>
          <w:color w:val="000000" w:themeColor="text1"/>
          <w:lang w:eastAsia="en-GB"/>
        </w:rPr>
        <w:t xml:space="preserve"> aware that the firm is open to flexible working, </w:t>
      </w:r>
      <w:r>
        <w:rPr>
          <w:rFonts w:ascii="Arial" w:eastAsia="Times New Roman" w:hAnsi="Arial" w:cs="Arial"/>
          <w:color w:val="000000" w:themeColor="text1"/>
          <w:lang w:eastAsia="en-GB"/>
        </w:rPr>
        <w:t xml:space="preserve">and JCP </w:t>
      </w:r>
      <w:r w:rsidR="000A44AE" w:rsidRPr="000A44AE">
        <w:rPr>
          <w:rFonts w:ascii="Arial" w:eastAsia="Times New Roman" w:hAnsi="Arial" w:cs="Arial"/>
          <w:color w:val="000000" w:themeColor="text1"/>
          <w:lang w:eastAsia="en-GB"/>
        </w:rPr>
        <w:t xml:space="preserve">may consider advertising </w:t>
      </w:r>
      <w:r>
        <w:rPr>
          <w:rFonts w:ascii="Arial" w:eastAsia="Times New Roman" w:hAnsi="Arial" w:cs="Arial"/>
          <w:color w:val="000000" w:themeColor="text1"/>
          <w:lang w:eastAsia="en-GB"/>
        </w:rPr>
        <w:t>that it adopts</w:t>
      </w:r>
      <w:r w:rsidR="000A44AE" w:rsidRPr="000A44AE">
        <w:rPr>
          <w:rFonts w:ascii="Arial" w:eastAsia="Times New Roman" w:hAnsi="Arial" w:cs="Arial"/>
          <w:color w:val="000000" w:themeColor="text1"/>
          <w:lang w:eastAsia="en-GB"/>
        </w:rPr>
        <w:t xml:space="preserve"> a hybrid working policy in its j</w:t>
      </w:r>
      <w:r w:rsidR="004C0EE3">
        <w:rPr>
          <w:rFonts w:ascii="Arial" w:eastAsia="Times New Roman" w:hAnsi="Arial" w:cs="Arial"/>
          <w:color w:val="000000" w:themeColor="text1"/>
          <w:lang w:eastAsia="en-GB"/>
        </w:rPr>
        <w:t xml:space="preserve">ob descriptions. This will assist with </w:t>
      </w:r>
      <w:r w:rsidR="000A44AE" w:rsidRPr="000A44AE">
        <w:rPr>
          <w:rFonts w:ascii="Arial" w:eastAsia="Times New Roman" w:hAnsi="Arial" w:cs="Arial"/>
          <w:color w:val="000000" w:themeColor="text1"/>
          <w:lang w:eastAsia="en-GB"/>
        </w:rPr>
        <w:t xml:space="preserve">the </w:t>
      </w:r>
      <w:r w:rsidR="000A44AE" w:rsidRPr="000A44AE">
        <w:rPr>
          <w:rFonts w:ascii="Arial" w:eastAsia="Times New Roman" w:hAnsi="Arial" w:cs="Arial"/>
          <w:color w:val="000000" w:themeColor="text1"/>
          <w:lang w:eastAsia="en-GB"/>
        </w:rPr>
        <w:lastRenderedPageBreak/>
        <w:t xml:space="preserve">issue </w:t>
      </w:r>
      <w:r w:rsidR="004C0EE3">
        <w:rPr>
          <w:rFonts w:ascii="Arial" w:eastAsia="Times New Roman" w:hAnsi="Arial" w:cs="Arial"/>
          <w:color w:val="000000" w:themeColor="text1"/>
          <w:lang w:eastAsia="en-GB"/>
        </w:rPr>
        <w:t>of</w:t>
      </w:r>
      <w:r w:rsidR="000A44AE" w:rsidRPr="000A44AE">
        <w:rPr>
          <w:rFonts w:ascii="Arial" w:eastAsia="Times New Roman" w:hAnsi="Arial" w:cs="Arial"/>
          <w:color w:val="000000" w:themeColor="text1"/>
          <w:lang w:eastAsia="en-GB"/>
        </w:rPr>
        <w:t xml:space="preserve"> employees leaving </w:t>
      </w:r>
      <w:r w:rsidR="004C0EE3">
        <w:rPr>
          <w:rFonts w:ascii="Arial" w:eastAsia="Times New Roman" w:hAnsi="Arial" w:cs="Arial"/>
          <w:color w:val="000000" w:themeColor="text1"/>
          <w:lang w:eastAsia="en-GB"/>
        </w:rPr>
        <w:t>because of in</w:t>
      </w:r>
      <w:r w:rsidR="004C0EE3" w:rsidRPr="000A44AE">
        <w:rPr>
          <w:rFonts w:ascii="Arial" w:eastAsia="Times New Roman" w:hAnsi="Arial" w:cs="Arial"/>
          <w:color w:val="000000" w:themeColor="text1"/>
          <w:lang w:eastAsia="en-GB"/>
        </w:rPr>
        <w:t>flexible</w:t>
      </w:r>
      <w:r w:rsidR="000A44AE" w:rsidRPr="000A44AE">
        <w:rPr>
          <w:rFonts w:ascii="Arial" w:eastAsia="Times New Roman" w:hAnsi="Arial" w:cs="Arial"/>
          <w:color w:val="000000" w:themeColor="text1"/>
          <w:lang w:eastAsia="en-GB"/>
        </w:rPr>
        <w:t xml:space="preserve"> working options. The firm may also decide to advertise this way of working on its website as 61% of applicants </w:t>
      </w:r>
      <w:r w:rsidR="004C0EE3">
        <w:rPr>
          <w:rFonts w:ascii="Arial" w:eastAsia="Times New Roman" w:hAnsi="Arial" w:cs="Arial"/>
          <w:color w:val="000000" w:themeColor="text1"/>
          <w:lang w:eastAsia="en-GB"/>
        </w:rPr>
        <w:t xml:space="preserve">view </w:t>
      </w:r>
      <w:r w:rsidR="000A44AE" w:rsidRPr="000A44AE">
        <w:rPr>
          <w:rFonts w:ascii="Arial" w:eastAsia="Times New Roman" w:hAnsi="Arial" w:cs="Arial"/>
          <w:color w:val="000000" w:themeColor="text1"/>
          <w:lang w:eastAsia="en-GB"/>
        </w:rPr>
        <w:t xml:space="preserve">a potential employer's website when applying for a role (Dive, 2017). This will highlight how the firm is meeting </w:t>
      </w:r>
      <w:r w:rsidR="004736C8" w:rsidRPr="004736C8">
        <w:rPr>
          <w:rFonts w:ascii="Arial" w:eastAsia="Times New Roman" w:hAnsi="Arial" w:cs="Arial"/>
          <w:color w:val="000000" w:themeColor="text1"/>
          <w:lang w:eastAsia="en-GB"/>
        </w:rPr>
        <w:t>its</w:t>
      </w:r>
      <w:r w:rsidR="000A44AE" w:rsidRPr="000A44AE">
        <w:rPr>
          <w:rFonts w:ascii="Arial" w:eastAsia="Times New Roman" w:hAnsi="Arial" w:cs="Arial"/>
          <w:color w:val="000000" w:themeColor="text1"/>
          <w:lang w:eastAsia="en-GB"/>
        </w:rPr>
        <w:t xml:space="preserve"> objective in </w:t>
      </w:r>
      <w:r w:rsidR="004736C8" w:rsidRPr="004736C8">
        <w:rPr>
          <w:rFonts w:ascii="Arial" w:eastAsia="Times New Roman" w:hAnsi="Arial" w:cs="Arial"/>
          <w:color w:val="000000" w:themeColor="text1"/>
          <w:lang w:eastAsia="en-GB"/>
        </w:rPr>
        <w:t>its</w:t>
      </w:r>
      <w:r w:rsidR="000A44AE" w:rsidRPr="000A44AE">
        <w:rPr>
          <w:rFonts w:ascii="Arial" w:eastAsia="Times New Roman" w:hAnsi="Arial" w:cs="Arial"/>
          <w:color w:val="000000" w:themeColor="text1"/>
          <w:lang w:eastAsia="en-GB"/>
        </w:rPr>
        <w:t xml:space="preserve"> existing HR Strategy of encouraging a better work-life balance (Solicitors, 2019).</w:t>
      </w:r>
    </w:p>
    <w:p w14:paraId="3576816B"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1E4FAF91" w14:textId="77777777" w:rsidR="000A44AE" w:rsidRPr="004736C8" w:rsidRDefault="000A44AE" w:rsidP="00161C0B">
      <w:pPr>
        <w:spacing w:after="0" w:line="360" w:lineRule="auto"/>
        <w:jc w:val="both"/>
        <w:rPr>
          <w:rFonts w:ascii="Arial" w:eastAsia="Times New Roman" w:hAnsi="Arial" w:cs="Arial"/>
          <w:color w:val="000000" w:themeColor="text1"/>
          <w:lang w:eastAsia="en-GB"/>
        </w:rPr>
      </w:pPr>
      <w:r w:rsidRPr="000A44AE">
        <w:rPr>
          <w:rFonts w:ascii="Arial" w:eastAsia="Times New Roman" w:hAnsi="Arial" w:cs="Arial"/>
          <w:color w:val="000000" w:themeColor="text1"/>
          <w:lang w:eastAsia="en-GB"/>
        </w:rPr>
        <w:t>The second recommendation for JCP would be</w:t>
      </w:r>
      <w:r w:rsidR="00EF5053">
        <w:rPr>
          <w:rFonts w:ascii="Arial" w:eastAsia="Times New Roman" w:hAnsi="Arial" w:cs="Arial"/>
          <w:color w:val="000000" w:themeColor="text1"/>
          <w:lang w:eastAsia="en-GB"/>
        </w:rPr>
        <w:t xml:space="preserve"> to allow employees to have greater</w:t>
      </w:r>
      <w:r w:rsidRPr="000A44AE">
        <w:rPr>
          <w:rFonts w:ascii="Arial" w:eastAsia="Times New Roman" w:hAnsi="Arial" w:cs="Arial"/>
          <w:color w:val="000000" w:themeColor="text1"/>
          <w:lang w:eastAsia="en-GB"/>
        </w:rPr>
        <w:t xml:space="preserve"> involvement in implementing new policies. The involvement of </w:t>
      </w:r>
      <w:r w:rsidR="00051FFC">
        <w:rPr>
          <w:rFonts w:ascii="Arial" w:eastAsia="Times New Roman" w:hAnsi="Arial" w:cs="Arial"/>
          <w:color w:val="000000" w:themeColor="text1"/>
          <w:lang w:eastAsia="en-GB"/>
        </w:rPr>
        <w:t xml:space="preserve">those </w:t>
      </w:r>
      <w:r w:rsidRPr="000A44AE">
        <w:rPr>
          <w:rFonts w:ascii="Arial" w:eastAsia="Times New Roman" w:hAnsi="Arial" w:cs="Arial"/>
          <w:color w:val="000000" w:themeColor="text1"/>
          <w:lang w:eastAsia="en-GB"/>
        </w:rPr>
        <w:t>employee</w:t>
      </w:r>
      <w:r w:rsidR="004C0EE3">
        <w:rPr>
          <w:rFonts w:ascii="Arial" w:eastAsia="Times New Roman" w:hAnsi="Arial" w:cs="Arial"/>
          <w:color w:val="000000" w:themeColor="text1"/>
          <w:lang w:eastAsia="en-GB"/>
        </w:rPr>
        <w:t>s experiencing menopause, inputti</w:t>
      </w:r>
      <w:r w:rsidRPr="000A44AE">
        <w:rPr>
          <w:rFonts w:ascii="Arial" w:eastAsia="Times New Roman" w:hAnsi="Arial" w:cs="Arial"/>
          <w:color w:val="000000" w:themeColor="text1"/>
          <w:lang w:eastAsia="en-GB"/>
        </w:rPr>
        <w:t>ng in the menopause policy has crea</w:t>
      </w:r>
      <w:r w:rsidR="004C0EE3">
        <w:rPr>
          <w:rFonts w:ascii="Arial" w:eastAsia="Times New Roman" w:hAnsi="Arial" w:cs="Arial"/>
          <w:color w:val="000000" w:themeColor="text1"/>
          <w:lang w:eastAsia="en-GB"/>
        </w:rPr>
        <w:t>ted a user-friendly policy highlighting</w:t>
      </w:r>
      <w:r w:rsidRPr="000A44AE">
        <w:rPr>
          <w:rFonts w:ascii="Arial" w:eastAsia="Times New Roman" w:hAnsi="Arial" w:cs="Arial"/>
          <w:color w:val="000000" w:themeColor="text1"/>
          <w:lang w:eastAsia="en-GB"/>
        </w:rPr>
        <w:t xml:space="preserve"> real issues </w:t>
      </w:r>
      <w:r w:rsidR="00051FFC">
        <w:rPr>
          <w:rFonts w:ascii="Arial" w:eastAsia="Times New Roman" w:hAnsi="Arial" w:cs="Arial"/>
          <w:color w:val="000000" w:themeColor="text1"/>
          <w:lang w:eastAsia="en-GB"/>
        </w:rPr>
        <w:t xml:space="preserve">faced by </w:t>
      </w:r>
      <w:r w:rsidRPr="000A44AE">
        <w:rPr>
          <w:rFonts w:ascii="Arial" w:eastAsia="Times New Roman" w:hAnsi="Arial" w:cs="Arial"/>
          <w:color w:val="000000" w:themeColor="text1"/>
          <w:lang w:eastAsia="en-GB"/>
        </w:rPr>
        <w:t>employees</w:t>
      </w:r>
      <w:r w:rsidR="004C0EE3">
        <w:rPr>
          <w:rFonts w:ascii="Arial" w:eastAsia="Times New Roman" w:hAnsi="Arial" w:cs="Arial"/>
          <w:color w:val="000000" w:themeColor="text1"/>
          <w:lang w:eastAsia="en-GB"/>
        </w:rPr>
        <w:t>. A</w:t>
      </w:r>
      <w:r w:rsidRPr="000A44AE">
        <w:rPr>
          <w:rFonts w:ascii="Arial" w:eastAsia="Times New Roman" w:hAnsi="Arial" w:cs="Arial"/>
          <w:color w:val="000000" w:themeColor="text1"/>
          <w:lang w:eastAsia="en-GB"/>
        </w:rPr>
        <w:t xml:space="preserve">djustments have </w:t>
      </w:r>
      <w:r w:rsidR="004C0EE3">
        <w:rPr>
          <w:rFonts w:ascii="Arial" w:eastAsia="Times New Roman" w:hAnsi="Arial" w:cs="Arial"/>
          <w:color w:val="000000" w:themeColor="text1"/>
          <w:lang w:eastAsia="en-GB"/>
        </w:rPr>
        <w:t>been made after considering employee</w:t>
      </w:r>
      <w:r w:rsidRPr="000A44AE">
        <w:rPr>
          <w:rFonts w:ascii="Arial" w:eastAsia="Times New Roman" w:hAnsi="Arial" w:cs="Arial"/>
          <w:color w:val="000000" w:themeColor="text1"/>
          <w:lang w:eastAsia="en-GB"/>
        </w:rPr>
        <w:t xml:space="preserve"> recommendations. If this me</w:t>
      </w:r>
      <w:r w:rsidR="00051FFC">
        <w:rPr>
          <w:rFonts w:ascii="Arial" w:eastAsia="Times New Roman" w:hAnsi="Arial" w:cs="Arial"/>
          <w:color w:val="000000" w:themeColor="text1"/>
          <w:lang w:eastAsia="en-GB"/>
        </w:rPr>
        <w:t xml:space="preserve">thod of employee involvement was </w:t>
      </w:r>
      <w:r w:rsidRPr="000A44AE">
        <w:rPr>
          <w:rFonts w:ascii="Arial" w:eastAsia="Times New Roman" w:hAnsi="Arial" w:cs="Arial"/>
          <w:color w:val="000000" w:themeColor="text1"/>
          <w:lang w:eastAsia="en-GB"/>
        </w:rPr>
        <w:t>used in a</w:t>
      </w:r>
      <w:r w:rsidR="00051FFC">
        <w:rPr>
          <w:rFonts w:ascii="Arial" w:eastAsia="Times New Roman" w:hAnsi="Arial" w:cs="Arial"/>
          <w:color w:val="000000" w:themeColor="text1"/>
          <w:lang w:eastAsia="en-GB"/>
        </w:rPr>
        <w:t xml:space="preserve">ll future policy drafting, it </w:t>
      </w:r>
      <w:r w:rsidRPr="000A44AE">
        <w:rPr>
          <w:rFonts w:ascii="Arial" w:eastAsia="Times New Roman" w:hAnsi="Arial" w:cs="Arial"/>
          <w:color w:val="000000" w:themeColor="text1"/>
          <w:lang w:eastAsia="en-GB"/>
        </w:rPr>
        <w:t xml:space="preserve">would lead to staff feeling more valued </w:t>
      </w:r>
      <w:r w:rsidR="00051FFC">
        <w:rPr>
          <w:rFonts w:ascii="Arial" w:eastAsia="Times New Roman" w:hAnsi="Arial" w:cs="Arial"/>
          <w:color w:val="000000" w:themeColor="text1"/>
          <w:lang w:eastAsia="en-GB"/>
        </w:rPr>
        <w:t xml:space="preserve">linking </w:t>
      </w:r>
      <w:r w:rsidRPr="000A44AE">
        <w:rPr>
          <w:rFonts w:ascii="Arial" w:eastAsia="Times New Roman" w:hAnsi="Arial" w:cs="Arial"/>
          <w:color w:val="000000" w:themeColor="text1"/>
          <w:lang w:eastAsia="en-GB"/>
        </w:rPr>
        <w:t>to reduced turnover</w:t>
      </w:r>
      <w:r w:rsidR="00051FFC">
        <w:rPr>
          <w:rFonts w:ascii="Arial" w:eastAsia="Times New Roman" w:hAnsi="Arial" w:cs="Arial"/>
          <w:color w:val="000000" w:themeColor="text1"/>
          <w:lang w:eastAsia="en-GB"/>
        </w:rPr>
        <w:t>. E</w:t>
      </w:r>
      <w:r w:rsidRPr="000A44AE">
        <w:rPr>
          <w:rFonts w:ascii="Arial" w:eastAsia="Times New Roman" w:hAnsi="Arial" w:cs="Arial"/>
          <w:color w:val="000000" w:themeColor="text1"/>
          <w:lang w:eastAsia="en-GB"/>
        </w:rPr>
        <w:t>mployees at the firm</w:t>
      </w:r>
      <w:r w:rsidR="00051FFC">
        <w:rPr>
          <w:rFonts w:ascii="Arial" w:eastAsia="Times New Roman" w:hAnsi="Arial" w:cs="Arial"/>
          <w:color w:val="000000" w:themeColor="text1"/>
          <w:lang w:eastAsia="en-GB"/>
        </w:rPr>
        <w:t xml:space="preserve"> would feel listened to, </w:t>
      </w:r>
      <w:r w:rsidRPr="000A44AE">
        <w:rPr>
          <w:rFonts w:ascii="Arial" w:eastAsia="Times New Roman" w:hAnsi="Arial" w:cs="Arial"/>
          <w:color w:val="000000" w:themeColor="text1"/>
          <w:lang w:eastAsia="en-GB"/>
        </w:rPr>
        <w:t xml:space="preserve">overcoming issues </w:t>
      </w:r>
      <w:r w:rsidR="00051FFC">
        <w:rPr>
          <w:rFonts w:ascii="Arial" w:eastAsia="Times New Roman" w:hAnsi="Arial" w:cs="Arial"/>
          <w:color w:val="000000" w:themeColor="text1"/>
          <w:lang w:eastAsia="en-GB"/>
        </w:rPr>
        <w:t xml:space="preserve">where </w:t>
      </w:r>
      <w:r w:rsidRPr="000A44AE">
        <w:rPr>
          <w:rFonts w:ascii="Arial" w:eastAsia="Times New Roman" w:hAnsi="Arial" w:cs="Arial"/>
          <w:color w:val="000000" w:themeColor="text1"/>
          <w:lang w:eastAsia="en-GB"/>
        </w:rPr>
        <w:t>social factors are impacting the business (Castrillon, 2021). By adopting this recommendation, JCP will be seen as meeting one of its targets in its existing HR Strategy by listening to employees and considering all views (Solicitors, 2019).</w:t>
      </w:r>
    </w:p>
    <w:p w14:paraId="720F069E" w14:textId="77777777" w:rsidR="004736C8" w:rsidRPr="000A44AE" w:rsidRDefault="004736C8" w:rsidP="00161C0B">
      <w:pPr>
        <w:spacing w:after="0" w:line="360" w:lineRule="auto"/>
        <w:jc w:val="both"/>
        <w:rPr>
          <w:rFonts w:ascii="Arial" w:eastAsia="Times New Roman" w:hAnsi="Arial" w:cs="Arial"/>
          <w:color w:val="000000" w:themeColor="text1"/>
          <w:lang w:eastAsia="en-GB"/>
        </w:rPr>
      </w:pPr>
    </w:p>
    <w:p w14:paraId="457DDD66" w14:textId="77777777" w:rsidR="000A44AE" w:rsidRPr="000A44AE" w:rsidRDefault="004736C8" w:rsidP="00161C0B">
      <w:pPr>
        <w:spacing w:after="0" w:line="360" w:lineRule="auto"/>
        <w:jc w:val="both"/>
        <w:rPr>
          <w:rFonts w:ascii="Arial" w:eastAsia="Times New Roman" w:hAnsi="Arial" w:cs="Arial"/>
          <w:color w:val="000000" w:themeColor="text1"/>
          <w:lang w:eastAsia="en-GB"/>
        </w:rPr>
      </w:pPr>
      <w:r w:rsidRPr="004736C8">
        <w:rPr>
          <w:rFonts w:ascii="Arial" w:eastAsia="Times New Roman" w:hAnsi="Arial" w:cs="Arial"/>
          <w:color w:val="000000" w:themeColor="text1"/>
          <w:lang w:eastAsia="en-GB"/>
        </w:rPr>
        <w:t>T</w:t>
      </w:r>
      <w:r w:rsidR="000A44AE" w:rsidRPr="000A44AE">
        <w:rPr>
          <w:rFonts w:ascii="Arial" w:eastAsia="Times New Roman" w:hAnsi="Arial" w:cs="Arial"/>
          <w:color w:val="000000" w:themeColor="text1"/>
          <w:lang w:eastAsia="en-GB"/>
        </w:rPr>
        <w:t xml:space="preserve">echnological factors have only </w:t>
      </w:r>
      <w:r w:rsidR="00051FFC">
        <w:rPr>
          <w:rFonts w:ascii="Arial" w:eastAsia="Times New Roman" w:hAnsi="Arial" w:cs="Arial"/>
          <w:color w:val="000000" w:themeColor="text1"/>
          <w:lang w:eastAsia="en-GB"/>
        </w:rPr>
        <w:t>highlighted</w:t>
      </w:r>
      <w:r w:rsidR="00A8002C">
        <w:rPr>
          <w:rFonts w:ascii="Arial" w:eastAsia="Times New Roman" w:hAnsi="Arial" w:cs="Arial"/>
          <w:color w:val="000000" w:themeColor="text1"/>
          <w:lang w:eastAsia="en-GB"/>
        </w:rPr>
        <w:t xml:space="preserve"> the traditional way JCP worked, where there was little</w:t>
      </w:r>
      <w:r w:rsidR="000A44AE" w:rsidRPr="000A44AE">
        <w:rPr>
          <w:rFonts w:ascii="Arial" w:eastAsia="Times New Roman" w:hAnsi="Arial" w:cs="Arial"/>
          <w:color w:val="000000" w:themeColor="text1"/>
          <w:lang w:eastAsia="en-GB"/>
        </w:rPr>
        <w:t xml:space="preserve"> appetite for virtual meetings to cut costs</w:t>
      </w:r>
      <w:r w:rsidR="00A8002C">
        <w:rPr>
          <w:rFonts w:ascii="Arial" w:eastAsia="Times New Roman" w:hAnsi="Arial" w:cs="Arial"/>
          <w:color w:val="000000" w:themeColor="text1"/>
          <w:lang w:eastAsia="en-GB"/>
        </w:rPr>
        <w:t xml:space="preserve">. Volumes </w:t>
      </w:r>
      <w:r w:rsidR="000A44AE" w:rsidRPr="000A44AE">
        <w:rPr>
          <w:rFonts w:ascii="Arial" w:eastAsia="Times New Roman" w:hAnsi="Arial" w:cs="Arial"/>
          <w:color w:val="000000" w:themeColor="text1"/>
          <w:lang w:eastAsia="en-GB"/>
        </w:rPr>
        <w:t>of paper files</w:t>
      </w:r>
      <w:r w:rsidR="00A8002C">
        <w:rPr>
          <w:rFonts w:ascii="Arial" w:eastAsia="Times New Roman" w:hAnsi="Arial" w:cs="Arial"/>
          <w:color w:val="000000" w:themeColor="text1"/>
          <w:lang w:eastAsia="en-GB"/>
        </w:rPr>
        <w:t xml:space="preserve"> were</w:t>
      </w:r>
      <w:r w:rsidR="000A44AE" w:rsidRPr="000A44AE">
        <w:rPr>
          <w:rFonts w:ascii="Arial" w:eastAsia="Times New Roman" w:hAnsi="Arial" w:cs="Arial"/>
          <w:color w:val="000000" w:themeColor="text1"/>
          <w:lang w:eastAsia="en-GB"/>
        </w:rPr>
        <w:t xml:space="preserve"> </w:t>
      </w:r>
      <w:r w:rsidR="00A8002C">
        <w:rPr>
          <w:rFonts w:ascii="Arial" w:eastAsia="Times New Roman" w:hAnsi="Arial" w:cs="Arial"/>
          <w:color w:val="000000" w:themeColor="text1"/>
          <w:lang w:eastAsia="en-GB"/>
        </w:rPr>
        <w:t xml:space="preserve">in operation as opposed </w:t>
      </w:r>
      <w:r w:rsidR="000A44AE" w:rsidRPr="000A44AE">
        <w:rPr>
          <w:rFonts w:ascii="Arial" w:eastAsia="Times New Roman" w:hAnsi="Arial" w:cs="Arial"/>
          <w:color w:val="000000" w:themeColor="text1"/>
          <w:lang w:eastAsia="en-GB"/>
        </w:rPr>
        <w:t xml:space="preserve">to utilising the case management system effectively and reducing costs. A recommendation to ensure teams are utilising technology would be to create a clear objective within the firm's new 2022- 2025 strategy </w:t>
      </w:r>
      <w:r w:rsidR="00A8002C">
        <w:rPr>
          <w:rFonts w:ascii="Arial" w:eastAsia="Times New Roman" w:hAnsi="Arial" w:cs="Arial"/>
          <w:color w:val="000000" w:themeColor="text1"/>
          <w:lang w:eastAsia="en-GB"/>
        </w:rPr>
        <w:t xml:space="preserve">showing </w:t>
      </w:r>
      <w:r w:rsidR="000A44AE" w:rsidRPr="000A44AE">
        <w:rPr>
          <w:rFonts w:ascii="Arial" w:eastAsia="Times New Roman" w:hAnsi="Arial" w:cs="Arial"/>
          <w:color w:val="000000" w:themeColor="text1"/>
          <w:lang w:eastAsia="en-GB"/>
        </w:rPr>
        <w:t xml:space="preserve">what is expected of teams </w:t>
      </w:r>
      <w:r w:rsidR="00A8002C">
        <w:rPr>
          <w:rFonts w:ascii="Arial" w:eastAsia="Times New Roman" w:hAnsi="Arial" w:cs="Arial"/>
          <w:color w:val="000000" w:themeColor="text1"/>
          <w:lang w:eastAsia="en-GB"/>
        </w:rPr>
        <w:t>in terms of technological use. Currently</w:t>
      </w:r>
      <w:r w:rsidR="000A44AE" w:rsidRPr="000A44AE">
        <w:rPr>
          <w:rFonts w:ascii="Arial" w:eastAsia="Times New Roman" w:hAnsi="Arial" w:cs="Arial"/>
          <w:color w:val="000000" w:themeColor="text1"/>
          <w:lang w:eastAsia="en-GB"/>
        </w:rPr>
        <w:t xml:space="preserve"> there is no </w:t>
      </w:r>
      <w:r w:rsidR="00A8002C">
        <w:rPr>
          <w:rFonts w:ascii="Arial" w:eastAsia="Times New Roman" w:hAnsi="Arial" w:cs="Arial"/>
          <w:color w:val="000000" w:themeColor="text1"/>
          <w:lang w:eastAsia="en-GB"/>
        </w:rPr>
        <w:t xml:space="preserve">reference to </w:t>
      </w:r>
      <w:r w:rsidR="000A44AE" w:rsidRPr="000A44AE">
        <w:rPr>
          <w:rFonts w:ascii="Arial" w:eastAsia="Times New Roman" w:hAnsi="Arial" w:cs="Arial"/>
          <w:color w:val="000000" w:themeColor="text1"/>
          <w:lang w:eastAsia="en-GB"/>
        </w:rPr>
        <w:t xml:space="preserve">technology </w:t>
      </w:r>
      <w:r w:rsidR="00A8002C">
        <w:rPr>
          <w:rFonts w:ascii="Arial" w:eastAsia="Times New Roman" w:hAnsi="Arial" w:cs="Arial"/>
          <w:color w:val="000000" w:themeColor="text1"/>
          <w:lang w:eastAsia="en-GB"/>
        </w:rPr>
        <w:t xml:space="preserve">in its </w:t>
      </w:r>
      <w:r w:rsidR="000A44AE" w:rsidRPr="000A44AE">
        <w:rPr>
          <w:rFonts w:ascii="Arial" w:eastAsia="Times New Roman" w:hAnsi="Arial" w:cs="Arial"/>
          <w:color w:val="000000" w:themeColor="text1"/>
          <w:lang w:eastAsia="en-GB"/>
        </w:rPr>
        <w:t>strategy (Solicitors, 2022)</w:t>
      </w:r>
      <w:r w:rsidR="00A8002C">
        <w:rPr>
          <w:rFonts w:ascii="Arial" w:eastAsia="Times New Roman" w:hAnsi="Arial" w:cs="Arial"/>
          <w:color w:val="000000" w:themeColor="text1"/>
          <w:lang w:eastAsia="en-GB"/>
        </w:rPr>
        <w:t>. When creating the new plan</w:t>
      </w:r>
      <w:r w:rsidR="000A44AE" w:rsidRPr="000A44AE">
        <w:rPr>
          <w:rFonts w:ascii="Arial" w:eastAsia="Times New Roman" w:hAnsi="Arial" w:cs="Arial"/>
          <w:color w:val="000000" w:themeColor="text1"/>
          <w:lang w:eastAsia="en-GB"/>
        </w:rPr>
        <w:t>, the existing firm</w:t>
      </w:r>
      <w:r w:rsidR="00A8002C">
        <w:rPr>
          <w:rFonts w:ascii="Arial" w:eastAsia="Times New Roman" w:hAnsi="Arial" w:cs="Arial"/>
          <w:color w:val="000000" w:themeColor="text1"/>
          <w:lang w:eastAsia="en-GB"/>
        </w:rPr>
        <w:t>’s</w:t>
      </w:r>
      <w:r w:rsidR="000A44AE" w:rsidRPr="000A44AE">
        <w:rPr>
          <w:rFonts w:ascii="Arial" w:eastAsia="Times New Roman" w:hAnsi="Arial" w:cs="Arial"/>
          <w:color w:val="000000" w:themeColor="text1"/>
          <w:lang w:eastAsia="en-GB"/>
        </w:rPr>
        <w:t xml:space="preserve"> strategy of 'a Price which is fair and transparent' could be included </w:t>
      </w:r>
      <w:r w:rsidR="00A8002C">
        <w:rPr>
          <w:rFonts w:ascii="Arial" w:eastAsia="Times New Roman" w:hAnsi="Arial" w:cs="Arial"/>
          <w:color w:val="000000" w:themeColor="text1"/>
          <w:lang w:eastAsia="en-GB"/>
        </w:rPr>
        <w:t>where the use of technology</w:t>
      </w:r>
      <w:r w:rsidR="000A44AE" w:rsidRPr="000A44AE">
        <w:rPr>
          <w:rFonts w:ascii="Arial" w:eastAsia="Times New Roman" w:hAnsi="Arial" w:cs="Arial"/>
          <w:color w:val="000000" w:themeColor="text1"/>
          <w:lang w:eastAsia="en-GB"/>
        </w:rPr>
        <w:t xml:space="preserve"> help</w:t>
      </w:r>
      <w:r w:rsidR="00A8002C">
        <w:rPr>
          <w:rFonts w:ascii="Arial" w:eastAsia="Times New Roman" w:hAnsi="Arial" w:cs="Arial"/>
          <w:color w:val="000000" w:themeColor="text1"/>
          <w:lang w:eastAsia="en-GB"/>
        </w:rPr>
        <w:t>s</w:t>
      </w:r>
      <w:r w:rsidR="000A44AE" w:rsidRPr="000A44AE">
        <w:rPr>
          <w:rFonts w:ascii="Arial" w:eastAsia="Times New Roman" w:hAnsi="Arial" w:cs="Arial"/>
          <w:color w:val="000000" w:themeColor="text1"/>
          <w:lang w:eastAsia="en-GB"/>
        </w:rPr>
        <w:t xml:space="preserve"> reduce costs for </w:t>
      </w:r>
      <w:r w:rsidR="00A8002C">
        <w:rPr>
          <w:rFonts w:ascii="Arial" w:eastAsia="Times New Roman" w:hAnsi="Arial" w:cs="Arial"/>
          <w:color w:val="000000" w:themeColor="text1"/>
          <w:lang w:eastAsia="en-GB"/>
        </w:rPr>
        <w:t xml:space="preserve">both </w:t>
      </w:r>
      <w:r w:rsidR="000A44AE" w:rsidRPr="000A44AE">
        <w:rPr>
          <w:rFonts w:ascii="Arial" w:eastAsia="Times New Roman" w:hAnsi="Arial" w:cs="Arial"/>
          <w:color w:val="000000" w:themeColor="text1"/>
          <w:lang w:eastAsia="en-GB"/>
        </w:rPr>
        <w:t xml:space="preserve">clients and employees (Solicitors, 2019). </w:t>
      </w:r>
      <w:r w:rsidR="00A8002C">
        <w:rPr>
          <w:rFonts w:ascii="Arial" w:eastAsia="Times New Roman" w:hAnsi="Arial" w:cs="Arial"/>
          <w:color w:val="000000" w:themeColor="text1"/>
          <w:lang w:eastAsia="en-GB"/>
        </w:rPr>
        <w:t xml:space="preserve">If, for example, </w:t>
      </w:r>
      <w:r w:rsidR="000A44AE" w:rsidRPr="000A44AE">
        <w:rPr>
          <w:rFonts w:ascii="Arial" w:eastAsia="Times New Roman" w:hAnsi="Arial" w:cs="Arial"/>
          <w:color w:val="000000" w:themeColor="text1"/>
          <w:lang w:eastAsia="en-GB"/>
        </w:rPr>
        <w:t xml:space="preserve">a client lives more than 20 miles from the office a virtual meeting should be </w:t>
      </w:r>
      <w:r w:rsidR="00A8002C">
        <w:rPr>
          <w:rFonts w:ascii="Arial" w:eastAsia="Times New Roman" w:hAnsi="Arial" w:cs="Arial"/>
          <w:color w:val="000000" w:themeColor="text1"/>
          <w:lang w:eastAsia="en-GB"/>
        </w:rPr>
        <w:t xml:space="preserve">offered to help reduce costs and </w:t>
      </w:r>
      <w:r w:rsidR="000A44AE" w:rsidRPr="000A44AE">
        <w:rPr>
          <w:rFonts w:ascii="Arial" w:eastAsia="Times New Roman" w:hAnsi="Arial" w:cs="Arial"/>
          <w:color w:val="000000" w:themeColor="text1"/>
          <w:lang w:eastAsia="en-GB"/>
        </w:rPr>
        <w:t>time for</w:t>
      </w:r>
      <w:r w:rsidR="00A8002C">
        <w:rPr>
          <w:rFonts w:ascii="Arial" w:eastAsia="Times New Roman" w:hAnsi="Arial" w:cs="Arial"/>
          <w:color w:val="000000" w:themeColor="text1"/>
          <w:lang w:eastAsia="en-GB"/>
        </w:rPr>
        <w:t xml:space="preserve"> both parties. </w:t>
      </w:r>
      <w:r w:rsidR="000A44AE" w:rsidRPr="000A44AE">
        <w:rPr>
          <w:rFonts w:ascii="Arial" w:eastAsia="Times New Roman" w:hAnsi="Arial" w:cs="Arial"/>
          <w:color w:val="000000" w:themeColor="text1"/>
          <w:lang w:eastAsia="en-GB"/>
        </w:rPr>
        <w:t>The objective could also include</w:t>
      </w:r>
      <w:r w:rsidR="0003107F">
        <w:rPr>
          <w:rFonts w:ascii="Arial" w:eastAsia="Times New Roman" w:hAnsi="Arial" w:cs="Arial"/>
          <w:color w:val="000000" w:themeColor="text1"/>
          <w:lang w:eastAsia="en-GB"/>
        </w:rPr>
        <w:t xml:space="preserve"> the promotion of technology </w:t>
      </w:r>
      <w:r w:rsidR="000A44AE" w:rsidRPr="000A44AE">
        <w:rPr>
          <w:rFonts w:ascii="Arial" w:eastAsia="Times New Roman" w:hAnsi="Arial" w:cs="Arial"/>
          <w:color w:val="000000" w:themeColor="text1"/>
          <w:lang w:eastAsia="en-GB"/>
        </w:rPr>
        <w:t xml:space="preserve">ensuring all workshops delivered by JCP must include at least one virtual delivery. This again will highlight how the firm is </w:t>
      </w:r>
      <w:r w:rsidR="0003107F">
        <w:rPr>
          <w:rFonts w:ascii="Arial" w:eastAsia="Times New Roman" w:hAnsi="Arial" w:cs="Arial"/>
          <w:color w:val="000000" w:themeColor="text1"/>
          <w:lang w:eastAsia="en-GB"/>
        </w:rPr>
        <w:t>available remotely and will assist</w:t>
      </w:r>
      <w:r w:rsidR="000A44AE" w:rsidRPr="000A44AE">
        <w:rPr>
          <w:rFonts w:ascii="Arial" w:eastAsia="Times New Roman" w:hAnsi="Arial" w:cs="Arial"/>
          <w:color w:val="000000" w:themeColor="text1"/>
          <w:lang w:eastAsia="en-GB"/>
        </w:rPr>
        <w:t xml:space="preserve"> in increasing client numbers by broadening the client pool. This will also d</w:t>
      </w:r>
      <w:r w:rsidR="0003107F">
        <w:rPr>
          <w:rFonts w:ascii="Arial" w:eastAsia="Times New Roman" w:hAnsi="Arial" w:cs="Arial"/>
          <w:color w:val="000000" w:themeColor="text1"/>
          <w:lang w:eastAsia="en-GB"/>
        </w:rPr>
        <w:t>emonstrate how the firm remains</w:t>
      </w:r>
      <w:r w:rsidR="000A44AE" w:rsidRPr="000A44AE">
        <w:rPr>
          <w:rFonts w:ascii="Arial" w:eastAsia="Times New Roman" w:hAnsi="Arial" w:cs="Arial"/>
          <w:color w:val="000000" w:themeColor="text1"/>
          <w:lang w:eastAsia="en-GB"/>
        </w:rPr>
        <w:t xml:space="preserve"> in line with its community-based objective by allowing </w:t>
      </w:r>
      <w:r w:rsidRPr="004736C8">
        <w:rPr>
          <w:rFonts w:ascii="Arial" w:eastAsia="Times New Roman" w:hAnsi="Arial" w:cs="Arial"/>
          <w:color w:val="000000" w:themeColor="text1"/>
          <w:lang w:eastAsia="en-GB"/>
        </w:rPr>
        <w:t xml:space="preserve">the </w:t>
      </w:r>
      <w:r w:rsidR="000A44AE" w:rsidRPr="000A44AE">
        <w:rPr>
          <w:rFonts w:ascii="Arial" w:eastAsia="Times New Roman" w:hAnsi="Arial" w:cs="Arial"/>
          <w:color w:val="000000" w:themeColor="text1"/>
          <w:lang w:eastAsia="en-GB"/>
        </w:rPr>
        <w:t xml:space="preserve">face to face interaction (Solicitors, 2022). The new objective within the firm's strategy could help increase </w:t>
      </w:r>
      <w:r w:rsidR="0003107F">
        <w:rPr>
          <w:rFonts w:ascii="Arial" w:eastAsia="Times New Roman" w:hAnsi="Arial" w:cs="Arial"/>
          <w:color w:val="000000" w:themeColor="text1"/>
          <w:lang w:eastAsia="en-GB"/>
        </w:rPr>
        <w:t>numbers of applicants and</w:t>
      </w:r>
      <w:r w:rsidR="000A44AE" w:rsidRPr="000A44AE">
        <w:rPr>
          <w:rFonts w:ascii="Arial" w:eastAsia="Times New Roman" w:hAnsi="Arial" w:cs="Arial"/>
          <w:color w:val="000000" w:themeColor="text1"/>
          <w:lang w:eastAsia="en-GB"/>
        </w:rPr>
        <w:t xml:space="preserve"> reduce turnover </w:t>
      </w:r>
      <w:r w:rsidR="0003107F">
        <w:rPr>
          <w:rFonts w:ascii="Arial" w:eastAsia="Times New Roman" w:hAnsi="Arial" w:cs="Arial"/>
          <w:color w:val="000000" w:themeColor="text1"/>
          <w:lang w:eastAsia="en-GB"/>
        </w:rPr>
        <w:t>showing evidence the firm is proactive in</w:t>
      </w:r>
      <w:r w:rsidR="000A44AE" w:rsidRPr="000A44AE">
        <w:rPr>
          <w:rFonts w:ascii="Arial" w:eastAsia="Times New Roman" w:hAnsi="Arial" w:cs="Arial"/>
          <w:color w:val="000000" w:themeColor="text1"/>
          <w:lang w:eastAsia="en-GB"/>
        </w:rPr>
        <w:t xml:space="preserve"> the advancement of technology (ONS, 2022).  </w:t>
      </w:r>
    </w:p>
    <w:p w14:paraId="08A37198" w14:textId="77777777" w:rsidR="009A0D07" w:rsidRPr="004736C8" w:rsidRDefault="009A0D07" w:rsidP="009A0D07">
      <w:pPr>
        <w:spacing w:line="276" w:lineRule="auto"/>
        <w:jc w:val="both"/>
        <w:rPr>
          <w:rFonts w:ascii="Arial" w:hAnsi="Arial" w:cs="Arial"/>
          <w:color w:val="000000" w:themeColor="text1"/>
        </w:rPr>
      </w:pPr>
      <w:bookmarkStart w:id="8" w:name="_GoBack"/>
      <w:bookmarkEnd w:id="8"/>
    </w:p>
    <w:p w14:paraId="0149780A" w14:textId="5405E80A" w:rsidR="00B84545" w:rsidRDefault="00B84545" w:rsidP="008A1005">
      <w:pPr>
        <w:pStyle w:val="Heading1"/>
        <w:numPr>
          <w:ilvl w:val="0"/>
          <w:numId w:val="8"/>
        </w:numPr>
        <w:rPr>
          <w:rFonts w:ascii="Arial" w:hAnsi="Arial" w:cs="Arial"/>
          <w:b/>
          <w:bCs/>
          <w:color w:val="000000" w:themeColor="text1"/>
          <w:sz w:val="24"/>
          <w:szCs w:val="24"/>
          <w:u w:val="single"/>
        </w:rPr>
      </w:pPr>
      <w:bookmarkStart w:id="9" w:name="_Toc99893520"/>
      <w:r w:rsidRPr="008A1005">
        <w:rPr>
          <w:rFonts w:ascii="Arial" w:hAnsi="Arial" w:cs="Arial"/>
          <w:b/>
          <w:bCs/>
          <w:color w:val="000000" w:themeColor="text1"/>
          <w:sz w:val="24"/>
          <w:szCs w:val="24"/>
          <w:u w:val="single"/>
        </w:rPr>
        <w:lastRenderedPageBreak/>
        <w:t>References</w:t>
      </w:r>
      <w:bookmarkEnd w:id="9"/>
    </w:p>
    <w:sdt>
      <w:sdtPr>
        <w:rPr>
          <w:rFonts w:asciiTheme="minorHAnsi" w:eastAsiaTheme="minorHAnsi" w:hAnsiTheme="minorHAnsi" w:cstheme="minorBidi"/>
          <w:color w:val="auto"/>
          <w:sz w:val="22"/>
          <w:szCs w:val="22"/>
          <w:lang w:val="en-GB"/>
        </w:rPr>
        <w:id w:val="-2124524427"/>
        <w:docPartObj>
          <w:docPartGallery w:val="Bibliographies"/>
          <w:docPartUnique/>
        </w:docPartObj>
      </w:sdtPr>
      <w:sdtEndPr>
        <w:rPr>
          <w:rFonts w:ascii="Arial" w:hAnsi="Arial" w:cs="Arial"/>
        </w:rPr>
      </w:sdtEndPr>
      <w:sdtContent>
        <w:p w14:paraId="010B6761" w14:textId="38F74E62" w:rsidR="008A1005" w:rsidRDefault="008A1005">
          <w:pPr>
            <w:pStyle w:val="Heading1"/>
          </w:pPr>
        </w:p>
        <w:sdt>
          <w:sdtPr>
            <w:id w:val="111145805"/>
            <w:bibliography/>
          </w:sdtPr>
          <w:sdtEndPr>
            <w:rPr>
              <w:rFonts w:ascii="Arial" w:hAnsi="Arial" w:cs="Arial"/>
            </w:rPr>
          </w:sdtEndPr>
          <w:sdtContent>
            <w:p w14:paraId="58DEB319" w14:textId="7C526174" w:rsidR="008A1005" w:rsidRPr="00161C0B" w:rsidRDefault="008A1005" w:rsidP="008A1005">
              <w:pPr>
                <w:pStyle w:val="Bibliography"/>
                <w:rPr>
                  <w:rFonts w:ascii="Arial" w:hAnsi="Arial" w:cs="Arial"/>
                  <w:noProof/>
                  <w:sz w:val="24"/>
                  <w:szCs w:val="24"/>
                  <w:lang w:val="en-US"/>
                </w:rPr>
              </w:pPr>
              <w:r w:rsidRPr="00161C0B">
                <w:rPr>
                  <w:rFonts w:ascii="Arial" w:hAnsi="Arial" w:cs="Arial"/>
                </w:rPr>
                <w:fldChar w:fldCharType="begin"/>
              </w:r>
              <w:r w:rsidRPr="00161C0B">
                <w:rPr>
                  <w:rFonts w:ascii="Arial" w:hAnsi="Arial" w:cs="Arial"/>
                </w:rPr>
                <w:instrText xml:space="preserve"> BIBLIOGRAPHY </w:instrText>
              </w:r>
              <w:r w:rsidRPr="00161C0B">
                <w:rPr>
                  <w:rFonts w:ascii="Arial" w:hAnsi="Arial" w:cs="Arial"/>
                </w:rPr>
                <w:fldChar w:fldCharType="separate"/>
              </w:r>
              <w:r w:rsidRPr="00161C0B">
                <w:rPr>
                  <w:rFonts w:ascii="Arial" w:hAnsi="Arial" w:cs="Arial"/>
                  <w:noProof/>
                  <w:lang w:val="en-US"/>
                </w:rPr>
                <w:t xml:space="preserve">Books, M., (2021) </w:t>
              </w:r>
              <w:r w:rsidRPr="00161C0B">
                <w:rPr>
                  <w:rFonts w:ascii="Arial" w:hAnsi="Arial" w:cs="Arial"/>
                  <w:i/>
                  <w:iCs/>
                  <w:noProof/>
                  <w:lang w:val="en-US"/>
                </w:rPr>
                <w:t xml:space="preserve">Advantages of PESTLE.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http://www.free-management-ebooks.com/faqst/pestle-09.htm</w:t>
              </w:r>
              <w:r w:rsidRPr="00161C0B">
                <w:rPr>
                  <w:rFonts w:ascii="Arial" w:hAnsi="Arial" w:cs="Arial"/>
                  <w:noProof/>
                  <w:lang w:val="en-US"/>
                </w:rPr>
                <w:br/>
                <w:t>[Accessed 28 March 2022].</w:t>
              </w:r>
            </w:p>
            <w:p w14:paraId="7289A8FC" w14:textId="32003646"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Brignall, M., (2021) ‘The Great Resignation’: almost one in four UK workers planning job change. </w:t>
              </w:r>
              <w:r w:rsidRPr="00161C0B">
                <w:rPr>
                  <w:rFonts w:ascii="Arial" w:hAnsi="Arial" w:cs="Arial"/>
                  <w:i/>
                  <w:iCs/>
                  <w:noProof/>
                  <w:lang w:val="en-US"/>
                </w:rPr>
                <w:t>Work &amp; Careers</w:t>
              </w:r>
              <w:r w:rsidRPr="00161C0B">
                <w:rPr>
                  <w:rFonts w:ascii="Arial" w:hAnsi="Arial" w:cs="Arial"/>
                  <w:noProof/>
                  <w:lang w:val="en-US"/>
                </w:rPr>
                <w:t>, 1 November, p. 1.</w:t>
              </w:r>
            </w:p>
            <w:p w14:paraId="2624C2C2" w14:textId="28298205"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Castrillon, C., (2021) 5 Strategies To Improve Employee Retention. </w:t>
              </w:r>
              <w:r w:rsidRPr="00161C0B">
                <w:rPr>
                  <w:rFonts w:ascii="Arial" w:hAnsi="Arial" w:cs="Arial"/>
                  <w:i/>
                  <w:iCs/>
                  <w:noProof/>
                  <w:lang w:val="en-US"/>
                </w:rPr>
                <w:t>Forbes</w:t>
              </w:r>
              <w:r w:rsidRPr="00161C0B">
                <w:rPr>
                  <w:rFonts w:ascii="Arial" w:hAnsi="Arial" w:cs="Arial"/>
                  <w:noProof/>
                  <w:lang w:val="en-US"/>
                </w:rPr>
                <w:t>, 28 March, p. 1.</w:t>
              </w:r>
            </w:p>
            <w:p w14:paraId="6B506603" w14:textId="62DCFBA7"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CIPD, (2021a) </w:t>
              </w:r>
              <w:r w:rsidRPr="00161C0B">
                <w:rPr>
                  <w:rFonts w:ascii="Arial" w:hAnsi="Arial" w:cs="Arial"/>
                  <w:i/>
                  <w:iCs/>
                  <w:noProof/>
                  <w:lang w:val="en-US"/>
                </w:rPr>
                <w:t xml:space="preserve">HYBRID WORKING, </w:t>
              </w:r>
              <w:r w:rsidRPr="00161C0B">
                <w:rPr>
                  <w:rFonts w:ascii="Arial" w:hAnsi="Arial" w:cs="Arial"/>
                  <w:noProof/>
                  <w:lang w:val="en-US"/>
                </w:rPr>
                <w:t>London: CIPD.</w:t>
              </w:r>
            </w:p>
            <w:p w14:paraId="0666839E" w14:textId="50E57645"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CIPD, (2021b) </w:t>
              </w:r>
              <w:r w:rsidRPr="00161C0B">
                <w:rPr>
                  <w:rFonts w:ascii="Arial" w:hAnsi="Arial" w:cs="Arial"/>
                  <w:i/>
                  <w:iCs/>
                  <w:noProof/>
                  <w:lang w:val="en-US"/>
                </w:rPr>
                <w:t xml:space="preserve">PESTLE analysis.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https://www.cipd.co.uk/knowledge/strategy/organisational-development/pestle-analysis-factsheet#gref</w:t>
              </w:r>
              <w:r w:rsidRPr="00161C0B">
                <w:rPr>
                  <w:rFonts w:ascii="Arial" w:hAnsi="Arial" w:cs="Arial"/>
                  <w:noProof/>
                  <w:lang w:val="en-US"/>
                </w:rPr>
                <w:br/>
                <w:t>[Accessed 28 March 2022].</w:t>
              </w:r>
            </w:p>
            <w:p w14:paraId="25D40810" w14:textId="2BF9FFA3"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Dive, H., (2017) </w:t>
              </w:r>
              <w:r w:rsidRPr="00161C0B">
                <w:rPr>
                  <w:rFonts w:ascii="Arial" w:hAnsi="Arial" w:cs="Arial"/>
                  <w:i/>
                  <w:iCs/>
                  <w:noProof/>
                  <w:lang w:val="en-US"/>
                </w:rPr>
                <w:t xml:space="preserve">61% of job seekers visit company sites before applying.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https://www.hrdive.com/news/61-of-job-seekers-visit-company-sites-before-applying/440877/</w:t>
              </w:r>
              <w:r w:rsidRPr="00161C0B">
                <w:rPr>
                  <w:rFonts w:ascii="Arial" w:hAnsi="Arial" w:cs="Arial"/>
                  <w:noProof/>
                  <w:lang w:val="en-US"/>
                </w:rPr>
                <w:br/>
                <w:t>[Accessed 28 March 2022].</w:t>
              </w:r>
            </w:p>
            <w:p w14:paraId="5246021D" w14:textId="7C5483C9"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Frue, K., (2018) </w:t>
              </w:r>
              <w:r w:rsidRPr="00161C0B">
                <w:rPr>
                  <w:rFonts w:ascii="Arial" w:hAnsi="Arial" w:cs="Arial"/>
                  <w:i/>
                  <w:iCs/>
                  <w:noProof/>
                  <w:lang w:val="en-US"/>
                </w:rPr>
                <w:t xml:space="preserve">6 Frustrating Disadvantages of PESTLE Analysis.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https://pestleanalysis.com/disadvantages-of-pestle-analysis/</w:t>
              </w:r>
              <w:r w:rsidRPr="00161C0B">
                <w:rPr>
                  <w:rFonts w:ascii="Arial" w:hAnsi="Arial" w:cs="Arial"/>
                  <w:noProof/>
                  <w:lang w:val="en-US"/>
                </w:rPr>
                <w:br/>
                <w:t>[Accessed 28 March 2022].</w:t>
              </w:r>
            </w:p>
            <w:p w14:paraId="62CBE421" w14:textId="7DC4C30E"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Gov.uk, (2020a) </w:t>
              </w:r>
              <w:r w:rsidRPr="00161C0B">
                <w:rPr>
                  <w:rFonts w:ascii="Arial" w:hAnsi="Arial" w:cs="Arial"/>
                  <w:i/>
                  <w:iCs/>
                  <w:noProof/>
                  <w:lang w:val="en-US"/>
                </w:rPr>
                <w:t xml:space="preserve">Prime Minister's statement on coronavirus (COVID-19): 23 March 2020.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https://www.gov.uk/government/speeches/pm-address-to-the-nation-on-coronavirus-23-march-2020</w:t>
              </w:r>
              <w:r w:rsidRPr="00161C0B">
                <w:rPr>
                  <w:rFonts w:ascii="Arial" w:hAnsi="Arial" w:cs="Arial"/>
                  <w:noProof/>
                  <w:lang w:val="en-US"/>
                </w:rPr>
                <w:br/>
                <w:t>[Accessed 19 March 2022].</w:t>
              </w:r>
            </w:p>
            <w:p w14:paraId="42FBBEC6" w14:textId="4D508CA1"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Gov.uk, (2020b) </w:t>
              </w:r>
              <w:r w:rsidRPr="00161C0B">
                <w:rPr>
                  <w:rFonts w:ascii="Arial" w:hAnsi="Arial" w:cs="Arial"/>
                  <w:i/>
                  <w:iCs/>
                  <w:noProof/>
                  <w:lang w:val="en-US"/>
                </w:rPr>
                <w:t xml:space="preserve">Coronavirus (COVID-19): What is social distancing?.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https://ukhsa.blog.gov.uk/2020/03/04/coronavirus-covid-19-what-is-social-distancing/</w:t>
              </w:r>
              <w:r w:rsidRPr="00161C0B">
                <w:rPr>
                  <w:rFonts w:ascii="Arial" w:hAnsi="Arial" w:cs="Arial"/>
                  <w:noProof/>
                  <w:lang w:val="en-US"/>
                </w:rPr>
                <w:br/>
                <w:t>[Accessed 17 March 2022].</w:t>
              </w:r>
            </w:p>
            <w:p w14:paraId="4ED28446" w14:textId="27830CD9"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Gov.uk, (2022) </w:t>
              </w:r>
              <w:r w:rsidRPr="00161C0B">
                <w:rPr>
                  <w:rFonts w:ascii="Arial" w:hAnsi="Arial" w:cs="Arial"/>
                  <w:i/>
                  <w:iCs/>
                  <w:noProof/>
                  <w:lang w:val="en-US"/>
                </w:rPr>
                <w:t xml:space="preserve">The Digital, Data and Technology Playbook.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https://www.gov.uk/government/publications/the-digital-data-and-technology-playbook/the-digital-data-and-technology-playbook</w:t>
              </w:r>
              <w:r w:rsidRPr="00161C0B">
                <w:rPr>
                  <w:rFonts w:ascii="Arial" w:hAnsi="Arial" w:cs="Arial"/>
                  <w:noProof/>
                  <w:lang w:val="en-US"/>
                </w:rPr>
                <w:br/>
                <w:t>[Accessed 28 March 2022].</w:t>
              </w:r>
            </w:p>
            <w:p w14:paraId="7D29632B" w14:textId="36E0554E"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Hale, J. &amp; Grenny, J., (2020) How to Get People to actually partcipate in virtual meetings. </w:t>
              </w:r>
              <w:r w:rsidRPr="00161C0B">
                <w:rPr>
                  <w:rFonts w:ascii="Arial" w:hAnsi="Arial" w:cs="Arial"/>
                  <w:i/>
                  <w:iCs/>
                  <w:noProof/>
                  <w:lang w:val="en-US"/>
                </w:rPr>
                <w:t>Harvard Business Review</w:t>
              </w:r>
              <w:r w:rsidRPr="00161C0B">
                <w:rPr>
                  <w:rFonts w:ascii="Arial" w:hAnsi="Arial" w:cs="Arial"/>
                  <w:noProof/>
                  <w:lang w:val="en-US"/>
                </w:rPr>
                <w:t>, 9 March, p. 2020.</w:t>
              </w:r>
            </w:p>
            <w:p w14:paraId="37CE5E7C" w14:textId="53605BE5"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Kelly, J., (2021) Working 9-To-5 Is An Antiquated Relic From The Past And Should Be Stopped Right Now. </w:t>
              </w:r>
              <w:r w:rsidRPr="00161C0B">
                <w:rPr>
                  <w:rFonts w:ascii="Arial" w:hAnsi="Arial" w:cs="Arial"/>
                  <w:i/>
                  <w:iCs/>
                  <w:noProof/>
                  <w:lang w:val="en-US"/>
                </w:rPr>
                <w:t>Forbes</w:t>
              </w:r>
              <w:r w:rsidRPr="00161C0B">
                <w:rPr>
                  <w:rFonts w:ascii="Arial" w:hAnsi="Arial" w:cs="Arial"/>
                  <w:noProof/>
                  <w:lang w:val="en-US"/>
                </w:rPr>
                <w:t>, 25 July, p. 1.</w:t>
              </w:r>
            </w:p>
            <w:p w14:paraId="030B8A40" w14:textId="1877168F"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LWF, (2021) </w:t>
              </w:r>
              <w:r w:rsidRPr="00161C0B">
                <w:rPr>
                  <w:rFonts w:ascii="Arial" w:hAnsi="Arial" w:cs="Arial"/>
                  <w:i/>
                  <w:iCs/>
                  <w:noProof/>
                  <w:lang w:val="en-US"/>
                </w:rPr>
                <w:t xml:space="preserve">Living Wage Foundation.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https://www.livingwage.org.uk/</w:t>
              </w:r>
              <w:r w:rsidRPr="00161C0B">
                <w:rPr>
                  <w:rFonts w:ascii="Arial" w:hAnsi="Arial" w:cs="Arial"/>
                  <w:noProof/>
                  <w:lang w:val="en-US"/>
                </w:rPr>
                <w:br/>
                <w:t>[Accessed 28 March 2022].</w:t>
              </w:r>
            </w:p>
            <w:p w14:paraId="6CC36C80" w14:textId="26D73025"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McKinsey, (2021) </w:t>
              </w:r>
              <w:r w:rsidRPr="00161C0B">
                <w:rPr>
                  <w:rFonts w:ascii="Arial" w:hAnsi="Arial" w:cs="Arial"/>
                  <w:i/>
                  <w:iCs/>
                  <w:noProof/>
                  <w:lang w:val="en-US"/>
                </w:rPr>
                <w:t xml:space="preserve">The future of work after COVID-19, </w:t>
              </w:r>
              <w:r w:rsidRPr="00161C0B">
                <w:rPr>
                  <w:rFonts w:ascii="Arial" w:hAnsi="Arial" w:cs="Arial"/>
                  <w:noProof/>
                  <w:lang w:val="en-US"/>
                </w:rPr>
                <w:t>Global Institute: Mckinsey.</w:t>
              </w:r>
            </w:p>
            <w:p w14:paraId="20264DA2" w14:textId="505281C7" w:rsidR="008A1005" w:rsidRPr="00161C0B" w:rsidRDefault="008A1005" w:rsidP="008A1005">
              <w:pPr>
                <w:pStyle w:val="Bibliography"/>
                <w:rPr>
                  <w:rFonts w:ascii="Arial" w:hAnsi="Arial" w:cs="Arial"/>
                  <w:noProof/>
                  <w:lang w:val="en-US"/>
                </w:rPr>
              </w:pPr>
              <w:r w:rsidRPr="00161C0B">
                <w:rPr>
                  <w:rFonts w:ascii="Arial" w:hAnsi="Arial" w:cs="Arial"/>
                  <w:noProof/>
                  <w:lang w:val="en-US"/>
                </w:rPr>
                <w:lastRenderedPageBreak/>
                <w:t xml:space="preserve">ONS, (2020) </w:t>
              </w:r>
              <w:r w:rsidRPr="00161C0B">
                <w:rPr>
                  <w:rFonts w:ascii="Arial" w:hAnsi="Arial" w:cs="Arial"/>
                  <w:i/>
                  <w:iCs/>
                  <w:noProof/>
                  <w:lang w:val="en-US"/>
                </w:rPr>
                <w:t xml:space="preserve">Coronavirus (COVID-19) roundup, 23 to 27 March 2020.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https://www.ons.gov.uk/peoplepopulationandcommunity/healthandsocialcare/conditionsanddiseases/articles/coronaviruscovid19roundup23to27march2020/2020-03-27</w:t>
              </w:r>
              <w:r w:rsidRPr="00161C0B">
                <w:rPr>
                  <w:rFonts w:ascii="Arial" w:hAnsi="Arial" w:cs="Arial"/>
                  <w:noProof/>
                  <w:lang w:val="en-US"/>
                </w:rPr>
                <w:br/>
                <w:t>[Accessed 17 March 2022].</w:t>
              </w:r>
            </w:p>
            <w:p w14:paraId="787D163E" w14:textId="42F1D27D"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ONS, (2021a) </w:t>
              </w:r>
              <w:r w:rsidRPr="00161C0B">
                <w:rPr>
                  <w:rFonts w:ascii="Arial" w:hAnsi="Arial" w:cs="Arial"/>
                  <w:i/>
                  <w:iCs/>
                  <w:noProof/>
                  <w:lang w:val="en-US"/>
                </w:rPr>
                <w:t xml:space="preserve">Coronavirus (COVID-19) latest insights: Work.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https://www.ons.gov.uk/peoplepopulationandcommunity/healthandsocialcare/conditionsanddiseases/articles/coronaviruscovid19latestinsights/work</w:t>
              </w:r>
              <w:r w:rsidRPr="00161C0B">
                <w:rPr>
                  <w:rFonts w:ascii="Arial" w:hAnsi="Arial" w:cs="Arial"/>
                  <w:noProof/>
                  <w:lang w:val="en-US"/>
                </w:rPr>
                <w:br/>
                <w:t>[Accessed 17 March 2022].</w:t>
              </w:r>
            </w:p>
            <w:p w14:paraId="71CB32EB" w14:textId="3513209C"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ONS, (2021b) </w:t>
              </w:r>
              <w:r w:rsidRPr="00161C0B">
                <w:rPr>
                  <w:rFonts w:ascii="Arial" w:hAnsi="Arial" w:cs="Arial"/>
                  <w:i/>
                  <w:iCs/>
                  <w:noProof/>
                  <w:lang w:val="en-US"/>
                </w:rPr>
                <w:t xml:space="preserve">Living longer: how our population is changing and why it matters.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https://www.ons.gov.uk/peoplepopulationandcommunity/birthsdeathsandmarriages/ageing/articles/livinglongerhowourpopulationischangingandwhyitmatters/2018-08-13</w:t>
              </w:r>
              <w:r w:rsidRPr="00161C0B">
                <w:rPr>
                  <w:rFonts w:ascii="Arial" w:hAnsi="Arial" w:cs="Arial"/>
                  <w:noProof/>
                  <w:lang w:val="en-US"/>
                </w:rPr>
                <w:br/>
                <w:t>[Accessed 17 March 2022].</w:t>
              </w:r>
            </w:p>
            <w:p w14:paraId="1B6D5EE1" w14:textId="6290EC17"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ONS, (2022) </w:t>
              </w:r>
              <w:r w:rsidRPr="00161C0B">
                <w:rPr>
                  <w:rFonts w:ascii="Arial" w:hAnsi="Arial" w:cs="Arial"/>
                  <w:i/>
                  <w:iCs/>
                  <w:noProof/>
                  <w:lang w:val="en-US"/>
                </w:rPr>
                <w:t xml:space="preserve">Labour Market Overview: UK February 2022. </w:t>
              </w:r>
              <w:r w:rsidRPr="00161C0B">
                <w:rPr>
                  <w:rFonts w:ascii="Arial" w:hAnsi="Arial" w:cs="Arial"/>
                  <w:noProof/>
                  <w:lang w:val="en-US"/>
                </w:rPr>
                <w:t xml:space="preserve">[Online] </w:t>
              </w:r>
              <w:r w:rsidRPr="00161C0B">
                <w:rPr>
                  <w:rFonts w:ascii="Arial" w:hAnsi="Arial" w:cs="Arial"/>
                  <w:noProof/>
                  <w:lang w:val="en-US"/>
                </w:rPr>
                <w:br/>
                <w:t xml:space="preserve">Available at: </w:t>
              </w:r>
              <w:r w:rsidRPr="00161C0B">
                <w:rPr>
                  <w:rFonts w:ascii="Arial" w:hAnsi="Arial" w:cs="Arial"/>
                  <w:noProof/>
                  <w:u w:val="single"/>
                  <w:lang w:val="en-US"/>
                </w:rPr>
                <w:t>https://www.ons.gov.uk/employmentandlabourmarket/peopleinwork/employmentandemployeetypes/bulletins/uklabourmarket/february2022</w:t>
              </w:r>
              <w:r w:rsidRPr="00161C0B">
                <w:rPr>
                  <w:rFonts w:ascii="Arial" w:hAnsi="Arial" w:cs="Arial"/>
                  <w:noProof/>
                  <w:lang w:val="en-US"/>
                </w:rPr>
                <w:br/>
                <w:t>[Accessed 19 March 2022].</w:t>
              </w:r>
            </w:p>
            <w:p w14:paraId="4DDD9ACE" w14:textId="183EC7DB"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Perera, R., (2017) </w:t>
              </w:r>
              <w:r w:rsidRPr="00161C0B">
                <w:rPr>
                  <w:rFonts w:ascii="Arial" w:hAnsi="Arial" w:cs="Arial"/>
                  <w:i/>
                  <w:iCs/>
                  <w:noProof/>
                  <w:lang w:val="en-US"/>
                </w:rPr>
                <w:t xml:space="preserve">The PESTLE Analysis. </w:t>
              </w:r>
              <w:r w:rsidRPr="00161C0B">
                <w:rPr>
                  <w:rFonts w:ascii="Arial" w:hAnsi="Arial" w:cs="Arial"/>
                  <w:noProof/>
                  <w:lang w:val="en-US"/>
                </w:rPr>
                <w:t>1st ed. s.l.:Nerdynaut.</w:t>
              </w:r>
            </w:p>
            <w:p w14:paraId="4988AC19" w14:textId="70D6D47F"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Robinson, B., (2020) Is Working Remote a Blessing or Burden? Weighing the Pros And Cons. </w:t>
              </w:r>
              <w:r w:rsidRPr="00161C0B">
                <w:rPr>
                  <w:rFonts w:ascii="Arial" w:hAnsi="Arial" w:cs="Arial"/>
                  <w:i/>
                  <w:iCs/>
                  <w:noProof/>
                  <w:lang w:val="en-US"/>
                </w:rPr>
                <w:t>Forbes</w:t>
              </w:r>
              <w:r w:rsidRPr="00161C0B">
                <w:rPr>
                  <w:rFonts w:ascii="Arial" w:hAnsi="Arial" w:cs="Arial"/>
                  <w:noProof/>
                  <w:lang w:val="en-US"/>
                </w:rPr>
                <w:t>, 19 June, p. 1.</w:t>
              </w:r>
            </w:p>
            <w:p w14:paraId="1B3F1E11" w14:textId="66CE69EA" w:rsidR="008A1005" w:rsidRPr="00161C0B" w:rsidRDefault="008A1005" w:rsidP="008A1005">
              <w:pPr>
                <w:pStyle w:val="Bibliography"/>
                <w:rPr>
                  <w:rFonts w:ascii="Arial" w:hAnsi="Arial" w:cs="Arial"/>
                  <w:noProof/>
                  <w:lang w:val="en-US"/>
                </w:rPr>
              </w:pPr>
              <w:r w:rsidRPr="00161C0B">
                <w:rPr>
                  <w:rFonts w:ascii="Arial" w:hAnsi="Arial" w:cs="Arial"/>
                  <w:noProof/>
                  <w:lang w:val="en-US"/>
                </w:rPr>
                <w:t>Solicitors, J., (2019</w:t>
              </w:r>
              <w:r w:rsidR="00161C0B" w:rsidRPr="00161C0B">
                <w:rPr>
                  <w:rFonts w:ascii="Arial" w:hAnsi="Arial" w:cs="Arial"/>
                  <w:noProof/>
                  <w:lang w:val="en-US"/>
                </w:rPr>
                <w:t>)</w:t>
              </w:r>
              <w:r w:rsidRPr="00161C0B">
                <w:rPr>
                  <w:rFonts w:ascii="Arial" w:hAnsi="Arial" w:cs="Arial"/>
                  <w:noProof/>
                  <w:lang w:val="en-US"/>
                </w:rPr>
                <w:t xml:space="preserve"> </w:t>
              </w:r>
              <w:r w:rsidRPr="00161C0B">
                <w:rPr>
                  <w:rFonts w:ascii="Arial" w:hAnsi="Arial" w:cs="Arial"/>
                  <w:i/>
                  <w:iCs/>
                  <w:noProof/>
                  <w:lang w:val="en-US"/>
                </w:rPr>
                <w:t xml:space="preserve">HR Strategy, </w:t>
              </w:r>
              <w:r w:rsidRPr="00161C0B">
                <w:rPr>
                  <w:rFonts w:ascii="Arial" w:hAnsi="Arial" w:cs="Arial"/>
                  <w:noProof/>
                  <w:lang w:val="en-US"/>
                </w:rPr>
                <w:t>Swansea: JCP.</w:t>
              </w:r>
            </w:p>
            <w:p w14:paraId="5F7123A0" w14:textId="7B3A5D05"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Solicitors, J., </w:t>
              </w:r>
              <w:r w:rsidR="00161C0B" w:rsidRPr="00161C0B">
                <w:rPr>
                  <w:rFonts w:ascii="Arial" w:hAnsi="Arial" w:cs="Arial"/>
                  <w:noProof/>
                  <w:lang w:val="en-US"/>
                </w:rPr>
                <w:t>(</w:t>
              </w:r>
              <w:r w:rsidRPr="00161C0B">
                <w:rPr>
                  <w:rFonts w:ascii="Arial" w:hAnsi="Arial" w:cs="Arial"/>
                  <w:noProof/>
                  <w:lang w:val="en-US"/>
                </w:rPr>
                <w:t>2021a</w:t>
              </w:r>
              <w:r w:rsidR="00161C0B" w:rsidRPr="00161C0B">
                <w:rPr>
                  <w:rFonts w:ascii="Arial" w:hAnsi="Arial" w:cs="Arial"/>
                  <w:noProof/>
                  <w:lang w:val="en-US"/>
                </w:rPr>
                <w:t>)</w:t>
              </w:r>
              <w:r w:rsidRPr="00161C0B">
                <w:rPr>
                  <w:rFonts w:ascii="Arial" w:hAnsi="Arial" w:cs="Arial"/>
                  <w:noProof/>
                  <w:lang w:val="en-US"/>
                </w:rPr>
                <w:t xml:space="preserve"> </w:t>
              </w:r>
              <w:r w:rsidRPr="00161C0B">
                <w:rPr>
                  <w:rFonts w:ascii="Arial" w:hAnsi="Arial" w:cs="Arial"/>
                  <w:i/>
                  <w:iCs/>
                  <w:noProof/>
                  <w:lang w:val="en-US"/>
                </w:rPr>
                <w:t xml:space="preserve">Mental Health Champions, </w:t>
              </w:r>
              <w:r w:rsidRPr="00161C0B">
                <w:rPr>
                  <w:rFonts w:ascii="Arial" w:hAnsi="Arial" w:cs="Arial"/>
                  <w:noProof/>
                  <w:lang w:val="en-US"/>
                </w:rPr>
                <w:t>Swansea: JCP.</w:t>
              </w:r>
            </w:p>
            <w:p w14:paraId="1270ACD6" w14:textId="04479E7F"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Solicitors, J., </w:t>
              </w:r>
              <w:r w:rsidR="00161C0B" w:rsidRPr="00161C0B">
                <w:rPr>
                  <w:rFonts w:ascii="Arial" w:hAnsi="Arial" w:cs="Arial"/>
                  <w:noProof/>
                  <w:lang w:val="en-US"/>
                </w:rPr>
                <w:t>(</w:t>
              </w:r>
              <w:r w:rsidRPr="00161C0B">
                <w:rPr>
                  <w:rFonts w:ascii="Arial" w:hAnsi="Arial" w:cs="Arial"/>
                  <w:noProof/>
                  <w:lang w:val="en-US"/>
                </w:rPr>
                <w:t>2021b</w:t>
              </w:r>
              <w:r w:rsidR="00161C0B" w:rsidRPr="00161C0B">
                <w:rPr>
                  <w:rFonts w:ascii="Arial" w:hAnsi="Arial" w:cs="Arial"/>
                  <w:noProof/>
                  <w:lang w:val="en-US"/>
                </w:rPr>
                <w:t>)</w:t>
              </w:r>
              <w:r w:rsidRPr="00161C0B">
                <w:rPr>
                  <w:rFonts w:ascii="Arial" w:hAnsi="Arial" w:cs="Arial"/>
                  <w:noProof/>
                  <w:lang w:val="en-US"/>
                </w:rPr>
                <w:t xml:space="preserve"> </w:t>
              </w:r>
              <w:r w:rsidRPr="00161C0B">
                <w:rPr>
                  <w:rFonts w:ascii="Arial" w:hAnsi="Arial" w:cs="Arial"/>
                  <w:i/>
                  <w:iCs/>
                  <w:noProof/>
                  <w:lang w:val="en-US"/>
                </w:rPr>
                <w:t xml:space="preserve">Virtual Meetings, </w:t>
              </w:r>
              <w:r w:rsidRPr="00161C0B">
                <w:rPr>
                  <w:rFonts w:ascii="Arial" w:hAnsi="Arial" w:cs="Arial"/>
                  <w:noProof/>
                  <w:lang w:val="en-US"/>
                </w:rPr>
                <w:t>Swansea: JCP.</w:t>
              </w:r>
            </w:p>
            <w:p w14:paraId="07A33CF3" w14:textId="19E40F9F" w:rsidR="008A1005" w:rsidRPr="00161C0B" w:rsidRDefault="008A1005" w:rsidP="008A1005">
              <w:pPr>
                <w:pStyle w:val="Bibliography"/>
                <w:rPr>
                  <w:rFonts w:ascii="Arial" w:hAnsi="Arial" w:cs="Arial"/>
                  <w:noProof/>
                  <w:lang w:val="en-US"/>
                </w:rPr>
              </w:pPr>
              <w:r w:rsidRPr="00161C0B">
                <w:rPr>
                  <w:rFonts w:ascii="Arial" w:hAnsi="Arial" w:cs="Arial"/>
                  <w:noProof/>
                  <w:lang w:val="en-US"/>
                </w:rPr>
                <w:t xml:space="preserve">Solicitors, J., </w:t>
              </w:r>
              <w:r w:rsidR="00161C0B" w:rsidRPr="00161C0B">
                <w:rPr>
                  <w:rFonts w:ascii="Arial" w:hAnsi="Arial" w:cs="Arial"/>
                  <w:noProof/>
                  <w:lang w:val="en-US"/>
                </w:rPr>
                <w:t>(</w:t>
              </w:r>
              <w:r w:rsidRPr="00161C0B">
                <w:rPr>
                  <w:rFonts w:ascii="Arial" w:hAnsi="Arial" w:cs="Arial"/>
                  <w:noProof/>
                  <w:lang w:val="en-US"/>
                </w:rPr>
                <w:t>2022</w:t>
              </w:r>
              <w:r w:rsidR="00161C0B" w:rsidRPr="00161C0B">
                <w:rPr>
                  <w:rFonts w:ascii="Arial" w:hAnsi="Arial" w:cs="Arial"/>
                  <w:noProof/>
                  <w:lang w:val="en-US"/>
                </w:rPr>
                <w:t>)</w:t>
              </w:r>
              <w:r w:rsidRPr="00161C0B">
                <w:rPr>
                  <w:rFonts w:ascii="Arial" w:hAnsi="Arial" w:cs="Arial"/>
                  <w:noProof/>
                  <w:lang w:val="en-US"/>
                </w:rPr>
                <w:t xml:space="preserve"> </w:t>
              </w:r>
              <w:r w:rsidRPr="00161C0B">
                <w:rPr>
                  <w:rFonts w:ascii="Arial" w:hAnsi="Arial" w:cs="Arial"/>
                  <w:i/>
                  <w:iCs/>
                  <w:noProof/>
                  <w:lang w:val="en-US"/>
                </w:rPr>
                <w:t xml:space="preserve">JCP Strategy, </w:t>
              </w:r>
              <w:r w:rsidRPr="00161C0B">
                <w:rPr>
                  <w:rFonts w:ascii="Arial" w:hAnsi="Arial" w:cs="Arial"/>
                  <w:noProof/>
                  <w:lang w:val="en-US"/>
                </w:rPr>
                <w:t>Swansea: JCP.</w:t>
              </w:r>
            </w:p>
            <w:p w14:paraId="2D899D00" w14:textId="2C7B6623" w:rsidR="008A1005" w:rsidRPr="00161C0B" w:rsidRDefault="008A1005" w:rsidP="008A1005">
              <w:pPr>
                <w:rPr>
                  <w:rFonts w:ascii="Arial" w:hAnsi="Arial" w:cs="Arial"/>
                </w:rPr>
              </w:pPr>
              <w:r w:rsidRPr="00161C0B">
                <w:rPr>
                  <w:rFonts w:ascii="Arial" w:hAnsi="Arial" w:cs="Arial"/>
                  <w:b/>
                  <w:bCs/>
                  <w:noProof/>
                </w:rPr>
                <w:fldChar w:fldCharType="end"/>
              </w:r>
            </w:p>
          </w:sdtContent>
        </w:sdt>
      </w:sdtContent>
    </w:sdt>
    <w:p w14:paraId="01A3B961" w14:textId="5D38156F" w:rsidR="008A1005" w:rsidRPr="00161C0B" w:rsidRDefault="008A1005" w:rsidP="008A1005">
      <w:pPr>
        <w:rPr>
          <w:rFonts w:ascii="Arial" w:hAnsi="Arial" w:cs="Arial"/>
          <w:lang w:val="en-US"/>
        </w:rPr>
      </w:pPr>
    </w:p>
    <w:p w14:paraId="4B9B38E3" w14:textId="1CE23615" w:rsidR="00161C0B" w:rsidRDefault="00161C0B" w:rsidP="008A1005">
      <w:pPr>
        <w:rPr>
          <w:lang w:val="en-US"/>
        </w:rPr>
      </w:pPr>
    </w:p>
    <w:p w14:paraId="2D418066" w14:textId="44E78872" w:rsidR="00161C0B" w:rsidRDefault="00161C0B" w:rsidP="008A1005">
      <w:pPr>
        <w:rPr>
          <w:lang w:val="en-US"/>
        </w:rPr>
      </w:pPr>
    </w:p>
    <w:p w14:paraId="016A4A85" w14:textId="6D0456FC" w:rsidR="00161C0B" w:rsidRDefault="00161C0B" w:rsidP="008A1005">
      <w:pPr>
        <w:rPr>
          <w:lang w:val="en-US"/>
        </w:rPr>
      </w:pPr>
    </w:p>
    <w:p w14:paraId="5A89E666" w14:textId="7758C3C6" w:rsidR="00161C0B" w:rsidRDefault="00161C0B" w:rsidP="008A1005">
      <w:pPr>
        <w:rPr>
          <w:lang w:val="en-US"/>
        </w:rPr>
      </w:pPr>
    </w:p>
    <w:p w14:paraId="235B7246" w14:textId="063BBE47" w:rsidR="00161C0B" w:rsidRDefault="00161C0B" w:rsidP="008A1005">
      <w:pPr>
        <w:rPr>
          <w:lang w:val="en-US"/>
        </w:rPr>
      </w:pPr>
    </w:p>
    <w:p w14:paraId="3CFF4AE9" w14:textId="28E9B16D" w:rsidR="00161C0B" w:rsidRDefault="00161C0B" w:rsidP="008A1005">
      <w:pPr>
        <w:rPr>
          <w:lang w:val="en-US"/>
        </w:rPr>
      </w:pPr>
    </w:p>
    <w:p w14:paraId="284861D7" w14:textId="77777777" w:rsidR="00161C0B" w:rsidRDefault="00161C0B" w:rsidP="008A1005">
      <w:pPr>
        <w:rPr>
          <w:lang w:val="en-US"/>
        </w:rPr>
      </w:pPr>
    </w:p>
    <w:p w14:paraId="187ABA80" w14:textId="77777777" w:rsidR="00161C0B" w:rsidRPr="008A1005" w:rsidRDefault="00161C0B" w:rsidP="008A1005">
      <w:pPr>
        <w:rPr>
          <w:lang w:val="en-US"/>
        </w:rPr>
      </w:pPr>
    </w:p>
    <w:p w14:paraId="52100E7C" w14:textId="44C49691" w:rsidR="00F93199" w:rsidRDefault="00F93199" w:rsidP="008A1005">
      <w:pPr>
        <w:pStyle w:val="Heading1"/>
        <w:numPr>
          <w:ilvl w:val="0"/>
          <w:numId w:val="8"/>
        </w:numPr>
        <w:rPr>
          <w:rFonts w:ascii="Arial" w:hAnsi="Arial" w:cs="Arial"/>
          <w:b/>
          <w:bCs/>
          <w:color w:val="000000" w:themeColor="text1"/>
          <w:sz w:val="24"/>
          <w:szCs w:val="24"/>
          <w:u w:val="single"/>
        </w:rPr>
      </w:pPr>
      <w:bookmarkStart w:id="10" w:name="_Toc99893521"/>
      <w:r w:rsidRPr="008A1005">
        <w:rPr>
          <w:rFonts w:ascii="Arial" w:hAnsi="Arial" w:cs="Arial"/>
          <w:b/>
          <w:bCs/>
          <w:color w:val="000000" w:themeColor="text1"/>
          <w:sz w:val="24"/>
          <w:szCs w:val="24"/>
          <w:u w:val="single"/>
        </w:rPr>
        <w:lastRenderedPageBreak/>
        <w:t>Appendix</w:t>
      </w:r>
      <w:bookmarkEnd w:id="10"/>
    </w:p>
    <w:p w14:paraId="069C1E09" w14:textId="77777777" w:rsidR="008A1005" w:rsidRPr="008A1005" w:rsidRDefault="008A1005" w:rsidP="008A1005">
      <w:pPr>
        <w:rPr>
          <w:lang w:val="en-US"/>
        </w:rPr>
      </w:pPr>
    </w:p>
    <w:p w14:paraId="4D08833D" w14:textId="77777777" w:rsidR="00F8324E" w:rsidRPr="004736C8" w:rsidRDefault="00F8324E">
      <w:pPr>
        <w:rPr>
          <w:rFonts w:ascii="Arial" w:hAnsi="Arial" w:cs="Arial"/>
          <w:b/>
          <w:color w:val="000000" w:themeColor="text1"/>
          <w:u w:val="single"/>
        </w:rPr>
      </w:pPr>
      <w:r w:rsidRPr="004736C8">
        <w:rPr>
          <w:rFonts w:ascii="Arial" w:hAnsi="Arial" w:cs="Arial"/>
          <w:b/>
          <w:color w:val="000000" w:themeColor="text1"/>
          <w:u w:val="single"/>
        </w:rPr>
        <w:t xml:space="preserve">Appendix 1: Recommendations </w:t>
      </w:r>
    </w:p>
    <w:tbl>
      <w:tblPr>
        <w:tblStyle w:val="GridTable5Dark-Accent5"/>
        <w:tblW w:w="0" w:type="auto"/>
        <w:tblLook w:val="04A0" w:firstRow="1" w:lastRow="0" w:firstColumn="1" w:lastColumn="0" w:noHBand="0" w:noVBand="1"/>
      </w:tblPr>
      <w:tblGrid>
        <w:gridCol w:w="2254"/>
        <w:gridCol w:w="2254"/>
        <w:gridCol w:w="2254"/>
        <w:gridCol w:w="2254"/>
      </w:tblGrid>
      <w:tr w:rsidR="004736C8" w:rsidRPr="004736C8" w14:paraId="2C55EF38" w14:textId="77777777" w:rsidTr="002031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A9F8CFB" w14:textId="77777777" w:rsidR="00F93199" w:rsidRPr="004736C8" w:rsidRDefault="00F93199">
            <w:pPr>
              <w:rPr>
                <w:rFonts w:ascii="Arial" w:hAnsi="Arial" w:cs="Arial"/>
                <w:b w:val="0"/>
                <w:color w:val="000000" w:themeColor="text1"/>
                <w:u w:val="single"/>
              </w:rPr>
            </w:pPr>
          </w:p>
        </w:tc>
        <w:tc>
          <w:tcPr>
            <w:tcW w:w="2254" w:type="dxa"/>
          </w:tcPr>
          <w:p w14:paraId="35F06083" w14:textId="77777777" w:rsidR="00F93199" w:rsidRPr="004736C8" w:rsidRDefault="00F93199" w:rsidP="00F93199">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Recommendation 1</w:t>
            </w:r>
          </w:p>
        </w:tc>
        <w:tc>
          <w:tcPr>
            <w:tcW w:w="2254" w:type="dxa"/>
          </w:tcPr>
          <w:p w14:paraId="61B34792" w14:textId="77777777" w:rsidR="00F93199" w:rsidRPr="004736C8" w:rsidRDefault="00F93199" w:rsidP="00F93199">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Recommendation 2</w:t>
            </w:r>
          </w:p>
        </w:tc>
        <w:tc>
          <w:tcPr>
            <w:tcW w:w="2254" w:type="dxa"/>
          </w:tcPr>
          <w:p w14:paraId="35CD9EE8" w14:textId="77777777" w:rsidR="00F93199" w:rsidRPr="004736C8" w:rsidRDefault="00F93199" w:rsidP="00F93199">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Recommendation 3</w:t>
            </w:r>
          </w:p>
        </w:tc>
      </w:tr>
      <w:tr w:rsidR="004736C8" w:rsidRPr="004736C8" w14:paraId="35307297" w14:textId="77777777" w:rsidTr="002031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7C6EF03" w14:textId="77777777" w:rsidR="00F93199" w:rsidRPr="004736C8" w:rsidRDefault="00F93199" w:rsidP="00F93199">
            <w:pPr>
              <w:jc w:val="center"/>
              <w:rPr>
                <w:rFonts w:ascii="Arial" w:hAnsi="Arial" w:cs="Arial"/>
                <w:color w:val="000000" w:themeColor="text1"/>
              </w:rPr>
            </w:pPr>
            <w:r w:rsidRPr="004736C8">
              <w:rPr>
                <w:rFonts w:ascii="Arial" w:hAnsi="Arial" w:cs="Arial"/>
                <w:color w:val="000000" w:themeColor="text1"/>
              </w:rPr>
              <w:t>What</w:t>
            </w:r>
          </w:p>
        </w:tc>
        <w:tc>
          <w:tcPr>
            <w:tcW w:w="2254" w:type="dxa"/>
          </w:tcPr>
          <w:p w14:paraId="25CC44B8" w14:textId="77777777" w:rsidR="00F93199" w:rsidRPr="004736C8" w:rsidRDefault="00EB7E74" w:rsidP="00EB7E7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Display hybrid working in Job Descriptions</w:t>
            </w:r>
          </w:p>
        </w:tc>
        <w:tc>
          <w:tcPr>
            <w:tcW w:w="2254" w:type="dxa"/>
          </w:tcPr>
          <w:p w14:paraId="28751FC9" w14:textId="77777777" w:rsidR="00F93199" w:rsidRPr="004736C8" w:rsidRDefault="00EB7E74" w:rsidP="00EB7E7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Include employees in all policy drafting</w:t>
            </w:r>
          </w:p>
        </w:tc>
        <w:tc>
          <w:tcPr>
            <w:tcW w:w="2254" w:type="dxa"/>
          </w:tcPr>
          <w:p w14:paraId="30512CCD" w14:textId="77777777" w:rsidR="00F93199" w:rsidRPr="004736C8" w:rsidRDefault="00337950" w:rsidP="00337950">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 xml:space="preserve">Implement </w:t>
            </w:r>
            <w:r w:rsidR="00C60A5A" w:rsidRPr="004736C8">
              <w:rPr>
                <w:rFonts w:ascii="Arial" w:hAnsi="Arial" w:cs="Arial"/>
                <w:color w:val="000000" w:themeColor="text1"/>
              </w:rPr>
              <w:t>an</w:t>
            </w:r>
            <w:r w:rsidRPr="004736C8">
              <w:rPr>
                <w:rFonts w:ascii="Arial" w:hAnsi="Arial" w:cs="Arial"/>
                <w:color w:val="000000" w:themeColor="text1"/>
              </w:rPr>
              <w:t xml:space="preserve"> </w:t>
            </w:r>
            <w:r w:rsidR="00C60A5A" w:rsidRPr="004736C8">
              <w:rPr>
                <w:rFonts w:ascii="Arial" w:hAnsi="Arial" w:cs="Arial"/>
                <w:color w:val="000000" w:themeColor="text1"/>
              </w:rPr>
              <w:t xml:space="preserve">increased use of </w:t>
            </w:r>
            <w:r w:rsidRPr="004736C8">
              <w:rPr>
                <w:rFonts w:ascii="Arial" w:hAnsi="Arial" w:cs="Arial"/>
                <w:color w:val="000000" w:themeColor="text1"/>
              </w:rPr>
              <w:t xml:space="preserve">technology </w:t>
            </w:r>
            <w:r w:rsidR="00C60A5A" w:rsidRPr="004736C8">
              <w:rPr>
                <w:rFonts w:ascii="Arial" w:hAnsi="Arial" w:cs="Arial"/>
                <w:color w:val="000000" w:themeColor="text1"/>
              </w:rPr>
              <w:t xml:space="preserve">in the firm </w:t>
            </w:r>
            <w:r w:rsidRPr="004736C8">
              <w:rPr>
                <w:rFonts w:ascii="Arial" w:hAnsi="Arial" w:cs="Arial"/>
                <w:color w:val="000000" w:themeColor="text1"/>
              </w:rPr>
              <w:t xml:space="preserve">objective in the JCP </w:t>
            </w:r>
            <w:r w:rsidR="00C60A5A" w:rsidRPr="004736C8">
              <w:rPr>
                <w:rFonts w:ascii="Arial" w:hAnsi="Arial" w:cs="Arial"/>
                <w:color w:val="000000" w:themeColor="text1"/>
              </w:rPr>
              <w:t xml:space="preserve">2022-2025 </w:t>
            </w:r>
            <w:r w:rsidRPr="004736C8">
              <w:rPr>
                <w:rFonts w:ascii="Arial" w:hAnsi="Arial" w:cs="Arial"/>
                <w:color w:val="000000" w:themeColor="text1"/>
              </w:rPr>
              <w:t>strategy</w:t>
            </w:r>
          </w:p>
        </w:tc>
      </w:tr>
      <w:tr w:rsidR="004736C8" w:rsidRPr="004736C8" w14:paraId="2A65C1B0" w14:textId="77777777" w:rsidTr="00203181">
        <w:tc>
          <w:tcPr>
            <w:cnfStyle w:val="001000000000" w:firstRow="0" w:lastRow="0" w:firstColumn="1" w:lastColumn="0" w:oddVBand="0" w:evenVBand="0" w:oddHBand="0" w:evenHBand="0" w:firstRowFirstColumn="0" w:firstRowLastColumn="0" w:lastRowFirstColumn="0" w:lastRowLastColumn="0"/>
            <w:tcW w:w="2254" w:type="dxa"/>
          </w:tcPr>
          <w:p w14:paraId="1EA8D496" w14:textId="77777777" w:rsidR="00F93199" w:rsidRPr="004736C8" w:rsidRDefault="00F93199" w:rsidP="00F93199">
            <w:pPr>
              <w:jc w:val="center"/>
              <w:rPr>
                <w:rFonts w:ascii="Arial" w:hAnsi="Arial" w:cs="Arial"/>
                <w:color w:val="000000" w:themeColor="text1"/>
              </w:rPr>
            </w:pPr>
            <w:r w:rsidRPr="004736C8">
              <w:rPr>
                <w:rFonts w:ascii="Arial" w:hAnsi="Arial" w:cs="Arial"/>
                <w:color w:val="000000" w:themeColor="text1"/>
              </w:rPr>
              <w:t>How</w:t>
            </w:r>
          </w:p>
        </w:tc>
        <w:tc>
          <w:tcPr>
            <w:tcW w:w="2254" w:type="dxa"/>
          </w:tcPr>
          <w:p w14:paraId="4DF04E24" w14:textId="77777777" w:rsidR="00F93199" w:rsidRPr="004736C8" w:rsidRDefault="00EB7E74" w:rsidP="00EB7E7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To include in the benefits section on all JCP job descriptions</w:t>
            </w:r>
          </w:p>
        </w:tc>
        <w:tc>
          <w:tcPr>
            <w:tcW w:w="2254" w:type="dxa"/>
          </w:tcPr>
          <w:p w14:paraId="16F29824" w14:textId="77777777" w:rsidR="00F93199" w:rsidRPr="004736C8" w:rsidRDefault="00EB7E74" w:rsidP="00EB7E7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Create a policy group consisting of employees of all demographics from different offices</w:t>
            </w:r>
          </w:p>
        </w:tc>
        <w:tc>
          <w:tcPr>
            <w:tcW w:w="2254" w:type="dxa"/>
          </w:tcPr>
          <w:p w14:paraId="73C3677B" w14:textId="77777777" w:rsidR="00F93199" w:rsidRPr="004736C8" w:rsidRDefault="00337950" w:rsidP="004736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Directors and managers to consider the objective for the new 2022-2025 strategy</w:t>
            </w:r>
            <w:r w:rsidR="00861294" w:rsidRPr="004736C8">
              <w:rPr>
                <w:rFonts w:ascii="Arial" w:hAnsi="Arial" w:cs="Arial"/>
                <w:color w:val="000000" w:themeColor="text1"/>
              </w:rPr>
              <w:t xml:space="preserve">. The objective </w:t>
            </w:r>
            <w:r w:rsidR="004736C8" w:rsidRPr="004736C8">
              <w:rPr>
                <w:rFonts w:ascii="Arial" w:hAnsi="Arial" w:cs="Arial"/>
                <w:color w:val="000000" w:themeColor="text1"/>
              </w:rPr>
              <w:t>of</w:t>
            </w:r>
            <w:r w:rsidR="00861294" w:rsidRPr="004736C8">
              <w:rPr>
                <w:rFonts w:ascii="Arial" w:hAnsi="Arial" w:cs="Arial"/>
                <w:color w:val="000000" w:themeColor="text1"/>
              </w:rPr>
              <w:t xml:space="preserve"> technology should highlight how its implementation can help reduce costs and broaden its client pool, however</w:t>
            </w:r>
            <w:r w:rsidR="004736C8" w:rsidRPr="004736C8">
              <w:rPr>
                <w:rFonts w:ascii="Arial" w:hAnsi="Arial" w:cs="Arial"/>
                <w:color w:val="000000" w:themeColor="text1"/>
              </w:rPr>
              <w:t>,</w:t>
            </w:r>
            <w:r w:rsidR="00861294" w:rsidRPr="004736C8">
              <w:rPr>
                <w:rFonts w:ascii="Arial" w:hAnsi="Arial" w:cs="Arial"/>
                <w:color w:val="000000" w:themeColor="text1"/>
              </w:rPr>
              <w:t xml:space="preserve"> there is also the need to face to face interaction to help build lasting relationships with clients.</w:t>
            </w:r>
          </w:p>
        </w:tc>
      </w:tr>
      <w:tr w:rsidR="004736C8" w:rsidRPr="004736C8" w14:paraId="4BECF560" w14:textId="77777777" w:rsidTr="002031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CC434E9" w14:textId="77777777" w:rsidR="00F93199" w:rsidRPr="004736C8" w:rsidRDefault="00F93199" w:rsidP="00F93199">
            <w:pPr>
              <w:jc w:val="center"/>
              <w:rPr>
                <w:rFonts w:ascii="Arial" w:hAnsi="Arial" w:cs="Arial"/>
                <w:color w:val="000000" w:themeColor="text1"/>
              </w:rPr>
            </w:pPr>
            <w:r w:rsidRPr="004736C8">
              <w:rPr>
                <w:rFonts w:ascii="Arial" w:hAnsi="Arial" w:cs="Arial"/>
                <w:color w:val="000000" w:themeColor="text1"/>
              </w:rPr>
              <w:t>Why</w:t>
            </w:r>
          </w:p>
        </w:tc>
        <w:tc>
          <w:tcPr>
            <w:tcW w:w="2254" w:type="dxa"/>
          </w:tcPr>
          <w:p w14:paraId="2E2E9C6C" w14:textId="77777777" w:rsidR="00F93199" w:rsidRPr="004736C8" w:rsidRDefault="00EB7E74" w:rsidP="00EB7E7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 xml:space="preserve">To promote the use of flexible working in the competitive labour market to increase applicants and reduce turnover </w:t>
            </w:r>
          </w:p>
        </w:tc>
        <w:tc>
          <w:tcPr>
            <w:tcW w:w="2254" w:type="dxa"/>
          </w:tcPr>
          <w:p w14:paraId="4D33A38A" w14:textId="77777777" w:rsidR="00F93199" w:rsidRPr="004736C8" w:rsidRDefault="00EB7E74" w:rsidP="004736C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 xml:space="preserve">To ensure staff feel more valued resulting in increased retention rates. To create more robust and relatable policies based on </w:t>
            </w:r>
            <w:r w:rsidR="004736C8" w:rsidRPr="004736C8">
              <w:rPr>
                <w:rFonts w:ascii="Arial" w:hAnsi="Arial" w:cs="Arial"/>
                <w:color w:val="000000" w:themeColor="text1"/>
              </w:rPr>
              <w:t>employees’</w:t>
            </w:r>
            <w:r w:rsidRPr="004736C8">
              <w:rPr>
                <w:rFonts w:ascii="Arial" w:hAnsi="Arial" w:cs="Arial"/>
                <w:color w:val="000000" w:themeColor="text1"/>
              </w:rPr>
              <w:t xml:space="preserve"> views and experiences</w:t>
            </w:r>
          </w:p>
        </w:tc>
        <w:tc>
          <w:tcPr>
            <w:tcW w:w="2254" w:type="dxa"/>
          </w:tcPr>
          <w:p w14:paraId="5115C9D6" w14:textId="77777777" w:rsidR="00F93199" w:rsidRPr="004736C8" w:rsidRDefault="00337950" w:rsidP="00337950">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 xml:space="preserve">To highlight how the firm </w:t>
            </w:r>
            <w:r w:rsidR="000A44AE" w:rsidRPr="004736C8">
              <w:rPr>
                <w:rFonts w:ascii="Arial" w:hAnsi="Arial" w:cs="Arial"/>
                <w:color w:val="000000" w:themeColor="text1"/>
              </w:rPr>
              <w:t xml:space="preserve">is adapting to the development of technology, which will increase client numbers and </w:t>
            </w:r>
            <w:r w:rsidRPr="004736C8">
              <w:rPr>
                <w:rFonts w:ascii="Arial" w:hAnsi="Arial" w:cs="Arial"/>
                <w:color w:val="000000" w:themeColor="text1"/>
              </w:rPr>
              <w:t>help reduce turnover by highlighting the modern way of work.</w:t>
            </w:r>
          </w:p>
        </w:tc>
      </w:tr>
      <w:tr w:rsidR="004736C8" w:rsidRPr="004736C8" w14:paraId="1C3AD4F6" w14:textId="77777777" w:rsidTr="00203181">
        <w:tc>
          <w:tcPr>
            <w:cnfStyle w:val="001000000000" w:firstRow="0" w:lastRow="0" w:firstColumn="1" w:lastColumn="0" w:oddVBand="0" w:evenVBand="0" w:oddHBand="0" w:evenHBand="0" w:firstRowFirstColumn="0" w:firstRowLastColumn="0" w:lastRowFirstColumn="0" w:lastRowLastColumn="0"/>
            <w:tcW w:w="2254" w:type="dxa"/>
          </w:tcPr>
          <w:p w14:paraId="5C8E4D86" w14:textId="77777777" w:rsidR="00F93199" w:rsidRPr="004736C8" w:rsidRDefault="00F93199" w:rsidP="00F93199">
            <w:pPr>
              <w:jc w:val="center"/>
              <w:rPr>
                <w:rFonts w:ascii="Arial" w:hAnsi="Arial" w:cs="Arial"/>
                <w:color w:val="000000" w:themeColor="text1"/>
              </w:rPr>
            </w:pPr>
            <w:r w:rsidRPr="004736C8">
              <w:rPr>
                <w:rFonts w:ascii="Arial" w:hAnsi="Arial" w:cs="Arial"/>
                <w:color w:val="000000" w:themeColor="text1"/>
              </w:rPr>
              <w:t>Who</w:t>
            </w:r>
          </w:p>
        </w:tc>
        <w:tc>
          <w:tcPr>
            <w:tcW w:w="2254" w:type="dxa"/>
          </w:tcPr>
          <w:p w14:paraId="5A40EBDD" w14:textId="77777777" w:rsidR="00F93199" w:rsidRPr="004736C8" w:rsidRDefault="00EB7E74" w:rsidP="00EB7E7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HR to include in all job descriptions</w:t>
            </w:r>
          </w:p>
        </w:tc>
        <w:tc>
          <w:tcPr>
            <w:tcW w:w="2254" w:type="dxa"/>
          </w:tcPr>
          <w:p w14:paraId="07A5637E" w14:textId="77777777" w:rsidR="00F93199" w:rsidRPr="004736C8" w:rsidRDefault="00EB7E74" w:rsidP="000A44A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 xml:space="preserve">A policy committee and HR and </w:t>
            </w:r>
            <w:r w:rsidR="000A44AE" w:rsidRPr="004736C8">
              <w:rPr>
                <w:rFonts w:ascii="Arial" w:hAnsi="Arial" w:cs="Arial"/>
                <w:color w:val="000000" w:themeColor="text1"/>
              </w:rPr>
              <w:t>all employees</w:t>
            </w:r>
            <w:r w:rsidRPr="004736C8">
              <w:rPr>
                <w:rFonts w:ascii="Arial" w:hAnsi="Arial" w:cs="Arial"/>
                <w:color w:val="000000" w:themeColor="text1"/>
              </w:rPr>
              <w:t xml:space="preserve"> can input their views on an online suggestion box.</w:t>
            </w:r>
          </w:p>
        </w:tc>
        <w:tc>
          <w:tcPr>
            <w:tcW w:w="2254" w:type="dxa"/>
          </w:tcPr>
          <w:p w14:paraId="6EE682F5" w14:textId="77777777" w:rsidR="00F93199" w:rsidRPr="004736C8" w:rsidRDefault="00337950" w:rsidP="00337950">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The implementation of the new objective would involve all directors and managers.</w:t>
            </w:r>
          </w:p>
        </w:tc>
      </w:tr>
      <w:tr w:rsidR="004736C8" w:rsidRPr="004736C8" w14:paraId="1EBF5615" w14:textId="77777777" w:rsidTr="00203181">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254" w:type="dxa"/>
          </w:tcPr>
          <w:p w14:paraId="1808A0D6" w14:textId="77777777" w:rsidR="00F93199" w:rsidRPr="004736C8" w:rsidRDefault="00F93199" w:rsidP="00F93199">
            <w:pPr>
              <w:jc w:val="center"/>
              <w:rPr>
                <w:rFonts w:ascii="Arial" w:hAnsi="Arial" w:cs="Arial"/>
                <w:color w:val="000000" w:themeColor="text1"/>
              </w:rPr>
            </w:pPr>
            <w:r w:rsidRPr="004736C8">
              <w:rPr>
                <w:rFonts w:ascii="Arial" w:hAnsi="Arial" w:cs="Arial"/>
                <w:color w:val="000000" w:themeColor="text1"/>
              </w:rPr>
              <w:t>Cost</w:t>
            </w:r>
          </w:p>
        </w:tc>
        <w:tc>
          <w:tcPr>
            <w:tcW w:w="2254" w:type="dxa"/>
          </w:tcPr>
          <w:p w14:paraId="1E0EDF73" w14:textId="77777777" w:rsidR="00F93199" w:rsidRPr="004736C8" w:rsidRDefault="00EB7E74" w:rsidP="00EB7E7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Free</w:t>
            </w:r>
          </w:p>
        </w:tc>
        <w:tc>
          <w:tcPr>
            <w:tcW w:w="2254" w:type="dxa"/>
          </w:tcPr>
          <w:p w14:paraId="3B9F10F9" w14:textId="77777777" w:rsidR="00F93199" w:rsidRPr="004736C8" w:rsidRDefault="00EB7E74" w:rsidP="004736C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 xml:space="preserve">The time of HR and policy committee. Depending on how many policies are drafted average et time </w:t>
            </w:r>
            <w:r w:rsidR="004736C8" w:rsidRPr="004736C8">
              <w:rPr>
                <w:rFonts w:ascii="Arial" w:hAnsi="Arial" w:cs="Arial"/>
                <w:color w:val="000000" w:themeColor="text1"/>
              </w:rPr>
              <w:t xml:space="preserve">is </w:t>
            </w:r>
            <w:r w:rsidRPr="004736C8">
              <w:rPr>
                <w:rFonts w:ascii="Arial" w:hAnsi="Arial" w:cs="Arial"/>
                <w:color w:val="000000" w:themeColor="text1"/>
              </w:rPr>
              <w:t xml:space="preserve">1 </w:t>
            </w:r>
            <w:r w:rsidR="004736C8" w:rsidRPr="004736C8">
              <w:rPr>
                <w:rFonts w:ascii="Arial" w:hAnsi="Arial" w:cs="Arial"/>
                <w:color w:val="000000" w:themeColor="text1"/>
              </w:rPr>
              <w:t>hour</w:t>
            </w:r>
            <w:r w:rsidRPr="004736C8">
              <w:rPr>
                <w:rFonts w:ascii="Arial" w:hAnsi="Arial" w:cs="Arial"/>
                <w:color w:val="000000" w:themeColor="text1"/>
              </w:rPr>
              <w:t xml:space="preserve"> every quarter on a virtual platform to reduce </w:t>
            </w:r>
            <w:r w:rsidRPr="004736C8">
              <w:rPr>
                <w:rFonts w:ascii="Arial" w:hAnsi="Arial" w:cs="Arial"/>
                <w:color w:val="000000" w:themeColor="text1"/>
              </w:rPr>
              <w:lastRenderedPageBreak/>
              <w:t>fuel costs and employee time.</w:t>
            </w:r>
          </w:p>
        </w:tc>
        <w:tc>
          <w:tcPr>
            <w:tcW w:w="2254" w:type="dxa"/>
          </w:tcPr>
          <w:p w14:paraId="605B0443" w14:textId="77777777" w:rsidR="00F93199" w:rsidRPr="004736C8" w:rsidRDefault="00337950" w:rsidP="00337950">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lastRenderedPageBreak/>
              <w:t xml:space="preserve">This would be discussed in the April manager’s strategy meeting. The meeting is already scheduled for 3 hours and the cost would be the time of these </w:t>
            </w:r>
            <w:r w:rsidRPr="004736C8">
              <w:rPr>
                <w:rFonts w:ascii="Arial" w:hAnsi="Arial" w:cs="Arial"/>
                <w:color w:val="000000" w:themeColor="text1"/>
              </w:rPr>
              <w:lastRenderedPageBreak/>
              <w:t>members of staff alongside fuel costs as the meeting is to be held in Swansea.</w:t>
            </w:r>
          </w:p>
        </w:tc>
      </w:tr>
      <w:tr w:rsidR="004736C8" w:rsidRPr="004736C8" w14:paraId="25C9006A" w14:textId="77777777" w:rsidTr="00203181">
        <w:trPr>
          <w:trHeight w:val="416"/>
        </w:trPr>
        <w:tc>
          <w:tcPr>
            <w:cnfStyle w:val="001000000000" w:firstRow="0" w:lastRow="0" w:firstColumn="1" w:lastColumn="0" w:oddVBand="0" w:evenVBand="0" w:oddHBand="0" w:evenHBand="0" w:firstRowFirstColumn="0" w:firstRowLastColumn="0" w:lastRowFirstColumn="0" w:lastRowLastColumn="0"/>
            <w:tcW w:w="2254" w:type="dxa"/>
          </w:tcPr>
          <w:p w14:paraId="2D563201" w14:textId="77777777" w:rsidR="002B3AF0" w:rsidRPr="004736C8" w:rsidRDefault="002B3AF0" w:rsidP="00F93199">
            <w:pPr>
              <w:jc w:val="center"/>
              <w:rPr>
                <w:rFonts w:ascii="Arial" w:hAnsi="Arial" w:cs="Arial"/>
                <w:color w:val="000000" w:themeColor="text1"/>
              </w:rPr>
            </w:pPr>
            <w:r w:rsidRPr="004736C8">
              <w:rPr>
                <w:rFonts w:ascii="Arial" w:hAnsi="Arial" w:cs="Arial"/>
                <w:color w:val="000000" w:themeColor="text1"/>
              </w:rPr>
              <w:lastRenderedPageBreak/>
              <w:t>Risks (1 Low – 5 High)</w:t>
            </w:r>
          </w:p>
        </w:tc>
        <w:tc>
          <w:tcPr>
            <w:tcW w:w="2254" w:type="dxa"/>
          </w:tcPr>
          <w:p w14:paraId="5EC92A0D" w14:textId="77777777" w:rsidR="002B3AF0" w:rsidRPr="004736C8" w:rsidRDefault="002B3AF0" w:rsidP="00EB7E7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1</w:t>
            </w:r>
          </w:p>
        </w:tc>
        <w:tc>
          <w:tcPr>
            <w:tcW w:w="2254" w:type="dxa"/>
          </w:tcPr>
          <w:p w14:paraId="665F1ED2" w14:textId="77777777" w:rsidR="002B3AF0" w:rsidRPr="004736C8" w:rsidRDefault="002B3AF0" w:rsidP="00EB7E7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3</w:t>
            </w:r>
          </w:p>
          <w:p w14:paraId="6A2E3FEB" w14:textId="77777777" w:rsidR="002B3AF0" w:rsidRPr="004736C8" w:rsidRDefault="002B3AF0" w:rsidP="004736C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 xml:space="preserve">To ensure the process </w:t>
            </w:r>
            <w:r w:rsidR="004736C8" w:rsidRPr="004736C8">
              <w:rPr>
                <w:rFonts w:ascii="Arial" w:hAnsi="Arial" w:cs="Arial"/>
                <w:color w:val="000000" w:themeColor="text1"/>
              </w:rPr>
              <w:t>is</w:t>
            </w:r>
            <w:r w:rsidRPr="004736C8">
              <w:rPr>
                <w:rFonts w:ascii="Arial" w:hAnsi="Arial" w:cs="Arial"/>
                <w:color w:val="000000" w:themeColor="text1"/>
              </w:rPr>
              <w:t xml:space="preserve"> fair a certain percentage from each demographic should be involved to ensure there is </w:t>
            </w:r>
            <w:r w:rsidR="000A44AE" w:rsidRPr="004736C8">
              <w:rPr>
                <w:rFonts w:ascii="Arial" w:hAnsi="Arial" w:cs="Arial"/>
                <w:color w:val="000000" w:themeColor="text1"/>
              </w:rPr>
              <w:t xml:space="preserve">a </w:t>
            </w:r>
            <w:r w:rsidRPr="004736C8">
              <w:rPr>
                <w:rFonts w:ascii="Arial" w:hAnsi="Arial" w:cs="Arial"/>
                <w:color w:val="000000" w:themeColor="text1"/>
              </w:rPr>
              <w:t>low risk of discrimination or putting employees at a disadvantage due to a PCPC.</w:t>
            </w:r>
          </w:p>
        </w:tc>
        <w:tc>
          <w:tcPr>
            <w:tcW w:w="2254" w:type="dxa"/>
          </w:tcPr>
          <w:p w14:paraId="0B570E37" w14:textId="77777777" w:rsidR="002B3AF0" w:rsidRPr="004736C8" w:rsidRDefault="000B00CD" w:rsidP="00337950">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736C8">
              <w:rPr>
                <w:rFonts w:ascii="Arial" w:hAnsi="Arial" w:cs="Arial"/>
                <w:color w:val="000000" w:themeColor="text1"/>
              </w:rPr>
              <w:t>1</w:t>
            </w:r>
          </w:p>
        </w:tc>
      </w:tr>
    </w:tbl>
    <w:p w14:paraId="2B21B155" w14:textId="77777777" w:rsidR="00F93199" w:rsidRDefault="00F93199">
      <w:pPr>
        <w:rPr>
          <w:b/>
          <w:u w:val="single"/>
        </w:rPr>
      </w:pPr>
      <w:r>
        <w:rPr>
          <w:b/>
          <w:u w:val="single"/>
        </w:rPr>
        <w:t xml:space="preserve"> </w:t>
      </w:r>
    </w:p>
    <w:p w14:paraId="469CE704" w14:textId="77777777" w:rsidR="00893772" w:rsidRPr="00893772" w:rsidRDefault="00893772" w:rsidP="00893772">
      <w:pPr>
        <w:ind w:left="360"/>
        <w:rPr>
          <w:b/>
          <w:u w:val="single"/>
        </w:rPr>
      </w:pPr>
    </w:p>
    <w:sectPr w:rsidR="00893772" w:rsidRPr="0089377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4FD033" w14:textId="77777777" w:rsidR="005475C8" w:rsidRDefault="005475C8" w:rsidP="00161C0B">
      <w:pPr>
        <w:spacing w:after="0" w:line="240" w:lineRule="auto"/>
      </w:pPr>
      <w:r>
        <w:separator/>
      </w:r>
    </w:p>
  </w:endnote>
  <w:endnote w:type="continuationSeparator" w:id="0">
    <w:p w14:paraId="1B44E2CF" w14:textId="77777777" w:rsidR="005475C8" w:rsidRDefault="005475C8" w:rsidP="00161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615286826"/>
      <w:docPartObj>
        <w:docPartGallery w:val="Page Numbers (Bottom of Page)"/>
        <w:docPartUnique/>
      </w:docPartObj>
    </w:sdtPr>
    <w:sdtEndPr>
      <w:rPr>
        <w:rStyle w:val="PageNumber"/>
      </w:rPr>
    </w:sdtEndPr>
    <w:sdtContent>
      <w:p w14:paraId="5FF76385" w14:textId="2E38B09E" w:rsidR="00161C0B" w:rsidRDefault="00161C0B" w:rsidP="00514C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377103" w14:textId="77777777" w:rsidR="00161C0B" w:rsidRDefault="00161C0B" w:rsidP="00161C0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869059200"/>
      <w:docPartObj>
        <w:docPartGallery w:val="Page Numbers (Bottom of Page)"/>
        <w:docPartUnique/>
      </w:docPartObj>
    </w:sdtPr>
    <w:sdtEndPr>
      <w:rPr>
        <w:rStyle w:val="PageNumber"/>
      </w:rPr>
    </w:sdtEndPr>
    <w:sdtContent>
      <w:p w14:paraId="25E6363E" w14:textId="3C04975A" w:rsidR="00161C0B" w:rsidRDefault="00161C0B" w:rsidP="00514C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0269D">
          <w:rPr>
            <w:rStyle w:val="PageNumber"/>
            <w:noProof/>
          </w:rPr>
          <w:t>13</w:t>
        </w:r>
        <w:r>
          <w:rPr>
            <w:rStyle w:val="PageNumber"/>
          </w:rPr>
          <w:fldChar w:fldCharType="end"/>
        </w:r>
      </w:p>
    </w:sdtContent>
  </w:sdt>
  <w:p w14:paraId="3778872A" w14:textId="77777777" w:rsidR="00161C0B" w:rsidRDefault="00161C0B" w:rsidP="00161C0B">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23070F" w14:textId="77777777" w:rsidR="005475C8" w:rsidRDefault="005475C8" w:rsidP="00161C0B">
      <w:pPr>
        <w:spacing w:after="0" w:line="240" w:lineRule="auto"/>
      </w:pPr>
      <w:r>
        <w:separator/>
      </w:r>
    </w:p>
  </w:footnote>
  <w:footnote w:type="continuationSeparator" w:id="0">
    <w:p w14:paraId="2DCFF2BA" w14:textId="77777777" w:rsidR="005475C8" w:rsidRDefault="005475C8" w:rsidP="00161C0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A4891"/>
    <w:multiLevelType w:val="hybridMultilevel"/>
    <w:tmpl w:val="15BE9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83337"/>
    <w:multiLevelType w:val="hybridMultilevel"/>
    <w:tmpl w:val="C04E0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9C7FDB"/>
    <w:multiLevelType w:val="hybridMultilevel"/>
    <w:tmpl w:val="20F0F8D0"/>
    <w:lvl w:ilvl="0" w:tplc="5A723B88">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B661ED"/>
    <w:multiLevelType w:val="hybridMultilevel"/>
    <w:tmpl w:val="E3AE4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2129F0"/>
    <w:multiLevelType w:val="hybridMultilevel"/>
    <w:tmpl w:val="5DE80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D4770"/>
    <w:multiLevelType w:val="multilevel"/>
    <w:tmpl w:val="0BCA864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76D153D"/>
    <w:multiLevelType w:val="multilevel"/>
    <w:tmpl w:val="CFF8F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D3658E"/>
    <w:multiLevelType w:val="multilevel"/>
    <w:tmpl w:val="9C748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4"/>
  </w:num>
  <w:num w:numId="5">
    <w:abstractNumId w:val="7"/>
  </w:num>
  <w:num w:numId="6">
    <w:abstractNumId w:val="6"/>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EC5"/>
    <w:rsid w:val="00001371"/>
    <w:rsid w:val="000023AF"/>
    <w:rsid w:val="00003DED"/>
    <w:rsid w:val="0001244A"/>
    <w:rsid w:val="000148EE"/>
    <w:rsid w:val="0003107F"/>
    <w:rsid w:val="00042497"/>
    <w:rsid w:val="00043924"/>
    <w:rsid w:val="00051FFC"/>
    <w:rsid w:val="00061F13"/>
    <w:rsid w:val="0007149D"/>
    <w:rsid w:val="0007410B"/>
    <w:rsid w:val="0007671A"/>
    <w:rsid w:val="00081CA6"/>
    <w:rsid w:val="00085B68"/>
    <w:rsid w:val="00086600"/>
    <w:rsid w:val="000869A1"/>
    <w:rsid w:val="00087B6A"/>
    <w:rsid w:val="000A44AE"/>
    <w:rsid w:val="000B00CD"/>
    <w:rsid w:val="000B3A50"/>
    <w:rsid w:val="000C200D"/>
    <w:rsid w:val="000C35EE"/>
    <w:rsid w:val="000C3BEF"/>
    <w:rsid w:val="000C529F"/>
    <w:rsid w:val="000D0869"/>
    <w:rsid w:val="000E6A50"/>
    <w:rsid w:val="000F0048"/>
    <w:rsid w:val="000F1AA9"/>
    <w:rsid w:val="00103636"/>
    <w:rsid w:val="00104B02"/>
    <w:rsid w:val="00106D8C"/>
    <w:rsid w:val="001079DC"/>
    <w:rsid w:val="00107B27"/>
    <w:rsid w:val="001208C2"/>
    <w:rsid w:val="00123D09"/>
    <w:rsid w:val="00126932"/>
    <w:rsid w:val="001312DA"/>
    <w:rsid w:val="00134CAF"/>
    <w:rsid w:val="00137033"/>
    <w:rsid w:val="00137590"/>
    <w:rsid w:val="00142BAE"/>
    <w:rsid w:val="001434CC"/>
    <w:rsid w:val="00152FE9"/>
    <w:rsid w:val="00161C0B"/>
    <w:rsid w:val="0017209A"/>
    <w:rsid w:val="00185CD4"/>
    <w:rsid w:val="00187944"/>
    <w:rsid w:val="00190274"/>
    <w:rsid w:val="001A5A6F"/>
    <w:rsid w:val="001A7F00"/>
    <w:rsid w:val="001B089C"/>
    <w:rsid w:val="001B197F"/>
    <w:rsid w:val="001B5D8F"/>
    <w:rsid w:val="001C189A"/>
    <w:rsid w:val="001D09FF"/>
    <w:rsid w:val="001D1A8E"/>
    <w:rsid w:val="001D4054"/>
    <w:rsid w:val="001F10FA"/>
    <w:rsid w:val="001F6563"/>
    <w:rsid w:val="001F6873"/>
    <w:rsid w:val="002029E4"/>
    <w:rsid w:val="00203181"/>
    <w:rsid w:val="00204E24"/>
    <w:rsid w:val="00207D29"/>
    <w:rsid w:val="002135C6"/>
    <w:rsid w:val="00216AEC"/>
    <w:rsid w:val="00224D60"/>
    <w:rsid w:val="002267F1"/>
    <w:rsid w:val="002270D2"/>
    <w:rsid w:val="0023387E"/>
    <w:rsid w:val="002501A9"/>
    <w:rsid w:val="0025144D"/>
    <w:rsid w:val="0026271A"/>
    <w:rsid w:val="002661E7"/>
    <w:rsid w:val="00271E9B"/>
    <w:rsid w:val="00285A88"/>
    <w:rsid w:val="002B325A"/>
    <w:rsid w:val="002B3AF0"/>
    <w:rsid w:val="002B599A"/>
    <w:rsid w:val="002B6E2C"/>
    <w:rsid w:val="002C6612"/>
    <w:rsid w:val="002C7301"/>
    <w:rsid w:val="002C7C2A"/>
    <w:rsid w:val="002D1E02"/>
    <w:rsid w:val="002D4DE7"/>
    <w:rsid w:val="002D5C54"/>
    <w:rsid w:val="002E0471"/>
    <w:rsid w:val="002E3C89"/>
    <w:rsid w:val="002E44EE"/>
    <w:rsid w:val="002E7022"/>
    <w:rsid w:val="002F18B2"/>
    <w:rsid w:val="002F38C3"/>
    <w:rsid w:val="002F472F"/>
    <w:rsid w:val="002F5941"/>
    <w:rsid w:val="002F6D3D"/>
    <w:rsid w:val="00302CE2"/>
    <w:rsid w:val="00305929"/>
    <w:rsid w:val="00307B94"/>
    <w:rsid w:val="003169A7"/>
    <w:rsid w:val="0031779E"/>
    <w:rsid w:val="00317D14"/>
    <w:rsid w:val="00321E98"/>
    <w:rsid w:val="00333831"/>
    <w:rsid w:val="00336448"/>
    <w:rsid w:val="00337950"/>
    <w:rsid w:val="00344D58"/>
    <w:rsid w:val="00345FAE"/>
    <w:rsid w:val="00347987"/>
    <w:rsid w:val="003526DC"/>
    <w:rsid w:val="003537AE"/>
    <w:rsid w:val="00356F87"/>
    <w:rsid w:val="00365FB8"/>
    <w:rsid w:val="00366434"/>
    <w:rsid w:val="00367382"/>
    <w:rsid w:val="0037549B"/>
    <w:rsid w:val="003762E0"/>
    <w:rsid w:val="00376BE1"/>
    <w:rsid w:val="00377553"/>
    <w:rsid w:val="00380005"/>
    <w:rsid w:val="00381FC1"/>
    <w:rsid w:val="00383CAF"/>
    <w:rsid w:val="003861E8"/>
    <w:rsid w:val="00390C08"/>
    <w:rsid w:val="00390DE5"/>
    <w:rsid w:val="003921CB"/>
    <w:rsid w:val="00395C06"/>
    <w:rsid w:val="003A0726"/>
    <w:rsid w:val="003A5B4E"/>
    <w:rsid w:val="003B6EA0"/>
    <w:rsid w:val="003C5513"/>
    <w:rsid w:val="003D380C"/>
    <w:rsid w:val="003E56C0"/>
    <w:rsid w:val="003E5AFE"/>
    <w:rsid w:val="003E6A54"/>
    <w:rsid w:val="003F27A4"/>
    <w:rsid w:val="0040499A"/>
    <w:rsid w:val="004158F1"/>
    <w:rsid w:val="00415AD5"/>
    <w:rsid w:val="00416207"/>
    <w:rsid w:val="00423BB6"/>
    <w:rsid w:val="004253EF"/>
    <w:rsid w:val="0042619A"/>
    <w:rsid w:val="00430169"/>
    <w:rsid w:val="00431B99"/>
    <w:rsid w:val="00435DCE"/>
    <w:rsid w:val="00437820"/>
    <w:rsid w:val="004411AA"/>
    <w:rsid w:val="00442A9A"/>
    <w:rsid w:val="004736C8"/>
    <w:rsid w:val="00473C9F"/>
    <w:rsid w:val="0047627A"/>
    <w:rsid w:val="00481AE8"/>
    <w:rsid w:val="00495B20"/>
    <w:rsid w:val="004A0D82"/>
    <w:rsid w:val="004A3A77"/>
    <w:rsid w:val="004A7D86"/>
    <w:rsid w:val="004B2D85"/>
    <w:rsid w:val="004B4772"/>
    <w:rsid w:val="004C0EE3"/>
    <w:rsid w:val="004C24C7"/>
    <w:rsid w:val="004C2E6D"/>
    <w:rsid w:val="004D112E"/>
    <w:rsid w:val="004D4930"/>
    <w:rsid w:val="004D6B22"/>
    <w:rsid w:val="004D722C"/>
    <w:rsid w:val="004E1E29"/>
    <w:rsid w:val="004E3329"/>
    <w:rsid w:val="004E532F"/>
    <w:rsid w:val="004E7D04"/>
    <w:rsid w:val="004F01BB"/>
    <w:rsid w:val="004F129C"/>
    <w:rsid w:val="004F217A"/>
    <w:rsid w:val="004F6822"/>
    <w:rsid w:val="004F6D5F"/>
    <w:rsid w:val="004F6FBB"/>
    <w:rsid w:val="004F75D6"/>
    <w:rsid w:val="004F799C"/>
    <w:rsid w:val="00500243"/>
    <w:rsid w:val="005029AE"/>
    <w:rsid w:val="005067F6"/>
    <w:rsid w:val="00510665"/>
    <w:rsid w:val="00511C8C"/>
    <w:rsid w:val="00515FBA"/>
    <w:rsid w:val="00520D3A"/>
    <w:rsid w:val="00522B6F"/>
    <w:rsid w:val="00525448"/>
    <w:rsid w:val="00531524"/>
    <w:rsid w:val="005461E3"/>
    <w:rsid w:val="005475C8"/>
    <w:rsid w:val="005520FF"/>
    <w:rsid w:val="00556B5A"/>
    <w:rsid w:val="00557B89"/>
    <w:rsid w:val="0056333A"/>
    <w:rsid w:val="005678FA"/>
    <w:rsid w:val="00580676"/>
    <w:rsid w:val="00596298"/>
    <w:rsid w:val="00596EA1"/>
    <w:rsid w:val="005A3850"/>
    <w:rsid w:val="005A38D6"/>
    <w:rsid w:val="005A4037"/>
    <w:rsid w:val="005B19F1"/>
    <w:rsid w:val="005B45A1"/>
    <w:rsid w:val="005B4F5A"/>
    <w:rsid w:val="005C6460"/>
    <w:rsid w:val="005C6E46"/>
    <w:rsid w:val="005D074B"/>
    <w:rsid w:val="005D5D97"/>
    <w:rsid w:val="005E1A91"/>
    <w:rsid w:val="005E2FF8"/>
    <w:rsid w:val="005E50C4"/>
    <w:rsid w:val="005E5C49"/>
    <w:rsid w:val="005F6409"/>
    <w:rsid w:val="00601257"/>
    <w:rsid w:val="00603280"/>
    <w:rsid w:val="0061031E"/>
    <w:rsid w:val="0061121E"/>
    <w:rsid w:val="0061145C"/>
    <w:rsid w:val="0061682A"/>
    <w:rsid w:val="00625546"/>
    <w:rsid w:val="006257CB"/>
    <w:rsid w:val="006315AA"/>
    <w:rsid w:val="0063202F"/>
    <w:rsid w:val="0063609F"/>
    <w:rsid w:val="00640EC5"/>
    <w:rsid w:val="006526E2"/>
    <w:rsid w:val="0065271E"/>
    <w:rsid w:val="00653B88"/>
    <w:rsid w:val="00654603"/>
    <w:rsid w:val="00666B86"/>
    <w:rsid w:val="00674006"/>
    <w:rsid w:val="006748A1"/>
    <w:rsid w:val="00675837"/>
    <w:rsid w:val="006804D1"/>
    <w:rsid w:val="00686629"/>
    <w:rsid w:val="006953D5"/>
    <w:rsid w:val="006A6B20"/>
    <w:rsid w:val="006B01CE"/>
    <w:rsid w:val="006B1B2E"/>
    <w:rsid w:val="006B3BC0"/>
    <w:rsid w:val="006B46E5"/>
    <w:rsid w:val="006B62E8"/>
    <w:rsid w:val="006C022E"/>
    <w:rsid w:val="006C0B6A"/>
    <w:rsid w:val="006C2559"/>
    <w:rsid w:val="006D36F5"/>
    <w:rsid w:val="006E067A"/>
    <w:rsid w:val="006F5281"/>
    <w:rsid w:val="00702F7E"/>
    <w:rsid w:val="007056A9"/>
    <w:rsid w:val="007057F8"/>
    <w:rsid w:val="00707447"/>
    <w:rsid w:val="007119D5"/>
    <w:rsid w:val="00723B7C"/>
    <w:rsid w:val="00725809"/>
    <w:rsid w:val="00731EC5"/>
    <w:rsid w:val="00733387"/>
    <w:rsid w:val="00735207"/>
    <w:rsid w:val="00742FF8"/>
    <w:rsid w:val="00762510"/>
    <w:rsid w:val="00767A37"/>
    <w:rsid w:val="00772E65"/>
    <w:rsid w:val="00773296"/>
    <w:rsid w:val="00774E5F"/>
    <w:rsid w:val="00775C77"/>
    <w:rsid w:val="00781943"/>
    <w:rsid w:val="00792EE7"/>
    <w:rsid w:val="007A329B"/>
    <w:rsid w:val="007A6E58"/>
    <w:rsid w:val="007A75EB"/>
    <w:rsid w:val="007B654F"/>
    <w:rsid w:val="007C2AA2"/>
    <w:rsid w:val="007E40CB"/>
    <w:rsid w:val="007F13CA"/>
    <w:rsid w:val="007F478D"/>
    <w:rsid w:val="008004DF"/>
    <w:rsid w:val="00814D57"/>
    <w:rsid w:val="00820897"/>
    <w:rsid w:val="00820AA7"/>
    <w:rsid w:val="00821F29"/>
    <w:rsid w:val="0082297F"/>
    <w:rsid w:val="00825894"/>
    <w:rsid w:val="00831C3E"/>
    <w:rsid w:val="0083314D"/>
    <w:rsid w:val="008360E2"/>
    <w:rsid w:val="0084212E"/>
    <w:rsid w:val="0084779C"/>
    <w:rsid w:val="00860BD7"/>
    <w:rsid w:val="00861294"/>
    <w:rsid w:val="00867382"/>
    <w:rsid w:val="008754C2"/>
    <w:rsid w:val="00880B25"/>
    <w:rsid w:val="00882F3D"/>
    <w:rsid w:val="00885EAE"/>
    <w:rsid w:val="00893772"/>
    <w:rsid w:val="008A1005"/>
    <w:rsid w:val="008A332C"/>
    <w:rsid w:val="008A3A88"/>
    <w:rsid w:val="008A4233"/>
    <w:rsid w:val="008B3A69"/>
    <w:rsid w:val="008C1D68"/>
    <w:rsid w:val="008C1F16"/>
    <w:rsid w:val="008C54CD"/>
    <w:rsid w:val="008C6759"/>
    <w:rsid w:val="008D24A0"/>
    <w:rsid w:val="008E3739"/>
    <w:rsid w:val="008E5F00"/>
    <w:rsid w:val="008E61C1"/>
    <w:rsid w:val="008F3008"/>
    <w:rsid w:val="00903AC7"/>
    <w:rsid w:val="009101BC"/>
    <w:rsid w:val="00910437"/>
    <w:rsid w:val="009111B8"/>
    <w:rsid w:val="009121F6"/>
    <w:rsid w:val="009143D0"/>
    <w:rsid w:val="00926590"/>
    <w:rsid w:val="00951AE5"/>
    <w:rsid w:val="00954EA3"/>
    <w:rsid w:val="00961458"/>
    <w:rsid w:val="00970045"/>
    <w:rsid w:val="0098230C"/>
    <w:rsid w:val="00993A7B"/>
    <w:rsid w:val="009A0D07"/>
    <w:rsid w:val="009A4348"/>
    <w:rsid w:val="009A4CBB"/>
    <w:rsid w:val="009B27F3"/>
    <w:rsid w:val="009B5FC8"/>
    <w:rsid w:val="009C798E"/>
    <w:rsid w:val="009D286E"/>
    <w:rsid w:val="009E0C68"/>
    <w:rsid w:val="009E0DF0"/>
    <w:rsid w:val="009E5D3A"/>
    <w:rsid w:val="009F2131"/>
    <w:rsid w:val="00A00D46"/>
    <w:rsid w:val="00A11D11"/>
    <w:rsid w:val="00A15FFE"/>
    <w:rsid w:val="00A200D9"/>
    <w:rsid w:val="00A207F8"/>
    <w:rsid w:val="00A20C50"/>
    <w:rsid w:val="00A20C85"/>
    <w:rsid w:val="00A33822"/>
    <w:rsid w:val="00A354A8"/>
    <w:rsid w:val="00A4028A"/>
    <w:rsid w:val="00A41F8B"/>
    <w:rsid w:val="00A44E71"/>
    <w:rsid w:val="00A46270"/>
    <w:rsid w:val="00A46805"/>
    <w:rsid w:val="00A47CFD"/>
    <w:rsid w:val="00A533F7"/>
    <w:rsid w:val="00A53537"/>
    <w:rsid w:val="00A53E16"/>
    <w:rsid w:val="00A57294"/>
    <w:rsid w:val="00A61B4F"/>
    <w:rsid w:val="00A61B7A"/>
    <w:rsid w:val="00A63666"/>
    <w:rsid w:val="00A70C04"/>
    <w:rsid w:val="00A7120F"/>
    <w:rsid w:val="00A77A57"/>
    <w:rsid w:val="00A8002C"/>
    <w:rsid w:val="00A870FA"/>
    <w:rsid w:val="00AC0C93"/>
    <w:rsid w:val="00AC490E"/>
    <w:rsid w:val="00AC4C6B"/>
    <w:rsid w:val="00AD105C"/>
    <w:rsid w:val="00AD5325"/>
    <w:rsid w:val="00AD680F"/>
    <w:rsid w:val="00AE6F24"/>
    <w:rsid w:val="00AF6307"/>
    <w:rsid w:val="00AF7DDC"/>
    <w:rsid w:val="00B02E99"/>
    <w:rsid w:val="00B03962"/>
    <w:rsid w:val="00B12DBA"/>
    <w:rsid w:val="00B12E01"/>
    <w:rsid w:val="00B23A60"/>
    <w:rsid w:val="00B242C7"/>
    <w:rsid w:val="00B2494E"/>
    <w:rsid w:val="00B258A5"/>
    <w:rsid w:val="00B2745C"/>
    <w:rsid w:val="00B30D17"/>
    <w:rsid w:val="00B32C47"/>
    <w:rsid w:val="00B32DC3"/>
    <w:rsid w:val="00B367E4"/>
    <w:rsid w:val="00B43D96"/>
    <w:rsid w:val="00B53A5A"/>
    <w:rsid w:val="00B569C1"/>
    <w:rsid w:val="00B6076B"/>
    <w:rsid w:val="00B64D85"/>
    <w:rsid w:val="00B66C2E"/>
    <w:rsid w:val="00B67A6F"/>
    <w:rsid w:val="00B757D3"/>
    <w:rsid w:val="00B76648"/>
    <w:rsid w:val="00B80C3C"/>
    <w:rsid w:val="00B84545"/>
    <w:rsid w:val="00B9627E"/>
    <w:rsid w:val="00BC1766"/>
    <w:rsid w:val="00BC206D"/>
    <w:rsid w:val="00BD01A9"/>
    <w:rsid w:val="00BD7DA1"/>
    <w:rsid w:val="00BE0333"/>
    <w:rsid w:val="00BE2B1D"/>
    <w:rsid w:val="00BF4441"/>
    <w:rsid w:val="00BF64E4"/>
    <w:rsid w:val="00BF6919"/>
    <w:rsid w:val="00C106E7"/>
    <w:rsid w:val="00C10A54"/>
    <w:rsid w:val="00C1476D"/>
    <w:rsid w:val="00C15962"/>
    <w:rsid w:val="00C20F07"/>
    <w:rsid w:val="00C23D31"/>
    <w:rsid w:val="00C270FD"/>
    <w:rsid w:val="00C27A9E"/>
    <w:rsid w:val="00C3210B"/>
    <w:rsid w:val="00C47F95"/>
    <w:rsid w:val="00C51AB6"/>
    <w:rsid w:val="00C547E4"/>
    <w:rsid w:val="00C548B4"/>
    <w:rsid w:val="00C554F7"/>
    <w:rsid w:val="00C55821"/>
    <w:rsid w:val="00C57269"/>
    <w:rsid w:val="00C60A5A"/>
    <w:rsid w:val="00C7393B"/>
    <w:rsid w:val="00C7720D"/>
    <w:rsid w:val="00C81D1D"/>
    <w:rsid w:val="00C869D0"/>
    <w:rsid w:val="00C97316"/>
    <w:rsid w:val="00CA4B48"/>
    <w:rsid w:val="00CB0E5E"/>
    <w:rsid w:val="00CB1C4F"/>
    <w:rsid w:val="00CB3E80"/>
    <w:rsid w:val="00CC066D"/>
    <w:rsid w:val="00CC1FA7"/>
    <w:rsid w:val="00CC4180"/>
    <w:rsid w:val="00CC6DD4"/>
    <w:rsid w:val="00CD3AE9"/>
    <w:rsid w:val="00CD6A9E"/>
    <w:rsid w:val="00CE0E68"/>
    <w:rsid w:val="00CE2C62"/>
    <w:rsid w:val="00CE4742"/>
    <w:rsid w:val="00CE6080"/>
    <w:rsid w:val="00CF3300"/>
    <w:rsid w:val="00CF4294"/>
    <w:rsid w:val="00CF6F1D"/>
    <w:rsid w:val="00D030F2"/>
    <w:rsid w:val="00D03E8C"/>
    <w:rsid w:val="00D212C3"/>
    <w:rsid w:val="00D24DE3"/>
    <w:rsid w:val="00D252A5"/>
    <w:rsid w:val="00D2535B"/>
    <w:rsid w:val="00D363C0"/>
    <w:rsid w:val="00D36A56"/>
    <w:rsid w:val="00D4596B"/>
    <w:rsid w:val="00D51587"/>
    <w:rsid w:val="00D51B88"/>
    <w:rsid w:val="00D644F3"/>
    <w:rsid w:val="00D6703B"/>
    <w:rsid w:val="00D7282D"/>
    <w:rsid w:val="00D874E4"/>
    <w:rsid w:val="00D93CF4"/>
    <w:rsid w:val="00D94189"/>
    <w:rsid w:val="00D965D4"/>
    <w:rsid w:val="00DA1CF7"/>
    <w:rsid w:val="00DA1E90"/>
    <w:rsid w:val="00DA5123"/>
    <w:rsid w:val="00DA6568"/>
    <w:rsid w:val="00DA76EA"/>
    <w:rsid w:val="00DB1FB2"/>
    <w:rsid w:val="00DB3086"/>
    <w:rsid w:val="00DB481F"/>
    <w:rsid w:val="00DB69E0"/>
    <w:rsid w:val="00DC0FAC"/>
    <w:rsid w:val="00DC39D3"/>
    <w:rsid w:val="00DC3EFF"/>
    <w:rsid w:val="00DD07B5"/>
    <w:rsid w:val="00DE0C7E"/>
    <w:rsid w:val="00DE5DE5"/>
    <w:rsid w:val="00DF0495"/>
    <w:rsid w:val="00DF0C05"/>
    <w:rsid w:val="00DF1BC0"/>
    <w:rsid w:val="00DF333D"/>
    <w:rsid w:val="00DF6212"/>
    <w:rsid w:val="00E0382E"/>
    <w:rsid w:val="00E03B80"/>
    <w:rsid w:val="00E07611"/>
    <w:rsid w:val="00E2276F"/>
    <w:rsid w:val="00E229FD"/>
    <w:rsid w:val="00E23B82"/>
    <w:rsid w:val="00E41C75"/>
    <w:rsid w:val="00E434D1"/>
    <w:rsid w:val="00E45974"/>
    <w:rsid w:val="00E50426"/>
    <w:rsid w:val="00E53DA7"/>
    <w:rsid w:val="00E547CC"/>
    <w:rsid w:val="00E548EE"/>
    <w:rsid w:val="00E76D35"/>
    <w:rsid w:val="00E80260"/>
    <w:rsid w:val="00E84E5F"/>
    <w:rsid w:val="00E862C2"/>
    <w:rsid w:val="00E862FB"/>
    <w:rsid w:val="00E90D79"/>
    <w:rsid w:val="00E96425"/>
    <w:rsid w:val="00E97E33"/>
    <w:rsid w:val="00EA395D"/>
    <w:rsid w:val="00EA51B2"/>
    <w:rsid w:val="00EB7E74"/>
    <w:rsid w:val="00EC12D5"/>
    <w:rsid w:val="00EC49FF"/>
    <w:rsid w:val="00ED04C1"/>
    <w:rsid w:val="00ED18DF"/>
    <w:rsid w:val="00ED3A24"/>
    <w:rsid w:val="00ED7AE1"/>
    <w:rsid w:val="00EE66DE"/>
    <w:rsid w:val="00EE6D2E"/>
    <w:rsid w:val="00EF4B20"/>
    <w:rsid w:val="00EF5053"/>
    <w:rsid w:val="00F0269D"/>
    <w:rsid w:val="00F06373"/>
    <w:rsid w:val="00F16310"/>
    <w:rsid w:val="00F16BFC"/>
    <w:rsid w:val="00F221B1"/>
    <w:rsid w:val="00F30007"/>
    <w:rsid w:val="00F30B4E"/>
    <w:rsid w:val="00F37A0B"/>
    <w:rsid w:val="00F425D9"/>
    <w:rsid w:val="00F441A6"/>
    <w:rsid w:val="00F51D37"/>
    <w:rsid w:val="00F54FDA"/>
    <w:rsid w:val="00F5610C"/>
    <w:rsid w:val="00F6383F"/>
    <w:rsid w:val="00F652E8"/>
    <w:rsid w:val="00F667C4"/>
    <w:rsid w:val="00F730D3"/>
    <w:rsid w:val="00F75816"/>
    <w:rsid w:val="00F8074B"/>
    <w:rsid w:val="00F819C8"/>
    <w:rsid w:val="00F8324E"/>
    <w:rsid w:val="00F93199"/>
    <w:rsid w:val="00F95C12"/>
    <w:rsid w:val="00FA01B9"/>
    <w:rsid w:val="00FA1CEE"/>
    <w:rsid w:val="00FA410E"/>
    <w:rsid w:val="00FB210C"/>
    <w:rsid w:val="00FB45FC"/>
    <w:rsid w:val="00FC10CD"/>
    <w:rsid w:val="00FC1360"/>
    <w:rsid w:val="00FE3304"/>
    <w:rsid w:val="00FF5416"/>
    <w:rsid w:val="00FF7528"/>
    <w:rsid w:val="00FF7A33"/>
    <w:rsid w:val="00FF7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6389"/>
  <w15:chartTrackingRefBased/>
  <w15:docId w15:val="{ADBC4A53-AF7F-4218-84A7-CB8A1E079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1EC5"/>
  </w:style>
  <w:style w:type="paragraph" w:styleId="Heading1">
    <w:name w:val="heading 1"/>
    <w:basedOn w:val="Normal"/>
    <w:next w:val="Normal"/>
    <w:link w:val="Heading1Char"/>
    <w:uiPriority w:val="9"/>
    <w:qFormat/>
    <w:rsid w:val="00DF049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8A10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A10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49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F0495"/>
  </w:style>
  <w:style w:type="character" w:styleId="Hyperlink">
    <w:name w:val="Hyperlink"/>
    <w:basedOn w:val="DefaultParagraphFont"/>
    <w:uiPriority w:val="99"/>
    <w:unhideWhenUsed/>
    <w:rsid w:val="007A75EB"/>
    <w:rPr>
      <w:color w:val="0000FF"/>
      <w:u w:val="single"/>
    </w:rPr>
  </w:style>
  <w:style w:type="table" w:styleId="TableGrid">
    <w:name w:val="Table Grid"/>
    <w:basedOn w:val="TableNormal"/>
    <w:uiPriority w:val="39"/>
    <w:rsid w:val="00F93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3772"/>
    <w:pPr>
      <w:ind w:left="720"/>
      <w:contextualSpacing/>
    </w:pPr>
  </w:style>
  <w:style w:type="table" w:styleId="ListTable4-Accent5">
    <w:name w:val="List Table 4 Accent 5"/>
    <w:basedOn w:val="TableNormal"/>
    <w:uiPriority w:val="49"/>
    <w:rsid w:val="0020318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2031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character" w:customStyle="1" w:styleId="Heading2Char">
    <w:name w:val="Heading 2 Char"/>
    <w:basedOn w:val="DefaultParagraphFont"/>
    <w:link w:val="Heading2"/>
    <w:uiPriority w:val="9"/>
    <w:rsid w:val="008A10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A1005"/>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161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C0B"/>
  </w:style>
  <w:style w:type="character" w:styleId="PageNumber">
    <w:name w:val="page number"/>
    <w:basedOn w:val="DefaultParagraphFont"/>
    <w:uiPriority w:val="99"/>
    <w:semiHidden/>
    <w:unhideWhenUsed/>
    <w:rsid w:val="00161C0B"/>
  </w:style>
  <w:style w:type="paragraph" w:styleId="TOCHeading">
    <w:name w:val="TOC Heading"/>
    <w:basedOn w:val="Heading1"/>
    <w:next w:val="Normal"/>
    <w:uiPriority w:val="39"/>
    <w:unhideWhenUsed/>
    <w:qFormat/>
    <w:rsid w:val="00161C0B"/>
    <w:pPr>
      <w:spacing w:before="480" w:line="276" w:lineRule="auto"/>
      <w:outlineLvl w:val="9"/>
    </w:pPr>
    <w:rPr>
      <w:b/>
      <w:bCs/>
      <w:sz w:val="28"/>
      <w:szCs w:val="28"/>
    </w:rPr>
  </w:style>
  <w:style w:type="paragraph" w:styleId="TOC1">
    <w:name w:val="toc 1"/>
    <w:basedOn w:val="Normal"/>
    <w:next w:val="Normal"/>
    <w:autoRedefine/>
    <w:uiPriority w:val="39"/>
    <w:unhideWhenUsed/>
    <w:rsid w:val="00161C0B"/>
    <w:pPr>
      <w:spacing w:before="120" w:after="0"/>
    </w:pPr>
    <w:rPr>
      <w:rFonts w:cstheme="minorHAnsi"/>
      <w:b/>
      <w:bCs/>
      <w:i/>
      <w:iCs/>
      <w:sz w:val="24"/>
      <w:szCs w:val="24"/>
    </w:rPr>
  </w:style>
  <w:style w:type="paragraph" w:styleId="TOC2">
    <w:name w:val="toc 2"/>
    <w:basedOn w:val="Normal"/>
    <w:next w:val="Normal"/>
    <w:autoRedefine/>
    <w:uiPriority w:val="39"/>
    <w:unhideWhenUsed/>
    <w:rsid w:val="00161C0B"/>
    <w:pPr>
      <w:spacing w:before="120" w:after="0"/>
      <w:ind w:left="220"/>
    </w:pPr>
    <w:rPr>
      <w:rFonts w:cstheme="minorHAnsi"/>
      <w:b/>
      <w:bCs/>
    </w:rPr>
  </w:style>
  <w:style w:type="paragraph" w:styleId="TOC3">
    <w:name w:val="toc 3"/>
    <w:basedOn w:val="Normal"/>
    <w:next w:val="Normal"/>
    <w:autoRedefine/>
    <w:uiPriority w:val="39"/>
    <w:unhideWhenUsed/>
    <w:rsid w:val="00161C0B"/>
    <w:pPr>
      <w:spacing w:after="0"/>
      <w:ind w:left="440"/>
    </w:pPr>
    <w:rPr>
      <w:rFonts w:cstheme="minorHAnsi"/>
      <w:sz w:val="20"/>
      <w:szCs w:val="20"/>
    </w:rPr>
  </w:style>
  <w:style w:type="paragraph" w:styleId="TOC4">
    <w:name w:val="toc 4"/>
    <w:basedOn w:val="Normal"/>
    <w:next w:val="Normal"/>
    <w:autoRedefine/>
    <w:uiPriority w:val="39"/>
    <w:semiHidden/>
    <w:unhideWhenUsed/>
    <w:rsid w:val="00161C0B"/>
    <w:pPr>
      <w:spacing w:after="0"/>
      <w:ind w:left="660"/>
    </w:pPr>
    <w:rPr>
      <w:rFonts w:cstheme="minorHAnsi"/>
      <w:sz w:val="20"/>
      <w:szCs w:val="20"/>
    </w:rPr>
  </w:style>
  <w:style w:type="paragraph" w:styleId="TOC5">
    <w:name w:val="toc 5"/>
    <w:basedOn w:val="Normal"/>
    <w:next w:val="Normal"/>
    <w:autoRedefine/>
    <w:uiPriority w:val="39"/>
    <w:semiHidden/>
    <w:unhideWhenUsed/>
    <w:rsid w:val="00161C0B"/>
    <w:pPr>
      <w:spacing w:after="0"/>
      <w:ind w:left="880"/>
    </w:pPr>
    <w:rPr>
      <w:rFonts w:cstheme="minorHAnsi"/>
      <w:sz w:val="20"/>
      <w:szCs w:val="20"/>
    </w:rPr>
  </w:style>
  <w:style w:type="paragraph" w:styleId="TOC6">
    <w:name w:val="toc 6"/>
    <w:basedOn w:val="Normal"/>
    <w:next w:val="Normal"/>
    <w:autoRedefine/>
    <w:uiPriority w:val="39"/>
    <w:semiHidden/>
    <w:unhideWhenUsed/>
    <w:rsid w:val="00161C0B"/>
    <w:pPr>
      <w:spacing w:after="0"/>
      <w:ind w:left="1100"/>
    </w:pPr>
    <w:rPr>
      <w:rFonts w:cstheme="minorHAnsi"/>
      <w:sz w:val="20"/>
      <w:szCs w:val="20"/>
    </w:rPr>
  </w:style>
  <w:style w:type="paragraph" w:styleId="TOC7">
    <w:name w:val="toc 7"/>
    <w:basedOn w:val="Normal"/>
    <w:next w:val="Normal"/>
    <w:autoRedefine/>
    <w:uiPriority w:val="39"/>
    <w:semiHidden/>
    <w:unhideWhenUsed/>
    <w:rsid w:val="00161C0B"/>
    <w:pPr>
      <w:spacing w:after="0"/>
      <w:ind w:left="1320"/>
    </w:pPr>
    <w:rPr>
      <w:rFonts w:cstheme="minorHAnsi"/>
      <w:sz w:val="20"/>
      <w:szCs w:val="20"/>
    </w:rPr>
  </w:style>
  <w:style w:type="paragraph" w:styleId="TOC8">
    <w:name w:val="toc 8"/>
    <w:basedOn w:val="Normal"/>
    <w:next w:val="Normal"/>
    <w:autoRedefine/>
    <w:uiPriority w:val="39"/>
    <w:semiHidden/>
    <w:unhideWhenUsed/>
    <w:rsid w:val="00161C0B"/>
    <w:pPr>
      <w:spacing w:after="0"/>
      <w:ind w:left="1540"/>
    </w:pPr>
    <w:rPr>
      <w:rFonts w:cstheme="minorHAnsi"/>
      <w:sz w:val="20"/>
      <w:szCs w:val="20"/>
    </w:rPr>
  </w:style>
  <w:style w:type="paragraph" w:styleId="TOC9">
    <w:name w:val="toc 9"/>
    <w:basedOn w:val="Normal"/>
    <w:next w:val="Normal"/>
    <w:autoRedefine/>
    <w:uiPriority w:val="39"/>
    <w:semiHidden/>
    <w:unhideWhenUsed/>
    <w:rsid w:val="00161C0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245">
      <w:bodyDiv w:val="1"/>
      <w:marLeft w:val="0"/>
      <w:marRight w:val="0"/>
      <w:marTop w:val="0"/>
      <w:marBottom w:val="0"/>
      <w:divBdr>
        <w:top w:val="none" w:sz="0" w:space="0" w:color="auto"/>
        <w:left w:val="none" w:sz="0" w:space="0" w:color="auto"/>
        <w:bottom w:val="none" w:sz="0" w:space="0" w:color="auto"/>
        <w:right w:val="none" w:sz="0" w:space="0" w:color="auto"/>
      </w:divBdr>
    </w:div>
    <w:div w:id="77138618">
      <w:bodyDiv w:val="1"/>
      <w:marLeft w:val="0"/>
      <w:marRight w:val="0"/>
      <w:marTop w:val="0"/>
      <w:marBottom w:val="0"/>
      <w:divBdr>
        <w:top w:val="none" w:sz="0" w:space="0" w:color="auto"/>
        <w:left w:val="none" w:sz="0" w:space="0" w:color="auto"/>
        <w:bottom w:val="none" w:sz="0" w:space="0" w:color="auto"/>
        <w:right w:val="none" w:sz="0" w:space="0" w:color="auto"/>
      </w:divBdr>
    </w:div>
    <w:div w:id="137382367">
      <w:bodyDiv w:val="1"/>
      <w:marLeft w:val="0"/>
      <w:marRight w:val="0"/>
      <w:marTop w:val="0"/>
      <w:marBottom w:val="0"/>
      <w:divBdr>
        <w:top w:val="none" w:sz="0" w:space="0" w:color="auto"/>
        <w:left w:val="none" w:sz="0" w:space="0" w:color="auto"/>
        <w:bottom w:val="none" w:sz="0" w:space="0" w:color="auto"/>
        <w:right w:val="none" w:sz="0" w:space="0" w:color="auto"/>
      </w:divBdr>
    </w:div>
    <w:div w:id="168913107">
      <w:bodyDiv w:val="1"/>
      <w:marLeft w:val="0"/>
      <w:marRight w:val="0"/>
      <w:marTop w:val="0"/>
      <w:marBottom w:val="0"/>
      <w:divBdr>
        <w:top w:val="none" w:sz="0" w:space="0" w:color="auto"/>
        <w:left w:val="none" w:sz="0" w:space="0" w:color="auto"/>
        <w:bottom w:val="none" w:sz="0" w:space="0" w:color="auto"/>
        <w:right w:val="none" w:sz="0" w:space="0" w:color="auto"/>
      </w:divBdr>
    </w:div>
    <w:div w:id="190266143">
      <w:bodyDiv w:val="1"/>
      <w:marLeft w:val="0"/>
      <w:marRight w:val="0"/>
      <w:marTop w:val="0"/>
      <w:marBottom w:val="0"/>
      <w:divBdr>
        <w:top w:val="none" w:sz="0" w:space="0" w:color="auto"/>
        <w:left w:val="none" w:sz="0" w:space="0" w:color="auto"/>
        <w:bottom w:val="none" w:sz="0" w:space="0" w:color="auto"/>
        <w:right w:val="none" w:sz="0" w:space="0" w:color="auto"/>
      </w:divBdr>
    </w:div>
    <w:div w:id="230313167">
      <w:bodyDiv w:val="1"/>
      <w:marLeft w:val="0"/>
      <w:marRight w:val="0"/>
      <w:marTop w:val="0"/>
      <w:marBottom w:val="0"/>
      <w:divBdr>
        <w:top w:val="none" w:sz="0" w:space="0" w:color="auto"/>
        <w:left w:val="none" w:sz="0" w:space="0" w:color="auto"/>
        <w:bottom w:val="none" w:sz="0" w:space="0" w:color="auto"/>
        <w:right w:val="none" w:sz="0" w:space="0" w:color="auto"/>
      </w:divBdr>
    </w:div>
    <w:div w:id="240798428">
      <w:bodyDiv w:val="1"/>
      <w:marLeft w:val="0"/>
      <w:marRight w:val="0"/>
      <w:marTop w:val="0"/>
      <w:marBottom w:val="0"/>
      <w:divBdr>
        <w:top w:val="none" w:sz="0" w:space="0" w:color="auto"/>
        <w:left w:val="none" w:sz="0" w:space="0" w:color="auto"/>
        <w:bottom w:val="none" w:sz="0" w:space="0" w:color="auto"/>
        <w:right w:val="none" w:sz="0" w:space="0" w:color="auto"/>
      </w:divBdr>
    </w:div>
    <w:div w:id="267204802">
      <w:bodyDiv w:val="1"/>
      <w:marLeft w:val="0"/>
      <w:marRight w:val="0"/>
      <w:marTop w:val="0"/>
      <w:marBottom w:val="0"/>
      <w:divBdr>
        <w:top w:val="none" w:sz="0" w:space="0" w:color="auto"/>
        <w:left w:val="none" w:sz="0" w:space="0" w:color="auto"/>
        <w:bottom w:val="none" w:sz="0" w:space="0" w:color="auto"/>
        <w:right w:val="none" w:sz="0" w:space="0" w:color="auto"/>
      </w:divBdr>
    </w:div>
    <w:div w:id="270474478">
      <w:bodyDiv w:val="1"/>
      <w:marLeft w:val="0"/>
      <w:marRight w:val="0"/>
      <w:marTop w:val="0"/>
      <w:marBottom w:val="0"/>
      <w:divBdr>
        <w:top w:val="none" w:sz="0" w:space="0" w:color="auto"/>
        <w:left w:val="none" w:sz="0" w:space="0" w:color="auto"/>
        <w:bottom w:val="none" w:sz="0" w:space="0" w:color="auto"/>
        <w:right w:val="none" w:sz="0" w:space="0" w:color="auto"/>
      </w:divBdr>
    </w:div>
    <w:div w:id="274675681">
      <w:bodyDiv w:val="1"/>
      <w:marLeft w:val="0"/>
      <w:marRight w:val="0"/>
      <w:marTop w:val="0"/>
      <w:marBottom w:val="0"/>
      <w:divBdr>
        <w:top w:val="none" w:sz="0" w:space="0" w:color="auto"/>
        <w:left w:val="none" w:sz="0" w:space="0" w:color="auto"/>
        <w:bottom w:val="none" w:sz="0" w:space="0" w:color="auto"/>
        <w:right w:val="none" w:sz="0" w:space="0" w:color="auto"/>
      </w:divBdr>
    </w:div>
    <w:div w:id="291252302">
      <w:bodyDiv w:val="1"/>
      <w:marLeft w:val="0"/>
      <w:marRight w:val="0"/>
      <w:marTop w:val="0"/>
      <w:marBottom w:val="0"/>
      <w:divBdr>
        <w:top w:val="none" w:sz="0" w:space="0" w:color="auto"/>
        <w:left w:val="none" w:sz="0" w:space="0" w:color="auto"/>
        <w:bottom w:val="none" w:sz="0" w:space="0" w:color="auto"/>
        <w:right w:val="none" w:sz="0" w:space="0" w:color="auto"/>
      </w:divBdr>
    </w:div>
    <w:div w:id="324555944">
      <w:bodyDiv w:val="1"/>
      <w:marLeft w:val="0"/>
      <w:marRight w:val="0"/>
      <w:marTop w:val="0"/>
      <w:marBottom w:val="0"/>
      <w:divBdr>
        <w:top w:val="none" w:sz="0" w:space="0" w:color="auto"/>
        <w:left w:val="none" w:sz="0" w:space="0" w:color="auto"/>
        <w:bottom w:val="none" w:sz="0" w:space="0" w:color="auto"/>
        <w:right w:val="none" w:sz="0" w:space="0" w:color="auto"/>
      </w:divBdr>
    </w:div>
    <w:div w:id="380640265">
      <w:bodyDiv w:val="1"/>
      <w:marLeft w:val="0"/>
      <w:marRight w:val="0"/>
      <w:marTop w:val="0"/>
      <w:marBottom w:val="0"/>
      <w:divBdr>
        <w:top w:val="none" w:sz="0" w:space="0" w:color="auto"/>
        <w:left w:val="none" w:sz="0" w:space="0" w:color="auto"/>
        <w:bottom w:val="none" w:sz="0" w:space="0" w:color="auto"/>
        <w:right w:val="none" w:sz="0" w:space="0" w:color="auto"/>
      </w:divBdr>
    </w:div>
    <w:div w:id="429012471">
      <w:bodyDiv w:val="1"/>
      <w:marLeft w:val="0"/>
      <w:marRight w:val="0"/>
      <w:marTop w:val="0"/>
      <w:marBottom w:val="0"/>
      <w:divBdr>
        <w:top w:val="none" w:sz="0" w:space="0" w:color="auto"/>
        <w:left w:val="none" w:sz="0" w:space="0" w:color="auto"/>
        <w:bottom w:val="none" w:sz="0" w:space="0" w:color="auto"/>
        <w:right w:val="none" w:sz="0" w:space="0" w:color="auto"/>
      </w:divBdr>
    </w:div>
    <w:div w:id="434180860">
      <w:bodyDiv w:val="1"/>
      <w:marLeft w:val="0"/>
      <w:marRight w:val="0"/>
      <w:marTop w:val="0"/>
      <w:marBottom w:val="0"/>
      <w:divBdr>
        <w:top w:val="none" w:sz="0" w:space="0" w:color="auto"/>
        <w:left w:val="none" w:sz="0" w:space="0" w:color="auto"/>
        <w:bottom w:val="none" w:sz="0" w:space="0" w:color="auto"/>
        <w:right w:val="none" w:sz="0" w:space="0" w:color="auto"/>
      </w:divBdr>
    </w:div>
    <w:div w:id="468596971">
      <w:bodyDiv w:val="1"/>
      <w:marLeft w:val="0"/>
      <w:marRight w:val="0"/>
      <w:marTop w:val="0"/>
      <w:marBottom w:val="0"/>
      <w:divBdr>
        <w:top w:val="none" w:sz="0" w:space="0" w:color="auto"/>
        <w:left w:val="none" w:sz="0" w:space="0" w:color="auto"/>
        <w:bottom w:val="none" w:sz="0" w:space="0" w:color="auto"/>
        <w:right w:val="none" w:sz="0" w:space="0" w:color="auto"/>
      </w:divBdr>
    </w:div>
    <w:div w:id="477234775">
      <w:bodyDiv w:val="1"/>
      <w:marLeft w:val="0"/>
      <w:marRight w:val="0"/>
      <w:marTop w:val="0"/>
      <w:marBottom w:val="0"/>
      <w:divBdr>
        <w:top w:val="none" w:sz="0" w:space="0" w:color="auto"/>
        <w:left w:val="none" w:sz="0" w:space="0" w:color="auto"/>
        <w:bottom w:val="none" w:sz="0" w:space="0" w:color="auto"/>
        <w:right w:val="none" w:sz="0" w:space="0" w:color="auto"/>
      </w:divBdr>
    </w:div>
    <w:div w:id="485895663">
      <w:bodyDiv w:val="1"/>
      <w:marLeft w:val="0"/>
      <w:marRight w:val="0"/>
      <w:marTop w:val="0"/>
      <w:marBottom w:val="0"/>
      <w:divBdr>
        <w:top w:val="none" w:sz="0" w:space="0" w:color="auto"/>
        <w:left w:val="none" w:sz="0" w:space="0" w:color="auto"/>
        <w:bottom w:val="none" w:sz="0" w:space="0" w:color="auto"/>
        <w:right w:val="none" w:sz="0" w:space="0" w:color="auto"/>
      </w:divBdr>
    </w:div>
    <w:div w:id="512115922">
      <w:bodyDiv w:val="1"/>
      <w:marLeft w:val="0"/>
      <w:marRight w:val="0"/>
      <w:marTop w:val="0"/>
      <w:marBottom w:val="0"/>
      <w:divBdr>
        <w:top w:val="none" w:sz="0" w:space="0" w:color="auto"/>
        <w:left w:val="none" w:sz="0" w:space="0" w:color="auto"/>
        <w:bottom w:val="none" w:sz="0" w:space="0" w:color="auto"/>
        <w:right w:val="none" w:sz="0" w:space="0" w:color="auto"/>
      </w:divBdr>
    </w:div>
    <w:div w:id="512303139">
      <w:bodyDiv w:val="1"/>
      <w:marLeft w:val="0"/>
      <w:marRight w:val="0"/>
      <w:marTop w:val="0"/>
      <w:marBottom w:val="0"/>
      <w:divBdr>
        <w:top w:val="none" w:sz="0" w:space="0" w:color="auto"/>
        <w:left w:val="none" w:sz="0" w:space="0" w:color="auto"/>
        <w:bottom w:val="none" w:sz="0" w:space="0" w:color="auto"/>
        <w:right w:val="none" w:sz="0" w:space="0" w:color="auto"/>
      </w:divBdr>
    </w:div>
    <w:div w:id="548080386">
      <w:bodyDiv w:val="1"/>
      <w:marLeft w:val="0"/>
      <w:marRight w:val="0"/>
      <w:marTop w:val="0"/>
      <w:marBottom w:val="0"/>
      <w:divBdr>
        <w:top w:val="none" w:sz="0" w:space="0" w:color="auto"/>
        <w:left w:val="none" w:sz="0" w:space="0" w:color="auto"/>
        <w:bottom w:val="none" w:sz="0" w:space="0" w:color="auto"/>
        <w:right w:val="none" w:sz="0" w:space="0" w:color="auto"/>
      </w:divBdr>
    </w:div>
    <w:div w:id="590240035">
      <w:bodyDiv w:val="1"/>
      <w:marLeft w:val="0"/>
      <w:marRight w:val="0"/>
      <w:marTop w:val="0"/>
      <w:marBottom w:val="0"/>
      <w:divBdr>
        <w:top w:val="none" w:sz="0" w:space="0" w:color="auto"/>
        <w:left w:val="none" w:sz="0" w:space="0" w:color="auto"/>
        <w:bottom w:val="none" w:sz="0" w:space="0" w:color="auto"/>
        <w:right w:val="none" w:sz="0" w:space="0" w:color="auto"/>
      </w:divBdr>
    </w:div>
    <w:div w:id="607857596">
      <w:bodyDiv w:val="1"/>
      <w:marLeft w:val="0"/>
      <w:marRight w:val="0"/>
      <w:marTop w:val="0"/>
      <w:marBottom w:val="0"/>
      <w:divBdr>
        <w:top w:val="none" w:sz="0" w:space="0" w:color="auto"/>
        <w:left w:val="none" w:sz="0" w:space="0" w:color="auto"/>
        <w:bottom w:val="none" w:sz="0" w:space="0" w:color="auto"/>
        <w:right w:val="none" w:sz="0" w:space="0" w:color="auto"/>
      </w:divBdr>
    </w:div>
    <w:div w:id="614672926">
      <w:bodyDiv w:val="1"/>
      <w:marLeft w:val="0"/>
      <w:marRight w:val="0"/>
      <w:marTop w:val="0"/>
      <w:marBottom w:val="0"/>
      <w:divBdr>
        <w:top w:val="none" w:sz="0" w:space="0" w:color="auto"/>
        <w:left w:val="none" w:sz="0" w:space="0" w:color="auto"/>
        <w:bottom w:val="none" w:sz="0" w:space="0" w:color="auto"/>
        <w:right w:val="none" w:sz="0" w:space="0" w:color="auto"/>
      </w:divBdr>
    </w:div>
    <w:div w:id="652300517">
      <w:bodyDiv w:val="1"/>
      <w:marLeft w:val="0"/>
      <w:marRight w:val="0"/>
      <w:marTop w:val="0"/>
      <w:marBottom w:val="0"/>
      <w:divBdr>
        <w:top w:val="none" w:sz="0" w:space="0" w:color="auto"/>
        <w:left w:val="none" w:sz="0" w:space="0" w:color="auto"/>
        <w:bottom w:val="none" w:sz="0" w:space="0" w:color="auto"/>
        <w:right w:val="none" w:sz="0" w:space="0" w:color="auto"/>
      </w:divBdr>
    </w:div>
    <w:div w:id="701588765">
      <w:bodyDiv w:val="1"/>
      <w:marLeft w:val="0"/>
      <w:marRight w:val="0"/>
      <w:marTop w:val="0"/>
      <w:marBottom w:val="0"/>
      <w:divBdr>
        <w:top w:val="none" w:sz="0" w:space="0" w:color="auto"/>
        <w:left w:val="none" w:sz="0" w:space="0" w:color="auto"/>
        <w:bottom w:val="none" w:sz="0" w:space="0" w:color="auto"/>
        <w:right w:val="none" w:sz="0" w:space="0" w:color="auto"/>
      </w:divBdr>
    </w:div>
    <w:div w:id="708266084">
      <w:bodyDiv w:val="1"/>
      <w:marLeft w:val="0"/>
      <w:marRight w:val="0"/>
      <w:marTop w:val="0"/>
      <w:marBottom w:val="0"/>
      <w:divBdr>
        <w:top w:val="none" w:sz="0" w:space="0" w:color="auto"/>
        <w:left w:val="none" w:sz="0" w:space="0" w:color="auto"/>
        <w:bottom w:val="none" w:sz="0" w:space="0" w:color="auto"/>
        <w:right w:val="none" w:sz="0" w:space="0" w:color="auto"/>
      </w:divBdr>
    </w:div>
    <w:div w:id="715591609">
      <w:bodyDiv w:val="1"/>
      <w:marLeft w:val="0"/>
      <w:marRight w:val="0"/>
      <w:marTop w:val="0"/>
      <w:marBottom w:val="0"/>
      <w:divBdr>
        <w:top w:val="none" w:sz="0" w:space="0" w:color="auto"/>
        <w:left w:val="none" w:sz="0" w:space="0" w:color="auto"/>
        <w:bottom w:val="none" w:sz="0" w:space="0" w:color="auto"/>
        <w:right w:val="none" w:sz="0" w:space="0" w:color="auto"/>
      </w:divBdr>
    </w:div>
    <w:div w:id="716585404">
      <w:bodyDiv w:val="1"/>
      <w:marLeft w:val="0"/>
      <w:marRight w:val="0"/>
      <w:marTop w:val="0"/>
      <w:marBottom w:val="0"/>
      <w:divBdr>
        <w:top w:val="none" w:sz="0" w:space="0" w:color="auto"/>
        <w:left w:val="none" w:sz="0" w:space="0" w:color="auto"/>
        <w:bottom w:val="none" w:sz="0" w:space="0" w:color="auto"/>
        <w:right w:val="none" w:sz="0" w:space="0" w:color="auto"/>
      </w:divBdr>
    </w:div>
    <w:div w:id="729695615">
      <w:bodyDiv w:val="1"/>
      <w:marLeft w:val="0"/>
      <w:marRight w:val="0"/>
      <w:marTop w:val="0"/>
      <w:marBottom w:val="0"/>
      <w:divBdr>
        <w:top w:val="none" w:sz="0" w:space="0" w:color="auto"/>
        <w:left w:val="none" w:sz="0" w:space="0" w:color="auto"/>
        <w:bottom w:val="none" w:sz="0" w:space="0" w:color="auto"/>
        <w:right w:val="none" w:sz="0" w:space="0" w:color="auto"/>
      </w:divBdr>
    </w:div>
    <w:div w:id="774400193">
      <w:bodyDiv w:val="1"/>
      <w:marLeft w:val="0"/>
      <w:marRight w:val="0"/>
      <w:marTop w:val="0"/>
      <w:marBottom w:val="0"/>
      <w:divBdr>
        <w:top w:val="none" w:sz="0" w:space="0" w:color="auto"/>
        <w:left w:val="none" w:sz="0" w:space="0" w:color="auto"/>
        <w:bottom w:val="none" w:sz="0" w:space="0" w:color="auto"/>
        <w:right w:val="none" w:sz="0" w:space="0" w:color="auto"/>
      </w:divBdr>
    </w:div>
    <w:div w:id="797837980">
      <w:bodyDiv w:val="1"/>
      <w:marLeft w:val="0"/>
      <w:marRight w:val="0"/>
      <w:marTop w:val="0"/>
      <w:marBottom w:val="0"/>
      <w:divBdr>
        <w:top w:val="none" w:sz="0" w:space="0" w:color="auto"/>
        <w:left w:val="none" w:sz="0" w:space="0" w:color="auto"/>
        <w:bottom w:val="none" w:sz="0" w:space="0" w:color="auto"/>
        <w:right w:val="none" w:sz="0" w:space="0" w:color="auto"/>
      </w:divBdr>
    </w:div>
    <w:div w:id="801582808">
      <w:bodyDiv w:val="1"/>
      <w:marLeft w:val="0"/>
      <w:marRight w:val="0"/>
      <w:marTop w:val="0"/>
      <w:marBottom w:val="0"/>
      <w:divBdr>
        <w:top w:val="none" w:sz="0" w:space="0" w:color="auto"/>
        <w:left w:val="none" w:sz="0" w:space="0" w:color="auto"/>
        <w:bottom w:val="none" w:sz="0" w:space="0" w:color="auto"/>
        <w:right w:val="none" w:sz="0" w:space="0" w:color="auto"/>
      </w:divBdr>
    </w:div>
    <w:div w:id="807477367">
      <w:bodyDiv w:val="1"/>
      <w:marLeft w:val="0"/>
      <w:marRight w:val="0"/>
      <w:marTop w:val="0"/>
      <w:marBottom w:val="0"/>
      <w:divBdr>
        <w:top w:val="none" w:sz="0" w:space="0" w:color="auto"/>
        <w:left w:val="none" w:sz="0" w:space="0" w:color="auto"/>
        <w:bottom w:val="none" w:sz="0" w:space="0" w:color="auto"/>
        <w:right w:val="none" w:sz="0" w:space="0" w:color="auto"/>
      </w:divBdr>
    </w:div>
    <w:div w:id="831262254">
      <w:bodyDiv w:val="1"/>
      <w:marLeft w:val="0"/>
      <w:marRight w:val="0"/>
      <w:marTop w:val="0"/>
      <w:marBottom w:val="0"/>
      <w:divBdr>
        <w:top w:val="none" w:sz="0" w:space="0" w:color="auto"/>
        <w:left w:val="none" w:sz="0" w:space="0" w:color="auto"/>
        <w:bottom w:val="none" w:sz="0" w:space="0" w:color="auto"/>
        <w:right w:val="none" w:sz="0" w:space="0" w:color="auto"/>
      </w:divBdr>
    </w:div>
    <w:div w:id="862406119">
      <w:bodyDiv w:val="1"/>
      <w:marLeft w:val="0"/>
      <w:marRight w:val="0"/>
      <w:marTop w:val="0"/>
      <w:marBottom w:val="0"/>
      <w:divBdr>
        <w:top w:val="none" w:sz="0" w:space="0" w:color="auto"/>
        <w:left w:val="none" w:sz="0" w:space="0" w:color="auto"/>
        <w:bottom w:val="none" w:sz="0" w:space="0" w:color="auto"/>
        <w:right w:val="none" w:sz="0" w:space="0" w:color="auto"/>
      </w:divBdr>
    </w:div>
    <w:div w:id="862595849">
      <w:bodyDiv w:val="1"/>
      <w:marLeft w:val="0"/>
      <w:marRight w:val="0"/>
      <w:marTop w:val="0"/>
      <w:marBottom w:val="0"/>
      <w:divBdr>
        <w:top w:val="none" w:sz="0" w:space="0" w:color="auto"/>
        <w:left w:val="none" w:sz="0" w:space="0" w:color="auto"/>
        <w:bottom w:val="none" w:sz="0" w:space="0" w:color="auto"/>
        <w:right w:val="none" w:sz="0" w:space="0" w:color="auto"/>
      </w:divBdr>
    </w:div>
    <w:div w:id="885020906">
      <w:bodyDiv w:val="1"/>
      <w:marLeft w:val="0"/>
      <w:marRight w:val="0"/>
      <w:marTop w:val="0"/>
      <w:marBottom w:val="0"/>
      <w:divBdr>
        <w:top w:val="none" w:sz="0" w:space="0" w:color="auto"/>
        <w:left w:val="none" w:sz="0" w:space="0" w:color="auto"/>
        <w:bottom w:val="none" w:sz="0" w:space="0" w:color="auto"/>
        <w:right w:val="none" w:sz="0" w:space="0" w:color="auto"/>
      </w:divBdr>
    </w:div>
    <w:div w:id="902377241">
      <w:bodyDiv w:val="1"/>
      <w:marLeft w:val="0"/>
      <w:marRight w:val="0"/>
      <w:marTop w:val="0"/>
      <w:marBottom w:val="0"/>
      <w:divBdr>
        <w:top w:val="none" w:sz="0" w:space="0" w:color="auto"/>
        <w:left w:val="none" w:sz="0" w:space="0" w:color="auto"/>
        <w:bottom w:val="none" w:sz="0" w:space="0" w:color="auto"/>
        <w:right w:val="none" w:sz="0" w:space="0" w:color="auto"/>
      </w:divBdr>
    </w:div>
    <w:div w:id="966856628">
      <w:bodyDiv w:val="1"/>
      <w:marLeft w:val="0"/>
      <w:marRight w:val="0"/>
      <w:marTop w:val="0"/>
      <w:marBottom w:val="0"/>
      <w:divBdr>
        <w:top w:val="none" w:sz="0" w:space="0" w:color="auto"/>
        <w:left w:val="none" w:sz="0" w:space="0" w:color="auto"/>
        <w:bottom w:val="none" w:sz="0" w:space="0" w:color="auto"/>
        <w:right w:val="none" w:sz="0" w:space="0" w:color="auto"/>
      </w:divBdr>
    </w:div>
    <w:div w:id="990790406">
      <w:bodyDiv w:val="1"/>
      <w:marLeft w:val="0"/>
      <w:marRight w:val="0"/>
      <w:marTop w:val="0"/>
      <w:marBottom w:val="0"/>
      <w:divBdr>
        <w:top w:val="none" w:sz="0" w:space="0" w:color="auto"/>
        <w:left w:val="none" w:sz="0" w:space="0" w:color="auto"/>
        <w:bottom w:val="none" w:sz="0" w:space="0" w:color="auto"/>
        <w:right w:val="none" w:sz="0" w:space="0" w:color="auto"/>
      </w:divBdr>
    </w:div>
    <w:div w:id="1026636631">
      <w:bodyDiv w:val="1"/>
      <w:marLeft w:val="0"/>
      <w:marRight w:val="0"/>
      <w:marTop w:val="0"/>
      <w:marBottom w:val="0"/>
      <w:divBdr>
        <w:top w:val="none" w:sz="0" w:space="0" w:color="auto"/>
        <w:left w:val="none" w:sz="0" w:space="0" w:color="auto"/>
        <w:bottom w:val="none" w:sz="0" w:space="0" w:color="auto"/>
        <w:right w:val="none" w:sz="0" w:space="0" w:color="auto"/>
      </w:divBdr>
    </w:div>
    <w:div w:id="1214854574">
      <w:bodyDiv w:val="1"/>
      <w:marLeft w:val="0"/>
      <w:marRight w:val="0"/>
      <w:marTop w:val="0"/>
      <w:marBottom w:val="0"/>
      <w:divBdr>
        <w:top w:val="none" w:sz="0" w:space="0" w:color="auto"/>
        <w:left w:val="none" w:sz="0" w:space="0" w:color="auto"/>
        <w:bottom w:val="none" w:sz="0" w:space="0" w:color="auto"/>
        <w:right w:val="none" w:sz="0" w:space="0" w:color="auto"/>
      </w:divBdr>
    </w:div>
    <w:div w:id="1253704559">
      <w:bodyDiv w:val="1"/>
      <w:marLeft w:val="0"/>
      <w:marRight w:val="0"/>
      <w:marTop w:val="0"/>
      <w:marBottom w:val="0"/>
      <w:divBdr>
        <w:top w:val="none" w:sz="0" w:space="0" w:color="auto"/>
        <w:left w:val="none" w:sz="0" w:space="0" w:color="auto"/>
        <w:bottom w:val="none" w:sz="0" w:space="0" w:color="auto"/>
        <w:right w:val="none" w:sz="0" w:space="0" w:color="auto"/>
      </w:divBdr>
    </w:div>
    <w:div w:id="1413233009">
      <w:bodyDiv w:val="1"/>
      <w:marLeft w:val="0"/>
      <w:marRight w:val="0"/>
      <w:marTop w:val="0"/>
      <w:marBottom w:val="0"/>
      <w:divBdr>
        <w:top w:val="none" w:sz="0" w:space="0" w:color="auto"/>
        <w:left w:val="none" w:sz="0" w:space="0" w:color="auto"/>
        <w:bottom w:val="none" w:sz="0" w:space="0" w:color="auto"/>
        <w:right w:val="none" w:sz="0" w:space="0" w:color="auto"/>
      </w:divBdr>
    </w:div>
    <w:div w:id="1421682397">
      <w:bodyDiv w:val="1"/>
      <w:marLeft w:val="0"/>
      <w:marRight w:val="0"/>
      <w:marTop w:val="0"/>
      <w:marBottom w:val="0"/>
      <w:divBdr>
        <w:top w:val="none" w:sz="0" w:space="0" w:color="auto"/>
        <w:left w:val="none" w:sz="0" w:space="0" w:color="auto"/>
        <w:bottom w:val="none" w:sz="0" w:space="0" w:color="auto"/>
        <w:right w:val="none" w:sz="0" w:space="0" w:color="auto"/>
      </w:divBdr>
    </w:div>
    <w:div w:id="1464690860">
      <w:bodyDiv w:val="1"/>
      <w:marLeft w:val="0"/>
      <w:marRight w:val="0"/>
      <w:marTop w:val="0"/>
      <w:marBottom w:val="0"/>
      <w:divBdr>
        <w:top w:val="none" w:sz="0" w:space="0" w:color="auto"/>
        <w:left w:val="none" w:sz="0" w:space="0" w:color="auto"/>
        <w:bottom w:val="none" w:sz="0" w:space="0" w:color="auto"/>
        <w:right w:val="none" w:sz="0" w:space="0" w:color="auto"/>
      </w:divBdr>
    </w:div>
    <w:div w:id="1494569919">
      <w:bodyDiv w:val="1"/>
      <w:marLeft w:val="0"/>
      <w:marRight w:val="0"/>
      <w:marTop w:val="0"/>
      <w:marBottom w:val="0"/>
      <w:divBdr>
        <w:top w:val="none" w:sz="0" w:space="0" w:color="auto"/>
        <w:left w:val="none" w:sz="0" w:space="0" w:color="auto"/>
        <w:bottom w:val="none" w:sz="0" w:space="0" w:color="auto"/>
        <w:right w:val="none" w:sz="0" w:space="0" w:color="auto"/>
      </w:divBdr>
    </w:div>
    <w:div w:id="1499231990">
      <w:bodyDiv w:val="1"/>
      <w:marLeft w:val="0"/>
      <w:marRight w:val="0"/>
      <w:marTop w:val="0"/>
      <w:marBottom w:val="0"/>
      <w:divBdr>
        <w:top w:val="none" w:sz="0" w:space="0" w:color="auto"/>
        <w:left w:val="none" w:sz="0" w:space="0" w:color="auto"/>
        <w:bottom w:val="none" w:sz="0" w:space="0" w:color="auto"/>
        <w:right w:val="none" w:sz="0" w:space="0" w:color="auto"/>
      </w:divBdr>
    </w:div>
    <w:div w:id="1604876842">
      <w:bodyDiv w:val="1"/>
      <w:marLeft w:val="0"/>
      <w:marRight w:val="0"/>
      <w:marTop w:val="0"/>
      <w:marBottom w:val="0"/>
      <w:divBdr>
        <w:top w:val="none" w:sz="0" w:space="0" w:color="auto"/>
        <w:left w:val="none" w:sz="0" w:space="0" w:color="auto"/>
        <w:bottom w:val="none" w:sz="0" w:space="0" w:color="auto"/>
        <w:right w:val="none" w:sz="0" w:space="0" w:color="auto"/>
      </w:divBdr>
    </w:div>
    <w:div w:id="1625652474">
      <w:bodyDiv w:val="1"/>
      <w:marLeft w:val="0"/>
      <w:marRight w:val="0"/>
      <w:marTop w:val="0"/>
      <w:marBottom w:val="0"/>
      <w:divBdr>
        <w:top w:val="none" w:sz="0" w:space="0" w:color="auto"/>
        <w:left w:val="none" w:sz="0" w:space="0" w:color="auto"/>
        <w:bottom w:val="none" w:sz="0" w:space="0" w:color="auto"/>
        <w:right w:val="none" w:sz="0" w:space="0" w:color="auto"/>
      </w:divBdr>
    </w:div>
    <w:div w:id="1631742451">
      <w:bodyDiv w:val="1"/>
      <w:marLeft w:val="0"/>
      <w:marRight w:val="0"/>
      <w:marTop w:val="0"/>
      <w:marBottom w:val="0"/>
      <w:divBdr>
        <w:top w:val="none" w:sz="0" w:space="0" w:color="auto"/>
        <w:left w:val="none" w:sz="0" w:space="0" w:color="auto"/>
        <w:bottom w:val="none" w:sz="0" w:space="0" w:color="auto"/>
        <w:right w:val="none" w:sz="0" w:space="0" w:color="auto"/>
      </w:divBdr>
    </w:div>
    <w:div w:id="1631862807">
      <w:bodyDiv w:val="1"/>
      <w:marLeft w:val="0"/>
      <w:marRight w:val="0"/>
      <w:marTop w:val="0"/>
      <w:marBottom w:val="0"/>
      <w:divBdr>
        <w:top w:val="none" w:sz="0" w:space="0" w:color="auto"/>
        <w:left w:val="none" w:sz="0" w:space="0" w:color="auto"/>
        <w:bottom w:val="none" w:sz="0" w:space="0" w:color="auto"/>
        <w:right w:val="none" w:sz="0" w:space="0" w:color="auto"/>
      </w:divBdr>
    </w:div>
    <w:div w:id="1701129645">
      <w:bodyDiv w:val="1"/>
      <w:marLeft w:val="0"/>
      <w:marRight w:val="0"/>
      <w:marTop w:val="0"/>
      <w:marBottom w:val="0"/>
      <w:divBdr>
        <w:top w:val="none" w:sz="0" w:space="0" w:color="auto"/>
        <w:left w:val="none" w:sz="0" w:space="0" w:color="auto"/>
        <w:bottom w:val="none" w:sz="0" w:space="0" w:color="auto"/>
        <w:right w:val="none" w:sz="0" w:space="0" w:color="auto"/>
      </w:divBdr>
    </w:div>
    <w:div w:id="1736124020">
      <w:bodyDiv w:val="1"/>
      <w:marLeft w:val="0"/>
      <w:marRight w:val="0"/>
      <w:marTop w:val="0"/>
      <w:marBottom w:val="0"/>
      <w:divBdr>
        <w:top w:val="none" w:sz="0" w:space="0" w:color="auto"/>
        <w:left w:val="none" w:sz="0" w:space="0" w:color="auto"/>
        <w:bottom w:val="none" w:sz="0" w:space="0" w:color="auto"/>
        <w:right w:val="none" w:sz="0" w:space="0" w:color="auto"/>
      </w:divBdr>
    </w:div>
    <w:div w:id="1795949812">
      <w:bodyDiv w:val="1"/>
      <w:marLeft w:val="0"/>
      <w:marRight w:val="0"/>
      <w:marTop w:val="0"/>
      <w:marBottom w:val="0"/>
      <w:divBdr>
        <w:top w:val="none" w:sz="0" w:space="0" w:color="auto"/>
        <w:left w:val="none" w:sz="0" w:space="0" w:color="auto"/>
        <w:bottom w:val="none" w:sz="0" w:space="0" w:color="auto"/>
        <w:right w:val="none" w:sz="0" w:space="0" w:color="auto"/>
      </w:divBdr>
    </w:div>
    <w:div w:id="1865318144">
      <w:bodyDiv w:val="1"/>
      <w:marLeft w:val="0"/>
      <w:marRight w:val="0"/>
      <w:marTop w:val="0"/>
      <w:marBottom w:val="0"/>
      <w:divBdr>
        <w:top w:val="none" w:sz="0" w:space="0" w:color="auto"/>
        <w:left w:val="none" w:sz="0" w:space="0" w:color="auto"/>
        <w:bottom w:val="none" w:sz="0" w:space="0" w:color="auto"/>
        <w:right w:val="none" w:sz="0" w:space="0" w:color="auto"/>
      </w:divBdr>
    </w:div>
    <w:div w:id="1889799572">
      <w:bodyDiv w:val="1"/>
      <w:marLeft w:val="0"/>
      <w:marRight w:val="0"/>
      <w:marTop w:val="0"/>
      <w:marBottom w:val="0"/>
      <w:divBdr>
        <w:top w:val="none" w:sz="0" w:space="0" w:color="auto"/>
        <w:left w:val="none" w:sz="0" w:space="0" w:color="auto"/>
        <w:bottom w:val="none" w:sz="0" w:space="0" w:color="auto"/>
        <w:right w:val="none" w:sz="0" w:space="0" w:color="auto"/>
      </w:divBdr>
    </w:div>
    <w:div w:id="1897668884">
      <w:bodyDiv w:val="1"/>
      <w:marLeft w:val="0"/>
      <w:marRight w:val="0"/>
      <w:marTop w:val="0"/>
      <w:marBottom w:val="0"/>
      <w:divBdr>
        <w:top w:val="none" w:sz="0" w:space="0" w:color="auto"/>
        <w:left w:val="none" w:sz="0" w:space="0" w:color="auto"/>
        <w:bottom w:val="none" w:sz="0" w:space="0" w:color="auto"/>
        <w:right w:val="none" w:sz="0" w:space="0" w:color="auto"/>
      </w:divBdr>
    </w:div>
    <w:div w:id="2030640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ONS20</b:Tag>
    <b:SourceType>InternetSite</b:SourceType>
    <b:Guid>{B799006F-4789-4C80-ACF7-8B75F83E5518}</b:Guid>
    <b:Title>Coronavirus (COVID-19) roundup, 23 to 27 March 2020</b:Title>
    <b:Year>2020</b:Year>
    <b:Author>
      <b:Author>
        <b:NameList>
          <b:Person>
            <b:Last>ONS</b:Last>
          </b:Person>
        </b:NameList>
      </b:Author>
    </b:Author>
    <b:YearAccessed>2022</b:YearAccessed>
    <b:MonthAccessed>March</b:MonthAccessed>
    <b:DayAccessed>17</b:DayAccessed>
    <b:URL>https://www.ons.gov.uk/peoplepopulationandcommunity/healthandsocialcare/conditionsanddiseases/articles/coronaviruscovid19roundup23to27march2020/2020-03-27</b:URL>
    <b:RefOrder>1</b:RefOrder>
  </b:Source>
  <b:Source>
    <b:Tag>Hal20</b:Tag>
    <b:SourceType>ArticleInAPeriodical</b:SourceType>
    <b:Guid>{3B238BB1-3395-4270-815D-91D5EE97EE1B}</b:Guid>
    <b:Title>How to Get People to actually partcipate in virtual meetings</b:Title>
    <b:Year>2020</b:Year>
    <b:Author>
      <b:Author>
        <b:NameList>
          <b:Person>
            <b:Last>Hale</b:Last>
            <b:First>Justin</b:First>
          </b:Person>
          <b:Person>
            <b:Last>Grenny</b:Last>
            <b:First>Joseph</b:First>
          </b:Person>
        </b:NameList>
      </b:Author>
    </b:Author>
    <b:JournalName>Harvard Business Review</b:JournalName>
    <b:Pages>2020</b:Pages>
    <b:PeriodicalTitle>Harvard Business Review</b:PeriodicalTitle>
    <b:Month>March</b:Month>
    <b:Day>9</b:Day>
    <b:RefOrder>2</b:RefOrder>
  </b:Source>
  <b:Source>
    <b:Tag>ONS22</b:Tag>
    <b:SourceType>InternetSite</b:SourceType>
    <b:Guid>{5A6B61D7-E1C1-43F7-B4FA-A9BE67AD4058}</b:Guid>
    <b:Title>Labour Market Overview: UK February 2022</b:Title>
    <b:Year>2022</b:Year>
    <b:Author>
      <b:Author>
        <b:NameList>
          <b:Person>
            <b:Last>ONS</b:Last>
          </b:Person>
        </b:NameList>
      </b:Author>
    </b:Author>
    <b:YearAccessed>2022</b:YearAccessed>
    <b:MonthAccessed>March</b:MonthAccessed>
    <b:DayAccessed>19</b:DayAccessed>
    <b:URL>https://www.ons.gov.uk/employmentandlabourmarket/peopleinwork/employmentandemployeetypes/bulletins/uklabourmarket/february2022</b:URL>
    <b:RefOrder>3</b:RefOrder>
  </b:Source>
  <b:Source>
    <b:Tag>Gov0a</b:Tag>
    <b:SourceType>InternetSite</b:SourceType>
    <b:Guid>{910B168B-E571-4483-92E8-E43FA5C5E4D3}</b:Guid>
    <b:Author>
      <b:Author>
        <b:NameList>
          <b:Person>
            <b:Last>Gov.uk</b:Last>
          </b:Person>
        </b:NameList>
      </b:Author>
    </b:Author>
    <b:Title>Prime Minister's statement on coronavirus (COVID-19): 23 March 2020 </b:Title>
    <b:Year>2020a</b:Year>
    <b:YearAccessed>2022</b:YearAccessed>
    <b:MonthAccessed>March</b:MonthAccessed>
    <b:DayAccessed>19</b:DayAccessed>
    <b:URL>https://www.gov.uk/government/speeches/pm-address-to-the-nation-on-coronavirus-23-march-2020</b:URL>
    <b:RefOrder>4</b:RefOrder>
  </b:Source>
  <b:Source>
    <b:Tag>Gov201</b:Tag>
    <b:SourceType>InternetSite</b:SourceType>
    <b:Guid>{D62732FA-BCCC-4E7A-BAED-1FF5E91A1A4F}</b:Guid>
    <b:Author>
      <b:Author>
        <b:NameList>
          <b:Person>
            <b:Last>Gov.uk</b:Last>
          </b:Person>
        </b:NameList>
      </b:Author>
    </b:Author>
    <b:Title>Coronavirus (COVID-19): What is social distancing?</b:Title>
    <b:Year>2020b</b:Year>
    <b:YearAccessed>2022</b:YearAccessed>
    <b:MonthAccessed>March</b:MonthAccessed>
    <b:DayAccessed>17</b:DayAccessed>
    <b:URL>https://ukhsa.blog.gov.uk/2020/03/04/coronavirus-covid-19-what-is-social-distancing/</b:URL>
    <b:RefOrder>5</b:RefOrder>
  </b:Source>
  <b:Source>
    <b:Tag>McK21</b:Tag>
    <b:SourceType>Report</b:SourceType>
    <b:Guid>{0C28D3F6-A7C4-4EB9-929C-1B4771E0974B}</b:Guid>
    <b:Title>The future of work after COVID-19</b:Title>
    <b:Year>2021</b:Year>
    <b:Author>
      <b:Author>
        <b:NameList>
          <b:Person>
            <b:Last>McKinsey</b:Last>
          </b:Person>
        </b:NameList>
      </b:Author>
    </b:Author>
    <b:Publisher>Mckinsey</b:Publisher>
    <b:City>Global Institute</b:City>
    <b:RefOrder>6</b:RefOrder>
  </b:Source>
  <b:Source>
    <b:Tag>ONS21</b:Tag>
    <b:SourceType>InternetSite</b:SourceType>
    <b:Guid>{AE2ECB61-3E18-40E2-9DFE-F003DC04FDC6}</b:Guid>
    <b:Title>Coronavirus (COVID-19) latest insights: Work</b:Title>
    <b:Year>2021a</b:Year>
    <b:Author>
      <b:Author>
        <b:NameList>
          <b:Person>
            <b:Last>ONS</b:Last>
          </b:Person>
        </b:NameList>
      </b:Author>
    </b:Author>
    <b:YearAccessed>2022</b:YearAccessed>
    <b:MonthAccessed>March</b:MonthAccessed>
    <b:DayAccessed>17</b:DayAccessed>
    <b:URL>https://www.ons.gov.uk/peoplepopulationandcommunity/healthandsocialcare/conditionsanddiseases/articles/coronaviruscovid19latestinsights/work</b:URL>
    <b:RefOrder>7</b:RefOrder>
  </b:Source>
  <b:Source>
    <b:Tag>Bry20</b:Tag>
    <b:SourceType>ArticleInAPeriodical</b:SourceType>
    <b:Guid>{EC99B512-43F3-471B-9C70-865EC1D470D7}</b:Guid>
    <b:Title>Is Working Remote a Blessing or Burden? Weighing the Pros And Cons</b:Title>
    <b:Year>2020</b:Year>
    <b:Author>
      <b:Author>
        <b:NameList>
          <b:Person>
            <b:Last>Robinson</b:Last>
            <b:First>Bryan</b:First>
          </b:Person>
        </b:NameList>
      </b:Author>
    </b:Author>
    <b:PeriodicalTitle>Forbes</b:PeriodicalTitle>
    <b:Month>June</b:Month>
    <b:Day>19</b:Day>
    <b:Pages>1</b:Pages>
    <b:RefOrder>8</b:RefOrder>
  </b:Source>
  <b:Source>
    <b:Tag>ONS211</b:Tag>
    <b:SourceType>InternetSite</b:SourceType>
    <b:Guid>{2C9724A4-A039-413F-8DDD-131E1D21ED22}</b:Guid>
    <b:Title>Living longer: how our population is changing and why it matters</b:Title>
    <b:Year>2021b</b:Year>
    <b:Author>
      <b:Author>
        <b:NameList>
          <b:Person>
            <b:Last>ONS</b:Last>
          </b:Person>
        </b:NameList>
      </b:Author>
    </b:Author>
    <b:YearAccessed>2022</b:YearAccessed>
    <b:MonthAccessed>March</b:MonthAccessed>
    <b:DayAccessed>17</b:DayAccessed>
    <b:URL>https://www.ons.gov.uk/peoplepopulationandcommunity/birthsdeathsandmarriages/ageing/articles/livinglongerhowourpopulationischangingandwhyitmatters/2018-08-13</b:URL>
    <b:RefOrder>9</b:RefOrder>
  </b:Source>
  <b:Source>
    <b:Tag>Mil21</b:Tag>
    <b:SourceType>ArticleInAPeriodical</b:SourceType>
    <b:Guid>{05F4DEFF-6019-4635-AF61-1209D44C9089}</b:Guid>
    <b:Author>
      <b:Author>
        <b:NameList>
          <b:Person>
            <b:Last>Brignall</b:Last>
            <b:First>Miles</b:First>
          </b:Person>
        </b:NameList>
      </b:Author>
    </b:Author>
    <b:Title>‘The Great Resignation’: almost one in four UK workers planning job change</b:Title>
    <b:PeriodicalTitle>Work &amp; Careers</b:PeriodicalTitle>
    <b:Year>2021</b:Year>
    <b:Month>November</b:Month>
    <b:Day>1</b:Day>
    <b:Pages>1</b:Pages>
    <b:RefOrder>10</b:RefOrder>
  </b:Source>
  <b:Source>
    <b:Tag>JCP19</b:Tag>
    <b:SourceType>Report</b:SourceType>
    <b:Guid>{1F5AC5A8-2077-4241-A217-5B65442D595E}</b:Guid>
    <b:Title>HR Strategy</b:Title>
    <b:Year>2019</b:Year>
    <b:Author>
      <b:Author>
        <b:NameList>
          <b:Person>
            <b:Last>Solicitors</b:Last>
            <b:First>JCP</b:First>
          </b:Person>
        </b:NameList>
      </b:Author>
    </b:Author>
    <b:Publisher>JCP</b:Publisher>
    <b:City>Swansea</b:City>
    <b:RefOrder>11</b:RefOrder>
  </b:Source>
  <b:Source>
    <b:Tag>Kie18</b:Tag>
    <b:SourceType>InternetSite</b:SourceType>
    <b:Guid>{CB899C88-88BC-4805-B95B-3FE2AA193B77}</b:Guid>
    <b:Author>
      <b:Author>
        <b:NameList>
          <b:Person>
            <b:Last>Frue</b:Last>
            <b:First>Kiesha</b:First>
          </b:Person>
        </b:NameList>
      </b:Author>
    </b:Author>
    <b:Title>6 Frustrating Disadvantages of PESTLE Analysis</b:Title>
    <b:Year>2018</b:Year>
    <b:YearAccessed>2022</b:YearAccessed>
    <b:MonthAccessed>March</b:MonthAccessed>
    <b:DayAccessed>28</b:DayAccessed>
    <b:URL>https://pestleanalysis.com/disadvantages-of-pestle-analysis/</b:URL>
    <b:RefOrder>12</b:RefOrder>
  </b:Source>
  <b:Source>
    <b:Tag>Man21</b:Tag>
    <b:SourceType>InternetSite</b:SourceType>
    <b:Guid>{08D63A84-9BF3-4771-9688-9F607B9815CD}</b:Guid>
    <b:Author>
      <b:Author>
        <b:NameList>
          <b:Person>
            <b:Last>Books</b:Last>
            <b:First>Management</b:First>
          </b:Person>
        </b:NameList>
      </b:Author>
    </b:Author>
    <b:Title>Advantages of PESTLE</b:Title>
    <b:Year>2021</b:Year>
    <b:YearAccessed>2022</b:YearAccessed>
    <b:MonthAccessed>March</b:MonthAccessed>
    <b:DayAccessed>28</b:DayAccessed>
    <b:URL>http://www.free-management-ebooks.com/faqst/pestle-09.htm</b:URL>
    <b:RefOrder>13</b:RefOrder>
  </b:Source>
  <b:Source>
    <b:Tag>LWF21</b:Tag>
    <b:SourceType>InternetSite</b:SourceType>
    <b:Guid>{39743AAE-090A-4D3C-92B6-2CF0AD77A65A}</b:Guid>
    <b:Author>
      <b:Author>
        <b:NameList>
          <b:Person>
            <b:Last>LWF</b:Last>
          </b:Person>
        </b:NameList>
      </b:Author>
    </b:Author>
    <b:Title>Living Wage Foundation</b:Title>
    <b:Year>2021</b:Year>
    <b:YearAccessed>2022</b:YearAccessed>
    <b:MonthAccessed>March</b:MonthAccessed>
    <b:DayAccessed>28</b:DayAccessed>
    <b:URL>https://www.livingwage.org.uk/</b:URL>
    <b:RefOrder>14</b:RefOrder>
  </b:Source>
  <b:Source>
    <b:Tag>Ras17</b:Tag>
    <b:SourceType>Book</b:SourceType>
    <b:Guid>{0A5C3036-65ED-493B-BB00-2A5DF73F700D}</b:Guid>
    <b:Title>The PESTLE Analysis</b:Title>
    <b:Year>2017</b:Year>
    <b:Publisher>Nerdynaut</b:Publisher>
    <b:Author>
      <b:Author>
        <b:NameList>
          <b:Person>
            <b:Last>Perera</b:Last>
            <b:First>Rashain</b:First>
          </b:Person>
        </b:NameList>
      </b:Author>
    </b:Author>
    <b:Edition>1st</b:Edition>
    <b:RefOrder>15</b:RefOrder>
  </b:Source>
  <b:Source>
    <b:Tag>Gov22</b:Tag>
    <b:SourceType>InternetSite</b:SourceType>
    <b:Guid>{1FB21815-2A23-4E6D-89A5-B3E2453D335C}</b:Guid>
    <b:Title>The Digital, Data and Technology Playbook </b:Title>
    <b:Year>2022</b:Year>
    <b:Author>
      <b:Author>
        <b:NameList>
          <b:Person>
            <b:Last>Gov.uk</b:Last>
          </b:Person>
        </b:NameList>
      </b:Author>
    </b:Author>
    <b:YearAccessed>2022</b:YearAccessed>
    <b:MonthAccessed>March</b:MonthAccessed>
    <b:DayAccessed>28</b:DayAccessed>
    <b:URL>https://www.gov.uk/government/publications/the-digital-data-and-technology-playbook/the-digital-data-and-technology-playbook</b:URL>
    <b:RefOrder>16</b:RefOrder>
  </b:Source>
  <b:Source>
    <b:Tag>HRD17</b:Tag>
    <b:SourceType>InternetSite</b:SourceType>
    <b:Guid>{6B84297C-FE4B-4A97-A0BD-B23B413156F6}</b:Guid>
    <b:Author>
      <b:Author>
        <b:NameList>
          <b:Person>
            <b:Last>Dive</b:Last>
            <b:First>HR</b:First>
          </b:Person>
        </b:NameList>
      </b:Author>
    </b:Author>
    <b:Title>61% of job seekers visit company sites before applying</b:Title>
    <b:Year>2017</b:Year>
    <b:YearAccessed>2022</b:YearAccessed>
    <b:MonthAccessed>March</b:MonthAccessed>
    <b:DayAccessed>28</b:DayAccessed>
    <b:URL>https://www.hrdive.com/news/61-of-job-seekers-visit-company-sites-before-applying/440877/</b:URL>
    <b:RefOrder>17</b:RefOrder>
  </b:Source>
  <b:Source>
    <b:Tag>Car21</b:Tag>
    <b:SourceType>ArticleInAPeriodical</b:SourceType>
    <b:Guid>{EFB85611-B8AF-4ECF-8E8E-8134CB5CF8C7}</b:Guid>
    <b:Title>5 Strategies To Improve Employee Retention</b:Title>
    <b:Year>2021</b:Year>
    <b:Author>
      <b:Author>
        <b:NameList>
          <b:Person>
            <b:Last>Castrillon</b:Last>
            <b:First>Caroline</b:First>
          </b:Person>
        </b:NameList>
      </b:Author>
    </b:Author>
    <b:PeriodicalTitle>Forbes</b:PeriodicalTitle>
    <b:Month>March</b:Month>
    <b:Day>28</b:Day>
    <b:Pages>1</b:Pages>
    <b:RefOrder>18</b:RefOrder>
  </b:Source>
  <b:Source>
    <b:Tag>Jac21</b:Tag>
    <b:SourceType>ArticleInAPeriodical</b:SourceType>
    <b:Guid>{C84C1DFB-BFC3-4EAF-A7E0-2A2407E34C58}</b:Guid>
    <b:Author>
      <b:Author>
        <b:NameList>
          <b:Person>
            <b:Last>Kelly</b:Last>
            <b:First>Jack</b:First>
          </b:Person>
        </b:NameList>
      </b:Author>
    </b:Author>
    <b:Title>Working 9-To-5 Is An Antiquated Relic From The Past And Should Be Stopped Right Now</b:Title>
    <b:PeriodicalTitle>Forbes</b:PeriodicalTitle>
    <b:Year>2021</b:Year>
    <b:Month>July</b:Month>
    <b:Day>25</b:Day>
    <b:Pages>1</b:Pages>
    <b:RefOrder>19</b:RefOrder>
  </b:Source>
  <b:Source>
    <b:Tag>JCP22</b:Tag>
    <b:SourceType>Report</b:SourceType>
    <b:Guid>{1FC842E1-F3C5-4728-A86B-F161E6A889DF}</b:Guid>
    <b:Title>JCP Strategy</b:Title>
    <b:Year>2022</b:Year>
    <b:Author>
      <b:Author>
        <b:NameList>
          <b:Person>
            <b:Last>Solicitors</b:Last>
            <b:First>JCP</b:First>
          </b:Person>
        </b:NameList>
      </b:Author>
    </b:Author>
    <b:Publisher>JCP</b:Publisher>
    <b:City>Swansea</b:City>
    <b:RefOrder>20</b:RefOrder>
  </b:Source>
  <b:Source>
    <b:Tag>JCP21</b:Tag>
    <b:SourceType>Report</b:SourceType>
    <b:Guid>{504FC282-7043-F244-B097-E7A4412007BF}</b:Guid>
    <b:Title>Mental Health Champions</b:Title>
    <b:Year>2021a</b:Year>
    <b:Author>
      <b:Author>
        <b:NameList>
          <b:Person>
            <b:Last>Solicitors</b:Last>
            <b:First>JCP</b:First>
          </b:Person>
        </b:NameList>
      </b:Author>
    </b:Author>
    <b:Publisher>JCP</b:Publisher>
    <b:City>Swansea</b:City>
    <b:RefOrder>21</b:RefOrder>
  </b:Source>
  <b:Source>
    <b:Tag>JCP211</b:Tag>
    <b:SourceType>Report</b:SourceType>
    <b:Guid>{227AD2FF-54D5-3446-ABC7-EF5AAF5DACBF}</b:Guid>
    <b:Title>Virtual Meetings</b:Title>
    <b:Year>2021b</b:Year>
    <b:City>Swansea</b:City>
    <b:Publisher>JCP</b:Publisher>
    <b:Author>
      <b:Author>
        <b:NameList>
          <b:Person>
            <b:Last>Solicitors</b:Last>
            <b:First>JCP</b:First>
          </b:Person>
        </b:NameList>
      </b:Author>
    </b:Author>
    <b:RefOrder>22</b:RefOrder>
  </b:Source>
  <b:Source>
    <b:Tag>CIP213</b:Tag>
    <b:SourceType>Report</b:SourceType>
    <b:Guid>{7BEA942E-05C8-7646-8831-085A1FA14F85}</b:Guid>
    <b:Title>HYBRID WORKING</b:Title>
    <b:Year>2021a</b:Year>
    <b:Author>
      <b:Author>
        <b:NameList>
          <b:Person>
            <b:Last>CIPD</b:Last>
          </b:Person>
        </b:NameList>
      </b:Author>
    </b:Author>
    <b:Publisher>CIPD</b:Publisher>
    <b:City>London</b:City>
    <b:RefOrder>23</b:RefOrder>
  </b:Source>
  <b:Source>
    <b:Tag>CIP214</b:Tag>
    <b:SourceType>InternetSite</b:SourceType>
    <b:Guid>{ADA6F343-E8EC-854C-9617-564F04AA1636}</b:Guid>
    <b:Title>PESTLE analysis</b:Title>
    <b:Year>2021b</b:Year>
    <b:Author>
      <b:Author>
        <b:NameList>
          <b:Person>
            <b:Last>CIPD</b:Last>
          </b:Person>
        </b:NameList>
      </b:Author>
    </b:Author>
    <b:YearAccessed>2022</b:YearAccessed>
    <b:MonthAccessed>March</b:MonthAccessed>
    <b:DayAccessed>28</b:DayAccessed>
    <b:URL>https://www.cipd.co.uk/knowledge/strategy/organisational-development/pestle-analysis-factsheet#gref</b:URL>
    <b:RefOrder>24</b:RefOrder>
  </b:Source>
</b:Sources>
</file>

<file path=customXml/itemProps1.xml><?xml version="1.0" encoding="utf-8"?>
<ds:datastoreItem xmlns:ds="http://schemas.openxmlformats.org/officeDocument/2006/customXml" ds:itemID="{B79EEC87-044C-4703-9CD5-9846B4DB1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3319</Words>
  <Characters>18923</Characters>
  <Application>Microsoft Office Word</Application>
  <DocSecurity>4</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JCP</Company>
  <LinksUpToDate>false</LinksUpToDate>
  <CharactersWithSpaces>22198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Miles</dc:creator>
  <cp:keywords/>
  <dc:description/>
  <cp:lastModifiedBy>Lucy Miles</cp:lastModifiedBy>
  <cp:revision>2</cp:revision>
  <dcterms:created xsi:type="dcterms:W3CDTF">2022-04-04T10:56:00Z</dcterms:created>
  <dcterms:modified xsi:type="dcterms:W3CDTF">2022-04-04T10:56:00Z</dcterms:modified>
</cp:coreProperties>
</file>