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472C4" w:themeColor="accent1"/>
          <w:sz w:val="24"/>
          <w:szCs w:val="24"/>
        </w:rPr>
        <w:id w:val="-1834833086"/>
        <w:docPartObj>
          <w:docPartGallery w:val="Cover Pages"/>
          <w:docPartUnique/>
        </w:docPartObj>
      </w:sdtPr>
      <w:sdtEndPr>
        <w:rPr>
          <w:rFonts w:cstheme="minorHAnsi"/>
          <w:b/>
          <w:bCs/>
          <w:color w:val="auto"/>
          <w:u w:val="single"/>
        </w:rPr>
      </w:sdtEndPr>
      <w:sdtContent>
        <w:p w:rsidR="001146C9" w:rsidRDefault="001146C9" w:rsidP="001146C9">
          <w:pPr>
            <w:spacing w:after="0" w:line="360" w:lineRule="auto"/>
            <w:rPr>
              <w:rFonts w:cstheme="minorHAnsi"/>
              <w:b/>
              <w:bCs/>
              <w:sz w:val="32"/>
              <w:szCs w:val="32"/>
              <w:u w:val="single"/>
            </w:rPr>
          </w:pPr>
          <w:r w:rsidRPr="00F36B3E">
            <w:rPr>
              <w:b/>
              <w:bCs/>
              <w:noProof/>
              <w:sz w:val="32"/>
              <w:szCs w:val="32"/>
              <w:u w:val="single"/>
            </w:rPr>
            <mc:AlternateContent>
              <mc:Choice Requires="wps">
                <w:drawing>
                  <wp:anchor distT="0" distB="0" distL="114300" distR="114300" simplePos="0" relativeHeight="251659264" behindDoc="0" locked="0" layoutInCell="1" allowOverlap="1" wp14:anchorId="7D190BA1" wp14:editId="44E018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txbx>
                            <w:txbxContent>
                              <w:p w:rsidR="001146C9" w:rsidRDefault="001146C9" w:rsidP="001167DE">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190BA1" id="_x0000_t202" coordsize="21600,21600" o:spt="202" path="m,l,21600r21600,l21600,xe">
                    <v:stroke joinstyle="miter"/>
                    <v:path gradientshapeok="t" o:connecttype="rect"/>
                  </v:shapetype>
                  <v:shape id="Text Box 1" o:spid="_x0000_s1026" type="#_x0000_t202" style="position:absolute;margin-left:0;margin-top:0;width:560.2pt;height:77.45pt;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" filled="f" stroked="f" strokeweight=".5pt">
                    <v:textbox inset="126pt,0,54pt,0">
                      <w:txbxContent>
                        <w:p w:rsidR="001146C9" w:rsidRDefault="001146C9" w:rsidP="001167DE">
                          <w:pPr>
                            <w:pStyle w:val="NoSpacing"/>
                            <w:rPr>
                              <w:color w:val="595959" w:themeColor="text1" w:themeTint="A6"/>
                              <w:sz w:val="18"/>
                              <w:szCs w:val="18"/>
                            </w:rPr>
                          </w:pPr>
                        </w:p>
                      </w:txbxContent>
                    </v:textbox>
                    <w10:wrap type="square" anchorx="page" anchory="page"/>
                  </v:shape>
                </w:pict>
              </mc:Fallback>
            </mc:AlternateContent>
          </w:r>
          <w:r w:rsidRPr="00F36B3E">
            <w:rPr>
              <w:rFonts w:cstheme="minorHAnsi"/>
              <w:b/>
              <w:bCs/>
              <w:sz w:val="32"/>
              <w:szCs w:val="32"/>
              <w:u w:val="single"/>
            </w:rPr>
            <w:t>ECAD</w:t>
          </w:r>
          <w:r>
            <w:rPr>
              <w:rFonts w:cstheme="minorHAnsi"/>
              <w:b/>
              <w:bCs/>
              <w:sz w:val="32"/>
              <w:szCs w:val="32"/>
              <w:u w:val="single"/>
            </w:rPr>
            <w:t>700</w:t>
          </w:r>
          <w:r w:rsidR="00875F71">
            <w:rPr>
              <w:rFonts w:cstheme="minorHAnsi"/>
              <w:b/>
              <w:bCs/>
              <w:sz w:val="32"/>
              <w:szCs w:val="32"/>
              <w:u w:val="single"/>
            </w:rPr>
            <w:t>3</w:t>
          </w:r>
          <w:r w:rsidRPr="00F36B3E">
            <w:rPr>
              <w:rFonts w:cstheme="minorHAnsi"/>
              <w:b/>
              <w:bCs/>
              <w:sz w:val="32"/>
              <w:szCs w:val="32"/>
              <w:u w:val="single"/>
            </w:rPr>
            <w:t xml:space="preserve"> Assignment:</w:t>
          </w:r>
          <w:r>
            <w:rPr>
              <w:rFonts w:cstheme="minorHAnsi"/>
              <w:b/>
              <w:bCs/>
              <w:sz w:val="32"/>
              <w:szCs w:val="32"/>
              <w:u w:val="single"/>
            </w:rPr>
            <w:t xml:space="preserve"> </w:t>
          </w:r>
        </w:p>
        <w:p w:rsidR="00875F71" w:rsidRPr="00F36B3E" w:rsidRDefault="00875F71" w:rsidP="001146C9">
          <w:pPr>
            <w:spacing w:after="0" w:line="360" w:lineRule="auto"/>
            <w:rPr>
              <w:b/>
              <w:bCs/>
              <w:sz w:val="32"/>
              <w:szCs w:val="32"/>
              <w:u w:val="single"/>
            </w:rPr>
          </w:pPr>
          <w:r>
            <w:rPr>
              <w:rFonts w:cstheme="minorHAnsi"/>
              <w:b/>
              <w:bCs/>
              <w:sz w:val="32"/>
              <w:szCs w:val="32"/>
              <w:u w:val="single"/>
            </w:rPr>
            <w:t>Part B</w:t>
          </w:r>
        </w:p>
        <w:p w:rsidR="00875F71" w:rsidRPr="00CA0185" w:rsidRDefault="00875F71" w:rsidP="00C96EF5">
          <w:pPr>
            <w:pStyle w:val="paragraph"/>
            <w:spacing w:before="0" w:beforeAutospacing="0" w:after="0" w:afterAutospacing="0" w:line="360" w:lineRule="auto"/>
            <w:textAlignment w:val="baseline"/>
            <w:rPr>
              <w:rFonts w:asciiTheme="minorHAnsi" w:hAnsiTheme="minorHAnsi" w:cstheme="minorHAnsi"/>
              <w:i/>
              <w:iCs/>
              <w:sz w:val="32"/>
              <w:szCs w:val="32"/>
            </w:rPr>
          </w:pPr>
          <w:r w:rsidRPr="00CA0185">
            <w:rPr>
              <w:rFonts w:asciiTheme="minorHAnsi" w:hAnsiTheme="minorHAnsi" w:cstheme="minorHAnsi"/>
              <w:i/>
              <w:iCs/>
              <w:sz w:val="32"/>
              <w:szCs w:val="32"/>
            </w:rPr>
            <w:t>How a school develops one aspect of its S</w:t>
          </w:r>
          <w:r w:rsidR="004D20DC">
            <w:rPr>
              <w:rFonts w:asciiTheme="minorHAnsi" w:hAnsiTheme="minorHAnsi" w:cstheme="minorHAnsi"/>
              <w:i/>
              <w:iCs/>
              <w:sz w:val="32"/>
              <w:szCs w:val="32"/>
            </w:rPr>
            <w:t xml:space="preserve">chool </w:t>
          </w:r>
          <w:r w:rsidRPr="00CA0185">
            <w:rPr>
              <w:rFonts w:asciiTheme="minorHAnsi" w:hAnsiTheme="minorHAnsi" w:cstheme="minorHAnsi"/>
              <w:i/>
              <w:iCs/>
              <w:sz w:val="32"/>
              <w:szCs w:val="32"/>
            </w:rPr>
            <w:t>D</w:t>
          </w:r>
          <w:r w:rsidR="004D20DC">
            <w:rPr>
              <w:rFonts w:asciiTheme="minorHAnsi" w:hAnsiTheme="minorHAnsi" w:cstheme="minorHAnsi"/>
              <w:i/>
              <w:iCs/>
              <w:sz w:val="32"/>
              <w:szCs w:val="32"/>
            </w:rPr>
            <w:t xml:space="preserve">evelopment </w:t>
          </w:r>
          <w:r w:rsidRPr="00CA0185">
            <w:rPr>
              <w:rFonts w:asciiTheme="minorHAnsi" w:hAnsiTheme="minorHAnsi" w:cstheme="minorHAnsi"/>
              <w:i/>
              <w:iCs/>
              <w:sz w:val="32"/>
              <w:szCs w:val="32"/>
            </w:rPr>
            <w:t>P</w:t>
          </w:r>
          <w:r w:rsidR="004D20DC">
            <w:rPr>
              <w:rFonts w:asciiTheme="minorHAnsi" w:hAnsiTheme="minorHAnsi" w:cstheme="minorHAnsi"/>
              <w:i/>
              <w:iCs/>
              <w:sz w:val="32"/>
              <w:szCs w:val="32"/>
            </w:rPr>
            <w:t>lan (SD</w:t>
          </w:r>
          <w:r w:rsidR="006B337A">
            <w:rPr>
              <w:rFonts w:asciiTheme="minorHAnsi" w:hAnsiTheme="minorHAnsi" w:cstheme="minorHAnsi"/>
              <w:i/>
              <w:iCs/>
              <w:sz w:val="32"/>
              <w:szCs w:val="32"/>
            </w:rPr>
            <w:t>P</w:t>
          </w:r>
          <w:r w:rsidR="004D20DC">
            <w:rPr>
              <w:rFonts w:asciiTheme="minorHAnsi" w:hAnsiTheme="minorHAnsi" w:cstheme="minorHAnsi"/>
              <w:i/>
              <w:iCs/>
              <w:sz w:val="32"/>
              <w:szCs w:val="32"/>
            </w:rPr>
            <w:t>)</w:t>
          </w:r>
          <w:r w:rsidRPr="00CA0185">
            <w:rPr>
              <w:rFonts w:asciiTheme="minorHAnsi" w:hAnsiTheme="minorHAnsi" w:cstheme="minorHAnsi"/>
              <w:i/>
              <w:iCs/>
              <w:sz w:val="32"/>
              <w:szCs w:val="32"/>
            </w:rPr>
            <w:t xml:space="preserve">: </w:t>
          </w:r>
          <w:r w:rsidR="004D20DC">
            <w:rPr>
              <w:rFonts w:asciiTheme="minorHAnsi" w:hAnsiTheme="minorHAnsi" w:cstheme="minorHAnsi"/>
              <w:i/>
              <w:iCs/>
              <w:sz w:val="32"/>
              <w:szCs w:val="32"/>
            </w:rPr>
            <w:t>A</w:t>
          </w:r>
          <w:r w:rsidRPr="00CA0185">
            <w:rPr>
              <w:rFonts w:asciiTheme="minorHAnsi" w:hAnsiTheme="minorHAnsi" w:cstheme="minorHAnsi"/>
              <w:i/>
              <w:iCs/>
              <w:sz w:val="32"/>
              <w:szCs w:val="32"/>
            </w:rPr>
            <w:t xml:space="preserve"> report that critically reflects on the actions, </w:t>
          </w:r>
          <w:r w:rsidR="00C227E1" w:rsidRPr="00CA0185">
            <w:rPr>
              <w:rFonts w:asciiTheme="minorHAnsi" w:hAnsiTheme="minorHAnsi" w:cstheme="minorHAnsi"/>
              <w:i/>
              <w:iCs/>
              <w:sz w:val="32"/>
              <w:szCs w:val="32"/>
            </w:rPr>
            <w:t>impact,</w:t>
          </w:r>
          <w:r w:rsidRPr="00CA0185">
            <w:rPr>
              <w:rFonts w:asciiTheme="minorHAnsi" w:hAnsiTheme="minorHAnsi" w:cstheme="minorHAnsi"/>
              <w:i/>
              <w:iCs/>
              <w:sz w:val="32"/>
              <w:szCs w:val="32"/>
            </w:rPr>
            <w:t xml:space="preserve"> and evidence base.</w:t>
          </w:r>
        </w:p>
        <w:p w:rsidR="001146C9" w:rsidRPr="00F36B3E" w:rsidRDefault="001146C9" w:rsidP="001146C9">
          <w:pPr>
            <w:pStyle w:val="paragraph"/>
            <w:spacing w:before="0" w:beforeAutospacing="0" w:after="0" w:afterAutospacing="0" w:line="360" w:lineRule="auto"/>
            <w:textAlignment w:val="baseline"/>
            <w:rPr>
              <w:rFonts w:asciiTheme="minorHAnsi" w:hAnsiTheme="minorHAnsi" w:cstheme="minorHAnsi"/>
              <w:b/>
              <w:bCs/>
              <w:sz w:val="28"/>
              <w:szCs w:val="28"/>
            </w:rPr>
          </w:pPr>
          <w:r w:rsidRPr="00F36B3E">
            <w:rPr>
              <w:rFonts w:asciiTheme="minorHAnsi" w:hAnsiTheme="minorHAnsi" w:cstheme="minorHAnsi"/>
              <w:b/>
              <w:bCs/>
              <w:sz w:val="28"/>
              <w:szCs w:val="28"/>
              <w:u w:val="single"/>
            </w:rPr>
            <w:t>Word Count (Excluding Reference List</w:t>
          </w:r>
          <w:r w:rsidR="004D20DC">
            <w:rPr>
              <w:rFonts w:asciiTheme="minorHAnsi" w:hAnsiTheme="minorHAnsi" w:cstheme="minorHAnsi"/>
              <w:b/>
              <w:bCs/>
              <w:sz w:val="28"/>
              <w:szCs w:val="28"/>
              <w:u w:val="single"/>
            </w:rPr>
            <w:t>s</w:t>
          </w:r>
          <w:r w:rsidRPr="00F36B3E">
            <w:rPr>
              <w:rFonts w:asciiTheme="minorHAnsi" w:hAnsiTheme="minorHAnsi" w:cstheme="minorHAnsi"/>
              <w:b/>
              <w:bCs/>
              <w:sz w:val="28"/>
              <w:szCs w:val="28"/>
            </w:rPr>
            <w:t>):</w:t>
          </w:r>
          <w:r>
            <w:rPr>
              <w:rFonts w:asciiTheme="minorHAnsi" w:hAnsiTheme="minorHAnsi" w:cstheme="minorHAnsi"/>
              <w:b/>
              <w:bCs/>
              <w:sz w:val="28"/>
              <w:szCs w:val="28"/>
            </w:rPr>
            <w:t xml:space="preserve"> </w:t>
          </w:r>
          <w:r w:rsidR="009C7CD7">
            <w:rPr>
              <w:rFonts w:asciiTheme="minorHAnsi" w:hAnsiTheme="minorHAnsi" w:cstheme="minorHAnsi"/>
              <w:b/>
              <w:bCs/>
              <w:sz w:val="28"/>
              <w:szCs w:val="28"/>
            </w:rPr>
            <w:t>2,74</w:t>
          </w:r>
          <w:r w:rsidR="00D572E7">
            <w:rPr>
              <w:rFonts w:asciiTheme="minorHAnsi" w:hAnsiTheme="minorHAnsi" w:cstheme="minorHAnsi"/>
              <w:b/>
              <w:bCs/>
              <w:sz w:val="28"/>
              <w:szCs w:val="28"/>
            </w:rPr>
            <w:t>7</w:t>
          </w:r>
        </w:p>
        <w:p w:rsidR="001146C9" w:rsidRDefault="001146C9" w:rsidP="001146C9">
          <w:pPr>
            <w:rPr>
              <w:b/>
              <w:bCs/>
              <w:sz w:val="28"/>
              <w:szCs w:val="28"/>
              <w:u w:val="single"/>
            </w:rPr>
          </w:pPr>
          <w:r>
            <w:rPr>
              <w:b/>
              <w:bCs/>
              <w:sz w:val="28"/>
              <w:szCs w:val="28"/>
              <w:u w:val="single"/>
            </w:rPr>
            <w:t>Student Number: 2200075</w:t>
          </w:r>
        </w:p>
        <w:p w:rsidR="001146C9" w:rsidRDefault="001146C9" w:rsidP="00315EFA">
          <w:pPr>
            <w:rPr>
              <w:b/>
              <w:bCs/>
              <w:sz w:val="28"/>
              <w:szCs w:val="28"/>
              <w:u w:val="single"/>
            </w:rPr>
          </w:pPr>
          <w:r>
            <w:rPr>
              <w:b/>
              <w:bCs/>
              <w:sz w:val="28"/>
              <w:szCs w:val="28"/>
              <w:u w:val="single"/>
            </w:rPr>
            <w:t xml:space="preserve">Date of Submission: </w:t>
          </w:r>
          <w:r w:rsidR="009C7CD7">
            <w:rPr>
              <w:b/>
              <w:bCs/>
              <w:sz w:val="28"/>
              <w:szCs w:val="28"/>
              <w:u w:val="single"/>
            </w:rPr>
            <w:t>7/4/23</w:t>
          </w:r>
        </w:p>
        <w:p w:rsidR="00315EFA" w:rsidRPr="00315EFA" w:rsidRDefault="00315EFA" w:rsidP="00C96EF5">
          <w:pPr>
            <w:spacing w:after="0" w:line="240" w:lineRule="auto"/>
            <w:rPr>
              <w:b/>
              <w:bCs/>
              <w:sz w:val="28"/>
              <w:szCs w:val="28"/>
              <w:u w:val="single"/>
            </w:rPr>
          </w:pPr>
        </w:p>
        <w:p w:rsidR="001146C9" w:rsidRPr="00880AD7" w:rsidRDefault="001146C9" w:rsidP="001146C9">
          <w:pPr>
            <w:spacing w:after="0" w:line="240" w:lineRule="auto"/>
            <w:textAlignment w:val="baseline"/>
            <w:rPr>
              <w:rFonts w:ascii="Arial" w:eastAsia="Times New Roman" w:hAnsi="Arial" w:cs="Arial"/>
              <w:b/>
              <w:bCs/>
              <w:color w:val="000000"/>
              <w:sz w:val="24"/>
              <w:szCs w:val="24"/>
              <w:lang w:eastAsia="en-GB"/>
            </w:rPr>
          </w:pPr>
          <w:r w:rsidRPr="00880AD7">
            <w:rPr>
              <w:rFonts w:ascii="Arial" w:eastAsia="Times New Roman" w:hAnsi="Arial" w:cs="Arial"/>
              <w:b/>
              <w:bCs/>
              <w:color w:val="000000"/>
              <w:sz w:val="24"/>
              <w:szCs w:val="24"/>
              <w:u w:val="single"/>
              <w:lang w:val="en-US" w:eastAsia="en-GB"/>
            </w:rPr>
            <w:t>Targets from ECAD</w:t>
          </w:r>
          <w:r w:rsidR="00875F71">
            <w:rPr>
              <w:rFonts w:ascii="Arial" w:eastAsia="Times New Roman" w:hAnsi="Arial" w:cs="Arial"/>
              <w:b/>
              <w:bCs/>
              <w:color w:val="000000"/>
              <w:sz w:val="24"/>
              <w:szCs w:val="24"/>
              <w:u w:val="single"/>
              <w:lang w:val="en-US" w:eastAsia="en-GB"/>
            </w:rPr>
            <w:t>7004</w:t>
          </w:r>
          <w:r w:rsidRPr="00880AD7">
            <w:rPr>
              <w:rFonts w:ascii="Arial" w:eastAsia="Times New Roman" w:hAnsi="Arial" w:cs="Arial"/>
              <w:b/>
              <w:bCs/>
              <w:color w:val="000000"/>
              <w:sz w:val="24"/>
              <w:szCs w:val="24"/>
              <w:u w:val="single"/>
              <w:lang w:val="en-US" w:eastAsia="en-GB"/>
            </w:rPr>
            <w:t xml:space="preserve"> Assignment</w:t>
          </w:r>
          <w:r w:rsidRPr="00880AD7">
            <w:rPr>
              <w:rFonts w:ascii="Arial" w:eastAsia="Times New Roman" w:hAnsi="Arial" w:cs="Arial"/>
              <w:b/>
              <w:bCs/>
              <w:color w:val="000000"/>
              <w:sz w:val="24"/>
              <w:szCs w:val="24"/>
              <w:lang w:eastAsia="en-GB"/>
            </w:rPr>
            <w:t> </w:t>
          </w:r>
        </w:p>
        <w:p w:rsidR="001146C9" w:rsidRPr="00880AD7" w:rsidRDefault="001146C9" w:rsidP="001146C9">
          <w:pPr>
            <w:spacing w:after="0" w:line="240" w:lineRule="auto"/>
            <w:textAlignment w:val="baseline"/>
            <w:rPr>
              <w:rFonts w:ascii="Arial" w:eastAsia="Times New Roman" w:hAnsi="Arial" w:cs="Arial"/>
              <w:color w:val="000000"/>
              <w:lang w:eastAsia="en-GB"/>
            </w:rPr>
          </w:pPr>
        </w:p>
        <w:tbl>
          <w:tblPr>
            <w:tblW w:w="900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260"/>
            <w:gridCol w:w="3560"/>
            <w:gridCol w:w="3180"/>
          </w:tblGrid>
          <w:tr w:rsidR="001146C9" w:rsidRPr="00880AD7" w:rsidTr="00E40F35">
            <w:trPr>
              <w:trHeight w:val="540"/>
            </w:trPr>
            <w:tc>
              <w:tcPr>
                <w:tcW w:w="22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color w:val="000000"/>
                    <w:lang w:eastAsia="en-GB"/>
                  </w:rPr>
                </w:pPr>
                <w:r w:rsidRPr="00104832">
                  <w:rPr>
                    <w:rFonts w:eastAsia="Times New Roman" w:cstheme="minorHAnsi"/>
                    <w:b/>
                    <w:bCs/>
                    <w:color w:val="000000"/>
                    <w:lang w:val="en-US" w:eastAsia="en-GB"/>
                  </w:rPr>
                  <w:t>Targets</w:t>
                </w:r>
                <w:r w:rsidRPr="00104832">
                  <w:rPr>
                    <w:rFonts w:eastAsia="Times New Roman" w:cstheme="minorHAnsi"/>
                    <w:color w:val="000000"/>
                    <w:lang w:eastAsia="en-GB"/>
                  </w:rPr>
                  <w:t> </w:t>
                </w:r>
              </w:p>
            </w:tc>
            <w:tc>
              <w:tcPr>
                <w:tcW w:w="35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color w:val="000000"/>
                    <w:lang w:eastAsia="en-GB"/>
                  </w:rPr>
                </w:pPr>
                <w:r w:rsidRPr="00104832">
                  <w:rPr>
                    <w:rFonts w:eastAsia="Times New Roman" w:cstheme="minorHAnsi"/>
                    <w:b/>
                    <w:bCs/>
                    <w:color w:val="000000"/>
                    <w:lang w:val="en-US" w:eastAsia="en-GB"/>
                  </w:rPr>
                  <w:t>How you have worked on this</w:t>
                </w:r>
                <w:r w:rsidRPr="00104832">
                  <w:rPr>
                    <w:rFonts w:eastAsia="Times New Roman" w:cstheme="minorHAnsi"/>
                    <w:color w:val="000000"/>
                    <w:lang w:eastAsia="en-GB"/>
                  </w:rPr>
                  <w:t> </w:t>
                </w:r>
              </w:p>
            </w:tc>
            <w:tc>
              <w:tcPr>
                <w:tcW w:w="318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color w:val="000000"/>
                    <w:lang w:eastAsia="en-GB"/>
                  </w:rPr>
                </w:pPr>
                <w:r w:rsidRPr="00104832">
                  <w:rPr>
                    <w:rFonts w:eastAsia="Times New Roman" w:cstheme="minorHAnsi"/>
                    <w:b/>
                    <w:bCs/>
                    <w:color w:val="000000"/>
                    <w:lang w:val="en-US" w:eastAsia="en-GB"/>
                  </w:rPr>
                  <w:t>An example can be found on</w:t>
                </w:r>
                <w:r w:rsidRPr="00104832">
                  <w:rPr>
                    <w:rFonts w:eastAsia="Times New Roman" w:cstheme="minorHAnsi"/>
                    <w:color w:val="000000"/>
                    <w:lang w:eastAsia="en-GB"/>
                  </w:rPr>
                  <w:t> </w:t>
                </w:r>
              </w:p>
            </w:tc>
          </w:tr>
          <w:tr w:rsidR="001146C9" w:rsidRPr="00880AD7" w:rsidTr="00E40F35">
            <w:trPr>
              <w:trHeight w:val="1517"/>
            </w:trPr>
            <w:tc>
              <w:tcPr>
                <w:tcW w:w="22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lang w:eastAsia="en-GB"/>
                  </w:rPr>
                </w:pPr>
                <w:r w:rsidRPr="00104832">
                  <w:rPr>
                    <w:rFonts w:eastAsia="Times New Roman" w:cstheme="minorHAnsi"/>
                    <w:b/>
                    <w:bCs/>
                    <w:lang w:val="en-US" w:eastAsia="en-GB"/>
                  </w:rPr>
                  <w:t>Target 1</w:t>
                </w:r>
                <w:r w:rsidRPr="00104832">
                  <w:rPr>
                    <w:rFonts w:eastAsia="Times New Roman" w:cstheme="minorHAnsi"/>
                    <w:lang w:eastAsia="en-GB"/>
                  </w:rPr>
                  <w:t> </w:t>
                </w:r>
              </w:p>
              <w:p w:rsidR="001146C9" w:rsidRPr="00104832" w:rsidRDefault="001146C9" w:rsidP="00E40F35">
                <w:pPr>
                  <w:spacing w:after="0" w:line="240" w:lineRule="auto"/>
                  <w:textAlignment w:val="baseline"/>
                  <w:rPr>
                    <w:rFonts w:eastAsia="Times New Roman" w:cstheme="minorHAnsi"/>
                    <w:lang w:eastAsia="en-GB"/>
                  </w:rPr>
                </w:pPr>
              </w:p>
              <w:p w:rsidR="001146C9" w:rsidRPr="00A3167D" w:rsidRDefault="001146C9" w:rsidP="00E40F35">
                <w:pPr>
                  <w:spacing w:after="0" w:line="240" w:lineRule="auto"/>
                  <w:textAlignment w:val="baseline"/>
                  <w:rPr>
                    <w:rFonts w:eastAsia="Times New Roman" w:cstheme="minorHAnsi"/>
                    <w:lang w:eastAsia="en-GB"/>
                  </w:rPr>
                </w:pPr>
                <w:r w:rsidRPr="00104832">
                  <w:rPr>
                    <w:rFonts w:eastAsia="Times New Roman" w:cstheme="minorHAnsi"/>
                    <w:lang w:eastAsia="en-GB"/>
                  </w:rPr>
                  <w:t xml:space="preserve">Ensure </w:t>
                </w:r>
                <w:r w:rsidR="00A3167D">
                  <w:rPr>
                    <w:rFonts w:eastAsia="Times New Roman" w:cstheme="minorHAnsi"/>
                    <w:lang w:eastAsia="en-GB"/>
                  </w:rPr>
                  <w:t>wider reading so that you are not citing the same people.</w:t>
                </w:r>
              </w:p>
              <w:p w:rsidR="001146C9" w:rsidRPr="00104832" w:rsidRDefault="001146C9" w:rsidP="00E40F35">
                <w:pPr>
                  <w:spacing w:after="0" w:line="240" w:lineRule="auto"/>
                  <w:textAlignment w:val="baseline"/>
                  <w:rPr>
                    <w:rFonts w:eastAsia="Times New Roman" w:cstheme="minorHAnsi"/>
                    <w:lang w:eastAsia="en-GB"/>
                  </w:rPr>
                </w:pPr>
              </w:p>
            </w:tc>
            <w:tc>
              <w:tcPr>
                <w:tcW w:w="356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spacing w:after="0" w:line="240" w:lineRule="auto"/>
                  <w:textAlignment w:val="baseline"/>
                  <w:rPr>
                    <w:rFonts w:eastAsia="Times New Roman" w:cstheme="minorHAnsi"/>
                    <w:i/>
                    <w:iCs/>
                    <w:u w:val="single"/>
                    <w:lang w:eastAsia="en-GB"/>
                  </w:rPr>
                </w:pPr>
              </w:p>
              <w:p w:rsidR="001146C9" w:rsidRPr="00104832" w:rsidRDefault="001146C9" w:rsidP="00E40F35">
                <w:pPr>
                  <w:spacing w:after="0" w:line="240" w:lineRule="auto"/>
                  <w:textAlignment w:val="baseline"/>
                  <w:rPr>
                    <w:rFonts w:eastAsia="Times New Roman" w:cstheme="minorHAnsi"/>
                    <w:i/>
                    <w:iCs/>
                    <w:u w:val="single"/>
                    <w:lang w:eastAsia="en-GB"/>
                  </w:rPr>
                </w:pPr>
              </w:p>
              <w:p w:rsidR="001146C9" w:rsidRPr="00104832" w:rsidRDefault="00C96EF5" w:rsidP="00E40F35">
                <w:pPr>
                  <w:spacing w:after="0" w:line="240" w:lineRule="auto"/>
                  <w:textAlignment w:val="baseline"/>
                  <w:rPr>
                    <w:rFonts w:eastAsia="Times New Roman" w:cstheme="minorHAnsi"/>
                    <w:i/>
                    <w:iCs/>
                    <w:u w:val="single"/>
                    <w:lang w:eastAsia="en-GB"/>
                  </w:rPr>
                </w:pPr>
                <w:r>
                  <w:rPr>
                    <w:rFonts w:eastAsia="Times New Roman" w:cstheme="minorHAnsi"/>
                    <w:lang w:eastAsia="en-GB"/>
                  </w:rPr>
                  <w:t>Although this assignment lends itself more to literature from organisations such as Estyn and Welsh Government, every effort has been made to read and engage with a wide range of relevant literature.</w:t>
                </w:r>
              </w:p>
              <w:p w:rsidR="001146C9" w:rsidRPr="00104832" w:rsidRDefault="001146C9" w:rsidP="00E40F35">
                <w:pPr>
                  <w:spacing w:after="0" w:line="240" w:lineRule="auto"/>
                  <w:textAlignment w:val="baseline"/>
                  <w:rPr>
                    <w:rFonts w:eastAsia="Times New Roman" w:cstheme="minorHAnsi"/>
                    <w:i/>
                    <w:iCs/>
                    <w:u w:val="single"/>
                    <w:lang w:eastAsia="en-GB"/>
                  </w:rPr>
                </w:pPr>
              </w:p>
            </w:tc>
            <w:tc>
              <w:tcPr>
                <w:tcW w:w="3180" w:type="dxa"/>
                <w:tcBorders>
                  <w:top w:val="single" w:sz="6" w:space="0" w:color="000000"/>
                  <w:left w:val="single" w:sz="6" w:space="0" w:color="000000"/>
                  <w:bottom w:val="single" w:sz="6" w:space="0" w:color="000000"/>
                  <w:right w:val="single" w:sz="6" w:space="0" w:color="000000"/>
                </w:tcBorders>
                <w:shd w:val="clear" w:color="auto" w:fill="auto"/>
                <w:hideMark/>
              </w:tcPr>
              <w:p w:rsidR="001146C9" w:rsidRPr="00104832" w:rsidRDefault="001146C9" w:rsidP="00E40F35">
                <w:pPr>
                  <w:pStyle w:val="paragraph"/>
                  <w:spacing w:before="0" w:beforeAutospacing="0" w:after="0" w:afterAutospacing="0"/>
                  <w:textAlignment w:val="baseline"/>
                  <w:rPr>
                    <w:rFonts w:asciiTheme="minorHAnsi" w:hAnsiTheme="minorHAnsi" w:cstheme="minorHAnsi"/>
                    <w:sz w:val="22"/>
                    <w:szCs w:val="22"/>
                  </w:rPr>
                </w:pPr>
              </w:p>
              <w:p w:rsidR="001146C9" w:rsidRPr="00104832" w:rsidRDefault="001146C9" w:rsidP="00E40F35">
                <w:pPr>
                  <w:pStyle w:val="paragraph"/>
                  <w:spacing w:before="0" w:beforeAutospacing="0" w:after="0" w:afterAutospacing="0"/>
                  <w:textAlignment w:val="baseline"/>
                  <w:rPr>
                    <w:rFonts w:asciiTheme="minorHAnsi" w:hAnsiTheme="minorHAnsi" w:cstheme="minorHAnsi"/>
                    <w:sz w:val="22"/>
                    <w:szCs w:val="22"/>
                  </w:rPr>
                </w:pPr>
              </w:p>
              <w:p w:rsidR="001146C9" w:rsidRPr="00104832" w:rsidRDefault="00C96EF5" w:rsidP="00E40F35">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This target </w:t>
                </w:r>
                <w:r w:rsidR="001146C9" w:rsidRPr="00104832">
                  <w:rPr>
                    <w:rFonts w:asciiTheme="minorHAnsi" w:hAnsiTheme="minorHAnsi" w:cstheme="minorHAnsi"/>
                    <w:sz w:val="22"/>
                    <w:szCs w:val="22"/>
                  </w:rPr>
                  <w:t>can hopefully be seen throughout the entirety of the assignment</w:t>
                </w:r>
                <w:r w:rsidR="00A3167D">
                  <w:rPr>
                    <w:rFonts w:asciiTheme="minorHAnsi" w:hAnsiTheme="minorHAnsi" w:cstheme="minorHAnsi"/>
                    <w:sz w:val="22"/>
                    <w:szCs w:val="22"/>
                  </w:rPr>
                  <w:t xml:space="preserve">, and the number of references can be seen in the reference list. </w:t>
                </w:r>
              </w:p>
              <w:p w:rsidR="001146C9" w:rsidRPr="00104832" w:rsidRDefault="001146C9" w:rsidP="00E40F35">
                <w:pPr>
                  <w:pStyle w:val="paragraph"/>
                  <w:spacing w:before="0" w:beforeAutospacing="0" w:after="0" w:afterAutospacing="0"/>
                  <w:textAlignment w:val="baseline"/>
                  <w:rPr>
                    <w:rFonts w:asciiTheme="minorHAnsi" w:hAnsiTheme="minorHAnsi" w:cstheme="minorHAnsi"/>
                  </w:rPr>
                </w:pPr>
              </w:p>
            </w:tc>
          </w:tr>
          <w:tr w:rsidR="00A3167D" w:rsidRPr="00880AD7" w:rsidTr="00E40F35">
            <w:trPr>
              <w:trHeight w:val="1806"/>
            </w:trPr>
            <w:tc>
              <w:tcPr>
                <w:tcW w:w="2260" w:type="dxa"/>
                <w:tcBorders>
                  <w:top w:val="single" w:sz="6" w:space="0" w:color="000000"/>
                  <w:left w:val="single" w:sz="6" w:space="0" w:color="000000"/>
                  <w:bottom w:val="single" w:sz="6" w:space="0" w:color="000000"/>
                  <w:right w:val="single" w:sz="6" w:space="0" w:color="000000"/>
                </w:tcBorders>
                <w:shd w:val="clear" w:color="auto" w:fill="auto"/>
                <w:hideMark/>
              </w:tcPr>
              <w:p w:rsidR="00A3167D" w:rsidRPr="00104832" w:rsidRDefault="00A3167D" w:rsidP="00A3167D">
                <w:pPr>
                  <w:spacing w:after="0" w:line="240" w:lineRule="auto"/>
                  <w:textAlignment w:val="baseline"/>
                  <w:rPr>
                    <w:rFonts w:eastAsia="Times New Roman" w:cstheme="minorHAnsi"/>
                    <w:lang w:eastAsia="en-GB"/>
                  </w:rPr>
                </w:pPr>
                <w:r w:rsidRPr="00104832">
                  <w:rPr>
                    <w:rFonts w:eastAsia="Times New Roman" w:cstheme="minorHAnsi"/>
                    <w:b/>
                    <w:bCs/>
                    <w:lang w:val="en-US" w:eastAsia="en-GB"/>
                  </w:rPr>
                  <w:t>Target 2</w:t>
                </w:r>
                <w:r w:rsidRPr="00104832">
                  <w:rPr>
                    <w:rFonts w:eastAsia="Times New Roman" w:cstheme="minorHAnsi"/>
                    <w:lang w:eastAsia="en-GB"/>
                  </w:rPr>
                  <w:t> </w:t>
                </w:r>
              </w:p>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r>
                  <w:rPr>
                    <w:rFonts w:eastAsia="Times New Roman" w:cstheme="minorHAnsi"/>
                    <w:lang w:eastAsia="en-GB"/>
                  </w:rPr>
                  <w:t xml:space="preserve">Link the paragraphs together to ensure better flow. </w:t>
                </w:r>
              </w:p>
            </w:tc>
            <w:tc>
              <w:tcPr>
                <w:tcW w:w="3560" w:type="dxa"/>
                <w:tcBorders>
                  <w:top w:val="single" w:sz="6" w:space="0" w:color="000000"/>
                  <w:left w:val="single" w:sz="6" w:space="0" w:color="000000"/>
                  <w:bottom w:val="single" w:sz="6" w:space="0" w:color="000000"/>
                  <w:right w:val="single" w:sz="6" w:space="0" w:color="000000"/>
                </w:tcBorders>
                <w:shd w:val="clear" w:color="auto" w:fill="auto"/>
                <w:hideMark/>
              </w:tcPr>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r w:rsidRPr="00104832">
                  <w:rPr>
                    <w:rFonts w:eastAsia="Times New Roman" w:cstheme="minorHAnsi"/>
                    <w:lang w:eastAsia="en-GB"/>
                  </w:rPr>
                  <w:t xml:space="preserve">I have made a conscious effort to amend the structure of my paragraphs and to ensure that they are longer in length.  </w:t>
                </w:r>
              </w:p>
            </w:tc>
            <w:tc>
              <w:tcPr>
                <w:tcW w:w="3180" w:type="dxa"/>
                <w:tcBorders>
                  <w:top w:val="single" w:sz="6" w:space="0" w:color="000000"/>
                  <w:left w:val="single" w:sz="6" w:space="0" w:color="000000"/>
                  <w:bottom w:val="single" w:sz="6" w:space="0" w:color="000000"/>
                  <w:right w:val="single" w:sz="6" w:space="0" w:color="000000"/>
                </w:tcBorders>
                <w:shd w:val="clear" w:color="auto" w:fill="auto"/>
                <w:hideMark/>
              </w:tcPr>
              <w:p w:rsidR="00A3167D" w:rsidRPr="00104832" w:rsidRDefault="00A3167D" w:rsidP="00A3167D">
                <w:pPr>
                  <w:spacing w:after="0" w:line="240" w:lineRule="auto"/>
                  <w:textAlignment w:val="baseline"/>
                  <w:rPr>
                    <w:rFonts w:eastAsia="Times New Roman" w:cstheme="minorHAnsi"/>
                    <w:i/>
                    <w:iCs/>
                    <w:u w:val="single"/>
                    <w:lang w:eastAsia="en-GB"/>
                  </w:rPr>
                </w:pPr>
              </w:p>
              <w:p w:rsidR="00A3167D" w:rsidRPr="00104832" w:rsidRDefault="00A3167D" w:rsidP="00A3167D">
                <w:pPr>
                  <w:spacing w:after="0" w:line="240" w:lineRule="auto"/>
                  <w:textAlignment w:val="baseline"/>
                  <w:rPr>
                    <w:rFonts w:eastAsia="Times New Roman" w:cstheme="minorHAnsi"/>
                    <w:i/>
                    <w:iCs/>
                    <w:u w:val="single"/>
                    <w:lang w:eastAsia="en-GB"/>
                  </w:rPr>
                </w:pPr>
              </w:p>
              <w:p w:rsidR="00A3167D" w:rsidRPr="00104832" w:rsidRDefault="00A3167D" w:rsidP="00A3167D">
                <w:pPr>
                  <w:spacing w:after="0" w:line="240" w:lineRule="auto"/>
                  <w:textAlignment w:val="baseline"/>
                  <w:rPr>
                    <w:rFonts w:eastAsia="Times New Roman" w:cstheme="minorHAnsi"/>
                    <w:lang w:eastAsia="en-GB"/>
                  </w:rPr>
                </w:pPr>
                <w:r w:rsidRPr="00104832">
                  <w:rPr>
                    <w:rFonts w:eastAsia="Times New Roman" w:cstheme="minorHAnsi"/>
                    <w:lang w:eastAsia="en-GB"/>
                  </w:rPr>
                  <w:t>Examples can be seen throughout</w:t>
                </w:r>
                <w:r w:rsidR="00C96EF5">
                  <w:rPr>
                    <w:rFonts w:eastAsia="Times New Roman" w:cstheme="minorHAnsi"/>
                    <w:lang w:eastAsia="en-GB"/>
                  </w:rPr>
                  <w:t xml:space="preserve"> the assignment. </w:t>
                </w:r>
              </w:p>
            </w:tc>
          </w:tr>
          <w:tr w:rsidR="00A3167D" w:rsidRPr="00880AD7" w:rsidTr="00C96EF5">
            <w:trPr>
              <w:trHeight w:val="1660"/>
            </w:trPr>
            <w:tc>
              <w:tcPr>
                <w:tcW w:w="2260" w:type="dxa"/>
                <w:tcBorders>
                  <w:top w:val="single" w:sz="6" w:space="0" w:color="000000"/>
                  <w:left w:val="single" w:sz="6" w:space="0" w:color="000000"/>
                  <w:bottom w:val="single" w:sz="6" w:space="0" w:color="000000"/>
                  <w:right w:val="single" w:sz="6" w:space="0" w:color="000000"/>
                </w:tcBorders>
                <w:shd w:val="clear" w:color="auto" w:fill="auto"/>
              </w:tcPr>
              <w:p w:rsidR="00A3167D" w:rsidRPr="00104832" w:rsidRDefault="00A3167D" w:rsidP="00A3167D">
                <w:pPr>
                  <w:spacing w:after="0" w:line="240" w:lineRule="auto"/>
                  <w:textAlignment w:val="baseline"/>
                  <w:rPr>
                    <w:rFonts w:eastAsia="Times New Roman" w:cstheme="minorHAnsi"/>
                    <w:b/>
                    <w:bCs/>
                    <w:lang w:val="en-US" w:eastAsia="en-GB"/>
                  </w:rPr>
                </w:pPr>
                <w:r w:rsidRPr="00104832">
                  <w:rPr>
                    <w:rFonts w:eastAsia="Times New Roman" w:cstheme="minorHAnsi"/>
                    <w:b/>
                    <w:bCs/>
                    <w:lang w:val="en-US" w:eastAsia="en-GB"/>
                  </w:rPr>
                  <w:t>Target 3</w:t>
                </w:r>
              </w:p>
              <w:p w:rsidR="00A3167D" w:rsidRPr="00104832" w:rsidRDefault="00A3167D" w:rsidP="00A3167D">
                <w:pPr>
                  <w:spacing w:after="0" w:line="240" w:lineRule="auto"/>
                  <w:textAlignment w:val="baseline"/>
                  <w:rPr>
                    <w:rFonts w:eastAsia="Times New Roman" w:cstheme="minorHAnsi"/>
                    <w:b/>
                    <w:bCs/>
                    <w:lang w:val="en-US" w:eastAsia="en-GB"/>
                  </w:rPr>
                </w:pPr>
              </w:p>
              <w:p w:rsidR="00A3167D" w:rsidRPr="00104832" w:rsidRDefault="00A3167D" w:rsidP="00A3167D">
                <w:pPr>
                  <w:spacing w:after="0" w:line="240" w:lineRule="auto"/>
                  <w:textAlignment w:val="baseline"/>
                  <w:rPr>
                    <w:rFonts w:eastAsia="Times New Roman" w:cstheme="minorHAnsi"/>
                    <w:b/>
                    <w:bCs/>
                    <w:lang w:val="en-US" w:eastAsia="en-GB"/>
                  </w:rPr>
                </w:pPr>
                <w:r>
                  <w:rPr>
                    <w:rFonts w:eastAsia="Times New Roman" w:cstheme="minorHAnsi"/>
                    <w:lang w:eastAsia="en-GB"/>
                  </w:rPr>
                  <w:t xml:space="preserve">Vary your vocabulary to engage the reader. </w:t>
                </w:r>
              </w:p>
            </w:tc>
            <w:tc>
              <w:tcPr>
                <w:tcW w:w="3560" w:type="dxa"/>
                <w:tcBorders>
                  <w:top w:val="single" w:sz="6" w:space="0" w:color="000000"/>
                  <w:left w:val="single" w:sz="6" w:space="0" w:color="000000"/>
                  <w:bottom w:val="single" w:sz="6" w:space="0" w:color="000000"/>
                  <w:right w:val="single" w:sz="6" w:space="0" w:color="000000"/>
                </w:tcBorders>
                <w:shd w:val="clear" w:color="auto" w:fill="auto"/>
              </w:tcPr>
              <w:p w:rsidR="00A3167D" w:rsidRDefault="00A3167D" w:rsidP="00A3167D">
                <w:pPr>
                  <w:spacing w:after="0" w:line="240" w:lineRule="auto"/>
                  <w:textAlignment w:val="baseline"/>
                  <w:rPr>
                    <w:rFonts w:eastAsia="Times New Roman" w:cstheme="minorHAnsi"/>
                    <w:lang w:eastAsia="en-GB"/>
                  </w:rPr>
                </w:pPr>
              </w:p>
              <w:p w:rsidR="00A3167D"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r>
                  <w:rPr>
                    <w:rFonts w:eastAsia="Times New Roman" w:cstheme="minorHAnsi"/>
                    <w:lang w:eastAsia="en-GB"/>
                  </w:rPr>
                  <w:t>I have made every effort to</w:t>
                </w:r>
                <w:r w:rsidR="00C96EF5">
                  <w:rPr>
                    <w:rFonts w:eastAsia="Times New Roman" w:cstheme="minorHAnsi"/>
                    <w:lang w:eastAsia="en-GB"/>
                  </w:rPr>
                  <w:t xml:space="preserve"> vary the vocabulary used in the assignment in order to maintain reader engagement. </w:t>
                </w:r>
              </w:p>
            </w:tc>
            <w:tc>
              <w:tcPr>
                <w:tcW w:w="3180" w:type="dxa"/>
                <w:tcBorders>
                  <w:top w:val="single" w:sz="6" w:space="0" w:color="000000"/>
                  <w:left w:val="single" w:sz="6" w:space="0" w:color="000000"/>
                  <w:bottom w:val="single" w:sz="6" w:space="0" w:color="000000"/>
                  <w:right w:val="single" w:sz="6" w:space="0" w:color="000000"/>
                </w:tcBorders>
                <w:shd w:val="clear" w:color="auto" w:fill="auto"/>
              </w:tcPr>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A3167D" w:rsidP="00A3167D">
                <w:pPr>
                  <w:spacing w:after="0" w:line="240" w:lineRule="auto"/>
                  <w:textAlignment w:val="baseline"/>
                  <w:rPr>
                    <w:rFonts w:eastAsia="Times New Roman" w:cstheme="minorHAnsi"/>
                    <w:lang w:eastAsia="en-GB"/>
                  </w:rPr>
                </w:pPr>
              </w:p>
              <w:p w:rsidR="00A3167D" w:rsidRPr="00104832" w:rsidRDefault="00C96EF5" w:rsidP="00A3167D">
                <w:pPr>
                  <w:spacing w:after="0" w:line="240" w:lineRule="auto"/>
                  <w:textAlignment w:val="baseline"/>
                  <w:rPr>
                    <w:rFonts w:eastAsia="Times New Roman" w:cstheme="minorHAnsi"/>
                    <w:lang w:eastAsia="en-GB"/>
                  </w:rPr>
                </w:pPr>
                <w:r>
                  <w:rPr>
                    <w:rFonts w:eastAsia="Times New Roman" w:cstheme="minorHAnsi"/>
                    <w:lang w:eastAsia="en-GB"/>
                  </w:rPr>
                  <w:t xml:space="preserve">Examples can be seen throughout the assignment. </w:t>
                </w:r>
              </w:p>
            </w:tc>
          </w:tr>
        </w:tbl>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sidRPr="00F1471A">
            <w:rPr>
              <w:rFonts w:cstheme="minorHAnsi"/>
              <w:sz w:val="24"/>
              <w:szCs w:val="24"/>
            </w:rPr>
            <w:lastRenderedPageBreak/>
            <w:t xml:space="preserve">This is a critical examination of school improvement in Wales, and the process of developing and implementing School Development Plans (SDP). This examination is viewed through the lens of </w:t>
          </w:r>
          <w:r>
            <w:rPr>
              <w:rFonts w:cstheme="minorHAnsi"/>
              <w:sz w:val="24"/>
              <w:szCs w:val="24"/>
            </w:rPr>
            <w:t>School B’s</w:t>
          </w:r>
          <w:r w:rsidRPr="00F1471A">
            <w:rPr>
              <w:rFonts w:cstheme="minorHAnsi"/>
              <w:sz w:val="24"/>
              <w:szCs w:val="24"/>
            </w:rPr>
            <w:t xml:space="preserve"> SDP with a particular </w:t>
          </w:r>
          <w:r w:rsidR="000D6AE8">
            <w:rPr>
              <w:rFonts w:cstheme="minorHAnsi"/>
              <w:sz w:val="24"/>
              <w:szCs w:val="24"/>
            </w:rPr>
            <w:t>focus on</w:t>
          </w:r>
          <w:r w:rsidRPr="00F1471A">
            <w:rPr>
              <w:rFonts w:cstheme="minorHAnsi"/>
              <w:sz w:val="24"/>
              <w:szCs w:val="24"/>
            </w:rPr>
            <w:t xml:space="preserve"> one </w:t>
          </w:r>
          <w:r>
            <w:rPr>
              <w:rFonts w:cstheme="minorHAnsi"/>
              <w:sz w:val="24"/>
              <w:szCs w:val="24"/>
            </w:rPr>
            <w:t xml:space="preserve">priority. </w:t>
          </w:r>
          <w:r w:rsidRPr="00F1471A">
            <w:rPr>
              <w:rFonts w:cstheme="minorHAnsi"/>
              <w:sz w:val="24"/>
              <w:szCs w:val="24"/>
            </w:rPr>
            <w:t>School B</w:t>
          </w:r>
          <w:r>
            <w:rPr>
              <w:rFonts w:cstheme="minorHAnsi"/>
              <w:sz w:val="24"/>
              <w:szCs w:val="24"/>
            </w:rPr>
            <w:t xml:space="preserve"> is </w:t>
          </w:r>
          <w:r w:rsidRPr="00F1471A">
            <w:rPr>
              <w:rFonts w:cstheme="minorHAnsi"/>
              <w:sz w:val="24"/>
              <w:szCs w:val="24"/>
            </w:rPr>
            <w:t>an English-medium primary school in South Wales with 215 full-time pupils (Welsh Government, 2022a).</w:t>
          </w:r>
          <w:r>
            <w:rPr>
              <w:rFonts w:cstheme="minorHAnsi"/>
              <w:sz w:val="24"/>
              <w:szCs w:val="24"/>
            </w:rPr>
            <w:t xml:space="preserve"> Pursuant to BERA guidelines (BERA, 2018), given the nature of the examination, it is not necessary to provide further information, therefore all identifiable information has been anonymised.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bookmarkStart w:id="0" w:name="_Hlk131747048"/>
          <w:r w:rsidRPr="00F1471A">
            <w:rPr>
              <w:rFonts w:cstheme="minorHAnsi"/>
              <w:sz w:val="24"/>
              <w:szCs w:val="24"/>
            </w:rPr>
            <w:t>School B’s SDP contains five high</w:t>
          </w:r>
          <w:r>
            <w:rPr>
              <w:rFonts w:cstheme="minorHAnsi"/>
              <w:sz w:val="24"/>
              <w:szCs w:val="24"/>
            </w:rPr>
            <w:t>-</w:t>
          </w:r>
          <w:r w:rsidRPr="00F1471A">
            <w:rPr>
              <w:rFonts w:cstheme="minorHAnsi"/>
              <w:sz w:val="24"/>
              <w:szCs w:val="24"/>
            </w:rPr>
            <w:t>level priorities</w:t>
          </w:r>
          <w:r>
            <w:rPr>
              <w:rFonts w:cstheme="minorHAnsi"/>
              <w:sz w:val="24"/>
              <w:szCs w:val="24"/>
            </w:rPr>
            <w:t xml:space="preserve"> </w:t>
          </w:r>
          <w:r w:rsidR="000D6AE8">
            <w:rPr>
              <w:rFonts w:cstheme="minorHAnsi"/>
              <w:sz w:val="24"/>
              <w:szCs w:val="24"/>
            </w:rPr>
            <w:t>in</w:t>
          </w:r>
          <w:r w:rsidRPr="00F1471A">
            <w:rPr>
              <w:rFonts w:cstheme="minorHAnsi"/>
              <w:sz w:val="24"/>
              <w:szCs w:val="24"/>
            </w:rPr>
            <w:t xml:space="preserve"> a 3-year cycle, and three</w:t>
          </w:r>
          <w:r w:rsidR="000D6AE8">
            <w:rPr>
              <w:rFonts w:cstheme="minorHAnsi"/>
              <w:sz w:val="24"/>
              <w:szCs w:val="24"/>
            </w:rPr>
            <w:t xml:space="preserve"> current</w:t>
          </w:r>
          <w:r w:rsidRPr="00F1471A">
            <w:rPr>
              <w:rFonts w:cstheme="minorHAnsi"/>
              <w:sz w:val="24"/>
              <w:szCs w:val="24"/>
            </w:rPr>
            <w:t xml:space="preserve"> priorities for </w:t>
          </w:r>
          <w:r w:rsidR="000D6AE8">
            <w:rPr>
              <w:rFonts w:cstheme="minorHAnsi"/>
              <w:sz w:val="24"/>
              <w:szCs w:val="24"/>
            </w:rPr>
            <w:t>this</w:t>
          </w:r>
          <w:r w:rsidRPr="00F1471A">
            <w:rPr>
              <w:rFonts w:cstheme="minorHAnsi"/>
              <w:sz w:val="24"/>
              <w:szCs w:val="24"/>
            </w:rPr>
            <w:t xml:space="preserve"> academic year. </w:t>
          </w:r>
          <w:r>
            <w:rPr>
              <w:rFonts w:cstheme="minorHAnsi"/>
              <w:sz w:val="24"/>
              <w:szCs w:val="24"/>
            </w:rPr>
            <w:t xml:space="preserve">The priority of focus </w:t>
          </w:r>
          <w:r w:rsidRPr="00F1471A">
            <w:rPr>
              <w:rFonts w:cstheme="minorHAnsi"/>
              <w:sz w:val="24"/>
              <w:szCs w:val="24"/>
            </w:rPr>
            <w:t>(Priority A), is</w:t>
          </w:r>
          <w:r w:rsidR="000D6AE8">
            <w:rPr>
              <w:rFonts w:cstheme="minorHAnsi"/>
              <w:sz w:val="24"/>
              <w:szCs w:val="24"/>
            </w:rPr>
            <w:t xml:space="preserve"> a current priority, and is</w:t>
          </w:r>
          <w:r w:rsidRPr="00F1471A">
            <w:rPr>
              <w:rFonts w:cstheme="minorHAnsi"/>
              <w:sz w:val="24"/>
              <w:szCs w:val="24"/>
            </w:rPr>
            <w:t xml:space="preserve"> ‘to develop a shared understanding of progression in each Area of Learning and Experience (A</w:t>
          </w:r>
          <w:r>
            <w:rPr>
              <w:rFonts w:cstheme="minorHAnsi"/>
              <w:sz w:val="24"/>
              <w:szCs w:val="24"/>
            </w:rPr>
            <w:t>o</w:t>
          </w:r>
          <w:r w:rsidRPr="00F1471A">
            <w:rPr>
              <w:rFonts w:cstheme="minorHAnsi"/>
              <w:sz w:val="24"/>
              <w:szCs w:val="24"/>
            </w:rPr>
            <w:t xml:space="preserve">LE) within the local partnership.’ </w:t>
          </w:r>
          <w:bookmarkEnd w:id="0"/>
          <w:r w:rsidRPr="00F1471A">
            <w:rPr>
              <w:rFonts w:cstheme="minorHAnsi"/>
              <w:sz w:val="24"/>
              <w:szCs w:val="24"/>
            </w:rPr>
            <w:t>School B have identified that</w:t>
          </w:r>
          <w:r>
            <w:rPr>
              <w:rFonts w:cstheme="minorHAnsi"/>
              <w:sz w:val="24"/>
              <w:szCs w:val="24"/>
            </w:rPr>
            <w:t xml:space="preserve"> staff are not consistently applying</w:t>
          </w:r>
          <w:r w:rsidRPr="00F1471A">
            <w:rPr>
              <w:rFonts w:cstheme="minorHAnsi"/>
              <w:sz w:val="24"/>
              <w:szCs w:val="24"/>
            </w:rPr>
            <w:t xml:space="preserve"> the </w:t>
          </w:r>
          <w:r>
            <w:rPr>
              <w:rFonts w:cstheme="minorHAnsi"/>
              <w:sz w:val="24"/>
              <w:szCs w:val="24"/>
            </w:rPr>
            <w:t>‘Statements of What Matter’ for each AoLE (Donaldson, 2015)</w:t>
          </w:r>
          <w:r w:rsidRPr="00F1471A">
            <w:rPr>
              <w:rFonts w:cstheme="minorHAnsi"/>
              <w:sz w:val="24"/>
              <w:szCs w:val="24"/>
            </w:rPr>
            <w:t xml:space="preserve">. Furthermore, School B has acknowledged that within the </w:t>
          </w:r>
          <w:r w:rsidR="00A750D5">
            <w:rPr>
              <w:rFonts w:cstheme="minorHAnsi"/>
              <w:sz w:val="24"/>
              <w:szCs w:val="24"/>
            </w:rPr>
            <w:t xml:space="preserve">partner </w:t>
          </w:r>
          <w:r w:rsidRPr="00F1471A">
            <w:rPr>
              <w:rFonts w:cstheme="minorHAnsi"/>
              <w:sz w:val="24"/>
              <w:szCs w:val="24"/>
            </w:rPr>
            <w:t xml:space="preserve">schools </w:t>
          </w:r>
          <w:r>
            <w:rPr>
              <w:rFonts w:cstheme="minorHAnsi"/>
              <w:sz w:val="24"/>
              <w:szCs w:val="24"/>
            </w:rPr>
            <w:t>for</w:t>
          </w:r>
          <w:r w:rsidRPr="00F1471A">
            <w:rPr>
              <w:rFonts w:cstheme="minorHAnsi"/>
              <w:sz w:val="24"/>
              <w:szCs w:val="24"/>
            </w:rPr>
            <w:t xml:space="preserve"> the local Comprehensive School (School C), there is </w:t>
          </w:r>
          <w:r w:rsidR="00A750D5">
            <w:rPr>
              <w:rFonts w:cstheme="minorHAnsi"/>
              <w:sz w:val="24"/>
              <w:szCs w:val="24"/>
            </w:rPr>
            <w:t xml:space="preserve">no </w:t>
          </w:r>
          <w:r w:rsidRPr="00F1471A">
            <w:rPr>
              <w:rFonts w:cstheme="minorHAnsi"/>
              <w:sz w:val="24"/>
              <w:szCs w:val="24"/>
            </w:rPr>
            <w:t xml:space="preserve">coherent </w:t>
          </w:r>
          <w:r>
            <w:rPr>
              <w:rFonts w:cstheme="minorHAnsi"/>
              <w:sz w:val="24"/>
              <w:szCs w:val="24"/>
            </w:rPr>
            <w:t>and</w:t>
          </w:r>
          <w:r w:rsidRPr="00F1471A">
            <w:rPr>
              <w:rFonts w:cstheme="minorHAnsi"/>
              <w:sz w:val="24"/>
              <w:szCs w:val="24"/>
            </w:rPr>
            <w:t xml:space="preserve"> common schemata for teaching the A</w:t>
          </w:r>
          <w:r>
            <w:rPr>
              <w:rFonts w:cstheme="minorHAnsi"/>
              <w:sz w:val="24"/>
              <w:szCs w:val="24"/>
            </w:rPr>
            <w:t>o</w:t>
          </w:r>
          <w:r w:rsidRPr="00F1471A">
            <w:rPr>
              <w:rFonts w:cstheme="minorHAnsi"/>
              <w:sz w:val="24"/>
              <w:szCs w:val="24"/>
            </w:rPr>
            <w:t>LE’s</w:t>
          </w:r>
          <w:r>
            <w:rPr>
              <w:rFonts w:cstheme="minorHAnsi"/>
              <w:sz w:val="24"/>
              <w:szCs w:val="24"/>
            </w:rPr>
            <w:t>.</w:t>
          </w:r>
          <w:r w:rsidRPr="00F1471A">
            <w:rPr>
              <w:rFonts w:cstheme="minorHAnsi"/>
              <w:sz w:val="24"/>
              <w:szCs w:val="24"/>
            </w:rPr>
            <w:t xml:space="preserve"> </w:t>
          </w:r>
          <w:r>
            <w:rPr>
              <w:rFonts w:cstheme="minorHAnsi"/>
              <w:sz w:val="24"/>
              <w:szCs w:val="24"/>
            </w:rPr>
            <w:t>Priority A has therefore been developed</w:t>
          </w:r>
          <w:r w:rsidRPr="00E82A59">
            <w:rPr>
              <w:rFonts w:cstheme="minorHAnsi"/>
              <w:sz w:val="24"/>
              <w:szCs w:val="24"/>
            </w:rPr>
            <w:t xml:space="preserve"> </w:t>
          </w:r>
          <w:r>
            <w:rPr>
              <w:rFonts w:cstheme="minorHAnsi"/>
              <w:sz w:val="24"/>
              <w:szCs w:val="24"/>
            </w:rPr>
            <w:t xml:space="preserve">to address these two related issues, and envisages collaborative work amongst staff internally and externally with </w:t>
          </w:r>
          <w:r w:rsidR="00A750D5">
            <w:rPr>
              <w:rFonts w:cstheme="minorHAnsi"/>
              <w:sz w:val="24"/>
              <w:szCs w:val="24"/>
            </w:rPr>
            <w:t>partner</w:t>
          </w:r>
          <w:r>
            <w:rPr>
              <w:rFonts w:cstheme="minorHAnsi"/>
              <w:sz w:val="24"/>
              <w:szCs w:val="24"/>
            </w:rPr>
            <w:t xml:space="preserve"> schools, to adopt a consistent </w:t>
          </w:r>
          <w:r w:rsidRPr="00F1471A">
            <w:rPr>
              <w:rFonts w:cstheme="minorHAnsi"/>
              <w:sz w:val="24"/>
              <w:szCs w:val="24"/>
            </w:rPr>
            <w:t>approach to the teaching and assessment of the A</w:t>
          </w:r>
          <w:r>
            <w:rPr>
              <w:rFonts w:cstheme="minorHAnsi"/>
              <w:sz w:val="24"/>
              <w:szCs w:val="24"/>
            </w:rPr>
            <w:t>o</w:t>
          </w:r>
          <w:r w:rsidRPr="00F1471A">
            <w:rPr>
              <w:rFonts w:cstheme="minorHAnsi"/>
              <w:sz w:val="24"/>
              <w:szCs w:val="24"/>
            </w:rPr>
            <w:t xml:space="preserve">LE’s. </w:t>
          </w:r>
        </w:p>
        <w:p w:rsidR="009C7CD7" w:rsidRDefault="009C7CD7" w:rsidP="009C7CD7">
          <w:pPr>
            <w:spacing w:after="0" w:line="480" w:lineRule="auto"/>
            <w:rPr>
              <w:rFonts w:cstheme="minorHAnsi"/>
              <w:b/>
              <w:bCs/>
              <w:sz w:val="24"/>
              <w:szCs w:val="24"/>
              <w:u w:val="single"/>
            </w:rPr>
          </w:pPr>
        </w:p>
        <w:p w:rsidR="009C7CD7" w:rsidRDefault="009C7CD7" w:rsidP="009C7CD7">
          <w:pPr>
            <w:spacing w:after="0" w:line="480" w:lineRule="auto"/>
            <w:rPr>
              <w:rFonts w:cstheme="minorHAnsi"/>
              <w:sz w:val="24"/>
              <w:szCs w:val="24"/>
            </w:rPr>
          </w:pPr>
          <w:r>
            <w:rPr>
              <w:rFonts w:cstheme="minorHAnsi"/>
              <w:sz w:val="24"/>
              <w:szCs w:val="24"/>
            </w:rPr>
            <w:t>T</w:t>
          </w:r>
          <w:r w:rsidRPr="00F1471A">
            <w:rPr>
              <w:rFonts w:cstheme="minorHAnsi"/>
              <w:sz w:val="24"/>
              <w:szCs w:val="24"/>
            </w:rPr>
            <w:t xml:space="preserve">he Education (School Development Plans) (Wales) Regulations 2014 mandate that </w:t>
          </w:r>
          <w:r>
            <w:rPr>
              <w:rFonts w:cstheme="minorHAnsi"/>
              <w:sz w:val="24"/>
              <w:szCs w:val="24"/>
            </w:rPr>
            <w:t xml:space="preserve">Welsh </w:t>
          </w:r>
          <w:r w:rsidRPr="00F1471A">
            <w:rPr>
              <w:rFonts w:cstheme="minorHAnsi"/>
              <w:sz w:val="24"/>
              <w:szCs w:val="24"/>
            </w:rPr>
            <w:t>school</w:t>
          </w:r>
          <w:r>
            <w:rPr>
              <w:rFonts w:cstheme="minorHAnsi"/>
              <w:sz w:val="24"/>
              <w:szCs w:val="24"/>
            </w:rPr>
            <w:t>s</w:t>
          </w:r>
          <w:r w:rsidRPr="00F1471A">
            <w:rPr>
              <w:rFonts w:cstheme="minorHAnsi"/>
              <w:sz w:val="24"/>
              <w:szCs w:val="24"/>
            </w:rPr>
            <w:t xml:space="preserve"> prepare </w:t>
          </w:r>
          <w:proofErr w:type="gramStart"/>
          <w:r w:rsidRPr="00F1471A">
            <w:rPr>
              <w:rFonts w:cstheme="minorHAnsi"/>
              <w:sz w:val="24"/>
              <w:szCs w:val="24"/>
            </w:rPr>
            <w:t>a</w:t>
          </w:r>
          <w:proofErr w:type="gramEnd"/>
          <w:r w:rsidRPr="00F1471A">
            <w:rPr>
              <w:rFonts w:cstheme="minorHAnsi"/>
              <w:sz w:val="24"/>
              <w:szCs w:val="24"/>
            </w:rPr>
            <w:t xml:space="preserve"> </w:t>
          </w:r>
          <w:r>
            <w:rPr>
              <w:rFonts w:cstheme="minorHAnsi"/>
              <w:sz w:val="24"/>
              <w:szCs w:val="24"/>
            </w:rPr>
            <w:t>SDP that is compliant</w:t>
          </w:r>
          <w:r w:rsidRPr="00F1471A">
            <w:rPr>
              <w:rFonts w:cstheme="minorHAnsi"/>
              <w:sz w:val="24"/>
              <w:szCs w:val="24"/>
            </w:rPr>
            <w:t xml:space="preserve"> with the Regulations</w:t>
          </w:r>
          <w:r w:rsidR="00A750D5">
            <w:rPr>
              <w:rFonts w:cstheme="minorHAnsi"/>
              <w:sz w:val="24"/>
              <w:szCs w:val="24"/>
            </w:rPr>
            <w:t>,</w:t>
          </w:r>
          <w:r>
            <w:rPr>
              <w:rFonts w:cstheme="minorHAnsi"/>
              <w:sz w:val="24"/>
              <w:szCs w:val="24"/>
            </w:rPr>
            <w:t xml:space="preserve"> which </w:t>
          </w:r>
          <w:r w:rsidRPr="00F1471A">
            <w:rPr>
              <w:rFonts w:cstheme="minorHAnsi"/>
              <w:sz w:val="24"/>
              <w:szCs w:val="24"/>
            </w:rPr>
            <w:t xml:space="preserve">emerged following an Estyn </w:t>
          </w:r>
          <w:r>
            <w:rPr>
              <w:rFonts w:cstheme="minorHAnsi"/>
              <w:sz w:val="24"/>
              <w:szCs w:val="24"/>
            </w:rPr>
            <w:t xml:space="preserve">(2013) </w:t>
          </w:r>
          <w:r w:rsidRPr="00F1471A">
            <w:rPr>
              <w:rFonts w:cstheme="minorHAnsi"/>
              <w:sz w:val="24"/>
              <w:szCs w:val="24"/>
            </w:rPr>
            <w:t xml:space="preserve">report which </w:t>
          </w:r>
          <w:r>
            <w:rPr>
              <w:rFonts w:cstheme="minorHAnsi"/>
              <w:sz w:val="24"/>
              <w:szCs w:val="24"/>
            </w:rPr>
            <w:t>identified</w:t>
          </w:r>
          <w:r w:rsidRPr="00F1471A">
            <w:rPr>
              <w:rFonts w:cstheme="minorHAnsi"/>
              <w:sz w:val="24"/>
              <w:szCs w:val="24"/>
            </w:rPr>
            <w:t xml:space="preserve"> scope for </w:t>
          </w:r>
          <w:r>
            <w:rPr>
              <w:rFonts w:cstheme="minorHAnsi"/>
              <w:sz w:val="24"/>
              <w:szCs w:val="24"/>
            </w:rPr>
            <w:t>enhancement</w:t>
          </w:r>
          <w:r w:rsidRPr="00F1471A">
            <w:rPr>
              <w:rFonts w:cstheme="minorHAnsi"/>
              <w:sz w:val="24"/>
              <w:szCs w:val="24"/>
            </w:rPr>
            <w:t xml:space="preserve"> in the school improvement process. </w:t>
          </w:r>
          <w:r>
            <w:rPr>
              <w:rFonts w:cstheme="minorHAnsi"/>
              <w:sz w:val="24"/>
              <w:szCs w:val="24"/>
            </w:rPr>
            <w:t>T</w:t>
          </w:r>
          <w:r w:rsidRPr="00F1471A">
            <w:rPr>
              <w:rFonts w:cstheme="minorHAnsi"/>
              <w:sz w:val="24"/>
              <w:szCs w:val="24"/>
            </w:rPr>
            <w:t>he current</w:t>
          </w:r>
          <w:r>
            <w:rPr>
              <w:rFonts w:cstheme="minorHAnsi"/>
              <w:sz w:val="24"/>
              <w:szCs w:val="24"/>
            </w:rPr>
            <w:t xml:space="preserve"> school improvement</w:t>
          </w:r>
          <w:r w:rsidRPr="00F1471A">
            <w:rPr>
              <w:rFonts w:cstheme="minorHAnsi"/>
              <w:sz w:val="24"/>
              <w:szCs w:val="24"/>
            </w:rPr>
            <w:t xml:space="preserve"> regime </w:t>
          </w:r>
          <w:r>
            <w:rPr>
              <w:rFonts w:cstheme="minorHAnsi"/>
              <w:sz w:val="24"/>
              <w:szCs w:val="24"/>
            </w:rPr>
            <w:t>is</w:t>
          </w:r>
          <w:r w:rsidRPr="00F1471A">
            <w:rPr>
              <w:rFonts w:cstheme="minorHAnsi"/>
              <w:sz w:val="24"/>
              <w:szCs w:val="24"/>
            </w:rPr>
            <w:t xml:space="preserve"> a robust one</w:t>
          </w:r>
          <w:r>
            <w:rPr>
              <w:rFonts w:cstheme="minorHAnsi"/>
              <w:sz w:val="24"/>
              <w:szCs w:val="24"/>
            </w:rPr>
            <w:t xml:space="preserve"> </w:t>
          </w:r>
          <w:r w:rsidRPr="00F1471A">
            <w:rPr>
              <w:rFonts w:cstheme="minorHAnsi"/>
              <w:sz w:val="24"/>
              <w:szCs w:val="24"/>
            </w:rPr>
            <w:t>intended to ensure schools have adequate measures in place to identify improvement</w:t>
          </w:r>
          <w:r>
            <w:rPr>
              <w:rFonts w:cstheme="minorHAnsi"/>
              <w:sz w:val="24"/>
              <w:szCs w:val="24"/>
            </w:rPr>
            <w:t xml:space="preserve"> priorities</w:t>
          </w:r>
          <w:r w:rsidRPr="00F1471A">
            <w:rPr>
              <w:rFonts w:cstheme="minorHAnsi"/>
              <w:sz w:val="24"/>
              <w:szCs w:val="24"/>
            </w:rPr>
            <w:t xml:space="preserve">, propose vigorous </w:t>
          </w:r>
          <w:r w:rsidRPr="00F1471A">
            <w:rPr>
              <w:rFonts w:cstheme="minorHAnsi"/>
              <w:sz w:val="24"/>
              <w:szCs w:val="24"/>
            </w:rPr>
            <w:lastRenderedPageBreak/>
            <w:t xml:space="preserve">methods of </w:t>
          </w:r>
          <w:r>
            <w:rPr>
              <w:rFonts w:cstheme="minorHAnsi"/>
              <w:sz w:val="24"/>
              <w:szCs w:val="24"/>
            </w:rPr>
            <w:t>addressing</w:t>
          </w:r>
          <w:r w:rsidRPr="00F1471A">
            <w:rPr>
              <w:rFonts w:cstheme="minorHAnsi"/>
              <w:sz w:val="24"/>
              <w:szCs w:val="24"/>
            </w:rPr>
            <w:t xml:space="preserve"> </w:t>
          </w:r>
          <w:r>
            <w:rPr>
              <w:rFonts w:cstheme="minorHAnsi"/>
              <w:sz w:val="24"/>
              <w:szCs w:val="24"/>
            </w:rPr>
            <w:t>them</w:t>
          </w:r>
          <w:r w:rsidRPr="00F1471A">
            <w:rPr>
              <w:rFonts w:cstheme="minorHAnsi"/>
              <w:sz w:val="24"/>
              <w:szCs w:val="24"/>
            </w:rPr>
            <w:t xml:space="preserve"> and ensuring there is a </w:t>
          </w:r>
          <w:r>
            <w:rPr>
              <w:rFonts w:cstheme="minorHAnsi"/>
              <w:sz w:val="24"/>
              <w:szCs w:val="24"/>
            </w:rPr>
            <w:t xml:space="preserve">continuous </w:t>
          </w:r>
          <w:r w:rsidRPr="00F1471A">
            <w:rPr>
              <w:rFonts w:cstheme="minorHAnsi"/>
              <w:sz w:val="24"/>
              <w:szCs w:val="24"/>
            </w:rPr>
            <w:t>cyclical process of apprai</w:t>
          </w:r>
          <w:r>
            <w:rPr>
              <w:rFonts w:cstheme="minorHAnsi"/>
              <w:sz w:val="24"/>
              <w:szCs w:val="24"/>
            </w:rPr>
            <w:t>sing them (Welsh Government, 2014</w:t>
          </w:r>
          <w:r w:rsidR="00FF4286">
            <w:rPr>
              <w:rFonts w:cstheme="minorHAnsi"/>
              <w:sz w:val="24"/>
              <w:szCs w:val="24"/>
            </w:rPr>
            <w:t>a</w:t>
          </w:r>
          <w:r>
            <w:rPr>
              <w:rFonts w:cstheme="minorHAnsi"/>
              <w:sz w:val="24"/>
              <w:szCs w:val="24"/>
            </w:rPr>
            <w:t>)</w:t>
          </w:r>
          <w:r w:rsidRPr="00F1471A">
            <w:rPr>
              <w:rFonts w:cstheme="minorHAnsi"/>
              <w:sz w:val="24"/>
              <w:szCs w:val="24"/>
            </w:rPr>
            <w:t xml:space="preserve">. </w:t>
          </w:r>
          <w:r>
            <w:rPr>
              <w:rFonts w:cstheme="minorHAnsi"/>
              <w:sz w:val="24"/>
              <w:szCs w:val="24"/>
            </w:rPr>
            <w:t xml:space="preserve">This would reverberate positively with the views of Smylie (2010), who argues that without a continuous school improvement process, most schools will be unable to adjust to the uncertainties of our ever-evolving world and therefore unable to meet the needs of their learners.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sidRPr="00F1471A">
            <w:rPr>
              <w:rFonts w:cstheme="minorHAnsi"/>
              <w:sz w:val="24"/>
              <w:szCs w:val="24"/>
            </w:rPr>
            <w:t>Davies and Ellison</w:t>
          </w:r>
          <w:r w:rsidR="00FF4286">
            <w:rPr>
              <w:rFonts w:cstheme="minorHAnsi"/>
              <w:sz w:val="24"/>
              <w:szCs w:val="24"/>
            </w:rPr>
            <w:t xml:space="preserve"> (1992)</w:t>
          </w:r>
          <w:r w:rsidRPr="00F1471A">
            <w:rPr>
              <w:rFonts w:cstheme="minorHAnsi"/>
              <w:sz w:val="24"/>
              <w:szCs w:val="24"/>
            </w:rPr>
            <w:t xml:space="preserve"> have written extensively on school </w:t>
          </w:r>
          <w:r>
            <w:rPr>
              <w:rFonts w:cstheme="minorHAnsi"/>
              <w:sz w:val="24"/>
              <w:szCs w:val="24"/>
            </w:rPr>
            <w:t xml:space="preserve">improvement, </w:t>
          </w:r>
          <w:r w:rsidRPr="00F1471A">
            <w:rPr>
              <w:rFonts w:cstheme="minorHAnsi"/>
              <w:sz w:val="24"/>
              <w:szCs w:val="24"/>
            </w:rPr>
            <w:t>comment</w:t>
          </w:r>
          <w:r>
            <w:rPr>
              <w:rFonts w:cstheme="minorHAnsi"/>
              <w:sz w:val="24"/>
              <w:szCs w:val="24"/>
            </w:rPr>
            <w:t xml:space="preserve">ing </w:t>
          </w:r>
          <w:r w:rsidRPr="00F1471A">
            <w:rPr>
              <w:rFonts w:cstheme="minorHAnsi"/>
              <w:sz w:val="24"/>
              <w:szCs w:val="24"/>
            </w:rPr>
            <w:t xml:space="preserve">that SDPs should encompass every aspect of </w:t>
          </w:r>
          <w:r>
            <w:rPr>
              <w:rFonts w:cstheme="minorHAnsi"/>
              <w:sz w:val="24"/>
              <w:szCs w:val="24"/>
            </w:rPr>
            <w:t>a</w:t>
          </w:r>
          <w:r w:rsidRPr="00F1471A">
            <w:rPr>
              <w:rFonts w:cstheme="minorHAnsi"/>
              <w:sz w:val="24"/>
              <w:szCs w:val="24"/>
            </w:rPr>
            <w:t xml:space="preserve"> school, involving all staff working together to achieve these aims. These </w:t>
          </w:r>
          <w:r>
            <w:rPr>
              <w:rFonts w:cstheme="minorHAnsi"/>
              <w:sz w:val="24"/>
              <w:szCs w:val="24"/>
            </w:rPr>
            <w:t>comments are from</w:t>
          </w:r>
          <w:r w:rsidRPr="00F1471A">
            <w:rPr>
              <w:rFonts w:cstheme="minorHAnsi"/>
              <w:sz w:val="24"/>
              <w:szCs w:val="24"/>
            </w:rPr>
            <w:t xml:space="preserve"> the start of a sea</w:t>
          </w:r>
          <w:r>
            <w:rPr>
              <w:rFonts w:cstheme="minorHAnsi"/>
              <w:sz w:val="24"/>
              <w:szCs w:val="24"/>
            </w:rPr>
            <w:t>-</w:t>
          </w:r>
          <w:r w:rsidRPr="00F1471A">
            <w:rPr>
              <w:rFonts w:cstheme="minorHAnsi"/>
              <w:sz w:val="24"/>
              <w:szCs w:val="24"/>
            </w:rPr>
            <w:t xml:space="preserve">change in educational thinking, which saw the decentralisation of school </w:t>
          </w:r>
          <w:r>
            <w:rPr>
              <w:rFonts w:cstheme="minorHAnsi"/>
              <w:sz w:val="24"/>
              <w:szCs w:val="24"/>
            </w:rPr>
            <w:t>improvement</w:t>
          </w:r>
          <w:r w:rsidRPr="00F1471A">
            <w:rPr>
              <w:rFonts w:cstheme="minorHAnsi"/>
              <w:sz w:val="24"/>
              <w:szCs w:val="24"/>
            </w:rPr>
            <w:t>, into the hands of schools, understanding that school</w:t>
          </w:r>
          <w:r>
            <w:rPr>
              <w:rFonts w:cstheme="minorHAnsi"/>
              <w:sz w:val="24"/>
              <w:szCs w:val="24"/>
            </w:rPr>
            <w:t>s were</w:t>
          </w:r>
          <w:r w:rsidRPr="00F1471A">
            <w:rPr>
              <w:rFonts w:cstheme="minorHAnsi"/>
              <w:sz w:val="24"/>
              <w:szCs w:val="24"/>
            </w:rPr>
            <w:t xml:space="preserve"> best placed to determine their own improvement. However, their comments were prescient, as </w:t>
          </w:r>
          <w:r>
            <w:rPr>
              <w:rFonts w:cstheme="minorHAnsi"/>
              <w:sz w:val="24"/>
              <w:szCs w:val="24"/>
            </w:rPr>
            <w:t>more contemporary</w:t>
          </w:r>
          <w:r w:rsidRPr="00F1471A">
            <w:rPr>
              <w:rFonts w:cstheme="minorHAnsi"/>
              <w:sz w:val="24"/>
              <w:szCs w:val="24"/>
            </w:rPr>
            <w:t xml:space="preserve"> literature confirms the key aspects that are required for good improvement planning. There </w:t>
          </w:r>
          <w:r>
            <w:rPr>
              <w:rFonts w:cstheme="minorHAnsi"/>
              <w:sz w:val="24"/>
              <w:szCs w:val="24"/>
            </w:rPr>
            <w:t>appears to be</w:t>
          </w:r>
          <w:r w:rsidRPr="00F1471A">
            <w:rPr>
              <w:rFonts w:cstheme="minorHAnsi"/>
              <w:sz w:val="24"/>
              <w:szCs w:val="24"/>
            </w:rPr>
            <w:t xml:space="preserve"> little difference between what Davies and Ellison referred to as a ‘rolling programme’ where strategies are monitored and </w:t>
          </w:r>
          <w:r>
            <w:rPr>
              <w:rFonts w:cstheme="minorHAnsi"/>
              <w:sz w:val="24"/>
              <w:szCs w:val="24"/>
            </w:rPr>
            <w:t xml:space="preserve">are </w:t>
          </w:r>
          <w:r w:rsidRPr="00F1471A">
            <w:rPr>
              <w:rFonts w:cstheme="minorHAnsi"/>
              <w:sz w:val="24"/>
              <w:szCs w:val="24"/>
            </w:rPr>
            <w:t>responsive to eve</w:t>
          </w:r>
          <w:r>
            <w:rPr>
              <w:rFonts w:cstheme="minorHAnsi"/>
              <w:sz w:val="24"/>
              <w:szCs w:val="24"/>
            </w:rPr>
            <w:t>r-</w:t>
          </w:r>
          <w:r w:rsidRPr="00F1471A">
            <w:rPr>
              <w:rFonts w:cstheme="minorHAnsi"/>
              <w:sz w:val="24"/>
              <w:szCs w:val="24"/>
            </w:rPr>
            <w:t>evolving school conditions (1992, p.156) and the ‘liv</w:t>
          </w:r>
          <w:r>
            <w:rPr>
              <w:rFonts w:cstheme="minorHAnsi"/>
              <w:sz w:val="24"/>
              <w:szCs w:val="24"/>
            </w:rPr>
            <w:t>e</w:t>
          </w:r>
          <w:r w:rsidRPr="00F1471A">
            <w:rPr>
              <w:rFonts w:cstheme="minorHAnsi"/>
              <w:sz w:val="24"/>
              <w:szCs w:val="24"/>
            </w:rPr>
            <w:t xml:space="preserve"> documents’ referred to by Welsh Government (2014a, p.5).</w:t>
          </w:r>
          <w:r>
            <w:rPr>
              <w:rFonts w:cstheme="minorHAnsi"/>
              <w:sz w:val="24"/>
              <w:szCs w:val="24"/>
            </w:rPr>
            <w:t xml:space="preserve"> What this means in practice, is that </w:t>
          </w:r>
          <w:r w:rsidRPr="00F1471A">
            <w:rPr>
              <w:rFonts w:cstheme="minorHAnsi"/>
              <w:sz w:val="24"/>
              <w:szCs w:val="24"/>
            </w:rPr>
            <w:t>schools cannot set priorities at the start of the academic year and then at the end</w:t>
          </w:r>
          <w:r>
            <w:rPr>
              <w:rFonts w:cstheme="minorHAnsi"/>
              <w:sz w:val="24"/>
              <w:szCs w:val="24"/>
            </w:rPr>
            <w:t>,</w:t>
          </w:r>
          <w:r w:rsidRPr="00F1471A">
            <w:rPr>
              <w:rFonts w:cstheme="minorHAnsi"/>
              <w:sz w:val="24"/>
              <w:szCs w:val="24"/>
            </w:rPr>
            <w:t xml:space="preserve"> review and establish new </w:t>
          </w:r>
          <w:r>
            <w:rPr>
              <w:rFonts w:cstheme="minorHAnsi"/>
              <w:sz w:val="24"/>
              <w:szCs w:val="24"/>
            </w:rPr>
            <w:t>priorities</w:t>
          </w:r>
          <w:r w:rsidRPr="00F1471A">
            <w:rPr>
              <w:rFonts w:cstheme="minorHAnsi"/>
              <w:sz w:val="24"/>
              <w:szCs w:val="24"/>
            </w:rPr>
            <w:t xml:space="preserve"> for the next academic year. </w:t>
          </w:r>
          <w:r>
            <w:rPr>
              <w:rFonts w:cstheme="minorHAnsi"/>
              <w:sz w:val="24"/>
              <w:szCs w:val="24"/>
            </w:rPr>
            <w:t>This</w:t>
          </w:r>
          <w:r w:rsidRPr="00F1471A">
            <w:rPr>
              <w:rFonts w:cstheme="minorHAnsi"/>
              <w:sz w:val="24"/>
              <w:szCs w:val="24"/>
            </w:rPr>
            <w:t xml:space="preserve"> would be wholly inadequate, and a ‘live document’ in this context mandates that each priority</w:t>
          </w:r>
          <w:r>
            <w:rPr>
              <w:rFonts w:cstheme="minorHAnsi"/>
              <w:sz w:val="24"/>
              <w:szCs w:val="24"/>
            </w:rPr>
            <w:t>,</w:t>
          </w:r>
          <w:r w:rsidRPr="00F1471A">
            <w:rPr>
              <w:rFonts w:cstheme="minorHAnsi"/>
              <w:sz w:val="24"/>
              <w:szCs w:val="24"/>
            </w:rPr>
            <w:t xml:space="preserve"> and the actions intended to support it, must be kept under constant review by the school’s leadership team, and amendments should be made</w:t>
          </w:r>
          <w:r>
            <w:rPr>
              <w:rFonts w:cstheme="minorHAnsi"/>
              <w:sz w:val="24"/>
              <w:szCs w:val="24"/>
            </w:rPr>
            <w:t>,</w:t>
          </w:r>
          <w:r w:rsidRPr="00F1471A">
            <w:rPr>
              <w:rFonts w:cstheme="minorHAnsi"/>
              <w:sz w:val="24"/>
              <w:szCs w:val="24"/>
            </w:rPr>
            <w:t xml:space="preserve"> on a regular basis if necessary.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Pr>
              <w:rFonts w:cstheme="minorHAnsi"/>
              <w:sz w:val="24"/>
              <w:szCs w:val="24"/>
            </w:rPr>
            <w:t xml:space="preserve">A more recent development in school improvement is the </w:t>
          </w:r>
          <w:r w:rsidRPr="00F1471A">
            <w:rPr>
              <w:rFonts w:cstheme="minorHAnsi"/>
              <w:sz w:val="24"/>
              <w:szCs w:val="24"/>
            </w:rPr>
            <w:t>Schools as a Learning Organisation (SLO) model</w:t>
          </w:r>
          <w:r>
            <w:rPr>
              <w:rFonts w:cstheme="minorHAnsi"/>
              <w:sz w:val="24"/>
              <w:szCs w:val="24"/>
            </w:rPr>
            <w:t>. I</w:t>
          </w:r>
          <w:r w:rsidRPr="00F1471A">
            <w:rPr>
              <w:rFonts w:cstheme="minorHAnsi"/>
              <w:sz w:val="24"/>
              <w:szCs w:val="24"/>
            </w:rPr>
            <w:t xml:space="preserve">t is the aim of Welsh Government that all Welsh schools should </w:t>
          </w:r>
          <w:r w:rsidRPr="00F1471A">
            <w:rPr>
              <w:rFonts w:cstheme="minorHAnsi"/>
              <w:sz w:val="24"/>
              <w:szCs w:val="24"/>
            </w:rPr>
            <w:lastRenderedPageBreak/>
            <w:t>adopt this model (</w:t>
          </w:r>
          <w:r>
            <w:rPr>
              <w:rFonts w:cstheme="minorHAnsi"/>
              <w:sz w:val="24"/>
              <w:szCs w:val="24"/>
            </w:rPr>
            <w:t xml:space="preserve">Welsh Government, </w:t>
          </w:r>
          <w:r w:rsidRPr="00F1471A">
            <w:rPr>
              <w:rFonts w:cstheme="minorHAnsi"/>
              <w:sz w:val="24"/>
              <w:szCs w:val="24"/>
            </w:rPr>
            <w:t>2017b)</w:t>
          </w:r>
          <w:r>
            <w:rPr>
              <w:rFonts w:cstheme="minorHAnsi"/>
              <w:sz w:val="24"/>
              <w:szCs w:val="24"/>
            </w:rPr>
            <w:t>, which will allow for a school’s greater flexibility and openness t</w:t>
          </w:r>
          <w:r w:rsidRPr="00F1471A">
            <w:rPr>
              <w:rFonts w:cstheme="minorHAnsi"/>
              <w:sz w:val="24"/>
              <w:szCs w:val="24"/>
            </w:rPr>
            <w:t>o new methods</w:t>
          </w:r>
          <w:r>
            <w:rPr>
              <w:rFonts w:cstheme="minorHAnsi"/>
              <w:sz w:val="24"/>
              <w:szCs w:val="24"/>
            </w:rPr>
            <w:t>,</w:t>
          </w:r>
          <w:r w:rsidRPr="00F1471A">
            <w:rPr>
              <w:rFonts w:cstheme="minorHAnsi"/>
              <w:sz w:val="24"/>
              <w:szCs w:val="24"/>
            </w:rPr>
            <w:t xml:space="preserve"> which </w:t>
          </w:r>
          <w:r>
            <w:rPr>
              <w:rFonts w:cstheme="minorHAnsi"/>
              <w:sz w:val="24"/>
              <w:szCs w:val="24"/>
            </w:rPr>
            <w:t xml:space="preserve">in turn </w:t>
          </w:r>
          <w:r w:rsidRPr="00F1471A">
            <w:rPr>
              <w:rFonts w:cstheme="minorHAnsi"/>
              <w:sz w:val="24"/>
              <w:szCs w:val="24"/>
            </w:rPr>
            <w:t>will ensure development and improvement outcomes for learners</w:t>
          </w:r>
          <w:r>
            <w:rPr>
              <w:rFonts w:cstheme="minorHAnsi"/>
              <w:sz w:val="24"/>
              <w:szCs w:val="24"/>
            </w:rPr>
            <w:t xml:space="preserve">, and </w:t>
          </w:r>
          <w:r w:rsidRPr="00F1471A">
            <w:rPr>
              <w:rFonts w:cstheme="minorHAnsi"/>
              <w:sz w:val="24"/>
              <w:szCs w:val="24"/>
            </w:rPr>
            <w:t xml:space="preserve">support in effectively implementing </w:t>
          </w:r>
          <w:r w:rsidR="006768AD">
            <w:rPr>
              <w:rFonts w:cstheme="minorHAnsi"/>
              <w:sz w:val="24"/>
              <w:szCs w:val="24"/>
            </w:rPr>
            <w:t>Curriculum for Wales (</w:t>
          </w:r>
          <w:r>
            <w:rPr>
              <w:rFonts w:cstheme="minorHAnsi"/>
              <w:sz w:val="24"/>
              <w:szCs w:val="24"/>
            </w:rPr>
            <w:t>CfW</w:t>
          </w:r>
          <w:r w:rsidR="006768AD">
            <w:rPr>
              <w:rFonts w:cstheme="minorHAnsi"/>
              <w:sz w:val="24"/>
              <w:szCs w:val="24"/>
            </w:rPr>
            <w:t>) (Welsh Government, 2021)</w:t>
          </w:r>
          <w:r>
            <w:rPr>
              <w:rFonts w:cstheme="minorHAnsi"/>
              <w:sz w:val="24"/>
              <w:szCs w:val="24"/>
            </w:rPr>
            <w:t xml:space="preserve">. </w:t>
          </w:r>
          <w:r w:rsidRPr="00F1471A">
            <w:rPr>
              <w:rFonts w:cstheme="minorHAnsi"/>
              <w:sz w:val="24"/>
              <w:szCs w:val="24"/>
            </w:rPr>
            <w:t>The Organisation for Economic Co-operation and Development (OECD, 2018) supports the Welsh Government’s aim and whilst recognis</w:t>
          </w:r>
          <w:r>
            <w:rPr>
              <w:rFonts w:cstheme="minorHAnsi"/>
              <w:sz w:val="24"/>
              <w:szCs w:val="24"/>
            </w:rPr>
            <w:t>ing</w:t>
          </w:r>
          <w:r w:rsidRPr="00F1471A">
            <w:rPr>
              <w:rFonts w:cstheme="minorHAnsi"/>
              <w:sz w:val="24"/>
              <w:szCs w:val="24"/>
            </w:rPr>
            <w:t xml:space="preserve"> that the process will </w:t>
          </w:r>
          <w:r>
            <w:rPr>
              <w:rFonts w:cstheme="minorHAnsi"/>
              <w:sz w:val="24"/>
              <w:szCs w:val="24"/>
            </w:rPr>
            <w:t xml:space="preserve">present difficulties, and will require </w:t>
          </w:r>
          <w:r w:rsidRPr="00F1471A">
            <w:rPr>
              <w:rFonts w:cstheme="minorHAnsi"/>
              <w:sz w:val="24"/>
              <w:szCs w:val="24"/>
            </w:rPr>
            <w:t xml:space="preserve">those involved </w:t>
          </w:r>
          <w:r>
            <w:rPr>
              <w:rFonts w:cstheme="minorHAnsi"/>
              <w:sz w:val="24"/>
              <w:szCs w:val="24"/>
            </w:rPr>
            <w:t>t</w:t>
          </w:r>
          <w:r w:rsidRPr="00F1471A">
            <w:rPr>
              <w:rFonts w:cstheme="minorHAnsi"/>
              <w:sz w:val="24"/>
              <w:szCs w:val="24"/>
            </w:rPr>
            <w:t xml:space="preserve">o improve their knowledge and skills, they comment that developing </w:t>
          </w:r>
          <w:r>
            <w:rPr>
              <w:rFonts w:cstheme="minorHAnsi"/>
              <w:sz w:val="24"/>
              <w:szCs w:val="24"/>
            </w:rPr>
            <w:t xml:space="preserve">the SLO model </w:t>
          </w:r>
          <w:r w:rsidRPr="00F1471A">
            <w:rPr>
              <w:rFonts w:cstheme="minorHAnsi"/>
              <w:sz w:val="24"/>
              <w:szCs w:val="24"/>
            </w:rPr>
            <w:t xml:space="preserve">is likely to be crucial to embed </w:t>
          </w:r>
          <w:r>
            <w:rPr>
              <w:rFonts w:cstheme="minorHAnsi"/>
              <w:sz w:val="24"/>
              <w:szCs w:val="24"/>
            </w:rPr>
            <w:t>CfW</w:t>
          </w:r>
          <w:r w:rsidRPr="00F1471A">
            <w:rPr>
              <w:rFonts w:cstheme="minorHAnsi"/>
              <w:sz w:val="24"/>
              <w:szCs w:val="24"/>
            </w:rPr>
            <w:t xml:space="preserve"> into schools. </w:t>
          </w:r>
          <w:r>
            <w:rPr>
              <w:rFonts w:cstheme="minorHAnsi"/>
              <w:sz w:val="24"/>
              <w:szCs w:val="24"/>
            </w:rPr>
            <w:t xml:space="preserve">Moreover, the SLO model is consistent with the overall vision for education the Welsh Government has developed (Welsh Government, 2017a), which involves a significant focus on evaluation and self-improvement as a means of realising the Four Purposes envisaged by Professor Donaldson (Donaldson, 2015), that form the foundation of CfW. The Headteacher, Mrs Y, confirmed that School B follow this model (Mrs Y, 2023), which is therefore an </w:t>
          </w:r>
          <w:r w:rsidRPr="00F1471A">
            <w:rPr>
              <w:rFonts w:cstheme="minorHAnsi"/>
              <w:sz w:val="24"/>
              <w:szCs w:val="24"/>
            </w:rPr>
            <w:t>encouraging and positive point</w:t>
          </w:r>
          <w:r>
            <w:rPr>
              <w:rFonts w:cstheme="minorHAnsi"/>
              <w:sz w:val="24"/>
              <w:szCs w:val="24"/>
            </w:rPr>
            <w:t>.</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sidRPr="00F1471A">
            <w:rPr>
              <w:rFonts w:cstheme="minorHAnsi"/>
              <w:sz w:val="24"/>
              <w:szCs w:val="24"/>
            </w:rPr>
            <w:t>It is recognised that there is capacity for all schools to improve, no matter how well they may be achieving</w:t>
          </w:r>
          <w:r>
            <w:rPr>
              <w:rFonts w:cstheme="minorHAnsi"/>
              <w:sz w:val="24"/>
              <w:szCs w:val="24"/>
            </w:rPr>
            <w:t xml:space="preserve"> (Estyn, 2016). Furthermore,</w:t>
          </w:r>
          <w:r w:rsidRPr="00F1471A">
            <w:rPr>
              <w:rFonts w:cstheme="minorHAnsi"/>
              <w:sz w:val="24"/>
              <w:szCs w:val="24"/>
            </w:rPr>
            <w:t xml:space="preserve"> although some priorities will be specific to the school, common priorities such as professional development of staff</w:t>
          </w:r>
          <w:r>
            <w:rPr>
              <w:rFonts w:cstheme="minorHAnsi"/>
              <w:sz w:val="24"/>
              <w:szCs w:val="24"/>
            </w:rPr>
            <w:t xml:space="preserve"> and </w:t>
          </w:r>
          <w:r w:rsidRPr="00F1471A">
            <w:rPr>
              <w:rFonts w:cstheme="minorHAnsi"/>
              <w:sz w:val="24"/>
              <w:szCs w:val="24"/>
            </w:rPr>
            <w:t xml:space="preserve">improving pupil wellbeing </w:t>
          </w:r>
          <w:r>
            <w:rPr>
              <w:rFonts w:cstheme="minorHAnsi"/>
              <w:sz w:val="24"/>
              <w:szCs w:val="24"/>
            </w:rPr>
            <w:t>can</w:t>
          </w:r>
          <w:r w:rsidRPr="00F1471A">
            <w:rPr>
              <w:rFonts w:cstheme="minorHAnsi"/>
              <w:sz w:val="24"/>
              <w:szCs w:val="24"/>
            </w:rPr>
            <w:t xml:space="preserve"> be considered and improved by every school (Estyn, 2016).</w:t>
          </w:r>
          <w:r>
            <w:rPr>
              <w:rFonts w:cstheme="minorHAnsi"/>
              <w:sz w:val="24"/>
              <w:szCs w:val="24"/>
            </w:rPr>
            <w:t xml:space="preserve"> However, a</w:t>
          </w:r>
          <w:r w:rsidRPr="00F1471A">
            <w:rPr>
              <w:rFonts w:cstheme="minorHAnsi"/>
              <w:sz w:val="24"/>
              <w:szCs w:val="24"/>
            </w:rPr>
            <w:t xml:space="preserve"> potential problem with SDP’s is that they </w:t>
          </w:r>
          <w:r>
            <w:rPr>
              <w:rFonts w:cstheme="minorHAnsi"/>
              <w:sz w:val="24"/>
              <w:szCs w:val="24"/>
            </w:rPr>
            <w:t xml:space="preserve">can be too </w:t>
          </w:r>
          <w:r w:rsidRPr="00F1471A">
            <w:rPr>
              <w:rFonts w:cstheme="minorHAnsi"/>
              <w:sz w:val="24"/>
              <w:szCs w:val="24"/>
            </w:rPr>
            <w:t>broad</w:t>
          </w:r>
          <w:r>
            <w:rPr>
              <w:rFonts w:cstheme="minorHAnsi"/>
              <w:sz w:val="24"/>
              <w:szCs w:val="24"/>
            </w:rPr>
            <w:t xml:space="preserve">, </w:t>
          </w:r>
          <w:r w:rsidRPr="00F1471A">
            <w:rPr>
              <w:rFonts w:cstheme="minorHAnsi"/>
              <w:sz w:val="24"/>
              <w:szCs w:val="24"/>
            </w:rPr>
            <w:t>cover</w:t>
          </w:r>
          <w:r>
            <w:rPr>
              <w:rFonts w:cstheme="minorHAnsi"/>
              <w:sz w:val="24"/>
              <w:szCs w:val="24"/>
            </w:rPr>
            <w:t>ing</w:t>
          </w:r>
          <w:r w:rsidRPr="00F1471A">
            <w:rPr>
              <w:rFonts w:cstheme="minorHAnsi"/>
              <w:sz w:val="24"/>
              <w:szCs w:val="24"/>
            </w:rPr>
            <w:t xml:space="preserve"> the extremes of</w:t>
          </w:r>
          <w:r>
            <w:rPr>
              <w:rFonts w:cstheme="minorHAnsi"/>
              <w:sz w:val="24"/>
              <w:szCs w:val="24"/>
            </w:rPr>
            <w:t xml:space="preserve"> individual</w:t>
          </w:r>
          <w:r w:rsidRPr="00F1471A">
            <w:rPr>
              <w:rFonts w:cstheme="minorHAnsi"/>
              <w:sz w:val="24"/>
              <w:szCs w:val="24"/>
            </w:rPr>
            <w:t xml:space="preserve"> lesson planning at one end of the scale, </w:t>
          </w:r>
          <w:r>
            <w:rPr>
              <w:rFonts w:cstheme="minorHAnsi"/>
              <w:sz w:val="24"/>
              <w:szCs w:val="24"/>
            </w:rPr>
            <w:t>and</w:t>
          </w:r>
          <w:r w:rsidRPr="00F1471A">
            <w:rPr>
              <w:rFonts w:cstheme="minorHAnsi"/>
              <w:sz w:val="24"/>
              <w:szCs w:val="24"/>
            </w:rPr>
            <w:t xml:space="preserve"> whole school strategic planning at the other</w:t>
          </w:r>
          <w:r>
            <w:rPr>
              <w:rFonts w:cstheme="minorHAnsi"/>
              <w:sz w:val="24"/>
              <w:szCs w:val="24"/>
            </w:rPr>
            <w:t xml:space="preserve">. </w:t>
          </w:r>
          <w:r w:rsidRPr="00F1471A">
            <w:rPr>
              <w:rFonts w:cstheme="minorHAnsi"/>
              <w:sz w:val="24"/>
              <w:szCs w:val="24"/>
            </w:rPr>
            <w:t xml:space="preserve">Woods and Brighouse (2013) further note that </w:t>
          </w:r>
          <w:proofErr w:type="gramStart"/>
          <w:r w:rsidRPr="00F1471A">
            <w:rPr>
              <w:rFonts w:cstheme="minorHAnsi"/>
              <w:sz w:val="24"/>
              <w:szCs w:val="24"/>
            </w:rPr>
            <w:t>a</w:t>
          </w:r>
          <w:proofErr w:type="gramEnd"/>
          <w:r w:rsidRPr="00F1471A">
            <w:rPr>
              <w:rFonts w:cstheme="minorHAnsi"/>
              <w:sz w:val="24"/>
              <w:szCs w:val="24"/>
            </w:rPr>
            <w:t xml:space="preserve"> SDP </w:t>
          </w:r>
          <w:r>
            <w:rPr>
              <w:rFonts w:cstheme="minorHAnsi"/>
              <w:sz w:val="24"/>
              <w:szCs w:val="24"/>
            </w:rPr>
            <w:t>with</w:t>
          </w:r>
          <w:r w:rsidRPr="00F1471A">
            <w:rPr>
              <w:rFonts w:cstheme="minorHAnsi"/>
              <w:sz w:val="24"/>
              <w:szCs w:val="24"/>
            </w:rPr>
            <w:t xml:space="preserve"> priorities that are too disparate and unconnected may result </w:t>
          </w:r>
          <w:r>
            <w:rPr>
              <w:rFonts w:cstheme="minorHAnsi"/>
              <w:sz w:val="24"/>
              <w:szCs w:val="24"/>
            </w:rPr>
            <w:t>in a lack of progress towards any priority.</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Pr>
              <w:rFonts w:cstheme="minorHAnsi"/>
              <w:sz w:val="24"/>
              <w:szCs w:val="24"/>
            </w:rPr>
            <w:lastRenderedPageBreak/>
            <w:t>L</w:t>
          </w:r>
          <w:r w:rsidRPr="00F1471A">
            <w:rPr>
              <w:rFonts w:cstheme="minorHAnsi"/>
              <w:sz w:val="24"/>
              <w:szCs w:val="24"/>
            </w:rPr>
            <w:t xml:space="preserve">iterature </w:t>
          </w:r>
          <w:r>
            <w:rPr>
              <w:rFonts w:cstheme="minorHAnsi"/>
              <w:sz w:val="24"/>
              <w:szCs w:val="24"/>
            </w:rPr>
            <w:t xml:space="preserve">must also be considered </w:t>
          </w:r>
          <w:r w:rsidRPr="00F1471A">
            <w:rPr>
              <w:rFonts w:cstheme="minorHAnsi"/>
              <w:sz w:val="24"/>
              <w:szCs w:val="24"/>
            </w:rPr>
            <w:t>in relation to schools collaborating with other schools and agencies. It has been suggested that one way in which high</w:t>
          </w:r>
          <w:r>
            <w:rPr>
              <w:rFonts w:cstheme="minorHAnsi"/>
              <w:sz w:val="24"/>
              <w:szCs w:val="24"/>
            </w:rPr>
            <w:t>-</w:t>
          </w:r>
          <w:r w:rsidRPr="00F1471A">
            <w:rPr>
              <w:rFonts w:cstheme="minorHAnsi"/>
              <w:sz w:val="24"/>
              <w:szCs w:val="24"/>
            </w:rPr>
            <w:t>performing schools deliver consistent levels of</w:t>
          </w:r>
          <w:r>
            <w:rPr>
              <w:rFonts w:cstheme="minorHAnsi"/>
              <w:sz w:val="24"/>
              <w:szCs w:val="24"/>
            </w:rPr>
            <w:t xml:space="preserve"> high-quality</w:t>
          </w:r>
          <w:r w:rsidRPr="00F1471A">
            <w:rPr>
              <w:rFonts w:cstheme="minorHAnsi"/>
              <w:sz w:val="24"/>
              <w:szCs w:val="24"/>
            </w:rPr>
            <w:t xml:space="preserve"> instruction, is by ensuring that opportunities exist for teachers to learn from </w:t>
          </w:r>
          <w:r>
            <w:rPr>
              <w:rFonts w:cstheme="minorHAnsi"/>
              <w:sz w:val="24"/>
              <w:szCs w:val="24"/>
            </w:rPr>
            <w:t>others</w:t>
          </w:r>
          <w:r w:rsidRPr="00F1471A">
            <w:rPr>
              <w:rFonts w:cstheme="minorHAnsi"/>
              <w:sz w:val="24"/>
              <w:szCs w:val="24"/>
            </w:rPr>
            <w:t xml:space="preserve"> </w:t>
          </w:r>
          <w:r>
            <w:rPr>
              <w:rFonts w:cstheme="minorHAnsi"/>
              <w:sz w:val="24"/>
              <w:szCs w:val="24"/>
            </w:rPr>
            <w:t xml:space="preserve">in a reflective and collaborative approach </w:t>
          </w:r>
          <w:r w:rsidRPr="00F1471A">
            <w:rPr>
              <w:rFonts w:cstheme="minorHAnsi"/>
              <w:sz w:val="24"/>
              <w:szCs w:val="24"/>
            </w:rPr>
            <w:t xml:space="preserve">(Barber and </w:t>
          </w:r>
          <w:proofErr w:type="spellStart"/>
          <w:r w:rsidRPr="00F1471A">
            <w:rPr>
              <w:rFonts w:cstheme="minorHAnsi"/>
              <w:sz w:val="24"/>
              <w:szCs w:val="24"/>
            </w:rPr>
            <w:t>Mourshe</w:t>
          </w:r>
          <w:r>
            <w:rPr>
              <w:rFonts w:cstheme="minorHAnsi"/>
              <w:sz w:val="24"/>
              <w:szCs w:val="24"/>
            </w:rPr>
            <w:t>d</w:t>
          </w:r>
          <w:proofErr w:type="spellEnd"/>
          <w:r w:rsidRPr="00F1471A">
            <w:rPr>
              <w:rFonts w:cstheme="minorHAnsi"/>
              <w:sz w:val="24"/>
              <w:szCs w:val="24"/>
            </w:rPr>
            <w:t xml:space="preserve">, 2007), either within the same school, </w:t>
          </w:r>
          <w:r>
            <w:rPr>
              <w:rFonts w:cstheme="minorHAnsi"/>
              <w:sz w:val="24"/>
              <w:szCs w:val="24"/>
            </w:rPr>
            <w:t xml:space="preserve">or </w:t>
          </w:r>
          <w:r w:rsidRPr="00F1471A">
            <w:rPr>
              <w:rFonts w:cstheme="minorHAnsi"/>
              <w:sz w:val="24"/>
              <w:szCs w:val="24"/>
            </w:rPr>
            <w:t xml:space="preserve">working with other schools to ensure </w:t>
          </w:r>
          <w:r>
            <w:rPr>
              <w:rFonts w:cstheme="minorHAnsi"/>
              <w:sz w:val="24"/>
              <w:szCs w:val="24"/>
            </w:rPr>
            <w:t xml:space="preserve">that </w:t>
          </w:r>
          <w:r w:rsidRPr="00F1471A">
            <w:rPr>
              <w:rFonts w:cstheme="minorHAnsi"/>
              <w:sz w:val="24"/>
              <w:szCs w:val="24"/>
            </w:rPr>
            <w:t xml:space="preserve">best practice </w:t>
          </w:r>
          <w:r>
            <w:rPr>
              <w:rFonts w:cstheme="minorHAnsi"/>
              <w:sz w:val="24"/>
              <w:szCs w:val="24"/>
            </w:rPr>
            <w:t>can be emulated</w:t>
          </w:r>
          <w:r w:rsidRPr="00F1471A">
            <w:rPr>
              <w:rFonts w:cstheme="minorHAnsi"/>
              <w:sz w:val="24"/>
              <w:szCs w:val="24"/>
            </w:rPr>
            <w:t>. Moreover, it has been stated that an important aspect of school improvement is inter-school collaboration as a means of encouragement, support, and critical reflection (Welsh Government, 2022c). It was further noted that such collaboration should be actively encouraged and facilitated by the regional education consortia</w:t>
          </w:r>
          <w:r>
            <w:rPr>
              <w:rFonts w:cstheme="minorHAnsi"/>
              <w:sz w:val="24"/>
              <w:szCs w:val="24"/>
            </w:rPr>
            <w:t xml:space="preserve">, which would speak positively toward School B’s aims to work collaboratively, both internally and with </w:t>
          </w:r>
          <w:r w:rsidR="00A750D5">
            <w:rPr>
              <w:rFonts w:cstheme="minorHAnsi"/>
              <w:sz w:val="24"/>
              <w:szCs w:val="24"/>
            </w:rPr>
            <w:t>partner</w:t>
          </w:r>
          <w:r>
            <w:rPr>
              <w:rFonts w:cstheme="minorHAnsi"/>
              <w:sz w:val="24"/>
              <w:szCs w:val="24"/>
            </w:rPr>
            <w:t xml:space="preserve"> schools in relation to the </w:t>
          </w:r>
          <w:proofErr w:type="spellStart"/>
          <w:r>
            <w:rPr>
              <w:rFonts w:cstheme="minorHAnsi"/>
              <w:sz w:val="24"/>
              <w:szCs w:val="24"/>
            </w:rPr>
            <w:t>AoLE’S</w:t>
          </w:r>
          <w:proofErr w:type="spellEnd"/>
          <w:r>
            <w:rPr>
              <w:rFonts w:cstheme="minorHAnsi"/>
              <w:sz w:val="24"/>
              <w:szCs w:val="24"/>
            </w:rPr>
            <w:t xml:space="preserve">.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sidRPr="00F1471A">
            <w:rPr>
              <w:rFonts w:cstheme="minorHAnsi"/>
              <w:sz w:val="24"/>
              <w:szCs w:val="24"/>
            </w:rPr>
            <w:t>Indeed,</w:t>
          </w:r>
          <w:r>
            <w:rPr>
              <w:rFonts w:cstheme="minorHAnsi"/>
              <w:sz w:val="24"/>
              <w:szCs w:val="24"/>
            </w:rPr>
            <w:t xml:space="preserve"> education c</w:t>
          </w:r>
          <w:r w:rsidRPr="00F1471A">
            <w:rPr>
              <w:rFonts w:cstheme="minorHAnsi"/>
              <w:sz w:val="24"/>
              <w:szCs w:val="24"/>
            </w:rPr>
            <w:t>onsortia</w:t>
          </w:r>
          <w:r>
            <w:rPr>
              <w:rFonts w:cstheme="minorHAnsi"/>
              <w:sz w:val="24"/>
              <w:szCs w:val="24"/>
            </w:rPr>
            <w:t xml:space="preserve"> in Wales</w:t>
          </w:r>
          <w:r w:rsidRPr="00F1471A">
            <w:rPr>
              <w:rFonts w:cstheme="minorHAnsi"/>
              <w:sz w:val="24"/>
              <w:szCs w:val="24"/>
            </w:rPr>
            <w:t>, wh</w:t>
          </w:r>
          <w:r>
            <w:rPr>
              <w:rFonts w:cstheme="minorHAnsi"/>
              <w:sz w:val="24"/>
              <w:szCs w:val="24"/>
            </w:rPr>
            <w:t>o</w:t>
          </w:r>
          <w:r w:rsidRPr="00F1471A">
            <w:rPr>
              <w:rFonts w:cstheme="minorHAnsi"/>
              <w:sz w:val="24"/>
              <w:szCs w:val="24"/>
            </w:rPr>
            <w:t xml:space="preserve"> attempt to foster collaboration in order to better assist school improvement</w:t>
          </w:r>
          <w:r>
            <w:rPr>
              <w:rFonts w:cstheme="minorHAnsi"/>
              <w:sz w:val="24"/>
              <w:szCs w:val="24"/>
            </w:rPr>
            <w:t>,</w:t>
          </w:r>
          <w:r w:rsidRPr="00F1471A">
            <w:rPr>
              <w:rFonts w:cstheme="minorHAnsi"/>
              <w:sz w:val="24"/>
              <w:szCs w:val="24"/>
            </w:rPr>
            <w:t xml:space="preserve"> are a further example of the collaborative approach adopted in Wales. </w:t>
          </w:r>
          <w:r>
            <w:rPr>
              <w:rFonts w:cstheme="minorHAnsi"/>
              <w:sz w:val="24"/>
              <w:szCs w:val="24"/>
            </w:rPr>
            <w:t>The relevant</w:t>
          </w:r>
          <w:r w:rsidRPr="00F1471A">
            <w:rPr>
              <w:rFonts w:cstheme="minorHAnsi"/>
              <w:sz w:val="24"/>
              <w:szCs w:val="24"/>
            </w:rPr>
            <w:t xml:space="preserve"> consorti</w:t>
          </w:r>
          <w:r>
            <w:rPr>
              <w:rFonts w:cstheme="minorHAnsi"/>
              <w:sz w:val="24"/>
              <w:szCs w:val="24"/>
            </w:rPr>
            <w:t>um</w:t>
          </w:r>
          <w:r w:rsidRPr="00F1471A">
            <w:rPr>
              <w:rFonts w:cstheme="minorHAnsi"/>
              <w:sz w:val="24"/>
              <w:szCs w:val="24"/>
            </w:rPr>
            <w:t xml:space="preserve"> for School B, is Partneriaeth (Estyn, 2022)</w:t>
          </w:r>
          <w:r>
            <w:rPr>
              <w:rFonts w:cstheme="minorHAnsi"/>
              <w:sz w:val="24"/>
              <w:szCs w:val="24"/>
            </w:rPr>
            <w:t>,</w:t>
          </w:r>
          <w:r w:rsidRPr="00F1471A">
            <w:rPr>
              <w:rFonts w:cstheme="minorHAnsi"/>
              <w:sz w:val="24"/>
              <w:szCs w:val="24"/>
            </w:rPr>
            <w:t xml:space="preserve"> who exist to assist in the delivery of consistent </w:t>
          </w:r>
          <w:r>
            <w:rPr>
              <w:rFonts w:cstheme="minorHAnsi"/>
              <w:sz w:val="24"/>
              <w:szCs w:val="24"/>
            </w:rPr>
            <w:t xml:space="preserve">school </w:t>
          </w:r>
          <w:r w:rsidRPr="00F1471A">
            <w:rPr>
              <w:rFonts w:cstheme="minorHAnsi"/>
              <w:sz w:val="24"/>
              <w:szCs w:val="24"/>
            </w:rPr>
            <w:t>improvement, with a focus on supporting and challenging partner schools to improve not only teaching standards, but also learner attainment and progress (Partneriaeth, 2022). School B have worked with Partneriaeth in two keys ways in relation to Priority</w:t>
          </w:r>
          <w:r>
            <w:rPr>
              <w:rFonts w:cstheme="minorHAnsi"/>
              <w:sz w:val="24"/>
              <w:szCs w:val="24"/>
            </w:rPr>
            <w:t xml:space="preserve"> A</w:t>
          </w:r>
          <w:r w:rsidRPr="00F1471A">
            <w:rPr>
              <w:rFonts w:cstheme="minorHAnsi"/>
              <w:sz w:val="24"/>
              <w:szCs w:val="24"/>
            </w:rPr>
            <w:t xml:space="preserve"> and the SDP in general. </w:t>
          </w:r>
          <w:r>
            <w:rPr>
              <w:rFonts w:cstheme="minorHAnsi"/>
              <w:sz w:val="24"/>
              <w:szCs w:val="24"/>
            </w:rPr>
            <w:t>Partneriaeth</w:t>
          </w:r>
          <w:r w:rsidRPr="00F1471A">
            <w:rPr>
              <w:rFonts w:cstheme="minorHAnsi"/>
              <w:sz w:val="24"/>
              <w:szCs w:val="24"/>
            </w:rPr>
            <w:t xml:space="preserve"> were involved in facilitat</w:t>
          </w:r>
          <w:r>
            <w:rPr>
              <w:rFonts w:cstheme="minorHAnsi"/>
              <w:sz w:val="24"/>
              <w:szCs w:val="24"/>
            </w:rPr>
            <w:t>ing</w:t>
          </w:r>
          <w:r w:rsidRPr="00F1471A">
            <w:rPr>
              <w:rFonts w:cstheme="minorHAnsi"/>
              <w:sz w:val="24"/>
              <w:szCs w:val="24"/>
            </w:rPr>
            <w:t xml:space="preserve"> and engag</w:t>
          </w:r>
          <w:r>
            <w:rPr>
              <w:rFonts w:cstheme="minorHAnsi"/>
              <w:sz w:val="24"/>
              <w:szCs w:val="24"/>
            </w:rPr>
            <w:t>ing in</w:t>
          </w:r>
          <w:r w:rsidRPr="00F1471A">
            <w:rPr>
              <w:rFonts w:cstheme="minorHAnsi"/>
              <w:sz w:val="24"/>
              <w:szCs w:val="24"/>
            </w:rPr>
            <w:t xml:space="preserve"> meetings </w:t>
          </w:r>
          <w:r>
            <w:rPr>
              <w:rFonts w:cstheme="minorHAnsi"/>
              <w:sz w:val="24"/>
              <w:szCs w:val="24"/>
            </w:rPr>
            <w:t>with</w:t>
          </w:r>
          <w:r w:rsidRPr="00F1471A">
            <w:rPr>
              <w:rFonts w:cstheme="minorHAnsi"/>
              <w:sz w:val="24"/>
              <w:szCs w:val="24"/>
            </w:rPr>
            <w:t xml:space="preserve"> </w:t>
          </w:r>
          <w:r w:rsidR="00A750D5">
            <w:rPr>
              <w:rFonts w:cstheme="minorHAnsi"/>
              <w:sz w:val="24"/>
              <w:szCs w:val="24"/>
            </w:rPr>
            <w:t>partner</w:t>
          </w:r>
          <w:r w:rsidRPr="00F1471A">
            <w:rPr>
              <w:rFonts w:cstheme="minorHAnsi"/>
              <w:sz w:val="24"/>
              <w:szCs w:val="24"/>
            </w:rPr>
            <w:t xml:space="preserve"> schools in order to review </w:t>
          </w:r>
          <w:r>
            <w:rPr>
              <w:rFonts w:cstheme="minorHAnsi"/>
              <w:sz w:val="24"/>
              <w:szCs w:val="24"/>
            </w:rPr>
            <w:t xml:space="preserve">the </w:t>
          </w:r>
          <w:r w:rsidRPr="00F1471A">
            <w:rPr>
              <w:rFonts w:cstheme="minorHAnsi"/>
              <w:sz w:val="24"/>
              <w:szCs w:val="24"/>
            </w:rPr>
            <w:t>A</w:t>
          </w:r>
          <w:r>
            <w:rPr>
              <w:rFonts w:cstheme="minorHAnsi"/>
              <w:sz w:val="24"/>
              <w:szCs w:val="24"/>
            </w:rPr>
            <w:t>o</w:t>
          </w:r>
          <w:r w:rsidRPr="00F1471A">
            <w:rPr>
              <w:rFonts w:cstheme="minorHAnsi"/>
              <w:sz w:val="24"/>
              <w:szCs w:val="24"/>
            </w:rPr>
            <w:t>LE’s and draft the appropriate collaborative policies. Moreover, the school received visits from a</w:t>
          </w:r>
          <w:r>
            <w:rPr>
              <w:rFonts w:cstheme="minorHAnsi"/>
              <w:sz w:val="24"/>
              <w:szCs w:val="24"/>
            </w:rPr>
            <w:t xml:space="preserve"> challenge</w:t>
          </w:r>
          <w:r w:rsidRPr="00F1471A">
            <w:rPr>
              <w:rFonts w:cstheme="minorHAnsi"/>
              <w:sz w:val="24"/>
              <w:szCs w:val="24"/>
            </w:rPr>
            <w:t xml:space="preserve"> advisor engaged </w:t>
          </w:r>
          <w:r>
            <w:rPr>
              <w:rFonts w:cstheme="minorHAnsi"/>
              <w:sz w:val="24"/>
              <w:szCs w:val="24"/>
            </w:rPr>
            <w:t xml:space="preserve">by Partneriaeth and information from such visits can inform the adoption of school improvement priorities. Such an advisor has </w:t>
          </w:r>
          <w:r w:rsidRPr="00F1471A">
            <w:rPr>
              <w:rFonts w:cstheme="minorHAnsi"/>
              <w:sz w:val="24"/>
              <w:szCs w:val="24"/>
            </w:rPr>
            <w:t xml:space="preserve">experience of </w:t>
          </w:r>
          <w:r>
            <w:rPr>
              <w:rFonts w:cstheme="minorHAnsi"/>
              <w:sz w:val="24"/>
              <w:szCs w:val="24"/>
            </w:rPr>
            <w:t xml:space="preserve">successful school </w:t>
          </w:r>
          <w:r w:rsidRPr="00F1471A">
            <w:rPr>
              <w:rFonts w:cstheme="minorHAnsi"/>
              <w:sz w:val="24"/>
              <w:szCs w:val="24"/>
            </w:rPr>
            <w:t xml:space="preserve">leadership and their role is to engage with </w:t>
          </w:r>
          <w:r>
            <w:rPr>
              <w:rFonts w:cstheme="minorHAnsi"/>
              <w:sz w:val="24"/>
              <w:szCs w:val="24"/>
            </w:rPr>
            <w:t>schools</w:t>
          </w:r>
          <w:r w:rsidRPr="00F1471A">
            <w:rPr>
              <w:rFonts w:cstheme="minorHAnsi"/>
              <w:sz w:val="24"/>
              <w:szCs w:val="24"/>
            </w:rPr>
            <w:t xml:space="preserve"> on their procedures and policies </w:t>
          </w:r>
          <w:r w:rsidRPr="00F1471A">
            <w:rPr>
              <w:rFonts w:cstheme="minorHAnsi"/>
              <w:sz w:val="24"/>
              <w:szCs w:val="24"/>
            </w:rPr>
            <w:lastRenderedPageBreak/>
            <w:t xml:space="preserve">to propel and maintain improvement (Welsh Government, 2014b). Indeed, such advisors, are instead often referred to as improvement advisors, as their role is not </w:t>
          </w:r>
          <w:r>
            <w:rPr>
              <w:rFonts w:cstheme="minorHAnsi"/>
              <w:sz w:val="24"/>
              <w:szCs w:val="24"/>
            </w:rPr>
            <w:t xml:space="preserve">to </w:t>
          </w:r>
          <w:r w:rsidRPr="00F1471A">
            <w:rPr>
              <w:rFonts w:cstheme="minorHAnsi"/>
              <w:sz w:val="24"/>
              <w:szCs w:val="24"/>
            </w:rPr>
            <w:t>challenge schools, but to work in partnership for the purpose of improvement (Welsh Government, 2022c).</w:t>
          </w:r>
        </w:p>
        <w:p w:rsidR="009C7CD7" w:rsidRDefault="009C7CD7" w:rsidP="009C7CD7">
          <w:pPr>
            <w:spacing w:after="0" w:line="480" w:lineRule="auto"/>
            <w:rPr>
              <w:rFonts w:cstheme="minorHAnsi"/>
              <w:b/>
              <w:bCs/>
              <w:sz w:val="24"/>
              <w:szCs w:val="24"/>
              <w:u w:val="single"/>
            </w:rPr>
          </w:pPr>
        </w:p>
        <w:p w:rsidR="009C7CD7" w:rsidRPr="00F1471A" w:rsidRDefault="009C7CD7" w:rsidP="009C7CD7">
          <w:pPr>
            <w:spacing w:after="0" w:line="480" w:lineRule="auto"/>
            <w:rPr>
              <w:rFonts w:cstheme="minorHAnsi"/>
              <w:sz w:val="24"/>
              <w:szCs w:val="24"/>
            </w:rPr>
          </w:pPr>
          <w:r>
            <w:rPr>
              <w:rFonts w:cstheme="minorHAnsi"/>
              <w:sz w:val="24"/>
              <w:szCs w:val="24"/>
            </w:rPr>
            <w:t>In</w:t>
          </w:r>
          <w:r w:rsidRPr="00F1471A">
            <w:rPr>
              <w:rFonts w:cstheme="minorHAnsi"/>
              <w:sz w:val="24"/>
              <w:szCs w:val="24"/>
            </w:rPr>
            <w:t xml:space="preserve"> order to critically analyse Priority A and School B’s SDP, there is a need to consider the characteristics of an effective </w:t>
          </w:r>
          <w:r>
            <w:rPr>
              <w:rFonts w:cstheme="minorHAnsi"/>
              <w:sz w:val="24"/>
              <w:szCs w:val="24"/>
            </w:rPr>
            <w:t>SDP</w:t>
          </w:r>
          <w:r w:rsidRPr="00F1471A">
            <w:rPr>
              <w:rFonts w:cstheme="minorHAnsi"/>
              <w:sz w:val="24"/>
              <w:szCs w:val="24"/>
            </w:rPr>
            <w:t xml:space="preserve">, </w:t>
          </w:r>
          <w:r>
            <w:rPr>
              <w:rFonts w:cstheme="minorHAnsi"/>
              <w:sz w:val="24"/>
              <w:szCs w:val="24"/>
            </w:rPr>
            <w:t xml:space="preserve">and apply them to School B’s approach. </w:t>
          </w:r>
          <w:r w:rsidRPr="00F1471A">
            <w:rPr>
              <w:rFonts w:cstheme="minorHAnsi"/>
              <w:sz w:val="24"/>
              <w:szCs w:val="24"/>
            </w:rPr>
            <w:t>Welsh Government (2014</w:t>
          </w:r>
          <w:r>
            <w:rPr>
              <w:rFonts w:cstheme="minorHAnsi"/>
              <w:sz w:val="24"/>
              <w:szCs w:val="24"/>
            </w:rPr>
            <w:t>a</w:t>
          </w:r>
          <w:r w:rsidRPr="00F1471A">
            <w:rPr>
              <w:rFonts w:cstheme="minorHAnsi"/>
              <w:sz w:val="24"/>
              <w:szCs w:val="24"/>
            </w:rPr>
            <w:t>) suggest that self-evaluation, data</w:t>
          </w:r>
          <w:r>
            <w:rPr>
              <w:rFonts w:cstheme="minorHAnsi"/>
              <w:sz w:val="24"/>
              <w:szCs w:val="24"/>
            </w:rPr>
            <w:t xml:space="preserve"> analysis</w:t>
          </w:r>
          <w:r w:rsidRPr="00F1471A">
            <w:rPr>
              <w:rFonts w:cstheme="minorHAnsi"/>
              <w:sz w:val="24"/>
              <w:szCs w:val="24"/>
            </w:rPr>
            <w:t>, involv</w:t>
          </w:r>
          <w:r>
            <w:rPr>
              <w:rFonts w:cstheme="minorHAnsi"/>
              <w:sz w:val="24"/>
              <w:szCs w:val="24"/>
            </w:rPr>
            <w:t xml:space="preserve">ing </w:t>
          </w:r>
          <w:r w:rsidRPr="00F1471A">
            <w:rPr>
              <w:rFonts w:cstheme="minorHAnsi"/>
              <w:sz w:val="24"/>
              <w:szCs w:val="24"/>
            </w:rPr>
            <w:t>stakeholders, strategic planning and measur</w:t>
          </w:r>
          <w:r>
            <w:rPr>
              <w:rFonts w:cstheme="minorHAnsi"/>
              <w:sz w:val="24"/>
              <w:szCs w:val="24"/>
            </w:rPr>
            <w:t>ing</w:t>
          </w:r>
          <w:r w:rsidRPr="00F1471A">
            <w:rPr>
              <w:rFonts w:cstheme="minorHAnsi"/>
              <w:sz w:val="24"/>
              <w:szCs w:val="24"/>
            </w:rPr>
            <w:t xml:space="preserve"> impact</w:t>
          </w:r>
          <w:r>
            <w:rPr>
              <w:rFonts w:cstheme="minorHAnsi"/>
              <w:sz w:val="24"/>
              <w:szCs w:val="24"/>
            </w:rPr>
            <w:t xml:space="preserve"> are crucial characteristics. </w:t>
          </w:r>
          <w:r w:rsidRPr="00F1471A">
            <w:rPr>
              <w:rFonts w:cstheme="minorHAnsi"/>
              <w:sz w:val="24"/>
              <w:szCs w:val="24"/>
            </w:rPr>
            <w:t>In terms of self-evaluation, the process of identifying targets begins, and indeed ends wit</w:t>
          </w:r>
          <w:r>
            <w:rPr>
              <w:rFonts w:cstheme="minorHAnsi"/>
              <w:sz w:val="24"/>
              <w:szCs w:val="24"/>
            </w:rPr>
            <w:t xml:space="preserve">h </w:t>
          </w:r>
          <w:r w:rsidRPr="00F1471A">
            <w:rPr>
              <w:rFonts w:cstheme="minorHAnsi"/>
              <w:sz w:val="24"/>
              <w:szCs w:val="24"/>
            </w:rPr>
            <w:t>self-evaluation, whereby previous</w:t>
          </w:r>
          <w:r>
            <w:rPr>
              <w:rFonts w:cstheme="minorHAnsi"/>
              <w:sz w:val="24"/>
              <w:szCs w:val="24"/>
            </w:rPr>
            <w:t xml:space="preserve"> targets</w:t>
          </w:r>
          <w:r w:rsidRPr="00F1471A">
            <w:rPr>
              <w:rFonts w:cstheme="minorHAnsi"/>
              <w:sz w:val="24"/>
              <w:szCs w:val="24"/>
            </w:rPr>
            <w:t xml:space="preserve"> are evaluated, some of which may continue, and new targets are </w:t>
          </w:r>
          <w:r>
            <w:rPr>
              <w:rFonts w:cstheme="minorHAnsi"/>
              <w:sz w:val="24"/>
              <w:szCs w:val="24"/>
            </w:rPr>
            <w:t>proposed</w:t>
          </w:r>
          <w:r w:rsidRPr="00F1471A">
            <w:rPr>
              <w:rFonts w:cstheme="minorHAnsi"/>
              <w:sz w:val="24"/>
              <w:szCs w:val="24"/>
            </w:rPr>
            <w:t>. Welsh Government state that t</w:t>
          </w:r>
          <w:r>
            <w:rPr>
              <w:rFonts w:cstheme="minorHAnsi"/>
              <w:sz w:val="24"/>
              <w:szCs w:val="24"/>
            </w:rPr>
            <w:t>his</w:t>
          </w:r>
          <w:r w:rsidRPr="00F1471A">
            <w:rPr>
              <w:rFonts w:cstheme="minorHAnsi"/>
              <w:sz w:val="24"/>
              <w:szCs w:val="24"/>
            </w:rPr>
            <w:t xml:space="preserve"> process must be ‘robust’ (2022b, p.2) and should widely evaluate all aspects of school performance. It </w:t>
          </w:r>
          <w:r>
            <w:rPr>
              <w:rFonts w:cstheme="minorHAnsi"/>
              <w:sz w:val="24"/>
              <w:szCs w:val="24"/>
            </w:rPr>
            <w:t xml:space="preserve">is </w:t>
          </w:r>
          <w:r w:rsidRPr="00F1471A">
            <w:rPr>
              <w:rFonts w:cstheme="minorHAnsi"/>
              <w:sz w:val="24"/>
              <w:szCs w:val="24"/>
            </w:rPr>
            <w:t>noted that understand</w:t>
          </w:r>
          <w:r>
            <w:rPr>
              <w:rFonts w:cstheme="minorHAnsi"/>
              <w:sz w:val="24"/>
              <w:szCs w:val="24"/>
            </w:rPr>
            <w:t>ing</w:t>
          </w:r>
          <w:r w:rsidRPr="00F1471A">
            <w:rPr>
              <w:rFonts w:cstheme="minorHAnsi"/>
              <w:sz w:val="24"/>
              <w:szCs w:val="24"/>
            </w:rPr>
            <w:t xml:space="preserve"> the importance of reflection in</w:t>
          </w:r>
          <w:r>
            <w:rPr>
              <w:rFonts w:cstheme="minorHAnsi"/>
              <w:sz w:val="24"/>
              <w:szCs w:val="24"/>
            </w:rPr>
            <w:t xml:space="preserve"> this </w:t>
          </w:r>
          <w:r w:rsidRPr="00F1471A">
            <w:rPr>
              <w:rFonts w:cstheme="minorHAnsi"/>
              <w:sz w:val="24"/>
              <w:szCs w:val="24"/>
            </w:rPr>
            <w:t>process, will see the benefits when it comes to evaluating and maintaining that development (Ainscow et al., 2013).</w:t>
          </w:r>
          <w:r>
            <w:rPr>
              <w:rFonts w:cstheme="minorHAnsi"/>
              <w:sz w:val="24"/>
              <w:szCs w:val="24"/>
            </w:rPr>
            <w:t xml:space="preserve"> </w:t>
          </w:r>
          <w:r w:rsidRPr="00F1471A">
            <w:rPr>
              <w:rFonts w:cstheme="minorHAnsi"/>
              <w:sz w:val="24"/>
              <w:szCs w:val="24"/>
            </w:rPr>
            <w:t>School B have reflected</w:t>
          </w:r>
          <w:r>
            <w:rPr>
              <w:rFonts w:cstheme="minorHAnsi"/>
              <w:sz w:val="24"/>
              <w:szCs w:val="24"/>
            </w:rPr>
            <w:t xml:space="preserve"> thoroughly</w:t>
          </w:r>
          <w:r w:rsidRPr="00F1471A">
            <w:rPr>
              <w:rFonts w:cstheme="minorHAnsi"/>
              <w:sz w:val="24"/>
              <w:szCs w:val="24"/>
            </w:rPr>
            <w:t xml:space="preserve"> upon their implementation of CfW and how they teach and assess the A</w:t>
          </w:r>
          <w:r>
            <w:rPr>
              <w:rFonts w:cstheme="minorHAnsi"/>
              <w:sz w:val="24"/>
              <w:szCs w:val="24"/>
            </w:rPr>
            <w:t>o</w:t>
          </w:r>
          <w:r w:rsidRPr="00F1471A">
            <w:rPr>
              <w:rFonts w:cstheme="minorHAnsi"/>
              <w:sz w:val="24"/>
              <w:szCs w:val="24"/>
            </w:rPr>
            <w:t>LE’s. They have determined</w:t>
          </w:r>
          <w:r>
            <w:rPr>
              <w:rFonts w:cstheme="minorHAnsi"/>
              <w:sz w:val="24"/>
              <w:szCs w:val="24"/>
            </w:rPr>
            <w:t xml:space="preserve"> concerns of </w:t>
          </w:r>
          <w:r w:rsidRPr="00F1471A">
            <w:rPr>
              <w:rFonts w:cstheme="minorHAnsi"/>
              <w:sz w:val="24"/>
              <w:szCs w:val="24"/>
            </w:rPr>
            <w:t>a disconnect between the Statements of What Matters for each A</w:t>
          </w:r>
          <w:r>
            <w:rPr>
              <w:rFonts w:cstheme="minorHAnsi"/>
              <w:sz w:val="24"/>
              <w:szCs w:val="24"/>
            </w:rPr>
            <w:t>o</w:t>
          </w:r>
          <w:r w:rsidRPr="00F1471A">
            <w:rPr>
              <w:rFonts w:cstheme="minorHAnsi"/>
              <w:sz w:val="24"/>
              <w:szCs w:val="24"/>
            </w:rPr>
            <w:t xml:space="preserve">LE and what is being learnt by the learners. There is also concern </w:t>
          </w:r>
          <w:r>
            <w:rPr>
              <w:rFonts w:cstheme="minorHAnsi"/>
              <w:sz w:val="24"/>
              <w:szCs w:val="24"/>
            </w:rPr>
            <w:t>as to learning</w:t>
          </w:r>
          <w:r w:rsidRPr="00F1471A">
            <w:rPr>
              <w:rFonts w:cstheme="minorHAnsi"/>
              <w:sz w:val="24"/>
              <w:szCs w:val="24"/>
            </w:rPr>
            <w:t xml:space="preserve"> discrepancies across the cluster, which </w:t>
          </w:r>
          <w:r>
            <w:rPr>
              <w:rFonts w:cstheme="minorHAnsi"/>
              <w:sz w:val="24"/>
              <w:szCs w:val="24"/>
            </w:rPr>
            <w:t xml:space="preserve">may </w:t>
          </w:r>
          <w:r w:rsidRPr="00F1471A">
            <w:rPr>
              <w:rFonts w:cstheme="minorHAnsi"/>
              <w:sz w:val="24"/>
              <w:szCs w:val="24"/>
            </w:rPr>
            <w:t xml:space="preserve">result in difficulties being encountered when learners from </w:t>
          </w:r>
          <w:r w:rsidR="00A750D5">
            <w:rPr>
              <w:rFonts w:cstheme="minorHAnsi"/>
              <w:sz w:val="24"/>
              <w:szCs w:val="24"/>
            </w:rPr>
            <w:t>the various schools</w:t>
          </w:r>
          <w:r w:rsidRPr="00F1471A">
            <w:rPr>
              <w:rFonts w:cstheme="minorHAnsi"/>
              <w:sz w:val="24"/>
              <w:szCs w:val="24"/>
            </w:rPr>
            <w:t xml:space="preserve"> attend School C.</w:t>
          </w:r>
          <w:r>
            <w:rPr>
              <w:rFonts w:cstheme="minorHAnsi"/>
              <w:sz w:val="24"/>
              <w:szCs w:val="24"/>
            </w:rPr>
            <w:t xml:space="preserve"> Such concerns tend to evidence School B’s process of evaluation and reflection.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u w:val="single"/>
            </w:rPr>
          </w:pPr>
          <w:r>
            <w:rPr>
              <w:rFonts w:cstheme="minorHAnsi"/>
              <w:sz w:val="24"/>
              <w:szCs w:val="24"/>
            </w:rPr>
            <w:t xml:space="preserve">Furthermore, </w:t>
          </w:r>
          <w:r w:rsidRPr="00F1471A">
            <w:rPr>
              <w:rFonts w:cstheme="minorHAnsi"/>
              <w:sz w:val="24"/>
              <w:szCs w:val="24"/>
            </w:rPr>
            <w:t xml:space="preserve">Estyn (2016) </w:t>
          </w:r>
          <w:r>
            <w:rPr>
              <w:rFonts w:cstheme="minorHAnsi"/>
              <w:sz w:val="24"/>
              <w:szCs w:val="24"/>
            </w:rPr>
            <w:t>state that</w:t>
          </w:r>
          <w:r w:rsidRPr="00F1471A">
            <w:rPr>
              <w:rFonts w:cstheme="minorHAnsi"/>
              <w:sz w:val="24"/>
              <w:szCs w:val="24"/>
            </w:rPr>
            <w:t xml:space="preserve"> </w:t>
          </w:r>
          <w:r>
            <w:rPr>
              <w:rFonts w:cstheme="minorHAnsi"/>
              <w:sz w:val="24"/>
              <w:szCs w:val="24"/>
            </w:rPr>
            <w:t>self-reflection</w:t>
          </w:r>
          <w:r w:rsidRPr="00F1471A">
            <w:rPr>
              <w:rFonts w:cstheme="minorHAnsi"/>
              <w:sz w:val="24"/>
              <w:szCs w:val="24"/>
            </w:rPr>
            <w:t xml:space="preserve"> must involve first-hand evidence. In terms of such evidence, there will be a need to collect and analyse qualitative and </w:t>
          </w:r>
          <w:r w:rsidRPr="00F1471A">
            <w:rPr>
              <w:rFonts w:cstheme="minorHAnsi"/>
              <w:sz w:val="24"/>
              <w:szCs w:val="24"/>
            </w:rPr>
            <w:lastRenderedPageBreak/>
            <w:t>quantitative data</w:t>
          </w:r>
          <w:r>
            <w:rPr>
              <w:rFonts w:cstheme="minorHAnsi"/>
              <w:sz w:val="24"/>
              <w:szCs w:val="24"/>
            </w:rPr>
            <w:t xml:space="preserve"> (Welsh Government, 2014a)</w:t>
          </w:r>
          <w:r w:rsidRPr="00F1471A">
            <w:rPr>
              <w:rFonts w:cstheme="minorHAnsi"/>
              <w:sz w:val="24"/>
              <w:szCs w:val="24"/>
            </w:rPr>
            <w:t xml:space="preserve">. Qualitative data may be obtained from consultations with </w:t>
          </w:r>
          <w:r>
            <w:rPr>
              <w:rFonts w:cstheme="minorHAnsi"/>
              <w:sz w:val="24"/>
              <w:szCs w:val="24"/>
            </w:rPr>
            <w:t>stakeholders</w:t>
          </w:r>
          <w:r w:rsidRPr="00F1471A">
            <w:rPr>
              <w:rFonts w:cstheme="minorHAnsi"/>
              <w:sz w:val="24"/>
              <w:szCs w:val="24"/>
            </w:rPr>
            <w:t>, or from information within inspection reports or improvement advisor</w:t>
          </w:r>
          <w:r>
            <w:rPr>
              <w:rFonts w:cstheme="minorHAnsi"/>
              <w:sz w:val="24"/>
              <w:szCs w:val="24"/>
            </w:rPr>
            <w:t xml:space="preserve"> visits</w:t>
          </w:r>
          <w:r w:rsidRPr="00F1471A">
            <w:rPr>
              <w:rFonts w:cstheme="minorHAnsi"/>
              <w:sz w:val="24"/>
              <w:szCs w:val="24"/>
            </w:rPr>
            <w:t>. Quantitative data may be obtained from testing data, enrolment data, or quantitative</w:t>
          </w:r>
          <w:r>
            <w:rPr>
              <w:rFonts w:cstheme="minorHAnsi"/>
              <w:sz w:val="24"/>
              <w:szCs w:val="24"/>
            </w:rPr>
            <w:t xml:space="preserve"> survey</w:t>
          </w:r>
          <w:r w:rsidRPr="00F1471A">
            <w:rPr>
              <w:rFonts w:cstheme="minorHAnsi"/>
              <w:sz w:val="24"/>
              <w:szCs w:val="24"/>
            </w:rPr>
            <w:t xml:space="preserve"> responses. It has been advised that there should be a methodical process in place for the gathering and application of internal school data within the decision-making process (Ainscow et al., 2013).</w:t>
          </w:r>
          <w:r>
            <w:rPr>
              <w:rFonts w:cstheme="minorHAnsi"/>
              <w:sz w:val="24"/>
              <w:szCs w:val="24"/>
            </w:rPr>
            <w:t xml:space="preserve"> </w:t>
          </w:r>
          <w:r w:rsidRPr="00F1471A">
            <w:rPr>
              <w:rFonts w:cstheme="minorHAnsi"/>
              <w:sz w:val="24"/>
              <w:szCs w:val="24"/>
            </w:rPr>
            <w:t xml:space="preserve">School B have </w:t>
          </w:r>
          <w:r>
            <w:rPr>
              <w:rFonts w:cstheme="minorHAnsi"/>
              <w:sz w:val="24"/>
              <w:szCs w:val="24"/>
            </w:rPr>
            <w:t xml:space="preserve">adopted such a methodical approach and have </w:t>
          </w:r>
          <w:r w:rsidRPr="00F1471A">
            <w:rPr>
              <w:rFonts w:cstheme="minorHAnsi"/>
              <w:sz w:val="24"/>
              <w:szCs w:val="24"/>
            </w:rPr>
            <w:t xml:space="preserve">obtained evidence from </w:t>
          </w:r>
          <w:r>
            <w:rPr>
              <w:rFonts w:cstheme="minorHAnsi"/>
              <w:sz w:val="24"/>
              <w:szCs w:val="24"/>
            </w:rPr>
            <w:t xml:space="preserve">multiple </w:t>
          </w:r>
          <w:r w:rsidRPr="00F1471A">
            <w:rPr>
              <w:rFonts w:cstheme="minorHAnsi"/>
              <w:sz w:val="24"/>
              <w:szCs w:val="24"/>
            </w:rPr>
            <w:t>sources</w:t>
          </w:r>
          <w:r>
            <w:rPr>
              <w:rFonts w:cstheme="minorHAnsi"/>
              <w:sz w:val="24"/>
              <w:szCs w:val="24"/>
            </w:rPr>
            <w:t>, most notably survey responses from all stakeholders, verbal feedback from staff and a review of both internal and external testing data</w:t>
          </w:r>
          <w:r w:rsidRPr="00F1471A">
            <w:rPr>
              <w:rFonts w:cstheme="minorHAnsi"/>
              <w:sz w:val="24"/>
              <w:szCs w:val="24"/>
            </w:rPr>
            <w:t>.</w:t>
          </w:r>
          <w:r>
            <w:rPr>
              <w:rFonts w:cstheme="minorHAnsi"/>
              <w:sz w:val="24"/>
              <w:szCs w:val="24"/>
            </w:rPr>
            <w:t xml:space="preserve"> Particularly in relation to Priority A,</w:t>
          </w:r>
          <w:r w:rsidRPr="00F1471A">
            <w:rPr>
              <w:rFonts w:cstheme="minorHAnsi"/>
              <w:sz w:val="24"/>
              <w:szCs w:val="24"/>
            </w:rPr>
            <w:t xml:space="preserve"> </w:t>
          </w:r>
          <w:r>
            <w:rPr>
              <w:rFonts w:cstheme="minorHAnsi"/>
              <w:sz w:val="24"/>
              <w:szCs w:val="24"/>
            </w:rPr>
            <w:t xml:space="preserve">qualitative data was obtained from staff, which highlighted </w:t>
          </w:r>
          <w:r w:rsidRPr="00F1471A">
            <w:rPr>
              <w:rFonts w:cstheme="minorHAnsi"/>
              <w:sz w:val="24"/>
              <w:szCs w:val="24"/>
            </w:rPr>
            <w:t>difficulties in planning and assessing lessons for A</w:t>
          </w:r>
          <w:r>
            <w:rPr>
              <w:rFonts w:cstheme="minorHAnsi"/>
              <w:sz w:val="24"/>
              <w:szCs w:val="24"/>
            </w:rPr>
            <w:t>o</w:t>
          </w:r>
          <w:r w:rsidRPr="00F1471A">
            <w:rPr>
              <w:rFonts w:cstheme="minorHAnsi"/>
              <w:sz w:val="24"/>
              <w:szCs w:val="24"/>
            </w:rPr>
            <w:t>LE’s</w:t>
          </w:r>
          <w:r>
            <w:rPr>
              <w:rFonts w:cstheme="minorHAnsi"/>
              <w:sz w:val="24"/>
              <w:szCs w:val="24"/>
            </w:rPr>
            <w:t xml:space="preserve">, </w:t>
          </w:r>
          <w:r w:rsidRPr="00F1471A">
            <w:rPr>
              <w:rFonts w:cstheme="minorHAnsi"/>
              <w:sz w:val="24"/>
              <w:szCs w:val="24"/>
            </w:rPr>
            <w:t xml:space="preserve">and this </w:t>
          </w:r>
          <w:r>
            <w:rPr>
              <w:rFonts w:cstheme="minorHAnsi"/>
              <w:sz w:val="24"/>
              <w:szCs w:val="24"/>
            </w:rPr>
            <w:t>was confirmed</w:t>
          </w:r>
          <w:r w:rsidRPr="00F1471A">
            <w:rPr>
              <w:rFonts w:cstheme="minorHAnsi"/>
              <w:sz w:val="24"/>
              <w:szCs w:val="24"/>
            </w:rPr>
            <w:t xml:space="preserve"> by </w:t>
          </w:r>
          <w:r>
            <w:rPr>
              <w:rFonts w:cstheme="minorHAnsi"/>
              <w:sz w:val="24"/>
              <w:szCs w:val="24"/>
            </w:rPr>
            <w:t>s</w:t>
          </w:r>
          <w:r w:rsidRPr="00F1471A">
            <w:rPr>
              <w:rFonts w:cstheme="minorHAnsi"/>
              <w:sz w:val="24"/>
              <w:szCs w:val="24"/>
            </w:rPr>
            <w:t xml:space="preserve">enior leaders during learning walks and book looks. </w:t>
          </w:r>
          <w:r>
            <w:rPr>
              <w:rFonts w:cstheme="minorHAnsi"/>
              <w:sz w:val="24"/>
              <w:szCs w:val="24"/>
            </w:rPr>
            <w:t>School B</w:t>
          </w:r>
          <w:r w:rsidRPr="00F1471A">
            <w:rPr>
              <w:rFonts w:cstheme="minorHAnsi"/>
              <w:sz w:val="24"/>
              <w:szCs w:val="24"/>
            </w:rPr>
            <w:t xml:space="preserve"> also received </w:t>
          </w:r>
          <w:r>
            <w:rPr>
              <w:rFonts w:cstheme="minorHAnsi"/>
              <w:sz w:val="24"/>
              <w:szCs w:val="24"/>
            </w:rPr>
            <w:t>qualitative data</w:t>
          </w:r>
          <w:r w:rsidRPr="00F1471A">
            <w:rPr>
              <w:rFonts w:cstheme="minorHAnsi"/>
              <w:sz w:val="24"/>
              <w:szCs w:val="24"/>
            </w:rPr>
            <w:t xml:space="preserve"> from </w:t>
          </w:r>
          <w:r w:rsidR="008F3D32">
            <w:rPr>
              <w:rFonts w:cstheme="minorHAnsi"/>
              <w:sz w:val="24"/>
              <w:szCs w:val="24"/>
            </w:rPr>
            <w:t xml:space="preserve">partner </w:t>
          </w:r>
          <w:r w:rsidRPr="00F1471A">
            <w:rPr>
              <w:rFonts w:cstheme="minorHAnsi"/>
              <w:sz w:val="24"/>
              <w:szCs w:val="24"/>
            </w:rPr>
            <w:t xml:space="preserve">schools, which </w:t>
          </w:r>
          <w:r>
            <w:rPr>
              <w:rFonts w:cstheme="minorHAnsi"/>
              <w:sz w:val="24"/>
              <w:szCs w:val="24"/>
            </w:rPr>
            <w:t>disclosed</w:t>
          </w:r>
          <w:r w:rsidRPr="00F1471A">
            <w:rPr>
              <w:rFonts w:cstheme="minorHAnsi"/>
              <w:sz w:val="24"/>
              <w:szCs w:val="24"/>
            </w:rPr>
            <w:t xml:space="preserve"> concerns regarding the potentially disparate schemata that each school may cover </w:t>
          </w:r>
          <w:r>
            <w:rPr>
              <w:rFonts w:cstheme="minorHAnsi"/>
              <w:sz w:val="24"/>
              <w:szCs w:val="24"/>
            </w:rPr>
            <w:t>for</w:t>
          </w:r>
          <w:r w:rsidRPr="00F1471A">
            <w:rPr>
              <w:rFonts w:cstheme="minorHAnsi"/>
              <w:sz w:val="24"/>
              <w:szCs w:val="24"/>
            </w:rPr>
            <w:t xml:space="preserve"> the A</w:t>
          </w:r>
          <w:r>
            <w:rPr>
              <w:rFonts w:cstheme="minorHAnsi"/>
              <w:sz w:val="24"/>
              <w:szCs w:val="24"/>
            </w:rPr>
            <w:t>o</w:t>
          </w:r>
          <w:r w:rsidRPr="00F1471A">
            <w:rPr>
              <w:rFonts w:cstheme="minorHAnsi"/>
              <w:sz w:val="24"/>
              <w:szCs w:val="24"/>
            </w:rPr>
            <w:t xml:space="preserve">LE’s.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u w:val="single"/>
            </w:rPr>
          </w:pPr>
          <w:r w:rsidRPr="00F1471A">
            <w:rPr>
              <w:rFonts w:cstheme="minorHAnsi"/>
              <w:sz w:val="24"/>
              <w:szCs w:val="24"/>
            </w:rPr>
            <w:t>It has been noted that</w:t>
          </w:r>
          <w:r>
            <w:rPr>
              <w:rFonts w:cstheme="minorHAnsi"/>
              <w:sz w:val="24"/>
              <w:szCs w:val="24"/>
            </w:rPr>
            <w:t xml:space="preserve"> </w:t>
          </w:r>
          <w:r w:rsidRPr="00F1471A">
            <w:rPr>
              <w:rFonts w:cstheme="minorHAnsi"/>
              <w:sz w:val="24"/>
              <w:szCs w:val="24"/>
            </w:rPr>
            <w:t xml:space="preserve">to ensure </w:t>
          </w:r>
          <w:r>
            <w:rPr>
              <w:rFonts w:cstheme="minorHAnsi"/>
              <w:sz w:val="24"/>
              <w:szCs w:val="24"/>
            </w:rPr>
            <w:t xml:space="preserve">the </w:t>
          </w:r>
          <w:r w:rsidRPr="00F1471A">
            <w:rPr>
              <w:rFonts w:cstheme="minorHAnsi"/>
              <w:sz w:val="24"/>
              <w:szCs w:val="24"/>
            </w:rPr>
            <w:t>effectiveness of the process, there should be extensive participation of school staff (Ainscow et al., 2013). Welsh Government (2014</w:t>
          </w:r>
          <w:r>
            <w:rPr>
              <w:rFonts w:cstheme="minorHAnsi"/>
              <w:sz w:val="24"/>
              <w:szCs w:val="24"/>
            </w:rPr>
            <w:t>a</w:t>
          </w:r>
          <w:r w:rsidRPr="00F1471A">
            <w:rPr>
              <w:rFonts w:cstheme="minorHAnsi"/>
              <w:sz w:val="24"/>
              <w:szCs w:val="24"/>
            </w:rPr>
            <w:t xml:space="preserve">) take this further by stating that </w:t>
          </w:r>
          <w:r>
            <w:rPr>
              <w:rFonts w:cstheme="minorHAnsi"/>
              <w:sz w:val="24"/>
              <w:szCs w:val="24"/>
            </w:rPr>
            <w:t xml:space="preserve">effective </w:t>
          </w:r>
          <w:r w:rsidRPr="00F1471A">
            <w:rPr>
              <w:rFonts w:cstheme="minorHAnsi"/>
              <w:sz w:val="24"/>
              <w:szCs w:val="24"/>
            </w:rPr>
            <w:t>school development planning should involve, ‘all school partners and stakeholders’ (2014</w:t>
          </w:r>
          <w:r>
            <w:rPr>
              <w:rFonts w:cstheme="minorHAnsi"/>
              <w:sz w:val="24"/>
              <w:szCs w:val="24"/>
            </w:rPr>
            <w:t>a</w:t>
          </w:r>
          <w:r w:rsidRPr="00F1471A">
            <w:rPr>
              <w:rFonts w:cstheme="minorHAnsi"/>
              <w:sz w:val="24"/>
              <w:szCs w:val="24"/>
            </w:rPr>
            <w:t>, p.15</w:t>
          </w:r>
          <w:r>
            <w:rPr>
              <w:rFonts w:cstheme="minorHAnsi"/>
              <w:sz w:val="24"/>
              <w:szCs w:val="24"/>
            </w:rPr>
            <w:t xml:space="preserve">). Learners should also be at the heart of this process, because in order to establish novel ways of enacting school improvement, a school must view the teaching and learning experience through the lens of the learners (Flutter and Rudduck 2004). </w:t>
          </w:r>
          <w:r w:rsidRPr="00F1471A">
            <w:rPr>
              <w:rFonts w:cstheme="minorHAnsi"/>
              <w:sz w:val="24"/>
              <w:szCs w:val="24"/>
            </w:rPr>
            <w:t xml:space="preserve">School B </w:t>
          </w:r>
          <w:r>
            <w:rPr>
              <w:rFonts w:cstheme="minorHAnsi"/>
              <w:sz w:val="24"/>
              <w:szCs w:val="24"/>
            </w:rPr>
            <w:t xml:space="preserve">conducts </w:t>
          </w:r>
          <w:r w:rsidRPr="00F1471A">
            <w:rPr>
              <w:rFonts w:cstheme="minorHAnsi"/>
              <w:sz w:val="24"/>
              <w:szCs w:val="24"/>
            </w:rPr>
            <w:t xml:space="preserve">termly </w:t>
          </w:r>
          <w:r>
            <w:rPr>
              <w:rFonts w:cstheme="minorHAnsi"/>
              <w:sz w:val="24"/>
              <w:szCs w:val="24"/>
            </w:rPr>
            <w:t>surveys of</w:t>
          </w:r>
          <w:r w:rsidRPr="00F1471A">
            <w:rPr>
              <w:rFonts w:cstheme="minorHAnsi"/>
              <w:sz w:val="24"/>
              <w:szCs w:val="24"/>
            </w:rPr>
            <w:t xml:space="preserve"> staff, learners, and parents. Moreover, there are termly</w:t>
          </w:r>
          <w:r>
            <w:rPr>
              <w:rFonts w:cstheme="minorHAnsi"/>
              <w:sz w:val="24"/>
              <w:szCs w:val="24"/>
            </w:rPr>
            <w:t xml:space="preserve"> </w:t>
          </w:r>
          <w:r w:rsidRPr="00F1471A">
            <w:rPr>
              <w:rFonts w:cstheme="minorHAnsi"/>
              <w:sz w:val="24"/>
              <w:szCs w:val="24"/>
            </w:rPr>
            <w:t>staff meetings where current and future development priorities are considered. School B also</w:t>
          </w:r>
          <w:r>
            <w:rPr>
              <w:rFonts w:cstheme="minorHAnsi"/>
              <w:sz w:val="24"/>
              <w:szCs w:val="24"/>
            </w:rPr>
            <w:t xml:space="preserve"> arranges a </w:t>
          </w:r>
          <w:r w:rsidRPr="00F1471A">
            <w:rPr>
              <w:rFonts w:cstheme="minorHAnsi"/>
              <w:sz w:val="24"/>
              <w:szCs w:val="24"/>
            </w:rPr>
            <w:t xml:space="preserve">weekly meeting between </w:t>
          </w:r>
          <w:r>
            <w:rPr>
              <w:rFonts w:cstheme="minorHAnsi"/>
              <w:sz w:val="24"/>
              <w:szCs w:val="24"/>
            </w:rPr>
            <w:t>Mrs Y</w:t>
          </w:r>
          <w:r w:rsidRPr="00F1471A">
            <w:rPr>
              <w:rFonts w:cstheme="minorHAnsi"/>
              <w:sz w:val="24"/>
              <w:szCs w:val="24"/>
            </w:rPr>
            <w:t>,</w:t>
          </w:r>
          <w:r>
            <w:rPr>
              <w:rFonts w:cstheme="minorHAnsi"/>
              <w:sz w:val="24"/>
              <w:szCs w:val="24"/>
            </w:rPr>
            <w:t xml:space="preserve"> the</w:t>
          </w:r>
          <w:r w:rsidRPr="00F1471A">
            <w:rPr>
              <w:rFonts w:cstheme="minorHAnsi"/>
              <w:sz w:val="24"/>
              <w:szCs w:val="24"/>
            </w:rPr>
            <w:t xml:space="preserve"> Deputy </w:t>
          </w:r>
          <w:r w:rsidR="006768AD" w:rsidRPr="00F1471A">
            <w:rPr>
              <w:rFonts w:cstheme="minorHAnsi"/>
              <w:sz w:val="24"/>
              <w:szCs w:val="24"/>
            </w:rPr>
            <w:t>Headteacher,</w:t>
          </w:r>
          <w:r w:rsidRPr="00F1471A">
            <w:rPr>
              <w:rFonts w:cstheme="minorHAnsi"/>
              <w:sz w:val="24"/>
              <w:szCs w:val="24"/>
            </w:rPr>
            <w:t xml:space="preserve"> and the Chair of Governors, whereby the issue of school improvement is a </w:t>
          </w:r>
          <w:r w:rsidRPr="00F1471A">
            <w:rPr>
              <w:rFonts w:cstheme="minorHAnsi"/>
              <w:sz w:val="24"/>
              <w:szCs w:val="24"/>
            </w:rPr>
            <w:lastRenderedPageBreak/>
            <w:t>point on the agenda. School B are therefore taking heed of advice from Estyn (2016), that governors are provided with regular updates in relation to school development and an opportunity to engage. Governors will therefore feel empowered t</w:t>
          </w:r>
          <w:r>
            <w:rPr>
              <w:rFonts w:cstheme="minorHAnsi"/>
              <w:sz w:val="24"/>
              <w:szCs w:val="24"/>
            </w:rPr>
            <w:t>o</w:t>
          </w:r>
          <w:r w:rsidRPr="00F1471A">
            <w:rPr>
              <w:rFonts w:cstheme="minorHAnsi"/>
              <w:sz w:val="24"/>
              <w:szCs w:val="24"/>
            </w:rPr>
            <w:t xml:space="preserve"> challenge School B if progress is insufficient. </w:t>
          </w:r>
        </w:p>
        <w:p w:rsidR="009C7CD7"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u w:val="single"/>
            </w:rPr>
          </w:pPr>
          <w:r>
            <w:rPr>
              <w:rFonts w:cstheme="minorHAnsi"/>
              <w:sz w:val="24"/>
              <w:szCs w:val="24"/>
            </w:rPr>
            <w:t xml:space="preserve">Once data analysis and stakeholder consultation has informed the drafting of the priorities, </w:t>
          </w:r>
          <w:r w:rsidRPr="00F1471A">
            <w:rPr>
              <w:rFonts w:cstheme="minorHAnsi"/>
              <w:sz w:val="24"/>
              <w:szCs w:val="24"/>
            </w:rPr>
            <w:t>strategic planning</w:t>
          </w:r>
          <w:r>
            <w:rPr>
              <w:rFonts w:cstheme="minorHAnsi"/>
              <w:sz w:val="24"/>
              <w:szCs w:val="24"/>
            </w:rPr>
            <w:t xml:space="preserve"> is required</w:t>
          </w:r>
          <w:r w:rsidRPr="00F1471A">
            <w:rPr>
              <w:rFonts w:cstheme="minorHAnsi"/>
              <w:sz w:val="24"/>
              <w:szCs w:val="24"/>
            </w:rPr>
            <w:t xml:space="preserve">, to establish the strategies </w:t>
          </w:r>
          <w:r>
            <w:rPr>
              <w:rFonts w:cstheme="minorHAnsi"/>
              <w:sz w:val="24"/>
              <w:szCs w:val="24"/>
            </w:rPr>
            <w:t xml:space="preserve">necessary </w:t>
          </w:r>
          <w:r w:rsidRPr="00F1471A">
            <w:rPr>
              <w:rFonts w:cstheme="minorHAnsi"/>
              <w:sz w:val="24"/>
              <w:szCs w:val="24"/>
            </w:rPr>
            <w:t>to achieve the priorities. Such strategies can include</w:t>
          </w:r>
          <w:r>
            <w:rPr>
              <w:rFonts w:cstheme="minorHAnsi"/>
              <w:sz w:val="24"/>
              <w:szCs w:val="24"/>
            </w:rPr>
            <w:t xml:space="preserve"> </w:t>
          </w:r>
          <w:r w:rsidRPr="00F1471A">
            <w:rPr>
              <w:rFonts w:cstheme="minorHAnsi"/>
              <w:sz w:val="24"/>
              <w:szCs w:val="24"/>
            </w:rPr>
            <w:t xml:space="preserve">changes to the school curriculum, professional development </w:t>
          </w:r>
          <w:r>
            <w:rPr>
              <w:rFonts w:cstheme="minorHAnsi"/>
              <w:sz w:val="24"/>
              <w:szCs w:val="24"/>
            </w:rPr>
            <w:t>of</w:t>
          </w:r>
          <w:r w:rsidRPr="00F1471A">
            <w:rPr>
              <w:rFonts w:cstheme="minorHAnsi"/>
              <w:sz w:val="24"/>
              <w:szCs w:val="24"/>
            </w:rPr>
            <w:t xml:space="preserve"> staff</w:t>
          </w:r>
          <w:r>
            <w:rPr>
              <w:rFonts w:cstheme="minorHAnsi"/>
              <w:sz w:val="24"/>
              <w:szCs w:val="24"/>
            </w:rPr>
            <w:t xml:space="preserve"> and</w:t>
          </w:r>
          <w:r w:rsidRPr="00F1471A">
            <w:rPr>
              <w:rFonts w:cstheme="minorHAnsi"/>
              <w:sz w:val="24"/>
              <w:szCs w:val="24"/>
            </w:rPr>
            <w:t xml:space="preserve"> technological advances. School B have determined that for the first aspect of Priority A, A</w:t>
          </w:r>
          <w:r>
            <w:rPr>
              <w:rFonts w:cstheme="minorHAnsi"/>
              <w:sz w:val="24"/>
              <w:szCs w:val="24"/>
            </w:rPr>
            <w:t>o</w:t>
          </w:r>
          <w:r w:rsidRPr="00F1471A">
            <w:rPr>
              <w:rFonts w:cstheme="minorHAnsi"/>
              <w:sz w:val="24"/>
              <w:szCs w:val="24"/>
            </w:rPr>
            <w:t>LE leads within the school, will work with class teachers to exemplify pupil progress across the progression steps. For the second aspect, School B</w:t>
          </w:r>
          <w:r>
            <w:rPr>
              <w:rFonts w:cstheme="minorHAnsi"/>
              <w:sz w:val="24"/>
              <w:szCs w:val="24"/>
            </w:rPr>
            <w:t>’s AoLE leads</w:t>
          </w:r>
          <w:r w:rsidRPr="00F1471A">
            <w:rPr>
              <w:rFonts w:cstheme="minorHAnsi"/>
              <w:sz w:val="24"/>
              <w:szCs w:val="24"/>
            </w:rPr>
            <w:t xml:space="preserve"> will collaborate with </w:t>
          </w:r>
          <w:r>
            <w:rPr>
              <w:rFonts w:cstheme="minorHAnsi"/>
              <w:sz w:val="24"/>
              <w:szCs w:val="24"/>
            </w:rPr>
            <w:t xml:space="preserve">counterparts in </w:t>
          </w:r>
          <w:r w:rsidR="008F3D32">
            <w:rPr>
              <w:rFonts w:cstheme="minorHAnsi"/>
              <w:sz w:val="24"/>
              <w:szCs w:val="24"/>
            </w:rPr>
            <w:t>partne</w:t>
          </w:r>
          <w:r w:rsidRPr="00F1471A">
            <w:rPr>
              <w:rFonts w:cstheme="minorHAnsi"/>
              <w:sz w:val="24"/>
              <w:szCs w:val="24"/>
            </w:rPr>
            <w:t>r schools to develop a shared progression policy and schemata for each A</w:t>
          </w:r>
          <w:r>
            <w:rPr>
              <w:rFonts w:cstheme="minorHAnsi"/>
              <w:sz w:val="24"/>
              <w:szCs w:val="24"/>
            </w:rPr>
            <w:t>o</w:t>
          </w:r>
          <w:r w:rsidRPr="00F1471A">
            <w:rPr>
              <w:rFonts w:cstheme="minorHAnsi"/>
              <w:sz w:val="24"/>
              <w:szCs w:val="24"/>
            </w:rPr>
            <w:t xml:space="preserve">LE. </w:t>
          </w:r>
        </w:p>
        <w:p w:rsidR="009C7CD7" w:rsidRPr="00F1471A" w:rsidRDefault="009C7CD7" w:rsidP="009C7CD7">
          <w:pPr>
            <w:tabs>
              <w:tab w:val="left" w:pos="1056"/>
            </w:tabs>
            <w:spacing w:after="0" w:line="480" w:lineRule="auto"/>
            <w:rPr>
              <w:rFonts w:cstheme="minorHAnsi"/>
              <w:sz w:val="24"/>
              <w:szCs w:val="24"/>
            </w:rPr>
          </w:pPr>
        </w:p>
        <w:p w:rsidR="009C7CD7" w:rsidRDefault="009C7CD7" w:rsidP="009C7CD7">
          <w:pPr>
            <w:tabs>
              <w:tab w:val="left" w:pos="1056"/>
            </w:tabs>
            <w:spacing w:after="0" w:line="480" w:lineRule="auto"/>
            <w:rPr>
              <w:rFonts w:cstheme="minorHAnsi"/>
              <w:sz w:val="24"/>
              <w:szCs w:val="24"/>
            </w:rPr>
          </w:pPr>
          <w:r>
            <w:rPr>
              <w:rFonts w:cstheme="minorHAnsi"/>
              <w:sz w:val="24"/>
              <w:szCs w:val="24"/>
            </w:rPr>
            <w:t>However,</w:t>
          </w:r>
          <w:r w:rsidRPr="00F1471A">
            <w:rPr>
              <w:rFonts w:cstheme="minorHAnsi"/>
              <w:sz w:val="24"/>
              <w:szCs w:val="24"/>
            </w:rPr>
            <w:t xml:space="preserve"> no SDP will be successful, unless there are similarly sufficient and robust strategies to monitor progress towards achieving the priorities. Such strategies can include</w:t>
          </w:r>
          <w:r>
            <w:rPr>
              <w:rFonts w:cstheme="minorHAnsi"/>
              <w:sz w:val="24"/>
              <w:szCs w:val="24"/>
            </w:rPr>
            <w:t xml:space="preserve"> </w:t>
          </w:r>
          <w:r w:rsidRPr="00F1471A">
            <w:rPr>
              <w:rFonts w:cstheme="minorHAnsi"/>
              <w:sz w:val="24"/>
              <w:szCs w:val="24"/>
            </w:rPr>
            <w:t>qualitative feedback</w:t>
          </w:r>
          <w:r>
            <w:rPr>
              <w:rFonts w:cstheme="minorHAnsi"/>
              <w:sz w:val="24"/>
              <w:szCs w:val="24"/>
            </w:rPr>
            <w:t xml:space="preserve">, </w:t>
          </w:r>
          <w:r w:rsidRPr="00F1471A">
            <w:rPr>
              <w:rFonts w:cstheme="minorHAnsi"/>
              <w:sz w:val="24"/>
              <w:szCs w:val="24"/>
            </w:rPr>
            <w:t>learning walks and assessment of learner progress. Depending upon the result of these strategies</w:t>
          </w:r>
          <w:r>
            <w:rPr>
              <w:rFonts w:cstheme="minorHAnsi"/>
              <w:sz w:val="24"/>
              <w:szCs w:val="24"/>
            </w:rPr>
            <w:t xml:space="preserve">, </w:t>
          </w:r>
          <w:r w:rsidRPr="00F1471A">
            <w:rPr>
              <w:rFonts w:cstheme="minorHAnsi"/>
              <w:sz w:val="24"/>
              <w:szCs w:val="24"/>
            </w:rPr>
            <w:t>the SDP</w:t>
          </w:r>
          <w:r>
            <w:rPr>
              <w:rFonts w:cstheme="minorHAnsi"/>
              <w:sz w:val="24"/>
              <w:szCs w:val="24"/>
            </w:rPr>
            <w:t>, as a ‘live document’ (Welsh Government, 2014</w:t>
          </w:r>
          <w:r w:rsidR="006768AD">
            <w:rPr>
              <w:rFonts w:cstheme="minorHAnsi"/>
              <w:sz w:val="24"/>
              <w:szCs w:val="24"/>
            </w:rPr>
            <w:t>a</w:t>
          </w:r>
          <w:r>
            <w:rPr>
              <w:rFonts w:cstheme="minorHAnsi"/>
              <w:sz w:val="24"/>
              <w:szCs w:val="24"/>
            </w:rPr>
            <w:t>, p.5)</w:t>
          </w:r>
          <w:r w:rsidRPr="00F1471A">
            <w:rPr>
              <w:rFonts w:cstheme="minorHAnsi"/>
              <w:sz w:val="24"/>
              <w:szCs w:val="24"/>
            </w:rPr>
            <w:t xml:space="preserve"> can be updated</w:t>
          </w:r>
          <w:r>
            <w:rPr>
              <w:rFonts w:cstheme="minorHAnsi"/>
              <w:sz w:val="24"/>
              <w:szCs w:val="24"/>
            </w:rPr>
            <w:t xml:space="preserve">. If progress is insufficient, new strategies can be implemented. </w:t>
          </w:r>
          <w:r w:rsidRPr="00F1471A">
            <w:rPr>
              <w:rFonts w:cstheme="minorHAnsi"/>
              <w:sz w:val="24"/>
              <w:szCs w:val="24"/>
            </w:rPr>
            <w:t xml:space="preserve">For both aspects of </w:t>
          </w:r>
          <w:proofErr w:type="gramStart"/>
          <w:r w:rsidRPr="00F1471A">
            <w:rPr>
              <w:rFonts w:cstheme="minorHAnsi"/>
              <w:sz w:val="24"/>
              <w:szCs w:val="24"/>
            </w:rPr>
            <w:t>Priority</w:t>
          </w:r>
          <w:proofErr w:type="gramEnd"/>
          <w:r w:rsidRPr="00F1471A">
            <w:rPr>
              <w:rFonts w:cstheme="minorHAnsi"/>
              <w:sz w:val="24"/>
              <w:szCs w:val="24"/>
            </w:rPr>
            <w:t xml:space="preserve"> A, School B has established </w:t>
          </w:r>
          <w:r>
            <w:rPr>
              <w:rFonts w:cstheme="minorHAnsi"/>
              <w:sz w:val="24"/>
              <w:szCs w:val="24"/>
            </w:rPr>
            <w:t>lead individuals</w:t>
          </w:r>
          <w:r w:rsidRPr="00F1471A">
            <w:rPr>
              <w:rFonts w:cstheme="minorHAnsi"/>
              <w:sz w:val="24"/>
              <w:szCs w:val="24"/>
            </w:rPr>
            <w:t xml:space="preserve"> within the school, the actions to be undertaken, the success criteria for each </w:t>
          </w:r>
          <w:r>
            <w:rPr>
              <w:rFonts w:cstheme="minorHAnsi"/>
              <w:sz w:val="24"/>
              <w:szCs w:val="24"/>
            </w:rPr>
            <w:t>strategy,</w:t>
          </w:r>
          <w:r w:rsidRPr="00F1471A">
            <w:rPr>
              <w:rFonts w:cstheme="minorHAnsi"/>
              <w:sz w:val="24"/>
              <w:szCs w:val="24"/>
            </w:rPr>
            <w:t xml:space="preserve"> a designated timescale</w:t>
          </w:r>
          <w:r>
            <w:rPr>
              <w:rFonts w:cstheme="minorHAnsi"/>
              <w:sz w:val="24"/>
              <w:szCs w:val="24"/>
            </w:rPr>
            <w:t xml:space="preserve"> and also a cost estimate</w:t>
          </w:r>
          <w:r w:rsidRPr="00F1471A">
            <w:rPr>
              <w:rFonts w:cstheme="minorHAnsi"/>
              <w:sz w:val="24"/>
              <w:szCs w:val="24"/>
            </w:rPr>
            <w:t xml:space="preserve">. School B are satisfied with progress </w:t>
          </w:r>
          <w:r>
            <w:rPr>
              <w:rFonts w:cstheme="minorHAnsi"/>
              <w:sz w:val="24"/>
              <w:szCs w:val="24"/>
            </w:rPr>
            <w:t>for</w:t>
          </w:r>
          <w:r w:rsidRPr="00F1471A">
            <w:rPr>
              <w:rFonts w:cstheme="minorHAnsi"/>
              <w:sz w:val="24"/>
              <w:szCs w:val="24"/>
            </w:rPr>
            <w:t xml:space="preserve"> the second </w:t>
          </w:r>
          <w:r>
            <w:rPr>
              <w:rFonts w:cstheme="minorHAnsi"/>
              <w:sz w:val="24"/>
              <w:szCs w:val="24"/>
            </w:rPr>
            <w:t>aspect,</w:t>
          </w:r>
          <w:r w:rsidRPr="00F1471A">
            <w:rPr>
              <w:rFonts w:cstheme="minorHAnsi"/>
              <w:sz w:val="24"/>
              <w:szCs w:val="24"/>
            </w:rPr>
            <w:t xml:space="preserve"> </w:t>
          </w:r>
          <w:r>
            <w:rPr>
              <w:rFonts w:cstheme="minorHAnsi"/>
              <w:sz w:val="24"/>
              <w:szCs w:val="24"/>
            </w:rPr>
            <w:t xml:space="preserve">as </w:t>
          </w:r>
          <w:r w:rsidRPr="00F1471A">
            <w:rPr>
              <w:rFonts w:cstheme="minorHAnsi"/>
              <w:sz w:val="24"/>
              <w:szCs w:val="24"/>
            </w:rPr>
            <w:t>collaboration amongst the cluster schools</w:t>
          </w:r>
          <w:r>
            <w:rPr>
              <w:rFonts w:cstheme="minorHAnsi"/>
              <w:sz w:val="24"/>
              <w:szCs w:val="24"/>
            </w:rPr>
            <w:t xml:space="preserve"> and</w:t>
          </w:r>
          <w:r w:rsidRPr="00F1471A">
            <w:rPr>
              <w:rFonts w:cstheme="minorHAnsi"/>
              <w:sz w:val="24"/>
              <w:szCs w:val="24"/>
            </w:rPr>
            <w:t xml:space="preserve"> Partneriaeth</w:t>
          </w:r>
          <w:r>
            <w:rPr>
              <w:rFonts w:cstheme="minorHAnsi"/>
              <w:sz w:val="24"/>
              <w:szCs w:val="24"/>
            </w:rPr>
            <w:t xml:space="preserve"> has resulted in</w:t>
          </w:r>
          <w:r w:rsidRPr="00F1471A">
            <w:rPr>
              <w:rFonts w:cstheme="minorHAnsi"/>
              <w:sz w:val="24"/>
              <w:szCs w:val="24"/>
            </w:rPr>
            <w:t xml:space="preserve"> shared progression plan</w:t>
          </w:r>
          <w:r>
            <w:rPr>
              <w:rFonts w:cstheme="minorHAnsi"/>
              <w:sz w:val="24"/>
              <w:szCs w:val="24"/>
            </w:rPr>
            <w:t>s</w:t>
          </w:r>
          <w:r w:rsidRPr="00F1471A">
            <w:rPr>
              <w:rFonts w:cstheme="minorHAnsi"/>
              <w:sz w:val="24"/>
              <w:szCs w:val="24"/>
            </w:rPr>
            <w:t xml:space="preserve"> and schemata for all A</w:t>
          </w:r>
          <w:r w:rsidR="008F3D32">
            <w:rPr>
              <w:rFonts w:cstheme="minorHAnsi"/>
              <w:sz w:val="24"/>
              <w:szCs w:val="24"/>
            </w:rPr>
            <w:t>o</w:t>
          </w:r>
          <w:r w:rsidRPr="00F1471A">
            <w:rPr>
              <w:rFonts w:cstheme="minorHAnsi"/>
              <w:sz w:val="24"/>
              <w:szCs w:val="24"/>
            </w:rPr>
            <w:t xml:space="preserve">LE’s </w:t>
          </w:r>
          <w:r>
            <w:rPr>
              <w:rFonts w:cstheme="minorHAnsi"/>
              <w:sz w:val="24"/>
              <w:szCs w:val="24"/>
            </w:rPr>
            <w:t>being</w:t>
          </w:r>
          <w:r w:rsidRPr="00F1471A">
            <w:rPr>
              <w:rFonts w:cstheme="minorHAnsi"/>
              <w:sz w:val="24"/>
              <w:szCs w:val="24"/>
            </w:rPr>
            <w:t xml:space="preserve"> prepared. In relation to the first </w:t>
          </w:r>
          <w:r>
            <w:rPr>
              <w:rFonts w:cstheme="minorHAnsi"/>
              <w:sz w:val="24"/>
              <w:szCs w:val="24"/>
            </w:rPr>
            <w:t>aspect</w:t>
          </w:r>
          <w:r w:rsidRPr="00F1471A">
            <w:rPr>
              <w:rFonts w:cstheme="minorHAnsi"/>
              <w:sz w:val="24"/>
              <w:szCs w:val="24"/>
            </w:rPr>
            <w:t>, whilst</w:t>
          </w:r>
          <w:r>
            <w:rPr>
              <w:rFonts w:cstheme="minorHAnsi"/>
              <w:sz w:val="24"/>
              <w:szCs w:val="24"/>
            </w:rPr>
            <w:t xml:space="preserve"> some</w:t>
          </w:r>
          <w:r w:rsidRPr="00F1471A">
            <w:rPr>
              <w:rFonts w:cstheme="minorHAnsi"/>
              <w:sz w:val="24"/>
              <w:szCs w:val="24"/>
            </w:rPr>
            <w:t xml:space="preserve"> progress </w:t>
          </w:r>
          <w:r>
            <w:rPr>
              <w:rFonts w:cstheme="minorHAnsi"/>
              <w:sz w:val="24"/>
              <w:szCs w:val="24"/>
            </w:rPr>
            <w:lastRenderedPageBreak/>
            <w:t xml:space="preserve">has been made </w:t>
          </w:r>
          <w:r w:rsidRPr="00F1471A">
            <w:rPr>
              <w:rFonts w:cstheme="minorHAnsi"/>
              <w:sz w:val="24"/>
              <w:szCs w:val="24"/>
            </w:rPr>
            <w:t xml:space="preserve">in terms of the exemplification of learner’s work, it has not been completed. </w:t>
          </w:r>
          <w:r>
            <w:rPr>
              <w:rFonts w:cstheme="minorHAnsi"/>
              <w:sz w:val="24"/>
              <w:szCs w:val="24"/>
            </w:rPr>
            <w:t>The strategy will continue, with a further review taking place in the summer term.</w:t>
          </w:r>
        </w:p>
        <w:p w:rsidR="009C7CD7" w:rsidRDefault="009C7CD7" w:rsidP="009C7CD7">
          <w:pPr>
            <w:spacing w:after="0" w:line="480" w:lineRule="auto"/>
            <w:rPr>
              <w:rFonts w:cstheme="minorHAnsi"/>
              <w:b/>
              <w:bCs/>
              <w:sz w:val="24"/>
              <w:szCs w:val="24"/>
              <w:u w:val="single"/>
            </w:rPr>
          </w:pPr>
        </w:p>
        <w:p w:rsidR="009C7CD7" w:rsidRDefault="009C7CD7" w:rsidP="009C7CD7">
          <w:pPr>
            <w:spacing w:after="0" w:line="480" w:lineRule="auto"/>
            <w:rPr>
              <w:rFonts w:cstheme="minorHAnsi"/>
              <w:sz w:val="24"/>
              <w:szCs w:val="24"/>
            </w:rPr>
          </w:pPr>
          <w:r>
            <w:rPr>
              <w:rFonts w:cstheme="minorHAnsi"/>
              <w:sz w:val="24"/>
              <w:szCs w:val="24"/>
            </w:rPr>
            <w:t xml:space="preserve">In terms of reflecting upon School B’s actions, upon evaluation, there are practical suggestions as to how things could be done differently. Firstly, School B could more evenly engage with and collect data from their stakeholders. Their current process may be disproportionally weighted towards staff and </w:t>
          </w:r>
          <w:r w:rsidR="008F3D32">
            <w:rPr>
              <w:rFonts w:cstheme="minorHAnsi"/>
              <w:sz w:val="24"/>
              <w:szCs w:val="24"/>
            </w:rPr>
            <w:t>g</w:t>
          </w:r>
          <w:r>
            <w:rPr>
              <w:rFonts w:cstheme="minorHAnsi"/>
              <w:sz w:val="24"/>
              <w:szCs w:val="24"/>
            </w:rPr>
            <w:t xml:space="preserve">overnors, as only these groups provide qualitative feedback. Surveys are sent to learners and parents; however, these are questions with ‘Likert scale’ responses that were devised by </w:t>
          </w:r>
          <w:proofErr w:type="spellStart"/>
          <w:r>
            <w:rPr>
              <w:rFonts w:cstheme="minorHAnsi"/>
              <w:sz w:val="24"/>
              <w:szCs w:val="24"/>
            </w:rPr>
            <w:t>Rensis</w:t>
          </w:r>
          <w:proofErr w:type="spellEnd"/>
          <w:r>
            <w:rPr>
              <w:rFonts w:cstheme="minorHAnsi"/>
              <w:sz w:val="24"/>
              <w:szCs w:val="24"/>
            </w:rPr>
            <w:t xml:space="preserve"> Likert, and as described by Thomas (2017) would provide quantitative data. Mrs Y would likely consider unsolicited qualitative comments emanating from learners or parents, however School B could arrange termly meetings, where parents could provide qualitative input on improvement. Moreover, termly ‘pupil-voice’ meetings could obtain similar input from learners. Such learner events, would also associate favourably with the principles of CfW and Article 12 of the United Nations Convention on the Rights of the Child (United Nations, 1989) which states that children have the right to express opinions in matters that affect them and that those opinions should be properly considered.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Pr>
              <w:rFonts w:cstheme="minorHAnsi"/>
              <w:sz w:val="24"/>
              <w:szCs w:val="24"/>
            </w:rPr>
            <w:t>Another point of consideration would be to make the SDP more accessible to learners. Welsh Government’s guidance (2014</w:t>
          </w:r>
          <w:r w:rsidR="006768AD">
            <w:rPr>
              <w:rFonts w:cstheme="minorHAnsi"/>
              <w:sz w:val="24"/>
              <w:szCs w:val="24"/>
            </w:rPr>
            <w:t>a</w:t>
          </w:r>
          <w:r>
            <w:rPr>
              <w:rFonts w:cstheme="minorHAnsi"/>
              <w:sz w:val="24"/>
              <w:szCs w:val="24"/>
            </w:rPr>
            <w:t xml:space="preserve">) is that the SDP should simply be accessible to staff and Governors, however there are examples of local schools involving learners to draft a ‘learner-friendly’ version of the SDP, that summarises the priorities and strategies in age-appropriate language. This could be a worthwhile consideration, because as stated by </w:t>
          </w:r>
          <w:r>
            <w:rPr>
              <w:rFonts w:cstheme="minorHAnsi"/>
              <w:sz w:val="24"/>
              <w:szCs w:val="24"/>
            </w:rPr>
            <w:lastRenderedPageBreak/>
            <w:t xml:space="preserve">Rudduck and Flutter (2004), if learners believe they are valued and relevant to a school’s improvement process, they are more likely to dedicate themselves to achieving it. </w:t>
          </w:r>
        </w:p>
        <w:p w:rsidR="009C7CD7" w:rsidRDefault="009C7CD7" w:rsidP="009C7CD7">
          <w:pPr>
            <w:spacing w:after="0" w:line="480" w:lineRule="auto"/>
            <w:rPr>
              <w:rFonts w:cstheme="minorHAnsi"/>
              <w:sz w:val="24"/>
              <w:szCs w:val="24"/>
            </w:rPr>
          </w:pPr>
        </w:p>
        <w:p w:rsidR="009C7CD7" w:rsidRDefault="009C7CD7" w:rsidP="009C7CD7">
          <w:pPr>
            <w:spacing w:after="0" w:line="480" w:lineRule="auto"/>
            <w:rPr>
              <w:rFonts w:cstheme="minorHAnsi"/>
              <w:sz w:val="24"/>
              <w:szCs w:val="24"/>
            </w:rPr>
          </w:pPr>
          <w:r>
            <w:rPr>
              <w:rFonts w:cstheme="minorHAnsi"/>
              <w:sz w:val="24"/>
              <w:szCs w:val="24"/>
            </w:rPr>
            <w:t>Priority A could also be seen as too broad, as it consists of two parts, with each involving a significant amount of work, particularly for AoLE leads. The internal part is progressing more slowly, and a potential explanation is that AoLE leads have been engaged in the external part. This might have been reasonably foreseeable when the SDP was drafted and therefore completing both parts was possibly not ‘achievable’ as Welsh Government (2014</w:t>
          </w:r>
          <w:r w:rsidR="006768AD">
            <w:rPr>
              <w:rFonts w:cstheme="minorHAnsi"/>
              <w:sz w:val="24"/>
              <w:szCs w:val="24"/>
            </w:rPr>
            <w:t>a</w:t>
          </w:r>
          <w:r>
            <w:rPr>
              <w:rFonts w:cstheme="minorHAnsi"/>
              <w:sz w:val="24"/>
              <w:szCs w:val="24"/>
            </w:rPr>
            <w:t xml:space="preserve">, p.7) state that SDP visions must be. </w:t>
          </w:r>
          <w:r w:rsidRPr="00F1471A">
            <w:rPr>
              <w:rFonts w:cstheme="minorHAnsi"/>
              <w:sz w:val="24"/>
              <w:szCs w:val="24"/>
            </w:rPr>
            <w:t xml:space="preserve">Davies and Ellison </w:t>
          </w:r>
          <w:r>
            <w:rPr>
              <w:rFonts w:cstheme="minorHAnsi"/>
              <w:sz w:val="24"/>
              <w:szCs w:val="24"/>
            </w:rPr>
            <w:t xml:space="preserve">(2003) advise that a successful school improvement process should </w:t>
          </w:r>
          <w:r w:rsidRPr="00F1471A">
            <w:rPr>
              <w:rFonts w:cstheme="minorHAnsi"/>
              <w:sz w:val="24"/>
              <w:szCs w:val="24"/>
            </w:rPr>
            <w:t>consider more limited and focussed targets, as the greater number of targets the lesser the potential impact.</w:t>
          </w:r>
          <w:r>
            <w:rPr>
              <w:rFonts w:cstheme="minorHAnsi"/>
              <w:sz w:val="24"/>
              <w:szCs w:val="24"/>
            </w:rPr>
            <w:t xml:space="preserve"> School B could therefore have potentially split Priority A into two separate priorities, or set one part as this year’s priority and one part as next years. However, given the cyclical nature of the school development process, any uncompleted aspect can be carried forward by School B. </w:t>
          </w:r>
        </w:p>
        <w:p w:rsidR="009C7CD7" w:rsidRPr="00F1471A" w:rsidRDefault="009C7CD7" w:rsidP="009C7CD7">
          <w:pPr>
            <w:spacing w:after="0" w:line="480" w:lineRule="auto"/>
            <w:rPr>
              <w:rFonts w:cstheme="minorHAnsi"/>
              <w:sz w:val="24"/>
              <w:szCs w:val="24"/>
            </w:rPr>
          </w:pPr>
        </w:p>
        <w:p w:rsidR="009C7CD7" w:rsidRPr="00F1471A" w:rsidRDefault="009C7CD7" w:rsidP="009C7CD7">
          <w:pPr>
            <w:spacing w:after="0" w:line="480" w:lineRule="auto"/>
            <w:rPr>
              <w:rFonts w:cstheme="minorHAnsi"/>
              <w:sz w:val="24"/>
              <w:szCs w:val="24"/>
            </w:rPr>
          </w:pPr>
          <w:r>
            <w:rPr>
              <w:rFonts w:cstheme="minorHAnsi"/>
              <w:sz w:val="24"/>
              <w:szCs w:val="24"/>
            </w:rPr>
            <w:t xml:space="preserve">Furthermore, </w:t>
          </w:r>
          <w:r w:rsidRPr="00F1471A">
            <w:rPr>
              <w:rFonts w:cstheme="minorHAnsi"/>
              <w:sz w:val="24"/>
              <w:szCs w:val="24"/>
            </w:rPr>
            <w:t>Harris (2013) notes that</w:t>
          </w:r>
          <w:r>
            <w:rPr>
              <w:rFonts w:cstheme="minorHAnsi"/>
              <w:sz w:val="24"/>
              <w:szCs w:val="24"/>
            </w:rPr>
            <w:t xml:space="preserve"> strong leadership is</w:t>
          </w:r>
          <w:r w:rsidRPr="00F1471A">
            <w:rPr>
              <w:rFonts w:cstheme="minorHAnsi"/>
              <w:sz w:val="24"/>
              <w:szCs w:val="24"/>
            </w:rPr>
            <w:t xml:space="preserve"> one of the most significant factors in ensuring that </w:t>
          </w:r>
          <w:r>
            <w:rPr>
              <w:rFonts w:cstheme="minorHAnsi"/>
              <w:sz w:val="24"/>
              <w:szCs w:val="24"/>
            </w:rPr>
            <w:t xml:space="preserve">school </w:t>
          </w:r>
          <w:r w:rsidRPr="00F1471A">
            <w:rPr>
              <w:rFonts w:cstheme="minorHAnsi"/>
              <w:sz w:val="24"/>
              <w:szCs w:val="24"/>
            </w:rPr>
            <w:t xml:space="preserve">improvement is maintained. Estyn (2016) </w:t>
          </w:r>
          <w:r>
            <w:rPr>
              <w:rFonts w:cstheme="minorHAnsi"/>
              <w:sz w:val="24"/>
              <w:szCs w:val="24"/>
            </w:rPr>
            <w:t xml:space="preserve">confirm this position, stating </w:t>
          </w:r>
          <w:r w:rsidRPr="00F1471A">
            <w:rPr>
              <w:rFonts w:cstheme="minorHAnsi"/>
              <w:sz w:val="24"/>
              <w:szCs w:val="24"/>
            </w:rPr>
            <w:t xml:space="preserve">that effective leadership is the primary factor for improving primary schools. </w:t>
          </w:r>
          <w:r>
            <w:rPr>
              <w:rFonts w:cstheme="minorHAnsi"/>
              <w:sz w:val="24"/>
              <w:szCs w:val="24"/>
            </w:rPr>
            <w:t>Mrs Y</w:t>
          </w:r>
          <w:r w:rsidRPr="00F1471A">
            <w:rPr>
              <w:rFonts w:cstheme="minorHAnsi"/>
              <w:sz w:val="24"/>
              <w:szCs w:val="24"/>
            </w:rPr>
            <w:t xml:space="preserve"> and </w:t>
          </w:r>
          <w:r>
            <w:rPr>
              <w:rFonts w:cstheme="minorHAnsi"/>
              <w:sz w:val="24"/>
              <w:szCs w:val="24"/>
            </w:rPr>
            <w:t xml:space="preserve">the </w:t>
          </w:r>
          <w:r w:rsidRPr="00F1471A">
            <w:rPr>
              <w:rFonts w:cstheme="minorHAnsi"/>
              <w:sz w:val="24"/>
              <w:szCs w:val="24"/>
            </w:rPr>
            <w:t>Deputy Headteacher have been described by their improvement advisor a</w:t>
          </w:r>
          <w:r>
            <w:rPr>
              <w:rFonts w:cstheme="minorHAnsi"/>
              <w:sz w:val="24"/>
              <w:szCs w:val="24"/>
            </w:rPr>
            <w:t xml:space="preserve">s </w:t>
          </w:r>
          <w:r w:rsidRPr="00F1471A">
            <w:rPr>
              <w:rFonts w:cstheme="minorHAnsi"/>
              <w:sz w:val="24"/>
              <w:szCs w:val="24"/>
            </w:rPr>
            <w:t>a highly effective professional leadership partnership</w:t>
          </w:r>
          <w:r>
            <w:rPr>
              <w:rFonts w:cstheme="minorHAnsi"/>
              <w:sz w:val="24"/>
              <w:szCs w:val="24"/>
            </w:rPr>
            <w:t xml:space="preserve"> with an excellent working relationship</w:t>
          </w:r>
          <w:r w:rsidRPr="00F1471A">
            <w:rPr>
              <w:rFonts w:cstheme="minorHAnsi"/>
              <w:sz w:val="24"/>
              <w:szCs w:val="24"/>
            </w:rPr>
            <w:t xml:space="preserve"> (Anonymous Improvement Advisor, 2023)</w:t>
          </w:r>
          <w:r>
            <w:rPr>
              <w:rFonts w:cstheme="minorHAnsi"/>
              <w:sz w:val="24"/>
              <w:szCs w:val="24"/>
            </w:rPr>
            <w:t>. It therefore appears that School B is well-placed to deal with any issues that may arise in their school improvement journey.</w:t>
          </w:r>
        </w:p>
        <w:p w:rsidR="009C7CD7" w:rsidRDefault="009C7CD7" w:rsidP="009C7CD7">
          <w:pPr>
            <w:pStyle w:val="AssignBody"/>
            <w:spacing w:line="480" w:lineRule="auto"/>
            <w:rPr>
              <w:rFonts w:asciiTheme="minorHAnsi" w:hAnsiTheme="minorHAnsi" w:cstheme="minorHAnsi"/>
              <w:sz w:val="24"/>
              <w:szCs w:val="24"/>
            </w:rPr>
          </w:pPr>
        </w:p>
        <w:p w:rsidR="009C7CD7" w:rsidRDefault="009C7CD7" w:rsidP="009C7CD7">
          <w:pPr>
            <w:pStyle w:val="AssignBody"/>
            <w:spacing w:line="480" w:lineRule="auto"/>
            <w:rPr>
              <w:rFonts w:asciiTheme="minorHAnsi" w:hAnsiTheme="minorHAnsi" w:cstheme="minorHAnsi"/>
              <w:sz w:val="24"/>
              <w:szCs w:val="24"/>
            </w:rPr>
          </w:pPr>
          <w:r>
            <w:rPr>
              <w:rFonts w:asciiTheme="minorHAnsi" w:hAnsiTheme="minorHAnsi" w:cstheme="minorHAnsi"/>
              <w:sz w:val="24"/>
              <w:szCs w:val="24"/>
            </w:rPr>
            <w:lastRenderedPageBreak/>
            <w:t>This critical examination has resulted in a greater understanding of the school improvement process, the steps to be followed by school leaders and in School B’s example, the importance that external agencies such as Partneriaeth can have on school improvement. I have also actively</w:t>
          </w:r>
          <w:r w:rsidRPr="00F1471A">
            <w:rPr>
              <w:rFonts w:asciiTheme="minorHAnsi" w:hAnsiTheme="minorHAnsi" w:cstheme="minorHAnsi"/>
              <w:sz w:val="24"/>
              <w:szCs w:val="24"/>
            </w:rPr>
            <w:t xml:space="preserve"> engaged with elements of the Professional Teaching Standards (Welsh Government, 2019) that fall under the ‘Leadership’</w:t>
          </w:r>
          <w:r>
            <w:rPr>
              <w:rFonts w:asciiTheme="minorHAnsi" w:hAnsiTheme="minorHAnsi" w:cstheme="minorHAnsi"/>
              <w:sz w:val="24"/>
              <w:szCs w:val="24"/>
            </w:rPr>
            <w:t xml:space="preserve"> standard</w:t>
          </w:r>
          <w:r w:rsidRPr="00F1471A">
            <w:rPr>
              <w:rFonts w:asciiTheme="minorHAnsi" w:hAnsiTheme="minorHAnsi" w:cstheme="minorHAnsi"/>
              <w:sz w:val="24"/>
              <w:szCs w:val="24"/>
            </w:rPr>
            <w:t xml:space="preserve">, namely ‘Exercising corporate responsibility’ and ‘Supporting formal leadership </w:t>
          </w:r>
          <w:proofErr w:type="gramStart"/>
          <w:r w:rsidRPr="00F1471A">
            <w:rPr>
              <w:rFonts w:asciiTheme="minorHAnsi" w:hAnsiTheme="minorHAnsi" w:cstheme="minorHAnsi"/>
              <w:sz w:val="24"/>
              <w:szCs w:val="24"/>
            </w:rPr>
            <w:t>roles</w:t>
          </w:r>
          <w:r>
            <w:rPr>
              <w:rFonts w:asciiTheme="minorHAnsi" w:hAnsiTheme="minorHAnsi" w:cstheme="minorHAnsi"/>
              <w:sz w:val="24"/>
              <w:szCs w:val="24"/>
            </w:rPr>
            <w:t>’</w:t>
          </w:r>
          <w:proofErr w:type="gramEnd"/>
          <w:r>
            <w:rPr>
              <w:rFonts w:asciiTheme="minorHAnsi" w:hAnsiTheme="minorHAnsi" w:cstheme="minorHAnsi"/>
              <w:sz w:val="24"/>
              <w:szCs w:val="24"/>
            </w:rPr>
            <w:t>.</w:t>
          </w:r>
          <w:r w:rsidRPr="00F1471A">
            <w:rPr>
              <w:rFonts w:asciiTheme="minorHAnsi" w:hAnsiTheme="minorHAnsi" w:cstheme="minorHAnsi"/>
              <w:sz w:val="24"/>
              <w:szCs w:val="24"/>
            </w:rPr>
            <w:t xml:space="preserve"> I have</w:t>
          </w:r>
          <w:r>
            <w:rPr>
              <w:rFonts w:asciiTheme="minorHAnsi" w:hAnsiTheme="minorHAnsi" w:cstheme="minorHAnsi"/>
              <w:sz w:val="24"/>
              <w:szCs w:val="24"/>
            </w:rPr>
            <w:t xml:space="preserve"> engaged these elements by</w:t>
          </w:r>
          <w:r w:rsidRPr="00F1471A">
            <w:rPr>
              <w:rFonts w:asciiTheme="minorHAnsi" w:hAnsiTheme="minorHAnsi" w:cstheme="minorHAnsi"/>
              <w:sz w:val="24"/>
              <w:szCs w:val="24"/>
            </w:rPr>
            <w:t xml:space="preserve"> demonstrat</w:t>
          </w:r>
          <w:r>
            <w:rPr>
              <w:rFonts w:asciiTheme="minorHAnsi" w:hAnsiTheme="minorHAnsi" w:cstheme="minorHAnsi"/>
              <w:sz w:val="24"/>
              <w:szCs w:val="24"/>
            </w:rPr>
            <w:t>ing</w:t>
          </w:r>
          <w:r w:rsidRPr="00F1471A">
            <w:rPr>
              <w:rFonts w:asciiTheme="minorHAnsi" w:hAnsiTheme="minorHAnsi" w:cstheme="minorHAnsi"/>
              <w:sz w:val="24"/>
              <w:szCs w:val="24"/>
            </w:rPr>
            <w:t xml:space="preserve"> a critical understanding of the responsibilities and contributions that individuals make towards the fulfilment of </w:t>
          </w:r>
          <w:r>
            <w:rPr>
              <w:rFonts w:asciiTheme="minorHAnsi" w:hAnsiTheme="minorHAnsi" w:cstheme="minorHAnsi"/>
              <w:sz w:val="24"/>
              <w:szCs w:val="24"/>
            </w:rPr>
            <w:t>School B’s</w:t>
          </w:r>
          <w:r w:rsidRPr="00F1471A">
            <w:rPr>
              <w:rFonts w:asciiTheme="minorHAnsi" w:hAnsiTheme="minorHAnsi" w:cstheme="minorHAnsi"/>
              <w:sz w:val="24"/>
              <w:szCs w:val="24"/>
            </w:rPr>
            <w:t xml:space="preserve"> ethos and vision, </w:t>
          </w:r>
          <w:r>
            <w:rPr>
              <w:rFonts w:asciiTheme="minorHAnsi" w:hAnsiTheme="minorHAnsi" w:cstheme="minorHAnsi"/>
              <w:sz w:val="24"/>
              <w:szCs w:val="24"/>
            </w:rPr>
            <w:t>and because</w:t>
          </w:r>
          <w:r w:rsidRPr="00F1471A">
            <w:rPr>
              <w:rFonts w:asciiTheme="minorHAnsi" w:hAnsiTheme="minorHAnsi" w:cstheme="minorHAnsi"/>
              <w:sz w:val="24"/>
              <w:szCs w:val="24"/>
            </w:rPr>
            <w:t xml:space="preserve"> the SDP represents a contractual, legal, and professional responsibility for those within any school.  </w:t>
          </w:r>
        </w:p>
        <w:p w:rsidR="009C7CD7" w:rsidRDefault="009C7CD7" w:rsidP="009C7CD7">
          <w:pPr>
            <w:pStyle w:val="AssignBody"/>
            <w:spacing w:line="480" w:lineRule="auto"/>
            <w:rPr>
              <w:rFonts w:asciiTheme="minorHAnsi" w:hAnsiTheme="minorHAnsi" w:cstheme="minorHAnsi"/>
              <w:sz w:val="24"/>
              <w:szCs w:val="24"/>
            </w:rPr>
          </w:pPr>
        </w:p>
        <w:p w:rsidR="009C7CD7" w:rsidRPr="00F1471A" w:rsidRDefault="009C7CD7" w:rsidP="009C7CD7">
          <w:pPr>
            <w:pStyle w:val="AssignBody"/>
            <w:spacing w:line="480" w:lineRule="auto"/>
            <w:rPr>
              <w:rFonts w:asciiTheme="minorHAnsi" w:hAnsiTheme="minorHAnsi" w:cstheme="minorHAnsi"/>
              <w:sz w:val="24"/>
              <w:szCs w:val="24"/>
            </w:rPr>
          </w:pPr>
          <w:r>
            <w:rPr>
              <w:rFonts w:asciiTheme="minorHAnsi" w:hAnsiTheme="minorHAnsi" w:cstheme="minorHAnsi"/>
              <w:sz w:val="24"/>
              <w:szCs w:val="24"/>
            </w:rPr>
            <w:t>Moreover, the process has caused me to understand that, as described by Smylie (2010), schools are no different from any other organisation, in that if they do not actively seek methods of continuous improvement, they will not be able to adapt moderately to changes, and will instead be forced to make significant reactionary changes to meet fluctuations within their environment, which will not be of benefit to their learners. I will therefore seek to adopt this notion of continuous improvement within my own future practice.</w:t>
          </w: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9C7CD7" w:rsidRDefault="009C7CD7" w:rsidP="001167DE">
          <w:pPr>
            <w:pStyle w:val="NormalWeb"/>
            <w:shd w:val="clear" w:color="auto" w:fill="FFFFFF"/>
            <w:spacing w:after="0"/>
            <w:rPr>
              <w:rFonts w:cstheme="minorHAnsi"/>
              <w:b/>
              <w:bCs/>
              <w:u w:val="single"/>
            </w:rPr>
          </w:pPr>
        </w:p>
        <w:p w:rsidR="00875F71" w:rsidRPr="001167DE" w:rsidRDefault="00000000" w:rsidP="001167DE">
          <w:pPr>
            <w:pStyle w:val="NormalWeb"/>
            <w:shd w:val="clear" w:color="auto" w:fill="FFFFFF"/>
            <w:spacing w:after="0"/>
            <w:rPr>
              <w:rFonts w:cstheme="minorHAnsi"/>
              <w:b/>
              <w:bCs/>
              <w:u w:val="single"/>
            </w:rPr>
          </w:pPr>
        </w:p>
      </w:sdtContent>
    </w:sdt>
    <w:p w:rsidR="001146C9" w:rsidRPr="00CC56B9" w:rsidRDefault="001146C9" w:rsidP="001146C9">
      <w:pPr>
        <w:rPr>
          <w:rFonts w:cstheme="minorHAnsi"/>
          <w:b/>
          <w:bCs/>
          <w:sz w:val="32"/>
          <w:szCs w:val="32"/>
          <w:u w:val="single"/>
        </w:rPr>
      </w:pPr>
      <w:r w:rsidRPr="00CC56B9">
        <w:rPr>
          <w:rFonts w:cstheme="minorHAnsi"/>
          <w:b/>
          <w:bCs/>
          <w:sz w:val="32"/>
          <w:szCs w:val="32"/>
          <w:u w:val="single"/>
        </w:rPr>
        <w:lastRenderedPageBreak/>
        <w:t xml:space="preserve">REFERENCE LIST </w:t>
      </w:r>
    </w:p>
    <w:p w:rsidR="00BA6DC1" w:rsidRPr="00DF0A67" w:rsidRDefault="00BA6DC1" w:rsidP="00BA6DC1">
      <w:pPr>
        <w:spacing w:after="0" w:line="480" w:lineRule="auto"/>
        <w:rPr>
          <w:rFonts w:cstheme="minorHAnsi"/>
          <w:sz w:val="24"/>
          <w:szCs w:val="24"/>
          <w:u w:val="single"/>
        </w:rPr>
      </w:pPr>
    </w:p>
    <w:p w:rsidR="00DF0A67" w:rsidRPr="008C77BF" w:rsidRDefault="00BA6DC1" w:rsidP="00BA6DC1">
      <w:pPr>
        <w:spacing w:after="0" w:line="480" w:lineRule="auto"/>
        <w:rPr>
          <w:rFonts w:cstheme="minorHAnsi"/>
          <w:sz w:val="24"/>
          <w:szCs w:val="24"/>
          <w:shd w:val="clear" w:color="auto" w:fill="FFFFFF"/>
        </w:rPr>
      </w:pPr>
      <w:r w:rsidRPr="008C77BF">
        <w:rPr>
          <w:rFonts w:cstheme="minorHAnsi"/>
          <w:sz w:val="24"/>
          <w:szCs w:val="24"/>
          <w:shd w:val="clear" w:color="auto" w:fill="FFFFFF"/>
        </w:rPr>
        <w:t>Ainscow, M., et al</w:t>
      </w:r>
      <w:r w:rsidR="00DF0A67" w:rsidRPr="008C77BF">
        <w:rPr>
          <w:rFonts w:cstheme="minorHAnsi"/>
          <w:sz w:val="24"/>
          <w:szCs w:val="24"/>
          <w:shd w:val="clear" w:color="auto" w:fill="FFFFFF"/>
        </w:rPr>
        <w:t xml:space="preserve">. </w:t>
      </w:r>
      <w:r w:rsidRPr="008C77BF">
        <w:rPr>
          <w:rFonts w:cstheme="minorHAnsi"/>
          <w:sz w:val="24"/>
          <w:szCs w:val="24"/>
          <w:shd w:val="clear" w:color="auto" w:fill="FFFFFF"/>
        </w:rPr>
        <w:t>(20</w:t>
      </w:r>
      <w:r w:rsidR="00DF0A67" w:rsidRPr="008C77BF">
        <w:rPr>
          <w:rFonts w:cstheme="minorHAnsi"/>
          <w:sz w:val="24"/>
          <w:szCs w:val="24"/>
          <w:shd w:val="clear" w:color="auto" w:fill="FFFFFF"/>
        </w:rPr>
        <w:t>13</w:t>
      </w:r>
      <w:r w:rsidRPr="008C77BF">
        <w:rPr>
          <w:rFonts w:cstheme="minorHAnsi"/>
          <w:sz w:val="24"/>
          <w:szCs w:val="24"/>
          <w:shd w:val="clear" w:color="auto" w:fill="FFFFFF"/>
        </w:rPr>
        <w:t xml:space="preserve">). Creating the Conditions for School Improvement: A Handbook of </w:t>
      </w:r>
    </w:p>
    <w:p w:rsidR="00BA6DC1" w:rsidRPr="008C77BF" w:rsidRDefault="00BA6DC1" w:rsidP="00DF0A67">
      <w:pPr>
        <w:spacing w:after="0" w:line="480" w:lineRule="auto"/>
        <w:ind w:left="720"/>
        <w:rPr>
          <w:rFonts w:cstheme="minorHAnsi"/>
          <w:sz w:val="24"/>
          <w:szCs w:val="24"/>
          <w:shd w:val="clear" w:color="auto" w:fill="FFFFFF"/>
        </w:rPr>
      </w:pPr>
      <w:r w:rsidRPr="008C77BF">
        <w:rPr>
          <w:rFonts w:cstheme="minorHAnsi"/>
          <w:sz w:val="24"/>
          <w:szCs w:val="24"/>
          <w:shd w:val="clear" w:color="auto" w:fill="FFFFFF"/>
        </w:rPr>
        <w:t xml:space="preserve">Staff Development Activities (2nd ed.). Routledge. </w:t>
      </w:r>
      <w:hyperlink r:id="rId7" w:history="1">
        <w:r w:rsidR="00DF0A67" w:rsidRPr="008C77BF">
          <w:rPr>
            <w:rStyle w:val="Hyperlink"/>
            <w:rFonts w:cstheme="minorHAnsi"/>
            <w:color w:val="auto"/>
            <w:sz w:val="24"/>
            <w:szCs w:val="24"/>
            <w:u w:val="none"/>
            <w:shd w:val="clear" w:color="auto" w:fill="FFFFFF"/>
          </w:rPr>
          <w:t>https://doi.org/10.4324/9781315068749</w:t>
        </w:r>
      </w:hyperlink>
      <w:r w:rsidR="00DF0A67" w:rsidRPr="008C77BF">
        <w:rPr>
          <w:rFonts w:cstheme="minorHAnsi"/>
          <w:sz w:val="24"/>
          <w:szCs w:val="24"/>
          <w:shd w:val="clear" w:color="auto" w:fill="FFFFFF"/>
        </w:rPr>
        <w:t xml:space="preserve"> (Accessed: 29 March 2023).</w:t>
      </w:r>
    </w:p>
    <w:p w:rsidR="0096007C" w:rsidRPr="008C77BF" w:rsidRDefault="0096007C" w:rsidP="0096007C">
      <w:pPr>
        <w:spacing w:after="40" w:line="480" w:lineRule="auto"/>
        <w:rPr>
          <w:rFonts w:eastAsia="Times New Roman" w:cstheme="minorHAnsi"/>
          <w:sz w:val="24"/>
          <w:szCs w:val="24"/>
          <w:shd w:val="clear" w:color="auto" w:fill="FFFFFF"/>
          <w:lang w:eastAsia="en-GB"/>
        </w:rPr>
      </w:pPr>
      <w:r w:rsidRPr="008C77BF">
        <w:rPr>
          <w:rFonts w:eastAsia="Times New Roman" w:cstheme="minorHAnsi"/>
          <w:sz w:val="24"/>
          <w:szCs w:val="24"/>
          <w:shd w:val="clear" w:color="auto" w:fill="FFFFFF"/>
          <w:lang w:eastAsia="en-GB"/>
        </w:rPr>
        <w:t xml:space="preserve">[Anonymous Improvement Advisor] (2023) [Placement School] – Support Visits Report. </w:t>
      </w:r>
    </w:p>
    <w:p w:rsidR="0096007C" w:rsidRPr="008C77BF" w:rsidRDefault="0096007C" w:rsidP="0096007C">
      <w:pPr>
        <w:spacing w:after="40" w:line="480" w:lineRule="auto"/>
        <w:ind w:firstLine="720"/>
        <w:rPr>
          <w:rFonts w:eastAsia="Times New Roman" w:cstheme="minorHAnsi"/>
          <w:sz w:val="24"/>
          <w:szCs w:val="24"/>
          <w:shd w:val="clear" w:color="auto" w:fill="FFFFFF"/>
          <w:lang w:eastAsia="en-GB"/>
        </w:rPr>
      </w:pPr>
      <w:r w:rsidRPr="008C77BF">
        <w:rPr>
          <w:rFonts w:eastAsia="Times New Roman" w:cstheme="minorHAnsi"/>
          <w:sz w:val="24"/>
          <w:szCs w:val="24"/>
          <w:shd w:val="clear" w:color="auto" w:fill="FFFFFF"/>
          <w:lang w:eastAsia="en-GB"/>
        </w:rPr>
        <w:t>South Wales: [Placement School].</w:t>
      </w:r>
    </w:p>
    <w:p w:rsidR="00C21A75" w:rsidRPr="00CC56B9" w:rsidRDefault="00C21A75" w:rsidP="00C21A75">
      <w:pPr>
        <w:spacing w:after="0" w:line="480" w:lineRule="auto"/>
        <w:rPr>
          <w:rFonts w:cstheme="minorHAnsi"/>
          <w:i/>
          <w:iCs/>
          <w:sz w:val="24"/>
          <w:szCs w:val="24"/>
        </w:rPr>
      </w:pPr>
      <w:r w:rsidRPr="00CC56B9">
        <w:rPr>
          <w:rFonts w:cstheme="minorHAnsi"/>
          <w:sz w:val="24"/>
          <w:szCs w:val="24"/>
        </w:rPr>
        <w:t xml:space="preserve">Barber, M. and </w:t>
      </w:r>
      <w:proofErr w:type="spellStart"/>
      <w:r w:rsidRPr="00CC56B9">
        <w:rPr>
          <w:rFonts w:cstheme="minorHAnsi"/>
          <w:sz w:val="24"/>
          <w:szCs w:val="24"/>
        </w:rPr>
        <w:t>Mourshed</w:t>
      </w:r>
      <w:proofErr w:type="spellEnd"/>
      <w:r w:rsidRPr="00CC56B9">
        <w:rPr>
          <w:rFonts w:cstheme="minorHAnsi"/>
          <w:sz w:val="24"/>
          <w:szCs w:val="24"/>
        </w:rPr>
        <w:t xml:space="preserve">, M. (2007) </w:t>
      </w:r>
      <w:r w:rsidRPr="00CC56B9">
        <w:rPr>
          <w:rFonts w:cstheme="minorHAnsi"/>
          <w:i/>
          <w:iCs/>
          <w:sz w:val="24"/>
          <w:szCs w:val="24"/>
        </w:rPr>
        <w:t xml:space="preserve">How the world’s best-performing school systems come </w:t>
      </w:r>
    </w:p>
    <w:p w:rsidR="00C21A75" w:rsidRPr="00660C7E" w:rsidRDefault="00C21A75" w:rsidP="00A4040D">
      <w:pPr>
        <w:spacing w:after="0" w:line="480" w:lineRule="auto"/>
        <w:ind w:left="720"/>
        <w:rPr>
          <w:rFonts w:cstheme="minorHAnsi"/>
          <w:sz w:val="24"/>
          <w:szCs w:val="24"/>
        </w:rPr>
      </w:pPr>
      <w:r w:rsidRPr="00660C7E">
        <w:rPr>
          <w:rFonts w:cstheme="minorHAnsi"/>
          <w:i/>
          <w:iCs/>
          <w:sz w:val="24"/>
          <w:szCs w:val="24"/>
        </w:rPr>
        <w:t xml:space="preserve">out on top. (Online) </w:t>
      </w:r>
      <w:r w:rsidRPr="00660C7E">
        <w:rPr>
          <w:rFonts w:cstheme="minorHAnsi"/>
          <w:sz w:val="24"/>
          <w:szCs w:val="24"/>
        </w:rPr>
        <w:t>Available from:</w:t>
      </w:r>
      <w:r w:rsidRPr="00660C7E">
        <w:rPr>
          <w:rFonts w:cstheme="minorHAnsi"/>
          <w:i/>
          <w:iCs/>
          <w:sz w:val="24"/>
          <w:szCs w:val="24"/>
        </w:rPr>
        <w:t xml:space="preserve"> </w:t>
      </w:r>
      <w:hyperlink r:id="rId8" w:history="1">
        <w:r w:rsidR="00660C7E" w:rsidRPr="00660C7E">
          <w:rPr>
            <w:rStyle w:val="Hyperlink"/>
            <w:rFonts w:cstheme="minorHAnsi"/>
            <w:color w:val="auto"/>
            <w:sz w:val="24"/>
            <w:szCs w:val="24"/>
            <w:u w:val="none"/>
          </w:rPr>
          <w:t>https://www.mckinsey.com/~/media/mckinsey/industries/public%20and%20social%20sector/our%20insights/how%20the%20worlds%20best%20performing%20school%20systems%20come%20out%20on%20top/how_the_world_s_best-performing_school_systems_come_out_on_top.pdf</w:t>
        </w:r>
      </w:hyperlink>
      <w:r w:rsidRPr="00660C7E">
        <w:rPr>
          <w:rFonts w:cstheme="minorHAnsi"/>
          <w:sz w:val="24"/>
          <w:szCs w:val="24"/>
        </w:rPr>
        <w:t xml:space="preserve"> (Accessed: 22 March 2023)</w:t>
      </w:r>
      <w:r w:rsidR="001138D6" w:rsidRPr="00660C7E">
        <w:rPr>
          <w:rFonts w:cstheme="minorHAnsi"/>
          <w:sz w:val="24"/>
          <w:szCs w:val="24"/>
        </w:rPr>
        <w:t>.</w:t>
      </w:r>
    </w:p>
    <w:p w:rsidR="00920AD2" w:rsidRPr="00660C7E" w:rsidRDefault="00920AD2" w:rsidP="00920AD2">
      <w:pPr>
        <w:spacing w:after="0" w:line="480" w:lineRule="auto"/>
        <w:rPr>
          <w:rFonts w:cstheme="minorHAnsi"/>
          <w:sz w:val="24"/>
          <w:szCs w:val="24"/>
        </w:rPr>
      </w:pPr>
      <w:r w:rsidRPr="00660C7E">
        <w:rPr>
          <w:rFonts w:cstheme="minorHAnsi"/>
          <w:sz w:val="24"/>
          <w:szCs w:val="24"/>
        </w:rPr>
        <w:t xml:space="preserve">British Educational Research Association [BERA] (2018) Ethical Guidelines for Educational </w:t>
      </w:r>
    </w:p>
    <w:p w:rsidR="00920AD2" w:rsidRDefault="00920AD2" w:rsidP="00920AD2">
      <w:pPr>
        <w:spacing w:after="0" w:line="480" w:lineRule="auto"/>
        <w:ind w:left="720"/>
        <w:rPr>
          <w:sz w:val="24"/>
          <w:szCs w:val="24"/>
        </w:rPr>
      </w:pPr>
      <w:r w:rsidRPr="0014052F">
        <w:rPr>
          <w:rFonts w:cstheme="minorHAnsi"/>
          <w:sz w:val="24"/>
          <w:szCs w:val="24"/>
        </w:rPr>
        <w:t>Research</w:t>
      </w:r>
      <w:r w:rsidRPr="0014052F">
        <w:rPr>
          <w:sz w:val="24"/>
          <w:szCs w:val="24"/>
        </w:rPr>
        <w:t xml:space="preserve">, fourth edition, London. </w:t>
      </w:r>
      <w:hyperlink r:id="rId9" w:history="1">
        <w:r w:rsidRPr="0014052F">
          <w:rPr>
            <w:rStyle w:val="Hyperlink"/>
            <w:color w:val="auto"/>
            <w:sz w:val="24"/>
            <w:szCs w:val="24"/>
            <w:u w:val="none"/>
          </w:rPr>
          <w:t>https://www.bera.ac.uk/researchers-resources/publications/ethicalguidelines-for-educational-research-2018</w:t>
        </w:r>
      </w:hyperlink>
      <w:r w:rsidRPr="0014052F">
        <w:rPr>
          <w:sz w:val="24"/>
          <w:szCs w:val="24"/>
        </w:rPr>
        <w:t xml:space="preserve"> (Accessed 16 </w:t>
      </w:r>
      <w:r w:rsidR="00EE471C">
        <w:rPr>
          <w:sz w:val="24"/>
          <w:szCs w:val="24"/>
        </w:rPr>
        <w:t>Mar</w:t>
      </w:r>
      <w:r w:rsidRPr="0014052F">
        <w:rPr>
          <w:sz w:val="24"/>
          <w:szCs w:val="24"/>
        </w:rPr>
        <w:t xml:space="preserve"> 2023).</w:t>
      </w:r>
    </w:p>
    <w:p w:rsidR="003746C2" w:rsidRDefault="003746C2" w:rsidP="003746C2">
      <w:pPr>
        <w:spacing w:after="0" w:line="480" w:lineRule="auto"/>
        <w:rPr>
          <w:rFonts w:cstheme="minorHAnsi"/>
          <w:i/>
          <w:iCs/>
          <w:sz w:val="24"/>
          <w:szCs w:val="24"/>
          <w:shd w:val="clear" w:color="auto" w:fill="FFFFFF"/>
        </w:rPr>
      </w:pPr>
      <w:r w:rsidRPr="005D1927">
        <w:rPr>
          <w:rFonts w:cstheme="minorHAnsi"/>
          <w:sz w:val="24"/>
          <w:szCs w:val="24"/>
          <w:shd w:val="clear" w:color="auto" w:fill="FFFFFF"/>
        </w:rPr>
        <w:t>Convention on the Rights of the Child (1989). Treaty no. 27531. </w:t>
      </w:r>
      <w:r w:rsidRPr="005D1927">
        <w:rPr>
          <w:rFonts w:cstheme="minorHAnsi"/>
          <w:i/>
          <w:iCs/>
          <w:sz w:val="24"/>
          <w:szCs w:val="24"/>
          <w:shd w:val="clear" w:color="auto" w:fill="FFFFFF"/>
        </w:rPr>
        <w:t xml:space="preserve">United Nations Treaty </w:t>
      </w:r>
    </w:p>
    <w:p w:rsidR="003746C2" w:rsidRPr="0014052F" w:rsidRDefault="003746C2" w:rsidP="003746C2">
      <w:pPr>
        <w:spacing w:after="0" w:line="480" w:lineRule="auto"/>
        <w:ind w:firstLine="720"/>
        <w:rPr>
          <w:rFonts w:cstheme="minorHAnsi"/>
          <w:sz w:val="24"/>
          <w:szCs w:val="24"/>
        </w:rPr>
      </w:pPr>
      <w:r w:rsidRPr="005D1927">
        <w:rPr>
          <w:rFonts w:cstheme="minorHAnsi"/>
          <w:i/>
          <w:iCs/>
          <w:sz w:val="24"/>
          <w:szCs w:val="24"/>
          <w:shd w:val="clear" w:color="auto" w:fill="FFFFFF"/>
        </w:rPr>
        <w:t>Series</w:t>
      </w:r>
      <w:r w:rsidRPr="005D1927">
        <w:rPr>
          <w:rFonts w:cstheme="minorHAnsi"/>
          <w:sz w:val="24"/>
          <w:szCs w:val="24"/>
          <w:shd w:val="clear" w:color="auto" w:fill="FFFFFF"/>
        </w:rPr>
        <w:t xml:space="preserve">, 1577, pp. 3-178. </w:t>
      </w:r>
    </w:p>
    <w:p w:rsidR="00060371" w:rsidRPr="00CC56B9" w:rsidRDefault="00060371" w:rsidP="005B7E53">
      <w:pPr>
        <w:spacing w:after="0" w:line="480" w:lineRule="auto"/>
        <w:rPr>
          <w:rFonts w:cstheme="minorHAnsi"/>
          <w:sz w:val="24"/>
          <w:szCs w:val="24"/>
          <w:shd w:val="clear" w:color="auto" w:fill="FFFFFF"/>
        </w:rPr>
      </w:pPr>
      <w:r w:rsidRPr="00CC56B9">
        <w:rPr>
          <w:rFonts w:cstheme="minorHAnsi"/>
          <w:sz w:val="24"/>
          <w:szCs w:val="24"/>
          <w:shd w:val="clear" w:color="auto" w:fill="FFFFFF"/>
        </w:rPr>
        <w:t>Davies, B. and Ellison, L. (1992) </w:t>
      </w:r>
      <w:r w:rsidRPr="00CC56B9">
        <w:rPr>
          <w:rFonts w:cstheme="minorHAnsi"/>
          <w:i/>
          <w:iCs/>
          <w:sz w:val="24"/>
          <w:szCs w:val="24"/>
          <w:shd w:val="clear" w:color="auto" w:fill="FFFFFF"/>
        </w:rPr>
        <w:t>School development planning</w:t>
      </w:r>
      <w:r w:rsidRPr="00CC56B9">
        <w:rPr>
          <w:rFonts w:cstheme="minorHAnsi"/>
          <w:sz w:val="24"/>
          <w:szCs w:val="24"/>
          <w:shd w:val="clear" w:color="auto" w:fill="FFFFFF"/>
        </w:rPr>
        <w:t>. Harlow: Longman.</w:t>
      </w:r>
    </w:p>
    <w:p w:rsidR="005154B0" w:rsidRPr="00CC56B9" w:rsidRDefault="00D44290" w:rsidP="005B7E53">
      <w:pPr>
        <w:spacing w:after="0" w:line="480" w:lineRule="auto"/>
        <w:rPr>
          <w:rFonts w:cstheme="minorHAnsi"/>
          <w:i/>
          <w:iCs/>
          <w:sz w:val="24"/>
          <w:szCs w:val="24"/>
          <w:shd w:val="clear" w:color="auto" w:fill="FFFFFF"/>
        </w:rPr>
      </w:pPr>
      <w:r w:rsidRPr="00CC56B9">
        <w:rPr>
          <w:rFonts w:cstheme="minorHAnsi"/>
          <w:sz w:val="24"/>
          <w:szCs w:val="24"/>
          <w:shd w:val="clear" w:color="auto" w:fill="FFFFFF"/>
        </w:rPr>
        <w:t xml:space="preserve">Davies, B., </w:t>
      </w:r>
      <w:r w:rsidR="00A3167D" w:rsidRPr="00CC56B9">
        <w:rPr>
          <w:rFonts w:cstheme="minorHAnsi"/>
          <w:sz w:val="24"/>
          <w:szCs w:val="24"/>
          <w:shd w:val="clear" w:color="auto" w:fill="FFFFFF"/>
        </w:rPr>
        <w:t xml:space="preserve">and </w:t>
      </w:r>
      <w:r w:rsidRPr="00CC56B9">
        <w:rPr>
          <w:rFonts w:cstheme="minorHAnsi"/>
          <w:sz w:val="24"/>
          <w:szCs w:val="24"/>
          <w:shd w:val="clear" w:color="auto" w:fill="FFFFFF"/>
        </w:rPr>
        <w:t>Ellison, L. (2003) </w:t>
      </w:r>
      <w:r w:rsidRPr="00CC56B9">
        <w:rPr>
          <w:rFonts w:cstheme="minorHAnsi"/>
          <w:i/>
          <w:iCs/>
          <w:sz w:val="24"/>
          <w:szCs w:val="24"/>
          <w:shd w:val="clear" w:color="auto" w:fill="FFFFFF"/>
        </w:rPr>
        <w:t xml:space="preserve">Strategic Direction and Development of the School: Key </w:t>
      </w:r>
    </w:p>
    <w:p w:rsidR="004D2ABF" w:rsidRDefault="00D44290" w:rsidP="005B7E53">
      <w:pPr>
        <w:spacing w:after="0" w:line="480" w:lineRule="auto"/>
        <w:ind w:left="720"/>
        <w:rPr>
          <w:rFonts w:cstheme="minorHAnsi"/>
          <w:sz w:val="24"/>
          <w:szCs w:val="24"/>
          <w:shd w:val="clear" w:color="auto" w:fill="FFFFFF"/>
        </w:rPr>
      </w:pPr>
      <w:r w:rsidRPr="00CC56B9">
        <w:rPr>
          <w:rFonts w:cstheme="minorHAnsi"/>
          <w:i/>
          <w:iCs/>
          <w:sz w:val="24"/>
          <w:szCs w:val="24"/>
          <w:shd w:val="clear" w:color="auto" w:fill="FFFFFF"/>
        </w:rPr>
        <w:t>Frameworks for School Improvement Planning</w:t>
      </w:r>
      <w:r w:rsidRPr="00CC56B9">
        <w:rPr>
          <w:rFonts w:cstheme="minorHAnsi"/>
          <w:sz w:val="24"/>
          <w:szCs w:val="24"/>
          <w:shd w:val="clear" w:color="auto" w:fill="FFFFFF"/>
        </w:rPr>
        <w:t>. Routledge.</w:t>
      </w:r>
    </w:p>
    <w:p w:rsidR="00EE471C" w:rsidRPr="002856FC" w:rsidRDefault="00EE471C" w:rsidP="00EE471C">
      <w:pPr>
        <w:spacing w:after="0" w:line="480" w:lineRule="auto"/>
        <w:rPr>
          <w:rFonts w:cstheme="minorHAnsi"/>
          <w:sz w:val="24"/>
          <w:szCs w:val="24"/>
        </w:rPr>
      </w:pPr>
      <w:r w:rsidRPr="002856FC">
        <w:rPr>
          <w:rFonts w:cstheme="minorHAnsi"/>
          <w:sz w:val="24"/>
          <w:szCs w:val="24"/>
        </w:rPr>
        <w:t xml:space="preserve">Donaldson, G. (2015) Successful Futures: Independent Review of Curriculum and </w:t>
      </w:r>
    </w:p>
    <w:p w:rsidR="00EE471C" w:rsidRPr="002856FC" w:rsidRDefault="00EE471C" w:rsidP="00EE471C">
      <w:pPr>
        <w:spacing w:after="0" w:line="480" w:lineRule="auto"/>
        <w:ind w:firstLine="720"/>
        <w:rPr>
          <w:rFonts w:cstheme="minorHAnsi"/>
          <w:sz w:val="24"/>
          <w:szCs w:val="24"/>
        </w:rPr>
      </w:pPr>
      <w:r w:rsidRPr="002856FC">
        <w:rPr>
          <w:rFonts w:cstheme="minorHAnsi"/>
          <w:sz w:val="24"/>
          <w:szCs w:val="24"/>
        </w:rPr>
        <w:t>Assessment Arrangements in Wales.</w:t>
      </w:r>
    </w:p>
    <w:p w:rsidR="00F1407A" w:rsidRDefault="00A17A39" w:rsidP="00A17A39">
      <w:pPr>
        <w:spacing w:after="0" w:line="480" w:lineRule="auto"/>
        <w:rPr>
          <w:rFonts w:cstheme="minorHAnsi"/>
          <w:i/>
          <w:iCs/>
          <w:sz w:val="24"/>
          <w:szCs w:val="24"/>
          <w:shd w:val="clear" w:color="auto" w:fill="FFFFFF"/>
        </w:rPr>
      </w:pPr>
      <w:proofErr w:type="spellStart"/>
      <w:r>
        <w:rPr>
          <w:rFonts w:cstheme="minorHAnsi"/>
          <w:sz w:val="24"/>
          <w:szCs w:val="24"/>
          <w:shd w:val="clear" w:color="auto" w:fill="FFFFFF"/>
        </w:rPr>
        <w:lastRenderedPageBreak/>
        <w:t>Estytn</w:t>
      </w:r>
      <w:proofErr w:type="spellEnd"/>
      <w:r>
        <w:rPr>
          <w:rFonts w:cstheme="minorHAnsi"/>
          <w:sz w:val="24"/>
          <w:szCs w:val="24"/>
          <w:shd w:val="clear" w:color="auto" w:fill="FFFFFF"/>
        </w:rPr>
        <w:t xml:space="preserve"> (2013)</w:t>
      </w:r>
      <w:r w:rsidR="00F1407A">
        <w:rPr>
          <w:rFonts w:cstheme="minorHAnsi"/>
          <w:sz w:val="24"/>
          <w:szCs w:val="24"/>
          <w:shd w:val="clear" w:color="auto" w:fill="FFFFFF"/>
        </w:rPr>
        <w:t xml:space="preserve"> </w:t>
      </w:r>
      <w:r w:rsidR="00F1407A">
        <w:rPr>
          <w:rFonts w:cstheme="minorHAnsi"/>
          <w:i/>
          <w:iCs/>
          <w:sz w:val="24"/>
          <w:szCs w:val="24"/>
          <w:shd w:val="clear" w:color="auto" w:fill="FFFFFF"/>
        </w:rPr>
        <w:t xml:space="preserve">Annual Report of Her Majesty’s Chief Inspector of Education and Training in </w:t>
      </w:r>
    </w:p>
    <w:p w:rsidR="00046DD9" w:rsidRPr="00787A2A" w:rsidRDefault="00F1407A" w:rsidP="00F1407A">
      <w:pPr>
        <w:spacing w:after="0" w:line="480" w:lineRule="auto"/>
        <w:ind w:left="720"/>
        <w:rPr>
          <w:rFonts w:cstheme="minorHAnsi"/>
          <w:sz w:val="24"/>
          <w:szCs w:val="24"/>
          <w:shd w:val="clear" w:color="auto" w:fill="FFFFFF"/>
        </w:rPr>
      </w:pPr>
      <w:r w:rsidRPr="00787A2A">
        <w:rPr>
          <w:rFonts w:cstheme="minorHAnsi"/>
          <w:i/>
          <w:iCs/>
          <w:sz w:val="24"/>
          <w:szCs w:val="24"/>
          <w:shd w:val="clear" w:color="auto" w:fill="FFFFFF"/>
        </w:rPr>
        <w:t xml:space="preserve">Wales 2012-2013. </w:t>
      </w:r>
      <w:r w:rsidRPr="00787A2A">
        <w:rPr>
          <w:rFonts w:cstheme="minorHAnsi"/>
          <w:sz w:val="24"/>
          <w:szCs w:val="24"/>
          <w:shd w:val="clear" w:color="auto" w:fill="FFFFFF"/>
        </w:rPr>
        <w:t xml:space="preserve">Cardiff: Estyn. Available from </w:t>
      </w:r>
      <w:hyperlink r:id="rId10" w:history="1">
        <w:r w:rsidRPr="00787A2A">
          <w:rPr>
            <w:rStyle w:val="Hyperlink"/>
            <w:rFonts w:cstheme="minorHAnsi"/>
            <w:color w:val="auto"/>
            <w:sz w:val="24"/>
            <w:szCs w:val="24"/>
            <w:u w:val="none"/>
            <w:shd w:val="clear" w:color="auto" w:fill="FFFFFF"/>
          </w:rPr>
          <w:t>https://www.estyn.gov.wales/system/files/2020-07/The_Annual_Report_of_Her_Majestys_Chief_Inspector_of_Education_and_Training_in_Wales_2012-2013.pdf</w:t>
        </w:r>
      </w:hyperlink>
      <w:r w:rsidRPr="00787A2A">
        <w:rPr>
          <w:rFonts w:cstheme="minorHAnsi"/>
          <w:sz w:val="24"/>
          <w:szCs w:val="24"/>
          <w:shd w:val="clear" w:color="auto" w:fill="FFFFFF"/>
        </w:rPr>
        <w:t xml:space="preserve"> (Accessed: 16 March 2023).</w:t>
      </w:r>
    </w:p>
    <w:p w:rsidR="004D2ABF" w:rsidRPr="00CC56B9" w:rsidRDefault="004D2ABF" w:rsidP="005B7E53">
      <w:pPr>
        <w:spacing w:after="0" w:line="480" w:lineRule="auto"/>
        <w:rPr>
          <w:rFonts w:eastAsia="Calibri" w:cstheme="minorHAnsi"/>
          <w:kern w:val="24"/>
          <w:sz w:val="24"/>
          <w:szCs w:val="24"/>
          <w:lang w:eastAsia="en-GB"/>
        </w:rPr>
      </w:pPr>
      <w:r w:rsidRPr="00CC56B9">
        <w:rPr>
          <w:rFonts w:eastAsia="Calibri" w:cstheme="minorHAnsi"/>
          <w:kern w:val="24"/>
          <w:sz w:val="24"/>
          <w:szCs w:val="24"/>
          <w:lang w:eastAsia="en-GB"/>
        </w:rPr>
        <w:t xml:space="preserve">Estyn (2016) </w:t>
      </w:r>
      <w:r w:rsidRPr="00CC56B9">
        <w:rPr>
          <w:rFonts w:eastAsia="Calibri" w:cstheme="minorHAnsi"/>
          <w:i/>
          <w:iCs/>
          <w:kern w:val="24"/>
          <w:sz w:val="24"/>
          <w:szCs w:val="24"/>
          <w:lang w:eastAsia="en-GB"/>
        </w:rPr>
        <w:t xml:space="preserve">Leadership and primary school improvement. </w:t>
      </w:r>
      <w:r w:rsidRPr="00CC56B9">
        <w:rPr>
          <w:rFonts w:eastAsia="Calibri" w:cstheme="minorHAnsi"/>
          <w:kern w:val="24"/>
          <w:sz w:val="24"/>
          <w:szCs w:val="24"/>
          <w:lang w:eastAsia="en-GB"/>
        </w:rPr>
        <w:t xml:space="preserve">Cardiff: Estyn. Available from </w:t>
      </w:r>
    </w:p>
    <w:p w:rsidR="00034374" w:rsidRPr="00CC56B9" w:rsidRDefault="004D2ABF" w:rsidP="005B7E53">
      <w:pPr>
        <w:spacing w:after="0" w:line="480" w:lineRule="auto"/>
        <w:ind w:left="720"/>
        <w:rPr>
          <w:rFonts w:eastAsia="Calibri" w:cstheme="minorHAnsi"/>
          <w:kern w:val="24"/>
          <w:sz w:val="24"/>
          <w:szCs w:val="24"/>
          <w:lang w:eastAsia="en-GB"/>
        </w:rPr>
      </w:pPr>
      <w:r w:rsidRPr="00CC56B9">
        <w:rPr>
          <w:rFonts w:eastAsia="Times New Roman" w:cstheme="minorHAnsi"/>
          <w:sz w:val="24"/>
          <w:szCs w:val="24"/>
          <w:lang w:eastAsia="en-GB"/>
        </w:rPr>
        <w:t xml:space="preserve">https://www.estyn.gov.wales/system/files/2020-07/Leadership%2520and%2520primary%2520improvement%2520-%2520new%2520links_0.pdf </w:t>
      </w:r>
      <w:r w:rsidRPr="00CC56B9">
        <w:rPr>
          <w:rFonts w:eastAsia="Calibri" w:cstheme="minorHAnsi"/>
          <w:kern w:val="24"/>
          <w:sz w:val="24"/>
          <w:szCs w:val="24"/>
          <w:lang w:eastAsia="en-GB"/>
        </w:rPr>
        <w:t>(Accessed</w:t>
      </w:r>
      <w:r w:rsidR="005154B0" w:rsidRPr="00CC56B9">
        <w:rPr>
          <w:rFonts w:eastAsia="Calibri" w:cstheme="minorHAnsi"/>
          <w:kern w:val="24"/>
          <w:sz w:val="24"/>
          <w:szCs w:val="24"/>
          <w:lang w:eastAsia="en-GB"/>
        </w:rPr>
        <w:t>:</w:t>
      </w:r>
      <w:r w:rsidRPr="00CC56B9">
        <w:rPr>
          <w:rFonts w:eastAsia="Calibri" w:cstheme="minorHAnsi"/>
          <w:kern w:val="24"/>
          <w:sz w:val="24"/>
          <w:szCs w:val="24"/>
          <w:lang w:eastAsia="en-GB"/>
        </w:rPr>
        <w:t xml:space="preserve"> 18 March 2023).</w:t>
      </w:r>
    </w:p>
    <w:p w:rsidR="006542EB" w:rsidRPr="00CC56B9" w:rsidRDefault="006542EB" w:rsidP="006542EB">
      <w:pPr>
        <w:spacing w:after="0" w:line="480" w:lineRule="auto"/>
        <w:rPr>
          <w:i/>
          <w:iCs/>
          <w:sz w:val="24"/>
          <w:szCs w:val="24"/>
        </w:rPr>
      </w:pPr>
      <w:r w:rsidRPr="00CC56B9">
        <w:rPr>
          <w:rFonts w:cstheme="minorHAnsi"/>
          <w:sz w:val="24"/>
          <w:szCs w:val="24"/>
          <w:shd w:val="clear" w:color="auto" w:fill="FFFFFF"/>
        </w:rPr>
        <w:t xml:space="preserve">Estyn (2022) </w:t>
      </w:r>
      <w:r w:rsidRPr="00CC56B9">
        <w:rPr>
          <w:i/>
          <w:iCs/>
          <w:sz w:val="24"/>
          <w:szCs w:val="24"/>
        </w:rPr>
        <w:t xml:space="preserve">The Curriculum for Wales: How are regional consortia and local authorities </w:t>
      </w:r>
    </w:p>
    <w:p w:rsidR="006542EB" w:rsidRPr="002856FC" w:rsidRDefault="006542EB" w:rsidP="006542EB">
      <w:pPr>
        <w:spacing w:after="0" w:line="480" w:lineRule="auto"/>
        <w:ind w:left="720"/>
        <w:rPr>
          <w:rFonts w:cstheme="minorHAnsi"/>
          <w:sz w:val="24"/>
          <w:szCs w:val="24"/>
          <w:shd w:val="clear" w:color="auto" w:fill="FFFFFF"/>
        </w:rPr>
      </w:pPr>
      <w:r w:rsidRPr="00CC56B9">
        <w:rPr>
          <w:i/>
          <w:iCs/>
          <w:sz w:val="24"/>
          <w:szCs w:val="24"/>
        </w:rPr>
        <w:t xml:space="preserve">supporting </w:t>
      </w:r>
      <w:r w:rsidR="003746C2" w:rsidRPr="00CC56B9">
        <w:rPr>
          <w:i/>
          <w:iCs/>
          <w:sz w:val="24"/>
          <w:szCs w:val="24"/>
        </w:rPr>
        <w:t>schools?</w:t>
      </w:r>
      <w:r w:rsidRPr="00CC56B9">
        <w:rPr>
          <w:i/>
          <w:iCs/>
          <w:sz w:val="24"/>
          <w:szCs w:val="24"/>
        </w:rPr>
        <w:t xml:space="preserve"> </w:t>
      </w:r>
      <w:r w:rsidRPr="00CC56B9">
        <w:rPr>
          <w:sz w:val="24"/>
          <w:szCs w:val="24"/>
        </w:rPr>
        <w:t>Cardiff: Estyn. Available from</w:t>
      </w:r>
      <w:r w:rsidRPr="00CC56B9">
        <w:rPr>
          <w:rFonts w:cstheme="minorHAnsi"/>
          <w:sz w:val="24"/>
          <w:szCs w:val="24"/>
          <w:shd w:val="clear" w:color="auto" w:fill="FFFFFF"/>
        </w:rPr>
        <w:t xml:space="preserve"> </w:t>
      </w:r>
      <w:hyperlink r:id="rId11" w:history="1">
        <w:r w:rsidRPr="002856FC">
          <w:rPr>
            <w:rStyle w:val="Hyperlink"/>
            <w:rFonts w:cstheme="minorHAnsi"/>
            <w:color w:val="auto"/>
            <w:sz w:val="24"/>
            <w:szCs w:val="24"/>
            <w:u w:val="none"/>
            <w:shd w:val="clear" w:color="auto" w:fill="FFFFFF"/>
          </w:rPr>
          <w:t>https://www.estyn.gov.wales/system/files/2022-03/The%20Curriculum%20for%20Wales%20-%20how%20are%20regional%20consortia%20and%20local%20authorities%20supporting%20schools_0.pdf</w:t>
        </w:r>
      </w:hyperlink>
      <w:r w:rsidRPr="002856FC">
        <w:rPr>
          <w:rFonts w:cstheme="minorHAnsi"/>
          <w:sz w:val="24"/>
          <w:szCs w:val="24"/>
          <w:shd w:val="clear" w:color="auto" w:fill="FFFFFF"/>
        </w:rPr>
        <w:t xml:space="preserve">. (Accessed: 25 March 2023). </w:t>
      </w:r>
    </w:p>
    <w:p w:rsidR="002856FC" w:rsidRDefault="002856FC" w:rsidP="002856FC">
      <w:pPr>
        <w:spacing w:after="0" w:line="480" w:lineRule="auto"/>
        <w:rPr>
          <w:rFonts w:cstheme="minorHAnsi"/>
          <w:sz w:val="24"/>
          <w:szCs w:val="24"/>
          <w:shd w:val="clear" w:color="auto" w:fill="FFFFFF"/>
        </w:rPr>
      </w:pPr>
      <w:r w:rsidRPr="002856FC">
        <w:rPr>
          <w:rFonts w:cstheme="minorHAnsi"/>
          <w:sz w:val="24"/>
          <w:szCs w:val="24"/>
          <w:shd w:val="clear" w:color="auto" w:fill="FFFFFF"/>
        </w:rPr>
        <w:t>Flutter, J. and Rudduck, J. (2004) </w:t>
      </w:r>
      <w:r w:rsidRPr="002856FC">
        <w:rPr>
          <w:rFonts w:cstheme="minorHAnsi"/>
          <w:i/>
          <w:iCs/>
          <w:sz w:val="24"/>
          <w:szCs w:val="24"/>
          <w:shd w:val="clear" w:color="auto" w:fill="FFFFFF"/>
        </w:rPr>
        <w:t xml:space="preserve">Consulting pupils: </w:t>
      </w:r>
      <w:proofErr w:type="gramStart"/>
      <w:r>
        <w:rPr>
          <w:rFonts w:cstheme="minorHAnsi"/>
          <w:i/>
          <w:iCs/>
          <w:sz w:val="24"/>
          <w:szCs w:val="24"/>
          <w:shd w:val="clear" w:color="auto" w:fill="FFFFFF"/>
        </w:rPr>
        <w:t>W</w:t>
      </w:r>
      <w:r w:rsidRPr="002856FC">
        <w:rPr>
          <w:rFonts w:cstheme="minorHAnsi"/>
          <w:i/>
          <w:iCs/>
          <w:sz w:val="24"/>
          <w:szCs w:val="24"/>
          <w:shd w:val="clear" w:color="auto" w:fill="FFFFFF"/>
        </w:rPr>
        <w:t>hat’s</w:t>
      </w:r>
      <w:proofErr w:type="gramEnd"/>
      <w:r w:rsidRPr="002856FC">
        <w:rPr>
          <w:rFonts w:cstheme="minorHAnsi"/>
          <w:i/>
          <w:iCs/>
          <w:sz w:val="24"/>
          <w:szCs w:val="24"/>
          <w:shd w:val="clear" w:color="auto" w:fill="FFFFFF"/>
        </w:rPr>
        <w:t xml:space="preserve"> in it for schools?</w:t>
      </w:r>
      <w:r w:rsidRPr="002856FC">
        <w:rPr>
          <w:rFonts w:cstheme="minorHAnsi"/>
          <w:sz w:val="24"/>
          <w:szCs w:val="24"/>
          <w:shd w:val="clear" w:color="auto" w:fill="FFFFFF"/>
        </w:rPr>
        <w:t xml:space="preserve"> London: </w:t>
      </w:r>
    </w:p>
    <w:p w:rsidR="002856FC" w:rsidRPr="002856FC" w:rsidRDefault="002856FC" w:rsidP="002856FC">
      <w:pPr>
        <w:spacing w:after="0" w:line="480" w:lineRule="auto"/>
        <w:ind w:firstLine="720"/>
        <w:rPr>
          <w:rFonts w:cstheme="minorHAnsi"/>
          <w:sz w:val="24"/>
          <w:szCs w:val="24"/>
          <w:shd w:val="clear" w:color="auto" w:fill="FFFFFF"/>
        </w:rPr>
      </w:pPr>
      <w:r w:rsidRPr="002856FC">
        <w:rPr>
          <w:rFonts w:cstheme="minorHAnsi"/>
          <w:sz w:val="24"/>
          <w:szCs w:val="24"/>
          <w:shd w:val="clear" w:color="auto" w:fill="FFFFFF"/>
        </w:rPr>
        <w:t>Routledge Falmer.</w:t>
      </w:r>
    </w:p>
    <w:p w:rsidR="00BA6DC1" w:rsidRPr="00CC56B9" w:rsidRDefault="00BA6DC1" w:rsidP="00BA6DC1">
      <w:pPr>
        <w:spacing w:after="0" w:line="480" w:lineRule="auto"/>
        <w:rPr>
          <w:rFonts w:cstheme="minorHAnsi"/>
          <w:sz w:val="24"/>
          <w:szCs w:val="24"/>
        </w:rPr>
      </w:pPr>
      <w:r w:rsidRPr="00CC56B9">
        <w:rPr>
          <w:rFonts w:cstheme="minorHAnsi"/>
          <w:sz w:val="24"/>
          <w:szCs w:val="24"/>
          <w:shd w:val="clear" w:color="auto" w:fill="FFFFFF"/>
        </w:rPr>
        <w:t>Harris, A. (2013) </w:t>
      </w:r>
      <w:r w:rsidRPr="00CC56B9">
        <w:rPr>
          <w:rFonts w:cstheme="minorHAnsi"/>
          <w:i/>
          <w:iCs/>
          <w:sz w:val="24"/>
          <w:szCs w:val="24"/>
          <w:shd w:val="clear" w:color="auto" w:fill="FFFFFF"/>
        </w:rPr>
        <w:t xml:space="preserve">School improvement: </w:t>
      </w:r>
      <w:proofErr w:type="gramStart"/>
      <w:r w:rsidR="00B40C3E">
        <w:rPr>
          <w:rFonts w:cstheme="minorHAnsi"/>
          <w:i/>
          <w:iCs/>
          <w:sz w:val="24"/>
          <w:szCs w:val="24"/>
          <w:shd w:val="clear" w:color="auto" w:fill="FFFFFF"/>
        </w:rPr>
        <w:t>W</w:t>
      </w:r>
      <w:r w:rsidRPr="00CC56B9">
        <w:rPr>
          <w:rFonts w:cstheme="minorHAnsi"/>
          <w:i/>
          <w:iCs/>
          <w:sz w:val="24"/>
          <w:szCs w:val="24"/>
          <w:shd w:val="clear" w:color="auto" w:fill="FFFFFF"/>
        </w:rPr>
        <w:t>hat’s</w:t>
      </w:r>
      <w:proofErr w:type="gramEnd"/>
      <w:r w:rsidRPr="00CC56B9">
        <w:rPr>
          <w:rFonts w:cstheme="minorHAnsi"/>
          <w:i/>
          <w:iCs/>
          <w:sz w:val="24"/>
          <w:szCs w:val="24"/>
          <w:shd w:val="clear" w:color="auto" w:fill="FFFFFF"/>
        </w:rPr>
        <w:t xml:space="preserve"> in it for schools?</w:t>
      </w:r>
      <w:r w:rsidRPr="00CC56B9">
        <w:rPr>
          <w:rFonts w:cstheme="minorHAnsi"/>
          <w:sz w:val="24"/>
          <w:szCs w:val="24"/>
          <w:shd w:val="clear" w:color="auto" w:fill="FFFFFF"/>
        </w:rPr>
        <w:t> </w:t>
      </w:r>
      <w:proofErr w:type="gramStart"/>
      <w:r w:rsidRPr="00CC56B9">
        <w:rPr>
          <w:rFonts w:cstheme="minorHAnsi"/>
          <w:sz w:val="24"/>
          <w:szCs w:val="24"/>
          <w:shd w:val="clear" w:color="auto" w:fill="FFFFFF"/>
        </w:rPr>
        <w:t>London;:</w:t>
      </w:r>
      <w:proofErr w:type="gramEnd"/>
      <w:r w:rsidRPr="00CC56B9">
        <w:rPr>
          <w:rFonts w:cstheme="minorHAnsi"/>
          <w:sz w:val="24"/>
          <w:szCs w:val="24"/>
          <w:shd w:val="clear" w:color="auto" w:fill="FFFFFF"/>
        </w:rPr>
        <w:t xml:space="preserve"> Routledge/Falmer. </w:t>
      </w:r>
    </w:p>
    <w:p w:rsidR="00060371" w:rsidRPr="00CC56B9" w:rsidRDefault="00037C0C" w:rsidP="005B7E53">
      <w:pPr>
        <w:spacing w:after="0" w:line="480" w:lineRule="auto"/>
        <w:rPr>
          <w:rFonts w:cstheme="minorHAnsi"/>
          <w:sz w:val="24"/>
          <w:szCs w:val="24"/>
        </w:rPr>
      </w:pPr>
      <w:r w:rsidRPr="00CC56B9">
        <w:rPr>
          <w:rFonts w:cstheme="minorHAnsi"/>
          <w:sz w:val="24"/>
          <w:szCs w:val="24"/>
        </w:rPr>
        <w:t>OECD (2018) </w:t>
      </w:r>
      <w:r w:rsidRPr="00CC56B9">
        <w:rPr>
          <w:rFonts w:cstheme="minorHAnsi"/>
          <w:i/>
          <w:iCs/>
          <w:sz w:val="24"/>
          <w:szCs w:val="24"/>
        </w:rPr>
        <w:t>Developing Schools as Learning Organisations in Wales</w:t>
      </w:r>
      <w:r w:rsidRPr="00CC56B9">
        <w:rPr>
          <w:rFonts w:cstheme="minorHAnsi"/>
          <w:sz w:val="24"/>
          <w:szCs w:val="24"/>
        </w:rPr>
        <w:t xml:space="preserve">, Implementing </w:t>
      </w:r>
    </w:p>
    <w:p w:rsidR="00037C0C" w:rsidRPr="00CC56B9" w:rsidRDefault="00037C0C" w:rsidP="005B7E53">
      <w:pPr>
        <w:spacing w:after="0" w:line="480" w:lineRule="auto"/>
        <w:ind w:left="720"/>
        <w:rPr>
          <w:rFonts w:cstheme="minorHAnsi"/>
          <w:sz w:val="24"/>
          <w:szCs w:val="24"/>
        </w:rPr>
      </w:pPr>
      <w:r w:rsidRPr="00CC56B9">
        <w:rPr>
          <w:rFonts w:cstheme="minorHAnsi"/>
          <w:sz w:val="24"/>
          <w:szCs w:val="24"/>
        </w:rPr>
        <w:t>Education Policies, OECD Publishing, Paris, </w:t>
      </w:r>
      <w:hyperlink r:id="rId12" w:history="1">
        <w:r w:rsidR="00060371" w:rsidRPr="00CC56B9">
          <w:rPr>
            <w:rStyle w:val="Hyperlink"/>
            <w:rFonts w:cstheme="minorHAnsi"/>
            <w:color w:val="auto"/>
            <w:sz w:val="24"/>
            <w:szCs w:val="24"/>
            <w:u w:val="none"/>
          </w:rPr>
          <w:t>https://doi.org/10.1787/9789264307193-en</w:t>
        </w:r>
      </w:hyperlink>
      <w:r w:rsidRPr="00CC56B9">
        <w:rPr>
          <w:rFonts w:cstheme="minorHAnsi"/>
          <w:sz w:val="24"/>
          <w:szCs w:val="24"/>
        </w:rPr>
        <w:t xml:space="preserve"> (Accessed</w:t>
      </w:r>
      <w:r w:rsidR="009A587E" w:rsidRPr="00CC56B9">
        <w:rPr>
          <w:rFonts w:cstheme="minorHAnsi"/>
          <w:sz w:val="24"/>
          <w:szCs w:val="24"/>
        </w:rPr>
        <w:t>:</w:t>
      </w:r>
      <w:r w:rsidRPr="00CC56B9">
        <w:rPr>
          <w:rFonts w:cstheme="minorHAnsi"/>
          <w:sz w:val="24"/>
          <w:szCs w:val="24"/>
        </w:rPr>
        <w:t xml:space="preserve"> 22 March 2023).</w:t>
      </w:r>
    </w:p>
    <w:p w:rsidR="005B7E53" w:rsidRPr="00CC56B9" w:rsidRDefault="000A05D2" w:rsidP="005B7E53">
      <w:pPr>
        <w:spacing w:after="0" w:line="480" w:lineRule="auto"/>
        <w:rPr>
          <w:rFonts w:cstheme="minorHAnsi"/>
          <w:i/>
          <w:iCs/>
          <w:sz w:val="24"/>
          <w:szCs w:val="24"/>
        </w:rPr>
      </w:pPr>
      <w:r w:rsidRPr="00CC56B9">
        <w:rPr>
          <w:rFonts w:cstheme="minorHAnsi"/>
          <w:sz w:val="24"/>
          <w:szCs w:val="24"/>
        </w:rPr>
        <w:t xml:space="preserve">Partneriaeth (2022) </w:t>
      </w:r>
      <w:r w:rsidRPr="00CC56B9">
        <w:rPr>
          <w:rFonts w:cstheme="minorHAnsi"/>
          <w:i/>
          <w:iCs/>
          <w:sz w:val="24"/>
          <w:szCs w:val="24"/>
        </w:rPr>
        <w:t xml:space="preserve">Professional Learning Offer: Partnership Working to Achieve Excellence </w:t>
      </w:r>
    </w:p>
    <w:p w:rsidR="00EA48A6" w:rsidRPr="002856FC" w:rsidRDefault="000A05D2" w:rsidP="005B7E53">
      <w:pPr>
        <w:spacing w:after="0" w:line="480" w:lineRule="auto"/>
        <w:ind w:left="720"/>
        <w:rPr>
          <w:rFonts w:cstheme="minorHAnsi"/>
          <w:sz w:val="24"/>
          <w:szCs w:val="24"/>
        </w:rPr>
      </w:pPr>
      <w:r w:rsidRPr="004D20DC">
        <w:rPr>
          <w:rFonts w:cstheme="minorHAnsi"/>
          <w:i/>
          <w:iCs/>
          <w:sz w:val="24"/>
          <w:szCs w:val="24"/>
        </w:rPr>
        <w:lastRenderedPageBreak/>
        <w:t xml:space="preserve">for All. </w:t>
      </w:r>
      <w:r w:rsidRPr="004D20DC">
        <w:rPr>
          <w:rFonts w:cstheme="minorHAnsi"/>
          <w:sz w:val="24"/>
          <w:szCs w:val="24"/>
        </w:rPr>
        <w:t xml:space="preserve">Carmarthen: Partneriaeth. </w:t>
      </w:r>
      <w:r w:rsidR="005B7E53" w:rsidRPr="004D20DC">
        <w:rPr>
          <w:rFonts w:cstheme="minorHAnsi"/>
          <w:sz w:val="24"/>
          <w:szCs w:val="24"/>
        </w:rPr>
        <w:t xml:space="preserve">Available from </w:t>
      </w:r>
      <w:hyperlink r:id="rId13" w:history="1">
        <w:r w:rsidR="005B7E53" w:rsidRPr="002856FC">
          <w:rPr>
            <w:rStyle w:val="Hyperlink"/>
            <w:rFonts w:cstheme="minorHAnsi"/>
            <w:color w:val="auto"/>
            <w:sz w:val="24"/>
            <w:szCs w:val="24"/>
            <w:u w:val="none"/>
          </w:rPr>
          <w:t>https://drive.google.com/file/d/1VBjbQdZ5pX9hGAnEZzBd_xA1RA8Wc9nJ/view</w:t>
        </w:r>
      </w:hyperlink>
      <w:r w:rsidR="005B7E53" w:rsidRPr="002856FC">
        <w:rPr>
          <w:rFonts w:cstheme="minorHAnsi"/>
          <w:sz w:val="24"/>
          <w:szCs w:val="24"/>
        </w:rPr>
        <w:t xml:space="preserve"> (Accessed: 22 March 2023). </w:t>
      </w:r>
    </w:p>
    <w:p w:rsidR="002856FC" w:rsidRDefault="002856FC" w:rsidP="002856FC">
      <w:pPr>
        <w:spacing w:after="0" w:line="480" w:lineRule="auto"/>
        <w:rPr>
          <w:rFonts w:cstheme="minorHAnsi"/>
          <w:sz w:val="24"/>
          <w:szCs w:val="24"/>
          <w:shd w:val="clear" w:color="auto" w:fill="FFFFFF"/>
        </w:rPr>
      </w:pPr>
      <w:r w:rsidRPr="002856FC">
        <w:rPr>
          <w:rFonts w:cstheme="minorHAnsi"/>
          <w:sz w:val="24"/>
          <w:szCs w:val="24"/>
          <w:shd w:val="clear" w:color="auto" w:fill="FFFFFF"/>
        </w:rPr>
        <w:t>Rudduck, J. and Flutter, J. (2004) </w:t>
      </w:r>
      <w:r w:rsidRPr="002856FC">
        <w:rPr>
          <w:rFonts w:cstheme="minorHAnsi"/>
          <w:i/>
          <w:iCs/>
          <w:sz w:val="24"/>
          <w:szCs w:val="24"/>
          <w:shd w:val="clear" w:color="auto" w:fill="FFFFFF"/>
        </w:rPr>
        <w:t xml:space="preserve">How to improve your </w:t>
      </w:r>
      <w:r w:rsidR="00F608E3" w:rsidRPr="002856FC">
        <w:rPr>
          <w:rFonts w:cstheme="minorHAnsi"/>
          <w:i/>
          <w:iCs/>
          <w:sz w:val="24"/>
          <w:szCs w:val="24"/>
          <w:shd w:val="clear" w:color="auto" w:fill="FFFFFF"/>
        </w:rPr>
        <w:t>school:</w:t>
      </w:r>
      <w:r w:rsidRPr="002856FC">
        <w:rPr>
          <w:rFonts w:cstheme="minorHAnsi"/>
          <w:i/>
          <w:iCs/>
          <w:sz w:val="24"/>
          <w:szCs w:val="24"/>
          <w:shd w:val="clear" w:color="auto" w:fill="FFFFFF"/>
        </w:rPr>
        <w:t xml:space="preserve"> giving pupils a voice</w:t>
      </w:r>
      <w:r w:rsidRPr="002856FC">
        <w:rPr>
          <w:rFonts w:cstheme="minorHAnsi"/>
          <w:sz w:val="24"/>
          <w:szCs w:val="24"/>
          <w:shd w:val="clear" w:color="auto" w:fill="FFFFFF"/>
        </w:rPr>
        <w:t xml:space="preserve">. London: </w:t>
      </w:r>
    </w:p>
    <w:p w:rsidR="002856FC" w:rsidRPr="002856FC" w:rsidRDefault="002856FC" w:rsidP="002856FC">
      <w:pPr>
        <w:spacing w:after="0" w:line="480" w:lineRule="auto"/>
        <w:ind w:firstLine="720"/>
        <w:rPr>
          <w:rFonts w:cstheme="minorHAnsi"/>
          <w:sz w:val="24"/>
          <w:szCs w:val="24"/>
        </w:rPr>
      </w:pPr>
      <w:r w:rsidRPr="002856FC">
        <w:rPr>
          <w:rFonts w:cstheme="minorHAnsi"/>
          <w:sz w:val="24"/>
          <w:szCs w:val="24"/>
          <w:shd w:val="clear" w:color="auto" w:fill="FFFFFF"/>
        </w:rPr>
        <w:t>Continuum.</w:t>
      </w:r>
    </w:p>
    <w:p w:rsidR="004D20DC" w:rsidRPr="002856FC" w:rsidRDefault="004D20DC" w:rsidP="004D20DC">
      <w:pPr>
        <w:spacing w:after="0" w:line="480" w:lineRule="auto"/>
        <w:rPr>
          <w:rFonts w:cstheme="minorHAnsi"/>
          <w:sz w:val="24"/>
          <w:szCs w:val="24"/>
          <w:shd w:val="clear" w:color="auto" w:fill="FFFFFF"/>
        </w:rPr>
      </w:pPr>
      <w:r w:rsidRPr="002856FC">
        <w:rPr>
          <w:rFonts w:cstheme="minorHAnsi"/>
          <w:sz w:val="24"/>
          <w:szCs w:val="24"/>
          <w:shd w:val="clear" w:color="auto" w:fill="FFFFFF"/>
        </w:rPr>
        <w:t>Smylie, M.A. (2010) </w:t>
      </w:r>
      <w:r w:rsidRPr="002856FC">
        <w:rPr>
          <w:rFonts w:cstheme="minorHAnsi"/>
          <w:i/>
          <w:iCs/>
          <w:sz w:val="24"/>
          <w:szCs w:val="24"/>
          <w:shd w:val="clear" w:color="auto" w:fill="FFFFFF"/>
        </w:rPr>
        <w:t>Continuous school improvement</w:t>
      </w:r>
      <w:r w:rsidRPr="002856FC">
        <w:rPr>
          <w:rFonts w:cstheme="minorHAnsi"/>
          <w:sz w:val="24"/>
          <w:szCs w:val="24"/>
          <w:shd w:val="clear" w:color="auto" w:fill="FFFFFF"/>
        </w:rPr>
        <w:t>. London: Corwin Press.</w:t>
      </w:r>
    </w:p>
    <w:p w:rsidR="00377D49" w:rsidRPr="002856FC" w:rsidRDefault="00377D49" w:rsidP="00377D49">
      <w:pPr>
        <w:spacing w:after="0" w:line="480" w:lineRule="auto"/>
        <w:rPr>
          <w:rFonts w:cstheme="minorHAnsi"/>
          <w:sz w:val="24"/>
          <w:szCs w:val="24"/>
          <w:shd w:val="clear" w:color="auto" w:fill="FFFFFF"/>
        </w:rPr>
      </w:pPr>
      <w:r w:rsidRPr="002856FC">
        <w:rPr>
          <w:rFonts w:cstheme="minorHAnsi"/>
          <w:sz w:val="24"/>
          <w:szCs w:val="24"/>
          <w:shd w:val="clear" w:color="auto" w:fill="FFFFFF"/>
        </w:rPr>
        <w:t>Thomas, G. (2017) </w:t>
      </w:r>
      <w:r w:rsidRPr="002856FC">
        <w:rPr>
          <w:rFonts w:cstheme="minorHAnsi"/>
          <w:i/>
          <w:iCs/>
          <w:sz w:val="24"/>
          <w:szCs w:val="24"/>
          <w:shd w:val="clear" w:color="auto" w:fill="FFFFFF"/>
        </w:rPr>
        <w:t>How to do your research project: a guide for students</w:t>
      </w:r>
      <w:r w:rsidRPr="002856FC">
        <w:rPr>
          <w:rFonts w:cstheme="minorHAnsi"/>
          <w:sz w:val="24"/>
          <w:szCs w:val="24"/>
          <w:shd w:val="clear" w:color="auto" w:fill="FFFFFF"/>
        </w:rPr>
        <w:t xml:space="preserve">. 3rd edition. </w:t>
      </w:r>
    </w:p>
    <w:p w:rsidR="00377D49" w:rsidRPr="004D20DC" w:rsidRDefault="00377D49" w:rsidP="00377D49">
      <w:pPr>
        <w:spacing w:after="0" w:line="480" w:lineRule="auto"/>
        <w:ind w:firstLine="720"/>
        <w:rPr>
          <w:rFonts w:cstheme="minorHAnsi"/>
          <w:sz w:val="24"/>
          <w:szCs w:val="24"/>
        </w:rPr>
      </w:pPr>
      <w:r w:rsidRPr="002856FC">
        <w:rPr>
          <w:rFonts w:cstheme="minorHAnsi"/>
          <w:sz w:val="24"/>
          <w:szCs w:val="24"/>
          <w:shd w:val="clear" w:color="auto" w:fill="FFFFFF"/>
        </w:rPr>
        <w:t>Thousand Oaks</w:t>
      </w:r>
      <w:r w:rsidRPr="004718E6">
        <w:rPr>
          <w:rFonts w:cstheme="minorHAnsi"/>
          <w:sz w:val="24"/>
          <w:szCs w:val="24"/>
          <w:shd w:val="clear" w:color="auto" w:fill="FFFFFF"/>
        </w:rPr>
        <w:t>, CA: SAGE Publications.</w:t>
      </w:r>
    </w:p>
    <w:p w:rsidR="00A47E7D" w:rsidRPr="004D20DC" w:rsidRDefault="00A47E7D" w:rsidP="00486766">
      <w:pPr>
        <w:spacing w:after="0" w:line="480" w:lineRule="auto"/>
        <w:rPr>
          <w:rFonts w:cstheme="minorHAnsi"/>
          <w:sz w:val="24"/>
          <w:szCs w:val="24"/>
        </w:rPr>
      </w:pPr>
      <w:r w:rsidRPr="004D20DC">
        <w:rPr>
          <w:rFonts w:cstheme="minorHAnsi"/>
          <w:sz w:val="24"/>
          <w:szCs w:val="24"/>
        </w:rPr>
        <w:t>Welsh Government (2014</w:t>
      </w:r>
      <w:r w:rsidR="00944379" w:rsidRPr="004D20DC">
        <w:rPr>
          <w:rFonts w:cstheme="minorHAnsi"/>
          <w:sz w:val="24"/>
          <w:szCs w:val="24"/>
        </w:rPr>
        <w:t>a</w:t>
      </w:r>
      <w:r w:rsidRPr="004D20DC">
        <w:rPr>
          <w:rFonts w:cstheme="minorHAnsi"/>
          <w:sz w:val="24"/>
          <w:szCs w:val="24"/>
        </w:rPr>
        <w:t xml:space="preserve">) </w:t>
      </w:r>
      <w:r w:rsidRPr="004D20DC">
        <w:rPr>
          <w:rFonts w:cstheme="minorHAnsi"/>
          <w:i/>
          <w:iCs/>
          <w:sz w:val="24"/>
          <w:szCs w:val="24"/>
        </w:rPr>
        <w:t xml:space="preserve">School Development Plans: Guidance. </w:t>
      </w:r>
      <w:r w:rsidRPr="004D20DC">
        <w:rPr>
          <w:rFonts w:cstheme="minorHAnsi"/>
          <w:sz w:val="24"/>
          <w:szCs w:val="24"/>
        </w:rPr>
        <w:t xml:space="preserve">Available at  </w:t>
      </w:r>
    </w:p>
    <w:p w:rsidR="00A47E7D" w:rsidRPr="00CC56B9" w:rsidRDefault="00000000" w:rsidP="00486766">
      <w:pPr>
        <w:spacing w:after="0" w:line="480" w:lineRule="auto"/>
        <w:ind w:left="720"/>
        <w:rPr>
          <w:rFonts w:cstheme="minorHAnsi"/>
          <w:sz w:val="24"/>
          <w:szCs w:val="24"/>
        </w:rPr>
      </w:pPr>
      <w:hyperlink r:id="rId14" w:history="1">
        <w:r w:rsidR="00A47E7D" w:rsidRPr="004D20DC">
          <w:rPr>
            <w:rStyle w:val="Hyperlink"/>
            <w:rFonts w:cstheme="minorHAnsi"/>
            <w:color w:val="auto"/>
            <w:sz w:val="24"/>
            <w:szCs w:val="24"/>
            <w:u w:val="none"/>
          </w:rPr>
          <w:t>https://www.gov.wales/sites/default/files/publications/2018-03/school-development-plans.pdf</w:t>
        </w:r>
      </w:hyperlink>
      <w:r w:rsidR="00A47E7D" w:rsidRPr="00CC56B9">
        <w:rPr>
          <w:rFonts w:cstheme="minorHAnsi"/>
          <w:sz w:val="24"/>
          <w:szCs w:val="24"/>
        </w:rPr>
        <w:t xml:space="preserve"> (Accessed</w:t>
      </w:r>
      <w:r w:rsidR="005154B0" w:rsidRPr="00CC56B9">
        <w:rPr>
          <w:rFonts w:cstheme="minorHAnsi"/>
          <w:sz w:val="24"/>
          <w:szCs w:val="24"/>
        </w:rPr>
        <w:t>:</w:t>
      </w:r>
      <w:r w:rsidR="00A47E7D" w:rsidRPr="00CC56B9">
        <w:rPr>
          <w:rFonts w:cstheme="minorHAnsi"/>
          <w:sz w:val="24"/>
          <w:szCs w:val="24"/>
        </w:rPr>
        <w:t xml:space="preserve"> 16 March 2023).</w:t>
      </w:r>
    </w:p>
    <w:p w:rsidR="006542EB" w:rsidRPr="00CC56B9" w:rsidRDefault="00944379" w:rsidP="00486766">
      <w:pPr>
        <w:spacing w:after="0" w:line="480" w:lineRule="auto"/>
        <w:rPr>
          <w:rFonts w:cstheme="minorHAnsi"/>
          <w:sz w:val="24"/>
          <w:szCs w:val="24"/>
        </w:rPr>
      </w:pPr>
      <w:r w:rsidRPr="00CC56B9">
        <w:rPr>
          <w:rFonts w:cstheme="minorHAnsi"/>
          <w:sz w:val="24"/>
          <w:szCs w:val="24"/>
        </w:rPr>
        <w:t xml:space="preserve">Welsh Government (2014b) </w:t>
      </w:r>
      <w:r w:rsidRPr="00CC56B9">
        <w:rPr>
          <w:i/>
          <w:iCs/>
          <w:sz w:val="24"/>
          <w:szCs w:val="24"/>
        </w:rPr>
        <w:t>National standards for challenge advisers</w:t>
      </w:r>
      <w:r w:rsidR="006542EB" w:rsidRPr="00CC56B9">
        <w:rPr>
          <w:i/>
          <w:iCs/>
          <w:sz w:val="24"/>
          <w:szCs w:val="24"/>
        </w:rPr>
        <w:t>: Guidance</w:t>
      </w:r>
      <w:r w:rsidRPr="00CC56B9">
        <w:rPr>
          <w:rFonts w:cstheme="minorHAnsi"/>
          <w:i/>
          <w:iCs/>
          <w:sz w:val="24"/>
          <w:szCs w:val="24"/>
        </w:rPr>
        <w:t xml:space="preserve">. </w:t>
      </w:r>
      <w:r w:rsidRPr="00CC56B9">
        <w:rPr>
          <w:rFonts w:cstheme="minorHAnsi"/>
          <w:sz w:val="24"/>
          <w:szCs w:val="24"/>
        </w:rPr>
        <w:t xml:space="preserve">Available </w:t>
      </w:r>
    </w:p>
    <w:p w:rsidR="006542EB" w:rsidRPr="00CC56B9" w:rsidRDefault="00944379" w:rsidP="00486766">
      <w:pPr>
        <w:spacing w:after="0" w:line="480" w:lineRule="auto"/>
        <w:ind w:firstLine="720"/>
        <w:rPr>
          <w:sz w:val="24"/>
          <w:szCs w:val="24"/>
        </w:rPr>
      </w:pPr>
      <w:r w:rsidRPr="00CC56B9">
        <w:rPr>
          <w:rFonts w:cstheme="minorHAnsi"/>
          <w:sz w:val="24"/>
          <w:szCs w:val="24"/>
        </w:rPr>
        <w:t xml:space="preserve">at  </w:t>
      </w:r>
      <w:hyperlink r:id="rId15" w:history="1">
        <w:r w:rsidR="006542EB" w:rsidRPr="00CC56B9">
          <w:rPr>
            <w:rStyle w:val="Hyperlink"/>
            <w:color w:val="auto"/>
            <w:sz w:val="24"/>
            <w:szCs w:val="24"/>
            <w:u w:val="none"/>
          </w:rPr>
          <w:t>https://www.gov.wales/sites/default/files/publications/2018-03/national-</w:t>
        </w:r>
      </w:hyperlink>
    </w:p>
    <w:p w:rsidR="00944379" w:rsidRDefault="006542EB" w:rsidP="00486766">
      <w:pPr>
        <w:spacing w:after="0" w:line="480" w:lineRule="auto"/>
        <w:ind w:firstLine="720"/>
        <w:rPr>
          <w:rFonts w:cstheme="minorHAnsi"/>
          <w:sz w:val="24"/>
          <w:szCs w:val="24"/>
        </w:rPr>
      </w:pPr>
      <w:r w:rsidRPr="00486766">
        <w:rPr>
          <w:rFonts w:cstheme="minorHAnsi"/>
          <w:sz w:val="24"/>
          <w:szCs w:val="24"/>
        </w:rPr>
        <w:t>standards-for-challenge-advisers.pdf</w:t>
      </w:r>
      <w:r w:rsidR="00944379" w:rsidRPr="00486766">
        <w:rPr>
          <w:rFonts w:cstheme="minorHAnsi"/>
          <w:sz w:val="24"/>
          <w:szCs w:val="24"/>
        </w:rPr>
        <w:t xml:space="preserve"> (Accessed: 25 March 2023).</w:t>
      </w:r>
    </w:p>
    <w:p w:rsidR="00486766" w:rsidRPr="00CC56B9" w:rsidRDefault="00486766" w:rsidP="00486766">
      <w:pPr>
        <w:spacing w:after="0" w:line="480" w:lineRule="auto"/>
        <w:rPr>
          <w:rFonts w:eastAsia="+mn-ea" w:cstheme="minorHAnsi"/>
          <w:kern w:val="24"/>
          <w:sz w:val="24"/>
          <w:szCs w:val="24"/>
          <w:lang w:eastAsia="en-GB"/>
        </w:rPr>
      </w:pPr>
      <w:r w:rsidRPr="00CC56B9">
        <w:rPr>
          <w:rFonts w:eastAsia="+mn-ea" w:cstheme="minorHAnsi"/>
          <w:kern w:val="24"/>
          <w:sz w:val="24"/>
          <w:szCs w:val="24"/>
          <w:lang w:eastAsia="en-GB"/>
        </w:rPr>
        <w:t>Welsh Government (2017</w:t>
      </w:r>
      <w:r>
        <w:rPr>
          <w:rFonts w:eastAsia="+mn-ea" w:cstheme="minorHAnsi"/>
          <w:kern w:val="24"/>
          <w:sz w:val="24"/>
          <w:szCs w:val="24"/>
          <w:lang w:eastAsia="en-GB"/>
        </w:rPr>
        <w:t>a</w:t>
      </w:r>
      <w:r w:rsidRPr="00CC56B9">
        <w:rPr>
          <w:rFonts w:eastAsia="+mn-ea" w:cstheme="minorHAnsi"/>
          <w:kern w:val="24"/>
          <w:sz w:val="24"/>
          <w:szCs w:val="24"/>
          <w:lang w:eastAsia="en-GB"/>
        </w:rPr>
        <w:t xml:space="preserve">) </w:t>
      </w:r>
      <w:r w:rsidRPr="00CC56B9">
        <w:rPr>
          <w:rFonts w:eastAsia="+mn-ea" w:cstheme="minorHAnsi"/>
          <w:i/>
          <w:iCs/>
          <w:kern w:val="24"/>
          <w:sz w:val="24"/>
          <w:szCs w:val="24"/>
          <w:lang w:eastAsia="en-GB"/>
        </w:rPr>
        <w:t xml:space="preserve">Education in Wales: Our national mission </w:t>
      </w:r>
      <w:r w:rsidRPr="00CC56B9">
        <w:rPr>
          <w:rFonts w:eastAsia="+mn-ea" w:cstheme="minorHAnsi"/>
          <w:kern w:val="24"/>
          <w:sz w:val="24"/>
          <w:szCs w:val="24"/>
          <w:lang w:eastAsia="en-GB"/>
        </w:rPr>
        <w:t xml:space="preserve">available at </w:t>
      </w:r>
    </w:p>
    <w:p w:rsidR="00486766" w:rsidRPr="00486766" w:rsidRDefault="00000000" w:rsidP="00486766">
      <w:pPr>
        <w:spacing w:after="0" w:line="480" w:lineRule="auto"/>
        <w:ind w:left="720"/>
        <w:rPr>
          <w:rFonts w:eastAsia="Times New Roman" w:cstheme="minorHAnsi"/>
          <w:sz w:val="24"/>
          <w:szCs w:val="24"/>
          <w:lang w:eastAsia="en-GB"/>
        </w:rPr>
      </w:pPr>
      <w:hyperlink r:id="rId16" w:history="1">
        <w:r w:rsidR="00486766" w:rsidRPr="00CC56B9">
          <w:rPr>
            <w:rFonts w:eastAsia="+mn-ea" w:cstheme="minorHAnsi"/>
            <w:kern w:val="24"/>
            <w:sz w:val="24"/>
            <w:szCs w:val="24"/>
            <w:lang w:eastAsia="en-GB"/>
          </w:rPr>
          <w:t>https://gov.wales/sites/default/files/publications/2018-03/education-in-wales-our-national-mission.pdf</w:t>
        </w:r>
      </w:hyperlink>
      <w:r w:rsidR="00486766" w:rsidRPr="00CC56B9">
        <w:rPr>
          <w:rFonts w:eastAsia="+mn-ea" w:cstheme="minorHAnsi"/>
          <w:kern w:val="24"/>
          <w:sz w:val="24"/>
          <w:szCs w:val="24"/>
          <w:lang w:eastAsia="en-GB"/>
        </w:rPr>
        <w:t xml:space="preserve">  (Accessed: </w:t>
      </w:r>
      <w:r w:rsidR="00486766">
        <w:rPr>
          <w:rFonts w:eastAsia="+mn-ea" w:cstheme="minorHAnsi"/>
          <w:kern w:val="24"/>
          <w:sz w:val="24"/>
          <w:szCs w:val="24"/>
          <w:lang w:eastAsia="en-GB"/>
        </w:rPr>
        <w:t>4 April</w:t>
      </w:r>
      <w:r w:rsidR="00486766" w:rsidRPr="00CC56B9">
        <w:rPr>
          <w:rFonts w:eastAsia="+mn-ea" w:cstheme="minorHAnsi"/>
          <w:kern w:val="24"/>
          <w:sz w:val="24"/>
          <w:szCs w:val="24"/>
          <w:lang w:eastAsia="en-GB"/>
        </w:rPr>
        <w:t xml:space="preserve"> 2023).</w:t>
      </w:r>
    </w:p>
    <w:p w:rsidR="00486766" w:rsidRDefault="00486766" w:rsidP="00486766">
      <w:pPr>
        <w:autoSpaceDE w:val="0"/>
        <w:autoSpaceDN w:val="0"/>
        <w:adjustRightInd w:val="0"/>
        <w:spacing w:after="0" w:line="480" w:lineRule="auto"/>
        <w:rPr>
          <w:rFonts w:cstheme="minorHAnsi"/>
          <w:sz w:val="24"/>
          <w:szCs w:val="24"/>
        </w:rPr>
      </w:pPr>
      <w:r w:rsidRPr="00486766">
        <w:rPr>
          <w:rFonts w:cstheme="minorHAnsi"/>
          <w:sz w:val="24"/>
          <w:szCs w:val="24"/>
        </w:rPr>
        <w:t>Welsh Government (2017</w:t>
      </w:r>
      <w:r>
        <w:rPr>
          <w:rFonts w:cstheme="minorHAnsi"/>
          <w:sz w:val="24"/>
          <w:szCs w:val="24"/>
        </w:rPr>
        <w:t>b</w:t>
      </w:r>
      <w:r w:rsidRPr="00486766">
        <w:rPr>
          <w:rFonts w:cstheme="minorHAnsi"/>
          <w:sz w:val="24"/>
          <w:szCs w:val="24"/>
        </w:rPr>
        <w:t xml:space="preserve">) </w:t>
      </w:r>
      <w:r w:rsidRPr="00486766">
        <w:rPr>
          <w:rFonts w:cstheme="minorHAnsi"/>
          <w:i/>
          <w:iCs/>
          <w:sz w:val="24"/>
          <w:szCs w:val="24"/>
        </w:rPr>
        <w:t>Schools in Wales as Learning Organisations</w:t>
      </w:r>
      <w:r>
        <w:rPr>
          <w:rFonts w:cstheme="minorHAnsi"/>
          <w:sz w:val="24"/>
          <w:szCs w:val="24"/>
        </w:rPr>
        <w:t>.</w:t>
      </w:r>
      <w:r w:rsidRPr="00486766">
        <w:rPr>
          <w:rFonts w:cstheme="minorHAnsi"/>
          <w:sz w:val="24"/>
          <w:szCs w:val="24"/>
        </w:rPr>
        <w:t xml:space="preserve"> </w:t>
      </w:r>
      <w:r>
        <w:rPr>
          <w:rFonts w:cstheme="minorHAnsi"/>
          <w:sz w:val="24"/>
          <w:szCs w:val="24"/>
        </w:rPr>
        <w:t xml:space="preserve">Available at </w:t>
      </w:r>
    </w:p>
    <w:p w:rsidR="00486766" w:rsidRPr="00CC56B9" w:rsidRDefault="00486766" w:rsidP="00486766">
      <w:pPr>
        <w:autoSpaceDE w:val="0"/>
        <w:autoSpaceDN w:val="0"/>
        <w:adjustRightInd w:val="0"/>
        <w:spacing w:after="0" w:line="480" w:lineRule="auto"/>
        <w:ind w:left="720"/>
        <w:rPr>
          <w:rFonts w:cstheme="minorHAnsi"/>
          <w:sz w:val="24"/>
          <w:szCs w:val="24"/>
        </w:rPr>
      </w:pPr>
      <w:r w:rsidRPr="00486766">
        <w:rPr>
          <w:rFonts w:cstheme="minorHAnsi"/>
          <w:sz w:val="24"/>
          <w:szCs w:val="24"/>
        </w:rPr>
        <w:t>http://gov.wales/topics/educationandskills/schoolshome/curriculuminwales/curriculum-forwales-curriculum-for-life/schools-in-wales-as-learning-organisations/?lang=en (</w:t>
      </w:r>
      <w:r>
        <w:rPr>
          <w:rFonts w:cstheme="minorHAnsi"/>
          <w:sz w:val="24"/>
          <w:szCs w:val="24"/>
        </w:rPr>
        <w:t>A</w:t>
      </w:r>
      <w:r w:rsidRPr="00486766">
        <w:rPr>
          <w:rFonts w:cstheme="minorHAnsi"/>
          <w:sz w:val="24"/>
          <w:szCs w:val="24"/>
        </w:rPr>
        <w:t>ccessed</w:t>
      </w:r>
      <w:r>
        <w:rPr>
          <w:rFonts w:cstheme="minorHAnsi"/>
          <w:sz w:val="24"/>
          <w:szCs w:val="24"/>
        </w:rPr>
        <w:t>: 4 April 2023</w:t>
      </w:r>
      <w:r w:rsidRPr="00486766">
        <w:rPr>
          <w:rFonts w:cstheme="minorHAnsi"/>
          <w:sz w:val="24"/>
          <w:szCs w:val="24"/>
        </w:rPr>
        <w:t>)</w:t>
      </w:r>
      <w:r>
        <w:rPr>
          <w:rFonts w:cstheme="minorHAnsi"/>
          <w:sz w:val="24"/>
          <w:szCs w:val="24"/>
        </w:rPr>
        <w:t>.</w:t>
      </w:r>
    </w:p>
    <w:p w:rsidR="001146C9" w:rsidRPr="00CC56B9" w:rsidRDefault="001146C9" w:rsidP="00486766">
      <w:pPr>
        <w:spacing w:after="0" w:line="480" w:lineRule="auto"/>
        <w:rPr>
          <w:rFonts w:cstheme="minorHAnsi"/>
          <w:sz w:val="24"/>
          <w:szCs w:val="24"/>
        </w:rPr>
      </w:pPr>
      <w:r w:rsidRPr="00CC56B9">
        <w:rPr>
          <w:rFonts w:cstheme="minorHAnsi"/>
          <w:sz w:val="24"/>
          <w:szCs w:val="24"/>
        </w:rPr>
        <w:t>Welsh Government (2019)</w:t>
      </w:r>
      <w:r w:rsidR="00A47E7D" w:rsidRPr="00CC56B9">
        <w:rPr>
          <w:rFonts w:cstheme="minorHAnsi"/>
          <w:sz w:val="24"/>
          <w:szCs w:val="24"/>
        </w:rPr>
        <w:t xml:space="preserve"> </w:t>
      </w:r>
      <w:r w:rsidRPr="00CC56B9">
        <w:rPr>
          <w:rFonts w:cstheme="minorHAnsi"/>
          <w:i/>
          <w:iCs/>
          <w:sz w:val="24"/>
          <w:szCs w:val="24"/>
        </w:rPr>
        <w:t>Professional Standards for Teaching and Leadership.</w:t>
      </w:r>
      <w:r w:rsidRPr="00CC56B9">
        <w:rPr>
          <w:rFonts w:cstheme="minorHAnsi"/>
          <w:sz w:val="24"/>
          <w:szCs w:val="24"/>
        </w:rPr>
        <w:t xml:space="preserve"> Available </w:t>
      </w:r>
    </w:p>
    <w:p w:rsidR="001146C9" w:rsidRPr="00CC56B9" w:rsidRDefault="001146C9" w:rsidP="005B7E53">
      <w:pPr>
        <w:spacing w:after="0" w:line="480" w:lineRule="auto"/>
        <w:ind w:firstLine="720"/>
        <w:rPr>
          <w:rFonts w:cstheme="minorHAnsi"/>
          <w:sz w:val="24"/>
          <w:szCs w:val="24"/>
        </w:rPr>
      </w:pPr>
      <w:r w:rsidRPr="00CC56B9">
        <w:rPr>
          <w:rFonts w:cstheme="minorHAnsi"/>
          <w:sz w:val="24"/>
          <w:szCs w:val="24"/>
        </w:rPr>
        <w:t xml:space="preserve">at: </w:t>
      </w:r>
      <w:hyperlink r:id="rId17" w:history="1">
        <w:r w:rsidRPr="00CC56B9">
          <w:rPr>
            <w:rStyle w:val="Hyperlink"/>
            <w:rFonts w:cstheme="minorHAnsi"/>
            <w:color w:val="auto"/>
            <w:sz w:val="24"/>
            <w:szCs w:val="24"/>
            <w:u w:val="none"/>
          </w:rPr>
          <w:t>https://hwb.gov.wales/professional-development/professional-standards</w:t>
        </w:r>
      </w:hyperlink>
      <w:r w:rsidRPr="00CC56B9">
        <w:rPr>
          <w:rFonts w:cstheme="minorHAnsi"/>
          <w:sz w:val="24"/>
          <w:szCs w:val="24"/>
        </w:rPr>
        <w:t xml:space="preserve"> </w:t>
      </w:r>
    </w:p>
    <w:p w:rsidR="001146C9" w:rsidRPr="00CC56B9" w:rsidRDefault="001146C9" w:rsidP="005B7E53">
      <w:pPr>
        <w:spacing w:after="0" w:line="480" w:lineRule="auto"/>
        <w:ind w:firstLine="720"/>
        <w:rPr>
          <w:rFonts w:cstheme="minorHAnsi"/>
          <w:sz w:val="24"/>
          <w:szCs w:val="24"/>
        </w:rPr>
      </w:pPr>
      <w:r w:rsidRPr="00CC56B9">
        <w:rPr>
          <w:rFonts w:cstheme="minorHAnsi"/>
          <w:sz w:val="24"/>
          <w:szCs w:val="24"/>
        </w:rPr>
        <w:t xml:space="preserve">(Accessed: 17 </w:t>
      </w:r>
      <w:r w:rsidR="00034374" w:rsidRPr="00CC56B9">
        <w:rPr>
          <w:rFonts w:cstheme="minorHAnsi"/>
          <w:sz w:val="24"/>
          <w:szCs w:val="24"/>
        </w:rPr>
        <w:t>March</w:t>
      </w:r>
      <w:r w:rsidRPr="00CC56B9">
        <w:rPr>
          <w:rFonts w:cstheme="minorHAnsi"/>
          <w:sz w:val="24"/>
          <w:szCs w:val="24"/>
        </w:rPr>
        <w:t xml:space="preserve"> 2023). </w:t>
      </w:r>
    </w:p>
    <w:p w:rsidR="001146C9" w:rsidRPr="00CC56B9" w:rsidRDefault="001146C9" w:rsidP="005B7E53">
      <w:pPr>
        <w:spacing w:after="0" w:line="480" w:lineRule="auto"/>
        <w:rPr>
          <w:rFonts w:cstheme="minorHAnsi"/>
          <w:sz w:val="24"/>
          <w:szCs w:val="24"/>
        </w:rPr>
      </w:pPr>
      <w:r w:rsidRPr="00CC56B9">
        <w:rPr>
          <w:rFonts w:cstheme="minorHAnsi"/>
          <w:sz w:val="24"/>
          <w:szCs w:val="24"/>
        </w:rPr>
        <w:lastRenderedPageBreak/>
        <w:t xml:space="preserve">Welsh Government (2021) </w:t>
      </w:r>
      <w:r w:rsidRPr="00CC56B9">
        <w:rPr>
          <w:rFonts w:cstheme="minorHAnsi"/>
          <w:i/>
          <w:iCs/>
          <w:sz w:val="24"/>
          <w:szCs w:val="24"/>
        </w:rPr>
        <w:t xml:space="preserve">Curriculum for Wales. </w:t>
      </w:r>
      <w:r w:rsidRPr="00CC56B9">
        <w:rPr>
          <w:rFonts w:cstheme="minorHAnsi"/>
          <w:sz w:val="24"/>
          <w:szCs w:val="24"/>
        </w:rPr>
        <w:t xml:space="preserve">Available at: </w:t>
      </w:r>
    </w:p>
    <w:p w:rsidR="001146C9" w:rsidRPr="00CC56B9" w:rsidRDefault="00000000" w:rsidP="005B7E53">
      <w:pPr>
        <w:spacing w:after="0" w:line="480" w:lineRule="auto"/>
        <w:ind w:firstLine="720"/>
        <w:rPr>
          <w:rFonts w:cstheme="minorHAnsi"/>
          <w:sz w:val="24"/>
          <w:szCs w:val="24"/>
        </w:rPr>
      </w:pPr>
      <w:hyperlink r:id="rId18" w:history="1">
        <w:r w:rsidR="001146C9" w:rsidRPr="00CC56B9">
          <w:rPr>
            <w:rStyle w:val="Hyperlink"/>
            <w:rFonts w:cstheme="minorHAnsi"/>
            <w:color w:val="auto"/>
            <w:sz w:val="24"/>
            <w:szCs w:val="24"/>
            <w:u w:val="none"/>
          </w:rPr>
          <w:t>https://hwb.gov.wales/curriculum-for-wales</w:t>
        </w:r>
      </w:hyperlink>
      <w:r w:rsidR="001146C9" w:rsidRPr="00CC56B9">
        <w:rPr>
          <w:rFonts w:cstheme="minorHAnsi"/>
          <w:sz w:val="24"/>
          <w:szCs w:val="24"/>
        </w:rPr>
        <w:t xml:space="preserve"> (Accessed: </w:t>
      </w:r>
      <w:r w:rsidR="00034374" w:rsidRPr="00CC56B9">
        <w:rPr>
          <w:rFonts w:cstheme="minorHAnsi"/>
          <w:sz w:val="24"/>
          <w:szCs w:val="24"/>
        </w:rPr>
        <w:t>27 March</w:t>
      </w:r>
      <w:r w:rsidR="001146C9" w:rsidRPr="00CC56B9">
        <w:rPr>
          <w:rFonts w:cstheme="minorHAnsi"/>
          <w:sz w:val="24"/>
          <w:szCs w:val="24"/>
        </w:rPr>
        <w:t xml:space="preserve"> 2023).</w:t>
      </w:r>
    </w:p>
    <w:p w:rsidR="001146C9" w:rsidRPr="00CC56B9" w:rsidRDefault="001146C9" w:rsidP="005B7E53">
      <w:pPr>
        <w:spacing w:after="0" w:line="480" w:lineRule="auto"/>
        <w:rPr>
          <w:rFonts w:cstheme="minorHAnsi"/>
          <w:sz w:val="24"/>
          <w:szCs w:val="24"/>
        </w:rPr>
      </w:pPr>
      <w:r w:rsidRPr="00CC56B9">
        <w:rPr>
          <w:rFonts w:cstheme="minorHAnsi"/>
          <w:sz w:val="24"/>
          <w:szCs w:val="24"/>
        </w:rPr>
        <w:t>Welsh Government (2022</w:t>
      </w:r>
      <w:r w:rsidR="00EA5D90" w:rsidRPr="00CC56B9">
        <w:rPr>
          <w:rFonts w:cstheme="minorHAnsi"/>
          <w:sz w:val="24"/>
          <w:szCs w:val="24"/>
        </w:rPr>
        <w:t>a</w:t>
      </w:r>
      <w:r w:rsidRPr="00CC56B9">
        <w:rPr>
          <w:rFonts w:cstheme="minorHAnsi"/>
          <w:sz w:val="24"/>
          <w:szCs w:val="24"/>
        </w:rPr>
        <w:t xml:space="preserve">) </w:t>
      </w:r>
      <w:r w:rsidRPr="00CC56B9">
        <w:rPr>
          <w:rFonts w:cstheme="minorHAnsi"/>
          <w:i/>
          <w:iCs/>
          <w:sz w:val="24"/>
          <w:szCs w:val="24"/>
        </w:rPr>
        <w:t>My Local School</w:t>
      </w:r>
      <w:r w:rsidRPr="00CC56B9">
        <w:rPr>
          <w:rFonts w:cstheme="minorHAnsi"/>
          <w:sz w:val="24"/>
          <w:szCs w:val="24"/>
        </w:rPr>
        <w:t>. Available at:</w:t>
      </w:r>
    </w:p>
    <w:p w:rsidR="00034374" w:rsidRPr="00CC56B9" w:rsidRDefault="00000000" w:rsidP="005B7E53">
      <w:pPr>
        <w:spacing w:after="0" w:line="480" w:lineRule="auto"/>
        <w:ind w:firstLine="720"/>
        <w:rPr>
          <w:rFonts w:cstheme="minorHAnsi"/>
          <w:sz w:val="24"/>
          <w:szCs w:val="24"/>
        </w:rPr>
      </w:pPr>
      <w:hyperlink r:id="rId19" w:history="1">
        <w:r w:rsidR="001146C9" w:rsidRPr="00CC56B9">
          <w:rPr>
            <w:rStyle w:val="Hyperlink"/>
            <w:rFonts w:cstheme="minorHAnsi"/>
            <w:color w:val="auto"/>
            <w:sz w:val="24"/>
            <w:szCs w:val="24"/>
            <w:u w:val="none"/>
          </w:rPr>
          <w:t>https://mylocalschool.gov.wales/School/XXXXXXX</w:t>
        </w:r>
      </w:hyperlink>
      <w:r w:rsidR="001146C9" w:rsidRPr="00CC56B9">
        <w:rPr>
          <w:rFonts w:cstheme="minorHAnsi"/>
          <w:sz w:val="24"/>
          <w:szCs w:val="24"/>
        </w:rPr>
        <w:t xml:space="preserve"> (Accessed: </w:t>
      </w:r>
      <w:r w:rsidR="00034374" w:rsidRPr="00CC56B9">
        <w:rPr>
          <w:rFonts w:cstheme="minorHAnsi"/>
          <w:sz w:val="24"/>
          <w:szCs w:val="24"/>
        </w:rPr>
        <w:t>16 March</w:t>
      </w:r>
      <w:r w:rsidR="001146C9" w:rsidRPr="00CC56B9">
        <w:rPr>
          <w:rFonts w:cstheme="minorHAnsi"/>
          <w:sz w:val="24"/>
          <w:szCs w:val="24"/>
        </w:rPr>
        <w:t xml:space="preserve"> 2023). </w:t>
      </w:r>
    </w:p>
    <w:p w:rsidR="00EA5D90" w:rsidRPr="00CC56B9" w:rsidRDefault="00EA5D90" w:rsidP="00EA5D90">
      <w:pPr>
        <w:spacing w:after="0" w:line="480" w:lineRule="auto"/>
        <w:rPr>
          <w:rFonts w:cstheme="minorHAnsi"/>
          <w:sz w:val="24"/>
          <w:szCs w:val="24"/>
        </w:rPr>
      </w:pPr>
      <w:r w:rsidRPr="00CC56B9">
        <w:rPr>
          <w:rFonts w:cstheme="minorHAnsi"/>
          <w:sz w:val="24"/>
          <w:szCs w:val="24"/>
        </w:rPr>
        <w:t xml:space="preserve">Welsh Government (2022b) </w:t>
      </w:r>
      <w:r w:rsidRPr="001138D6">
        <w:rPr>
          <w:rFonts w:cstheme="minorHAnsi"/>
          <w:i/>
          <w:iCs/>
          <w:sz w:val="24"/>
          <w:szCs w:val="24"/>
        </w:rPr>
        <w:t>School Improvement Guidance: Impact Assessment</w:t>
      </w:r>
      <w:r w:rsidRPr="00CC56B9">
        <w:rPr>
          <w:rFonts w:cstheme="minorHAnsi"/>
          <w:sz w:val="24"/>
          <w:szCs w:val="24"/>
        </w:rPr>
        <w:t xml:space="preserve">. Available </w:t>
      </w:r>
    </w:p>
    <w:p w:rsidR="00EA5D90" w:rsidRPr="00CC56B9" w:rsidRDefault="00EA5D90" w:rsidP="00EA5D90">
      <w:pPr>
        <w:spacing w:after="0" w:line="480" w:lineRule="auto"/>
        <w:ind w:left="720"/>
        <w:rPr>
          <w:rFonts w:cstheme="minorHAnsi"/>
          <w:sz w:val="24"/>
          <w:szCs w:val="24"/>
        </w:rPr>
      </w:pPr>
      <w:r w:rsidRPr="00CC56B9">
        <w:rPr>
          <w:rFonts w:cstheme="minorHAnsi"/>
          <w:sz w:val="24"/>
          <w:szCs w:val="24"/>
        </w:rPr>
        <w:t xml:space="preserve">at: </w:t>
      </w:r>
      <w:hyperlink r:id="rId20" w:history="1">
        <w:r w:rsidRPr="00CC56B9">
          <w:rPr>
            <w:rStyle w:val="Hyperlink"/>
            <w:rFonts w:cstheme="minorHAnsi"/>
            <w:color w:val="auto"/>
            <w:sz w:val="24"/>
            <w:szCs w:val="24"/>
            <w:u w:val="none"/>
          </w:rPr>
          <w:t>https://www.gov.wales/school-improvement-guidance-impact-assessment</w:t>
        </w:r>
      </w:hyperlink>
      <w:r w:rsidRPr="00CC56B9">
        <w:rPr>
          <w:rFonts w:cstheme="minorHAnsi"/>
          <w:sz w:val="24"/>
          <w:szCs w:val="24"/>
        </w:rPr>
        <w:t xml:space="preserve"> (Accessed: 29 March 2023). </w:t>
      </w:r>
    </w:p>
    <w:p w:rsidR="00DF0A67" w:rsidRPr="001138D6" w:rsidRDefault="00DF0A67" w:rsidP="00DF0A67">
      <w:pPr>
        <w:spacing w:after="0" w:line="480" w:lineRule="auto"/>
        <w:rPr>
          <w:rFonts w:cstheme="minorHAnsi"/>
          <w:i/>
          <w:iCs/>
          <w:sz w:val="24"/>
          <w:szCs w:val="24"/>
        </w:rPr>
      </w:pPr>
      <w:r w:rsidRPr="00CC56B9">
        <w:rPr>
          <w:rFonts w:cstheme="minorHAnsi"/>
          <w:sz w:val="24"/>
          <w:szCs w:val="24"/>
        </w:rPr>
        <w:t>Welsh Government (202</w:t>
      </w:r>
      <w:r w:rsidR="00D427EE" w:rsidRPr="00CC56B9">
        <w:rPr>
          <w:rFonts w:cstheme="minorHAnsi"/>
          <w:sz w:val="24"/>
          <w:szCs w:val="24"/>
        </w:rPr>
        <w:t>2c</w:t>
      </w:r>
      <w:r w:rsidRPr="00CC56B9">
        <w:rPr>
          <w:rFonts w:cstheme="minorHAnsi"/>
          <w:sz w:val="24"/>
          <w:szCs w:val="24"/>
        </w:rPr>
        <w:t xml:space="preserve">) </w:t>
      </w:r>
      <w:r w:rsidRPr="001138D6">
        <w:rPr>
          <w:rFonts w:cstheme="minorHAnsi"/>
          <w:i/>
          <w:iCs/>
          <w:sz w:val="24"/>
          <w:szCs w:val="24"/>
        </w:rPr>
        <w:t xml:space="preserve">School Improvement Guidance: Framework for evaluation, </w:t>
      </w:r>
    </w:p>
    <w:p w:rsidR="00DF0A67" w:rsidRPr="00CC56B9" w:rsidRDefault="00DF0A67" w:rsidP="00DF0A67">
      <w:pPr>
        <w:spacing w:after="0" w:line="480" w:lineRule="auto"/>
        <w:ind w:left="720"/>
        <w:rPr>
          <w:rFonts w:cstheme="minorHAnsi"/>
          <w:sz w:val="24"/>
          <w:szCs w:val="24"/>
        </w:rPr>
      </w:pPr>
      <w:r w:rsidRPr="001138D6">
        <w:rPr>
          <w:rFonts w:cstheme="minorHAnsi"/>
          <w:i/>
          <w:iCs/>
          <w:sz w:val="24"/>
          <w:szCs w:val="24"/>
        </w:rPr>
        <w:t>improvement and accountability</w:t>
      </w:r>
      <w:r w:rsidRPr="00CC56B9">
        <w:rPr>
          <w:rFonts w:cstheme="minorHAnsi"/>
          <w:sz w:val="24"/>
          <w:szCs w:val="24"/>
        </w:rPr>
        <w:t xml:space="preserve">. Available at: </w:t>
      </w:r>
      <w:hyperlink r:id="rId21" w:anchor="democratic-accountability:-expectations-for-governing-bodies,-schools,-prus,-local-authorities,-regional-consortia-and-welsh-government" w:history="1">
        <w:r w:rsidRPr="00CC56B9">
          <w:rPr>
            <w:rStyle w:val="Hyperlink"/>
            <w:rFonts w:cstheme="minorHAnsi"/>
            <w:color w:val="auto"/>
            <w:sz w:val="24"/>
            <w:szCs w:val="24"/>
            <w:u w:val="none"/>
          </w:rPr>
          <w:t>https://hwb.gov.wales/evaluation-improvement-and-accountability/school-improvement-guidance-framework-for-evaluation-improvement-and-accountability#democratic-accountability:-expectations-for-governing-bodies,-schools,-prus,-local-authorities,-regional-consortia-and-welsh-government</w:t>
        </w:r>
      </w:hyperlink>
      <w:r w:rsidRPr="00CC56B9">
        <w:rPr>
          <w:rFonts w:cstheme="minorHAnsi"/>
          <w:sz w:val="24"/>
          <w:szCs w:val="24"/>
        </w:rPr>
        <w:t xml:space="preserve"> (Accessed: 30 March 2023). </w:t>
      </w:r>
    </w:p>
    <w:p w:rsidR="00060371" w:rsidRPr="00CC56B9" w:rsidRDefault="00034374" w:rsidP="005B7E53">
      <w:pPr>
        <w:spacing w:after="0" w:line="480" w:lineRule="auto"/>
        <w:rPr>
          <w:rFonts w:cstheme="minorHAnsi"/>
          <w:i/>
          <w:iCs/>
          <w:sz w:val="24"/>
          <w:szCs w:val="24"/>
          <w:shd w:val="clear" w:color="auto" w:fill="FFFFFF"/>
        </w:rPr>
      </w:pPr>
      <w:r w:rsidRPr="00CC56B9">
        <w:rPr>
          <w:rFonts w:cstheme="minorHAnsi"/>
          <w:sz w:val="24"/>
          <w:szCs w:val="24"/>
          <w:shd w:val="clear" w:color="auto" w:fill="FFFFFF"/>
        </w:rPr>
        <w:t>Woods, D. and Brighouse, T. (2013) </w:t>
      </w:r>
      <w:r w:rsidRPr="00CC56B9">
        <w:rPr>
          <w:rFonts w:cstheme="minorHAnsi"/>
          <w:i/>
          <w:iCs/>
          <w:sz w:val="24"/>
          <w:szCs w:val="24"/>
          <w:shd w:val="clear" w:color="auto" w:fill="FFFFFF"/>
        </w:rPr>
        <w:t xml:space="preserve">The A-Z of school improvement: principles and </w:t>
      </w:r>
    </w:p>
    <w:p w:rsidR="00034374" w:rsidRDefault="00034374" w:rsidP="005B7E53">
      <w:pPr>
        <w:spacing w:after="0" w:line="480" w:lineRule="auto"/>
        <w:ind w:firstLine="720"/>
        <w:rPr>
          <w:rFonts w:cstheme="minorHAnsi"/>
          <w:sz w:val="24"/>
          <w:szCs w:val="24"/>
          <w:shd w:val="clear" w:color="auto" w:fill="FFFFFF"/>
        </w:rPr>
      </w:pPr>
      <w:r w:rsidRPr="00CC56B9">
        <w:rPr>
          <w:rFonts w:cstheme="minorHAnsi"/>
          <w:i/>
          <w:iCs/>
          <w:sz w:val="24"/>
          <w:szCs w:val="24"/>
          <w:shd w:val="clear" w:color="auto" w:fill="FFFFFF"/>
        </w:rPr>
        <w:t>practice</w:t>
      </w:r>
      <w:r w:rsidRPr="00CC56B9">
        <w:rPr>
          <w:rFonts w:cstheme="minorHAnsi"/>
          <w:sz w:val="24"/>
          <w:szCs w:val="24"/>
          <w:shd w:val="clear" w:color="auto" w:fill="FFFFFF"/>
        </w:rPr>
        <w:t>. London: Bloomsbury.</w:t>
      </w:r>
    </w:p>
    <w:p w:rsidR="00360144" w:rsidRPr="00CC56B9" w:rsidRDefault="00360144" w:rsidP="00360144">
      <w:pPr>
        <w:spacing w:after="0" w:line="480" w:lineRule="auto"/>
        <w:rPr>
          <w:rFonts w:cstheme="minorHAnsi"/>
          <w:sz w:val="24"/>
          <w:szCs w:val="24"/>
        </w:rPr>
      </w:pPr>
      <w:bookmarkStart w:id="1" w:name="_Hlk131745083"/>
      <w:r>
        <w:rPr>
          <w:rFonts w:cstheme="minorHAnsi"/>
          <w:sz w:val="24"/>
          <w:szCs w:val="24"/>
          <w:shd w:val="clear" w:color="auto" w:fill="FFFFFF"/>
        </w:rPr>
        <w:t xml:space="preserve">Y, Mrs. (2023) Email to 2200075, 22 March. </w:t>
      </w:r>
    </w:p>
    <w:bookmarkEnd w:id="1"/>
    <w:p w:rsidR="00294803" w:rsidRPr="001146C9" w:rsidRDefault="00294803" w:rsidP="001146C9"/>
    <w:sectPr w:rsidR="00294803" w:rsidRPr="001146C9" w:rsidSect="00011800">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C0711" w:rsidRDefault="006C0711" w:rsidP="00DE70EF">
      <w:pPr>
        <w:spacing w:after="0" w:line="240" w:lineRule="auto"/>
      </w:pPr>
      <w:r>
        <w:separator/>
      </w:r>
    </w:p>
  </w:endnote>
  <w:endnote w:type="continuationSeparator" w:id="0">
    <w:p w:rsidR="006C0711" w:rsidRDefault="006C0711" w:rsidP="00DE7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618023"/>
      <w:docPartObj>
        <w:docPartGallery w:val="Page Numbers (Bottom of Page)"/>
        <w:docPartUnique/>
      </w:docPartObj>
    </w:sdtPr>
    <w:sdtEndPr>
      <w:rPr>
        <w:noProof/>
      </w:rPr>
    </w:sdtEndPr>
    <w:sdtContent>
      <w:p w:rsidR="00011800" w:rsidRDefault="000118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C094C" w:rsidRDefault="00000000" w:rsidP="002C094C">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C0711" w:rsidRDefault="006C0711" w:rsidP="00DE70EF">
      <w:pPr>
        <w:spacing w:after="0" w:line="240" w:lineRule="auto"/>
      </w:pPr>
      <w:r>
        <w:separator/>
      </w:r>
    </w:p>
  </w:footnote>
  <w:footnote w:type="continuationSeparator" w:id="0">
    <w:p w:rsidR="006C0711" w:rsidRDefault="006C0711" w:rsidP="00DE7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11800" w:rsidRPr="008572D0" w:rsidRDefault="00011800" w:rsidP="00011800">
    <w:pPr>
      <w:spacing w:after="0" w:line="360" w:lineRule="auto"/>
    </w:pPr>
    <w:bookmarkStart w:id="2" w:name="_Hlk130995165"/>
    <w:r w:rsidRPr="008572D0">
      <w:rPr>
        <w:u w:val="single"/>
      </w:rPr>
      <w:t>ECAD</w:t>
    </w:r>
    <w:r>
      <w:rPr>
        <w:u w:val="single"/>
      </w:rPr>
      <w:t>700</w:t>
    </w:r>
    <w:r w:rsidR="00875F71">
      <w:rPr>
        <w:u w:val="single"/>
      </w:rPr>
      <w:t>3 – Part B</w:t>
    </w:r>
    <w:r>
      <w:tab/>
    </w:r>
    <w:r>
      <w:tab/>
    </w:r>
    <w:r w:rsidR="00875F71">
      <w:tab/>
    </w:r>
    <w:r w:rsidRPr="008572D0">
      <w:rPr>
        <w:u w:val="single"/>
      </w:rPr>
      <w:t>Student Number: 2200075</w:t>
    </w:r>
    <w:r w:rsidRPr="008572D0">
      <w:tab/>
    </w:r>
    <w:r>
      <w:tab/>
    </w:r>
    <w:r w:rsidRPr="008572D0">
      <w:rPr>
        <w:u w:val="single"/>
      </w:rPr>
      <w:t xml:space="preserve">Word Court: </w:t>
    </w:r>
    <w:r w:rsidR="009C7CD7">
      <w:rPr>
        <w:u w:val="single"/>
      </w:rPr>
      <w:t>2,74</w:t>
    </w:r>
    <w:r w:rsidR="00D572E7">
      <w:rPr>
        <w:u w:val="single"/>
      </w:rPr>
      <w:t>7</w:t>
    </w:r>
  </w:p>
  <w:bookmarkEnd w:id="2"/>
  <w:p w:rsidR="007407D5"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A5243"/>
    <w:multiLevelType w:val="hybridMultilevel"/>
    <w:tmpl w:val="952C50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4DB2821"/>
    <w:multiLevelType w:val="hybridMultilevel"/>
    <w:tmpl w:val="952C50FA"/>
    <w:lvl w:ilvl="0" w:tplc="2A960B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725945">
    <w:abstractNumId w:val="1"/>
  </w:num>
  <w:num w:numId="2" w16cid:durableId="76823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0EF"/>
    <w:rsid w:val="00011800"/>
    <w:rsid w:val="00023DF0"/>
    <w:rsid w:val="00030B65"/>
    <w:rsid w:val="00034374"/>
    <w:rsid w:val="00037C0C"/>
    <w:rsid w:val="00046DD9"/>
    <w:rsid w:val="00060371"/>
    <w:rsid w:val="00077EA2"/>
    <w:rsid w:val="000808FD"/>
    <w:rsid w:val="000A05D2"/>
    <w:rsid w:val="000D4ADE"/>
    <w:rsid w:val="000D6AE8"/>
    <w:rsid w:val="000E085D"/>
    <w:rsid w:val="000E2BA2"/>
    <w:rsid w:val="00104832"/>
    <w:rsid w:val="00106274"/>
    <w:rsid w:val="001075C4"/>
    <w:rsid w:val="001138D6"/>
    <w:rsid w:val="001146C9"/>
    <w:rsid w:val="001167DE"/>
    <w:rsid w:val="0014052F"/>
    <w:rsid w:val="00155440"/>
    <w:rsid w:val="00172AA9"/>
    <w:rsid w:val="00180802"/>
    <w:rsid w:val="00184082"/>
    <w:rsid w:val="001B06A7"/>
    <w:rsid w:val="001B4A50"/>
    <w:rsid w:val="001C120F"/>
    <w:rsid w:val="001D60AC"/>
    <w:rsid w:val="001D721B"/>
    <w:rsid w:val="001F4BDB"/>
    <w:rsid w:val="002856FC"/>
    <w:rsid w:val="00290A89"/>
    <w:rsid w:val="00294803"/>
    <w:rsid w:val="002C7766"/>
    <w:rsid w:val="002D53EE"/>
    <w:rsid w:val="002D6C66"/>
    <w:rsid w:val="002F034B"/>
    <w:rsid w:val="00315EFA"/>
    <w:rsid w:val="00325E72"/>
    <w:rsid w:val="00327613"/>
    <w:rsid w:val="003450B7"/>
    <w:rsid w:val="00360144"/>
    <w:rsid w:val="00362AFD"/>
    <w:rsid w:val="003746C2"/>
    <w:rsid w:val="003766DE"/>
    <w:rsid w:val="00377D49"/>
    <w:rsid w:val="003842EA"/>
    <w:rsid w:val="00385555"/>
    <w:rsid w:val="003A09D0"/>
    <w:rsid w:val="003B0CD0"/>
    <w:rsid w:val="003C442E"/>
    <w:rsid w:val="00402D52"/>
    <w:rsid w:val="0041434F"/>
    <w:rsid w:val="00414CBB"/>
    <w:rsid w:val="004718E6"/>
    <w:rsid w:val="00486766"/>
    <w:rsid w:val="00492747"/>
    <w:rsid w:val="004D20DC"/>
    <w:rsid w:val="004D2ABF"/>
    <w:rsid w:val="004E49F6"/>
    <w:rsid w:val="004F55AD"/>
    <w:rsid w:val="005027F7"/>
    <w:rsid w:val="005139CA"/>
    <w:rsid w:val="005154B0"/>
    <w:rsid w:val="00523E66"/>
    <w:rsid w:val="00543A65"/>
    <w:rsid w:val="00562D81"/>
    <w:rsid w:val="00577EE9"/>
    <w:rsid w:val="00596515"/>
    <w:rsid w:val="005A0F4C"/>
    <w:rsid w:val="005A774B"/>
    <w:rsid w:val="005B7E53"/>
    <w:rsid w:val="005C2490"/>
    <w:rsid w:val="005C2B4A"/>
    <w:rsid w:val="005D1927"/>
    <w:rsid w:val="005D3560"/>
    <w:rsid w:val="005F079A"/>
    <w:rsid w:val="006140DC"/>
    <w:rsid w:val="006542EB"/>
    <w:rsid w:val="00660C7E"/>
    <w:rsid w:val="00660CCE"/>
    <w:rsid w:val="006768AD"/>
    <w:rsid w:val="00685B56"/>
    <w:rsid w:val="006B337A"/>
    <w:rsid w:val="006C0711"/>
    <w:rsid w:val="00724731"/>
    <w:rsid w:val="00736B8C"/>
    <w:rsid w:val="0074733A"/>
    <w:rsid w:val="0076657A"/>
    <w:rsid w:val="00773FEE"/>
    <w:rsid w:val="007858BB"/>
    <w:rsid w:val="00787A2A"/>
    <w:rsid w:val="007C5C48"/>
    <w:rsid w:val="007F2CD1"/>
    <w:rsid w:val="00802D55"/>
    <w:rsid w:val="00803FF9"/>
    <w:rsid w:val="00824223"/>
    <w:rsid w:val="008462C5"/>
    <w:rsid w:val="0084633B"/>
    <w:rsid w:val="00875F71"/>
    <w:rsid w:val="008831FA"/>
    <w:rsid w:val="008971B0"/>
    <w:rsid w:val="008A612D"/>
    <w:rsid w:val="008B3709"/>
    <w:rsid w:val="008C3F8A"/>
    <w:rsid w:val="008C77BF"/>
    <w:rsid w:val="008F086C"/>
    <w:rsid w:val="008F3D32"/>
    <w:rsid w:val="00920AD2"/>
    <w:rsid w:val="00944379"/>
    <w:rsid w:val="0096007C"/>
    <w:rsid w:val="00991C18"/>
    <w:rsid w:val="009A587E"/>
    <w:rsid w:val="009C7CD7"/>
    <w:rsid w:val="009E34DE"/>
    <w:rsid w:val="009E569A"/>
    <w:rsid w:val="009F573A"/>
    <w:rsid w:val="00A15A59"/>
    <w:rsid w:val="00A17A39"/>
    <w:rsid w:val="00A22261"/>
    <w:rsid w:val="00A26B31"/>
    <w:rsid w:val="00A3167D"/>
    <w:rsid w:val="00A4040D"/>
    <w:rsid w:val="00A47E7D"/>
    <w:rsid w:val="00A52CE0"/>
    <w:rsid w:val="00A5305E"/>
    <w:rsid w:val="00A750D5"/>
    <w:rsid w:val="00AB4060"/>
    <w:rsid w:val="00AC6791"/>
    <w:rsid w:val="00AD7EAF"/>
    <w:rsid w:val="00AE4A50"/>
    <w:rsid w:val="00B07797"/>
    <w:rsid w:val="00B1598C"/>
    <w:rsid w:val="00B40C3E"/>
    <w:rsid w:val="00B57FA0"/>
    <w:rsid w:val="00B9105A"/>
    <w:rsid w:val="00BA6DC1"/>
    <w:rsid w:val="00BC49B4"/>
    <w:rsid w:val="00BD709F"/>
    <w:rsid w:val="00BE6053"/>
    <w:rsid w:val="00C13D69"/>
    <w:rsid w:val="00C20DFE"/>
    <w:rsid w:val="00C21A75"/>
    <w:rsid w:val="00C227E1"/>
    <w:rsid w:val="00C34E12"/>
    <w:rsid w:val="00C55A6E"/>
    <w:rsid w:val="00C91166"/>
    <w:rsid w:val="00C96EF5"/>
    <w:rsid w:val="00CA0185"/>
    <w:rsid w:val="00CC56B9"/>
    <w:rsid w:val="00D15C5F"/>
    <w:rsid w:val="00D222DE"/>
    <w:rsid w:val="00D35147"/>
    <w:rsid w:val="00D427EE"/>
    <w:rsid w:val="00D43AE7"/>
    <w:rsid w:val="00D44290"/>
    <w:rsid w:val="00D572E7"/>
    <w:rsid w:val="00D857E9"/>
    <w:rsid w:val="00D87F93"/>
    <w:rsid w:val="00DE45DD"/>
    <w:rsid w:val="00DE70EF"/>
    <w:rsid w:val="00DF0A67"/>
    <w:rsid w:val="00E419EA"/>
    <w:rsid w:val="00E479DD"/>
    <w:rsid w:val="00E532F7"/>
    <w:rsid w:val="00E6196B"/>
    <w:rsid w:val="00E650BD"/>
    <w:rsid w:val="00E87D3A"/>
    <w:rsid w:val="00EA48A6"/>
    <w:rsid w:val="00EA5D90"/>
    <w:rsid w:val="00EC730A"/>
    <w:rsid w:val="00ED182E"/>
    <w:rsid w:val="00ED7B38"/>
    <w:rsid w:val="00EE471C"/>
    <w:rsid w:val="00EE47D0"/>
    <w:rsid w:val="00F0260A"/>
    <w:rsid w:val="00F11F8A"/>
    <w:rsid w:val="00F1407A"/>
    <w:rsid w:val="00F165FA"/>
    <w:rsid w:val="00F432CE"/>
    <w:rsid w:val="00F47996"/>
    <w:rsid w:val="00F608E3"/>
    <w:rsid w:val="00FC15FA"/>
    <w:rsid w:val="00FC55ED"/>
    <w:rsid w:val="00FD6904"/>
    <w:rsid w:val="00FF4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ABCDF"/>
  <w15:chartTrackingRefBased/>
  <w15:docId w15:val="{76079984-05D7-439A-B560-23A260BF7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6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70EF"/>
    <w:pPr>
      <w:ind w:left="720"/>
      <w:contextualSpacing/>
    </w:pPr>
  </w:style>
  <w:style w:type="paragraph" w:styleId="Header">
    <w:name w:val="header"/>
    <w:basedOn w:val="Normal"/>
    <w:link w:val="HeaderChar"/>
    <w:uiPriority w:val="99"/>
    <w:unhideWhenUsed/>
    <w:rsid w:val="00DE7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0EF"/>
  </w:style>
  <w:style w:type="character" w:styleId="Hyperlink">
    <w:name w:val="Hyperlink"/>
    <w:basedOn w:val="DefaultParagraphFont"/>
    <w:uiPriority w:val="99"/>
    <w:unhideWhenUsed/>
    <w:rsid w:val="00DE70EF"/>
    <w:rPr>
      <w:color w:val="0563C1" w:themeColor="hyperlink"/>
      <w:u w:val="single"/>
    </w:rPr>
  </w:style>
  <w:style w:type="paragraph" w:styleId="Footer">
    <w:name w:val="footer"/>
    <w:basedOn w:val="Normal"/>
    <w:link w:val="FooterChar"/>
    <w:uiPriority w:val="99"/>
    <w:unhideWhenUsed/>
    <w:rsid w:val="00DE7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0EF"/>
  </w:style>
  <w:style w:type="paragraph" w:styleId="NoSpacing">
    <w:name w:val="No Spacing"/>
    <w:link w:val="NoSpacingChar"/>
    <w:uiPriority w:val="1"/>
    <w:qFormat/>
    <w:rsid w:val="000118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1800"/>
    <w:rPr>
      <w:rFonts w:eastAsiaTheme="minorEastAsia"/>
      <w:lang w:val="en-US"/>
    </w:rPr>
  </w:style>
  <w:style w:type="paragraph" w:customStyle="1" w:styleId="paragraph">
    <w:name w:val="paragraph"/>
    <w:basedOn w:val="Normal"/>
    <w:rsid w:val="000118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14CBB"/>
    <w:rPr>
      <w:rFonts w:ascii="Times New Roman" w:hAnsi="Times New Roman" w:cs="Times New Roman"/>
      <w:sz w:val="24"/>
      <w:szCs w:val="24"/>
    </w:rPr>
  </w:style>
  <w:style w:type="character" w:styleId="HTMLCite">
    <w:name w:val="HTML Cite"/>
    <w:basedOn w:val="DefaultParagraphFont"/>
    <w:uiPriority w:val="99"/>
    <w:semiHidden/>
    <w:unhideWhenUsed/>
    <w:rsid w:val="009F573A"/>
    <w:rPr>
      <w:i/>
      <w:iCs/>
    </w:rPr>
  </w:style>
  <w:style w:type="character" w:styleId="UnresolvedMention">
    <w:name w:val="Unresolved Mention"/>
    <w:basedOn w:val="DefaultParagraphFont"/>
    <w:uiPriority w:val="99"/>
    <w:semiHidden/>
    <w:unhideWhenUsed/>
    <w:rsid w:val="005A0F4C"/>
    <w:rPr>
      <w:color w:val="605E5C"/>
      <w:shd w:val="clear" w:color="auto" w:fill="E1DFDD"/>
    </w:rPr>
  </w:style>
  <w:style w:type="character" w:styleId="Emphasis">
    <w:name w:val="Emphasis"/>
    <w:basedOn w:val="DefaultParagraphFont"/>
    <w:uiPriority w:val="20"/>
    <w:qFormat/>
    <w:rsid w:val="00FC15FA"/>
    <w:rPr>
      <w:i/>
      <w:iCs/>
    </w:rPr>
  </w:style>
  <w:style w:type="character" w:customStyle="1" w:styleId="normaltextrun">
    <w:name w:val="normaltextrun"/>
    <w:basedOn w:val="DefaultParagraphFont"/>
    <w:rsid w:val="00104832"/>
  </w:style>
  <w:style w:type="character" w:styleId="FollowedHyperlink">
    <w:name w:val="FollowedHyperlink"/>
    <w:basedOn w:val="DefaultParagraphFont"/>
    <w:uiPriority w:val="99"/>
    <w:semiHidden/>
    <w:unhideWhenUsed/>
    <w:rsid w:val="00A47E7D"/>
    <w:rPr>
      <w:color w:val="954F72" w:themeColor="followedHyperlink"/>
      <w:u w:val="single"/>
    </w:rPr>
  </w:style>
  <w:style w:type="paragraph" w:customStyle="1" w:styleId="AssignBody">
    <w:name w:val="AssignBody"/>
    <w:basedOn w:val="Normal"/>
    <w:link w:val="AssignBodyChar"/>
    <w:qFormat/>
    <w:rsid w:val="009C7CD7"/>
    <w:pPr>
      <w:spacing w:after="0" w:line="360" w:lineRule="auto"/>
    </w:pPr>
    <w:rPr>
      <w:rFonts w:ascii="Arial" w:hAnsi="Arial"/>
    </w:rPr>
  </w:style>
  <w:style w:type="character" w:customStyle="1" w:styleId="AssignBodyChar">
    <w:name w:val="AssignBody Char"/>
    <w:basedOn w:val="DefaultParagraphFont"/>
    <w:link w:val="AssignBody"/>
    <w:rsid w:val="009C7CD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629387">
      <w:bodyDiv w:val="1"/>
      <w:marLeft w:val="0"/>
      <w:marRight w:val="0"/>
      <w:marTop w:val="0"/>
      <w:marBottom w:val="0"/>
      <w:divBdr>
        <w:top w:val="none" w:sz="0" w:space="0" w:color="auto"/>
        <w:left w:val="none" w:sz="0" w:space="0" w:color="auto"/>
        <w:bottom w:val="none" w:sz="0" w:space="0" w:color="auto"/>
        <w:right w:val="none" w:sz="0" w:space="0" w:color="auto"/>
      </w:divBdr>
    </w:div>
    <w:div w:id="630480937">
      <w:bodyDiv w:val="1"/>
      <w:marLeft w:val="0"/>
      <w:marRight w:val="0"/>
      <w:marTop w:val="0"/>
      <w:marBottom w:val="0"/>
      <w:divBdr>
        <w:top w:val="none" w:sz="0" w:space="0" w:color="auto"/>
        <w:left w:val="none" w:sz="0" w:space="0" w:color="auto"/>
        <w:bottom w:val="none" w:sz="0" w:space="0" w:color="auto"/>
        <w:right w:val="none" w:sz="0" w:space="0" w:color="auto"/>
      </w:divBdr>
    </w:div>
    <w:div w:id="766537547">
      <w:bodyDiv w:val="1"/>
      <w:marLeft w:val="0"/>
      <w:marRight w:val="0"/>
      <w:marTop w:val="0"/>
      <w:marBottom w:val="0"/>
      <w:divBdr>
        <w:top w:val="none" w:sz="0" w:space="0" w:color="auto"/>
        <w:left w:val="none" w:sz="0" w:space="0" w:color="auto"/>
        <w:bottom w:val="none" w:sz="0" w:space="0" w:color="auto"/>
        <w:right w:val="none" w:sz="0" w:space="0" w:color="auto"/>
      </w:divBdr>
      <w:divsChild>
        <w:div w:id="168909174">
          <w:marLeft w:val="0"/>
          <w:marRight w:val="0"/>
          <w:marTop w:val="0"/>
          <w:marBottom w:val="0"/>
          <w:divBdr>
            <w:top w:val="none" w:sz="0" w:space="0" w:color="auto"/>
            <w:left w:val="none" w:sz="0" w:space="0" w:color="auto"/>
            <w:bottom w:val="none" w:sz="0" w:space="0" w:color="auto"/>
            <w:right w:val="none" w:sz="0" w:space="0" w:color="auto"/>
          </w:divBdr>
          <w:divsChild>
            <w:div w:id="580026367">
              <w:marLeft w:val="0"/>
              <w:marRight w:val="0"/>
              <w:marTop w:val="0"/>
              <w:marBottom w:val="0"/>
              <w:divBdr>
                <w:top w:val="none" w:sz="0" w:space="0" w:color="auto"/>
                <w:left w:val="none" w:sz="0" w:space="0" w:color="auto"/>
                <w:bottom w:val="none" w:sz="0" w:space="0" w:color="auto"/>
                <w:right w:val="none" w:sz="0" w:space="0" w:color="auto"/>
              </w:divBdr>
              <w:divsChild>
                <w:div w:id="992103260">
                  <w:marLeft w:val="0"/>
                  <w:marRight w:val="0"/>
                  <w:marTop w:val="0"/>
                  <w:marBottom w:val="0"/>
                  <w:divBdr>
                    <w:top w:val="none" w:sz="0" w:space="0" w:color="auto"/>
                    <w:left w:val="none" w:sz="0" w:space="0" w:color="auto"/>
                    <w:bottom w:val="none" w:sz="0" w:space="0" w:color="auto"/>
                    <w:right w:val="none" w:sz="0" w:space="0" w:color="auto"/>
                  </w:divBdr>
                  <w:divsChild>
                    <w:div w:id="120359741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97211391">
      <w:bodyDiv w:val="1"/>
      <w:marLeft w:val="0"/>
      <w:marRight w:val="0"/>
      <w:marTop w:val="0"/>
      <w:marBottom w:val="0"/>
      <w:divBdr>
        <w:top w:val="none" w:sz="0" w:space="0" w:color="auto"/>
        <w:left w:val="none" w:sz="0" w:space="0" w:color="auto"/>
        <w:bottom w:val="none" w:sz="0" w:space="0" w:color="auto"/>
        <w:right w:val="none" w:sz="0" w:space="0" w:color="auto"/>
      </w:divBdr>
      <w:divsChild>
        <w:div w:id="1010334196">
          <w:marLeft w:val="0"/>
          <w:marRight w:val="0"/>
          <w:marTop w:val="0"/>
          <w:marBottom w:val="0"/>
          <w:divBdr>
            <w:top w:val="none" w:sz="0" w:space="0" w:color="auto"/>
            <w:left w:val="none" w:sz="0" w:space="0" w:color="auto"/>
            <w:bottom w:val="none" w:sz="0" w:space="0" w:color="auto"/>
            <w:right w:val="none" w:sz="0" w:space="0" w:color="auto"/>
          </w:divBdr>
          <w:divsChild>
            <w:div w:id="321281386">
              <w:marLeft w:val="0"/>
              <w:marRight w:val="0"/>
              <w:marTop w:val="0"/>
              <w:marBottom w:val="0"/>
              <w:divBdr>
                <w:top w:val="none" w:sz="0" w:space="0" w:color="auto"/>
                <w:left w:val="none" w:sz="0" w:space="0" w:color="auto"/>
                <w:bottom w:val="none" w:sz="0" w:space="0" w:color="auto"/>
                <w:right w:val="none" w:sz="0" w:space="0" w:color="auto"/>
              </w:divBdr>
              <w:divsChild>
                <w:div w:id="91979592">
                  <w:marLeft w:val="0"/>
                  <w:marRight w:val="0"/>
                  <w:marTop w:val="0"/>
                  <w:marBottom w:val="0"/>
                  <w:divBdr>
                    <w:top w:val="none" w:sz="0" w:space="0" w:color="auto"/>
                    <w:left w:val="none" w:sz="0" w:space="0" w:color="auto"/>
                    <w:bottom w:val="none" w:sz="0" w:space="0" w:color="auto"/>
                    <w:right w:val="none" w:sz="0" w:space="0" w:color="auto"/>
                  </w:divBdr>
                  <w:divsChild>
                    <w:div w:id="151257404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511215476">
      <w:bodyDiv w:val="1"/>
      <w:marLeft w:val="0"/>
      <w:marRight w:val="0"/>
      <w:marTop w:val="0"/>
      <w:marBottom w:val="0"/>
      <w:divBdr>
        <w:top w:val="none" w:sz="0" w:space="0" w:color="auto"/>
        <w:left w:val="none" w:sz="0" w:space="0" w:color="auto"/>
        <w:bottom w:val="none" w:sz="0" w:space="0" w:color="auto"/>
        <w:right w:val="none" w:sz="0" w:space="0" w:color="auto"/>
      </w:divBdr>
    </w:div>
    <w:div w:id="2091001537">
      <w:bodyDiv w:val="1"/>
      <w:marLeft w:val="0"/>
      <w:marRight w:val="0"/>
      <w:marTop w:val="0"/>
      <w:marBottom w:val="0"/>
      <w:divBdr>
        <w:top w:val="none" w:sz="0" w:space="0" w:color="auto"/>
        <w:left w:val="none" w:sz="0" w:space="0" w:color="auto"/>
        <w:bottom w:val="none" w:sz="0" w:space="0" w:color="auto"/>
        <w:right w:val="none" w:sz="0" w:space="0" w:color="auto"/>
      </w:divBdr>
      <w:divsChild>
        <w:div w:id="151678388">
          <w:marLeft w:val="0"/>
          <w:marRight w:val="0"/>
          <w:marTop w:val="0"/>
          <w:marBottom w:val="150"/>
          <w:divBdr>
            <w:top w:val="none" w:sz="0" w:space="0" w:color="auto"/>
            <w:left w:val="none" w:sz="0" w:space="0" w:color="auto"/>
            <w:bottom w:val="none" w:sz="0" w:space="0" w:color="auto"/>
            <w:right w:val="none" w:sz="0" w:space="0" w:color="auto"/>
          </w:divBdr>
        </w:div>
        <w:div w:id="156116601">
          <w:marLeft w:val="0"/>
          <w:marRight w:val="0"/>
          <w:marTop w:val="0"/>
          <w:marBottom w:val="120"/>
          <w:divBdr>
            <w:top w:val="none" w:sz="0" w:space="0" w:color="auto"/>
            <w:left w:val="none" w:sz="0" w:space="0" w:color="auto"/>
            <w:bottom w:val="none" w:sz="0" w:space="0" w:color="auto"/>
            <w:right w:val="none" w:sz="0" w:space="0" w:color="auto"/>
          </w:divBdr>
          <w:divsChild>
            <w:div w:id="943221697">
              <w:marLeft w:val="0"/>
              <w:marRight w:val="0"/>
              <w:marTop w:val="0"/>
              <w:marBottom w:val="0"/>
              <w:divBdr>
                <w:top w:val="none" w:sz="0" w:space="0" w:color="auto"/>
                <w:left w:val="none" w:sz="0" w:space="0" w:color="auto"/>
                <w:bottom w:val="none" w:sz="0" w:space="0" w:color="auto"/>
                <w:right w:val="none" w:sz="0" w:space="0" w:color="auto"/>
              </w:divBdr>
            </w:div>
            <w:div w:id="19079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media/mckinsey/industries/public%20and%20social%20sector/our%20insights/how%20the%20worlds%20best%20performing%20school%20systems%20come%20out%20on%20top/how_the_world_s_best-performing_school_systems_come_out_on_top.pdf" TargetMode="External"/><Relationship Id="rId13" Type="http://schemas.openxmlformats.org/officeDocument/2006/relationships/hyperlink" Target="https://drive.google.com/file/d/1VBjbQdZ5pX9hGAnEZzBd_xA1RA8Wc9nJ/view" TargetMode="External"/><Relationship Id="rId18" Type="http://schemas.openxmlformats.org/officeDocument/2006/relationships/hyperlink" Target="https://hwb.gov.wales/curriculum-for-wales" TargetMode="External"/><Relationship Id="rId3" Type="http://schemas.openxmlformats.org/officeDocument/2006/relationships/settings" Target="settings.xml"/><Relationship Id="rId21" Type="http://schemas.openxmlformats.org/officeDocument/2006/relationships/hyperlink" Target="https://hwb.gov.wales/evaluation-improvement-and-accountability/school-improvement-guidance-framework-for-evaluation-improvement-and-accountability" TargetMode="External"/><Relationship Id="rId7" Type="http://schemas.openxmlformats.org/officeDocument/2006/relationships/hyperlink" Target="https://doi.org/10.4324/9781315068749" TargetMode="External"/><Relationship Id="rId12" Type="http://schemas.openxmlformats.org/officeDocument/2006/relationships/hyperlink" Target="https://doi.org/10.1787/9789264307193-en" TargetMode="External"/><Relationship Id="rId17" Type="http://schemas.openxmlformats.org/officeDocument/2006/relationships/hyperlink" Target="https://hwb.gov.wales/professional-development/professional-standard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sites/default/files/publications/2018-03/education-in-wales-our-national-mission.pdf" TargetMode="External"/><Relationship Id="rId20" Type="http://schemas.openxmlformats.org/officeDocument/2006/relationships/hyperlink" Target="https://www.gov.wales/school-improvement-guidance-impact-assess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2-03/The%20Curriculum%20for%20Wales%20-%20how%20are%20regional%20consortia%20and%20local%20authorities%20supporting%20schools_0.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wales/sites/default/files/publications/2018-03/national-" TargetMode="External"/><Relationship Id="rId23" Type="http://schemas.openxmlformats.org/officeDocument/2006/relationships/footer" Target="footer1.xml"/><Relationship Id="rId10" Type="http://schemas.openxmlformats.org/officeDocument/2006/relationships/hyperlink" Target="https://www.estyn.gov.wales/system/files/2020-07/The_Annual_Report_of_Her_Majestys_Chief_Inspector_of_Education_and_Training_in_Wales_2012-2013.pdf" TargetMode="External"/><Relationship Id="rId19" Type="http://schemas.openxmlformats.org/officeDocument/2006/relationships/hyperlink" Target="https://mylocalschool.gov.wales/School/XXXXXXX"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gov.wales/sites/default/files/publications/2018-03/school-development-plans.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3990</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Harding</dc:creator>
  <cp:keywords/>
  <dc:description/>
  <cp:lastModifiedBy>Craig Harding</cp:lastModifiedBy>
  <cp:revision>11</cp:revision>
  <cp:lastPrinted>2023-04-04T16:09:00Z</cp:lastPrinted>
  <dcterms:created xsi:type="dcterms:W3CDTF">2023-04-06T19:36:00Z</dcterms:created>
  <dcterms:modified xsi:type="dcterms:W3CDTF">2023-04-07T07:59:00Z</dcterms:modified>
</cp:coreProperties>
</file>