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9354793" w14:textId="77777777" w:rsidR="007F78CC" w:rsidRDefault="007F78CC">
      <w:pPr>
        <w:rPr>
          <w:rFonts w:eastAsia="Times New Roman"/>
          <w:color w:val="000000"/>
          <w:sz w:val="32"/>
          <w:szCs w:val="32"/>
        </w:rPr>
      </w:pPr>
      <w:r>
        <w:rPr>
          <w:rFonts w:eastAsia="Times New Roman"/>
          <w:color w:val="000000"/>
          <w:sz w:val="32"/>
          <w:szCs w:val="32"/>
        </w:rPr>
        <w:t xml:space="preserve">Awarding Body </w:t>
      </w:r>
    </w:p>
    <w:p w14:paraId="00B4B22D" w14:textId="77777777" w:rsidR="007F78CC" w:rsidRDefault="007F78CC">
      <w:pPr>
        <w:rPr>
          <w:rFonts w:eastAsia="Times New Roman"/>
          <w:color w:val="000000"/>
          <w:sz w:val="32"/>
          <w:szCs w:val="32"/>
        </w:rPr>
      </w:pPr>
    </w:p>
    <w:p w14:paraId="7A42050B" w14:textId="77777777" w:rsidR="007F78CC" w:rsidRDefault="007F78CC">
      <w:pPr>
        <w:rPr>
          <w:rFonts w:eastAsia="Times New Roman"/>
          <w:color w:val="000000"/>
          <w:sz w:val="32"/>
          <w:szCs w:val="32"/>
        </w:rPr>
      </w:pPr>
      <w:r>
        <w:rPr>
          <w:rFonts w:eastAsia="Times New Roman"/>
          <w:color w:val="000000"/>
          <w:sz w:val="32"/>
          <w:szCs w:val="32"/>
        </w:rPr>
        <w:t>Trinity University</w:t>
      </w:r>
    </w:p>
    <w:p w14:paraId="0FFC8F06" w14:textId="77777777" w:rsidR="007F78CC" w:rsidRDefault="007F78CC">
      <w:pPr>
        <w:rPr>
          <w:rFonts w:eastAsia="Times New Roman"/>
          <w:color w:val="000000"/>
          <w:sz w:val="32"/>
          <w:szCs w:val="32"/>
        </w:rPr>
      </w:pPr>
    </w:p>
    <w:p w14:paraId="4E80BB9B" w14:textId="41B0C255" w:rsidR="007F78CC" w:rsidRDefault="007F78CC">
      <w:pPr>
        <w:rPr>
          <w:rFonts w:eastAsia="Times New Roman"/>
          <w:color w:val="000000"/>
          <w:sz w:val="32"/>
          <w:szCs w:val="32"/>
        </w:rPr>
      </w:pPr>
      <w:r>
        <w:rPr>
          <w:rFonts w:eastAsia="Times New Roman"/>
          <w:color w:val="000000"/>
          <w:sz w:val="32"/>
          <w:szCs w:val="32"/>
        </w:rPr>
        <w:t>Program Name</w:t>
      </w:r>
    </w:p>
    <w:p w14:paraId="0704FAED" w14:textId="77777777" w:rsidR="007F78CC" w:rsidRDefault="007F78CC">
      <w:pPr>
        <w:rPr>
          <w:rFonts w:eastAsia="Times New Roman"/>
          <w:color w:val="000000"/>
          <w:sz w:val="32"/>
          <w:szCs w:val="32"/>
        </w:rPr>
      </w:pPr>
    </w:p>
    <w:p w14:paraId="58036CD1" w14:textId="77777777" w:rsidR="007F78CC" w:rsidRDefault="007F78CC">
      <w:pPr>
        <w:rPr>
          <w:rFonts w:eastAsia="Times New Roman"/>
          <w:color w:val="000000"/>
          <w:sz w:val="32"/>
          <w:szCs w:val="32"/>
        </w:rPr>
      </w:pPr>
      <w:r>
        <w:rPr>
          <w:rFonts w:eastAsia="Times New Roman"/>
          <w:color w:val="000000"/>
          <w:sz w:val="32"/>
          <w:szCs w:val="32"/>
        </w:rPr>
        <w:t>BMSW4004 BIRM</w:t>
      </w:r>
    </w:p>
    <w:p w14:paraId="3F5C8C5B" w14:textId="77777777" w:rsidR="007F78CC" w:rsidRDefault="007F78CC">
      <w:pPr>
        <w:rPr>
          <w:rFonts w:eastAsia="Times New Roman"/>
          <w:color w:val="000000"/>
          <w:sz w:val="32"/>
          <w:szCs w:val="32"/>
        </w:rPr>
      </w:pPr>
    </w:p>
    <w:p w14:paraId="64A1523B" w14:textId="77777777" w:rsidR="007F78CC" w:rsidRDefault="007F78CC">
      <w:pPr>
        <w:rPr>
          <w:rFonts w:eastAsia="Times New Roman"/>
          <w:color w:val="000000"/>
          <w:sz w:val="32"/>
          <w:szCs w:val="32"/>
        </w:rPr>
      </w:pPr>
      <w:r>
        <w:rPr>
          <w:rFonts w:eastAsia="Times New Roman"/>
          <w:color w:val="000000"/>
          <w:sz w:val="32"/>
          <w:szCs w:val="32"/>
        </w:rPr>
        <w:t>Module Name</w:t>
      </w:r>
    </w:p>
    <w:p w14:paraId="74B13B41" w14:textId="77777777" w:rsidR="007F78CC" w:rsidRDefault="007F78CC">
      <w:pPr>
        <w:rPr>
          <w:rFonts w:eastAsia="Times New Roman"/>
          <w:color w:val="000000"/>
          <w:sz w:val="32"/>
          <w:szCs w:val="32"/>
        </w:rPr>
      </w:pPr>
    </w:p>
    <w:p w14:paraId="6268711B" w14:textId="77777777" w:rsidR="007F78CC" w:rsidRDefault="007F78CC">
      <w:pPr>
        <w:rPr>
          <w:rFonts w:eastAsia="Times New Roman"/>
          <w:color w:val="000000"/>
          <w:sz w:val="32"/>
          <w:szCs w:val="32"/>
        </w:rPr>
      </w:pPr>
      <w:r>
        <w:rPr>
          <w:rFonts w:eastAsia="Times New Roman"/>
          <w:color w:val="000000"/>
          <w:sz w:val="32"/>
          <w:szCs w:val="32"/>
        </w:rPr>
        <w:t>Problem solving and Decision Making</w:t>
      </w:r>
    </w:p>
    <w:p w14:paraId="241E74AA" w14:textId="77777777" w:rsidR="007F78CC" w:rsidRDefault="007F78CC">
      <w:pPr>
        <w:rPr>
          <w:rFonts w:eastAsia="Times New Roman"/>
          <w:color w:val="000000"/>
          <w:sz w:val="32"/>
          <w:szCs w:val="32"/>
        </w:rPr>
      </w:pPr>
    </w:p>
    <w:p w14:paraId="55569FFC" w14:textId="77777777" w:rsidR="0052316D" w:rsidRDefault="007F78CC">
      <w:pPr>
        <w:rPr>
          <w:rFonts w:eastAsia="Times New Roman"/>
          <w:color w:val="000000"/>
          <w:sz w:val="32"/>
          <w:szCs w:val="32"/>
        </w:rPr>
      </w:pPr>
      <w:r>
        <w:rPr>
          <w:rFonts w:eastAsia="Times New Roman"/>
          <w:color w:val="000000"/>
          <w:sz w:val="32"/>
          <w:szCs w:val="32"/>
        </w:rPr>
        <w:t>Assignment Title</w:t>
      </w:r>
    </w:p>
    <w:p w14:paraId="18ECDCB4" w14:textId="699D3FC1" w:rsidR="0052316D" w:rsidRDefault="00B50D99">
      <w:pPr>
        <w:rPr>
          <w:rFonts w:eastAsia="Times New Roman"/>
          <w:color w:val="000000"/>
          <w:sz w:val="32"/>
          <w:szCs w:val="32"/>
        </w:rPr>
      </w:pPr>
      <w:r>
        <w:rPr>
          <w:rFonts w:eastAsia="Times New Roman"/>
          <w:color w:val="000000"/>
          <w:sz w:val="32"/>
          <w:szCs w:val="32"/>
        </w:rPr>
        <w:t>Problem of staff  shortage in proper care,NHS</w:t>
      </w:r>
      <w:r w:rsidR="003F49B8">
        <w:rPr>
          <w:rFonts w:eastAsia="Times New Roman"/>
          <w:color w:val="000000"/>
          <w:sz w:val="32"/>
          <w:szCs w:val="32"/>
        </w:rPr>
        <w:t>,UK</w:t>
      </w:r>
      <w:bookmarkStart w:id="0" w:name="_GoBack"/>
      <w:bookmarkEnd w:id="0"/>
    </w:p>
    <w:p w14:paraId="51DBA574" w14:textId="77777777" w:rsidR="0052316D" w:rsidRDefault="0052316D">
      <w:pPr>
        <w:rPr>
          <w:rFonts w:eastAsia="Times New Roman"/>
          <w:color w:val="000000"/>
          <w:sz w:val="32"/>
          <w:szCs w:val="32"/>
        </w:rPr>
      </w:pPr>
    </w:p>
    <w:p w14:paraId="57768E00" w14:textId="77777777" w:rsidR="0052316D" w:rsidRDefault="0052316D">
      <w:pPr>
        <w:rPr>
          <w:rFonts w:eastAsia="Times New Roman"/>
          <w:color w:val="000000"/>
          <w:sz w:val="32"/>
          <w:szCs w:val="32"/>
        </w:rPr>
      </w:pPr>
      <w:r>
        <w:rPr>
          <w:rFonts w:eastAsia="Times New Roman"/>
          <w:color w:val="000000"/>
          <w:sz w:val="32"/>
          <w:szCs w:val="32"/>
        </w:rPr>
        <w:t>Student Number</w:t>
      </w:r>
    </w:p>
    <w:p w14:paraId="7CD3D2F2" w14:textId="77777777" w:rsidR="0052316D" w:rsidRDefault="0052316D">
      <w:pPr>
        <w:rPr>
          <w:rFonts w:eastAsia="Times New Roman"/>
          <w:color w:val="000000"/>
          <w:sz w:val="32"/>
          <w:szCs w:val="32"/>
        </w:rPr>
      </w:pPr>
    </w:p>
    <w:p w14:paraId="65508785" w14:textId="77777777" w:rsidR="0052316D" w:rsidRDefault="0052316D">
      <w:pPr>
        <w:rPr>
          <w:rFonts w:eastAsia="Times New Roman"/>
          <w:color w:val="000000"/>
          <w:sz w:val="32"/>
          <w:szCs w:val="32"/>
        </w:rPr>
      </w:pPr>
      <w:r>
        <w:rPr>
          <w:rFonts w:eastAsia="Times New Roman"/>
          <w:color w:val="000000"/>
          <w:sz w:val="32"/>
          <w:szCs w:val="32"/>
        </w:rPr>
        <w:t>2122087</w:t>
      </w:r>
    </w:p>
    <w:p w14:paraId="1130C1ED" w14:textId="77777777" w:rsidR="0052316D" w:rsidRDefault="0052316D">
      <w:pPr>
        <w:rPr>
          <w:rFonts w:eastAsia="Times New Roman"/>
          <w:color w:val="000000"/>
          <w:sz w:val="32"/>
          <w:szCs w:val="32"/>
        </w:rPr>
      </w:pPr>
    </w:p>
    <w:p w14:paraId="3B037E7D" w14:textId="77777777" w:rsidR="0052316D" w:rsidRDefault="0052316D">
      <w:pPr>
        <w:rPr>
          <w:rFonts w:eastAsia="Times New Roman"/>
          <w:color w:val="000000"/>
          <w:sz w:val="32"/>
          <w:szCs w:val="32"/>
        </w:rPr>
      </w:pPr>
      <w:r>
        <w:rPr>
          <w:rFonts w:eastAsia="Times New Roman"/>
          <w:color w:val="000000"/>
          <w:sz w:val="32"/>
          <w:szCs w:val="32"/>
        </w:rPr>
        <w:t>Tutor Name</w:t>
      </w:r>
    </w:p>
    <w:p w14:paraId="132C2402" w14:textId="77777777" w:rsidR="0052316D" w:rsidRDefault="0052316D">
      <w:pPr>
        <w:rPr>
          <w:rFonts w:eastAsia="Times New Roman"/>
          <w:color w:val="000000"/>
          <w:sz w:val="32"/>
          <w:szCs w:val="32"/>
        </w:rPr>
      </w:pPr>
    </w:p>
    <w:p w14:paraId="036DA3E2" w14:textId="79EFAED8" w:rsidR="0052316D" w:rsidRDefault="0052316D">
      <w:pPr>
        <w:rPr>
          <w:rFonts w:eastAsia="Times New Roman"/>
          <w:color w:val="000000"/>
          <w:sz w:val="32"/>
          <w:szCs w:val="32"/>
        </w:rPr>
      </w:pPr>
      <w:proofErr w:type="spellStart"/>
      <w:r>
        <w:rPr>
          <w:rFonts w:eastAsia="Times New Roman"/>
          <w:color w:val="000000"/>
          <w:sz w:val="32"/>
          <w:szCs w:val="32"/>
        </w:rPr>
        <w:t>Besty</w:t>
      </w:r>
      <w:proofErr w:type="spellEnd"/>
      <w:r>
        <w:rPr>
          <w:rFonts w:eastAsia="Times New Roman"/>
          <w:color w:val="000000"/>
          <w:sz w:val="32"/>
          <w:szCs w:val="32"/>
        </w:rPr>
        <w:t xml:space="preserve"> Jose </w:t>
      </w:r>
    </w:p>
    <w:p w14:paraId="6438FAE7" w14:textId="2034B493" w:rsidR="007F78CC" w:rsidRDefault="007F78CC">
      <w:pPr>
        <w:rPr>
          <w:rFonts w:eastAsia="Times New Roman"/>
          <w:b/>
          <w:color w:val="000000"/>
          <w:sz w:val="32"/>
          <w:szCs w:val="32"/>
        </w:rPr>
      </w:pPr>
      <w:r>
        <w:rPr>
          <w:rFonts w:eastAsia="Times New Roman"/>
          <w:b/>
          <w:color w:val="000000"/>
          <w:sz w:val="32"/>
          <w:szCs w:val="32"/>
        </w:rPr>
        <w:br w:type="page"/>
      </w:r>
    </w:p>
    <w:p w14:paraId="301A0269" w14:textId="77777777" w:rsidR="00A4277E" w:rsidRPr="007F46A0" w:rsidRDefault="00A4277E">
      <w:pPr>
        <w:pBdr>
          <w:top w:val="nil"/>
          <w:left w:val="nil"/>
          <w:bottom w:val="nil"/>
          <w:right w:val="nil"/>
          <w:between w:val="nil"/>
        </w:pBdr>
        <w:spacing w:line="360" w:lineRule="auto"/>
        <w:jc w:val="center"/>
        <w:rPr>
          <w:rFonts w:eastAsia="Times New Roman"/>
          <w:b/>
          <w:color w:val="000000"/>
          <w:sz w:val="32"/>
          <w:szCs w:val="32"/>
        </w:rPr>
      </w:pPr>
    </w:p>
    <w:p w14:paraId="78FE6135" w14:textId="77777777" w:rsidR="00A4277E" w:rsidRPr="007F46A0" w:rsidRDefault="00A4277E">
      <w:pPr>
        <w:pBdr>
          <w:top w:val="nil"/>
          <w:left w:val="nil"/>
          <w:bottom w:val="nil"/>
          <w:right w:val="nil"/>
          <w:between w:val="nil"/>
        </w:pBdr>
        <w:spacing w:line="360" w:lineRule="auto"/>
        <w:jc w:val="center"/>
        <w:rPr>
          <w:rFonts w:eastAsia="Times New Roman"/>
          <w:b/>
          <w:color w:val="000000"/>
          <w:sz w:val="32"/>
          <w:szCs w:val="32"/>
        </w:rPr>
      </w:pPr>
    </w:p>
    <w:p w14:paraId="51E420AB" w14:textId="77777777" w:rsidR="00A4277E" w:rsidRPr="007F46A0" w:rsidRDefault="00A4277E">
      <w:pPr>
        <w:pBdr>
          <w:top w:val="nil"/>
          <w:left w:val="nil"/>
          <w:bottom w:val="nil"/>
          <w:right w:val="nil"/>
          <w:between w:val="nil"/>
        </w:pBdr>
        <w:spacing w:line="360" w:lineRule="auto"/>
        <w:jc w:val="center"/>
        <w:rPr>
          <w:rFonts w:eastAsia="Times New Roman"/>
          <w:b/>
          <w:color w:val="000000"/>
          <w:sz w:val="32"/>
          <w:szCs w:val="32"/>
        </w:rPr>
      </w:pPr>
    </w:p>
    <w:p w14:paraId="37C6280C" w14:textId="77777777" w:rsidR="00A4277E" w:rsidRPr="007F46A0" w:rsidRDefault="00A4277E">
      <w:pPr>
        <w:pBdr>
          <w:top w:val="nil"/>
          <w:left w:val="nil"/>
          <w:bottom w:val="nil"/>
          <w:right w:val="nil"/>
          <w:between w:val="nil"/>
        </w:pBdr>
        <w:spacing w:line="360" w:lineRule="auto"/>
        <w:jc w:val="center"/>
        <w:rPr>
          <w:rFonts w:eastAsia="Times New Roman"/>
          <w:b/>
          <w:color w:val="000000"/>
          <w:sz w:val="32"/>
          <w:szCs w:val="32"/>
        </w:rPr>
      </w:pPr>
    </w:p>
    <w:p w14:paraId="47FB2BBA" w14:textId="77777777" w:rsidR="00A4277E" w:rsidRPr="007F46A0" w:rsidRDefault="00A4277E">
      <w:pPr>
        <w:pBdr>
          <w:top w:val="nil"/>
          <w:left w:val="nil"/>
          <w:bottom w:val="nil"/>
          <w:right w:val="nil"/>
          <w:between w:val="nil"/>
        </w:pBdr>
        <w:spacing w:line="360" w:lineRule="auto"/>
        <w:jc w:val="center"/>
        <w:rPr>
          <w:rFonts w:eastAsia="Times New Roman"/>
          <w:b/>
          <w:color w:val="000000"/>
          <w:sz w:val="32"/>
          <w:szCs w:val="32"/>
        </w:rPr>
      </w:pPr>
    </w:p>
    <w:p w14:paraId="09C95078" w14:textId="77777777" w:rsidR="00A4277E" w:rsidRPr="007F46A0" w:rsidRDefault="00A4277E">
      <w:pPr>
        <w:pBdr>
          <w:top w:val="nil"/>
          <w:left w:val="nil"/>
          <w:bottom w:val="nil"/>
          <w:right w:val="nil"/>
          <w:between w:val="nil"/>
        </w:pBdr>
        <w:spacing w:line="360" w:lineRule="auto"/>
        <w:jc w:val="center"/>
        <w:rPr>
          <w:rFonts w:eastAsia="Times New Roman"/>
          <w:b/>
          <w:color w:val="000000"/>
          <w:sz w:val="32"/>
          <w:szCs w:val="32"/>
        </w:rPr>
      </w:pPr>
    </w:p>
    <w:p w14:paraId="411FC828" w14:textId="4A560606" w:rsidR="00A4277E" w:rsidRPr="007F46A0" w:rsidRDefault="007055F8" w:rsidP="00FF0259">
      <w:pPr>
        <w:pBdr>
          <w:top w:val="nil"/>
          <w:left w:val="nil"/>
          <w:bottom w:val="nil"/>
          <w:right w:val="nil"/>
          <w:between w:val="nil"/>
        </w:pBdr>
        <w:spacing w:line="360" w:lineRule="auto"/>
        <w:jc w:val="center"/>
        <w:rPr>
          <w:rFonts w:eastAsia="Times New Roman"/>
          <w:b/>
          <w:color w:val="000000"/>
          <w:sz w:val="32"/>
          <w:szCs w:val="32"/>
        </w:rPr>
      </w:pPr>
      <w:r>
        <w:rPr>
          <w:rFonts w:eastAsia="Times New Roman"/>
          <w:b/>
          <w:color w:val="000000"/>
          <w:sz w:val="32"/>
          <w:szCs w:val="32"/>
        </w:rPr>
        <w:t>Task 2</w:t>
      </w:r>
    </w:p>
    <w:p w14:paraId="7B4E8E4E" w14:textId="77777777" w:rsidR="00A4277E" w:rsidRPr="007F46A0" w:rsidRDefault="00A4277E">
      <w:pPr>
        <w:pBdr>
          <w:top w:val="nil"/>
          <w:left w:val="nil"/>
          <w:bottom w:val="nil"/>
          <w:right w:val="nil"/>
          <w:between w:val="nil"/>
        </w:pBdr>
        <w:spacing w:line="360" w:lineRule="auto"/>
        <w:jc w:val="center"/>
        <w:rPr>
          <w:rFonts w:eastAsia="Times New Roman"/>
          <w:b/>
          <w:color w:val="000000"/>
          <w:sz w:val="32"/>
          <w:szCs w:val="32"/>
        </w:rPr>
      </w:pPr>
    </w:p>
    <w:p w14:paraId="5C476A20" w14:textId="4FBE15C5" w:rsidR="00A4277E" w:rsidRPr="007F46A0" w:rsidRDefault="00FF0259" w:rsidP="00FF0259">
      <w:pPr>
        <w:jc w:val="center"/>
        <w:rPr>
          <w:rFonts w:eastAsia="Times New Roman"/>
          <w:b/>
          <w:sz w:val="32"/>
          <w:szCs w:val="32"/>
        </w:rPr>
      </w:pPr>
      <w:r>
        <w:rPr>
          <w:rFonts w:eastAsia="Times New Roman"/>
          <w:b/>
          <w:color w:val="000000"/>
          <w:sz w:val="32"/>
          <w:szCs w:val="32"/>
        </w:rPr>
        <w:t xml:space="preserve">Report </w:t>
      </w:r>
      <w:r w:rsidR="00BF5BF5" w:rsidRPr="007F46A0">
        <w:br w:type="page"/>
      </w:r>
    </w:p>
    <w:p w14:paraId="3ABF3B2C" w14:textId="77777777" w:rsidR="00A4277E" w:rsidRPr="007F46A0" w:rsidRDefault="00BF5BF5">
      <w:pPr>
        <w:pBdr>
          <w:top w:val="nil"/>
          <w:left w:val="nil"/>
          <w:bottom w:val="nil"/>
          <w:right w:val="nil"/>
          <w:between w:val="nil"/>
        </w:pBdr>
        <w:spacing w:line="360" w:lineRule="auto"/>
        <w:jc w:val="center"/>
        <w:rPr>
          <w:rFonts w:eastAsia="Times New Roman"/>
          <w:b/>
          <w:color w:val="000000"/>
          <w:sz w:val="28"/>
          <w:szCs w:val="28"/>
        </w:rPr>
      </w:pPr>
      <w:r w:rsidRPr="007F46A0">
        <w:rPr>
          <w:rFonts w:eastAsia="Times New Roman"/>
          <w:b/>
          <w:color w:val="000000"/>
          <w:sz w:val="28"/>
          <w:szCs w:val="28"/>
        </w:rPr>
        <w:lastRenderedPageBreak/>
        <w:t>Table of Contents</w:t>
      </w:r>
    </w:p>
    <w:p w14:paraId="554DCFE3" w14:textId="77777777" w:rsidR="00A4277E" w:rsidRPr="007F46A0" w:rsidRDefault="00A4277E">
      <w:pPr>
        <w:keepNext/>
        <w:keepLines/>
        <w:pBdr>
          <w:top w:val="nil"/>
          <w:left w:val="nil"/>
          <w:bottom w:val="nil"/>
          <w:right w:val="nil"/>
          <w:between w:val="nil"/>
        </w:pBdr>
        <w:spacing w:before="480"/>
        <w:rPr>
          <w:rFonts w:eastAsia="Calibri"/>
          <w:b/>
          <w:color w:val="366091"/>
          <w:sz w:val="28"/>
          <w:szCs w:val="28"/>
        </w:rPr>
      </w:pPr>
    </w:p>
    <w:sdt>
      <w:sdtPr>
        <w:id w:val="4866249"/>
        <w:docPartObj>
          <w:docPartGallery w:val="Table of Contents"/>
          <w:docPartUnique/>
        </w:docPartObj>
      </w:sdtPr>
      <w:sdtEndPr>
        <w:rPr>
          <w:sz w:val="24"/>
          <w:szCs w:val="24"/>
        </w:rPr>
      </w:sdtEndPr>
      <w:sdtContent>
        <w:p w14:paraId="15BF2B32" w14:textId="779D32A2" w:rsidR="00FF0259" w:rsidRDefault="007756A8">
          <w:pPr>
            <w:pStyle w:val="TOC1"/>
            <w:tabs>
              <w:tab w:val="right" w:pos="9350"/>
            </w:tabs>
            <w:rPr>
              <w:rFonts w:asciiTheme="minorHAnsi" w:eastAsiaTheme="minorEastAsia" w:hAnsiTheme="minorHAnsi" w:cstheme="minorBidi"/>
              <w:noProof/>
              <w:sz w:val="24"/>
              <w:szCs w:val="24"/>
              <w:lang w:eastAsia="en-GB"/>
            </w:rPr>
          </w:pPr>
          <w:r w:rsidRPr="007F46A0">
            <w:rPr>
              <w:sz w:val="24"/>
              <w:szCs w:val="24"/>
            </w:rPr>
            <w:fldChar w:fldCharType="begin"/>
          </w:r>
          <w:r w:rsidR="00153686" w:rsidRPr="007F46A0">
            <w:rPr>
              <w:sz w:val="24"/>
              <w:szCs w:val="24"/>
            </w:rPr>
            <w:instrText xml:space="preserve"> TOC \h \u \z </w:instrText>
          </w:r>
          <w:r w:rsidRPr="007F46A0">
            <w:rPr>
              <w:sz w:val="24"/>
              <w:szCs w:val="24"/>
            </w:rPr>
            <w:fldChar w:fldCharType="separate"/>
          </w:r>
          <w:hyperlink w:anchor="_Toc110596033" w:history="1">
            <w:r w:rsidR="00FF0259" w:rsidRPr="00410F82">
              <w:rPr>
                <w:rStyle w:val="Hyperlink"/>
                <w:noProof/>
              </w:rPr>
              <w:t>Task 2: Report</w:t>
            </w:r>
            <w:r w:rsidR="00FF0259">
              <w:rPr>
                <w:noProof/>
                <w:webHidden/>
              </w:rPr>
              <w:tab/>
            </w:r>
            <w:r w:rsidR="00FF0259">
              <w:rPr>
                <w:noProof/>
                <w:webHidden/>
              </w:rPr>
              <w:fldChar w:fldCharType="begin"/>
            </w:r>
            <w:r w:rsidR="00FF0259">
              <w:rPr>
                <w:noProof/>
                <w:webHidden/>
              </w:rPr>
              <w:instrText xml:space="preserve"> PAGEREF _Toc110596033 \h </w:instrText>
            </w:r>
            <w:r w:rsidR="00FF0259">
              <w:rPr>
                <w:noProof/>
                <w:webHidden/>
              </w:rPr>
            </w:r>
            <w:r w:rsidR="00FF0259">
              <w:rPr>
                <w:noProof/>
                <w:webHidden/>
              </w:rPr>
              <w:fldChar w:fldCharType="separate"/>
            </w:r>
            <w:r w:rsidR="00FF0259">
              <w:rPr>
                <w:noProof/>
                <w:webHidden/>
              </w:rPr>
              <w:t>3</w:t>
            </w:r>
            <w:r w:rsidR="00FF0259">
              <w:rPr>
                <w:noProof/>
                <w:webHidden/>
              </w:rPr>
              <w:fldChar w:fldCharType="end"/>
            </w:r>
          </w:hyperlink>
        </w:p>
        <w:p w14:paraId="61E8DAD4" w14:textId="53C5D535" w:rsidR="00FF0259" w:rsidRDefault="0080327E">
          <w:pPr>
            <w:pStyle w:val="TOC1"/>
            <w:tabs>
              <w:tab w:val="right" w:pos="9350"/>
            </w:tabs>
            <w:rPr>
              <w:rFonts w:asciiTheme="minorHAnsi" w:eastAsiaTheme="minorEastAsia" w:hAnsiTheme="minorHAnsi" w:cstheme="minorBidi"/>
              <w:noProof/>
              <w:sz w:val="24"/>
              <w:szCs w:val="24"/>
              <w:lang w:eastAsia="en-GB"/>
            </w:rPr>
          </w:pPr>
          <w:hyperlink w:anchor="_Toc110596034" w:history="1">
            <w:r w:rsidR="00FF0259" w:rsidRPr="00410F82">
              <w:rPr>
                <w:rStyle w:val="Hyperlink"/>
                <w:noProof/>
              </w:rPr>
              <w:t>Introduction</w:t>
            </w:r>
            <w:r w:rsidR="00FF0259">
              <w:rPr>
                <w:noProof/>
                <w:webHidden/>
              </w:rPr>
              <w:tab/>
            </w:r>
            <w:r w:rsidR="00FF0259">
              <w:rPr>
                <w:noProof/>
                <w:webHidden/>
              </w:rPr>
              <w:fldChar w:fldCharType="begin"/>
            </w:r>
            <w:r w:rsidR="00FF0259">
              <w:rPr>
                <w:noProof/>
                <w:webHidden/>
              </w:rPr>
              <w:instrText xml:space="preserve"> PAGEREF _Toc110596034 \h </w:instrText>
            </w:r>
            <w:r w:rsidR="00FF0259">
              <w:rPr>
                <w:noProof/>
                <w:webHidden/>
              </w:rPr>
            </w:r>
            <w:r w:rsidR="00FF0259">
              <w:rPr>
                <w:noProof/>
                <w:webHidden/>
              </w:rPr>
              <w:fldChar w:fldCharType="separate"/>
            </w:r>
            <w:r w:rsidR="00FF0259">
              <w:rPr>
                <w:noProof/>
                <w:webHidden/>
              </w:rPr>
              <w:t>3</w:t>
            </w:r>
            <w:r w:rsidR="00FF0259">
              <w:rPr>
                <w:noProof/>
                <w:webHidden/>
              </w:rPr>
              <w:fldChar w:fldCharType="end"/>
            </w:r>
          </w:hyperlink>
        </w:p>
        <w:p w14:paraId="3D1FE3AA" w14:textId="76ABD69F" w:rsidR="00FF0259" w:rsidRDefault="0080327E">
          <w:pPr>
            <w:pStyle w:val="TOC1"/>
            <w:tabs>
              <w:tab w:val="right" w:pos="9350"/>
            </w:tabs>
            <w:rPr>
              <w:rFonts w:asciiTheme="minorHAnsi" w:eastAsiaTheme="minorEastAsia" w:hAnsiTheme="minorHAnsi" w:cstheme="minorBidi"/>
              <w:noProof/>
              <w:sz w:val="24"/>
              <w:szCs w:val="24"/>
              <w:lang w:eastAsia="en-GB"/>
            </w:rPr>
          </w:pPr>
          <w:hyperlink w:anchor="_Toc110596035" w:history="1">
            <w:r w:rsidR="00FF0259" w:rsidRPr="00410F82">
              <w:rPr>
                <w:rStyle w:val="Hyperlink"/>
                <w:noProof/>
              </w:rPr>
              <w:t>Elaboration of Presentation</w:t>
            </w:r>
            <w:r w:rsidR="00FF0259">
              <w:rPr>
                <w:noProof/>
                <w:webHidden/>
              </w:rPr>
              <w:tab/>
            </w:r>
            <w:r w:rsidR="00FF0259">
              <w:rPr>
                <w:noProof/>
                <w:webHidden/>
              </w:rPr>
              <w:fldChar w:fldCharType="begin"/>
            </w:r>
            <w:r w:rsidR="00FF0259">
              <w:rPr>
                <w:noProof/>
                <w:webHidden/>
              </w:rPr>
              <w:instrText xml:space="preserve"> PAGEREF _Toc110596035 \h </w:instrText>
            </w:r>
            <w:r w:rsidR="00FF0259">
              <w:rPr>
                <w:noProof/>
                <w:webHidden/>
              </w:rPr>
            </w:r>
            <w:r w:rsidR="00FF0259">
              <w:rPr>
                <w:noProof/>
                <w:webHidden/>
              </w:rPr>
              <w:fldChar w:fldCharType="separate"/>
            </w:r>
            <w:r w:rsidR="00FF0259">
              <w:rPr>
                <w:noProof/>
                <w:webHidden/>
              </w:rPr>
              <w:t>3</w:t>
            </w:r>
            <w:r w:rsidR="00FF0259">
              <w:rPr>
                <w:noProof/>
                <w:webHidden/>
              </w:rPr>
              <w:fldChar w:fldCharType="end"/>
            </w:r>
          </w:hyperlink>
        </w:p>
        <w:p w14:paraId="0B6DB2C6" w14:textId="535404DB" w:rsidR="00FF0259" w:rsidRDefault="0080327E">
          <w:pPr>
            <w:pStyle w:val="TOC1"/>
            <w:tabs>
              <w:tab w:val="right" w:pos="9350"/>
            </w:tabs>
            <w:rPr>
              <w:rFonts w:asciiTheme="minorHAnsi" w:eastAsiaTheme="minorEastAsia" w:hAnsiTheme="minorHAnsi" w:cstheme="minorBidi"/>
              <w:noProof/>
              <w:sz w:val="24"/>
              <w:szCs w:val="24"/>
              <w:lang w:eastAsia="en-GB"/>
            </w:rPr>
          </w:pPr>
          <w:hyperlink w:anchor="_Toc110596036" w:history="1">
            <w:r w:rsidR="00FF0259" w:rsidRPr="00410F82">
              <w:rPr>
                <w:rStyle w:val="Hyperlink"/>
                <w:noProof/>
              </w:rPr>
              <w:t>Implementation of Decision</w:t>
            </w:r>
            <w:r w:rsidR="00FF0259">
              <w:rPr>
                <w:noProof/>
                <w:webHidden/>
              </w:rPr>
              <w:tab/>
            </w:r>
            <w:r w:rsidR="00FF0259">
              <w:rPr>
                <w:noProof/>
                <w:webHidden/>
              </w:rPr>
              <w:fldChar w:fldCharType="begin"/>
            </w:r>
            <w:r w:rsidR="00FF0259">
              <w:rPr>
                <w:noProof/>
                <w:webHidden/>
              </w:rPr>
              <w:instrText xml:space="preserve"> PAGEREF _Toc110596036 \h </w:instrText>
            </w:r>
            <w:r w:rsidR="00FF0259">
              <w:rPr>
                <w:noProof/>
                <w:webHidden/>
              </w:rPr>
            </w:r>
            <w:r w:rsidR="00FF0259">
              <w:rPr>
                <w:noProof/>
                <w:webHidden/>
              </w:rPr>
              <w:fldChar w:fldCharType="separate"/>
            </w:r>
            <w:r w:rsidR="00FF0259">
              <w:rPr>
                <w:noProof/>
                <w:webHidden/>
              </w:rPr>
              <w:t>4</w:t>
            </w:r>
            <w:r w:rsidR="00FF0259">
              <w:rPr>
                <w:noProof/>
                <w:webHidden/>
              </w:rPr>
              <w:fldChar w:fldCharType="end"/>
            </w:r>
          </w:hyperlink>
        </w:p>
        <w:p w14:paraId="0A700A62" w14:textId="6D3D5532" w:rsidR="00FF0259" w:rsidRDefault="0080327E">
          <w:pPr>
            <w:pStyle w:val="TOC1"/>
            <w:tabs>
              <w:tab w:val="right" w:pos="9350"/>
            </w:tabs>
            <w:rPr>
              <w:rFonts w:asciiTheme="minorHAnsi" w:eastAsiaTheme="minorEastAsia" w:hAnsiTheme="minorHAnsi" w:cstheme="minorBidi"/>
              <w:noProof/>
              <w:sz w:val="24"/>
              <w:szCs w:val="24"/>
              <w:lang w:eastAsia="en-GB"/>
            </w:rPr>
          </w:pPr>
          <w:hyperlink w:anchor="_Toc110596037" w:history="1">
            <w:r w:rsidR="00FF0259" w:rsidRPr="00410F82">
              <w:rPr>
                <w:rStyle w:val="Hyperlink"/>
                <w:noProof/>
              </w:rPr>
              <w:t>Success indicators to measure the effectiveness of decision</w:t>
            </w:r>
            <w:r w:rsidR="00FF0259">
              <w:rPr>
                <w:noProof/>
                <w:webHidden/>
              </w:rPr>
              <w:tab/>
            </w:r>
            <w:r w:rsidR="00FF0259">
              <w:rPr>
                <w:noProof/>
                <w:webHidden/>
              </w:rPr>
              <w:fldChar w:fldCharType="begin"/>
            </w:r>
            <w:r w:rsidR="00FF0259">
              <w:rPr>
                <w:noProof/>
                <w:webHidden/>
              </w:rPr>
              <w:instrText xml:space="preserve"> PAGEREF _Toc110596037 \h </w:instrText>
            </w:r>
            <w:r w:rsidR="00FF0259">
              <w:rPr>
                <w:noProof/>
                <w:webHidden/>
              </w:rPr>
            </w:r>
            <w:r w:rsidR="00FF0259">
              <w:rPr>
                <w:noProof/>
                <w:webHidden/>
              </w:rPr>
              <w:fldChar w:fldCharType="separate"/>
            </w:r>
            <w:r w:rsidR="00FF0259">
              <w:rPr>
                <w:noProof/>
                <w:webHidden/>
              </w:rPr>
              <w:t>6</w:t>
            </w:r>
            <w:r w:rsidR="00FF0259">
              <w:rPr>
                <w:noProof/>
                <w:webHidden/>
              </w:rPr>
              <w:fldChar w:fldCharType="end"/>
            </w:r>
          </w:hyperlink>
        </w:p>
        <w:p w14:paraId="074B0AC7" w14:textId="36F6EE6A" w:rsidR="00FF0259" w:rsidRDefault="0080327E">
          <w:pPr>
            <w:pStyle w:val="TOC1"/>
            <w:tabs>
              <w:tab w:val="right" w:pos="9350"/>
            </w:tabs>
            <w:rPr>
              <w:rFonts w:asciiTheme="minorHAnsi" w:eastAsiaTheme="minorEastAsia" w:hAnsiTheme="minorHAnsi" w:cstheme="minorBidi"/>
              <w:noProof/>
              <w:sz w:val="24"/>
              <w:szCs w:val="24"/>
              <w:lang w:eastAsia="en-GB"/>
            </w:rPr>
          </w:pPr>
          <w:hyperlink w:anchor="_Toc110596038" w:history="1">
            <w:r w:rsidR="00FF0259" w:rsidRPr="00410F82">
              <w:rPr>
                <w:rStyle w:val="Hyperlink"/>
                <w:noProof/>
              </w:rPr>
              <w:t>Conclusion</w:t>
            </w:r>
            <w:r w:rsidR="00FF0259">
              <w:rPr>
                <w:noProof/>
                <w:webHidden/>
              </w:rPr>
              <w:tab/>
            </w:r>
            <w:r w:rsidR="00FF0259">
              <w:rPr>
                <w:noProof/>
                <w:webHidden/>
              </w:rPr>
              <w:fldChar w:fldCharType="begin"/>
            </w:r>
            <w:r w:rsidR="00FF0259">
              <w:rPr>
                <w:noProof/>
                <w:webHidden/>
              </w:rPr>
              <w:instrText xml:space="preserve"> PAGEREF _Toc110596038 \h </w:instrText>
            </w:r>
            <w:r w:rsidR="00FF0259">
              <w:rPr>
                <w:noProof/>
                <w:webHidden/>
              </w:rPr>
            </w:r>
            <w:r w:rsidR="00FF0259">
              <w:rPr>
                <w:noProof/>
                <w:webHidden/>
              </w:rPr>
              <w:fldChar w:fldCharType="separate"/>
            </w:r>
            <w:r w:rsidR="00FF0259">
              <w:rPr>
                <w:noProof/>
                <w:webHidden/>
              </w:rPr>
              <w:t>7</w:t>
            </w:r>
            <w:r w:rsidR="00FF0259">
              <w:rPr>
                <w:noProof/>
                <w:webHidden/>
              </w:rPr>
              <w:fldChar w:fldCharType="end"/>
            </w:r>
          </w:hyperlink>
        </w:p>
        <w:p w14:paraId="64E9181B" w14:textId="75F78DDA" w:rsidR="00FF0259" w:rsidRDefault="0080327E">
          <w:pPr>
            <w:pStyle w:val="TOC1"/>
            <w:tabs>
              <w:tab w:val="right" w:pos="9350"/>
            </w:tabs>
            <w:rPr>
              <w:rFonts w:asciiTheme="minorHAnsi" w:eastAsiaTheme="minorEastAsia" w:hAnsiTheme="minorHAnsi" w:cstheme="minorBidi"/>
              <w:noProof/>
              <w:sz w:val="24"/>
              <w:szCs w:val="24"/>
              <w:lang w:eastAsia="en-GB"/>
            </w:rPr>
          </w:pPr>
          <w:hyperlink w:anchor="_Toc110596039" w:history="1">
            <w:r w:rsidR="00FF0259" w:rsidRPr="00410F82">
              <w:rPr>
                <w:rStyle w:val="Hyperlink"/>
                <w:noProof/>
              </w:rPr>
              <w:t>Reference List</w:t>
            </w:r>
            <w:r w:rsidR="00FF0259">
              <w:rPr>
                <w:noProof/>
                <w:webHidden/>
              </w:rPr>
              <w:tab/>
            </w:r>
            <w:r w:rsidR="00FF0259">
              <w:rPr>
                <w:noProof/>
                <w:webHidden/>
              </w:rPr>
              <w:fldChar w:fldCharType="begin"/>
            </w:r>
            <w:r w:rsidR="00FF0259">
              <w:rPr>
                <w:noProof/>
                <w:webHidden/>
              </w:rPr>
              <w:instrText xml:space="preserve"> PAGEREF _Toc110596039 \h </w:instrText>
            </w:r>
            <w:r w:rsidR="00FF0259">
              <w:rPr>
                <w:noProof/>
                <w:webHidden/>
              </w:rPr>
            </w:r>
            <w:r w:rsidR="00FF0259">
              <w:rPr>
                <w:noProof/>
                <w:webHidden/>
              </w:rPr>
              <w:fldChar w:fldCharType="separate"/>
            </w:r>
            <w:r w:rsidR="00FF0259">
              <w:rPr>
                <w:noProof/>
                <w:webHidden/>
              </w:rPr>
              <w:t>8</w:t>
            </w:r>
            <w:r w:rsidR="00FF0259">
              <w:rPr>
                <w:noProof/>
                <w:webHidden/>
              </w:rPr>
              <w:fldChar w:fldCharType="end"/>
            </w:r>
          </w:hyperlink>
        </w:p>
        <w:p w14:paraId="0FF67B8F" w14:textId="5D4EBD44" w:rsidR="00A4277E" w:rsidRPr="007F46A0" w:rsidRDefault="007756A8" w:rsidP="007F46A0">
          <w:pPr>
            <w:spacing w:line="360" w:lineRule="auto"/>
            <w:jc w:val="both"/>
            <w:rPr>
              <w:sz w:val="24"/>
              <w:szCs w:val="24"/>
            </w:rPr>
          </w:pPr>
          <w:r w:rsidRPr="007F46A0">
            <w:rPr>
              <w:sz w:val="24"/>
              <w:szCs w:val="24"/>
            </w:rPr>
            <w:fldChar w:fldCharType="end"/>
          </w:r>
        </w:p>
      </w:sdtContent>
    </w:sdt>
    <w:p w14:paraId="7DEED4EB" w14:textId="77777777" w:rsidR="00A4277E" w:rsidRPr="007F46A0" w:rsidRDefault="00BF5BF5">
      <w:pPr>
        <w:pBdr>
          <w:top w:val="nil"/>
          <w:left w:val="nil"/>
          <w:bottom w:val="nil"/>
          <w:right w:val="nil"/>
          <w:between w:val="nil"/>
        </w:pBdr>
        <w:spacing w:line="360" w:lineRule="auto"/>
        <w:rPr>
          <w:rFonts w:eastAsia="Times New Roman"/>
          <w:b/>
          <w:color w:val="000000"/>
          <w:sz w:val="28"/>
          <w:szCs w:val="28"/>
        </w:rPr>
      </w:pPr>
      <w:r w:rsidRPr="007F46A0">
        <w:br w:type="page"/>
      </w:r>
    </w:p>
    <w:p w14:paraId="226F7B7F" w14:textId="77777777" w:rsidR="00A4277E" w:rsidRPr="007F46A0" w:rsidRDefault="00BF5BF5" w:rsidP="00A9013E">
      <w:pPr>
        <w:pStyle w:val="Heading1"/>
      </w:pPr>
      <w:bookmarkStart w:id="1" w:name="_Toc110596033"/>
      <w:r w:rsidRPr="007F46A0">
        <w:lastRenderedPageBreak/>
        <w:t>Task 2: Report</w:t>
      </w:r>
      <w:bookmarkEnd w:id="1"/>
    </w:p>
    <w:p w14:paraId="29E186DD" w14:textId="77777777" w:rsidR="00A4277E" w:rsidRPr="007F46A0" w:rsidRDefault="00BF5BF5" w:rsidP="00FF0259">
      <w:pPr>
        <w:pStyle w:val="Heading1"/>
      </w:pPr>
      <w:bookmarkStart w:id="2" w:name="_Toc110596034"/>
      <w:r w:rsidRPr="007F46A0">
        <w:t>Introduction</w:t>
      </w:r>
      <w:bookmarkEnd w:id="2"/>
    </w:p>
    <w:p w14:paraId="4BFF89F3" w14:textId="77777777" w:rsidR="00A4277E" w:rsidRPr="007F46A0" w:rsidRDefault="00BF5BF5">
      <w:pPr>
        <w:pBdr>
          <w:top w:val="nil"/>
          <w:left w:val="nil"/>
          <w:bottom w:val="nil"/>
          <w:right w:val="nil"/>
          <w:between w:val="nil"/>
        </w:pBdr>
        <w:spacing w:line="360" w:lineRule="auto"/>
        <w:jc w:val="both"/>
        <w:rPr>
          <w:rFonts w:eastAsia="Times New Roman"/>
          <w:sz w:val="24"/>
          <w:szCs w:val="24"/>
        </w:rPr>
      </w:pPr>
      <w:r w:rsidRPr="007F46A0">
        <w:rPr>
          <w:rFonts w:eastAsia="Times New Roman"/>
          <w:sz w:val="24"/>
          <w:szCs w:val="24"/>
        </w:rPr>
        <w:t xml:space="preserve">This report has been developed with the aim of addressing and evaluating the information presented in the Presentation and the way each of the bullet points have underpinned the complex problem related to staff shortage. The report also has addressed a plan for the implementation of decision along with success indicators. </w:t>
      </w:r>
      <w:r w:rsidR="00965890" w:rsidRPr="0052316D">
        <w:rPr>
          <w:rFonts w:eastAsia="Times New Roman"/>
          <w:sz w:val="24"/>
          <w:szCs w:val="24"/>
        </w:rPr>
        <w:t xml:space="preserve">The case here is indicating the presence of higher shortage of staffs in the healthcare setting of UK and the challenges occurring from it towards the offering of better healthcare services to the </w:t>
      </w:r>
      <w:r w:rsidR="00467433" w:rsidRPr="0052316D">
        <w:rPr>
          <w:rFonts w:eastAsia="Times New Roman"/>
          <w:sz w:val="24"/>
          <w:szCs w:val="24"/>
        </w:rPr>
        <w:t>patients in the setting. In NHS, the issue related to staff shortage is high and with the higher occurrences of the chronic diseases, this eventually has increased the necessity of making structural change and also the requirement of higher nursing staffs in the setting.</w:t>
      </w:r>
      <w:r w:rsidR="00467433">
        <w:rPr>
          <w:rFonts w:eastAsia="Times New Roman"/>
          <w:sz w:val="24"/>
          <w:szCs w:val="24"/>
        </w:rPr>
        <w:t xml:space="preserve"> </w:t>
      </w:r>
    </w:p>
    <w:p w14:paraId="255C1BED" w14:textId="77777777" w:rsidR="00A4277E" w:rsidRPr="007F46A0" w:rsidRDefault="00BF5BF5" w:rsidP="00FF0259">
      <w:pPr>
        <w:pStyle w:val="Heading1"/>
      </w:pPr>
      <w:bookmarkStart w:id="3" w:name="_Toc110596035"/>
      <w:r w:rsidRPr="007F46A0">
        <w:t>Elaboration of Presentation</w:t>
      </w:r>
      <w:bookmarkEnd w:id="3"/>
    </w:p>
    <w:p w14:paraId="59A8151C" w14:textId="134407E3" w:rsidR="00A9013E" w:rsidRPr="007F46A0" w:rsidRDefault="00BF5BF5">
      <w:pPr>
        <w:pBdr>
          <w:top w:val="nil"/>
          <w:left w:val="nil"/>
          <w:bottom w:val="nil"/>
          <w:right w:val="nil"/>
          <w:between w:val="nil"/>
        </w:pBdr>
        <w:spacing w:line="360" w:lineRule="auto"/>
        <w:jc w:val="both"/>
        <w:rPr>
          <w:rFonts w:eastAsia="Times New Roman"/>
          <w:sz w:val="24"/>
          <w:szCs w:val="24"/>
        </w:rPr>
      </w:pPr>
      <w:r w:rsidRPr="007F46A0">
        <w:rPr>
          <w:rFonts w:eastAsia="Times New Roman"/>
          <w:sz w:val="24"/>
          <w:szCs w:val="24"/>
        </w:rPr>
        <w:t>The nature and impact on the complex problem related to staff shortage is indicating that hospitals in the UK is facing the severity of staff shortage because they are failing to set the payment for their employees (</w:t>
      </w:r>
      <w:r w:rsidRPr="007F46A0">
        <w:rPr>
          <w:rFonts w:eastAsia="Times New Roman"/>
          <w:sz w:val="24"/>
          <w:szCs w:val="24"/>
          <w:highlight w:val="white"/>
        </w:rPr>
        <w:t>Combes et al.</w:t>
      </w:r>
      <w:r w:rsidR="00D0625C" w:rsidRPr="007F46A0">
        <w:rPr>
          <w:rFonts w:eastAsia="Times New Roman"/>
          <w:sz w:val="24"/>
          <w:szCs w:val="24"/>
          <w:highlight w:val="white"/>
        </w:rPr>
        <w:t>, 2018</w:t>
      </w:r>
      <w:r w:rsidRPr="007F46A0">
        <w:rPr>
          <w:rFonts w:eastAsia="Times New Roman"/>
          <w:sz w:val="24"/>
          <w:szCs w:val="24"/>
        </w:rPr>
        <w:t xml:space="preserve">). The presentation is also indicating that the vacancy of Registered Nurse in the NHS is also increasing </w:t>
      </w:r>
      <w:r w:rsidR="00D0625C" w:rsidRPr="007F46A0">
        <w:rPr>
          <w:rFonts w:eastAsia="Times New Roman"/>
          <w:sz w:val="24"/>
          <w:szCs w:val="24"/>
        </w:rPr>
        <w:t>to</w:t>
      </w:r>
      <w:r w:rsidRPr="007F46A0">
        <w:rPr>
          <w:rFonts w:eastAsia="Times New Roman"/>
          <w:sz w:val="24"/>
          <w:szCs w:val="24"/>
        </w:rPr>
        <w:t xml:space="preserve"> close the gap of staff shortage. The impact of staff shortage is also prominent as it is increasing the waiting time for the patients and the quality of healthcare service also has decreased. </w:t>
      </w:r>
      <w:r w:rsidR="008053AF" w:rsidRPr="0052316D">
        <w:rPr>
          <w:rFonts w:eastAsia="Times New Roman"/>
          <w:sz w:val="24"/>
          <w:szCs w:val="24"/>
        </w:rPr>
        <w:t xml:space="preserve">According to the scale of the challenge, the condition is indicating the development of multiple training routes along with prioritisation of the retention process of the nurses and other healthcare service providers </w:t>
      </w:r>
      <w:r w:rsidR="006F0728" w:rsidRPr="0052316D">
        <w:rPr>
          <w:rFonts w:eastAsia="Times New Roman"/>
          <w:sz w:val="24"/>
          <w:szCs w:val="24"/>
        </w:rPr>
        <w:t>(Health.org.uk, 2021).</w:t>
      </w:r>
      <w:r w:rsidR="006F0728">
        <w:rPr>
          <w:rFonts w:eastAsia="Times New Roman"/>
          <w:sz w:val="24"/>
          <w:szCs w:val="24"/>
        </w:rPr>
        <w:t xml:space="preserve"> </w:t>
      </w:r>
      <w:r w:rsidRPr="007F46A0">
        <w:rPr>
          <w:rFonts w:eastAsia="Times New Roman"/>
          <w:sz w:val="24"/>
          <w:szCs w:val="24"/>
        </w:rPr>
        <w:t>The issue is prominent in the adult healthcare services because of the growing older population and the occurrences of chronic diseases which has generated the need to make structural changes along with the development of effective infrastructure of the healthcare system (</w:t>
      </w:r>
      <w:proofErr w:type="spellStart"/>
      <w:r w:rsidRPr="007F46A0">
        <w:rPr>
          <w:rFonts w:eastAsia="Times New Roman"/>
          <w:sz w:val="24"/>
          <w:szCs w:val="24"/>
          <w:highlight w:val="white"/>
        </w:rPr>
        <w:t>Marć</w:t>
      </w:r>
      <w:proofErr w:type="spellEnd"/>
      <w:r w:rsidRPr="007F46A0">
        <w:rPr>
          <w:rFonts w:eastAsia="Times New Roman"/>
          <w:sz w:val="24"/>
          <w:szCs w:val="24"/>
          <w:highlight w:val="white"/>
        </w:rPr>
        <w:t xml:space="preserve"> et al., 2019</w:t>
      </w:r>
      <w:r w:rsidRPr="007F46A0">
        <w:rPr>
          <w:rFonts w:eastAsia="Times New Roman"/>
          <w:sz w:val="24"/>
          <w:szCs w:val="24"/>
        </w:rPr>
        <w:t xml:space="preserve">). </w:t>
      </w:r>
    </w:p>
    <w:p w14:paraId="203EADFD" w14:textId="77777777" w:rsidR="00A9013E" w:rsidRPr="007F46A0" w:rsidRDefault="00A9013E">
      <w:pPr>
        <w:pBdr>
          <w:top w:val="nil"/>
          <w:left w:val="nil"/>
          <w:bottom w:val="nil"/>
          <w:right w:val="nil"/>
          <w:between w:val="nil"/>
        </w:pBdr>
        <w:spacing w:line="360" w:lineRule="auto"/>
        <w:jc w:val="both"/>
        <w:rPr>
          <w:rFonts w:eastAsia="Times New Roman"/>
          <w:sz w:val="24"/>
          <w:szCs w:val="24"/>
        </w:rPr>
      </w:pPr>
    </w:p>
    <w:p w14:paraId="1FA57C15" w14:textId="77777777" w:rsidR="00A4277E" w:rsidRPr="007F46A0" w:rsidRDefault="007A1725">
      <w:pPr>
        <w:pBdr>
          <w:top w:val="nil"/>
          <w:left w:val="nil"/>
          <w:bottom w:val="nil"/>
          <w:right w:val="nil"/>
          <w:between w:val="nil"/>
        </w:pBdr>
        <w:spacing w:line="360" w:lineRule="auto"/>
        <w:jc w:val="both"/>
        <w:rPr>
          <w:rFonts w:eastAsia="Times New Roman"/>
          <w:sz w:val="24"/>
          <w:szCs w:val="24"/>
        </w:rPr>
      </w:pPr>
      <w:r w:rsidRPr="0052316D">
        <w:rPr>
          <w:rFonts w:eastAsia="Times New Roman"/>
          <w:color w:val="000000" w:themeColor="text1"/>
          <w:sz w:val="24"/>
          <w:szCs w:val="24"/>
        </w:rPr>
        <w:lastRenderedPageBreak/>
        <w:t>PESTLE analysis mainly indicates the process of identifying factors of external market of an organisation and the way it influences the possibility for an organisation in conducting strategic development and changes with the consideration of the political, economic, social, technological, legal, and environmental aspects (</w:t>
      </w:r>
      <w:r w:rsidRPr="0052316D">
        <w:rPr>
          <w:rFonts w:eastAsia="Times New Roman"/>
          <w:bCs/>
          <w:color w:val="000000" w:themeColor="text1"/>
          <w:sz w:val="24"/>
          <w:szCs w:val="24"/>
        </w:rPr>
        <w:t>Christodoulou, A. and Cullinane, K., 2019</w:t>
      </w:r>
      <w:r w:rsidRPr="0052316D">
        <w:rPr>
          <w:rFonts w:eastAsia="Times New Roman"/>
          <w:color w:val="000000" w:themeColor="text1"/>
          <w:sz w:val="24"/>
          <w:szCs w:val="24"/>
        </w:rPr>
        <w:t>).</w:t>
      </w:r>
      <w:r>
        <w:rPr>
          <w:rFonts w:eastAsia="Times New Roman"/>
          <w:sz w:val="24"/>
          <w:szCs w:val="24"/>
        </w:rPr>
        <w:t xml:space="preserve"> </w:t>
      </w:r>
      <w:r w:rsidR="00BF5BF5" w:rsidRPr="007F46A0">
        <w:rPr>
          <w:rFonts w:eastAsia="Times New Roman"/>
          <w:sz w:val="24"/>
          <w:szCs w:val="24"/>
        </w:rPr>
        <w:t xml:space="preserve">PESTLE analysis is also indicating that the political factor of Brexit, higher economic crisis, lack of salary packages for the nursing and healthcare staff and also higher amount of burnout, work </w:t>
      </w:r>
      <w:r w:rsidR="00A9013E" w:rsidRPr="007F46A0">
        <w:rPr>
          <w:rFonts w:eastAsia="Times New Roman"/>
          <w:sz w:val="24"/>
          <w:szCs w:val="24"/>
        </w:rPr>
        <w:t>pressure, changing</w:t>
      </w:r>
      <w:r w:rsidR="00BF5BF5" w:rsidRPr="007F46A0">
        <w:rPr>
          <w:rFonts w:eastAsia="Times New Roman"/>
          <w:sz w:val="24"/>
          <w:szCs w:val="24"/>
        </w:rPr>
        <w:t xml:space="preserve"> shifts and lack of infrastructure is also prominent in the macro environment of the UK. Other factors such as lack of funding for implementing advanced technology for offering timely services to patients, legal issues faced by the UK NHS, and changing environmental conditions are also causing the higher amount of nursing shortage (</w:t>
      </w:r>
      <w:proofErr w:type="spellStart"/>
      <w:r w:rsidR="00BF5BF5" w:rsidRPr="007F46A0">
        <w:rPr>
          <w:rFonts w:eastAsia="Times New Roman"/>
          <w:sz w:val="24"/>
          <w:szCs w:val="24"/>
          <w:highlight w:val="white"/>
        </w:rPr>
        <w:t>Jarrar</w:t>
      </w:r>
      <w:proofErr w:type="spellEnd"/>
      <w:r w:rsidR="00BF5BF5" w:rsidRPr="007F46A0">
        <w:rPr>
          <w:rFonts w:eastAsia="Times New Roman"/>
          <w:sz w:val="24"/>
          <w:szCs w:val="24"/>
          <w:highlight w:val="white"/>
        </w:rPr>
        <w:t xml:space="preserve"> et al., 2018</w:t>
      </w:r>
      <w:r w:rsidR="00BF5BF5" w:rsidRPr="007F46A0">
        <w:rPr>
          <w:rFonts w:eastAsia="Times New Roman"/>
          <w:sz w:val="24"/>
          <w:szCs w:val="24"/>
        </w:rPr>
        <w:t xml:space="preserve">). The evaluation of the Fishbone diagram is also addressing the issue related to lack of infrastructure, system, tool, equipment, lack of training facility, shortage of resources, higher amount of pollution, and poor infrastructure in managing the bulk of patient when the nurses are not obtaining adequate amount of wages for their effort are causing them in leaving their job. </w:t>
      </w:r>
      <w:r w:rsidR="00B864D6" w:rsidRPr="0052316D">
        <w:rPr>
          <w:rFonts w:eastAsia="Times New Roman"/>
          <w:sz w:val="24"/>
          <w:szCs w:val="24"/>
        </w:rPr>
        <w:t>Mitigating the staffing shortage also indicates the development of effective schedules for the healthcare providers for the management of their work and life under a balance to reduce the burden of work from them. This is effective in maintaining the retention of the employees (Cdc.gov, 2022).</w:t>
      </w:r>
      <w:r w:rsidR="00B864D6">
        <w:rPr>
          <w:rFonts w:eastAsia="Times New Roman"/>
          <w:sz w:val="24"/>
          <w:szCs w:val="24"/>
        </w:rPr>
        <w:t xml:space="preserve"> </w:t>
      </w:r>
      <w:r w:rsidR="00B864D6" w:rsidRPr="00B864D6">
        <w:rPr>
          <w:rFonts w:eastAsia="Times New Roman"/>
          <w:sz w:val="24"/>
          <w:szCs w:val="24"/>
        </w:rPr>
        <w:t xml:space="preserve"> </w:t>
      </w:r>
      <w:r w:rsidR="00BF5BF5" w:rsidRPr="007F46A0">
        <w:rPr>
          <w:rFonts w:eastAsia="Times New Roman"/>
          <w:sz w:val="24"/>
          <w:szCs w:val="24"/>
        </w:rPr>
        <w:t>Though the UK Government has supported the NHS to promote training and development programs for the nurses and other healthcare staff, the approach is not showing promising results (</w:t>
      </w:r>
      <w:r w:rsidR="00BF5BF5" w:rsidRPr="007F46A0">
        <w:rPr>
          <w:rFonts w:eastAsia="Times New Roman"/>
          <w:sz w:val="24"/>
          <w:szCs w:val="24"/>
          <w:highlight w:val="white"/>
        </w:rPr>
        <w:t>Buchan et al., 2019</w:t>
      </w:r>
      <w:r w:rsidR="00BF5BF5" w:rsidRPr="007F46A0">
        <w:rPr>
          <w:rFonts w:eastAsia="Times New Roman"/>
          <w:sz w:val="24"/>
          <w:szCs w:val="24"/>
        </w:rPr>
        <w:t xml:space="preserve">). Thus, the </w:t>
      </w:r>
      <w:r w:rsidR="00A9013E" w:rsidRPr="007F46A0">
        <w:rPr>
          <w:rFonts w:eastAsia="Times New Roman"/>
          <w:sz w:val="24"/>
          <w:szCs w:val="24"/>
        </w:rPr>
        <w:t>determination of</w:t>
      </w:r>
      <w:r w:rsidR="00BF5BF5" w:rsidRPr="007F46A0">
        <w:rPr>
          <w:rFonts w:eastAsia="Times New Roman"/>
          <w:sz w:val="24"/>
          <w:szCs w:val="24"/>
        </w:rPr>
        <w:t xml:space="preserve"> applying effective solutions is essential to overcome the serious problem.</w:t>
      </w:r>
    </w:p>
    <w:p w14:paraId="2A95FBCF" w14:textId="77777777" w:rsidR="00A4277E" w:rsidRPr="007F46A0" w:rsidRDefault="00BF5BF5" w:rsidP="00FF0259">
      <w:pPr>
        <w:pStyle w:val="Heading1"/>
      </w:pPr>
      <w:bookmarkStart w:id="4" w:name="_Toc110596036"/>
      <w:r w:rsidRPr="007F46A0">
        <w:t>Implementation of Decision</w:t>
      </w:r>
      <w:bookmarkEnd w:id="4"/>
    </w:p>
    <w:p w14:paraId="56EA074B" w14:textId="77777777" w:rsidR="00A4277E" w:rsidRPr="007F46A0" w:rsidRDefault="00BF5BF5">
      <w:pPr>
        <w:pBdr>
          <w:top w:val="nil"/>
          <w:left w:val="nil"/>
          <w:bottom w:val="nil"/>
          <w:right w:val="nil"/>
          <w:between w:val="nil"/>
        </w:pBdr>
        <w:spacing w:line="360" w:lineRule="auto"/>
        <w:jc w:val="both"/>
        <w:rPr>
          <w:rFonts w:eastAsia="Times New Roman"/>
          <w:sz w:val="24"/>
          <w:szCs w:val="24"/>
        </w:rPr>
      </w:pPr>
      <w:r w:rsidRPr="007F46A0">
        <w:rPr>
          <w:rFonts w:eastAsia="Times New Roman"/>
          <w:sz w:val="24"/>
          <w:szCs w:val="24"/>
        </w:rPr>
        <w:t>According to the evaluation of the complex problem, it is also essential to implement the decision taken in the presentation. In this context, the development of an Action plan is essential.</w:t>
      </w:r>
    </w:p>
    <w:p w14:paraId="6B26B2F1" w14:textId="77777777" w:rsidR="00A4277E" w:rsidRPr="007F46A0" w:rsidRDefault="00A4277E">
      <w:pPr>
        <w:pBdr>
          <w:top w:val="nil"/>
          <w:left w:val="nil"/>
          <w:bottom w:val="nil"/>
          <w:right w:val="nil"/>
          <w:between w:val="nil"/>
        </w:pBdr>
        <w:spacing w:line="360" w:lineRule="auto"/>
        <w:jc w:val="both"/>
        <w:rPr>
          <w:rFonts w:eastAsia="Times New Roman"/>
          <w:sz w:val="24"/>
          <w:szCs w:val="24"/>
        </w:rPr>
      </w:pPr>
    </w:p>
    <w:tbl>
      <w:tblPr>
        <w:tblStyle w:val="TableGrid"/>
        <w:tblW w:w="9360" w:type="dxa"/>
        <w:tblLayout w:type="fixed"/>
        <w:tblLook w:val="0600" w:firstRow="0" w:lastRow="0" w:firstColumn="0" w:lastColumn="0" w:noHBand="1" w:noVBand="1"/>
      </w:tblPr>
      <w:tblGrid>
        <w:gridCol w:w="3120"/>
        <w:gridCol w:w="3120"/>
        <w:gridCol w:w="3120"/>
      </w:tblGrid>
      <w:tr w:rsidR="007756A8" w14:paraId="45793093" w14:textId="77777777" w:rsidTr="00A9013E">
        <w:tc>
          <w:tcPr>
            <w:tcW w:w="3120" w:type="dxa"/>
          </w:tcPr>
          <w:p w14:paraId="46ABBA91" w14:textId="77777777" w:rsidR="00A4277E" w:rsidRPr="007F46A0" w:rsidRDefault="00BF5BF5">
            <w:pPr>
              <w:widowControl w:val="0"/>
              <w:pBdr>
                <w:top w:val="nil"/>
                <w:left w:val="nil"/>
                <w:bottom w:val="nil"/>
                <w:right w:val="nil"/>
                <w:between w:val="nil"/>
              </w:pBdr>
              <w:spacing w:line="360" w:lineRule="auto"/>
              <w:jc w:val="center"/>
              <w:rPr>
                <w:rFonts w:eastAsia="Times New Roman"/>
                <w:b/>
                <w:sz w:val="24"/>
                <w:szCs w:val="24"/>
              </w:rPr>
            </w:pPr>
            <w:r w:rsidRPr="007F46A0">
              <w:rPr>
                <w:rFonts w:eastAsia="Times New Roman"/>
                <w:b/>
                <w:sz w:val="24"/>
                <w:szCs w:val="24"/>
              </w:rPr>
              <w:t xml:space="preserve">Objective </w:t>
            </w:r>
          </w:p>
        </w:tc>
        <w:tc>
          <w:tcPr>
            <w:tcW w:w="3120" w:type="dxa"/>
          </w:tcPr>
          <w:p w14:paraId="45211F9F" w14:textId="77777777" w:rsidR="00A4277E" w:rsidRPr="007F46A0" w:rsidRDefault="00BF5BF5">
            <w:pPr>
              <w:widowControl w:val="0"/>
              <w:pBdr>
                <w:top w:val="nil"/>
                <w:left w:val="nil"/>
                <w:bottom w:val="nil"/>
                <w:right w:val="nil"/>
                <w:between w:val="nil"/>
              </w:pBdr>
              <w:spacing w:line="360" w:lineRule="auto"/>
              <w:jc w:val="center"/>
              <w:rPr>
                <w:rFonts w:eastAsia="Times New Roman"/>
                <w:b/>
                <w:sz w:val="24"/>
                <w:szCs w:val="24"/>
              </w:rPr>
            </w:pPr>
            <w:r w:rsidRPr="007F46A0">
              <w:rPr>
                <w:rFonts w:eastAsia="Times New Roman"/>
                <w:b/>
                <w:sz w:val="24"/>
                <w:szCs w:val="24"/>
              </w:rPr>
              <w:t xml:space="preserve">Task </w:t>
            </w:r>
          </w:p>
        </w:tc>
        <w:tc>
          <w:tcPr>
            <w:tcW w:w="3120" w:type="dxa"/>
          </w:tcPr>
          <w:p w14:paraId="22C6F386" w14:textId="77777777" w:rsidR="00A4277E" w:rsidRPr="007F46A0" w:rsidRDefault="00BF5BF5">
            <w:pPr>
              <w:widowControl w:val="0"/>
              <w:pBdr>
                <w:top w:val="nil"/>
                <w:left w:val="nil"/>
                <w:bottom w:val="nil"/>
                <w:right w:val="nil"/>
                <w:between w:val="nil"/>
              </w:pBdr>
              <w:spacing w:line="360" w:lineRule="auto"/>
              <w:jc w:val="center"/>
              <w:rPr>
                <w:rFonts w:eastAsia="Times New Roman"/>
                <w:b/>
                <w:sz w:val="24"/>
                <w:szCs w:val="24"/>
              </w:rPr>
            </w:pPr>
            <w:r w:rsidRPr="007F46A0">
              <w:rPr>
                <w:rFonts w:eastAsia="Times New Roman"/>
                <w:b/>
                <w:sz w:val="24"/>
                <w:szCs w:val="24"/>
              </w:rPr>
              <w:t xml:space="preserve">Timeframe </w:t>
            </w:r>
          </w:p>
        </w:tc>
      </w:tr>
      <w:tr w:rsidR="007756A8" w14:paraId="5279FD13" w14:textId="77777777" w:rsidTr="00A9013E">
        <w:tc>
          <w:tcPr>
            <w:tcW w:w="3120" w:type="dxa"/>
          </w:tcPr>
          <w:p w14:paraId="55494986" w14:textId="77777777" w:rsidR="00A4277E" w:rsidRPr="007F46A0" w:rsidRDefault="00BF5BF5">
            <w:pPr>
              <w:widowControl w:val="0"/>
              <w:pBdr>
                <w:top w:val="nil"/>
                <w:left w:val="nil"/>
                <w:bottom w:val="nil"/>
                <w:right w:val="nil"/>
                <w:between w:val="nil"/>
              </w:pBdr>
              <w:spacing w:line="360" w:lineRule="auto"/>
              <w:jc w:val="center"/>
              <w:rPr>
                <w:rFonts w:eastAsia="Times New Roman"/>
                <w:sz w:val="24"/>
                <w:szCs w:val="24"/>
              </w:rPr>
            </w:pPr>
            <w:r w:rsidRPr="007F46A0">
              <w:rPr>
                <w:rFonts w:eastAsia="Times New Roman"/>
                <w:sz w:val="24"/>
                <w:szCs w:val="24"/>
              </w:rPr>
              <w:lastRenderedPageBreak/>
              <w:t xml:space="preserve">Obtaining funding from the UK Government </w:t>
            </w:r>
          </w:p>
        </w:tc>
        <w:tc>
          <w:tcPr>
            <w:tcW w:w="3120" w:type="dxa"/>
          </w:tcPr>
          <w:p w14:paraId="77967683" w14:textId="77777777" w:rsidR="00A4277E" w:rsidRPr="007F46A0" w:rsidRDefault="00BF5BF5">
            <w:pPr>
              <w:widowControl w:val="0"/>
              <w:pBdr>
                <w:top w:val="nil"/>
                <w:left w:val="nil"/>
                <w:bottom w:val="nil"/>
                <w:right w:val="nil"/>
                <w:between w:val="nil"/>
              </w:pBdr>
              <w:spacing w:line="360" w:lineRule="auto"/>
              <w:jc w:val="center"/>
              <w:rPr>
                <w:rFonts w:eastAsia="Times New Roman"/>
                <w:sz w:val="24"/>
                <w:szCs w:val="24"/>
              </w:rPr>
            </w:pPr>
            <w:r w:rsidRPr="007F46A0">
              <w:rPr>
                <w:rFonts w:eastAsia="Times New Roman"/>
                <w:sz w:val="24"/>
                <w:szCs w:val="24"/>
              </w:rPr>
              <w:t xml:space="preserve">Usage of the funding for the determination of hanging the infrastructure in healthcare serviced </w:t>
            </w:r>
          </w:p>
        </w:tc>
        <w:tc>
          <w:tcPr>
            <w:tcW w:w="3120" w:type="dxa"/>
          </w:tcPr>
          <w:p w14:paraId="624D81D0" w14:textId="77777777" w:rsidR="00A4277E" w:rsidRPr="007F46A0" w:rsidRDefault="00BF5BF5">
            <w:pPr>
              <w:widowControl w:val="0"/>
              <w:pBdr>
                <w:top w:val="nil"/>
                <w:left w:val="nil"/>
                <w:bottom w:val="nil"/>
                <w:right w:val="nil"/>
                <w:between w:val="nil"/>
              </w:pBdr>
              <w:spacing w:line="360" w:lineRule="auto"/>
              <w:jc w:val="center"/>
              <w:rPr>
                <w:rFonts w:eastAsia="Times New Roman"/>
                <w:sz w:val="24"/>
                <w:szCs w:val="24"/>
              </w:rPr>
            </w:pPr>
            <w:r w:rsidRPr="007F46A0">
              <w:rPr>
                <w:rFonts w:eastAsia="Times New Roman"/>
                <w:sz w:val="24"/>
                <w:szCs w:val="24"/>
              </w:rPr>
              <w:t>3-4 Months</w:t>
            </w:r>
          </w:p>
        </w:tc>
      </w:tr>
      <w:tr w:rsidR="007756A8" w14:paraId="5FF91526" w14:textId="77777777" w:rsidTr="00A9013E">
        <w:tc>
          <w:tcPr>
            <w:tcW w:w="3120" w:type="dxa"/>
          </w:tcPr>
          <w:p w14:paraId="2CEEAD0D" w14:textId="77777777" w:rsidR="00A4277E" w:rsidRPr="007F46A0" w:rsidRDefault="00BF5BF5">
            <w:pPr>
              <w:widowControl w:val="0"/>
              <w:pBdr>
                <w:top w:val="nil"/>
                <w:left w:val="nil"/>
                <w:bottom w:val="nil"/>
                <w:right w:val="nil"/>
                <w:between w:val="nil"/>
              </w:pBdr>
              <w:spacing w:line="360" w:lineRule="auto"/>
              <w:jc w:val="center"/>
              <w:rPr>
                <w:rFonts w:eastAsia="Times New Roman"/>
                <w:sz w:val="24"/>
                <w:szCs w:val="24"/>
              </w:rPr>
            </w:pPr>
            <w:r w:rsidRPr="007F46A0">
              <w:rPr>
                <w:rFonts w:eastAsia="Times New Roman"/>
                <w:sz w:val="24"/>
                <w:szCs w:val="24"/>
              </w:rPr>
              <w:t>Development of infrastructure and training program</w:t>
            </w:r>
          </w:p>
        </w:tc>
        <w:tc>
          <w:tcPr>
            <w:tcW w:w="3120" w:type="dxa"/>
          </w:tcPr>
          <w:p w14:paraId="5B719BD2" w14:textId="77777777" w:rsidR="00A4277E" w:rsidRPr="007F46A0" w:rsidRDefault="00BF5BF5">
            <w:pPr>
              <w:widowControl w:val="0"/>
              <w:pBdr>
                <w:top w:val="nil"/>
                <w:left w:val="nil"/>
                <w:bottom w:val="nil"/>
                <w:right w:val="nil"/>
                <w:between w:val="nil"/>
              </w:pBdr>
              <w:spacing w:line="360" w:lineRule="auto"/>
              <w:jc w:val="center"/>
              <w:rPr>
                <w:rFonts w:eastAsia="Times New Roman"/>
                <w:sz w:val="24"/>
                <w:szCs w:val="24"/>
              </w:rPr>
            </w:pPr>
            <w:r w:rsidRPr="007F46A0">
              <w:rPr>
                <w:rFonts w:eastAsia="Times New Roman"/>
                <w:sz w:val="24"/>
                <w:szCs w:val="24"/>
              </w:rPr>
              <w:t xml:space="preserve">Usage of the infrastructure based on effective organisational plan and procedures </w:t>
            </w:r>
          </w:p>
        </w:tc>
        <w:tc>
          <w:tcPr>
            <w:tcW w:w="3120" w:type="dxa"/>
          </w:tcPr>
          <w:p w14:paraId="3073A7CC" w14:textId="77777777" w:rsidR="00A4277E" w:rsidRPr="007F46A0" w:rsidRDefault="00BF5BF5">
            <w:pPr>
              <w:widowControl w:val="0"/>
              <w:pBdr>
                <w:top w:val="nil"/>
                <w:left w:val="nil"/>
                <w:bottom w:val="nil"/>
                <w:right w:val="nil"/>
                <w:between w:val="nil"/>
              </w:pBdr>
              <w:spacing w:line="360" w:lineRule="auto"/>
              <w:jc w:val="center"/>
              <w:rPr>
                <w:rFonts w:eastAsia="Times New Roman"/>
                <w:sz w:val="24"/>
                <w:szCs w:val="24"/>
              </w:rPr>
            </w:pPr>
            <w:r w:rsidRPr="007F46A0">
              <w:rPr>
                <w:rFonts w:eastAsia="Times New Roman"/>
                <w:sz w:val="24"/>
                <w:szCs w:val="24"/>
              </w:rPr>
              <w:t>4-5 Months</w:t>
            </w:r>
          </w:p>
        </w:tc>
      </w:tr>
      <w:tr w:rsidR="007756A8" w14:paraId="33BA7F1A" w14:textId="77777777" w:rsidTr="00A9013E">
        <w:tc>
          <w:tcPr>
            <w:tcW w:w="3120" w:type="dxa"/>
          </w:tcPr>
          <w:p w14:paraId="71AD3D0D" w14:textId="77777777" w:rsidR="00A4277E" w:rsidRPr="007F46A0" w:rsidRDefault="00BF5BF5">
            <w:pPr>
              <w:widowControl w:val="0"/>
              <w:pBdr>
                <w:top w:val="nil"/>
                <w:left w:val="nil"/>
                <w:bottom w:val="nil"/>
                <w:right w:val="nil"/>
                <w:between w:val="nil"/>
              </w:pBdr>
              <w:spacing w:line="360" w:lineRule="auto"/>
              <w:jc w:val="center"/>
              <w:rPr>
                <w:rFonts w:eastAsia="Times New Roman"/>
                <w:sz w:val="24"/>
                <w:szCs w:val="24"/>
              </w:rPr>
            </w:pPr>
            <w:r w:rsidRPr="007F46A0">
              <w:rPr>
                <w:rFonts w:eastAsia="Times New Roman"/>
                <w:sz w:val="24"/>
                <w:szCs w:val="24"/>
              </w:rPr>
              <w:t>Usage</w:t>
            </w:r>
            <w:r w:rsidR="00153686" w:rsidRPr="007F46A0">
              <w:rPr>
                <w:rFonts w:eastAsia="Times New Roman"/>
                <w:sz w:val="24"/>
                <w:szCs w:val="24"/>
              </w:rPr>
              <w:t xml:space="preserve"> of technology and offering better wages </w:t>
            </w:r>
          </w:p>
        </w:tc>
        <w:tc>
          <w:tcPr>
            <w:tcW w:w="3120" w:type="dxa"/>
          </w:tcPr>
          <w:p w14:paraId="1E0C0B4B" w14:textId="77777777" w:rsidR="00A4277E" w:rsidRPr="007F46A0" w:rsidRDefault="00BF5BF5">
            <w:pPr>
              <w:widowControl w:val="0"/>
              <w:pBdr>
                <w:top w:val="nil"/>
                <w:left w:val="nil"/>
                <w:bottom w:val="nil"/>
                <w:right w:val="nil"/>
                <w:between w:val="nil"/>
              </w:pBdr>
              <w:spacing w:line="360" w:lineRule="auto"/>
              <w:jc w:val="center"/>
              <w:rPr>
                <w:rFonts w:eastAsia="Times New Roman"/>
                <w:sz w:val="24"/>
                <w:szCs w:val="24"/>
              </w:rPr>
            </w:pPr>
            <w:r w:rsidRPr="007F46A0">
              <w:rPr>
                <w:rFonts w:eastAsia="Times New Roman"/>
                <w:sz w:val="24"/>
                <w:szCs w:val="24"/>
              </w:rPr>
              <w:t xml:space="preserve">Allowing employees in using technology and offering timely service </w:t>
            </w:r>
          </w:p>
        </w:tc>
        <w:tc>
          <w:tcPr>
            <w:tcW w:w="3120" w:type="dxa"/>
          </w:tcPr>
          <w:p w14:paraId="4F1A018E" w14:textId="77777777" w:rsidR="00A4277E" w:rsidRPr="007F46A0" w:rsidRDefault="00BF5BF5">
            <w:pPr>
              <w:widowControl w:val="0"/>
              <w:pBdr>
                <w:top w:val="nil"/>
                <w:left w:val="nil"/>
                <w:bottom w:val="nil"/>
                <w:right w:val="nil"/>
                <w:between w:val="nil"/>
              </w:pBdr>
              <w:spacing w:line="360" w:lineRule="auto"/>
              <w:jc w:val="center"/>
              <w:rPr>
                <w:rFonts w:eastAsia="Times New Roman"/>
                <w:sz w:val="24"/>
                <w:szCs w:val="24"/>
              </w:rPr>
            </w:pPr>
            <w:r w:rsidRPr="007F46A0">
              <w:rPr>
                <w:rFonts w:eastAsia="Times New Roman"/>
                <w:sz w:val="24"/>
                <w:szCs w:val="24"/>
              </w:rPr>
              <w:t xml:space="preserve">2-3 Months </w:t>
            </w:r>
          </w:p>
        </w:tc>
      </w:tr>
    </w:tbl>
    <w:p w14:paraId="14AACC1C" w14:textId="77777777" w:rsidR="00A4277E" w:rsidRPr="007F46A0" w:rsidRDefault="00A4277E">
      <w:pPr>
        <w:pBdr>
          <w:top w:val="nil"/>
          <w:left w:val="nil"/>
          <w:bottom w:val="nil"/>
          <w:right w:val="nil"/>
          <w:between w:val="nil"/>
        </w:pBdr>
        <w:spacing w:line="360" w:lineRule="auto"/>
        <w:jc w:val="both"/>
        <w:rPr>
          <w:rFonts w:eastAsia="Times New Roman"/>
          <w:sz w:val="24"/>
          <w:szCs w:val="24"/>
        </w:rPr>
      </w:pPr>
    </w:p>
    <w:p w14:paraId="77650278" w14:textId="43C321B1" w:rsidR="00A4277E" w:rsidRPr="0052316D" w:rsidRDefault="00BF5BF5">
      <w:pPr>
        <w:pBdr>
          <w:top w:val="nil"/>
          <w:left w:val="nil"/>
          <w:bottom w:val="nil"/>
          <w:right w:val="nil"/>
          <w:between w:val="nil"/>
        </w:pBdr>
        <w:spacing w:line="360" w:lineRule="auto"/>
        <w:jc w:val="both"/>
        <w:rPr>
          <w:rFonts w:eastAsia="Times New Roman"/>
          <w:sz w:val="24"/>
          <w:szCs w:val="24"/>
        </w:rPr>
      </w:pPr>
      <w:r w:rsidRPr="007F46A0">
        <w:rPr>
          <w:rFonts w:eastAsia="Times New Roman"/>
          <w:sz w:val="24"/>
          <w:szCs w:val="24"/>
        </w:rPr>
        <w:t>Improvement of nursing shortage is possible through the review of hospital policies and also through the development of flexibility in the workload (</w:t>
      </w:r>
      <w:proofErr w:type="spellStart"/>
      <w:r w:rsidRPr="007F46A0">
        <w:rPr>
          <w:rFonts w:eastAsia="Times New Roman"/>
          <w:sz w:val="24"/>
          <w:szCs w:val="24"/>
          <w:highlight w:val="white"/>
        </w:rPr>
        <w:t>Muabbar</w:t>
      </w:r>
      <w:proofErr w:type="spellEnd"/>
      <w:r w:rsidRPr="007F46A0">
        <w:rPr>
          <w:rFonts w:eastAsia="Times New Roman"/>
          <w:sz w:val="24"/>
          <w:szCs w:val="24"/>
          <w:highlight w:val="white"/>
        </w:rPr>
        <w:t xml:space="preserve"> and </w:t>
      </w:r>
      <w:proofErr w:type="spellStart"/>
      <w:r w:rsidRPr="007F46A0">
        <w:rPr>
          <w:rFonts w:eastAsia="Times New Roman"/>
          <w:sz w:val="24"/>
          <w:szCs w:val="24"/>
          <w:highlight w:val="white"/>
        </w:rPr>
        <w:t>Alsharqi</w:t>
      </w:r>
      <w:proofErr w:type="spellEnd"/>
      <w:r w:rsidR="00A9013E" w:rsidRPr="007F46A0">
        <w:rPr>
          <w:rFonts w:eastAsia="Times New Roman"/>
          <w:sz w:val="24"/>
          <w:szCs w:val="24"/>
          <w:highlight w:val="white"/>
        </w:rPr>
        <w:t>, 2021</w:t>
      </w:r>
      <w:r w:rsidRPr="007F46A0">
        <w:rPr>
          <w:rFonts w:eastAsia="Times New Roman"/>
          <w:sz w:val="24"/>
          <w:szCs w:val="24"/>
        </w:rPr>
        <w:t>). Moreover, it is also essential to regulate the advanced practice role and responsibilities of RN and other nursing staff in the healthcare setting for the better skill and competency development of the nurses (</w:t>
      </w:r>
      <w:r w:rsidRPr="007F46A0">
        <w:rPr>
          <w:rFonts w:eastAsia="Times New Roman"/>
          <w:sz w:val="24"/>
          <w:szCs w:val="24"/>
          <w:highlight w:val="white"/>
        </w:rPr>
        <w:t>Drennan and Ross, 2019</w:t>
      </w:r>
      <w:r w:rsidRPr="007F46A0">
        <w:rPr>
          <w:rFonts w:eastAsia="Times New Roman"/>
          <w:sz w:val="24"/>
          <w:szCs w:val="24"/>
        </w:rPr>
        <w:t>). This is mainly indicating the rational problem solving approach which also can enable NHS in obtaining Governmental funding along with the ability of improving the healthcare service infrastructure for the management of the employee base and reducing the reason behind their approach of leaving job position (Assets.publishing.service.gov.uk, 2021). The action plan can also be implemented with the application of resources such as usage of the funding for purchasing advanced equipment, maintenance of patients details, and also by offering better training to the staff in dealing with the adult patient in the care setting</w:t>
      </w:r>
      <w:r w:rsidR="008B45FB">
        <w:rPr>
          <w:rFonts w:eastAsia="Times New Roman"/>
          <w:sz w:val="24"/>
          <w:szCs w:val="24"/>
        </w:rPr>
        <w:t xml:space="preserve"> </w:t>
      </w:r>
      <w:r w:rsidR="008B45FB" w:rsidRPr="0052316D">
        <w:rPr>
          <w:rFonts w:eastAsia="Times New Roman"/>
          <w:sz w:val="24"/>
          <w:szCs w:val="24"/>
        </w:rPr>
        <w:t>(</w:t>
      </w:r>
      <w:proofErr w:type="spellStart"/>
      <w:r w:rsidR="008B45FB" w:rsidRPr="0052316D">
        <w:rPr>
          <w:rFonts w:eastAsia="Times New Roman"/>
          <w:sz w:val="24"/>
          <w:szCs w:val="24"/>
        </w:rPr>
        <w:t>Monsalud</w:t>
      </w:r>
      <w:proofErr w:type="spellEnd"/>
      <w:r w:rsidR="008B45FB" w:rsidRPr="0052316D">
        <w:rPr>
          <w:rFonts w:eastAsia="Times New Roman"/>
          <w:sz w:val="24"/>
          <w:szCs w:val="24"/>
        </w:rPr>
        <w:t xml:space="preserve"> et al., 2021)</w:t>
      </w:r>
      <w:r w:rsidRPr="0052316D">
        <w:rPr>
          <w:rFonts w:eastAsia="Times New Roman"/>
          <w:sz w:val="24"/>
          <w:szCs w:val="24"/>
        </w:rPr>
        <w:t xml:space="preserve">. In this way, with the consideration of the action plan, the decision related to the improvement of the complex problem will be possible. </w:t>
      </w:r>
    </w:p>
    <w:p w14:paraId="513AA840" w14:textId="481E1357" w:rsidR="00D0625C" w:rsidRDefault="00FF0259" w:rsidP="00D0625C">
      <w:pPr>
        <w:pBdr>
          <w:top w:val="nil"/>
          <w:left w:val="nil"/>
          <w:bottom w:val="nil"/>
          <w:right w:val="nil"/>
          <w:between w:val="nil"/>
        </w:pBdr>
        <w:spacing w:line="360" w:lineRule="auto"/>
        <w:jc w:val="both"/>
        <w:rPr>
          <w:rFonts w:eastAsia="Times New Roman"/>
          <w:sz w:val="24"/>
          <w:szCs w:val="24"/>
        </w:rPr>
      </w:pPr>
      <w:r w:rsidRPr="0052316D">
        <w:rPr>
          <w:rFonts w:eastAsia="Times New Roman"/>
          <w:sz w:val="24"/>
          <w:szCs w:val="24"/>
        </w:rPr>
        <w:t xml:space="preserve">The utilisation of the Fishbone diagram in this context denotes the research-based analysis of the cause and effect relationships associated with the complicated issue. The fishbone diagram is a tool that assists in finding the root cause of an issue and also provides a methodical manner of seeing the consequences and source of the problem </w:t>
      </w:r>
      <w:r w:rsidRPr="0052316D">
        <w:rPr>
          <w:rFonts w:eastAsia="Times New Roman"/>
          <w:sz w:val="24"/>
          <w:szCs w:val="24"/>
        </w:rPr>
        <w:lastRenderedPageBreak/>
        <w:t>occurring within an organisation. Fishbone diagrams can be found in many problem-solving tools (</w:t>
      </w:r>
      <w:proofErr w:type="spellStart"/>
      <w:r w:rsidRPr="0052316D">
        <w:rPr>
          <w:rFonts w:eastAsia="Times New Roman"/>
          <w:sz w:val="24"/>
          <w:szCs w:val="24"/>
        </w:rPr>
        <w:t>Ilie</w:t>
      </w:r>
      <w:proofErr w:type="spellEnd"/>
      <w:r w:rsidRPr="0052316D">
        <w:rPr>
          <w:rFonts w:eastAsia="Times New Roman"/>
          <w:sz w:val="24"/>
          <w:szCs w:val="24"/>
        </w:rPr>
        <w:t xml:space="preserve">, G. and </w:t>
      </w:r>
      <w:proofErr w:type="spellStart"/>
      <w:r w:rsidRPr="0052316D">
        <w:rPr>
          <w:rFonts w:eastAsia="Times New Roman"/>
          <w:sz w:val="24"/>
          <w:szCs w:val="24"/>
        </w:rPr>
        <w:t>Ciocoiu</w:t>
      </w:r>
      <w:proofErr w:type="spellEnd"/>
      <w:r w:rsidRPr="0052316D">
        <w:rPr>
          <w:rFonts w:eastAsia="Times New Roman"/>
          <w:sz w:val="24"/>
          <w:szCs w:val="24"/>
        </w:rPr>
        <w:t>, C.N., 2010).</w:t>
      </w:r>
      <w:r w:rsidRPr="00FF0259">
        <w:rPr>
          <w:rFonts w:eastAsia="Times New Roman"/>
          <w:sz w:val="24"/>
          <w:szCs w:val="24"/>
        </w:rPr>
        <w:t xml:space="preserve"> </w:t>
      </w:r>
    </w:p>
    <w:p w14:paraId="44D8DA08" w14:textId="17C9D899" w:rsidR="00D0625C" w:rsidRDefault="00FF0259" w:rsidP="00FF0259">
      <w:pPr>
        <w:pBdr>
          <w:top w:val="nil"/>
          <w:left w:val="nil"/>
          <w:bottom w:val="nil"/>
          <w:right w:val="nil"/>
          <w:between w:val="nil"/>
        </w:pBdr>
        <w:spacing w:line="360" w:lineRule="auto"/>
        <w:jc w:val="center"/>
        <w:rPr>
          <w:rFonts w:eastAsia="Times New Roman"/>
          <w:sz w:val="24"/>
          <w:szCs w:val="24"/>
        </w:rPr>
      </w:pPr>
      <w:r>
        <w:rPr>
          <w:rFonts w:eastAsia="Times New Roman"/>
          <w:noProof/>
          <w:sz w:val="24"/>
          <w:szCs w:val="24"/>
          <w:lang w:eastAsia="en-GB"/>
        </w:rPr>
        <w:drawing>
          <wp:inline distT="0" distB="0" distL="0" distR="0" wp14:anchorId="6E896A00" wp14:editId="77012BA0">
            <wp:extent cx="5943600" cy="3573145"/>
            <wp:effectExtent l="63500" t="63500" r="127000" b="12255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43600" cy="35731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871DC7" w14:textId="46C3AA65" w:rsidR="00D0625C" w:rsidRPr="00D0625C" w:rsidRDefault="00FF0259" w:rsidP="00FF0259">
      <w:pPr>
        <w:pBdr>
          <w:top w:val="nil"/>
          <w:left w:val="nil"/>
          <w:bottom w:val="nil"/>
          <w:right w:val="nil"/>
          <w:between w:val="nil"/>
        </w:pBdr>
        <w:spacing w:line="360" w:lineRule="auto"/>
        <w:jc w:val="center"/>
        <w:rPr>
          <w:rFonts w:eastAsia="Times New Roman"/>
          <w:sz w:val="24"/>
          <w:szCs w:val="24"/>
        </w:rPr>
      </w:pPr>
      <w:r>
        <w:rPr>
          <w:rFonts w:eastAsia="Times New Roman"/>
          <w:sz w:val="24"/>
          <w:szCs w:val="24"/>
        </w:rPr>
        <w:t>Figure: Fishbone Diagram (self-created)</w:t>
      </w:r>
    </w:p>
    <w:p w14:paraId="617E0B7E" w14:textId="77777777" w:rsidR="00D0625C" w:rsidRPr="007F46A0" w:rsidRDefault="00D0625C">
      <w:pPr>
        <w:pBdr>
          <w:top w:val="nil"/>
          <w:left w:val="nil"/>
          <w:bottom w:val="nil"/>
          <w:right w:val="nil"/>
          <w:between w:val="nil"/>
        </w:pBdr>
        <w:spacing w:line="360" w:lineRule="auto"/>
        <w:jc w:val="both"/>
        <w:rPr>
          <w:rFonts w:eastAsia="Times New Roman"/>
          <w:sz w:val="24"/>
          <w:szCs w:val="24"/>
        </w:rPr>
      </w:pPr>
    </w:p>
    <w:p w14:paraId="791CAD8D" w14:textId="77777777" w:rsidR="00A9013E" w:rsidRPr="007F46A0" w:rsidRDefault="00A9013E">
      <w:pPr>
        <w:pBdr>
          <w:top w:val="nil"/>
          <w:left w:val="nil"/>
          <w:bottom w:val="nil"/>
          <w:right w:val="nil"/>
          <w:between w:val="nil"/>
        </w:pBdr>
        <w:spacing w:line="360" w:lineRule="auto"/>
        <w:jc w:val="both"/>
        <w:rPr>
          <w:rFonts w:eastAsia="Times New Roman"/>
          <w:b/>
          <w:sz w:val="24"/>
          <w:szCs w:val="24"/>
        </w:rPr>
      </w:pPr>
    </w:p>
    <w:p w14:paraId="5C3AF315" w14:textId="77777777" w:rsidR="00A4277E" w:rsidRPr="007F46A0" w:rsidRDefault="00BF5BF5" w:rsidP="00FF0259">
      <w:pPr>
        <w:pStyle w:val="Heading1"/>
      </w:pPr>
      <w:bookmarkStart w:id="5" w:name="_Toc110596037"/>
      <w:r w:rsidRPr="007F46A0">
        <w:t>Success indicators to measure the effectiveness of decision</w:t>
      </w:r>
      <w:bookmarkEnd w:id="5"/>
    </w:p>
    <w:p w14:paraId="5C8C4604" w14:textId="77777777" w:rsidR="00A4277E" w:rsidRPr="007F46A0" w:rsidRDefault="00BF5BF5">
      <w:pPr>
        <w:pBdr>
          <w:top w:val="nil"/>
          <w:left w:val="nil"/>
          <w:bottom w:val="nil"/>
          <w:right w:val="nil"/>
          <w:between w:val="nil"/>
        </w:pBdr>
        <w:spacing w:line="360" w:lineRule="auto"/>
        <w:jc w:val="both"/>
        <w:rPr>
          <w:rFonts w:eastAsia="Times New Roman"/>
          <w:sz w:val="24"/>
          <w:szCs w:val="24"/>
        </w:rPr>
      </w:pPr>
      <w:r w:rsidRPr="007F46A0">
        <w:rPr>
          <w:rFonts w:eastAsia="Times New Roman"/>
          <w:sz w:val="24"/>
          <w:szCs w:val="24"/>
        </w:rPr>
        <w:t>In order to determine the success indicator of the decision taken for the improvement of staff shortage, the application of Plus, Minus, Interesting analysis is essential here.</w:t>
      </w:r>
      <w:r w:rsidR="00FA0A1D">
        <w:rPr>
          <w:rFonts w:eastAsia="Times New Roman"/>
          <w:sz w:val="24"/>
          <w:szCs w:val="24"/>
        </w:rPr>
        <w:t xml:space="preserve"> </w:t>
      </w:r>
      <w:r w:rsidR="00FA0A1D" w:rsidRPr="0052316D">
        <w:rPr>
          <w:rFonts w:eastAsia="Times New Roman"/>
          <w:sz w:val="24"/>
          <w:szCs w:val="24"/>
        </w:rPr>
        <w:t>The application of the analysis enables in developing an effective solution with the consideration of positive and negative aspects of an organisation or a situation (García-Corral et al., 2020).</w:t>
      </w:r>
      <w:r w:rsidRPr="007F46A0">
        <w:rPr>
          <w:rFonts w:eastAsia="Times New Roman"/>
          <w:sz w:val="24"/>
          <w:szCs w:val="24"/>
        </w:rPr>
        <w:t xml:space="preserve"> </w:t>
      </w:r>
    </w:p>
    <w:p w14:paraId="0C66FC0C" w14:textId="77777777" w:rsidR="00A4277E" w:rsidRPr="007F46A0" w:rsidRDefault="00A4277E">
      <w:pPr>
        <w:pBdr>
          <w:top w:val="nil"/>
          <w:left w:val="nil"/>
          <w:bottom w:val="nil"/>
          <w:right w:val="nil"/>
          <w:between w:val="nil"/>
        </w:pBdr>
        <w:spacing w:line="360" w:lineRule="auto"/>
        <w:jc w:val="both"/>
        <w:rPr>
          <w:rFonts w:eastAsia="Times New Roman"/>
          <w:sz w:val="24"/>
          <w:szCs w:val="24"/>
        </w:rPr>
      </w:pPr>
    </w:p>
    <w:tbl>
      <w:tblPr>
        <w:tblStyle w:val="TableGrid"/>
        <w:tblW w:w="9360" w:type="dxa"/>
        <w:tblLayout w:type="fixed"/>
        <w:tblLook w:val="0600" w:firstRow="0" w:lastRow="0" w:firstColumn="0" w:lastColumn="0" w:noHBand="1" w:noVBand="1"/>
      </w:tblPr>
      <w:tblGrid>
        <w:gridCol w:w="3120"/>
        <w:gridCol w:w="3120"/>
        <w:gridCol w:w="3120"/>
      </w:tblGrid>
      <w:tr w:rsidR="007756A8" w14:paraId="3A23C0A9" w14:textId="77777777" w:rsidTr="00A9013E">
        <w:tc>
          <w:tcPr>
            <w:tcW w:w="3120" w:type="dxa"/>
          </w:tcPr>
          <w:p w14:paraId="65DFFDBF" w14:textId="77777777" w:rsidR="00A4277E" w:rsidRPr="007F46A0" w:rsidRDefault="00BF5BF5">
            <w:pPr>
              <w:widowControl w:val="0"/>
              <w:pBdr>
                <w:top w:val="nil"/>
                <w:left w:val="nil"/>
                <w:bottom w:val="nil"/>
                <w:right w:val="nil"/>
                <w:between w:val="nil"/>
              </w:pBdr>
              <w:spacing w:line="360" w:lineRule="auto"/>
              <w:jc w:val="center"/>
              <w:rPr>
                <w:rFonts w:eastAsia="Times New Roman"/>
                <w:b/>
                <w:sz w:val="24"/>
                <w:szCs w:val="24"/>
              </w:rPr>
            </w:pPr>
            <w:r w:rsidRPr="007F46A0">
              <w:rPr>
                <w:rFonts w:eastAsia="Times New Roman"/>
                <w:b/>
                <w:sz w:val="24"/>
                <w:szCs w:val="24"/>
              </w:rPr>
              <w:t xml:space="preserve">Plus </w:t>
            </w:r>
          </w:p>
        </w:tc>
        <w:tc>
          <w:tcPr>
            <w:tcW w:w="3120" w:type="dxa"/>
          </w:tcPr>
          <w:p w14:paraId="5D167ABA" w14:textId="77777777" w:rsidR="00A4277E" w:rsidRPr="007F46A0" w:rsidRDefault="00BF5BF5">
            <w:pPr>
              <w:widowControl w:val="0"/>
              <w:pBdr>
                <w:top w:val="nil"/>
                <w:left w:val="nil"/>
                <w:bottom w:val="nil"/>
                <w:right w:val="nil"/>
                <w:between w:val="nil"/>
              </w:pBdr>
              <w:spacing w:line="360" w:lineRule="auto"/>
              <w:jc w:val="center"/>
              <w:rPr>
                <w:rFonts w:eastAsia="Times New Roman"/>
                <w:b/>
                <w:sz w:val="24"/>
                <w:szCs w:val="24"/>
              </w:rPr>
            </w:pPr>
            <w:r w:rsidRPr="007F46A0">
              <w:rPr>
                <w:rFonts w:eastAsia="Times New Roman"/>
                <w:b/>
                <w:sz w:val="24"/>
                <w:szCs w:val="24"/>
              </w:rPr>
              <w:t>Minus</w:t>
            </w:r>
          </w:p>
        </w:tc>
        <w:tc>
          <w:tcPr>
            <w:tcW w:w="3120" w:type="dxa"/>
          </w:tcPr>
          <w:p w14:paraId="426F1274" w14:textId="77777777" w:rsidR="00A4277E" w:rsidRPr="007F46A0" w:rsidRDefault="00BF5BF5">
            <w:pPr>
              <w:widowControl w:val="0"/>
              <w:pBdr>
                <w:top w:val="nil"/>
                <w:left w:val="nil"/>
                <w:bottom w:val="nil"/>
                <w:right w:val="nil"/>
                <w:between w:val="nil"/>
              </w:pBdr>
              <w:spacing w:line="360" w:lineRule="auto"/>
              <w:jc w:val="center"/>
              <w:rPr>
                <w:rFonts w:eastAsia="Times New Roman"/>
                <w:b/>
                <w:sz w:val="24"/>
                <w:szCs w:val="24"/>
              </w:rPr>
            </w:pPr>
            <w:r w:rsidRPr="007F46A0">
              <w:rPr>
                <w:rFonts w:eastAsia="Times New Roman"/>
                <w:b/>
                <w:sz w:val="24"/>
                <w:szCs w:val="24"/>
              </w:rPr>
              <w:t xml:space="preserve">Interesting </w:t>
            </w:r>
          </w:p>
        </w:tc>
      </w:tr>
      <w:tr w:rsidR="007756A8" w14:paraId="6A75327D" w14:textId="77777777" w:rsidTr="00A9013E">
        <w:tc>
          <w:tcPr>
            <w:tcW w:w="3120" w:type="dxa"/>
          </w:tcPr>
          <w:p w14:paraId="08A2E90B" w14:textId="77777777" w:rsidR="00A4277E" w:rsidRPr="007F46A0" w:rsidRDefault="00BF5BF5">
            <w:pPr>
              <w:widowControl w:val="0"/>
              <w:pBdr>
                <w:top w:val="nil"/>
                <w:left w:val="nil"/>
                <w:bottom w:val="nil"/>
                <w:right w:val="nil"/>
                <w:between w:val="nil"/>
              </w:pBdr>
              <w:spacing w:line="360" w:lineRule="auto"/>
              <w:jc w:val="center"/>
              <w:rPr>
                <w:rFonts w:eastAsia="Times New Roman"/>
                <w:sz w:val="24"/>
                <w:szCs w:val="24"/>
              </w:rPr>
            </w:pPr>
            <w:r w:rsidRPr="007F46A0">
              <w:rPr>
                <w:rFonts w:eastAsia="Times New Roman"/>
                <w:sz w:val="24"/>
                <w:szCs w:val="24"/>
              </w:rPr>
              <w:t xml:space="preserve">The adaptation of Government funding is </w:t>
            </w:r>
            <w:r w:rsidRPr="007F46A0">
              <w:rPr>
                <w:rFonts w:eastAsia="Times New Roman"/>
                <w:sz w:val="24"/>
                <w:szCs w:val="24"/>
              </w:rPr>
              <w:lastRenderedPageBreak/>
              <w:t xml:space="preserve">having the benefit of improving the infrastructure of the healthcare setting </w:t>
            </w:r>
          </w:p>
        </w:tc>
        <w:tc>
          <w:tcPr>
            <w:tcW w:w="3120" w:type="dxa"/>
          </w:tcPr>
          <w:p w14:paraId="6CD2EFB5" w14:textId="77777777" w:rsidR="00A4277E" w:rsidRPr="007F46A0" w:rsidRDefault="00BF5BF5">
            <w:pPr>
              <w:widowControl w:val="0"/>
              <w:pBdr>
                <w:top w:val="nil"/>
                <w:left w:val="nil"/>
                <w:bottom w:val="nil"/>
                <w:right w:val="nil"/>
                <w:between w:val="nil"/>
              </w:pBdr>
              <w:spacing w:line="360" w:lineRule="auto"/>
              <w:jc w:val="center"/>
              <w:rPr>
                <w:rFonts w:eastAsia="Times New Roman"/>
                <w:sz w:val="24"/>
                <w:szCs w:val="24"/>
              </w:rPr>
            </w:pPr>
            <w:r w:rsidRPr="007F46A0">
              <w:rPr>
                <w:rFonts w:eastAsia="Times New Roman"/>
                <w:sz w:val="24"/>
                <w:szCs w:val="24"/>
              </w:rPr>
              <w:lastRenderedPageBreak/>
              <w:t xml:space="preserve">Obtaining the funding from the government will be a </w:t>
            </w:r>
            <w:r w:rsidRPr="007F46A0">
              <w:rPr>
                <w:rFonts w:eastAsia="Times New Roman"/>
                <w:sz w:val="24"/>
                <w:szCs w:val="24"/>
              </w:rPr>
              <w:lastRenderedPageBreak/>
              <w:t xml:space="preserve">challenge </w:t>
            </w:r>
          </w:p>
        </w:tc>
        <w:tc>
          <w:tcPr>
            <w:tcW w:w="3120" w:type="dxa"/>
          </w:tcPr>
          <w:p w14:paraId="7342F31A" w14:textId="77777777" w:rsidR="00A4277E" w:rsidRPr="007F46A0" w:rsidRDefault="00BF5BF5">
            <w:pPr>
              <w:widowControl w:val="0"/>
              <w:pBdr>
                <w:top w:val="nil"/>
                <w:left w:val="nil"/>
                <w:bottom w:val="nil"/>
                <w:right w:val="nil"/>
                <w:between w:val="nil"/>
              </w:pBdr>
              <w:spacing w:line="360" w:lineRule="auto"/>
              <w:jc w:val="center"/>
              <w:rPr>
                <w:rFonts w:eastAsia="Times New Roman"/>
                <w:sz w:val="24"/>
                <w:szCs w:val="24"/>
              </w:rPr>
            </w:pPr>
            <w:r w:rsidRPr="007F46A0">
              <w:rPr>
                <w:rFonts w:eastAsia="Times New Roman"/>
                <w:sz w:val="24"/>
                <w:szCs w:val="24"/>
              </w:rPr>
              <w:lastRenderedPageBreak/>
              <w:t xml:space="preserve">Obtaining funding will be effective from NGO, </w:t>
            </w:r>
            <w:r w:rsidRPr="007F46A0">
              <w:rPr>
                <w:rFonts w:eastAsia="Times New Roman"/>
                <w:sz w:val="24"/>
                <w:szCs w:val="24"/>
              </w:rPr>
              <w:lastRenderedPageBreak/>
              <w:t xml:space="preserve">Community based organisation, and also from Global Setting such as WHO. </w:t>
            </w:r>
          </w:p>
        </w:tc>
      </w:tr>
      <w:tr w:rsidR="007756A8" w14:paraId="2F027B35" w14:textId="77777777" w:rsidTr="00A9013E">
        <w:tc>
          <w:tcPr>
            <w:tcW w:w="3120" w:type="dxa"/>
          </w:tcPr>
          <w:p w14:paraId="2D1EE3F7" w14:textId="77777777" w:rsidR="00A4277E" w:rsidRPr="007F46A0" w:rsidRDefault="00BF5BF5">
            <w:pPr>
              <w:widowControl w:val="0"/>
              <w:pBdr>
                <w:top w:val="nil"/>
                <w:left w:val="nil"/>
                <w:bottom w:val="nil"/>
                <w:right w:val="nil"/>
                <w:between w:val="nil"/>
              </w:pBdr>
              <w:spacing w:line="360" w:lineRule="auto"/>
              <w:jc w:val="center"/>
              <w:rPr>
                <w:rFonts w:eastAsia="Times New Roman"/>
                <w:sz w:val="24"/>
                <w:szCs w:val="24"/>
              </w:rPr>
            </w:pPr>
            <w:r w:rsidRPr="007F46A0">
              <w:rPr>
                <w:rFonts w:eastAsia="Times New Roman"/>
                <w:sz w:val="24"/>
                <w:szCs w:val="24"/>
              </w:rPr>
              <w:lastRenderedPageBreak/>
              <w:t>The application of technology will bring greater change in healthcare service and also will provide greater and timely services to adult patients (</w:t>
            </w:r>
            <w:proofErr w:type="spellStart"/>
            <w:r w:rsidRPr="007F46A0">
              <w:rPr>
                <w:rFonts w:eastAsia="Times New Roman"/>
                <w:sz w:val="24"/>
                <w:szCs w:val="24"/>
                <w:highlight w:val="white"/>
              </w:rPr>
              <w:t>Niskala</w:t>
            </w:r>
            <w:proofErr w:type="spellEnd"/>
            <w:r w:rsidRPr="007F46A0">
              <w:rPr>
                <w:rFonts w:eastAsia="Times New Roman"/>
                <w:sz w:val="24"/>
                <w:szCs w:val="24"/>
                <w:highlight w:val="white"/>
              </w:rPr>
              <w:t xml:space="preserve"> et al., 2020</w:t>
            </w:r>
            <w:r w:rsidRPr="007F46A0">
              <w:rPr>
                <w:rFonts w:eastAsia="Times New Roman"/>
                <w:sz w:val="24"/>
                <w:szCs w:val="24"/>
              </w:rPr>
              <w:t>)</w:t>
            </w:r>
          </w:p>
        </w:tc>
        <w:tc>
          <w:tcPr>
            <w:tcW w:w="3120" w:type="dxa"/>
          </w:tcPr>
          <w:p w14:paraId="151C4C8E" w14:textId="77777777" w:rsidR="00A4277E" w:rsidRPr="007F46A0" w:rsidRDefault="00BF5BF5">
            <w:pPr>
              <w:widowControl w:val="0"/>
              <w:pBdr>
                <w:top w:val="nil"/>
                <w:left w:val="nil"/>
                <w:bottom w:val="nil"/>
                <w:right w:val="nil"/>
                <w:between w:val="nil"/>
              </w:pBdr>
              <w:spacing w:line="360" w:lineRule="auto"/>
              <w:jc w:val="center"/>
              <w:rPr>
                <w:rFonts w:eastAsia="Times New Roman"/>
                <w:sz w:val="24"/>
                <w:szCs w:val="24"/>
              </w:rPr>
            </w:pPr>
            <w:r w:rsidRPr="007F46A0">
              <w:rPr>
                <w:rFonts w:eastAsia="Times New Roman"/>
                <w:sz w:val="24"/>
                <w:szCs w:val="24"/>
              </w:rPr>
              <w:t xml:space="preserve">Staff may face difficulty in using the technology due to not having proper training in it. </w:t>
            </w:r>
          </w:p>
        </w:tc>
        <w:tc>
          <w:tcPr>
            <w:tcW w:w="3120" w:type="dxa"/>
          </w:tcPr>
          <w:p w14:paraId="79B1A48C" w14:textId="77777777" w:rsidR="00A4277E" w:rsidRPr="007F46A0" w:rsidRDefault="00BF5BF5">
            <w:pPr>
              <w:widowControl w:val="0"/>
              <w:pBdr>
                <w:top w:val="nil"/>
                <w:left w:val="nil"/>
                <w:bottom w:val="nil"/>
                <w:right w:val="nil"/>
                <w:between w:val="nil"/>
              </w:pBdr>
              <w:spacing w:line="360" w:lineRule="auto"/>
              <w:jc w:val="center"/>
              <w:rPr>
                <w:rFonts w:eastAsia="Times New Roman"/>
                <w:sz w:val="24"/>
                <w:szCs w:val="24"/>
              </w:rPr>
            </w:pPr>
            <w:r w:rsidRPr="007F46A0">
              <w:rPr>
                <w:rFonts w:eastAsia="Times New Roman"/>
                <w:sz w:val="24"/>
                <w:szCs w:val="24"/>
              </w:rPr>
              <w:t xml:space="preserve">The development of training programs is essential for the staff to increase their flexibility and ability in using technology for offering timely services.  </w:t>
            </w:r>
          </w:p>
        </w:tc>
      </w:tr>
    </w:tbl>
    <w:p w14:paraId="0D3D6CE9" w14:textId="77777777" w:rsidR="00A4277E" w:rsidRPr="007F46A0" w:rsidRDefault="00A4277E">
      <w:pPr>
        <w:pBdr>
          <w:top w:val="nil"/>
          <w:left w:val="nil"/>
          <w:bottom w:val="nil"/>
          <w:right w:val="nil"/>
          <w:between w:val="nil"/>
        </w:pBdr>
        <w:spacing w:line="360" w:lineRule="auto"/>
        <w:jc w:val="both"/>
        <w:rPr>
          <w:rFonts w:eastAsia="Times New Roman"/>
          <w:sz w:val="24"/>
          <w:szCs w:val="24"/>
        </w:rPr>
      </w:pPr>
    </w:p>
    <w:p w14:paraId="0887D328" w14:textId="77777777" w:rsidR="00A4277E" w:rsidRPr="007F46A0" w:rsidRDefault="00BF5BF5">
      <w:pPr>
        <w:pBdr>
          <w:top w:val="nil"/>
          <w:left w:val="nil"/>
          <w:bottom w:val="nil"/>
          <w:right w:val="nil"/>
          <w:between w:val="nil"/>
        </w:pBdr>
        <w:spacing w:line="360" w:lineRule="auto"/>
        <w:jc w:val="both"/>
        <w:rPr>
          <w:rFonts w:eastAsia="Times New Roman"/>
          <w:sz w:val="24"/>
          <w:szCs w:val="24"/>
        </w:rPr>
      </w:pPr>
      <w:r w:rsidRPr="007F46A0">
        <w:rPr>
          <w:rFonts w:eastAsia="Times New Roman"/>
          <w:sz w:val="24"/>
          <w:szCs w:val="24"/>
        </w:rPr>
        <w:t xml:space="preserve">Based on the consideration of the </w:t>
      </w:r>
      <w:smartTag w:uri="urn:schemas-microsoft-com:office:smarttags" w:element="stockticker">
        <w:r w:rsidRPr="007F46A0">
          <w:rPr>
            <w:rFonts w:eastAsia="Times New Roman"/>
            <w:sz w:val="24"/>
            <w:szCs w:val="24"/>
          </w:rPr>
          <w:t>PMI</w:t>
        </w:r>
      </w:smartTag>
      <w:r w:rsidRPr="007F46A0">
        <w:rPr>
          <w:rFonts w:eastAsia="Times New Roman"/>
          <w:sz w:val="24"/>
          <w:szCs w:val="24"/>
        </w:rPr>
        <w:t xml:space="preserve"> analysis, it is possible to address here that the healthcare setting of the NHS will be able to overcome the complex problem according to the success factor.</w:t>
      </w:r>
      <w:r w:rsidR="001D18D6">
        <w:rPr>
          <w:rFonts w:eastAsia="Times New Roman"/>
          <w:sz w:val="24"/>
          <w:szCs w:val="24"/>
        </w:rPr>
        <w:t xml:space="preserve"> </w:t>
      </w:r>
      <w:r w:rsidR="00B914AD" w:rsidRPr="0052316D">
        <w:rPr>
          <w:rFonts w:eastAsia="Times New Roman"/>
          <w:sz w:val="24"/>
          <w:szCs w:val="24"/>
        </w:rPr>
        <w:t xml:space="preserve">There is also a requirement of remodelling and re-engineering the clinical teams for addressing the shortage of staffs in the healthcare setting </w:t>
      </w:r>
      <w:r w:rsidR="001D18D6" w:rsidRPr="0052316D">
        <w:rPr>
          <w:rFonts w:eastAsia="Times New Roman"/>
          <w:sz w:val="24"/>
          <w:szCs w:val="24"/>
        </w:rPr>
        <w:t>(McDonnell et al., 2015).</w:t>
      </w:r>
      <w:r w:rsidRPr="007F46A0">
        <w:rPr>
          <w:rFonts w:eastAsia="Times New Roman"/>
          <w:sz w:val="24"/>
          <w:szCs w:val="24"/>
        </w:rPr>
        <w:t xml:space="preserve"> Improvement of job satisfaction is also effective towards the management of the issue and improvement of the issue to ensure that the staff shortage is not occurring in the NHS in the future. </w:t>
      </w:r>
    </w:p>
    <w:p w14:paraId="5DBC54F6" w14:textId="77777777" w:rsidR="00A4277E" w:rsidRPr="007F46A0" w:rsidRDefault="00BF5BF5" w:rsidP="00FF0259">
      <w:pPr>
        <w:pStyle w:val="Heading1"/>
      </w:pPr>
      <w:bookmarkStart w:id="6" w:name="_Toc110596038"/>
      <w:r w:rsidRPr="007F46A0">
        <w:t>Conclusion</w:t>
      </w:r>
      <w:bookmarkEnd w:id="6"/>
    </w:p>
    <w:p w14:paraId="1D143A62" w14:textId="77777777" w:rsidR="00A4277E" w:rsidRPr="007F46A0" w:rsidRDefault="00BF5BF5">
      <w:pPr>
        <w:pBdr>
          <w:top w:val="nil"/>
          <w:left w:val="nil"/>
          <w:bottom w:val="nil"/>
          <w:right w:val="nil"/>
          <w:between w:val="nil"/>
        </w:pBdr>
        <w:spacing w:line="360" w:lineRule="auto"/>
        <w:jc w:val="both"/>
        <w:rPr>
          <w:rFonts w:eastAsia="Times New Roman"/>
          <w:sz w:val="24"/>
          <w:szCs w:val="24"/>
        </w:rPr>
      </w:pPr>
      <w:r w:rsidRPr="007F46A0">
        <w:rPr>
          <w:rFonts w:eastAsia="Times New Roman"/>
          <w:sz w:val="24"/>
          <w:szCs w:val="24"/>
        </w:rPr>
        <w:t xml:space="preserve">The development of the report has ensured the evaluation of the information obtained from the presentation and also has determined a justification of the complex problem identified in the presentation. Moreover, with the development of an implementation action plan, the report also has addressed success indicators through PMI analysis. </w:t>
      </w:r>
    </w:p>
    <w:p w14:paraId="2C10935A" w14:textId="77777777" w:rsidR="00D63BD0" w:rsidRPr="007F46A0" w:rsidRDefault="00BF5BF5">
      <w:pPr>
        <w:rPr>
          <w:b/>
          <w:color w:val="000000" w:themeColor="text1"/>
          <w:sz w:val="28"/>
          <w:szCs w:val="40"/>
        </w:rPr>
      </w:pPr>
      <w:r w:rsidRPr="007F46A0">
        <w:br w:type="page"/>
      </w:r>
    </w:p>
    <w:p w14:paraId="12F19DB1" w14:textId="77777777" w:rsidR="00A4277E" w:rsidRPr="00FF0259" w:rsidRDefault="00BF5BF5" w:rsidP="00FF0259">
      <w:pPr>
        <w:pStyle w:val="Heading1"/>
      </w:pPr>
      <w:bookmarkStart w:id="7" w:name="_Toc110596039"/>
      <w:r w:rsidRPr="00FF0259">
        <w:lastRenderedPageBreak/>
        <w:t>Reference List</w:t>
      </w:r>
      <w:bookmarkEnd w:id="7"/>
      <w:r w:rsidRPr="00FF0259">
        <w:t xml:space="preserve"> </w:t>
      </w:r>
    </w:p>
    <w:p w14:paraId="5A3B5967" w14:textId="77777777" w:rsidR="0008169F" w:rsidRPr="0008169F" w:rsidRDefault="0008169F" w:rsidP="0008169F">
      <w:pPr>
        <w:spacing w:line="360" w:lineRule="auto"/>
        <w:jc w:val="both"/>
        <w:rPr>
          <w:rFonts w:eastAsia="Times New Roman"/>
          <w:sz w:val="24"/>
          <w:szCs w:val="24"/>
        </w:rPr>
      </w:pPr>
      <w:proofErr w:type="gramStart"/>
      <w:r w:rsidRPr="0008169F">
        <w:rPr>
          <w:rFonts w:eastAsia="Times New Roman"/>
          <w:sz w:val="24"/>
          <w:szCs w:val="24"/>
        </w:rPr>
        <w:t>Assets.publishing.service.gov.uk(</w:t>
      </w:r>
      <w:proofErr w:type="gramEnd"/>
      <w:r w:rsidRPr="0008169F">
        <w:rPr>
          <w:rFonts w:eastAsia="Times New Roman"/>
          <w:sz w:val="24"/>
          <w:szCs w:val="24"/>
        </w:rPr>
        <w:t>2016)The labour market for nurses in the UK and its relationship to the demand for, and supply of, international nurses in the NHS Available at:  https://assets.publishing.service.gov.uk/government/uploads/system/uploads/attachment_data/file/535657/The_labour_market_for_nurses_in_the_UK.pdf [Accessed on 18th June, 2022]</w:t>
      </w:r>
    </w:p>
    <w:p w14:paraId="31E1B6E9" w14:textId="77777777" w:rsidR="0008169F" w:rsidRPr="0008169F" w:rsidRDefault="0008169F" w:rsidP="0008169F">
      <w:pPr>
        <w:pBdr>
          <w:top w:val="nil"/>
          <w:left w:val="nil"/>
          <w:bottom w:val="nil"/>
          <w:right w:val="nil"/>
          <w:between w:val="nil"/>
        </w:pBdr>
        <w:spacing w:line="360" w:lineRule="auto"/>
        <w:jc w:val="both"/>
        <w:rPr>
          <w:rFonts w:eastAsia="Times New Roman"/>
          <w:sz w:val="24"/>
          <w:szCs w:val="24"/>
          <w:highlight w:val="white"/>
        </w:rPr>
      </w:pPr>
      <w:r w:rsidRPr="0008169F">
        <w:rPr>
          <w:rFonts w:eastAsia="Times New Roman"/>
          <w:sz w:val="24"/>
          <w:szCs w:val="24"/>
          <w:highlight w:val="white"/>
        </w:rPr>
        <w:t xml:space="preserve">Buchan, J., Charlesworth, A., </w:t>
      </w:r>
      <w:proofErr w:type="spellStart"/>
      <w:r w:rsidRPr="0008169F">
        <w:rPr>
          <w:rFonts w:eastAsia="Times New Roman"/>
          <w:sz w:val="24"/>
          <w:szCs w:val="24"/>
          <w:highlight w:val="white"/>
        </w:rPr>
        <w:t>Gershlick</w:t>
      </w:r>
      <w:proofErr w:type="spellEnd"/>
      <w:r w:rsidRPr="0008169F">
        <w:rPr>
          <w:rFonts w:eastAsia="Times New Roman"/>
          <w:sz w:val="24"/>
          <w:szCs w:val="24"/>
          <w:highlight w:val="white"/>
        </w:rPr>
        <w:t xml:space="preserve">, B. and </w:t>
      </w:r>
      <w:proofErr w:type="spellStart"/>
      <w:r w:rsidRPr="0008169F">
        <w:rPr>
          <w:rFonts w:eastAsia="Times New Roman"/>
          <w:sz w:val="24"/>
          <w:szCs w:val="24"/>
          <w:highlight w:val="white"/>
        </w:rPr>
        <w:t>Seccombe</w:t>
      </w:r>
      <w:proofErr w:type="spellEnd"/>
      <w:r w:rsidRPr="0008169F">
        <w:rPr>
          <w:rFonts w:eastAsia="Times New Roman"/>
          <w:sz w:val="24"/>
          <w:szCs w:val="24"/>
          <w:highlight w:val="white"/>
        </w:rPr>
        <w:t xml:space="preserve">, I., 2019. A critical moment: NHS staffing trends, retention and attrition. </w:t>
      </w:r>
      <w:r w:rsidRPr="0008169F">
        <w:rPr>
          <w:rFonts w:eastAsia="Times New Roman"/>
          <w:i/>
          <w:sz w:val="24"/>
          <w:szCs w:val="24"/>
          <w:highlight w:val="white"/>
        </w:rPr>
        <w:t>London: The Health Foundation</w:t>
      </w:r>
      <w:r w:rsidRPr="0008169F">
        <w:rPr>
          <w:rFonts w:eastAsia="Times New Roman"/>
          <w:sz w:val="24"/>
          <w:szCs w:val="24"/>
          <w:highlight w:val="white"/>
        </w:rPr>
        <w:t>.</w:t>
      </w:r>
    </w:p>
    <w:p w14:paraId="3B32D11A" w14:textId="77777777" w:rsidR="0008169F" w:rsidRPr="0052316D" w:rsidRDefault="0008169F" w:rsidP="0008169F">
      <w:pPr>
        <w:pStyle w:val="NormalWeb"/>
        <w:spacing w:before="0" w:beforeAutospacing="0" w:after="0" w:afterAutospacing="0" w:line="360" w:lineRule="auto"/>
        <w:jc w:val="both"/>
        <w:textAlignment w:val="baseline"/>
        <w:rPr>
          <w:rFonts w:ascii="Arial" w:hAnsi="Arial" w:cs="Arial"/>
          <w:color w:val="000000"/>
        </w:rPr>
      </w:pPr>
      <w:proofErr w:type="gramStart"/>
      <w:r w:rsidRPr="0052316D">
        <w:rPr>
          <w:rFonts w:ascii="Arial" w:hAnsi="Arial" w:cs="Arial"/>
          <w:color w:val="000000"/>
          <w:shd w:val="clear" w:color="auto" w:fill="FFFFFF"/>
        </w:rPr>
        <w:t>Cdc.gov(</w:t>
      </w:r>
      <w:proofErr w:type="gramEnd"/>
      <w:r w:rsidRPr="0052316D">
        <w:rPr>
          <w:rFonts w:ascii="Arial" w:hAnsi="Arial" w:cs="Arial"/>
          <w:color w:val="000000"/>
          <w:shd w:val="clear" w:color="auto" w:fill="FFFFFF"/>
        </w:rPr>
        <w:t>2022)Strategies to Mitigate Healthcare Personnel Staffing Shortages  Available at: https://www.cdc.gov/coronavirus/2019-ncov/hcp/mitigating-staff-shortages.html#:~:text=These%20include%3A,care%20activities%20in%20the%20facility. [Accessed on 5th August, 2022]</w:t>
      </w:r>
    </w:p>
    <w:p w14:paraId="278C9EB9" w14:textId="77777777" w:rsidR="0008169F" w:rsidRPr="0052316D" w:rsidRDefault="0008169F" w:rsidP="0008169F">
      <w:pPr>
        <w:pStyle w:val="NormalWeb"/>
        <w:spacing w:before="0" w:beforeAutospacing="0" w:after="0" w:afterAutospacing="0" w:line="360" w:lineRule="auto"/>
        <w:jc w:val="both"/>
        <w:textAlignment w:val="baseline"/>
        <w:rPr>
          <w:rFonts w:ascii="Arial" w:hAnsi="Arial" w:cs="Arial"/>
          <w:color w:val="000000"/>
        </w:rPr>
      </w:pPr>
      <w:r w:rsidRPr="0052316D">
        <w:rPr>
          <w:rFonts w:ascii="Arial" w:hAnsi="Arial" w:cs="Arial"/>
          <w:color w:val="000000"/>
          <w:shd w:val="clear" w:color="auto" w:fill="FFFFFF"/>
        </w:rPr>
        <w:t xml:space="preserve">Christodoulou, A. and Cullinane, K., 2019. Identifying the main opportunities and challenges from the implementation of a port energy management system: A SWOT/PESTLE analysis. </w:t>
      </w:r>
      <w:r w:rsidRPr="0052316D">
        <w:rPr>
          <w:rFonts w:ascii="Arial" w:hAnsi="Arial" w:cs="Arial"/>
          <w:i/>
          <w:iCs/>
          <w:color w:val="000000"/>
          <w:shd w:val="clear" w:color="auto" w:fill="FFFFFF"/>
        </w:rPr>
        <w:t>Sustainability</w:t>
      </w:r>
      <w:r w:rsidRPr="0052316D">
        <w:rPr>
          <w:rFonts w:ascii="Arial" w:hAnsi="Arial" w:cs="Arial"/>
          <w:color w:val="000000"/>
          <w:shd w:val="clear" w:color="auto" w:fill="FFFFFF"/>
        </w:rPr>
        <w:t xml:space="preserve">, </w:t>
      </w:r>
      <w:r w:rsidRPr="0052316D">
        <w:rPr>
          <w:rFonts w:ascii="Arial" w:hAnsi="Arial" w:cs="Arial"/>
          <w:i/>
          <w:iCs/>
          <w:color w:val="000000"/>
          <w:shd w:val="clear" w:color="auto" w:fill="FFFFFF"/>
        </w:rPr>
        <w:t>11</w:t>
      </w:r>
      <w:r w:rsidRPr="0052316D">
        <w:rPr>
          <w:rFonts w:ascii="Arial" w:hAnsi="Arial" w:cs="Arial"/>
          <w:color w:val="000000"/>
          <w:shd w:val="clear" w:color="auto" w:fill="FFFFFF"/>
        </w:rPr>
        <w:t>(21), p.6046.</w:t>
      </w:r>
    </w:p>
    <w:p w14:paraId="58B1F599" w14:textId="77777777" w:rsidR="0008169F" w:rsidRPr="0008169F" w:rsidRDefault="0008169F" w:rsidP="0008169F">
      <w:pPr>
        <w:pBdr>
          <w:top w:val="nil"/>
          <w:left w:val="nil"/>
          <w:bottom w:val="nil"/>
          <w:right w:val="nil"/>
          <w:between w:val="nil"/>
        </w:pBdr>
        <w:spacing w:line="360" w:lineRule="auto"/>
        <w:jc w:val="both"/>
        <w:rPr>
          <w:rFonts w:eastAsia="Times New Roman"/>
          <w:sz w:val="24"/>
          <w:szCs w:val="24"/>
          <w:highlight w:val="white"/>
        </w:rPr>
      </w:pPr>
      <w:r w:rsidRPr="0008169F">
        <w:rPr>
          <w:rFonts w:eastAsia="Times New Roman"/>
          <w:sz w:val="24"/>
          <w:szCs w:val="24"/>
          <w:highlight w:val="white"/>
        </w:rPr>
        <w:t xml:space="preserve">Combes, J.B., Elliott, R.F. and </w:t>
      </w:r>
      <w:proofErr w:type="spellStart"/>
      <w:r w:rsidRPr="0008169F">
        <w:rPr>
          <w:rFonts w:eastAsia="Times New Roman"/>
          <w:sz w:val="24"/>
          <w:szCs w:val="24"/>
          <w:highlight w:val="white"/>
        </w:rPr>
        <w:t>Skåtun</w:t>
      </w:r>
      <w:proofErr w:type="spellEnd"/>
      <w:r w:rsidRPr="0008169F">
        <w:rPr>
          <w:rFonts w:eastAsia="Times New Roman"/>
          <w:sz w:val="24"/>
          <w:szCs w:val="24"/>
          <w:highlight w:val="white"/>
        </w:rPr>
        <w:t xml:space="preserve">, D., 2018. Hospital staff shortage: the role of the competitiveness of pay of different groups of nursing staff on staff shortage. </w:t>
      </w:r>
      <w:r w:rsidRPr="0008169F">
        <w:rPr>
          <w:rFonts w:eastAsia="Times New Roman"/>
          <w:i/>
          <w:sz w:val="24"/>
          <w:szCs w:val="24"/>
          <w:highlight w:val="white"/>
        </w:rPr>
        <w:t>Applied Economics</w:t>
      </w:r>
      <w:r w:rsidRPr="0008169F">
        <w:rPr>
          <w:rFonts w:eastAsia="Times New Roman"/>
          <w:sz w:val="24"/>
          <w:szCs w:val="24"/>
          <w:highlight w:val="white"/>
        </w:rPr>
        <w:t xml:space="preserve">, </w:t>
      </w:r>
      <w:r w:rsidRPr="0008169F">
        <w:rPr>
          <w:rFonts w:eastAsia="Times New Roman"/>
          <w:i/>
          <w:sz w:val="24"/>
          <w:szCs w:val="24"/>
          <w:highlight w:val="white"/>
        </w:rPr>
        <w:t>50</w:t>
      </w:r>
      <w:r w:rsidRPr="0008169F">
        <w:rPr>
          <w:rFonts w:eastAsia="Times New Roman"/>
          <w:sz w:val="24"/>
          <w:szCs w:val="24"/>
          <w:highlight w:val="white"/>
        </w:rPr>
        <w:t>(60), pp.6547-6552.</w:t>
      </w:r>
    </w:p>
    <w:p w14:paraId="3E27D8FB" w14:textId="77777777" w:rsidR="0008169F" w:rsidRPr="0008169F" w:rsidRDefault="0008169F" w:rsidP="0008169F">
      <w:pPr>
        <w:pBdr>
          <w:top w:val="nil"/>
          <w:left w:val="nil"/>
          <w:bottom w:val="nil"/>
          <w:right w:val="nil"/>
          <w:between w:val="nil"/>
        </w:pBdr>
        <w:spacing w:line="360" w:lineRule="auto"/>
        <w:jc w:val="both"/>
        <w:rPr>
          <w:rFonts w:eastAsia="Times New Roman"/>
          <w:sz w:val="24"/>
          <w:szCs w:val="24"/>
          <w:highlight w:val="white"/>
        </w:rPr>
      </w:pPr>
      <w:r w:rsidRPr="0008169F">
        <w:rPr>
          <w:rFonts w:eastAsia="Times New Roman"/>
          <w:sz w:val="24"/>
          <w:szCs w:val="24"/>
          <w:highlight w:val="white"/>
        </w:rPr>
        <w:t xml:space="preserve">Drennan, V.M. and Ross, F., 2019. Global nurse shortages: The facts, the impact and action for change. </w:t>
      </w:r>
      <w:r w:rsidRPr="0008169F">
        <w:rPr>
          <w:rFonts w:eastAsia="Times New Roman"/>
          <w:i/>
          <w:sz w:val="24"/>
          <w:szCs w:val="24"/>
          <w:highlight w:val="white"/>
        </w:rPr>
        <w:t>British medical bulletin</w:t>
      </w:r>
      <w:r w:rsidRPr="0008169F">
        <w:rPr>
          <w:rFonts w:eastAsia="Times New Roman"/>
          <w:sz w:val="24"/>
          <w:szCs w:val="24"/>
          <w:highlight w:val="white"/>
        </w:rPr>
        <w:t xml:space="preserve">, </w:t>
      </w:r>
      <w:r w:rsidRPr="0008169F">
        <w:rPr>
          <w:rFonts w:eastAsia="Times New Roman"/>
          <w:i/>
          <w:sz w:val="24"/>
          <w:szCs w:val="24"/>
          <w:highlight w:val="white"/>
        </w:rPr>
        <w:t>130</w:t>
      </w:r>
      <w:r w:rsidRPr="0008169F">
        <w:rPr>
          <w:rFonts w:eastAsia="Times New Roman"/>
          <w:sz w:val="24"/>
          <w:szCs w:val="24"/>
          <w:highlight w:val="white"/>
        </w:rPr>
        <w:t>(1), pp.25-37.</w:t>
      </w:r>
    </w:p>
    <w:p w14:paraId="19BBEC54" w14:textId="77777777" w:rsidR="0008169F" w:rsidRPr="0052316D" w:rsidRDefault="0008169F" w:rsidP="0008169F">
      <w:pPr>
        <w:pBdr>
          <w:top w:val="nil"/>
          <w:left w:val="nil"/>
          <w:bottom w:val="nil"/>
          <w:right w:val="nil"/>
          <w:between w:val="nil"/>
        </w:pBdr>
        <w:spacing w:line="360" w:lineRule="auto"/>
        <w:jc w:val="both"/>
        <w:rPr>
          <w:rFonts w:eastAsia="Times New Roman"/>
          <w:sz w:val="24"/>
          <w:szCs w:val="24"/>
        </w:rPr>
      </w:pPr>
      <w:r w:rsidRPr="0052316D">
        <w:rPr>
          <w:color w:val="000000"/>
          <w:sz w:val="24"/>
          <w:szCs w:val="24"/>
          <w:shd w:val="clear" w:color="auto" w:fill="FFFFFF"/>
        </w:rPr>
        <w:t xml:space="preserve">García-Corral, F.J., de Pablo-Valenciano, J., </w:t>
      </w:r>
      <w:proofErr w:type="spellStart"/>
      <w:r w:rsidRPr="0052316D">
        <w:rPr>
          <w:color w:val="000000"/>
          <w:sz w:val="24"/>
          <w:szCs w:val="24"/>
          <w:shd w:val="clear" w:color="auto" w:fill="FFFFFF"/>
        </w:rPr>
        <w:t>Milán-García</w:t>
      </w:r>
      <w:proofErr w:type="spellEnd"/>
      <w:r w:rsidRPr="0052316D">
        <w:rPr>
          <w:color w:val="000000"/>
          <w:sz w:val="24"/>
          <w:szCs w:val="24"/>
          <w:shd w:val="clear" w:color="auto" w:fill="FFFFFF"/>
        </w:rPr>
        <w:t xml:space="preserve">, J. and Cordero-García, J.A., 2020. Complementary currencies: An analysis of the creation process based on sustainable local development principles. </w:t>
      </w:r>
      <w:r w:rsidRPr="0052316D">
        <w:rPr>
          <w:i/>
          <w:iCs/>
          <w:color w:val="000000"/>
          <w:sz w:val="24"/>
          <w:szCs w:val="24"/>
          <w:shd w:val="clear" w:color="auto" w:fill="FFFFFF"/>
        </w:rPr>
        <w:t>Sustainability</w:t>
      </w:r>
      <w:r w:rsidRPr="0052316D">
        <w:rPr>
          <w:color w:val="000000"/>
          <w:sz w:val="24"/>
          <w:szCs w:val="24"/>
          <w:shd w:val="clear" w:color="auto" w:fill="FFFFFF"/>
        </w:rPr>
        <w:t xml:space="preserve">, </w:t>
      </w:r>
      <w:r w:rsidRPr="0052316D">
        <w:rPr>
          <w:i/>
          <w:iCs/>
          <w:color w:val="000000"/>
          <w:sz w:val="24"/>
          <w:szCs w:val="24"/>
          <w:shd w:val="clear" w:color="auto" w:fill="FFFFFF"/>
        </w:rPr>
        <w:t>12</w:t>
      </w:r>
      <w:r w:rsidRPr="0052316D">
        <w:rPr>
          <w:color w:val="000000"/>
          <w:sz w:val="24"/>
          <w:szCs w:val="24"/>
          <w:shd w:val="clear" w:color="auto" w:fill="FFFFFF"/>
        </w:rPr>
        <w:t>(14), p.5672.</w:t>
      </w:r>
    </w:p>
    <w:p w14:paraId="59660F82" w14:textId="77777777" w:rsidR="0008169F" w:rsidRPr="0052316D" w:rsidRDefault="0008169F" w:rsidP="0008169F">
      <w:pPr>
        <w:pStyle w:val="NormalWeb"/>
        <w:spacing w:before="0" w:beforeAutospacing="0" w:after="0" w:afterAutospacing="0" w:line="360" w:lineRule="auto"/>
        <w:jc w:val="both"/>
        <w:textAlignment w:val="baseline"/>
        <w:rPr>
          <w:rFonts w:ascii="Arial" w:hAnsi="Arial" w:cs="Arial"/>
          <w:color w:val="000000"/>
        </w:rPr>
      </w:pPr>
      <w:proofErr w:type="gramStart"/>
      <w:r w:rsidRPr="0052316D">
        <w:rPr>
          <w:rFonts w:ascii="Arial" w:hAnsi="Arial" w:cs="Arial"/>
          <w:color w:val="000000"/>
          <w:shd w:val="clear" w:color="auto" w:fill="FFFFFF"/>
        </w:rPr>
        <w:t>Health.org.uk(</w:t>
      </w:r>
      <w:proofErr w:type="gramEnd"/>
      <w:r w:rsidRPr="0052316D">
        <w:rPr>
          <w:rFonts w:ascii="Arial" w:hAnsi="Arial" w:cs="Arial"/>
          <w:color w:val="000000"/>
          <w:shd w:val="clear" w:color="auto" w:fill="FFFFFF"/>
        </w:rPr>
        <w:t xml:space="preserve">2021)What action is required to make NHS workforce shortages a thing of the past? </w:t>
      </w:r>
      <w:hyperlink r:id="rId11" w:history="1">
        <w:r w:rsidRPr="0052316D">
          <w:rPr>
            <w:rStyle w:val="Hyperlink"/>
            <w:rFonts w:ascii="Arial" w:hAnsi="Arial" w:cs="Arial"/>
            <w:color w:val="000000"/>
            <w:shd w:val="clear" w:color="auto" w:fill="FFFFFF"/>
          </w:rPr>
          <w:t>https://www.health.org.uk/news-and-comment/blogs/what-action-is-required-to-make-nhs-workforce-shortages-a-thing-of-the-past</w:t>
        </w:r>
      </w:hyperlink>
      <w:r w:rsidRPr="0052316D">
        <w:rPr>
          <w:rFonts w:ascii="Arial" w:hAnsi="Arial" w:cs="Arial"/>
          <w:color w:val="000000"/>
          <w:shd w:val="clear" w:color="auto" w:fill="FFFFFF"/>
        </w:rPr>
        <w:t xml:space="preserve"> [Accessed on 5th August, 2022]</w:t>
      </w:r>
    </w:p>
    <w:p w14:paraId="3B6DC286" w14:textId="77777777" w:rsidR="0008169F" w:rsidRPr="0052316D" w:rsidRDefault="0008169F" w:rsidP="0008169F">
      <w:pPr>
        <w:pStyle w:val="NormalWeb"/>
        <w:spacing w:before="0" w:beforeAutospacing="0" w:after="0" w:afterAutospacing="0" w:line="360" w:lineRule="auto"/>
        <w:jc w:val="both"/>
        <w:textAlignment w:val="baseline"/>
        <w:rPr>
          <w:rFonts w:ascii="Arial" w:hAnsi="Arial" w:cs="Arial"/>
          <w:color w:val="000000"/>
        </w:rPr>
      </w:pPr>
      <w:proofErr w:type="spellStart"/>
      <w:r w:rsidRPr="0052316D">
        <w:rPr>
          <w:rFonts w:ascii="Arial" w:hAnsi="Arial" w:cs="Arial"/>
          <w:color w:val="000000"/>
          <w:shd w:val="clear" w:color="auto" w:fill="FFFFFF"/>
        </w:rPr>
        <w:t>Ilie</w:t>
      </w:r>
      <w:proofErr w:type="spellEnd"/>
      <w:r w:rsidRPr="0052316D">
        <w:rPr>
          <w:rFonts w:ascii="Arial" w:hAnsi="Arial" w:cs="Arial"/>
          <w:color w:val="000000"/>
          <w:shd w:val="clear" w:color="auto" w:fill="FFFFFF"/>
        </w:rPr>
        <w:t xml:space="preserve">, G. and </w:t>
      </w:r>
      <w:proofErr w:type="spellStart"/>
      <w:r w:rsidRPr="0052316D">
        <w:rPr>
          <w:rFonts w:ascii="Arial" w:hAnsi="Arial" w:cs="Arial"/>
          <w:color w:val="000000"/>
          <w:shd w:val="clear" w:color="auto" w:fill="FFFFFF"/>
        </w:rPr>
        <w:t>Ciocoiu</w:t>
      </w:r>
      <w:proofErr w:type="spellEnd"/>
      <w:r w:rsidRPr="0052316D">
        <w:rPr>
          <w:rFonts w:ascii="Arial" w:hAnsi="Arial" w:cs="Arial"/>
          <w:color w:val="000000"/>
          <w:shd w:val="clear" w:color="auto" w:fill="FFFFFF"/>
        </w:rPr>
        <w:t xml:space="preserve">, C.N., 2010. Application of fishbone diagram to determine the risk of an event with multiple causes. </w:t>
      </w:r>
      <w:r w:rsidRPr="0052316D">
        <w:rPr>
          <w:rFonts w:ascii="Arial" w:hAnsi="Arial" w:cs="Arial"/>
          <w:i/>
          <w:iCs/>
          <w:color w:val="000000"/>
          <w:shd w:val="clear" w:color="auto" w:fill="FFFFFF"/>
        </w:rPr>
        <w:t>Management research and practice</w:t>
      </w:r>
      <w:r w:rsidRPr="0052316D">
        <w:rPr>
          <w:rFonts w:ascii="Arial" w:hAnsi="Arial" w:cs="Arial"/>
          <w:color w:val="000000"/>
          <w:shd w:val="clear" w:color="auto" w:fill="FFFFFF"/>
        </w:rPr>
        <w:t xml:space="preserve">, </w:t>
      </w:r>
      <w:r w:rsidRPr="0052316D">
        <w:rPr>
          <w:rFonts w:ascii="Arial" w:hAnsi="Arial" w:cs="Arial"/>
          <w:i/>
          <w:iCs/>
          <w:color w:val="000000"/>
          <w:shd w:val="clear" w:color="auto" w:fill="FFFFFF"/>
        </w:rPr>
        <w:t>2</w:t>
      </w:r>
      <w:r w:rsidRPr="0052316D">
        <w:rPr>
          <w:rFonts w:ascii="Arial" w:hAnsi="Arial" w:cs="Arial"/>
          <w:color w:val="000000"/>
          <w:shd w:val="clear" w:color="auto" w:fill="FFFFFF"/>
        </w:rPr>
        <w:t>(1), pp.1-20. </w:t>
      </w:r>
    </w:p>
    <w:p w14:paraId="7CCC4F6A" w14:textId="77777777" w:rsidR="0008169F" w:rsidRPr="0008169F" w:rsidRDefault="0008169F" w:rsidP="0008169F">
      <w:pPr>
        <w:pBdr>
          <w:top w:val="nil"/>
          <w:left w:val="nil"/>
          <w:bottom w:val="nil"/>
          <w:right w:val="nil"/>
          <w:between w:val="nil"/>
        </w:pBdr>
        <w:spacing w:line="360" w:lineRule="auto"/>
        <w:jc w:val="both"/>
        <w:rPr>
          <w:rFonts w:eastAsia="Times New Roman"/>
          <w:sz w:val="24"/>
          <w:szCs w:val="24"/>
          <w:highlight w:val="white"/>
        </w:rPr>
      </w:pPr>
      <w:proofErr w:type="spellStart"/>
      <w:r w:rsidRPr="0008169F">
        <w:rPr>
          <w:rFonts w:eastAsia="Times New Roman"/>
          <w:sz w:val="24"/>
          <w:szCs w:val="24"/>
          <w:highlight w:val="white"/>
        </w:rPr>
        <w:t>Jarrar</w:t>
      </w:r>
      <w:proofErr w:type="spellEnd"/>
      <w:r w:rsidRPr="0008169F">
        <w:rPr>
          <w:rFonts w:eastAsia="Times New Roman"/>
          <w:sz w:val="24"/>
          <w:szCs w:val="24"/>
          <w:highlight w:val="white"/>
        </w:rPr>
        <w:t xml:space="preserve">, M.T., </w:t>
      </w:r>
      <w:proofErr w:type="spellStart"/>
      <w:r w:rsidRPr="0008169F">
        <w:rPr>
          <w:rFonts w:eastAsia="Times New Roman"/>
          <w:sz w:val="24"/>
          <w:szCs w:val="24"/>
          <w:highlight w:val="white"/>
        </w:rPr>
        <w:t>Rahman</w:t>
      </w:r>
      <w:proofErr w:type="spellEnd"/>
      <w:r w:rsidRPr="0008169F">
        <w:rPr>
          <w:rFonts w:eastAsia="Times New Roman"/>
          <w:sz w:val="24"/>
          <w:szCs w:val="24"/>
          <w:highlight w:val="white"/>
        </w:rPr>
        <w:t xml:space="preserve">, H.A., </w:t>
      </w:r>
      <w:proofErr w:type="spellStart"/>
      <w:r w:rsidRPr="0008169F">
        <w:rPr>
          <w:rFonts w:eastAsia="Times New Roman"/>
          <w:sz w:val="24"/>
          <w:szCs w:val="24"/>
          <w:highlight w:val="white"/>
        </w:rPr>
        <w:t>Minai</w:t>
      </w:r>
      <w:proofErr w:type="spellEnd"/>
      <w:r w:rsidRPr="0008169F">
        <w:rPr>
          <w:rFonts w:eastAsia="Times New Roman"/>
          <w:sz w:val="24"/>
          <w:szCs w:val="24"/>
          <w:highlight w:val="white"/>
        </w:rPr>
        <w:t xml:space="preserve">, M.S., </w:t>
      </w:r>
      <w:proofErr w:type="spellStart"/>
      <w:r w:rsidRPr="0008169F">
        <w:rPr>
          <w:rFonts w:eastAsia="Times New Roman"/>
          <w:sz w:val="24"/>
          <w:szCs w:val="24"/>
          <w:highlight w:val="white"/>
        </w:rPr>
        <w:t>AbuMadini</w:t>
      </w:r>
      <w:proofErr w:type="spellEnd"/>
      <w:r w:rsidRPr="0008169F">
        <w:rPr>
          <w:rFonts w:eastAsia="Times New Roman"/>
          <w:sz w:val="24"/>
          <w:szCs w:val="24"/>
          <w:highlight w:val="white"/>
        </w:rPr>
        <w:t>, M.S. and Larbi, M., 2018. The function of patient</w:t>
      </w:r>
      <w:r w:rsidRPr="0008169F">
        <w:rPr>
          <w:rFonts w:ascii="Cambria Math" w:eastAsia="Times New Roman" w:hAnsi="Cambria Math" w:cs="Cambria Math"/>
          <w:sz w:val="24"/>
          <w:szCs w:val="24"/>
          <w:highlight w:val="white"/>
        </w:rPr>
        <w:t>‐</w:t>
      </w:r>
      <w:proofErr w:type="spellStart"/>
      <w:r w:rsidRPr="0008169F">
        <w:rPr>
          <w:rFonts w:eastAsia="Times New Roman"/>
          <w:sz w:val="24"/>
          <w:szCs w:val="24"/>
          <w:highlight w:val="white"/>
        </w:rPr>
        <w:t>centered</w:t>
      </w:r>
      <w:proofErr w:type="spellEnd"/>
      <w:r w:rsidRPr="0008169F">
        <w:rPr>
          <w:rFonts w:eastAsia="Times New Roman"/>
          <w:sz w:val="24"/>
          <w:szCs w:val="24"/>
          <w:highlight w:val="white"/>
        </w:rPr>
        <w:t xml:space="preserve"> care in mitigating the effect of nursing shortage on the </w:t>
      </w:r>
      <w:r w:rsidRPr="0008169F">
        <w:rPr>
          <w:rFonts w:eastAsia="Times New Roman"/>
          <w:sz w:val="24"/>
          <w:szCs w:val="24"/>
          <w:highlight w:val="white"/>
        </w:rPr>
        <w:lastRenderedPageBreak/>
        <w:t xml:space="preserve">outcomes of care. </w:t>
      </w:r>
      <w:proofErr w:type="gramStart"/>
      <w:r w:rsidRPr="0008169F">
        <w:rPr>
          <w:rFonts w:eastAsia="Times New Roman"/>
          <w:i/>
          <w:sz w:val="24"/>
          <w:szCs w:val="24"/>
          <w:highlight w:val="white"/>
        </w:rPr>
        <w:t>The International Journal of health planning and management</w:t>
      </w:r>
      <w:r w:rsidRPr="0008169F">
        <w:rPr>
          <w:rFonts w:eastAsia="Times New Roman"/>
          <w:sz w:val="24"/>
          <w:szCs w:val="24"/>
          <w:highlight w:val="white"/>
        </w:rPr>
        <w:t xml:space="preserve">, </w:t>
      </w:r>
      <w:r w:rsidRPr="0008169F">
        <w:rPr>
          <w:rFonts w:eastAsia="Times New Roman"/>
          <w:i/>
          <w:sz w:val="24"/>
          <w:szCs w:val="24"/>
          <w:highlight w:val="white"/>
        </w:rPr>
        <w:t>33</w:t>
      </w:r>
      <w:r w:rsidRPr="0008169F">
        <w:rPr>
          <w:rFonts w:eastAsia="Times New Roman"/>
          <w:sz w:val="24"/>
          <w:szCs w:val="24"/>
          <w:highlight w:val="white"/>
        </w:rPr>
        <w:t>(2), pp.e464-e473.</w:t>
      </w:r>
      <w:proofErr w:type="gramEnd"/>
    </w:p>
    <w:p w14:paraId="450F9350" w14:textId="77777777" w:rsidR="0008169F" w:rsidRPr="0008169F" w:rsidRDefault="0008169F" w:rsidP="0008169F">
      <w:pPr>
        <w:pBdr>
          <w:top w:val="nil"/>
          <w:left w:val="nil"/>
          <w:bottom w:val="nil"/>
          <w:right w:val="nil"/>
          <w:between w:val="nil"/>
        </w:pBdr>
        <w:spacing w:line="360" w:lineRule="auto"/>
        <w:jc w:val="both"/>
        <w:rPr>
          <w:rFonts w:eastAsia="Times New Roman"/>
          <w:sz w:val="24"/>
          <w:szCs w:val="24"/>
          <w:highlight w:val="white"/>
        </w:rPr>
      </w:pPr>
      <w:proofErr w:type="spellStart"/>
      <w:r w:rsidRPr="0008169F">
        <w:rPr>
          <w:rFonts w:eastAsia="Times New Roman"/>
          <w:sz w:val="24"/>
          <w:szCs w:val="24"/>
          <w:highlight w:val="white"/>
        </w:rPr>
        <w:t>Marć</w:t>
      </w:r>
      <w:proofErr w:type="spellEnd"/>
      <w:r w:rsidRPr="0008169F">
        <w:rPr>
          <w:rFonts w:eastAsia="Times New Roman"/>
          <w:sz w:val="24"/>
          <w:szCs w:val="24"/>
          <w:highlight w:val="white"/>
        </w:rPr>
        <w:t xml:space="preserve">, M., </w:t>
      </w:r>
      <w:proofErr w:type="spellStart"/>
      <w:r w:rsidRPr="0008169F">
        <w:rPr>
          <w:rFonts w:eastAsia="Times New Roman"/>
          <w:sz w:val="24"/>
          <w:szCs w:val="24"/>
          <w:highlight w:val="white"/>
        </w:rPr>
        <w:t>Bartosiewicz</w:t>
      </w:r>
      <w:proofErr w:type="spellEnd"/>
      <w:r w:rsidRPr="0008169F">
        <w:rPr>
          <w:rFonts w:eastAsia="Times New Roman"/>
          <w:sz w:val="24"/>
          <w:szCs w:val="24"/>
          <w:highlight w:val="white"/>
        </w:rPr>
        <w:t xml:space="preserve">, A., </w:t>
      </w:r>
      <w:proofErr w:type="spellStart"/>
      <w:r w:rsidRPr="0008169F">
        <w:rPr>
          <w:rFonts w:eastAsia="Times New Roman"/>
          <w:sz w:val="24"/>
          <w:szCs w:val="24"/>
          <w:highlight w:val="white"/>
        </w:rPr>
        <w:t>Burzyńska</w:t>
      </w:r>
      <w:proofErr w:type="spellEnd"/>
      <w:r w:rsidRPr="0008169F">
        <w:rPr>
          <w:rFonts w:eastAsia="Times New Roman"/>
          <w:sz w:val="24"/>
          <w:szCs w:val="24"/>
          <w:highlight w:val="white"/>
        </w:rPr>
        <w:t xml:space="preserve">, J., </w:t>
      </w:r>
      <w:proofErr w:type="spellStart"/>
      <w:r w:rsidRPr="0008169F">
        <w:rPr>
          <w:rFonts w:eastAsia="Times New Roman"/>
          <w:sz w:val="24"/>
          <w:szCs w:val="24"/>
          <w:highlight w:val="white"/>
        </w:rPr>
        <w:t>Chmiel</w:t>
      </w:r>
      <w:proofErr w:type="spellEnd"/>
      <w:r w:rsidRPr="0008169F">
        <w:rPr>
          <w:rFonts w:eastAsia="Times New Roman"/>
          <w:sz w:val="24"/>
          <w:szCs w:val="24"/>
          <w:highlight w:val="white"/>
        </w:rPr>
        <w:t xml:space="preserve">, Z. and </w:t>
      </w:r>
      <w:proofErr w:type="spellStart"/>
      <w:r w:rsidRPr="0008169F">
        <w:rPr>
          <w:rFonts w:eastAsia="Times New Roman"/>
          <w:sz w:val="24"/>
          <w:szCs w:val="24"/>
          <w:highlight w:val="white"/>
        </w:rPr>
        <w:t>Januszewicz</w:t>
      </w:r>
      <w:proofErr w:type="spellEnd"/>
      <w:r w:rsidRPr="0008169F">
        <w:rPr>
          <w:rFonts w:eastAsia="Times New Roman"/>
          <w:sz w:val="24"/>
          <w:szCs w:val="24"/>
          <w:highlight w:val="white"/>
        </w:rPr>
        <w:t xml:space="preserve">, P., 2019. A nursing shortage–a prospect of global and local policies. </w:t>
      </w:r>
      <w:r w:rsidRPr="0008169F">
        <w:rPr>
          <w:rFonts w:eastAsia="Times New Roman"/>
          <w:i/>
          <w:sz w:val="24"/>
          <w:szCs w:val="24"/>
          <w:highlight w:val="white"/>
        </w:rPr>
        <w:t>International nursing review</w:t>
      </w:r>
      <w:r w:rsidRPr="0008169F">
        <w:rPr>
          <w:rFonts w:eastAsia="Times New Roman"/>
          <w:sz w:val="24"/>
          <w:szCs w:val="24"/>
          <w:highlight w:val="white"/>
        </w:rPr>
        <w:t xml:space="preserve">, </w:t>
      </w:r>
      <w:r w:rsidRPr="0008169F">
        <w:rPr>
          <w:rFonts w:eastAsia="Times New Roman"/>
          <w:i/>
          <w:sz w:val="24"/>
          <w:szCs w:val="24"/>
          <w:highlight w:val="white"/>
        </w:rPr>
        <w:t>66</w:t>
      </w:r>
      <w:r w:rsidRPr="0008169F">
        <w:rPr>
          <w:rFonts w:eastAsia="Times New Roman"/>
          <w:sz w:val="24"/>
          <w:szCs w:val="24"/>
          <w:highlight w:val="white"/>
        </w:rPr>
        <w:t>(1), pp.9-16.</w:t>
      </w:r>
    </w:p>
    <w:p w14:paraId="01933D02" w14:textId="77777777" w:rsidR="0008169F" w:rsidRPr="0052316D" w:rsidRDefault="0008169F" w:rsidP="0008169F">
      <w:pPr>
        <w:pStyle w:val="NormalWeb"/>
        <w:spacing w:before="0" w:beforeAutospacing="0" w:after="0" w:afterAutospacing="0" w:line="360" w:lineRule="auto"/>
        <w:jc w:val="both"/>
        <w:textAlignment w:val="baseline"/>
        <w:rPr>
          <w:rFonts w:ascii="Arial" w:hAnsi="Arial" w:cs="Arial"/>
          <w:color w:val="000000"/>
          <w:shd w:val="clear" w:color="auto" w:fill="FFFFFF"/>
        </w:rPr>
      </w:pPr>
      <w:r w:rsidRPr="0052316D">
        <w:rPr>
          <w:rFonts w:ascii="Arial" w:hAnsi="Arial" w:cs="Arial"/>
          <w:color w:val="000000"/>
          <w:shd w:val="clear" w:color="auto" w:fill="FFFFFF"/>
        </w:rPr>
        <w:t xml:space="preserve">McDonnell, A., Goodwin, E., Kennedy, F., Hawley, K., Gerrish, K. and Smith, C., 2015. An evaluation of the implementation of advanced nurse practitioner (ANP) roles in an acute hospital setting. </w:t>
      </w:r>
      <w:r w:rsidRPr="0052316D">
        <w:rPr>
          <w:rFonts w:ascii="Arial" w:hAnsi="Arial" w:cs="Arial"/>
          <w:i/>
          <w:iCs/>
          <w:color w:val="000000"/>
          <w:shd w:val="clear" w:color="auto" w:fill="FFFFFF"/>
        </w:rPr>
        <w:t>Journal of advanced nursing</w:t>
      </w:r>
      <w:r w:rsidRPr="0052316D">
        <w:rPr>
          <w:rFonts w:ascii="Arial" w:hAnsi="Arial" w:cs="Arial"/>
          <w:color w:val="000000"/>
          <w:shd w:val="clear" w:color="auto" w:fill="FFFFFF"/>
        </w:rPr>
        <w:t xml:space="preserve">, </w:t>
      </w:r>
      <w:r w:rsidRPr="0052316D">
        <w:rPr>
          <w:rFonts w:ascii="Arial" w:hAnsi="Arial" w:cs="Arial"/>
          <w:i/>
          <w:iCs/>
          <w:color w:val="000000"/>
          <w:shd w:val="clear" w:color="auto" w:fill="FFFFFF"/>
        </w:rPr>
        <w:t>71</w:t>
      </w:r>
      <w:r w:rsidRPr="0052316D">
        <w:rPr>
          <w:rFonts w:ascii="Arial" w:hAnsi="Arial" w:cs="Arial"/>
          <w:color w:val="000000"/>
          <w:shd w:val="clear" w:color="auto" w:fill="FFFFFF"/>
        </w:rPr>
        <w:t>(4), pp.789-799.</w:t>
      </w:r>
    </w:p>
    <w:p w14:paraId="08981A25" w14:textId="77777777" w:rsidR="00D11125" w:rsidRPr="0052316D" w:rsidRDefault="00D11125" w:rsidP="0008169F">
      <w:pPr>
        <w:pStyle w:val="NormalWeb"/>
        <w:spacing w:before="0" w:beforeAutospacing="0" w:after="0" w:afterAutospacing="0" w:line="360" w:lineRule="auto"/>
        <w:jc w:val="both"/>
        <w:textAlignment w:val="baseline"/>
        <w:rPr>
          <w:rFonts w:ascii="Arial" w:hAnsi="Arial" w:cs="Arial"/>
          <w:color w:val="000000"/>
        </w:rPr>
      </w:pPr>
      <w:proofErr w:type="spellStart"/>
      <w:r w:rsidRPr="0052316D">
        <w:rPr>
          <w:rFonts w:ascii="Arial" w:hAnsi="Arial" w:cs="Arial"/>
          <w:color w:val="222222"/>
          <w:shd w:val="clear" w:color="auto" w:fill="FFFFFF"/>
        </w:rPr>
        <w:t>Monsalud</w:t>
      </w:r>
      <w:proofErr w:type="spellEnd"/>
      <w:r w:rsidRPr="0052316D">
        <w:rPr>
          <w:rFonts w:ascii="Arial" w:hAnsi="Arial" w:cs="Arial"/>
          <w:color w:val="222222"/>
          <w:shd w:val="clear" w:color="auto" w:fill="FFFFFF"/>
        </w:rPr>
        <w:t xml:space="preserve">, C.F.L., Lind, M.F.G., Hines, C.M., </w:t>
      </w:r>
      <w:proofErr w:type="spellStart"/>
      <w:r w:rsidRPr="0052316D">
        <w:rPr>
          <w:rFonts w:ascii="Arial" w:hAnsi="Arial" w:cs="Arial"/>
          <w:color w:val="222222"/>
          <w:shd w:val="clear" w:color="auto" w:fill="FFFFFF"/>
        </w:rPr>
        <w:t>Schora</w:t>
      </w:r>
      <w:proofErr w:type="spellEnd"/>
      <w:r w:rsidRPr="0052316D">
        <w:rPr>
          <w:rFonts w:ascii="Arial" w:hAnsi="Arial" w:cs="Arial"/>
          <w:color w:val="222222"/>
          <w:shd w:val="clear" w:color="auto" w:fill="FFFFFF"/>
        </w:rPr>
        <w:t xml:space="preserve">, D., Grant, J., </w:t>
      </w:r>
      <w:proofErr w:type="spellStart"/>
      <w:r w:rsidRPr="0052316D">
        <w:rPr>
          <w:rFonts w:ascii="Arial" w:hAnsi="Arial" w:cs="Arial"/>
          <w:color w:val="222222"/>
          <w:shd w:val="clear" w:color="auto" w:fill="FFFFFF"/>
        </w:rPr>
        <w:t>McElvania</w:t>
      </w:r>
      <w:proofErr w:type="spellEnd"/>
      <w:r w:rsidRPr="0052316D">
        <w:rPr>
          <w:rFonts w:ascii="Arial" w:hAnsi="Arial" w:cs="Arial"/>
          <w:color w:val="222222"/>
          <w:shd w:val="clear" w:color="auto" w:fill="FFFFFF"/>
        </w:rPr>
        <w:t xml:space="preserve">, E. and Singh, K., 2022. Mitigating staff shortages: Risk of permitting healthcare workers to return to work after coronavirus disease 2019 (COVID-19) exposure. </w:t>
      </w:r>
      <w:r w:rsidRPr="0052316D">
        <w:rPr>
          <w:rFonts w:ascii="Arial" w:hAnsi="Arial" w:cs="Arial"/>
          <w:i/>
          <w:iCs/>
          <w:color w:val="222222"/>
          <w:shd w:val="clear" w:color="auto" w:fill="FFFFFF"/>
        </w:rPr>
        <w:t>Infection Control &amp; Hospital Epidemiology</w:t>
      </w:r>
      <w:r w:rsidRPr="0052316D">
        <w:rPr>
          <w:rFonts w:ascii="Arial" w:hAnsi="Arial" w:cs="Arial"/>
          <w:color w:val="222222"/>
          <w:shd w:val="clear" w:color="auto" w:fill="FFFFFF"/>
        </w:rPr>
        <w:t xml:space="preserve">, </w:t>
      </w:r>
      <w:r w:rsidRPr="0052316D">
        <w:rPr>
          <w:rFonts w:ascii="Arial" w:hAnsi="Arial" w:cs="Arial"/>
          <w:i/>
          <w:iCs/>
          <w:color w:val="222222"/>
          <w:shd w:val="clear" w:color="auto" w:fill="FFFFFF"/>
        </w:rPr>
        <w:t>43</w:t>
      </w:r>
      <w:r w:rsidRPr="0052316D">
        <w:rPr>
          <w:rFonts w:ascii="Arial" w:hAnsi="Arial" w:cs="Arial"/>
          <w:color w:val="222222"/>
          <w:shd w:val="clear" w:color="auto" w:fill="FFFFFF"/>
        </w:rPr>
        <w:t>(6), pp.827-828.</w:t>
      </w:r>
    </w:p>
    <w:p w14:paraId="4E2FBB8F" w14:textId="77777777" w:rsidR="0008169F" w:rsidRPr="0008169F" w:rsidRDefault="0008169F" w:rsidP="0008169F">
      <w:pPr>
        <w:pBdr>
          <w:top w:val="nil"/>
          <w:left w:val="nil"/>
          <w:bottom w:val="nil"/>
          <w:right w:val="nil"/>
          <w:between w:val="nil"/>
        </w:pBdr>
        <w:spacing w:line="360" w:lineRule="auto"/>
        <w:jc w:val="both"/>
        <w:rPr>
          <w:rFonts w:eastAsia="Times New Roman"/>
          <w:sz w:val="24"/>
          <w:szCs w:val="24"/>
          <w:highlight w:val="white"/>
        </w:rPr>
      </w:pPr>
      <w:proofErr w:type="spellStart"/>
      <w:r w:rsidRPr="0008169F">
        <w:rPr>
          <w:rFonts w:eastAsia="Times New Roman"/>
          <w:sz w:val="24"/>
          <w:szCs w:val="24"/>
          <w:highlight w:val="white"/>
        </w:rPr>
        <w:t>Murabba</w:t>
      </w:r>
      <w:proofErr w:type="spellEnd"/>
      <w:r w:rsidRPr="0008169F">
        <w:rPr>
          <w:rFonts w:eastAsia="Times New Roman"/>
          <w:sz w:val="24"/>
          <w:szCs w:val="24"/>
          <w:highlight w:val="white"/>
        </w:rPr>
        <w:t xml:space="preserve">, H. and </w:t>
      </w:r>
      <w:proofErr w:type="spellStart"/>
      <w:r w:rsidRPr="0008169F">
        <w:rPr>
          <w:rFonts w:eastAsia="Times New Roman"/>
          <w:sz w:val="24"/>
          <w:szCs w:val="24"/>
          <w:highlight w:val="white"/>
        </w:rPr>
        <w:t>Alsharqi</w:t>
      </w:r>
      <w:proofErr w:type="spellEnd"/>
      <w:r w:rsidRPr="0008169F">
        <w:rPr>
          <w:rFonts w:eastAsia="Times New Roman"/>
          <w:sz w:val="24"/>
          <w:szCs w:val="24"/>
          <w:highlight w:val="white"/>
        </w:rPr>
        <w:t xml:space="preserve">, O., 2021. The impact of short-term solutions of nursing shortage on nursing outcome, nurse perceived quality of care, and patient safety. </w:t>
      </w:r>
      <w:r w:rsidRPr="0008169F">
        <w:rPr>
          <w:rFonts w:eastAsia="Times New Roman"/>
          <w:i/>
          <w:sz w:val="24"/>
          <w:szCs w:val="24"/>
          <w:highlight w:val="white"/>
        </w:rPr>
        <w:t>American Journal of Nursing Research</w:t>
      </w:r>
      <w:r w:rsidRPr="0008169F">
        <w:rPr>
          <w:rFonts w:eastAsia="Times New Roman"/>
          <w:sz w:val="24"/>
          <w:szCs w:val="24"/>
          <w:highlight w:val="white"/>
        </w:rPr>
        <w:t xml:space="preserve">, </w:t>
      </w:r>
      <w:r w:rsidRPr="0008169F">
        <w:rPr>
          <w:rFonts w:eastAsia="Times New Roman"/>
          <w:i/>
          <w:sz w:val="24"/>
          <w:szCs w:val="24"/>
          <w:highlight w:val="white"/>
        </w:rPr>
        <w:t>9</w:t>
      </w:r>
      <w:r w:rsidRPr="0008169F">
        <w:rPr>
          <w:rFonts w:eastAsia="Times New Roman"/>
          <w:sz w:val="24"/>
          <w:szCs w:val="24"/>
          <w:highlight w:val="white"/>
        </w:rPr>
        <w:t>(2), pp.35-44.</w:t>
      </w:r>
    </w:p>
    <w:p w14:paraId="183B322F" w14:textId="77777777" w:rsidR="0008169F" w:rsidRPr="0008169F" w:rsidRDefault="0008169F" w:rsidP="0008169F">
      <w:pPr>
        <w:pBdr>
          <w:top w:val="nil"/>
          <w:left w:val="nil"/>
          <w:bottom w:val="nil"/>
          <w:right w:val="nil"/>
          <w:between w:val="nil"/>
        </w:pBdr>
        <w:spacing w:line="360" w:lineRule="auto"/>
        <w:jc w:val="both"/>
        <w:rPr>
          <w:rFonts w:eastAsia="Times New Roman"/>
          <w:sz w:val="24"/>
          <w:szCs w:val="24"/>
          <w:highlight w:val="white"/>
        </w:rPr>
      </w:pPr>
      <w:proofErr w:type="spellStart"/>
      <w:r w:rsidRPr="0008169F">
        <w:rPr>
          <w:rFonts w:eastAsia="Times New Roman"/>
          <w:sz w:val="24"/>
          <w:szCs w:val="24"/>
          <w:highlight w:val="white"/>
        </w:rPr>
        <w:t>Niskala</w:t>
      </w:r>
      <w:proofErr w:type="spellEnd"/>
      <w:r w:rsidRPr="0008169F">
        <w:rPr>
          <w:rFonts w:eastAsia="Times New Roman"/>
          <w:sz w:val="24"/>
          <w:szCs w:val="24"/>
          <w:highlight w:val="white"/>
        </w:rPr>
        <w:t xml:space="preserve">, J., </w:t>
      </w:r>
      <w:proofErr w:type="spellStart"/>
      <w:r w:rsidRPr="0008169F">
        <w:rPr>
          <w:rFonts w:eastAsia="Times New Roman"/>
          <w:sz w:val="24"/>
          <w:szCs w:val="24"/>
          <w:highlight w:val="white"/>
        </w:rPr>
        <w:t>Kanste</w:t>
      </w:r>
      <w:proofErr w:type="spellEnd"/>
      <w:r w:rsidRPr="0008169F">
        <w:rPr>
          <w:rFonts w:eastAsia="Times New Roman"/>
          <w:sz w:val="24"/>
          <w:szCs w:val="24"/>
          <w:highlight w:val="white"/>
        </w:rPr>
        <w:t xml:space="preserve">, O., </w:t>
      </w:r>
      <w:proofErr w:type="spellStart"/>
      <w:r w:rsidRPr="0008169F">
        <w:rPr>
          <w:rFonts w:eastAsia="Times New Roman"/>
          <w:sz w:val="24"/>
          <w:szCs w:val="24"/>
          <w:highlight w:val="white"/>
        </w:rPr>
        <w:t>Tomietto</w:t>
      </w:r>
      <w:proofErr w:type="spellEnd"/>
      <w:r w:rsidRPr="0008169F">
        <w:rPr>
          <w:rFonts w:eastAsia="Times New Roman"/>
          <w:sz w:val="24"/>
          <w:szCs w:val="24"/>
          <w:highlight w:val="white"/>
        </w:rPr>
        <w:t xml:space="preserve">, M., </w:t>
      </w:r>
      <w:proofErr w:type="spellStart"/>
      <w:r w:rsidRPr="0008169F">
        <w:rPr>
          <w:rFonts w:eastAsia="Times New Roman"/>
          <w:sz w:val="24"/>
          <w:szCs w:val="24"/>
          <w:highlight w:val="white"/>
        </w:rPr>
        <w:t>Miettunen</w:t>
      </w:r>
      <w:proofErr w:type="spellEnd"/>
      <w:r w:rsidRPr="0008169F">
        <w:rPr>
          <w:rFonts w:eastAsia="Times New Roman"/>
          <w:sz w:val="24"/>
          <w:szCs w:val="24"/>
          <w:highlight w:val="white"/>
        </w:rPr>
        <w:t xml:space="preserve">, J., </w:t>
      </w:r>
      <w:proofErr w:type="spellStart"/>
      <w:r w:rsidRPr="0008169F">
        <w:rPr>
          <w:rFonts w:eastAsia="Times New Roman"/>
          <w:sz w:val="24"/>
          <w:szCs w:val="24"/>
          <w:highlight w:val="white"/>
        </w:rPr>
        <w:t>Tuomikoski</w:t>
      </w:r>
      <w:proofErr w:type="spellEnd"/>
      <w:r w:rsidRPr="0008169F">
        <w:rPr>
          <w:rFonts w:eastAsia="Times New Roman"/>
          <w:sz w:val="24"/>
          <w:szCs w:val="24"/>
          <w:highlight w:val="white"/>
        </w:rPr>
        <w:t xml:space="preserve">, A.M., </w:t>
      </w:r>
      <w:proofErr w:type="spellStart"/>
      <w:r w:rsidRPr="0008169F">
        <w:rPr>
          <w:rFonts w:eastAsia="Times New Roman"/>
          <w:sz w:val="24"/>
          <w:szCs w:val="24"/>
          <w:highlight w:val="white"/>
        </w:rPr>
        <w:t>Kyngäs</w:t>
      </w:r>
      <w:proofErr w:type="spellEnd"/>
      <w:r w:rsidRPr="0008169F">
        <w:rPr>
          <w:rFonts w:eastAsia="Times New Roman"/>
          <w:sz w:val="24"/>
          <w:szCs w:val="24"/>
          <w:highlight w:val="white"/>
        </w:rPr>
        <w:t xml:space="preserve">, H. and </w:t>
      </w:r>
      <w:proofErr w:type="spellStart"/>
      <w:r w:rsidRPr="0008169F">
        <w:rPr>
          <w:rFonts w:eastAsia="Times New Roman"/>
          <w:sz w:val="24"/>
          <w:szCs w:val="24"/>
          <w:highlight w:val="white"/>
        </w:rPr>
        <w:t>Mikkonen</w:t>
      </w:r>
      <w:proofErr w:type="spellEnd"/>
      <w:r w:rsidRPr="0008169F">
        <w:rPr>
          <w:rFonts w:eastAsia="Times New Roman"/>
          <w:sz w:val="24"/>
          <w:szCs w:val="24"/>
          <w:highlight w:val="white"/>
        </w:rPr>
        <w:t>, K., 2020. Interventions to improve nurses' job satisfaction: A systematic review and meta</w:t>
      </w:r>
      <w:r w:rsidRPr="0008169F">
        <w:rPr>
          <w:rFonts w:ascii="Cambria Math" w:eastAsia="Times New Roman" w:hAnsi="Cambria Math" w:cs="Cambria Math"/>
          <w:sz w:val="24"/>
          <w:szCs w:val="24"/>
          <w:highlight w:val="white"/>
        </w:rPr>
        <w:t>‐</w:t>
      </w:r>
      <w:r w:rsidRPr="0008169F">
        <w:rPr>
          <w:rFonts w:eastAsia="Times New Roman"/>
          <w:sz w:val="24"/>
          <w:szCs w:val="24"/>
          <w:highlight w:val="white"/>
        </w:rPr>
        <w:t xml:space="preserve">analysis. </w:t>
      </w:r>
      <w:r w:rsidRPr="0008169F">
        <w:rPr>
          <w:rFonts w:eastAsia="Times New Roman"/>
          <w:i/>
          <w:sz w:val="24"/>
          <w:szCs w:val="24"/>
          <w:highlight w:val="white"/>
        </w:rPr>
        <w:t>Journal of Advanced Nursing</w:t>
      </w:r>
      <w:r w:rsidRPr="0008169F">
        <w:rPr>
          <w:rFonts w:eastAsia="Times New Roman"/>
          <w:sz w:val="24"/>
          <w:szCs w:val="24"/>
          <w:highlight w:val="white"/>
        </w:rPr>
        <w:t xml:space="preserve">, </w:t>
      </w:r>
      <w:r w:rsidRPr="0008169F">
        <w:rPr>
          <w:rFonts w:eastAsia="Times New Roman"/>
          <w:i/>
          <w:sz w:val="24"/>
          <w:szCs w:val="24"/>
          <w:highlight w:val="white"/>
        </w:rPr>
        <w:t>76</w:t>
      </w:r>
      <w:r w:rsidRPr="0008169F">
        <w:rPr>
          <w:rFonts w:eastAsia="Times New Roman"/>
          <w:sz w:val="24"/>
          <w:szCs w:val="24"/>
          <w:highlight w:val="white"/>
        </w:rPr>
        <w:t>(7), pp.1498-1508.</w:t>
      </w:r>
    </w:p>
    <w:p w14:paraId="3200ECF9" w14:textId="77777777" w:rsidR="00A4277E" w:rsidRPr="007F46A0" w:rsidRDefault="00A4277E">
      <w:pPr>
        <w:pStyle w:val="Heading1"/>
      </w:pPr>
      <w:bookmarkStart w:id="8" w:name="_heading=h.uts6houxvwor" w:colFirst="0" w:colLast="0"/>
      <w:bookmarkEnd w:id="8"/>
    </w:p>
    <w:p w14:paraId="10AD6A52" w14:textId="55E0AC54" w:rsidR="00A4277E" w:rsidRPr="00FF0259" w:rsidRDefault="00A4277E" w:rsidP="00FF0259">
      <w:pPr>
        <w:pStyle w:val="Heading1"/>
        <w:rPr>
          <w:rFonts w:eastAsia="Times New Roman"/>
          <w:color w:val="000000"/>
          <w:sz w:val="24"/>
          <w:szCs w:val="24"/>
        </w:rPr>
      </w:pPr>
      <w:bookmarkStart w:id="9" w:name="_heading=h.o2m3tf9tpxvj" w:colFirst="0" w:colLast="0"/>
      <w:bookmarkEnd w:id="9"/>
    </w:p>
    <w:sectPr w:rsidR="00A4277E" w:rsidRPr="00FF0259" w:rsidSect="00A9013E">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6B2D484" w14:textId="77777777" w:rsidR="0080327E" w:rsidRDefault="0080327E" w:rsidP="007756A8">
      <w:pPr>
        <w:spacing w:line="240" w:lineRule="auto"/>
      </w:pPr>
      <w:r>
        <w:separator/>
      </w:r>
    </w:p>
  </w:endnote>
  <w:endnote w:type="continuationSeparator" w:id="0">
    <w:p w14:paraId="3BC81FC4" w14:textId="77777777" w:rsidR="0080327E" w:rsidRDefault="0080327E" w:rsidP="007756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95B976B" w14:textId="77777777" w:rsidR="00A4277E" w:rsidRDefault="00BF5BF5">
    <w:pPr>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rPr>
    </w:pPr>
    <w:r>
      <w:rPr>
        <w:rFonts w:ascii="Times New Roman" w:eastAsia="Times New Roman" w:hAnsi="Times New Roman" w:cs="Times New Roman"/>
        <w:color w:val="000000"/>
      </w:rPr>
      <w:t xml:space="preserve">Page </w:t>
    </w:r>
    <w:r w:rsidR="007756A8">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PAGE</w:instrText>
    </w:r>
    <w:r w:rsidR="007756A8">
      <w:rPr>
        <w:rFonts w:ascii="Times New Roman" w:eastAsia="Times New Roman" w:hAnsi="Times New Roman" w:cs="Times New Roman"/>
        <w:color w:val="000000"/>
      </w:rPr>
      <w:fldChar w:fldCharType="separate"/>
    </w:r>
    <w:r w:rsidR="003F49B8">
      <w:rPr>
        <w:rFonts w:ascii="Times New Roman" w:eastAsia="Times New Roman" w:hAnsi="Times New Roman" w:cs="Times New Roman"/>
        <w:noProof/>
        <w:color w:val="000000"/>
      </w:rPr>
      <w:t>1</w:t>
    </w:r>
    <w:r w:rsidR="007756A8">
      <w:rPr>
        <w:rFonts w:ascii="Times New Roman" w:eastAsia="Times New Roman" w:hAnsi="Times New Roman" w:cs="Times New Roman"/>
        <w:color w:val="000000"/>
      </w:rPr>
      <w:fldChar w:fldCharType="end"/>
    </w:r>
    <w:r>
      <w:rPr>
        <w:rFonts w:ascii="Times New Roman" w:eastAsia="Times New Roman" w:hAnsi="Times New Roman" w:cs="Times New Roman"/>
        <w:color w:val="000000"/>
      </w:rPr>
      <w:t xml:space="preserve"> of </w:t>
    </w:r>
    <w:r w:rsidR="007756A8">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NUMPAGES</w:instrText>
    </w:r>
    <w:r w:rsidR="007756A8">
      <w:rPr>
        <w:rFonts w:ascii="Times New Roman" w:eastAsia="Times New Roman" w:hAnsi="Times New Roman" w:cs="Times New Roman"/>
        <w:color w:val="000000"/>
      </w:rPr>
      <w:fldChar w:fldCharType="separate"/>
    </w:r>
    <w:r w:rsidR="003F49B8">
      <w:rPr>
        <w:rFonts w:ascii="Times New Roman" w:eastAsia="Times New Roman" w:hAnsi="Times New Roman" w:cs="Times New Roman"/>
        <w:noProof/>
        <w:color w:val="000000"/>
      </w:rPr>
      <w:t>10</w:t>
    </w:r>
    <w:r w:rsidR="007756A8">
      <w:rPr>
        <w:rFonts w:ascii="Times New Roman" w:eastAsia="Times New Roman" w:hAnsi="Times New Roman" w:cs="Times New Roman"/>
        <w:color w:val="000000"/>
      </w:rPr>
      <w:fldChar w:fldCharType="end"/>
    </w:r>
  </w:p>
  <w:p w14:paraId="39CCB804" w14:textId="77777777" w:rsidR="00A4277E" w:rsidRDefault="00A4277E">
    <w:pPr>
      <w:pBdr>
        <w:top w:val="nil"/>
        <w:left w:val="nil"/>
        <w:bottom w:val="nil"/>
        <w:right w:val="nil"/>
        <w:between w:val="nil"/>
      </w:pBdr>
      <w:tabs>
        <w:tab w:val="center" w:pos="4680"/>
        <w:tab w:val="right" w:pos="9360"/>
      </w:tabs>
      <w:spacing w:line="240" w:lineRule="auto"/>
      <w:rPr>
        <w:rFonts w:ascii="Times New Roman" w:eastAsia="Times New Roman" w:hAnsi="Times New Roman" w:cs="Times New Roman"/>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612BCB6" w14:textId="77777777" w:rsidR="0080327E" w:rsidRDefault="0080327E" w:rsidP="007756A8">
      <w:pPr>
        <w:spacing w:line="240" w:lineRule="auto"/>
      </w:pPr>
      <w:r>
        <w:separator/>
      </w:r>
    </w:p>
  </w:footnote>
  <w:footnote w:type="continuationSeparator" w:id="0">
    <w:p w14:paraId="7A452EA8" w14:textId="77777777" w:rsidR="0080327E" w:rsidRDefault="0080327E" w:rsidP="007756A8">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F5166D"/>
    <w:multiLevelType w:val="hybridMultilevel"/>
    <w:tmpl w:val="2F3C5A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A447BFC"/>
    <w:multiLevelType w:val="multilevel"/>
    <w:tmpl w:val="A85E8EA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nsid w:val="11233166"/>
    <w:multiLevelType w:val="multilevel"/>
    <w:tmpl w:val="CBB6BFA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nsid w:val="154A627C"/>
    <w:multiLevelType w:val="multilevel"/>
    <w:tmpl w:val="03AEA6B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nsid w:val="21F20BA6"/>
    <w:multiLevelType w:val="multilevel"/>
    <w:tmpl w:val="199CCC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70C2054"/>
    <w:multiLevelType w:val="hybridMultilevel"/>
    <w:tmpl w:val="CB226CB4"/>
    <w:lvl w:ilvl="0" w:tplc="CB504844">
      <w:start w:val="1"/>
      <w:numFmt w:val="bullet"/>
      <w:lvlText w:val="•"/>
      <w:lvlJc w:val="left"/>
      <w:pPr>
        <w:tabs>
          <w:tab w:val="num" w:pos="720"/>
        </w:tabs>
        <w:ind w:left="720" w:hanging="360"/>
      </w:pPr>
      <w:rPr>
        <w:rFonts w:ascii="Arial" w:hAnsi="Arial" w:hint="default"/>
      </w:rPr>
    </w:lvl>
    <w:lvl w:ilvl="1" w:tplc="D916C9F6" w:tentative="1">
      <w:start w:val="1"/>
      <w:numFmt w:val="bullet"/>
      <w:lvlText w:val="•"/>
      <w:lvlJc w:val="left"/>
      <w:pPr>
        <w:tabs>
          <w:tab w:val="num" w:pos="1440"/>
        </w:tabs>
        <w:ind w:left="1440" w:hanging="360"/>
      </w:pPr>
      <w:rPr>
        <w:rFonts w:ascii="Arial" w:hAnsi="Arial" w:hint="default"/>
      </w:rPr>
    </w:lvl>
    <w:lvl w:ilvl="2" w:tplc="964EAF18" w:tentative="1">
      <w:start w:val="1"/>
      <w:numFmt w:val="bullet"/>
      <w:lvlText w:val="•"/>
      <w:lvlJc w:val="left"/>
      <w:pPr>
        <w:tabs>
          <w:tab w:val="num" w:pos="2160"/>
        </w:tabs>
        <w:ind w:left="2160" w:hanging="360"/>
      </w:pPr>
      <w:rPr>
        <w:rFonts w:ascii="Arial" w:hAnsi="Arial" w:hint="default"/>
      </w:rPr>
    </w:lvl>
    <w:lvl w:ilvl="3" w:tplc="C79AFB9A" w:tentative="1">
      <w:start w:val="1"/>
      <w:numFmt w:val="bullet"/>
      <w:lvlText w:val="•"/>
      <w:lvlJc w:val="left"/>
      <w:pPr>
        <w:tabs>
          <w:tab w:val="num" w:pos="2880"/>
        </w:tabs>
        <w:ind w:left="2880" w:hanging="360"/>
      </w:pPr>
      <w:rPr>
        <w:rFonts w:ascii="Arial" w:hAnsi="Arial" w:hint="default"/>
      </w:rPr>
    </w:lvl>
    <w:lvl w:ilvl="4" w:tplc="0246A7DC" w:tentative="1">
      <w:start w:val="1"/>
      <w:numFmt w:val="bullet"/>
      <w:lvlText w:val="•"/>
      <w:lvlJc w:val="left"/>
      <w:pPr>
        <w:tabs>
          <w:tab w:val="num" w:pos="3600"/>
        </w:tabs>
        <w:ind w:left="3600" w:hanging="360"/>
      </w:pPr>
      <w:rPr>
        <w:rFonts w:ascii="Arial" w:hAnsi="Arial" w:hint="default"/>
      </w:rPr>
    </w:lvl>
    <w:lvl w:ilvl="5" w:tplc="0E366E1A" w:tentative="1">
      <w:start w:val="1"/>
      <w:numFmt w:val="bullet"/>
      <w:lvlText w:val="•"/>
      <w:lvlJc w:val="left"/>
      <w:pPr>
        <w:tabs>
          <w:tab w:val="num" w:pos="4320"/>
        </w:tabs>
        <w:ind w:left="4320" w:hanging="360"/>
      </w:pPr>
      <w:rPr>
        <w:rFonts w:ascii="Arial" w:hAnsi="Arial" w:hint="default"/>
      </w:rPr>
    </w:lvl>
    <w:lvl w:ilvl="6" w:tplc="35D46824" w:tentative="1">
      <w:start w:val="1"/>
      <w:numFmt w:val="bullet"/>
      <w:lvlText w:val="•"/>
      <w:lvlJc w:val="left"/>
      <w:pPr>
        <w:tabs>
          <w:tab w:val="num" w:pos="5040"/>
        </w:tabs>
        <w:ind w:left="5040" w:hanging="360"/>
      </w:pPr>
      <w:rPr>
        <w:rFonts w:ascii="Arial" w:hAnsi="Arial" w:hint="default"/>
      </w:rPr>
    </w:lvl>
    <w:lvl w:ilvl="7" w:tplc="A4668912" w:tentative="1">
      <w:start w:val="1"/>
      <w:numFmt w:val="bullet"/>
      <w:lvlText w:val="•"/>
      <w:lvlJc w:val="left"/>
      <w:pPr>
        <w:tabs>
          <w:tab w:val="num" w:pos="5760"/>
        </w:tabs>
        <w:ind w:left="5760" w:hanging="360"/>
      </w:pPr>
      <w:rPr>
        <w:rFonts w:ascii="Arial" w:hAnsi="Arial" w:hint="default"/>
      </w:rPr>
    </w:lvl>
    <w:lvl w:ilvl="8" w:tplc="EEF27BBE" w:tentative="1">
      <w:start w:val="1"/>
      <w:numFmt w:val="bullet"/>
      <w:lvlText w:val="•"/>
      <w:lvlJc w:val="left"/>
      <w:pPr>
        <w:tabs>
          <w:tab w:val="num" w:pos="6480"/>
        </w:tabs>
        <w:ind w:left="6480" w:hanging="360"/>
      </w:pPr>
      <w:rPr>
        <w:rFonts w:ascii="Arial" w:hAnsi="Arial" w:hint="default"/>
      </w:rPr>
    </w:lvl>
  </w:abstractNum>
  <w:abstractNum w:abstractNumId="6">
    <w:nsid w:val="4F1221E9"/>
    <w:multiLevelType w:val="multilevel"/>
    <w:tmpl w:val="5E16C50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nsid w:val="60E62240"/>
    <w:multiLevelType w:val="multilevel"/>
    <w:tmpl w:val="4CE2D4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66290359"/>
    <w:multiLevelType w:val="multilevel"/>
    <w:tmpl w:val="1EC2658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nsid w:val="69995D8A"/>
    <w:multiLevelType w:val="multilevel"/>
    <w:tmpl w:val="78B0666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0">
    <w:nsid w:val="6A591971"/>
    <w:multiLevelType w:val="multilevel"/>
    <w:tmpl w:val="8FB468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9"/>
  </w:num>
  <w:num w:numId="2">
    <w:abstractNumId w:val="1"/>
  </w:num>
  <w:num w:numId="3">
    <w:abstractNumId w:val="6"/>
  </w:num>
  <w:num w:numId="4">
    <w:abstractNumId w:val="2"/>
  </w:num>
  <w:num w:numId="5">
    <w:abstractNumId w:val="8"/>
  </w:num>
  <w:num w:numId="6">
    <w:abstractNumId w:val="7"/>
  </w:num>
  <w:num w:numId="7">
    <w:abstractNumId w:val="10"/>
  </w:num>
  <w:num w:numId="8">
    <w:abstractNumId w:val="3"/>
  </w:num>
  <w:num w:numId="9">
    <w:abstractNumId w:val="4"/>
  </w:num>
  <w:num w:numId="10">
    <w:abstractNumId w:val="0"/>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4277E"/>
    <w:rsid w:val="0008169F"/>
    <w:rsid w:val="000A4B1A"/>
    <w:rsid w:val="00153686"/>
    <w:rsid w:val="00180CA4"/>
    <w:rsid w:val="001813A5"/>
    <w:rsid w:val="001D18D6"/>
    <w:rsid w:val="002A28ED"/>
    <w:rsid w:val="002C1CE5"/>
    <w:rsid w:val="002E76D7"/>
    <w:rsid w:val="00374E7A"/>
    <w:rsid w:val="003F49B8"/>
    <w:rsid w:val="00467433"/>
    <w:rsid w:val="005077CD"/>
    <w:rsid w:val="0052316D"/>
    <w:rsid w:val="00574B21"/>
    <w:rsid w:val="006F0728"/>
    <w:rsid w:val="00702429"/>
    <w:rsid w:val="007055F8"/>
    <w:rsid w:val="007756A8"/>
    <w:rsid w:val="007A1725"/>
    <w:rsid w:val="007F46A0"/>
    <w:rsid w:val="007F78CC"/>
    <w:rsid w:val="0080327E"/>
    <w:rsid w:val="008053AF"/>
    <w:rsid w:val="008B45FB"/>
    <w:rsid w:val="00965890"/>
    <w:rsid w:val="009A0531"/>
    <w:rsid w:val="00A4277E"/>
    <w:rsid w:val="00A9013E"/>
    <w:rsid w:val="00B21C3B"/>
    <w:rsid w:val="00B50D99"/>
    <w:rsid w:val="00B864D6"/>
    <w:rsid w:val="00B914AD"/>
    <w:rsid w:val="00BF5BF5"/>
    <w:rsid w:val="00C12CF4"/>
    <w:rsid w:val="00D0625C"/>
    <w:rsid w:val="00D11125"/>
    <w:rsid w:val="00D3022A"/>
    <w:rsid w:val="00D63BD0"/>
    <w:rsid w:val="00FA0A1D"/>
    <w:rsid w:val="00FF0259"/>
    <w:rsid w:val="00FF5C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14:docId w14:val="5AD25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C11D3"/>
  </w:style>
  <w:style w:type="paragraph" w:styleId="Heading1">
    <w:name w:val="heading 1"/>
    <w:basedOn w:val="normal0"/>
    <w:next w:val="normal0"/>
    <w:rsid w:val="00FF0259"/>
    <w:pPr>
      <w:keepNext/>
      <w:keepLines/>
      <w:spacing w:before="400" w:after="120" w:line="360" w:lineRule="auto"/>
      <w:jc w:val="both"/>
      <w:outlineLvl w:val="0"/>
    </w:pPr>
    <w:rPr>
      <w:b/>
      <w:color w:val="000000" w:themeColor="text1"/>
      <w:sz w:val="28"/>
      <w:szCs w:val="40"/>
    </w:rPr>
  </w:style>
  <w:style w:type="paragraph" w:styleId="Heading2">
    <w:name w:val="heading 2"/>
    <w:basedOn w:val="normal0"/>
    <w:next w:val="normal0"/>
    <w:rsid w:val="00555193"/>
    <w:pPr>
      <w:keepNext/>
      <w:keepLines/>
      <w:spacing w:before="360" w:after="120"/>
      <w:outlineLvl w:val="1"/>
    </w:pPr>
    <w:rPr>
      <w:sz w:val="32"/>
      <w:szCs w:val="32"/>
    </w:rPr>
  </w:style>
  <w:style w:type="paragraph" w:styleId="Heading3">
    <w:name w:val="heading 3"/>
    <w:basedOn w:val="normal0"/>
    <w:next w:val="normal0"/>
    <w:rsid w:val="00555193"/>
    <w:pPr>
      <w:keepNext/>
      <w:keepLines/>
      <w:spacing w:before="320" w:after="80"/>
      <w:outlineLvl w:val="2"/>
    </w:pPr>
    <w:rPr>
      <w:color w:val="434343"/>
      <w:sz w:val="28"/>
      <w:szCs w:val="28"/>
    </w:rPr>
  </w:style>
  <w:style w:type="paragraph" w:styleId="Heading4">
    <w:name w:val="heading 4"/>
    <w:basedOn w:val="normal0"/>
    <w:next w:val="normal0"/>
    <w:rsid w:val="00555193"/>
    <w:pPr>
      <w:keepNext/>
      <w:keepLines/>
      <w:spacing w:before="280" w:after="80"/>
      <w:outlineLvl w:val="3"/>
    </w:pPr>
    <w:rPr>
      <w:color w:val="666666"/>
      <w:sz w:val="24"/>
      <w:szCs w:val="24"/>
    </w:rPr>
  </w:style>
  <w:style w:type="paragraph" w:styleId="Heading5">
    <w:name w:val="heading 5"/>
    <w:basedOn w:val="normal0"/>
    <w:next w:val="normal0"/>
    <w:rsid w:val="00555193"/>
    <w:pPr>
      <w:keepNext/>
      <w:keepLines/>
      <w:spacing w:before="240" w:after="80"/>
      <w:outlineLvl w:val="4"/>
    </w:pPr>
    <w:rPr>
      <w:color w:val="666666"/>
    </w:rPr>
  </w:style>
  <w:style w:type="paragraph" w:styleId="Heading6">
    <w:name w:val="heading 6"/>
    <w:basedOn w:val="normal0"/>
    <w:next w:val="normal0"/>
    <w:rsid w:val="0055519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4277E"/>
  </w:style>
  <w:style w:type="paragraph" w:styleId="Title">
    <w:name w:val="Title"/>
    <w:basedOn w:val="normal0"/>
    <w:next w:val="normal0"/>
    <w:rsid w:val="00555193"/>
    <w:pPr>
      <w:keepNext/>
      <w:keepLines/>
      <w:spacing w:after="60"/>
    </w:pPr>
    <w:rPr>
      <w:sz w:val="52"/>
      <w:szCs w:val="52"/>
    </w:rPr>
  </w:style>
  <w:style w:type="paragraph" w:customStyle="1" w:styleId="normal0">
    <w:name w:val="normal_0"/>
    <w:rsid w:val="00555193"/>
  </w:style>
  <w:style w:type="paragraph" w:styleId="Subtitle">
    <w:name w:val="Subtitle"/>
    <w:basedOn w:val="Normal"/>
    <w:next w:val="Normal"/>
    <w:rsid w:val="00A4277E"/>
    <w:pPr>
      <w:keepNext/>
      <w:keepLines/>
      <w:pBdr>
        <w:top w:val="nil"/>
        <w:left w:val="nil"/>
        <w:bottom w:val="nil"/>
        <w:right w:val="nil"/>
        <w:between w:val="nil"/>
      </w:pBdr>
      <w:spacing w:after="320"/>
    </w:pPr>
    <w:rPr>
      <w:color w:val="666666"/>
      <w:sz w:val="30"/>
      <w:szCs w:val="30"/>
    </w:rPr>
  </w:style>
  <w:style w:type="paragraph" w:styleId="Header">
    <w:name w:val="header"/>
    <w:basedOn w:val="Normal"/>
    <w:link w:val="HeaderChar"/>
    <w:uiPriority w:val="99"/>
    <w:semiHidden/>
    <w:unhideWhenUsed/>
    <w:rsid w:val="002B4B2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B4B24"/>
  </w:style>
  <w:style w:type="paragraph" w:styleId="Footer">
    <w:name w:val="footer"/>
    <w:basedOn w:val="Normal"/>
    <w:link w:val="FooterChar"/>
    <w:uiPriority w:val="99"/>
    <w:unhideWhenUsed/>
    <w:rsid w:val="002B4B24"/>
    <w:pPr>
      <w:tabs>
        <w:tab w:val="center" w:pos="4680"/>
        <w:tab w:val="right" w:pos="9360"/>
      </w:tabs>
      <w:spacing w:line="240" w:lineRule="auto"/>
    </w:pPr>
  </w:style>
  <w:style w:type="character" w:customStyle="1" w:styleId="FooterChar">
    <w:name w:val="Footer Char"/>
    <w:basedOn w:val="DefaultParagraphFont"/>
    <w:link w:val="Footer"/>
    <w:uiPriority w:val="99"/>
    <w:rsid w:val="002B4B24"/>
  </w:style>
  <w:style w:type="paragraph" w:styleId="NormalWeb">
    <w:name w:val="Normal (Web)"/>
    <w:basedOn w:val="Normal"/>
    <w:uiPriority w:val="99"/>
    <w:unhideWhenUsed/>
    <w:rsid w:val="00B73342"/>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563B1A"/>
    <w:pPr>
      <w:spacing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46422A"/>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46422A"/>
    <w:pPr>
      <w:spacing w:after="100"/>
    </w:pPr>
  </w:style>
  <w:style w:type="character" w:styleId="Hyperlink">
    <w:name w:val="Hyperlink"/>
    <w:basedOn w:val="DefaultParagraphFont"/>
    <w:uiPriority w:val="99"/>
    <w:unhideWhenUsed/>
    <w:rsid w:val="0046422A"/>
    <w:rPr>
      <w:color w:val="0000FF" w:themeColor="hyperlink"/>
      <w:u w:val="single"/>
    </w:rPr>
  </w:style>
  <w:style w:type="paragraph" w:styleId="BalloonText">
    <w:name w:val="Balloon Text"/>
    <w:basedOn w:val="Normal"/>
    <w:link w:val="BalloonTextChar"/>
    <w:uiPriority w:val="99"/>
    <w:semiHidden/>
    <w:unhideWhenUsed/>
    <w:rsid w:val="0046422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422A"/>
    <w:rPr>
      <w:rFonts w:ascii="Tahoma" w:hAnsi="Tahoma" w:cs="Tahoma"/>
      <w:sz w:val="16"/>
      <w:szCs w:val="16"/>
    </w:rPr>
  </w:style>
  <w:style w:type="table" w:customStyle="1" w:styleId="a">
    <w:name w:val="a"/>
    <w:basedOn w:val="TableNormal"/>
    <w:rsid w:val="00A4277E"/>
    <w:tblPr>
      <w:tblStyleRowBandSize w:val="1"/>
      <w:tblStyleColBandSize w:val="1"/>
      <w:tblInd w:w="0" w:type="dxa"/>
      <w:tblCellMar>
        <w:top w:w="15" w:type="dxa"/>
        <w:left w:w="15" w:type="dxa"/>
        <w:bottom w:w="15" w:type="dxa"/>
        <w:right w:w="15" w:type="dxa"/>
      </w:tblCellMar>
    </w:tblPr>
  </w:style>
  <w:style w:type="table" w:customStyle="1" w:styleId="a0">
    <w:name w:val="a0"/>
    <w:basedOn w:val="TableNormal"/>
    <w:rsid w:val="00A4277E"/>
    <w:tblPr>
      <w:tblStyleRowBandSize w:val="1"/>
      <w:tblStyleColBandSize w:val="1"/>
      <w:tblInd w:w="0" w:type="dxa"/>
      <w:tblCellMar>
        <w:top w:w="15" w:type="dxa"/>
        <w:left w:w="15" w:type="dxa"/>
        <w:bottom w:w="15" w:type="dxa"/>
        <w:right w:w="15" w:type="dxa"/>
      </w:tblCellMar>
    </w:tblPr>
  </w:style>
  <w:style w:type="table" w:customStyle="1" w:styleId="a1">
    <w:name w:val="a1"/>
    <w:basedOn w:val="TableNormal"/>
    <w:rsid w:val="00A4277E"/>
    <w:pPr>
      <w:spacing w:line="240" w:lineRule="auto"/>
    </w:pPr>
    <w:tblPr>
      <w:tblStyleRowBandSize w:val="1"/>
      <w:tblStyleColBandSize w:val="1"/>
      <w:tblInd w:w="0" w:type="dxa"/>
      <w:tblCellMar>
        <w:top w:w="0" w:type="dxa"/>
        <w:left w:w="108" w:type="dxa"/>
        <w:bottom w:w="0" w:type="dxa"/>
        <w:right w:w="108" w:type="dxa"/>
      </w:tblCellMar>
    </w:tblPr>
  </w:style>
  <w:style w:type="table" w:customStyle="1" w:styleId="a2">
    <w:name w:val="a2"/>
    <w:basedOn w:val="TableNormal"/>
    <w:rsid w:val="00A4277E"/>
    <w:pPr>
      <w:spacing w:line="240" w:lineRule="auto"/>
    </w:pPr>
    <w:tblPr>
      <w:tblStyleRowBandSize w:val="1"/>
      <w:tblStyleColBandSize w:val="1"/>
      <w:tblInd w:w="0" w:type="dxa"/>
      <w:tblCellMar>
        <w:top w:w="0" w:type="dxa"/>
        <w:left w:w="108" w:type="dxa"/>
        <w:bottom w:w="0" w:type="dxa"/>
        <w:right w:w="108" w:type="dxa"/>
      </w:tblCellMar>
    </w:tblPr>
  </w:style>
  <w:style w:type="table" w:customStyle="1" w:styleId="a3">
    <w:name w:val="a3"/>
    <w:basedOn w:val="TableNormal"/>
    <w:rsid w:val="00A4277E"/>
    <w:tblPr>
      <w:tblStyleRowBandSize w:val="1"/>
      <w:tblStyleColBandSize w:val="1"/>
      <w:tblInd w:w="0" w:type="dxa"/>
      <w:tblCellMar>
        <w:top w:w="100" w:type="dxa"/>
        <w:left w:w="100" w:type="dxa"/>
        <w:bottom w:w="100" w:type="dxa"/>
        <w:right w:w="100" w:type="dxa"/>
      </w:tblCellMar>
    </w:tblPr>
  </w:style>
  <w:style w:type="table" w:customStyle="1" w:styleId="a4">
    <w:name w:val="a4"/>
    <w:basedOn w:val="TableNormal"/>
    <w:rsid w:val="00A4277E"/>
    <w:tblPr>
      <w:tblStyleRowBandSize w:val="1"/>
      <w:tblStyleColBandSize w:val="1"/>
      <w:tblInd w:w="0" w:type="dxa"/>
      <w:tblCellMar>
        <w:top w:w="100" w:type="dxa"/>
        <w:left w:w="100" w:type="dxa"/>
        <w:bottom w:w="100" w:type="dxa"/>
        <w:right w:w="100" w:type="dxa"/>
      </w:tblCellMar>
    </w:tblPr>
  </w:style>
  <w:style w:type="paragraph" w:styleId="ListParagraph">
    <w:name w:val="List Paragraph"/>
    <w:basedOn w:val="Normal"/>
    <w:uiPriority w:val="34"/>
    <w:qFormat/>
    <w:rsid w:val="0008169F"/>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C11D3"/>
  </w:style>
  <w:style w:type="paragraph" w:styleId="Heading1">
    <w:name w:val="heading 1"/>
    <w:basedOn w:val="normal0"/>
    <w:next w:val="normal0"/>
    <w:rsid w:val="00FF0259"/>
    <w:pPr>
      <w:keepNext/>
      <w:keepLines/>
      <w:spacing w:before="400" w:after="120" w:line="360" w:lineRule="auto"/>
      <w:jc w:val="both"/>
      <w:outlineLvl w:val="0"/>
    </w:pPr>
    <w:rPr>
      <w:b/>
      <w:color w:val="000000" w:themeColor="text1"/>
      <w:sz w:val="28"/>
      <w:szCs w:val="40"/>
    </w:rPr>
  </w:style>
  <w:style w:type="paragraph" w:styleId="Heading2">
    <w:name w:val="heading 2"/>
    <w:basedOn w:val="normal0"/>
    <w:next w:val="normal0"/>
    <w:rsid w:val="00555193"/>
    <w:pPr>
      <w:keepNext/>
      <w:keepLines/>
      <w:spacing w:before="360" w:after="120"/>
      <w:outlineLvl w:val="1"/>
    </w:pPr>
    <w:rPr>
      <w:sz w:val="32"/>
      <w:szCs w:val="32"/>
    </w:rPr>
  </w:style>
  <w:style w:type="paragraph" w:styleId="Heading3">
    <w:name w:val="heading 3"/>
    <w:basedOn w:val="normal0"/>
    <w:next w:val="normal0"/>
    <w:rsid w:val="00555193"/>
    <w:pPr>
      <w:keepNext/>
      <w:keepLines/>
      <w:spacing w:before="320" w:after="80"/>
      <w:outlineLvl w:val="2"/>
    </w:pPr>
    <w:rPr>
      <w:color w:val="434343"/>
      <w:sz w:val="28"/>
      <w:szCs w:val="28"/>
    </w:rPr>
  </w:style>
  <w:style w:type="paragraph" w:styleId="Heading4">
    <w:name w:val="heading 4"/>
    <w:basedOn w:val="normal0"/>
    <w:next w:val="normal0"/>
    <w:rsid w:val="00555193"/>
    <w:pPr>
      <w:keepNext/>
      <w:keepLines/>
      <w:spacing w:before="280" w:after="80"/>
      <w:outlineLvl w:val="3"/>
    </w:pPr>
    <w:rPr>
      <w:color w:val="666666"/>
      <w:sz w:val="24"/>
      <w:szCs w:val="24"/>
    </w:rPr>
  </w:style>
  <w:style w:type="paragraph" w:styleId="Heading5">
    <w:name w:val="heading 5"/>
    <w:basedOn w:val="normal0"/>
    <w:next w:val="normal0"/>
    <w:rsid w:val="00555193"/>
    <w:pPr>
      <w:keepNext/>
      <w:keepLines/>
      <w:spacing w:before="240" w:after="80"/>
      <w:outlineLvl w:val="4"/>
    </w:pPr>
    <w:rPr>
      <w:color w:val="666666"/>
    </w:rPr>
  </w:style>
  <w:style w:type="paragraph" w:styleId="Heading6">
    <w:name w:val="heading 6"/>
    <w:basedOn w:val="normal0"/>
    <w:next w:val="normal0"/>
    <w:rsid w:val="0055519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4277E"/>
  </w:style>
  <w:style w:type="paragraph" w:styleId="Title">
    <w:name w:val="Title"/>
    <w:basedOn w:val="normal0"/>
    <w:next w:val="normal0"/>
    <w:rsid w:val="00555193"/>
    <w:pPr>
      <w:keepNext/>
      <w:keepLines/>
      <w:spacing w:after="60"/>
    </w:pPr>
    <w:rPr>
      <w:sz w:val="52"/>
      <w:szCs w:val="52"/>
    </w:rPr>
  </w:style>
  <w:style w:type="paragraph" w:customStyle="1" w:styleId="normal0">
    <w:name w:val="normal_0"/>
    <w:rsid w:val="00555193"/>
  </w:style>
  <w:style w:type="paragraph" w:styleId="Subtitle">
    <w:name w:val="Subtitle"/>
    <w:basedOn w:val="Normal"/>
    <w:next w:val="Normal"/>
    <w:rsid w:val="00A4277E"/>
    <w:pPr>
      <w:keepNext/>
      <w:keepLines/>
      <w:pBdr>
        <w:top w:val="nil"/>
        <w:left w:val="nil"/>
        <w:bottom w:val="nil"/>
        <w:right w:val="nil"/>
        <w:between w:val="nil"/>
      </w:pBdr>
      <w:spacing w:after="320"/>
    </w:pPr>
    <w:rPr>
      <w:color w:val="666666"/>
      <w:sz w:val="30"/>
      <w:szCs w:val="30"/>
    </w:rPr>
  </w:style>
  <w:style w:type="paragraph" w:styleId="Header">
    <w:name w:val="header"/>
    <w:basedOn w:val="Normal"/>
    <w:link w:val="HeaderChar"/>
    <w:uiPriority w:val="99"/>
    <w:semiHidden/>
    <w:unhideWhenUsed/>
    <w:rsid w:val="002B4B2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B4B24"/>
  </w:style>
  <w:style w:type="paragraph" w:styleId="Footer">
    <w:name w:val="footer"/>
    <w:basedOn w:val="Normal"/>
    <w:link w:val="FooterChar"/>
    <w:uiPriority w:val="99"/>
    <w:unhideWhenUsed/>
    <w:rsid w:val="002B4B24"/>
    <w:pPr>
      <w:tabs>
        <w:tab w:val="center" w:pos="4680"/>
        <w:tab w:val="right" w:pos="9360"/>
      </w:tabs>
      <w:spacing w:line="240" w:lineRule="auto"/>
    </w:pPr>
  </w:style>
  <w:style w:type="character" w:customStyle="1" w:styleId="FooterChar">
    <w:name w:val="Footer Char"/>
    <w:basedOn w:val="DefaultParagraphFont"/>
    <w:link w:val="Footer"/>
    <w:uiPriority w:val="99"/>
    <w:rsid w:val="002B4B24"/>
  </w:style>
  <w:style w:type="paragraph" w:styleId="NormalWeb">
    <w:name w:val="Normal (Web)"/>
    <w:basedOn w:val="Normal"/>
    <w:uiPriority w:val="99"/>
    <w:unhideWhenUsed/>
    <w:rsid w:val="00B73342"/>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563B1A"/>
    <w:pPr>
      <w:spacing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46422A"/>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46422A"/>
    <w:pPr>
      <w:spacing w:after="100"/>
    </w:pPr>
  </w:style>
  <w:style w:type="character" w:styleId="Hyperlink">
    <w:name w:val="Hyperlink"/>
    <w:basedOn w:val="DefaultParagraphFont"/>
    <w:uiPriority w:val="99"/>
    <w:unhideWhenUsed/>
    <w:rsid w:val="0046422A"/>
    <w:rPr>
      <w:color w:val="0000FF" w:themeColor="hyperlink"/>
      <w:u w:val="single"/>
    </w:rPr>
  </w:style>
  <w:style w:type="paragraph" w:styleId="BalloonText">
    <w:name w:val="Balloon Text"/>
    <w:basedOn w:val="Normal"/>
    <w:link w:val="BalloonTextChar"/>
    <w:uiPriority w:val="99"/>
    <w:semiHidden/>
    <w:unhideWhenUsed/>
    <w:rsid w:val="0046422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422A"/>
    <w:rPr>
      <w:rFonts w:ascii="Tahoma" w:hAnsi="Tahoma" w:cs="Tahoma"/>
      <w:sz w:val="16"/>
      <w:szCs w:val="16"/>
    </w:rPr>
  </w:style>
  <w:style w:type="table" w:customStyle="1" w:styleId="a">
    <w:name w:val="a"/>
    <w:basedOn w:val="TableNormal"/>
    <w:rsid w:val="00A4277E"/>
    <w:tblPr>
      <w:tblStyleRowBandSize w:val="1"/>
      <w:tblStyleColBandSize w:val="1"/>
      <w:tblInd w:w="0" w:type="dxa"/>
      <w:tblCellMar>
        <w:top w:w="15" w:type="dxa"/>
        <w:left w:w="15" w:type="dxa"/>
        <w:bottom w:w="15" w:type="dxa"/>
        <w:right w:w="15" w:type="dxa"/>
      </w:tblCellMar>
    </w:tblPr>
  </w:style>
  <w:style w:type="table" w:customStyle="1" w:styleId="a0">
    <w:name w:val="a0"/>
    <w:basedOn w:val="TableNormal"/>
    <w:rsid w:val="00A4277E"/>
    <w:tblPr>
      <w:tblStyleRowBandSize w:val="1"/>
      <w:tblStyleColBandSize w:val="1"/>
      <w:tblInd w:w="0" w:type="dxa"/>
      <w:tblCellMar>
        <w:top w:w="15" w:type="dxa"/>
        <w:left w:w="15" w:type="dxa"/>
        <w:bottom w:w="15" w:type="dxa"/>
        <w:right w:w="15" w:type="dxa"/>
      </w:tblCellMar>
    </w:tblPr>
  </w:style>
  <w:style w:type="table" w:customStyle="1" w:styleId="a1">
    <w:name w:val="a1"/>
    <w:basedOn w:val="TableNormal"/>
    <w:rsid w:val="00A4277E"/>
    <w:pPr>
      <w:spacing w:line="240" w:lineRule="auto"/>
    </w:pPr>
    <w:tblPr>
      <w:tblStyleRowBandSize w:val="1"/>
      <w:tblStyleColBandSize w:val="1"/>
      <w:tblInd w:w="0" w:type="dxa"/>
      <w:tblCellMar>
        <w:top w:w="0" w:type="dxa"/>
        <w:left w:w="108" w:type="dxa"/>
        <w:bottom w:w="0" w:type="dxa"/>
        <w:right w:w="108" w:type="dxa"/>
      </w:tblCellMar>
    </w:tblPr>
  </w:style>
  <w:style w:type="table" w:customStyle="1" w:styleId="a2">
    <w:name w:val="a2"/>
    <w:basedOn w:val="TableNormal"/>
    <w:rsid w:val="00A4277E"/>
    <w:pPr>
      <w:spacing w:line="240" w:lineRule="auto"/>
    </w:pPr>
    <w:tblPr>
      <w:tblStyleRowBandSize w:val="1"/>
      <w:tblStyleColBandSize w:val="1"/>
      <w:tblInd w:w="0" w:type="dxa"/>
      <w:tblCellMar>
        <w:top w:w="0" w:type="dxa"/>
        <w:left w:w="108" w:type="dxa"/>
        <w:bottom w:w="0" w:type="dxa"/>
        <w:right w:w="108" w:type="dxa"/>
      </w:tblCellMar>
    </w:tblPr>
  </w:style>
  <w:style w:type="table" w:customStyle="1" w:styleId="a3">
    <w:name w:val="a3"/>
    <w:basedOn w:val="TableNormal"/>
    <w:rsid w:val="00A4277E"/>
    <w:tblPr>
      <w:tblStyleRowBandSize w:val="1"/>
      <w:tblStyleColBandSize w:val="1"/>
      <w:tblInd w:w="0" w:type="dxa"/>
      <w:tblCellMar>
        <w:top w:w="100" w:type="dxa"/>
        <w:left w:w="100" w:type="dxa"/>
        <w:bottom w:w="100" w:type="dxa"/>
        <w:right w:w="100" w:type="dxa"/>
      </w:tblCellMar>
    </w:tblPr>
  </w:style>
  <w:style w:type="table" w:customStyle="1" w:styleId="a4">
    <w:name w:val="a4"/>
    <w:basedOn w:val="TableNormal"/>
    <w:rsid w:val="00A4277E"/>
    <w:tblPr>
      <w:tblStyleRowBandSize w:val="1"/>
      <w:tblStyleColBandSize w:val="1"/>
      <w:tblInd w:w="0" w:type="dxa"/>
      <w:tblCellMar>
        <w:top w:w="100" w:type="dxa"/>
        <w:left w:w="100" w:type="dxa"/>
        <w:bottom w:w="100" w:type="dxa"/>
        <w:right w:w="100" w:type="dxa"/>
      </w:tblCellMar>
    </w:tblPr>
  </w:style>
  <w:style w:type="paragraph" w:styleId="ListParagraph">
    <w:name w:val="List Paragraph"/>
    <w:basedOn w:val="Normal"/>
    <w:uiPriority w:val="34"/>
    <w:qFormat/>
    <w:rsid w:val="0008169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72812058">
      <w:bodyDiv w:val="1"/>
      <w:marLeft w:val="0"/>
      <w:marRight w:val="0"/>
      <w:marTop w:val="0"/>
      <w:marBottom w:val="0"/>
      <w:divBdr>
        <w:top w:val="none" w:sz="0" w:space="0" w:color="auto"/>
        <w:left w:val="none" w:sz="0" w:space="0" w:color="auto"/>
        <w:bottom w:val="none" w:sz="0" w:space="0" w:color="auto"/>
        <w:right w:val="none" w:sz="0" w:space="0" w:color="auto"/>
      </w:divBdr>
      <w:divsChild>
        <w:div w:id="551306700">
          <w:marLeft w:val="547"/>
          <w:marRight w:val="0"/>
          <w:marTop w:val="67"/>
          <w:marBottom w:val="0"/>
          <w:divBdr>
            <w:top w:val="none" w:sz="0" w:space="0" w:color="auto"/>
            <w:left w:val="none" w:sz="0" w:space="0" w:color="auto"/>
            <w:bottom w:val="none" w:sz="0" w:space="0" w:color="auto"/>
            <w:right w:val="none" w:sz="0" w:space="0" w:color="auto"/>
          </w:divBdr>
        </w:div>
        <w:div w:id="468976457">
          <w:marLeft w:val="547"/>
          <w:marRight w:val="0"/>
          <w:marTop w:val="67"/>
          <w:marBottom w:val="0"/>
          <w:divBdr>
            <w:top w:val="none" w:sz="0" w:space="0" w:color="auto"/>
            <w:left w:val="none" w:sz="0" w:space="0" w:color="auto"/>
            <w:bottom w:val="none" w:sz="0" w:space="0" w:color="auto"/>
            <w:right w:val="none" w:sz="0" w:space="0" w:color="auto"/>
          </w:divBdr>
        </w:div>
      </w:divsChild>
    </w:div>
    <w:div w:id="818545462">
      <w:bodyDiv w:val="1"/>
      <w:marLeft w:val="0"/>
      <w:marRight w:val="0"/>
      <w:marTop w:val="0"/>
      <w:marBottom w:val="0"/>
      <w:divBdr>
        <w:top w:val="none" w:sz="0" w:space="0" w:color="auto"/>
        <w:left w:val="none" w:sz="0" w:space="0" w:color="auto"/>
        <w:bottom w:val="none" w:sz="0" w:space="0" w:color="auto"/>
        <w:right w:val="none" w:sz="0" w:space="0" w:color="auto"/>
      </w:divBdr>
    </w:div>
    <w:div w:id="1211964256">
      <w:bodyDiv w:val="1"/>
      <w:marLeft w:val="0"/>
      <w:marRight w:val="0"/>
      <w:marTop w:val="0"/>
      <w:marBottom w:val="0"/>
      <w:divBdr>
        <w:top w:val="none" w:sz="0" w:space="0" w:color="auto"/>
        <w:left w:val="none" w:sz="0" w:space="0" w:color="auto"/>
        <w:bottom w:val="none" w:sz="0" w:space="0" w:color="auto"/>
        <w:right w:val="none" w:sz="0" w:space="0" w:color="auto"/>
      </w:divBdr>
      <w:divsChild>
        <w:div w:id="38752489">
          <w:marLeft w:val="547"/>
          <w:marRight w:val="0"/>
          <w:marTop w:val="67"/>
          <w:marBottom w:val="0"/>
          <w:divBdr>
            <w:top w:val="none" w:sz="0" w:space="0" w:color="auto"/>
            <w:left w:val="none" w:sz="0" w:space="0" w:color="auto"/>
            <w:bottom w:val="none" w:sz="0" w:space="0" w:color="auto"/>
            <w:right w:val="none" w:sz="0" w:space="0" w:color="auto"/>
          </w:divBdr>
        </w:div>
        <w:div w:id="1001196650">
          <w:marLeft w:val="547"/>
          <w:marRight w:val="0"/>
          <w:marTop w:val="67"/>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health.org.uk/news-and-comment/blogs/what-action-is-required-to-make-nhs-workforce-shortages-a-thing-of-the-past" TargetMode="External"/><Relationship Id="rId5" Type="http://schemas.microsoft.com/office/2007/relationships/stylesWithEffects" Target="stylesWithEffects.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Psl8IvyUzyHu6CgzvMCtUB4XAFw==">AMUW2mWr5wxO1Z4pI6mFMZRstnZrlnUiiPwDU3FuX3Le5iZe2Yf/mRgGqhAG8pkwX6FXtP/uTufqgF1X9rCIJqwg2Nlrb8sGGUd6SOlFlgP73iyu7oPImh0euHXtcpPpbqjGSJJeaZqgC/LrYL0GyB6KFdeSbdgeaR+8aNw04uuPWlY557tV80QEH+ZTffp6WpEt2tSB3m9ESOjo9FAbRdqvqWPliVEYWJh6aRUUlQYjirpFLySi6UAmK5XMx50OLoJDfpzmn9bS2b5mmG+XViwjLGNx7xHhVg==</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13622476-E07A-4654-9A05-D2DC91FD24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1923</Words>
  <Characters>10966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2</cp:revision>
  <dcterms:created xsi:type="dcterms:W3CDTF">2022-08-12T23:50:00Z</dcterms:created>
  <dcterms:modified xsi:type="dcterms:W3CDTF">2022-08-12T23:50:00Z</dcterms:modified>
</cp:coreProperties>
</file>