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FFC0B" w14:textId="77777777" w:rsidR="00926A07" w:rsidRDefault="00926A07" w:rsidP="00926A07">
      <w:pPr>
        <w:pStyle w:val="Title"/>
      </w:pPr>
    </w:p>
    <w:p w14:paraId="6224DCDA" w14:textId="77777777" w:rsidR="00926A07" w:rsidRDefault="00926A07" w:rsidP="00926A07">
      <w:pPr>
        <w:pStyle w:val="Title"/>
      </w:pPr>
    </w:p>
    <w:p w14:paraId="3B399381" w14:textId="77777777" w:rsidR="00926A07" w:rsidRDefault="00926A07" w:rsidP="00926A07">
      <w:pPr>
        <w:pStyle w:val="Title"/>
      </w:pPr>
    </w:p>
    <w:p w14:paraId="2ADC7C74" w14:textId="77777777" w:rsidR="00926A07" w:rsidRDefault="00926A07" w:rsidP="00926A07">
      <w:pPr>
        <w:pStyle w:val="Title"/>
      </w:pPr>
    </w:p>
    <w:p w14:paraId="679F37A5" w14:textId="77777777" w:rsidR="00926A07" w:rsidRDefault="00926A07" w:rsidP="00926A07">
      <w:pPr>
        <w:pStyle w:val="Title"/>
      </w:pPr>
    </w:p>
    <w:p w14:paraId="6226960C" w14:textId="77777777" w:rsidR="00926A07" w:rsidRDefault="00926A07" w:rsidP="00926A07">
      <w:pPr>
        <w:pStyle w:val="Title"/>
      </w:pPr>
    </w:p>
    <w:p w14:paraId="7D5733C8" w14:textId="01C755CA" w:rsidR="00926A07" w:rsidRDefault="00926A07" w:rsidP="00926A07">
      <w:pPr>
        <w:pStyle w:val="Title"/>
      </w:pPr>
      <w:r>
        <w:t>Problem</w:t>
      </w:r>
      <w:r>
        <w:t xml:space="preserve"> S</w:t>
      </w:r>
      <w:r>
        <w:t xml:space="preserve">olving and </w:t>
      </w:r>
      <w:r>
        <w:t>D</w:t>
      </w:r>
      <w:r>
        <w:t xml:space="preserve">ecision </w:t>
      </w:r>
      <w:r>
        <w:t>M</w:t>
      </w:r>
      <w:r>
        <w:t>aking</w:t>
      </w:r>
    </w:p>
    <w:p w14:paraId="156A6F4D" w14:textId="77777777" w:rsidR="00926A07" w:rsidRDefault="00926A07" w:rsidP="00926A07"/>
    <w:p w14:paraId="2F3CA953" w14:textId="77777777" w:rsidR="00926A07" w:rsidRDefault="00926A07" w:rsidP="00926A07"/>
    <w:p w14:paraId="4538B283" w14:textId="77777777" w:rsidR="00926A07" w:rsidRDefault="00926A07" w:rsidP="00926A07"/>
    <w:p w14:paraId="2B2531DE" w14:textId="77777777" w:rsidR="00926A07" w:rsidRDefault="00926A07" w:rsidP="00926A07"/>
    <w:p w14:paraId="4CF6E92A" w14:textId="77777777" w:rsidR="00926A07" w:rsidRDefault="00926A07" w:rsidP="00926A07"/>
    <w:p w14:paraId="375BD018" w14:textId="77777777" w:rsidR="00926A07" w:rsidRDefault="00926A07" w:rsidP="00926A07"/>
    <w:p w14:paraId="584AE868" w14:textId="77777777" w:rsidR="00926A07" w:rsidRDefault="00926A07" w:rsidP="00926A07"/>
    <w:p w14:paraId="4CC2C6C1" w14:textId="77777777" w:rsidR="00926A07" w:rsidRDefault="00926A07" w:rsidP="00926A07"/>
    <w:p w14:paraId="674FC64F" w14:textId="77777777" w:rsidR="00926A07" w:rsidRDefault="00926A07" w:rsidP="00926A07"/>
    <w:p w14:paraId="7A77A9A0" w14:textId="77777777" w:rsidR="00926A07" w:rsidRDefault="00926A07" w:rsidP="00926A07"/>
    <w:p w14:paraId="5BB352AA" w14:textId="77777777" w:rsidR="00926A07" w:rsidRDefault="00926A07" w:rsidP="00926A07"/>
    <w:p w14:paraId="09772132" w14:textId="77777777" w:rsidR="00926A07" w:rsidRDefault="00926A07" w:rsidP="00926A07"/>
    <w:p w14:paraId="3A41420C" w14:textId="77777777" w:rsidR="00926A07" w:rsidRDefault="00926A07" w:rsidP="00926A07"/>
    <w:p w14:paraId="748F99C0" w14:textId="77777777" w:rsidR="00926A07" w:rsidRDefault="00926A07" w:rsidP="00926A07"/>
    <w:p w14:paraId="440A6152" w14:textId="77777777" w:rsidR="00926A07" w:rsidRDefault="00926A07" w:rsidP="00926A07">
      <w:pPr>
        <w:pBdr>
          <w:top w:val="single" w:sz="4" w:space="1" w:color="auto"/>
          <w:left w:val="single" w:sz="4" w:space="4" w:color="auto"/>
          <w:bottom w:val="single" w:sz="4" w:space="1" w:color="auto"/>
          <w:right w:val="single" w:sz="4" w:space="4" w:color="auto"/>
        </w:pBdr>
      </w:pPr>
    </w:p>
    <w:p w14:paraId="5D446951" w14:textId="77777777" w:rsidR="00926A07" w:rsidRDefault="00926A07" w:rsidP="00926A07"/>
    <w:p w14:paraId="24894329" w14:textId="77777777" w:rsidR="00926A07" w:rsidRPr="00AF04A0" w:rsidRDefault="00926A07" w:rsidP="00926A07">
      <w:pPr>
        <w:tabs>
          <w:tab w:val="left" w:pos="1070"/>
        </w:tabs>
        <w:rPr>
          <w:rStyle w:val="Emphasis"/>
          <w:i w:val="0"/>
          <w:iCs w:val="0"/>
          <w:sz w:val="22"/>
        </w:rPr>
      </w:pPr>
      <w:r w:rsidRPr="00AF04A0">
        <w:rPr>
          <w:rStyle w:val="Emphasis"/>
          <w:i w:val="0"/>
          <w:iCs w:val="0"/>
          <w:sz w:val="22"/>
        </w:rPr>
        <w:t>Name: Alexandru Bucur</w:t>
      </w:r>
      <w:r w:rsidRPr="00AF04A0">
        <w:rPr>
          <w:rStyle w:val="Emphasis"/>
          <w:i w:val="0"/>
          <w:iCs w:val="0"/>
          <w:sz w:val="22"/>
        </w:rPr>
        <w:tab/>
      </w:r>
      <w:r w:rsidRPr="00AF04A0">
        <w:rPr>
          <w:rStyle w:val="Emphasis"/>
          <w:i w:val="0"/>
          <w:iCs w:val="0"/>
          <w:sz w:val="22"/>
        </w:rPr>
        <w:tab/>
      </w:r>
    </w:p>
    <w:p w14:paraId="40E2439A" w14:textId="77777777" w:rsidR="00926A07" w:rsidRPr="00AF04A0" w:rsidRDefault="00926A07" w:rsidP="00926A07">
      <w:pPr>
        <w:rPr>
          <w:rStyle w:val="Emphasis"/>
          <w:i w:val="0"/>
          <w:iCs w:val="0"/>
          <w:sz w:val="22"/>
        </w:rPr>
      </w:pPr>
      <w:r w:rsidRPr="00AF04A0">
        <w:rPr>
          <w:rStyle w:val="Emphasis"/>
          <w:i w:val="0"/>
          <w:iCs w:val="0"/>
          <w:sz w:val="22"/>
        </w:rPr>
        <w:t>Student number: 1915902</w:t>
      </w:r>
    </w:p>
    <w:p w14:paraId="43483E44" w14:textId="6F82CF3C" w:rsidR="00926A07" w:rsidRPr="00AF04A0" w:rsidRDefault="00926A07" w:rsidP="00926A07">
      <w:pPr>
        <w:rPr>
          <w:rStyle w:val="Emphasis"/>
          <w:i w:val="0"/>
          <w:iCs w:val="0"/>
          <w:sz w:val="22"/>
        </w:rPr>
      </w:pPr>
      <w:r w:rsidRPr="00AF04A0">
        <w:rPr>
          <w:rStyle w:val="Emphasis"/>
          <w:i w:val="0"/>
          <w:iCs w:val="0"/>
          <w:sz w:val="22"/>
        </w:rPr>
        <w:t>Module code and title:</w:t>
      </w:r>
      <w:r w:rsidRPr="00AF04A0">
        <w:rPr>
          <w:i/>
          <w:iCs/>
          <w:sz w:val="22"/>
        </w:rPr>
        <w:t xml:space="preserve"> </w:t>
      </w:r>
      <w:r w:rsidRPr="00926A07">
        <w:rPr>
          <w:rStyle w:val="Emphasis"/>
          <w:i w:val="0"/>
          <w:iCs w:val="0"/>
          <w:sz w:val="22"/>
        </w:rPr>
        <w:t>BMSW4004 Problem Solving and Decision Making</w:t>
      </w:r>
    </w:p>
    <w:p w14:paraId="45898FF1" w14:textId="77777777" w:rsidR="00926A07" w:rsidRDefault="00926A07" w:rsidP="00926A07">
      <w:pPr>
        <w:rPr>
          <w:rFonts w:eastAsiaTheme="majorEastAsia" w:cstheme="majorBidi"/>
          <w:b/>
          <w:spacing w:val="-10"/>
          <w:kern w:val="28"/>
          <w:sz w:val="40"/>
          <w:szCs w:val="56"/>
          <w:u w:val="single"/>
        </w:rPr>
      </w:pPr>
      <w:r w:rsidRPr="00AF04A0">
        <w:rPr>
          <w:rStyle w:val="Emphasis"/>
          <w:i w:val="0"/>
          <w:iCs w:val="0"/>
          <w:sz w:val="22"/>
        </w:rPr>
        <w:t>Lecturer’s name: Saqib Shamim</w:t>
      </w:r>
      <w:r w:rsidRPr="008C3747">
        <w:rPr>
          <w:rStyle w:val="Emphasis"/>
        </w:rPr>
        <w:t xml:space="preserve"> </w:t>
      </w:r>
      <w:r>
        <w:br w:type="page"/>
      </w:r>
    </w:p>
    <w:sdt>
      <w:sdtPr>
        <w:rPr>
          <w:rFonts w:ascii="Times New Roman" w:eastAsiaTheme="minorHAnsi" w:hAnsi="Times New Roman" w:cstheme="minorBidi"/>
          <w:b w:val="0"/>
          <w:color w:val="auto"/>
          <w:sz w:val="24"/>
          <w:szCs w:val="22"/>
          <w:lang w:val="en-IN"/>
        </w:rPr>
        <w:id w:val="-349646658"/>
        <w:docPartObj>
          <w:docPartGallery w:val="Table of Contents"/>
          <w:docPartUnique/>
        </w:docPartObj>
      </w:sdtPr>
      <w:sdtEndPr>
        <w:rPr>
          <w:bCs/>
          <w:noProof/>
        </w:rPr>
      </w:sdtEndPr>
      <w:sdtContent>
        <w:p w14:paraId="4963F734" w14:textId="77777777" w:rsidR="00926A07" w:rsidRDefault="00926A07" w:rsidP="00926A07">
          <w:pPr>
            <w:pStyle w:val="TOCHeading"/>
          </w:pPr>
          <w:r>
            <w:t>Table of Contents</w:t>
          </w:r>
        </w:p>
        <w:p w14:paraId="1B0F59E3" w14:textId="18294B6A" w:rsidR="00926A07" w:rsidRDefault="00926A07" w:rsidP="00926A0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0764818" w:history="1">
            <w:r w:rsidRPr="00786767">
              <w:rPr>
                <w:rStyle w:val="Hyperlink"/>
                <w:noProof/>
              </w:rPr>
              <w:t>Introduction:</w:t>
            </w:r>
            <w:r>
              <w:rPr>
                <w:noProof/>
                <w:webHidden/>
              </w:rPr>
              <w:tab/>
            </w:r>
            <w:r>
              <w:rPr>
                <w:noProof/>
                <w:webHidden/>
              </w:rPr>
              <w:fldChar w:fldCharType="begin"/>
            </w:r>
            <w:r>
              <w:rPr>
                <w:noProof/>
                <w:webHidden/>
              </w:rPr>
              <w:instrText xml:space="preserve"> PAGEREF _Toc100764818 \h </w:instrText>
            </w:r>
            <w:r>
              <w:rPr>
                <w:noProof/>
                <w:webHidden/>
              </w:rPr>
            </w:r>
            <w:r>
              <w:rPr>
                <w:noProof/>
                <w:webHidden/>
              </w:rPr>
              <w:fldChar w:fldCharType="separate"/>
            </w:r>
            <w:r w:rsidR="00ED0CC7">
              <w:rPr>
                <w:noProof/>
                <w:webHidden/>
              </w:rPr>
              <w:t>3</w:t>
            </w:r>
            <w:r>
              <w:rPr>
                <w:noProof/>
                <w:webHidden/>
              </w:rPr>
              <w:fldChar w:fldCharType="end"/>
            </w:r>
          </w:hyperlink>
        </w:p>
        <w:p w14:paraId="36F824B2" w14:textId="19548819" w:rsidR="00926A07" w:rsidRDefault="00926A07" w:rsidP="00926A07">
          <w:pPr>
            <w:pStyle w:val="TOC1"/>
            <w:tabs>
              <w:tab w:val="right" w:leader="dot" w:pos="9016"/>
            </w:tabs>
            <w:rPr>
              <w:rFonts w:asciiTheme="minorHAnsi" w:eastAsiaTheme="minorEastAsia" w:hAnsiTheme="minorHAnsi"/>
              <w:noProof/>
              <w:sz w:val="22"/>
              <w:lang w:eastAsia="en-IN"/>
            </w:rPr>
          </w:pPr>
          <w:hyperlink w:anchor="_Toc100764819" w:history="1">
            <w:r>
              <w:rPr>
                <w:rStyle w:val="Hyperlink"/>
                <w:noProof/>
              </w:rPr>
              <w:t>J</w:t>
            </w:r>
            <w:r w:rsidRPr="00786767">
              <w:rPr>
                <w:rStyle w:val="Hyperlink"/>
                <w:noProof/>
              </w:rPr>
              <w:t>ob dissatisfaction in the workplace its scope and impact</w:t>
            </w:r>
            <w:r>
              <w:rPr>
                <w:noProof/>
                <w:webHidden/>
              </w:rPr>
              <w:tab/>
            </w:r>
            <w:r>
              <w:rPr>
                <w:noProof/>
                <w:webHidden/>
              </w:rPr>
              <w:fldChar w:fldCharType="begin"/>
            </w:r>
            <w:r>
              <w:rPr>
                <w:noProof/>
                <w:webHidden/>
              </w:rPr>
              <w:instrText xml:space="preserve"> PAGEREF _Toc100764819 \h </w:instrText>
            </w:r>
            <w:r>
              <w:rPr>
                <w:noProof/>
                <w:webHidden/>
              </w:rPr>
            </w:r>
            <w:r>
              <w:rPr>
                <w:noProof/>
                <w:webHidden/>
              </w:rPr>
              <w:fldChar w:fldCharType="separate"/>
            </w:r>
            <w:r w:rsidR="00ED0CC7">
              <w:rPr>
                <w:noProof/>
                <w:webHidden/>
              </w:rPr>
              <w:t>4</w:t>
            </w:r>
            <w:r>
              <w:rPr>
                <w:noProof/>
                <w:webHidden/>
              </w:rPr>
              <w:fldChar w:fldCharType="end"/>
            </w:r>
          </w:hyperlink>
        </w:p>
        <w:p w14:paraId="68A48239" w14:textId="240AFA6B" w:rsidR="00926A07" w:rsidRDefault="00926A07" w:rsidP="00926A07">
          <w:pPr>
            <w:pStyle w:val="TOC1"/>
            <w:tabs>
              <w:tab w:val="right" w:leader="dot" w:pos="9016"/>
            </w:tabs>
            <w:rPr>
              <w:rFonts w:asciiTheme="minorHAnsi" w:eastAsiaTheme="minorEastAsia" w:hAnsiTheme="minorHAnsi"/>
              <w:noProof/>
              <w:sz w:val="22"/>
              <w:lang w:eastAsia="en-IN"/>
            </w:rPr>
          </w:pPr>
          <w:hyperlink w:anchor="_Toc100764820" w:history="1">
            <w:r w:rsidRPr="00786767">
              <w:rPr>
                <w:rStyle w:val="Hyperlink"/>
                <w:noProof/>
              </w:rPr>
              <w:t>Analysis of infor</w:t>
            </w:r>
            <w:r w:rsidRPr="00786767">
              <w:rPr>
                <w:rStyle w:val="Hyperlink"/>
                <w:noProof/>
              </w:rPr>
              <w:t>m</w:t>
            </w:r>
            <w:r w:rsidRPr="00786767">
              <w:rPr>
                <w:rStyle w:val="Hyperlink"/>
                <w:noProof/>
              </w:rPr>
              <w:t>ation to help the Decision making</w:t>
            </w:r>
            <w:r>
              <w:rPr>
                <w:noProof/>
                <w:webHidden/>
              </w:rPr>
              <w:tab/>
            </w:r>
            <w:r>
              <w:rPr>
                <w:noProof/>
                <w:webHidden/>
              </w:rPr>
              <w:fldChar w:fldCharType="begin"/>
            </w:r>
            <w:r>
              <w:rPr>
                <w:noProof/>
                <w:webHidden/>
              </w:rPr>
              <w:instrText xml:space="preserve"> PAGEREF _Toc100764820 \h </w:instrText>
            </w:r>
            <w:r>
              <w:rPr>
                <w:noProof/>
                <w:webHidden/>
              </w:rPr>
            </w:r>
            <w:r>
              <w:rPr>
                <w:noProof/>
                <w:webHidden/>
              </w:rPr>
              <w:fldChar w:fldCharType="separate"/>
            </w:r>
            <w:r w:rsidR="00ED0CC7">
              <w:rPr>
                <w:noProof/>
                <w:webHidden/>
              </w:rPr>
              <w:t>5</w:t>
            </w:r>
            <w:r>
              <w:rPr>
                <w:noProof/>
                <w:webHidden/>
              </w:rPr>
              <w:fldChar w:fldCharType="end"/>
            </w:r>
          </w:hyperlink>
        </w:p>
        <w:p w14:paraId="0A24C271" w14:textId="2751EA9B" w:rsidR="00926A07" w:rsidRDefault="00926A07" w:rsidP="00926A07">
          <w:pPr>
            <w:pStyle w:val="TOC1"/>
            <w:tabs>
              <w:tab w:val="right" w:leader="dot" w:pos="9016"/>
            </w:tabs>
            <w:rPr>
              <w:rFonts w:asciiTheme="minorHAnsi" w:eastAsiaTheme="minorEastAsia" w:hAnsiTheme="minorHAnsi"/>
              <w:noProof/>
              <w:sz w:val="22"/>
              <w:lang w:eastAsia="en-IN"/>
            </w:rPr>
          </w:pPr>
          <w:hyperlink w:anchor="_Toc100764821" w:history="1">
            <w:r w:rsidRPr="00786767">
              <w:rPr>
                <w:rStyle w:val="Hyperlink"/>
                <w:noProof/>
              </w:rPr>
              <w:t>Solutions to the problem</w:t>
            </w:r>
            <w:r>
              <w:rPr>
                <w:noProof/>
                <w:webHidden/>
              </w:rPr>
              <w:tab/>
            </w:r>
            <w:r>
              <w:rPr>
                <w:noProof/>
                <w:webHidden/>
              </w:rPr>
              <w:fldChar w:fldCharType="begin"/>
            </w:r>
            <w:r>
              <w:rPr>
                <w:noProof/>
                <w:webHidden/>
              </w:rPr>
              <w:instrText xml:space="preserve"> PAGEREF _Toc100764821 \h </w:instrText>
            </w:r>
            <w:r>
              <w:rPr>
                <w:noProof/>
                <w:webHidden/>
              </w:rPr>
            </w:r>
            <w:r>
              <w:rPr>
                <w:noProof/>
                <w:webHidden/>
              </w:rPr>
              <w:fldChar w:fldCharType="separate"/>
            </w:r>
            <w:r w:rsidR="00ED0CC7">
              <w:rPr>
                <w:noProof/>
                <w:webHidden/>
              </w:rPr>
              <w:t>6</w:t>
            </w:r>
            <w:r>
              <w:rPr>
                <w:noProof/>
                <w:webHidden/>
              </w:rPr>
              <w:fldChar w:fldCharType="end"/>
            </w:r>
          </w:hyperlink>
        </w:p>
        <w:p w14:paraId="3F441496" w14:textId="408089C1" w:rsidR="00926A07" w:rsidRDefault="00926A07" w:rsidP="00926A07">
          <w:pPr>
            <w:pStyle w:val="TOC1"/>
            <w:tabs>
              <w:tab w:val="right" w:leader="dot" w:pos="9016"/>
            </w:tabs>
            <w:rPr>
              <w:rFonts w:asciiTheme="minorHAnsi" w:eastAsiaTheme="minorEastAsia" w:hAnsiTheme="minorHAnsi"/>
              <w:noProof/>
              <w:sz w:val="22"/>
              <w:lang w:eastAsia="en-IN"/>
            </w:rPr>
          </w:pPr>
          <w:hyperlink w:anchor="_Toc100764822" w:history="1">
            <w:r w:rsidRPr="00786767">
              <w:rPr>
                <w:rStyle w:val="Hyperlink"/>
                <w:noProof/>
              </w:rPr>
              <w:t>Plan of implementing the solutions</w:t>
            </w:r>
            <w:r>
              <w:rPr>
                <w:noProof/>
                <w:webHidden/>
              </w:rPr>
              <w:tab/>
            </w:r>
            <w:r>
              <w:rPr>
                <w:noProof/>
                <w:webHidden/>
              </w:rPr>
              <w:fldChar w:fldCharType="begin"/>
            </w:r>
            <w:r>
              <w:rPr>
                <w:noProof/>
                <w:webHidden/>
              </w:rPr>
              <w:instrText xml:space="preserve"> PAGEREF _Toc100764822 \h </w:instrText>
            </w:r>
            <w:r>
              <w:rPr>
                <w:noProof/>
                <w:webHidden/>
              </w:rPr>
            </w:r>
            <w:r>
              <w:rPr>
                <w:noProof/>
                <w:webHidden/>
              </w:rPr>
              <w:fldChar w:fldCharType="separate"/>
            </w:r>
            <w:r w:rsidR="00ED0CC7">
              <w:rPr>
                <w:noProof/>
                <w:webHidden/>
              </w:rPr>
              <w:t>7</w:t>
            </w:r>
            <w:r>
              <w:rPr>
                <w:noProof/>
                <w:webHidden/>
              </w:rPr>
              <w:fldChar w:fldCharType="end"/>
            </w:r>
          </w:hyperlink>
        </w:p>
        <w:p w14:paraId="31D6866D" w14:textId="6CE34D5D" w:rsidR="00926A07" w:rsidRDefault="00926A07" w:rsidP="00926A07">
          <w:pPr>
            <w:pStyle w:val="TOC1"/>
            <w:tabs>
              <w:tab w:val="right" w:leader="dot" w:pos="9016"/>
            </w:tabs>
            <w:rPr>
              <w:rFonts w:asciiTheme="minorHAnsi" w:eastAsiaTheme="minorEastAsia" w:hAnsiTheme="minorHAnsi"/>
              <w:noProof/>
              <w:sz w:val="22"/>
              <w:lang w:eastAsia="en-IN"/>
            </w:rPr>
          </w:pPr>
          <w:hyperlink w:anchor="_Toc100764823" w:history="1">
            <w:r w:rsidRPr="00786767">
              <w:rPr>
                <w:rStyle w:val="Hyperlink"/>
                <w:noProof/>
              </w:rPr>
              <w:t>Appropriate monitoring and review techniques to ensure successful implantation of the plan</w:t>
            </w:r>
            <w:r>
              <w:rPr>
                <w:noProof/>
                <w:webHidden/>
              </w:rPr>
              <w:tab/>
            </w:r>
            <w:r>
              <w:rPr>
                <w:noProof/>
                <w:webHidden/>
              </w:rPr>
              <w:fldChar w:fldCharType="begin"/>
            </w:r>
            <w:r>
              <w:rPr>
                <w:noProof/>
                <w:webHidden/>
              </w:rPr>
              <w:instrText xml:space="preserve"> PAGEREF _Toc100764823 \h </w:instrText>
            </w:r>
            <w:r>
              <w:rPr>
                <w:noProof/>
                <w:webHidden/>
              </w:rPr>
            </w:r>
            <w:r>
              <w:rPr>
                <w:noProof/>
                <w:webHidden/>
              </w:rPr>
              <w:fldChar w:fldCharType="separate"/>
            </w:r>
            <w:r w:rsidR="00ED0CC7">
              <w:rPr>
                <w:noProof/>
                <w:webHidden/>
              </w:rPr>
              <w:t>8</w:t>
            </w:r>
            <w:r>
              <w:rPr>
                <w:noProof/>
                <w:webHidden/>
              </w:rPr>
              <w:fldChar w:fldCharType="end"/>
            </w:r>
          </w:hyperlink>
        </w:p>
        <w:p w14:paraId="0DEFC577" w14:textId="31F1A440" w:rsidR="00926A07" w:rsidRDefault="00926A07" w:rsidP="00926A07">
          <w:pPr>
            <w:pStyle w:val="TOC1"/>
            <w:tabs>
              <w:tab w:val="right" w:leader="dot" w:pos="9016"/>
            </w:tabs>
            <w:rPr>
              <w:rFonts w:asciiTheme="minorHAnsi" w:eastAsiaTheme="minorEastAsia" w:hAnsiTheme="minorHAnsi"/>
              <w:noProof/>
              <w:sz w:val="22"/>
              <w:lang w:eastAsia="en-IN"/>
            </w:rPr>
          </w:pPr>
          <w:hyperlink w:anchor="_Toc100764824" w:history="1">
            <w:r w:rsidRPr="00786767">
              <w:rPr>
                <w:rStyle w:val="Hyperlink"/>
                <w:noProof/>
              </w:rPr>
              <w:t>Conclusion:</w:t>
            </w:r>
            <w:r>
              <w:rPr>
                <w:noProof/>
                <w:webHidden/>
              </w:rPr>
              <w:tab/>
            </w:r>
            <w:r>
              <w:rPr>
                <w:noProof/>
                <w:webHidden/>
              </w:rPr>
              <w:fldChar w:fldCharType="begin"/>
            </w:r>
            <w:r>
              <w:rPr>
                <w:noProof/>
                <w:webHidden/>
              </w:rPr>
              <w:instrText xml:space="preserve"> PAGEREF _Toc100764824 \h </w:instrText>
            </w:r>
            <w:r>
              <w:rPr>
                <w:noProof/>
                <w:webHidden/>
              </w:rPr>
            </w:r>
            <w:r>
              <w:rPr>
                <w:noProof/>
                <w:webHidden/>
              </w:rPr>
              <w:fldChar w:fldCharType="separate"/>
            </w:r>
            <w:r w:rsidR="00ED0CC7">
              <w:rPr>
                <w:noProof/>
                <w:webHidden/>
              </w:rPr>
              <w:t>9</w:t>
            </w:r>
            <w:r>
              <w:rPr>
                <w:noProof/>
                <w:webHidden/>
              </w:rPr>
              <w:fldChar w:fldCharType="end"/>
            </w:r>
          </w:hyperlink>
        </w:p>
        <w:p w14:paraId="42770CBE" w14:textId="3B6CE756" w:rsidR="00926A07" w:rsidRDefault="00926A07" w:rsidP="00926A07">
          <w:pPr>
            <w:pStyle w:val="TOC1"/>
            <w:tabs>
              <w:tab w:val="right" w:leader="dot" w:pos="9016"/>
            </w:tabs>
            <w:rPr>
              <w:rFonts w:asciiTheme="minorHAnsi" w:eastAsiaTheme="minorEastAsia" w:hAnsiTheme="minorHAnsi"/>
              <w:noProof/>
              <w:sz w:val="22"/>
              <w:lang w:eastAsia="en-IN"/>
            </w:rPr>
          </w:pPr>
          <w:hyperlink w:anchor="_Toc100764825" w:history="1">
            <w:r w:rsidRPr="00786767">
              <w:rPr>
                <w:rStyle w:val="Hyperlink"/>
                <w:noProof/>
              </w:rPr>
              <w:t>References:</w:t>
            </w:r>
            <w:r>
              <w:rPr>
                <w:noProof/>
                <w:webHidden/>
              </w:rPr>
              <w:tab/>
            </w:r>
            <w:r>
              <w:rPr>
                <w:noProof/>
                <w:webHidden/>
              </w:rPr>
              <w:fldChar w:fldCharType="begin"/>
            </w:r>
            <w:r>
              <w:rPr>
                <w:noProof/>
                <w:webHidden/>
              </w:rPr>
              <w:instrText xml:space="preserve"> PAGEREF _Toc100764825 \h </w:instrText>
            </w:r>
            <w:r>
              <w:rPr>
                <w:noProof/>
                <w:webHidden/>
              </w:rPr>
            </w:r>
            <w:r>
              <w:rPr>
                <w:noProof/>
                <w:webHidden/>
              </w:rPr>
              <w:fldChar w:fldCharType="separate"/>
            </w:r>
            <w:r w:rsidR="00ED0CC7">
              <w:rPr>
                <w:noProof/>
                <w:webHidden/>
              </w:rPr>
              <w:t>10</w:t>
            </w:r>
            <w:r>
              <w:rPr>
                <w:noProof/>
                <w:webHidden/>
              </w:rPr>
              <w:fldChar w:fldCharType="end"/>
            </w:r>
          </w:hyperlink>
        </w:p>
        <w:p w14:paraId="6C30BCCC" w14:textId="77777777" w:rsidR="00926A07" w:rsidRDefault="00926A07" w:rsidP="00926A07">
          <w:r>
            <w:rPr>
              <w:b/>
              <w:bCs/>
              <w:noProof/>
            </w:rPr>
            <w:fldChar w:fldCharType="end"/>
          </w:r>
        </w:p>
      </w:sdtContent>
    </w:sdt>
    <w:p w14:paraId="24C7CDE8" w14:textId="77777777" w:rsidR="00926A07" w:rsidRDefault="00926A07" w:rsidP="00926A07">
      <w:pPr>
        <w:rPr>
          <w:rFonts w:eastAsiaTheme="majorEastAsia" w:cstheme="majorBidi"/>
          <w:b/>
          <w:spacing w:val="-10"/>
          <w:kern w:val="28"/>
          <w:sz w:val="40"/>
          <w:szCs w:val="56"/>
          <w:u w:val="single"/>
        </w:rPr>
      </w:pPr>
      <w:r>
        <w:br w:type="page"/>
      </w:r>
    </w:p>
    <w:p w14:paraId="2032F10F" w14:textId="77777777" w:rsidR="00926A07" w:rsidRDefault="00926A07" w:rsidP="00926A07">
      <w:pPr>
        <w:pStyle w:val="Heading1"/>
      </w:pPr>
      <w:bookmarkStart w:id="0" w:name="_Toc100764818"/>
      <w:r>
        <w:lastRenderedPageBreak/>
        <w:t>Introduction:</w:t>
      </w:r>
      <w:bookmarkEnd w:id="0"/>
      <w:r>
        <w:t xml:space="preserve"> </w:t>
      </w:r>
    </w:p>
    <w:p w14:paraId="5D5693A1" w14:textId="77777777" w:rsidR="00926A07" w:rsidRPr="001772FD" w:rsidRDefault="00926A07" w:rsidP="00926A07">
      <w:r>
        <w:t xml:space="preserve">Organizations need to undergo a lot of difficulties to grow their business. One such difficulty is the dissatisfaction of their employees. Employees may feel dissatisfied for various emotional and work-related </w:t>
      </w:r>
      <w:proofErr w:type="gramStart"/>
      <w:r>
        <w:t>reasons</w:t>
      </w:r>
      <w:proofErr w:type="gramEnd"/>
      <w:r>
        <w:t xml:space="preserve"> and it is the organization’s responsibility to solve these issues. A higher rate of employee dissatisfaction causes higher employee turnover. This report will include the information about job satisfaction amongst the workers in the UK, what are the reasons behind it, and what is the scope of dissatisfaction. This report will also suggest a strategic plan to tackle this issue and how to review the strategy once it is implemented.</w:t>
      </w:r>
    </w:p>
    <w:p w14:paraId="5D6A76C1" w14:textId="77777777" w:rsidR="00926A07" w:rsidRDefault="00926A07" w:rsidP="00926A07">
      <w:pPr>
        <w:rPr>
          <w:rFonts w:eastAsiaTheme="majorEastAsia" w:cstheme="majorBidi"/>
          <w:b/>
          <w:color w:val="000000" w:themeColor="text1"/>
          <w:sz w:val="28"/>
          <w:szCs w:val="32"/>
        </w:rPr>
      </w:pPr>
      <w:r>
        <w:br w:type="page"/>
      </w:r>
    </w:p>
    <w:p w14:paraId="585AC033" w14:textId="77777777" w:rsidR="00926A07" w:rsidRDefault="00926A07" w:rsidP="00926A07">
      <w:pPr>
        <w:pStyle w:val="Heading1"/>
      </w:pPr>
      <w:bookmarkStart w:id="1" w:name="_Toc100764819"/>
      <w:r>
        <w:lastRenderedPageBreak/>
        <w:t>Job dissatisfaction in the workplace its scope and impact</w:t>
      </w:r>
      <w:bookmarkEnd w:id="1"/>
    </w:p>
    <w:p w14:paraId="2C8C488F" w14:textId="77777777" w:rsidR="00926A07" w:rsidRDefault="00926A07" w:rsidP="00926A07">
      <w:r>
        <w:t xml:space="preserve">Job dissatisfaction occurs when an employee holds negative thoughts about the work and is not fully satisfied doing that work. There can be many reasons behind this including the disturbance in work-life balance, lower salary range, and disputes with colleagues or people at the higher place in the organization. This can cause negative impacts on the organization. Dissatisfied employees will lower productivity, the work environment will not be </w:t>
      </w:r>
      <w:proofErr w:type="gramStart"/>
      <w:r>
        <w:t>healthy</w:t>
      </w:r>
      <w:proofErr w:type="gramEnd"/>
      <w:r>
        <w:t xml:space="preserve"> and these employees will eventually leave the place. Organizations will have to work hard to recruit new employees, train them and make them ready for the industry. This requires finances and time. </w:t>
      </w:r>
    </w:p>
    <w:p w14:paraId="1CC85C3C" w14:textId="77777777" w:rsidR="00926A07" w:rsidRPr="00A50951" w:rsidRDefault="00926A07" w:rsidP="00926A07">
      <w:pPr>
        <w:rPr>
          <w:b/>
          <w:bCs/>
        </w:rPr>
      </w:pPr>
      <w:r w:rsidRPr="00A50951">
        <w:rPr>
          <w:b/>
          <w:bCs/>
        </w:rPr>
        <w:t>Scope of job dissatisfaction</w:t>
      </w:r>
    </w:p>
    <w:p w14:paraId="4D872BCF" w14:textId="77777777" w:rsidR="00926A07" w:rsidRDefault="00926A07" w:rsidP="00926A07">
      <w:pPr>
        <w:pStyle w:val="ListParagraph"/>
        <w:numPr>
          <w:ilvl w:val="0"/>
          <w:numId w:val="1"/>
        </w:numPr>
      </w:pPr>
      <w:r>
        <w:t xml:space="preserve">Affective job dissatisfaction: when an employee is dissatisfied and the reasons behind his dissatisfaction are </w:t>
      </w:r>
      <w:proofErr w:type="gramStart"/>
      <w:r>
        <w:t>emotional feelings</w:t>
      </w:r>
      <w:proofErr w:type="gramEnd"/>
      <w:r>
        <w:t xml:space="preserve"> like lower work-life balance, disputes, and other emotional reasons. These issues can be tackled with effective communication.</w:t>
      </w:r>
    </w:p>
    <w:p w14:paraId="55A87F03" w14:textId="77777777" w:rsidR="00926A07" w:rsidRDefault="00926A07" w:rsidP="00926A07">
      <w:pPr>
        <w:pStyle w:val="ListParagraph"/>
        <w:numPr>
          <w:ilvl w:val="0"/>
          <w:numId w:val="1"/>
        </w:numPr>
      </w:pPr>
      <w:r>
        <w:t>Cognitive job dissatisfaction: cognitive job dissatisfaction occurs when employees are unhappy with job-related aspects like pay scale, benefits, and working hours. These problems can be solved with good HR strategies.</w:t>
      </w:r>
    </w:p>
    <w:p w14:paraId="3C1D75A0" w14:textId="77777777" w:rsidR="00926A07" w:rsidRPr="00A50951" w:rsidRDefault="00926A07" w:rsidP="00926A07">
      <w:pPr>
        <w:rPr>
          <w:b/>
          <w:bCs/>
        </w:rPr>
      </w:pPr>
      <w:r w:rsidRPr="00A50951">
        <w:rPr>
          <w:b/>
          <w:bCs/>
        </w:rPr>
        <w:t>Impact of job dissatisfaction</w:t>
      </w:r>
    </w:p>
    <w:p w14:paraId="5136454E" w14:textId="77777777" w:rsidR="00926A07" w:rsidRDefault="00926A07" w:rsidP="00926A07">
      <w:r>
        <w:t xml:space="preserve">Higher Employee turnover rate is one of the biggest issues for organizations all over The UK and the main reason behind it is employee dissatisfaction. Organizations have to work hard to provide good work experience and satisfaction to the </w:t>
      </w:r>
      <w:proofErr w:type="gramStart"/>
      <w:r>
        <w:t>workers</w:t>
      </w:r>
      <w:proofErr w:type="gramEnd"/>
      <w:r>
        <w:t xml:space="preserve"> so they won’t have to invest in the recruiting process multiple times. This also lowers productivity at the workplace. Dissatisfied employees may not emotionally available and will not provide higher work output. New employees may not have the required experience like the old ones who </w:t>
      </w:r>
      <w:proofErr w:type="gramStart"/>
      <w:r>
        <w:t>left</w:t>
      </w:r>
      <w:proofErr w:type="gramEnd"/>
      <w:r>
        <w:t xml:space="preserve"> and this can also lower productivity.</w:t>
      </w:r>
    </w:p>
    <w:p w14:paraId="2A0D946F" w14:textId="77777777" w:rsidR="00926A07" w:rsidRDefault="00926A07" w:rsidP="00926A07">
      <w:r>
        <w:br w:type="page"/>
      </w:r>
    </w:p>
    <w:p w14:paraId="66042AA8" w14:textId="77777777" w:rsidR="00926A07" w:rsidRDefault="00926A07" w:rsidP="00926A07">
      <w:pPr>
        <w:pStyle w:val="Heading1"/>
      </w:pPr>
      <w:bookmarkStart w:id="2" w:name="_Toc100764820"/>
      <w:r>
        <w:lastRenderedPageBreak/>
        <w:t>Analysis of information to help the Decision making</w:t>
      </w:r>
      <w:bookmarkEnd w:id="2"/>
      <w:r>
        <w:t xml:space="preserve"> </w:t>
      </w:r>
    </w:p>
    <w:p w14:paraId="48E5620C" w14:textId="77777777" w:rsidR="00926A07" w:rsidRDefault="00926A07" w:rsidP="00926A07">
      <w:pPr>
        <w:jc w:val="center"/>
      </w:pPr>
      <w:r>
        <w:t>Figure 01</w:t>
      </w:r>
    </w:p>
    <w:p w14:paraId="22EF393B" w14:textId="77777777" w:rsidR="00926A07" w:rsidRPr="00DE3BB9" w:rsidRDefault="00926A07" w:rsidP="00926A07">
      <w:pPr>
        <w:jc w:val="center"/>
      </w:pPr>
      <w:r>
        <w:t>(Source: statista.com)</w:t>
      </w:r>
    </w:p>
    <w:p w14:paraId="4E73623A" w14:textId="77777777" w:rsidR="00926A07" w:rsidRPr="00DE3BB9" w:rsidRDefault="00926A07" w:rsidP="00926A07">
      <w:pPr>
        <w:jc w:val="center"/>
      </w:pPr>
      <w:r>
        <w:rPr>
          <w:noProof/>
        </w:rPr>
        <w:drawing>
          <wp:inline distT="0" distB="0" distL="0" distR="0" wp14:anchorId="1FA56BFE" wp14:editId="282CAD8A">
            <wp:extent cx="4867275" cy="2409825"/>
            <wp:effectExtent l="0" t="0" r="9525" b="952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867275" cy="2409825"/>
                    </a:xfrm>
                    <a:prstGeom prst="rect">
                      <a:avLst/>
                    </a:prstGeom>
                  </pic:spPr>
                </pic:pic>
              </a:graphicData>
            </a:graphic>
          </wp:inline>
        </w:drawing>
      </w:r>
    </w:p>
    <w:p w14:paraId="3B8C2416" w14:textId="77777777" w:rsidR="00926A07" w:rsidRDefault="00926A07" w:rsidP="00926A07">
      <w:r>
        <w:t>according to the data available on statista.com, having an enemy at the workplace impacts the work experience in negative ways. This can create effective job dissatisfaction amongst workers and will hamper productivity. In the UK, till 2018, 30% of the workers believed that their work performance will be worse if they have enemies at the workplace. 58% of people stated that their work will not be affected by the possible rivalry at the workplace and the rest of the 12% were not sure about this. In the above figure, three bars are of the employees who do not believe in the impacts of rivalry, workers who believe in it, and the employees who were not sure, respectively. This data shows that the workplace environment matters in job satisfaction to a significant level.</w:t>
      </w:r>
    </w:p>
    <w:p w14:paraId="0A5131BE" w14:textId="77777777" w:rsidR="00926A07" w:rsidRDefault="00926A07" w:rsidP="00926A07">
      <w:r>
        <w:t xml:space="preserve">According to a BBC report, UK workers are less happy than workers in other European countries like Germany and France. This report stated that almost 10 billion workers in the UK are experiencing job dissatisfaction. This has increased the rate of employee turnover rate in the UK. This survey also included workers from other countries and the dissatisfaction rate was found to be significantly higher. 67% of employees in the UK claimed they were </w:t>
      </w:r>
      <w:proofErr w:type="gramStart"/>
      <w:r>
        <w:t>fulfilled</w:t>
      </w:r>
      <w:proofErr w:type="gramEnd"/>
      <w:r>
        <w:t xml:space="preserve"> and this figure is lower than some of the other European countries like Germany and France. It was also found that the major reason behind this was a mid-career crisis. Employees are usually happier at the beginning and the end of their </w:t>
      </w:r>
      <w:proofErr w:type="gramStart"/>
      <w:r>
        <w:t>careers</w:t>
      </w:r>
      <w:proofErr w:type="gramEnd"/>
      <w:r>
        <w:t xml:space="preserve"> but a mid-career crisis leads to dissatisfaction (BBC, 2022).</w:t>
      </w:r>
    </w:p>
    <w:p w14:paraId="67EE0004" w14:textId="77777777" w:rsidR="00926A07" w:rsidRDefault="00926A07" w:rsidP="00926A07">
      <w:r>
        <w:br w:type="page"/>
      </w:r>
    </w:p>
    <w:p w14:paraId="308389EC" w14:textId="77777777" w:rsidR="00926A07" w:rsidRDefault="00926A07" w:rsidP="00926A07">
      <w:pPr>
        <w:pStyle w:val="Heading1"/>
      </w:pPr>
      <w:bookmarkStart w:id="3" w:name="_Toc100764821"/>
      <w:r>
        <w:lastRenderedPageBreak/>
        <w:t>Solutions to the problem</w:t>
      </w:r>
      <w:bookmarkEnd w:id="3"/>
    </w:p>
    <w:p w14:paraId="414EEEDD" w14:textId="77777777" w:rsidR="00926A07" w:rsidRDefault="00926A07" w:rsidP="00926A07">
      <w:r>
        <w:t>Employee dissatisfaction can be solved by implanting some strategies</w:t>
      </w:r>
    </w:p>
    <w:p w14:paraId="0C2E5CBF" w14:textId="77777777" w:rsidR="00926A07" w:rsidRDefault="00926A07" w:rsidP="00926A07">
      <w:pPr>
        <w:pStyle w:val="ListParagraph"/>
        <w:numPr>
          <w:ilvl w:val="0"/>
          <w:numId w:val="2"/>
        </w:numPr>
      </w:pPr>
      <w:r>
        <w:t>Improving pay scale: one of the biggest reasons behind employee dissatisfaction is the pay scale and if the employees find out about the pay scale of other organizations in the market is higher, they might think of switching. Organizations can do market research about the pay scale their rivals offer and set a suitable salary range. Organizations can adjust the budget by offering more salaries and thus cutting down the cost of recruitment since the turnover rate will be lower if the salary range is good.</w:t>
      </w:r>
    </w:p>
    <w:p w14:paraId="69A8B14C" w14:textId="77777777" w:rsidR="00926A07" w:rsidRDefault="00926A07" w:rsidP="00926A07">
      <w:pPr>
        <w:pStyle w:val="ListParagraph"/>
        <w:numPr>
          <w:ilvl w:val="0"/>
          <w:numId w:val="2"/>
        </w:numPr>
      </w:pPr>
      <w:r>
        <w:t xml:space="preserve">Providing better work-life balance: </w:t>
      </w:r>
      <w:proofErr w:type="gramStart"/>
      <w:r>
        <w:t>a majority of</w:t>
      </w:r>
      <w:proofErr w:type="gramEnd"/>
      <w:r>
        <w:t xml:space="preserve"> the employees work to look after their families and disturbance in their work and life can lead to dissatisfaction. Organizations should provide suitable work shifts and work pressure should be provided according to the capabilities of the employees. Striking a balance between work and personal life will enhance productivity and will also make the working experience better (</w:t>
      </w:r>
      <w:proofErr w:type="spellStart"/>
      <w:r>
        <w:rPr>
          <w:shd w:val="clear" w:color="auto" w:fill="FFFFFF"/>
        </w:rPr>
        <w:t>Kelliher</w:t>
      </w:r>
      <w:proofErr w:type="spellEnd"/>
      <w:r>
        <w:rPr>
          <w:shd w:val="clear" w:color="auto" w:fill="FFFFFF"/>
        </w:rPr>
        <w:t xml:space="preserve"> et al., 2019).</w:t>
      </w:r>
    </w:p>
    <w:p w14:paraId="07A6AD5E" w14:textId="77777777" w:rsidR="00926A07" w:rsidRDefault="00926A07" w:rsidP="00926A07">
      <w:pPr>
        <w:pStyle w:val="ListParagraph"/>
        <w:numPr>
          <w:ilvl w:val="0"/>
          <w:numId w:val="2"/>
        </w:numPr>
      </w:pPr>
      <w:r>
        <w:t>Adjusting the vacation timing: working continuously becomes tiring and employees feel the need for refreshment before they come back to work again. If the organization is providing lesser holidays, it leads to anxiety, mental pressure, and thus employee dissatisfaction. To encounter this, organizations should provide enough holidays on weekends so that when employees come back to work, they will come back energized.</w:t>
      </w:r>
    </w:p>
    <w:p w14:paraId="2055B330" w14:textId="77777777" w:rsidR="00926A07" w:rsidRDefault="00926A07" w:rsidP="00926A07">
      <w:pPr>
        <w:pStyle w:val="ListParagraph"/>
        <w:numPr>
          <w:ilvl w:val="0"/>
          <w:numId w:val="2"/>
        </w:numPr>
      </w:pPr>
      <w:r>
        <w:t>Good management: disputes with managers can also lead to employee dissatisfaction. Organizations need to hire a good manager who can resolve all the queries of employees, lead them to perfection and help them in emotional distress. A good manager is highly responsible for the growth of the organization and can be the reason for employees to stay longer at the organization (</w:t>
      </w:r>
      <w:r>
        <w:rPr>
          <w:shd w:val="clear" w:color="auto" w:fill="FFFFFF"/>
        </w:rPr>
        <w:t>Mols et al., 2020).</w:t>
      </w:r>
    </w:p>
    <w:p w14:paraId="12C7E938" w14:textId="77777777" w:rsidR="00926A07" w:rsidRDefault="00926A07" w:rsidP="00926A07">
      <w:pPr>
        <w:pStyle w:val="ListParagraph"/>
        <w:numPr>
          <w:ilvl w:val="0"/>
          <w:numId w:val="2"/>
        </w:numPr>
      </w:pPr>
      <w:r>
        <w:t>Improving the company culture: some companies have high-performance culture thus they demand more from the employees (</w:t>
      </w:r>
      <w:proofErr w:type="spellStart"/>
      <w:r>
        <w:rPr>
          <w:shd w:val="clear" w:color="auto" w:fill="FFFFFF"/>
        </w:rPr>
        <w:t>Kossyva</w:t>
      </w:r>
      <w:proofErr w:type="spellEnd"/>
      <w:r>
        <w:rPr>
          <w:shd w:val="clear" w:color="auto" w:fill="FFFFFF"/>
        </w:rPr>
        <w:t xml:space="preserve"> et al</w:t>
      </w:r>
      <w:r>
        <w:t xml:space="preserve">., 2021). This type of culture can cause setting targets for the employees and not meeting these targets will cause employee dissatisfaction. Good work culture will be to </w:t>
      </w:r>
      <w:proofErr w:type="spellStart"/>
      <w:r>
        <w:t>analyze</w:t>
      </w:r>
      <w:proofErr w:type="spellEnd"/>
      <w:r>
        <w:t xml:space="preserve"> the potential of the workers and guide them on how they can improve. targets can be given according to the potential of each employee. This will not just help the organization achieve its desired target but also retain the current employees for a longer time (</w:t>
      </w:r>
      <w:r>
        <w:rPr>
          <w:shd w:val="clear" w:color="auto" w:fill="FFFFFF"/>
        </w:rPr>
        <w:t>Masoud et al., 2020).</w:t>
      </w:r>
    </w:p>
    <w:p w14:paraId="1A4AC657" w14:textId="77777777" w:rsidR="00926A07" w:rsidRDefault="00926A07" w:rsidP="00926A07">
      <w:pPr>
        <w:pStyle w:val="ListParagraph"/>
        <w:numPr>
          <w:ilvl w:val="0"/>
          <w:numId w:val="2"/>
        </w:numPr>
      </w:pPr>
      <w:r>
        <w:t>Providing room for growth: employees who work hard always looking for an opportunity for growth in their job. Higher work output should be rewarded by incentives so that the employees will feel respected. This also gives scope and encourages other employees to work harder. If an employee is excellent at his work and experienced enough to perform higher duties, he should be promoted to a bigger role. This will also save the cost of hiring for the role and an older employee at an organization knows the company better and can provide more to the organization.</w:t>
      </w:r>
    </w:p>
    <w:p w14:paraId="41A7A589" w14:textId="77777777" w:rsidR="00926A07" w:rsidRDefault="00926A07" w:rsidP="00926A07">
      <w:r>
        <w:br w:type="page"/>
      </w:r>
    </w:p>
    <w:p w14:paraId="57865FDF" w14:textId="77777777" w:rsidR="00926A07" w:rsidRDefault="00926A07" w:rsidP="00926A07">
      <w:pPr>
        <w:pStyle w:val="Heading1"/>
      </w:pPr>
      <w:bookmarkStart w:id="4" w:name="_Toc100764822"/>
      <w:r>
        <w:lastRenderedPageBreak/>
        <w:t>Plan of implementing the solutions</w:t>
      </w:r>
      <w:bookmarkEnd w:id="4"/>
    </w:p>
    <w:p w14:paraId="5918C574" w14:textId="77777777" w:rsidR="00926A07" w:rsidRDefault="00926A07" w:rsidP="00926A07">
      <w:r>
        <w:t xml:space="preserve">To increase job satisfaction in the workplace, the organization first needs to find the possible reasons for dissatisfaction. This can be done by taking a survey of the employees. This survey should be anonymous and in an online way so that the employees can express their thoughts without any hesitation. The survey should include questions like what </w:t>
      </w:r>
      <w:proofErr w:type="gramStart"/>
      <w:r>
        <w:t>are things</w:t>
      </w:r>
      <w:proofErr w:type="gramEnd"/>
      <w:r>
        <w:t xml:space="preserve"> to be changed at the organizations, what are the good things, and what problems employees face. Answers to these questions can help HR managers to set a strategic plan to tackle employee dissatisfaction. The plan should be discussed and approved by stakeholders to avoid conflict in the future. The plan for tackling employee dissatisfaction can be as follows.</w:t>
      </w:r>
    </w:p>
    <w:p w14:paraId="265BCC02" w14:textId="77777777" w:rsidR="00926A07" w:rsidRDefault="00926A07" w:rsidP="00926A07">
      <w:pPr>
        <w:pStyle w:val="ListParagraph"/>
        <w:numPr>
          <w:ilvl w:val="0"/>
          <w:numId w:val="3"/>
        </w:numPr>
      </w:pPr>
      <w:r>
        <w:t>Setting clear visions and goals: team leaders and managers should be clear in their visions and should guide employees in their work. This will make the work much easier for the employees and thus the job satisfaction will be higher. Confusing strategies increase stress and make the work process harder for the employees.</w:t>
      </w:r>
    </w:p>
    <w:p w14:paraId="2AAE2C8A" w14:textId="77777777" w:rsidR="00926A07" w:rsidRDefault="00926A07" w:rsidP="00926A07">
      <w:pPr>
        <w:pStyle w:val="ListParagraph"/>
        <w:numPr>
          <w:ilvl w:val="0"/>
          <w:numId w:val="3"/>
        </w:numPr>
      </w:pPr>
      <w:r>
        <w:t>Providing variety of work: doing the same work again and again can cause disinterest in the working process but organizations can hire employees and train them to perform different duties. Having versatile employees is a plus point for the organizations since this approach will help them in saving the cost of continuous hiring. If employees are performing different duties, the job will be much more interesting to them and will provide satisfaction at work.</w:t>
      </w:r>
    </w:p>
    <w:p w14:paraId="76EF6C5E" w14:textId="77777777" w:rsidR="00926A07" w:rsidRDefault="00926A07" w:rsidP="00926A07">
      <w:pPr>
        <w:pStyle w:val="ListParagraph"/>
        <w:numPr>
          <w:ilvl w:val="0"/>
          <w:numId w:val="3"/>
        </w:numPr>
      </w:pPr>
      <w:r>
        <w:t xml:space="preserve">Constant communication: constant communication with employees about </w:t>
      </w:r>
      <w:proofErr w:type="gramStart"/>
      <w:r>
        <w:t>and also</w:t>
      </w:r>
      <w:proofErr w:type="gramEnd"/>
      <w:r>
        <w:t xml:space="preserve"> about their personal lives will make them feel secure at the organization. Miscommunication can cause a lot of issues if the employees are feeling that they are not being heard. They might feel dissatisfied with the job (</w:t>
      </w:r>
      <w:r>
        <w:rPr>
          <w:shd w:val="clear" w:color="auto" w:fill="FFFFFF"/>
        </w:rPr>
        <w:t>Lee et al., 2021).</w:t>
      </w:r>
    </w:p>
    <w:p w14:paraId="5A1D41DE" w14:textId="77777777" w:rsidR="00926A07" w:rsidRDefault="00926A07" w:rsidP="00926A07">
      <w:pPr>
        <w:pStyle w:val="ListParagraph"/>
        <w:numPr>
          <w:ilvl w:val="0"/>
          <w:numId w:val="3"/>
        </w:numPr>
      </w:pPr>
      <w:r>
        <w:t xml:space="preserve">Maintaining equality and getting rid of </w:t>
      </w:r>
      <w:proofErr w:type="spellStart"/>
      <w:r>
        <w:t>favoritism</w:t>
      </w:r>
      <w:proofErr w:type="spellEnd"/>
      <w:r>
        <w:t xml:space="preserve">: managers’ team leaders can be biased and may </w:t>
      </w:r>
      <w:proofErr w:type="spellStart"/>
      <w:r>
        <w:t>favor</w:t>
      </w:r>
      <w:proofErr w:type="spellEnd"/>
      <w:r>
        <w:t xml:space="preserve"> certain individuals over others (</w:t>
      </w:r>
      <w:proofErr w:type="spellStart"/>
      <w:r>
        <w:rPr>
          <w:shd w:val="clear" w:color="auto" w:fill="FFFFFF"/>
        </w:rPr>
        <w:t>Bessa</w:t>
      </w:r>
      <w:proofErr w:type="spellEnd"/>
      <w:r>
        <w:rPr>
          <w:shd w:val="clear" w:color="auto" w:fill="FFFFFF"/>
        </w:rPr>
        <w:t xml:space="preserve"> et al., 2021). </w:t>
      </w:r>
      <w:r>
        <w:t>This will make the others feel left out and they might provide the best work output. This also gives the implication that hard work is not valued here. If there is equality in the workplace and everyone is getting the same treatment, productivity will be higher (</w:t>
      </w:r>
      <w:proofErr w:type="spellStart"/>
      <w:r>
        <w:rPr>
          <w:shd w:val="clear" w:color="auto" w:fill="FFFFFF"/>
        </w:rPr>
        <w:t>Witherow</w:t>
      </w:r>
      <w:proofErr w:type="spellEnd"/>
      <w:r>
        <w:rPr>
          <w:shd w:val="clear" w:color="auto" w:fill="FFFFFF"/>
        </w:rPr>
        <w:t>, 2021).</w:t>
      </w:r>
    </w:p>
    <w:p w14:paraId="2F74B4E5" w14:textId="77777777" w:rsidR="00926A07" w:rsidRDefault="00926A07" w:rsidP="00926A07">
      <w:pPr>
        <w:pStyle w:val="ListParagraph"/>
        <w:numPr>
          <w:ilvl w:val="0"/>
          <w:numId w:val="3"/>
        </w:numPr>
      </w:pPr>
      <w:r>
        <w:t>Giving recognition to the employees: the company should show the employees that their hard work is being recognized. The employees who worked harder than anyone should receive incentives. The ones who have been doing it for longer and are experienced enough should be promoted to a higher role. These factors give the scope for growth and employees want to work in an organization with higher scope for growth (</w:t>
      </w:r>
      <w:r>
        <w:rPr>
          <w:shd w:val="clear" w:color="auto" w:fill="FFFFFF"/>
        </w:rPr>
        <w:t>Gibson et al., 2020).</w:t>
      </w:r>
    </w:p>
    <w:p w14:paraId="2B4C8777" w14:textId="77777777" w:rsidR="00926A07" w:rsidRDefault="00926A07" w:rsidP="00926A07">
      <w:r>
        <w:br w:type="page"/>
      </w:r>
    </w:p>
    <w:p w14:paraId="31F5A4A4" w14:textId="77777777" w:rsidR="00926A07" w:rsidRDefault="00926A07" w:rsidP="00926A07">
      <w:pPr>
        <w:pStyle w:val="Heading1"/>
      </w:pPr>
      <w:bookmarkStart w:id="5" w:name="_Toc100764823"/>
      <w:r>
        <w:lastRenderedPageBreak/>
        <w:t>Appropriate monitoring and review techniques to ensure successful implantation of the plan</w:t>
      </w:r>
      <w:bookmarkEnd w:id="5"/>
    </w:p>
    <w:p w14:paraId="37B9FB33" w14:textId="77777777" w:rsidR="00926A07" w:rsidRDefault="00926A07" w:rsidP="00926A07">
      <w:r>
        <w:t xml:space="preserve">After the solutions are implanted through strategic plans, the next important thing would be to get feedback and check out whether the solutions worked. If the solutions did not work what were the possible reasons behind it. The turnover rate at the end of the financial year after the implantation of strategies can tell the entire story. A total review of how many employees left, what were their reasons, and what made them dissatisfied with the job will give a clear idea about the reasons for dissatisfaction. These reasons can be new or old. If the employment rate is higher and the reasons for employee turnover are the same, the strategy failed big time and in the opposite case, the strategy was successful. Organizations should review why the strategy failed. At the end of the year, reasons for dissatisfaction can change and which generates the need for modification in the strategy. A review from the employees is important too and they should be asked if they were satisfied with the new strategies and what changes they want in the strategies. Organizations should communicate with all the </w:t>
      </w:r>
      <w:proofErr w:type="gramStart"/>
      <w:r>
        <w:t>stakeholders</w:t>
      </w:r>
      <w:proofErr w:type="gramEnd"/>
      <w:r>
        <w:t xml:space="preserve"> and they can come up with new solutions which can be good for the company’s growth and might help in fighting employee dissatisfaction.</w:t>
      </w:r>
    </w:p>
    <w:p w14:paraId="74E6A246" w14:textId="77777777" w:rsidR="00926A07" w:rsidRDefault="00926A07" w:rsidP="00926A07">
      <w:r>
        <w:br w:type="page"/>
      </w:r>
    </w:p>
    <w:p w14:paraId="4EEC53F6" w14:textId="77777777" w:rsidR="00926A07" w:rsidRDefault="00926A07" w:rsidP="00926A07">
      <w:pPr>
        <w:pStyle w:val="Heading1"/>
      </w:pPr>
      <w:bookmarkStart w:id="6" w:name="_Toc100764824"/>
      <w:r>
        <w:lastRenderedPageBreak/>
        <w:t>Conclusion:</w:t>
      </w:r>
      <w:bookmarkEnd w:id="6"/>
      <w:r>
        <w:t xml:space="preserve"> </w:t>
      </w:r>
    </w:p>
    <w:p w14:paraId="5B5DDA02" w14:textId="77777777" w:rsidR="00926A07" w:rsidRPr="00AB3FA5" w:rsidRDefault="00926A07" w:rsidP="00926A07">
      <w:r>
        <w:t>Employee turnover has been one of the biggest issues in front of organizations in the UK. The reasons behind the turnover are many but one of the major reasons is the dissatisfaction of the employees. This report talked about job dissatisfaction amongst UK workers, possible reasons behind it, and the scope of dissatisfaction. This report also included a strategy to get rid of employee dissatisfaction and the technique to review if the strategy worked.</w:t>
      </w:r>
    </w:p>
    <w:p w14:paraId="3A81702B" w14:textId="77777777" w:rsidR="00926A07" w:rsidRDefault="00926A07" w:rsidP="00926A07">
      <w:r>
        <w:br w:type="page"/>
      </w:r>
    </w:p>
    <w:p w14:paraId="12B8FB9D" w14:textId="77777777" w:rsidR="00926A07" w:rsidRDefault="00926A07" w:rsidP="00926A07">
      <w:pPr>
        <w:pStyle w:val="Heading1"/>
      </w:pPr>
      <w:bookmarkStart w:id="7" w:name="_Toc100764825"/>
      <w:r>
        <w:lastRenderedPageBreak/>
        <w:t>References:</w:t>
      </w:r>
      <w:bookmarkEnd w:id="7"/>
      <w:r>
        <w:t xml:space="preserve"> </w:t>
      </w:r>
    </w:p>
    <w:p w14:paraId="5D996F47" w14:textId="77777777" w:rsidR="00926A07" w:rsidRDefault="00926A07" w:rsidP="00926A07">
      <w:pPr>
        <w:rPr>
          <w:sz w:val="22"/>
          <w:szCs w:val="20"/>
        </w:rPr>
      </w:pPr>
      <w:r>
        <w:rPr>
          <w:sz w:val="22"/>
          <w:szCs w:val="20"/>
        </w:rPr>
        <w:t xml:space="preserve">BBC.com 2022 [online] access through </w:t>
      </w:r>
      <w:r w:rsidRPr="00DB528A">
        <w:rPr>
          <w:sz w:val="22"/>
          <w:szCs w:val="20"/>
        </w:rPr>
        <w:t>https://www.bbc.com/news/business-24477289</w:t>
      </w:r>
      <w:r>
        <w:rPr>
          <w:sz w:val="22"/>
          <w:szCs w:val="20"/>
        </w:rPr>
        <w:t xml:space="preserve"> [accessed on 13 Apr. 22] </w:t>
      </w:r>
    </w:p>
    <w:p w14:paraId="624EEE4D" w14:textId="77777777" w:rsidR="00926A07" w:rsidRDefault="00926A07" w:rsidP="00926A07">
      <w:pPr>
        <w:rPr>
          <w:shd w:val="clear" w:color="auto" w:fill="FFFFFF"/>
        </w:rPr>
      </w:pPr>
      <w:proofErr w:type="spellStart"/>
      <w:r>
        <w:rPr>
          <w:shd w:val="clear" w:color="auto" w:fill="FFFFFF"/>
        </w:rPr>
        <w:t>Bessa</w:t>
      </w:r>
      <w:proofErr w:type="spellEnd"/>
      <w:r>
        <w:rPr>
          <w:shd w:val="clear" w:color="auto" w:fill="FFFFFF"/>
        </w:rPr>
        <w:t xml:space="preserve">, I., Charlwood, A. and </w:t>
      </w:r>
      <w:proofErr w:type="spellStart"/>
      <w:r>
        <w:rPr>
          <w:shd w:val="clear" w:color="auto" w:fill="FFFFFF"/>
        </w:rPr>
        <w:t>Valizade</w:t>
      </w:r>
      <w:proofErr w:type="spellEnd"/>
      <w:r>
        <w:rPr>
          <w:shd w:val="clear" w:color="auto" w:fill="FFFFFF"/>
        </w:rPr>
        <w:t>, D., 2021. Do unions cause job dissatisfaction? Evidence from a Quasi</w:t>
      </w:r>
      <w:r>
        <w:rPr>
          <w:rFonts w:ascii="Cambria Math" w:hAnsi="Cambria Math" w:cs="Cambria Math"/>
          <w:shd w:val="clear" w:color="auto" w:fill="FFFFFF"/>
        </w:rPr>
        <w:t>‐</w:t>
      </w:r>
      <w:r>
        <w:rPr>
          <w:shd w:val="clear" w:color="auto" w:fill="FFFFFF"/>
        </w:rPr>
        <w:t>Experiment in the United Kingdom. </w:t>
      </w:r>
      <w:r>
        <w:rPr>
          <w:i/>
          <w:iCs/>
          <w:shd w:val="clear" w:color="auto" w:fill="FFFFFF"/>
        </w:rPr>
        <w:t>British Journal of Industrial Relations</w:t>
      </w:r>
      <w:r>
        <w:rPr>
          <w:shd w:val="clear" w:color="auto" w:fill="FFFFFF"/>
        </w:rPr>
        <w:t>, </w:t>
      </w:r>
      <w:r>
        <w:rPr>
          <w:i/>
          <w:iCs/>
          <w:shd w:val="clear" w:color="auto" w:fill="FFFFFF"/>
        </w:rPr>
        <w:t>59</w:t>
      </w:r>
      <w:r>
        <w:rPr>
          <w:shd w:val="clear" w:color="auto" w:fill="FFFFFF"/>
        </w:rPr>
        <w:t>(2), pp.251-278.</w:t>
      </w:r>
    </w:p>
    <w:p w14:paraId="0918F550" w14:textId="77777777" w:rsidR="00926A07" w:rsidRDefault="00926A07" w:rsidP="00926A07">
      <w:pPr>
        <w:rPr>
          <w:shd w:val="clear" w:color="auto" w:fill="FFFFFF"/>
        </w:rPr>
      </w:pPr>
      <w:r>
        <w:rPr>
          <w:shd w:val="clear" w:color="auto" w:fill="FFFFFF"/>
        </w:rPr>
        <w:t xml:space="preserve">Gibson, K.R., O'Leary, </w:t>
      </w:r>
      <w:proofErr w:type="gramStart"/>
      <w:r>
        <w:rPr>
          <w:shd w:val="clear" w:color="auto" w:fill="FFFFFF"/>
        </w:rPr>
        <w:t>K.</w:t>
      </w:r>
      <w:proofErr w:type="gramEnd"/>
      <w:r>
        <w:rPr>
          <w:shd w:val="clear" w:color="auto" w:fill="FFFFFF"/>
        </w:rPr>
        <w:t xml:space="preserve"> and Weintraub, J.R., 2020. The little things that make employees feel appreciated. </w:t>
      </w:r>
      <w:r>
        <w:rPr>
          <w:i/>
          <w:iCs/>
          <w:shd w:val="clear" w:color="auto" w:fill="FFFFFF"/>
        </w:rPr>
        <w:t>Harvard Business Review</w:t>
      </w:r>
      <w:r>
        <w:rPr>
          <w:shd w:val="clear" w:color="auto" w:fill="FFFFFF"/>
        </w:rPr>
        <w:t>.</w:t>
      </w:r>
    </w:p>
    <w:p w14:paraId="1D87C2C6" w14:textId="77777777" w:rsidR="00926A07" w:rsidRDefault="00926A07" w:rsidP="00926A07">
      <w:pPr>
        <w:rPr>
          <w:shd w:val="clear" w:color="auto" w:fill="FFFFFF"/>
        </w:rPr>
      </w:pPr>
      <w:proofErr w:type="spellStart"/>
      <w:r>
        <w:rPr>
          <w:shd w:val="clear" w:color="auto" w:fill="FFFFFF"/>
        </w:rPr>
        <w:t>Kelliher</w:t>
      </w:r>
      <w:proofErr w:type="spellEnd"/>
      <w:r>
        <w:rPr>
          <w:shd w:val="clear" w:color="auto" w:fill="FFFFFF"/>
        </w:rPr>
        <w:t xml:space="preserve">, C., Richardson, J. and </w:t>
      </w:r>
      <w:proofErr w:type="spellStart"/>
      <w:r>
        <w:rPr>
          <w:shd w:val="clear" w:color="auto" w:fill="FFFFFF"/>
        </w:rPr>
        <w:t>Boiarintseva</w:t>
      </w:r>
      <w:proofErr w:type="spellEnd"/>
      <w:r>
        <w:rPr>
          <w:shd w:val="clear" w:color="auto" w:fill="FFFFFF"/>
        </w:rPr>
        <w:t xml:space="preserve">, G., 2019. </w:t>
      </w:r>
      <w:proofErr w:type="gramStart"/>
      <w:r>
        <w:rPr>
          <w:shd w:val="clear" w:color="auto" w:fill="FFFFFF"/>
        </w:rPr>
        <w:t>All of</w:t>
      </w:r>
      <w:proofErr w:type="gramEnd"/>
      <w:r>
        <w:rPr>
          <w:shd w:val="clear" w:color="auto" w:fill="FFFFFF"/>
        </w:rPr>
        <w:t xml:space="preserve"> the work? All of life? Reconceptualizing work</w:t>
      </w:r>
      <w:r>
        <w:rPr>
          <w:rFonts w:ascii="Cambria Math" w:hAnsi="Cambria Math" w:cs="Cambria Math"/>
          <w:shd w:val="clear" w:color="auto" w:fill="FFFFFF"/>
        </w:rPr>
        <w:t>‐</w:t>
      </w:r>
      <w:r>
        <w:rPr>
          <w:shd w:val="clear" w:color="auto" w:fill="FFFFFF"/>
        </w:rPr>
        <w:t>life balance for the 21st century. </w:t>
      </w:r>
      <w:r>
        <w:rPr>
          <w:i/>
          <w:iCs/>
          <w:shd w:val="clear" w:color="auto" w:fill="FFFFFF"/>
        </w:rPr>
        <w:t>Human Resource Management Journal</w:t>
      </w:r>
      <w:r>
        <w:rPr>
          <w:shd w:val="clear" w:color="auto" w:fill="FFFFFF"/>
        </w:rPr>
        <w:t>, </w:t>
      </w:r>
      <w:r>
        <w:rPr>
          <w:i/>
          <w:iCs/>
          <w:shd w:val="clear" w:color="auto" w:fill="FFFFFF"/>
        </w:rPr>
        <w:t>29</w:t>
      </w:r>
      <w:r>
        <w:rPr>
          <w:shd w:val="clear" w:color="auto" w:fill="FFFFFF"/>
        </w:rPr>
        <w:t>(2), pp.97-112.</w:t>
      </w:r>
    </w:p>
    <w:p w14:paraId="7C47EF0E" w14:textId="77777777" w:rsidR="00926A07" w:rsidRDefault="00926A07" w:rsidP="00926A07">
      <w:pPr>
        <w:rPr>
          <w:shd w:val="clear" w:color="auto" w:fill="FFFFFF"/>
        </w:rPr>
      </w:pPr>
      <w:proofErr w:type="spellStart"/>
      <w:r>
        <w:rPr>
          <w:shd w:val="clear" w:color="auto" w:fill="FFFFFF"/>
        </w:rPr>
        <w:t>Kossyva</w:t>
      </w:r>
      <w:proofErr w:type="spellEnd"/>
      <w:r>
        <w:rPr>
          <w:shd w:val="clear" w:color="auto" w:fill="FFFFFF"/>
        </w:rPr>
        <w:t xml:space="preserve">, D., </w:t>
      </w:r>
      <w:proofErr w:type="spellStart"/>
      <w:r>
        <w:rPr>
          <w:shd w:val="clear" w:color="auto" w:fill="FFFFFF"/>
        </w:rPr>
        <w:t>Theriou</w:t>
      </w:r>
      <w:proofErr w:type="spellEnd"/>
      <w:r>
        <w:rPr>
          <w:shd w:val="clear" w:color="auto" w:fill="FFFFFF"/>
        </w:rPr>
        <w:t xml:space="preserve">, G., </w:t>
      </w:r>
      <w:proofErr w:type="spellStart"/>
      <w:r>
        <w:rPr>
          <w:shd w:val="clear" w:color="auto" w:fill="FFFFFF"/>
        </w:rPr>
        <w:t>Aggelidis</w:t>
      </w:r>
      <w:proofErr w:type="spellEnd"/>
      <w:r>
        <w:rPr>
          <w:shd w:val="clear" w:color="auto" w:fill="FFFFFF"/>
        </w:rPr>
        <w:t xml:space="preserve">, V., </w:t>
      </w:r>
      <w:proofErr w:type="spellStart"/>
      <w:r>
        <w:rPr>
          <w:shd w:val="clear" w:color="auto" w:fill="FFFFFF"/>
        </w:rPr>
        <w:t>Sarigiannidis</w:t>
      </w:r>
      <w:proofErr w:type="spellEnd"/>
      <w:r>
        <w:rPr>
          <w:shd w:val="clear" w:color="auto" w:fill="FFFFFF"/>
        </w:rPr>
        <w:t xml:space="preserve">, L. and </w:t>
      </w:r>
      <w:proofErr w:type="spellStart"/>
      <w:r>
        <w:rPr>
          <w:shd w:val="clear" w:color="auto" w:fill="FFFFFF"/>
        </w:rPr>
        <w:t>Chatzoudes</w:t>
      </w:r>
      <w:proofErr w:type="spellEnd"/>
      <w:r>
        <w:rPr>
          <w:shd w:val="clear" w:color="auto" w:fill="FFFFFF"/>
        </w:rPr>
        <w:t>, D., 2021. Retention of Generation Y Employees through High-Performance Work Systems, Chance Management, and Employee Engagement. </w:t>
      </w:r>
      <w:r>
        <w:rPr>
          <w:i/>
          <w:iCs/>
          <w:shd w:val="clear" w:color="auto" w:fill="FFFFFF"/>
        </w:rPr>
        <w:t>European Research Studies Journal</w:t>
      </w:r>
      <w:r>
        <w:rPr>
          <w:shd w:val="clear" w:color="auto" w:fill="FFFFFF"/>
        </w:rPr>
        <w:t>, </w:t>
      </w:r>
      <w:r>
        <w:rPr>
          <w:i/>
          <w:iCs/>
          <w:shd w:val="clear" w:color="auto" w:fill="FFFFFF"/>
        </w:rPr>
        <w:t>24</w:t>
      </w:r>
      <w:r>
        <w:rPr>
          <w:shd w:val="clear" w:color="auto" w:fill="FFFFFF"/>
        </w:rPr>
        <w:t>(4B), pp.66-86.</w:t>
      </w:r>
    </w:p>
    <w:p w14:paraId="6EAAF713" w14:textId="77777777" w:rsidR="00926A07" w:rsidRDefault="00926A07" w:rsidP="00926A07">
      <w:pPr>
        <w:rPr>
          <w:shd w:val="clear" w:color="auto" w:fill="FFFFFF"/>
        </w:rPr>
      </w:pPr>
      <w:r>
        <w:rPr>
          <w:shd w:val="clear" w:color="auto" w:fill="FFFFFF"/>
        </w:rPr>
        <w:t>Lee, Y., Li, J.Y.Q. and Tsai, W.H.S., 2021. The role of strategic internal communication in workplace discrimination: A perspective of racial minority employees. </w:t>
      </w:r>
      <w:r>
        <w:rPr>
          <w:i/>
          <w:iCs/>
          <w:shd w:val="clear" w:color="auto" w:fill="FFFFFF"/>
        </w:rPr>
        <w:t>International Journal of Strategic Communication</w:t>
      </w:r>
      <w:r>
        <w:rPr>
          <w:shd w:val="clear" w:color="auto" w:fill="FFFFFF"/>
        </w:rPr>
        <w:t>, </w:t>
      </w:r>
      <w:r>
        <w:rPr>
          <w:i/>
          <w:iCs/>
          <w:shd w:val="clear" w:color="auto" w:fill="FFFFFF"/>
        </w:rPr>
        <w:t>15</w:t>
      </w:r>
      <w:r>
        <w:rPr>
          <w:shd w:val="clear" w:color="auto" w:fill="FFFFFF"/>
        </w:rPr>
        <w:t>(1), pp.37-59.</w:t>
      </w:r>
    </w:p>
    <w:p w14:paraId="2FD59202" w14:textId="77777777" w:rsidR="00926A07" w:rsidRDefault="00926A07" w:rsidP="00926A07">
      <w:pPr>
        <w:rPr>
          <w:shd w:val="clear" w:color="auto" w:fill="FFFFFF"/>
        </w:rPr>
      </w:pPr>
      <w:r>
        <w:rPr>
          <w:shd w:val="clear" w:color="auto" w:fill="FFFFFF"/>
        </w:rPr>
        <w:t>Masoud, M. and Tariq, M.U., 2020. Improving employee induction and workplace culture development progress using the lean six sigma methodology. </w:t>
      </w:r>
      <w:r>
        <w:rPr>
          <w:i/>
          <w:iCs/>
          <w:shd w:val="clear" w:color="auto" w:fill="FFFFFF"/>
        </w:rPr>
        <w:t>J. Crit. Rev</w:t>
      </w:r>
      <w:r>
        <w:rPr>
          <w:shd w:val="clear" w:color="auto" w:fill="FFFFFF"/>
        </w:rPr>
        <w:t>, </w:t>
      </w:r>
      <w:r>
        <w:rPr>
          <w:i/>
          <w:iCs/>
          <w:shd w:val="clear" w:color="auto" w:fill="FFFFFF"/>
        </w:rPr>
        <w:t>7</w:t>
      </w:r>
      <w:r>
        <w:rPr>
          <w:shd w:val="clear" w:color="auto" w:fill="FFFFFF"/>
        </w:rPr>
        <w:t>, pp.5025-5036.</w:t>
      </w:r>
    </w:p>
    <w:p w14:paraId="2F4F252E" w14:textId="77777777" w:rsidR="00926A07" w:rsidRPr="002B4842" w:rsidRDefault="00926A07" w:rsidP="00926A07">
      <w:pPr>
        <w:rPr>
          <w:sz w:val="22"/>
        </w:rPr>
      </w:pPr>
      <w:r>
        <w:rPr>
          <w:shd w:val="clear" w:color="auto" w:fill="FFFFFF"/>
        </w:rPr>
        <w:t>Mols, F., Bell, J. and Head, B., 2020. Bridging the research</w:t>
      </w:r>
      <w:r>
        <w:rPr>
          <w:rFonts w:ascii="Cambria Math" w:hAnsi="Cambria Math" w:cs="Cambria Math"/>
          <w:shd w:val="clear" w:color="auto" w:fill="FFFFFF"/>
        </w:rPr>
        <w:t>‐</w:t>
      </w:r>
      <w:r>
        <w:rPr>
          <w:shd w:val="clear" w:color="auto" w:fill="FFFFFF"/>
        </w:rPr>
        <w:t>policy gap: the importance of effective identity leadership and shared commitment. </w:t>
      </w:r>
      <w:r>
        <w:rPr>
          <w:i/>
          <w:iCs/>
          <w:shd w:val="clear" w:color="auto" w:fill="FFFFFF"/>
        </w:rPr>
        <w:t>Evidence &amp; Policy: A Journal of Research, Debate and Practice</w:t>
      </w:r>
      <w:r>
        <w:rPr>
          <w:shd w:val="clear" w:color="auto" w:fill="FFFFFF"/>
        </w:rPr>
        <w:t>, </w:t>
      </w:r>
      <w:r>
        <w:rPr>
          <w:i/>
          <w:iCs/>
          <w:shd w:val="clear" w:color="auto" w:fill="FFFFFF"/>
        </w:rPr>
        <w:t>16</w:t>
      </w:r>
      <w:r>
        <w:rPr>
          <w:shd w:val="clear" w:color="auto" w:fill="FFFFFF"/>
        </w:rPr>
        <w:t>(1), pp.145-163.</w:t>
      </w:r>
    </w:p>
    <w:p w14:paraId="0A521002" w14:textId="77777777" w:rsidR="00926A07" w:rsidRDefault="00926A07" w:rsidP="00926A07">
      <w:pPr>
        <w:rPr>
          <w:sz w:val="22"/>
          <w:szCs w:val="20"/>
        </w:rPr>
      </w:pPr>
      <w:r>
        <w:t xml:space="preserve">Statista.com 2018 [online] access through </w:t>
      </w:r>
      <w:r w:rsidRPr="00D86A66">
        <w:t>https://www.statista.com/statistics/977707/work-enemies-and-work-performance-uk/</w:t>
      </w:r>
      <w:r>
        <w:t xml:space="preserve"> </w:t>
      </w:r>
      <w:r>
        <w:rPr>
          <w:sz w:val="22"/>
          <w:szCs w:val="20"/>
        </w:rPr>
        <w:t xml:space="preserve">[accessed on 13 Apr. 22] </w:t>
      </w:r>
    </w:p>
    <w:p w14:paraId="093CDC58" w14:textId="77777777" w:rsidR="00926A07" w:rsidRDefault="00926A07" w:rsidP="00926A07">
      <w:pPr>
        <w:rPr>
          <w:shd w:val="clear" w:color="auto" w:fill="FFFFFF"/>
        </w:rPr>
      </w:pPr>
      <w:proofErr w:type="spellStart"/>
      <w:r>
        <w:rPr>
          <w:shd w:val="clear" w:color="auto" w:fill="FFFFFF"/>
        </w:rPr>
        <w:t>Witherow</w:t>
      </w:r>
      <w:proofErr w:type="spellEnd"/>
      <w:r>
        <w:rPr>
          <w:shd w:val="clear" w:color="auto" w:fill="FFFFFF"/>
        </w:rPr>
        <w:t>, R.J., 2021. </w:t>
      </w:r>
      <w:r>
        <w:rPr>
          <w:i/>
          <w:iCs/>
          <w:shd w:val="clear" w:color="auto" w:fill="FFFFFF"/>
        </w:rPr>
        <w:t xml:space="preserve">The Effects of Situational and Individual Differences on Employee Perceptions of </w:t>
      </w:r>
      <w:proofErr w:type="spellStart"/>
      <w:r>
        <w:rPr>
          <w:i/>
          <w:iCs/>
          <w:shd w:val="clear" w:color="auto" w:fill="FFFFFF"/>
        </w:rPr>
        <w:t>Favoritism</w:t>
      </w:r>
      <w:proofErr w:type="spellEnd"/>
      <w:r>
        <w:rPr>
          <w:i/>
          <w:iCs/>
          <w:shd w:val="clear" w:color="auto" w:fill="FFFFFF"/>
        </w:rPr>
        <w:t xml:space="preserve"> in the Workplace</w:t>
      </w:r>
      <w:r>
        <w:rPr>
          <w:shd w:val="clear" w:color="auto" w:fill="FFFFFF"/>
        </w:rPr>
        <w:t> (Doctoral dissertation, Middle Tennessee State University).</w:t>
      </w:r>
    </w:p>
    <w:p w14:paraId="7EDDD79C" w14:textId="77777777" w:rsidR="00926A07" w:rsidRPr="0078772D" w:rsidRDefault="00926A07" w:rsidP="00926A07"/>
    <w:p w14:paraId="7D657A87" w14:textId="77777777" w:rsidR="006E6887" w:rsidRDefault="006E6887"/>
    <w:sectPr w:rsidR="006E6887" w:rsidSect="00FF1D90">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723060"/>
      <w:docPartObj>
        <w:docPartGallery w:val="Page Numbers (Bottom of Page)"/>
        <w:docPartUnique/>
      </w:docPartObj>
    </w:sdtPr>
    <w:sdtEndPr>
      <w:rPr>
        <w:noProof/>
      </w:rPr>
    </w:sdtEndPr>
    <w:sdtContent>
      <w:p w14:paraId="550A5ECC" w14:textId="77777777" w:rsidR="00E30990" w:rsidRDefault="005916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E3A5E2" w14:textId="77777777" w:rsidR="00E30990" w:rsidRDefault="0059161E">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E143D"/>
    <w:multiLevelType w:val="hybridMultilevel"/>
    <w:tmpl w:val="5EA8AE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A65D88"/>
    <w:multiLevelType w:val="hybridMultilevel"/>
    <w:tmpl w:val="DCD0AC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7143B90"/>
    <w:multiLevelType w:val="hybridMultilevel"/>
    <w:tmpl w:val="6226BF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21372984">
    <w:abstractNumId w:val="2"/>
  </w:num>
  <w:num w:numId="2" w16cid:durableId="634991338">
    <w:abstractNumId w:val="1"/>
  </w:num>
  <w:num w:numId="3" w16cid:durableId="1740712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A07"/>
    <w:rsid w:val="0059161E"/>
    <w:rsid w:val="006E6887"/>
    <w:rsid w:val="00926A07"/>
    <w:rsid w:val="00ED0C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D28C0"/>
  <w15:chartTrackingRefBased/>
  <w15:docId w15:val="{705ECBA5-8933-4584-9551-B4362F166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A07"/>
    <w:pPr>
      <w:jc w:val="both"/>
    </w:pPr>
    <w:rPr>
      <w:rFonts w:ascii="Times New Roman" w:hAnsi="Times New Roman"/>
      <w:sz w:val="24"/>
      <w:lang w:val="en-IN"/>
    </w:rPr>
  </w:style>
  <w:style w:type="paragraph" w:styleId="Heading1">
    <w:name w:val="heading 1"/>
    <w:basedOn w:val="Normal"/>
    <w:next w:val="Normal"/>
    <w:link w:val="Heading1Char"/>
    <w:uiPriority w:val="9"/>
    <w:qFormat/>
    <w:rsid w:val="00926A07"/>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A07"/>
    <w:rPr>
      <w:rFonts w:ascii="Times New Roman" w:eastAsiaTheme="majorEastAsia" w:hAnsi="Times New Roman" w:cstheme="majorBidi"/>
      <w:b/>
      <w:color w:val="000000" w:themeColor="text1"/>
      <w:sz w:val="28"/>
      <w:szCs w:val="32"/>
      <w:lang w:val="en-IN"/>
    </w:rPr>
  </w:style>
  <w:style w:type="paragraph" w:styleId="Title">
    <w:name w:val="Title"/>
    <w:basedOn w:val="Normal"/>
    <w:next w:val="Normal"/>
    <w:link w:val="TitleChar"/>
    <w:uiPriority w:val="10"/>
    <w:qFormat/>
    <w:rsid w:val="00926A07"/>
    <w:pPr>
      <w:spacing w:after="0" w:line="240" w:lineRule="auto"/>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926A07"/>
    <w:rPr>
      <w:rFonts w:ascii="Times New Roman" w:eastAsiaTheme="majorEastAsia" w:hAnsi="Times New Roman" w:cstheme="majorBidi"/>
      <w:b/>
      <w:spacing w:val="-10"/>
      <w:kern w:val="28"/>
      <w:sz w:val="40"/>
      <w:szCs w:val="56"/>
      <w:u w:val="single"/>
      <w:lang w:val="en-IN"/>
    </w:rPr>
  </w:style>
  <w:style w:type="paragraph" w:styleId="TOCHeading">
    <w:name w:val="TOC Heading"/>
    <w:basedOn w:val="Heading1"/>
    <w:next w:val="Normal"/>
    <w:uiPriority w:val="39"/>
    <w:unhideWhenUsed/>
    <w:qFormat/>
    <w:rsid w:val="00926A07"/>
    <w:pPr>
      <w:jc w:val="left"/>
      <w:outlineLvl w:val="9"/>
    </w:pPr>
    <w:rPr>
      <w:rFonts w:asciiTheme="majorHAnsi" w:hAnsiTheme="majorHAnsi"/>
      <w:color w:val="2F5496" w:themeColor="accent1" w:themeShade="BF"/>
      <w:sz w:val="32"/>
      <w:lang w:val="en-US"/>
    </w:rPr>
  </w:style>
  <w:style w:type="paragraph" w:styleId="ListParagraph">
    <w:name w:val="List Paragraph"/>
    <w:basedOn w:val="Normal"/>
    <w:uiPriority w:val="34"/>
    <w:qFormat/>
    <w:rsid w:val="00926A07"/>
    <w:pPr>
      <w:ind w:left="720"/>
      <w:contextualSpacing/>
    </w:pPr>
  </w:style>
  <w:style w:type="paragraph" w:styleId="TOC1">
    <w:name w:val="toc 1"/>
    <w:basedOn w:val="Normal"/>
    <w:next w:val="Normal"/>
    <w:autoRedefine/>
    <w:uiPriority w:val="39"/>
    <w:unhideWhenUsed/>
    <w:rsid w:val="00926A07"/>
    <w:pPr>
      <w:spacing w:after="100"/>
    </w:pPr>
  </w:style>
  <w:style w:type="character" w:styleId="Hyperlink">
    <w:name w:val="Hyperlink"/>
    <w:basedOn w:val="DefaultParagraphFont"/>
    <w:uiPriority w:val="99"/>
    <w:unhideWhenUsed/>
    <w:rsid w:val="00926A07"/>
    <w:rPr>
      <w:color w:val="0563C1" w:themeColor="hyperlink"/>
      <w:u w:val="single"/>
    </w:rPr>
  </w:style>
  <w:style w:type="paragraph" w:styleId="Footer">
    <w:name w:val="footer"/>
    <w:basedOn w:val="Normal"/>
    <w:link w:val="FooterChar"/>
    <w:uiPriority w:val="99"/>
    <w:unhideWhenUsed/>
    <w:rsid w:val="00926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A07"/>
    <w:rPr>
      <w:rFonts w:ascii="Times New Roman" w:hAnsi="Times New Roman"/>
      <w:sz w:val="24"/>
      <w:lang w:val="en-IN"/>
    </w:rPr>
  </w:style>
  <w:style w:type="character" w:styleId="Emphasis">
    <w:name w:val="Emphasis"/>
    <w:basedOn w:val="DefaultParagraphFont"/>
    <w:uiPriority w:val="20"/>
    <w:qFormat/>
    <w:rsid w:val="00926A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2188</Words>
  <Characters>12474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Bucur Alexandru</dc:creator>
  <cp:keywords/>
  <dc:description/>
  <cp:lastModifiedBy>Alexandru Bucur (1915902)</cp:lastModifiedBy>
  <cp:revision>3</cp:revision>
  <cp:lastPrinted>2022-04-15T11:44:00Z</cp:lastPrinted>
  <dcterms:created xsi:type="dcterms:W3CDTF">2022-04-15T11:42:00Z</dcterms:created>
  <dcterms:modified xsi:type="dcterms:W3CDTF">2022-04-15T11:48:00Z</dcterms:modified>
</cp:coreProperties>
</file>