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jc w:val="center"/>
        <w:textAlignment w:val="bottom"/>
        <w:rPr>
          <w:rFonts w:cs="Times New Roman" w:eastAsia="Times New Roman"/>
          <w:b/>
          <w:bCs/>
          <w:color w:val="222222"/>
          <w:sz w:val="40"/>
          <w:szCs w:val="40"/>
          <w:lang w:eastAsia="en-IN"/>
        </w:rPr>
      </w:pPr>
    </w:p>
    <w:p>
      <w:pPr>
        <w:pStyle w:val="style0"/>
        <w:spacing w:after="0"/>
        <w:jc w:val="center"/>
        <w:textAlignment w:val="bottom"/>
        <w:rPr>
          <w:rFonts w:cs="Times New Roman" w:eastAsia="Times New Roman"/>
          <w:b/>
          <w:bCs/>
          <w:color w:val="222222"/>
          <w:sz w:val="40"/>
          <w:szCs w:val="40"/>
          <w:lang w:eastAsia="en-IN"/>
        </w:rPr>
      </w:pPr>
    </w:p>
    <w:p>
      <w:pPr>
        <w:pStyle w:val="style0"/>
        <w:spacing w:after="0"/>
        <w:jc w:val="center"/>
        <w:textAlignment w:val="bottom"/>
        <w:rPr>
          <w:rFonts w:cs="Times New Roman" w:eastAsia="Times New Roman"/>
          <w:b/>
          <w:bCs/>
          <w:color w:val="222222"/>
          <w:sz w:val="40"/>
          <w:szCs w:val="40"/>
          <w:lang w:eastAsia="en-IN"/>
        </w:rPr>
      </w:pPr>
      <w:r>
        <w:rPr/>
        <w:drawing>
          <wp:inline distL="114300" distT="0" distB="0" distR="114300">
            <wp:extent cx="4878711" cy="2585437"/>
            <wp:effectExtent l="0" t="0" r="0" b="0"/>
            <wp:docPr id="1031"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
                    <pic:cNvPicPr/>
                  </pic:nvPicPr>
                  <pic:blipFill>
                    <a:blip r:embed="rId2" cstate="print"/>
                    <a:srcRect l="0" t="0" r="0" b="0"/>
                    <a:stretch/>
                  </pic:blipFill>
                  <pic:spPr>
                    <a:xfrm rot="0">
                      <a:off x="0" y="0"/>
                      <a:ext cx="4878711" cy="2585437"/>
                    </a:xfrm>
                    <a:prstGeom prst="rect"/>
                  </pic:spPr>
                </pic:pic>
              </a:graphicData>
            </a:graphic>
          </wp:inline>
        </w:drawing>
      </w:r>
    </w:p>
    <w:p>
      <w:pPr>
        <w:pStyle w:val="style0"/>
        <w:spacing w:after="0"/>
        <w:jc w:val="center"/>
        <w:textAlignment w:val="bottom"/>
        <w:rPr>
          <w:rFonts w:cs="Times New Roman" w:eastAsia="Times New Roman"/>
          <w:b/>
          <w:bCs/>
          <w:color w:val="222222"/>
          <w:sz w:val="40"/>
          <w:szCs w:val="40"/>
          <w:lang w:eastAsia="en-IN"/>
        </w:rPr>
      </w:pPr>
    </w:p>
    <w:p>
      <w:pPr>
        <w:pStyle w:val="style0"/>
        <w:spacing w:after="0"/>
        <w:jc w:val="center"/>
        <w:textAlignment w:val="bottom"/>
        <w:rPr>
          <w:rFonts w:cs="Times New Roman" w:eastAsia="Times New Roman"/>
          <w:b/>
          <w:bCs/>
          <w:color w:val="222222"/>
          <w:sz w:val="40"/>
          <w:szCs w:val="40"/>
          <w:lang w:eastAsia="en-IN"/>
        </w:rPr>
      </w:pPr>
      <w:r>
        <w:rPr>
          <w:rFonts w:cs="Times New Roman" w:eastAsia="Times New Roman"/>
          <w:b/>
          <w:bCs/>
          <w:color w:val="222222"/>
          <w:sz w:val="40"/>
          <w:szCs w:val="40"/>
          <w:lang w:eastAsia="en-IN"/>
        </w:rPr>
        <w:t>Master of Business Administration</w:t>
      </w:r>
    </w:p>
    <w:p>
      <w:pPr>
        <w:pStyle w:val="style0"/>
        <w:spacing w:after="0"/>
        <w:jc w:val="center"/>
        <w:textAlignment w:val="bottom"/>
        <w:rPr>
          <w:rFonts w:cs="Times New Roman" w:eastAsia="Times New Roman"/>
          <w:b/>
          <w:bCs/>
          <w:color w:val="222222"/>
          <w:sz w:val="40"/>
          <w:szCs w:val="40"/>
          <w:lang w:eastAsia="en-IN"/>
        </w:rPr>
      </w:pPr>
      <w:r>
        <w:rPr>
          <w:rFonts w:cs="Times New Roman" w:eastAsia="Times New Roman"/>
          <w:b/>
          <w:bCs/>
          <w:color w:val="222222"/>
          <w:sz w:val="40"/>
          <w:szCs w:val="40"/>
          <w:lang w:val="en-US" w:eastAsia="en-IN"/>
        </w:rPr>
        <w:t>INTERNATIONAL MARKETING: PRINCIPLES AND PRACTICES</w:t>
      </w:r>
    </w:p>
    <w:p>
      <w:pPr>
        <w:pStyle w:val="style0"/>
        <w:spacing w:after="0"/>
        <w:jc w:val="center"/>
        <w:textAlignment w:val="bottom"/>
        <w:rPr>
          <w:rFonts w:cs="Times New Roman" w:eastAsia="Times New Roman"/>
          <w:b/>
          <w:bCs/>
          <w:color w:val="222222"/>
          <w:sz w:val="40"/>
          <w:szCs w:val="40"/>
          <w:lang w:eastAsia="en-IN"/>
        </w:rPr>
      </w:pPr>
      <w:r>
        <w:rPr>
          <w:rFonts w:cs="Times New Roman" w:eastAsia="Times New Roman"/>
          <w:b/>
          <w:bCs/>
          <w:color w:val="222222"/>
          <w:sz w:val="40"/>
          <w:szCs w:val="40"/>
          <w:lang w:eastAsia="en-IN"/>
        </w:rPr>
        <w:t xml:space="preserve">Student Name- </w:t>
      </w:r>
      <w:r>
        <w:rPr>
          <w:rFonts w:cs="Times New Roman" w:eastAsia="Times New Roman"/>
          <w:b/>
          <w:bCs/>
          <w:color w:val="222222"/>
          <w:sz w:val="40"/>
          <w:szCs w:val="40"/>
          <w:lang w:val="en-US" w:eastAsia="en-IN"/>
        </w:rPr>
        <w:t>Sabir Yakub Patel</w:t>
      </w:r>
    </w:p>
    <w:p>
      <w:pPr>
        <w:pStyle w:val="style0"/>
        <w:spacing w:after="0"/>
        <w:jc w:val="center"/>
        <w:textAlignment w:val="bottom"/>
        <w:rPr>
          <w:rFonts w:cs="Times New Roman" w:eastAsia="Times New Roman"/>
          <w:b/>
          <w:bCs/>
          <w:color w:val="222222"/>
          <w:sz w:val="40"/>
          <w:szCs w:val="40"/>
          <w:lang w:eastAsia="en-IN"/>
        </w:rPr>
      </w:pPr>
      <w:r>
        <w:rPr>
          <w:rFonts w:cs="Times New Roman" w:eastAsia="Times New Roman"/>
          <w:b/>
          <w:bCs/>
          <w:color w:val="222222"/>
          <w:sz w:val="40"/>
          <w:szCs w:val="40"/>
          <w:lang w:eastAsia="en-IN"/>
        </w:rPr>
        <w:t xml:space="preserve">Student ID- </w:t>
      </w:r>
      <w:r>
        <w:rPr>
          <w:rFonts w:cs="Times New Roman" w:eastAsia="Times New Roman"/>
          <w:b/>
          <w:bCs/>
          <w:color w:val="222222"/>
          <w:sz w:val="40"/>
          <w:szCs w:val="40"/>
          <w:lang w:val="en-US" w:eastAsia="en-IN"/>
        </w:rPr>
        <w:t>2433542</w:t>
      </w:r>
    </w:p>
    <w:p>
      <w:pPr>
        <w:pStyle w:val="style0"/>
        <w:spacing w:after="0"/>
        <w:jc w:val="center"/>
        <w:textAlignment w:val="bottom"/>
        <w:rPr>
          <w:rFonts w:cs="Times New Roman" w:eastAsia="Times New Roman"/>
          <w:b/>
          <w:bCs/>
          <w:color w:val="222222"/>
          <w:sz w:val="40"/>
          <w:szCs w:val="40"/>
          <w:lang w:eastAsia="en-IN"/>
        </w:rPr>
      </w:pPr>
      <w:r>
        <w:rPr>
          <w:rFonts w:cs="Times New Roman" w:eastAsia="Times New Roman"/>
          <w:b/>
          <w:bCs/>
          <w:color w:val="222222"/>
          <w:sz w:val="40"/>
          <w:szCs w:val="40"/>
          <w:lang w:eastAsia="en-IN"/>
        </w:rPr>
        <w:t xml:space="preserve">Lecturer Name- </w:t>
      </w:r>
      <w:r>
        <w:rPr>
          <w:rFonts w:cs="Times New Roman" w:eastAsia="Times New Roman"/>
          <w:b/>
          <w:bCs/>
          <w:color w:val="222222"/>
          <w:sz w:val="40"/>
          <w:szCs w:val="40"/>
          <w:lang w:val="en-US" w:eastAsia="en-IN"/>
        </w:rPr>
        <w:t>Taonga Kaonga Sobere-Snithers</w:t>
      </w:r>
    </w:p>
    <w:p>
      <w:pPr>
        <w:pStyle w:val="style0"/>
        <w:spacing w:after="0"/>
        <w:jc w:val="center"/>
        <w:textAlignment w:val="bottom"/>
        <w:rPr>
          <w:rFonts w:cs="Times New Roman" w:eastAsia="Times New Roman"/>
          <w:b/>
          <w:bCs/>
          <w:color w:val="222222"/>
          <w:sz w:val="40"/>
          <w:szCs w:val="40"/>
          <w:lang w:eastAsia="en-IN"/>
        </w:rPr>
      </w:pPr>
      <w:r>
        <w:rPr>
          <w:rFonts w:cs="Times New Roman" w:eastAsia="Times New Roman"/>
          <w:b/>
          <w:bCs/>
          <w:color w:val="222222"/>
          <w:sz w:val="40"/>
          <w:szCs w:val="40"/>
          <w:lang w:eastAsia="en-IN"/>
        </w:rPr>
        <w:t>MODULE CODE: LCMB7026</w:t>
      </w:r>
    </w:p>
    <w:p>
      <w:pPr>
        <w:pStyle w:val="style0"/>
        <w:spacing w:after="0"/>
        <w:jc w:val="center"/>
        <w:textAlignment w:val="bottom"/>
        <w:rPr>
          <w:rFonts w:cs="Times New Roman" w:eastAsia="Times New Roman"/>
          <w:b/>
          <w:bCs/>
          <w:color w:val="222222"/>
          <w:sz w:val="40"/>
          <w:szCs w:val="40"/>
          <w:lang w:eastAsia="en-IN"/>
        </w:rPr>
      </w:pPr>
    </w:p>
    <w:p>
      <w:pPr>
        <w:pStyle w:val="style0"/>
        <w:spacing w:lineRule="auto" w:line="259"/>
        <w:jc w:val="left"/>
        <w:rPr>
          <w:rFonts w:cs="Times New Roman" w:eastAsia="Times New Roman"/>
          <w:b/>
          <w:bCs/>
          <w:color w:val="222222"/>
          <w:szCs w:val="24"/>
          <w:lang w:eastAsia="en-IN"/>
        </w:rPr>
      </w:pPr>
      <w:r>
        <w:rPr>
          <w:rFonts w:cs="Times New Roman" w:eastAsia="Times New Roman"/>
          <w:b/>
          <w:bCs/>
          <w:color w:val="222222"/>
          <w:szCs w:val="24"/>
          <w:lang w:eastAsia="en-IN"/>
        </w:rPr>
        <w:br w:type="page"/>
      </w:r>
    </w:p>
    <w:p>
      <w:pPr>
        <w:pStyle w:val="style266"/>
        <w:spacing w:lineRule="auto" w:line="360"/>
        <w:rPr>
          <w:rFonts w:ascii="Times New Roman" w:cs="Times New Roman" w:hAnsi="Times New Roman"/>
          <w:b w:val="false"/>
          <w:bCs w:val="false"/>
          <w:color w:val="000000"/>
          <w:sz w:val="24"/>
          <w:szCs w:val="24"/>
        </w:rPr>
      </w:pPr>
      <w:r>
        <w:rPr>
          <w:rFonts w:ascii="Times New Roman" w:cs="Times New Roman" w:hAnsi="Times New Roman"/>
          <w:b w:val="false"/>
          <w:bCs w:val="false"/>
          <w:color w:val="000000"/>
          <w:sz w:val="24"/>
          <w:szCs w:val="24"/>
        </w:rPr>
        <w:t>Table of Contents</w:t>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rFonts w:ascii="Times New Roman" w:cs="Times New Roman" w:hAnsi="Times New Roman"/>
          <w:b w:val="false"/>
          <w:bCs w:val="false"/>
          <w:color w:val="000000"/>
          <w:sz w:val="24"/>
          <w:szCs w:val="24"/>
        </w:rPr>
        <w:fldChar w:fldCharType="begin"/>
      </w:r>
      <w:r>
        <w:rPr>
          <w:rFonts w:ascii="Times New Roman" w:cs="Times New Roman" w:hAnsi="Times New Roman"/>
          <w:b w:val="false"/>
          <w:bCs w:val="false"/>
          <w:color w:val="000000"/>
          <w:sz w:val="24"/>
          <w:szCs w:val="24"/>
        </w:rPr>
        <w:instrText xml:space="preserve"> TOC \o "1-3" \h \z \u </w:instrText>
      </w:r>
      <w:r>
        <w:rPr>
          <w:rFonts w:ascii="Times New Roman" w:cs="Times New Roman" w:hAnsi="Times New Roman"/>
          <w:b w:val="false"/>
          <w:bCs w:val="false"/>
          <w:color w:val="000000"/>
          <w:sz w:val="24"/>
          <w:szCs w:val="24"/>
        </w:rPr>
        <w:fldChar w:fldCharType="separate"/>
      </w:r>
      <w:r>
        <w:rPr/>
        <w:fldChar w:fldCharType="begin"/>
      </w:r>
      <w:r>
        <w:instrText xml:space="preserve"> HYPERLINK \l "_Toc213796063" </w:instrText>
      </w:r>
      <w:r>
        <w:rPr/>
        <w:fldChar w:fldCharType="separate"/>
      </w:r>
      <w:r>
        <w:rPr>
          <w:rStyle w:val="style85"/>
          <w:rFonts w:ascii="Times New Roman" w:cs="Times New Roman" w:hAnsi="Times New Roman"/>
          <w:b w:val="false"/>
          <w:bCs w:val="false"/>
          <w:noProof/>
          <w:sz w:val="24"/>
          <w:szCs w:val="24"/>
        </w:rPr>
        <w:t>Introduction</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_Toc213796063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3</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"_Toc213796064" </w:instrText>
      </w:r>
      <w:r>
        <w:rPr/>
        <w:fldChar w:fldCharType="separate"/>
      </w:r>
      <w:r>
        <w:rPr>
          <w:rStyle w:val="style85"/>
          <w:rFonts w:ascii="Times New Roman" w:cs="Times New Roman" w:hAnsi="Times New Roman"/>
          <w:b w:val="false"/>
          <w:bCs w:val="false"/>
          <w:noProof/>
          <w:sz w:val="24"/>
          <w:szCs w:val="24"/>
        </w:rPr>
        <w:t>Brand overview</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_Toc213796064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3</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"_Toc213796065" </w:instrText>
      </w:r>
      <w:r>
        <w:rPr/>
        <w:fldChar w:fldCharType="separate"/>
      </w:r>
      <w:r>
        <w:rPr>
          <w:rStyle w:val="style85"/>
          <w:rFonts w:ascii="Times New Roman" w:cs="Times New Roman" w:hAnsi="Times New Roman"/>
          <w:b w:val="false"/>
          <w:bCs w:val="false"/>
          <w:noProof/>
          <w:sz w:val="24"/>
          <w:szCs w:val="24"/>
        </w:rPr>
        <w:t>Comparison of the socio-cultural context of Country A and Country B</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_Toc213796065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5</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"_Toc213796066" </w:instrText>
      </w:r>
      <w:r>
        <w:rPr/>
        <w:fldChar w:fldCharType="separate"/>
      </w:r>
      <w:r>
        <w:rPr>
          <w:rStyle w:val="style85"/>
          <w:rFonts w:ascii="Times New Roman" w:cs="Times New Roman" w:hAnsi="Times New Roman"/>
          <w:b w:val="false"/>
          <w:bCs w:val="false"/>
          <w:noProof/>
          <w:sz w:val="24"/>
          <w:szCs w:val="24"/>
        </w:rPr>
        <w:t>Comparison of Brand’s STP strategies in Country A and Country B</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_Toc213796066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8</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"_Toc213796067" </w:instrText>
      </w:r>
      <w:r>
        <w:rPr/>
        <w:fldChar w:fldCharType="separate"/>
      </w:r>
      <w:r>
        <w:rPr>
          <w:rStyle w:val="style85"/>
          <w:rFonts w:ascii="Times New Roman" w:cs="Times New Roman" w:hAnsi="Times New Roman"/>
          <w:b w:val="false"/>
          <w:bCs w:val="false"/>
          <w:noProof/>
          <w:sz w:val="24"/>
          <w:szCs w:val="24"/>
        </w:rPr>
        <w:t>Comparison of Marketing Mix Strategies in Country A and Country B</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_Toc213796067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11</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"_Toc213796068" </w:instrText>
      </w:r>
      <w:r>
        <w:rPr/>
        <w:fldChar w:fldCharType="separate"/>
      </w:r>
      <w:r>
        <w:rPr>
          <w:rStyle w:val="style85"/>
          <w:rFonts w:ascii="Times New Roman" w:cs="Times New Roman" w:hAnsi="Times New Roman"/>
          <w:b w:val="false"/>
          <w:bCs w:val="false"/>
          <w:noProof/>
          <w:sz w:val="24"/>
          <w:szCs w:val="24"/>
        </w:rPr>
        <w:t>Evaluation of the performance of marketing strategies</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_Toc213796068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14</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"_Toc213796069" </w:instrText>
      </w:r>
      <w:r>
        <w:rPr/>
        <w:fldChar w:fldCharType="separate"/>
      </w:r>
      <w:r>
        <w:rPr>
          <w:rStyle w:val="style85"/>
          <w:rFonts w:ascii="Times New Roman" w:cs="Times New Roman" w:hAnsi="Times New Roman"/>
          <w:b w:val="false"/>
          <w:bCs w:val="false"/>
          <w:noProof/>
          <w:sz w:val="24"/>
          <w:szCs w:val="24"/>
        </w:rPr>
        <w:t>Evaluation of marketing ethics practice</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_Toc213796069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16</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"_Toc213796070" </w:instrText>
      </w:r>
      <w:r>
        <w:rPr/>
        <w:fldChar w:fldCharType="separate"/>
      </w:r>
      <w:r>
        <w:rPr>
          <w:rStyle w:val="style85"/>
          <w:rFonts w:ascii="Times New Roman" w:cs="Times New Roman" w:hAnsi="Times New Roman"/>
          <w:b w:val="false"/>
          <w:bCs w:val="false"/>
          <w:noProof/>
          <w:sz w:val="24"/>
          <w:szCs w:val="24"/>
        </w:rPr>
        <w:t>Recommendation &amp; Conclusion</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_Toc213796070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18</w:t>
      </w:r>
      <w:r>
        <w:rPr>
          <w:rFonts w:ascii="Times New Roman" w:cs="Times New Roman" w:hAnsi="Times New Roman"/>
          <w:b w:val="false"/>
          <w:bCs w:val="false"/>
          <w:noProof/>
          <w:webHidden/>
          <w:sz w:val="24"/>
          <w:szCs w:val="24"/>
        </w:rPr>
        <w:fldChar w:fldCharType="end"/>
      </w:r>
      <w:r>
        <w:rPr/>
        <w:fldChar w:fldCharType="end"/>
      </w:r>
    </w:p>
    <w:p>
      <w:pPr>
        <w:pStyle w:val="style19"/>
        <w:tabs>
          <w:tab w:val="right" w:leader="dot" w:pos="9016"/>
        </w:tabs>
        <w:rPr>
          <w:rFonts w:ascii="Times New Roman" w:cs="Times New Roman" w:eastAsia="宋体" w:hAnsi="Times New Roman"/>
          <w:b w:val="false"/>
          <w:bCs w:val="false"/>
          <w:noProof/>
          <w:kern w:val="2"/>
          <w:sz w:val="24"/>
          <w:szCs w:val="24"/>
          <w:lang w:eastAsia="en-IN"/>
          <w14:ligatures xmlns:w14="http://schemas.microsoft.com/office/word/2010/wordml" w14:val="standardContextual"/>
        </w:rPr>
      </w:pPr>
      <w:r>
        <w:rPr/>
        <w:fldChar w:fldCharType="begin"/>
      </w:r>
      <w:r>
        <w:instrText xml:space="preserve"> HYPERLINK \l "_Toc213796071" </w:instrText>
      </w:r>
      <w:r>
        <w:rPr/>
        <w:fldChar w:fldCharType="separate"/>
      </w:r>
      <w:r>
        <w:rPr>
          <w:rStyle w:val="style85"/>
          <w:rFonts w:ascii="Times New Roman" w:cs="Times New Roman" w:hAnsi="Times New Roman"/>
          <w:b w:val="false"/>
          <w:bCs w:val="false"/>
          <w:noProof/>
          <w:sz w:val="24"/>
          <w:szCs w:val="24"/>
        </w:rPr>
        <w:t>References</w:t>
      </w:r>
      <w:r>
        <w:rPr>
          <w:rFonts w:ascii="Times New Roman" w:cs="Times New Roman" w:hAnsi="Times New Roman"/>
          <w:b w:val="false"/>
          <w:bCs w:val="false"/>
          <w:noProof/>
          <w:webHidden/>
          <w:sz w:val="24"/>
          <w:szCs w:val="24"/>
        </w:rPr>
        <w:tab/>
      </w:r>
      <w:r>
        <w:rPr>
          <w:rFonts w:ascii="Times New Roman" w:cs="Times New Roman" w:hAnsi="Times New Roman"/>
          <w:b w:val="false"/>
          <w:bCs w:val="false"/>
          <w:noProof/>
          <w:webHidden/>
          <w:sz w:val="24"/>
          <w:szCs w:val="24"/>
        </w:rPr>
        <w:fldChar w:fldCharType="begin"/>
      </w:r>
      <w:r>
        <w:rPr>
          <w:rFonts w:ascii="Times New Roman" w:cs="Times New Roman" w:hAnsi="Times New Roman"/>
          <w:b w:val="false"/>
          <w:bCs w:val="false"/>
          <w:noProof/>
          <w:webHidden/>
          <w:sz w:val="24"/>
          <w:szCs w:val="24"/>
        </w:rPr>
        <w:instrText xml:space="preserve"> PAGEREF _Toc213796071 \h </w:instrText>
      </w:r>
      <w:r>
        <w:rPr>
          <w:rFonts w:ascii="Times New Roman" w:cs="Times New Roman" w:hAnsi="Times New Roman"/>
          <w:b w:val="false"/>
          <w:bCs w:val="false"/>
          <w:noProof/>
          <w:webHidden/>
          <w:sz w:val="24"/>
          <w:szCs w:val="24"/>
        </w:rPr>
        <w:fldChar w:fldCharType="separate"/>
      </w:r>
      <w:r>
        <w:rPr>
          <w:rFonts w:ascii="Times New Roman" w:cs="Times New Roman" w:hAnsi="Times New Roman"/>
          <w:b w:val="false"/>
          <w:bCs w:val="false"/>
          <w:noProof/>
          <w:webHidden/>
          <w:sz w:val="24"/>
          <w:szCs w:val="24"/>
        </w:rPr>
        <w:t>20</w:t>
      </w:r>
      <w:r>
        <w:rPr>
          <w:rFonts w:ascii="Times New Roman" w:cs="Times New Roman" w:hAnsi="Times New Roman"/>
          <w:b w:val="false"/>
          <w:bCs w:val="false"/>
          <w:noProof/>
          <w:webHidden/>
          <w:sz w:val="24"/>
          <w:szCs w:val="24"/>
        </w:rPr>
        <w:fldChar w:fldCharType="end"/>
      </w:r>
      <w:r>
        <w:rPr/>
        <w:fldChar w:fldCharType="end"/>
      </w:r>
    </w:p>
    <w:p>
      <w:pPr>
        <w:pStyle w:val="style0"/>
        <w:rPr/>
      </w:pPr>
      <w:r>
        <w:rPr>
          <w:rFonts w:cs="Times New Roman"/>
          <w:noProof/>
          <w:color w:val="000000"/>
          <w:szCs w:val="24"/>
        </w:rPr>
        <w:fldChar w:fldCharType="end"/>
      </w:r>
    </w:p>
    <w:p>
      <w:pPr>
        <w:pStyle w:val="style0"/>
        <w:spacing w:lineRule="auto" w:line="259"/>
        <w:jc w:val="left"/>
        <w:rPr>
          <w:rFonts w:cs="Times New Roman" w:eastAsia="Times New Roman"/>
          <w:b/>
          <w:bCs/>
          <w:color w:val="222222"/>
          <w:szCs w:val="24"/>
          <w:lang w:eastAsia="en-IN"/>
        </w:rPr>
      </w:pPr>
      <w:r>
        <w:rPr>
          <w:rFonts w:cs="Times New Roman" w:eastAsia="Times New Roman"/>
          <w:b/>
          <w:bCs/>
          <w:color w:val="222222"/>
          <w:szCs w:val="24"/>
          <w:lang w:eastAsia="en-IN"/>
        </w:rPr>
        <w:br w:type="page"/>
      </w:r>
    </w:p>
    <w:bookmarkStart w:id="0" w:name="_Toc213796063"/>
    <w:p>
      <w:pPr>
        <w:pStyle w:val="style1"/>
        <w:rPr/>
      </w:pPr>
      <w:r>
        <w:t>Introduction</w:t>
      </w:r>
      <w:bookmarkEnd w:id="0"/>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is one of the most popular coffeehouse chains, which focuses on providing quality products to consumers by shaping their experience</w:t>
      </w:r>
      <w:r>
        <w:rPr>
          <w:rFonts w:cs="Times New Roman" w:eastAsia="Times New Roman"/>
          <w:color w:val="222222"/>
          <w:szCs w:val="24"/>
          <w:lang w:eastAsia="en-IN"/>
        </w:rPr>
        <w:t xml:space="preserve"> (</w:t>
      </w:r>
      <w:r>
        <w:rPr>
          <w:rFonts w:cs="Times New Roman"/>
          <w:szCs w:val="24"/>
        </w:rPr>
        <w:t>Martinroll, 2021</w:t>
      </w:r>
      <w:r>
        <w:rPr>
          <w:rFonts w:cs="Times New Roman" w:eastAsia="Times New Roman"/>
          <w:color w:val="222222"/>
          <w:szCs w:val="24"/>
          <w:lang w:eastAsia="en-IN"/>
        </w:rPr>
        <w:t>)</w:t>
      </w:r>
      <w:r>
        <w:rPr>
          <w:rFonts w:cs="Times New Roman" w:eastAsia="Times New Roman"/>
          <w:color w:val="222222"/>
          <w:szCs w:val="24"/>
          <w:lang w:eastAsia="en-IN"/>
        </w:rPr>
        <w:t>. This organisation has about 38000 stores around the world, and it focuses on integrating sustainable approaches for shaping competitive advantages and consistency in the process. Apart from that, this research also analyses diverse marketing approaches of Starbucks, which helps in strengthening relationships with consumers alongside creating differentiation in the Global market.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As Starbucks has an International presence, this research work discusses operations in the United Kingdom and Canada, which mainly focuses on integrating the strategy of using local and global flavours. Considering that using local flavours helps in creating differentiation in the market, it also creates an opportunity to increase the number of loyal consumers</w:t>
      </w:r>
      <w:r>
        <w:rPr>
          <w:rFonts w:cs="Times New Roman" w:eastAsia="Times New Roman"/>
          <w:color w:val="222222"/>
          <w:szCs w:val="24"/>
          <w:lang w:eastAsia="en-IN"/>
        </w:rPr>
        <w:t xml:space="preserve"> (</w:t>
      </w:r>
      <w:r>
        <w:rPr>
          <w:rFonts w:cs="Times New Roman"/>
          <w:szCs w:val="24"/>
        </w:rPr>
        <w:t>Mousa, 2025</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So the report focuses on analysing external factors which influence the work operation of Starbucks alongside identifying segmentations. Apart from that, the approach of the organisation in integrating sustainability and innovation also helps in creating operations for consumers by developing adaptability of local flavours, which helps to sustain in the competition. The approach of using local flavours helps in meeting consumer demand, which also expands the scope for creating a significant market presence.</w:t>
      </w:r>
    </w:p>
    <w:p>
      <w:pPr>
        <w:pStyle w:val="style0"/>
        <w:spacing w:after="0"/>
        <w:jc w:val="center"/>
        <w:textAlignment w:val="bottom"/>
        <w:rPr/>
      </w:pPr>
      <w:r>
        <w:rPr/>
        <w:fldChar w:fldCharType="begin"/>
      </w:r>
      <w:r>
        <w:instrText xml:space="preserve"> INCLUDEPICTURE "https://www.starbucks.co.uk/sites/starbucks-uk-pwa/files/styles/c22_featured_card_531x273/public/2025-11/3604%20UK%20HOL25%20Website%20Homepage%20C22-Banner%20LTO_1454x746px_v01%20-%20Option%2001.png.webp?itok=7urAng3M" \* MERGEFORMATINET </w:instrText>
      </w:r>
      <w:r>
        <w:rPr/>
        <w:fldChar w:fldCharType="separate"/>
      </w:r>
      <w:r>
        <w:rPr>
          <w:noProof/>
        </w:rPr>
        <w:drawing>
          <wp:inline distL="0" distT="0" distB="0" distR="0">
            <wp:extent cx="5731510" cy="2946400"/>
            <wp:effectExtent l="0" t="0" r="0" b="0"/>
            <wp:docPr id="1026" name="Picture 1" descr="Homepage | Starbuck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 cstate="print"/>
                    <a:srcRect l="0" t="0" r="0" b="0"/>
                    <a:stretch/>
                  </pic:blipFill>
                  <pic:spPr>
                    <a:xfrm rot="0">
                      <a:off x="0" y="0"/>
                      <a:ext cx="5731510" cy="2946400"/>
                    </a:xfrm>
                    <a:prstGeom prst="rect"/>
                    <a:ln>
                      <a:noFill/>
                    </a:ln>
                  </pic:spPr>
                </pic:pic>
              </a:graphicData>
            </a:graphic>
          </wp:inline>
        </w:drawing>
      </w:r>
      <w:r>
        <w:rPr/>
        <w:fldChar w:fldCharType="end"/>
      </w:r>
    </w:p>
    <w:p>
      <w:pPr>
        <w:pStyle w:val="style0"/>
        <w:spacing w:after="0"/>
        <w:jc w:val="center"/>
        <w:textAlignment w:val="bottom"/>
        <w:rPr>
          <w:b/>
          <w:bCs/>
        </w:rPr>
      </w:pPr>
      <w:r>
        <w:rPr>
          <w:b/>
          <w:bCs/>
        </w:rPr>
        <w:t xml:space="preserve">Figure 1: Starbucks </w:t>
      </w:r>
    </w:p>
    <w:p>
      <w:pPr>
        <w:pStyle w:val="style0"/>
        <w:spacing w:after="0"/>
        <w:jc w:val="center"/>
        <w:textAlignment w:val="bottom"/>
        <w:rPr>
          <w:rFonts w:cs="Times New Roman" w:eastAsia="Times New Roman"/>
          <w:color w:val="222222"/>
          <w:szCs w:val="24"/>
          <w:lang w:eastAsia="en-IN"/>
        </w:rPr>
      </w:pPr>
      <w:r>
        <w:t>Source: (Starbucks, 2025)</w:t>
      </w:r>
    </w:p>
    <w:bookmarkStart w:id="1" w:name="_Toc213796064"/>
    <w:p>
      <w:pPr>
        <w:pStyle w:val="style1"/>
        <w:rPr/>
      </w:pPr>
      <w:r>
        <w:t>Brand overview</w:t>
      </w:r>
      <w:bookmarkEnd w:id="1"/>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One of the significant players in the coffee house chain is Starbucks, which emphasises providing premium quality coffee and food to the consumers</w:t>
      </w:r>
      <w:r>
        <w:rPr>
          <w:rFonts w:cs="Times New Roman" w:eastAsia="Times New Roman"/>
          <w:color w:val="222222"/>
          <w:szCs w:val="24"/>
          <w:lang w:eastAsia="en-IN"/>
        </w:rPr>
        <w:t xml:space="preserve"> (</w:t>
      </w:r>
      <w:r>
        <w:rPr>
          <w:rFonts w:cs="Times New Roman"/>
          <w:szCs w:val="24"/>
        </w:rPr>
        <w:t>LinkedIn, 2023</w:t>
      </w:r>
      <w:r>
        <w:rPr>
          <w:rFonts w:cs="Times New Roman" w:eastAsia="Times New Roman"/>
          <w:color w:val="222222"/>
          <w:szCs w:val="24"/>
          <w:lang w:eastAsia="en-IN"/>
        </w:rPr>
        <w:t>)</w:t>
      </w:r>
      <w:r>
        <w:rPr>
          <w:rFonts w:cs="Times New Roman" w:eastAsia="Times New Roman"/>
          <w:color w:val="222222"/>
          <w:szCs w:val="24"/>
          <w:lang w:eastAsia="en-IN"/>
        </w:rPr>
        <w:t>. Apart from that, this organisation lies heavily on shaping consumer experiences in physical stores along with the digital ecosystem. For globally operated organisations, it is required to shape work operations and foster digital strategies to sustain development. Considering that the organisation integrating mixed company-owned stores helps in shaping innovation in the digital market, it also creates Global recognition by entering the UK and Canada.</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mainly focuses on Urban and Suburban areas in the UK, mainly the High Street, which helps it to enhance the attraction of the consumers</w:t>
      </w:r>
      <w:r>
        <w:rPr>
          <w:rFonts w:cs="Times New Roman" w:eastAsia="Times New Roman"/>
          <w:color w:val="222222"/>
          <w:szCs w:val="24"/>
          <w:lang w:eastAsia="en-IN"/>
        </w:rPr>
        <w:t xml:space="preserve"> (</w:t>
      </w:r>
      <w:r>
        <w:rPr>
          <w:rFonts w:cs="Times New Roman"/>
          <w:color w:val="222222"/>
          <w:szCs w:val="24"/>
          <w:shd w:val="clear" w:color="auto" w:fill="ffffff"/>
        </w:rPr>
        <w:t>Zhao et al., 2025</w:t>
      </w:r>
      <w:r>
        <w:rPr>
          <w:rFonts w:cs="Times New Roman" w:eastAsia="Times New Roman"/>
          <w:color w:val="222222"/>
          <w:szCs w:val="24"/>
          <w:lang w:eastAsia="en-IN"/>
        </w:rPr>
        <w:t>)</w:t>
      </w:r>
      <w:r>
        <w:rPr>
          <w:rFonts w:cs="Times New Roman" w:eastAsia="Times New Roman"/>
          <w:color w:val="222222"/>
          <w:szCs w:val="24"/>
          <w:lang w:eastAsia="en-IN"/>
        </w:rPr>
        <w:t>. Considering that the organisation is concerned with heavily investing in providing a premium store experience and strengthening consumer service, which helps in sustaining competitive advantages and shaping consumer retention. Considering that this strategy helps the organisation to achieve headwinds and shape profitability by creating a strong portfolio in the Global market.</w:t>
      </w:r>
    </w:p>
    <w:p>
      <w:pPr>
        <w:pStyle w:val="style0"/>
        <w:spacing w:after="0"/>
        <w:jc w:val="center"/>
        <w:textAlignment w:val="bottom"/>
        <w:rPr/>
      </w:pPr>
      <w:r>
        <w:rPr/>
        <w:fldChar w:fldCharType="begin"/>
      </w:r>
      <w:r>
        <w:instrText xml:space="preserve"> INCLUDEPICTURE "https://cdn.statcdn.com/Infographic/images/normal/24546.jpeg" \* MERGEFORMATINET </w:instrText>
      </w:r>
      <w:r>
        <w:rPr/>
        <w:fldChar w:fldCharType="separate"/>
      </w:r>
      <w:r>
        <w:rPr>
          <w:noProof/>
        </w:rPr>
        <w:drawing>
          <wp:inline distL="0" distT="0" distB="0" distR="0">
            <wp:extent cx="3830282" cy="3830282"/>
            <wp:effectExtent l="0" t="0" r="5715" b="5715"/>
            <wp:docPr id="1027" name="Picture 2" descr="Chart: Starbucks at 50: A Sprawling Coffee Empire | Statist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4" cstate="print"/>
                    <a:srcRect l="0" t="0" r="0" b="0"/>
                    <a:stretch/>
                  </pic:blipFill>
                  <pic:spPr>
                    <a:xfrm rot="0">
                      <a:off x="0" y="0"/>
                      <a:ext cx="3830282" cy="3830282"/>
                    </a:xfrm>
                    <a:prstGeom prst="rect"/>
                    <a:ln>
                      <a:noFill/>
                    </a:ln>
                  </pic:spPr>
                </pic:pic>
              </a:graphicData>
            </a:graphic>
          </wp:inline>
        </w:drawing>
      </w:r>
      <w:r>
        <w:rPr/>
        <w:fldChar w:fldCharType="end"/>
      </w:r>
    </w:p>
    <w:p>
      <w:pPr>
        <w:pStyle w:val="style0"/>
        <w:spacing w:after="0"/>
        <w:jc w:val="center"/>
        <w:textAlignment w:val="bottom"/>
        <w:rPr>
          <w:b/>
          <w:bCs/>
        </w:rPr>
      </w:pPr>
      <w:r>
        <w:rPr>
          <w:b/>
          <w:bCs/>
        </w:rPr>
        <w:t>Figure 2: Starbucks overview</w:t>
      </w:r>
    </w:p>
    <w:p>
      <w:pPr>
        <w:pStyle w:val="style0"/>
        <w:spacing w:after="0"/>
        <w:jc w:val="center"/>
        <w:textAlignment w:val="bottom"/>
        <w:rPr>
          <w:rFonts w:cs="Times New Roman" w:eastAsia="Times New Roman"/>
          <w:color w:val="222222"/>
          <w:szCs w:val="24"/>
          <w:lang w:eastAsia="en-IN"/>
        </w:rPr>
      </w:pPr>
      <w:r>
        <w:t>Source: (Richter, 2021)</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Canada is a congested country which requires an organisation to fast-track sustainable policies for achieving long-term growth. Starbucks chose Canada by emphasising sustainable approaches, which enhance the attraction of consumers, alongside creating long-term relationships</w:t>
      </w:r>
      <w:r>
        <w:rPr>
          <w:rFonts w:cs="Times New Roman" w:eastAsia="Times New Roman"/>
          <w:color w:val="222222"/>
          <w:szCs w:val="24"/>
          <w:lang w:eastAsia="en-IN"/>
        </w:rPr>
        <w:t xml:space="preserve"> (</w:t>
      </w:r>
      <w:r>
        <w:rPr>
          <w:rFonts w:cs="Times New Roman"/>
          <w:color w:val="222222"/>
          <w:szCs w:val="24"/>
          <w:shd w:val="clear" w:color="auto" w:fill="ffffff"/>
        </w:rPr>
        <w:t>Areiza-Padilla and Manzi Puertas, 2021</w:t>
      </w:r>
      <w:r>
        <w:rPr>
          <w:rFonts w:cs="Times New Roman" w:eastAsia="Times New Roman"/>
          <w:color w:val="222222"/>
          <w:szCs w:val="24"/>
          <w:lang w:eastAsia="en-IN"/>
        </w:rPr>
        <w:t>)</w:t>
      </w:r>
      <w:r>
        <w:rPr>
          <w:rFonts w:cs="Times New Roman" w:eastAsia="Times New Roman"/>
          <w:color w:val="222222"/>
          <w:szCs w:val="24"/>
          <w:lang w:eastAsia="en-IN"/>
        </w:rPr>
        <w:t xml:space="preserve">. Apart from that, providing significant </w:t>
      </w:r>
      <w:r>
        <w:rPr>
          <w:rFonts w:cs="Times New Roman" w:eastAsia="Times New Roman"/>
          <w:color w:val="222222"/>
          <w:szCs w:val="24"/>
          <w:lang w:eastAsia="en-IN"/>
        </w:rPr>
        <w:t>offerings also helps an organisation to create differentiation in a global market and strengthen relationships with consumers. Starbucks organised loyalty programs, which also contribute to expanding businesses into Urban and Suburban areas</w:t>
      </w:r>
      <w:r>
        <w:rPr>
          <w:rFonts w:cs="Times New Roman" w:eastAsia="Times New Roman"/>
          <w:color w:val="222222"/>
          <w:szCs w:val="24"/>
          <w:lang w:eastAsia="en-IN"/>
        </w:rPr>
        <w:t xml:space="preserve"> (</w:t>
      </w:r>
      <w:r>
        <w:rPr>
          <w:rFonts w:cs="Times New Roman"/>
          <w:szCs w:val="24"/>
        </w:rPr>
        <w:t>Goh,  2025</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For strengthening competitive advantage in a global market, an organisation requires a robust marketing strategy to sustain the attraction of consumers. Through concern on social media platforms, providing offerings and posts with storytelling helps in shaping consumer loyalty, alongside personalised offerings, which also elevate profitability and long-term relationships with consumers. Starbucks in the UK emphasises maintaining urban culture in their environment by focusing on partnering with high footfall street, which not only expand business growth but also create reputational value</w:t>
      </w:r>
      <w:r>
        <w:rPr>
          <w:rFonts w:cs="Times New Roman" w:eastAsia="Times New Roman"/>
          <w:color w:val="222222"/>
          <w:szCs w:val="24"/>
          <w:lang w:eastAsia="en-IN"/>
        </w:rPr>
        <w:t xml:space="preserve"> (</w:t>
      </w:r>
      <w:r>
        <w:rPr>
          <w:rFonts w:cs="Times New Roman"/>
          <w:color w:val="222222"/>
          <w:szCs w:val="24"/>
          <w:shd w:val="clear" w:color="auto" w:fill="ffffff"/>
        </w:rPr>
        <w:t>Wolfe,  2021</w:t>
      </w:r>
      <w:r>
        <w:rPr>
          <w:rFonts w:cs="Times New Roman" w:eastAsia="Times New Roman"/>
          <w:color w:val="222222"/>
          <w:szCs w:val="24"/>
          <w:lang w:eastAsia="en-IN"/>
        </w:rPr>
        <w:t>)</w:t>
      </w:r>
      <w:r>
        <w:rPr>
          <w:rFonts w:cs="Times New Roman" w:eastAsia="Times New Roman"/>
          <w:color w:val="222222"/>
          <w:szCs w:val="24"/>
          <w:lang w:eastAsia="en-IN"/>
        </w:rPr>
        <w:t>. On the other hand, Starbucks emphasises a sustainable approach in Canada for strengthening consumer engagement and enhancing visits. So focusing on analysing these strategies helps in shaping consumer experience alongside expense scope for integrating changes to minimise risks.</w:t>
      </w:r>
    </w:p>
    <w:bookmarkStart w:id="2" w:name="_Toc213796065"/>
    <w:p>
      <w:pPr>
        <w:pStyle w:val="style1"/>
        <w:rPr/>
      </w:pPr>
      <w:r>
        <w:t>Comparison of the socio-cultural context of Country A and Country B</w:t>
      </w:r>
      <w:bookmarkEnd w:id="2"/>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PESTLE analysis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As Starbucks is one of the recognised coffeehouse brands which operates in the global market and sustains a consumer-centric approach, it requires analysis of its external factors. Considering that analysing external factors helps the organisation to shape operational changes in both the countries, the UK and Canada, by identifying the similarities and gaps in their marketing strategies.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Political factors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political stability and opportunity for elevating business growth in both countries, the UK and  Canada, help to expand business growth and create a significant identity as a Coffee House brand. The UK provides an opportunity by supporting a constitutional monarchy and stability in political scenarios for expanding business growth, but Brexit reflects changes which not only elevate barriers but also require incorporating significant actions for strengthening performance</w:t>
      </w:r>
      <w:r>
        <w:rPr>
          <w:rFonts w:cs="Times New Roman" w:eastAsia="Times New Roman"/>
          <w:color w:val="222222"/>
          <w:szCs w:val="24"/>
          <w:lang w:eastAsia="en-IN"/>
        </w:rPr>
        <w:t xml:space="preserve"> (</w:t>
      </w:r>
      <w:r>
        <w:rPr>
          <w:rFonts w:cs="Times New Roman"/>
          <w:szCs w:val="24"/>
        </w:rPr>
        <w:t>Johnson et al., 2022</w:t>
      </w:r>
      <w:r>
        <w:rPr>
          <w:rFonts w:cs="Times New Roman" w:eastAsia="Times New Roman"/>
          <w:color w:val="222222"/>
          <w:szCs w:val="24"/>
          <w:lang w:eastAsia="en-IN"/>
        </w:rPr>
        <w:t>)</w:t>
      </w:r>
      <w:r>
        <w:rPr>
          <w:rFonts w:cs="Times New Roman" w:eastAsia="Times New Roman"/>
          <w:color w:val="222222"/>
          <w:szCs w:val="24"/>
          <w:lang w:eastAsia="en-IN"/>
        </w:rPr>
        <w:t xml:space="preserve">. The barriers include elevating important charges and labour costs, which create challenges for maintaining efficient operations by focusing on resource availability from other countries. Apart from that, the fair trade policy of the UK helps in identifying sustainable Sourcing, which also </w:t>
      </w:r>
      <w:r>
        <w:rPr>
          <w:rFonts w:cs="Times New Roman" w:eastAsia="Times New Roman"/>
          <w:color w:val="222222"/>
          <w:szCs w:val="24"/>
          <w:lang w:eastAsia="en-IN"/>
        </w:rPr>
        <w:t>align</w:t>
      </w:r>
      <w:r>
        <w:rPr>
          <w:rFonts w:cs="Times New Roman" w:eastAsia="Times New Roman"/>
          <w:color w:val="222222"/>
          <w:szCs w:val="24"/>
          <w:lang w:eastAsia="en-IN"/>
        </w:rPr>
        <w:t>s with the ethical Sourcing initiative of the organisation to achieve sustainable commitments.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Canada has stability in political scenarios, alongside focusing on several agreements to enhance import</w:t>
      </w:r>
      <w:r>
        <w:rPr>
          <w:rFonts w:cs="Times New Roman" w:eastAsia="Times New Roman"/>
          <w:color w:val="222222"/>
          <w:szCs w:val="24"/>
          <w:lang w:eastAsia="en-IN"/>
        </w:rPr>
        <w:t xml:space="preserve"> and</w:t>
      </w:r>
      <w:r>
        <w:rPr>
          <w:rFonts w:cs="Times New Roman" w:eastAsia="Times New Roman"/>
          <w:color w:val="222222"/>
          <w:szCs w:val="24"/>
          <w:lang w:eastAsia="en-IN"/>
        </w:rPr>
        <w:t xml:space="preserve"> export processing development growth. As the Government of Canada emphasises </w:t>
      </w:r>
      <w:r>
        <w:rPr>
          <w:rFonts w:cs="Times New Roman" w:eastAsia="Times New Roman"/>
          <w:color w:val="222222"/>
          <w:szCs w:val="24"/>
          <w:lang w:eastAsia="en-IN"/>
        </w:rPr>
        <w:t>cross-cultural approaches, which help to enhance the scope for diverse business organisations to focus on developing in the country, it also elevates competition. Concerning environmental responsibility requires an organisation to integrate a sustainable approach in not just manufacturing but also packaging, which helps to sustain the attraction of consumers and fosters development.</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Economical factors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Economic factors play a significant role in providing an opportunity to the organisation for developing its growth within a country</w:t>
      </w:r>
      <w:r>
        <w:rPr>
          <w:rFonts w:cs="Times New Roman" w:eastAsia="Times New Roman"/>
          <w:color w:val="222222"/>
          <w:szCs w:val="24"/>
          <w:lang w:eastAsia="en-IN"/>
        </w:rPr>
        <w:t xml:space="preserve"> (</w:t>
      </w:r>
      <w:r>
        <w:rPr>
          <w:rFonts w:cs="Times New Roman"/>
          <w:color w:val="222222"/>
          <w:szCs w:val="24"/>
          <w:shd w:val="clear" w:color="auto" w:fill="ffffff"/>
        </w:rPr>
        <w:t>Xia, Baghaie and Sajadi,  2024</w:t>
      </w:r>
      <w:r>
        <w:rPr>
          <w:rFonts w:cs="Times New Roman" w:eastAsia="Times New Roman"/>
          <w:color w:val="222222"/>
          <w:szCs w:val="24"/>
          <w:lang w:eastAsia="en-IN"/>
        </w:rPr>
        <w:t>)</w:t>
      </w:r>
      <w:r>
        <w:rPr>
          <w:rFonts w:cs="Times New Roman" w:eastAsia="Times New Roman"/>
          <w:color w:val="222222"/>
          <w:szCs w:val="24"/>
          <w:lang w:eastAsia="en-IN"/>
        </w:rPr>
        <w:t>. Canada and the UK are considered among the economically stable countries. Though the UK faced significant challenges in sustaining economic growth due to inflation, which not only impacts developing GDP but also disrupts the scope of maintaining the streamlined work process of business organisations. Considering that it also limits Starbucks' opportunity for development, it requires the organisation to maintain pricing adjustments. So, focusing on providing significant offerings by analysing consumer preferences helps to enhance affordability alongside profitability for the organisation.</w:t>
      </w:r>
    </w:p>
    <w:p>
      <w:pPr>
        <w:pStyle w:val="style0"/>
        <w:spacing w:after="0"/>
        <w:jc w:val="center"/>
        <w:textAlignment w:val="bottom"/>
        <w:rPr/>
      </w:pPr>
      <w:r>
        <w:rPr/>
        <w:fldChar w:fldCharType="begin"/>
      </w:r>
      <w:r>
        <w:instrText xml:space="preserve"> INCLUDEPICTURE "https://getmoneyrich.com/wp-content/uploads/2024/11/Canada-Economy-25-Years-History2.png" \* MERGEFORMATINET </w:instrText>
      </w:r>
      <w:r>
        <w:rPr/>
        <w:fldChar w:fldCharType="separate"/>
      </w:r>
      <w:r>
        <w:rPr>
          <w:noProof/>
        </w:rPr>
        <w:drawing>
          <wp:inline distL="0" distT="0" distB="0" distR="0">
            <wp:extent cx="5161142" cy="3290756"/>
            <wp:effectExtent l="0" t="0" r="0" b="0"/>
            <wp:docPr id="1028" name="Picture 3" descr="Understanding Canada's Economy: What's Happening and Why It Matters? -  GETMONEYRICH"/>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5" cstate="print"/>
                    <a:srcRect l="0" t="0" r="0" b="0"/>
                    <a:stretch/>
                  </pic:blipFill>
                  <pic:spPr>
                    <a:xfrm rot="0">
                      <a:off x="0" y="0"/>
                      <a:ext cx="5161142" cy="3290756"/>
                    </a:xfrm>
                    <a:prstGeom prst="rect"/>
                    <a:ln>
                      <a:noFill/>
                    </a:ln>
                  </pic:spPr>
                </pic:pic>
              </a:graphicData>
            </a:graphic>
          </wp:inline>
        </w:drawing>
      </w:r>
      <w:r>
        <w:rPr/>
        <w:fldChar w:fldCharType="end"/>
      </w:r>
    </w:p>
    <w:p>
      <w:pPr>
        <w:pStyle w:val="style0"/>
        <w:spacing w:after="0"/>
        <w:jc w:val="center"/>
        <w:textAlignment w:val="bottom"/>
        <w:rPr>
          <w:b/>
          <w:bCs/>
        </w:rPr>
      </w:pPr>
      <w:r>
        <w:rPr>
          <w:b/>
          <w:bCs/>
        </w:rPr>
        <w:t xml:space="preserve">Figure 3: Canada’s GDP </w:t>
      </w:r>
    </w:p>
    <w:p>
      <w:pPr>
        <w:pStyle w:val="style0"/>
        <w:spacing w:after="0"/>
        <w:jc w:val="center"/>
        <w:textAlignment w:val="bottom"/>
        <w:rPr>
          <w:rFonts w:cs="Times New Roman" w:eastAsia="Times New Roman"/>
          <w:color w:val="222222"/>
          <w:szCs w:val="24"/>
          <w:lang w:eastAsia="en-IN"/>
        </w:rPr>
      </w:pPr>
      <w:r>
        <w:t>Source: (MANI, 2024)</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Consistency in economic development sustains opportunity for an organisation to maintain stable performance growth and focuses on providing innovative offerings to the consumers. A stable economic condition helps an organisation to elevate strong loyalty of the consumer base by providing premium products. Starbucks also enhances the opportunity for expanding </w:t>
      </w:r>
      <w:r>
        <w:rPr>
          <w:rFonts w:cs="Times New Roman" w:eastAsia="Times New Roman"/>
          <w:color w:val="222222"/>
          <w:szCs w:val="24"/>
          <w:lang w:eastAsia="en-IN"/>
        </w:rPr>
        <w:t>business growth within Canada through offering a premium quality of products and experience to the consumers. On the other hand, the challenges increase due to the labour cost and increasing rent, which impact sustaining a more favourable financial growth.</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Social factors </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UK has a diverse cultural aspect, which helps an organisation to develop a marketing strategy for sustaining the attraction of the consumers</w:t>
      </w:r>
      <w:r>
        <w:rPr>
          <w:rFonts w:cs="Times New Roman" w:eastAsia="Times New Roman"/>
          <w:color w:val="222222"/>
          <w:szCs w:val="24"/>
          <w:lang w:eastAsia="en-IN"/>
        </w:rPr>
        <w:t xml:space="preserve"> (</w:t>
      </w:r>
      <w:r>
        <w:rPr>
          <w:rFonts w:cs="Times New Roman"/>
          <w:color w:val="222222"/>
          <w:szCs w:val="24"/>
          <w:shd w:val="clear" w:color="auto" w:fill="ffffff"/>
        </w:rPr>
        <w:t>Gupta, Jindal and Shamkuwar, 2024</w:t>
      </w:r>
      <w:r>
        <w:rPr>
          <w:rFonts w:cs="Times New Roman" w:eastAsia="Times New Roman"/>
          <w:color w:val="222222"/>
          <w:szCs w:val="24"/>
          <w:lang w:eastAsia="en-IN"/>
        </w:rPr>
        <w:t>)</w:t>
      </w:r>
      <w:r>
        <w:rPr>
          <w:rFonts w:cs="Times New Roman" w:eastAsia="Times New Roman"/>
          <w:color w:val="222222"/>
          <w:szCs w:val="24"/>
          <w:lang w:eastAsia="en-IN"/>
        </w:rPr>
        <w:t>. As the people of the UK significantly shift rapidly to the coffee culture, it provides an opportunity for Starbucks to shape its development. Considering that people shift towards sustainable approaches, which also requires organisations to implement by introducing a vegan menu and eco-friendly approaches for packaging and services. Starbucks in the UK emphasises introducing a diverse vegan menu alongside implementing eco-friendly approaches for sustaining commitment towards the environment and strengthening relationships with eco-conscious consumers</w:t>
      </w:r>
      <w:r>
        <w:rPr>
          <w:rFonts w:cs="Times New Roman" w:eastAsia="Times New Roman"/>
          <w:color w:val="222222"/>
          <w:szCs w:val="24"/>
          <w:lang w:eastAsia="en-IN"/>
        </w:rPr>
        <w:t xml:space="preserve"> (</w:t>
      </w:r>
      <w:r>
        <w:rPr>
          <w:rFonts w:cs="Times New Roman"/>
          <w:szCs w:val="24"/>
        </w:rPr>
        <w:t>Starbucks, 2023</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Canada also has a large number of people who consume Coffee, which also enhances the scope for Starbucks to elevate performance growth and consumer base. Apart from that, identifying the opportunity of targeting people from urban areas who are mainly purchasing products related to health-conscious and plant-based, which also has Starbucks to sustain development growth with stability.</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Technological factors </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The robust technological infrastructure in the UK helps Starbucks to enhance development growth and incorporate innovation in the process of providing streamlined services of purchasing to the consumers. Focusing on elevating digital literacy among consumers helps </w:t>
      </w:r>
      <w:r>
        <w:rPr>
          <w:rFonts w:cs="Times New Roman" w:eastAsia="Times New Roman"/>
          <w:color w:val="222222"/>
          <w:szCs w:val="24"/>
          <w:lang w:eastAsia="en-IN"/>
        </w:rPr>
        <w:t>an</w:t>
      </w:r>
      <w:r>
        <w:rPr>
          <w:rFonts w:cs="Times New Roman" w:eastAsia="Times New Roman"/>
          <w:color w:val="222222"/>
          <w:szCs w:val="24"/>
          <w:lang w:eastAsia="en-IN"/>
        </w:rPr>
        <w:t xml:space="preserve"> organisation to strengthen relationships with them through the application, which also helps in analysing their preferences</w:t>
      </w:r>
      <w:r>
        <w:rPr>
          <w:rFonts w:cs="Times New Roman" w:eastAsia="Times New Roman"/>
          <w:color w:val="222222"/>
          <w:szCs w:val="24"/>
          <w:lang w:eastAsia="en-IN"/>
        </w:rPr>
        <w:t xml:space="preserve"> (</w:t>
      </w:r>
      <w:r>
        <w:rPr>
          <w:rFonts w:cs="Times New Roman"/>
          <w:color w:val="222222"/>
          <w:szCs w:val="24"/>
          <w:shd w:val="clear" w:color="auto" w:fill="ffffff"/>
        </w:rPr>
        <w:t>Dairobi and Anisah, 2024</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Canada also enhances digital efficiency for providing personalised offerings to consumers, which helps an organisation to support consumer retention by providing effective rewards. Apart from that, strengthening the logistic infrastructure helps in reflecting manufacturing and shaping predictability about consumer preferences, which contributes a beneficial impact to Starbucks.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Legal factors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UK has a strong legal infrastructure, which requires Starbucks to focus on integrating significant policies to sustain performance</w:t>
      </w:r>
      <w:r>
        <w:rPr>
          <w:rFonts w:cs="Times New Roman" w:eastAsia="Times New Roman"/>
          <w:color w:val="222222"/>
          <w:szCs w:val="24"/>
          <w:lang w:eastAsia="en-IN"/>
        </w:rPr>
        <w:t xml:space="preserve"> (</w:t>
      </w:r>
      <w:r>
        <w:rPr>
          <w:rFonts w:cs="Times New Roman"/>
          <w:szCs w:val="24"/>
        </w:rPr>
        <w:t>Bean,  2025</w:t>
      </w:r>
      <w:r>
        <w:rPr>
          <w:rFonts w:cs="Times New Roman" w:eastAsia="Times New Roman"/>
          <w:color w:val="222222"/>
          <w:szCs w:val="24"/>
          <w:lang w:eastAsia="en-IN"/>
        </w:rPr>
        <w:t>)</w:t>
      </w:r>
      <w:r>
        <w:rPr>
          <w:rFonts w:cs="Times New Roman" w:eastAsia="Times New Roman"/>
          <w:color w:val="222222"/>
          <w:szCs w:val="24"/>
          <w:lang w:eastAsia="en-IN"/>
        </w:rPr>
        <w:t xml:space="preserve">. However, the organisation faced several issues due to avoiding tax. Considering that it requires organisation to emphasise accountability and transparency. On the other hand, Canada also has robust protection for </w:t>
      </w:r>
      <w:r>
        <w:rPr>
          <w:rFonts w:cs="Times New Roman" w:eastAsia="Times New Roman"/>
          <w:color w:val="222222"/>
          <w:szCs w:val="24"/>
          <w:lang w:eastAsia="en-IN"/>
        </w:rPr>
        <w:t>labourers and consumers. Considering that it requires Starbucks to shape significant marketing strategies by focusing on analysing information, which helps in sustaining work standards.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So, focusing on maintaining significant labour protection laws helps an organisation to strengthen relationships with them, alongside sustaining the satisfaction of the labourers, which also reflects in shaping brand reputation. Brand reputation contributes significant benefits to an organisation in the Global market for sustaining competitive advantages, and creates long-term relationships with consumers by reducing disruption</w:t>
      </w:r>
      <w:r>
        <w:rPr>
          <w:rFonts w:cs="Times New Roman" w:eastAsia="Times New Roman"/>
          <w:color w:val="222222"/>
          <w:szCs w:val="24"/>
          <w:lang w:eastAsia="en-IN"/>
        </w:rPr>
        <w:t xml:space="preserve"> (</w:t>
      </w:r>
      <w:r>
        <w:rPr>
          <w:rFonts w:cs="Times New Roman"/>
          <w:color w:val="222222"/>
          <w:szCs w:val="24"/>
          <w:shd w:val="clear" w:color="auto" w:fill="ffffff"/>
        </w:rPr>
        <w:t>Holloway,  2025</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Environmental factors </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Environmental sustainability becomes a crucial factor for an organisation to maintain commitment towards the environment, along with strengthening consumer satisfaction</w:t>
      </w:r>
      <w:r>
        <w:rPr>
          <w:rFonts w:cs="Times New Roman" w:eastAsia="Times New Roman"/>
          <w:color w:val="222222"/>
          <w:szCs w:val="24"/>
          <w:lang w:eastAsia="en-IN"/>
        </w:rPr>
        <w:t xml:space="preserve"> (</w:t>
      </w:r>
      <w:r>
        <w:rPr>
          <w:rFonts w:cs="Times New Roman"/>
          <w:color w:val="222222"/>
          <w:szCs w:val="24"/>
          <w:shd w:val="clear" w:color="auto" w:fill="ffffff"/>
        </w:rPr>
        <w:t>Karim and Rabiul, 2024</w:t>
      </w:r>
      <w:r>
        <w:rPr>
          <w:rFonts w:cs="Times New Roman" w:eastAsia="Times New Roman"/>
          <w:color w:val="222222"/>
          <w:szCs w:val="24"/>
          <w:lang w:eastAsia="en-IN"/>
        </w:rPr>
        <w:t>)</w:t>
      </w:r>
      <w:r>
        <w:rPr>
          <w:rFonts w:cs="Times New Roman" w:eastAsia="Times New Roman"/>
          <w:color w:val="222222"/>
          <w:szCs w:val="24"/>
          <w:lang w:eastAsia="en-IN"/>
        </w:rPr>
        <w:t>. The UK government enhances strict approaches for integrating sustainability within organisational operations by focusing on minimising carbon emissions, enhancing recycling and waste management. Considering that for shaping business growth within the UK, Starbucks also focuses on maintaining commitment towards sustainable approaches, including adopting energy-efficient design alongside integrating recycling of the materials, which helps in not just strengthening commitment towards the environment but also attracts eco-conscious consumers.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Canada also fosters concern towards integrating a sustainable approach within an organisation. Considering that it also enhances the attraction of several organisations for investing in environmental aspects. For developing business growth in Canada, Starbucks also infuses sustainable approaches by integrating the initiative of greener stores. Considering that it helps in elevating visibility and influences to identify potential consumers through shaping sustainable approaches, it also fosters collaboration with the communities.</w:t>
      </w:r>
    </w:p>
    <w:bookmarkStart w:id="3" w:name="_Toc213796066"/>
    <w:p>
      <w:pPr>
        <w:pStyle w:val="style1"/>
        <w:rPr/>
      </w:pPr>
      <w:r>
        <w:t>Comparison of Brand’s STP strategies in Country A and Country B</w:t>
      </w:r>
      <w:bookmarkEnd w:id="3"/>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For maintaining differentiation in the comparative market, Starbucks employs a premium segmentation, targeting and positioning strategy by focusing on adapting to changes in its operations. By focusing on providing a premium service experience along with taste, it helps in standing consumer engagement and shaping the financial structure. Apart from that, Canada and the UK both have several similarities along with differences, which require Starbucks to enhance its concern and integrate significant marketing strategies for strengthening relationships with target audiences.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Segmentation strategy</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segmentation strategy includes demographic, psychographic, geographic and behavioural segmentation, which helps Starbucks to not only focus mainly on the approach towards services but also to enhance understanding about consumer preferences by assessing the behaviours.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mainly focuses on urban areas by focusing on analysing their frequent visit to the store, which helps in strengthening their relationship with them</w:t>
      </w:r>
      <w:r>
        <w:rPr>
          <w:rFonts w:cs="Times New Roman" w:eastAsia="Times New Roman"/>
          <w:color w:val="222222"/>
          <w:szCs w:val="24"/>
          <w:lang w:eastAsia="en-IN"/>
        </w:rPr>
        <w:t xml:space="preserve"> (</w:t>
      </w:r>
      <w:r>
        <w:rPr>
          <w:rFonts w:cs="Times New Roman"/>
          <w:color w:val="222222"/>
          <w:szCs w:val="24"/>
          <w:shd w:val="clear" w:color="auto" w:fill="ffffff"/>
        </w:rPr>
        <w:t>Zhao et al., 2025</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mainly emphasise brand-conscious consumers who are willing to pay premium prices for a product, which helps to not just create long-term relationships but also helps the organisation to create a Global Position. Apart from that analysing the approach towards sustainable actions also helps the organisation to develop connectivity with the target audiences through the application and physically.</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focuses on analysing the behaviour of consumers of consuming coffee, which also helps in providing significant offerings through application</w:t>
      </w:r>
      <w:r>
        <w:rPr>
          <w:rFonts w:cs="Times New Roman" w:eastAsia="Times New Roman"/>
          <w:color w:val="222222"/>
          <w:szCs w:val="24"/>
          <w:lang w:eastAsia="en-IN"/>
        </w:rPr>
        <w:t xml:space="preserve"> (</w:t>
      </w:r>
      <w:r>
        <w:rPr>
          <w:rFonts w:cs="Times New Roman"/>
          <w:color w:val="222222"/>
          <w:szCs w:val="24"/>
          <w:shd w:val="clear" w:color="auto" w:fill="ffffff"/>
        </w:rPr>
        <w:t>Aminuddin et al., 2021</w:t>
      </w:r>
      <w:r>
        <w:rPr>
          <w:rFonts w:cs="Times New Roman" w:eastAsia="Times New Roman"/>
          <w:color w:val="222222"/>
          <w:szCs w:val="24"/>
          <w:lang w:eastAsia="en-IN"/>
        </w:rPr>
        <w:t>)</w:t>
      </w:r>
      <w:r>
        <w:rPr>
          <w:rFonts w:cs="Times New Roman" w:eastAsia="Times New Roman"/>
          <w:color w:val="222222"/>
          <w:szCs w:val="24"/>
          <w:lang w:eastAsia="en-IN"/>
        </w:rPr>
        <w:t>. The approach towards providing personalised rewards helps to enhance repeat in the stores, while also enhancing the ordering ratio. Apart from that, it is concerned towards identifying health-conscious consumers by introducing plant-based options along with vegan. Considering that it helps in strengthening long-term relationships with the audience by developing the ratio of repeat purchasing.</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As Canada has a multicultural society, which requires Starbucks to identify the target audience for gaining an understanding of their psychological aspect. The organisation mainly identify students and professionals along with the family as their potential audience, who frequently visit the stores, and it also targets the Suburban and urban areas for developing a consumer base.</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is mainly concerned towards the people who value responsibility to the environment, along with diversity, by focusing on trending Canadian culture. Apart from that, understanding behavioural patterns by providing rewards through the application helps to enhance business growth.</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Targeting strategy</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differentiation marketing strategy helps an organisation to create different identities among consumers and helps in shaping relationships with target audiences</w:t>
      </w:r>
      <w:r>
        <w:rPr>
          <w:rFonts w:cs="Times New Roman" w:eastAsia="Times New Roman"/>
          <w:color w:val="222222"/>
          <w:szCs w:val="24"/>
          <w:lang w:eastAsia="en-IN"/>
        </w:rPr>
        <w:t xml:space="preserve"> (</w:t>
      </w:r>
      <w:r>
        <w:rPr>
          <w:rFonts w:cs="Times New Roman"/>
          <w:szCs w:val="24"/>
        </w:rPr>
        <w:t>LinkedIn, 2024</w:t>
      </w:r>
      <w:r>
        <w:rPr>
          <w:rFonts w:cs="Times New Roman" w:eastAsia="Times New Roman"/>
          <w:color w:val="222222"/>
          <w:szCs w:val="24"/>
          <w:lang w:eastAsia="en-IN"/>
        </w:rPr>
        <w:t>)</w:t>
      </w:r>
      <w:r>
        <w:rPr>
          <w:rFonts w:cs="Times New Roman" w:eastAsia="Times New Roman"/>
          <w:color w:val="222222"/>
          <w:szCs w:val="24"/>
          <w:lang w:eastAsia="en-IN"/>
        </w:rPr>
        <w:t xml:space="preserve">. Starbucks in the UK mainly focuses on identifying potential audiences and professionals. For a strengthening approach to build relationships with consumers and provide efficient services to them, this organisation is concerned towards extending opening hours, which helps in providing services to the learners and professionals. Apart from that, identifying alternative approaches also helps the organisation to connect with eco-conscious consumers. Young </w:t>
      </w:r>
      <w:r>
        <w:rPr>
          <w:rFonts w:cs="Times New Roman" w:eastAsia="Times New Roman"/>
          <w:color w:val="222222"/>
          <w:szCs w:val="24"/>
          <w:lang w:eastAsia="en-IN"/>
        </w:rPr>
        <w:t>generations are mainly brand-conscious, which requires Starbucks to incorporate innovation in marketing strategies on digital platforms by collaborating with influencers. Considering that it helps the organisation to not only provide personalised services but also to strengthen emotional connections with the audience.</w:t>
      </w:r>
    </w:p>
    <w:p>
      <w:pPr>
        <w:pStyle w:val="style0"/>
        <w:spacing w:after="0"/>
        <w:jc w:val="center"/>
        <w:textAlignment w:val="bottom"/>
        <w:rPr/>
      </w:pPr>
      <w:r>
        <w:rPr/>
        <w:fldChar w:fldCharType="begin"/>
      </w:r>
      <w:r>
        <w:instrText xml:space="preserve"> INCLUDEPICTURE "https://bizfin.news/wp-content/uploads/2024/11/92bedce1-90fb-4002-80cc-952da6059591_types-of-differentiation-strategies.png" \* MERGEFORMATINET </w:instrText>
      </w:r>
      <w:r>
        <w:rPr/>
        <w:fldChar w:fldCharType="separate"/>
      </w:r>
      <w:r>
        <w:rPr>
          <w:noProof/>
        </w:rPr>
        <w:drawing>
          <wp:inline distL="0" distT="0" distB="0" distR="0">
            <wp:extent cx="5351264" cy="3126808"/>
            <wp:effectExtent l="0" t="0" r="0" b="0"/>
            <wp:docPr id="1029" name="Picture 4" descr="Differentiation Strategy: Standing Out in a Competitive Market - Now Pedia  - Everything you fin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6" cstate="print"/>
                    <a:srcRect l="0" t="0" r="0" b="0"/>
                    <a:stretch/>
                  </pic:blipFill>
                  <pic:spPr>
                    <a:xfrm rot="0">
                      <a:off x="0" y="0"/>
                      <a:ext cx="5351264" cy="3126808"/>
                    </a:xfrm>
                    <a:prstGeom prst="rect"/>
                    <a:ln>
                      <a:noFill/>
                    </a:ln>
                  </pic:spPr>
                </pic:pic>
              </a:graphicData>
            </a:graphic>
          </wp:inline>
        </w:drawing>
      </w:r>
      <w:r>
        <w:rPr/>
        <w:fldChar w:fldCharType="end"/>
      </w:r>
    </w:p>
    <w:p>
      <w:pPr>
        <w:pStyle w:val="style0"/>
        <w:spacing w:after="0"/>
        <w:jc w:val="center"/>
        <w:textAlignment w:val="bottom"/>
        <w:rPr>
          <w:b/>
          <w:bCs/>
        </w:rPr>
      </w:pPr>
      <w:r>
        <w:rPr>
          <w:b/>
          <w:bCs/>
        </w:rPr>
        <w:t xml:space="preserve">Figure 4: Differentiation strategy </w:t>
      </w:r>
    </w:p>
    <w:p>
      <w:pPr>
        <w:pStyle w:val="style0"/>
        <w:spacing w:after="0"/>
        <w:jc w:val="center"/>
        <w:textAlignment w:val="bottom"/>
        <w:rPr>
          <w:rFonts w:cs="Times New Roman" w:eastAsia="Times New Roman"/>
          <w:color w:val="222222"/>
          <w:szCs w:val="24"/>
          <w:lang w:eastAsia="en-IN"/>
        </w:rPr>
      </w:pPr>
      <w:r>
        <w:t xml:space="preserve">Source: (Now </w:t>
      </w:r>
      <w:r>
        <w:t>Pedia</w:t>
      </w:r>
      <w:r>
        <w:t xml:space="preserve"> - Everything you find, 2024)</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For strengthening relationships with target audiences in Canada, Starbucks focuses on identifying the potential among middle-class families who want affordability alongside a significant service experience. Apart from that, integrating community values in the services, along with store designs, helps to shape consumer engagement. Concerning sustainable initiatives, it also helps the organisation to strengthen relationships with eco-conscious consumers. Apart from that, integrating local flavours also helps the organisation to create a long-term relationship with the consumers.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Positioning strategy</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mainly created a position in the UK and Canada as one of the significant players in the coffee house chain by focusing on providing a quality experience to consumers by integrating ethical values</w:t>
      </w:r>
      <w:r>
        <w:rPr>
          <w:rFonts w:cs="Times New Roman" w:eastAsia="Times New Roman"/>
          <w:color w:val="222222"/>
          <w:szCs w:val="24"/>
          <w:lang w:eastAsia="en-IN"/>
        </w:rPr>
        <w:t xml:space="preserve"> (</w:t>
      </w:r>
      <w:r>
        <w:rPr>
          <w:rFonts w:cs="Times New Roman"/>
          <w:color w:val="222222"/>
          <w:szCs w:val="24"/>
          <w:shd w:val="clear" w:color="auto" w:fill="ffffff"/>
        </w:rPr>
        <w:t>Ge et al., 2021</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As Starbucks is considered an ethical brand within the UK, it provides premium quality products that enhance the scope for sustaining development. Apart from that, the emphasis on reflecting heritage alongside adopting local flavours helps the organisation to create differentiation in the Global market, while maintaining commitment towards an environmental </w:t>
      </w:r>
      <w:r>
        <w:rPr>
          <w:rFonts w:cs="Times New Roman" w:eastAsia="Times New Roman"/>
          <w:color w:val="222222"/>
          <w:szCs w:val="24"/>
          <w:lang w:eastAsia="en-IN"/>
        </w:rPr>
        <w:t>approach, which also helps to strengthen the opportunity for shaping sustainable development. Apart from that, integrating change in the conducting marketing campaigns by featuring environmental sustainability strengthens the approach in building a strong brand reputation and enhances consumer engagement</w:t>
      </w:r>
      <w:r>
        <w:rPr>
          <w:rFonts w:cs="Times New Roman" w:eastAsia="Times New Roman"/>
          <w:color w:val="222222"/>
          <w:szCs w:val="24"/>
          <w:lang w:eastAsia="en-IN"/>
        </w:rPr>
        <w:t xml:space="preserve"> (</w:t>
      </w:r>
      <w:r>
        <w:rPr>
          <w:rFonts w:cs="Times New Roman"/>
          <w:color w:val="222222"/>
          <w:szCs w:val="24"/>
          <w:shd w:val="clear" w:color="auto" w:fill="ffffff"/>
        </w:rPr>
        <w:t>Gong et al., 2023</w:t>
      </w:r>
      <w:r>
        <w:rPr>
          <w:rFonts w:cs="Times New Roman" w:eastAsia="Times New Roman"/>
          <w:color w:val="222222"/>
          <w:szCs w:val="24"/>
          <w:lang w:eastAsia="en-IN"/>
        </w:rPr>
        <w:t>)</w:t>
      </w:r>
      <w:r>
        <w:rPr>
          <w:rFonts w:cs="Times New Roman" w:eastAsia="Times New Roman"/>
          <w:color w:val="222222"/>
          <w:szCs w:val="24"/>
          <w:lang w:eastAsia="en-IN"/>
        </w:rPr>
        <w: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approach of developing growth in the Canadian market, Starbucks mainly integrated a sustainable approach for creating an inclusive environment, which also contributes significantly to encouraging consumers to purchase the products. Through shaping concern on maintaining commitment towards sustainable approaches alongside investing into community development, which also contributes significantly to shaping consumer engagement, along with building an emotional connection with them. Considering that it helps in creating long-term relationships with them. Focusing on providing consistent approaches in services, along with maintaining the quality of the product, helps position the organisation as a responsible brand.</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So, in the developing aspect, the organisation emphasises maintaining the quality and ethical transparency in their marketing strategy, which helps in building an emotional connection with the audience by focusing on positioning as a responsible brand. Apart from that, developing itself as a global brand by focusing on consumer-centric abroad helps in maintaining a consistent development approach, along with increasing the scope of adopting local flavours.</w:t>
      </w:r>
    </w:p>
    <w:bookmarkStart w:id="4" w:name="_Toc213796067"/>
    <w:p>
      <w:pPr>
        <w:pStyle w:val="style1"/>
        <w:rPr/>
      </w:pPr>
      <w:r>
        <w:t>Comparison of Marketing Mix Strategies in Country A and Country B</w:t>
      </w:r>
      <w:bookmarkEnd w:id="4"/>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Marketing mix 7 Ps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Product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emphasises infusing local flavours in manufacturing their products, which helps in elevating the attraction of the consumers, alongside shaping engagement</w:t>
      </w:r>
      <w:r>
        <w:rPr>
          <w:rFonts w:cs="Times New Roman" w:eastAsia="Times New Roman"/>
          <w:color w:val="222222"/>
          <w:szCs w:val="24"/>
          <w:lang w:eastAsia="en-IN"/>
        </w:rPr>
        <w:t xml:space="preserve"> (</w:t>
      </w:r>
      <w:r>
        <w:rPr>
          <w:rFonts w:cs="Times New Roman"/>
          <w:color w:val="222222"/>
          <w:szCs w:val="24"/>
          <w:shd w:val="clear" w:color="auto" w:fill="ffffff"/>
        </w:rPr>
        <w:t>Kim and Park,  2021</w:t>
      </w:r>
      <w:r>
        <w:rPr>
          <w:rFonts w:cs="Times New Roman" w:eastAsia="Times New Roman"/>
          <w:color w:val="222222"/>
          <w:szCs w:val="24"/>
          <w:lang w:eastAsia="en-IN"/>
        </w:rPr>
        <w:t>)</w:t>
      </w:r>
      <w:r>
        <w:rPr>
          <w:rFonts w:cs="Times New Roman" w:eastAsia="Times New Roman"/>
          <w:color w:val="222222"/>
          <w:szCs w:val="24"/>
          <w:lang w:eastAsia="en-IN"/>
        </w:rPr>
        <w:t>. As the organisation mainly focuses on a diverse range of coffee, along with handcrafted espresso, it has increased popularity within the UK. Apart from that, incorporating consumer preferences in the UK helps in creating differentiation in the competition, along with fostering collaboration with the community. Considering the ad includes different plant-based alternatives of milk, it helps in shaping the attraction of the consumers and fosters efficiency in performance growth. On the other hand, using regional flavours, including Maple flavoured within Canada, helps Starbucks to shape sustainable development alongside strengthening competitive advantages in the coffee house chain market</w:t>
      </w:r>
      <w:r>
        <w:rPr>
          <w:rFonts w:cs="Times New Roman" w:eastAsia="Times New Roman"/>
          <w:color w:val="222222"/>
          <w:szCs w:val="24"/>
          <w:lang w:eastAsia="en-IN"/>
        </w:rPr>
        <w:t xml:space="preserve"> (</w:t>
      </w:r>
      <w:r>
        <w:rPr>
          <w:rFonts w:cs="Times New Roman"/>
          <w:color w:val="222222"/>
          <w:szCs w:val="24"/>
          <w:shd w:val="clear" w:color="auto" w:fill="ffffff"/>
        </w:rPr>
        <w:t>Singh, Chaturvedi and Mittal, 2024</w:t>
      </w:r>
      <w:r>
        <w:rPr>
          <w:rFonts w:cs="Times New Roman" w:eastAsia="Times New Roman"/>
          <w:color w:val="222222"/>
          <w:szCs w:val="24"/>
          <w:lang w:eastAsia="en-IN"/>
        </w:rPr>
        <w:t>)</w:t>
      </w:r>
      <w:r>
        <w:rPr>
          <w:rFonts w:cs="Times New Roman" w:eastAsia="Times New Roman"/>
          <w:color w:val="222222"/>
          <w:szCs w:val="24"/>
          <w:lang w:eastAsia="en-IN"/>
        </w:rPr>
        <w:t>. Apart from that, integrating significant legal regulation also helps in fostering efficient development.</w:t>
      </w:r>
    </w:p>
    <w:p>
      <w:pPr>
        <w:pStyle w:val="style0"/>
        <w:spacing w:after="0"/>
        <w:jc w:val="center"/>
        <w:textAlignment w:val="bottom"/>
        <w:rPr/>
      </w:pPr>
      <w:r>
        <w:rPr/>
        <w:fldChar w:fldCharType="begin"/>
      </w:r>
      <w:r>
        <w:instrText xml:space="preserve"> INCLUDEPICTURE "https://rm-15da4.kxcdn.com/wp-content/uploads/2022/11/Marketing-Mix.-7Ps-of-Marketing.jpg" \* MERGEFORMATINET </w:instrText>
      </w:r>
      <w:r>
        <w:rPr/>
        <w:fldChar w:fldCharType="separate"/>
      </w:r>
      <w:r>
        <w:rPr>
          <w:noProof/>
        </w:rPr>
        <w:drawing>
          <wp:inline distL="0" distT="0" distB="0" distR="0">
            <wp:extent cx="3666371" cy="3666371"/>
            <wp:effectExtent l="0" t="0" r="4445" b="4445"/>
            <wp:docPr id="1030" name="Picture 5" descr="7Ps of Marketing - Research-Methodology"/>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7" cstate="print"/>
                    <a:srcRect l="0" t="0" r="0" b="0"/>
                    <a:stretch/>
                  </pic:blipFill>
                  <pic:spPr>
                    <a:xfrm rot="0">
                      <a:off x="0" y="0"/>
                      <a:ext cx="3666371" cy="3666371"/>
                    </a:xfrm>
                    <a:prstGeom prst="rect"/>
                    <a:ln>
                      <a:noFill/>
                    </a:ln>
                  </pic:spPr>
                </pic:pic>
              </a:graphicData>
            </a:graphic>
          </wp:inline>
        </w:drawing>
      </w:r>
      <w:r>
        <w:rPr/>
        <w:fldChar w:fldCharType="end"/>
      </w:r>
    </w:p>
    <w:p>
      <w:pPr>
        <w:pStyle w:val="style0"/>
        <w:spacing w:after="0"/>
        <w:jc w:val="center"/>
        <w:textAlignment w:val="bottom"/>
        <w:rPr>
          <w:b/>
          <w:bCs/>
        </w:rPr>
      </w:pPr>
      <w:r>
        <w:rPr>
          <w:b/>
          <w:bCs/>
        </w:rPr>
        <w:t>Figure 5: 7Ps of marketing mix</w:t>
      </w:r>
    </w:p>
    <w:p>
      <w:pPr>
        <w:pStyle w:val="style0"/>
        <w:spacing w:after="0"/>
        <w:jc w:val="center"/>
        <w:textAlignment w:val="bottom"/>
        <w:rPr>
          <w:rFonts w:cs="Times New Roman" w:eastAsia="Times New Roman"/>
          <w:color w:val="222222"/>
          <w:szCs w:val="24"/>
          <w:lang w:eastAsia="en-IN"/>
        </w:rPr>
      </w:pPr>
      <w:r>
        <w:t xml:space="preserve">Source: </w:t>
      </w:r>
      <w:r>
        <w:t>(Research-Methodology, 2025)</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Price</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Pricing strategy significantly influences consumer engagement, along with expanding scope for global development</w:t>
      </w:r>
      <w:r>
        <w:rPr>
          <w:rFonts w:cs="Times New Roman" w:eastAsia="Times New Roman"/>
          <w:color w:val="222222"/>
          <w:szCs w:val="24"/>
          <w:lang w:eastAsia="en-IN"/>
        </w:rPr>
        <w:t xml:space="preserve"> (</w:t>
      </w:r>
      <w:r>
        <w:rPr>
          <w:rFonts w:cs="Times New Roman"/>
          <w:szCs w:val="24"/>
        </w:rPr>
        <w:t>LinkedIn, 2024</w:t>
      </w:r>
      <w:r>
        <w:rPr>
          <w:rFonts w:cs="Times New Roman" w:eastAsia="Times New Roman"/>
          <w:color w:val="222222"/>
          <w:szCs w:val="24"/>
          <w:lang w:eastAsia="en-IN"/>
        </w:rPr>
        <w:t>)</w:t>
      </w:r>
      <w:r>
        <w:rPr>
          <w:rFonts w:cs="Times New Roman" w:eastAsia="Times New Roman"/>
          <w:color w:val="222222"/>
          <w:szCs w:val="24"/>
          <w:lang w:eastAsia="en-IN"/>
        </w:rPr>
        <w:t>. As Starbucks provides a premium quality of products, it sustains premium pricing by providing value to the consumers as the organisation targets urban areas within the UK, which also helps in shaping attraction to the consumers by providing premium quality products with value to them. On the other hand, for developing sustainable growth in the Canadian market, the organisation mainly focuses on maintaining regionally based prices, which helps in sustaining the attraction of the Suburban along with price-sensitive audiences. Conducting reward programs also helps the organisation to provide significant offerings to the consumers, and it will contribute a beneficial impact in strengthening emotional connections with the audience.</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Place</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creates a significant brand identity within the UK by focusing on expanding the outlets in not just high street but also airports, transport hubs, and flagship stores</w:t>
      </w:r>
      <w:r>
        <w:rPr>
          <w:rFonts w:cs="Times New Roman" w:eastAsia="Times New Roman"/>
          <w:color w:val="222222"/>
          <w:szCs w:val="24"/>
          <w:lang w:eastAsia="en-IN"/>
        </w:rPr>
        <w:t xml:space="preserve"> (</w:t>
      </w:r>
      <w:r>
        <w:rPr>
          <w:rFonts w:cs="Times New Roman"/>
          <w:color w:val="222222"/>
          <w:szCs w:val="24"/>
          <w:shd w:val="clear" w:color="auto" w:fill="ffffff"/>
        </w:rPr>
        <w:t>Kim and Park, 2021</w:t>
      </w:r>
      <w:r>
        <w:rPr>
          <w:rFonts w:cs="Times New Roman" w:eastAsia="Times New Roman"/>
          <w:color w:val="222222"/>
          <w:szCs w:val="24"/>
          <w:lang w:eastAsia="en-IN"/>
        </w:rPr>
        <w:t>)</w:t>
      </w:r>
      <w:r>
        <w:rPr>
          <w:rFonts w:cs="Times New Roman" w:eastAsia="Times New Roman"/>
          <w:color w:val="222222"/>
          <w:szCs w:val="24"/>
          <w:lang w:eastAsia="en-IN"/>
        </w:rPr>
        <w:t xml:space="preserve">. Considering that the opportunity of expanding different stores in urban and Suburban areas helps in enhancing the consumer base by focusing on integrating their preferences. Gaining understanding about consumer preferences helps in meeting their needs, </w:t>
      </w:r>
      <w:r>
        <w:rPr>
          <w:rFonts w:cs="Times New Roman" w:eastAsia="Times New Roman"/>
          <w:color w:val="222222"/>
          <w:szCs w:val="24"/>
          <w:lang w:eastAsia="en-IN"/>
        </w:rPr>
        <w:t>along with enhancing the scope of maintaining an emotional connection with audiences. On the other hand, Starbucks shows diverse Suburban stores in Canada for not only strengthening its distribution strategy but also in creating a consumer-centric approach. So, focusing on developing an approach towards distribution through retail channels helps in elevating the development alongside infusing innovation in the packaging through shaping regulatory norms.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Promotion</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Promotional strategy helps an organisation to not only engage existing consumers but also attract new consumers and shape the purchasing ratio</w:t>
      </w:r>
      <w:r>
        <w:rPr>
          <w:rFonts w:cs="Times New Roman" w:eastAsia="Times New Roman"/>
          <w:color w:val="222222"/>
          <w:szCs w:val="24"/>
          <w:lang w:eastAsia="en-IN"/>
        </w:rPr>
        <w:t xml:space="preserve"> (</w:t>
      </w:r>
      <w:r>
        <w:rPr>
          <w:rFonts w:cs="Times New Roman"/>
          <w:color w:val="222222"/>
          <w:szCs w:val="24"/>
          <w:shd w:val="clear" w:color="auto" w:fill="ffffff"/>
        </w:rPr>
        <w:t>Bondarenko and Vyshnivska,  2023</w:t>
      </w:r>
      <w:r>
        <w:rPr>
          <w:rFonts w:cs="Times New Roman" w:eastAsia="Times New Roman"/>
          <w:color w:val="222222"/>
          <w:szCs w:val="24"/>
          <w:lang w:eastAsia="en-IN"/>
        </w:rPr>
        <w:t>)</w:t>
      </w:r>
      <w:r>
        <w:rPr>
          <w:rFonts w:cs="Times New Roman" w:eastAsia="Times New Roman"/>
          <w:color w:val="222222"/>
          <w:szCs w:val="24"/>
          <w:lang w:eastAsia="en-IN"/>
        </w:rPr>
        <w:t>. By focusing on integrating digital promotional strategy through social media platforms, along with email, it helps to reach out to mass audiences. Social media platform helps an organisation like Starbucks to enhance understanding about consumer preferences by analysing their activities, which also contributes significantly to providing innovative offerings to them. On the other hand, Starbucks uses innovation in promoting within Canada by focusing on a region-specific strategy, which helps in building collaboration with local partners and shaping development. Apart from that, integrating seasonal flavours also helps the organisation to create an emotional bond with consumers.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People</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Through enhancing concern for investing in employee training, consumer service alongside the store management approach helps the organisation to build a significant brand identity in the market. Considering that it helps in maintaining the store environment, it also expands the opportunity to provide efficient services to the consumers. On the other hand, Starbucks in Canada also emphasises staff training, which helps in building consumer engagement by focusing on providing efficient services not only in stores but also in providing digital services. Employee training contributes a beneficial impact in career development, alongside supporting consistency in the services.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Process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Through shaping operations by providing digital support, Starbucks manages consumer engagement by fostering flexibility. The emphasis on digital platforms helps in providing efficient services to the consumers, while also reducing negative impact on consumers about the process</w:t>
      </w:r>
      <w:r>
        <w:rPr>
          <w:rFonts w:cs="Times New Roman" w:eastAsia="Times New Roman"/>
          <w:color w:val="222222"/>
          <w:szCs w:val="24"/>
          <w:lang w:eastAsia="en-IN"/>
        </w:rPr>
        <w:t xml:space="preserve"> (</w:t>
      </w:r>
      <w:r>
        <w:rPr>
          <w:rFonts w:cs="Times New Roman"/>
          <w:color w:val="222222"/>
          <w:szCs w:val="24"/>
          <w:shd w:val="clear" w:color="auto" w:fill="ffffff"/>
        </w:rPr>
        <w:t>Ruiz-Alba et al., 2022</w:t>
      </w:r>
      <w:r>
        <w:rPr>
          <w:rFonts w:cs="Times New Roman" w:eastAsia="Times New Roman"/>
          <w:color w:val="222222"/>
          <w:szCs w:val="24"/>
          <w:lang w:eastAsia="en-IN"/>
        </w:rPr>
        <w:t>)</w:t>
      </w:r>
      <w:r>
        <w:rPr>
          <w:rFonts w:cs="Times New Roman" w:eastAsia="Times New Roman"/>
          <w:color w:val="222222"/>
          <w:szCs w:val="24"/>
          <w:lang w:eastAsia="en-IN"/>
        </w:rPr>
        <w:t xml:space="preserve">. The contactless payment reduces friction alongside the shape workflow. On the other hand, in Canada, the organisation focuses on collaborating with delivery partners, which helps in not only strengthening workflow but also sustaining consumer satisfaction. Consumer satisfaction increases repeat purchasing and contributes efficiently to </w:t>
      </w:r>
      <w:r>
        <w:rPr>
          <w:rFonts w:cs="Times New Roman" w:eastAsia="Times New Roman"/>
          <w:color w:val="222222"/>
          <w:szCs w:val="24"/>
          <w:lang w:eastAsia="en-IN"/>
        </w:rPr>
        <w:t>shipping brand image in the Global market. So it can be said that contactless payment sustains the quality of the services alongside consistency in the approaches.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Physical evidences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Physical evidence helps an organisation to reflect the work culture while encouraging consumers to purchase a product. Starbucks in the UK mainly focuses on blending the culture in the store design and art, alongside infusing innovation in the packaging, which also helps in creating a significant brand identity in the market. The approach towards infusing local flavours helps in enhancing relationships with consumers, alongside expanding the scope for integrating sustainable approaches. On the other hand, the sustainable approach in Canada helps Starbucks to integrate innovation in the packaging by using eco-friendly materials, which also helps in targeting consumers. Apart from that, the Community Centred approach helps in building emotional connections with the audience alongside creating different identities in the Global market.</w:t>
      </w:r>
    </w:p>
    <w:bookmarkStart w:id="5" w:name="_Toc213796068"/>
    <w:p>
      <w:pPr>
        <w:pStyle w:val="style1"/>
        <w:rPr/>
      </w:pPr>
      <w:r>
        <w:t>Evaluation of the performance of marketing strategies</w:t>
      </w:r>
      <w:bookmarkEnd w:id="5"/>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evaluation of marketing strategies helps an organisation to enhance its concern for identifying the strengths and weaknesses, and expand the scope for creating a successful approach to development. Starbucks fosters collaboration with the community, which helps in measuring consumer perception about accepting the services, and it also reflects in the performance growth</w:t>
      </w:r>
      <w:r>
        <w:rPr>
          <w:rFonts w:cs="Times New Roman" w:eastAsia="Times New Roman"/>
          <w:color w:val="222222"/>
          <w:szCs w:val="24"/>
          <w:lang w:eastAsia="en-IN"/>
        </w:rPr>
        <w:t xml:space="preserve"> (</w:t>
      </w:r>
      <w:r>
        <w:rPr>
          <w:rFonts w:cs="Times New Roman"/>
          <w:color w:val="222222"/>
          <w:szCs w:val="24"/>
          <w:shd w:val="clear" w:color="auto" w:fill="ffffff"/>
        </w:rPr>
        <w:t>Ge et al., 2021</w:t>
      </w:r>
      <w:r>
        <w:rPr>
          <w:rFonts w:cs="Times New Roman" w:eastAsia="Times New Roman"/>
          <w:color w:val="222222"/>
          <w:szCs w:val="24"/>
          <w:lang w:eastAsia="en-IN"/>
        </w:rPr>
        <w:t>)</w:t>
      </w:r>
      <w:r>
        <w:rPr>
          <w:rFonts w:cs="Times New Roman" w:eastAsia="Times New Roman"/>
          <w:color w:val="222222"/>
          <w:szCs w:val="24"/>
          <w:lang w:eastAsia="en-IN"/>
        </w:rPr>
        <w:t>. Apart from that, analysing the outcomes through performance and in analysing consumer retention helps to integrate significant marketing strategies for not just creating brand identity but also sustaining differentiation in the process.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Through analysing market presence and brand equity, it enhances concern towards analysing consistency and innovation practices. For maintaining development growth in both the countries, the UK and Canada, Starbucks emphasises collaborating with domestic players, which helps in maintaining sustainable growth. Apart from that, the organisation has about 1200 stores within the UK. Apart from that, the approach of the organisation in maintaining premium quality and services to the consumers helps in sustaining development growth. Marketing strategy helps an organisation to strengthen communication with consumers, and it also provides an opportunity to gain an understanding of consumer preferences. Considering that the marketing strategy also helps Starbucks to provide knowledge about its approaches to consumers. On the other hand, in Canada, Starbucks has almost 1400 stores. Though there is significant competition in the coffee house chain within Canada, Starbucks emphasises </w:t>
      </w:r>
      <w:r>
        <w:rPr>
          <w:rFonts w:cs="Times New Roman" w:eastAsia="Times New Roman"/>
          <w:color w:val="222222"/>
          <w:szCs w:val="24"/>
          <w:lang w:eastAsia="en-IN"/>
        </w:rPr>
        <w:t>premium quality and diverse products, which helps in strengthening the brand positioning approach.</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approach towards including local taste in the menu also contributes significantly to maintaining Starbucks' marketing success. Apart from that, integrating a diverse menu by focusing on developing alternatives to milk alongside changes in the packaging process helps to sustain the attraction of the consumers. Focusing on introducing vegan products helps strengthen the relationship with health-conscious consumers, alongside sustainable approaches by integrating eco-friendly packaging materials, which contributes a beneficial impact in shaping long-term relationships with consumers. Apart from that, incorporating offerings of seasonal products, including pumpkin Spice latte, helps in shaping engagement alongside the digital initiatives, also creates engagement and fosters competitive advantages. On the other hand, Starbucks in Canada includes local taste by integrating Maple-flavoured products. Focusing on integrating a diverse menu helps in meeting not just consumer preferences but also strengthening the organisation's positioning approach.</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strengthen pricing approaches in both the UK and Canada for developing consumer experience and engagement. Starbucks always focuses on providing premium quality products at a premium price, which differentiates it from local competitors</w:t>
      </w:r>
      <w:r>
        <w:rPr>
          <w:rFonts w:cs="Times New Roman" w:eastAsia="Times New Roman"/>
          <w:color w:val="222222"/>
          <w:szCs w:val="24"/>
          <w:lang w:eastAsia="en-IN"/>
        </w:rPr>
        <w:t xml:space="preserve"> (</w:t>
      </w:r>
      <w:r>
        <w:rPr>
          <w:rFonts w:cs="Times New Roman"/>
          <w:color w:val="222222"/>
          <w:szCs w:val="24"/>
          <w:shd w:val="clear" w:color="auto" w:fill="ffffff"/>
        </w:rPr>
        <w:t>Oe and Deng,  2024</w:t>
      </w:r>
      <w:r>
        <w:rPr>
          <w:rFonts w:cs="Times New Roman" w:eastAsia="Times New Roman"/>
          <w:color w:val="222222"/>
          <w:szCs w:val="24"/>
          <w:lang w:eastAsia="en-IN"/>
        </w:rPr>
        <w:t>)</w:t>
      </w:r>
      <w:r>
        <w:rPr>
          <w:rFonts w:cs="Times New Roman" w:eastAsia="Times New Roman"/>
          <w:color w:val="222222"/>
          <w:szCs w:val="24"/>
          <w:lang w:eastAsia="en-IN"/>
        </w:rPr>
        <w:t>. Apart from that, focusing on organising reward programs helps to strengthen the relationship with consumers, alongside providing an opportunity to enhance personalisation in the services. Personalisation enhances encouragement among consumers, and the river program creates an opportunity for identifying potential audience by creating significant consumer values. On the other hand, Starbucks also provides premium prices in Canada, which not only helps in maintaining brand identity but also creates significant brand loyalty in the market. Apart from that, the reward programs help in maintaining consistency in the performance growth, alongside shaping competitive advantages.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The distribution strategy also creates a significant impact in strengthening the loyalty of consumers while creating differentiation in the competitive market. In the UK, the organisation is mainly concerned towards collaborating with delivery partners for enhancing service growth, which also helps to track consumer preferences. The approach towards analysing consumer preferences supports change alongside enhancing the opportunity to strengthen store experiences. On the other hand, the organisation chose significant Suburban areas by focusing on providing flexibility in the services that strengthen the relationship with consumers. Apart from that, for shaping streamlined consumer experiences, the organisation integrated </w:t>
      </w:r>
      <w:r>
        <w:rPr>
          <w:rFonts w:cs="Times New Roman" w:eastAsia="Times New Roman"/>
          <w:color w:val="222222"/>
          <w:szCs w:val="24"/>
          <w:lang w:eastAsia="en-IN"/>
        </w:rPr>
        <w:t>significant technological advancements by focusing on mobile applications, which not only meet consumer satisfaction but also expand the scope for generating profitability.</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Focusing on identifying digital platforms helps an organisation to reach broader audiences while expanding the scope of enhancing awareness about consumer preferences. Apart from that, the digital applied form also provides an opportunity to Starbucks for conducting marketing campaigns to not only gain understanding about consumer preferences but also to provide work approaches to the consumers. The approach towards integrating marketing strategy through storytelling helps in strengthening interaction and reduces doubt about services among consumers. On the other hand, Starbucks in Canada focuses on integrating marketing strategies by collaborating with regional partners, which helps in developing engagement. Apart from that, collaboration with the community through initiating a sustainable approach in marketing helps to develop a long-term relationship with them.</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Focusing on strengthening commitment towards ethical approaches helps an organisation to sustain differentiation in the marketing process and also generate value for consumers. Apart from that, focusing on integrating significant regulations helps Starbucks to sustain ethical performance while enhancing brand reputation. The sustainable approach, including recycling materials used in packaging, helps to strengthen the approach towards attracting eco-conscious consumers</w:t>
      </w:r>
      <w:r>
        <w:rPr>
          <w:rFonts w:cs="Times New Roman" w:eastAsia="Times New Roman"/>
          <w:color w:val="222222"/>
          <w:szCs w:val="24"/>
          <w:lang w:eastAsia="en-IN"/>
        </w:rPr>
        <w:t xml:space="preserve"> (</w:t>
      </w:r>
      <w:r>
        <w:rPr>
          <w:rFonts w:cs="Times New Roman"/>
          <w:color w:val="222222"/>
          <w:szCs w:val="24"/>
          <w:shd w:val="clear" w:color="auto" w:fill="ffffff"/>
        </w:rPr>
        <w:t>Khizerulla</w:t>
      </w:r>
      <w:r>
        <w:rPr>
          <w:rFonts w:cs="Times New Roman"/>
          <w:color w:val="222222"/>
          <w:szCs w:val="24"/>
          <w:shd w:val="clear" w:color="auto" w:fill="ffffff"/>
        </w:rPr>
        <w:t xml:space="preserve"> </w:t>
      </w:r>
      <w:r>
        <w:rPr>
          <w:rFonts w:cs="Times New Roman"/>
          <w:color w:val="222222"/>
          <w:szCs w:val="24"/>
          <w:shd w:val="clear" w:color="auto" w:fill="ffffff"/>
        </w:rPr>
        <w:t>and Lavanya, 2024</w:t>
      </w:r>
      <w:r>
        <w:rPr>
          <w:rFonts w:cs="Times New Roman" w:eastAsia="Times New Roman"/>
          <w:color w:val="222222"/>
          <w:szCs w:val="24"/>
          <w:lang w:eastAsia="en-IN"/>
        </w:rPr>
        <w:t>)</w:t>
      </w:r>
      <w:r>
        <w:rPr>
          <w:rFonts w:cs="Times New Roman" w:eastAsia="Times New Roman"/>
          <w:color w:val="222222"/>
          <w:szCs w:val="24"/>
          <w:lang w:eastAsia="en-IN"/>
        </w:rPr>
        <w:t>. On the other hand, Starbucks in Canada fosters transparency in identifying resources alongside collaboration with the community, which helps to strengthen consumer engagement.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So the evaluation of marketing strategies helps in strengthening significant development, alongside gaining an understanding of consumer perception. Apart from that, there is a shaping concern towards integrating digital technologies. Considering that digital technologies reflect ethical values.</w:t>
      </w:r>
    </w:p>
    <w:bookmarkStart w:id="6" w:name="_Toc213796069"/>
    <w:p>
      <w:pPr>
        <w:pStyle w:val="style1"/>
        <w:rPr/>
      </w:pPr>
      <w:r>
        <w:t>Evaluation of marketing ethics practice</w:t>
      </w:r>
      <w:bookmarkEnd w:id="6"/>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Focusing on shaping a Global reputation helps in standing for ethical approaches. Apart from that, ethical transparency helps in shaping commitment towards sustainable approaches, which helps in creating an inclusive environment along with transparency. The ethical practices of Starbucks aim to reduce issues while expanding the scope for enhancing understanding of ethical practices. The evaluation of the ethical practices also helps an organisation to strengthen its responsibility towards the environment, along with meeting the expectations of the stakeholders.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ethical practices of Starbucks help in strengthening the approach of ethical sourcing. Considering that it helps in maintaining commitment towards a sustainable approach, alongside expanding opportunities for attracting eco-conscious consumers. Apart from that, integrating significant regulation also helps the organisation to position itself as a strong brand by focusing on consumer engagement. On the other hand, Starbucks in Canada emphasise organising campaigns for developing awareness about sustainable approaches. Considering that this approach helps to promote sustainable commitment of the organisation among the consumers, which builds trust. Apart from that, infusing storytelling strategy in marketing heads to build an emotional connection with consumers.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A sustainable approach helps an organisation to create differentiation in the market by focusing on encouraging consumers</w:t>
      </w:r>
      <w:r>
        <w:rPr>
          <w:rFonts w:cs="Times New Roman" w:eastAsia="Times New Roman"/>
          <w:color w:val="222222"/>
          <w:szCs w:val="24"/>
          <w:lang w:eastAsia="en-IN"/>
        </w:rPr>
        <w:t xml:space="preserve"> (</w:t>
      </w:r>
      <w:r>
        <w:rPr>
          <w:rFonts w:cs="Times New Roman"/>
          <w:color w:val="222222"/>
          <w:szCs w:val="24"/>
          <w:shd w:val="clear" w:color="auto" w:fill="ffffff"/>
        </w:rPr>
        <w:t>Sanchez‐Planelles, Segarra‐Oña and Peiro‐Signes, 2022</w:t>
      </w:r>
      <w:r>
        <w:rPr>
          <w:rFonts w:cs="Times New Roman" w:eastAsia="Times New Roman"/>
          <w:color w:val="222222"/>
          <w:szCs w:val="24"/>
          <w:lang w:eastAsia="en-IN"/>
        </w:rPr>
        <w:t>)</w:t>
      </w:r>
      <w:r>
        <w:rPr>
          <w:rFonts w:cs="Times New Roman" w:eastAsia="Times New Roman"/>
          <w:color w:val="222222"/>
          <w:szCs w:val="24"/>
          <w:lang w:eastAsia="en-IN"/>
        </w:rPr>
        <w:t>. Considering that the recycling approach of Starbucks helps to use reusable cups by focusing on offering significant discounts, which helps in strengthening the attraction of consumers. Apart from that, a sustainable approach by focusing on organising campaigns helps to not only develop awareness about the organisation's approach among consumers but also helps in meeting the expectations. On the other hand, the sustainable initiative name Greener Stores of Starbucks in Canada emphasises designing stores with greener approaches, which not only helps in targeting eco-conscious consumers but also creates differentiation in the market. The ethical evaluation helps in identifying the gap between work approaches and promotions.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Concerning integrating significant transparency in shaping labour practices helps in sustaining efficiency in the work process. Starbucks provides an approach to maintain equal opportunity for the employees, which helps in creating an inclusive work environment, alongside an emphasis on internal communication to reduce doubts among the employees. Considering that reducing doubt among employees helps to foster equality and strengthen work efficiency. Apart from that, the approach of reducing doubts among employees helps in creating significant approaches for building relationships with consumers. On the other hand, the marketing programs of Starbucks in Canada help to enhance opportunities for the employees. Apart from that, transparency in the work process enhances engagement and creates inclusivity in the work process.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By focusing on fostering transparency in communication, Starbucks can expand opportunities to influence values and create diversity in the work environment, which also expands the scope for creating long-term relationships with consumers. Ethical transparency and integrity help an organisation to avoid a negative aspect on brand reputation, alongside boosting confidence among consumers for purchasing a product. On the other hand, corporate communication helps </w:t>
      </w:r>
      <w:r>
        <w:rPr>
          <w:rFonts w:cs="Times New Roman" w:eastAsia="Times New Roman"/>
          <w:color w:val="222222"/>
          <w:szCs w:val="24"/>
          <w:lang w:eastAsia="en-IN"/>
        </w:rPr>
        <w:t>Starbucks to maintain an inclusive work environment, which also shapes commitment towards digital marketing.</w:t>
      </w:r>
    </w:p>
    <w:bookmarkStart w:id="7" w:name="_Toc213796070"/>
    <w:p>
      <w:pPr>
        <w:pStyle w:val="style1"/>
        <w:rPr/>
      </w:pPr>
      <w:r>
        <w:t>Recommendation &amp; Conclusion</w:t>
      </w:r>
      <w:bookmarkEnd w:id="7"/>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Recommendations </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has integrated significant actions for shaping consistent competitive advantages and consumer engagement, but by focusing on the approach of reshaping development, it is required to incorporate significant strategies.</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The organisation mainly in the UK needs to focus on identifying potential target audiences, especially price-sensitive audiences, and provide attractive offerings to sustain their loyalty. Apart from that, integrating sustainable approaches, mainly focusing on including plant-based options in the menu, alongside focusing on shaping a sustainable packaging strategy, strengthens the opportunity for development. The approach of collaborating with local partners for infusing local taste in the products helps in elevating engagement.</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For development in Canada, Starbucks needs to focus on shaping technological advancement through maintaining the streamlined process by ordering from mobile. Considering that it helps in enhancing opportunity for personalised offerings by assessing consumer preferences, which expands performance growth and consumer engagement in rural and Suburban areas. Apart from that, Starbucks needs to focus on its sustainable approaches, including reducing carbon emissions, wastage and recycling of the products, which helps in elevating brand identity and trust among consumers, alongside strengthening communication with people of different cultures.</w:t>
      </w:r>
    </w:p>
    <w:p>
      <w:pPr>
        <w:pStyle w:val="style0"/>
        <w:spacing w:after="0"/>
        <w:textAlignment w:val="bottom"/>
        <w:rPr>
          <w:rFonts w:cs="Times New Roman" w:eastAsia="Times New Roman"/>
          <w:color w:val="222222"/>
          <w:szCs w:val="24"/>
          <w:lang w:eastAsia="en-IN"/>
        </w:rPr>
      </w:pPr>
      <w:r>
        <w:rPr>
          <w:rFonts w:cs="Times New Roman" w:eastAsia="Times New Roman"/>
          <w:b/>
          <w:bCs/>
          <w:color w:val="222222"/>
          <w:szCs w:val="24"/>
          <w:lang w:eastAsia="en-IN"/>
        </w:rPr>
        <w:t>Conclusion </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Starbucks is considered one of the significant players in the coffeehouse chain, and it focuses on shaping brand identity by adapting local tastes in its flavours. Considering that it also helps the organisation to sustain opportunities for expanding business growth into both countries, the UK and Canada. Starbucks positions itself as one of the significant players in the Global market by fostering innovation and sustainable initiatives for strengthening consumer engagement. The Loyalty program also contributes a beneficial impact in enhancing consumer loyalty and retention. Apart from that, the organisation faces several barriers in sustaining positions within the global market, including diverse perceptions among consumers alongside intense competition.</w:t>
      </w:r>
    </w:p>
    <w:p>
      <w:pPr>
        <w:pStyle w:val="style0"/>
        <w:spacing w:after="0"/>
        <w:textAlignment w:val="bottom"/>
        <w:rPr>
          <w:rFonts w:cs="Times New Roman" w:eastAsia="Times New Roman"/>
          <w:color w:val="222222"/>
          <w:szCs w:val="24"/>
          <w:lang w:eastAsia="en-IN"/>
        </w:rPr>
      </w:pPr>
      <w:r>
        <w:rPr>
          <w:rFonts w:cs="Times New Roman" w:eastAsia="Times New Roman"/>
          <w:color w:val="222222"/>
          <w:szCs w:val="24"/>
          <w:lang w:eastAsia="en-IN"/>
        </w:rPr>
        <w:t xml:space="preserve">Starbucks emphasises innovation by incorporating sustainable approaches, which help in strengthening relationships with consumers. Apart from that, emphasis on affordability and </w:t>
      </w:r>
      <w:r>
        <w:rPr>
          <w:rFonts w:cs="Times New Roman" w:eastAsia="Times New Roman"/>
          <w:color w:val="222222"/>
          <w:szCs w:val="24"/>
          <w:lang w:eastAsia="en-IN"/>
        </w:rPr>
        <w:t>environmental approaches helps in expanding the scope for business growth into Global markets by focusing on integrating local preferences. Concerning integrating technology, it helps in shaping development. Apart from that, maintaining a strong relationship with the consumer can help the organisation to sustain a competitive advantage while expanding the scope for achieving business goals.</w:t>
      </w:r>
    </w:p>
    <w:p>
      <w:pPr>
        <w:pStyle w:val="style0"/>
        <w:spacing w:after="240"/>
        <w:textAlignment w:val="bottom"/>
        <w:rPr>
          <w:rFonts w:cs="Times New Roman" w:eastAsia="Times New Roman"/>
          <w:color w:val="222222"/>
          <w:szCs w:val="24"/>
          <w:lang w:eastAsia="en-IN"/>
        </w:rPr>
      </w:pPr>
    </w:p>
    <w:p>
      <w:pPr>
        <w:pStyle w:val="style0"/>
        <w:spacing w:lineRule="auto" w:line="259"/>
        <w:jc w:val="left"/>
        <w:rPr>
          <w:rFonts w:cs="Times New Roman" w:eastAsia="Times New Roman"/>
          <w:b/>
          <w:bCs/>
          <w:color w:val="222222"/>
          <w:szCs w:val="24"/>
          <w:lang w:eastAsia="en-IN"/>
        </w:rPr>
      </w:pPr>
      <w:r>
        <w:rPr>
          <w:rFonts w:cs="Times New Roman" w:eastAsia="Times New Roman"/>
          <w:b/>
          <w:bCs/>
          <w:color w:val="222222"/>
          <w:szCs w:val="24"/>
          <w:lang w:eastAsia="en-IN"/>
        </w:rPr>
        <w:br w:type="page"/>
      </w:r>
    </w:p>
    <w:bookmarkStart w:id="8" w:name="_Toc213796071"/>
    <w:p>
      <w:pPr>
        <w:pStyle w:val="style1"/>
        <w:rPr/>
      </w:pPr>
      <w:r>
        <w:t>References</w:t>
      </w:r>
      <w:bookmarkEnd w:id="8"/>
      <w:r>
        <w:t> </w:t>
      </w:r>
    </w:p>
    <w:bookmarkStart w:id="9" w:name="_Hlk213786147"/>
    <w:p>
      <w:pPr>
        <w:pStyle w:val="style0"/>
        <w:rPr>
          <w:rFonts w:cs="Times New Roman"/>
        </w:rPr>
      </w:pPr>
      <w:r>
        <w:rPr>
          <w:rFonts w:cs="Times New Roman"/>
          <w:color w:val="222222"/>
          <w:shd w:val="clear" w:color="auto" w:fill="ffffff"/>
        </w:rPr>
        <w:t>Aminuddin, M.A., Abdullah, N.F., Mazlan, N.A., Mohd Idris, A.A. and Mustafa, A.N., 2021. Starbucks Coffee Company: coffee cafe company.</w:t>
      </w:r>
    </w:p>
    <w:bookmarkStart w:id="10" w:name="_Hlk213784586"/>
    <w:p>
      <w:pPr>
        <w:pStyle w:val="style0"/>
        <w:rPr>
          <w:rFonts w:cs="Times New Roman"/>
        </w:rPr>
      </w:pPr>
      <w:r>
        <w:rPr>
          <w:rFonts w:cs="Times New Roman"/>
          <w:color w:val="222222"/>
          <w:shd w:val="clear" w:color="auto" w:fill="ffffff"/>
        </w:rPr>
        <w:t>Areiza-Padilla, J.A. and Manzi Puertas, M.A., 2021</w:t>
      </w:r>
      <w:bookmarkEnd w:id="10"/>
      <w:r>
        <w:rPr>
          <w:rFonts w:cs="Times New Roman"/>
          <w:color w:val="222222"/>
          <w:shd w:val="clear" w:color="auto" w:fill="ffffff"/>
        </w:rPr>
        <w:t>. Conspicuous consumption in emerging markets: the case of Starbucks in Colombia as a global and sustainable brand. </w:t>
      </w:r>
      <w:r>
        <w:rPr>
          <w:rFonts w:cs="Times New Roman"/>
          <w:i/>
          <w:iCs/>
        </w:rPr>
        <w:t>Frontiers in Psychology</w:t>
      </w:r>
      <w:r>
        <w:rPr>
          <w:rFonts w:cs="Times New Roman"/>
        </w:rPr>
        <w:t>, </w:t>
      </w:r>
      <w:r>
        <w:rPr>
          <w:rFonts w:cs="Times New Roman"/>
          <w:i/>
          <w:iCs/>
        </w:rPr>
        <w:t>12</w:t>
      </w:r>
      <w:r>
        <w:rPr>
          <w:rFonts w:cs="Times New Roman"/>
        </w:rPr>
        <w:t>, p.662950.</w:t>
      </w:r>
    </w:p>
    <w:bookmarkStart w:id="11" w:name="_Hlk213785786"/>
    <w:p>
      <w:pPr>
        <w:pStyle w:val="style0"/>
        <w:rPr>
          <w:rFonts w:cs="Times New Roman"/>
        </w:rPr>
      </w:pPr>
      <w:r>
        <w:rPr>
          <w:rFonts w:cs="Times New Roman"/>
        </w:rPr>
        <w:t>Bean, R., 2025</w:t>
      </w:r>
      <w:bookmarkEnd w:id="11"/>
      <w:r>
        <w:rPr>
          <w:rFonts w:cs="Times New Roman"/>
        </w:rPr>
        <w:t xml:space="preserve">. How Starbucks is using data and AI to deliver joy and connection to its customers. </w:t>
      </w:r>
      <w:r>
        <w:rPr>
          <w:rFonts w:cs="Times New Roman"/>
          <w:i/>
          <w:iCs/>
        </w:rPr>
        <w:t>Forbes</w:t>
      </w:r>
      <w:r>
        <w:rPr>
          <w:rFonts w:cs="Times New Roman"/>
        </w:rPr>
        <w:t>. [online] 11 Sep. Available at: &lt;</w:t>
      </w:r>
      <w:r>
        <w:rPr>
          <w:rStyle w:val="style4097"/>
          <w:rFonts w:cs="Times New Roman"/>
          <w:szCs w:val="24"/>
        </w:rPr>
        <w:t>https://www.forbes.com/sites/randybean/2025/09/11/how-starbucks-is-using-data-and-ai-to-deliver-joy-and-connection-to-its-customers/</w:t>
      </w:r>
      <w:r>
        <w:rPr>
          <w:rFonts w:cs="Times New Roman"/>
        </w:rPr>
        <w:t>&gt;.</w:t>
      </w:r>
      <w:r>
        <w:rPr>
          <w:rFonts w:cs="Times New Roman"/>
        </w:rPr>
        <w:t xml:space="preserve"> </w:t>
      </w:r>
      <w:r>
        <w:rPr>
          <w:rFonts w:cs="Times New Roman"/>
        </w:rPr>
        <w:t>[Accessed 11 November 2025].</w:t>
      </w:r>
    </w:p>
    <w:bookmarkStart w:id="12" w:name="_Hlk213786839"/>
    <w:p>
      <w:pPr>
        <w:pStyle w:val="style0"/>
        <w:rPr>
          <w:rFonts w:cs="Times New Roman"/>
        </w:rPr>
      </w:pPr>
      <w:r>
        <w:rPr>
          <w:rFonts w:cs="Times New Roman"/>
          <w:color w:val="222222"/>
          <w:shd w:val="clear" w:color="auto" w:fill="ffffff"/>
        </w:rPr>
        <w:t>Bondarenko, V. and Vyshnivska, B., 2023</w:t>
      </w:r>
      <w:bookmarkEnd w:id="12"/>
      <w:r>
        <w:rPr>
          <w:rFonts w:cs="Times New Roman"/>
          <w:color w:val="222222"/>
          <w:shd w:val="clear" w:color="auto" w:fill="ffffff"/>
        </w:rPr>
        <w:t xml:space="preserve">. Promotional marketing is a method of increasing sales. </w:t>
      </w:r>
      <w:r>
        <w:rPr>
          <w:rFonts w:cs="Times New Roman"/>
          <w:i/>
          <w:iCs/>
        </w:rPr>
        <w:t>Three Seas Economic Journal</w:t>
      </w:r>
      <w:r>
        <w:rPr>
          <w:rFonts w:cs="Times New Roman"/>
        </w:rPr>
        <w:t>, </w:t>
      </w:r>
      <w:r>
        <w:rPr>
          <w:rFonts w:cs="Times New Roman"/>
          <w:i/>
          <w:iCs/>
        </w:rPr>
        <w:t>4</w:t>
      </w:r>
      <w:r>
        <w:rPr>
          <w:rFonts w:cs="Times New Roman"/>
        </w:rPr>
        <w:t>(2), pp.21-28.</w:t>
      </w:r>
    </w:p>
    <w:bookmarkStart w:id="13" w:name="_Hlk213785616"/>
    <w:p>
      <w:pPr>
        <w:pStyle w:val="style0"/>
        <w:rPr>
          <w:rFonts w:cs="Times New Roman"/>
        </w:rPr>
      </w:pPr>
      <w:r>
        <w:rPr>
          <w:rFonts w:cs="Times New Roman"/>
          <w:color w:val="222222"/>
          <w:shd w:val="clear" w:color="auto" w:fill="ffffff"/>
        </w:rPr>
        <w:t>Dairobi</w:t>
      </w:r>
      <w:r>
        <w:rPr>
          <w:rFonts w:cs="Times New Roman"/>
          <w:color w:val="222222"/>
          <w:shd w:val="clear" w:color="auto" w:fill="ffffff"/>
        </w:rPr>
        <w:t>, M. and Anisah, H.U., 2024</w:t>
      </w:r>
      <w:bookmarkEnd w:id="13"/>
      <w:r>
        <w:rPr>
          <w:rFonts w:cs="Times New Roman"/>
          <w:color w:val="222222"/>
          <w:shd w:val="clear" w:color="auto" w:fill="ffffff"/>
        </w:rPr>
        <w:t>. Influence of Digital Literacy, Customer Intimacy, and Brand Image on Competitive Advantage. </w:t>
      </w:r>
      <w:r>
        <w:rPr>
          <w:rFonts w:cs="Times New Roman"/>
          <w:i/>
          <w:iCs/>
        </w:rPr>
        <w:t>Open Access Indonesia Journal of Social Sciences</w:t>
      </w:r>
      <w:r>
        <w:rPr>
          <w:rFonts w:cs="Times New Roman"/>
        </w:rPr>
        <w:t>, </w:t>
      </w:r>
      <w:r>
        <w:rPr>
          <w:rFonts w:cs="Times New Roman"/>
          <w:i/>
          <w:iCs/>
        </w:rPr>
        <w:t>7</w:t>
      </w:r>
      <w:r>
        <w:rPr>
          <w:rFonts w:cs="Times New Roman"/>
        </w:rPr>
        <w:t>(3), pp.1506-1516.</w:t>
      </w:r>
    </w:p>
    <w:bookmarkStart w:id="14" w:name="_Hlk213786399"/>
    <w:bookmarkEnd w:id="9"/>
    <w:p>
      <w:pPr>
        <w:pStyle w:val="style0"/>
        <w:rPr>
          <w:rFonts w:cs="Times New Roman"/>
        </w:rPr>
      </w:pPr>
      <w:r>
        <w:rPr>
          <w:rFonts w:cs="Times New Roman"/>
          <w:color w:val="222222"/>
          <w:shd w:val="clear" w:color="auto" w:fill="ffffff"/>
        </w:rPr>
        <w:t>Ge</w:t>
      </w:r>
      <w:bookmarkEnd w:id="14"/>
      <w:r>
        <w:rPr>
          <w:rFonts w:cs="Times New Roman"/>
          <w:color w:val="222222"/>
          <w:shd w:val="clear" w:color="auto" w:fill="ffffff"/>
        </w:rPr>
        <w:t xml:space="preserve">, Y., Yuan, Q., Wang, Y. and Park, K., 2021. The structural relationship among perceived service quality, perceived value, and customer satisfaction was examined, focusing on Starbucks Reserve coffee shops in Shanghai, China. </w:t>
      </w:r>
      <w:r>
        <w:rPr>
          <w:rFonts w:cs="Times New Roman"/>
          <w:i/>
          <w:iCs/>
        </w:rPr>
        <w:t>Sustainability</w:t>
      </w:r>
      <w:r>
        <w:rPr>
          <w:rFonts w:cs="Times New Roman"/>
        </w:rPr>
        <w:t>, </w:t>
      </w:r>
      <w:r>
        <w:rPr>
          <w:rFonts w:cs="Times New Roman"/>
          <w:i/>
          <w:iCs/>
        </w:rPr>
        <w:t>13</w:t>
      </w:r>
      <w:r>
        <w:rPr>
          <w:rFonts w:cs="Times New Roman"/>
        </w:rPr>
        <w:t>(15), p.8633.</w:t>
      </w:r>
    </w:p>
    <w:bookmarkStart w:id="15" w:name="_Hlk213784715"/>
    <w:p>
      <w:pPr>
        <w:pStyle w:val="style0"/>
        <w:rPr>
          <w:rFonts w:cs="Times New Roman"/>
        </w:rPr>
      </w:pPr>
      <w:r>
        <w:rPr>
          <w:rFonts w:cs="Times New Roman"/>
        </w:rPr>
        <w:t>Goh, A., 2025</w:t>
      </w:r>
      <w:bookmarkEnd w:id="15"/>
      <w:r>
        <w:rPr>
          <w:rFonts w:cs="Times New Roman"/>
        </w:rPr>
        <w:t xml:space="preserve">. </w:t>
      </w:r>
      <w:r>
        <w:rPr>
          <w:rFonts w:cs="Times New Roman"/>
          <w:i/>
          <w:iCs/>
        </w:rPr>
        <w:t>Why does Starbucks' loyalty programme turn them effectively into a bank?</w:t>
      </w:r>
      <w:r>
        <w:rPr>
          <w:rFonts w:cs="Times New Roman"/>
        </w:rPr>
        <w:t xml:space="preserve"> [online] Available at: &lt;</w:t>
      </w:r>
      <w:r>
        <w:rPr>
          <w:rStyle w:val="style4097"/>
          <w:rFonts w:cs="Times New Roman"/>
          <w:szCs w:val="24"/>
        </w:rPr>
        <w:t>https://www.linkedin.com/pulse/why-starbucks-loyalty-programme-turns-them-effectively-addison-goh-l8lvc</w:t>
      </w:r>
      <w:r>
        <w:rPr>
          <w:rFonts w:cs="Times New Roman"/>
        </w:rPr>
        <w:t>&gt;.</w:t>
      </w:r>
      <w:r>
        <w:rPr>
          <w:rFonts w:cs="Times New Roman"/>
        </w:rPr>
        <w:t xml:space="preserve"> </w:t>
      </w:r>
      <w:r>
        <w:rPr>
          <w:rFonts w:cs="Times New Roman"/>
        </w:rPr>
        <w:t>[Accessed 11 November 2025].</w:t>
      </w:r>
    </w:p>
    <w:bookmarkStart w:id="16" w:name="_Hlk213786457"/>
    <w:p>
      <w:pPr>
        <w:pStyle w:val="style0"/>
        <w:rPr>
          <w:rFonts w:cs="Times New Roman"/>
        </w:rPr>
      </w:pPr>
      <w:r>
        <w:rPr>
          <w:rFonts w:cs="Times New Roman"/>
          <w:color w:val="222222"/>
          <w:shd w:val="clear" w:color="auto" w:fill="ffffff"/>
        </w:rPr>
        <w:t>Gong</w:t>
      </w:r>
      <w:bookmarkEnd w:id="16"/>
      <w:r>
        <w:rPr>
          <w:rFonts w:cs="Times New Roman"/>
          <w:color w:val="222222"/>
          <w:shd w:val="clear" w:color="auto" w:fill="ffffff"/>
        </w:rPr>
        <w:t xml:space="preserve">, Y., Xiao, J., Tang, X. and Li, J., 2023. How does sustainable marketing influence customer engagement and sustainable purchase intention? The moderating role of corporate social responsibility. </w:t>
      </w:r>
      <w:r>
        <w:rPr>
          <w:rFonts w:cs="Times New Roman"/>
          <w:i/>
          <w:iCs/>
        </w:rPr>
        <w:t>Frontiers in Psychology</w:t>
      </w:r>
      <w:r>
        <w:rPr>
          <w:rFonts w:cs="Times New Roman"/>
        </w:rPr>
        <w:t>, </w:t>
      </w:r>
      <w:r>
        <w:rPr>
          <w:rFonts w:cs="Times New Roman"/>
          <w:i/>
          <w:iCs/>
        </w:rPr>
        <w:t>14</w:t>
      </w:r>
      <w:r>
        <w:rPr>
          <w:rFonts w:cs="Times New Roman"/>
        </w:rPr>
        <w:t>, p.1128686.</w:t>
      </w:r>
    </w:p>
    <w:bookmarkStart w:id="17" w:name="_Hlk213785248"/>
    <w:p>
      <w:pPr>
        <w:pStyle w:val="style0"/>
        <w:rPr>
          <w:rFonts w:cs="Times New Roman"/>
        </w:rPr>
      </w:pPr>
      <w:r>
        <w:rPr>
          <w:rFonts w:cs="Times New Roman"/>
          <w:color w:val="222222"/>
          <w:shd w:val="clear" w:color="auto" w:fill="ffffff"/>
        </w:rPr>
        <w:t>Gupta, C., Jindal, P. and Shamkuwar, M., 2024</w:t>
      </w:r>
      <w:bookmarkEnd w:id="17"/>
      <w:r>
        <w:rPr>
          <w:rFonts w:cs="Times New Roman"/>
          <w:color w:val="222222"/>
          <w:shd w:val="clear" w:color="auto" w:fill="ffffff"/>
        </w:rPr>
        <w:t xml:space="preserve">. Impact of cultural marketing on the buying behaviour of consumers. In </w:t>
      </w:r>
      <w:r>
        <w:rPr>
          <w:rFonts w:cs="Times New Roman"/>
          <w:i/>
          <w:iCs/>
        </w:rPr>
        <w:t>The Framework for Resilient Industry: A Holistic Approach for Developing Economies</w:t>
      </w:r>
      <w:r>
        <w:rPr>
          <w:rFonts w:cs="Times New Roman"/>
        </w:rPr>
        <w:t> (pp. 153-162). Emerald Publishing Limited.</w:t>
      </w:r>
    </w:p>
    <w:bookmarkStart w:id="18" w:name="_Hlk213785845"/>
    <w:p>
      <w:pPr>
        <w:pStyle w:val="style0"/>
        <w:rPr>
          <w:rFonts w:cs="Times New Roman"/>
        </w:rPr>
      </w:pPr>
      <w:r>
        <w:rPr>
          <w:rFonts w:cs="Times New Roman"/>
          <w:color w:val="222222"/>
          <w:shd w:val="clear" w:color="auto" w:fill="ffffff"/>
        </w:rPr>
        <w:t>Holloway, S., 2025</w:t>
      </w:r>
      <w:bookmarkEnd w:id="18"/>
      <w:r>
        <w:rPr>
          <w:rFonts w:cs="Times New Roman"/>
          <w:color w:val="222222"/>
          <w:shd w:val="clear" w:color="auto" w:fill="ffffff"/>
        </w:rPr>
        <w:t>. Assessing the Impact of Supply Chain Disruption Management on Brand Resilience and Consumer Perception. </w:t>
      </w:r>
      <w:r>
        <w:rPr>
          <w:rFonts w:cs="Times New Roman"/>
          <w:i/>
          <w:iCs/>
        </w:rPr>
        <w:t>Available at SSRN 5123727</w:t>
      </w:r>
      <w:r>
        <w:rPr>
          <w:rFonts w:cs="Times New Roman"/>
        </w:rPr>
        <w:t>.</w:t>
      </w:r>
    </w:p>
    <w:p>
      <w:pPr>
        <w:pStyle w:val="style0"/>
        <w:rPr>
          <w:rFonts w:cs="Times New Roman"/>
        </w:rPr>
      </w:pPr>
      <w:r>
        <w:rPr>
          <w:rFonts w:cs="Times New Roman"/>
        </w:rPr>
        <w:t xml:space="preserve">Johnson, B., Duncan Smith, I., MP, Villiers, T., MP and Freeman, G., MP, 2022. </w:t>
      </w:r>
      <w:r>
        <w:rPr>
          <w:rFonts w:cs="Times New Roman"/>
          <w:i/>
          <w:iCs/>
        </w:rPr>
        <w:t>The Benefits of Brexit: How the UK is taking advantage of leaving the EU</w:t>
      </w:r>
      <w:r>
        <w:rPr>
          <w:rFonts w:cs="Times New Roman"/>
        </w:rPr>
        <w:t xml:space="preserve">. [online] </w:t>
      </w:r>
      <w:r>
        <w:rPr>
          <w:rFonts w:cs="Times New Roman"/>
          <w:i/>
          <w:iCs/>
        </w:rPr>
        <w:t>The Benefits of Brexit: How the UK Is Taking Advantage of Leaving the EU</w:t>
      </w:r>
      <w:r>
        <w:rPr>
          <w:rFonts w:cs="Times New Roman"/>
        </w:rPr>
        <w:t>. Available at: &lt;</w:t>
      </w:r>
      <w:r>
        <w:rPr>
          <w:rStyle w:val="style4097"/>
          <w:rFonts w:cs="Times New Roman"/>
          <w:szCs w:val="24"/>
        </w:rPr>
        <w:t>https://assets.publishing.service.gov.uk/media/620a791d8fa8f54915f4369e/benefits-of-brexit.pdf</w:t>
      </w:r>
      <w:r>
        <w:rPr>
          <w:rFonts w:cs="Times New Roman"/>
        </w:rPr>
        <w:t>&gt;.</w:t>
      </w:r>
      <w:r>
        <w:rPr>
          <w:rFonts w:cs="Times New Roman"/>
        </w:rPr>
        <w:t xml:space="preserve"> </w:t>
      </w:r>
      <w:r>
        <w:rPr>
          <w:rFonts w:cs="Times New Roman"/>
        </w:rPr>
        <w:t>[Accessed 11 November 2025].</w:t>
      </w:r>
    </w:p>
    <w:bookmarkStart w:id="19" w:name="_Hlk213785906"/>
    <w:p>
      <w:pPr>
        <w:pStyle w:val="style0"/>
        <w:rPr>
          <w:rFonts w:cs="Times New Roman"/>
        </w:rPr>
      </w:pPr>
      <w:r>
        <w:rPr>
          <w:rFonts w:cs="Times New Roman"/>
          <w:color w:val="222222"/>
          <w:shd w:val="clear" w:color="auto" w:fill="ffffff"/>
        </w:rPr>
        <w:t>Karim, R.A. and Rabiul, M.K., 2024</w:t>
      </w:r>
      <w:bookmarkEnd w:id="19"/>
      <w:r>
        <w:rPr>
          <w:rFonts w:cs="Times New Roman"/>
          <w:color w:val="222222"/>
          <w:shd w:val="clear" w:color="auto" w:fill="ffffff"/>
        </w:rPr>
        <w:t>. The relationships of corporate sustainability, customer loyalty, and word of mouth: the mediating role of corporate image and customer satisfaction. </w:t>
      </w:r>
      <w:r>
        <w:rPr>
          <w:rFonts w:cs="Times New Roman"/>
          <w:i/>
          <w:iCs/>
        </w:rPr>
        <w:t>Journal of Quality Assurance in Hospitality &amp; Tourism</w:t>
      </w:r>
      <w:r>
        <w:rPr>
          <w:rFonts w:cs="Times New Roman"/>
        </w:rPr>
        <w:t>, </w:t>
      </w:r>
      <w:r>
        <w:rPr>
          <w:rFonts w:cs="Times New Roman"/>
          <w:i/>
          <w:iCs/>
        </w:rPr>
        <w:t>25</w:t>
      </w:r>
      <w:r>
        <w:rPr>
          <w:rFonts w:cs="Times New Roman"/>
        </w:rPr>
        <w:t>(3), pp.421-441.</w:t>
      </w:r>
    </w:p>
    <w:bookmarkStart w:id="20" w:name="_Hlk213787131"/>
    <w:p>
      <w:pPr>
        <w:pStyle w:val="style0"/>
        <w:rPr>
          <w:rFonts w:cs="Times New Roman"/>
        </w:rPr>
      </w:pPr>
      <w:r>
        <w:rPr>
          <w:rFonts w:cs="Times New Roman"/>
          <w:color w:val="222222"/>
          <w:shd w:val="clear" w:color="auto" w:fill="ffffff"/>
        </w:rPr>
        <w:t>Khizerulla</w:t>
      </w:r>
      <w:r>
        <w:rPr>
          <w:rFonts w:cs="Times New Roman"/>
          <w:color w:val="222222"/>
          <w:shd w:val="clear" w:color="auto" w:fill="ffffff"/>
        </w:rPr>
        <w:t>, M. and Lavanya, G., 2024</w:t>
      </w:r>
      <w:bookmarkEnd w:id="20"/>
      <w:r>
        <w:rPr>
          <w:rFonts w:cs="Times New Roman"/>
          <w:color w:val="222222"/>
          <w:shd w:val="clear" w:color="auto" w:fill="ffffff"/>
        </w:rPr>
        <w:t>. " Unpacking Sustainability: Exploring Consumer Attitudes towards Recycled Packaging and the Impact of Branding, Marketing Strategies, and Visual Design on Eco-Friendly Perceptions.</w:t>
      </w:r>
    </w:p>
    <w:bookmarkStart w:id="21" w:name="_Hlk213786532"/>
    <w:p>
      <w:pPr>
        <w:pStyle w:val="style0"/>
        <w:rPr>
          <w:rFonts w:cs="Times New Roman"/>
        </w:rPr>
      </w:pPr>
      <w:r>
        <w:rPr>
          <w:rFonts w:cs="Times New Roman"/>
          <w:color w:val="222222"/>
          <w:shd w:val="clear" w:color="auto" w:fill="ffffff"/>
        </w:rPr>
        <w:t>Kim, J.E. and Park, E.S., 2021</w:t>
      </w:r>
      <w:bookmarkEnd w:id="21"/>
      <w:r>
        <w:rPr>
          <w:rFonts w:cs="Times New Roman"/>
          <w:color w:val="222222"/>
          <w:shd w:val="clear" w:color="auto" w:fill="ffffff"/>
        </w:rPr>
        <w:t xml:space="preserve">. The spatial design marketing strategy of global franchises that take into consideration the characteristics of modern consumers—a study involving the global coffee companies of Starbucks and Blue Bottle. </w:t>
      </w:r>
      <w:r>
        <w:rPr>
          <w:rFonts w:cs="Times New Roman"/>
          <w:i/>
          <w:iCs/>
        </w:rPr>
        <w:t>Land</w:t>
      </w:r>
      <w:r>
        <w:rPr>
          <w:rFonts w:cs="Times New Roman"/>
        </w:rPr>
        <w:t>, </w:t>
      </w:r>
      <w:r>
        <w:rPr>
          <w:rFonts w:cs="Times New Roman"/>
          <w:i/>
          <w:iCs/>
        </w:rPr>
        <w:t>10</w:t>
      </w:r>
      <w:r>
        <w:rPr>
          <w:rFonts w:cs="Times New Roman"/>
        </w:rPr>
        <w:t>(7), p.716.</w:t>
      </w:r>
    </w:p>
    <w:p>
      <w:pPr>
        <w:pStyle w:val="style0"/>
        <w:rPr>
          <w:rFonts w:cs="Times New Roman"/>
        </w:rPr>
      </w:pPr>
      <w:r>
        <w:rPr>
          <w:rFonts w:cs="Times New Roman"/>
        </w:rPr>
        <w:t xml:space="preserve">LinkedIn, 2023. </w:t>
      </w:r>
      <w:r>
        <w:rPr>
          <w:rFonts w:cs="Times New Roman"/>
          <w:i/>
          <w:iCs/>
        </w:rPr>
        <w:t>Starbucks: The value of Brand management</w:t>
      </w:r>
      <w:r>
        <w:rPr>
          <w:rFonts w:cs="Times New Roman"/>
        </w:rPr>
        <w:t>. [online] Available at: &lt;</w:t>
      </w:r>
      <w:r>
        <w:rPr>
          <w:rStyle w:val="style4097"/>
          <w:rFonts w:cs="Times New Roman"/>
          <w:szCs w:val="24"/>
        </w:rPr>
        <w:t>https://www.linkedin.com/pulse/starbucks-value-brand-management-linkcxo-global-private-ltd-ysnlf</w:t>
      </w:r>
      <w:r>
        <w:rPr>
          <w:rFonts w:cs="Times New Roman"/>
        </w:rPr>
        <w:t>&gt;.</w:t>
      </w:r>
      <w:r>
        <w:rPr>
          <w:rFonts w:cs="Times New Roman"/>
        </w:rPr>
        <w:t xml:space="preserve"> </w:t>
      </w:r>
      <w:r>
        <w:rPr>
          <w:rFonts w:cs="Times New Roman"/>
        </w:rPr>
        <w:t>[Accessed 11 November 2025].</w:t>
      </w:r>
    </w:p>
    <w:p>
      <w:pPr>
        <w:pStyle w:val="style0"/>
        <w:rPr>
          <w:rFonts w:cs="Times New Roman"/>
        </w:rPr>
      </w:pPr>
      <w:r>
        <w:rPr>
          <w:rFonts w:cs="Times New Roman"/>
        </w:rPr>
        <w:t xml:space="preserve">LinkedIn, 2024. </w:t>
      </w:r>
      <w:r>
        <w:rPr>
          <w:rFonts w:cs="Times New Roman"/>
          <w:i/>
          <w:iCs/>
        </w:rPr>
        <w:t>What are the benefits of product differentiation and positioning in product management?</w:t>
      </w:r>
      <w:r>
        <w:rPr>
          <w:rFonts w:cs="Times New Roman"/>
        </w:rPr>
        <w:t xml:space="preserve"> [online] Available at: &lt;</w:t>
      </w:r>
      <w:r>
        <w:rPr>
          <w:rStyle w:val="style4097"/>
          <w:rFonts w:cs="Times New Roman"/>
          <w:szCs w:val="24"/>
        </w:rPr>
        <w:t>https://www.linkedin.com/advice/3/what-benefits-product-differentiation-positioning-zf5qf</w:t>
      </w:r>
      <w:r>
        <w:rPr>
          <w:rFonts w:cs="Times New Roman"/>
        </w:rPr>
        <w:t>&gt;.</w:t>
      </w:r>
      <w:r>
        <w:rPr>
          <w:rFonts w:cs="Times New Roman"/>
        </w:rPr>
        <w:t xml:space="preserve"> </w:t>
      </w:r>
      <w:r>
        <w:rPr>
          <w:rFonts w:cs="Times New Roman"/>
        </w:rPr>
        <w:t>[Accessed 11 November 2025].</w:t>
      </w:r>
    </w:p>
    <w:p>
      <w:pPr>
        <w:pStyle w:val="style0"/>
        <w:rPr>
          <w:rFonts w:cs="Times New Roman"/>
        </w:rPr>
      </w:pPr>
      <w:r>
        <w:rPr>
          <w:rFonts w:cs="Times New Roman"/>
        </w:rPr>
        <w:t>Linkedin</w:t>
      </w:r>
      <w:r>
        <w:rPr>
          <w:rFonts w:cs="Times New Roman"/>
        </w:rPr>
        <w:t xml:space="preserve">, 2024. </w:t>
      </w:r>
      <w:r>
        <w:rPr>
          <w:rFonts w:cs="Times New Roman"/>
          <w:i/>
          <w:iCs/>
        </w:rPr>
        <w:t>Why Are Pricing Strategies Important?</w:t>
      </w:r>
      <w:r>
        <w:rPr>
          <w:rFonts w:cs="Times New Roman"/>
        </w:rPr>
        <w:t xml:space="preserve"> [online] Available at: &lt;</w:t>
      </w:r>
      <w:r>
        <w:rPr>
          <w:rStyle w:val="style4097"/>
          <w:rFonts w:cs="Times New Roman"/>
          <w:szCs w:val="24"/>
        </w:rPr>
        <w:t>https://www.linkedin.com/pulse/why-pricing-strategies-important-dot-it-ilfzf</w:t>
      </w:r>
      <w:r>
        <w:rPr>
          <w:rFonts w:cs="Times New Roman"/>
        </w:rPr>
        <w:t>&gt;.</w:t>
      </w:r>
      <w:r>
        <w:rPr>
          <w:rFonts w:cs="Times New Roman"/>
        </w:rPr>
        <w:t xml:space="preserve"> </w:t>
      </w:r>
      <w:r>
        <w:rPr>
          <w:rFonts w:cs="Times New Roman"/>
        </w:rPr>
        <w:t>[Accessed 11 November 2025].</w:t>
      </w:r>
    </w:p>
    <w:p>
      <w:pPr>
        <w:pStyle w:val="style0"/>
        <w:rPr>
          <w:rFonts w:cs="Times New Roman"/>
          <w:lang w:eastAsia="en-GB"/>
        </w:rPr>
      </w:pPr>
      <w:r>
        <w:rPr>
          <w:rFonts w:cs="Times New Roman"/>
          <w:lang w:eastAsia="en-GB"/>
        </w:rPr>
        <w:t xml:space="preserve">MANI, 2024. </w:t>
      </w:r>
      <w:r>
        <w:rPr>
          <w:rFonts w:cs="Times New Roman"/>
          <w:i/>
          <w:iCs/>
          <w:lang w:eastAsia="en-GB"/>
        </w:rPr>
        <w:t>Understanding Canada’s Economy: What’s Happening and Why It Matters? - GETMONEYRICH</w:t>
      </w:r>
      <w:r>
        <w:rPr>
          <w:rFonts w:cs="Times New Roman"/>
          <w:lang w:eastAsia="en-GB"/>
        </w:rPr>
        <w:t>. [online] GETMONEYRICH. Available at: &lt;https://getmoneyrich.com/understanding-canadas-economy-whats-happening-and-why-it-matters/&gt;.</w:t>
      </w:r>
      <w:r>
        <w:rPr>
          <w:rFonts w:cs="Times New Roman"/>
          <w:lang w:eastAsia="en-GB"/>
        </w:rPr>
        <w:t xml:space="preserve"> </w:t>
      </w:r>
      <w:r>
        <w:rPr>
          <w:rFonts w:cs="Times New Roman"/>
        </w:rPr>
        <w:t>[Accessed 11 November 2025].</w:t>
      </w:r>
    </w:p>
    <w:p>
      <w:pPr>
        <w:pStyle w:val="style0"/>
        <w:rPr>
          <w:rFonts w:cs="Times New Roman"/>
        </w:rPr>
      </w:pPr>
      <w:r>
        <w:rPr>
          <w:rFonts w:cs="Times New Roman"/>
        </w:rPr>
        <w:t>Martinroll</w:t>
      </w:r>
      <w:r>
        <w:rPr>
          <w:rFonts w:cs="Times New Roman"/>
        </w:rPr>
        <w:t xml:space="preserve">, 2021. </w:t>
      </w:r>
      <w:r>
        <w:rPr>
          <w:rFonts w:cs="Times New Roman"/>
          <w:i/>
          <w:iCs/>
        </w:rPr>
        <w:t>The secret to Starbucks’ brand success - Martin Roll</w:t>
      </w:r>
      <w:r>
        <w:rPr>
          <w:rFonts w:cs="Times New Roman"/>
        </w:rPr>
        <w:t>. [online] Martin Roll. Available at: &lt;</w:t>
      </w:r>
      <w:r>
        <w:rPr>
          <w:rStyle w:val="style4097"/>
          <w:rFonts w:cs="Times New Roman"/>
          <w:szCs w:val="24"/>
        </w:rPr>
        <w:t>https://martinroll.com/resources/articles/strategy/secret-starbucks-brand-success/</w:t>
      </w:r>
      <w:r>
        <w:rPr>
          <w:rFonts w:cs="Times New Roman"/>
        </w:rPr>
        <w:t>&gt;.</w:t>
      </w:r>
      <w:r>
        <w:rPr>
          <w:rFonts w:cs="Times New Roman"/>
        </w:rPr>
        <w:t xml:space="preserve"> </w:t>
      </w:r>
      <w:r>
        <w:rPr>
          <w:rFonts w:cs="Times New Roman"/>
        </w:rPr>
        <w:t>[Accessed 11 November 2025].</w:t>
      </w:r>
    </w:p>
    <w:bookmarkStart w:id="22" w:name="_Hlk213784373"/>
    <w:p>
      <w:pPr>
        <w:pStyle w:val="style0"/>
        <w:rPr>
          <w:rFonts w:cs="Times New Roman"/>
        </w:rPr>
      </w:pPr>
      <w:r>
        <w:rPr>
          <w:rFonts w:cs="Times New Roman"/>
        </w:rPr>
        <w:t>Mousa, R., 2025</w:t>
      </w:r>
      <w:bookmarkEnd w:id="22"/>
      <w:r>
        <w:rPr>
          <w:rFonts w:cs="Times New Roman"/>
        </w:rPr>
        <w:t xml:space="preserve">. </w:t>
      </w:r>
      <w:r>
        <w:rPr>
          <w:rFonts w:ascii="Apple Color Emoji" w:cs="Apple Color Emoji" w:hAnsi="Apple Color Emoji"/>
          <w:i/>
          <w:iCs/>
        </w:rPr>
        <w:t>☕</w:t>
      </w:r>
      <w:r>
        <w:rPr>
          <w:rFonts w:cs="Times New Roman"/>
          <w:i/>
          <w:iCs/>
        </w:rPr>
        <w:t xml:space="preserve"> From coffee to icon: How Starbucks’ differentiation strategy redefines competition</w:t>
      </w:r>
      <w:r>
        <w:rPr>
          <w:rFonts w:cs="Times New Roman"/>
        </w:rPr>
        <w:t>. [online] Available at: &lt;</w:t>
      </w:r>
      <w:r>
        <w:rPr>
          <w:rStyle w:val="style4097"/>
          <w:rFonts w:cs="Times New Roman"/>
          <w:szCs w:val="24"/>
        </w:rPr>
        <w:t>https://www.linkedin.com/pulse/from-coffee-icon-how-starbucks-differentiation-strategy-ramzi-mousa-1rw7e</w:t>
      </w:r>
      <w:r>
        <w:rPr>
          <w:rFonts w:cs="Times New Roman"/>
        </w:rPr>
        <w:t>&gt;.</w:t>
      </w:r>
      <w:r>
        <w:rPr>
          <w:rFonts w:cs="Times New Roman"/>
        </w:rPr>
        <w:t xml:space="preserve"> </w:t>
      </w:r>
      <w:r>
        <w:rPr>
          <w:rFonts w:cs="Times New Roman"/>
        </w:rPr>
        <w:t>[Accessed 11 November 2025].</w:t>
      </w:r>
    </w:p>
    <w:p>
      <w:pPr>
        <w:pStyle w:val="style0"/>
        <w:rPr>
          <w:rFonts w:cs="Times New Roman"/>
          <w:lang w:eastAsia="en-GB"/>
        </w:rPr>
      </w:pPr>
      <w:r>
        <w:rPr>
          <w:rFonts w:cs="Times New Roman"/>
          <w:lang w:eastAsia="en-GB"/>
        </w:rPr>
        <w:t xml:space="preserve">Now </w:t>
      </w:r>
      <w:r>
        <w:rPr>
          <w:rFonts w:cs="Times New Roman"/>
          <w:lang w:eastAsia="en-GB"/>
        </w:rPr>
        <w:t>Pedia</w:t>
      </w:r>
      <w:r>
        <w:rPr>
          <w:rFonts w:cs="Times New Roman"/>
          <w:lang w:eastAsia="en-GB"/>
        </w:rPr>
        <w:t xml:space="preserve"> - Everything you find, 2024. </w:t>
      </w:r>
      <w:r>
        <w:rPr>
          <w:rFonts w:cs="Times New Roman"/>
          <w:i/>
          <w:iCs/>
          <w:lang w:eastAsia="en-GB"/>
        </w:rPr>
        <w:t xml:space="preserve">Differentiation Strategy: Standing Out in a Competitive Market - Now </w:t>
      </w:r>
      <w:r>
        <w:rPr>
          <w:rFonts w:cs="Times New Roman"/>
          <w:i/>
          <w:iCs/>
          <w:lang w:eastAsia="en-GB"/>
        </w:rPr>
        <w:t>Pedia</w:t>
      </w:r>
      <w:r>
        <w:rPr>
          <w:rFonts w:cs="Times New Roman"/>
          <w:i/>
          <w:iCs/>
          <w:lang w:eastAsia="en-GB"/>
        </w:rPr>
        <w:t xml:space="preserve"> - Everything you find</w:t>
      </w:r>
      <w:r>
        <w:rPr>
          <w:rFonts w:cs="Times New Roman"/>
          <w:lang w:eastAsia="en-GB"/>
        </w:rPr>
        <w:t xml:space="preserve">. [online] Now </w:t>
      </w:r>
      <w:r>
        <w:rPr>
          <w:rFonts w:cs="Times New Roman"/>
          <w:lang w:eastAsia="en-GB"/>
        </w:rPr>
        <w:t>Pedia</w:t>
      </w:r>
      <w:r>
        <w:rPr>
          <w:rFonts w:cs="Times New Roman"/>
          <w:lang w:eastAsia="en-GB"/>
        </w:rPr>
        <w:t xml:space="preserve"> - Everything you find. Available at: &lt;https://bizfin.news/differentiation-strategy-standing-out-in-a-competitive-market/&gt; [Accessed 11 November 2025].</w:t>
      </w:r>
    </w:p>
    <w:bookmarkStart w:id="23" w:name="_Hlk213787061"/>
    <w:p>
      <w:pPr>
        <w:pStyle w:val="style0"/>
        <w:rPr>
          <w:rFonts w:cs="Times New Roman"/>
        </w:rPr>
      </w:pPr>
      <w:r>
        <w:rPr>
          <w:rFonts w:cs="Times New Roman"/>
          <w:color w:val="222222"/>
          <w:shd w:val="clear" w:color="auto" w:fill="ffffff"/>
        </w:rPr>
        <w:t>Oe, H. and Deng, F., 2024</w:t>
      </w:r>
      <w:bookmarkEnd w:id="23"/>
      <w:r>
        <w:rPr>
          <w:rFonts w:cs="Times New Roman"/>
          <w:color w:val="222222"/>
          <w:shd w:val="clear" w:color="auto" w:fill="ffffff"/>
        </w:rPr>
        <w:t>. Starbucks' innovative approach: a pilot discussion about how to enhance customer experiences in the hospitality sector. </w:t>
      </w:r>
      <w:r>
        <w:rPr>
          <w:rFonts w:cs="Times New Roman"/>
          <w:i/>
          <w:iCs/>
        </w:rPr>
        <w:t>International Journal of Business and Systems Research</w:t>
      </w:r>
      <w:r>
        <w:rPr>
          <w:rFonts w:cs="Times New Roman"/>
        </w:rPr>
        <w:t>, </w:t>
      </w:r>
      <w:r>
        <w:rPr>
          <w:rFonts w:cs="Times New Roman"/>
          <w:i/>
          <w:iCs/>
        </w:rPr>
        <w:t>18</w:t>
      </w:r>
      <w:r>
        <w:rPr>
          <w:rFonts w:cs="Times New Roman"/>
        </w:rPr>
        <w:t>(2), pp.111-128.</w:t>
      </w:r>
    </w:p>
    <w:p>
      <w:pPr>
        <w:pStyle w:val="style0"/>
        <w:rPr>
          <w:rFonts w:cs="Times New Roman"/>
          <w:lang w:eastAsia="en-GB"/>
        </w:rPr>
      </w:pPr>
      <w:r>
        <w:rPr>
          <w:rFonts w:cs="Times New Roman"/>
          <w:lang w:eastAsia="en-GB"/>
        </w:rPr>
        <w:t xml:space="preserve">Research-Methodology, 2025. </w:t>
      </w:r>
      <w:r>
        <w:rPr>
          <w:rFonts w:cs="Times New Roman"/>
          <w:i/>
          <w:iCs/>
          <w:lang w:eastAsia="en-GB"/>
        </w:rPr>
        <w:t>7Ps of Marketing</w:t>
      </w:r>
      <w:r>
        <w:rPr>
          <w:rFonts w:cs="Times New Roman"/>
          <w:lang w:eastAsia="en-GB"/>
        </w:rPr>
        <w:t>. [online] Research-Methodology. Available at: &lt;https://research-methodology.net/theory/marketing/7ps-of-marketing/&gt;.</w:t>
      </w:r>
      <w:r>
        <w:rPr>
          <w:rFonts w:cs="Times New Roman"/>
          <w:lang w:eastAsia="en-GB"/>
        </w:rPr>
        <w:t xml:space="preserve"> </w:t>
      </w:r>
      <w:r>
        <w:rPr>
          <w:rFonts w:cs="Times New Roman"/>
        </w:rPr>
        <w:t>[Accessed 11 November 2025].</w:t>
      </w:r>
    </w:p>
    <w:p>
      <w:pPr>
        <w:pStyle w:val="style0"/>
        <w:rPr>
          <w:rFonts w:cs="Times New Roman"/>
          <w:lang w:eastAsia="en-GB"/>
        </w:rPr>
      </w:pPr>
      <w:r>
        <w:rPr>
          <w:rFonts w:cs="Times New Roman"/>
          <w:lang w:eastAsia="en-GB"/>
        </w:rPr>
        <w:t xml:space="preserve">Richter, F., 2021. </w:t>
      </w:r>
      <w:r>
        <w:rPr>
          <w:rFonts w:cs="Times New Roman"/>
          <w:i/>
          <w:iCs/>
          <w:lang w:eastAsia="en-GB"/>
        </w:rPr>
        <w:t>Infographic: Starbucks at 50: A Sprawling Coffee Empire</w:t>
      </w:r>
      <w:r>
        <w:rPr>
          <w:rFonts w:cs="Times New Roman"/>
          <w:lang w:eastAsia="en-GB"/>
        </w:rPr>
        <w:t>. [online] Statista Daily Data. Available at: &lt;https://www.statista.com/chart/24546/starbucks-stores-worldwide/?srsltid=AfmBOoqLIcg9VIf6ElQVk7ivAv3tmBy0nJ7d6EQ4cWX9P_S1CG0T91dj&gt; [Accessed 11 November 2025].</w:t>
      </w:r>
    </w:p>
    <w:bookmarkStart w:id="24" w:name="_Hlk213786909"/>
    <w:p>
      <w:pPr>
        <w:pStyle w:val="style0"/>
        <w:rPr>
          <w:rFonts w:cs="Times New Roman"/>
        </w:rPr>
      </w:pPr>
      <w:r>
        <w:rPr>
          <w:rFonts w:cs="Times New Roman"/>
          <w:color w:val="222222"/>
          <w:shd w:val="clear" w:color="auto" w:fill="ffffff"/>
        </w:rPr>
        <w:t>Ruiz-Alba</w:t>
      </w:r>
      <w:bookmarkEnd w:id="24"/>
      <w:r>
        <w:rPr>
          <w:rFonts w:cs="Times New Roman"/>
          <w:color w:val="222222"/>
          <w:shd w:val="clear" w:color="auto" w:fill="ffffff"/>
        </w:rPr>
        <w:t>, J.L., Abou-Foul, M., Nazarian, A. and Foroudi, P., 2022. Digital platforms: customer satisfaction, eWOM and the moderating role of perceived technological innovativeness. </w:t>
      </w:r>
      <w:r>
        <w:rPr>
          <w:rFonts w:cs="Times New Roman"/>
          <w:i/>
          <w:iCs/>
        </w:rPr>
        <w:t>Information Technology &amp; People</w:t>
      </w:r>
      <w:r>
        <w:rPr>
          <w:rFonts w:cs="Times New Roman"/>
        </w:rPr>
        <w:t>, </w:t>
      </w:r>
      <w:r>
        <w:rPr>
          <w:rFonts w:cs="Times New Roman"/>
          <w:i/>
          <w:iCs/>
        </w:rPr>
        <w:t>35</w:t>
      </w:r>
      <w:r>
        <w:rPr>
          <w:rFonts w:cs="Times New Roman"/>
        </w:rPr>
        <w:t>(7), pp.2470-2499.</w:t>
      </w:r>
    </w:p>
    <w:bookmarkStart w:id="25" w:name="_Hlk213787218"/>
    <w:p>
      <w:pPr>
        <w:pStyle w:val="style0"/>
        <w:rPr>
          <w:rFonts w:cs="Times New Roman"/>
        </w:rPr>
      </w:pPr>
      <w:r>
        <w:rPr>
          <w:rFonts w:cs="Times New Roman"/>
          <w:color w:val="222222"/>
          <w:shd w:val="clear" w:color="auto" w:fill="ffffff"/>
        </w:rPr>
        <w:t>Sanchez‐</w:t>
      </w:r>
      <w:r>
        <w:rPr>
          <w:rFonts w:cs="Times New Roman"/>
          <w:color w:val="222222"/>
          <w:shd w:val="clear" w:color="auto" w:fill="ffffff"/>
        </w:rPr>
        <w:t>Planelles</w:t>
      </w:r>
      <w:r>
        <w:rPr>
          <w:rFonts w:cs="Times New Roman"/>
          <w:color w:val="222222"/>
          <w:shd w:val="clear" w:color="auto" w:fill="ffffff"/>
        </w:rPr>
        <w:t>, J., Segarra‐Oña, M. and Peiro‐Signes, A., 2022</w:t>
      </w:r>
      <w:bookmarkEnd w:id="25"/>
      <w:r>
        <w:rPr>
          <w:rFonts w:cs="Times New Roman"/>
          <w:color w:val="222222"/>
          <w:shd w:val="clear" w:color="auto" w:fill="ffffff"/>
        </w:rPr>
        <w:t xml:space="preserve">. Identifying different sustainable practices to help companies contribute to sustainable development: Holistic sustainability, sustainable business and operations models. </w:t>
      </w:r>
      <w:r>
        <w:rPr>
          <w:rFonts w:cs="Times New Roman"/>
          <w:i/>
          <w:iCs/>
        </w:rPr>
        <w:t>Corporate Social Responsibility and Environmental Management</w:t>
      </w:r>
      <w:r>
        <w:rPr>
          <w:rFonts w:cs="Times New Roman"/>
        </w:rPr>
        <w:t>, </w:t>
      </w:r>
      <w:r>
        <w:rPr>
          <w:rFonts w:cs="Times New Roman"/>
          <w:i/>
          <w:iCs/>
        </w:rPr>
        <w:t>29</w:t>
      </w:r>
      <w:r>
        <w:rPr>
          <w:rFonts w:cs="Times New Roman"/>
        </w:rPr>
        <w:t>(4), pp.904-917.</w:t>
      </w:r>
    </w:p>
    <w:bookmarkStart w:id="26" w:name="_Hlk213786624"/>
    <w:p>
      <w:pPr>
        <w:pStyle w:val="style0"/>
        <w:rPr>
          <w:rFonts w:cs="Times New Roman"/>
        </w:rPr>
      </w:pPr>
      <w:r>
        <w:rPr>
          <w:rFonts w:cs="Times New Roman"/>
          <w:color w:val="222222"/>
          <w:shd w:val="clear" w:color="auto" w:fill="ffffff"/>
        </w:rPr>
        <w:t>Singh, P., Chaturvedi, M. and Mittal, S., 2024</w:t>
      </w:r>
      <w:bookmarkEnd w:id="26"/>
      <w:r>
        <w:rPr>
          <w:rFonts w:cs="Times New Roman"/>
          <w:color w:val="222222"/>
          <w:shd w:val="clear" w:color="auto" w:fill="ffffff"/>
        </w:rPr>
        <w:t>. Starbucks: Brewing a Successful Global Strategy. </w:t>
      </w:r>
      <w:r>
        <w:rPr>
          <w:rFonts w:cs="Times New Roman"/>
          <w:i/>
          <w:iCs/>
        </w:rPr>
        <w:t>LEADERSHIP ETHICS</w:t>
      </w:r>
      <w:r>
        <w:rPr>
          <w:rFonts w:cs="Times New Roman"/>
        </w:rPr>
        <w:t>, p.161.</w:t>
      </w:r>
    </w:p>
    <w:p>
      <w:pPr>
        <w:pStyle w:val="style0"/>
        <w:rPr>
          <w:rFonts w:cs="Times New Roman"/>
          <w:lang w:eastAsia="en-GB"/>
        </w:rPr>
      </w:pPr>
      <w:r>
        <w:rPr>
          <w:rFonts w:cs="Times New Roman"/>
          <w:lang w:eastAsia="en-GB"/>
        </w:rPr>
        <w:t xml:space="preserve">Starbucks, 2025. </w:t>
      </w:r>
      <w:r>
        <w:rPr>
          <w:rFonts w:cs="Times New Roman"/>
          <w:i/>
          <w:iCs/>
          <w:lang w:eastAsia="en-GB"/>
        </w:rPr>
        <w:t>Starbucks coffee shops - Starbucks.co.uk</w:t>
      </w:r>
      <w:r>
        <w:rPr>
          <w:rFonts w:cs="Times New Roman"/>
          <w:lang w:eastAsia="en-GB"/>
        </w:rPr>
        <w:t>. [online] Starbucks Coffee Company. Available at: &lt;https://www.starbucks.co.uk/&gt; [Accessed 11 November 2025].</w:t>
      </w:r>
    </w:p>
    <w:p>
      <w:pPr>
        <w:pStyle w:val="style0"/>
        <w:rPr>
          <w:rFonts w:cs="Times New Roman"/>
        </w:rPr>
      </w:pPr>
      <w:r>
        <w:rPr>
          <w:rFonts w:cs="Times New Roman"/>
        </w:rPr>
        <w:t xml:space="preserve">Starbucks. 2023. </w:t>
      </w:r>
      <w:r>
        <w:rPr>
          <w:rFonts w:cs="Times New Roman"/>
          <w:i/>
          <w:iCs/>
        </w:rPr>
        <w:t>Plant-based and nondairy menu innovation at Starbucks</w:t>
      </w:r>
      <w:r>
        <w:rPr>
          <w:rFonts w:cs="Times New Roman"/>
        </w:rPr>
        <w:t>. [online] Starbucks. Available at: &lt;</w:t>
      </w:r>
      <w:r>
        <w:rPr>
          <w:rStyle w:val="style4097"/>
          <w:rFonts w:cs="Times New Roman"/>
          <w:szCs w:val="24"/>
        </w:rPr>
        <w:t>https://about.starbucks.com/stories/2023/plant-based-menu-innovation-at-starbucks/</w:t>
      </w:r>
      <w:r>
        <w:rPr>
          <w:rFonts w:cs="Times New Roman"/>
        </w:rPr>
        <w:t>&gt; [Accessed 11 November 2025].</w:t>
      </w:r>
    </w:p>
    <w:bookmarkStart w:id="27" w:name="_Hlk213784855"/>
    <w:p>
      <w:pPr>
        <w:pStyle w:val="style0"/>
        <w:rPr>
          <w:rFonts w:cs="Times New Roman"/>
        </w:rPr>
      </w:pPr>
      <w:r>
        <w:rPr>
          <w:rFonts w:cs="Times New Roman"/>
          <w:color w:val="222222"/>
          <w:shd w:val="clear" w:color="auto" w:fill="ffffff"/>
        </w:rPr>
        <w:t>Wolfe, C.R., 2021</w:t>
      </w:r>
      <w:bookmarkEnd w:id="27"/>
      <w:r>
        <w:rPr>
          <w:rFonts w:cs="Times New Roman"/>
          <w:color w:val="222222"/>
          <w:shd w:val="clear" w:color="auto" w:fill="ffffff"/>
        </w:rPr>
        <w:t>. </w:t>
      </w:r>
      <w:r>
        <w:rPr>
          <w:rFonts w:cs="Times New Roman"/>
          <w:i/>
          <w:iCs/>
        </w:rPr>
        <w:t>Sustaining a city's culture and character: Principles and best practices</w:t>
      </w:r>
      <w:r>
        <w:rPr>
          <w:rFonts w:cs="Times New Roman"/>
        </w:rPr>
        <w:t>. Bloomsbury Publishing PLC.</w:t>
      </w:r>
    </w:p>
    <w:bookmarkStart w:id="28" w:name="_Hlk213785130"/>
    <w:p>
      <w:pPr>
        <w:pStyle w:val="style0"/>
        <w:rPr>
          <w:rFonts w:cs="Times New Roman"/>
        </w:rPr>
      </w:pPr>
      <w:r>
        <w:rPr>
          <w:rFonts w:cs="Times New Roman"/>
          <w:color w:val="222222"/>
          <w:shd w:val="clear" w:color="auto" w:fill="ffffff"/>
        </w:rPr>
        <w:t>Xia, L., Baghaie, S. and Sajadi, S.M., 2024</w:t>
      </w:r>
      <w:bookmarkEnd w:id="28"/>
      <w:r>
        <w:rPr>
          <w:rFonts w:cs="Times New Roman"/>
          <w:color w:val="222222"/>
          <w:shd w:val="clear" w:color="auto" w:fill="ffffff"/>
        </w:rPr>
        <w:t>. The digital economy: Challenges and opportunities in the new era of technology and electronic communications. </w:t>
      </w:r>
      <w:r>
        <w:rPr>
          <w:rFonts w:cs="Times New Roman"/>
          <w:i/>
          <w:iCs/>
        </w:rPr>
        <w:t>Ain Shams Engineering Journal</w:t>
      </w:r>
      <w:r>
        <w:rPr>
          <w:rFonts w:cs="Times New Roman"/>
        </w:rPr>
        <w:t>, </w:t>
      </w:r>
      <w:r>
        <w:rPr>
          <w:rFonts w:cs="Times New Roman"/>
          <w:i/>
          <w:iCs/>
        </w:rPr>
        <w:t>15</w:t>
      </w:r>
      <w:r>
        <w:rPr>
          <w:rFonts w:cs="Times New Roman"/>
        </w:rPr>
        <w:t>(2), p.102411.</w:t>
      </w:r>
    </w:p>
    <w:bookmarkStart w:id="29" w:name="_Hlk213784516"/>
    <w:p>
      <w:pPr>
        <w:pStyle w:val="style0"/>
        <w:rPr>
          <w:rFonts w:cs="Times New Roman"/>
        </w:rPr>
      </w:pPr>
      <w:r>
        <w:rPr>
          <w:rFonts w:cs="Times New Roman"/>
          <w:color w:val="222222"/>
          <w:shd w:val="clear" w:color="auto" w:fill="ffffff"/>
        </w:rPr>
        <w:t>Zhao</w:t>
      </w:r>
      <w:bookmarkEnd w:id="29"/>
      <w:r>
        <w:rPr>
          <w:rFonts w:cs="Times New Roman"/>
          <w:color w:val="222222"/>
          <w:shd w:val="clear" w:color="auto" w:fill="ffffff"/>
        </w:rPr>
        <w:t>, Z., Chen, G., Duan, J. and Xu, Y., 2025. Site Selection Analysis and Prediction of New Retail Stores from an Urban Commercial Space Perspective: A Case Study of Luckin Coffee and Starbucks in Shanghai. </w:t>
      </w:r>
      <w:r>
        <w:rPr>
          <w:rFonts w:cs="Times New Roman"/>
          <w:i/>
          <w:iCs/>
        </w:rPr>
        <w:t>ISPRS International Journal of Geo-Information</w:t>
      </w:r>
      <w:r>
        <w:rPr>
          <w:rFonts w:cs="Times New Roman"/>
        </w:rPr>
        <w:t>, </w:t>
      </w:r>
      <w:r>
        <w:rPr>
          <w:rFonts w:cs="Times New Roman"/>
          <w:i/>
          <w:iCs/>
        </w:rPr>
        <w:t>14</w:t>
      </w:r>
      <w:r>
        <w:rPr>
          <w:rFonts w:cs="Times New Roman"/>
        </w:rPr>
        <w:t>(6), p.217.</w:t>
      </w:r>
    </w:p>
    <w:p>
      <w:pPr>
        <w:pStyle w:val="style0"/>
        <w:textAlignment w:val="bottom"/>
        <w:rPr>
          <w:rFonts w:cs="Times New Roman" w:eastAsia="Times New Roman"/>
          <w:color w:val="ffffff"/>
          <w:szCs w:val="24"/>
          <w:lang w:eastAsia="en-IN"/>
        </w:rPr>
      </w:pPr>
    </w:p>
    <w:sectPr>
      <w:footerReference w:type="even" r:id="rId8"/>
      <w:footerReference w:type="default" r:id="rId9"/>
      <w:pgSz w:w="11906" w:h="16838" w:orient="portrait"/>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2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Apple Color Emoji">
    <w:altName w:val="Calibri"/>
    <w:panose1 w:val="00000000000000000000"/>
    <w:charset w:val="00"/>
    <w:family w:val="auto"/>
    <w:pitch w:val="variable"/>
    <w:sig w:usb0="00000003" w:usb1="18000000" w:usb2="14000000" w:usb3="00000000" w:csb0="0000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framePr w:wrap="none" w:hAnchor="margin" w:vAnchor="text" w:xAlign="right" w:y="1"/>
      <w:rPr>
        <w:rStyle w:val="style41"/>
      </w:rPr>
    </w:pPr>
    <w:r>
      <w:rPr>
        <w:rStyle w:val="style41"/>
      </w:rPr>
      <w:fldChar w:fldCharType="begin"/>
    </w:r>
    <w:r>
      <w:rPr>
        <w:rStyle w:val="style41"/>
      </w:rPr>
      <w:instrText xml:space="preserve"> PAGE </w:instrText>
    </w:r>
    <w:r>
      <w:rPr>
        <w:rStyle w:val="style41"/>
      </w:rPr>
      <w:fldChar w:fldCharType="separate"/>
    </w:r>
    <w:r>
      <w:rPr>
        <w:rStyle w:val="style41"/>
      </w:rPr>
      <w:fldChar w:fldCharType="end"/>
    </w:r>
  </w:p>
  <w:p>
    <w:pPr>
      <w:pStyle w:val="style32"/>
      <w:ind w:right="360"/>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framePr w:wrap="none" w:hAnchor="margin" w:vAnchor="text" w:xAlign="right" w:y="1"/>
      <w:rPr>
        <w:rStyle w:val="style41"/>
      </w:rPr>
    </w:pPr>
    <w:r>
      <w:rPr>
        <w:rStyle w:val="style41"/>
      </w:rPr>
      <w:fldChar w:fldCharType="begin"/>
    </w:r>
    <w:r>
      <w:rPr>
        <w:rStyle w:val="style41"/>
      </w:rPr>
      <w:instrText xml:space="preserve"> PAGE </w:instrText>
    </w:r>
    <w:r>
      <w:rPr>
        <w:rStyle w:val="style41"/>
      </w:rPr>
      <w:fldChar w:fldCharType="separate"/>
    </w:r>
    <w:r>
      <w:rPr>
        <w:rStyle w:val="style41"/>
        <w:noProof/>
      </w:rPr>
      <w:t>2</w:t>
    </w:r>
    <w:r>
      <w:rPr>
        <w:rStyle w:val="style41"/>
      </w:rPr>
      <w:fldChar w:fldCharType="end"/>
    </w:r>
  </w:p>
  <w:p>
    <w:pPr>
      <w:pStyle w:val="style32"/>
      <w:ind w:right="36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IN"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link w:val="style4100"/>
    <w:qFormat/>
    <w:uiPriority w:val="9"/>
    <w:pPr>
      <w:spacing w:after="0"/>
      <w:textAlignment w:val="bottom"/>
      <w:outlineLvl w:val="0"/>
    </w:pPr>
    <w:rPr>
      <w:rFonts w:cs="Times New Roman" w:eastAsia="Times New Roman"/>
      <w:b/>
      <w:bCs/>
      <w:color w:val="222222"/>
      <w:sz w:val="28"/>
      <w:szCs w:val="28"/>
      <w:lang w:eastAsia="en-IN"/>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cs="Times New Roman" w:eastAsia="Times New Roman"/>
      <w:szCs w:val="24"/>
      <w:lang w:eastAsia="en-IN"/>
    </w:rPr>
  </w:style>
  <w:style w:type="character" w:customStyle="1" w:styleId="style4097">
    <w:name w:val="url"/>
    <w:basedOn w:val="style65"/>
    <w:next w:val="style4097"/>
  </w:style>
  <w:style w:type="paragraph" w:styleId="style31">
    <w:name w:val="header"/>
    <w:basedOn w:val="style0"/>
    <w:next w:val="style31"/>
    <w:link w:val="style4098"/>
    <w:uiPriority w:val="99"/>
    <w:pPr>
      <w:tabs>
        <w:tab w:val="center" w:leader="none" w:pos="4513"/>
        <w:tab w:val="right" w:leader="none" w:pos="9026"/>
      </w:tabs>
      <w:spacing w:after="0" w:lineRule="auto" w:line="240"/>
    </w:pPr>
    <w:rPr/>
  </w:style>
  <w:style w:type="character" w:customStyle="1" w:styleId="style4098">
    <w:name w:val="Header Char_551dbdc4-fb77-4122-bed5-833b6f8e5ea0"/>
    <w:basedOn w:val="style65"/>
    <w:next w:val="style4098"/>
    <w:link w:val="style31"/>
    <w:uiPriority w:val="99"/>
    <w:rPr>
      <w:rFonts w:ascii="Times New Roman" w:hAnsi="Times New Roman"/>
      <w:sz w:val="24"/>
    </w:rPr>
  </w:style>
  <w:style w:type="paragraph" w:styleId="style32">
    <w:name w:val="footer"/>
    <w:basedOn w:val="style0"/>
    <w:next w:val="style32"/>
    <w:link w:val="style4099"/>
    <w:uiPriority w:val="99"/>
    <w:pPr>
      <w:tabs>
        <w:tab w:val="center" w:leader="none" w:pos="4513"/>
        <w:tab w:val="right" w:leader="none" w:pos="9026"/>
      </w:tabs>
      <w:spacing w:after="0" w:lineRule="auto" w:line="240"/>
    </w:pPr>
    <w:rPr/>
  </w:style>
  <w:style w:type="character" w:customStyle="1" w:styleId="style4099">
    <w:name w:val="Footer Char_1e30b0b9-88f0-4552-94d7-6840d07b9531"/>
    <w:basedOn w:val="style65"/>
    <w:next w:val="style4099"/>
    <w:link w:val="style32"/>
    <w:uiPriority w:val="99"/>
    <w:rPr>
      <w:rFonts w:ascii="Times New Roman" w:hAnsi="Times New Roman"/>
      <w:sz w:val="24"/>
    </w:rPr>
  </w:style>
  <w:style w:type="character" w:styleId="style41">
    <w:name w:val="page number"/>
    <w:basedOn w:val="style65"/>
    <w:next w:val="style41"/>
    <w:uiPriority w:val="99"/>
  </w:style>
  <w:style w:type="character" w:customStyle="1" w:styleId="style4100">
    <w:name w:val="Heading 1 Char_83e30f39-80bb-4b1b-809a-00bf4c895b62"/>
    <w:basedOn w:val="style65"/>
    <w:next w:val="style4100"/>
    <w:link w:val="style1"/>
    <w:uiPriority w:val="9"/>
    <w:rPr>
      <w:rFonts w:ascii="Times New Roman" w:cs="Times New Roman" w:eastAsia="Times New Roman" w:hAnsi="Times New Roman"/>
      <w:b/>
      <w:bCs/>
      <w:color w:val="222222"/>
      <w:sz w:val="28"/>
      <w:szCs w:val="28"/>
      <w:lang w:eastAsia="en-IN"/>
    </w:rPr>
  </w:style>
  <w:style w:type="paragraph" w:styleId="style266">
    <w:name w:val="TOC Heading"/>
    <w:basedOn w:val="style1"/>
    <w:next w:val="style0"/>
    <w:qFormat/>
    <w:uiPriority w:val="39"/>
    <w:pPr>
      <w:keepNext/>
      <w:keepLines/>
      <w:spacing w:before="480" w:lineRule="auto" w:line="276"/>
      <w:jc w:val="left"/>
      <w:textAlignment w:val="auto"/>
      <w:outlineLvl w:val="9"/>
    </w:pPr>
    <w:rPr>
      <w:rFonts w:ascii="Calibri Light" w:cs="宋体" w:eastAsia="宋体" w:hAnsi="Calibri Light"/>
      <w:color w:val="2f5496"/>
      <w:lang w:val="en-US" w:eastAsia="en-US"/>
    </w:rPr>
  </w:style>
  <w:style w:type="paragraph" w:styleId="style19">
    <w:name w:val="toc 1"/>
    <w:basedOn w:val="style0"/>
    <w:next w:val="style0"/>
    <w:uiPriority w:val="39"/>
    <w:pPr>
      <w:spacing w:before="240" w:after="120"/>
      <w:jc w:val="left"/>
    </w:pPr>
    <w:rPr>
      <w:rFonts w:ascii="Calibri" w:cs="Calibri" w:hAnsi="Calibri"/>
      <w:b/>
      <w:bCs/>
      <w:sz w:val="20"/>
      <w:szCs w:val="20"/>
    </w:rPr>
  </w:style>
  <w:style w:type="character" w:styleId="style85">
    <w:name w:val="Hyperlink"/>
    <w:basedOn w:val="style65"/>
    <w:next w:val="style85"/>
    <w:uiPriority w:val="99"/>
    <w:rPr>
      <w:color w:val="0563c1"/>
      <w:u w:val="single"/>
    </w:rPr>
  </w:style>
  <w:style w:type="paragraph" w:styleId="style20">
    <w:name w:val="toc 2"/>
    <w:basedOn w:val="style0"/>
    <w:next w:val="style0"/>
    <w:uiPriority w:val="39"/>
    <w:pPr>
      <w:spacing w:before="120" w:after="0"/>
      <w:ind w:left="240"/>
      <w:jc w:val="left"/>
    </w:pPr>
    <w:rPr>
      <w:rFonts w:ascii="Calibri" w:cs="Calibri" w:hAnsi="Calibri"/>
      <w:i/>
      <w:iCs/>
      <w:sz w:val="20"/>
      <w:szCs w:val="20"/>
    </w:rPr>
  </w:style>
  <w:style w:type="paragraph" w:styleId="style21">
    <w:name w:val="toc 3"/>
    <w:basedOn w:val="style0"/>
    <w:next w:val="style0"/>
    <w:uiPriority w:val="39"/>
    <w:pPr>
      <w:spacing w:after="0"/>
      <w:ind w:left="480"/>
      <w:jc w:val="left"/>
    </w:pPr>
    <w:rPr>
      <w:rFonts w:ascii="Calibri" w:cs="Calibri" w:hAnsi="Calibri"/>
      <w:sz w:val="20"/>
      <w:szCs w:val="20"/>
    </w:rPr>
  </w:style>
  <w:style w:type="paragraph" w:styleId="style22">
    <w:name w:val="toc 4"/>
    <w:basedOn w:val="style0"/>
    <w:next w:val="style0"/>
    <w:uiPriority w:val="39"/>
    <w:pPr>
      <w:spacing w:after="0"/>
      <w:ind w:left="720"/>
      <w:jc w:val="left"/>
    </w:pPr>
    <w:rPr>
      <w:rFonts w:ascii="Calibri" w:cs="Calibri" w:hAnsi="Calibri"/>
      <w:sz w:val="20"/>
      <w:szCs w:val="20"/>
    </w:rPr>
  </w:style>
  <w:style w:type="paragraph" w:styleId="style23">
    <w:name w:val="toc 5"/>
    <w:basedOn w:val="style0"/>
    <w:next w:val="style0"/>
    <w:uiPriority w:val="39"/>
    <w:pPr>
      <w:spacing w:after="0"/>
      <w:ind w:left="960"/>
      <w:jc w:val="left"/>
    </w:pPr>
    <w:rPr>
      <w:rFonts w:ascii="Calibri" w:cs="Calibri" w:hAnsi="Calibri"/>
      <w:sz w:val="20"/>
      <w:szCs w:val="20"/>
    </w:rPr>
  </w:style>
  <w:style w:type="paragraph" w:styleId="style24">
    <w:name w:val="toc 6"/>
    <w:basedOn w:val="style0"/>
    <w:next w:val="style0"/>
    <w:uiPriority w:val="39"/>
    <w:pPr>
      <w:spacing w:after="0"/>
      <w:ind w:left="1200"/>
      <w:jc w:val="left"/>
    </w:pPr>
    <w:rPr>
      <w:rFonts w:ascii="Calibri" w:cs="Calibri" w:hAnsi="Calibri"/>
      <w:sz w:val="20"/>
      <w:szCs w:val="20"/>
    </w:rPr>
  </w:style>
  <w:style w:type="paragraph" w:styleId="style25">
    <w:name w:val="toc 7"/>
    <w:basedOn w:val="style0"/>
    <w:next w:val="style0"/>
    <w:uiPriority w:val="39"/>
    <w:pPr>
      <w:spacing w:after="0"/>
      <w:ind w:left="1440"/>
      <w:jc w:val="left"/>
    </w:pPr>
    <w:rPr>
      <w:rFonts w:ascii="Calibri" w:cs="Calibri" w:hAnsi="Calibri"/>
      <w:sz w:val="20"/>
      <w:szCs w:val="20"/>
    </w:rPr>
  </w:style>
  <w:style w:type="paragraph" w:styleId="style26">
    <w:name w:val="toc 8"/>
    <w:basedOn w:val="style0"/>
    <w:next w:val="style0"/>
    <w:uiPriority w:val="39"/>
    <w:pPr>
      <w:spacing w:after="0"/>
      <w:ind w:left="1680"/>
      <w:jc w:val="left"/>
    </w:pPr>
    <w:rPr>
      <w:rFonts w:ascii="Calibri" w:cs="Calibri" w:hAnsi="Calibri"/>
      <w:sz w:val="20"/>
      <w:szCs w:val="20"/>
    </w:rPr>
  </w:style>
  <w:style w:type="paragraph" w:styleId="style27">
    <w:name w:val="toc 9"/>
    <w:basedOn w:val="style0"/>
    <w:next w:val="style0"/>
    <w:uiPriority w:val="39"/>
    <w:pPr>
      <w:spacing w:after="0"/>
      <w:ind w:left="1920"/>
      <w:jc w:val="left"/>
    </w:pPr>
    <w:rPr>
      <w:rFonts w:ascii="Calibri" w:cs="Calibri" w:hAnsi="Calibri"/>
      <w:sz w:val="20"/>
      <w:szCs w:val="20"/>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footer" Target="footer2.xml"/><Relationship Id="rId14" Type="http://schemas.openxmlformats.org/officeDocument/2006/relationships/customXml" Target="../customXml/item1.xml"/><Relationship Id="rId5" Type="http://schemas.openxmlformats.org/officeDocument/2006/relationships/image" Target="media/image3.pn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E4E51-54A4-ED47-883C-87F018C85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6082</Words>
  <Pages>23</Pages>
  <Characters>39519</Characters>
  <Application>WPS Office</Application>
  <DocSecurity>0</DocSecurity>
  <Paragraphs>167</Paragraphs>
  <ScaleCrop>false</ScaleCrop>
  <LinksUpToDate>false</LinksUpToDate>
  <CharactersWithSpaces>45472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2025-11-11T17:58:00Z</dcterms:created>
  <dc:creator>WPS Office</dc:creator>
  <lastModifiedBy>V2511</lastModifiedBy>
  <dcterms:modified xsi:type="dcterms:W3CDTF">2025-11-13T00:33:09Z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2e360f90a7a24a4ca5650be188160878</vt:lpwstr>
  </property>
</Properties>
</file>