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5664893"/>
        <w:docPartObj>
          <w:docPartGallery w:val="Cover Pages"/>
          <w:docPartUnique/>
        </w:docPartObj>
      </w:sdtPr>
      <w:sdtEndPr/>
      <w:sdtContent>
        <w:p w14:paraId="575F0911" w14:textId="7F9F70CD" w:rsidR="006D2DE2" w:rsidRDefault="006D2DE2">
          <w:r>
            <w:rPr>
              <w:noProof/>
            </w:rPr>
            <mc:AlternateContent>
              <mc:Choice Requires="wpg">
                <w:drawing>
                  <wp:anchor distT="0" distB="0" distL="114300" distR="114300" simplePos="0" relativeHeight="251662336" behindDoc="0" locked="0" layoutInCell="1" allowOverlap="1" wp14:anchorId="73EBA8EA" wp14:editId="32BC0D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5EC8C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683239" wp14:editId="7F5BACB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225F60" w14:textId="631D6F58" w:rsidR="006D2DE2" w:rsidRDefault="006D2DE2">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68323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F225F60" w14:textId="631D6F58" w:rsidR="006D2DE2" w:rsidRDefault="006D2DE2">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AFECE8F" wp14:editId="1C47468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E86EF" w14:textId="77777777" w:rsidR="00902C4E" w:rsidRDefault="00902C4E" w:rsidP="00902C4E">
                                <w:pPr>
                                  <w:pStyle w:val="NoSpacing"/>
                                  <w:rPr>
                                    <w:color w:val="4472C4" w:themeColor="accent1"/>
                                    <w:sz w:val="28"/>
                                    <w:szCs w:val="28"/>
                                  </w:rPr>
                                </w:pPr>
                                <w:r>
                                  <w:rPr>
                                    <w:color w:val="4472C4" w:themeColor="accent1"/>
                                    <w:sz w:val="28"/>
                                    <w:szCs w:val="28"/>
                                  </w:rPr>
                                  <w:t xml:space="preserve">Tian Currie </w:t>
                                </w:r>
                              </w:p>
                              <w:p w14:paraId="7936B13D" w14:textId="77777777" w:rsidR="00902C4E" w:rsidRDefault="00902C4E" w:rsidP="00902C4E">
                                <w:pPr>
                                  <w:pStyle w:val="NoSpacing"/>
                                  <w:rPr>
                                    <w:color w:val="4472C4" w:themeColor="accent1"/>
                                    <w:sz w:val="28"/>
                                    <w:szCs w:val="28"/>
                                  </w:rPr>
                                </w:pPr>
                                <w:r>
                                  <w:rPr>
                                    <w:color w:val="4472C4" w:themeColor="accent1"/>
                                    <w:sz w:val="28"/>
                                    <w:szCs w:val="28"/>
                                  </w:rPr>
                                  <w:t>2010067</w:t>
                                </w:r>
                              </w:p>
                              <w:p w14:paraId="5DCD5E04" w14:textId="43674456" w:rsidR="003F0DA0" w:rsidRDefault="003F0DA0" w:rsidP="00902C4E">
                                <w:pPr>
                                  <w:pStyle w:val="NoSpacing"/>
                                  <w:rPr>
                                    <w:color w:val="4472C4" w:themeColor="accent1"/>
                                    <w:sz w:val="28"/>
                                    <w:szCs w:val="28"/>
                                  </w:rPr>
                                </w:pPr>
                                <w:r>
                                  <w:rPr>
                                    <w:color w:val="4472C4" w:themeColor="accent1"/>
                                    <w:sz w:val="28"/>
                                    <w:szCs w:val="28"/>
                                  </w:rPr>
                                  <w:t xml:space="preserve">Workplace Culture and </w:t>
                                </w:r>
                                <w:r w:rsidR="00EF1307">
                                  <w:rPr>
                                    <w:color w:val="4472C4" w:themeColor="accent1"/>
                                    <w:sz w:val="28"/>
                                    <w:szCs w:val="28"/>
                                  </w:rPr>
                                  <w:t xml:space="preserve">its impact </w:t>
                                </w:r>
                                <w:r>
                                  <w:rPr>
                                    <w:color w:val="4472C4" w:themeColor="accent1"/>
                                    <w:sz w:val="28"/>
                                    <w:szCs w:val="28"/>
                                  </w:rPr>
                                  <w:t>Organisational Efficiency</w:t>
                                </w:r>
                              </w:p>
                              <w:p w14:paraId="30E92D25" w14:textId="73FC8186" w:rsidR="00C507F0" w:rsidRDefault="00C507F0" w:rsidP="00902C4E">
                                <w:pPr>
                                  <w:pStyle w:val="NoSpacing"/>
                                  <w:rPr>
                                    <w:color w:val="4472C4" w:themeColor="accent1"/>
                                    <w:sz w:val="28"/>
                                    <w:szCs w:val="28"/>
                                  </w:rPr>
                                </w:pPr>
                                <w:r>
                                  <w:rPr>
                                    <w:color w:val="4472C4" w:themeColor="accent1"/>
                                    <w:sz w:val="28"/>
                                    <w:szCs w:val="28"/>
                                  </w:rPr>
                                  <w:t>BMS</w:t>
                                </w:r>
                                <w:r w:rsidR="00887EB7">
                                  <w:rPr>
                                    <w:color w:val="4472C4" w:themeColor="accent1"/>
                                    <w:sz w:val="28"/>
                                    <w:szCs w:val="28"/>
                                  </w:rPr>
                                  <w:t>W5105</w:t>
                                </w:r>
                              </w:p>
                              <w:p w14:paraId="2BFF15F2" w14:textId="20F7AC3F" w:rsidR="00EF1307" w:rsidRDefault="00EF1307" w:rsidP="00902C4E">
                                <w:pPr>
                                  <w:pStyle w:val="NoSpacing"/>
                                  <w:rPr>
                                    <w:color w:val="4472C4" w:themeColor="accent1"/>
                                    <w:sz w:val="28"/>
                                    <w:szCs w:val="28"/>
                                  </w:rPr>
                                </w:pPr>
                                <w:proofErr w:type="spellStart"/>
                                <w:r>
                                  <w:rPr>
                                    <w:color w:val="4472C4" w:themeColor="accent1"/>
                                    <w:sz w:val="28"/>
                                    <w:szCs w:val="28"/>
                                  </w:rPr>
                                  <w:t>Khaza</w:t>
                                </w:r>
                                <w:proofErr w:type="spellEnd"/>
                                <w:r>
                                  <w:rPr>
                                    <w:color w:val="4472C4" w:themeColor="accent1"/>
                                    <w:sz w:val="28"/>
                                    <w:szCs w:val="28"/>
                                  </w:rPr>
                                  <w:t xml:space="preserve"> Ahme</w:t>
                                </w:r>
                                <w:r w:rsidR="00C507F0">
                                  <w:rPr>
                                    <w:color w:val="4472C4" w:themeColor="accent1"/>
                                    <w:sz w:val="28"/>
                                    <w:szCs w:val="28"/>
                                  </w:rPr>
                                  <w:t>d</w:t>
                                </w:r>
                              </w:p>
                              <w:p w14:paraId="2B4AF923" w14:textId="5DC51A68" w:rsidR="006D2DE2" w:rsidRDefault="006D2DE2" w:rsidP="00902C4E">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AFECE8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71E86EF" w14:textId="77777777" w:rsidR="00902C4E" w:rsidRDefault="00902C4E" w:rsidP="00902C4E">
                          <w:pPr>
                            <w:pStyle w:val="NoSpacing"/>
                            <w:rPr>
                              <w:color w:val="4472C4" w:themeColor="accent1"/>
                              <w:sz w:val="28"/>
                              <w:szCs w:val="28"/>
                            </w:rPr>
                          </w:pPr>
                          <w:r>
                            <w:rPr>
                              <w:color w:val="4472C4" w:themeColor="accent1"/>
                              <w:sz w:val="28"/>
                              <w:szCs w:val="28"/>
                            </w:rPr>
                            <w:t xml:space="preserve">Tian Currie </w:t>
                          </w:r>
                        </w:p>
                        <w:p w14:paraId="7936B13D" w14:textId="77777777" w:rsidR="00902C4E" w:rsidRDefault="00902C4E" w:rsidP="00902C4E">
                          <w:pPr>
                            <w:pStyle w:val="NoSpacing"/>
                            <w:rPr>
                              <w:color w:val="4472C4" w:themeColor="accent1"/>
                              <w:sz w:val="28"/>
                              <w:szCs w:val="28"/>
                            </w:rPr>
                          </w:pPr>
                          <w:r>
                            <w:rPr>
                              <w:color w:val="4472C4" w:themeColor="accent1"/>
                              <w:sz w:val="28"/>
                              <w:szCs w:val="28"/>
                            </w:rPr>
                            <w:t>2010067</w:t>
                          </w:r>
                        </w:p>
                        <w:p w14:paraId="5DCD5E04" w14:textId="43674456" w:rsidR="003F0DA0" w:rsidRDefault="003F0DA0" w:rsidP="00902C4E">
                          <w:pPr>
                            <w:pStyle w:val="NoSpacing"/>
                            <w:rPr>
                              <w:color w:val="4472C4" w:themeColor="accent1"/>
                              <w:sz w:val="28"/>
                              <w:szCs w:val="28"/>
                            </w:rPr>
                          </w:pPr>
                          <w:r>
                            <w:rPr>
                              <w:color w:val="4472C4" w:themeColor="accent1"/>
                              <w:sz w:val="28"/>
                              <w:szCs w:val="28"/>
                            </w:rPr>
                            <w:t xml:space="preserve">Workplace Culture and </w:t>
                          </w:r>
                          <w:r w:rsidR="00EF1307">
                            <w:rPr>
                              <w:color w:val="4472C4" w:themeColor="accent1"/>
                              <w:sz w:val="28"/>
                              <w:szCs w:val="28"/>
                            </w:rPr>
                            <w:t xml:space="preserve">its impact </w:t>
                          </w:r>
                          <w:r>
                            <w:rPr>
                              <w:color w:val="4472C4" w:themeColor="accent1"/>
                              <w:sz w:val="28"/>
                              <w:szCs w:val="28"/>
                            </w:rPr>
                            <w:t>Organisational Efficiency</w:t>
                          </w:r>
                        </w:p>
                        <w:p w14:paraId="30E92D25" w14:textId="73FC8186" w:rsidR="00C507F0" w:rsidRDefault="00C507F0" w:rsidP="00902C4E">
                          <w:pPr>
                            <w:pStyle w:val="NoSpacing"/>
                            <w:rPr>
                              <w:color w:val="4472C4" w:themeColor="accent1"/>
                              <w:sz w:val="28"/>
                              <w:szCs w:val="28"/>
                            </w:rPr>
                          </w:pPr>
                          <w:r>
                            <w:rPr>
                              <w:color w:val="4472C4" w:themeColor="accent1"/>
                              <w:sz w:val="28"/>
                              <w:szCs w:val="28"/>
                            </w:rPr>
                            <w:t>BMS</w:t>
                          </w:r>
                          <w:r w:rsidR="00887EB7">
                            <w:rPr>
                              <w:color w:val="4472C4" w:themeColor="accent1"/>
                              <w:sz w:val="28"/>
                              <w:szCs w:val="28"/>
                            </w:rPr>
                            <w:t>W5105</w:t>
                          </w:r>
                        </w:p>
                        <w:p w14:paraId="2BFF15F2" w14:textId="20F7AC3F" w:rsidR="00EF1307" w:rsidRDefault="00EF1307" w:rsidP="00902C4E">
                          <w:pPr>
                            <w:pStyle w:val="NoSpacing"/>
                            <w:rPr>
                              <w:color w:val="4472C4" w:themeColor="accent1"/>
                              <w:sz w:val="28"/>
                              <w:szCs w:val="28"/>
                            </w:rPr>
                          </w:pPr>
                          <w:proofErr w:type="spellStart"/>
                          <w:r>
                            <w:rPr>
                              <w:color w:val="4472C4" w:themeColor="accent1"/>
                              <w:sz w:val="28"/>
                              <w:szCs w:val="28"/>
                            </w:rPr>
                            <w:t>Khaza</w:t>
                          </w:r>
                          <w:proofErr w:type="spellEnd"/>
                          <w:r>
                            <w:rPr>
                              <w:color w:val="4472C4" w:themeColor="accent1"/>
                              <w:sz w:val="28"/>
                              <w:szCs w:val="28"/>
                            </w:rPr>
                            <w:t xml:space="preserve"> Ahme</w:t>
                          </w:r>
                          <w:r w:rsidR="00C507F0">
                            <w:rPr>
                              <w:color w:val="4472C4" w:themeColor="accent1"/>
                              <w:sz w:val="28"/>
                              <w:szCs w:val="28"/>
                            </w:rPr>
                            <w:t>d</w:t>
                          </w:r>
                        </w:p>
                        <w:p w14:paraId="2B4AF923" w14:textId="5DC51A68" w:rsidR="006D2DE2" w:rsidRDefault="006D2DE2" w:rsidP="00902C4E">
                          <w:pPr>
                            <w:pStyle w:val="NoSpacing"/>
                            <w:rPr>
                              <w:color w:val="595959" w:themeColor="text1" w:themeTint="A6"/>
                              <w:sz w:val="20"/>
                              <w:szCs w:val="20"/>
                            </w:rPr>
                          </w:pPr>
                        </w:p>
                      </w:txbxContent>
                    </v:textbox>
                    <w10:wrap type="square" anchorx="page" anchory="page"/>
                  </v:shape>
                </w:pict>
              </mc:Fallback>
            </mc:AlternateContent>
          </w:r>
        </w:p>
        <w:p w14:paraId="726ABA23" w14:textId="22B77437" w:rsidR="006D2DE2" w:rsidRDefault="00C507F0">
          <w:pPr>
            <w:rPr>
              <w:rFonts w:asciiTheme="majorHAnsi" w:eastAsiaTheme="majorEastAsia" w:hAnsiTheme="majorHAnsi" w:cstheme="majorBidi"/>
              <w:color w:val="2F5496" w:themeColor="accent1" w:themeShade="BF"/>
              <w:sz w:val="32"/>
              <w:szCs w:val="32"/>
              <w:lang w:val="en-US"/>
            </w:rPr>
          </w:pPr>
          <w:r>
            <w:rPr>
              <w:noProof/>
            </w:rPr>
            <mc:AlternateContent>
              <mc:Choice Requires="wps">
                <w:drawing>
                  <wp:anchor distT="0" distB="0" distL="114300" distR="114300" simplePos="0" relativeHeight="251659264" behindDoc="0" locked="0" layoutInCell="1" allowOverlap="1" wp14:anchorId="756A59C6" wp14:editId="14B9DADD">
                    <wp:simplePos x="0" y="0"/>
                    <wp:positionH relativeFrom="page">
                      <wp:posOffset>224287</wp:posOffset>
                    </wp:positionH>
                    <wp:positionV relativeFrom="page">
                      <wp:posOffset>3209026</wp:posOffset>
                    </wp:positionV>
                    <wp:extent cx="7065034" cy="161314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065034" cy="1613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4E10E9" w14:textId="208A7665" w:rsidR="006D2DE2" w:rsidRDefault="001C060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caps/>
                                        <w:color w:val="4472C4" w:themeColor="accent1"/>
                                        <w:sz w:val="64"/>
                                        <w:szCs w:val="64"/>
                                      </w:rPr>
                                      <w:t>Just Eat workplace culture</w:t>
                                    </w:r>
                                  </w:sdtContent>
                                </w:sdt>
                              </w:p>
                              <w:p w14:paraId="19EB7F5B" w14:textId="757E0EF7" w:rsidR="006D2DE2" w:rsidRDefault="00C507F0" w:rsidP="00902C4E">
                                <w:pPr>
                                  <w:jc w:val="right"/>
                                  <w:rPr>
                                    <w:smallCaps/>
                                    <w:color w:val="404040" w:themeColor="text1" w:themeTint="BF"/>
                                    <w:sz w:val="36"/>
                                    <w:szCs w:val="36"/>
                                  </w:rPr>
                                </w:pPr>
                                <w:r>
                                  <w:rPr>
                                    <w:rFonts w:ascii="Arial" w:hAnsi="Arial" w:cs="Arial"/>
                                    <w:b/>
                                    <w:bCs/>
                                  </w:rPr>
                                  <w:t>Tian Currie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56A59C6" id="Text Box 154" o:spid="_x0000_s1028" type="#_x0000_t202" style="position:absolute;margin-left:17.65pt;margin-top:252.7pt;width:556.3pt;height:12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" filled="f" stroked="f" strokeweight=".5pt">
                    <v:textbox inset="126pt,0,54pt,0">
                      <w:txbxContent>
                        <w:p w14:paraId="3C4E10E9" w14:textId="208A7665" w:rsidR="006D2DE2" w:rsidRDefault="001C060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caps/>
                                  <w:color w:val="4472C4" w:themeColor="accent1"/>
                                  <w:sz w:val="64"/>
                                  <w:szCs w:val="64"/>
                                </w:rPr>
                                <w:t>Just Eat workplace culture</w:t>
                              </w:r>
                            </w:sdtContent>
                          </w:sdt>
                        </w:p>
                        <w:p w14:paraId="19EB7F5B" w14:textId="757E0EF7" w:rsidR="006D2DE2" w:rsidRDefault="00C507F0" w:rsidP="00902C4E">
                          <w:pPr>
                            <w:jc w:val="right"/>
                            <w:rPr>
                              <w:smallCaps/>
                              <w:color w:val="404040" w:themeColor="text1" w:themeTint="BF"/>
                              <w:sz w:val="36"/>
                              <w:szCs w:val="36"/>
                            </w:rPr>
                          </w:pPr>
                          <w:r>
                            <w:rPr>
                              <w:rFonts w:ascii="Arial" w:hAnsi="Arial" w:cs="Arial"/>
                              <w:b/>
                              <w:bCs/>
                            </w:rPr>
                            <w:t>Tian Currie</w:t>
                          </w:r>
                        </w:p>
                      </w:txbxContent>
                    </v:textbox>
                    <w10:wrap type="square" anchorx="page" anchory="page"/>
                  </v:shape>
                </w:pict>
              </mc:Fallback>
            </mc:AlternateContent>
          </w:r>
          <w:r w:rsidR="006D2DE2">
            <w:br w:type="page"/>
          </w:r>
        </w:p>
      </w:sdtContent>
    </w:sdt>
    <w:sdt>
      <w:sdtPr>
        <w:rPr>
          <w:rFonts w:asciiTheme="minorHAnsi" w:eastAsiaTheme="minorHAnsi" w:hAnsiTheme="minorHAnsi" w:cstheme="minorBidi"/>
          <w:color w:val="auto"/>
          <w:sz w:val="22"/>
          <w:szCs w:val="22"/>
          <w:lang w:val="en-GB"/>
        </w:rPr>
        <w:id w:val="96538242"/>
        <w:docPartObj>
          <w:docPartGallery w:val="Table of Contents"/>
          <w:docPartUnique/>
        </w:docPartObj>
      </w:sdtPr>
      <w:sdtEndPr>
        <w:rPr>
          <w:b/>
          <w:bCs/>
          <w:noProof/>
        </w:rPr>
      </w:sdtEndPr>
      <w:sdtContent>
        <w:p w14:paraId="23449726" w14:textId="2A6150EF" w:rsidR="00EA5F94" w:rsidRDefault="00EA5F94" w:rsidP="00631D1D">
          <w:pPr>
            <w:pStyle w:val="TOCHeading"/>
            <w:spacing w:line="360" w:lineRule="auto"/>
          </w:pPr>
          <w:r>
            <w:t>Contents</w:t>
          </w:r>
        </w:p>
        <w:p w14:paraId="0714AE89" w14:textId="3E0C057E" w:rsidR="00631D1D" w:rsidRPr="00631D1D" w:rsidRDefault="00EA5F94" w:rsidP="00631D1D">
          <w:pPr>
            <w:pStyle w:val="TOC1"/>
            <w:tabs>
              <w:tab w:val="right" w:leader="dot" w:pos="9016"/>
            </w:tabs>
            <w:spacing w:line="360" w:lineRule="auto"/>
            <w:rPr>
              <w:rFonts w:ascii="Arial" w:eastAsiaTheme="minorEastAsia" w:hAnsi="Arial" w:cs="Arial"/>
              <w:noProof/>
              <w:lang w:eastAsia="en-GB"/>
            </w:rPr>
          </w:pPr>
          <w:r w:rsidRPr="00631D1D">
            <w:rPr>
              <w:rFonts w:ascii="Arial" w:hAnsi="Arial" w:cs="Arial"/>
            </w:rPr>
            <w:fldChar w:fldCharType="begin"/>
          </w:r>
          <w:r w:rsidRPr="00631D1D">
            <w:rPr>
              <w:rFonts w:ascii="Arial" w:hAnsi="Arial" w:cs="Arial"/>
            </w:rPr>
            <w:instrText xml:space="preserve"> TOC \o "1-3" \h \z \u </w:instrText>
          </w:r>
          <w:r w:rsidRPr="00631D1D">
            <w:rPr>
              <w:rFonts w:ascii="Arial" w:hAnsi="Arial" w:cs="Arial"/>
            </w:rPr>
            <w:fldChar w:fldCharType="separate"/>
          </w:r>
          <w:hyperlink w:anchor="_Toc120715629" w:history="1">
            <w:r w:rsidR="00631D1D" w:rsidRPr="00631D1D">
              <w:rPr>
                <w:rStyle w:val="Hyperlink"/>
                <w:rFonts w:ascii="Arial" w:hAnsi="Arial" w:cs="Arial"/>
                <w:noProof/>
              </w:rPr>
              <w:t>Introduction</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_Toc120715629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3</w:t>
            </w:r>
            <w:r w:rsidR="00631D1D" w:rsidRPr="00631D1D">
              <w:rPr>
                <w:rFonts w:ascii="Arial" w:hAnsi="Arial" w:cs="Arial"/>
                <w:noProof/>
                <w:webHidden/>
              </w:rPr>
              <w:fldChar w:fldCharType="end"/>
            </w:r>
          </w:hyperlink>
        </w:p>
        <w:p w14:paraId="3F786602" w14:textId="2DD1759E" w:rsidR="00631D1D" w:rsidRPr="00631D1D" w:rsidRDefault="001C060A" w:rsidP="00631D1D">
          <w:pPr>
            <w:pStyle w:val="TOC1"/>
            <w:tabs>
              <w:tab w:val="right" w:leader="dot" w:pos="9016"/>
            </w:tabs>
            <w:spacing w:line="360" w:lineRule="auto"/>
            <w:rPr>
              <w:rFonts w:ascii="Arial" w:eastAsiaTheme="minorEastAsia" w:hAnsi="Arial" w:cs="Arial"/>
              <w:noProof/>
              <w:lang w:eastAsia="en-GB"/>
            </w:rPr>
          </w:pPr>
          <w:hyperlink w:anchor="_Toc120715630" w:history="1">
            <w:r w:rsidR="00631D1D" w:rsidRPr="00631D1D">
              <w:rPr>
                <w:rStyle w:val="Hyperlink"/>
                <w:rFonts w:ascii="Arial" w:hAnsi="Arial" w:cs="Arial"/>
                <w:noProof/>
              </w:rPr>
              <w:t>Overview of Just Eat</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_Toc120715630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3</w:t>
            </w:r>
            <w:r w:rsidR="00631D1D" w:rsidRPr="00631D1D">
              <w:rPr>
                <w:rFonts w:ascii="Arial" w:hAnsi="Arial" w:cs="Arial"/>
                <w:noProof/>
                <w:webHidden/>
              </w:rPr>
              <w:fldChar w:fldCharType="end"/>
            </w:r>
          </w:hyperlink>
        </w:p>
        <w:p w14:paraId="08EE22F6" w14:textId="0F593C63" w:rsidR="00631D1D" w:rsidRPr="00631D1D" w:rsidRDefault="001C060A" w:rsidP="00631D1D">
          <w:pPr>
            <w:pStyle w:val="TOC1"/>
            <w:tabs>
              <w:tab w:val="right" w:leader="dot" w:pos="9016"/>
            </w:tabs>
            <w:spacing w:line="360" w:lineRule="auto"/>
            <w:rPr>
              <w:rFonts w:ascii="Arial" w:eastAsiaTheme="minorEastAsia" w:hAnsi="Arial" w:cs="Arial"/>
              <w:noProof/>
              <w:lang w:eastAsia="en-GB"/>
            </w:rPr>
          </w:pPr>
          <w:hyperlink w:anchor="_Toc120715631" w:history="1">
            <w:r w:rsidR="00631D1D" w:rsidRPr="00631D1D">
              <w:rPr>
                <w:rStyle w:val="Hyperlink"/>
                <w:rFonts w:ascii="Arial" w:hAnsi="Arial" w:cs="Arial"/>
                <w:noProof/>
              </w:rPr>
              <w:t>Just Eat Organisational Structure</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_Toc120715631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3</w:t>
            </w:r>
            <w:r w:rsidR="00631D1D" w:rsidRPr="00631D1D">
              <w:rPr>
                <w:rFonts w:ascii="Arial" w:hAnsi="Arial" w:cs="Arial"/>
                <w:noProof/>
                <w:webHidden/>
              </w:rPr>
              <w:fldChar w:fldCharType="end"/>
            </w:r>
          </w:hyperlink>
        </w:p>
        <w:p w14:paraId="32BFEEBE" w14:textId="7B9F33BF" w:rsidR="00631D1D" w:rsidRPr="00631D1D" w:rsidRDefault="001C060A" w:rsidP="00631D1D">
          <w:pPr>
            <w:pStyle w:val="TOC1"/>
            <w:tabs>
              <w:tab w:val="right" w:leader="dot" w:pos="9016"/>
            </w:tabs>
            <w:spacing w:line="360" w:lineRule="auto"/>
            <w:rPr>
              <w:rFonts w:ascii="Arial" w:eastAsiaTheme="minorEastAsia" w:hAnsi="Arial" w:cs="Arial"/>
              <w:noProof/>
              <w:lang w:eastAsia="en-GB"/>
            </w:rPr>
          </w:pPr>
          <w:hyperlink w:anchor="_Toc120715632" w:history="1">
            <w:r w:rsidR="00631D1D" w:rsidRPr="00631D1D">
              <w:rPr>
                <w:rStyle w:val="Hyperlink"/>
                <w:rFonts w:ascii="Arial" w:hAnsi="Arial" w:cs="Arial"/>
                <w:noProof/>
              </w:rPr>
              <w:t>External Factors Impacting Just Eat Culture</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_Toc120715632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5</w:t>
            </w:r>
            <w:r w:rsidR="00631D1D" w:rsidRPr="00631D1D">
              <w:rPr>
                <w:rFonts w:ascii="Arial" w:hAnsi="Arial" w:cs="Arial"/>
                <w:noProof/>
                <w:webHidden/>
              </w:rPr>
              <w:fldChar w:fldCharType="end"/>
            </w:r>
          </w:hyperlink>
        </w:p>
        <w:p w14:paraId="0836AB6B" w14:textId="1AC92358" w:rsidR="00631D1D" w:rsidRPr="00631D1D" w:rsidRDefault="001C060A" w:rsidP="00631D1D">
          <w:pPr>
            <w:pStyle w:val="TOC2"/>
            <w:tabs>
              <w:tab w:val="right" w:leader="dot" w:pos="9016"/>
            </w:tabs>
            <w:spacing w:line="360" w:lineRule="auto"/>
            <w:rPr>
              <w:rFonts w:ascii="Arial" w:eastAsiaTheme="minorEastAsia" w:hAnsi="Arial" w:cs="Arial"/>
              <w:noProof/>
              <w:lang w:eastAsia="en-GB"/>
            </w:rPr>
          </w:pPr>
          <w:hyperlink w:anchor="_Toc120715633" w:history="1">
            <w:r w:rsidR="00631D1D" w:rsidRPr="00631D1D">
              <w:rPr>
                <w:rStyle w:val="Hyperlink"/>
                <w:rFonts w:ascii="Arial" w:hAnsi="Arial" w:cs="Arial"/>
                <w:noProof/>
              </w:rPr>
              <w:t>PESTEL</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_Toc120715633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6</w:t>
            </w:r>
            <w:r w:rsidR="00631D1D" w:rsidRPr="00631D1D">
              <w:rPr>
                <w:rFonts w:ascii="Arial" w:hAnsi="Arial" w:cs="Arial"/>
                <w:noProof/>
                <w:webHidden/>
              </w:rPr>
              <w:fldChar w:fldCharType="end"/>
            </w:r>
          </w:hyperlink>
        </w:p>
        <w:p w14:paraId="345AEAC8" w14:textId="75403939" w:rsidR="00631D1D" w:rsidRPr="00631D1D" w:rsidRDefault="001C060A" w:rsidP="00631D1D">
          <w:pPr>
            <w:pStyle w:val="TOC2"/>
            <w:tabs>
              <w:tab w:val="right" w:leader="dot" w:pos="9016"/>
            </w:tabs>
            <w:spacing w:line="360" w:lineRule="auto"/>
            <w:rPr>
              <w:rFonts w:ascii="Arial" w:eastAsiaTheme="minorEastAsia" w:hAnsi="Arial" w:cs="Arial"/>
              <w:noProof/>
              <w:lang w:eastAsia="en-GB"/>
            </w:rPr>
          </w:pPr>
          <w:hyperlink w:anchor="_Toc120715634" w:history="1">
            <w:r w:rsidR="00631D1D" w:rsidRPr="00631D1D">
              <w:rPr>
                <w:rStyle w:val="Hyperlink"/>
                <w:rFonts w:ascii="Arial" w:hAnsi="Arial" w:cs="Arial"/>
                <w:noProof/>
              </w:rPr>
              <w:t>Just Eat Porters Five Forces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_Toc120715634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6</w:t>
            </w:r>
            <w:r w:rsidR="00631D1D" w:rsidRPr="00631D1D">
              <w:rPr>
                <w:rFonts w:ascii="Arial" w:hAnsi="Arial" w:cs="Arial"/>
                <w:noProof/>
                <w:webHidden/>
              </w:rPr>
              <w:fldChar w:fldCharType="end"/>
            </w:r>
          </w:hyperlink>
        </w:p>
        <w:p w14:paraId="1EEDDC5D" w14:textId="4DD226BD"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35" w:history="1">
            <w:r w:rsidR="00631D1D" w:rsidRPr="00631D1D">
              <w:rPr>
                <w:rStyle w:val="Hyperlink"/>
                <w:rFonts w:ascii="Arial" w:eastAsia="Times New Roman" w:hAnsi="Arial" w:cs="Arial"/>
                <w:noProof/>
                <w:lang w:eastAsia="en-GB"/>
              </w:rPr>
              <w:t xml:space="preserve">Threat of New </w:t>
            </w:r>
            <w:r w:rsidR="00631D1D" w:rsidRPr="00631D1D">
              <w:rPr>
                <w:rStyle w:val="Hyperlink"/>
                <w:rFonts w:ascii="Arial" w:hAnsi="Arial" w:cs="Arial"/>
                <w:noProof/>
              </w:rPr>
              <w:t>Entrants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_Toc120715635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7</w:t>
            </w:r>
            <w:r w:rsidR="00631D1D" w:rsidRPr="00631D1D">
              <w:rPr>
                <w:rFonts w:ascii="Arial" w:hAnsi="Arial" w:cs="Arial"/>
                <w:noProof/>
                <w:webHidden/>
              </w:rPr>
              <w:fldChar w:fldCharType="end"/>
            </w:r>
          </w:hyperlink>
        </w:p>
        <w:p w14:paraId="262BB03B" w14:textId="4972D9A7"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36" w:history="1">
            <w:r w:rsidR="00631D1D" w:rsidRPr="00631D1D">
              <w:rPr>
                <w:rStyle w:val="Hyperlink"/>
                <w:rFonts w:ascii="Arial" w:eastAsia="Times New Roman" w:hAnsi="Arial" w:cs="Arial"/>
                <w:noProof/>
                <w:lang w:eastAsia="en-GB"/>
              </w:rPr>
              <w:t xml:space="preserve">Threat of Substitute </w:t>
            </w:r>
            <w:r w:rsidR="00631D1D" w:rsidRPr="00631D1D">
              <w:rPr>
                <w:rStyle w:val="Hyperlink"/>
                <w:rFonts w:ascii="Arial" w:hAnsi="Arial" w:cs="Arial"/>
                <w:noProof/>
              </w:rPr>
              <w:t>Products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_Toc120715636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8</w:t>
            </w:r>
            <w:r w:rsidR="00631D1D" w:rsidRPr="00631D1D">
              <w:rPr>
                <w:rFonts w:ascii="Arial" w:hAnsi="Arial" w:cs="Arial"/>
                <w:noProof/>
                <w:webHidden/>
              </w:rPr>
              <w:fldChar w:fldCharType="end"/>
            </w:r>
          </w:hyperlink>
        </w:p>
        <w:p w14:paraId="7514961B" w14:textId="7F014C4C"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37" w:history="1">
            <w:r w:rsidR="00631D1D" w:rsidRPr="00631D1D">
              <w:rPr>
                <w:rStyle w:val="Hyperlink"/>
                <w:rFonts w:ascii="Arial" w:hAnsi="Arial" w:cs="Arial"/>
                <w:noProof/>
              </w:rPr>
              <w:t>Rivalry</w:t>
            </w:r>
            <w:r w:rsidR="00631D1D" w:rsidRPr="00631D1D">
              <w:rPr>
                <w:rStyle w:val="Hyperlink"/>
                <w:rFonts w:ascii="Arial" w:eastAsia="Times New Roman" w:hAnsi="Arial" w:cs="Arial"/>
                <w:noProof/>
                <w:lang w:eastAsia="en-GB"/>
              </w:rPr>
              <w:t xml:space="preserve"> between established </w:t>
            </w:r>
            <w:r w:rsidR="00631D1D" w:rsidRPr="00631D1D">
              <w:rPr>
                <w:rStyle w:val="Hyperlink"/>
                <w:rFonts w:ascii="Arial" w:hAnsi="Arial" w:cs="Arial"/>
                <w:noProof/>
              </w:rPr>
              <w:t>competitors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_Toc120715637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8</w:t>
            </w:r>
            <w:r w:rsidR="00631D1D" w:rsidRPr="00631D1D">
              <w:rPr>
                <w:rFonts w:ascii="Arial" w:hAnsi="Arial" w:cs="Arial"/>
                <w:noProof/>
                <w:webHidden/>
              </w:rPr>
              <w:fldChar w:fldCharType="end"/>
            </w:r>
          </w:hyperlink>
        </w:p>
        <w:p w14:paraId="31CF7F5F" w14:textId="2F0ECDE0"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38" w:history="1">
            <w:r w:rsidR="00631D1D" w:rsidRPr="00631D1D">
              <w:rPr>
                <w:rStyle w:val="Hyperlink"/>
                <w:rFonts w:ascii="Arial" w:eastAsia="Times New Roman" w:hAnsi="Arial" w:cs="Arial"/>
                <w:noProof/>
                <w:lang w:eastAsia="en-GB"/>
              </w:rPr>
              <w:t xml:space="preserve">Bargaining power </w:t>
            </w:r>
            <w:r w:rsidR="00631D1D" w:rsidRPr="00631D1D">
              <w:rPr>
                <w:rStyle w:val="Hyperlink"/>
                <w:rFonts w:ascii="Arial" w:hAnsi="Arial" w:cs="Arial"/>
                <w:noProof/>
              </w:rPr>
              <w:t>of</w:t>
            </w:r>
            <w:r w:rsidR="00631D1D" w:rsidRPr="00631D1D">
              <w:rPr>
                <w:rStyle w:val="Hyperlink"/>
                <w:rFonts w:ascii="Arial" w:eastAsia="Times New Roman" w:hAnsi="Arial" w:cs="Arial"/>
                <w:noProof/>
                <w:lang w:eastAsia="en-GB"/>
              </w:rPr>
              <w:t xml:space="preserve"> </w:t>
            </w:r>
            <w:r w:rsidR="00631D1D" w:rsidRPr="00631D1D">
              <w:rPr>
                <w:rStyle w:val="Hyperlink"/>
                <w:rFonts w:ascii="Arial" w:hAnsi="Arial" w:cs="Arial"/>
                <w:noProof/>
              </w:rPr>
              <w:t>Buyers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_Toc120715638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9</w:t>
            </w:r>
            <w:r w:rsidR="00631D1D" w:rsidRPr="00631D1D">
              <w:rPr>
                <w:rFonts w:ascii="Arial" w:hAnsi="Arial" w:cs="Arial"/>
                <w:noProof/>
                <w:webHidden/>
              </w:rPr>
              <w:fldChar w:fldCharType="end"/>
            </w:r>
          </w:hyperlink>
        </w:p>
        <w:p w14:paraId="00563935" w14:textId="199ABD7E"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39" w:history="1">
            <w:r w:rsidR="00631D1D" w:rsidRPr="00631D1D">
              <w:rPr>
                <w:rStyle w:val="Hyperlink"/>
                <w:rFonts w:ascii="Arial" w:eastAsia="Times New Roman" w:hAnsi="Arial" w:cs="Arial"/>
                <w:noProof/>
                <w:lang w:eastAsia="en-GB"/>
              </w:rPr>
              <w:t xml:space="preserve">Bargaining </w:t>
            </w:r>
            <w:r w:rsidR="00631D1D" w:rsidRPr="00631D1D">
              <w:rPr>
                <w:rStyle w:val="Hyperlink"/>
                <w:rFonts w:ascii="Arial" w:hAnsi="Arial" w:cs="Arial"/>
                <w:noProof/>
              </w:rPr>
              <w:t>power</w:t>
            </w:r>
            <w:r w:rsidR="00631D1D" w:rsidRPr="00631D1D">
              <w:rPr>
                <w:rStyle w:val="Hyperlink"/>
                <w:rFonts w:ascii="Arial" w:eastAsia="Times New Roman" w:hAnsi="Arial" w:cs="Arial"/>
                <w:noProof/>
                <w:lang w:eastAsia="en-GB"/>
              </w:rPr>
              <w:t xml:space="preserve"> of suppliers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_Toc120715639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9</w:t>
            </w:r>
            <w:r w:rsidR="00631D1D" w:rsidRPr="00631D1D">
              <w:rPr>
                <w:rFonts w:ascii="Arial" w:hAnsi="Arial" w:cs="Arial"/>
                <w:noProof/>
                <w:webHidden/>
              </w:rPr>
              <w:fldChar w:fldCharType="end"/>
            </w:r>
          </w:hyperlink>
        </w:p>
        <w:p w14:paraId="06DD43A1" w14:textId="3FBB2046" w:rsidR="00631D1D" w:rsidRPr="00631D1D" w:rsidRDefault="001C060A" w:rsidP="00631D1D">
          <w:pPr>
            <w:pStyle w:val="TOC1"/>
            <w:tabs>
              <w:tab w:val="right" w:leader="dot" w:pos="9016"/>
            </w:tabs>
            <w:spacing w:line="360" w:lineRule="auto"/>
            <w:rPr>
              <w:rFonts w:ascii="Arial" w:eastAsiaTheme="minorEastAsia" w:hAnsi="Arial" w:cs="Arial"/>
              <w:noProof/>
              <w:lang w:eastAsia="en-GB"/>
            </w:rPr>
          </w:pPr>
          <w:hyperlink w:anchor="_Toc120715640" w:history="1">
            <w:r w:rsidR="00631D1D" w:rsidRPr="00631D1D">
              <w:rPr>
                <w:rStyle w:val="Hyperlink"/>
                <w:rFonts w:ascii="Arial" w:eastAsia="Times New Roman" w:hAnsi="Arial" w:cs="Arial"/>
                <w:noProof/>
                <w:lang w:eastAsia="en-GB"/>
              </w:rPr>
              <w:t xml:space="preserve">Just Eat </w:t>
            </w:r>
            <w:r w:rsidR="00631D1D" w:rsidRPr="00631D1D">
              <w:rPr>
                <w:rStyle w:val="Hyperlink"/>
                <w:rFonts w:ascii="Arial" w:hAnsi="Arial" w:cs="Arial"/>
                <w:noProof/>
              </w:rPr>
              <w:t>Ethical</w:t>
            </w:r>
            <w:r w:rsidR="00631D1D" w:rsidRPr="00631D1D">
              <w:rPr>
                <w:rStyle w:val="Hyperlink"/>
                <w:rFonts w:ascii="Arial" w:eastAsia="Times New Roman" w:hAnsi="Arial" w:cs="Arial"/>
                <w:noProof/>
                <w:lang w:eastAsia="en-GB"/>
              </w:rPr>
              <w:t xml:space="preserve"> </w:t>
            </w:r>
            <w:r w:rsidR="00631D1D" w:rsidRPr="00631D1D">
              <w:rPr>
                <w:rStyle w:val="Hyperlink"/>
                <w:rFonts w:ascii="Arial" w:hAnsi="Arial" w:cs="Arial"/>
                <w:noProof/>
              </w:rPr>
              <w:t>Organisational</w:t>
            </w:r>
            <w:r w:rsidR="00631D1D" w:rsidRPr="00631D1D">
              <w:rPr>
                <w:rStyle w:val="Hyperlink"/>
                <w:rFonts w:ascii="Arial" w:eastAsia="Times New Roman" w:hAnsi="Arial" w:cs="Arial"/>
                <w:noProof/>
                <w:lang w:eastAsia="en-GB"/>
              </w:rPr>
              <w:t xml:space="preserve"> Culture</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_Toc120715640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9</w:t>
            </w:r>
            <w:r w:rsidR="00631D1D" w:rsidRPr="00631D1D">
              <w:rPr>
                <w:rFonts w:ascii="Arial" w:hAnsi="Arial" w:cs="Arial"/>
                <w:noProof/>
                <w:webHidden/>
              </w:rPr>
              <w:fldChar w:fldCharType="end"/>
            </w:r>
          </w:hyperlink>
        </w:p>
        <w:p w14:paraId="717832C1" w14:textId="664FADFF" w:rsidR="00631D1D" w:rsidRPr="00631D1D" w:rsidRDefault="001C060A" w:rsidP="00631D1D">
          <w:pPr>
            <w:pStyle w:val="TOC2"/>
            <w:tabs>
              <w:tab w:val="right" w:leader="dot" w:pos="9016"/>
            </w:tabs>
            <w:spacing w:line="360" w:lineRule="auto"/>
            <w:rPr>
              <w:rFonts w:ascii="Arial" w:eastAsiaTheme="minorEastAsia" w:hAnsi="Arial" w:cs="Arial"/>
              <w:noProof/>
              <w:lang w:eastAsia="en-GB"/>
            </w:rPr>
          </w:pPr>
          <w:hyperlink w:anchor="_Toc120715641" w:history="1">
            <w:r w:rsidR="00631D1D" w:rsidRPr="00631D1D">
              <w:rPr>
                <w:rStyle w:val="Hyperlink"/>
                <w:rFonts w:ascii="Arial" w:hAnsi="Arial" w:cs="Arial"/>
                <w:noProof/>
              </w:rPr>
              <w:t>What is Organisational Culture</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_Toc120715641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9</w:t>
            </w:r>
            <w:r w:rsidR="00631D1D" w:rsidRPr="00631D1D">
              <w:rPr>
                <w:rFonts w:ascii="Arial" w:hAnsi="Arial" w:cs="Arial"/>
                <w:noProof/>
                <w:webHidden/>
              </w:rPr>
              <w:fldChar w:fldCharType="end"/>
            </w:r>
          </w:hyperlink>
        </w:p>
        <w:p w14:paraId="2B401855" w14:textId="3922A07C" w:rsidR="00631D1D" w:rsidRPr="00631D1D" w:rsidRDefault="001C060A" w:rsidP="00631D1D">
          <w:pPr>
            <w:pStyle w:val="TOC2"/>
            <w:tabs>
              <w:tab w:val="right" w:leader="dot" w:pos="9016"/>
            </w:tabs>
            <w:spacing w:line="360" w:lineRule="auto"/>
            <w:rPr>
              <w:rFonts w:ascii="Arial" w:eastAsiaTheme="minorEastAsia" w:hAnsi="Arial" w:cs="Arial"/>
              <w:noProof/>
              <w:lang w:eastAsia="en-GB"/>
            </w:rPr>
          </w:pPr>
          <w:hyperlink w:anchor="_Toc120715642" w:history="1">
            <w:r w:rsidR="00631D1D" w:rsidRPr="00631D1D">
              <w:rPr>
                <w:rStyle w:val="Hyperlink"/>
                <w:rFonts w:ascii="Arial" w:hAnsi="Arial" w:cs="Arial"/>
                <w:noProof/>
              </w:rPr>
              <w:t>McKinsey</w:t>
            </w:r>
            <w:r w:rsidR="00631D1D" w:rsidRPr="00631D1D">
              <w:rPr>
                <w:rStyle w:val="Hyperlink"/>
                <w:rFonts w:ascii="Arial" w:hAnsi="Arial" w:cs="Arial"/>
                <w:noProof/>
                <w:lang w:eastAsia="en-GB"/>
              </w:rPr>
              <w:t xml:space="preserve"> 7s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_Toc120715642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10</w:t>
            </w:r>
            <w:r w:rsidR="00631D1D" w:rsidRPr="00631D1D">
              <w:rPr>
                <w:rFonts w:ascii="Arial" w:hAnsi="Arial" w:cs="Arial"/>
                <w:noProof/>
                <w:webHidden/>
              </w:rPr>
              <w:fldChar w:fldCharType="end"/>
            </w:r>
          </w:hyperlink>
        </w:p>
        <w:p w14:paraId="54F233BE" w14:textId="48AF1B1E"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43" w:history="1">
            <w:r w:rsidR="00631D1D" w:rsidRPr="00631D1D">
              <w:rPr>
                <w:rStyle w:val="Hyperlink"/>
                <w:rFonts w:ascii="Arial" w:hAnsi="Arial" w:cs="Arial"/>
                <w:noProof/>
              </w:rPr>
              <w:t>Shared Values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_Toc120715643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11</w:t>
            </w:r>
            <w:r w:rsidR="00631D1D" w:rsidRPr="00631D1D">
              <w:rPr>
                <w:rFonts w:ascii="Arial" w:hAnsi="Arial" w:cs="Arial"/>
                <w:noProof/>
                <w:webHidden/>
              </w:rPr>
              <w:fldChar w:fldCharType="end"/>
            </w:r>
          </w:hyperlink>
        </w:p>
        <w:p w14:paraId="6AB7E912" w14:textId="15628A75"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44" w:history="1">
            <w:r w:rsidR="00631D1D" w:rsidRPr="00631D1D">
              <w:rPr>
                <w:rStyle w:val="Hyperlink"/>
                <w:rFonts w:ascii="Arial" w:hAnsi="Arial" w:cs="Arial"/>
                <w:noProof/>
              </w:rPr>
              <w:t>Core Values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_Toc120715644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11</w:t>
            </w:r>
            <w:r w:rsidR="00631D1D" w:rsidRPr="00631D1D">
              <w:rPr>
                <w:rFonts w:ascii="Arial" w:hAnsi="Arial" w:cs="Arial"/>
                <w:noProof/>
                <w:webHidden/>
              </w:rPr>
              <w:fldChar w:fldCharType="end"/>
            </w:r>
          </w:hyperlink>
        </w:p>
        <w:p w14:paraId="2C754AB5" w14:textId="6029B3E4"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45" w:history="1">
            <w:r w:rsidR="00631D1D" w:rsidRPr="00631D1D">
              <w:rPr>
                <w:rStyle w:val="Hyperlink"/>
                <w:rFonts w:ascii="Arial" w:hAnsi="Arial" w:cs="Arial"/>
                <w:noProof/>
              </w:rPr>
              <w:t>Strategy</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_Toc120715645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12</w:t>
            </w:r>
            <w:r w:rsidR="00631D1D" w:rsidRPr="00631D1D">
              <w:rPr>
                <w:rFonts w:ascii="Arial" w:hAnsi="Arial" w:cs="Arial"/>
                <w:noProof/>
                <w:webHidden/>
              </w:rPr>
              <w:fldChar w:fldCharType="end"/>
            </w:r>
          </w:hyperlink>
        </w:p>
        <w:p w14:paraId="2ABFBC33" w14:textId="2C952AAB"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46" w:history="1">
            <w:r w:rsidR="00631D1D" w:rsidRPr="00631D1D">
              <w:rPr>
                <w:rStyle w:val="Hyperlink"/>
                <w:rFonts w:ascii="Arial" w:hAnsi="Arial" w:cs="Arial"/>
                <w:noProof/>
              </w:rPr>
              <w:t>Structure</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_Toc120715646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13</w:t>
            </w:r>
            <w:r w:rsidR="00631D1D" w:rsidRPr="00631D1D">
              <w:rPr>
                <w:rFonts w:ascii="Arial" w:hAnsi="Arial" w:cs="Arial"/>
                <w:noProof/>
                <w:webHidden/>
              </w:rPr>
              <w:fldChar w:fldCharType="end"/>
            </w:r>
          </w:hyperlink>
        </w:p>
        <w:p w14:paraId="18A3BE15" w14:textId="7575ADB2"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47" w:history="1">
            <w:r w:rsidR="00631D1D" w:rsidRPr="00631D1D">
              <w:rPr>
                <w:rStyle w:val="Hyperlink"/>
                <w:rFonts w:ascii="Arial" w:hAnsi="Arial" w:cs="Arial"/>
                <w:noProof/>
              </w:rPr>
              <w:t>Systems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_Toc120715647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13</w:t>
            </w:r>
            <w:r w:rsidR="00631D1D" w:rsidRPr="00631D1D">
              <w:rPr>
                <w:rFonts w:ascii="Arial" w:hAnsi="Arial" w:cs="Arial"/>
                <w:noProof/>
                <w:webHidden/>
              </w:rPr>
              <w:fldChar w:fldCharType="end"/>
            </w:r>
          </w:hyperlink>
        </w:p>
        <w:p w14:paraId="5CBFDF07" w14:textId="5CDC2200"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48" w:history="1">
            <w:r w:rsidR="00631D1D" w:rsidRPr="00631D1D">
              <w:rPr>
                <w:rStyle w:val="Hyperlink"/>
                <w:rFonts w:ascii="Arial" w:hAnsi="Arial" w:cs="Arial"/>
                <w:noProof/>
              </w:rPr>
              <w:t>Style</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_Toc120715648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13</w:t>
            </w:r>
            <w:r w:rsidR="00631D1D" w:rsidRPr="00631D1D">
              <w:rPr>
                <w:rFonts w:ascii="Arial" w:hAnsi="Arial" w:cs="Arial"/>
                <w:noProof/>
                <w:webHidden/>
              </w:rPr>
              <w:fldChar w:fldCharType="end"/>
            </w:r>
          </w:hyperlink>
        </w:p>
        <w:p w14:paraId="47DC009C" w14:textId="5DDF51C7"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49" w:history="1">
            <w:r w:rsidR="00631D1D" w:rsidRPr="00631D1D">
              <w:rPr>
                <w:rStyle w:val="Hyperlink"/>
                <w:rFonts w:ascii="Arial" w:hAnsi="Arial" w:cs="Arial"/>
                <w:noProof/>
              </w:rPr>
              <w:t>Staff</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_Toc120715649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14</w:t>
            </w:r>
            <w:r w:rsidR="00631D1D" w:rsidRPr="00631D1D">
              <w:rPr>
                <w:rFonts w:ascii="Arial" w:hAnsi="Arial" w:cs="Arial"/>
                <w:noProof/>
                <w:webHidden/>
              </w:rPr>
              <w:fldChar w:fldCharType="end"/>
            </w:r>
          </w:hyperlink>
        </w:p>
        <w:p w14:paraId="5E103E2E" w14:textId="5C0EF3FE" w:rsidR="00631D1D" w:rsidRPr="00631D1D" w:rsidRDefault="001C060A" w:rsidP="00631D1D">
          <w:pPr>
            <w:pStyle w:val="TOC3"/>
            <w:tabs>
              <w:tab w:val="right" w:leader="dot" w:pos="9016"/>
            </w:tabs>
            <w:spacing w:line="360" w:lineRule="auto"/>
            <w:rPr>
              <w:rFonts w:ascii="Arial" w:eastAsiaTheme="minorEastAsia" w:hAnsi="Arial" w:cs="Arial"/>
              <w:noProof/>
              <w:lang w:eastAsia="en-GB"/>
            </w:rPr>
          </w:pPr>
          <w:hyperlink w:anchor="_Toc120715650" w:history="1">
            <w:r w:rsidR="00631D1D" w:rsidRPr="00631D1D">
              <w:rPr>
                <w:rStyle w:val="Hyperlink"/>
                <w:rFonts w:ascii="Arial" w:hAnsi="Arial" w:cs="Arial"/>
                <w:noProof/>
              </w:rPr>
              <w:t>Skills</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_Toc120715650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14</w:t>
            </w:r>
            <w:r w:rsidR="00631D1D" w:rsidRPr="00631D1D">
              <w:rPr>
                <w:rFonts w:ascii="Arial" w:hAnsi="Arial" w:cs="Arial"/>
                <w:noProof/>
                <w:webHidden/>
              </w:rPr>
              <w:fldChar w:fldCharType="end"/>
            </w:r>
          </w:hyperlink>
        </w:p>
        <w:p w14:paraId="302E5EED" w14:textId="32F13FB9" w:rsidR="00631D1D" w:rsidRPr="00631D1D" w:rsidRDefault="001C060A" w:rsidP="00631D1D">
          <w:pPr>
            <w:pStyle w:val="TOC1"/>
            <w:tabs>
              <w:tab w:val="right" w:leader="dot" w:pos="9016"/>
            </w:tabs>
            <w:spacing w:line="360" w:lineRule="auto"/>
            <w:rPr>
              <w:rFonts w:ascii="Arial" w:eastAsiaTheme="minorEastAsia" w:hAnsi="Arial" w:cs="Arial"/>
              <w:noProof/>
              <w:lang w:eastAsia="en-GB"/>
            </w:rPr>
          </w:pPr>
          <w:hyperlink w:anchor="_Toc120715651" w:history="1">
            <w:r w:rsidR="00631D1D" w:rsidRPr="00631D1D">
              <w:rPr>
                <w:rStyle w:val="Hyperlink"/>
                <w:rFonts w:ascii="Arial" w:hAnsi="Arial" w:cs="Arial"/>
                <w:noProof/>
              </w:rPr>
              <w:t>Barriers to Effective Culture</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_Toc120715651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15</w:t>
            </w:r>
            <w:r w:rsidR="00631D1D" w:rsidRPr="00631D1D">
              <w:rPr>
                <w:rFonts w:ascii="Arial" w:hAnsi="Arial" w:cs="Arial"/>
                <w:noProof/>
                <w:webHidden/>
              </w:rPr>
              <w:fldChar w:fldCharType="end"/>
            </w:r>
          </w:hyperlink>
        </w:p>
        <w:p w14:paraId="7DFC795E" w14:textId="15CD7DA3" w:rsidR="00631D1D" w:rsidRPr="00631D1D" w:rsidRDefault="001C060A" w:rsidP="00631D1D">
          <w:pPr>
            <w:pStyle w:val="TOC2"/>
            <w:tabs>
              <w:tab w:val="right" w:leader="dot" w:pos="9016"/>
            </w:tabs>
            <w:spacing w:line="360" w:lineRule="auto"/>
            <w:rPr>
              <w:rFonts w:ascii="Arial" w:eastAsiaTheme="minorEastAsia" w:hAnsi="Arial" w:cs="Arial"/>
              <w:noProof/>
              <w:lang w:eastAsia="en-GB"/>
            </w:rPr>
          </w:pPr>
          <w:hyperlink w:anchor="_Toc120715652" w:history="1">
            <w:r w:rsidR="00631D1D" w:rsidRPr="00631D1D">
              <w:rPr>
                <w:rStyle w:val="Hyperlink"/>
                <w:rFonts w:ascii="Arial" w:hAnsi="Arial" w:cs="Arial"/>
                <w:noProof/>
              </w:rPr>
              <w:t>Beers Model</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_Toc120715652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15</w:t>
            </w:r>
            <w:r w:rsidR="00631D1D" w:rsidRPr="00631D1D">
              <w:rPr>
                <w:rFonts w:ascii="Arial" w:hAnsi="Arial" w:cs="Arial"/>
                <w:noProof/>
                <w:webHidden/>
              </w:rPr>
              <w:fldChar w:fldCharType="end"/>
            </w:r>
          </w:hyperlink>
        </w:p>
        <w:p w14:paraId="59C91218" w14:textId="65F772F4" w:rsidR="00631D1D" w:rsidRPr="00631D1D" w:rsidRDefault="001C060A" w:rsidP="00631D1D">
          <w:pPr>
            <w:pStyle w:val="TOC1"/>
            <w:tabs>
              <w:tab w:val="right" w:leader="dot" w:pos="9016"/>
            </w:tabs>
            <w:spacing w:line="360" w:lineRule="auto"/>
            <w:rPr>
              <w:rFonts w:ascii="Arial" w:eastAsiaTheme="minorEastAsia" w:hAnsi="Arial" w:cs="Arial"/>
              <w:noProof/>
              <w:lang w:eastAsia="en-GB"/>
            </w:rPr>
          </w:pPr>
          <w:hyperlink w:anchor="_Toc120715653" w:history="1">
            <w:r w:rsidR="00631D1D" w:rsidRPr="00631D1D">
              <w:rPr>
                <w:rStyle w:val="Hyperlink"/>
                <w:rFonts w:ascii="Arial" w:hAnsi="Arial" w:cs="Arial"/>
                <w:noProof/>
              </w:rPr>
              <w:t>Recommendations for Just Eat to improve workplace culture</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_Toc120715653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16</w:t>
            </w:r>
            <w:r w:rsidR="00631D1D" w:rsidRPr="00631D1D">
              <w:rPr>
                <w:rFonts w:ascii="Arial" w:hAnsi="Arial" w:cs="Arial"/>
                <w:noProof/>
                <w:webHidden/>
              </w:rPr>
              <w:fldChar w:fldCharType="end"/>
            </w:r>
          </w:hyperlink>
        </w:p>
        <w:p w14:paraId="11C801CE" w14:textId="11B56CF4" w:rsidR="00631D1D" w:rsidRPr="00631D1D" w:rsidRDefault="001C060A" w:rsidP="00631D1D">
          <w:pPr>
            <w:pStyle w:val="TOC1"/>
            <w:tabs>
              <w:tab w:val="right" w:leader="dot" w:pos="9016"/>
            </w:tabs>
            <w:spacing w:line="360" w:lineRule="auto"/>
            <w:rPr>
              <w:rFonts w:ascii="Arial" w:eastAsiaTheme="minorEastAsia" w:hAnsi="Arial" w:cs="Arial"/>
              <w:noProof/>
              <w:lang w:eastAsia="en-GB"/>
            </w:rPr>
          </w:pPr>
          <w:hyperlink w:anchor="_Toc120715654" w:history="1">
            <w:r w:rsidR="00631D1D" w:rsidRPr="00631D1D">
              <w:rPr>
                <w:rStyle w:val="Hyperlink"/>
                <w:rFonts w:ascii="Arial" w:hAnsi="Arial" w:cs="Arial"/>
                <w:noProof/>
              </w:rPr>
              <w:t>Conclusion</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_Toc120715654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19</w:t>
            </w:r>
            <w:r w:rsidR="00631D1D" w:rsidRPr="00631D1D">
              <w:rPr>
                <w:rFonts w:ascii="Arial" w:hAnsi="Arial" w:cs="Arial"/>
                <w:noProof/>
                <w:webHidden/>
              </w:rPr>
              <w:fldChar w:fldCharType="end"/>
            </w:r>
          </w:hyperlink>
        </w:p>
        <w:p w14:paraId="40FA0292" w14:textId="377A5BF5" w:rsidR="00631D1D" w:rsidRDefault="001C060A" w:rsidP="00631D1D">
          <w:pPr>
            <w:pStyle w:val="TOC1"/>
            <w:tabs>
              <w:tab w:val="right" w:leader="dot" w:pos="9016"/>
            </w:tabs>
            <w:spacing w:line="360" w:lineRule="auto"/>
            <w:rPr>
              <w:rFonts w:eastAsiaTheme="minorEastAsia"/>
              <w:noProof/>
              <w:lang w:eastAsia="en-GB"/>
            </w:rPr>
          </w:pPr>
          <w:hyperlink w:anchor="_Toc120715655" w:history="1">
            <w:r w:rsidR="00631D1D" w:rsidRPr="00631D1D">
              <w:rPr>
                <w:rStyle w:val="Hyperlink"/>
                <w:rFonts w:ascii="Arial" w:hAnsi="Arial" w:cs="Arial"/>
                <w:noProof/>
              </w:rPr>
              <w:t>Reference list</w:t>
            </w:r>
            <w:r w:rsidR="00631D1D" w:rsidRPr="00631D1D">
              <w:rPr>
                <w:rFonts w:ascii="Arial" w:hAnsi="Arial" w:cs="Arial"/>
                <w:noProof/>
                <w:webHidden/>
              </w:rPr>
              <w:tab/>
            </w:r>
            <w:r w:rsidR="00631D1D" w:rsidRPr="00631D1D">
              <w:rPr>
                <w:rFonts w:ascii="Arial" w:hAnsi="Arial" w:cs="Arial"/>
                <w:noProof/>
                <w:webHidden/>
              </w:rPr>
              <w:fldChar w:fldCharType="begin"/>
            </w:r>
            <w:r w:rsidR="00631D1D" w:rsidRPr="00631D1D">
              <w:rPr>
                <w:rFonts w:ascii="Arial" w:hAnsi="Arial" w:cs="Arial"/>
                <w:noProof/>
                <w:webHidden/>
              </w:rPr>
              <w:instrText xml:space="preserve"> PAGEREF _Toc120715655 \h </w:instrText>
            </w:r>
            <w:r w:rsidR="00631D1D" w:rsidRPr="00631D1D">
              <w:rPr>
                <w:rFonts w:ascii="Arial" w:hAnsi="Arial" w:cs="Arial"/>
                <w:noProof/>
                <w:webHidden/>
              </w:rPr>
            </w:r>
            <w:r w:rsidR="00631D1D" w:rsidRPr="00631D1D">
              <w:rPr>
                <w:rFonts w:ascii="Arial" w:hAnsi="Arial" w:cs="Arial"/>
                <w:noProof/>
                <w:webHidden/>
              </w:rPr>
              <w:fldChar w:fldCharType="separate"/>
            </w:r>
            <w:r w:rsidR="00631D1D" w:rsidRPr="00631D1D">
              <w:rPr>
                <w:rFonts w:ascii="Arial" w:hAnsi="Arial" w:cs="Arial"/>
                <w:noProof/>
                <w:webHidden/>
              </w:rPr>
              <w:t>20</w:t>
            </w:r>
            <w:r w:rsidR="00631D1D" w:rsidRPr="00631D1D">
              <w:rPr>
                <w:rFonts w:ascii="Arial" w:hAnsi="Arial" w:cs="Arial"/>
                <w:noProof/>
                <w:webHidden/>
              </w:rPr>
              <w:fldChar w:fldCharType="end"/>
            </w:r>
          </w:hyperlink>
        </w:p>
        <w:p w14:paraId="1967459A" w14:textId="5241607F" w:rsidR="00EA5F94" w:rsidRDefault="00EA5F94" w:rsidP="00631D1D">
          <w:pPr>
            <w:spacing w:line="360" w:lineRule="auto"/>
          </w:pPr>
          <w:r w:rsidRPr="00631D1D">
            <w:rPr>
              <w:rFonts w:ascii="Arial" w:hAnsi="Arial" w:cs="Arial"/>
              <w:b/>
              <w:bCs/>
              <w:noProof/>
            </w:rPr>
            <w:fldChar w:fldCharType="end"/>
          </w:r>
        </w:p>
      </w:sdtContent>
    </w:sdt>
    <w:p w14:paraId="0A12D571" w14:textId="441180A6" w:rsidR="00541258" w:rsidRDefault="00B133F5" w:rsidP="00631D1D">
      <w:pPr>
        <w:pStyle w:val="TOCHeading"/>
        <w:spacing w:line="360" w:lineRule="auto"/>
        <w:rPr>
          <w:rFonts w:ascii="Arial" w:hAnsi="Arial" w:cs="Arial"/>
          <w:sz w:val="22"/>
          <w:szCs w:val="22"/>
        </w:rPr>
      </w:pPr>
      <w:r w:rsidRPr="0017334F">
        <w:rPr>
          <w:rFonts w:ascii="Arial" w:hAnsi="Arial" w:cs="Arial"/>
          <w:sz w:val="22"/>
          <w:szCs w:val="22"/>
        </w:rPr>
        <w:lastRenderedPageBreak/>
        <w:t xml:space="preserve">Table of Figures </w:t>
      </w:r>
    </w:p>
    <w:p w14:paraId="00097AE7" w14:textId="460F387F" w:rsidR="00913B69" w:rsidRPr="00631D1D" w:rsidRDefault="00913B69" w:rsidP="00631D1D">
      <w:pPr>
        <w:pStyle w:val="TableofFigures"/>
        <w:tabs>
          <w:tab w:val="right" w:leader="dot" w:pos="9016"/>
        </w:tabs>
        <w:spacing w:line="360" w:lineRule="auto"/>
        <w:rPr>
          <w:rFonts w:ascii="Arial" w:eastAsiaTheme="minorEastAsia" w:hAnsi="Arial" w:cs="Arial"/>
          <w:i w:val="0"/>
          <w:iCs w:val="0"/>
          <w:noProof/>
          <w:sz w:val="22"/>
          <w:szCs w:val="22"/>
          <w:lang w:eastAsia="en-GB"/>
        </w:rPr>
      </w:pPr>
      <w:r w:rsidRPr="00631D1D">
        <w:rPr>
          <w:rFonts w:ascii="Arial" w:hAnsi="Arial" w:cs="Arial"/>
          <w:sz w:val="22"/>
          <w:szCs w:val="22"/>
          <w:lang w:val="en-US"/>
        </w:rPr>
        <w:fldChar w:fldCharType="begin"/>
      </w:r>
      <w:r w:rsidRPr="00631D1D">
        <w:rPr>
          <w:rFonts w:ascii="Arial" w:hAnsi="Arial" w:cs="Arial"/>
          <w:sz w:val="22"/>
          <w:szCs w:val="22"/>
          <w:lang w:val="en-US"/>
        </w:rPr>
        <w:instrText xml:space="preserve"> TOC \h \z \t "Heading 5" \c </w:instrText>
      </w:r>
      <w:r w:rsidRPr="00631D1D">
        <w:rPr>
          <w:rFonts w:ascii="Arial" w:hAnsi="Arial" w:cs="Arial"/>
          <w:sz w:val="22"/>
          <w:szCs w:val="22"/>
          <w:lang w:val="en-US"/>
        </w:rPr>
        <w:fldChar w:fldCharType="separate"/>
      </w:r>
      <w:hyperlink w:anchor="_Toc120710881" w:history="1">
        <w:r w:rsidRPr="00631D1D">
          <w:rPr>
            <w:rStyle w:val="Hyperlink"/>
            <w:rFonts w:ascii="Arial" w:hAnsi="Arial" w:cs="Arial"/>
            <w:noProof/>
            <w:sz w:val="22"/>
            <w:szCs w:val="22"/>
          </w:rPr>
          <w:t>Figure 1. Just Eat Organisational Structure</w:t>
        </w:r>
        <w:r w:rsidRPr="00631D1D">
          <w:rPr>
            <w:rFonts w:ascii="Arial" w:hAnsi="Arial" w:cs="Arial"/>
            <w:noProof/>
            <w:webHidden/>
            <w:sz w:val="22"/>
            <w:szCs w:val="22"/>
          </w:rPr>
          <w:tab/>
        </w:r>
        <w:r w:rsidRPr="00631D1D">
          <w:rPr>
            <w:rFonts w:ascii="Arial" w:hAnsi="Arial" w:cs="Arial"/>
            <w:noProof/>
            <w:webHidden/>
            <w:sz w:val="22"/>
            <w:szCs w:val="22"/>
          </w:rPr>
          <w:fldChar w:fldCharType="begin"/>
        </w:r>
        <w:r w:rsidRPr="00631D1D">
          <w:rPr>
            <w:rFonts w:ascii="Arial" w:hAnsi="Arial" w:cs="Arial"/>
            <w:noProof/>
            <w:webHidden/>
            <w:sz w:val="22"/>
            <w:szCs w:val="22"/>
          </w:rPr>
          <w:instrText xml:space="preserve"> PAGEREF _Toc120710881 \h </w:instrText>
        </w:r>
        <w:r w:rsidRPr="00631D1D">
          <w:rPr>
            <w:rFonts w:ascii="Arial" w:hAnsi="Arial" w:cs="Arial"/>
            <w:noProof/>
            <w:webHidden/>
            <w:sz w:val="22"/>
            <w:szCs w:val="22"/>
          </w:rPr>
        </w:r>
        <w:r w:rsidRPr="00631D1D">
          <w:rPr>
            <w:rFonts w:ascii="Arial" w:hAnsi="Arial" w:cs="Arial"/>
            <w:noProof/>
            <w:webHidden/>
            <w:sz w:val="22"/>
            <w:szCs w:val="22"/>
          </w:rPr>
          <w:fldChar w:fldCharType="separate"/>
        </w:r>
        <w:r w:rsidRPr="00631D1D">
          <w:rPr>
            <w:rFonts w:ascii="Arial" w:hAnsi="Arial" w:cs="Arial"/>
            <w:noProof/>
            <w:webHidden/>
            <w:sz w:val="22"/>
            <w:szCs w:val="22"/>
          </w:rPr>
          <w:t>4</w:t>
        </w:r>
        <w:r w:rsidRPr="00631D1D">
          <w:rPr>
            <w:rFonts w:ascii="Arial" w:hAnsi="Arial" w:cs="Arial"/>
            <w:noProof/>
            <w:webHidden/>
            <w:sz w:val="22"/>
            <w:szCs w:val="22"/>
          </w:rPr>
          <w:fldChar w:fldCharType="end"/>
        </w:r>
      </w:hyperlink>
    </w:p>
    <w:p w14:paraId="06BC9C48" w14:textId="2CBEE8CF" w:rsidR="00913B69" w:rsidRPr="00631D1D" w:rsidRDefault="001C060A" w:rsidP="00631D1D">
      <w:pPr>
        <w:pStyle w:val="TableofFigures"/>
        <w:tabs>
          <w:tab w:val="right" w:leader="dot" w:pos="9016"/>
        </w:tabs>
        <w:spacing w:line="360" w:lineRule="auto"/>
        <w:rPr>
          <w:rFonts w:ascii="Arial" w:eastAsiaTheme="minorEastAsia" w:hAnsi="Arial" w:cs="Arial"/>
          <w:i w:val="0"/>
          <w:iCs w:val="0"/>
          <w:noProof/>
          <w:sz w:val="22"/>
          <w:szCs w:val="22"/>
          <w:lang w:eastAsia="en-GB"/>
        </w:rPr>
      </w:pPr>
      <w:hyperlink w:anchor="_Toc120710882" w:history="1">
        <w:r w:rsidR="00913B69" w:rsidRPr="00631D1D">
          <w:rPr>
            <w:rStyle w:val="Hyperlink"/>
            <w:rFonts w:ascii="Arial" w:hAnsi="Arial" w:cs="Arial"/>
            <w:noProof/>
            <w:sz w:val="22"/>
            <w:szCs w:val="22"/>
          </w:rPr>
          <w:t>Figure 2: Porters Five Forces</w:t>
        </w:r>
        <w:r w:rsidR="00913B69" w:rsidRPr="00631D1D">
          <w:rPr>
            <w:rFonts w:ascii="Arial" w:hAnsi="Arial" w:cs="Arial"/>
            <w:noProof/>
            <w:webHidden/>
            <w:sz w:val="22"/>
            <w:szCs w:val="22"/>
          </w:rPr>
          <w:tab/>
        </w:r>
        <w:r w:rsidR="00913B69" w:rsidRPr="00631D1D">
          <w:rPr>
            <w:rFonts w:ascii="Arial" w:hAnsi="Arial" w:cs="Arial"/>
            <w:noProof/>
            <w:webHidden/>
            <w:sz w:val="22"/>
            <w:szCs w:val="22"/>
          </w:rPr>
          <w:fldChar w:fldCharType="begin"/>
        </w:r>
        <w:r w:rsidR="00913B69" w:rsidRPr="00631D1D">
          <w:rPr>
            <w:rFonts w:ascii="Arial" w:hAnsi="Arial" w:cs="Arial"/>
            <w:noProof/>
            <w:webHidden/>
            <w:sz w:val="22"/>
            <w:szCs w:val="22"/>
          </w:rPr>
          <w:instrText xml:space="preserve"> PAGEREF _Toc120710882 \h </w:instrText>
        </w:r>
        <w:r w:rsidR="00913B69" w:rsidRPr="00631D1D">
          <w:rPr>
            <w:rFonts w:ascii="Arial" w:hAnsi="Arial" w:cs="Arial"/>
            <w:noProof/>
            <w:webHidden/>
            <w:sz w:val="22"/>
            <w:szCs w:val="22"/>
          </w:rPr>
        </w:r>
        <w:r w:rsidR="00913B69" w:rsidRPr="00631D1D">
          <w:rPr>
            <w:rFonts w:ascii="Arial" w:hAnsi="Arial" w:cs="Arial"/>
            <w:noProof/>
            <w:webHidden/>
            <w:sz w:val="22"/>
            <w:szCs w:val="22"/>
          </w:rPr>
          <w:fldChar w:fldCharType="separate"/>
        </w:r>
        <w:r w:rsidR="00913B69" w:rsidRPr="00631D1D">
          <w:rPr>
            <w:rFonts w:ascii="Arial" w:hAnsi="Arial" w:cs="Arial"/>
            <w:noProof/>
            <w:webHidden/>
            <w:sz w:val="22"/>
            <w:szCs w:val="22"/>
          </w:rPr>
          <w:t>6</w:t>
        </w:r>
        <w:r w:rsidR="00913B69" w:rsidRPr="00631D1D">
          <w:rPr>
            <w:rFonts w:ascii="Arial" w:hAnsi="Arial" w:cs="Arial"/>
            <w:noProof/>
            <w:webHidden/>
            <w:sz w:val="22"/>
            <w:szCs w:val="22"/>
          </w:rPr>
          <w:fldChar w:fldCharType="end"/>
        </w:r>
      </w:hyperlink>
    </w:p>
    <w:p w14:paraId="0CC417A7" w14:textId="1E4F07DE" w:rsidR="00913B69" w:rsidRPr="00631D1D" w:rsidRDefault="001C060A" w:rsidP="00631D1D">
      <w:pPr>
        <w:pStyle w:val="TableofFigures"/>
        <w:tabs>
          <w:tab w:val="right" w:leader="dot" w:pos="9016"/>
        </w:tabs>
        <w:spacing w:line="360" w:lineRule="auto"/>
        <w:rPr>
          <w:rFonts w:ascii="Arial" w:eastAsiaTheme="minorEastAsia" w:hAnsi="Arial" w:cs="Arial"/>
          <w:i w:val="0"/>
          <w:iCs w:val="0"/>
          <w:noProof/>
          <w:sz w:val="22"/>
          <w:szCs w:val="22"/>
          <w:lang w:eastAsia="en-GB"/>
        </w:rPr>
      </w:pPr>
      <w:hyperlink w:anchor="_Toc120710883" w:history="1">
        <w:r w:rsidR="00913B69" w:rsidRPr="00631D1D">
          <w:rPr>
            <w:rStyle w:val="Hyperlink"/>
            <w:rFonts w:ascii="Arial" w:eastAsia="Times New Roman" w:hAnsi="Arial" w:cs="Arial"/>
            <w:noProof/>
            <w:sz w:val="22"/>
            <w:szCs w:val="22"/>
            <w:lang w:eastAsia="en-GB"/>
          </w:rPr>
          <w:t>Figure 3: Delivery and Service Charge Comparison</w:t>
        </w:r>
        <w:r w:rsidR="00913B69" w:rsidRPr="00631D1D">
          <w:rPr>
            <w:rFonts w:ascii="Arial" w:hAnsi="Arial" w:cs="Arial"/>
            <w:noProof/>
            <w:webHidden/>
            <w:sz w:val="22"/>
            <w:szCs w:val="22"/>
          </w:rPr>
          <w:tab/>
        </w:r>
        <w:r w:rsidR="00913B69" w:rsidRPr="00631D1D">
          <w:rPr>
            <w:rFonts w:ascii="Arial" w:hAnsi="Arial" w:cs="Arial"/>
            <w:noProof/>
            <w:webHidden/>
            <w:sz w:val="22"/>
            <w:szCs w:val="22"/>
          </w:rPr>
          <w:fldChar w:fldCharType="begin"/>
        </w:r>
        <w:r w:rsidR="00913B69" w:rsidRPr="00631D1D">
          <w:rPr>
            <w:rFonts w:ascii="Arial" w:hAnsi="Arial" w:cs="Arial"/>
            <w:noProof/>
            <w:webHidden/>
            <w:sz w:val="22"/>
            <w:szCs w:val="22"/>
          </w:rPr>
          <w:instrText xml:space="preserve"> PAGEREF _Toc120710883 \h </w:instrText>
        </w:r>
        <w:r w:rsidR="00913B69" w:rsidRPr="00631D1D">
          <w:rPr>
            <w:rFonts w:ascii="Arial" w:hAnsi="Arial" w:cs="Arial"/>
            <w:noProof/>
            <w:webHidden/>
            <w:sz w:val="22"/>
            <w:szCs w:val="22"/>
          </w:rPr>
        </w:r>
        <w:r w:rsidR="00913B69" w:rsidRPr="00631D1D">
          <w:rPr>
            <w:rFonts w:ascii="Arial" w:hAnsi="Arial" w:cs="Arial"/>
            <w:noProof/>
            <w:webHidden/>
            <w:sz w:val="22"/>
            <w:szCs w:val="22"/>
          </w:rPr>
          <w:fldChar w:fldCharType="separate"/>
        </w:r>
        <w:r w:rsidR="00913B69" w:rsidRPr="00631D1D">
          <w:rPr>
            <w:rFonts w:ascii="Arial" w:hAnsi="Arial" w:cs="Arial"/>
            <w:noProof/>
            <w:webHidden/>
            <w:sz w:val="22"/>
            <w:szCs w:val="22"/>
          </w:rPr>
          <w:t>8</w:t>
        </w:r>
        <w:r w:rsidR="00913B69" w:rsidRPr="00631D1D">
          <w:rPr>
            <w:rFonts w:ascii="Arial" w:hAnsi="Arial" w:cs="Arial"/>
            <w:noProof/>
            <w:webHidden/>
            <w:sz w:val="22"/>
            <w:szCs w:val="22"/>
          </w:rPr>
          <w:fldChar w:fldCharType="end"/>
        </w:r>
      </w:hyperlink>
    </w:p>
    <w:p w14:paraId="59CC2A37" w14:textId="0A2326C0" w:rsidR="00913B69" w:rsidRPr="00631D1D" w:rsidRDefault="001C060A" w:rsidP="00631D1D">
      <w:pPr>
        <w:pStyle w:val="TableofFigures"/>
        <w:tabs>
          <w:tab w:val="right" w:leader="dot" w:pos="9016"/>
        </w:tabs>
        <w:spacing w:line="360" w:lineRule="auto"/>
        <w:rPr>
          <w:rFonts w:ascii="Arial" w:eastAsiaTheme="minorEastAsia" w:hAnsi="Arial" w:cs="Arial"/>
          <w:i w:val="0"/>
          <w:iCs w:val="0"/>
          <w:noProof/>
          <w:sz w:val="22"/>
          <w:szCs w:val="22"/>
          <w:lang w:eastAsia="en-GB"/>
        </w:rPr>
      </w:pPr>
      <w:hyperlink w:anchor="_Toc120710884" w:history="1">
        <w:r w:rsidR="00913B69" w:rsidRPr="00631D1D">
          <w:rPr>
            <w:rStyle w:val="Hyperlink"/>
            <w:rFonts w:ascii="Arial" w:hAnsi="Arial" w:cs="Arial"/>
            <w:noProof/>
            <w:sz w:val="22"/>
            <w:szCs w:val="22"/>
          </w:rPr>
          <w:t>Figure 4: McKinsey 7s Framework</w:t>
        </w:r>
        <w:r w:rsidR="00913B69" w:rsidRPr="00631D1D">
          <w:rPr>
            <w:rFonts w:ascii="Arial" w:hAnsi="Arial" w:cs="Arial"/>
            <w:noProof/>
            <w:webHidden/>
            <w:sz w:val="22"/>
            <w:szCs w:val="22"/>
          </w:rPr>
          <w:tab/>
        </w:r>
        <w:r w:rsidR="00913B69" w:rsidRPr="00631D1D">
          <w:rPr>
            <w:rFonts w:ascii="Arial" w:hAnsi="Arial" w:cs="Arial"/>
            <w:noProof/>
            <w:webHidden/>
            <w:sz w:val="22"/>
            <w:szCs w:val="22"/>
          </w:rPr>
          <w:fldChar w:fldCharType="begin"/>
        </w:r>
        <w:r w:rsidR="00913B69" w:rsidRPr="00631D1D">
          <w:rPr>
            <w:rFonts w:ascii="Arial" w:hAnsi="Arial" w:cs="Arial"/>
            <w:noProof/>
            <w:webHidden/>
            <w:sz w:val="22"/>
            <w:szCs w:val="22"/>
          </w:rPr>
          <w:instrText xml:space="preserve"> PAGEREF _Toc120710884 \h </w:instrText>
        </w:r>
        <w:r w:rsidR="00913B69" w:rsidRPr="00631D1D">
          <w:rPr>
            <w:rFonts w:ascii="Arial" w:hAnsi="Arial" w:cs="Arial"/>
            <w:noProof/>
            <w:webHidden/>
            <w:sz w:val="22"/>
            <w:szCs w:val="22"/>
          </w:rPr>
        </w:r>
        <w:r w:rsidR="00913B69" w:rsidRPr="00631D1D">
          <w:rPr>
            <w:rFonts w:ascii="Arial" w:hAnsi="Arial" w:cs="Arial"/>
            <w:noProof/>
            <w:webHidden/>
            <w:sz w:val="22"/>
            <w:szCs w:val="22"/>
          </w:rPr>
          <w:fldChar w:fldCharType="separate"/>
        </w:r>
        <w:r w:rsidR="00913B69" w:rsidRPr="00631D1D">
          <w:rPr>
            <w:rFonts w:ascii="Arial" w:hAnsi="Arial" w:cs="Arial"/>
            <w:noProof/>
            <w:webHidden/>
            <w:sz w:val="22"/>
            <w:szCs w:val="22"/>
          </w:rPr>
          <w:t>10</w:t>
        </w:r>
        <w:r w:rsidR="00913B69" w:rsidRPr="00631D1D">
          <w:rPr>
            <w:rFonts w:ascii="Arial" w:hAnsi="Arial" w:cs="Arial"/>
            <w:noProof/>
            <w:webHidden/>
            <w:sz w:val="22"/>
            <w:szCs w:val="22"/>
          </w:rPr>
          <w:fldChar w:fldCharType="end"/>
        </w:r>
      </w:hyperlink>
    </w:p>
    <w:p w14:paraId="087C71BE" w14:textId="4B20F308" w:rsidR="00913B69" w:rsidRPr="00631D1D" w:rsidRDefault="001C060A" w:rsidP="00631D1D">
      <w:pPr>
        <w:pStyle w:val="TableofFigures"/>
        <w:tabs>
          <w:tab w:val="right" w:leader="dot" w:pos="9016"/>
        </w:tabs>
        <w:spacing w:line="360" w:lineRule="auto"/>
        <w:rPr>
          <w:rFonts w:ascii="Arial" w:eastAsiaTheme="minorEastAsia" w:hAnsi="Arial" w:cs="Arial"/>
          <w:i w:val="0"/>
          <w:iCs w:val="0"/>
          <w:noProof/>
          <w:sz w:val="22"/>
          <w:szCs w:val="22"/>
          <w:lang w:eastAsia="en-GB"/>
        </w:rPr>
      </w:pPr>
      <w:hyperlink w:anchor="_Toc120710885" w:history="1">
        <w:r w:rsidR="00913B69" w:rsidRPr="00631D1D">
          <w:rPr>
            <w:rStyle w:val="Hyperlink"/>
            <w:rFonts w:ascii="Arial" w:hAnsi="Arial" w:cs="Arial"/>
            <w:noProof/>
            <w:sz w:val="22"/>
            <w:szCs w:val="22"/>
          </w:rPr>
          <w:t>Figure 5: Just Eat Values</w:t>
        </w:r>
        <w:r w:rsidR="00913B69" w:rsidRPr="00631D1D">
          <w:rPr>
            <w:rFonts w:ascii="Arial" w:hAnsi="Arial" w:cs="Arial"/>
            <w:noProof/>
            <w:webHidden/>
            <w:sz w:val="22"/>
            <w:szCs w:val="22"/>
          </w:rPr>
          <w:tab/>
        </w:r>
        <w:r w:rsidR="00913B69" w:rsidRPr="00631D1D">
          <w:rPr>
            <w:rFonts w:ascii="Arial" w:hAnsi="Arial" w:cs="Arial"/>
            <w:noProof/>
            <w:webHidden/>
            <w:sz w:val="22"/>
            <w:szCs w:val="22"/>
          </w:rPr>
          <w:fldChar w:fldCharType="begin"/>
        </w:r>
        <w:r w:rsidR="00913B69" w:rsidRPr="00631D1D">
          <w:rPr>
            <w:rFonts w:ascii="Arial" w:hAnsi="Arial" w:cs="Arial"/>
            <w:noProof/>
            <w:webHidden/>
            <w:sz w:val="22"/>
            <w:szCs w:val="22"/>
          </w:rPr>
          <w:instrText xml:space="preserve"> PAGEREF _Toc120710885 \h </w:instrText>
        </w:r>
        <w:r w:rsidR="00913B69" w:rsidRPr="00631D1D">
          <w:rPr>
            <w:rFonts w:ascii="Arial" w:hAnsi="Arial" w:cs="Arial"/>
            <w:noProof/>
            <w:webHidden/>
            <w:sz w:val="22"/>
            <w:szCs w:val="22"/>
          </w:rPr>
        </w:r>
        <w:r w:rsidR="00913B69" w:rsidRPr="00631D1D">
          <w:rPr>
            <w:rFonts w:ascii="Arial" w:hAnsi="Arial" w:cs="Arial"/>
            <w:noProof/>
            <w:webHidden/>
            <w:sz w:val="22"/>
            <w:szCs w:val="22"/>
          </w:rPr>
          <w:fldChar w:fldCharType="separate"/>
        </w:r>
        <w:r w:rsidR="00913B69" w:rsidRPr="00631D1D">
          <w:rPr>
            <w:rFonts w:ascii="Arial" w:hAnsi="Arial" w:cs="Arial"/>
            <w:noProof/>
            <w:webHidden/>
            <w:sz w:val="22"/>
            <w:szCs w:val="22"/>
          </w:rPr>
          <w:t>11</w:t>
        </w:r>
        <w:r w:rsidR="00913B69" w:rsidRPr="00631D1D">
          <w:rPr>
            <w:rFonts w:ascii="Arial" w:hAnsi="Arial" w:cs="Arial"/>
            <w:noProof/>
            <w:webHidden/>
            <w:sz w:val="22"/>
            <w:szCs w:val="22"/>
          </w:rPr>
          <w:fldChar w:fldCharType="end"/>
        </w:r>
      </w:hyperlink>
    </w:p>
    <w:p w14:paraId="29244DA8" w14:textId="334F532E" w:rsidR="00913B69" w:rsidRPr="00631D1D" w:rsidRDefault="001C060A" w:rsidP="00631D1D">
      <w:pPr>
        <w:pStyle w:val="TableofFigures"/>
        <w:tabs>
          <w:tab w:val="right" w:leader="dot" w:pos="9016"/>
        </w:tabs>
        <w:spacing w:line="360" w:lineRule="auto"/>
        <w:rPr>
          <w:rFonts w:ascii="Arial" w:eastAsiaTheme="minorEastAsia" w:hAnsi="Arial" w:cs="Arial"/>
          <w:i w:val="0"/>
          <w:iCs w:val="0"/>
          <w:noProof/>
          <w:sz w:val="22"/>
          <w:szCs w:val="22"/>
          <w:lang w:eastAsia="en-GB"/>
        </w:rPr>
      </w:pPr>
      <w:hyperlink w:anchor="_Toc120710886" w:history="1">
        <w:r w:rsidR="00913B69" w:rsidRPr="00631D1D">
          <w:rPr>
            <w:rStyle w:val="Hyperlink"/>
            <w:rFonts w:ascii="Arial" w:hAnsi="Arial" w:cs="Arial"/>
            <w:noProof/>
            <w:sz w:val="22"/>
            <w:szCs w:val="22"/>
          </w:rPr>
          <w:t>Figure 6: Just Eat Sustainability Framework</w:t>
        </w:r>
        <w:r w:rsidR="00913B69" w:rsidRPr="00631D1D">
          <w:rPr>
            <w:rFonts w:ascii="Arial" w:hAnsi="Arial" w:cs="Arial"/>
            <w:noProof/>
            <w:webHidden/>
            <w:sz w:val="22"/>
            <w:szCs w:val="22"/>
          </w:rPr>
          <w:tab/>
        </w:r>
        <w:r w:rsidR="00913B69" w:rsidRPr="00631D1D">
          <w:rPr>
            <w:rFonts w:ascii="Arial" w:hAnsi="Arial" w:cs="Arial"/>
            <w:noProof/>
            <w:webHidden/>
            <w:sz w:val="22"/>
            <w:szCs w:val="22"/>
          </w:rPr>
          <w:fldChar w:fldCharType="begin"/>
        </w:r>
        <w:r w:rsidR="00913B69" w:rsidRPr="00631D1D">
          <w:rPr>
            <w:rFonts w:ascii="Arial" w:hAnsi="Arial" w:cs="Arial"/>
            <w:noProof/>
            <w:webHidden/>
            <w:sz w:val="22"/>
            <w:szCs w:val="22"/>
          </w:rPr>
          <w:instrText xml:space="preserve"> PAGEREF _Toc120710886 \h </w:instrText>
        </w:r>
        <w:r w:rsidR="00913B69" w:rsidRPr="00631D1D">
          <w:rPr>
            <w:rFonts w:ascii="Arial" w:hAnsi="Arial" w:cs="Arial"/>
            <w:noProof/>
            <w:webHidden/>
            <w:sz w:val="22"/>
            <w:szCs w:val="22"/>
          </w:rPr>
        </w:r>
        <w:r w:rsidR="00913B69" w:rsidRPr="00631D1D">
          <w:rPr>
            <w:rFonts w:ascii="Arial" w:hAnsi="Arial" w:cs="Arial"/>
            <w:noProof/>
            <w:webHidden/>
            <w:sz w:val="22"/>
            <w:szCs w:val="22"/>
          </w:rPr>
          <w:fldChar w:fldCharType="separate"/>
        </w:r>
        <w:r w:rsidR="00913B69" w:rsidRPr="00631D1D">
          <w:rPr>
            <w:rFonts w:ascii="Arial" w:hAnsi="Arial" w:cs="Arial"/>
            <w:noProof/>
            <w:webHidden/>
            <w:sz w:val="22"/>
            <w:szCs w:val="22"/>
          </w:rPr>
          <w:t>12</w:t>
        </w:r>
        <w:r w:rsidR="00913B69" w:rsidRPr="00631D1D">
          <w:rPr>
            <w:rFonts w:ascii="Arial" w:hAnsi="Arial" w:cs="Arial"/>
            <w:noProof/>
            <w:webHidden/>
            <w:sz w:val="22"/>
            <w:szCs w:val="22"/>
          </w:rPr>
          <w:fldChar w:fldCharType="end"/>
        </w:r>
      </w:hyperlink>
    </w:p>
    <w:p w14:paraId="70C3F261" w14:textId="57089841" w:rsidR="00913B69" w:rsidRPr="00631D1D" w:rsidRDefault="001C060A" w:rsidP="00631D1D">
      <w:pPr>
        <w:pStyle w:val="TableofFigures"/>
        <w:tabs>
          <w:tab w:val="right" w:leader="dot" w:pos="9016"/>
        </w:tabs>
        <w:spacing w:line="360" w:lineRule="auto"/>
        <w:rPr>
          <w:rFonts w:ascii="Arial" w:eastAsiaTheme="minorEastAsia" w:hAnsi="Arial" w:cs="Arial"/>
          <w:i w:val="0"/>
          <w:iCs w:val="0"/>
          <w:noProof/>
          <w:sz w:val="22"/>
          <w:szCs w:val="22"/>
          <w:lang w:eastAsia="en-GB"/>
        </w:rPr>
      </w:pPr>
      <w:hyperlink w:anchor="_Toc120710887" w:history="1">
        <w:r w:rsidR="00913B69" w:rsidRPr="00631D1D">
          <w:rPr>
            <w:rStyle w:val="Hyperlink"/>
            <w:rFonts w:ascii="Arial" w:hAnsi="Arial" w:cs="Arial"/>
            <w:noProof/>
            <w:sz w:val="22"/>
            <w:szCs w:val="22"/>
          </w:rPr>
          <w:t>Figure 7: Beer’s Model 6 Silent Barriers</w:t>
        </w:r>
        <w:r w:rsidR="00913B69" w:rsidRPr="00631D1D">
          <w:rPr>
            <w:rFonts w:ascii="Arial" w:hAnsi="Arial" w:cs="Arial"/>
            <w:noProof/>
            <w:webHidden/>
            <w:sz w:val="22"/>
            <w:szCs w:val="22"/>
          </w:rPr>
          <w:tab/>
        </w:r>
        <w:r w:rsidR="00913B69" w:rsidRPr="00631D1D">
          <w:rPr>
            <w:rFonts w:ascii="Arial" w:hAnsi="Arial" w:cs="Arial"/>
            <w:noProof/>
            <w:webHidden/>
            <w:sz w:val="22"/>
            <w:szCs w:val="22"/>
          </w:rPr>
          <w:fldChar w:fldCharType="begin"/>
        </w:r>
        <w:r w:rsidR="00913B69" w:rsidRPr="00631D1D">
          <w:rPr>
            <w:rFonts w:ascii="Arial" w:hAnsi="Arial" w:cs="Arial"/>
            <w:noProof/>
            <w:webHidden/>
            <w:sz w:val="22"/>
            <w:szCs w:val="22"/>
          </w:rPr>
          <w:instrText xml:space="preserve"> PAGEREF _Toc120710887 \h </w:instrText>
        </w:r>
        <w:r w:rsidR="00913B69" w:rsidRPr="00631D1D">
          <w:rPr>
            <w:rFonts w:ascii="Arial" w:hAnsi="Arial" w:cs="Arial"/>
            <w:noProof/>
            <w:webHidden/>
            <w:sz w:val="22"/>
            <w:szCs w:val="22"/>
          </w:rPr>
        </w:r>
        <w:r w:rsidR="00913B69" w:rsidRPr="00631D1D">
          <w:rPr>
            <w:rFonts w:ascii="Arial" w:hAnsi="Arial" w:cs="Arial"/>
            <w:noProof/>
            <w:webHidden/>
            <w:sz w:val="22"/>
            <w:szCs w:val="22"/>
          </w:rPr>
          <w:fldChar w:fldCharType="separate"/>
        </w:r>
        <w:r w:rsidR="00913B69" w:rsidRPr="00631D1D">
          <w:rPr>
            <w:rFonts w:ascii="Arial" w:hAnsi="Arial" w:cs="Arial"/>
            <w:noProof/>
            <w:webHidden/>
            <w:sz w:val="22"/>
            <w:szCs w:val="22"/>
          </w:rPr>
          <w:t>15</w:t>
        </w:r>
        <w:r w:rsidR="00913B69" w:rsidRPr="00631D1D">
          <w:rPr>
            <w:rFonts w:ascii="Arial" w:hAnsi="Arial" w:cs="Arial"/>
            <w:noProof/>
            <w:webHidden/>
            <w:sz w:val="22"/>
            <w:szCs w:val="22"/>
          </w:rPr>
          <w:fldChar w:fldCharType="end"/>
        </w:r>
      </w:hyperlink>
    </w:p>
    <w:p w14:paraId="283676F7" w14:textId="475B876C" w:rsidR="00913B69" w:rsidRPr="00631D1D" w:rsidRDefault="001C060A" w:rsidP="00631D1D">
      <w:pPr>
        <w:pStyle w:val="TableofFigures"/>
        <w:tabs>
          <w:tab w:val="right" w:leader="dot" w:pos="9016"/>
        </w:tabs>
        <w:spacing w:line="360" w:lineRule="auto"/>
        <w:rPr>
          <w:rFonts w:ascii="Arial" w:eastAsiaTheme="minorEastAsia" w:hAnsi="Arial" w:cs="Arial"/>
          <w:i w:val="0"/>
          <w:iCs w:val="0"/>
          <w:noProof/>
          <w:sz w:val="22"/>
          <w:szCs w:val="22"/>
          <w:lang w:eastAsia="en-GB"/>
        </w:rPr>
      </w:pPr>
      <w:hyperlink w:anchor="_Toc120710888" w:history="1">
        <w:r w:rsidR="00913B69" w:rsidRPr="00631D1D">
          <w:rPr>
            <w:rStyle w:val="Hyperlink"/>
            <w:rFonts w:ascii="Arial" w:hAnsi="Arial" w:cs="Arial"/>
            <w:noProof/>
            <w:sz w:val="22"/>
            <w:szCs w:val="22"/>
          </w:rPr>
          <w:t>Figure 8: Ways to overcome Silent Killers (Beers Model Cont.)</w:t>
        </w:r>
        <w:r w:rsidR="00913B69" w:rsidRPr="00631D1D">
          <w:rPr>
            <w:rFonts w:ascii="Arial" w:hAnsi="Arial" w:cs="Arial"/>
            <w:noProof/>
            <w:webHidden/>
            <w:sz w:val="22"/>
            <w:szCs w:val="22"/>
          </w:rPr>
          <w:tab/>
        </w:r>
        <w:r w:rsidR="00913B69" w:rsidRPr="00631D1D">
          <w:rPr>
            <w:rFonts w:ascii="Arial" w:hAnsi="Arial" w:cs="Arial"/>
            <w:noProof/>
            <w:webHidden/>
            <w:sz w:val="22"/>
            <w:szCs w:val="22"/>
          </w:rPr>
          <w:fldChar w:fldCharType="begin"/>
        </w:r>
        <w:r w:rsidR="00913B69" w:rsidRPr="00631D1D">
          <w:rPr>
            <w:rFonts w:ascii="Arial" w:hAnsi="Arial" w:cs="Arial"/>
            <w:noProof/>
            <w:webHidden/>
            <w:sz w:val="22"/>
            <w:szCs w:val="22"/>
          </w:rPr>
          <w:instrText xml:space="preserve"> PAGEREF _Toc120710888 \h </w:instrText>
        </w:r>
        <w:r w:rsidR="00913B69" w:rsidRPr="00631D1D">
          <w:rPr>
            <w:rFonts w:ascii="Arial" w:hAnsi="Arial" w:cs="Arial"/>
            <w:noProof/>
            <w:webHidden/>
            <w:sz w:val="22"/>
            <w:szCs w:val="22"/>
          </w:rPr>
        </w:r>
        <w:r w:rsidR="00913B69" w:rsidRPr="00631D1D">
          <w:rPr>
            <w:rFonts w:ascii="Arial" w:hAnsi="Arial" w:cs="Arial"/>
            <w:noProof/>
            <w:webHidden/>
            <w:sz w:val="22"/>
            <w:szCs w:val="22"/>
          </w:rPr>
          <w:fldChar w:fldCharType="separate"/>
        </w:r>
        <w:r w:rsidR="00913B69" w:rsidRPr="00631D1D">
          <w:rPr>
            <w:rFonts w:ascii="Arial" w:hAnsi="Arial" w:cs="Arial"/>
            <w:noProof/>
            <w:webHidden/>
            <w:sz w:val="22"/>
            <w:szCs w:val="22"/>
          </w:rPr>
          <w:t>16</w:t>
        </w:r>
        <w:r w:rsidR="00913B69" w:rsidRPr="00631D1D">
          <w:rPr>
            <w:rFonts w:ascii="Arial" w:hAnsi="Arial" w:cs="Arial"/>
            <w:noProof/>
            <w:webHidden/>
            <w:sz w:val="22"/>
            <w:szCs w:val="22"/>
          </w:rPr>
          <w:fldChar w:fldCharType="end"/>
        </w:r>
      </w:hyperlink>
    </w:p>
    <w:p w14:paraId="4A5E670C" w14:textId="4C7EA1CB" w:rsidR="00913B69" w:rsidRPr="00631D1D" w:rsidRDefault="00913B69" w:rsidP="00631D1D">
      <w:pPr>
        <w:spacing w:line="360" w:lineRule="auto"/>
        <w:rPr>
          <w:rFonts w:ascii="Arial" w:hAnsi="Arial" w:cs="Arial"/>
          <w:lang w:val="en-US"/>
        </w:rPr>
      </w:pPr>
      <w:r w:rsidRPr="00631D1D">
        <w:rPr>
          <w:rFonts w:ascii="Arial" w:hAnsi="Arial" w:cs="Arial"/>
          <w:lang w:val="en-US"/>
        </w:rPr>
        <w:fldChar w:fldCharType="end"/>
      </w:r>
    </w:p>
    <w:p w14:paraId="160C62F1" w14:textId="77777777" w:rsidR="00541258" w:rsidRPr="0017334F" w:rsidRDefault="00541258" w:rsidP="00631D1D">
      <w:pPr>
        <w:spacing w:line="360" w:lineRule="auto"/>
        <w:jc w:val="both"/>
        <w:rPr>
          <w:rFonts w:ascii="Arial" w:eastAsiaTheme="majorEastAsia" w:hAnsi="Arial" w:cs="Arial"/>
          <w:color w:val="2F5496" w:themeColor="accent1" w:themeShade="BF"/>
        </w:rPr>
      </w:pPr>
      <w:r w:rsidRPr="0017334F">
        <w:rPr>
          <w:rFonts w:ascii="Arial" w:hAnsi="Arial" w:cs="Arial"/>
        </w:rPr>
        <w:br w:type="page"/>
      </w:r>
    </w:p>
    <w:p w14:paraId="05EA3CB7" w14:textId="00C5AC06" w:rsidR="00E752DD" w:rsidRPr="005C6FD0" w:rsidRDefault="007562DB" w:rsidP="00631D1D">
      <w:pPr>
        <w:pStyle w:val="NoSpacing"/>
        <w:spacing w:line="360" w:lineRule="auto"/>
        <w:rPr>
          <w:rFonts w:ascii="Arial" w:hAnsi="Arial" w:cs="Arial"/>
        </w:rPr>
      </w:pPr>
      <w:bookmarkStart w:id="0" w:name="_Toc120714419"/>
      <w:bookmarkStart w:id="1" w:name="_Toc120715629"/>
      <w:r w:rsidRPr="005C6FD0">
        <w:rPr>
          <w:rStyle w:val="Heading1Char"/>
        </w:rPr>
        <w:lastRenderedPageBreak/>
        <w:t>Introduction</w:t>
      </w:r>
      <w:bookmarkEnd w:id="0"/>
      <w:bookmarkEnd w:id="1"/>
      <w:r w:rsidR="005C6FD0">
        <w:rPr>
          <w:rFonts w:ascii="Arial" w:hAnsi="Arial" w:cs="Arial"/>
        </w:rPr>
        <w:br/>
      </w:r>
      <w:r w:rsidR="00E752DD" w:rsidRPr="005C6FD0">
        <w:rPr>
          <w:rFonts w:ascii="Arial" w:hAnsi="Arial" w:cs="Arial"/>
        </w:rPr>
        <w:t xml:space="preserve">This report will analyse Just </w:t>
      </w:r>
      <w:r w:rsidR="00DA6D0B" w:rsidRPr="005C6FD0">
        <w:rPr>
          <w:rFonts w:ascii="Arial" w:hAnsi="Arial" w:cs="Arial"/>
        </w:rPr>
        <w:t>Eats’</w:t>
      </w:r>
      <w:r w:rsidR="00E752DD" w:rsidRPr="005C6FD0">
        <w:rPr>
          <w:rFonts w:ascii="Arial" w:hAnsi="Arial" w:cs="Arial"/>
        </w:rPr>
        <w:t xml:space="preserve"> workplace culture and how it affects organisational effectiveness. It gives a summary of the Just East organisational structure to help readers understand how the business is run. A PESTLE and Porters Five Forces Model analysis has been done </w:t>
      </w:r>
      <w:r w:rsidR="005C6FD0" w:rsidRPr="005C6FD0">
        <w:rPr>
          <w:rFonts w:ascii="Arial" w:hAnsi="Arial" w:cs="Arial"/>
        </w:rPr>
        <w:t>to</w:t>
      </w:r>
      <w:r w:rsidR="00E752DD" w:rsidRPr="005C6FD0">
        <w:rPr>
          <w:rFonts w:ascii="Arial" w:hAnsi="Arial" w:cs="Arial"/>
        </w:rPr>
        <w:t xml:space="preserve"> completely understand the internal and external environment. Moving further from this, the academic framework known as the "Beers Model" has been utilised to fully grasp the barriers to a successful workplace culture and how to overcome them. The report ends with suggestions for improving the working culture going ahead.</w:t>
      </w:r>
    </w:p>
    <w:p w14:paraId="0232D9DF" w14:textId="77777777" w:rsidR="005C6FD0" w:rsidRDefault="005C6FD0" w:rsidP="00631D1D">
      <w:pPr>
        <w:pStyle w:val="NoSpacing"/>
        <w:spacing w:line="360" w:lineRule="auto"/>
      </w:pPr>
    </w:p>
    <w:p w14:paraId="581AEE29" w14:textId="0CE57993" w:rsidR="0016311E" w:rsidRPr="0017334F" w:rsidRDefault="0016311E" w:rsidP="00631D1D">
      <w:pPr>
        <w:pStyle w:val="Heading1"/>
        <w:spacing w:line="360" w:lineRule="auto"/>
      </w:pPr>
      <w:bookmarkStart w:id="2" w:name="_Toc120714421"/>
      <w:bookmarkStart w:id="3" w:name="_Toc120715630"/>
      <w:r w:rsidRPr="0017334F">
        <w:t xml:space="preserve">Overview </w:t>
      </w:r>
      <w:r w:rsidRPr="00587C22">
        <w:t>of</w:t>
      </w:r>
      <w:r w:rsidRPr="0017334F">
        <w:t xml:space="preserve"> Just Eat</w:t>
      </w:r>
      <w:bookmarkEnd w:id="2"/>
      <w:bookmarkEnd w:id="3"/>
    </w:p>
    <w:p w14:paraId="35F79A56" w14:textId="77777777" w:rsidR="007F1B01" w:rsidRPr="00587C22" w:rsidRDefault="007F1B01" w:rsidP="00631D1D">
      <w:pPr>
        <w:pStyle w:val="NoSpacing"/>
        <w:spacing w:line="360" w:lineRule="auto"/>
        <w:rPr>
          <w:rFonts w:ascii="Arial" w:hAnsi="Arial" w:cs="Arial"/>
        </w:rPr>
      </w:pPr>
      <w:r w:rsidRPr="00587C22">
        <w:rPr>
          <w:rFonts w:ascii="Arial" w:hAnsi="Arial" w:cs="Arial"/>
        </w:rPr>
        <w:t>Just Eat Takeaway.com is a global internet meal delivery marketplace that uses its platforms to link customers with restaurants. Customers can choose from a plethora of food selections thanks to more than 680,000 connected restaurant partners.</w:t>
      </w:r>
    </w:p>
    <w:p w14:paraId="6F21A879" w14:textId="4D936815" w:rsidR="0016311E" w:rsidRPr="00587C22" w:rsidRDefault="007F1B01" w:rsidP="00631D1D">
      <w:pPr>
        <w:pStyle w:val="NoSpacing"/>
        <w:spacing w:line="360" w:lineRule="auto"/>
        <w:rPr>
          <w:rFonts w:ascii="Arial" w:hAnsi="Arial" w:cs="Arial"/>
        </w:rPr>
      </w:pPr>
      <w:r w:rsidRPr="00587C22">
        <w:rPr>
          <w:rFonts w:ascii="Arial" w:hAnsi="Arial" w:cs="Arial"/>
        </w:rPr>
        <w:t xml:space="preserve">The company, which has its headquarters in Amsterdam, was created in January 2020 by the merging of Takeaway.com, which was founded in the Netherlands in 2000, and Just Eat founded in Denmark in 2001 </w:t>
      </w:r>
      <w:r w:rsidR="00807BE8" w:rsidRPr="00587C22">
        <w:rPr>
          <w:rFonts w:ascii="Arial" w:hAnsi="Arial" w:cs="Arial"/>
        </w:rPr>
        <w:t>(Just Eat Takeaway.com, 2021a)</w:t>
      </w:r>
      <w:r w:rsidRPr="00587C22">
        <w:rPr>
          <w:rFonts w:ascii="Arial" w:hAnsi="Arial" w:cs="Arial"/>
        </w:rPr>
        <w:t>.</w:t>
      </w:r>
    </w:p>
    <w:p w14:paraId="262CCE9E" w14:textId="792CD624" w:rsidR="007562DB" w:rsidRPr="00587C22" w:rsidRDefault="007562DB" w:rsidP="00631D1D">
      <w:pPr>
        <w:pStyle w:val="Heading1"/>
        <w:spacing w:line="360" w:lineRule="auto"/>
      </w:pPr>
      <w:bookmarkStart w:id="4" w:name="_Toc120714422"/>
      <w:bookmarkStart w:id="5" w:name="_Toc120715631"/>
      <w:r w:rsidRPr="00587C22">
        <w:t>Just Eat Organisational Structure</w:t>
      </w:r>
      <w:bookmarkEnd w:id="4"/>
      <w:bookmarkEnd w:id="5"/>
      <w:r w:rsidRPr="00587C22">
        <w:t xml:space="preserve"> </w:t>
      </w:r>
    </w:p>
    <w:p w14:paraId="58A18101" w14:textId="6DD1565F" w:rsidR="005F6C8D" w:rsidRPr="00276D20" w:rsidRDefault="00D33345" w:rsidP="00631D1D">
      <w:pPr>
        <w:pStyle w:val="NoSpacing"/>
        <w:spacing w:line="360" w:lineRule="auto"/>
        <w:rPr>
          <w:rFonts w:ascii="Arial" w:hAnsi="Arial" w:cs="Arial"/>
        </w:rPr>
      </w:pPr>
      <w:r w:rsidRPr="00276D20">
        <w:rPr>
          <w:rFonts w:ascii="Arial" w:hAnsi="Arial" w:cs="Arial"/>
        </w:rPr>
        <w:t xml:space="preserve">As Just Eat operate </w:t>
      </w:r>
      <w:r w:rsidR="003173F7" w:rsidRPr="00276D20">
        <w:rPr>
          <w:rFonts w:ascii="Arial" w:hAnsi="Arial" w:cs="Arial"/>
        </w:rPr>
        <w:t xml:space="preserve">globally </w:t>
      </w:r>
      <w:r w:rsidR="00854FD7" w:rsidRPr="00276D20">
        <w:rPr>
          <w:rFonts w:ascii="Arial" w:hAnsi="Arial" w:cs="Arial"/>
        </w:rPr>
        <w:t>their</w:t>
      </w:r>
      <w:r w:rsidR="003173F7" w:rsidRPr="00276D20">
        <w:rPr>
          <w:rFonts w:ascii="Arial" w:hAnsi="Arial" w:cs="Arial"/>
        </w:rPr>
        <w:t xml:space="preserve"> structure can be defined as a matrix </w:t>
      </w:r>
      <w:r w:rsidR="00854FD7" w:rsidRPr="00276D20">
        <w:rPr>
          <w:rFonts w:ascii="Arial" w:hAnsi="Arial" w:cs="Arial"/>
        </w:rPr>
        <w:t xml:space="preserve">style. </w:t>
      </w:r>
      <w:r w:rsidR="00F1667B" w:rsidRPr="00276D20">
        <w:rPr>
          <w:rFonts w:ascii="Arial" w:hAnsi="Arial" w:cs="Arial"/>
        </w:rPr>
        <w:t xml:space="preserve">According to </w:t>
      </w:r>
      <w:r w:rsidR="006B7957" w:rsidRPr="00276D20">
        <w:rPr>
          <w:rFonts w:ascii="Arial" w:hAnsi="Arial" w:cs="Arial"/>
        </w:rPr>
        <w:t>John Kuprenas (</w:t>
      </w:r>
      <w:r w:rsidR="00D37798" w:rsidRPr="00276D20">
        <w:rPr>
          <w:rFonts w:ascii="Arial" w:hAnsi="Arial" w:cs="Arial"/>
        </w:rPr>
        <w:t xml:space="preserve">2003) a matrix </w:t>
      </w:r>
      <w:r w:rsidR="00554467" w:rsidRPr="00276D20">
        <w:rPr>
          <w:rFonts w:ascii="Arial" w:hAnsi="Arial" w:cs="Arial"/>
        </w:rPr>
        <w:t xml:space="preserve">structure </w:t>
      </w:r>
      <w:r w:rsidR="00D37798" w:rsidRPr="00276D20">
        <w:rPr>
          <w:rFonts w:ascii="Arial" w:hAnsi="Arial" w:cs="Arial"/>
        </w:rPr>
        <w:t xml:space="preserve">is: </w:t>
      </w:r>
    </w:p>
    <w:p w14:paraId="6BC42A5F" w14:textId="39444FCB" w:rsidR="00D37798" w:rsidRPr="00276D20" w:rsidRDefault="005445E3" w:rsidP="00631D1D">
      <w:pPr>
        <w:pStyle w:val="NoSpacing"/>
        <w:spacing w:line="360" w:lineRule="auto"/>
        <w:ind w:left="360"/>
        <w:jc w:val="center"/>
        <w:rPr>
          <w:rFonts w:ascii="Arial" w:hAnsi="Arial" w:cs="Arial"/>
        </w:rPr>
      </w:pPr>
      <w:r w:rsidRPr="00276D20">
        <w:rPr>
          <w:rFonts w:ascii="Arial" w:hAnsi="Arial" w:cs="Arial"/>
        </w:rPr>
        <w:t>“</w:t>
      </w:r>
      <w:r w:rsidRPr="009F5766">
        <w:rPr>
          <w:rStyle w:val="QuoteChar"/>
        </w:rPr>
        <w:t>is a mixed form in which traditional hierarchy is overlaid by some form of lateral authority, influence, or communication.”</w:t>
      </w:r>
    </w:p>
    <w:p w14:paraId="461A758A" w14:textId="00446693" w:rsidR="009A6C9D" w:rsidRPr="00276D20" w:rsidRDefault="005445E3" w:rsidP="00631D1D">
      <w:pPr>
        <w:pStyle w:val="NoSpacing"/>
        <w:spacing w:line="360" w:lineRule="auto"/>
        <w:rPr>
          <w:rFonts w:ascii="Arial" w:hAnsi="Arial" w:cs="Arial"/>
        </w:rPr>
      </w:pPr>
      <w:r w:rsidRPr="00276D20">
        <w:rPr>
          <w:rFonts w:ascii="Arial" w:hAnsi="Arial" w:cs="Arial"/>
        </w:rPr>
        <w:t xml:space="preserve">This means that two types of </w:t>
      </w:r>
      <w:r w:rsidR="009B20C3" w:rsidRPr="00276D20">
        <w:rPr>
          <w:rFonts w:ascii="Arial" w:hAnsi="Arial" w:cs="Arial"/>
        </w:rPr>
        <w:t>traditional</w:t>
      </w:r>
      <w:r w:rsidRPr="00276D20">
        <w:rPr>
          <w:rFonts w:ascii="Arial" w:hAnsi="Arial" w:cs="Arial"/>
        </w:rPr>
        <w:t xml:space="preserve"> </w:t>
      </w:r>
      <w:r w:rsidR="009B20C3" w:rsidRPr="00276D20">
        <w:rPr>
          <w:rFonts w:ascii="Arial" w:hAnsi="Arial" w:cs="Arial"/>
        </w:rPr>
        <w:t>organisational</w:t>
      </w:r>
      <w:r w:rsidRPr="00276D20">
        <w:rPr>
          <w:rFonts w:ascii="Arial" w:hAnsi="Arial" w:cs="Arial"/>
        </w:rPr>
        <w:t xml:space="preserve"> structures </w:t>
      </w:r>
      <w:r w:rsidR="00F17FA6" w:rsidRPr="00276D20">
        <w:rPr>
          <w:rFonts w:ascii="Arial" w:hAnsi="Arial" w:cs="Arial"/>
        </w:rPr>
        <w:t>are combined. In Just Eats case</w:t>
      </w:r>
      <w:r w:rsidR="00AC4A06" w:rsidRPr="00276D20">
        <w:rPr>
          <w:rFonts w:ascii="Arial" w:hAnsi="Arial" w:cs="Arial"/>
        </w:rPr>
        <w:t xml:space="preserve"> these combined structures are </w:t>
      </w:r>
    </w:p>
    <w:p w14:paraId="31132134" w14:textId="52F058A4" w:rsidR="00FF61AD" w:rsidRPr="00276D20" w:rsidRDefault="00FF61AD" w:rsidP="00631D1D">
      <w:pPr>
        <w:pStyle w:val="NoSpacing"/>
        <w:spacing w:line="360" w:lineRule="auto"/>
        <w:rPr>
          <w:rFonts w:ascii="Arial" w:hAnsi="Arial" w:cs="Arial"/>
        </w:rPr>
      </w:pPr>
      <w:r w:rsidRPr="00276D20">
        <w:rPr>
          <w:rFonts w:ascii="Arial" w:hAnsi="Arial" w:cs="Arial"/>
        </w:rPr>
        <w:t>Functional</w:t>
      </w:r>
      <w:r w:rsidR="008B68CE" w:rsidRPr="00276D20">
        <w:rPr>
          <w:rFonts w:ascii="Arial" w:hAnsi="Arial" w:cs="Arial"/>
        </w:rPr>
        <w:t xml:space="preserve"> - </w:t>
      </w:r>
      <w:r w:rsidR="0093349B" w:rsidRPr="00276D20">
        <w:rPr>
          <w:rFonts w:ascii="Arial" w:hAnsi="Arial" w:cs="Arial"/>
        </w:rPr>
        <w:t xml:space="preserve">Dividing the organisation into departments dependant on the area of expertise </w:t>
      </w:r>
      <w:r w:rsidR="0086588A" w:rsidRPr="00276D20">
        <w:rPr>
          <w:rFonts w:ascii="Arial" w:hAnsi="Arial" w:cs="Arial"/>
        </w:rPr>
        <w:t>(Kalu Idika Awa, 2016)</w:t>
      </w:r>
    </w:p>
    <w:p w14:paraId="38768D8D" w14:textId="587BE429" w:rsidR="005445E3" w:rsidRPr="00276D20" w:rsidRDefault="00FF61AD" w:rsidP="00631D1D">
      <w:pPr>
        <w:pStyle w:val="NoSpacing"/>
        <w:spacing w:line="360" w:lineRule="auto"/>
        <w:rPr>
          <w:rFonts w:ascii="Arial" w:hAnsi="Arial" w:cs="Arial"/>
        </w:rPr>
      </w:pPr>
      <w:r w:rsidRPr="00276D20">
        <w:rPr>
          <w:rFonts w:ascii="Arial" w:hAnsi="Arial" w:cs="Arial"/>
        </w:rPr>
        <w:t xml:space="preserve">The company operate </w:t>
      </w:r>
      <w:r w:rsidR="00F82F48" w:rsidRPr="00276D20">
        <w:rPr>
          <w:rFonts w:ascii="Arial" w:hAnsi="Arial" w:cs="Arial"/>
        </w:rPr>
        <w:t xml:space="preserve">with a </w:t>
      </w:r>
      <w:r w:rsidR="00D04A0B" w:rsidRPr="00276D20">
        <w:rPr>
          <w:rFonts w:ascii="Arial" w:hAnsi="Arial" w:cs="Arial"/>
        </w:rPr>
        <w:t>B</w:t>
      </w:r>
      <w:r w:rsidR="00F82F48" w:rsidRPr="00276D20">
        <w:rPr>
          <w:rFonts w:ascii="Arial" w:hAnsi="Arial" w:cs="Arial"/>
        </w:rPr>
        <w:t xml:space="preserve">oard of </w:t>
      </w:r>
      <w:r w:rsidR="00D04A0B" w:rsidRPr="00276D20">
        <w:rPr>
          <w:rFonts w:ascii="Arial" w:hAnsi="Arial" w:cs="Arial"/>
        </w:rPr>
        <w:t xml:space="preserve">Directors, CEO and </w:t>
      </w:r>
      <w:r w:rsidR="00E82117" w:rsidRPr="00276D20">
        <w:rPr>
          <w:rFonts w:ascii="Arial" w:hAnsi="Arial" w:cs="Arial"/>
        </w:rPr>
        <w:t xml:space="preserve">Operating Directors whose departments are grouped together by </w:t>
      </w:r>
      <w:r w:rsidR="007E3AD1" w:rsidRPr="00276D20">
        <w:rPr>
          <w:rFonts w:ascii="Arial" w:hAnsi="Arial" w:cs="Arial"/>
        </w:rPr>
        <w:t>occupational specialities</w:t>
      </w:r>
      <w:r w:rsidR="005C6FD0" w:rsidRPr="00276D20">
        <w:rPr>
          <w:rFonts w:ascii="Arial" w:hAnsi="Arial" w:cs="Arial"/>
        </w:rPr>
        <w:t>.</w:t>
      </w:r>
      <w:r w:rsidR="00CB4794" w:rsidRPr="00276D20">
        <w:rPr>
          <w:rFonts w:ascii="Arial" w:hAnsi="Arial" w:cs="Arial"/>
        </w:rPr>
        <w:br/>
      </w:r>
    </w:p>
    <w:p w14:paraId="54277FB5" w14:textId="6379DB50" w:rsidR="00733E24" w:rsidRPr="0017334F" w:rsidRDefault="00733E24" w:rsidP="00631D1D">
      <w:pPr>
        <w:pStyle w:val="Heading5"/>
        <w:spacing w:line="360" w:lineRule="auto"/>
      </w:pPr>
      <w:bookmarkStart w:id="6" w:name="_Toc120233379"/>
      <w:bookmarkStart w:id="7" w:name="_Toc120233882"/>
      <w:bookmarkStart w:id="8" w:name="_Toc120233944"/>
      <w:bookmarkStart w:id="9" w:name="_Toc120710881"/>
      <w:r w:rsidRPr="0017334F">
        <w:lastRenderedPageBreak/>
        <w:t>Figure 1. Just Eat Organisational Structure</w:t>
      </w:r>
      <w:bookmarkEnd w:id="6"/>
      <w:bookmarkEnd w:id="7"/>
      <w:bookmarkEnd w:id="8"/>
      <w:bookmarkEnd w:id="9"/>
    </w:p>
    <w:p w14:paraId="29EA962F" w14:textId="51B14136" w:rsidR="007D6321" w:rsidRPr="0017334F" w:rsidRDefault="00BA1E00" w:rsidP="00631D1D">
      <w:pPr>
        <w:spacing w:line="360" w:lineRule="auto"/>
        <w:rPr>
          <w:rFonts w:ascii="Arial" w:hAnsi="Arial" w:cs="Arial"/>
        </w:rPr>
      </w:pPr>
      <w:r w:rsidRPr="0017334F">
        <w:rPr>
          <w:rFonts w:ascii="Arial" w:hAnsi="Arial" w:cs="Arial"/>
          <w:noProof/>
        </w:rPr>
        <w:drawing>
          <wp:inline distT="0" distB="0" distL="0" distR="0" wp14:anchorId="176E526E" wp14:editId="21C2B2C3">
            <wp:extent cx="5071730" cy="47631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4864" t="13729" r="26724"/>
                    <a:stretch/>
                  </pic:blipFill>
                  <pic:spPr bwMode="auto">
                    <a:xfrm>
                      <a:off x="0" y="0"/>
                      <a:ext cx="5077758" cy="4768815"/>
                    </a:xfrm>
                    <a:prstGeom prst="rect">
                      <a:avLst/>
                    </a:prstGeom>
                    <a:ln>
                      <a:noFill/>
                    </a:ln>
                    <a:extLst>
                      <a:ext uri="{53640926-AAD7-44D8-BBD7-CCE9431645EC}">
                        <a14:shadowObscured xmlns:a14="http://schemas.microsoft.com/office/drawing/2010/main"/>
                      </a:ext>
                    </a:extLst>
                  </pic:spPr>
                </pic:pic>
              </a:graphicData>
            </a:graphic>
          </wp:inline>
        </w:drawing>
      </w:r>
      <w:r w:rsidR="007D6321" w:rsidRPr="0017334F">
        <w:rPr>
          <w:rFonts w:ascii="Arial" w:hAnsi="Arial" w:cs="Arial"/>
        </w:rPr>
        <w:t xml:space="preserve"> </w:t>
      </w:r>
      <w:r w:rsidR="007D6321" w:rsidRPr="0017334F">
        <w:rPr>
          <w:rFonts w:ascii="Arial" w:hAnsi="Arial" w:cs="Arial"/>
        </w:rPr>
        <w:br/>
        <w:t>(The Official Board, n.d.)</w:t>
      </w:r>
    </w:p>
    <w:p w14:paraId="5F1D6A74" w14:textId="4BD893AC" w:rsidR="001D084B" w:rsidRDefault="00452E19" w:rsidP="00631D1D">
      <w:pPr>
        <w:pStyle w:val="ListParagraph"/>
        <w:numPr>
          <w:ilvl w:val="0"/>
          <w:numId w:val="11"/>
        </w:numPr>
        <w:spacing w:line="360" w:lineRule="auto"/>
        <w:rPr>
          <w:rFonts w:ascii="Arial" w:hAnsi="Arial" w:cs="Arial"/>
        </w:rPr>
      </w:pPr>
      <w:r w:rsidRPr="0017334F">
        <w:rPr>
          <w:rFonts w:ascii="Arial" w:hAnsi="Arial" w:cs="Arial"/>
        </w:rPr>
        <w:t>Amoebae structure</w:t>
      </w:r>
      <w:r w:rsidR="00603D7C">
        <w:rPr>
          <w:rFonts w:ascii="Arial" w:hAnsi="Arial" w:cs="Arial"/>
        </w:rPr>
        <w:t xml:space="preserve"> - </w:t>
      </w:r>
      <w:r w:rsidR="00AC58BA" w:rsidRPr="00AC58BA">
        <w:rPr>
          <w:rFonts w:ascii="Arial" w:hAnsi="Arial" w:cs="Arial"/>
        </w:rPr>
        <w:t xml:space="preserve">Each amoeba manages its own profitability since they are autonomous profit-and-loss centres with direct connections to their </w:t>
      </w:r>
      <w:r w:rsidR="001D084B" w:rsidRPr="00AC58BA">
        <w:rPr>
          <w:rFonts w:ascii="Arial" w:hAnsi="Arial" w:cs="Arial"/>
        </w:rPr>
        <w:t>marketplaces</w:t>
      </w:r>
      <w:r w:rsidR="00AC58BA" w:rsidRPr="00AC58BA">
        <w:rPr>
          <w:rFonts w:ascii="Arial" w:hAnsi="Arial" w:cs="Arial"/>
        </w:rPr>
        <w:t>, which enables them to react quickly to market changes</w:t>
      </w:r>
      <w:r w:rsidR="008B68CE" w:rsidRPr="008B68CE">
        <w:t xml:space="preserve"> </w:t>
      </w:r>
      <w:r w:rsidR="008B68CE" w:rsidRPr="008B68CE">
        <w:rPr>
          <w:rFonts w:ascii="Arial" w:hAnsi="Arial" w:cs="Arial"/>
        </w:rPr>
        <w:t>(Keshmiri, 2018)</w:t>
      </w:r>
      <w:r w:rsidR="008B68CE">
        <w:rPr>
          <w:rFonts w:ascii="Arial" w:hAnsi="Arial" w:cs="Arial"/>
        </w:rPr>
        <w:t>.</w:t>
      </w:r>
    </w:p>
    <w:p w14:paraId="0BF6E3B5" w14:textId="0689D06A" w:rsidR="007D6321" w:rsidRPr="001D084B" w:rsidRDefault="00D659D8" w:rsidP="00631D1D">
      <w:pPr>
        <w:spacing w:line="360" w:lineRule="auto"/>
        <w:rPr>
          <w:rFonts w:ascii="Arial" w:hAnsi="Arial" w:cs="Arial"/>
        </w:rPr>
      </w:pPr>
      <w:r w:rsidRPr="001D084B">
        <w:rPr>
          <w:rFonts w:ascii="Arial" w:hAnsi="Arial" w:cs="Arial"/>
        </w:rPr>
        <w:t xml:space="preserve">Just Eat work alongside </w:t>
      </w:r>
      <w:r w:rsidR="002564A1" w:rsidRPr="001D084B">
        <w:rPr>
          <w:rFonts w:ascii="Arial" w:hAnsi="Arial" w:cs="Arial"/>
        </w:rPr>
        <w:t>self-employed</w:t>
      </w:r>
      <w:r w:rsidRPr="001D084B">
        <w:rPr>
          <w:rFonts w:ascii="Arial" w:hAnsi="Arial" w:cs="Arial"/>
        </w:rPr>
        <w:t xml:space="preserve"> couriers who are responsible </w:t>
      </w:r>
      <w:r w:rsidR="002564A1" w:rsidRPr="001D084B">
        <w:rPr>
          <w:rFonts w:ascii="Arial" w:hAnsi="Arial" w:cs="Arial"/>
        </w:rPr>
        <w:t xml:space="preserve">for their own </w:t>
      </w:r>
      <w:r w:rsidR="00CE6CF7" w:rsidRPr="001D084B">
        <w:rPr>
          <w:rFonts w:ascii="Arial" w:hAnsi="Arial" w:cs="Arial"/>
        </w:rPr>
        <w:t>finances</w:t>
      </w:r>
      <w:r w:rsidR="006553EF" w:rsidRPr="001D084B">
        <w:rPr>
          <w:rFonts w:ascii="Arial" w:hAnsi="Arial" w:cs="Arial"/>
        </w:rPr>
        <w:t xml:space="preserve"> etc however they still work </w:t>
      </w:r>
      <w:r w:rsidR="00EA0070" w:rsidRPr="001D084B">
        <w:rPr>
          <w:rFonts w:ascii="Arial" w:hAnsi="Arial" w:cs="Arial"/>
        </w:rPr>
        <w:t>under</w:t>
      </w:r>
      <w:r w:rsidR="006553EF" w:rsidRPr="001D084B">
        <w:rPr>
          <w:rFonts w:ascii="Arial" w:hAnsi="Arial" w:cs="Arial"/>
        </w:rPr>
        <w:t xml:space="preserve"> the Just Eat Brand.</w:t>
      </w:r>
      <w:r w:rsidR="0010171C" w:rsidRPr="001D084B">
        <w:rPr>
          <w:rFonts w:ascii="Arial" w:hAnsi="Arial" w:cs="Arial"/>
        </w:rPr>
        <w:t xml:space="preserve"> </w:t>
      </w:r>
    </w:p>
    <w:p w14:paraId="707FFFB7" w14:textId="77777777" w:rsidR="003C7F08" w:rsidRDefault="007562DB" w:rsidP="00631D1D">
      <w:pPr>
        <w:pStyle w:val="NoSpacing"/>
        <w:spacing w:line="360" w:lineRule="auto"/>
        <w:rPr>
          <w:rFonts w:ascii="Arial" w:hAnsi="Arial" w:cs="Arial"/>
        </w:rPr>
      </w:pPr>
      <w:bookmarkStart w:id="10" w:name="_Toc120714423"/>
      <w:r w:rsidRPr="0017334F">
        <w:t xml:space="preserve">Impact of Structure on Just Eat Culture </w:t>
      </w:r>
      <w:r w:rsidR="00531E82">
        <w:br/>
      </w:r>
      <w:r w:rsidR="00531E82" w:rsidRPr="00276D20">
        <w:rPr>
          <w:rFonts w:ascii="Arial" w:hAnsi="Arial" w:cs="Arial"/>
        </w:rPr>
        <w:t>Organisations with a matrix structure are more likely to have a strong task culture. They focus on getting the the work or task completed as the top priority. Task cultures, according to Harrison (1972) and Charles Handy, rely on collaboration to produce results (1999).</w:t>
      </w:r>
      <w:bookmarkStart w:id="11" w:name="_Toc120714424"/>
      <w:bookmarkEnd w:id="10"/>
    </w:p>
    <w:p w14:paraId="282F25E2" w14:textId="6A203437" w:rsidR="00531E82" w:rsidRPr="003C7F08" w:rsidRDefault="00531E82" w:rsidP="00631D1D">
      <w:pPr>
        <w:pStyle w:val="NoSpacing"/>
        <w:spacing w:line="360" w:lineRule="auto"/>
      </w:pPr>
      <w:r w:rsidRPr="00531E82">
        <w:rPr>
          <w:rFonts w:ascii="Arial" w:hAnsi="Arial" w:cs="Arial"/>
        </w:rPr>
        <w:t xml:space="preserve">The following two concepts serve as the foundation for thinking about the relationship between organisational structure and culture: Before changing the company's organisational structure, it is first important to change the organisational culture, which develops around the organisational structure. Second, while the organisational structure may remain if </w:t>
      </w:r>
      <w:r w:rsidRPr="00531E82">
        <w:rPr>
          <w:rFonts w:ascii="Arial" w:hAnsi="Arial" w:cs="Arial"/>
        </w:rPr>
        <w:lastRenderedPageBreak/>
        <w:t>management adjusts how people are given job assignments within the same structure, the organisational culture may change (Janicijevic, 2013).</w:t>
      </w:r>
      <w:bookmarkEnd w:id="11"/>
    </w:p>
    <w:p w14:paraId="024D3486" w14:textId="633CA267" w:rsidR="007562DB" w:rsidRPr="0017334F" w:rsidRDefault="007562DB" w:rsidP="00631D1D">
      <w:pPr>
        <w:pStyle w:val="Heading1"/>
        <w:spacing w:line="360" w:lineRule="auto"/>
      </w:pPr>
      <w:bookmarkStart w:id="12" w:name="_Toc120714425"/>
      <w:bookmarkStart w:id="13" w:name="_Toc120715632"/>
      <w:r w:rsidRPr="0017334F">
        <w:t>External Factors Impacting Just Eat Culture</w:t>
      </w:r>
      <w:bookmarkEnd w:id="12"/>
      <w:bookmarkEnd w:id="13"/>
    </w:p>
    <w:p w14:paraId="6B4D557B" w14:textId="4DE7B7D3" w:rsidR="007562DB" w:rsidRPr="0017334F" w:rsidRDefault="005E553B" w:rsidP="00631D1D">
      <w:pPr>
        <w:pStyle w:val="NoSpacing"/>
        <w:spacing w:line="360" w:lineRule="auto"/>
      </w:pPr>
      <w:r w:rsidRPr="005E553B">
        <w:rPr>
          <w:rStyle w:val="normaltextrun"/>
          <w:rFonts w:ascii="Arial" w:hAnsi="Arial" w:cs="Arial"/>
          <w:color w:val="252525"/>
          <w:shd w:val="clear" w:color="auto" w:fill="FFFFFF"/>
        </w:rPr>
        <w:t xml:space="preserve">Two models can be employed to completely comprehend external forces that affect the culture within Just Eat. Francis Aguilar (1967) initially created the first model, PESTLE, which stands for Political, Economic, Social, Technological, Legal, and Environmental, and can be used to predict what other obstacles the company will face in the macro environment in addition to competitiveness. </w:t>
      </w:r>
      <w:r w:rsidR="00BD2A7F" w:rsidRPr="00BD2A7F">
        <w:rPr>
          <w:rStyle w:val="normaltextrun"/>
          <w:rFonts w:ascii="Arial" w:hAnsi="Arial" w:cs="Arial"/>
          <w:color w:val="252525"/>
          <w:shd w:val="clear" w:color="auto" w:fill="FFFFFF"/>
        </w:rPr>
        <w:t>The second model, Porter's Five Forces, provides a framework for gaining and maintaining competitive advantage by assisting organisations in evaluating how appealing a particular industry is, recognising the various trends that influence competition within their chosen industry, and identifying those trends (Porter, 1980).</w:t>
      </w:r>
    </w:p>
    <w:p w14:paraId="07B6F299" w14:textId="4D05C640" w:rsidR="007562DB" w:rsidRDefault="0017334F" w:rsidP="00631D1D">
      <w:pPr>
        <w:pStyle w:val="Heading2"/>
        <w:spacing w:line="360" w:lineRule="auto"/>
      </w:pPr>
      <w:bookmarkStart w:id="14" w:name="_Toc120714426"/>
      <w:bookmarkStart w:id="15" w:name="_Toc120715633"/>
      <w:r w:rsidRPr="003C7F08">
        <w:lastRenderedPageBreak/>
        <w:t>PESTEL</w:t>
      </w:r>
      <w:bookmarkEnd w:id="14"/>
      <w:bookmarkEnd w:id="15"/>
    </w:p>
    <w:p w14:paraId="474E5363" w14:textId="4B0924E1" w:rsidR="00512BAB" w:rsidRPr="00512BAB" w:rsidRDefault="00512BAB" w:rsidP="00631D1D">
      <w:pPr>
        <w:spacing w:line="360" w:lineRule="auto"/>
      </w:pPr>
      <w:r>
        <w:rPr>
          <w:noProof/>
        </w:rPr>
        <w:drawing>
          <wp:inline distT="0" distB="0" distL="0" distR="0" wp14:anchorId="38D8BB88" wp14:editId="41A8FDE3">
            <wp:extent cx="6453262" cy="6581955"/>
            <wp:effectExtent l="0" t="0" r="508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58260" cy="6587053"/>
                    </a:xfrm>
                    <a:prstGeom prst="rect">
                      <a:avLst/>
                    </a:prstGeom>
                  </pic:spPr>
                </pic:pic>
              </a:graphicData>
            </a:graphic>
          </wp:inline>
        </w:drawing>
      </w:r>
    </w:p>
    <w:p w14:paraId="3A90133C" w14:textId="2157D528" w:rsidR="007562DB" w:rsidRPr="0017334F" w:rsidRDefault="007562DB" w:rsidP="00631D1D">
      <w:pPr>
        <w:pStyle w:val="Heading2"/>
        <w:spacing w:line="360" w:lineRule="auto"/>
      </w:pPr>
      <w:bookmarkStart w:id="16" w:name="_Toc120714427"/>
      <w:bookmarkStart w:id="17" w:name="_Toc120715634"/>
      <w:r w:rsidRPr="0017334F">
        <w:t xml:space="preserve">Just Eat </w:t>
      </w:r>
      <w:r w:rsidRPr="00866D44">
        <w:t>Porters</w:t>
      </w:r>
      <w:r w:rsidRPr="0017334F">
        <w:t xml:space="preserve"> Five </w:t>
      </w:r>
      <w:r w:rsidRPr="003C7F08">
        <w:t>Forces</w:t>
      </w:r>
      <w:bookmarkEnd w:id="16"/>
      <w:bookmarkEnd w:id="17"/>
      <w:r w:rsidRPr="0017334F">
        <w:t xml:space="preserve"> </w:t>
      </w:r>
    </w:p>
    <w:p w14:paraId="2F8DEA1A" w14:textId="786C4FFA" w:rsidR="001E38C7" w:rsidRDefault="001E38C7" w:rsidP="00631D1D">
      <w:pPr>
        <w:pStyle w:val="Heading5"/>
        <w:spacing w:line="360" w:lineRule="auto"/>
      </w:pPr>
      <w:bookmarkStart w:id="18" w:name="_Toc120710882"/>
      <w:r w:rsidRPr="003C7F08">
        <w:t>Figure</w:t>
      </w:r>
      <w:r w:rsidRPr="0017334F">
        <w:t xml:space="preserve"> </w:t>
      </w:r>
      <w:r w:rsidR="0017334F" w:rsidRPr="0017334F">
        <w:t>2</w:t>
      </w:r>
      <w:r w:rsidRPr="0017334F">
        <w:t>: Porters Five Forces</w:t>
      </w:r>
      <w:bookmarkEnd w:id="18"/>
    </w:p>
    <w:p w14:paraId="44616300" w14:textId="77777777" w:rsidR="00512BAB" w:rsidRPr="00512BAB" w:rsidRDefault="00512BAB" w:rsidP="00631D1D">
      <w:pPr>
        <w:spacing w:line="360" w:lineRule="auto"/>
      </w:pPr>
    </w:p>
    <w:p w14:paraId="4E575973" w14:textId="77777777" w:rsidR="001E38C7" w:rsidRPr="0017334F" w:rsidRDefault="001E38C7" w:rsidP="00631D1D">
      <w:pPr>
        <w:spacing w:line="360" w:lineRule="auto"/>
        <w:rPr>
          <w:rFonts w:ascii="Arial" w:hAnsi="Arial" w:cs="Arial"/>
        </w:rPr>
      </w:pPr>
    </w:p>
    <w:p w14:paraId="6855850B" w14:textId="38B5B48A" w:rsidR="00113A93" w:rsidRPr="0017334F" w:rsidRDefault="001E38C7" w:rsidP="00631D1D">
      <w:pPr>
        <w:spacing w:line="360" w:lineRule="auto"/>
        <w:rPr>
          <w:rFonts w:ascii="Arial" w:hAnsi="Arial" w:cs="Arial"/>
        </w:rPr>
      </w:pPr>
      <w:r w:rsidRPr="0017334F">
        <w:rPr>
          <w:rFonts w:ascii="Arial" w:hAnsi="Arial" w:cs="Arial"/>
          <w:noProof/>
        </w:rPr>
        <w:lastRenderedPageBreak/>
        <w:drawing>
          <wp:inline distT="0" distB="0" distL="0" distR="0" wp14:anchorId="1EBA33B9" wp14:editId="742DE4BD">
            <wp:extent cx="4686300" cy="2985843"/>
            <wp:effectExtent l="0" t="0" r="0" b="0"/>
            <wp:docPr id="5" name="Picture 5"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analysis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1765" cy="2989325"/>
                    </a:xfrm>
                    <a:prstGeom prst="rect">
                      <a:avLst/>
                    </a:prstGeom>
                    <a:noFill/>
                    <a:ln>
                      <a:noFill/>
                    </a:ln>
                  </pic:spPr>
                </pic:pic>
              </a:graphicData>
            </a:graphic>
          </wp:inline>
        </w:drawing>
      </w:r>
      <w:r w:rsidR="00113A93">
        <w:rPr>
          <w:rFonts w:ascii="Arial" w:hAnsi="Arial" w:cs="Arial"/>
        </w:rPr>
        <w:br/>
      </w:r>
      <w:r w:rsidR="00113A93" w:rsidRPr="0017334F">
        <w:rPr>
          <w:rStyle w:val="normaltextrun"/>
          <w:rFonts w:ascii="Arial" w:hAnsi="Arial" w:cs="Arial"/>
          <w:color w:val="252525"/>
          <w:shd w:val="clear" w:color="auto" w:fill="FFFFFF"/>
        </w:rPr>
        <w:t>(Porter, 1980)</w:t>
      </w:r>
      <w:r w:rsidR="00113A93">
        <w:rPr>
          <w:rStyle w:val="normaltextrun"/>
          <w:rFonts w:ascii="Arial" w:hAnsi="Arial" w:cs="Arial"/>
          <w:b/>
          <w:bCs/>
          <w:color w:val="252525"/>
          <w:shd w:val="clear" w:color="auto" w:fill="FFFFFF"/>
        </w:rPr>
        <w:t>.</w:t>
      </w:r>
    </w:p>
    <w:p w14:paraId="0E9B9634" w14:textId="77777777" w:rsidR="007562DB" w:rsidRPr="0017334F" w:rsidRDefault="007562DB" w:rsidP="00631D1D">
      <w:pPr>
        <w:spacing w:after="0" w:line="360" w:lineRule="auto"/>
        <w:jc w:val="both"/>
        <w:textAlignment w:val="baseline"/>
        <w:rPr>
          <w:rFonts w:ascii="Arial" w:eastAsia="Times New Roman" w:hAnsi="Arial" w:cs="Arial"/>
          <w:lang w:eastAsia="en-GB"/>
        </w:rPr>
      </w:pPr>
      <w:r w:rsidRPr="0017334F">
        <w:rPr>
          <w:rFonts w:ascii="Arial" w:eastAsia="Times New Roman" w:hAnsi="Arial" w:cs="Arial"/>
          <w:color w:val="252525"/>
          <w:lang w:eastAsia="en-GB"/>
        </w:rPr>
        <w:t> </w:t>
      </w:r>
    </w:p>
    <w:p w14:paraId="3FA28BBB" w14:textId="2A99EBFD" w:rsidR="007562DB" w:rsidRPr="0017334F" w:rsidRDefault="007562DB" w:rsidP="00631D1D">
      <w:pPr>
        <w:pStyle w:val="Heading3"/>
        <w:spacing w:line="360" w:lineRule="auto"/>
        <w:rPr>
          <w:rFonts w:eastAsia="Times New Roman"/>
          <w:lang w:eastAsia="en-GB"/>
        </w:rPr>
      </w:pPr>
      <w:bookmarkStart w:id="19" w:name="_Toc120714428"/>
      <w:bookmarkStart w:id="20" w:name="_Toc120715635"/>
      <w:r w:rsidRPr="0017334F">
        <w:rPr>
          <w:rFonts w:eastAsia="Times New Roman"/>
          <w:lang w:eastAsia="en-GB"/>
        </w:rPr>
        <w:t xml:space="preserve">Threat of New </w:t>
      </w:r>
      <w:r w:rsidRPr="00D72EAE">
        <w:t>Entrants</w:t>
      </w:r>
      <w:bookmarkEnd w:id="19"/>
      <w:bookmarkEnd w:id="20"/>
      <w:r w:rsidRPr="0017334F">
        <w:rPr>
          <w:rFonts w:eastAsia="Times New Roman"/>
          <w:lang w:eastAsia="en-GB"/>
        </w:rPr>
        <w:t xml:space="preserve">  </w:t>
      </w:r>
      <w:r w:rsidRPr="0017334F">
        <w:rPr>
          <w:rFonts w:eastAsia="Times New Roman"/>
          <w:color w:val="252525"/>
          <w:lang w:eastAsia="en-GB"/>
        </w:rPr>
        <w:t> </w:t>
      </w:r>
    </w:p>
    <w:p w14:paraId="4DA49BF4" w14:textId="3CC9060D" w:rsidR="00F559AA" w:rsidRPr="00320731" w:rsidRDefault="00F559AA" w:rsidP="00631D1D">
      <w:pPr>
        <w:spacing w:after="0" w:line="360" w:lineRule="auto"/>
        <w:jc w:val="both"/>
        <w:textAlignment w:val="baseline"/>
        <w:rPr>
          <w:rFonts w:ascii="Arial" w:eastAsia="Times New Roman" w:hAnsi="Arial" w:cs="Arial"/>
          <w:lang w:eastAsia="en-GB"/>
        </w:rPr>
      </w:pPr>
      <w:r w:rsidRPr="00320731">
        <w:rPr>
          <w:rFonts w:ascii="Arial" w:eastAsia="Times New Roman" w:hAnsi="Arial" w:cs="Arial"/>
          <w:lang w:eastAsia="en-GB"/>
        </w:rPr>
        <w:t xml:space="preserve">The threat of entrance, which plays </w:t>
      </w:r>
      <w:r w:rsidR="009F5766" w:rsidRPr="00320731">
        <w:rPr>
          <w:rFonts w:ascii="Arial" w:eastAsia="Times New Roman" w:hAnsi="Arial" w:cs="Arial"/>
          <w:lang w:eastAsia="en-GB"/>
        </w:rPr>
        <w:t>a vital role</w:t>
      </w:r>
      <w:r w:rsidRPr="00320731">
        <w:rPr>
          <w:rFonts w:ascii="Arial" w:eastAsia="Times New Roman" w:hAnsi="Arial" w:cs="Arial"/>
          <w:lang w:eastAsia="en-GB"/>
        </w:rPr>
        <w:t xml:space="preserve"> in any business, refers to the difficulty for a new firm to compete in a certain market. In other words, if the start-up costs are extraordinarily high, businesses will be hesitant to enter a new industry. Porter (1980) goes on to argue that the threat of new entrants, rather than the arrival of new competitors, drives competition and affects profitability</w:t>
      </w:r>
      <w:r w:rsidR="009F5766" w:rsidRPr="00320731">
        <w:rPr>
          <w:rFonts w:ascii="Arial" w:eastAsia="Times New Roman" w:hAnsi="Arial" w:cs="Arial"/>
          <w:lang w:eastAsia="en-GB"/>
        </w:rPr>
        <w:t xml:space="preserve">. </w:t>
      </w:r>
      <w:r w:rsidRPr="00320731">
        <w:rPr>
          <w:rFonts w:ascii="Arial" w:eastAsia="Times New Roman" w:hAnsi="Arial" w:cs="Arial"/>
          <w:lang w:eastAsia="en-GB"/>
        </w:rPr>
        <w:t>Just Eat is required to manage these problems and build obstacles for new enterprises to keep its competitive edge as new entrants bring innovation to the sector, reduced pricing structures, and cost savings.</w:t>
      </w:r>
    </w:p>
    <w:p w14:paraId="348FCF4C" w14:textId="6FEF628D" w:rsidR="007562DB" w:rsidRPr="00320731" w:rsidRDefault="007562DB" w:rsidP="00631D1D">
      <w:pPr>
        <w:spacing w:after="0" w:line="360" w:lineRule="auto"/>
        <w:jc w:val="both"/>
        <w:textAlignment w:val="baseline"/>
        <w:rPr>
          <w:rFonts w:ascii="Arial" w:eastAsia="Times New Roman" w:hAnsi="Arial" w:cs="Arial"/>
          <w:lang w:eastAsia="en-GB"/>
        </w:rPr>
      </w:pPr>
      <w:r w:rsidRPr="00320731">
        <w:rPr>
          <w:rFonts w:ascii="Arial" w:eastAsia="Times New Roman" w:hAnsi="Arial" w:cs="Arial"/>
          <w:lang w:eastAsia="en-GB"/>
        </w:rPr>
        <w:t> </w:t>
      </w:r>
    </w:p>
    <w:p w14:paraId="5C2EE857" w14:textId="77777777" w:rsidR="00007E0B" w:rsidRPr="00320731" w:rsidRDefault="00007E0B" w:rsidP="00631D1D">
      <w:pPr>
        <w:spacing w:after="0" w:line="360" w:lineRule="auto"/>
        <w:jc w:val="both"/>
        <w:textAlignment w:val="baseline"/>
        <w:rPr>
          <w:rFonts w:ascii="Arial" w:eastAsia="Times New Roman" w:hAnsi="Arial" w:cs="Arial"/>
          <w:lang w:eastAsia="en-GB"/>
        </w:rPr>
      </w:pPr>
      <w:r w:rsidRPr="00320731">
        <w:rPr>
          <w:rFonts w:ascii="Arial" w:eastAsia="Times New Roman" w:hAnsi="Arial" w:cs="Arial"/>
          <w:lang w:eastAsia="en-GB"/>
        </w:rPr>
        <w:t>The initial investment required to enter this market is minimal, as a new company would only require a delivery system, mobile app, and e-commerce website. This makes is extremely attractive due to its low start-up costs. Over the years, competitors have entered the industry and gained significant market share, but Just Eat remains the largest in the west (Curry, 2020). Due to (among other things) competitive pressure, the business ended operations in Romania in June 2022. (Just Eat Takeaway.com Newsroom, 2022). While the market may appear enticing, and as competition increases, Just Eat attempts to redefine industry norms and strengthen long-term relationships with its vendors, restaurants, and customers, making entry more difficult and discouraging.</w:t>
      </w:r>
    </w:p>
    <w:p w14:paraId="0C106E21" w14:textId="667E78A2" w:rsidR="007562DB" w:rsidRPr="00320731" w:rsidRDefault="007562DB" w:rsidP="00631D1D">
      <w:pPr>
        <w:spacing w:after="0" w:line="360" w:lineRule="auto"/>
        <w:jc w:val="both"/>
        <w:textAlignment w:val="baseline"/>
        <w:rPr>
          <w:rFonts w:ascii="Arial" w:eastAsia="Times New Roman" w:hAnsi="Arial" w:cs="Arial"/>
          <w:lang w:eastAsia="en-GB"/>
        </w:rPr>
      </w:pPr>
      <w:r w:rsidRPr="00320731">
        <w:rPr>
          <w:rFonts w:ascii="Arial" w:eastAsia="Times New Roman" w:hAnsi="Arial" w:cs="Arial"/>
          <w:lang w:eastAsia="en-GB"/>
        </w:rPr>
        <w:t>Examples include:  </w:t>
      </w:r>
    </w:p>
    <w:p w14:paraId="6D5DA175" w14:textId="4F8C183B" w:rsidR="007562DB" w:rsidRPr="00320731" w:rsidRDefault="007562DB" w:rsidP="00631D1D">
      <w:pPr>
        <w:numPr>
          <w:ilvl w:val="0"/>
          <w:numId w:val="5"/>
        </w:numPr>
        <w:spacing w:after="0" w:line="360" w:lineRule="auto"/>
        <w:ind w:left="1080" w:firstLine="0"/>
        <w:jc w:val="both"/>
        <w:textAlignment w:val="baseline"/>
        <w:rPr>
          <w:rFonts w:ascii="Arial" w:eastAsia="Times New Roman" w:hAnsi="Arial" w:cs="Arial"/>
          <w:lang w:eastAsia="en-GB"/>
        </w:rPr>
      </w:pPr>
      <w:r w:rsidRPr="00320731">
        <w:rPr>
          <w:rFonts w:ascii="Arial" w:eastAsia="Times New Roman" w:hAnsi="Arial" w:cs="Arial"/>
          <w:lang w:eastAsia="en-GB"/>
        </w:rPr>
        <w:t xml:space="preserve">Exclusive deal with Dominos to offer delivery via </w:t>
      </w:r>
      <w:r w:rsidR="00D33377" w:rsidRPr="00320731">
        <w:rPr>
          <w:rFonts w:ascii="Arial" w:eastAsia="Times New Roman" w:hAnsi="Arial" w:cs="Arial"/>
          <w:lang w:eastAsia="en-GB"/>
        </w:rPr>
        <w:t>its</w:t>
      </w:r>
      <w:r w:rsidRPr="00320731">
        <w:rPr>
          <w:rFonts w:ascii="Arial" w:eastAsia="Times New Roman" w:hAnsi="Arial" w:cs="Arial"/>
          <w:lang w:eastAsia="en-GB"/>
        </w:rPr>
        <w:t xml:space="preserve"> platform in UK &amp; Ireland (Just Eat Takeaway.com, 2022) </w:t>
      </w:r>
    </w:p>
    <w:p w14:paraId="3C07EB8F" w14:textId="77777777" w:rsidR="007562DB" w:rsidRPr="00320731" w:rsidRDefault="007562DB" w:rsidP="00631D1D">
      <w:pPr>
        <w:numPr>
          <w:ilvl w:val="0"/>
          <w:numId w:val="5"/>
        </w:numPr>
        <w:spacing w:after="0" w:line="360" w:lineRule="auto"/>
        <w:ind w:left="1080" w:firstLine="0"/>
        <w:jc w:val="both"/>
        <w:textAlignment w:val="baseline"/>
        <w:rPr>
          <w:rFonts w:ascii="Arial" w:eastAsia="Times New Roman" w:hAnsi="Arial" w:cs="Arial"/>
          <w:lang w:eastAsia="en-GB"/>
        </w:rPr>
      </w:pPr>
      <w:r w:rsidRPr="00320731">
        <w:rPr>
          <w:rFonts w:ascii="Arial" w:eastAsia="Times New Roman" w:hAnsi="Arial" w:cs="Arial"/>
          <w:lang w:eastAsia="en-GB"/>
        </w:rPr>
        <w:lastRenderedPageBreak/>
        <w:t>Sponsorship of UEFA Euro 2020 and UEFA Champions League has helped to increase and achieve brand status in relative operating counties (Just Eat Takeaway, 2022) </w:t>
      </w:r>
    </w:p>
    <w:p w14:paraId="16E48FB7" w14:textId="77777777" w:rsidR="007562DB" w:rsidRPr="0017334F" w:rsidRDefault="007562DB" w:rsidP="00631D1D">
      <w:pPr>
        <w:spacing w:after="0" w:line="360" w:lineRule="auto"/>
        <w:jc w:val="both"/>
        <w:textAlignment w:val="baseline"/>
        <w:rPr>
          <w:rFonts w:ascii="Arial" w:eastAsia="Times New Roman" w:hAnsi="Arial" w:cs="Arial"/>
          <w:lang w:eastAsia="en-GB"/>
        </w:rPr>
      </w:pPr>
      <w:r w:rsidRPr="0017334F">
        <w:rPr>
          <w:rFonts w:ascii="Arial" w:eastAsia="Times New Roman" w:hAnsi="Arial" w:cs="Arial"/>
          <w:color w:val="252525"/>
          <w:lang w:eastAsia="en-GB"/>
        </w:rPr>
        <w:t> </w:t>
      </w:r>
    </w:p>
    <w:p w14:paraId="596A0CE3" w14:textId="77777777" w:rsidR="007562DB" w:rsidRPr="0017334F" w:rsidRDefault="007562DB" w:rsidP="00631D1D">
      <w:pPr>
        <w:pStyle w:val="Heading3"/>
        <w:spacing w:line="360" w:lineRule="auto"/>
        <w:rPr>
          <w:rFonts w:eastAsia="Times New Roman"/>
          <w:lang w:eastAsia="en-GB"/>
        </w:rPr>
      </w:pPr>
      <w:bookmarkStart w:id="21" w:name="_Toc120714429"/>
      <w:bookmarkStart w:id="22" w:name="_Toc120715636"/>
      <w:r w:rsidRPr="0017334F">
        <w:rPr>
          <w:rFonts w:eastAsia="Times New Roman"/>
          <w:lang w:eastAsia="en-GB"/>
        </w:rPr>
        <w:t xml:space="preserve">Threat of Substitute </w:t>
      </w:r>
      <w:r w:rsidRPr="00866D44">
        <w:t>Products</w:t>
      </w:r>
      <w:bookmarkEnd w:id="21"/>
      <w:bookmarkEnd w:id="22"/>
      <w:r w:rsidRPr="0017334F">
        <w:rPr>
          <w:rFonts w:eastAsia="Times New Roman"/>
          <w:lang w:eastAsia="en-GB"/>
        </w:rPr>
        <w:t> </w:t>
      </w:r>
    </w:p>
    <w:p w14:paraId="0A7F851F" w14:textId="4322E66E" w:rsidR="00C94E9C" w:rsidRPr="00320731" w:rsidRDefault="008B0367" w:rsidP="00631D1D">
      <w:pPr>
        <w:spacing w:after="0" w:line="360" w:lineRule="auto"/>
        <w:jc w:val="both"/>
        <w:textAlignment w:val="baseline"/>
        <w:rPr>
          <w:rFonts w:ascii="Arial" w:eastAsia="Times New Roman" w:hAnsi="Arial" w:cs="Arial"/>
          <w:lang w:eastAsia="en-GB"/>
        </w:rPr>
      </w:pPr>
      <w:r w:rsidRPr="00320731">
        <w:rPr>
          <w:rFonts w:ascii="Arial" w:eastAsia="Times New Roman" w:hAnsi="Arial" w:cs="Arial"/>
          <w:lang w:eastAsia="en-GB"/>
        </w:rPr>
        <w:t>The threat of substitute products is extremely high for Just Eat, as these range from dining in restaurants, preparing meals at home, supermarket deliveries, drive-throughs, and direct orders with the restaurants. Some of these services avoid an added service cost that is usually incurred when using a food delivery platform, although Just Eats tends to be the lowest at just 7%. (Sky News, 2021). To counteract these risks, the company must focus on enhancing its service and offering to remain the most effective and convenient service.</w:t>
      </w:r>
    </w:p>
    <w:p w14:paraId="69033AFA" w14:textId="77777777" w:rsidR="008B0367" w:rsidRPr="00320731" w:rsidRDefault="008B0367" w:rsidP="00631D1D">
      <w:pPr>
        <w:spacing w:after="0" w:line="360" w:lineRule="auto"/>
        <w:jc w:val="both"/>
        <w:textAlignment w:val="baseline"/>
        <w:rPr>
          <w:rFonts w:ascii="Arial" w:eastAsia="Times New Roman" w:hAnsi="Arial" w:cs="Arial"/>
          <w:lang w:eastAsia="en-GB"/>
        </w:rPr>
      </w:pPr>
    </w:p>
    <w:p w14:paraId="639FCF17" w14:textId="5549AE9F" w:rsidR="007562DB" w:rsidRPr="00320731" w:rsidRDefault="007562DB" w:rsidP="00631D1D">
      <w:pPr>
        <w:numPr>
          <w:ilvl w:val="0"/>
          <w:numId w:val="6"/>
        </w:numPr>
        <w:spacing w:after="0" w:line="360" w:lineRule="auto"/>
        <w:ind w:left="1080" w:firstLine="0"/>
        <w:jc w:val="both"/>
        <w:textAlignment w:val="baseline"/>
        <w:rPr>
          <w:rFonts w:ascii="Arial" w:eastAsia="Times New Roman" w:hAnsi="Arial" w:cs="Arial"/>
          <w:lang w:eastAsia="en-GB"/>
        </w:rPr>
      </w:pPr>
      <w:r w:rsidRPr="00320731">
        <w:rPr>
          <w:rFonts w:ascii="Arial" w:eastAsia="Times New Roman" w:hAnsi="Arial" w:cs="Arial"/>
          <w:lang w:eastAsia="en-GB"/>
        </w:rPr>
        <w:t>Consumer convenience by offering a variety of restaurants, grocery outlets and cuisines</w:t>
      </w:r>
      <w:r w:rsidR="009F5766" w:rsidRPr="00320731">
        <w:rPr>
          <w:rFonts w:ascii="Arial" w:eastAsia="Times New Roman" w:hAnsi="Arial" w:cs="Arial"/>
          <w:lang w:eastAsia="en-GB"/>
        </w:rPr>
        <w:t xml:space="preserve">. </w:t>
      </w:r>
    </w:p>
    <w:p w14:paraId="04D8A1F7" w14:textId="1AE3F50C" w:rsidR="007562DB" w:rsidRPr="00320731" w:rsidRDefault="007562DB" w:rsidP="00631D1D">
      <w:pPr>
        <w:numPr>
          <w:ilvl w:val="0"/>
          <w:numId w:val="6"/>
        </w:numPr>
        <w:spacing w:after="0" w:line="360" w:lineRule="auto"/>
        <w:ind w:left="1080" w:firstLine="0"/>
        <w:jc w:val="both"/>
        <w:textAlignment w:val="baseline"/>
        <w:rPr>
          <w:rFonts w:ascii="Arial" w:eastAsia="Times New Roman" w:hAnsi="Arial" w:cs="Arial"/>
          <w:lang w:eastAsia="en-GB"/>
        </w:rPr>
      </w:pPr>
      <w:r w:rsidRPr="00320731">
        <w:rPr>
          <w:rFonts w:ascii="Arial" w:eastAsia="Times New Roman" w:hAnsi="Arial" w:cs="Arial"/>
          <w:lang w:eastAsia="en-GB"/>
        </w:rPr>
        <w:t>Partnership with Apple TV on “industry-first” group ordering. Allowing anyone on the same Wi-Fi network to place an order on their device and this sync to the main app to simplify group orders (Just Eat Takeaway in Switzerland, n.d.)</w:t>
      </w:r>
      <w:r w:rsidR="009F5766" w:rsidRPr="00320731">
        <w:rPr>
          <w:rFonts w:ascii="Arial" w:eastAsia="Times New Roman" w:hAnsi="Arial" w:cs="Arial"/>
          <w:lang w:eastAsia="en-GB"/>
        </w:rPr>
        <w:t xml:space="preserve">. </w:t>
      </w:r>
    </w:p>
    <w:p w14:paraId="05CA36D5" w14:textId="77777777" w:rsidR="007562DB" w:rsidRPr="0017334F" w:rsidRDefault="007562DB" w:rsidP="00631D1D">
      <w:pPr>
        <w:spacing w:after="0" w:line="360" w:lineRule="auto"/>
        <w:jc w:val="both"/>
        <w:textAlignment w:val="baseline"/>
        <w:rPr>
          <w:rFonts w:ascii="Arial" w:eastAsia="Times New Roman" w:hAnsi="Arial" w:cs="Arial"/>
          <w:lang w:eastAsia="en-GB"/>
        </w:rPr>
      </w:pPr>
      <w:r w:rsidRPr="0017334F">
        <w:rPr>
          <w:rFonts w:ascii="Arial" w:eastAsia="Times New Roman" w:hAnsi="Arial" w:cs="Arial"/>
          <w:color w:val="252525"/>
          <w:lang w:eastAsia="en-GB"/>
        </w:rPr>
        <w:t> </w:t>
      </w:r>
    </w:p>
    <w:p w14:paraId="39A64266" w14:textId="6DB8F366" w:rsidR="007562DB" w:rsidRPr="0017334F" w:rsidRDefault="007562DB" w:rsidP="00631D1D">
      <w:pPr>
        <w:pStyle w:val="Heading3"/>
        <w:spacing w:line="360" w:lineRule="auto"/>
        <w:rPr>
          <w:rFonts w:eastAsia="Times New Roman"/>
          <w:lang w:eastAsia="en-GB"/>
        </w:rPr>
      </w:pPr>
      <w:bookmarkStart w:id="23" w:name="_Toc120714430"/>
      <w:bookmarkStart w:id="24" w:name="_Toc120715637"/>
      <w:r w:rsidRPr="00D72EAE">
        <w:t>Rivalry</w:t>
      </w:r>
      <w:r w:rsidRPr="0017334F">
        <w:rPr>
          <w:rFonts w:eastAsia="Times New Roman"/>
          <w:lang w:eastAsia="en-GB"/>
        </w:rPr>
        <w:t xml:space="preserve"> between established </w:t>
      </w:r>
      <w:r w:rsidRPr="00866D44">
        <w:t>competitors</w:t>
      </w:r>
      <w:bookmarkEnd w:id="23"/>
      <w:bookmarkEnd w:id="24"/>
      <w:r w:rsidRPr="0017334F">
        <w:rPr>
          <w:rFonts w:eastAsia="Times New Roman"/>
          <w:lang w:eastAsia="en-GB"/>
        </w:rPr>
        <w:t> </w:t>
      </w:r>
    </w:p>
    <w:p w14:paraId="63079FBB" w14:textId="0B13F2FB" w:rsidR="007562DB" w:rsidRDefault="00ED000A" w:rsidP="00631D1D">
      <w:pPr>
        <w:spacing w:after="0" w:line="360" w:lineRule="auto"/>
        <w:jc w:val="both"/>
        <w:textAlignment w:val="baseline"/>
        <w:rPr>
          <w:rFonts w:ascii="Arial" w:eastAsia="Times New Roman" w:hAnsi="Arial" w:cs="Arial"/>
          <w:color w:val="252525"/>
          <w:lang w:eastAsia="en-GB"/>
        </w:rPr>
      </w:pPr>
      <w:r w:rsidRPr="00ED000A">
        <w:rPr>
          <w:rFonts w:ascii="Arial" w:eastAsia="Times New Roman" w:hAnsi="Arial" w:cs="Arial"/>
          <w:color w:val="252525"/>
          <w:lang w:eastAsia="en-GB"/>
        </w:rPr>
        <w:t xml:space="preserve">Because they are all vying for the same existing customers, established companies have intense competition. Since the product offers are frequently relatively identical, the businesses must make sure that their products offer a distinctive value to the customer </w:t>
      </w:r>
      <w:r w:rsidR="00866D44" w:rsidRPr="00ED000A">
        <w:rPr>
          <w:rFonts w:ascii="Arial" w:eastAsia="Times New Roman" w:hAnsi="Arial" w:cs="Arial"/>
          <w:color w:val="252525"/>
          <w:lang w:eastAsia="en-GB"/>
        </w:rPr>
        <w:t>to</w:t>
      </w:r>
      <w:r w:rsidRPr="00ED000A">
        <w:rPr>
          <w:rFonts w:ascii="Arial" w:eastAsia="Times New Roman" w:hAnsi="Arial" w:cs="Arial"/>
          <w:color w:val="252525"/>
          <w:lang w:eastAsia="en-GB"/>
        </w:rPr>
        <w:t xml:space="preserve"> encourage use of the platform. Due to the lack of switching costs for the customer, the competition is heightened because it is always difficult to win over new customers or keep existing ones. Due to the similarity of restaurant menu prices across platforms, businesses must focus on areas where they may attract new clients. Just Eat achieves this by having the lowest delivery fees among its two main rivals.</w:t>
      </w:r>
    </w:p>
    <w:p w14:paraId="175FC2C5" w14:textId="77777777" w:rsidR="008750A8" w:rsidRDefault="008750A8" w:rsidP="00631D1D">
      <w:pPr>
        <w:pStyle w:val="Heading5"/>
        <w:spacing w:line="360" w:lineRule="auto"/>
        <w:rPr>
          <w:rFonts w:ascii="Arial" w:eastAsia="Times New Roman" w:hAnsi="Arial" w:cs="Arial"/>
          <w:lang w:eastAsia="en-GB"/>
        </w:rPr>
      </w:pPr>
      <w:bookmarkStart w:id="25" w:name="_Toc120233884"/>
      <w:bookmarkStart w:id="26" w:name="_Toc120233946"/>
      <w:bookmarkStart w:id="27" w:name="_Toc120710883"/>
    </w:p>
    <w:p w14:paraId="3687B2E2" w14:textId="167EBE85" w:rsidR="007562DB" w:rsidRPr="0017334F" w:rsidRDefault="00DA4DEE" w:rsidP="00631D1D">
      <w:pPr>
        <w:pStyle w:val="Heading5"/>
        <w:spacing w:line="360" w:lineRule="auto"/>
        <w:rPr>
          <w:rFonts w:eastAsia="Times New Roman"/>
          <w:lang w:eastAsia="en-GB"/>
        </w:rPr>
      </w:pPr>
      <w:r w:rsidRPr="00D72EAE">
        <w:t>Figure</w:t>
      </w:r>
      <w:r w:rsidRPr="0017334F">
        <w:rPr>
          <w:rFonts w:eastAsia="Times New Roman"/>
          <w:lang w:eastAsia="en-GB"/>
        </w:rPr>
        <w:t xml:space="preserve"> 3: Delivery and Service </w:t>
      </w:r>
      <w:r w:rsidRPr="00866D44">
        <w:t>Charge</w:t>
      </w:r>
      <w:r w:rsidRPr="0017334F">
        <w:rPr>
          <w:rFonts w:eastAsia="Times New Roman"/>
          <w:lang w:eastAsia="en-GB"/>
        </w:rPr>
        <w:t xml:space="preserve"> Comparison</w:t>
      </w:r>
      <w:bookmarkEnd w:id="25"/>
      <w:bookmarkEnd w:id="26"/>
      <w:bookmarkEnd w:id="27"/>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3510"/>
        <w:gridCol w:w="2955"/>
      </w:tblGrid>
      <w:tr w:rsidR="007562DB" w:rsidRPr="0017334F" w14:paraId="1462BCAF" w14:textId="77777777" w:rsidTr="007562DB">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EE65BCD" w14:textId="77777777" w:rsidR="007562DB" w:rsidRPr="0017334F" w:rsidRDefault="007562DB" w:rsidP="00631D1D">
            <w:pPr>
              <w:spacing w:after="0" w:line="360" w:lineRule="auto"/>
              <w:jc w:val="center"/>
              <w:textAlignment w:val="baseline"/>
              <w:rPr>
                <w:rFonts w:ascii="Arial" w:eastAsia="Times New Roman" w:hAnsi="Arial" w:cs="Arial"/>
                <w:lang w:eastAsia="en-GB"/>
              </w:rPr>
            </w:pPr>
            <w:r w:rsidRPr="0017334F">
              <w:rPr>
                <w:rFonts w:ascii="Arial" w:eastAsia="Times New Roman" w:hAnsi="Arial" w:cs="Arial"/>
                <w:color w:val="252525"/>
                <w:lang w:eastAsia="en-GB"/>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365C76D4"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color w:val="252525"/>
                <w:lang w:eastAsia="en-GB"/>
              </w:rPr>
              <w:t>Average Service Charge  </w:t>
            </w:r>
          </w:p>
        </w:tc>
        <w:tc>
          <w:tcPr>
            <w:tcW w:w="2955" w:type="dxa"/>
            <w:tcBorders>
              <w:top w:val="single" w:sz="6" w:space="0" w:color="auto"/>
              <w:left w:val="single" w:sz="6" w:space="0" w:color="auto"/>
              <w:bottom w:val="single" w:sz="6" w:space="0" w:color="auto"/>
              <w:right w:val="single" w:sz="6" w:space="0" w:color="auto"/>
            </w:tcBorders>
            <w:shd w:val="clear" w:color="auto" w:fill="auto"/>
            <w:hideMark/>
          </w:tcPr>
          <w:p w14:paraId="14477511"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color w:val="252525"/>
                <w:lang w:eastAsia="en-GB"/>
              </w:rPr>
              <w:t>Average Delivery Fee </w:t>
            </w:r>
          </w:p>
        </w:tc>
      </w:tr>
      <w:tr w:rsidR="007562DB" w:rsidRPr="0017334F" w14:paraId="318A317B" w14:textId="77777777" w:rsidTr="007562DB">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2AED3F32"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b/>
                <w:bCs/>
                <w:color w:val="252525"/>
                <w:lang w:eastAsia="en-GB"/>
              </w:rPr>
              <w:t xml:space="preserve">Just Eat </w:t>
            </w:r>
            <w:r w:rsidRPr="0017334F">
              <w:rPr>
                <w:rFonts w:ascii="Arial" w:eastAsia="Times New Roman" w:hAnsi="Arial" w:cs="Arial"/>
                <w:color w:val="252525"/>
                <w:lang w:eastAsia="en-GB"/>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6A9E2ECA"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b/>
                <w:bCs/>
                <w:color w:val="252525"/>
                <w:lang w:eastAsia="en-GB"/>
              </w:rPr>
              <w:t>5%</w:t>
            </w:r>
            <w:r w:rsidRPr="0017334F">
              <w:rPr>
                <w:rFonts w:ascii="Arial" w:eastAsia="Times New Roman" w:hAnsi="Arial" w:cs="Arial"/>
                <w:color w:val="252525"/>
                <w:lang w:eastAsia="en-GB"/>
              </w:rPr>
              <w:t> </w:t>
            </w:r>
          </w:p>
        </w:tc>
        <w:tc>
          <w:tcPr>
            <w:tcW w:w="2955" w:type="dxa"/>
            <w:tcBorders>
              <w:top w:val="single" w:sz="6" w:space="0" w:color="auto"/>
              <w:left w:val="single" w:sz="6" w:space="0" w:color="auto"/>
              <w:bottom w:val="single" w:sz="6" w:space="0" w:color="auto"/>
              <w:right w:val="single" w:sz="6" w:space="0" w:color="auto"/>
            </w:tcBorders>
            <w:shd w:val="clear" w:color="auto" w:fill="auto"/>
            <w:hideMark/>
          </w:tcPr>
          <w:p w14:paraId="5175DC1D"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b/>
                <w:bCs/>
                <w:color w:val="252525"/>
                <w:lang w:eastAsia="en-GB"/>
              </w:rPr>
              <w:t>£0.50 - £1.99</w:t>
            </w:r>
            <w:r w:rsidRPr="0017334F">
              <w:rPr>
                <w:rFonts w:ascii="Arial" w:eastAsia="Times New Roman" w:hAnsi="Arial" w:cs="Arial"/>
                <w:color w:val="252525"/>
                <w:lang w:eastAsia="en-GB"/>
              </w:rPr>
              <w:t> </w:t>
            </w:r>
          </w:p>
        </w:tc>
      </w:tr>
      <w:tr w:rsidR="007562DB" w:rsidRPr="0017334F" w14:paraId="3A86422B" w14:textId="77777777" w:rsidTr="007562DB">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D991992"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b/>
                <w:bCs/>
                <w:color w:val="252525"/>
                <w:lang w:eastAsia="en-GB"/>
              </w:rPr>
              <w:t xml:space="preserve">Deliveroo </w:t>
            </w:r>
            <w:r w:rsidRPr="0017334F">
              <w:rPr>
                <w:rFonts w:ascii="Arial" w:eastAsia="Times New Roman" w:hAnsi="Arial" w:cs="Arial"/>
                <w:color w:val="252525"/>
                <w:lang w:eastAsia="en-GB"/>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576C05F"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color w:val="252525"/>
                <w:lang w:eastAsia="en-GB"/>
              </w:rPr>
              <w:t>5% </w:t>
            </w:r>
          </w:p>
        </w:tc>
        <w:tc>
          <w:tcPr>
            <w:tcW w:w="2955" w:type="dxa"/>
            <w:tcBorders>
              <w:top w:val="single" w:sz="6" w:space="0" w:color="auto"/>
              <w:left w:val="single" w:sz="6" w:space="0" w:color="auto"/>
              <w:bottom w:val="single" w:sz="6" w:space="0" w:color="auto"/>
              <w:right w:val="single" w:sz="6" w:space="0" w:color="auto"/>
            </w:tcBorders>
            <w:shd w:val="clear" w:color="auto" w:fill="auto"/>
            <w:hideMark/>
          </w:tcPr>
          <w:p w14:paraId="07BEB72F"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color w:val="252525"/>
                <w:lang w:eastAsia="en-GB"/>
              </w:rPr>
              <w:t>£0.99 - £2.49 </w:t>
            </w:r>
          </w:p>
        </w:tc>
      </w:tr>
      <w:tr w:rsidR="007562DB" w:rsidRPr="0017334F" w14:paraId="1371C540" w14:textId="77777777" w:rsidTr="007562DB">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BA53906"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color w:val="252525"/>
                <w:lang w:eastAsia="en-GB"/>
              </w:rPr>
              <w:t>UberEATS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C896702"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color w:val="252525"/>
                <w:lang w:eastAsia="en-GB"/>
              </w:rPr>
              <w:t>10% </w:t>
            </w:r>
          </w:p>
        </w:tc>
        <w:tc>
          <w:tcPr>
            <w:tcW w:w="2955" w:type="dxa"/>
            <w:tcBorders>
              <w:top w:val="single" w:sz="6" w:space="0" w:color="auto"/>
              <w:left w:val="single" w:sz="6" w:space="0" w:color="auto"/>
              <w:bottom w:val="single" w:sz="6" w:space="0" w:color="auto"/>
              <w:right w:val="single" w:sz="6" w:space="0" w:color="auto"/>
            </w:tcBorders>
            <w:shd w:val="clear" w:color="auto" w:fill="auto"/>
            <w:hideMark/>
          </w:tcPr>
          <w:p w14:paraId="5E418AAC" w14:textId="77777777" w:rsidR="007562DB" w:rsidRPr="0017334F" w:rsidRDefault="007562DB" w:rsidP="00631D1D">
            <w:pPr>
              <w:spacing w:after="0" w:line="360" w:lineRule="auto"/>
              <w:textAlignment w:val="baseline"/>
              <w:rPr>
                <w:rFonts w:ascii="Arial" w:eastAsia="Times New Roman" w:hAnsi="Arial" w:cs="Arial"/>
                <w:lang w:eastAsia="en-GB"/>
              </w:rPr>
            </w:pPr>
            <w:r w:rsidRPr="0017334F">
              <w:rPr>
                <w:rFonts w:ascii="Arial" w:eastAsia="Times New Roman" w:hAnsi="Arial" w:cs="Arial"/>
                <w:color w:val="252525"/>
                <w:lang w:eastAsia="en-GB"/>
              </w:rPr>
              <w:t>£0.99 - £2.99 </w:t>
            </w:r>
          </w:p>
        </w:tc>
      </w:tr>
    </w:tbl>
    <w:p w14:paraId="0EA8D6C9" w14:textId="77777777" w:rsidR="007562DB" w:rsidRPr="0017334F" w:rsidRDefault="007562DB" w:rsidP="00631D1D">
      <w:pPr>
        <w:spacing w:after="0" w:line="360" w:lineRule="auto"/>
        <w:jc w:val="both"/>
        <w:textAlignment w:val="baseline"/>
        <w:rPr>
          <w:rFonts w:ascii="Arial" w:eastAsia="Times New Roman" w:hAnsi="Arial" w:cs="Arial"/>
          <w:lang w:eastAsia="en-GB"/>
        </w:rPr>
      </w:pPr>
      <w:r w:rsidRPr="0017334F">
        <w:rPr>
          <w:rFonts w:ascii="Arial" w:eastAsia="Times New Roman" w:hAnsi="Arial" w:cs="Arial"/>
          <w:color w:val="252525"/>
          <w:lang w:eastAsia="en-GB"/>
        </w:rPr>
        <w:t>(Hickey, 2022) </w:t>
      </w:r>
    </w:p>
    <w:p w14:paraId="7E4488C6" w14:textId="77777777" w:rsidR="007562DB" w:rsidRPr="0017334F" w:rsidRDefault="007562DB" w:rsidP="00631D1D">
      <w:pPr>
        <w:spacing w:after="0" w:line="360" w:lineRule="auto"/>
        <w:jc w:val="both"/>
        <w:textAlignment w:val="baseline"/>
        <w:rPr>
          <w:rFonts w:ascii="Arial" w:eastAsia="Times New Roman" w:hAnsi="Arial" w:cs="Arial"/>
          <w:lang w:eastAsia="en-GB"/>
        </w:rPr>
      </w:pPr>
      <w:r w:rsidRPr="0017334F">
        <w:rPr>
          <w:rFonts w:ascii="Arial" w:eastAsia="Times New Roman" w:hAnsi="Arial" w:cs="Arial"/>
          <w:color w:val="252525"/>
          <w:lang w:eastAsia="en-GB"/>
        </w:rPr>
        <w:t> </w:t>
      </w:r>
    </w:p>
    <w:p w14:paraId="26401722" w14:textId="77777777" w:rsidR="007562DB" w:rsidRPr="0017334F" w:rsidRDefault="007562DB" w:rsidP="00631D1D">
      <w:pPr>
        <w:pStyle w:val="Heading3"/>
        <w:spacing w:line="360" w:lineRule="auto"/>
        <w:rPr>
          <w:rFonts w:eastAsia="Times New Roman"/>
          <w:lang w:eastAsia="en-GB"/>
        </w:rPr>
      </w:pPr>
      <w:bookmarkStart w:id="28" w:name="_Toc120714431"/>
      <w:bookmarkStart w:id="29" w:name="_Toc120715638"/>
      <w:r w:rsidRPr="0017334F">
        <w:rPr>
          <w:rFonts w:eastAsia="Times New Roman"/>
          <w:lang w:eastAsia="en-GB"/>
        </w:rPr>
        <w:lastRenderedPageBreak/>
        <w:t xml:space="preserve">Bargaining power </w:t>
      </w:r>
      <w:r w:rsidRPr="00866D44">
        <w:t>of</w:t>
      </w:r>
      <w:r w:rsidRPr="0017334F">
        <w:rPr>
          <w:rFonts w:eastAsia="Times New Roman"/>
          <w:lang w:eastAsia="en-GB"/>
        </w:rPr>
        <w:t xml:space="preserve"> </w:t>
      </w:r>
      <w:r w:rsidRPr="00D72EAE">
        <w:t>Buyers</w:t>
      </w:r>
      <w:bookmarkEnd w:id="28"/>
      <w:bookmarkEnd w:id="29"/>
      <w:r w:rsidRPr="0017334F">
        <w:rPr>
          <w:rFonts w:eastAsia="Times New Roman"/>
          <w:lang w:eastAsia="en-GB"/>
        </w:rPr>
        <w:t xml:space="preserve">  </w:t>
      </w:r>
    </w:p>
    <w:p w14:paraId="03C428EE" w14:textId="3C9E8456" w:rsidR="007562DB" w:rsidRDefault="007E4DC5" w:rsidP="00631D1D">
      <w:pPr>
        <w:spacing w:after="0" w:line="360" w:lineRule="auto"/>
        <w:jc w:val="both"/>
        <w:textAlignment w:val="baseline"/>
        <w:rPr>
          <w:rFonts w:ascii="Arial" w:eastAsia="Times New Roman" w:hAnsi="Arial" w:cs="Arial"/>
          <w:color w:val="252525"/>
          <w:lang w:eastAsia="en-GB"/>
        </w:rPr>
      </w:pPr>
      <w:r w:rsidRPr="007E4DC5">
        <w:rPr>
          <w:rFonts w:ascii="Arial" w:eastAsia="Times New Roman" w:hAnsi="Arial" w:cs="Arial"/>
          <w:color w:val="252525"/>
          <w:lang w:eastAsia="en-GB"/>
        </w:rPr>
        <w:t xml:space="preserve">Since consumers make up </w:t>
      </w:r>
      <w:r w:rsidR="00320731" w:rsidRPr="007E4DC5">
        <w:rPr>
          <w:rFonts w:ascii="Arial" w:eastAsia="Times New Roman" w:hAnsi="Arial" w:cs="Arial"/>
          <w:color w:val="252525"/>
          <w:lang w:eastAsia="en-GB"/>
        </w:rPr>
        <w:t>most</w:t>
      </w:r>
      <w:r w:rsidRPr="007E4DC5">
        <w:rPr>
          <w:rFonts w:ascii="Arial" w:eastAsia="Times New Roman" w:hAnsi="Arial" w:cs="Arial"/>
          <w:color w:val="252525"/>
          <w:lang w:eastAsia="en-GB"/>
        </w:rPr>
        <w:t xml:space="preserve"> industry buyers, they </w:t>
      </w:r>
      <w:r w:rsidR="001849A4" w:rsidRPr="007E4DC5">
        <w:rPr>
          <w:rFonts w:ascii="Arial" w:eastAsia="Times New Roman" w:hAnsi="Arial" w:cs="Arial"/>
          <w:color w:val="252525"/>
          <w:lang w:eastAsia="en-GB"/>
        </w:rPr>
        <w:t>can</w:t>
      </w:r>
      <w:r w:rsidRPr="007E4DC5">
        <w:rPr>
          <w:rFonts w:ascii="Arial" w:eastAsia="Times New Roman" w:hAnsi="Arial" w:cs="Arial"/>
          <w:color w:val="252525"/>
          <w:lang w:eastAsia="en-GB"/>
        </w:rPr>
        <w:t xml:space="preserve"> impose the most influence and pressure on businesses to cut their costs while also requiring higher standards and better quality. Since the buyer incurs no switching costs, as was already explained, their negotiating position is strengthened. Consumers frequently rely their purchases on earlier reviews posted on the platforms. These reviews may cover factors beyond the brands' control, such food quality and flavour, as well as aspects like ordering simplicity and delivery schedules that are typically within Just Eats' control.</w:t>
      </w:r>
      <w:r>
        <w:rPr>
          <w:rFonts w:ascii="Arial" w:eastAsia="Times New Roman" w:hAnsi="Arial" w:cs="Arial"/>
          <w:color w:val="252525"/>
          <w:lang w:eastAsia="en-GB"/>
        </w:rPr>
        <w:t xml:space="preserve"> </w:t>
      </w:r>
      <w:r w:rsidR="00320731" w:rsidRPr="00320731">
        <w:rPr>
          <w:rFonts w:ascii="Arial" w:eastAsia="Times New Roman" w:hAnsi="Arial" w:cs="Arial"/>
          <w:color w:val="252525"/>
          <w:lang w:eastAsia="en-GB"/>
        </w:rPr>
        <w:t>Negative reviews can have the opposite effect from positive ones, depending on whether the company fulfils and/or exceeds expectations along with the restaurant. It is essential that Just Eat and its partners offer effective service and high-quality goods. While one client might not have much of an impact on their own, when several customers get together, the bargaining power increases</w:t>
      </w:r>
      <w:r w:rsidR="009F5766" w:rsidRPr="00320731">
        <w:rPr>
          <w:rFonts w:ascii="Arial" w:eastAsia="Times New Roman" w:hAnsi="Arial" w:cs="Arial"/>
          <w:color w:val="252525"/>
          <w:lang w:eastAsia="en-GB"/>
        </w:rPr>
        <w:t>.</w:t>
      </w:r>
      <w:r w:rsidR="009F5766" w:rsidRPr="0017334F">
        <w:rPr>
          <w:rFonts w:ascii="Arial" w:eastAsia="Times New Roman" w:hAnsi="Arial" w:cs="Arial"/>
          <w:color w:val="252525"/>
          <w:lang w:eastAsia="en-GB"/>
        </w:rPr>
        <w:t xml:space="preserve"> </w:t>
      </w:r>
    </w:p>
    <w:p w14:paraId="58BD13C8" w14:textId="77777777" w:rsidR="00320731" w:rsidRDefault="00320731" w:rsidP="00631D1D">
      <w:pPr>
        <w:spacing w:after="0" w:line="360" w:lineRule="auto"/>
        <w:jc w:val="both"/>
        <w:textAlignment w:val="baseline"/>
        <w:rPr>
          <w:rFonts w:ascii="Arial" w:eastAsia="Times New Roman" w:hAnsi="Arial" w:cs="Arial"/>
          <w:color w:val="252525"/>
          <w:lang w:eastAsia="en-GB"/>
        </w:rPr>
      </w:pPr>
    </w:p>
    <w:p w14:paraId="1762E112" w14:textId="6302118C" w:rsidR="007562DB" w:rsidRPr="0017334F" w:rsidRDefault="007562DB" w:rsidP="00631D1D">
      <w:pPr>
        <w:numPr>
          <w:ilvl w:val="0"/>
          <w:numId w:val="7"/>
        </w:numPr>
        <w:spacing w:after="0" w:line="360" w:lineRule="auto"/>
        <w:ind w:left="1080" w:firstLine="0"/>
        <w:jc w:val="both"/>
        <w:textAlignment w:val="baseline"/>
        <w:rPr>
          <w:rFonts w:ascii="Arial" w:eastAsia="Times New Roman" w:hAnsi="Arial" w:cs="Arial"/>
          <w:lang w:eastAsia="en-GB"/>
        </w:rPr>
      </w:pPr>
      <w:r w:rsidRPr="0017334F">
        <w:rPr>
          <w:rFonts w:ascii="Arial" w:eastAsia="Times New Roman" w:hAnsi="Arial" w:cs="Arial"/>
          <w:color w:val="252525"/>
          <w:lang w:eastAsia="en-GB"/>
        </w:rPr>
        <w:t xml:space="preserve">Introduction of an “order pad” system for restaurants </w:t>
      </w:r>
      <w:r w:rsidR="00117933">
        <w:rPr>
          <w:rFonts w:ascii="Arial" w:eastAsia="Times New Roman" w:hAnsi="Arial" w:cs="Arial"/>
          <w:color w:val="252525"/>
          <w:lang w:eastAsia="en-GB"/>
        </w:rPr>
        <w:t>which</w:t>
      </w:r>
      <w:r w:rsidRPr="0017334F">
        <w:rPr>
          <w:rFonts w:ascii="Arial" w:eastAsia="Times New Roman" w:hAnsi="Arial" w:cs="Arial"/>
          <w:color w:val="252525"/>
          <w:lang w:eastAsia="en-GB"/>
        </w:rPr>
        <w:t xml:space="preserve"> sends notifications and order updates which helps to increase service reliability</w:t>
      </w:r>
      <w:r w:rsidR="00117933">
        <w:rPr>
          <w:rFonts w:ascii="Arial" w:eastAsia="Times New Roman" w:hAnsi="Arial" w:cs="Arial"/>
          <w:color w:val="252525"/>
          <w:lang w:eastAsia="en-GB"/>
        </w:rPr>
        <w:t xml:space="preserve">, </w:t>
      </w:r>
      <w:r w:rsidRPr="0017334F">
        <w:rPr>
          <w:rFonts w:ascii="Arial" w:eastAsia="Times New Roman" w:hAnsi="Arial" w:cs="Arial"/>
          <w:color w:val="252525"/>
          <w:lang w:eastAsia="en-GB"/>
        </w:rPr>
        <w:t>customer satisfaction</w:t>
      </w:r>
      <w:r w:rsidR="00117933">
        <w:rPr>
          <w:rFonts w:ascii="Arial" w:eastAsia="Times New Roman" w:hAnsi="Arial" w:cs="Arial"/>
          <w:color w:val="252525"/>
          <w:lang w:eastAsia="en-GB"/>
        </w:rPr>
        <w:t xml:space="preserve"> and </w:t>
      </w:r>
      <w:r w:rsidRPr="0017334F">
        <w:rPr>
          <w:rFonts w:ascii="Arial" w:eastAsia="Times New Roman" w:hAnsi="Arial" w:cs="Arial"/>
          <w:color w:val="252525"/>
          <w:lang w:eastAsia="en-GB"/>
        </w:rPr>
        <w:t>helps to enhance customer loyalty</w:t>
      </w:r>
      <w:r w:rsidR="009F5766" w:rsidRPr="0017334F">
        <w:rPr>
          <w:rFonts w:ascii="Arial" w:eastAsia="Times New Roman" w:hAnsi="Arial" w:cs="Arial"/>
          <w:color w:val="252525"/>
          <w:lang w:eastAsia="en-GB"/>
        </w:rPr>
        <w:t xml:space="preserve">. </w:t>
      </w:r>
    </w:p>
    <w:p w14:paraId="47612244" w14:textId="77777777" w:rsidR="007562DB" w:rsidRPr="0017334F" w:rsidRDefault="007562DB" w:rsidP="00631D1D">
      <w:pPr>
        <w:spacing w:after="0" w:line="360" w:lineRule="auto"/>
        <w:jc w:val="both"/>
        <w:textAlignment w:val="baseline"/>
        <w:rPr>
          <w:rFonts w:ascii="Arial" w:eastAsia="Times New Roman" w:hAnsi="Arial" w:cs="Arial"/>
          <w:color w:val="252525"/>
          <w:lang w:eastAsia="en-GB"/>
        </w:rPr>
      </w:pPr>
      <w:r w:rsidRPr="0017334F">
        <w:rPr>
          <w:rFonts w:ascii="Arial" w:eastAsia="Times New Roman" w:hAnsi="Arial" w:cs="Arial"/>
          <w:color w:val="252525"/>
          <w:lang w:eastAsia="en-GB"/>
        </w:rPr>
        <w:t> </w:t>
      </w:r>
    </w:p>
    <w:p w14:paraId="746C636A" w14:textId="01D86101" w:rsidR="007562DB" w:rsidRPr="0017334F" w:rsidRDefault="007562DB" w:rsidP="00631D1D">
      <w:pPr>
        <w:pStyle w:val="Heading3"/>
        <w:spacing w:line="360" w:lineRule="auto"/>
        <w:rPr>
          <w:rFonts w:eastAsia="Times New Roman"/>
          <w:lang w:eastAsia="en-GB"/>
        </w:rPr>
      </w:pPr>
      <w:bookmarkStart w:id="30" w:name="_Toc120714432"/>
      <w:bookmarkStart w:id="31" w:name="_Toc120715639"/>
      <w:r w:rsidRPr="0017334F">
        <w:rPr>
          <w:rFonts w:eastAsia="Times New Roman"/>
          <w:lang w:eastAsia="en-GB"/>
        </w:rPr>
        <w:t xml:space="preserve">Bargaining </w:t>
      </w:r>
      <w:r w:rsidRPr="00D72EAE">
        <w:t>power</w:t>
      </w:r>
      <w:r w:rsidRPr="0017334F">
        <w:rPr>
          <w:rFonts w:eastAsia="Times New Roman"/>
          <w:lang w:eastAsia="en-GB"/>
        </w:rPr>
        <w:t xml:space="preserve"> of suppliers</w:t>
      </w:r>
      <w:bookmarkEnd w:id="30"/>
      <w:bookmarkEnd w:id="31"/>
      <w:r w:rsidRPr="0017334F">
        <w:rPr>
          <w:rFonts w:eastAsia="Times New Roman"/>
          <w:lang w:eastAsia="en-GB"/>
        </w:rPr>
        <w:t> </w:t>
      </w:r>
    </w:p>
    <w:p w14:paraId="7D2EDC1B" w14:textId="73FB6708" w:rsidR="007562DB" w:rsidRPr="0017334F" w:rsidRDefault="00481C3E" w:rsidP="00631D1D">
      <w:pPr>
        <w:spacing w:after="0" w:line="360" w:lineRule="auto"/>
        <w:jc w:val="both"/>
        <w:textAlignment w:val="baseline"/>
        <w:rPr>
          <w:rFonts w:ascii="Arial" w:eastAsia="Times New Roman" w:hAnsi="Arial" w:cs="Arial"/>
          <w:lang w:eastAsia="en-GB"/>
        </w:rPr>
      </w:pPr>
      <w:r w:rsidRPr="00481C3E">
        <w:rPr>
          <w:rFonts w:ascii="Arial" w:eastAsia="Times New Roman" w:hAnsi="Arial" w:cs="Arial"/>
          <w:color w:val="252525"/>
          <w:lang w:eastAsia="en-GB"/>
        </w:rPr>
        <w:t xml:space="preserve">The restaurants that Just Eat partners with to fulfil its online orders are its suppliers. </w:t>
      </w:r>
      <w:r w:rsidR="00866D44" w:rsidRPr="00481C3E">
        <w:rPr>
          <w:rFonts w:ascii="Arial" w:eastAsia="Times New Roman" w:hAnsi="Arial" w:cs="Arial"/>
          <w:color w:val="252525"/>
          <w:lang w:eastAsia="en-GB"/>
        </w:rPr>
        <w:t>Like</w:t>
      </w:r>
      <w:r w:rsidRPr="00481C3E">
        <w:rPr>
          <w:rFonts w:ascii="Arial" w:eastAsia="Times New Roman" w:hAnsi="Arial" w:cs="Arial"/>
          <w:color w:val="252525"/>
          <w:lang w:eastAsia="en-GB"/>
        </w:rPr>
        <w:t xml:space="preserve"> buyers, suppliers have some bargaining power with Just Eat because the companies are unable to change anything on their own. However, this power is magnified because there are so many different ordering platforms and switching is so inexpensive (Robinson, 2012). Some restaurants utilise their own online ordering platforms, which must also be </w:t>
      </w:r>
      <w:r w:rsidR="009F5766" w:rsidRPr="00481C3E">
        <w:rPr>
          <w:rFonts w:ascii="Arial" w:eastAsia="Times New Roman" w:hAnsi="Arial" w:cs="Arial"/>
          <w:color w:val="252525"/>
          <w:lang w:eastAsia="en-GB"/>
        </w:rPr>
        <w:t>carefully considered</w:t>
      </w:r>
      <w:r w:rsidRPr="00481C3E">
        <w:rPr>
          <w:rFonts w:ascii="Arial" w:eastAsia="Times New Roman" w:hAnsi="Arial" w:cs="Arial"/>
          <w:color w:val="252525"/>
          <w:lang w:eastAsia="en-GB"/>
        </w:rPr>
        <w:t xml:space="preserve">. The organisation must place a lot of effort to guarantee that their delivery service and processes are successful and efficient </w:t>
      </w:r>
      <w:r w:rsidR="00866D44" w:rsidRPr="00481C3E">
        <w:rPr>
          <w:rFonts w:ascii="Arial" w:eastAsia="Times New Roman" w:hAnsi="Arial" w:cs="Arial"/>
          <w:color w:val="252525"/>
          <w:lang w:eastAsia="en-GB"/>
        </w:rPr>
        <w:t>to</w:t>
      </w:r>
      <w:r w:rsidRPr="00481C3E">
        <w:rPr>
          <w:rFonts w:ascii="Arial" w:eastAsia="Times New Roman" w:hAnsi="Arial" w:cs="Arial"/>
          <w:color w:val="252525"/>
          <w:lang w:eastAsia="en-GB"/>
        </w:rPr>
        <w:t xml:space="preserve"> win back customers and establish a strong brand presence.</w:t>
      </w:r>
      <w:r>
        <w:rPr>
          <w:rFonts w:ascii="Arial" w:eastAsia="Times New Roman" w:hAnsi="Arial" w:cs="Arial"/>
          <w:color w:val="252525"/>
          <w:lang w:eastAsia="en-GB"/>
        </w:rPr>
        <w:t xml:space="preserve"> </w:t>
      </w:r>
      <w:r w:rsidR="007562DB" w:rsidRPr="0017334F">
        <w:rPr>
          <w:rFonts w:ascii="Arial" w:eastAsia="Times New Roman" w:hAnsi="Arial" w:cs="Arial"/>
          <w:color w:val="252525"/>
          <w:lang w:eastAsia="en-GB"/>
        </w:rPr>
        <w:t>By taking these things into consideration, Just Eat can overcome competition that comes into the market</w:t>
      </w:r>
      <w:r w:rsidR="009F5766" w:rsidRPr="0017334F">
        <w:rPr>
          <w:rFonts w:ascii="Arial" w:eastAsia="Times New Roman" w:hAnsi="Arial" w:cs="Arial"/>
          <w:color w:val="252525"/>
          <w:lang w:eastAsia="en-GB"/>
        </w:rPr>
        <w:t xml:space="preserve">. </w:t>
      </w:r>
    </w:p>
    <w:p w14:paraId="09BEE8BB" w14:textId="77777777" w:rsidR="007562DB" w:rsidRPr="0017334F" w:rsidRDefault="007562DB" w:rsidP="00631D1D">
      <w:pPr>
        <w:numPr>
          <w:ilvl w:val="0"/>
          <w:numId w:val="8"/>
        </w:numPr>
        <w:spacing w:after="0" w:line="360" w:lineRule="auto"/>
        <w:ind w:left="1080" w:firstLine="0"/>
        <w:jc w:val="both"/>
        <w:textAlignment w:val="baseline"/>
        <w:rPr>
          <w:rFonts w:ascii="Arial" w:eastAsia="Times New Roman" w:hAnsi="Arial" w:cs="Arial"/>
          <w:lang w:eastAsia="en-GB"/>
        </w:rPr>
      </w:pPr>
      <w:r w:rsidRPr="0017334F">
        <w:rPr>
          <w:rFonts w:ascii="Arial" w:eastAsia="Times New Roman" w:hAnsi="Arial" w:cs="Arial"/>
          <w:color w:val="252525"/>
          <w:lang w:eastAsia="en-GB"/>
        </w:rPr>
        <w:t>Partnership with Getir in Europe to offer customers the full product portfolio via the Just Eat app (Just Eat Takeaway Newsroom, 2022).</w:t>
      </w:r>
    </w:p>
    <w:p w14:paraId="038FE95A" w14:textId="149D5B5E" w:rsidR="003A12FD" w:rsidRDefault="00D62587" w:rsidP="00631D1D">
      <w:pPr>
        <w:pStyle w:val="Heading1"/>
        <w:spacing w:line="360" w:lineRule="auto"/>
        <w:rPr>
          <w:rFonts w:eastAsia="Times New Roman"/>
          <w:lang w:eastAsia="en-GB"/>
        </w:rPr>
      </w:pPr>
      <w:bookmarkStart w:id="32" w:name="_Toc120714433"/>
      <w:bookmarkStart w:id="33" w:name="_Toc120715640"/>
      <w:r w:rsidRPr="0017334F">
        <w:rPr>
          <w:rFonts w:eastAsia="Times New Roman"/>
          <w:lang w:eastAsia="en-GB"/>
        </w:rPr>
        <w:t xml:space="preserve">Just Eat </w:t>
      </w:r>
      <w:r w:rsidRPr="00866D44">
        <w:t>Ethical</w:t>
      </w:r>
      <w:r w:rsidRPr="0017334F">
        <w:rPr>
          <w:rFonts w:eastAsia="Times New Roman"/>
          <w:lang w:eastAsia="en-GB"/>
        </w:rPr>
        <w:t xml:space="preserve"> </w:t>
      </w:r>
      <w:r w:rsidR="00305D60" w:rsidRPr="00D72EAE">
        <w:t>Organisational</w:t>
      </w:r>
      <w:r w:rsidR="00305D60" w:rsidRPr="0017334F">
        <w:rPr>
          <w:rFonts w:eastAsia="Times New Roman"/>
          <w:lang w:eastAsia="en-GB"/>
        </w:rPr>
        <w:t xml:space="preserve"> Culture</w:t>
      </w:r>
      <w:bookmarkEnd w:id="32"/>
      <w:bookmarkEnd w:id="33"/>
    </w:p>
    <w:p w14:paraId="33F0AB19" w14:textId="0EF05D36" w:rsidR="0032497C" w:rsidRPr="005C6FD0" w:rsidRDefault="0032497C" w:rsidP="00631D1D">
      <w:pPr>
        <w:pStyle w:val="NoSpacing"/>
        <w:spacing w:line="360" w:lineRule="auto"/>
      </w:pPr>
      <w:bookmarkStart w:id="34" w:name="_Toc120714420"/>
      <w:bookmarkStart w:id="35" w:name="_Toc120715641"/>
      <w:r w:rsidRPr="0032497C">
        <w:rPr>
          <w:rStyle w:val="Heading2Char"/>
        </w:rPr>
        <w:t>What is Organisational Culture</w:t>
      </w:r>
      <w:bookmarkEnd w:id="34"/>
      <w:bookmarkEnd w:id="35"/>
      <w:r w:rsidRPr="0017334F">
        <w:t xml:space="preserve"> </w:t>
      </w:r>
      <w:r>
        <w:br/>
      </w:r>
      <w:r w:rsidRPr="00587C22">
        <w:rPr>
          <w:rFonts w:ascii="Arial" w:hAnsi="Arial" w:cs="Arial"/>
        </w:rPr>
        <w:t>Organi</w:t>
      </w:r>
      <w:r w:rsidR="0097519F">
        <w:rPr>
          <w:rFonts w:ascii="Arial" w:hAnsi="Arial" w:cs="Arial"/>
        </w:rPr>
        <w:t>s</w:t>
      </w:r>
      <w:r w:rsidRPr="00587C22">
        <w:rPr>
          <w:rFonts w:ascii="Arial" w:hAnsi="Arial" w:cs="Arial"/>
        </w:rPr>
        <w:t xml:space="preserve">ational culture is defined as the deeply ingrained attitudes, values, and beliefs of a company, as well as the perspectives of the employees and the emphasis they expect to place on their work, which have an impact on their attitudes and behaviour (Willcoxson and Millett, 2000). According to Neboja Janijevi, this may be seen as cognitive and symbolic </w:t>
      </w:r>
      <w:r w:rsidRPr="00587C22">
        <w:rPr>
          <w:rFonts w:ascii="Arial" w:hAnsi="Arial" w:cs="Arial"/>
        </w:rPr>
        <w:lastRenderedPageBreak/>
        <w:t xml:space="preserve">(2013). The term "cognitive" refers to the common beliefs, norms, customs, and attitudes among the workers. As opposed to this, the symbolic creates the cognitive with </w:t>
      </w:r>
      <w:r w:rsidR="001849A4" w:rsidRPr="00587C22">
        <w:rPr>
          <w:rFonts w:ascii="Arial" w:hAnsi="Arial" w:cs="Arial"/>
        </w:rPr>
        <w:t>standards</w:t>
      </w:r>
      <w:r w:rsidRPr="00587C22">
        <w:rPr>
          <w:rFonts w:ascii="Arial" w:hAnsi="Arial" w:cs="Arial"/>
        </w:rPr>
        <w:t>, beliefs, and perspectives in both materialistic and non-materialistic aspects. This is demonstrated by both the company's branding and employee behaviour, including attitude and appearance (Lee, 2021).</w:t>
      </w:r>
    </w:p>
    <w:p w14:paraId="61206C89" w14:textId="77777777" w:rsidR="0032497C" w:rsidRPr="0032497C" w:rsidRDefault="0032497C" w:rsidP="00631D1D">
      <w:pPr>
        <w:spacing w:line="360" w:lineRule="auto"/>
        <w:rPr>
          <w:lang w:eastAsia="en-GB"/>
        </w:rPr>
      </w:pPr>
    </w:p>
    <w:p w14:paraId="23C3EBA9" w14:textId="69F8CAF4" w:rsidR="00EE122B" w:rsidRPr="0017334F" w:rsidRDefault="00866D44" w:rsidP="00631D1D">
      <w:pPr>
        <w:pStyle w:val="Heading2"/>
        <w:spacing w:line="360" w:lineRule="auto"/>
        <w:rPr>
          <w:lang w:eastAsia="en-GB"/>
        </w:rPr>
      </w:pPr>
      <w:bookmarkStart w:id="36" w:name="_Toc120714434"/>
      <w:bookmarkStart w:id="37" w:name="_Toc120715642"/>
      <w:r w:rsidRPr="00866D44">
        <w:t>McKinsey</w:t>
      </w:r>
      <w:r w:rsidR="00EE122B" w:rsidRPr="0017334F">
        <w:rPr>
          <w:lang w:eastAsia="en-GB"/>
        </w:rPr>
        <w:t xml:space="preserve"> 7s</w:t>
      </w:r>
      <w:bookmarkEnd w:id="36"/>
      <w:bookmarkEnd w:id="37"/>
    </w:p>
    <w:p w14:paraId="42F7E0B6" w14:textId="093EA52F" w:rsidR="003A12FD" w:rsidRDefault="003A12FD" w:rsidP="00631D1D">
      <w:pPr>
        <w:pStyle w:val="paragraph"/>
        <w:spacing w:before="0" w:beforeAutospacing="0" w:after="0" w:afterAutospacing="0" w:line="360" w:lineRule="auto"/>
        <w:jc w:val="both"/>
        <w:textAlignment w:val="baseline"/>
        <w:rPr>
          <w:rStyle w:val="normaltextrun"/>
          <w:rFonts w:ascii="Arial" w:hAnsi="Arial" w:cs="Arial"/>
          <w:sz w:val="22"/>
          <w:szCs w:val="22"/>
        </w:rPr>
      </w:pPr>
      <w:r w:rsidRPr="0017334F">
        <w:rPr>
          <w:rStyle w:val="normaltextrun"/>
          <w:rFonts w:ascii="Arial" w:hAnsi="Arial" w:cs="Arial"/>
          <w:sz w:val="22"/>
          <w:szCs w:val="22"/>
        </w:rPr>
        <w:t xml:space="preserve">The McKinsey 7s framework was first introduced in the 1980’s by business consultants Tom Peters, Robert </w:t>
      </w:r>
      <w:r w:rsidR="00866D44" w:rsidRPr="0017334F">
        <w:rPr>
          <w:rStyle w:val="normaltextrun"/>
          <w:rFonts w:ascii="Arial" w:hAnsi="Arial" w:cs="Arial"/>
          <w:sz w:val="22"/>
          <w:szCs w:val="22"/>
        </w:rPr>
        <w:t>Waterman,</w:t>
      </w:r>
      <w:r w:rsidRPr="0017334F">
        <w:rPr>
          <w:rStyle w:val="normaltextrun"/>
          <w:rFonts w:ascii="Arial" w:hAnsi="Arial" w:cs="Arial"/>
          <w:sz w:val="22"/>
          <w:szCs w:val="22"/>
        </w:rPr>
        <w:t xml:space="preserve"> and Julien Philips. The strategic vision model was developed to help businesses, business units and whole teams and was used as a tool to evaluate and keep track of changes in an organisation's internal condition and how the business can </w:t>
      </w:r>
      <w:r w:rsidR="001849A4" w:rsidRPr="0017334F">
        <w:rPr>
          <w:rStyle w:val="normaltextrun"/>
          <w:rFonts w:ascii="Arial" w:hAnsi="Arial" w:cs="Arial"/>
          <w:sz w:val="22"/>
          <w:szCs w:val="22"/>
        </w:rPr>
        <w:t>be</w:t>
      </w:r>
      <w:r w:rsidRPr="0017334F">
        <w:rPr>
          <w:rStyle w:val="normaltextrun"/>
          <w:rFonts w:ascii="Arial" w:hAnsi="Arial" w:cs="Arial"/>
          <w:sz w:val="22"/>
          <w:szCs w:val="22"/>
        </w:rPr>
        <w:t xml:space="preserve"> successful through seven 7 elements (Waterman, </w:t>
      </w:r>
      <w:r w:rsidR="009F5766" w:rsidRPr="0017334F">
        <w:rPr>
          <w:rStyle w:val="normaltextrun"/>
          <w:rFonts w:ascii="Arial" w:hAnsi="Arial" w:cs="Arial"/>
          <w:sz w:val="22"/>
          <w:szCs w:val="22"/>
        </w:rPr>
        <w:t>Peters,</w:t>
      </w:r>
      <w:r w:rsidRPr="0017334F">
        <w:rPr>
          <w:rStyle w:val="normaltextrun"/>
          <w:rFonts w:ascii="Arial" w:hAnsi="Arial" w:cs="Arial"/>
          <w:sz w:val="22"/>
          <w:szCs w:val="22"/>
        </w:rPr>
        <w:t xml:space="preserve"> and Phillips, 1980).</w:t>
      </w:r>
    </w:p>
    <w:p w14:paraId="4F95F922" w14:textId="070A75AB" w:rsidR="00B808CF" w:rsidRPr="0032497C" w:rsidRDefault="00B808CF" w:rsidP="00631D1D">
      <w:pPr>
        <w:pStyle w:val="Heading5"/>
        <w:spacing w:line="360" w:lineRule="auto"/>
      </w:pPr>
      <w:bookmarkStart w:id="38" w:name="_Toc120233885"/>
      <w:bookmarkStart w:id="39" w:name="_Toc120233947"/>
      <w:bookmarkStart w:id="40" w:name="_Toc120710884"/>
      <w:r w:rsidRPr="0032497C">
        <w:rPr>
          <w:rStyle w:val="eop"/>
        </w:rPr>
        <w:t>Figure 4: McKinsey 7s Framework</w:t>
      </w:r>
      <w:bookmarkEnd w:id="38"/>
      <w:bookmarkEnd w:id="39"/>
      <w:bookmarkEnd w:id="40"/>
    </w:p>
    <w:p w14:paraId="20FC1B96" w14:textId="093B969F" w:rsidR="003A12FD" w:rsidRPr="0017334F" w:rsidRDefault="003A12FD" w:rsidP="00631D1D">
      <w:pPr>
        <w:pStyle w:val="paragraph"/>
        <w:spacing w:before="0" w:beforeAutospacing="0" w:after="0" w:afterAutospacing="0" w:line="360" w:lineRule="auto"/>
        <w:ind w:left="720"/>
        <w:jc w:val="both"/>
        <w:textAlignment w:val="baseline"/>
        <w:rPr>
          <w:rFonts w:ascii="Arial" w:hAnsi="Arial" w:cs="Arial"/>
          <w:sz w:val="22"/>
          <w:szCs w:val="22"/>
        </w:rPr>
      </w:pPr>
      <w:r w:rsidRPr="0017334F">
        <w:rPr>
          <w:rFonts w:ascii="Arial" w:eastAsiaTheme="minorHAnsi" w:hAnsi="Arial" w:cs="Arial"/>
          <w:noProof/>
          <w:sz w:val="22"/>
          <w:szCs w:val="22"/>
        </w:rPr>
        <w:drawing>
          <wp:inline distT="0" distB="0" distL="0" distR="0" wp14:anchorId="3D25D0DC" wp14:editId="20D79353">
            <wp:extent cx="5731510" cy="447738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477385"/>
                    </a:xfrm>
                    <a:prstGeom prst="rect">
                      <a:avLst/>
                    </a:prstGeom>
                    <a:noFill/>
                    <a:ln>
                      <a:noFill/>
                    </a:ln>
                  </pic:spPr>
                </pic:pic>
              </a:graphicData>
            </a:graphic>
          </wp:inline>
        </w:drawing>
      </w:r>
      <w:r w:rsidRPr="0017334F">
        <w:rPr>
          <w:rStyle w:val="eop"/>
          <w:rFonts w:ascii="Arial" w:hAnsi="Arial" w:cs="Arial"/>
          <w:sz w:val="22"/>
          <w:szCs w:val="22"/>
        </w:rPr>
        <w:t> </w:t>
      </w:r>
    </w:p>
    <w:p w14:paraId="02BB04B1" w14:textId="79194DF7" w:rsidR="003A12FD" w:rsidRPr="0017334F" w:rsidRDefault="003A12FD" w:rsidP="00631D1D">
      <w:pPr>
        <w:pStyle w:val="paragraph"/>
        <w:spacing w:before="0" w:beforeAutospacing="0" w:after="0" w:afterAutospacing="0" w:line="360" w:lineRule="auto"/>
        <w:jc w:val="both"/>
        <w:textAlignment w:val="baseline"/>
        <w:rPr>
          <w:rFonts w:ascii="Arial" w:hAnsi="Arial" w:cs="Arial"/>
          <w:sz w:val="22"/>
          <w:szCs w:val="22"/>
        </w:rPr>
      </w:pPr>
      <w:r w:rsidRPr="0017334F">
        <w:rPr>
          <w:rStyle w:val="normaltextrun"/>
          <w:rFonts w:ascii="Arial" w:hAnsi="Arial" w:cs="Arial"/>
          <w:sz w:val="22"/>
          <w:szCs w:val="22"/>
        </w:rPr>
        <w:t>The 7S Model lists seven aspects that can be divided into "hard" and "soft" categories. While soft factors are softer, more intangible, and impacted by corporate culture, hard elements may be quickly detected and managed by management (Malan, 2003</w:t>
      </w:r>
      <w:r w:rsidR="00D33377" w:rsidRPr="0017334F">
        <w:rPr>
          <w:rStyle w:val="normaltextrun"/>
          <w:rFonts w:ascii="Arial" w:hAnsi="Arial" w:cs="Arial"/>
          <w:sz w:val="22"/>
          <w:szCs w:val="22"/>
        </w:rPr>
        <w:t>).</w:t>
      </w:r>
      <w:r w:rsidRPr="0017334F">
        <w:rPr>
          <w:rStyle w:val="eop"/>
          <w:rFonts w:ascii="Arial" w:hAnsi="Arial" w:cs="Arial"/>
          <w:sz w:val="22"/>
          <w:szCs w:val="22"/>
        </w:rPr>
        <w:t> </w:t>
      </w:r>
    </w:p>
    <w:p w14:paraId="5BAF9A72" w14:textId="77777777" w:rsidR="003A12FD" w:rsidRPr="0017334F" w:rsidRDefault="003A12FD" w:rsidP="00631D1D">
      <w:pPr>
        <w:pStyle w:val="paragraph"/>
        <w:spacing w:before="0" w:beforeAutospacing="0" w:after="0" w:afterAutospacing="0" w:line="360" w:lineRule="auto"/>
        <w:jc w:val="both"/>
        <w:textAlignment w:val="baseline"/>
        <w:rPr>
          <w:rFonts w:ascii="Arial" w:hAnsi="Arial" w:cs="Arial"/>
          <w:sz w:val="22"/>
          <w:szCs w:val="22"/>
        </w:rPr>
      </w:pPr>
      <w:r w:rsidRPr="0017334F">
        <w:rPr>
          <w:rStyle w:val="eop"/>
          <w:rFonts w:ascii="Arial" w:hAnsi="Arial" w:cs="Arial"/>
          <w:sz w:val="22"/>
          <w:szCs w:val="22"/>
        </w:rPr>
        <w:lastRenderedPageBreak/>
        <w:t> </w:t>
      </w:r>
    </w:p>
    <w:p w14:paraId="7AC4DE54" w14:textId="77777777" w:rsidR="003A12FD" w:rsidRPr="0032497C" w:rsidRDefault="003A12FD" w:rsidP="00631D1D">
      <w:pPr>
        <w:pStyle w:val="Heading3"/>
        <w:spacing w:line="360" w:lineRule="auto"/>
      </w:pPr>
      <w:bookmarkStart w:id="41" w:name="_Toc120714435"/>
      <w:bookmarkStart w:id="42" w:name="_Toc120715643"/>
      <w:r w:rsidRPr="0032497C">
        <w:rPr>
          <w:rStyle w:val="normaltextrun"/>
        </w:rPr>
        <w:t>Shared Values</w:t>
      </w:r>
      <w:bookmarkEnd w:id="41"/>
      <w:bookmarkEnd w:id="42"/>
      <w:r w:rsidRPr="0032497C">
        <w:rPr>
          <w:rStyle w:val="normaltextrun"/>
        </w:rPr>
        <w:t xml:space="preserve"> </w:t>
      </w:r>
      <w:r w:rsidRPr="0032497C">
        <w:rPr>
          <w:rStyle w:val="eop"/>
        </w:rPr>
        <w:t> </w:t>
      </w:r>
    </w:p>
    <w:p w14:paraId="6D924854" w14:textId="7CC6051A" w:rsidR="003A12FD" w:rsidRPr="0017334F" w:rsidRDefault="003A12FD" w:rsidP="00631D1D">
      <w:pPr>
        <w:pStyle w:val="paragraph"/>
        <w:spacing w:before="0" w:beforeAutospacing="0" w:after="0" w:afterAutospacing="0" w:line="360" w:lineRule="auto"/>
        <w:jc w:val="both"/>
        <w:textAlignment w:val="baseline"/>
        <w:rPr>
          <w:rFonts w:ascii="Arial" w:hAnsi="Arial" w:cs="Arial"/>
          <w:sz w:val="22"/>
          <w:szCs w:val="22"/>
        </w:rPr>
      </w:pPr>
      <w:r w:rsidRPr="0017334F">
        <w:rPr>
          <w:rStyle w:val="normaltextrun"/>
          <w:rFonts w:ascii="Arial" w:hAnsi="Arial" w:cs="Arial"/>
          <w:sz w:val="22"/>
          <w:szCs w:val="22"/>
        </w:rPr>
        <w:t xml:space="preserve">The Shared Values are core beliefs that run through the company and the reason behind why the company was established. These values are defined by the company leaders, </w:t>
      </w:r>
      <w:r w:rsidR="00D33377" w:rsidRPr="0017334F">
        <w:rPr>
          <w:rStyle w:val="normaltextrun"/>
          <w:rFonts w:ascii="Arial" w:hAnsi="Arial" w:cs="Arial"/>
          <w:sz w:val="22"/>
          <w:szCs w:val="22"/>
        </w:rPr>
        <w:t>shared,</w:t>
      </w:r>
      <w:r w:rsidRPr="0017334F">
        <w:rPr>
          <w:rStyle w:val="normaltextrun"/>
          <w:rFonts w:ascii="Arial" w:hAnsi="Arial" w:cs="Arial"/>
          <w:sz w:val="22"/>
          <w:szCs w:val="22"/>
        </w:rPr>
        <w:t xml:space="preserve"> and adopted by employees when acting on the company's behalf </w:t>
      </w:r>
      <w:r w:rsidR="006513C7" w:rsidRPr="006513C7">
        <w:rPr>
          <w:rStyle w:val="normaltextrun"/>
          <w:rFonts w:ascii="Arial" w:hAnsi="Arial" w:cs="Arial"/>
          <w:sz w:val="22"/>
          <w:szCs w:val="22"/>
        </w:rPr>
        <w:t>(Grimsley, 2019)</w:t>
      </w:r>
      <w:r w:rsidRPr="0017334F">
        <w:rPr>
          <w:rStyle w:val="normaltextrun"/>
          <w:rFonts w:ascii="Arial" w:hAnsi="Arial" w:cs="Arial"/>
          <w:sz w:val="22"/>
          <w:szCs w:val="22"/>
        </w:rPr>
        <w:t>.</w:t>
      </w:r>
      <w:r w:rsidRPr="0017334F">
        <w:rPr>
          <w:rStyle w:val="eop"/>
          <w:rFonts w:ascii="Arial" w:hAnsi="Arial" w:cs="Arial"/>
          <w:sz w:val="22"/>
          <w:szCs w:val="22"/>
        </w:rPr>
        <w:t> </w:t>
      </w:r>
    </w:p>
    <w:p w14:paraId="1FEDBC9F" w14:textId="00F836E2" w:rsidR="003A12FD" w:rsidRPr="0017334F" w:rsidRDefault="003A12FD" w:rsidP="00631D1D">
      <w:pPr>
        <w:pStyle w:val="paragraph"/>
        <w:spacing w:before="0" w:beforeAutospacing="0" w:after="0" w:afterAutospacing="0" w:line="360" w:lineRule="auto"/>
        <w:jc w:val="both"/>
        <w:textAlignment w:val="baseline"/>
        <w:rPr>
          <w:rFonts w:ascii="Arial" w:hAnsi="Arial" w:cs="Arial"/>
          <w:sz w:val="22"/>
          <w:szCs w:val="22"/>
        </w:rPr>
      </w:pPr>
      <w:r w:rsidRPr="0017334F">
        <w:rPr>
          <w:rStyle w:val="normaltextrun"/>
          <w:rFonts w:ascii="Arial" w:hAnsi="Arial" w:cs="Arial"/>
          <w:sz w:val="22"/>
          <w:szCs w:val="22"/>
        </w:rPr>
        <w:t>These can often be identified by a company's mission statement or values and help to build on the organisational culture. Employees who adopt the shared values of the company become more aligned, their behaviour is reflected by this, and management becomes easier. Consequently, it is helpful when the culture of any successful organisation is founded on principles that are recognised, accepted, and upheld by all its employees (ManagementMania, 2012)</w:t>
      </w:r>
      <w:r w:rsidR="009F5766" w:rsidRPr="0017334F">
        <w:rPr>
          <w:rStyle w:val="normaltextrun"/>
          <w:rFonts w:ascii="Arial" w:hAnsi="Arial" w:cs="Arial"/>
          <w:sz w:val="22"/>
          <w:szCs w:val="22"/>
        </w:rPr>
        <w:t xml:space="preserve">. </w:t>
      </w:r>
    </w:p>
    <w:p w14:paraId="7E69EE35" w14:textId="77777777" w:rsidR="003A12FD" w:rsidRPr="0017334F" w:rsidRDefault="003A12FD" w:rsidP="00631D1D">
      <w:pPr>
        <w:pStyle w:val="paragraph"/>
        <w:spacing w:before="0" w:beforeAutospacing="0" w:after="0" w:afterAutospacing="0" w:line="360" w:lineRule="auto"/>
        <w:jc w:val="both"/>
        <w:textAlignment w:val="baseline"/>
        <w:rPr>
          <w:rFonts w:ascii="Arial" w:hAnsi="Arial" w:cs="Arial"/>
          <w:sz w:val="22"/>
          <w:szCs w:val="22"/>
        </w:rPr>
      </w:pPr>
      <w:r w:rsidRPr="0017334F">
        <w:rPr>
          <w:rStyle w:val="eop"/>
          <w:rFonts w:ascii="Arial" w:hAnsi="Arial" w:cs="Arial"/>
          <w:sz w:val="22"/>
          <w:szCs w:val="22"/>
        </w:rPr>
        <w:t> </w:t>
      </w:r>
    </w:p>
    <w:p w14:paraId="40E46E46" w14:textId="77777777" w:rsidR="003A12FD" w:rsidRPr="0017334F" w:rsidRDefault="003A12FD" w:rsidP="00631D1D">
      <w:pPr>
        <w:pStyle w:val="Heading3"/>
        <w:spacing w:line="360" w:lineRule="auto"/>
      </w:pPr>
      <w:bookmarkStart w:id="43" w:name="_Toc120714436"/>
      <w:bookmarkStart w:id="44" w:name="_Toc120715644"/>
      <w:r w:rsidRPr="00866D44">
        <w:t>Core</w:t>
      </w:r>
      <w:r w:rsidRPr="0017334F">
        <w:rPr>
          <w:rStyle w:val="normaltextrun"/>
          <w:rFonts w:ascii="Arial" w:hAnsi="Arial" w:cs="Arial"/>
          <w:sz w:val="22"/>
          <w:szCs w:val="22"/>
        </w:rPr>
        <w:t xml:space="preserve"> </w:t>
      </w:r>
      <w:r w:rsidRPr="00866D44">
        <w:rPr>
          <w:rStyle w:val="normaltextrun"/>
        </w:rPr>
        <w:t>Values</w:t>
      </w:r>
      <w:bookmarkEnd w:id="43"/>
      <w:bookmarkEnd w:id="44"/>
      <w:r w:rsidRPr="0017334F">
        <w:rPr>
          <w:rStyle w:val="eop"/>
          <w:rFonts w:ascii="Arial" w:hAnsi="Arial" w:cs="Arial"/>
          <w:sz w:val="22"/>
          <w:szCs w:val="22"/>
        </w:rPr>
        <w:t> </w:t>
      </w:r>
    </w:p>
    <w:p w14:paraId="1667598F" w14:textId="77777777" w:rsidR="003A12FD" w:rsidRPr="0017334F" w:rsidRDefault="003A12FD" w:rsidP="00631D1D">
      <w:pPr>
        <w:pStyle w:val="paragraph"/>
        <w:spacing w:before="0" w:beforeAutospacing="0" w:after="0" w:afterAutospacing="0" w:line="360" w:lineRule="auto"/>
        <w:jc w:val="both"/>
        <w:textAlignment w:val="baseline"/>
        <w:rPr>
          <w:rFonts w:ascii="Arial" w:hAnsi="Arial" w:cs="Arial"/>
          <w:sz w:val="22"/>
          <w:szCs w:val="22"/>
        </w:rPr>
      </w:pPr>
      <w:r w:rsidRPr="0017334F">
        <w:rPr>
          <w:rStyle w:val="normaltextrun"/>
          <w:rFonts w:ascii="Arial" w:hAnsi="Arial" w:cs="Arial"/>
          <w:sz w:val="22"/>
          <w:szCs w:val="22"/>
        </w:rPr>
        <w:t>These core values help to determine the identity what Just Eat is, what Just Eat do and what Just Eat wants to be. The values for Just Eat are not only posted on their website, but they also define what the business does globally.</w:t>
      </w:r>
      <w:r w:rsidRPr="0017334F">
        <w:rPr>
          <w:rStyle w:val="eop"/>
          <w:rFonts w:ascii="Arial" w:hAnsi="Arial" w:cs="Arial"/>
          <w:sz w:val="22"/>
          <w:szCs w:val="22"/>
        </w:rPr>
        <w:t> </w:t>
      </w:r>
    </w:p>
    <w:p w14:paraId="15E38C88" w14:textId="77777777" w:rsidR="003A12FD" w:rsidRPr="0017334F" w:rsidRDefault="003A12FD" w:rsidP="00631D1D">
      <w:pPr>
        <w:pStyle w:val="paragraph"/>
        <w:spacing w:before="0" w:beforeAutospacing="0" w:after="0" w:afterAutospacing="0" w:line="360" w:lineRule="auto"/>
        <w:jc w:val="both"/>
        <w:textAlignment w:val="baseline"/>
        <w:rPr>
          <w:rFonts w:ascii="Arial" w:hAnsi="Arial" w:cs="Arial"/>
          <w:sz w:val="22"/>
          <w:szCs w:val="22"/>
        </w:rPr>
      </w:pPr>
      <w:r w:rsidRPr="0017334F">
        <w:rPr>
          <w:rStyle w:val="eop"/>
          <w:rFonts w:ascii="Arial" w:hAnsi="Arial" w:cs="Arial"/>
          <w:sz w:val="22"/>
          <w:szCs w:val="22"/>
        </w:rPr>
        <w:t> </w:t>
      </w:r>
    </w:p>
    <w:p w14:paraId="5592FF1E" w14:textId="123E0674" w:rsidR="003A12FD" w:rsidRPr="00866D44" w:rsidRDefault="00ED29B7" w:rsidP="00631D1D">
      <w:pPr>
        <w:pStyle w:val="Heading5"/>
        <w:spacing w:line="360" w:lineRule="auto"/>
      </w:pPr>
      <w:bookmarkStart w:id="45" w:name="_Toc120233886"/>
      <w:bookmarkStart w:id="46" w:name="_Toc120233948"/>
      <w:bookmarkStart w:id="47" w:name="_Toc120710885"/>
      <w:r w:rsidRPr="00866D44">
        <w:rPr>
          <w:rStyle w:val="eop"/>
        </w:rPr>
        <w:t>Figure 5: Just Eat Values</w:t>
      </w:r>
      <w:bookmarkEnd w:id="45"/>
      <w:bookmarkEnd w:id="46"/>
      <w:bookmarkEnd w:id="47"/>
      <w:r w:rsidRPr="00866D44">
        <w:rPr>
          <w:rStyle w:val="eop"/>
        </w:rPr>
        <w:t xml:space="preserve"> </w:t>
      </w:r>
      <w:r w:rsidR="003A12FD" w:rsidRPr="00866D44">
        <w:rPr>
          <w:rStyle w:val="eop"/>
        </w:rPr>
        <w:t> </w:t>
      </w:r>
    </w:p>
    <w:p w14:paraId="03520735" w14:textId="47E22DA4" w:rsidR="003A12FD" w:rsidRPr="0017334F" w:rsidRDefault="003A12FD" w:rsidP="00631D1D">
      <w:pPr>
        <w:pStyle w:val="paragraph"/>
        <w:spacing w:before="0" w:beforeAutospacing="0" w:after="0" w:afterAutospacing="0" w:line="360" w:lineRule="auto"/>
        <w:jc w:val="center"/>
        <w:textAlignment w:val="baseline"/>
        <w:rPr>
          <w:rFonts w:ascii="Arial" w:hAnsi="Arial" w:cs="Arial"/>
          <w:sz w:val="22"/>
          <w:szCs w:val="22"/>
        </w:rPr>
      </w:pPr>
      <w:r w:rsidRPr="0017334F">
        <w:rPr>
          <w:rFonts w:ascii="Arial" w:eastAsiaTheme="minorHAnsi" w:hAnsi="Arial" w:cs="Arial"/>
          <w:noProof/>
          <w:sz w:val="22"/>
          <w:szCs w:val="22"/>
        </w:rPr>
        <w:drawing>
          <wp:inline distT="0" distB="0" distL="0" distR="0" wp14:anchorId="6ECA5F70" wp14:editId="72EEA2A3">
            <wp:extent cx="5731510" cy="2470785"/>
            <wp:effectExtent l="0" t="0" r="2540" b="571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70785"/>
                    </a:xfrm>
                    <a:prstGeom prst="rect">
                      <a:avLst/>
                    </a:prstGeom>
                    <a:noFill/>
                    <a:ln>
                      <a:noFill/>
                    </a:ln>
                  </pic:spPr>
                </pic:pic>
              </a:graphicData>
            </a:graphic>
          </wp:inline>
        </w:drawing>
      </w:r>
      <w:r w:rsidRPr="0017334F">
        <w:rPr>
          <w:rStyle w:val="eop"/>
          <w:rFonts w:ascii="Arial" w:hAnsi="Arial" w:cs="Arial"/>
          <w:sz w:val="22"/>
          <w:szCs w:val="22"/>
        </w:rPr>
        <w:t> </w:t>
      </w:r>
    </w:p>
    <w:p w14:paraId="7CEB1F8B" w14:textId="77777777"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normaltextrun"/>
          <w:rFonts w:ascii="Arial" w:hAnsi="Arial" w:cs="Arial"/>
          <w:sz w:val="22"/>
          <w:szCs w:val="22"/>
        </w:rPr>
        <w:t>(Just Eat Takeaway.com, 2021)</w:t>
      </w:r>
      <w:r w:rsidRPr="0017334F">
        <w:rPr>
          <w:rStyle w:val="eop"/>
          <w:rFonts w:ascii="Arial" w:hAnsi="Arial" w:cs="Arial"/>
          <w:sz w:val="22"/>
          <w:szCs w:val="22"/>
        </w:rPr>
        <w:t> </w:t>
      </w:r>
    </w:p>
    <w:p w14:paraId="6326068A" w14:textId="77777777"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eop"/>
          <w:rFonts w:ascii="Arial" w:hAnsi="Arial" w:cs="Arial"/>
          <w:sz w:val="22"/>
          <w:szCs w:val="22"/>
        </w:rPr>
        <w:t> </w:t>
      </w:r>
    </w:p>
    <w:p w14:paraId="44D5D465" w14:textId="32D820FB"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normaltextrun"/>
          <w:rFonts w:ascii="Arial" w:hAnsi="Arial" w:cs="Arial"/>
          <w:sz w:val="22"/>
          <w:szCs w:val="22"/>
        </w:rPr>
        <w:t xml:space="preserve">Just Eat has built an established business model from these values which have been shared throughout to encourage and foster to enable employees to perform at their best, boost their motivation, and increase their commitment to the company. Moving forward the company wants to focus the </w:t>
      </w:r>
      <w:r w:rsidR="00D33377" w:rsidRPr="0017334F">
        <w:rPr>
          <w:rStyle w:val="normaltextrun"/>
          <w:rFonts w:ascii="Arial" w:hAnsi="Arial" w:cs="Arial"/>
          <w:sz w:val="22"/>
          <w:szCs w:val="22"/>
        </w:rPr>
        <w:t>company’s</w:t>
      </w:r>
      <w:r w:rsidRPr="0017334F">
        <w:rPr>
          <w:rStyle w:val="normaltextrun"/>
          <w:rFonts w:ascii="Arial" w:hAnsi="Arial" w:cs="Arial"/>
          <w:sz w:val="22"/>
          <w:szCs w:val="22"/>
        </w:rPr>
        <w:t xml:space="preserve"> </w:t>
      </w:r>
      <w:r w:rsidR="00D33377" w:rsidRPr="0017334F">
        <w:rPr>
          <w:rStyle w:val="normaltextrun"/>
          <w:rFonts w:ascii="Arial" w:hAnsi="Arial" w:cs="Arial"/>
          <w:sz w:val="22"/>
          <w:szCs w:val="22"/>
        </w:rPr>
        <w:t>responsibility</w:t>
      </w:r>
      <w:r w:rsidRPr="0017334F">
        <w:rPr>
          <w:rStyle w:val="normaltextrun"/>
          <w:rFonts w:ascii="Arial" w:hAnsi="Arial" w:cs="Arial"/>
          <w:sz w:val="22"/>
          <w:szCs w:val="22"/>
        </w:rPr>
        <w:t xml:space="preserve"> and </w:t>
      </w:r>
      <w:r w:rsidR="00D33377" w:rsidRPr="0017334F">
        <w:rPr>
          <w:rStyle w:val="normaltextrun"/>
          <w:rFonts w:ascii="Arial" w:hAnsi="Arial" w:cs="Arial"/>
          <w:sz w:val="22"/>
          <w:szCs w:val="22"/>
        </w:rPr>
        <w:t>sustainability</w:t>
      </w:r>
      <w:r w:rsidRPr="0017334F">
        <w:rPr>
          <w:rStyle w:val="normaltextrun"/>
          <w:rFonts w:ascii="Arial" w:hAnsi="Arial" w:cs="Arial"/>
          <w:sz w:val="22"/>
          <w:szCs w:val="22"/>
        </w:rPr>
        <w:t xml:space="preserve">. It has done this by creating a </w:t>
      </w:r>
      <w:r w:rsidRPr="0017334F">
        <w:rPr>
          <w:rStyle w:val="normaltextrun"/>
          <w:rFonts w:ascii="Arial" w:hAnsi="Arial" w:cs="Arial"/>
          <w:sz w:val="22"/>
          <w:szCs w:val="22"/>
        </w:rPr>
        <w:lastRenderedPageBreak/>
        <w:t>respon</w:t>
      </w:r>
      <w:r w:rsidRPr="0017334F">
        <w:rPr>
          <w:rStyle w:val="normaltextrun"/>
          <w:rFonts w:ascii="Arial" w:hAnsi="Arial" w:cs="Arial"/>
          <w:sz w:val="22"/>
          <w:szCs w:val="22"/>
        </w:rPr>
        <w:softHyphen/>
        <w:t>si</w:t>
      </w:r>
      <w:r w:rsidRPr="0017334F">
        <w:rPr>
          <w:rStyle w:val="normaltextrun"/>
          <w:rFonts w:ascii="Arial" w:hAnsi="Arial" w:cs="Arial"/>
          <w:sz w:val="22"/>
          <w:szCs w:val="22"/>
        </w:rPr>
        <w:softHyphen/>
        <w:t>ble busi</w:t>
      </w:r>
      <w:r w:rsidRPr="0017334F">
        <w:rPr>
          <w:rStyle w:val="normaltextrun"/>
          <w:rFonts w:ascii="Arial" w:hAnsi="Arial" w:cs="Arial"/>
          <w:sz w:val="22"/>
          <w:szCs w:val="22"/>
        </w:rPr>
        <w:softHyphen/>
        <w:t xml:space="preserve">ness strategic framework that focuses on three key areas. This </w:t>
      </w:r>
      <w:r w:rsidR="00D33377" w:rsidRPr="0017334F">
        <w:rPr>
          <w:rStyle w:val="normaltextrun"/>
          <w:rFonts w:ascii="Arial" w:hAnsi="Arial" w:cs="Arial"/>
          <w:sz w:val="22"/>
          <w:szCs w:val="22"/>
        </w:rPr>
        <w:t>framework</w:t>
      </w:r>
      <w:r w:rsidRPr="0017334F">
        <w:rPr>
          <w:rStyle w:val="normaltextrun"/>
          <w:rFonts w:ascii="Arial" w:hAnsi="Arial" w:cs="Arial"/>
          <w:sz w:val="22"/>
          <w:szCs w:val="22"/>
        </w:rPr>
        <w:t xml:space="preserve"> which can be seen below not only shares the outlook of the company, but also </w:t>
      </w:r>
      <w:r w:rsidR="00D33377" w:rsidRPr="0017334F">
        <w:rPr>
          <w:rStyle w:val="normaltextrun"/>
          <w:rFonts w:ascii="Arial" w:hAnsi="Arial" w:cs="Arial"/>
          <w:sz w:val="22"/>
          <w:szCs w:val="22"/>
        </w:rPr>
        <w:t>its</w:t>
      </w:r>
      <w:r w:rsidRPr="0017334F">
        <w:rPr>
          <w:rStyle w:val="normaltextrun"/>
          <w:rFonts w:ascii="Arial" w:hAnsi="Arial" w:cs="Arial"/>
          <w:sz w:val="22"/>
          <w:szCs w:val="22"/>
        </w:rPr>
        <w:t xml:space="preserve"> employees and customers</w:t>
      </w:r>
      <w:r w:rsidR="009F5766" w:rsidRPr="0017334F">
        <w:rPr>
          <w:rStyle w:val="normaltextrun"/>
          <w:rFonts w:ascii="Arial" w:hAnsi="Arial" w:cs="Arial"/>
          <w:sz w:val="22"/>
          <w:szCs w:val="22"/>
        </w:rPr>
        <w:t xml:space="preserve">. </w:t>
      </w:r>
    </w:p>
    <w:p w14:paraId="7BFD15C9" w14:textId="16DD86D9" w:rsidR="00ED29B7" w:rsidRPr="00866D44" w:rsidRDefault="00E8252E" w:rsidP="00631D1D">
      <w:pPr>
        <w:pStyle w:val="Heading5"/>
        <w:spacing w:line="360" w:lineRule="auto"/>
      </w:pPr>
      <w:bookmarkStart w:id="48" w:name="_Toc120233887"/>
      <w:bookmarkStart w:id="49" w:name="_Toc120233949"/>
      <w:bookmarkStart w:id="50" w:name="_Toc120710886"/>
      <w:r w:rsidRPr="00866D44">
        <w:rPr>
          <w:rStyle w:val="eop"/>
        </w:rPr>
        <w:t>Figure 6: Just Eat Sustainability Framework</w:t>
      </w:r>
      <w:bookmarkEnd w:id="48"/>
      <w:bookmarkEnd w:id="49"/>
      <w:bookmarkEnd w:id="50"/>
      <w:r w:rsidRPr="00866D44">
        <w:rPr>
          <w:rStyle w:val="eop"/>
        </w:rPr>
        <w:t xml:space="preserve"> </w:t>
      </w:r>
    </w:p>
    <w:p w14:paraId="07C683CA" w14:textId="756357C4" w:rsidR="003A12FD" w:rsidRPr="0017334F" w:rsidRDefault="003A12FD" w:rsidP="00631D1D">
      <w:pPr>
        <w:pStyle w:val="paragraph"/>
        <w:spacing w:before="0" w:beforeAutospacing="0" w:after="0" w:afterAutospacing="0" w:line="360" w:lineRule="auto"/>
        <w:jc w:val="center"/>
        <w:textAlignment w:val="baseline"/>
        <w:rPr>
          <w:rFonts w:ascii="Arial" w:hAnsi="Arial" w:cs="Arial"/>
          <w:sz w:val="22"/>
          <w:szCs w:val="22"/>
        </w:rPr>
      </w:pPr>
      <w:r w:rsidRPr="0017334F">
        <w:rPr>
          <w:rFonts w:ascii="Arial" w:eastAsiaTheme="minorHAnsi" w:hAnsi="Arial" w:cs="Arial"/>
          <w:noProof/>
          <w:sz w:val="22"/>
          <w:szCs w:val="22"/>
        </w:rPr>
        <w:drawing>
          <wp:inline distT="0" distB="0" distL="0" distR="0" wp14:anchorId="64BC2B85" wp14:editId="53260A3B">
            <wp:extent cx="5731510" cy="243903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439035"/>
                    </a:xfrm>
                    <a:prstGeom prst="rect">
                      <a:avLst/>
                    </a:prstGeom>
                    <a:noFill/>
                    <a:ln>
                      <a:noFill/>
                    </a:ln>
                  </pic:spPr>
                </pic:pic>
              </a:graphicData>
            </a:graphic>
          </wp:inline>
        </w:drawing>
      </w:r>
      <w:r w:rsidRPr="0017334F">
        <w:rPr>
          <w:rStyle w:val="eop"/>
          <w:rFonts w:ascii="Arial" w:hAnsi="Arial" w:cs="Arial"/>
          <w:sz w:val="22"/>
          <w:szCs w:val="22"/>
        </w:rPr>
        <w:t> </w:t>
      </w:r>
    </w:p>
    <w:p w14:paraId="65BA9DCB" w14:textId="77777777"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normaltextrun"/>
          <w:rFonts w:ascii="Arial" w:hAnsi="Arial" w:cs="Arial"/>
          <w:sz w:val="22"/>
          <w:szCs w:val="22"/>
        </w:rPr>
        <w:t>(Just Eat Takeaway.com, 2021)</w:t>
      </w:r>
      <w:r w:rsidRPr="0017334F">
        <w:rPr>
          <w:rStyle w:val="eop"/>
          <w:rFonts w:ascii="Arial" w:hAnsi="Arial" w:cs="Arial"/>
          <w:sz w:val="22"/>
          <w:szCs w:val="22"/>
        </w:rPr>
        <w:t> </w:t>
      </w:r>
    </w:p>
    <w:p w14:paraId="4344648A" w14:textId="77777777"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eop"/>
          <w:rFonts w:ascii="Arial" w:hAnsi="Arial" w:cs="Arial"/>
          <w:sz w:val="22"/>
          <w:szCs w:val="22"/>
        </w:rPr>
        <w:t> </w:t>
      </w:r>
    </w:p>
    <w:p w14:paraId="5AFC309C" w14:textId="175B2951" w:rsidR="003A12FD" w:rsidRPr="0032497C" w:rsidRDefault="003A12FD" w:rsidP="00631D1D">
      <w:pPr>
        <w:pStyle w:val="Heading3"/>
        <w:spacing w:line="360" w:lineRule="auto"/>
      </w:pPr>
      <w:bookmarkStart w:id="51" w:name="_Toc120714437"/>
      <w:bookmarkStart w:id="52" w:name="_Toc120715645"/>
      <w:r w:rsidRPr="0032497C">
        <w:rPr>
          <w:rStyle w:val="normaltextrun"/>
        </w:rPr>
        <w:t>Strategy</w:t>
      </w:r>
      <w:bookmarkEnd w:id="51"/>
      <w:bookmarkEnd w:id="52"/>
      <w:r w:rsidRPr="0032497C">
        <w:rPr>
          <w:rStyle w:val="eop"/>
        </w:rPr>
        <w:t> </w:t>
      </w:r>
    </w:p>
    <w:p w14:paraId="17E1BFF1" w14:textId="5421E114"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normaltextrun"/>
          <w:rFonts w:ascii="Arial" w:hAnsi="Arial" w:cs="Arial"/>
          <w:sz w:val="22"/>
          <w:szCs w:val="22"/>
        </w:rPr>
        <w:t>The model defines strategy as the comprehensive plan an organisation creates to establish and maintain a competitive advantage, successfully implement change, and compete in the market. However, success cannot be determined by the strategy alone; it must also be in line with the mission or values of the organisation and with all other components of the model. It is no longer just about the future of the company but had evolved to become more dynamic and adaptive (McKinsey &amp; Company, 2008)</w:t>
      </w:r>
      <w:r w:rsidR="009F5766" w:rsidRPr="0017334F">
        <w:rPr>
          <w:rStyle w:val="normaltextrun"/>
          <w:rFonts w:ascii="Arial" w:hAnsi="Arial" w:cs="Arial"/>
          <w:sz w:val="22"/>
          <w:szCs w:val="22"/>
        </w:rPr>
        <w:t xml:space="preserve">. </w:t>
      </w:r>
    </w:p>
    <w:p w14:paraId="4A8D5046" w14:textId="77777777"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eop"/>
          <w:rFonts w:ascii="Arial" w:hAnsi="Arial" w:cs="Arial"/>
          <w:sz w:val="22"/>
          <w:szCs w:val="22"/>
        </w:rPr>
        <w:t> </w:t>
      </w:r>
    </w:p>
    <w:p w14:paraId="2A4D7176" w14:textId="399FE86A"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normaltextrun"/>
          <w:rFonts w:ascii="Arial" w:hAnsi="Arial" w:cs="Arial"/>
          <w:sz w:val="22"/>
          <w:szCs w:val="22"/>
        </w:rPr>
        <w:t>Just Eats strategy is to partner with restaurants to enable customers to order a variety of food options of their choice in the most convenient and fastest way whilst, providing excellent customer service. They do this by offering more choices than their competitors ensuring that all choices are catered for (Just Eat, 2019). The strategy is clearly defined and communicated for employee and stakeholders which creates transparency and alignment for all. To enhance the strategy and remain competitive, Just Eat need to understand and identify the need to partner with more healthier food outlets and international food types to bridge the gap between their product offering and consumer demands</w:t>
      </w:r>
      <w:r w:rsidR="009F5766" w:rsidRPr="0017334F">
        <w:rPr>
          <w:rStyle w:val="normaltextrun"/>
          <w:rFonts w:ascii="Arial" w:hAnsi="Arial" w:cs="Arial"/>
          <w:sz w:val="22"/>
          <w:szCs w:val="22"/>
        </w:rPr>
        <w:t xml:space="preserve">. </w:t>
      </w:r>
    </w:p>
    <w:p w14:paraId="78068226" w14:textId="77777777"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eop"/>
          <w:rFonts w:ascii="Arial" w:hAnsi="Arial" w:cs="Arial"/>
          <w:sz w:val="22"/>
          <w:szCs w:val="22"/>
        </w:rPr>
        <w:t> </w:t>
      </w:r>
    </w:p>
    <w:p w14:paraId="2CBBD42E" w14:textId="77777777" w:rsidR="003A12FD" w:rsidRPr="0017334F" w:rsidRDefault="003A12FD" w:rsidP="00631D1D">
      <w:pPr>
        <w:pStyle w:val="Heading3"/>
        <w:spacing w:line="360" w:lineRule="auto"/>
        <w:rPr>
          <w:rFonts w:ascii="Arial" w:hAnsi="Arial" w:cs="Arial"/>
          <w:sz w:val="22"/>
          <w:szCs w:val="22"/>
        </w:rPr>
      </w:pPr>
      <w:bookmarkStart w:id="53" w:name="_Toc120714438"/>
      <w:bookmarkStart w:id="54" w:name="_Toc120715646"/>
      <w:r w:rsidRPr="0017334F">
        <w:rPr>
          <w:rStyle w:val="normaltextrun"/>
          <w:rFonts w:ascii="Arial" w:hAnsi="Arial" w:cs="Arial"/>
          <w:sz w:val="22"/>
          <w:szCs w:val="22"/>
        </w:rPr>
        <w:lastRenderedPageBreak/>
        <w:t>Structure</w:t>
      </w:r>
      <w:bookmarkEnd w:id="53"/>
      <w:bookmarkEnd w:id="54"/>
      <w:r w:rsidRPr="0017334F">
        <w:rPr>
          <w:rStyle w:val="eop"/>
          <w:rFonts w:ascii="Arial" w:hAnsi="Arial" w:cs="Arial"/>
          <w:sz w:val="22"/>
          <w:szCs w:val="22"/>
        </w:rPr>
        <w:t> </w:t>
      </w:r>
    </w:p>
    <w:p w14:paraId="3CC7C399" w14:textId="1BBAEDDA"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normaltextrun"/>
          <w:rFonts w:ascii="Arial" w:hAnsi="Arial" w:cs="Arial"/>
          <w:sz w:val="22"/>
          <w:szCs w:val="22"/>
        </w:rPr>
        <w:t xml:space="preserve">This represents the way in which the organisation is ran, the hierarchical position of employees and how individual departments relate to </w:t>
      </w:r>
      <w:r w:rsidR="00D33377" w:rsidRPr="0017334F">
        <w:rPr>
          <w:rStyle w:val="normaltextrun"/>
          <w:rFonts w:ascii="Arial" w:hAnsi="Arial" w:cs="Arial"/>
          <w:sz w:val="22"/>
          <w:szCs w:val="22"/>
        </w:rPr>
        <w:t>one</w:t>
      </w:r>
      <w:r w:rsidRPr="0017334F">
        <w:rPr>
          <w:rStyle w:val="normaltextrun"/>
          <w:rFonts w:ascii="Arial" w:hAnsi="Arial" w:cs="Arial"/>
          <w:sz w:val="22"/>
          <w:szCs w:val="22"/>
        </w:rPr>
        <w:t xml:space="preserve"> another. Management of daily operations can be extremely challenging, if not impossible, without a solid framework due to the absence of accountability or authority. Lack of structure in an organisation leads to confusion and misinterpretation as there are no clearly defined roles (Ravanfar, 2015)</w:t>
      </w:r>
      <w:r w:rsidR="009F5766" w:rsidRPr="0017334F">
        <w:rPr>
          <w:rStyle w:val="normaltextrun"/>
          <w:rFonts w:ascii="Arial" w:hAnsi="Arial" w:cs="Arial"/>
          <w:sz w:val="22"/>
          <w:szCs w:val="22"/>
        </w:rPr>
        <w:t xml:space="preserve">. </w:t>
      </w:r>
    </w:p>
    <w:p w14:paraId="56A7AB15" w14:textId="77777777"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eop"/>
          <w:rFonts w:ascii="Arial" w:hAnsi="Arial" w:cs="Arial"/>
          <w:sz w:val="22"/>
          <w:szCs w:val="22"/>
        </w:rPr>
        <w:t> </w:t>
      </w:r>
    </w:p>
    <w:p w14:paraId="0C4DFC49" w14:textId="47AC366D" w:rsidR="002C48B0" w:rsidRPr="0017334F" w:rsidRDefault="003A12FD" w:rsidP="00631D1D">
      <w:pPr>
        <w:pStyle w:val="paragraph"/>
        <w:spacing w:before="0" w:beforeAutospacing="0" w:after="0" w:afterAutospacing="0" w:line="360" w:lineRule="auto"/>
        <w:textAlignment w:val="baseline"/>
        <w:rPr>
          <w:rStyle w:val="normaltextrun"/>
          <w:rFonts w:ascii="Arial" w:hAnsi="Arial" w:cs="Arial"/>
          <w:sz w:val="22"/>
          <w:szCs w:val="22"/>
        </w:rPr>
      </w:pPr>
      <w:r w:rsidRPr="0017334F">
        <w:rPr>
          <w:rStyle w:val="normaltextrun"/>
          <w:rFonts w:ascii="Arial" w:hAnsi="Arial" w:cs="Arial"/>
          <w:sz w:val="22"/>
          <w:szCs w:val="22"/>
        </w:rPr>
        <w:t xml:space="preserve">Just Eat operate with a two-tier structure as identified above and both are responsible for the corporate activities throughout the organisation (Just Eat Takeaway, 2022). By having a clearly defined structure in place allows for employees to understand roles and responsibilities and how to access all necessary information. As the company operates in a plethora of countries and was incorporated in the Netherlands, in some companies such as the UK it may not comply with all specific regulations. However, they combine both centralised and </w:t>
      </w:r>
      <w:r w:rsidR="00D33377" w:rsidRPr="0017334F">
        <w:rPr>
          <w:rStyle w:val="normaltextrun"/>
          <w:rFonts w:ascii="Arial" w:hAnsi="Arial" w:cs="Arial"/>
          <w:sz w:val="22"/>
          <w:szCs w:val="22"/>
        </w:rPr>
        <w:t>decentralised</w:t>
      </w:r>
      <w:r w:rsidRPr="0017334F">
        <w:rPr>
          <w:rStyle w:val="normaltextrun"/>
          <w:rFonts w:ascii="Arial" w:hAnsi="Arial" w:cs="Arial"/>
          <w:sz w:val="22"/>
          <w:szCs w:val="22"/>
        </w:rPr>
        <w:t xml:space="preserve"> decision making elements throughout the t organisation, bigger decisions that affect the whole organisation are made by the Management and Supervisory Boards, there are also </w:t>
      </w:r>
      <w:r w:rsidR="00D33377" w:rsidRPr="0017334F">
        <w:rPr>
          <w:rStyle w:val="normaltextrun"/>
          <w:rFonts w:ascii="Arial" w:hAnsi="Arial" w:cs="Arial"/>
          <w:sz w:val="22"/>
          <w:szCs w:val="22"/>
        </w:rPr>
        <w:t>decisions</w:t>
      </w:r>
      <w:r w:rsidRPr="0017334F">
        <w:rPr>
          <w:rStyle w:val="normaltextrun"/>
          <w:rFonts w:ascii="Arial" w:hAnsi="Arial" w:cs="Arial"/>
          <w:sz w:val="22"/>
          <w:szCs w:val="22"/>
        </w:rPr>
        <w:t xml:space="preserve"> made by other departments or regions that are independent of the complete organisation</w:t>
      </w:r>
      <w:r w:rsidR="002C48B0" w:rsidRPr="0017334F">
        <w:rPr>
          <w:rFonts w:ascii="Arial" w:hAnsi="Arial" w:cs="Arial"/>
          <w:sz w:val="22"/>
          <w:szCs w:val="22"/>
        </w:rPr>
        <w:t xml:space="preserve"> </w:t>
      </w:r>
      <w:r w:rsidR="002C48B0" w:rsidRPr="0017334F">
        <w:rPr>
          <w:rStyle w:val="normaltextrun"/>
          <w:rFonts w:ascii="Arial" w:hAnsi="Arial" w:cs="Arial"/>
          <w:sz w:val="22"/>
          <w:szCs w:val="22"/>
        </w:rPr>
        <w:t>To ensure that all cultures are represented, the organisation should strive to recruit employees from the countries in which the company operates into the management and supervisory boards.</w:t>
      </w:r>
    </w:p>
    <w:p w14:paraId="3A759332" w14:textId="126C031C" w:rsidR="003A12FD" w:rsidRPr="0017334F" w:rsidRDefault="003A12FD" w:rsidP="00631D1D">
      <w:pPr>
        <w:pStyle w:val="paragraph"/>
        <w:spacing w:before="0" w:beforeAutospacing="0" w:after="0" w:afterAutospacing="0" w:line="360" w:lineRule="auto"/>
        <w:textAlignment w:val="baseline"/>
        <w:rPr>
          <w:rFonts w:ascii="Arial" w:hAnsi="Arial" w:cs="Arial"/>
          <w:sz w:val="22"/>
          <w:szCs w:val="22"/>
        </w:rPr>
      </w:pPr>
      <w:r w:rsidRPr="0017334F">
        <w:rPr>
          <w:rStyle w:val="eop"/>
          <w:rFonts w:ascii="Arial" w:hAnsi="Arial" w:cs="Arial"/>
          <w:sz w:val="22"/>
          <w:szCs w:val="22"/>
        </w:rPr>
        <w:t> </w:t>
      </w:r>
    </w:p>
    <w:p w14:paraId="4B9CA620" w14:textId="77777777" w:rsidR="003A12FD" w:rsidRPr="0017334F" w:rsidRDefault="003A12FD" w:rsidP="00631D1D">
      <w:pPr>
        <w:pStyle w:val="Heading3"/>
        <w:spacing w:line="360" w:lineRule="auto"/>
      </w:pPr>
      <w:bookmarkStart w:id="55" w:name="_Toc120714439"/>
      <w:bookmarkStart w:id="56" w:name="_Toc120715647"/>
      <w:r w:rsidRPr="00866D44">
        <w:rPr>
          <w:rStyle w:val="normaltextrun"/>
        </w:rPr>
        <w:t>Systems</w:t>
      </w:r>
      <w:bookmarkEnd w:id="55"/>
      <w:bookmarkEnd w:id="56"/>
      <w:r w:rsidRPr="0017334F">
        <w:rPr>
          <w:rStyle w:val="normaltextrun"/>
          <w:rFonts w:ascii="Arial" w:hAnsi="Arial" w:cs="Arial"/>
          <w:b/>
          <w:bCs/>
          <w:sz w:val="22"/>
          <w:szCs w:val="22"/>
        </w:rPr>
        <w:t xml:space="preserve"> </w:t>
      </w:r>
      <w:r w:rsidRPr="0017334F">
        <w:rPr>
          <w:rStyle w:val="eop"/>
          <w:rFonts w:ascii="Arial" w:hAnsi="Arial" w:cs="Arial"/>
          <w:sz w:val="22"/>
          <w:szCs w:val="22"/>
        </w:rPr>
        <w:t> </w:t>
      </w:r>
    </w:p>
    <w:p w14:paraId="69A16121" w14:textId="1D3D6A4E" w:rsidR="007562DB" w:rsidRPr="0017334F" w:rsidRDefault="0015242E" w:rsidP="00631D1D">
      <w:pPr>
        <w:spacing w:line="360" w:lineRule="auto"/>
        <w:rPr>
          <w:rFonts w:ascii="Arial" w:hAnsi="Arial" w:cs="Arial"/>
        </w:rPr>
      </w:pPr>
      <w:r w:rsidRPr="0017334F">
        <w:rPr>
          <w:rFonts w:ascii="Arial" w:hAnsi="Arial" w:cs="Arial"/>
          <w:lang w:eastAsia="en-GB"/>
        </w:rPr>
        <w:t xml:space="preserve">Systems are identified as the </w:t>
      </w:r>
      <w:r w:rsidR="008D7A1F" w:rsidRPr="0017334F">
        <w:rPr>
          <w:rFonts w:ascii="Arial" w:hAnsi="Arial" w:cs="Arial"/>
          <w:lang w:eastAsia="en-GB"/>
        </w:rPr>
        <w:t>p</w:t>
      </w:r>
      <w:r w:rsidR="008D7A1F" w:rsidRPr="0017334F">
        <w:rPr>
          <w:rFonts w:ascii="Arial" w:hAnsi="Arial" w:cs="Arial"/>
        </w:rPr>
        <w:t>rocedures and systems, both formal and informal</w:t>
      </w:r>
      <w:r w:rsidR="0026199F" w:rsidRPr="0017334F">
        <w:rPr>
          <w:rFonts w:ascii="Arial" w:hAnsi="Arial" w:cs="Arial"/>
        </w:rPr>
        <w:t xml:space="preserve"> and cover everything from manufacturing to distribution of goods and services</w:t>
      </w:r>
      <w:r w:rsidR="008D7A1F" w:rsidRPr="0017334F">
        <w:rPr>
          <w:rFonts w:ascii="Arial" w:hAnsi="Arial" w:cs="Arial"/>
        </w:rPr>
        <w:t xml:space="preserve"> that support the strategy</w:t>
      </w:r>
      <w:r w:rsidR="008A0A54" w:rsidRPr="0017334F">
        <w:rPr>
          <w:rFonts w:ascii="Arial" w:hAnsi="Arial" w:cs="Arial"/>
        </w:rPr>
        <w:t xml:space="preserve">, </w:t>
      </w:r>
      <w:r w:rsidR="00B3332B" w:rsidRPr="0017334F">
        <w:rPr>
          <w:rFonts w:ascii="Arial" w:hAnsi="Arial" w:cs="Arial"/>
        </w:rPr>
        <w:t>structure,</w:t>
      </w:r>
      <w:r w:rsidR="00853084" w:rsidRPr="0017334F">
        <w:rPr>
          <w:rFonts w:ascii="Arial" w:hAnsi="Arial" w:cs="Arial"/>
        </w:rPr>
        <w:t xml:space="preserve"> </w:t>
      </w:r>
      <w:r w:rsidR="008A0A54" w:rsidRPr="0017334F">
        <w:rPr>
          <w:rFonts w:ascii="Arial" w:hAnsi="Arial" w:cs="Arial"/>
        </w:rPr>
        <w:t xml:space="preserve">and make the organisation work. </w:t>
      </w:r>
      <w:r w:rsidR="000C3F43" w:rsidRPr="0017334F">
        <w:rPr>
          <w:rFonts w:ascii="Arial" w:hAnsi="Arial" w:cs="Arial"/>
        </w:rPr>
        <w:t>It is vital to understand not only the formal standards and procedures, but</w:t>
      </w:r>
      <w:r w:rsidR="009E68C3" w:rsidRPr="0017334F">
        <w:rPr>
          <w:rFonts w:ascii="Arial" w:hAnsi="Arial" w:cs="Arial"/>
        </w:rPr>
        <w:t xml:space="preserve"> systems</w:t>
      </w:r>
      <w:r w:rsidR="000C3F43" w:rsidRPr="0017334F">
        <w:rPr>
          <w:rFonts w:ascii="Arial" w:hAnsi="Arial" w:cs="Arial"/>
        </w:rPr>
        <w:t xml:space="preserve"> also </w:t>
      </w:r>
      <w:r w:rsidR="0026199F" w:rsidRPr="0017334F">
        <w:rPr>
          <w:rFonts w:ascii="Arial" w:hAnsi="Arial" w:cs="Arial"/>
        </w:rPr>
        <w:t xml:space="preserve">govern </w:t>
      </w:r>
      <w:r w:rsidR="000C3F43" w:rsidRPr="0017334F">
        <w:rPr>
          <w:rFonts w:ascii="Arial" w:hAnsi="Arial" w:cs="Arial"/>
        </w:rPr>
        <w:t>how the organisation runs in practise, because most work is done through informal rather than formal method</w:t>
      </w:r>
      <w:r w:rsidR="009E68C3" w:rsidRPr="0017334F">
        <w:rPr>
          <w:rFonts w:ascii="Arial" w:hAnsi="Arial" w:cs="Arial"/>
        </w:rPr>
        <w:t>s</w:t>
      </w:r>
      <w:r w:rsidR="000E56C4" w:rsidRPr="0017334F">
        <w:rPr>
          <w:rFonts w:ascii="Arial" w:hAnsi="Arial" w:cs="Arial"/>
        </w:rPr>
        <w:t xml:space="preserve"> </w:t>
      </w:r>
      <w:r w:rsidR="004D68AB" w:rsidRPr="0017334F">
        <w:rPr>
          <w:rFonts w:ascii="Arial" w:hAnsi="Arial" w:cs="Arial"/>
        </w:rPr>
        <w:t xml:space="preserve">(Sammut-Bonnici, 2015). </w:t>
      </w:r>
    </w:p>
    <w:p w14:paraId="7889BC50" w14:textId="0E5D13F4" w:rsidR="00B3332B" w:rsidRPr="0017334F" w:rsidRDefault="00C76732" w:rsidP="00631D1D">
      <w:pPr>
        <w:spacing w:line="360" w:lineRule="auto"/>
        <w:rPr>
          <w:rFonts w:ascii="Arial" w:hAnsi="Arial" w:cs="Arial"/>
        </w:rPr>
      </w:pPr>
      <w:r w:rsidRPr="0017334F">
        <w:rPr>
          <w:rFonts w:ascii="Arial" w:hAnsi="Arial" w:cs="Arial"/>
        </w:rPr>
        <w:t xml:space="preserve">Just Eat is constantly innovating within the business </w:t>
      </w:r>
      <w:r w:rsidR="00047AE5" w:rsidRPr="0017334F">
        <w:rPr>
          <w:rFonts w:ascii="Arial" w:hAnsi="Arial" w:cs="Arial"/>
        </w:rPr>
        <w:t>to make systems better</w:t>
      </w:r>
      <w:r w:rsidR="005D370E" w:rsidRPr="0017334F">
        <w:rPr>
          <w:rFonts w:ascii="Arial" w:hAnsi="Arial" w:cs="Arial"/>
        </w:rPr>
        <w:t>, in their 2021 Annual Report</w:t>
      </w:r>
      <w:r w:rsidR="0052390C" w:rsidRPr="0017334F">
        <w:rPr>
          <w:rFonts w:ascii="Arial" w:hAnsi="Arial" w:cs="Arial"/>
        </w:rPr>
        <w:t>, the</w:t>
      </w:r>
      <w:r w:rsidR="00D44CDB" w:rsidRPr="0017334F">
        <w:rPr>
          <w:rFonts w:ascii="Arial" w:hAnsi="Arial" w:cs="Arial"/>
        </w:rPr>
        <w:t xml:space="preserve">y welcomed ethical hackers to test their </w:t>
      </w:r>
      <w:r w:rsidR="009B3C3E" w:rsidRPr="0017334F">
        <w:rPr>
          <w:rFonts w:ascii="Arial" w:hAnsi="Arial" w:cs="Arial"/>
        </w:rPr>
        <w:t>three lines of defence Bug Bounty Programme</w:t>
      </w:r>
      <w:r w:rsidR="000A7362" w:rsidRPr="0017334F">
        <w:rPr>
          <w:rFonts w:ascii="Arial" w:hAnsi="Arial" w:cs="Arial"/>
        </w:rPr>
        <w:t xml:space="preserve"> across all their operating markets</w:t>
      </w:r>
      <w:r w:rsidR="00AD08B5" w:rsidRPr="0017334F">
        <w:rPr>
          <w:rFonts w:ascii="Arial" w:hAnsi="Arial" w:cs="Arial"/>
        </w:rPr>
        <w:t xml:space="preserve">. The organisation has </w:t>
      </w:r>
      <w:r w:rsidR="009F5766" w:rsidRPr="0017334F">
        <w:rPr>
          <w:rFonts w:ascii="Arial" w:hAnsi="Arial" w:cs="Arial"/>
        </w:rPr>
        <w:t>robust system</w:t>
      </w:r>
      <w:r w:rsidR="00FE695A" w:rsidRPr="0017334F">
        <w:rPr>
          <w:rFonts w:ascii="Arial" w:hAnsi="Arial" w:cs="Arial"/>
        </w:rPr>
        <w:t xml:space="preserve"> in place to account for all its restaurant partners</w:t>
      </w:r>
      <w:r w:rsidR="00336440" w:rsidRPr="0017334F">
        <w:rPr>
          <w:rFonts w:ascii="Arial" w:hAnsi="Arial" w:cs="Arial"/>
        </w:rPr>
        <w:t xml:space="preserve"> and customer data </w:t>
      </w:r>
      <w:r w:rsidR="00632E22" w:rsidRPr="0017334F">
        <w:rPr>
          <w:rFonts w:ascii="Arial" w:hAnsi="Arial" w:cs="Arial"/>
        </w:rPr>
        <w:t>to</w:t>
      </w:r>
      <w:r w:rsidR="00336440" w:rsidRPr="0017334F">
        <w:rPr>
          <w:rFonts w:ascii="Arial" w:hAnsi="Arial" w:cs="Arial"/>
        </w:rPr>
        <w:t xml:space="preserve"> achieve a</w:t>
      </w:r>
      <w:r w:rsidR="004F1188" w:rsidRPr="0017334F">
        <w:rPr>
          <w:rFonts w:ascii="Arial" w:hAnsi="Arial" w:cs="Arial"/>
        </w:rPr>
        <w:t xml:space="preserve"> continuous,</w:t>
      </w:r>
      <w:r w:rsidR="00336440" w:rsidRPr="0017334F">
        <w:rPr>
          <w:rFonts w:ascii="Arial" w:hAnsi="Arial" w:cs="Arial"/>
        </w:rPr>
        <w:t xml:space="preserve"> </w:t>
      </w:r>
      <w:r w:rsidR="00632E22" w:rsidRPr="0017334F">
        <w:rPr>
          <w:rFonts w:ascii="Arial" w:hAnsi="Arial" w:cs="Arial"/>
        </w:rPr>
        <w:t xml:space="preserve">successful business model. </w:t>
      </w:r>
    </w:p>
    <w:p w14:paraId="78473297" w14:textId="77777777" w:rsidR="00876494" w:rsidRPr="0017334F" w:rsidRDefault="00876494" w:rsidP="00631D1D">
      <w:pPr>
        <w:pStyle w:val="Heading3"/>
        <w:spacing w:line="360" w:lineRule="auto"/>
      </w:pPr>
      <w:bookmarkStart w:id="57" w:name="_Toc120714440"/>
      <w:bookmarkStart w:id="58" w:name="_Toc120715648"/>
      <w:r w:rsidRPr="00866D44">
        <w:t>Style</w:t>
      </w:r>
      <w:bookmarkEnd w:id="57"/>
      <w:bookmarkEnd w:id="58"/>
      <w:r w:rsidRPr="0017334F">
        <w:t xml:space="preserve"> </w:t>
      </w:r>
    </w:p>
    <w:p w14:paraId="074C2282" w14:textId="7C7AA636" w:rsidR="000503A1" w:rsidRPr="0017334F" w:rsidRDefault="00FE7076" w:rsidP="00631D1D">
      <w:pPr>
        <w:spacing w:line="360" w:lineRule="auto"/>
        <w:rPr>
          <w:rFonts w:ascii="Arial" w:hAnsi="Arial" w:cs="Arial"/>
        </w:rPr>
      </w:pPr>
      <w:r w:rsidRPr="0017334F">
        <w:rPr>
          <w:rFonts w:ascii="Arial" w:hAnsi="Arial" w:cs="Arial"/>
        </w:rPr>
        <w:t>Style relates</w:t>
      </w:r>
      <w:r w:rsidR="00E94A6B" w:rsidRPr="0017334F">
        <w:rPr>
          <w:rFonts w:ascii="Arial" w:hAnsi="Arial" w:cs="Arial"/>
        </w:rPr>
        <w:t xml:space="preserve"> to the</w:t>
      </w:r>
      <w:r w:rsidR="00EC4E8A" w:rsidRPr="0017334F">
        <w:rPr>
          <w:rFonts w:ascii="Arial" w:hAnsi="Arial" w:cs="Arial"/>
        </w:rPr>
        <w:t xml:space="preserve"> widespread</w:t>
      </w:r>
      <w:r w:rsidR="00E94A6B" w:rsidRPr="0017334F">
        <w:rPr>
          <w:rFonts w:ascii="Arial" w:hAnsi="Arial" w:cs="Arial"/>
        </w:rPr>
        <w:t xml:space="preserve"> management style and </w:t>
      </w:r>
      <w:r w:rsidR="00EC4E8A" w:rsidRPr="0017334F">
        <w:rPr>
          <w:rFonts w:ascii="Arial" w:hAnsi="Arial" w:cs="Arial"/>
        </w:rPr>
        <w:t xml:space="preserve">includes the </w:t>
      </w:r>
      <w:r w:rsidR="00E7639D" w:rsidRPr="0017334F">
        <w:rPr>
          <w:rFonts w:ascii="Arial" w:hAnsi="Arial" w:cs="Arial"/>
        </w:rPr>
        <w:t>code of conduct</w:t>
      </w:r>
      <w:r w:rsidR="00EC4E8A" w:rsidRPr="0017334F">
        <w:rPr>
          <w:rFonts w:ascii="Arial" w:hAnsi="Arial" w:cs="Arial"/>
        </w:rPr>
        <w:t xml:space="preserve"> and the culture of the organisation. Ensuri</w:t>
      </w:r>
      <w:r w:rsidR="00696A33" w:rsidRPr="0017334F">
        <w:rPr>
          <w:rFonts w:ascii="Arial" w:hAnsi="Arial" w:cs="Arial"/>
        </w:rPr>
        <w:t xml:space="preserve">ng quality leadership style throughout </w:t>
      </w:r>
      <w:r w:rsidR="00BE0F80" w:rsidRPr="0017334F">
        <w:rPr>
          <w:rFonts w:ascii="Arial" w:hAnsi="Arial" w:cs="Arial"/>
        </w:rPr>
        <w:t xml:space="preserve">promotes and </w:t>
      </w:r>
      <w:r w:rsidR="00BE0F80" w:rsidRPr="0017334F">
        <w:rPr>
          <w:rFonts w:ascii="Arial" w:hAnsi="Arial" w:cs="Arial"/>
        </w:rPr>
        <w:lastRenderedPageBreak/>
        <w:t xml:space="preserve">enhances productivity and job </w:t>
      </w:r>
      <w:r w:rsidR="002B57A4" w:rsidRPr="0017334F">
        <w:rPr>
          <w:rFonts w:ascii="Arial" w:hAnsi="Arial" w:cs="Arial"/>
        </w:rPr>
        <w:t xml:space="preserve">satisfaction </w:t>
      </w:r>
      <w:r w:rsidR="00FD36D6" w:rsidRPr="0017334F">
        <w:rPr>
          <w:rFonts w:ascii="Arial" w:hAnsi="Arial" w:cs="Arial"/>
        </w:rPr>
        <w:t>of</w:t>
      </w:r>
      <w:r w:rsidR="002B57A4" w:rsidRPr="0017334F">
        <w:rPr>
          <w:rFonts w:ascii="Arial" w:hAnsi="Arial" w:cs="Arial"/>
        </w:rPr>
        <w:t xml:space="preserve"> employees</w:t>
      </w:r>
      <w:r w:rsidR="00FD36D6" w:rsidRPr="0017334F">
        <w:rPr>
          <w:rFonts w:ascii="Arial" w:hAnsi="Arial" w:cs="Arial"/>
        </w:rPr>
        <w:t xml:space="preserve">. </w:t>
      </w:r>
      <w:r w:rsidR="00496911" w:rsidRPr="0017334F">
        <w:rPr>
          <w:rFonts w:ascii="Arial" w:hAnsi="Arial" w:cs="Arial"/>
        </w:rPr>
        <w:t xml:space="preserve">It can be understood as the way things are done </w:t>
      </w:r>
      <w:r w:rsidR="009A2491" w:rsidRPr="0017334F">
        <w:rPr>
          <w:rFonts w:ascii="Arial" w:hAnsi="Arial" w:cs="Arial"/>
        </w:rPr>
        <w:t xml:space="preserve">with the leadership style </w:t>
      </w:r>
      <w:r w:rsidR="00462E40" w:rsidRPr="0017334F">
        <w:rPr>
          <w:rFonts w:ascii="Arial" w:hAnsi="Arial" w:cs="Arial"/>
        </w:rPr>
        <w:t>influencing</w:t>
      </w:r>
      <w:r w:rsidR="009A2491" w:rsidRPr="0017334F">
        <w:rPr>
          <w:rFonts w:ascii="Arial" w:hAnsi="Arial" w:cs="Arial"/>
        </w:rPr>
        <w:t xml:space="preserve"> </w:t>
      </w:r>
      <w:r w:rsidR="00462E40" w:rsidRPr="0017334F">
        <w:rPr>
          <w:rFonts w:ascii="Arial" w:hAnsi="Arial" w:cs="Arial"/>
        </w:rPr>
        <w:t>pf staff behave</w:t>
      </w:r>
      <w:r w:rsidR="007A2B8D" w:rsidRPr="0017334F">
        <w:rPr>
          <w:rFonts w:ascii="Arial" w:hAnsi="Arial" w:cs="Arial"/>
        </w:rPr>
        <w:t>; If the management endorses, celebrates, and exhibits cost transformation and control, it will generally embrace individuals throughout the organisation</w:t>
      </w:r>
      <w:r w:rsidR="000A4B22" w:rsidRPr="0017334F">
        <w:rPr>
          <w:rFonts w:ascii="Arial" w:hAnsi="Arial" w:cs="Arial"/>
        </w:rPr>
        <w:t xml:space="preserve"> </w:t>
      </w:r>
      <w:r w:rsidR="0033695E" w:rsidRPr="0017334F">
        <w:rPr>
          <w:rStyle w:val="normaltextrun"/>
          <w:rFonts w:ascii="Arial" w:hAnsi="Arial" w:cs="Arial"/>
        </w:rPr>
        <w:t>(McKinsey &amp; Company, 2008).</w:t>
      </w:r>
    </w:p>
    <w:p w14:paraId="10BFE786" w14:textId="701AA5C1" w:rsidR="00876494" w:rsidRPr="0017334F" w:rsidRDefault="00324FB9" w:rsidP="00631D1D">
      <w:pPr>
        <w:spacing w:line="360" w:lineRule="auto"/>
        <w:rPr>
          <w:rFonts w:ascii="Arial" w:hAnsi="Arial" w:cs="Arial"/>
        </w:rPr>
      </w:pPr>
      <w:r w:rsidRPr="0017334F">
        <w:rPr>
          <w:rFonts w:ascii="Arial" w:hAnsi="Arial" w:cs="Arial"/>
        </w:rPr>
        <w:t xml:space="preserve">Just </w:t>
      </w:r>
      <w:r w:rsidR="001849A4" w:rsidRPr="0017334F">
        <w:rPr>
          <w:rFonts w:ascii="Arial" w:hAnsi="Arial" w:cs="Arial"/>
        </w:rPr>
        <w:t>Eats’</w:t>
      </w:r>
      <w:r w:rsidRPr="0017334F">
        <w:rPr>
          <w:rFonts w:ascii="Arial" w:hAnsi="Arial" w:cs="Arial"/>
        </w:rPr>
        <w:t xml:space="preserve"> management style is to create an open </w:t>
      </w:r>
      <w:r w:rsidR="003C7171" w:rsidRPr="0017334F">
        <w:rPr>
          <w:rFonts w:ascii="Arial" w:hAnsi="Arial" w:cs="Arial"/>
        </w:rPr>
        <w:t>dialogue</w:t>
      </w:r>
      <w:r w:rsidRPr="0017334F">
        <w:rPr>
          <w:rFonts w:ascii="Arial" w:hAnsi="Arial" w:cs="Arial"/>
        </w:rPr>
        <w:t xml:space="preserve"> with its employees</w:t>
      </w:r>
      <w:r w:rsidR="003C7171" w:rsidRPr="0017334F">
        <w:rPr>
          <w:rFonts w:ascii="Arial" w:hAnsi="Arial" w:cs="Arial"/>
        </w:rPr>
        <w:t xml:space="preserve"> </w:t>
      </w:r>
      <w:r w:rsidR="001444B4" w:rsidRPr="0017334F">
        <w:rPr>
          <w:rFonts w:ascii="Arial" w:hAnsi="Arial" w:cs="Arial"/>
        </w:rPr>
        <w:t>to identify any possible issues that need to be resolved and so input can be given on strategic operations and tactics. The readiness of Just Eat to create organisational engagement and ownership among both employees and other stakeholders is a result of its participative leadership style and help to create a healthy workplace culture.</w:t>
      </w:r>
      <w:r w:rsidR="00F979FB" w:rsidRPr="0017334F">
        <w:rPr>
          <w:rFonts w:ascii="Arial" w:hAnsi="Arial" w:cs="Arial"/>
        </w:rPr>
        <w:t xml:space="preserve"> </w:t>
      </w:r>
      <w:r w:rsidR="0074502C" w:rsidRPr="0017334F">
        <w:rPr>
          <w:rFonts w:ascii="Arial" w:hAnsi="Arial" w:cs="Arial"/>
        </w:rPr>
        <w:t>For Just Eat to continually improve on their style</w:t>
      </w:r>
      <w:r w:rsidR="00507B0C" w:rsidRPr="0017334F">
        <w:rPr>
          <w:rFonts w:ascii="Arial" w:hAnsi="Arial" w:cs="Arial"/>
        </w:rPr>
        <w:t xml:space="preserve"> which enhances the culture</w:t>
      </w:r>
      <w:r w:rsidR="0074502C" w:rsidRPr="0017334F">
        <w:rPr>
          <w:rFonts w:ascii="Arial" w:hAnsi="Arial" w:cs="Arial"/>
        </w:rPr>
        <w:t xml:space="preserve"> they need to adopt a zero </w:t>
      </w:r>
      <w:r w:rsidR="00507B0C" w:rsidRPr="0017334F">
        <w:rPr>
          <w:rFonts w:ascii="Arial" w:hAnsi="Arial" w:cs="Arial"/>
        </w:rPr>
        <w:t xml:space="preserve">tolerance for any ethical violations that happen </w:t>
      </w:r>
      <w:r w:rsidR="001A03E4" w:rsidRPr="0017334F">
        <w:rPr>
          <w:rFonts w:ascii="Arial" w:hAnsi="Arial" w:cs="Arial"/>
        </w:rPr>
        <w:t xml:space="preserve">at any of their restaurant partners and communicate this widely with partners, staff, </w:t>
      </w:r>
      <w:r w:rsidR="004A016C" w:rsidRPr="0017334F">
        <w:rPr>
          <w:rFonts w:ascii="Arial" w:hAnsi="Arial" w:cs="Arial"/>
        </w:rPr>
        <w:t>customers,</w:t>
      </w:r>
      <w:r w:rsidR="001A03E4" w:rsidRPr="0017334F">
        <w:rPr>
          <w:rFonts w:ascii="Arial" w:hAnsi="Arial" w:cs="Arial"/>
        </w:rPr>
        <w:t xml:space="preserve"> and stakeholders.</w:t>
      </w:r>
    </w:p>
    <w:p w14:paraId="374BF6C8" w14:textId="73E54220" w:rsidR="00876494" w:rsidRPr="0017334F" w:rsidRDefault="00876494" w:rsidP="00631D1D">
      <w:pPr>
        <w:pStyle w:val="Heading3"/>
        <w:spacing w:line="360" w:lineRule="auto"/>
      </w:pPr>
      <w:bookmarkStart w:id="59" w:name="_Toc120714441"/>
      <w:bookmarkStart w:id="60" w:name="_Toc120715649"/>
      <w:r w:rsidRPr="00866D44">
        <w:t>Staff</w:t>
      </w:r>
      <w:bookmarkEnd w:id="59"/>
      <w:bookmarkEnd w:id="60"/>
      <w:r w:rsidRPr="0017334F">
        <w:t xml:space="preserve"> </w:t>
      </w:r>
    </w:p>
    <w:p w14:paraId="04BCCAD9" w14:textId="756DC9C3" w:rsidR="00876494" w:rsidRPr="0017334F" w:rsidRDefault="00314070" w:rsidP="00631D1D">
      <w:pPr>
        <w:spacing w:line="360" w:lineRule="auto"/>
        <w:rPr>
          <w:rFonts w:ascii="Arial" w:hAnsi="Arial" w:cs="Arial"/>
          <w:b/>
        </w:rPr>
      </w:pPr>
      <w:r w:rsidRPr="0017334F">
        <w:rPr>
          <w:rFonts w:ascii="Arial" w:hAnsi="Arial" w:cs="Arial"/>
        </w:rPr>
        <w:t xml:space="preserve">This not </w:t>
      </w:r>
      <w:r w:rsidR="003C6FE3" w:rsidRPr="0017334F">
        <w:rPr>
          <w:rFonts w:ascii="Arial" w:hAnsi="Arial" w:cs="Arial"/>
        </w:rPr>
        <w:t xml:space="preserve">only relates to the </w:t>
      </w:r>
      <w:r w:rsidR="004A016C" w:rsidRPr="0017334F">
        <w:rPr>
          <w:rFonts w:ascii="Arial" w:hAnsi="Arial" w:cs="Arial"/>
        </w:rPr>
        <w:t xml:space="preserve">employees who already work for the organisation, but also </w:t>
      </w:r>
      <w:r w:rsidR="0051047E" w:rsidRPr="0017334F">
        <w:rPr>
          <w:rFonts w:ascii="Arial" w:hAnsi="Arial" w:cs="Arial"/>
        </w:rPr>
        <w:t xml:space="preserve">includes </w:t>
      </w:r>
      <w:r w:rsidR="003E3B52" w:rsidRPr="0017334F">
        <w:rPr>
          <w:rFonts w:ascii="Arial" w:hAnsi="Arial" w:cs="Arial"/>
        </w:rPr>
        <w:t>the hiring</w:t>
      </w:r>
      <w:r w:rsidR="004A7FE2" w:rsidRPr="0017334F">
        <w:rPr>
          <w:rFonts w:ascii="Arial" w:hAnsi="Arial" w:cs="Arial"/>
        </w:rPr>
        <w:t xml:space="preserve"> </w:t>
      </w:r>
      <w:r w:rsidR="003E3B52" w:rsidRPr="0017334F">
        <w:rPr>
          <w:rFonts w:ascii="Arial" w:hAnsi="Arial" w:cs="Arial"/>
        </w:rPr>
        <w:t>process</w:t>
      </w:r>
      <w:r w:rsidR="00930EDA" w:rsidRPr="0017334F">
        <w:rPr>
          <w:rFonts w:ascii="Arial" w:hAnsi="Arial" w:cs="Arial"/>
        </w:rPr>
        <w:t xml:space="preserve"> of new employees</w:t>
      </w:r>
      <w:r w:rsidR="004A7FE2" w:rsidRPr="0017334F">
        <w:rPr>
          <w:rFonts w:ascii="Arial" w:hAnsi="Arial" w:cs="Arial"/>
        </w:rPr>
        <w:t xml:space="preserve">, </w:t>
      </w:r>
      <w:r w:rsidR="00BE7501" w:rsidRPr="0017334F">
        <w:rPr>
          <w:rFonts w:ascii="Arial" w:hAnsi="Arial" w:cs="Arial"/>
        </w:rPr>
        <w:t>training,</w:t>
      </w:r>
      <w:r w:rsidR="009D6354" w:rsidRPr="0017334F">
        <w:rPr>
          <w:rFonts w:ascii="Arial" w:hAnsi="Arial" w:cs="Arial"/>
        </w:rPr>
        <w:t xml:space="preserve"> and development</w:t>
      </w:r>
      <w:r w:rsidR="00930EDA" w:rsidRPr="0017334F">
        <w:rPr>
          <w:rFonts w:ascii="Arial" w:hAnsi="Arial" w:cs="Arial"/>
        </w:rPr>
        <w:t xml:space="preserve"> and </w:t>
      </w:r>
      <w:r w:rsidR="007324EB" w:rsidRPr="0017334F">
        <w:rPr>
          <w:rFonts w:ascii="Arial" w:hAnsi="Arial" w:cs="Arial"/>
        </w:rPr>
        <w:t xml:space="preserve">how employees are retained. Other </w:t>
      </w:r>
      <w:r w:rsidR="00D91916" w:rsidRPr="0017334F">
        <w:rPr>
          <w:rFonts w:ascii="Arial" w:hAnsi="Arial" w:cs="Arial"/>
        </w:rPr>
        <w:t xml:space="preserve">considerations </w:t>
      </w:r>
      <w:r w:rsidR="00FE7A3D" w:rsidRPr="0017334F">
        <w:rPr>
          <w:rFonts w:ascii="Arial" w:hAnsi="Arial" w:cs="Arial"/>
        </w:rPr>
        <w:t xml:space="preserve">are the number of employees, how diverse </w:t>
      </w:r>
      <w:r w:rsidR="00C94F81" w:rsidRPr="0017334F">
        <w:rPr>
          <w:rFonts w:ascii="Arial" w:hAnsi="Arial" w:cs="Arial"/>
        </w:rPr>
        <w:t xml:space="preserve">it is and what benefits and remuneration </w:t>
      </w:r>
      <w:r w:rsidR="001B0FAE" w:rsidRPr="0017334F">
        <w:rPr>
          <w:rFonts w:ascii="Arial" w:hAnsi="Arial" w:cs="Arial"/>
        </w:rPr>
        <w:t>is</w:t>
      </w:r>
      <w:r w:rsidR="00C94F81" w:rsidRPr="0017334F">
        <w:rPr>
          <w:rFonts w:ascii="Arial" w:hAnsi="Arial" w:cs="Arial"/>
        </w:rPr>
        <w:t xml:space="preserve"> included</w:t>
      </w:r>
      <w:r w:rsidR="004B6154" w:rsidRPr="0017334F">
        <w:rPr>
          <w:rFonts w:ascii="Arial" w:hAnsi="Arial" w:cs="Arial"/>
        </w:rPr>
        <w:t xml:space="preserve"> </w:t>
      </w:r>
      <w:r w:rsidR="00913B69" w:rsidRPr="00913B69">
        <w:rPr>
          <w:rFonts w:ascii="Arial" w:hAnsi="Arial" w:cs="Arial"/>
        </w:rPr>
        <w:t>(Jurevicius, 2022)</w:t>
      </w:r>
      <w:r w:rsidR="004B6154" w:rsidRPr="0017334F">
        <w:rPr>
          <w:rFonts w:ascii="Arial" w:hAnsi="Arial" w:cs="Arial"/>
          <w:b/>
          <w:bCs/>
        </w:rPr>
        <w:t>.</w:t>
      </w:r>
      <w:r w:rsidR="004D36A6" w:rsidRPr="0017334F">
        <w:rPr>
          <w:rFonts w:ascii="Arial" w:hAnsi="Arial" w:cs="Arial"/>
          <w:b/>
        </w:rPr>
        <w:t xml:space="preserve"> </w:t>
      </w:r>
    </w:p>
    <w:p w14:paraId="0EEE81E3" w14:textId="54FE9D5B" w:rsidR="009F5BAB" w:rsidRPr="0017334F" w:rsidRDefault="009D223E" w:rsidP="00631D1D">
      <w:pPr>
        <w:spacing w:line="360" w:lineRule="auto"/>
        <w:rPr>
          <w:rFonts w:ascii="Arial" w:hAnsi="Arial" w:cs="Arial"/>
        </w:rPr>
      </w:pPr>
      <w:r w:rsidRPr="0017334F">
        <w:rPr>
          <w:rFonts w:ascii="Arial" w:hAnsi="Arial" w:cs="Arial"/>
        </w:rPr>
        <w:t>Just Eat has a wide</w:t>
      </w:r>
      <w:r w:rsidR="0094613D" w:rsidRPr="0017334F">
        <w:rPr>
          <w:rFonts w:ascii="Arial" w:hAnsi="Arial" w:cs="Arial"/>
        </w:rPr>
        <w:t>, diverse talent pool globally and they ensure that all employees are trained</w:t>
      </w:r>
      <w:r w:rsidR="007E22B3" w:rsidRPr="0017334F">
        <w:rPr>
          <w:rFonts w:ascii="Arial" w:hAnsi="Arial" w:cs="Arial"/>
        </w:rPr>
        <w:t xml:space="preserve"> </w:t>
      </w:r>
      <w:r w:rsidR="00D823C9" w:rsidRPr="0017334F">
        <w:rPr>
          <w:rFonts w:ascii="Arial" w:hAnsi="Arial" w:cs="Arial"/>
        </w:rPr>
        <w:t>effectively with</w:t>
      </w:r>
      <w:r w:rsidR="00266D3C" w:rsidRPr="0017334F">
        <w:rPr>
          <w:rFonts w:ascii="Arial" w:hAnsi="Arial" w:cs="Arial"/>
        </w:rPr>
        <w:t xml:space="preserve"> the </w:t>
      </w:r>
      <w:r w:rsidR="00835CAD" w:rsidRPr="0017334F">
        <w:rPr>
          <w:rFonts w:ascii="Arial" w:hAnsi="Arial" w:cs="Arial"/>
        </w:rPr>
        <w:t xml:space="preserve">potential of growth </w:t>
      </w:r>
      <w:r w:rsidR="00D823C9" w:rsidRPr="0017334F">
        <w:rPr>
          <w:rFonts w:ascii="Arial" w:hAnsi="Arial" w:cs="Arial"/>
        </w:rPr>
        <w:t>within</w:t>
      </w:r>
      <w:r w:rsidR="00835CAD" w:rsidRPr="0017334F">
        <w:rPr>
          <w:rFonts w:ascii="Arial" w:hAnsi="Arial" w:cs="Arial"/>
        </w:rPr>
        <w:t xml:space="preserve"> head </w:t>
      </w:r>
      <w:r w:rsidR="00D823C9" w:rsidRPr="0017334F">
        <w:rPr>
          <w:rFonts w:ascii="Arial" w:hAnsi="Arial" w:cs="Arial"/>
        </w:rPr>
        <w:t>office roles</w:t>
      </w:r>
      <w:r w:rsidR="00835CAD" w:rsidRPr="0017334F">
        <w:rPr>
          <w:rFonts w:ascii="Arial" w:hAnsi="Arial" w:cs="Arial"/>
        </w:rPr>
        <w:t xml:space="preserve">. </w:t>
      </w:r>
      <w:r w:rsidR="00D823C9" w:rsidRPr="0017334F">
        <w:rPr>
          <w:rFonts w:ascii="Arial" w:hAnsi="Arial" w:cs="Arial"/>
        </w:rPr>
        <w:t>However,</w:t>
      </w:r>
      <w:r w:rsidR="00835CAD" w:rsidRPr="0017334F">
        <w:rPr>
          <w:rFonts w:ascii="Arial" w:hAnsi="Arial" w:cs="Arial"/>
        </w:rPr>
        <w:t xml:space="preserve"> as </w:t>
      </w:r>
      <w:r w:rsidR="00EE4F43" w:rsidRPr="0017334F">
        <w:rPr>
          <w:rFonts w:ascii="Arial" w:hAnsi="Arial" w:cs="Arial"/>
        </w:rPr>
        <w:t>many</w:t>
      </w:r>
      <w:r w:rsidR="00835CAD" w:rsidRPr="0017334F">
        <w:rPr>
          <w:rFonts w:ascii="Arial" w:hAnsi="Arial" w:cs="Arial"/>
        </w:rPr>
        <w:t xml:space="preserve"> employees are courier</w:t>
      </w:r>
      <w:r w:rsidR="00280344" w:rsidRPr="0017334F">
        <w:rPr>
          <w:rFonts w:ascii="Arial" w:hAnsi="Arial" w:cs="Arial"/>
        </w:rPr>
        <w:t xml:space="preserve"> and sales </w:t>
      </w:r>
      <w:r w:rsidR="0073711B" w:rsidRPr="0017334F">
        <w:rPr>
          <w:rFonts w:ascii="Arial" w:hAnsi="Arial" w:cs="Arial"/>
        </w:rPr>
        <w:t xml:space="preserve">representatives </w:t>
      </w:r>
      <w:r w:rsidR="00835CAD" w:rsidRPr="0017334F">
        <w:rPr>
          <w:rFonts w:ascii="Arial" w:hAnsi="Arial" w:cs="Arial"/>
        </w:rPr>
        <w:t>wh</w:t>
      </w:r>
      <w:r w:rsidR="00280344" w:rsidRPr="0017334F">
        <w:rPr>
          <w:rFonts w:ascii="Arial" w:hAnsi="Arial" w:cs="Arial"/>
        </w:rPr>
        <w:t>o</w:t>
      </w:r>
      <w:r w:rsidR="00835CAD" w:rsidRPr="0017334F">
        <w:rPr>
          <w:rFonts w:ascii="Arial" w:hAnsi="Arial" w:cs="Arial"/>
        </w:rPr>
        <w:t xml:space="preserve"> work independently, </w:t>
      </w:r>
      <w:r w:rsidR="00BA24D0" w:rsidRPr="0017334F">
        <w:rPr>
          <w:rFonts w:ascii="Arial" w:hAnsi="Arial" w:cs="Arial"/>
        </w:rPr>
        <w:t>without these employees being aligned to the business strategy and core values the business would not be a success. They ensure that they offer the right amount of flexibility</w:t>
      </w:r>
      <w:r w:rsidR="00BA226F" w:rsidRPr="0017334F">
        <w:rPr>
          <w:rFonts w:ascii="Arial" w:hAnsi="Arial" w:cs="Arial"/>
        </w:rPr>
        <w:t>, they offer two types of employment contract</w:t>
      </w:r>
      <w:r w:rsidR="001125E9" w:rsidRPr="0017334F">
        <w:rPr>
          <w:rFonts w:ascii="Arial" w:hAnsi="Arial" w:cs="Arial"/>
        </w:rPr>
        <w:t>s</w:t>
      </w:r>
      <w:r w:rsidR="00B0197A" w:rsidRPr="0017334F">
        <w:rPr>
          <w:rFonts w:ascii="Arial" w:hAnsi="Arial" w:cs="Arial"/>
        </w:rPr>
        <w:t xml:space="preserve"> for their couriers and sales </w:t>
      </w:r>
      <w:r w:rsidR="0073711B" w:rsidRPr="0017334F">
        <w:rPr>
          <w:rFonts w:ascii="Arial" w:hAnsi="Arial" w:cs="Arial"/>
        </w:rPr>
        <w:t xml:space="preserve">representatives are provided with training to ensure </w:t>
      </w:r>
      <w:r w:rsidR="00EE4F43" w:rsidRPr="0017334F">
        <w:rPr>
          <w:rFonts w:ascii="Arial" w:hAnsi="Arial" w:cs="Arial"/>
        </w:rPr>
        <w:t>they have the relevant</w:t>
      </w:r>
      <w:r w:rsidR="00A73A7A" w:rsidRPr="0017334F">
        <w:rPr>
          <w:rFonts w:ascii="Arial" w:hAnsi="Arial" w:cs="Arial"/>
        </w:rPr>
        <w:t xml:space="preserve"> skills </w:t>
      </w:r>
      <w:r w:rsidR="00586BAD" w:rsidRPr="0017334F">
        <w:rPr>
          <w:rFonts w:ascii="Arial" w:hAnsi="Arial" w:cs="Arial"/>
        </w:rPr>
        <w:t xml:space="preserve">and </w:t>
      </w:r>
      <w:r w:rsidR="000203DF" w:rsidRPr="0017334F">
        <w:rPr>
          <w:rFonts w:ascii="Arial" w:hAnsi="Arial" w:cs="Arial"/>
        </w:rPr>
        <w:t xml:space="preserve">there are no </w:t>
      </w:r>
      <w:r w:rsidR="00420DDF" w:rsidRPr="0017334F">
        <w:rPr>
          <w:rFonts w:ascii="Arial" w:hAnsi="Arial" w:cs="Arial"/>
        </w:rPr>
        <w:t>inconsistencies with business approach</w:t>
      </w:r>
      <w:r w:rsidR="0071747B" w:rsidRPr="0017334F">
        <w:rPr>
          <w:rFonts w:ascii="Arial" w:hAnsi="Arial" w:cs="Arial"/>
        </w:rPr>
        <w:t xml:space="preserve"> (Natural Training, n.d.)</w:t>
      </w:r>
      <w:r w:rsidR="009F5766" w:rsidRPr="0017334F">
        <w:rPr>
          <w:rFonts w:ascii="Arial" w:hAnsi="Arial" w:cs="Arial"/>
        </w:rPr>
        <w:t xml:space="preserve">. </w:t>
      </w:r>
      <w:r w:rsidR="004F5298" w:rsidRPr="0017334F">
        <w:rPr>
          <w:rFonts w:ascii="Arial" w:hAnsi="Arial" w:cs="Arial"/>
        </w:rPr>
        <w:t xml:space="preserve">For a more ethical approach, Just Eat could look to </w:t>
      </w:r>
      <w:r w:rsidR="00F4062E" w:rsidRPr="0017334F">
        <w:rPr>
          <w:rFonts w:ascii="Arial" w:hAnsi="Arial" w:cs="Arial"/>
        </w:rPr>
        <w:t>partner with companies to provide couriers with programmes to exchange</w:t>
      </w:r>
      <w:r w:rsidR="009056F6" w:rsidRPr="0017334F">
        <w:rPr>
          <w:rFonts w:ascii="Arial" w:hAnsi="Arial" w:cs="Arial"/>
        </w:rPr>
        <w:t xml:space="preserve"> to e-vehicles. </w:t>
      </w:r>
    </w:p>
    <w:p w14:paraId="4FEF07FE" w14:textId="68A5AF89" w:rsidR="004F1188" w:rsidRPr="0017334F" w:rsidRDefault="00EA6649" w:rsidP="00631D1D">
      <w:pPr>
        <w:pStyle w:val="Heading3"/>
        <w:spacing w:line="360" w:lineRule="auto"/>
      </w:pPr>
      <w:bookmarkStart w:id="61" w:name="_Toc120714442"/>
      <w:bookmarkStart w:id="62" w:name="_Toc120715650"/>
      <w:r w:rsidRPr="00866D44">
        <w:t>Skills</w:t>
      </w:r>
      <w:bookmarkEnd w:id="61"/>
      <w:bookmarkEnd w:id="62"/>
      <w:r w:rsidRPr="0017334F">
        <w:t xml:space="preserve"> </w:t>
      </w:r>
    </w:p>
    <w:p w14:paraId="07768EBA" w14:textId="675A9F9D" w:rsidR="008B0367" w:rsidRPr="0017334F" w:rsidRDefault="00F01178" w:rsidP="00631D1D">
      <w:pPr>
        <w:spacing w:line="360" w:lineRule="auto"/>
        <w:rPr>
          <w:rFonts w:ascii="Arial" w:hAnsi="Arial" w:cs="Arial"/>
        </w:rPr>
      </w:pPr>
      <w:r w:rsidRPr="0017334F">
        <w:rPr>
          <w:rFonts w:ascii="Arial" w:hAnsi="Arial" w:cs="Arial"/>
        </w:rPr>
        <w:t>This element of the model refers to th</w:t>
      </w:r>
      <w:r w:rsidR="00703B15" w:rsidRPr="0017334F">
        <w:rPr>
          <w:rFonts w:ascii="Arial" w:hAnsi="Arial" w:cs="Arial"/>
        </w:rPr>
        <w:t>e</w:t>
      </w:r>
      <w:r w:rsidR="005259EE" w:rsidRPr="0017334F">
        <w:rPr>
          <w:rFonts w:ascii="Arial" w:hAnsi="Arial" w:cs="Arial"/>
        </w:rPr>
        <w:t xml:space="preserve"> </w:t>
      </w:r>
      <w:r w:rsidR="009F56A3" w:rsidRPr="0017334F">
        <w:rPr>
          <w:rFonts w:ascii="Arial" w:hAnsi="Arial" w:cs="Arial"/>
        </w:rPr>
        <w:t>organisation’s</w:t>
      </w:r>
      <w:r w:rsidR="00066670" w:rsidRPr="0017334F">
        <w:rPr>
          <w:rFonts w:ascii="Arial" w:hAnsi="Arial" w:cs="Arial"/>
        </w:rPr>
        <w:t xml:space="preserve"> skill and </w:t>
      </w:r>
      <w:r w:rsidR="00703B15" w:rsidRPr="0017334F">
        <w:rPr>
          <w:rFonts w:ascii="Arial" w:hAnsi="Arial" w:cs="Arial"/>
        </w:rPr>
        <w:t xml:space="preserve">skills of those </w:t>
      </w:r>
      <w:r w:rsidR="006D6E47" w:rsidRPr="0017334F">
        <w:rPr>
          <w:rFonts w:ascii="Arial" w:hAnsi="Arial" w:cs="Arial"/>
        </w:rPr>
        <w:t>who</w:t>
      </w:r>
      <w:r w:rsidR="00703B15" w:rsidRPr="0017334F">
        <w:rPr>
          <w:rFonts w:ascii="Arial" w:hAnsi="Arial" w:cs="Arial"/>
        </w:rPr>
        <w:t xml:space="preserve"> are employed for </w:t>
      </w:r>
      <w:r w:rsidR="00845A22" w:rsidRPr="0017334F">
        <w:rPr>
          <w:rFonts w:ascii="Arial" w:hAnsi="Arial" w:cs="Arial"/>
        </w:rPr>
        <w:t>the</w:t>
      </w:r>
      <w:r w:rsidR="00660009" w:rsidRPr="0017334F">
        <w:rPr>
          <w:rFonts w:ascii="Arial" w:hAnsi="Arial" w:cs="Arial"/>
        </w:rPr>
        <w:t xml:space="preserve">n </w:t>
      </w:r>
      <w:r w:rsidR="00845A22" w:rsidRPr="0017334F">
        <w:rPr>
          <w:rFonts w:ascii="Arial" w:hAnsi="Arial" w:cs="Arial"/>
        </w:rPr>
        <w:t xml:space="preserve">organisation. </w:t>
      </w:r>
      <w:r w:rsidR="00660009" w:rsidRPr="0017334F">
        <w:rPr>
          <w:rFonts w:ascii="Arial" w:hAnsi="Arial" w:cs="Arial"/>
        </w:rPr>
        <w:t xml:space="preserve">For an </w:t>
      </w:r>
      <w:r w:rsidR="006D6E47" w:rsidRPr="0017334F">
        <w:rPr>
          <w:rFonts w:ascii="Arial" w:hAnsi="Arial" w:cs="Arial"/>
        </w:rPr>
        <w:t>organisation’s</w:t>
      </w:r>
      <w:r w:rsidR="00660009" w:rsidRPr="0017334F">
        <w:rPr>
          <w:rFonts w:ascii="Arial" w:hAnsi="Arial" w:cs="Arial"/>
        </w:rPr>
        <w:t xml:space="preserve"> success, it needs to ensure the staff have the right </w:t>
      </w:r>
      <w:r w:rsidR="00545A22" w:rsidRPr="0017334F">
        <w:rPr>
          <w:rFonts w:ascii="Arial" w:hAnsi="Arial" w:cs="Arial"/>
        </w:rPr>
        <w:t xml:space="preserve">skills to achieve the goals and vision. A company may choose to </w:t>
      </w:r>
      <w:r w:rsidR="006D6E47" w:rsidRPr="0017334F">
        <w:rPr>
          <w:rFonts w:ascii="Arial" w:hAnsi="Arial" w:cs="Arial"/>
        </w:rPr>
        <w:t>“up-skill” their current workforce through various training methods or it may choose to hire new employees</w:t>
      </w:r>
      <w:r w:rsidR="00EC2ED9" w:rsidRPr="0017334F">
        <w:rPr>
          <w:rFonts w:ascii="Arial" w:hAnsi="Arial" w:cs="Arial"/>
        </w:rPr>
        <w:t xml:space="preserve">. </w:t>
      </w:r>
      <w:r w:rsidR="001849A4" w:rsidRPr="0017334F">
        <w:rPr>
          <w:rFonts w:ascii="Arial" w:hAnsi="Arial" w:cs="Arial"/>
        </w:rPr>
        <w:t>An</w:t>
      </w:r>
      <w:r w:rsidR="009F56A3" w:rsidRPr="0017334F">
        <w:rPr>
          <w:rFonts w:ascii="Arial" w:hAnsi="Arial" w:cs="Arial"/>
        </w:rPr>
        <w:t xml:space="preserve"> organisation not only needs the skills for the work that it does, </w:t>
      </w:r>
      <w:r w:rsidR="00E93EEF" w:rsidRPr="0017334F">
        <w:rPr>
          <w:rFonts w:ascii="Arial" w:hAnsi="Arial" w:cs="Arial"/>
        </w:rPr>
        <w:t xml:space="preserve">but also for the activities carried out within various departments such as HR, Finance and Marketing etc. </w:t>
      </w:r>
      <w:r w:rsidR="00A45230" w:rsidRPr="0017334F">
        <w:rPr>
          <w:rFonts w:ascii="Arial" w:hAnsi="Arial" w:cs="Arial"/>
        </w:rPr>
        <w:t>(McKinsey &amp; Company, 2008)</w:t>
      </w:r>
    </w:p>
    <w:p w14:paraId="52FBE5CC" w14:textId="13575433" w:rsidR="00DD6B5F" w:rsidRPr="0017334F" w:rsidRDefault="000A438B" w:rsidP="00631D1D">
      <w:pPr>
        <w:spacing w:line="360" w:lineRule="auto"/>
        <w:rPr>
          <w:rFonts w:ascii="Arial" w:hAnsi="Arial" w:cs="Arial"/>
        </w:rPr>
      </w:pPr>
      <w:r w:rsidRPr="0017334F">
        <w:rPr>
          <w:rFonts w:ascii="Arial" w:hAnsi="Arial" w:cs="Arial"/>
        </w:rPr>
        <w:lastRenderedPageBreak/>
        <w:t xml:space="preserve">Not only do Just Eat train staff </w:t>
      </w:r>
      <w:r w:rsidR="00161939" w:rsidRPr="0017334F">
        <w:rPr>
          <w:rFonts w:ascii="Arial" w:hAnsi="Arial" w:cs="Arial"/>
        </w:rPr>
        <w:t xml:space="preserve">the right people for the right job, </w:t>
      </w:r>
      <w:r w:rsidR="001849A4" w:rsidRPr="0017334F">
        <w:rPr>
          <w:rFonts w:ascii="Arial" w:hAnsi="Arial" w:cs="Arial"/>
        </w:rPr>
        <w:t>but they</w:t>
      </w:r>
      <w:r w:rsidR="00161939" w:rsidRPr="0017334F">
        <w:rPr>
          <w:rFonts w:ascii="Arial" w:hAnsi="Arial" w:cs="Arial"/>
        </w:rPr>
        <w:t xml:space="preserve"> </w:t>
      </w:r>
      <w:r w:rsidR="00834A17" w:rsidRPr="0017334F">
        <w:rPr>
          <w:rFonts w:ascii="Arial" w:hAnsi="Arial" w:cs="Arial"/>
        </w:rPr>
        <w:t xml:space="preserve">also </w:t>
      </w:r>
      <w:r w:rsidR="000C4A7F" w:rsidRPr="0017334F">
        <w:rPr>
          <w:rFonts w:ascii="Arial" w:hAnsi="Arial" w:cs="Arial"/>
        </w:rPr>
        <w:t xml:space="preserve">provide </w:t>
      </w:r>
      <w:r w:rsidR="00777145" w:rsidRPr="0017334F">
        <w:rPr>
          <w:rFonts w:ascii="Arial" w:hAnsi="Arial" w:cs="Arial"/>
        </w:rPr>
        <w:t>a</w:t>
      </w:r>
      <w:r w:rsidR="00C32330" w:rsidRPr="0017334F">
        <w:rPr>
          <w:rFonts w:ascii="Arial" w:hAnsi="Arial" w:cs="Arial"/>
        </w:rPr>
        <w:t xml:space="preserve"> “Skills Kitchen”. A</w:t>
      </w:r>
      <w:r w:rsidR="00777145" w:rsidRPr="0017334F">
        <w:rPr>
          <w:rFonts w:ascii="Arial" w:hAnsi="Arial" w:cs="Arial"/>
        </w:rPr>
        <w:t xml:space="preserve"> link to culinary knowledge held by their restaurant partners</w:t>
      </w:r>
      <w:r w:rsidR="00F04426" w:rsidRPr="0017334F">
        <w:rPr>
          <w:rFonts w:ascii="Arial" w:hAnsi="Arial" w:cs="Arial"/>
        </w:rPr>
        <w:t xml:space="preserve"> </w:t>
      </w:r>
      <w:r w:rsidR="00FB3240" w:rsidRPr="0017334F">
        <w:rPr>
          <w:rFonts w:ascii="Arial" w:hAnsi="Arial" w:cs="Arial"/>
        </w:rPr>
        <w:t>for</w:t>
      </w:r>
      <w:r w:rsidR="00F04426" w:rsidRPr="0017334F">
        <w:rPr>
          <w:rFonts w:ascii="Arial" w:hAnsi="Arial" w:cs="Arial"/>
        </w:rPr>
        <w:t xml:space="preserve"> young people through a variety of mentoring, coaching</w:t>
      </w:r>
      <w:r w:rsidR="00D6054E" w:rsidRPr="0017334F">
        <w:rPr>
          <w:rFonts w:ascii="Arial" w:hAnsi="Arial" w:cs="Arial"/>
        </w:rPr>
        <w:t xml:space="preserve">, presentations and via educational institutions </w:t>
      </w:r>
      <w:r w:rsidR="00C95ED7" w:rsidRPr="0017334F">
        <w:rPr>
          <w:rFonts w:ascii="Arial" w:hAnsi="Arial" w:cs="Arial"/>
        </w:rPr>
        <w:t xml:space="preserve">(Just Eat, 2019b). </w:t>
      </w:r>
      <w:r w:rsidR="008A3400" w:rsidRPr="0017334F">
        <w:rPr>
          <w:rFonts w:ascii="Arial" w:hAnsi="Arial" w:cs="Arial"/>
        </w:rPr>
        <w:t>They also pay special attention to training</w:t>
      </w:r>
      <w:r w:rsidR="00FA465F" w:rsidRPr="0017334F">
        <w:rPr>
          <w:rFonts w:ascii="Arial" w:hAnsi="Arial" w:cs="Arial"/>
        </w:rPr>
        <w:t xml:space="preserve"> and coaching </w:t>
      </w:r>
      <w:r w:rsidR="00EE7FD5" w:rsidRPr="0017334F">
        <w:rPr>
          <w:rFonts w:ascii="Arial" w:hAnsi="Arial" w:cs="Arial"/>
        </w:rPr>
        <w:t xml:space="preserve">within the food standards industry </w:t>
      </w:r>
      <w:r w:rsidR="001A2627" w:rsidRPr="0017334F">
        <w:rPr>
          <w:rFonts w:ascii="Arial" w:hAnsi="Arial" w:cs="Arial"/>
        </w:rPr>
        <w:t>to improve their</w:t>
      </w:r>
      <w:r w:rsidR="000503A1" w:rsidRPr="0017334F">
        <w:rPr>
          <w:rFonts w:ascii="Arial" w:hAnsi="Arial" w:cs="Arial"/>
        </w:rPr>
        <w:t xml:space="preserve"> FSA</w:t>
      </w:r>
      <w:r w:rsidR="001A2627" w:rsidRPr="0017334F">
        <w:rPr>
          <w:rFonts w:ascii="Arial" w:hAnsi="Arial" w:cs="Arial"/>
        </w:rPr>
        <w:t xml:space="preserve"> </w:t>
      </w:r>
      <w:r w:rsidR="000503A1" w:rsidRPr="0017334F">
        <w:rPr>
          <w:rFonts w:ascii="Arial" w:hAnsi="Arial" w:cs="Arial"/>
        </w:rPr>
        <w:t>(</w:t>
      </w:r>
      <w:r w:rsidR="001A2627" w:rsidRPr="0017334F">
        <w:rPr>
          <w:rFonts w:ascii="Arial" w:hAnsi="Arial" w:cs="Arial"/>
        </w:rPr>
        <w:t>Food Standards Industry</w:t>
      </w:r>
      <w:r w:rsidR="000503A1" w:rsidRPr="0017334F">
        <w:rPr>
          <w:rFonts w:ascii="Arial" w:hAnsi="Arial" w:cs="Arial"/>
        </w:rPr>
        <w:t>)</w:t>
      </w:r>
      <w:r w:rsidR="001A2627" w:rsidRPr="0017334F">
        <w:rPr>
          <w:rFonts w:ascii="Arial" w:hAnsi="Arial" w:cs="Arial"/>
        </w:rPr>
        <w:t xml:space="preserve"> Score </w:t>
      </w:r>
      <w:r w:rsidR="001D7377" w:rsidRPr="0017334F">
        <w:rPr>
          <w:rFonts w:ascii="Arial" w:hAnsi="Arial" w:cs="Arial"/>
        </w:rPr>
        <w:t xml:space="preserve">(partner.just-eat.co.uk, n.d.). </w:t>
      </w:r>
      <w:r w:rsidR="00DD6B5F" w:rsidRPr="0017334F">
        <w:rPr>
          <w:rFonts w:ascii="Arial" w:hAnsi="Arial" w:cs="Arial"/>
        </w:rPr>
        <w:t xml:space="preserve">To further enhance this ethical culture, Just Eat could provide communication to restaurant partners </w:t>
      </w:r>
      <w:r w:rsidR="000503A1" w:rsidRPr="0017334F">
        <w:rPr>
          <w:rFonts w:ascii="Arial" w:hAnsi="Arial" w:cs="Arial"/>
        </w:rPr>
        <w:t xml:space="preserve">on who has completed the training provided and how their FSA has improved after taking the course. </w:t>
      </w:r>
    </w:p>
    <w:p w14:paraId="168DF07D" w14:textId="31EEDAEF" w:rsidR="00EA6649" w:rsidRPr="0017334F" w:rsidRDefault="00474068" w:rsidP="00631D1D">
      <w:pPr>
        <w:pStyle w:val="Heading1"/>
        <w:spacing w:line="360" w:lineRule="auto"/>
      </w:pPr>
      <w:bookmarkStart w:id="63" w:name="_Toc120714443"/>
      <w:bookmarkStart w:id="64" w:name="_Toc120715651"/>
      <w:r w:rsidRPr="0032497C">
        <w:t>Barriers</w:t>
      </w:r>
      <w:r w:rsidRPr="0017334F">
        <w:t xml:space="preserve"> to </w:t>
      </w:r>
      <w:r w:rsidR="002A6D89" w:rsidRPr="0017334F">
        <w:t xml:space="preserve">Effective </w:t>
      </w:r>
      <w:r w:rsidR="002A6D89" w:rsidRPr="00866D44">
        <w:t>Culture</w:t>
      </w:r>
      <w:bookmarkEnd w:id="63"/>
      <w:bookmarkEnd w:id="64"/>
      <w:r w:rsidR="002A6D89" w:rsidRPr="0017334F">
        <w:t xml:space="preserve"> </w:t>
      </w:r>
    </w:p>
    <w:p w14:paraId="62D3C23C" w14:textId="21F7DD7A" w:rsidR="002A6D89" w:rsidRPr="0017334F" w:rsidRDefault="00AA5C8F" w:rsidP="00631D1D">
      <w:pPr>
        <w:pStyle w:val="Heading2"/>
        <w:spacing w:line="360" w:lineRule="auto"/>
      </w:pPr>
      <w:bookmarkStart w:id="65" w:name="_Toc120714444"/>
      <w:bookmarkStart w:id="66" w:name="_Toc120715652"/>
      <w:r w:rsidRPr="0017334F">
        <w:t>Beers Model</w:t>
      </w:r>
      <w:bookmarkEnd w:id="65"/>
      <w:bookmarkEnd w:id="66"/>
    </w:p>
    <w:p w14:paraId="2D06E3C4" w14:textId="4BFEB98F" w:rsidR="00CF4AA9" w:rsidRPr="0017334F" w:rsidRDefault="00365186" w:rsidP="00631D1D">
      <w:pPr>
        <w:spacing w:line="360" w:lineRule="auto"/>
        <w:rPr>
          <w:rFonts w:ascii="Arial" w:hAnsi="Arial" w:cs="Arial"/>
        </w:rPr>
      </w:pPr>
      <w:r w:rsidRPr="0017334F">
        <w:rPr>
          <w:rFonts w:ascii="Arial" w:hAnsi="Arial" w:cs="Arial"/>
        </w:rPr>
        <w:t xml:space="preserve">According to </w:t>
      </w:r>
      <w:r w:rsidR="001849A4" w:rsidRPr="0017334F">
        <w:rPr>
          <w:rFonts w:ascii="Arial" w:hAnsi="Arial" w:cs="Arial"/>
        </w:rPr>
        <w:t>Michael</w:t>
      </w:r>
      <w:r w:rsidRPr="0017334F">
        <w:rPr>
          <w:rFonts w:ascii="Arial" w:hAnsi="Arial" w:cs="Arial"/>
        </w:rPr>
        <w:t xml:space="preserve"> </w:t>
      </w:r>
      <w:r w:rsidR="00B17E18" w:rsidRPr="0017334F">
        <w:rPr>
          <w:rFonts w:ascii="Arial" w:hAnsi="Arial" w:cs="Arial"/>
        </w:rPr>
        <w:t xml:space="preserve">Beer, there are 6 </w:t>
      </w:r>
      <w:r w:rsidR="009E3267" w:rsidRPr="0017334F">
        <w:rPr>
          <w:rFonts w:ascii="Arial" w:hAnsi="Arial" w:cs="Arial"/>
        </w:rPr>
        <w:t>constraints that prevent Just Eat Takeaway.com culture from operating effectively</w:t>
      </w:r>
      <w:r w:rsidR="00545AD3" w:rsidRPr="0017334F">
        <w:rPr>
          <w:rFonts w:ascii="Arial" w:hAnsi="Arial" w:cs="Arial"/>
        </w:rPr>
        <w:t xml:space="preserve"> </w:t>
      </w:r>
    </w:p>
    <w:p w14:paraId="169C9282" w14:textId="58340055" w:rsidR="00FB0F84" w:rsidRPr="00866D44" w:rsidRDefault="00FB0F84" w:rsidP="00631D1D">
      <w:pPr>
        <w:pStyle w:val="Heading5"/>
        <w:spacing w:line="360" w:lineRule="auto"/>
      </w:pPr>
      <w:bookmarkStart w:id="67" w:name="_Toc120233380"/>
      <w:bookmarkStart w:id="68" w:name="_Toc120233888"/>
      <w:bookmarkStart w:id="69" w:name="_Toc120233950"/>
      <w:bookmarkStart w:id="70" w:name="_Toc120710887"/>
      <w:r w:rsidRPr="00866D44">
        <w:t>Figure</w:t>
      </w:r>
      <w:r w:rsidR="00E8252E" w:rsidRPr="00866D44">
        <w:t xml:space="preserve"> 7: </w:t>
      </w:r>
      <w:r w:rsidR="00A31A74" w:rsidRPr="00866D44">
        <w:t>Beer’s Model 6 Silent Barriers</w:t>
      </w:r>
      <w:bookmarkEnd w:id="67"/>
      <w:bookmarkEnd w:id="68"/>
      <w:bookmarkEnd w:id="69"/>
      <w:bookmarkEnd w:id="70"/>
      <w:r w:rsidR="00A31A74" w:rsidRPr="00866D44">
        <w:t xml:space="preserve"> </w:t>
      </w:r>
    </w:p>
    <w:p w14:paraId="06795A1C" w14:textId="5B3E91DB" w:rsidR="00CF4AA9" w:rsidRPr="0017334F" w:rsidRDefault="00182315" w:rsidP="00631D1D">
      <w:pPr>
        <w:spacing w:line="360" w:lineRule="auto"/>
        <w:rPr>
          <w:rFonts w:ascii="Arial" w:hAnsi="Arial" w:cs="Arial"/>
        </w:rPr>
      </w:pPr>
      <w:r w:rsidRPr="0017334F">
        <w:rPr>
          <w:rFonts w:ascii="Arial" w:hAnsi="Arial" w:cs="Arial"/>
          <w:noProof/>
        </w:rPr>
        <w:drawing>
          <wp:inline distT="0" distB="0" distL="0" distR="0" wp14:anchorId="0A6E5794" wp14:editId="155BB0CF">
            <wp:extent cx="5731510" cy="3348990"/>
            <wp:effectExtent l="0" t="0" r="2540" b="3810"/>
            <wp:docPr id="1026" name="Picture 2" descr="Six Silent Barriers to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Six Silent Barriers to Performa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48990"/>
                    </a:xfrm>
                    <a:prstGeom prst="rect">
                      <a:avLst/>
                    </a:prstGeom>
                    <a:noFill/>
                  </pic:spPr>
                </pic:pic>
              </a:graphicData>
            </a:graphic>
          </wp:inline>
        </w:drawing>
      </w:r>
    </w:p>
    <w:p w14:paraId="22237654" w14:textId="77404BCE" w:rsidR="00182315" w:rsidRPr="0017334F" w:rsidRDefault="00182315" w:rsidP="00631D1D">
      <w:pPr>
        <w:spacing w:line="360" w:lineRule="auto"/>
        <w:rPr>
          <w:rFonts w:ascii="Arial" w:hAnsi="Arial" w:cs="Arial"/>
        </w:rPr>
      </w:pPr>
      <w:r w:rsidRPr="0017334F">
        <w:rPr>
          <w:rFonts w:ascii="Arial" w:hAnsi="Arial" w:cs="Arial"/>
        </w:rPr>
        <w:t>(Free-management-ebooks.com, 2019)</w:t>
      </w:r>
    </w:p>
    <w:p w14:paraId="211E8E8D" w14:textId="104C7AF4" w:rsidR="00F343A6" w:rsidRPr="0017334F" w:rsidRDefault="00FB0F84" w:rsidP="00631D1D">
      <w:pPr>
        <w:spacing w:line="360" w:lineRule="auto"/>
        <w:rPr>
          <w:rFonts w:ascii="Arial" w:hAnsi="Arial" w:cs="Arial"/>
        </w:rPr>
      </w:pPr>
      <w:r w:rsidRPr="0017334F">
        <w:rPr>
          <w:rFonts w:ascii="Arial" w:hAnsi="Arial" w:cs="Arial"/>
        </w:rPr>
        <w:t>It is stated that:</w:t>
      </w:r>
      <w:r w:rsidR="00DF48AA" w:rsidRPr="0017334F">
        <w:rPr>
          <w:rFonts w:ascii="Arial" w:hAnsi="Arial" w:cs="Arial"/>
        </w:rPr>
        <w:t xml:space="preserve"> </w:t>
      </w:r>
    </w:p>
    <w:p w14:paraId="1B033D0D" w14:textId="77777777" w:rsidR="00FF6C85" w:rsidRPr="0017334F" w:rsidRDefault="00FF6C85" w:rsidP="00631D1D">
      <w:pPr>
        <w:pStyle w:val="Quote"/>
        <w:spacing w:line="360" w:lineRule="auto"/>
        <w:rPr>
          <w:rFonts w:ascii="Arial" w:hAnsi="Arial" w:cs="Arial"/>
        </w:rPr>
      </w:pPr>
      <w:r w:rsidRPr="0017334F">
        <w:rPr>
          <w:rFonts w:ascii="Arial" w:hAnsi="Arial" w:cs="Arial"/>
          <w:shd w:val="clear" w:color="auto" w:fill="FFFFFF"/>
        </w:rPr>
        <w:t>These silent killers are always lurking unseen but when there is a change in strategy, that is when they come to the fore -- forcing companies to overcome them if they are to boost performance."</w:t>
      </w:r>
      <w:r w:rsidRPr="0017334F">
        <w:rPr>
          <w:rFonts w:ascii="Arial" w:hAnsi="Arial" w:cs="Arial"/>
        </w:rPr>
        <w:t xml:space="preserve"> </w:t>
      </w:r>
    </w:p>
    <w:p w14:paraId="3650794B" w14:textId="32C7EDAB" w:rsidR="00F343A6" w:rsidRPr="0017334F" w:rsidRDefault="008C70A6" w:rsidP="00631D1D">
      <w:pPr>
        <w:spacing w:line="360" w:lineRule="auto"/>
        <w:rPr>
          <w:rFonts w:ascii="Arial" w:hAnsi="Arial" w:cs="Arial"/>
        </w:rPr>
      </w:pPr>
      <w:r w:rsidRPr="0017334F">
        <w:rPr>
          <w:rFonts w:ascii="Arial" w:hAnsi="Arial" w:cs="Arial"/>
        </w:rPr>
        <w:t xml:space="preserve">(Beer, </w:t>
      </w:r>
      <w:r w:rsidR="009F5766" w:rsidRPr="0017334F">
        <w:rPr>
          <w:rFonts w:ascii="Arial" w:hAnsi="Arial" w:cs="Arial"/>
        </w:rPr>
        <w:t>Eisenstat,</w:t>
      </w:r>
      <w:r w:rsidRPr="0017334F">
        <w:rPr>
          <w:rFonts w:ascii="Arial" w:hAnsi="Arial" w:cs="Arial"/>
        </w:rPr>
        <w:t xml:space="preserve"> and Foote, 2009)</w:t>
      </w:r>
    </w:p>
    <w:p w14:paraId="477BFF5B" w14:textId="3E657767" w:rsidR="008334A5" w:rsidRPr="00866D44" w:rsidRDefault="006F412C" w:rsidP="00631D1D">
      <w:pPr>
        <w:spacing w:line="360" w:lineRule="auto"/>
      </w:pPr>
      <w:r w:rsidRPr="0017334F">
        <w:rPr>
          <w:rFonts w:ascii="Arial" w:hAnsi="Arial" w:cs="Arial"/>
        </w:rPr>
        <w:lastRenderedPageBreak/>
        <w:t xml:space="preserve">Employees in the organisation are aware of these obstacles, but they are unable to </w:t>
      </w:r>
      <w:r w:rsidR="001849A4" w:rsidRPr="0017334F">
        <w:rPr>
          <w:rFonts w:ascii="Arial" w:hAnsi="Arial" w:cs="Arial"/>
        </w:rPr>
        <w:t>have</w:t>
      </w:r>
      <w:r w:rsidRPr="0017334F">
        <w:rPr>
          <w:rFonts w:ascii="Arial" w:hAnsi="Arial" w:cs="Arial"/>
        </w:rPr>
        <w:t xml:space="preserve"> overcome them since they are a result of problems that senior management chooses to ignore.</w:t>
      </w:r>
      <w:r w:rsidRPr="0017334F">
        <w:rPr>
          <w:rFonts w:ascii="Arial" w:hAnsi="Arial" w:cs="Arial"/>
        </w:rPr>
        <w:br/>
      </w:r>
      <w:r w:rsidR="00A268B6" w:rsidRPr="0017334F">
        <w:rPr>
          <w:rFonts w:ascii="Arial" w:hAnsi="Arial" w:cs="Arial"/>
        </w:rPr>
        <w:t>To</w:t>
      </w:r>
      <w:r w:rsidRPr="0017334F">
        <w:rPr>
          <w:rFonts w:ascii="Arial" w:hAnsi="Arial" w:cs="Arial"/>
        </w:rPr>
        <w:t xml:space="preserve"> overcome these </w:t>
      </w:r>
      <w:r w:rsidR="00105B22" w:rsidRPr="0017334F">
        <w:rPr>
          <w:rFonts w:ascii="Arial" w:hAnsi="Arial" w:cs="Arial"/>
        </w:rPr>
        <w:t>barriers and enhance the workplace culture</w:t>
      </w:r>
      <w:r w:rsidR="00A268B6" w:rsidRPr="0017334F">
        <w:rPr>
          <w:rFonts w:ascii="Arial" w:hAnsi="Arial" w:cs="Arial"/>
        </w:rPr>
        <w:t xml:space="preserve"> and positively impact organisational efficiency</w:t>
      </w:r>
      <w:r w:rsidR="002003DE" w:rsidRPr="0017334F">
        <w:rPr>
          <w:rFonts w:ascii="Arial" w:hAnsi="Arial" w:cs="Arial"/>
        </w:rPr>
        <w:t xml:space="preserve"> </w:t>
      </w:r>
      <w:r w:rsidR="00CB4FC4" w:rsidRPr="0017334F">
        <w:rPr>
          <w:rFonts w:ascii="Arial" w:hAnsi="Arial" w:cs="Arial"/>
        </w:rPr>
        <w:t xml:space="preserve">Beer recommended: </w:t>
      </w:r>
      <w:r w:rsidR="00EF0012" w:rsidRPr="0017334F">
        <w:rPr>
          <w:rFonts w:ascii="Arial" w:hAnsi="Arial" w:cs="Arial"/>
        </w:rPr>
        <w:br/>
      </w:r>
      <w:bookmarkStart w:id="71" w:name="_Toc120233889"/>
      <w:bookmarkStart w:id="72" w:name="_Toc120233951"/>
      <w:bookmarkStart w:id="73" w:name="_Toc120710888"/>
      <w:r w:rsidR="000D3F9D">
        <w:br/>
      </w:r>
      <w:r w:rsidR="00EF0012" w:rsidRPr="000D3F9D">
        <w:rPr>
          <w:rStyle w:val="Heading5Char"/>
        </w:rPr>
        <w:t>Figure</w:t>
      </w:r>
      <w:r w:rsidR="00E8252E" w:rsidRPr="000D3F9D">
        <w:rPr>
          <w:rStyle w:val="Heading5Char"/>
        </w:rPr>
        <w:t xml:space="preserve"> 8:</w:t>
      </w:r>
      <w:r w:rsidR="002C4E78" w:rsidRPr="000D3F9D">
        <w:rPr>
          <w:rStyle w:val="Heading5Char"/>
        </w:rPr>
        <w:t xml:space="preserve"> Ways to overcome Silent Killers (Beers Model Cont.)</w:t>
      </w:r>
      <w:bookmarkEnd w:id="71"/>
      <w:bookmarkEnd w:id="72"/>
      <w:bookmarkEnd w:id="73"/>
      <w:r w:rsidR="00EF0012" w:rsidRPr="000D3F9D">
        <w:rPr>
          <w:rStyle w:val="Heading5Char"/>
        </w:rPr>
        <w:t xml:space="preserve"> </w:t>
      </w:r>
    </w:p>
    <w:p w14:paraId="25FCBEEF" w14:textId="1020702C" w:rsidR="006F412C" w:rsidRPr="0017334F" w:rsidRDefault="00EF0012" w:rsidP="00631D1D">
      <w:pPr>
        <w:spacing w:line="360" w:lineRule="auto"/>
        <w:rPr>
          <w:rFonts w:ascii="Arial" w:hAnsi="Arial" w:cs="Arial"/>
        </w:rPr>
      </w:pPr>
      <w:bookmarkStart w:id="74" w:name="_Toc120233381"/>
      <w:r w:rsidRPr="0017334F">
        <w:rPr>
          <w:rFonts w:ascii="Arial" w:hAnsi="Arial" w:cs="Arial"/>
          <w:noProof/>
        </w:rPr>
        <w:drawing>
          <wp:inline distT="0" distB="0" distL="0" distR="0" wp14:anchorId="5A4FEE79" wp14:editId="3056D3BE">
            <wp:extent cx="5731510" cy="2790190"/>
            <wp:effectExtent l="0" t="0" r="2540" b="0"/>
            <wp:docPr id="2050" name="Picture 2" descr="The requirements for high-performance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The requirements for high-performance team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790190"/>
                    </a:xfrm>
                    <a:prstGeom prst="rect">
                      <a:avLst/>
                    </a:prstGeom>
                    <a:noFill/>
                  </pic:spPr>
                </pic:pic>
              </a:graphicData>
            </a:graphic>
          </wp:inline>
        </w:drawing>
      </w:r>
      <w:bookmarkEnd w:id="74"/>
    </w:p>
    <w:p w14:paraId="788A55D8" w14:textId="77777777" w:rsidR="002003DE" w:rsidRPr="0017334F" w:rsidRDefault="002003DE" w:rsidP="00631D1D">
      <w:pPr>
        <w:spacing w:line="360" w:lineRule="auto"/>
        <w:rPr>
          <w:rFonts w:ascii="Arial" w:hAnsi="Arial" w:cs="Arial"/>
        </w:rPr>
      </w:pPr>
    </w:p>
    <w:p w14:paraId="09EDAC58" w14:textId="77777777" w:rsidR="00B36BC4" w:rsidRPr="0017334F" w:rsidRDefault="002A7E86" w:rsidP="00631D1D">
      <w:pPr>
        <w:pStyle w:val="Heading1"/>
        <w:spacing w:line="360" w:lineRule="auto"/>
      </w:pPr>
      <w:bookmarkStart w:id="75" w:name="_Toc120714445"/>
      <w:bookmarkStart w:id="76" w:name="_Toc120715653"/>
      <w:r w:rsidRPr="0017334F">
        <w:t xml:space="preserve">Recommendations for Just Eat to </w:t>
      </w:r>
      <w:r w:rsidRPr="000D3F9D">
        <w:t>improve</w:t>
      </w:r>
      <w:r w:rsidRPr="0017334F">
        <w:t xml:space="preserve"> workplace culture</w:t>
      </w:r>
      <w:bookmarkEnd w:id="75"/>
      <w:bookmarkEnd w:id="76"/>
    </w:p>
    <w:p w14:paraId="7B166937" w14:textId="50053F42" w:rsidR="00EB02D4" w:rsidRPr="0017334F" w:rsidRDefault="009D25ED" w:rsidP="00631D1D">
      <w:pPr>
        <w:spacing w:line="360" w:lineRule="auto"/>
        <w:rPr>
          <w:rFonts w:ascii="Arial" w:hAnsi="Arial" w:cs="Arial"/>
        </w:rPr>
      </w:pPr>
      <w:r w:rsidRPr="0017334F">
        <w:rPr>
          <w:rFonts w:ascii="Arial" w:hAnsi="Arial" w:cs="Arial"/>
        </w:rPr>
        <w:t>By</w:t>
      </w:r>
      <w:r w:rsidR="00F23633" w:rsidRPr="0017334F">
        <w:rPr>
          <w:rFonts w:ascii="Arial" w:hAnsi="Arial" w:cs="Arial"/>
        </w:rPr>
        <w:t xml:space="preserve"> following the recommendations </w:t>
      </w:r>
      <w:r w:rsidR="004E1DB5" w:rsidRPr="0017334F">
        <w:rPr>
          <w:rFonts w:ascii="Arial" w:hAnsi="Arial" w:cs="Arial"/>
        </w:rPr>
        <w:t>provided,</w:t>
      </w:r>
      <w:r w:rsidR="00F23633" w:rsidRPr="0017334F">
        <w:rPr>
          <w:rFonts w:ascii="Arial" w:hAnsi="Arial" w:cs="Arial"/>
        </w:rPr>
        <w:t xml:space="preserve"> </w:t>
      </w:r>
      <w:r w:rsidR="000D3F9D" w:rsidRPr="0017334F">
        <w:rPr>
          <w:rFonts w:ascii="Arial" w:hAnsi="Arial" w:cs="Arial"/>
        </w:rPr>
        <w:t>Just Eat</w:t>
      </w:r>
      <w:r w:rsidR="00F23633" w:rsidRPr="0017334F">
        <w:rPr>
          <w:rFonts w:ascii="Arial" w:hAnsi="Arial" w:cs="Arial"/>
        </w:rPr>
        <w:t xml:space="preserve"> can continue to </w:t>
      </w:r>
      <w:r w:rsidR="001849A4" w:rsidRPr="0017334F">
        <w:rPr>
          <w:rFonts w:ascii="Arial" w:hAnsi="Arial" w:cs="Arial"/>
        </w:rPr>
        <w:t>build on</w:t>
      </w:r>
      <w:r w:rsidR="00C610FD" w:rsidRPr="0017334F">
        <w:rPr>
          <w:rFonts w:ascii="Arial" w:hAnsi="Arial" w:cs="Arial"/>
        </w:rPr>
        <w:t xml:space="preserve"> the</w:t>
      </w:r>
      <w:r w:rsidRPr="0017334F">
        <w:rPr>
          <w:rFonts w:ascii="Arial" w:hAnsi="Arial" w:cs="Arial"/>
        </w:rPr>
        <w:t xml:space="preserve"> culture and efficient of the organisation. </w:t>
      </w:r>
    </w:p>
    <w:p w14:paraId="52286681" w14:textId="07AFB744" w:rsidR="00EE122B" w:rsidRPr="0017334F" w:rsidRDefault="00EE122B" w:rsidP="00631D1D">
      <w:pPr>
        <w:spacing w:line="360" w:lineRule="auto"/>
        <w:rPr>
          <w:rFonts w:ascii="Arial" w:hAnsi="Arial" w:cs="Arial"/>
        </w:rPr>
        <w:sectPr w:rsidR="00EE122B" w:rsidRPr="0017334F" w:rsidSect="006D2DE2">
          <w:pgSz w:w="11906" w:h="16838"/>
          <w:pgMar w:top="1440" w:right="1440" w:bottom="1440" w:left="1440" w:header="709" w:footer="709" w:gutter="0"/>
          <w:pgNumType w:start="0"/>
          <w:cols w:space="708"/>
          <w:titlePg/>
          <w:docGrid w:linePitch="360"/>
        </w:sectPr>
      </w:pPr>
    </w:p>
    <w:p w14:paraId="43B9B429" w14:textId="6A8B4110" w:rsidR="007318B7" w:rsidRPr="0017334F" w:rsidRDefault="009A7B02" w:rsidP="00631D1D">
      <w:pPr>
        <w:spacing w:line="360" w:lineRule="auto"/>
        <w:rPr>
          <w:rFonts w:ascii="Arial" w:hAnsi="Arial" w:cs="Arial"/>
        </w:rPr>
      </w:pPr>
      <w:r w:rsidRPr="0017334F">
        <w:rPr>
          <w:rFonts w:ascii="Arial" w:hAnsi="Arial" w:cs="Arial"/>
          <w:noProof/>
        </w:rPr>
        <w:lastRenderedPageBreak/>
        <w:drawing>
          <wp:inline distT="0" distB="0" distL="0" distR="0" wp14:anchorId="57F8E0C1" wp14:editId="462B9533">
            <wp:extent cx="9067972" cy="6050602"/>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213" t="8662"/>
                    <a:stretch/>
                  </pic:blipFill>
                  <pic:spPr bwMode="auto">
                    <a:xfrm>
                      <a:off x="0" y="0"/>
                      <a:ext cx="9100840" cy="6072533"/>
                    </a:xfrm>
                    <a:prstGeom prst="rect">
                      <a:avLst/>
                    </a:prstGeom>
                    <a:noFill/>
                    <a:ln>
                      <a:noFill/>
                    </a:ln>
                    <a:extLst>
                      <a:ext uri="{53640926-AAD7-44D8-BBD7-CCE9431645EC}">
                        <a14:shadowObscured xmlns:a14="http://schemas.microsoft.com/office/drawing/2010/main"/>
                      </a:ext>
                    </a:extLst>
                  </pic:spPr>
                </pic:pic>
              </a:graphicData>
            </a:graphic>
          </wp:inline>
        </w:drawing>
      </w:r>
    </w:p>
    <w:p w14:paraId="246FDD4E" w14:textId="77777777" w:rsidR="003F3943" w:rsidRPr="0017334F" w:rsidRDefault="003F3943" w:rsidP="00631D1D">
      <w:pPr>
        <w:spacing w:line="360" w:lineRule="auto"/>
        <w:rPr>
          <w:rFonts w:ascii="Arial" w:hAnsi="Arial" w:cs="Arial"/>
          <w:noProof/>
        </w:rPr>
      </w:pPr>
    </w:p>
    <w:p w14:paraId="6B9CC1AC" w14:textId="77777777" w:rsidR="009D25ED" w:rsidRDefault="003F3943" w:rsidP="00631D1D">
      <w:pPr>
        <w:spacing w:line="360" w:lineRule="auto"/>
        <w:rPr>
          <w:rFonts w:ascii="Arial" w:hAnsi="Arial" w:cs="Arial"/>
        </w:rPr>
      </w:pPr>
      <w:r w:rsidRPr="0017334F">
        <w:rPr>
          <w:rFonts w:ascii="Arial" w:hAnsi="Arial" w:cs="Arial"/>
          <w:noProof/>
        </w:rPr>
        <w:drawing>
          <wp:inline distT="0" distB="0" distL="0" distR="0" wp14:anchorId="0AA2DE77" wp14:editId="70AB25A4">
            <wp:extent cx="9301630" cy="50526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572" t="8403" b="17646"/>
                    <a:stretch/>
                  </pic:blipFill>
                  <pic:spPr bwMode="auto">
                    <a:xfrm>
                      <a:off x="0" y="0"/>
                      <a:ext cx="9332857" cy="5069657"/>
                    </a:xfrm>
                    <a:prstGeom prst="rect">
                      <a:avLst/>
                    </a:prstGeom>
                    <a:noFill/>
                    <a:ln>
                      <a:noFill/>
                    </a:ln>
                    <a:extLst>
                      <a:ext uri="{53640926-AAD7-44D8-BBD7-CCE9431645EC}">
                        <a14:shadowObscured xmlns:a14="http://schemas.microsoft.com/office/drawing/2010/main"/>
                      </a:ext>
                    </a:extLst>
                  </pic:spPr>
                </pic:pic>
              </a:graphicData>
            </a:graphic>
          </wp:inline>
        </w:drawing>
      </w:r>
    </w:p>
    <w:p w14:paraId="270C085A" w14:textId="6D4ADA11" w:rsidR="009B4823" w:rsidRPr="0017334F" w:rsidRDefault="009B4823" w:rsidP="00631D1D">
      <w:pPr>
        <w:spacing w:line="360" w:lineRule="auto"/>
        <w:rPr>
          <w:rFonts w:ascii="Arial" w:hAnsi="Arial" w:cs="Arial"/>
        </w:rPr>
        <w:sectPr w:rsidR="009B4823" w:rsidRPr="0017334F" w:rsidSect="00B36BC4">
          <w:pgSz w:w="16838" w:h="11906" w:orient="landscape"/>
          <w:pgMar w:top="1440" w:right="1440" w:bottom="1440" w:left="1440" w:header="709" w:footer="709" w:gutter="0"/>
          <w:cols w:space="708"/>
          <w:docGrid w:linePitch="360"/>
        </w:sectPr>
      </w:pPr>
    </w:p>
    <w:p w14:paraId="5DFF08E1" w14:textId="316D8951" w:rsidR="009D25ED" w:rsidRPr="0017334F" w:rsidRDefault="00DC7D2A" w:rsidP="00631D1D">
      <w:pPr>
        <w:pStyle w:val="Heading1"/>
        <w:spacing w:line="360" w:lineRule="auto"/>
        <w:rPr>
          <w:rFonts w:ascii="Arial" w:hAnsi="Arial" w:cs="Arial"/>
        </w:rPr>
      </w:pPr>
      <w:bookmarkStart w:id="77" w:name="_Toc120714446"/>
      <w:bookmarkStart w:id="78" w:name="_Toc120715654"/>
      <w:r w:rsidRPr="009B4823">
        <w:lastRenderedPageBreak/>
        <w:t>Conclusion</w:t>
      </w:r>
      <w:bookmarkEnd w:id="77"/>
      <w:bookmarkEnd w:id="78"/>
      <w:r w:rsidRPr="0017334F">
        <w:t xml:space="preserve"> </w:t>
      </w:r>
    </w:p>
    <w:p w14:paraId="6ACF3449" w14:textId="2EC6BECE" w:rsidR="009B4823" w:rsidRDefault="005C6FD0" w:rsidP="00631D1D">
      <w:pPr>
        <w:spacing w:line="360" w:lineRule="auto"/>
        <w:rPr>
          <w:rFonts w:ascii="Arial" w:hAnsi="Arial" w:cs="Arial"/>
        </w:rPr>
      </w:pPr>
      <w:r w:rsidRPr="005C6FD0">
        <w:rPr>
          <w:rFonts w:ascii="Arial" w:hAnsi="Arial" w:cs="Arial"/>
        </w:rPr>
        <w:t xml:space="preserve">The organisational culture of Just Eats benefits the company by enabling it to increase customer happiness by placing a strong emphasis on individuals, personal development, and organisational learning. However, the organisational culture is lacking in terms of encouraging excellence and </w:t>
      </w:r>
      <w:r w:rsidR="00CA3BDE" w:rsidRPr="005C6FD0">
        <w:rPr>
          <w:rFonts w:ascii="Arial" w:hAnsi="Arial" w:cs="Arial"/>
        </w:rPr>
        <w:t>exacting standards</w:t>
      </w:r>
      <w:r w:rsidRPr="005C6FD0">
        <w:rPr>
          <w:rFonts w:ascii="Arial" w:hAnsi="Arial" w:cs="Arial"/>
        </w:rPr>
        <w:t>. Although Just Eat places a lot of emphasis on education, training, and growth, it pays little attention to individual performance.</w:t>
      </w:r>
      <w:r>
        <w:rPr>
          <w:rFonts w:ascii="Arial" w:hAnsi="Arial" w:cs="Arial"/>
        </w:rPr>
        <w:t xml:space="preserve"> </w:t>
      </w:r>
      <w:r w:rsidRPr="005C6FD0">
        <w:rPr>
          <w:rFonts w:ascii="Arial" w:hAnsi="Arial" w:cs="Arial"/>
        </w:rPr>
        <w:t xml:space="preserve">Just Eat </w:t>
      </w:r>
      <w:r>
        <w:rPr>
          <w:rFonts w:ascii="Arial" w:hAnsi="Arial" w:cs="Arial"/>
        </w:rPr>
        <w:t>could</w:t>
      </w:r>
      <w:r w:rsidRPr="005C6FD0">
        <w:rPr>
          <w:rFonts w:ascii="Arial" w:hAnsi="Arial" w:cs="Arial"/>
        </w:rPr>
        <w:t xml:space="preserve"> make progress in one area by emphasising excellence and high-quality production in its organisational culture.</w:t>
      </w:r>
      <w:r w:rsidR="009B4823">
        <w:rPr>
          <w:rFonts w:ascii="Arial" w:hAnsi="Arial" w:cs="Arial"/>
        </w:rPr>
        <w:br w:type="page"/>
      </w:r>
    </w:p>
    <w:p w14:paraId="2C055C2A" w14:textId="77777777" w:rsidR="00EA5F94" w:rsidRDefault="00EA5F94" w:rsidP="00631D1D">
      <w:pPr>
        <w:pStyle w:val="Heading1"/>
        <w:spacing w:line="360" w:lineRule="auto"/>
      </w:pPr>
      <w:bookmarkStart w:id="79" w:name="_Toc120715655"/>
      <w:r>
        <w:lastRenderedPageBreak/>
        <w:t>Reference list</w:t>
      </w:r>
      <w:bookmarkEnd w:id="79"/>
    </w:p>
    <w:p w14:paraId="64AD9118"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Aguilar, F.J. (1967). </w:t>
      </w:r>
      <w:r w:rsidRPr="00EA5F94">
        <w:rPr>
          <w:rFonts w:ascii="Arial" w:hAnsi="Arial" w:cs="Arial"/>
          <w:i/>
          <w:iCs/>
          <w:sz w:val="22"/>
          <w:szCs w:val="22"/>
        </w:rPr>
        <w:t>Scanning the business environment</w:t>
      </w:r>
      <w:r w:rsidRPr="00EA5F94">
        <w:rPr>
          <w:rFonts w:ascii="Arial" w:hAnsi="Arial" w:cs="Arial"/>
          <w:sz w:val="22"/>
          <w:szCs w:val="22"/>
        </w:rPr>
        <w:t>. 1st ed. New York: Macmillan.</w:t>
      </w:r>
    </w:p>
    <w:p w14:paraId="71A43DC0"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Beer, M., Eisenstat, R.A. and Foote, N. (2009). </w:t>
      </w:r>
      <w:r w:rsidRPr="00EA5F94">
        <w:rPr>
          <w:rFonts w:ascii="Arial" w:hAnsi="Arial" w:cs="Arial"/>
          <w:i/>
          <w:iCs/>
          <w:sz w:val="22"/>
          <w:szCs w:val="22"/>
        </w:rPr>
        <w:t xml:space="preserve">High commitment, high </w:t>
      </w:r>
      <w:proofErr w:type="gramStart"/>
      <w:r w:rsidRPr="00EA5F94">
        <w:rPr>
          <w:rFonts w:ascii="Arial" w:hAnsi="Arial" w:cs="Arial"/>
          <w:i/>
          <w:iCs/>
          <w:sz w:val="22"/>
          <w:szCs w:val="22"/>
        </w:rPr>
        <w:t>performance :</w:t>
      </w:r>
      <w:proofErr w:type="gramEnd"/>
      <w:r w:rsidRPr="00EA5F94">
        <w:rPr>
          <w:rFonts w:ascii="Arial" w:hAnsi="Arial" w:cs="Arial"/>
          <w:i/>
          <w:iCs/>
          <w:sz w:val="22"/>
          <w:szCs w:val="22"/>
        </w:rPr>
        <w:t xml:space="preserve"> how to build a resilient organization for sustained advantage</w:t>
      </w:r>
      <w:r w:rsidRPr="00EA5F94">
        <w:rPr>
          <w:rFonts w:ascii="Arial" w:hAnsi="Arial" w:cs="Arial"/>
          <w:sz w:val="22"/>
          <w:szCs w:val="22"/>
        </w:rPr>
        <w:t>. San Francisco: Jossey-Bass.</w:t>
      </w:r>
    </w:p>
    <w:p w14:paraId="44E1EE81"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Bradshaw, T. (2022). Takeaway orders drop as food prices skyrocket. </w:t>
      </w:r>
      <w:r w:rsidRPr="00EA5F94">
        <w:rPr>
          <w:rFonts w:ascii="Arial" w:hAnsi="Arial" w:cs="Arial"/>
          <w:i/>
          <w:iCs/>
          <w:sz w:val="22"/>
          <w:szCs w:val="22"/>
        </w:rPr>
        <w:t>Financial Times</w:t>
      </w:r>
      <w:r w:rsidRPr="00EA5F94">
        <w:rPr>
          <w:rFonts w:ascii="Arial" w:hAnsi="Arial" w:cs="Arial"/>
          <w:sz w:val="22"/>
          <w:szCs w:val="22"/>
        </w:rPr>
        <w:t>. [online] 21 Oct. Available at: https://www.ft.com/content/7c51f641-75f1-419b-8a7b-6241736bdbd5.</w:t>
      </w:r>
    </w:p>
    <w:p w14:paraId="2A87992A"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Curry, D. (2020). </w:t>
      </w:r>
      <w:r w:rsidRPr="00EA5F94">
        <w:rPr>
          <w:rFonts w:ascii="Arial" w:hAnsi="Arial" w:cs="Arial"/>
          <w:i/>
          <w:iCs/>
          <w:sz w:val="22"/>
          <w:szCs w:val="22"/>
        </w:rPr>
        <w:t>Just Eat Revenue and Usage Statistics (2020)</w:t>
      </w:r>
      <w:r w:rsidRPr="00EA5F94">
        <w:rPr>
          <w:rFonts w:ascii="Arial" w:hAnsi="Arial" w:cs="Arial"/>
          <w:sz w:val="22"/>
          <w:szCs w:val="22"/>
        </w:rPr>
        <w:t>. [online] Business of Apps. Available at: https://www.businessofapps.com/data/just-eat-statistics/.</w:t>
      </w:r>
    </w:p>
    <w:p w14:paraId="2F0BB2FB"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Department of Health and Social Care (2021). </w:t>
      </w:r>
      <w:r w:rsidRPr="00EA5F94">
        <w:rPr>
          <w:rFonts w:ascii="Arial" w:hAnsi="Arial" w:cs="Arial"/>
          <w:i/>
          <w:iCs/>
          <w:sz w:val="22"/>
          <w:szCs w:val="22"/>
        </w:rPr>
        <w:t>New advertising rules to help tackle childhood obesity</w:t>
      </w:r>
      <w:r w:rsidRPr="00EA5F94">
        <w:rPr>
          <w:rFonts w:ascii="Arial" w:hAnsi="Arial" w:cs="Arial"/>
          <w:sz w:val="22"/>
          <w:szCs w:val="22"/>
        </w:rPr>
        <w:t>. [online] GOV.UK. Available at: https://www.gov.uk/government/news/new-advertising-rules-to-help-tackle-childhood-obesity.</w:t>
      </w:r>
    </w:p>
    <w:p w14:paraId="6EDE0F0A"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Free-management-ebooks.com. (2019). </w:t>
      </w:r>
      <w:r w:rsidRPr="00EA5F94">
        <w:rPr>
          <w:rFonts w:ascii="Arial" w:hAnsi="Arial" w:cs="Arial"/>
          <w:i/>
          <w:iCs/>
          <w:sz w:val="22"/>
          <w:szCs w:val="22"/>
        </w:rPr>
        <w:t>Six Silent Barriers to Performance</w:t>
      </w:r>
      <w:r w:rsidRPr="00EA5F94">
        <w:rPr>
          <w:rFonts w:ascii="Arial" w:hAnsi="Arial" w:cs="Arial"/>
          <w:sz w:val="22"/>
          <w:szCs w:val="22"/>
        </w:rPr>
        <w:t>. [online] Available at: http://www.free-management-ebooks.com/faqld/underperform-04.htm.</w:t>
      </w:r>
    </w:p>
    <w:p w14:paraId="57F3D3E3"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Frontier Economics (2020). </w:t>
      </w:r>
      <w:r w:rsidRPr="00EA5F94">
        <w:rPr>
          <w:rFonts w:ascii="Arial" w:hAnsi="Arial" w:cs="Arial"/>
          <w:i/>
          <w:iCs/>
          <w:sz w:val="22"/>
          <w:szCs w:val="22"/>
        </w:rPr>
        <w:t>IMPACT OF NATIONAL LIVING WAGE ON BUSINESSES</w:t>
      </w:r>
      <w:r w:rsidRPr="00EA5F94">
        <w:rPr>
          <w:rFonts w:ascii="Arial" w:hAnsi="Arial" w:cs="Arial"/>
          <w:sz w:val="22"/>
          <w:szCs w:val="22"/>
        </w:rPr>
        <w:t>. [online] Available at: https://assets.publishing.service.gov.uk/government/uploads/system/uploads/attachment_data/file/942448/Frontier_-_Impact_of_NLW_on_Businesses_final_8_December_2020.pdf.</w:t>
      </w:r>
    </w:p>
    <w:p w14:paraId="4014A2FA"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Grimsley, S. (2019). </w:t>
      </w:r>
      <w:r w:rsidRPr="00EA5F94">
        <w:rPr>
          <w:rFonts w:ascii="Arial" w:hAnsi="Arial" w:cs="Arial"/>
          <w:i/>
          <w:iCs/>
          <w:sz w:val="22"/>
          <w:szCs w:val="22"/>
        </w:rPr>
        <w:t>Shared Values in an Organization: Definition &amp; Explanation - Video &amp; Lesson Transcript | Study.com</w:t>
      </w:r>
      <w:r w:rsidRPr="00EA5F94">
        <w:rPr>
          <w:rFonts w:ascii="Arial" w:hAnsi="Arial" w:cs="Arial"/>
          <w:sz w:val="22"/>
          <w:szCs w:val="22"/>
        </w:rPr>
        <w:t>. [online] Study.com. Available at: https://study.com/academy/lesson/shared-values-in-an-organization-definition-lesson-quiz.html.</w:t>
      </w:r>
    </w:p>
    <w:p w14:paraId="72BD1FCB"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proofErr w:type="spellStart"/>
      <w:r w:rsidRPr="00EA5F94">
        <w:rPr>
          <w:rFonts w:ascii="Arial" w:hAnsi="Arial" w:cs="Arial"/>
          <w:sz w:val="22"/>
          <w:szCs w:val="22"/>
        </w:rPr>
        <w:t>Hanafizadeh</w:t>
      </w:r>
      <w:proofErr w:type="spellEnd"/>
      <w:r w:rsidRPr="00EA5F94">
        <w:rPr>
          <w:rFonts w:ascii="Arial" w:hAnsi="Arial" w:cs="Arial"/>
          <w:sz w:val="22"/>
          <w:szCs w:val="22"/>
        </w:rPr>
        <w:t xml:space="preserve">, P. and </w:t>
      </w:r>
      <w:proofErr w:type="spellStart"/>
      <w:r w:rsidRPr="00EA5F94">
        <w:rPr>
          <w:rFonts w:ascii="Arial" w:hAnsi="Arial" w:cs="Arial"/>
          <w:sz w:val="22"/>
          <w:szCs w:val="22"/>
        </w:rPr>
        <w:t>Ravasan</w:t>
      </w:r>
      <w:proofErr w:type="spellEnd"/>
      <w:r w:rsidRPr="00EA5F94">
        <w:rPr>
          <w:rFonts w:ascii="Arial" w:hAnsi="Arial" w:cs="Arial"/>
          <w:sz w:val="22"/>
          <w:szCs w:val="22"/>
        </w:rPr>
        <w:t xml:space="preserve">, A.Z. (2011). A McKinsey 7S Model-Based Framework for ERP Readiness Assessment. </w:t>
      </w:r>
      <w:r w:rsidRPr="00EA5F94">
        <w:rPr>
          <w:rFonts w:ascii="Arial" w:hAnsi="Arial" w:cs="Arial"/>
          <w:i/>
          <w:iCs/>
          <w:sz w:val="22"/>
          <w:szCs w:val="22"/>
        </w:rPr>
        <w:t>International Journal of Enterprise Information Systems</w:t>
      </w:r>
      <w:r w:rsidRPr="00EA5F94">
        <w:rPr>
          <w:rFonts w:ascii="Arial" w:hAnsi="Arial" w:cs="Arial"/>
          <w:sz w:val="22"/>
          <w:szCs w:val="22"/>
        </w:rPr>
        <w:t>, 7(4), pp.23–63. doi:10.4018/jeis.2011100103.</w:t>
      </w:r>
    </w:p>
    <w:p w14:paraId="5C7999D1"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Handy, C.B. (1999). </w:t>
      </w:r>
      <w:r w:rsidRPr="00EA5F94">
        <w:rPr>
          <w:rFonts w:ascii="Arial" w:hAnsi="Arial" w:cs="Arial"/>
          <w:i/>
          <w:iCs/>
          <w:sz w:val="22"/>
          <w:szCs w:val="22"/>
        </w:rPr>
        <w:t xml:space="preserve">Inside </w:t>
      </w:r>
      <w:proofErr w:type="gramStart"/>
      <w:r w:rsidRPr="00EA5F94">
        <w:rPr>
          <w:rFonts w:ascii="Arial" w:hAnsi="Arial" w:cs="Arial"/>
          <w:i/>
          <w:iCs/>
          <w:sz w:val="22"/>
          <w:szCs w:val="22"/>
        </w:rPr>
        <w:t>organizations :</w:t>
      </w:r>
      <w:proofErr w:type="gramEnd"/>
      <w:r w:rsidRPr="00EA5F94">
        <w:rPr>
          <w:rFonts w:ascii="Arial" w:hAnsi="Arial" w:cs="Arial"/>
          <w:i/>
          <w:iCs/>
          <w:sz w:val="22"/>
          <w:szCs w:val="22"/>
        </w:rPr>
        <w:t xml:space="preserve"> 21 ideas for managers</w:t>
      </w:r>
      <w:r w:rsidRPr="00EA5F94">
        <w:rPr>
          <w:rFonts w:ascii="Arial" w:hAnsi="Arial" w:cs="Arial"/>
          <w:sz w:val="22"/>
          <w:szCs w:val="22"/>
        </w:rPr>
        <w:t>. London: Penguin.</w:t>
      </w:r>
    </w:p>
    <w:p w14:paraId="400ED67F"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Harrison, R., 1972. How to describe your organization. </w:t>
      </w:r>
      <w:r w:rsidRPr="00EA5F94">
        <w:rPr>
          <w:rFonts w:ascii="Arial" w:hAnsi="Arial" w:cs="Arial"/>
          <w:i/>
          <w:iCs/>
          <w:sz w:val="22"/>
          <w:szCs w:val="22"/>
        </w:rPr>
        <w:t>Harvard Business Review</w:t>
      </w:r>
      <w:r w:rsidRPr="00EA5F94">
        <w:rPr>
          <w:rFonts w:ascii="Arial" w:hAnsi="Arial" w:cs="Arial"/>
          <w:sz w:val="22"/>
          <w:szCs w:val="22"/>
        </w:rPr>
        <w:t>, </w:t>
      </w:r>
      <w:r w:rsidRPr="00EA5F94">
        <w:rPr>
          <w:rFonts w:ascii="Arial" w:hAnsi="Arial" w:cs="Arial"/>
          <w:i/>
          <w:iCs/>
          <w:sz w:val="22"/>
          <w:szCs w:val="22"/>
        </w:rPr>
        <w:t>50</w:t>
      </w:r>
      <w:r w:rsidRPr="00EA5F94">
        <w:rPr>
          <w:rFonts w:ascii="Arial" w:hAnsi="Arial" w:cs="Arial"/>
          <w:sz w:val="22"/>
          <w:szCs w:val="22"/>
        </w:rPr>
        <w:t>(3), pp.119-28. (Harrison, 1972)</w:t>
      </w:r>
    </w:p>
    <w:p w14:paraId="14478B60"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lastRenderedPageBreak/>
        <w:t xml:space="preserve">Hickey, S. (2022). </w:t>
      </w:r>
      <w:r w:rsidRPr="00EA5F94">
        <w:rPr>
          <w:rFonts w:ascii="Arial" w:hAnsi="Arial" w:cs="Arial"/>
          <w:i/>
          <w:iCs/>
          <w:sz w:val="22"/>
          <w:szCs w:val="22"/>
        </w:rPr>
        <w:t>Hard to swallow: the 30% Price Hike That Gets Delivered with Your Meal</w:t>
      </w:r>
      <w:r w:rsidRPr="00EA5F94">
        <w:rPr>
          <w:rFonts w:ascii="Arial" w:hAnsi="Arial" w:cs="Arial"/>
          <w:sz w:val="22"/>
          <w:szCs w:val="22"/>
        </w:rPr>
        <w:t>. [online] The Guardian. Available at: https://www.theguardian.com/money/2022/jul/11/hard-to-swallow-the-30-price-hike-that-gets-delivered-with-your-meal.</w:t>
      </w:r>
    </w:p>
    <w:p w14:paraId="17BA8F0F"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Janicijevic, N. (2013). The mutual impact of organizational culture and structure. </w:t>
      </w:r>
      <w:r w:rsidRPr="00EA5F94">
        <w:rPr>
          <w:rFonts w:ascii="Arial" w:hAnsi="Arial" w:cs="Arial"/>
          <w:i/>
          <w:iCs/>
          <w:sz w:val="22"/>
          <w:szCs w:val="22"/>
        </w:rPr>
        <w:t>ECONOMIC ANNALS</w:t>
      </w:r>
      <w:r w:rsidRPr="00EA5F94">
        <w:rPr>
          <w:rFonts w:ascii="Arial" w:hAnsi="Arial" w:cs="Arial"/>
          <w:sz w:val="22"/>
          <w:szCs w:val="22"/>
        </w:rPr>
        <w:t>, [online] 58(198), pp.35–60. doi:10.2298/eka1398035j.</w:t>
      </w:r>
    </w:p>
    <w:p w14:paraId="6B0EFA3A"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JET Global Press Office (2021). </w:t>
      </w:r>
      <w:r w:rsidRPr="00EA5F94">
        <w:rPr>
          <w:rFonts w:ascii="Arial" w:hAnsi="Arial" w:cs="Arial"/>
          <w:i/>
          <w:iCs/>
          <w:sz w:val="22"/>
          <w:szCs w:val="22"/>
        </w:rPr>
        <w:t>Just Eat Takeaway.com commits to becoming Net Zero by 2030 for its direct operations</w:t>
      </w:r>
      <w:r w:rsidRPr="00EA5F94">
        <w:rPr>
          <w:rFonts w:ascii="Arial" w:hAnsi="Arial" w:cs="Arial"/>
          <w:sz w:val="22"/>
          <w:szCs w:val="22"/>
        </w:rPr>
        <w:t>. [online] Just Eat Takeaway.com newsroom. Available at: https://www.justeattakeaway.com/newsroom/en-WW/203792-just-eat-takeaway-com-commits-to-becoming-net-zero-by-2030-for-its-direct-operations.</w:t>
      </w:r>
    </w:p>
    <w:p w14:paraId="38A283B9"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Jurevicius, O. (2022). </w:t>
      </w:r>
      <w:r w:rsidRPr="00EA5F94">
        <w:rPr>
          <w:rFonts w:ascii="Arial" w:hAnsi="Arial" w:cs="Arial"/>
          <w:i/>
          <w:iCs/>
          <w:sz w:val="22"/>
          <w:szCs w:val="22"/>
        </w:rPr>
        <w:t>McKinsey 7S Model: The 7S Framework Explained - SM Insight</w:t>
      </w:r>
      <w:r w:rsidRPr="00EA5F94">
        <w:rPr>
          <w:rFonts w:ascii="Arial" w:hAnsi="Arial" w:cs="Arial"/>
          <w:sz w:val="22"/>
          <w:szCs w:val="22"/>
        </w:rPr>
        <w:t>. [online] Strategic Management Insight. Available at: https://strategicmanagementinsight.com/tools/mckinsey-7s-model-framework/.</w:t>
      </w:r>
    </w:p>
    <w:p w14:paraId="4DA42566"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Just Eat (2019a). </w:t>
      </w:r>
      <w:r w:rsidRPr="00EA5F94">
        <w:rPr>
          <w:rFonts w:ascii="Arial" w:hAnsi="Arial" w:cs="Arial"/>
          <w:i/>
          <w:iCs/>
          <w:sz w:val="22"/>
          <w:szCs w:val="22"/>
        </w:rPr>
        <w:t>Our Brand</w:t>
      </w:r>
      <w:r w:rsidRPr="00EA5F94">
        <w:rPr>
          <w:rFonts w:ascii="Arial" w:hAnsi="Arial" w:cs="Arial"/>
          <w:sz w:val="22"/>
          <w:szCs w:val="22"/>
        </w:rPr>
        <w:t>. [online] Just Eat. Available at: https://www.just-eat.co.uk/info/our-brand.</w:t>
      </w:r>
    </w:p>
    <w:p w14:paraId="2D3BA80D"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Just Eat. (2019b). </w:t>
      </w:r>
      <w:r w:rsidRPr="00EA5F94">
        <w:rPr>
          <w:rFonts w:ascii="Arial" w:hAnsi="Arial" w:cs="Arial"/>
          <w:i/>
          <w:iCs/>
          <w:sz w:val="22"/>
          <w:szCs w:val="22"/>
        </w:rPr>
        <w:t>The Just Eat Skills Kitchen</w:t>
      </w:r>
      <w:r w:rsidRPr="00EA5F94">
        <w:rPr>
          <w:rFonts w:ascii="Arial" w:hAnsi="Arial" w:cs="Arial"/>
          <w:sz w:val="22"/>
          <w:szCs w:val="22"/>
        </w:rPr>
        <w:t>. [online] Available at: https://partner.just-eat.co.uk/blog/health-environment/just-eat-skills-kitchen [Accessed 22 Nov. 2022].</w:t>
      </w:r>
    </w:p>
    <w:p w14:paraId="64AAC713"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Just Eat Takeaway. (2022). </w:t>
      </w:r>
      <w:r w:rsidRPr="00EA5F94">
        <w:rPr>
          <w:rFonts w:ascii="Arial" w:hAnsi="Arial" w:cs="Arial"/>
          <w:i/>
          <w:iCs/>
          <w:sz w:val="22"/>
          <w:szCs w:val="22"/>
        </w:rPr>
        <w:t>Just Eat Takeaway</w:t>
      </w:r>
      <w:r w:rsidRPr="00EA5F94">
        <w:rPr>
          <w:rFonts w:ascii="Arial" w:hAnsi="Arial" w:cs="Arial"/>
          <w:sz w:val="22"/>
          <w:szCs w:val="22"/>
        </w:rPr>
        <w:t>. [online] Available at: https://www.justeattakeaway.com/annual-reports.</w:t>
      </w:r>
    </w:p>
    <w:p w14:paraId="06A40144"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Just Eat Takeaway.com (2021a). </w:t>
      </w:r>
      <w:r w:rsidRPr="00EA5F94">
        <w:rPr>
          <w:rFonts w:ascii="Arial" w:hAnsi="Arial" w:cs="Arial"/>
          <w:i/>
          <w:iCs/>
          <w:sz w:val="22"/>
          <w:szCs w:val="22"/>
        </w:rPr>
        <w:t>Our Story</w:t>
      </w:r>
      <w:r w:rsidRPr="00EA5F94">
        <w:rPr>
          <w:rFonts w:ascii="Arial" w:hAnsi="Arial" w:cs="Arial"/>
          <w:sz w:val="22"/>
          <w:szCs w:val="22"/>
        </w:rPr>
        <w:t>. [online] Just Eat Takeaway. Available at: https://www.justeattakeaway.com/what-we-do.</w:t>
      </w:r>
    </w:p>
    <w:p w14:paraId="5CD14D9E"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Just Eat Takeaway.com. (2021b). </w:t>
      </w:r>
      <w:r w:rsidRPr="00EA5F94">
        <w:rPr>
          <w:rFonts w:ascii="Arial" w:hAnsi="Arial" w:cs="Arial"/>
          <w:i/>
          <w:iCs/>
          <w:sz w:val="22"/>
          <w:szCs w:val="22"/>
        </w:rPr>
        <w:t>Our Company</w:t>
      </w:r>
      <w:r w:rsidRPr="00EA5F94">
        <w:rPr>
          <w:rFonts w:ascii="Arial" w:hAnsi="Arial" w:cs="Arial"/>
          <w:sz w:val="22"/>
          <w:szCs w:val="22"/>
        </w:rPr>
        <w:t>. [online] Available at: https://careers.justeattakeaway.com/global/en/our-company.</w:t>
      </w:r>
    </w:p>
    <w:p w14:paraId="649B7DEA"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Just Eat Takeaway.com. (2022). </w:t>
      </w:r>
      <w:r w:rsidRPr="00EA5F94">
        <w:rPr>
          <w:rFonts w:ascii="Arial" w:hAnsi="Arial" w:cs="Arial"/>
          <w:i/>
          <w:iCs/>
          <w:sz w:val="22"/>
          <w:szCs w:val="22"/>
        </w:rPr>
        <w:t>Just Eat adds Domino’s to the menu</w:t>
      </w:r>
      <w:r w:rsidRPr="00EA5F94">
        <w:rPr>
          <w:rFonts w:ascii="Arial" w:hAnsi="Arial" w:cs="Arial"/>
          <w:sz w:val="22"/>
          <w:szCs w:val="22"/>
        </w:rPr>
        <w:t>. [online] Available at: Just Eat adds Domino’s to the menu [Accessed 19 Nov. 2022].</w:t>
      </w:r>
    </w:p>
    <w:p w14:paraId="3C3A59D7"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Just Eat Takeaway.com Newsroom. (2022). </w:t>
      </w:r>
      <w:r w:rsidRPr="00EA5F94">
        <w:rPr>
          <w:rFonts w:ascii="Arial" w:hAnsi="Arial" w:cs="Arial"/>
          <w:i/>
          <w:iCs/>
          <w:sz w:val="22"/>
          <w:szCs w:val="22"/>
        </w:rPr>
        <w:t>Just Eat Takeaway.com to discontinue platform and delivery operations in Romania</w:t>
      </w:r>
      <w:r w:rsidRPr="00EA5F94">
        <w:rPr>
          <w:rFonts w:ascii="Arial" w:hAnsi="Arial" w:cs="Arial"/>
          <w:sz w:val="22"/>
          <w:szCs w:val="22"/>
        </w:rPr>
        <w:t>. [online] Available at: Just Eat Takeaway.com to discontinue platform and delivery operations in Romania [Accessed 19 Nov. 2022].</w:t>
      </w:r>
    </w:p>
    <w:p w14:paraId="25957329"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Just Eat Takeaway in Switzerland. (n.d.). </w:t>
      </w:r>
      <w:r w:rsidRPr="00EA5F94">
        <w:rPr>
          <w:rFonts w:ascii="Arial" w:hAnsi="Arial" w:cs="Arial"/>
          <w:i/>
          <w:iCs/>
          <w:sz w:val="22"/>
          <w:szCs w:val="22"/>
        </w:rPr>
        <w:t>Just Eat Apps</w:t>
      </w:r>
      <w:r w:rsidRPr="00EA5F94">
        <w:rPr>
          <w:rFonts w:ascii="Arial" w:hAnsi="Arial" w:cs="Arial"/>
          <w:sz w:val="22"/>
          <w:szCs w:val="22"/>
        </w:rPr>
        <w:t>. [online] Available at: https://www.just-eat.ch/en/apps.</w:t>
      </w:r>
    </w:p>
    <w:p w14:paraId="716FAE81"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lastRenderedPageBreak/>
        <w:t xml:space="preserve">Just Eat Takeaway Newsroom. (2022). </w:t>
      </w:r>
      <w:r w:rsidRPr="00EA5F94">
        <w:rPr>
          <w:rFonts w:ascii="Arial" w:hAnsi="Arial" w:cs="Arial"/>
          <w:i/>
          <w:iCs/>
          <w:sz w:val="22"/>
          <w:szCs w:val="22"/>
        </w:rPr>
        <w:t>Just Eat Takeaway.com and Getir announce pan-European partnership</w:t>
      </w:r>
      <w:r w:rsidRPr="00EA5F94">
        <w:rPr>
          <w:rFonts w:ascii="Arial" w:hAnsi="Arial" w:cs="Arial"/>
          <w:sz w:val="22"/>
          <w:szCs w:val="22"/>
        </w:rPr>
        <w:t>. [online] Available at: https://www.justeattakeaway.com/newsroom/en-WW/220324-just-eat-takeaway-com-and-getir-announce-pan-european-partnership.</w:t>
      </w:r>
    </w:p>
    <w:p w14:paraId="6486770F"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Kalu Idika Awa (2016). Functional structure and operational issues: An examination of core challenges and remedies. </w:t>
      </w:r>
      <w:r w:rsidRPr="00EA5F94">
        <w:rPr>
          <w:rFonts w:ascii="Arial" w:hAnsi="Arial" w:cs="Arial"/>
          <w:i/>
          <w:iCs/>
          <w:sz w:val="22"/>
          <w:szCs w:val="22"/>
        </w:rPr>
        <w:t xml:space="preserve">IOSR Journal of Business and </w:t>
      </w:r>
      <w:proofErr w:type="spellStart"/>
      <w:r w:rsidRPr="00EA5F94">
        <w:rPr>
          <w:rFonts w:ascii="Arial" w:hAnsi="Arial" w:cs="Arial"/>
          <w:i/>
          <w:iCs/>
          <w:sz w:val="22"/>
          <w:szCs w:val="22"/>
        </w:rPr>
        <w:t>ManagementVer</w:t>
      </w:r>
      <w:proofErr w:type="spellEnd"/>
      <w:r w:rsidRPr="00EA5F94">
        <w:rPr>
          <w:rFonts w:ascii="Arial" w:hAnsi="Arial" w:cs="Arial"/>
          <w:i/>
          <w:iCs/>
          <w:sz w:val="22"/>
          <w:szCs w:val="22"/>
        </w:rPr>
        <w:t>. III</w:t>
      </w:r>
      <w:r w:rsidRPr="00EA5F94">
        <w:rPr>
          <w:rFonts w:ascii="Arial" w:hAnsi="Arial" w:cs="Arial"/>
          <w:sz w:val="22"/>
          <w:szCs w:val="22"/>
        </w:rPr>
        <w:t>, [online] 18(1), pp.1–4. doi:10.9790/487X-18130104.</w:t>
      </w:r>
    </w:p>
    <w:p w14:paraId="15925F61"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Keshmiri, J. (2018). </w:t>
      </w:r>
      <w:r w:rsidRPr="00EA5F94">
        <w:rPr>
          <w:rFonts w:ascii="Arial" w:hAnsi="Arial" w:cs="Arial"/>
          <w:i/>
          <w:iCs/>
          <w:sz w:val="22"/>
          <w:szCs w:val="22"/>
        </w:rPr>
        <w:t>What is Amoeba Management? The Amoeba Management System has been implemented at approximately 600 companies, including Kyocera, KDDI and Japan Airline</w:t>
      </w:r>
      <w:r w:rsidRPr="00EA5F94">
        <w:rPr>
          <w:rFonts w:ascii="Arial" w:hAnsi="Arial" w:cs="Arial"/>
          <w:sz w:val="22"/>
          <w:szCs w:val="22"/>
        </w:rPr>
        <w:t>. [online] www.linkedin.com. Available at: https://www.linkedin.com/pulse/what-amoeba-management-system-has-been-implemented-600-joe-keshmiri [Accessed 30 Nov. 2022].</w:t>
      </w:r>
    </w:p>
    <w:p w14:paraId="2B61D96A"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Kuprenas, J.A. (2003). Implementation and performance of a matrix organization structure. </w:t>
      </w:r>
      <w:r w:rsidRPr="00EA5F94">
        <w:rPr>
          <w:rFonts w:ascii="Arial" w:hAnsi="Arial" w:cs="Arial"/>
          <w:i/>
          <w:iCs/>
          <w:sz w:val="22"/>
          <w:szCs w:val="22"/>
        </w:rPr>
        <w:t>International Journal of Project Management</w:t>
      </w:r>
      <w:r w:rsidRPr="00EA5F94">
        <w:rPr>
          <w:rFonts w:ascii="Arial" w:hAnsi="Arial" w:cs="Arial"/>
          <w:sz w:val="22"/>
          <w:szCs w:val="22"/>
        </w:rPr>
        <w:t>, 21(1), pp.51–62. doi:10.1016/s0263-7863(01)00065-5.</w:t>
      </w:r>
    </w:p>
    <w:p w14:paraId="63DE94CB"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Lee, J. (2021). </w:t>
      </w:r>
      <w:r w:rsidRPr="00EA5F94">
        <w:rPr>
          <w:rFonts w:ascii="Arial" w:hAnsi="Arial" w:cs="Arial"/>
          <w:i/>
          <w:iCs/>
          <w:sz w:val="22"/>
          <w:szCs w:val="22"/>
        </w:rPr>
        <w:t>What is Organisational Culture? Why is It Important? - IPM</w:t>
      </w:r>
      <w:r w:rsidRPr="00EA5F94">
        <w:rPr>
          <w:rFonts w:ascii="Arial" w:hAnsi="Arial" w:cs="Arial"/>
          <w:sz w:val="22"/>
          <w:szCs w:val="22"/>
        </w:rPr>
        <w:t>. [online] Institute of Project Management. Available at: https://www.projectmanagement.ie/blog/organisational-culture/.</w:t>
      </w:r>
    </w:p>
    <w:p w14:paraId="6CFF0F0D"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Malan, A. (2003). </w:t>
      </w:r>
      <w:r w:rsidRPr="00EA5F94">
        <w:rPr>
          <w:rFonts w:ascii="Arial" w:hAnsi="Arial" w:cs="Arial"/>
          <w:i/>
          <w:iCs/>
          <w:sz w:val="22"/>
          <w:szCs w:val="22"/>
        </w:rPr>
        <w:t xml:space="preserve">APPLYING </w:t>
      </w:r>
      <w:proofErr w:type="spellStart"/>
      <w:r w:rsidRPr="00EA5F94">
        <w:rPr>
          <w:rFonts w:ascii="Arial" w:hAnsi="Arial" w:cs="Arial"/>
          <w:i/>
          <w:iCs/>
          <w:sz w:val="22"/>
          <w:szCs w:val="22"/>
        </w:rPr>
        <w:t>McKINSEY’S</w:t>
      </w:r>
      <w:proofErr w:type="spellEnd"/>
      <w:r w:rsidRPr="00EA5F94">
        <w:rPr>
          <w:rFonts w:ascii="Arial" w:hAnsi="Arial" w:cs="Arial"/>
          <w:i/>
          <w:iCs/>
          <w:sz w:val="22"/>
          <w:szCs w:val="22"/>
        </w:rPr>
        <w:t xml:space="preserve"> 7S MODEL WITHIN MANAGED HEALTHCARE SYSTEMS (MHS) TO ASSESS THE ORGANISATION’S EFFECTIVENESS AND ABILITY TO ADAPT</w:t>
      </w:r>
      <w:r w:rsidRPr="00EA5F94">
        <w:rPr>
          <w:rFonts w:ascii="Arial" w:hAnsi="Arial" w:cs="Arial"/>
          <w:sz w:val="22"/>
          <w:szCs w:val="22"/>
        </w:rPr>
        <w:t>. [online] Available at: https://core.ac.uk/download/pdf/18220903.pdf.</w:t>
      </w:r>
    </w:p>
    <w:p w14:paraId="0FF167BA"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proofErr w:type="spellStart"/>
      <w:r w:rsidRPr="00EA5F94">
        <w:rPr>
          <w:rFonts w:ascii="Arial" w:hAnsi="Arial" w:cs="Arial"/>
          <w:sz w:val="22"/>
          <w:szCs w:val="22"/>
        </w:rPr>
        <w:t>ManagementMania</w:t>
      </w:r>
      <w:proofErr w:type="spellEnd"/>
      <w:r w:rsidRPr="00EA5F94">
        <w:rPr>
          <w:rFonts w:ascii="Arial" w:hAnsi="Arial" w:cs="Arial"/>
          <w:sz w:val="22"/>
          <w:szCs w:val="22"/>
        </w:rPr>
        <w:t xml:space="preserve"> (2012). </w:t>
      </w:r>
      <w:r w:rsidRPr="00EA5F94">
        <w:rPr>
          <w:rFonts w:ascii="Arial" w:hAnsi="Arial" w:cs="Arial"/>
          <w:i/>
          <w:iCs/>
          <w:sz w:val="22"/>
          <w:szCs w:val="22"/>
        </w:rPr>
        <w:t>Shared Values</w:t>
      </w:r>
      <w:r w:rsidRPr="00EA5F94">
        <w:rPr>
          <w:rFonts w:ascii="Arial" w:hAnsi="Arial" w:cs="Arial"/>
          <w:sz w:val="22"/>
          <w:szCs w:val="22"/>
        </w:rPr>
        <w:t>. [online] ManagementMania.com. Available at: https://managementmania.com/en/shared-values.</w:t>
      </w:r>
    </w:p>
    <w:p w14:paraId="3B2503BE" w14:textId="77777777" w:rsidR="00EA5F94" w:rsidRPr="00EA5F94" w:rsidRDefault="00EA5F94" w:rsidP="00631D1D">
      <w:pPr>
        <w:pStyle w:val="NormalWeb"/>
        <w:spacing w:before="0" w:beforeAutospacing="0" w:after="240" w:afterAutospacing="0" w:line="360" w:lineRule="auto"/>
        <w:rPr>
          <w:rFonts w:ascii="Arial" w:hAnsi="Arial" w:cs="Arial"/>
          <w:sz w:val="22"/>
          <w:szCs w:val="22"/>
        </w:rPr>
      </w:pPr>
      <w:r w:rsidRPr="00EA5F94">
        <w:rPr>
          <w:rFonts w:ascii="Arial" w:hAnsi="Arial" w:cs="Arial"/>
          <w:sz w:val="22"/>
          <w:szCs w:val="22"/>
        </w:rPr>
        <w:t xml:space="preserve">McKinsey &amp; Company (2008). </w:t>
      </w:r>
      <w:r w:rsidRPr="00EA5F94">
        <w:rPr>
          <w:rFonts w:ascii="Arial" w:hAnsi="Arial" w:cs="Arial"/>
          <w:i/>
          <w:iCs/>
          <w:sz w:val="22"/>
          <w:szCs w:val="22"/>
        </w:rPr>
        <w:t>Enduring Ideas: The 7-S Framework | McKinsey</w:t>
      </w:r>
      <w:r w:rsidRPr="00EA5F94">
        <w:rPr>
          <w:rFonts w:ascii="Arial" w:hAnsi="Arial" w:cs="Arial"/>
          <w:sz w:val="22"/>
          <w:szCs w:val="22"/>
        </w:rPr>
        <w:t>. [online] www.mckinsey.com. Available at: https://www.mckinsey.com/capabilities/strategy-and-corporate-finance/our-insights/enduring-ideas-the-7-s-framework.</w:t>
      </w:r>
    </w:p>
    <w:p w14:paraId="160D5A35" w14:textId="77777777" w:rsidR="00EA5F94" w:rsidRDefault="00EA5F94" w:rsidP="00631D1D">
      <w:pPr>
        <w:pStyle w:val="NormalWeb"/>
        <w:spacing w:before="0" w:beforeAutospacing="0" w:after="240" w:afterAutospacing="0" w:line="360" w:lineRule="auto"/>
      </w:pPr>
      <w:r w:rsidRPr="00EA5F94">
        <w:rPr>
          <w:rFonts w:ascii="Arial" w:hAnsi="Arial" w:cs="Arial"/>
          <w:sz w:val="22"/>
          <w:szCs w:val="22"/>
        </w:rPr>
        <w:t xml:space="preserve">Natural Training. (n.d.). </w:t>
      </w:r>
      <w:r w:rsidRPr="00EA5F94">
        <w:rPr>
          <w:rFonts w:ascii="Arial" w:hAnsi="Arial" w:cs="Arial"/>
          <w:i/>
          <w:iCs/>
          <w:sz w:val="22"/>
          <w:szCs w:val="22"/>
        </w:rPr>
        <w:t>Just</w:t>
      </w:r>
      <w:r>
        <w:rPr>
          <w:i/>
          <w:iCs/>
        </w:rPr>
        <w:t xml:space="preserve"> Eat Case Study</w:t>
      </w:r>
      <w:r>
        <w:t>. [online] Available at: https://www.naturaltraining.com/case-studies/just-eat/ [Accessed 23 Nov. 2022].</w:t>
      </w:r>
    </w:p>
    <w:p w14:paraId="194A4FFD" w14:textId="77777777" w:rsidR="00EA5F94" w:rsidRDefault="00EA5F94" w:rsidP="00631D1D">
      <w:pPr>
        <w:pStyle w:val="NormalWeb"/>
        <w:spacing w:before="0" w:beforeAutospacing="0" w:after="240" w:afterAutospacing="0" w:line="360" w:lineRule="auto"/>
      </w:pPr>
      <w:r>
        <w:t xml:space="preserve">partner.just-eat.co.uk. (n.d.). </w:t>
      </w:r>
      <w:r>
        <w:rPr>
          <w:i/>
          <w:iCs/>
        </w:rPr>
        <w:t>Support available to you</w:t>
      </w:r>
      <w:r>
        <w:t>. [online] Available at: https://partner.just-eat.co.uk/knowledge-centre/courses-available-to-you [Accessed 22 Nov. 2022].</w:t>
      </w:r>
    </w:p>
    <w:p w14:paraId="52EB613E" w14:textId="77777777" w:rsidR="00EA5F94" w:rsidRDefault="00EA5F94" w:rsidP="00631D1D">
      <w:pPr>
        <w:pStyle w:val="NormalWeb"/>
        <w:spacing w:before="0" w:beforeAutospacing="0" w:after="240" w:afterAutospacing="0" w:line="360" w:lineRule="auto"/>
      </w:pPr>
      <w:r>
        <w:lastRenderedPageBreak/>
        <w:t xml:space="preserve">Peters, T.J. and Waterman, R.H. (1982). </w:t>
      </w:r>
      <w:r>
        <w:rPr>
          <w:i/>
          <w:iCs/>
        </w:rPr>
        <w:t xml:space="preserve">In search of </w:t>
      </w:r>
      <w:proofErr w:type="gramStart"/>
      <w:r>
        <w:rPr>
          <w:i/>
          <w:iCs/>
        </w:rPr>
        <w:t>excellence :</w:t>
      </w:r>
      <w:proofErr w:type="gramEnd"/>
      <w:r>
        <w:rPr>
          <w:i/>
          <w:iCs/>
        </w:rPr>
        <w:t xml:space="preserve"> lessons from America’s best-run companies</w:t>
      </w:r>
      <w:r>
        <w:t>. London Profile Books.</w:t>
      </w:r>
    </w:p>
    <w:p w14:paraId="2AFE7A8A" w14:textId="77777777" w:rsidR="00EA5F94" w:rsidRDefault="00EA5F94" w:rsidP="00631D1D">
      <w:pPr>
        <w:pStyle w:val="NormalWeb"/>
        <w:spacing w:before="0" w:beforeAutospacing="0" w:after="240" w:afterAutospacing="0" w:line="360" w:lineRule="auto"/>
      </w:pPr>
      <w:r>
        <w:t xml:space="preserve">Porter, M.E. (1980). </w:t>
      </w:r>
      <w:r>
        <w:rPr>
          <w:i/>
          <w:iCs/>
        </w:rPr>
        <w:t xml:space="preserve">Competitive Strategy: Techniques for </w:t>
      </w:r>
      <w:proofErr w:type="spellStart"/>
      <w:r>
        <w:rPr>
          <w:i/>
          <w:iCs/>
        </w:rPr>
        <w:t>Analyzing</w:t>
      </w:r>
      <w:proofErr w:type="spellEnd"/>
      <w:r>
        <w:rPr>
          <w:i/>
          <w:iCs/>
        </w:rPr>
        <w:t xml:space="preserve"> Industries and Competitors</w:t>
      </w:r>
      <w:r>
        <w:t>. [online] Ssrn.com. Available at: https://papers.ssrn.com/sol3/papers.cfm?abstract_id=1496175.</w:t>
      </w:r>
    </w:p>
    <w:p w14:paraId="7FAFD300" w14:textId="77777777" w:rsidR="00EA5F94" w:rsidRDefault="00EA5F94" w:rsidP="00631D1D">
      <w:pPr>
        <w:pStyle w:val="NormalWeb"/>
        <w:spacing w:before="0" w:beforeAutospacing="0" w:after="240" w:afterAutospacing="0" w:line="360" w:lineRule="auto"/>
      </w:pPr>
      <w:proofErr w:type="spellStart"/>
      <w:r>
        <w:t>Ravanfar</w:t>
      </w:r>
      <w:proofErr w:type="spellEnd"/>
      <w:r>
        <w:t xml:space="preserve">, M.M. (2015). </w:t>
      </w:r>
      <w:proofErr w:type="spellStart"/>
      <w:r>
        <w:t>Analyzing</w:t>
      </w:r>
      <w:proofErr w:type="spellEnd"/>
      <w:r>
        <w:t xml:space="preserve"> Organizational Structure based on 7s Model of McKinsey. </w:t>
      </w:r>
      <w:r>
        <w:rPr>
          <w:i/>
          <w:iCs/>
        </w:rPr>
        <w:t>Global Journal of Management And Business Research</w:t>
      </w:r>
      <w:r>
        <w:t>, [online] 15(10). Available at: https://journalofbusiness.org/index.php/GJMBR/article/view/1792/1694.</w:t>
      </w:r>
    </w:p>
    <w:p w14:paraId="173EA329" w14:textId="77777777" w:rsidR="00EA5F94" w:rsidRDefault="00EA5F94" w:rsidP="00631D1D">
      <w:pPr>
        <w:pStyle w:val="NormalWeb"/>
        <w:spacing w:before="0" w:beforeAutospacing="0" w:after="240" w:afterAutospacing="0" w:line="360" w:lineRule="auto"/>
      </w:pPr>
      <w:r>
        <w:t xml:space="preserve">Robinson, D. (2012). </w:t>
      </w:r>
      <w:r>
        <w:rPr>
          <w:i/>
          <w:iCs/>
        </w:rPr>
        <w:t>Takeaway groups battle for dominance</w:t>
      </w:r>
      <w:r>
        <w:t>. [online] www.ft.com. Available at: https://www.ft.com/content/96f42e6a-1574-11e2-8d17-00144feabdc0 [Accessed 19 Nov. 2022].</w:t>
      </w:r>
    </w:p>
    <w:p w14:paraId="59060E9F" w14:textId="77777777" w:rsidR="00EA5F94" w:rsidRDefault="00EA5F94" w:rsidP="00631D1D">
      <w:pPr>
        <w:pStyle w:val="NormalWeb"/>
        <w:spacing w:before="0" w:beforeAutospacing="0" w:after="240" w:afterAutospacing="0" w:line="360" w:lineRule="auto"/>
      </w:pPr>
      <w:proofErr w:type="spellStart"/>
      <w:r>
        <w:t>Sammut</w:t>
      </w:r>
      <w:proofErr w:type="spellEnd"/>
      <w:r>
        <w:t xml:space="preserve">-Bonnici, T. (2015). McKinsey 7S Model - Channon, D. F. and </w:t>
      </w:r>
      <w:proofErr w:type="spellStart"/>
      <w:r>
        <w:t>Caldart</w:t>
      </w:r>
      <w:proofErr w:type="spellEnd"/>
      <w:r>
        <w:t xml:space="preserve">, A. A. (2015). McKinsey 7S model. In Wiley </w:t>
      </w:r>
      <w:proofErr w:type="spellStart"/>
      <w:r>
        <w:t>Encyclopedia</w:t>
      </w:r>
      <w:proofErr w:type="spellEnd"/>
      <w:r>
        <w:t xml:space="preserve"> of Management - Volume 12 Strategic Management (eds C. L. Cooper, J. McGee and T. </w:t>
      </w:r>
      <w:proofErr w:type="spellStart"/>
      <w:r>
        <w:t>Sammut</w:t>
      </w:r>
      <w:proofErr w:type="spellEnd"/>
      <w:r>
        <w:t xml:space="preserve">‐Bonnici). </w:t>
      </w:r>
      <w:r>
        <w:rPr>
          <w:i/>
          <w:iCs/>
        </w:rPr>
        <w:t xml:space="preserve">Wiley </w:t>
      </w:r>
      <w:proofErr w:type="spellStart"/>
      <w:r>
        <w:rPr>
          <w:i/>
          <w:iCs/>
        </w:rPr>
        <w:t>Encyclopedia</w:t>
      </w:r>
      <w:proofErr w:type="spellEnd"/>
      <w:r>
        <w:rPr>
          <w:i/>
          <w:iCs/>
        </w:rPr>
        <w:t xml:space="preserve"> of Management</w:t>
      </w:r>
      <w:r>
        <w:t>, [online] 12. Available at: https://www.academia.edu/40082299/McKinsey_7S_Model_Channon_D_F_and_Caldart_A_A_2015_McKinsey_7S_model_In_Wiley_Encyclopedia_of_Management_Volume_12_Strategic_Management_eds_C_L_Cooper_J_McGee_and_T_Sammut_Bonnici_?from=cover_page.</w:t>
      </w:r>
    </w:p>
    <w:p w14:paraId="586BC27A" w14:textId="77777777" w:rsidR="00EA5F94" w:rsidRDefault="00EA5F94" w:rsidP="00631D1D">
      <w:pPr>
        <w:pStyle w:val="NormalWeb"/>
        <w:spacing w:before="0" w:beforeAutospacing="0" w:after="240" w:afterAutospacing="0" w:line="360" w:lineRule="auto"/>
      </w:pPr>
      <w:r>
        <w:t xml:space="preserve">Sky News (2021). </w:t>
      </w:r>
      <w:r>
        <w:rPr>
          <w:i/>
          <w:iCs/>
        </w:rPr>
        <w:t xml:space="preserve">Deliveroo, Uber Eats, Just Eat - how much more expensive are they </w:t>
      </w:r>
      <w:proofErr w:type="spellStart"/>
      <w:r>
        <w:rPr>
          <w:i/>
          <w:iCs/>
        </w:rPr>
        <w:t>than</w:t>
      </w:r>
      <w:proofErr w:type="spellEnd"/>
      <w:r>
        <w:rPr>
          <w:i/>
          <w:iCs/>
        </w:rPr>
        <w:t xml:space="preserve"> ordering direct from restaurants?</w:t>
      </w:r>
      <w:r>
        <w:t xml:space="preserve"> [online] Sky News. Available at: https://news.sky.com/story/deliveroo-uber-eats-just-eat-how-much-more-expensive-are-they-than-ordering-direct-from-restaurants-12334555.</w:t>
      </w:r>
    </w:p>
    <w:p w14:paraId="39109E8F" w14:textId="77777777" w:rsidR="00EA5F94" w:rsidRDefault="00EA5F94" w:rsidP="00631D1D">
      <w:pPr>
        <w:pStyle w:val="NormalWeb"/>
        <w:spacing w:before="0" w:beforeAutospacing="0" w:after="240" w:afterAutospacing="0" w:line="360" w:lineRule="auto"/>
      </w:pPr>
      <w:r>
        <w:t xml:space="preserve">The Official Board. (n.d.). </w:t>
      </w:r>
      <w:r>
        <w:rPr>
          <w:i/>
          <w:iCs/>
        </w:rPr>
        <w:t>Org Chart Just Eat Takeaway.com</w:t>
      </w:r>
      <w:r>
        <w:t>. [online] Available at: https://www.theofficialboard.com/org-chart/just-eat-takeaway-com-2.</w:t>
      </w:r>
    </w:p>
    <w:p w14:paraId="4D9F9E6D" w14:textId="77777777" w:rsidR="00EA5F94" w:rsidRDefault="00EA5F94" w:rsidP="00631D1D">
      <w:pPr>
        <w:pStyle w:val="NormalWeb"/>
        <w:spacing w:before="0" w:beforeAutospacing="0" w:after="240" w:afterAutospacing="0" w:line="360" w:lineRule="auto"/>
      </w:pPr>
      <w:r>
        <w:t xml:space="preserve">Waterman, R.H., Peters, T.J. and Phillips, J.R. (1980). </w:t>
      </w:r>
      <w:r>
        <w:rPr>
          <w:i/>
          <w:iCs/>
        </w:rPr>
        <w:t>Structure is not organization</w:t>
      </w:r>
      <w:r>
        <w:t>. Bridgeport, Conn.: M. Wiener.</w:t>
      </w:r>
    </w:p>
    <w:p w14:paraId="7F8DAA90" w14:textId="77777777" w:rsidR="00EA5F94" w:rsidRDefault="00EA5F94" w:rsidP="00631D1D">
      <w:pPr>
        <w:pStyle w:val="NormalWeb"/>
        <w:spacing w:before="0" w:beforeAutospacing="0" w:after="240" w:afterAutospacing="0" w:line="360" w:lineRule="auto"/>
      </w:pPr>
      <w:r>
        <w:t xml:space="preserve">Willcoxson, L. and Millett, B. (2000). THE MANAGEMENT OF ORGANISATIONAL CULTURE. </w:t>
      </w:r>
      <w:r>
        <w:rPr>
          <w:i/>
          <w:iCs/>
        </w:rPr>
        <w:t>Australian Journal of Management &amp; Organisational Behaviour</w:t>
      </w:r>
      <w:r>
        <w:t xml:space="preserve">, [online] 3(2), </w:t>
      </w:r>
      <w:r>
        <w:lastRenderedPageBreak/>
        <w:t>pp.91–99. Available at: https://eprints.usq.edu.au/14037/1/Willcoxson_Millett_AJMOB_v3n2_PV.pdf.</w:t>
      </w:r>
    </w:p>
    <w:p w14:paraId="1C03D151" w14:textId="77777777" w:rsidR="00AA5C8F" w:rsidRPr="0017334F" w:rsidRDefault="00AA5C8F" w:rsidP="00631D1D">
      <w:pPr>
        <w:spacing w:line="360" w:lineRule="auto"/>
        <w:rPr>
          <w:rFonts w:ascii="Arial" w:hAnsi="Arial" w:cs="Arial"/>
        </w:rPr>
      </w:pPr>
    </w:p>
    <w:p w14:paraId="5670CD0B" w14:textId="77777777" w:rsidR="00632E22" w:rsidRPr="0017334F" w:rsidRDefault="00632E22" w:rsidP="00631D1D">
      <w:pPr>
        <w:spacing w:line="360" w:lineRule="auto"/>
        <w:rPr>
          <w:rFonts w:ascii="Arial" w:hAnsi="Arial" w:cs="Arial"/>
        </w:rPr>
      </w:pPr>
    </w:p>
    <w:p w14:paraId="2EC20097" w14:textId="77777777" w:rsidR="00632E22" w:rsidRPr="0017334F" w:rsidRDefault="00632E22" w:rsidP="00631D1D">
      <w:pPr>
        <w:spacing w:line="360" w:lineRule="auto"/>
        <w:rPr>
          <w:rFonts w:ascii="Arial" w:hAnsi="Arial" w:cs="Arial"/>
        </w:rPr>
      </w:pPr>
    </w:p>
    <w:p w14:paraId="64BF28E7" w14:textId="77777777" w:rsidR="004D68AB" w:rsidRPr="0017334F" w:rsidRDefault="004D68AB" w:rsidP="00631D1D">
      <w:pPr>
        <w:spacing w:line="360" w:lineRule="auto"/>
        <w:rPr>
          <w:rFonts w:ascii="Arial" w:hAnsi="Arial" w:cs="Arial"/>
        </w:rPr>
      </w:pPr>
    </w:p>
    <w:p w14:paraId="55A42B6D" w14:textId="1622E990" w:rsidR="007562DB" w:rsidRPr="0017334F" w:rsidRDefault="007562DB" w:rsidP="00631D1D">
      <w:pPr>
        <w:spacing w:line="360" w:lineRule="auto"/>
        <w:rPr>
          <w:rFonts w:ascii="Arial" w:hAnsi="Arial" w:cs="Arial"/>
        </w:rPr>
      </w:pPr>
    </w:p>
    <w:p w14:paraId="5467018B" w14:textId="77777777" w:rsidR="007562DB" w:rsidRPr="0017334F" w:rsidRDefault="007562DB" w:rsidP="00631D1D">
      <w:pPr>
        <w:spacing w:line="360" w:lineRule="auto"/>
        <w:rPr>
          <w:rFonts w:ascii="Arial" w:hAnsi="Arial" w:cs="Arial"/>
        </w:rPr>
      </w:pPr>
    </w:p>
    <w:sectPr w:rsidR="007562DB" w:rsidRPr="0017334F" w:rsidSect="009D25ED">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A059B"/>
    <w:multiLevelType w:val="hybridMultilevel"/>
    <w:tmpl w:val="D2EC61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95862"/>
    <w:multiLevelType w:val="multilevel"/>
    <w:tmpl w:val="9900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113184"/>
    <w:multiLevelType w:val="multilevel"/>
    <w:tmpl w:val="9800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4A603B"/>
    <w:multiLevelType w:val="multilevel"/>
    <w:tmpl w:val="EAB82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FE5438"/>
    <w:multiLevelType w:val="multilevel"/>
    <w:tmpl w:val="9900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C762C4"/>
    <w:multiLevelType w:val="multilevel"/>
    <w:tmpl w:val="99000D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BE6800"/>
    <w:multiLevelType w:val="multilevel"/>
    <w:tmpl w:val="455C6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548508D"/>
    <w:multiLevelType w:val="multilevel"/>
    <w:tmpl w:val="CA7A5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AA80393"/>
    <w:multiLevelType w:val="multilevel"/>
    <w:tmpl w:val="9900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DA7C21"/>
    <w:multiLevelType w:val="multilevel"/>
    <w:tmpl w:val="9900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8A1B5A"/>
    <w:multiLevelType w:val="multilevel"/>
    <w:tmpl w:val="24B8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B900EDE"/>
    <w:multiLevelType w:val="multilevel"/>
    <w:tmpl w:val="99000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B82359"/>
    <w:multiLevelType w:val="multilevel"/>
    <w:tmpl w:val="8A929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B82D8E"/>
    <w:multiLevelType w:val="hybridMultilevel"/>
    <w:tmpl w:val="959CE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49671D"/>
    <w:multiLevelType w:val="multilevel"/>
    <w:tmpl w:val="36D6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C9F25D5"/>
    <w:multiLevelType w:val="hybridMultilevel"/>
    <w:tmpl w:val="310E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61770">
    <w:abstractNumId w:val="2"/>
  </w:num>
  <w:num w:numId="2" w16cid:durableId="366179235">
    <w:abstractNumId w:val="5"/>
  </w:num>
  <w:num w:numId="3" w16cid:durableId="1916545445">
    <w:abstractNumId w:val="7"/>
  </w:num>
  <w:num w:numId="4" w16cid:durableId="1219318055">
    <w:abstractNumId w:val="3"/>
  </w:num>
  <w:num w:numId="5" w16cid:durableId="1622951331">
    <w:abstractNumId w:val="6"/>
  </w:num>
  <w:num w:numId="6" w16cid:durableId="1245457511">
    <w:abstractNumId w:val="14"/>
  </w:num>
  <w:num w:numId="7" w16cid:durableId="868564623">
    <w:abstractNumId w:val="12"/>
  </w:num>
  <w:num w:numId="8" w16cid:durableId="790904601">
    <w:abstractNumId w:val="10"/>
  </w:num>
  <w:num w:numId="9" w16cid:durableId="1828325211">
    <w:abstractNumId w:val="13"/>
  </w:num>
  <w:num w:numId="10" w16cid:durableId="723717049">
    <w:abstractNumId w:val="15"/>
  </w:num>
  <w:num w:numId="11" w16cid:durableId="1844469259">
    <w:abstractNumId w:val="0"/>
  </w:num>
  <w:num w:numId="12" w16cid:durableId="629016210">
    <w:abstractNumId w:val="9"/>
  </w:num>
  <w:num w:numId="13" w16cid:durableId="1786651434">
    <w:abstractNumId w:val="11"/>
  </w:num>
  <w:num w:numId="14" w16cid:durableId="693070806">
    <w:abstractNumId w:val="8"/>
  </w:num>
  <w:num w:numId="15" w16cid:durableId="1875459389">
    <w:abstractNumId w:val="1"/>
  </w:num>
  <w:num w:numId="16" w16cid:durableId="511721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2DB"/>
    <w:rsid w:val="00003295"/>
    <w:rsid w:val="00007E0B"/>
    <w:rsid w:val="00010BBD"/>
    <w:rsid w:val="00012260"/>
    <w:rsid w:val="00013DE6"/>
    <w:rsid w:val="000203DF"/>
    <w:rsid w:val="000477D1"/>
    <w:rsid w:val="00047AE5"/>
    <w:rsid w:val="000503A1"/>
    <w:rsid w:val="00066670"/>
    <w:rsid w:val="00084E56"/>
    <w:rsid w:val="000859DE"/>
    <w:rsid w:val="000A438B"/>
    <w:rsid w:val="000A4B22"/>
    <w:rsid w:val="000A7362"/>
    <w:rsid w:val="000C3F43"/>
    <w:rsid w:val="000C4A7F"/>
    <w:rsid w:val="000C5EF7"/>
    <w:rsid w:val="000D2D02"/>
    <w:rsid w:val="000D3F9D"/>
    <w:rsid w:val="000E1B98"/>
    <w:rsid w:val="000E56C4"/>
    <w:rsid w:val="000F5C86"/>
    <w:rsid w:val="0010171C"/>
    <w:rsid w:val="00104A4F"/>
    <w:rsid w:val="00105B22"/>
    <w:rsid w:val="00110ABA"/>
    <w:rsid w:val="001125E9"/>
    <w:rsid w:val="00113A93"/>
    <w:rsid w:val="00117933"/>
    <w:rsid w:val="00131608"/>
    <w:rsid w:val="001444B4"/>
    <w:rsid w:val="0015242E"/>
    <w:rsid w:val="00154108"/>
    <w:rsid w:val="00154A50"/>
    <w:rsid w:val="0015647A"/>
    <w:rsid w:val="00161939"/>
    <w:rsid w:val="0016311E"/>
    <w:rsid w:val="0017334F"/>
    <w:rsid w:val="00182315"/>
    <w:rsid w:val="001849A4"/>
    <w:rsid w:val="0019581B"/>
    <w:rsid w:val="001A03E4"/>
    <w:rsid w:val="001A2627"/>
    <w:rsid w:val="001B0FAE"/>
    <w:rsid w:val="001B6982"/>
    <w:rsid w:val="001C060A"/>
    <w:rsid w:val="001D084B"/>
    <w:rsid w:val="001D7377"/>
    <w:rsid w:val="001E38C7"/>
    <w:rsid w:val="002003DE"/>
    <w:rsid w:val="00201B4A"/>
    <w:rsid w:val="00207B5B"/>
    <w:rsid w:val="00210A8B"/>
    <w:rsid w:val="00240E1C"/>
    <w:rsid w:val="002564A1"/>
    <w:rsid w:val="00257C8A"/>
    <w:rsid w:val="0026199F"/>
    <w:rsid w:val="00266D3C"/>
    <w:rsid w:val="00276D20"/>
    <w:rsid w:val="00280344"/>
    <w:rsid w:val="00291864"/>
    <w:rsid w:val="002A05CA"/>
    <w:rsid w:val="002A6D89"/>
    <w:rsid w:val="002A7E86"/>
    <w:rsid w:val="002B57A4"/>
    <w:rsid w:val="002C48B0"/>
    <w:rsid w:val="002C4E78"/>
    <w:rsid w:val="002C6102"/>
    <w:rsid w:val="002D00D2"/>
    <w:rsid w:val="002D165A"/>
    <w:rsid w:val="002E7425"/>
    <w:rsid w:val="00300BD6"/>
    <w:rsid w:val="00302CB8"/>
    <w:rsid w:val="00305D60"/>
    <w:rsid w:val="003060CC"/>
    <w:rsid w:val="00314070"/>
    <w:rsid w:val="003173F7"/>
    <w:rsid w:val="00320731"/>
    <w:rsid w:val="00323628"/>
    <w:rsid w:val="0032497C"/>
    <w:rsid w:val="00324FB9"/>
    <w:rsid w:val="00326987"/>
    <w:rsid w:val="00336440"/>
    <w:rsid w:val="0033695E"/>
    <w:rsid w:val="00350C48"/>
    <w:rsid w:val="00355940"/>
    <w:rsid w:val="00365186"/>
    <w:rsid w:val="00387919"/>
    <w:rsid w:val="00393F20"/>
    <w:rsid w:val="003A12FD"/>
    <w:rsid w:val="003C6FE3"/>
    <w:rsid w:val="003C7171"/>
    <w:rsid w:val="003C7F08"/>
    <w:rsid w:val="003D4289"/>
    <w:rsid w:val="003E13A5"/>
    <w:rsid w:val="003E3B52"/>
    <w:rsid w:val="003F0DA0"/>
    <w:rsid w:val="003F2732"/>
    <w:rsid w:val="003F3943"/>
    <w:rsid w:val="00420DDF"/>
    <w:rsid w:val="00452E19"/>
    <w:rsid w:val="00462E40"/>
    <w:rsid w:val="00474068"/>
    <w:rsid w:val="00481C3E"/>
    <w:rsid w:val="00496911"/>
    <w:rsid w:val="004A016C"/>
    <w:rsid w:val="004A2D9F"/>
    <w:rsid w:val="004A7FE2"/>
    <w:rsid w:val="004B6154"/>
    <w:rsid w:val="004C63DE"/>
    <w:rsid w:val="004D36A6"/>
    <w:rsid w:val="004D68AB"/>
    <w:rsid w:val="004E1DB5"/>
    <w:rsid w:val="004F1188"/>
    <w:rsid w:val="004F5298"/>
    <w:rsid w:val="00500760"/>
    <w:rsid w:val="005066D7"/>
    <w:rsid w:val="00507B0C"/>
    <w:rsid w:val="00507DAC"/>
    <w:rsid w:val="0051047E"/>
    <w:rsid w:val="00512BAB"/>
    <w:rsid w:val="00512E41"/>
    <w:rsid w:val="00516DB7"/>
    <w:rsid w:val="0052390C"/>
    <w:rsid w:val="005259EE"/>
    <w:rsid w:val="00530189"/>
    <w:rsid w:val="00531E82"/>
    <w:rsid w:val="00541258"/>
    <w:rsid w:val="005445E3"/>
    <w:rsid w:val="00545A22"/>
    <w:rsid w:val="00545AD3"/>
    <w:rsid w:val="00552B6D"/>
    <w:rsid w:val="00554467"/>
    <w:rsid w:val="005841DC"/>
    <w:rsid w:val="00586BAD"/>
    <w:rsid w:val="00587C22"/>
    <w:rsid w:val="005C6FD0"/>
    <w:rsid w:val="005D370E"/>
    <w:rsid w:val="005E20CC"/>
    <w:rsid w:val="005E4692"/>
    <w:rsid w:val="005E553B"/>
    <w:rsid w:val="005F4734"/>
    <w:rsid w:val="005F6177"/>
    <w:rsid w:val="005F6C8D"/>
    <w:rsid w:val="00603D7C"/>
    <w:rsid w:val="00605D1B"/>
    <w:rsid w:val="00631D1D"/>
    <w:rsid w:val="00632118"/>
    <w:rsid w:val="00632E22"/>
    <w:rsid w:val="00645FE3"/>
    <w:rsid w:val="006513C7"/>
    <w:rsid w:val="006553EF"/>
    <w:rsid w:val="00660009"/>
    <w:rsid w:val="00664F71"/>
    <w:rsid w:val="00676CCF"/>
    <w:rsid w:val="00682D17"/>
    <w:rsid w:val="00696A33"/>
    <w:rsid w:val="006B7957"/>
    <w:rsid w:val="006C3B45"/>
    <w:rsid w:val="006D2DE2"/>
    <w:rsid w:val="006D6E47"/>
    <w:rsid w:val="006F0B21"/>
    <w:rsid w:val="006F412C"/>
    <w:rsid w:val="006F7843"/>
    <w:rsid w:val="00703B15"/>
    <w:rsid w:val="0071747B"/>
    <w:rsid w:val="007318B7"/>
    <w:rsid w:val="007324EB"/>
    <w:rsid w:val="00733E24"/>
    <w:rsid w:val="0073711B"/>
    <w:rsid w:val="0074502C"/>
    <w:rsid w:val="007562DB"/>
    <w:rsid w:val="007752BE"/>
    <w:rsid w:val="00777145"/>
    <w:rsid w:val="00792774"/>
    <w:rsid w:val="007A25A7"/>
    <w:rsid w:val="007A2B8D"/>
    <w:rsid w:val="007A2E49"/>
    <w:rsid w:val="007A7C92"/>
    <w:rsid w:val="007D6321"/>
    <w:rsid w:val="007E22B3"/>
    <w:rsid w:val="007E3840"/>
    <w:rsid w:val="007E3AD1"/>
    <w:rsid w:val="007E4DC5"/>
    <w:rsid w:val="007F1B01"/>
    <w:rsid w:val="00807BE8"/>
    <w:rsid w:val="008164F7"/>
    <w:rsid w:val="00817F19"/>
    <w:rsid w:val="008250C1"/>
    <w:rsid w:val="008334A5"/>
    <w:rsid w:val="00834A17"/>
    <w:rsid w:val="00835CAD"/>
    <w:rsid w:val="00845A22"/>
    <w:rsid w:val="00853084"/>
    <w:rsid w:val="00854FD7"/>
    <w:rsid w:val="0086588A"/>
    <w:rsid w:val="00866066"/>
    <w:rsid w:val="00866D44"/>
    <w:rsid w:val="008746C5"/>
    <w:rsid w:val="008750A8"/>
    <w:rsid w:val="008760A9"/>
    <w:rsid w:val="00876494"/>
    <w:rsid w:val="008778C6"/>
    <w:rsid w:val="00887EB7"/>
    <w:rsid w:val="008A0A54"/>
    <w:rsid w:val="008A3400"/>
    <w:rsid w:val="008B0367"/>
    <w:rsid w:val="008B68CE"/>
    <w:rsid w:val="008C6BF3"/>
    <w:rsid w:val="008C70A6"/>
    <w:rsid w:val="008D7A1F"/>
    <w:rsid w:val="008D7DC0"/>
    <w:rsid w:val="009029AC"/>
    <w:rsid w:val="00902C4E"/>
    <w:rsid w:val="009056F6"/>
    <w:rsid w:val="00913B69"/>
    <w:rsid w:val="0092659C"/>
    <w:rsid w:val="00930EDA"/>
    <w:rsid w:val="0093349B"/>
    <w:rsid w:val="0094613D"/>
    <w:rsid w:val="00956BD4"/>
    <w:rsid w:val="009658F1"/>
    <w:rsid w:val="00967310"/>
    <w:rsid w:val="0097519F"/>
    <w:rsid w:val="00992D5C"/>
    <w:rsid w:val="00993E2E"/>
    <w:rsid w:val="009A2491"/>
    <w:rsid w:val="009A6C9D"/>
    <w:rsid w:val="009A7B02"/>
    <w:rsid w:val="009B20C3"/>
    <w:rsid w:val="009B3C3E"/>
    <w:rsid w:val="009B4823"/>
    <w:rsid w:val="009D223E"/>
    <w:rsid w:val="009D25ED"/>
    <w:rsid w:val="009D6354"/>
    <w:rsid w:val="009E1609"/>
    <w:rsid w:val="009E3267"/>
    <w:rsid w:val="009E68C3"/>
    <w:rsid w:val="009F0E06"/>
    <w:rsid w:val="009F56A3"/>
    <w:rsid w:val="009F5766"/>
    <w:rsid w:val="009F5BAB"/>
    <w:rsid w:val="00A2287E"/>
    <w:rsid w:val="00A268B6"/>
    <w:rsid w:val="00A31A74"/>
    <w:rsid w:val="00A42443"/>
    <w:rsid w:val="00A45230"/>
    <w:rsid w:val="00A64ED4"/>
    <w:rsid w:val="00A670FA"/>
    <w:rsid w:val="00A73A7A"/>
    <w:rsid w:val="00A77360"/>
    <w:rsid w:val="00AA5C8F"/>
    <w:rsid w:val="00AB6973"/>
    <w:rsid w:val="00AC4A06"/>
    <w:rsid w:val="00AC58BA"/>
    <w:rsid w:val="00AC739A"/>
    <w:rsid w:val="00AC7EAF"/>
    <w:rsid w:val="00AD08B5"/>
    <w:rsid w:val="00AF57DA"/>
    <w:rsid w:val="00B0197A"/>
    <w:rsid w:val="00B133F5"/>
    <w:rsid w:val="00B17E18"/>
    <w:rsid w:val="00B20EAA"/>
    <w:rsid w:val="00B3332B"/>
    <w:rsid w:val="00B36BC4"/>
    <w:rsid w:val="00B37975"/>
    <w:rsid w:val="00B40698"/>
    <w:rsid w:val="00B5114B"/>
    <w:rsid w:val="00B808CF"/>
    <w:rsid w:val="00BA1E00"/>
    <w:rsid w:val="00BA226F"/>
    <w:rsid w:val="00BA24D0"/>
    <w:rsid w:val="00BA6901"/>
    <w:rsid w:val="00BB6EB9"/>
    <w:rsid w:val="00BB7848"/>
    <w:rsid w:val="00BD0745"/>
    <w:rsid w:val="00BD2A7F"/>
    <w:rsid w:val="00BE0F80"/>
    <w:rsid w:val="00BE5888"/>
    <w:rsid w:val="00BE7501"/>
    <w:rsid w:val="00BF7739"/>
    <w:rsid w:val="00C007B0"/>
    <w:rsid w:val="00C059BD"/>
    <w:rsid w:val="00C1720D"/>
    <w:rsid w:val="00C25FDD"/>
    <w:rsid w:val="00C32330"/>
    <w:rsid w:val="00C34D8B"/>
    <w:rsid w:val="00C364D5"/>
    <w:rsid w:val="00C507F0"/>
    <w:rsid w:val="00C610FD"/>
    <w:rsid w:val="00C66D19"/>
    <w:rsid w:val="00C76732"/>
    <w:rsid w:val="00C94E9C"/>
    <w:rsid w:val="00C94F81"/>
    <w:rsid w:val="00C95ED7"/>
    <w:rsid w:val="00CA15B4"/>
    <w:rsid w:val="00CA3BDE"/>
    <w:rsid w:val="00CB4794"/>
    <w:rsid w:val="00CB4FC4"/>
    <w:rsid w:val="00CC2A7F"/>
    <w:rsid w:val="00CD685B"/>
    <w:rsid w:val="00CE3D79"/>
    <w:rsid w:val="00CE6CF7"/>
    <w:rsid w:val="00CF3CF1"/>
    <w:rsid w:val="00CF4AA9"/>
    <w:rsid w:val="00D04A0B"/>
    <w:rsid w:val="00D0537C"/>
    <w:rsid w:val="00D33345"/>
    <w:rsid w:val="00D33377"/>
    <w:rsid w:val="00D372E1"/>
    <w:rsid w:val="00D37798"/>
    <w:rsid w:val="00D44CDB"/>
    <w:rsid w:val="00D46ED7"/>
    <w:rsid w:val="00D6054E"/>
    <w:rsid w:val="00D608E2"/>
    <w:rsid w:val="00D6169B"/>
    <w:rsid w:val="00D62587"/>
    <w:rsid w:val="00D659D8"/>
    <w:rsid w:val="00D70F1D"/>
    <w:rsid w:val="00D72EAE"/>
    <w:rsid w:val="00D76DDA"/>
    <w:rsid w:val="00D823C9"/>
    <w:rsid w:val="00D90758"/>
    <w:rsid w:val="00D91916"/>
    <w:rsid w:val="00DA4DEE"/>
    <w:rsid w:val="00DA6D0B"/>
    <w:rsid w:val="00DA7C21"/>
    <w:rsid w:val="00DB0B9F"/>
    <w:rsid w:val="00DB37EA"/>
    <w:rsid w:val="00DC7D2A"/>
    <w:rsid w:val="00DD0851"/>
    <w:rsid w:val="00DD6B5F"/>
    <w:rsid w:val="00DF48AA"/>
    <w:rsid w:val="00E2291F"/>
    <w:rsid w:val="00E431F6"/>
    <w:rsid w:val="00E464DA"/>
    <w:rsid w:val="00E52750"/>
    <w:rsid w:val="00E61BBC"/>
    <w:rsid w:val="00E752DD"/>
    <w:rsid w:val="00E7639D"/>
    <w:rsid w:val="00E82117"/>
    <w:rsid w:val="00E8252E"/>
    <w:rsid w:val="00E93EEF"/>
    <w:rsid w:val="00E94A6B"/>
    <w:rsid w:val="00EA0070"/>
    <w:rsid w:val="00EA3AB2"/>
    <w:rsid w:val="00EA5F94"/>
    <w:rsid w:val="00EA6649"/>
    <w:rsid w:val="00EB02D4"/>
    <w:rsid w:val="00EC2ED9"/>
    <w:rsid w:val="00EC4E8A"/>
    <w:rsid w:val="00ED000A"/>
    <w:rsid w:val="00ED29B7"/>
    <w:rsid w:val="00EE021F"/>
    <w:rsid w:val="00EE122B"/>
    <w:rsid w:val="00EE4F43"/>
    <w:rsid w:val="00EE54B7"/>
    <w:rsid w:val="00EE7FD5"/>
    <w:rsid w:val="00EF0012"/>
    <w:rsid w:val="00EF1307"/>
    <w:rsid w:val="00EF1F95"/>
    <w:rsid w:val="00F01178"/>
    <w:rsid w:val="00F04426"/>
    <w:rsid w:val="00F04EF5"/>
    <w:rsid w:val="00F12A32"/>
    <w:rsid w:val="00F16529"/>
    <w:rsid w:val="00F1667B"/>
    <w:rsid w:val="00F17FA6"/>
    <w:rsid w:val="00F23633"/>
    <w:rsid w:val="00F257EF"/>
    <w:rsid w:val="00F301CF"/>
    <w:rsid w:val="00F30826"/>
    <w:rsid w:val="00F343A6"/>
    <w:rsid w:val="00F4062E"/>
    <w:rsid w:val="00F559AA"/>
    <w:rsid w:val="00F82F48"/>
    <w:rsid w:val="00F97055"/>
    <w:rsid w:val="00F979FB"/>
    <w:rsid w:val="00FA465F"/>
    <w:rsid w:val="00FB0F84"/>
    <w:rsid w:val="00FB3240"/>
    <w:rsid w:val="00FB67A1"/>
    <w:rsid w:val="00FC3E01"/>
    <w:rsid w:val="00FD36D6"/>
    <w:rsid w:val="00FE3237"/>
    <w:rsid w:val="00FE695A"/>
    <w:rsid w:val="00FE7076"/>
    <w:rsid w:val="00FE7A3D"/>
    <w:rsid w:val="00FF61AD"/>
    <w:rsid w:val="00FF6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2DB51"/>
  <w15:chartTrackingRefBased/>
  <w15:docId w15:val="{757F9F69-6CC1-41C2-8B2F-318F02BEF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2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62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62D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562D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B0F8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2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62DB"/>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7562DB"/>
  </w:style>
  <w:style w:type="character" w:customStyle="1" w:styleId="eop">
    <w:name w:val="eop"/>
    <w:basedOn w:val="DefaultParagraphFont"/>
    <w:rsid w:val="007562DB"/>
  </w:style>
  <w:style w:type="paragraph" w:customStyle="1" w:styleId="paragraph">
    <w:name w:val="paragraph"/>
    <w:basedOn w:val="Normal"/>
    <w:rsid w:val="007562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562D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562DB"/>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D907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Quote">
    <w:name w:val="Quote"/>
    <w:basedOn w:val="Normal"/>
    <w:next w:val="Normal"/>
    <w:link w:val="QuoteChar"/>
    <w:uiPriority w:val="29"/>
    <w:qFormat/>
    <w:rsid w:val="00F343A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343A6"/>
    <w:rPr>
      <w:i/>
      <w:iCs/>
      <w:color w:val="404040" w:themeColor="text1" w:themeTint="BF"/>
    </w:rPr>
  </w:style>
  <w:style w:type="paragraph" w:styleId="IntenseQuote">
    <w:name w:val="Intense Quote"/>
    <w:basedOn w:val="Normal"/>
    <w:next w:val="Normal"/>
    <w:link w:val="IntenseQuoteChar"/>
    <w:uiPriority w:val="30"/>
    <w:qFormat/>
    <w:rsid w:val="00FF6C8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F6C85"/>
    <w:rPr>
      <w:i/>
      <w:iCs/>
      <w:color w:val="4472C4" w:themeColor="accent1"/>
    </w:rPr>
  </w:style>
  <w:style w:type="character" w:customStyle="1" w:styleId="Heading5Char">
    <w:name w:val="Heading 5 Char"/>
    <w:basedOn w:val="DefaultParagraphFont"/>
    <w:link w:val="Heading5"/>
    <w:uiPriority w:val="9"/>
    <w:rsid w:val="00FB0F84"/>
    <w:rPr>
      <w:rFonts w:asciiTheme="majorHAnsi" w:eastAsiaTheme="majorEastAsia" w:hAnsiTheme="majorHAnsi" w:cstheme="majorBidi"/>
      <w:color w:val="2F5496" w:themeColor="accent1" w:themeShade="BF"/>
    </w:rPr>
  </w:style>
  <w:style w:type="character" w:customStyle="1" w:styleId="css-x5hiaf">
    <w:name w:val="css-x5hiaf"/>
    <w:basedOn w:val="DefaultParagraphFont"/>
    <w:rsid w:val="000F5C86"/>
  </w:style>
  <w:style w:type="character" w:customStyle="1" w:styleId="css-guq32d">
    <w:name w:val="css-guq32d"/>
    <w:basedOn w:val="DefaultParagraphFont"/>
    <w:rsid w:val="000F5C86"/>
  </w:style>
  <w:style w:type="character" w:customStyle="1" w:styleId="css-x8fsqd">
    <w:name w:val="css-x8fsqd"/>
    <w:basedOn w:val="DefaultParagraphFont"/>
    <w:rsid w:val="000F5C86"/>
  </w:style>
  <w:style w:type="paragraph" w:styleId="ListParagraph">
    <w:name w:val="List Paragraph"/>
    <w:basedOn w:val="Normal"/>
    <w:uiPriority w:val="34"/>
    <w:qFormat/>
    <w:rsid w:val="006F0B21"/>
    <w:pPr>
      <w:ind w:left="720"/>
      <w:contextualSpacing/>
    </w:pPr>
  </w:style>
  <w:style w:type="character" w:customStyle="1" w:styleId="text">
    <w:name w:val="text"/>
    <w:basedOn w:val="DefaultParagraphFont"/>
    <w:rsid w:val="00554467"/>
  </w:style>
  <w:style w:type="paragraph" w:styleId="TOCHeading">
    <w:name w:val="TOC Heading"/>
    <w:basedOn w:val="Heading1"/>
    <w:next w:val="Normal"/>
    <w:uiPriority w:val="39"/>
    <w:unhideWhenUsed/>
    <w:qFormat/>
    <w:rsid w:val="00EE122B"/>
    <w:pPr>
      <w:outlineLvl w:val="9"/>
    </w:pPr>
    <w:rPr>
      <w:lang w:val="en-US"/>
    </w:rPr>
  </w:style>
  <w:style w:type="paragraph" w:styleId="TOC1">
    <w:name w:val="toc 1"/>
    <w:basedOn w:val="Normal"/>
    <w:next w:val="Normal"/>
    <w:autoRedefine/>
    <w:uiPriority w:val="39"/>
    <w:unhideWhenUsed/>
    <w:rsid w:val="00EE122B"/>
    <w:pPr>
      <w:spacing w:after="100"/>
    </w:pPr>
  </w:style>
  <w:style w:type="paragraph" w:styleId="TOC2">
    <w:name w:val="toc 2"/>
    <w:basedOn w:val="Normal"/>
    <w:next w:val="Normal"/>
    <w:autoRedefine/>
    <w:uiPriority w:val="39"/>
    <w:unhideWhenUsed/>
    <w:rsid w:val="00EE122B"/>
    <w:pPr>
      <w:spacing w:after="100"/>
      <w:ind w:left="220"/>
    </w:pPr>
  </w:style>
  <w:style w:type="paragraph" w:styleId="TOC3">
    <w:name w:val="toc 3"/>
    <w:basedOn w:val="Normal"/>
    <w:next w:val="Normal"/>
    <w:autoRedefine/>
    <w:uiPriority w:val="39"/>
    <w:unhideWhenUsed/>
    <w:rsid w:val="00EE122B"/>
    <w:pPr>
      <w:spacing w:after="100"/>
      <w:ind w:left="440"/>
    </w:pPr>
  </w:style>
  <w:style w:type="character" w:styleId="Hyperlink">
    <w:name w:val="Hyperlink"/>
    <w:basedOn w:val="DefaultParagraphFont"/>
    <w:uiPriority w:val="99"/>
    <w:unhideWhenUsed/>
    <w:rsid w:val="00EE122B"/>
    <w:rPr>
      <w:color w:val="0563C1" w:themeColor="hyperlink"/>
      <w:u w:val="single"/>
    </w:rPr>
  </w:style>
  <w:style w:type="paragraph" w:styleId="TableofFigures">
    <w:name w:val="table of figures"/>
    <w:basedOn w:val="Normal"/>
    <w:next w:val="Normal"/>
    <w:uiPriority w:val="99"/>
    <w:unhideWhenUsed/>
    <w:rsid w:val="008334A5"/>
    <w:pPr>
      <w:spacing w:after="0"/>
    </w:pPr>
    <w:rPr>
      <w:rFonts w:cstheme="minorHAnsi"/>
      <w:i/>
      <w:iCs/>
      <w:sz w:val="20"/>
      <w:szCs w:val="20"/>
    </w:rPr>
  </w:style>
  <w:style w:type="paragraph" w:styleId="NoSpacing">
    <w:name w:val="No Spacing"/>
    <w:link w:val="NoSpacingChar"/>
    <w:uiPriority w:val="1"/>
    <w:qFormat/>
    <w:rsid w:val="005C6FD0"/>
    <w:pPr>
      <w:spacing w:after="0" w:line="240" w:lineRule="auto"/>
    </w:pPr>
  </w:style>
  <w:style w:type="character" w:customStyle="1" w:styleId="NoSpacingChar">
    <w:name w:val="No Spacing Char"/>
    <w:basedOn w:val="DefaultParagraphFont"/>
    <w:link w:val="NoSpacing"/>
    <w:uiPriority w:val="1"/>
    <w:rsid w:val="006D2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17213">
      <w:bodyDiv w:val="1"/>
      <w:marLeft w:val="0"/>
      <w:marRight w:val="0"/>
      <w:marTop w:val="0"/>
      <w:marBottom w:val="0"/>
      <w:divBdr>
        <w:top w:val="none" w:sz="0" w:space="0" w:color="auto"/>
        <w:left w:val="none" w:sz="0" w:space="0" w:color="auto"/>
        <w:bottom w:val="none" w:sz="0" w:space="0" w:color="auto"/>
        <w:right w:val="none" w:sz="0" w:space="0" w:color="auto"/>
      </w:divBdr>
      <w:divsChild>
        <w:div w:id="833758855">
          <w:marLeft w:val="0"/>
          <w:marRight w:val="0"/>
          <w:marTop w:val="0"/>
          <w:marBottom w:val="0"/>
          <w:divBdr>
            <w:top w:val="none" w:sz="0" w:space="0" w:color="auto"/>
            <w:left w:val="none" w:sz="0" w:space="0" w:color="auto"/>
            <w:bottom w:val="none" w:sz="0" w:space="0" w:color="auto"/>
            <w:right w:val="none" w:sz="0" w:space="0" w:color="auto"/>
          </w:divBdr>
        </w:div>
      </w:divsChild>
    </w:div>
    <w:div w:id="168107227">
      <w:bodyDiv w:val="1"/>
      <w:marLeft w:val="0"/>
      <w:marRight w:val="0"/>
      <w:marTop w:val="0"/>
      <w:marBottom w:val="0"/>
      <w:divBdr>
        <w:top w:val="none" w:sz="0" w:space="0" w:color="auto"/>
        <w:left w:val="none" w:sz="0" w:space="0" w:color="auto"/>
        <w:bottom w:val="none" w:sz="0" w:space="0" w:color="auto"/>
        <w:right w:val="none" w:sz="0" w:space="0" w:color="auto"/>
      </w:divBdr>
    </w:div>
    <w:div w:id="485904336">
      <w:bodyDiv w:val="1"/>
      <w:marLeft w:val="0"/>
      <w:marRight w:val="0"/>
      <w:marTop w:val="0"/>
      <w:marBottom w:val="0"/>
      <w:divBdr>
        <w:top w:val="none" w:sz="0" w:space="0" w:color="auto"/>
        <w:left w:val="none" w:sz="0" w:space="0" w:color="auto"/>
        <w:bottom w:val="none" w:sz="0" w:space="0" w:color="auto"/>
        <w:right w:val="none" w:sz="0" w:space="0" w:color="auto"/>
      </w:divBdr>
      <w:divsChild>
        <w:div w:id="2054233580">
          <w:marLeft w:val="0"/>
          <w:marRight w:val="0"/>
          <w:marTop w:val="0"/>
          <w:marBottom w:val="0"/>
          <w:divBdr>
            <w:top w:val="none" w:sz="0" w:space="0" w:color="auto"/>
            <w:left w:val="none" w:sz="0" w:space="0" w:color="auto"/>
            <w:bottom w:val="none" w:sz="0" w:space="0" w:color="auto"/>
            <w:right w:val="none" w:sz="0" w:space="0" w:color="auto"/>
          </w:divBdr>
        </w:div>
        <w:div w:id="1908878510">
          <w:marLeft w:val="0"/>
          <w:marRight w:val="0"/>
          <w:marTop w:val="0"/>
          <w:marBottom w:val="0"/>
          <w:divBdr>
            <w:top w:val="none" w:sz="0" w:space="0" w:color="auto"/>
            <w:left w:val="none" w:sz="0" w:space="0" w:color="auto"/>
            <w:bottom w:val="none" w:sz="0" w:space="0" w:color="auto"/>
            <w:right w:val="none" w:sz="0" w:space="0" w:color="auto"/>
          </w:divBdr>
        </w:div>
        <w:div w:id="694231143">
          <w:marLeft w:val="0"/>
          <w:marRight w:val="0"/>
          <w:marTop w:val="0"/>
          <w:marBottom w:val="0"/>
          <w:divBdr>
            <w:top w:val="none" w:sz="0" w:space="0" w:color="auto"/>
            <w:left w:val="none" w:sz="0" w:space="0" w:color="auto"/>
            <w:bottom w:val="none" w:sz="0" w:space="0" w:color="auto"/>
            <w:right w:val="none" w:sz="0" w:space="0" w:color="auto"/>
          </w:divBdr>
        </w:div>
      </w:divsChild>
    </w:div>
    <w:div w:id="749930476">
      <w:bodyDiv w:val="1"/>
      <w:marLeft w:val="0"/>
      <w:marRight w:val="0"/>
      <w:marTop w:val="0"/>
      <w:marBottom w:val="0"/>
      <w:divBdr>
        <w:top w:val="none" w:sz="0" w:space="0" w:color="auto"/>
        <w:left w:val="none" w:sz="0" w:space="0" w:color="auto"/>
        <w:bottom w:val="none" w:sz="0" w:space="0" w:color="auto"/>
        <w:right w:val="none" w:sz="0" w:space="0" w:color="auto"/>
      </w:divBdr>
    </w:div>
    <w:div w:id="812138638">
      <w:bodyDiv w:val="1"/>
      <w:marLeft w:val="0"/>
      <w:marRight w:val="0"/>
      <w:marTop w:val="0"/>
      <w:marBottom w:val="0"/>
      <w:divBdr>
        <w:top w:val="none" w:sz="0" w:space="0" w:color="auto"/>
        <w:left w:val="none" w:sz="0" w:space="0" w:color="auto"/>
        <w:bottom w:val="none" w:sz="0" w:space="0" w:color="auto"/>
        <w:right w:val="none" w:sz="0" w:space="0" w:color="auto"/>
      </w:divBdr>
    </w:div>
    <w:div w:id="812868914">
      <w:bodyDiv w:val="1"/>
      <w:marLeft w:val="0"/>
      <w:marRight w:val="0"/>
      <w:marTop w:val="0"/>
      <w:marBottom w:val="0"/>
      <w:divBdr>
        <w:top w:val="none" w:sz="0" w:space="0" w:color="auto"/>
        <w:left w:val="none" w:sz="0" w:space="0" w:color="auto"/>
        <w:bottom w:val="none" w:sz="0" w:space="0" w:color="auto"/>
        <w:right w:val="none" w:sz="0" w:space="0" w:color="auto"/>
      </w:divBdr>
      <w:divsChild>
        <w:div w:id="1673676169">
          <w:marLeft w:val="0"/>
          <w:marRight w:val="0"/>
          <w:marTop w:val="0"/>
          <w:marBottom w:val="0"/>
          <w:divBdr>
            <w:top w:val="none" w:sz="0" w:space="0" w:color="auto"/>
            <w:left w:val="none" w:sz="0" w:space="0" w:color="auto"/>
            <w:bottom w:val="none" w:sz="0" w:space="0" w:color="auto"/>
            <w:right w:val="none" w:sz="0" w:space="0" w:color="auto"/>
          </w:divBdr>
        </w:div>
        <w:div w:id="983242792">
          <w:marLeft w:val="0"/>
          <w:marRight w:val="0"/>
          <w:marTop w:val="0"/>
          <w:marBottom w:val="0"/>
          <w:divBdr>
            <w:top w:val="none" w:sz="0" w:space="0" w:color="auto"/>
            <w:left w:val="none" w:sz="0" w:space="0" w:color="auto"/>
            <w:bottom w:val="none" w:sz="0" w:space="0" w:color="auto"/>
            <w:right w:val="none" w:sz="0" w:space="0" w:color="auto"/>
          </w:divBdr>
        </w:div>
        <w:div w:id="1441729663">
          <w:marLeft w:val="0"/>
          <w:marRight w:val="0"/>
          <w:marTop w:val="0"/>
          <w:marBottom w:val="0"/>
          <w:divBdr>
            <w:top w:val="none" w:sz="0" w:space="0" w:color="auto"/>
            <w:left w:val="none" w:sz="0" w:space="0" w:color="auto"/>
            <w:bottom w:val="none" w:sz="0" w:space="0" w:color="auto"/>
            <w:right w:val="none" w:sz="0" w:space="0" w:color="auto"/>
          </w:divBdr>
        </w:div>
        <w:div w:id="1806699772">
          <w:marLeft w:val="0"/>
          <w:marRight w:val="0"/>
          <w:marTop w:val="0"/>
          <w:marBottom w:val="0"/>
          <w:divBdr>
            <w:top w:val="none" w:sz="0" w:space="0" w:color="auto"/>
            <w:left w:val="none" w:sz="0" w:space="0" w:color="auto"/>
            <w:bottom w:val="none" w:sz="0" w:space="0" w:color="auto"/>
            <w:right w:val="none" w:sz="0" w:space="0" w:color="auto"/>
          </w:divBdr>
        </w:div>
        <w:div w:id="813913546">
          <w:marLeft w:val="0"/>
          <w:marRight w:val="0"/>
          <w:marTop w:val="0"/>
          <w:marBottom w:val="0"/>
          <w:divBdr>
            <w:top w:val="none" w:sz="0" w:space="0" w:color="auto"/>
            <w:left w:val="none" w:sz="0" w:space="0" w:color="auto"/>
            <w:bottom w:val="none" w:sz="0" w:space="0" w:color="auto"/>
            <w:right w:val="none" w:sz="0" w:space="0" w:color="auto"/>
          </w:divBdr>
        </w:div>
        <w:div w:id="578639930">
          <w:marLeft w:val="0"/>
          <w:marRight w:val="0"/>
          <w:marTop w:val="0"/>
          <w:marBottom w:val="0"/>
          <w:divBdr>
            <w:top w:val="none" w:sz="0" w:space="0" w:color="auto"/>
            <w:left w:val="none" w:sz="0" w:space="0" w:color="auto"/>
            <w:bottom w:val="none" w:sz="0" w:space="0" w:color="auto"/>
            <w:right w:val="none" w:sz="0" w:space="0" w:color="auto"/>
          </w:divBdr>
        </w:div>
        <w:div w:id="1189950135">
          <w:marLeft w:val="0"/>
          <w:marRight w:val="0"/>
          <w:marTop w:val="0"/>
          <w:marBottom w:val="0"/>
          <w:divBdr>
            <w:top w:val="none" w:sz="0" w:space="0" w:color="auto"/>
            <w:left w:val="none" w:sz="0" w:space="0" w:color="auto"/>
            <w:bottom w:val="none" w:sz="0" w:space="0" w:color="auto"/>
            <w:right w:val="none" w:sz="0" w:space="0" w:color="auto"/>
          </w:divBdr>
        </w:div>
        <w:div w:id="771822635">
          <w:marLeft w:val="0"/>
          <w:marRight w:val="0"/>
          <w:marTop w:val="0"/>
          <w:marBottom w:val="0"/>
          <w:divBdr>
            <w:top w:val="none" w:sz="0" w:space="0" w:color="auto"/>
            <w:left w:val="none" w:sz="0" w:space="0" w:color="auto"/>
            <w:bottom w:val="none" w:sz="0" w:space="0" w:color="auto"/>
            <w:right w:val="none" w:sz="0" w:space="0" w:color="auto"/>
          </w:divBdr>
        </w:div>
        <w:div w:id="1284538357">
          <w:marLeft w:val="0"/>
          <w:marRight w:val="0"/>
          <w:marTop w:val="0"/>
          <w:marBottom w:val="0"/>
          <w:divBdr>
            <w:top w:val="none" w:sz="0" w:space="0" w:color="auto"/>
            <w:left w:val="none" w:sz="0" w:space="0" w:color="auto"/>
            <w:bottom w:val="none" w:sz="0" w:space="0" w:color="auto"/>
            <w:right w:val="none" w:sz="0" w:space="0" w:color="auto"/>
          </w:divBdr>
        </w:div>
        <w:div w:id="294918267">
          <w:marLeft w:val="0"/>
          <w:marRight w:val="0"/>
          <w:marTop w:val="0"/>
          <w:marBottom w:val="0"/>
          <w:divBdr>
            <w:top w:val="none" w:sz="0" w:space="0" w:color="auto"/>
            <w:left w:val="none" w:sz="0" w:space="0" w:color="auto"/>
            <w:bottom w:val="none" w:sz="0" w:space="0" w:color="auto"/>
            <w:right w:val="none" w:sz="0" w:space="0" w:color="auto"/>
          </w:divBdr>
        </w:div>
        <w:div w:id="675352996">
          <w:marLeft w:val="0"/>
          <w:marRight w:val="0"/>
          <w:marTop w:val="0"/>
          <w:marBottom w:val="0"/>
          <w:divBdr>
            <w:top w:val="none" w:sz="0" w:space="0" w:color="auto"/>
            <w:left w:val="none" w:sz="0" w:space="0" w:color="auto"/>
            <w:bottom w:val="none" w:sz="0" w:space="0" w:color="auto"/>
            <w:right w:val="none" w:sz="0" w:space="0" w:color="auto"/>
          </w:divBdr>
        </w:div>
        <w:div w:id="1345327157">
          <w:marLeft w:val="0"/>
          <w:marRight w:val="0"/>
          <w:marTop w:val="0"/>
          <w:marBottom w:val="0"/>
          <w:divBdr>
            <w:top w:val="none" w:sz="0" w:space="0" w:color="auto"/>
            <w:left w:val="none" w:sz="0" w:space="0" w:color="auto"/>
            <w:bottom w:val="none" w:sz="0" w:space="0" w:color="auto"/>
            <w:right w:val="none" w:sz="0" w:space="0" w:color="auto"/>
          </w:divBdr>
        </w:div>
        <w:div w:id="1613777318">
          <w:marLeft w:val="0"/>
          <w:marRight w:val="0"/>
          <w:marTop w:val="0"/>
          <w:marBottom w:val="0"/>
          <w:divBdr>
            <w:top w:val="none" w:sz="0" w:space="0" w:color="auto"/>
            <w:left w:val="none" w:sz="0" w:space="0" w:color="auto"/>
            <w:bottom w:val="none" w:sz="0" w:space="0" w:color="auto"/>
            <w:right w:val="none" w:sz="0" w:space="0" w:color="auto"/>
          </w:divBdr>
        </w:div>
        <w:div w:id="2016034460">
          <w:marLeft w:val="0"/>
          <w:marRight w:val="0"/>
          <w:marTop w:val="0"/>
          <w:marBottom w:val="0"/>
          <w:divBdr>
            <w:top w:val="none" w:sz="0" w:space="0" w:color="auto"/>
            <w:left w:val="none" w:sz="0" w:space="0" w:color="auto"/>
            <w:bottom w:val="none" w:sz="0" w:space="0" w:color="auto"/>
            <w:right w:val="none" w:sz="0" w:space="0" w:color="auto"/>
          </w:divBdr>
        </w:div>
        <w:div w:id="33435233">
          <w:marLeft w:val="0"/>
          <w:marRight w:val="0"/>
          <w:marTop w:val="0"/>
          <w:marBottom w:val="0"/>
          <w:divBdr>
            <w:top w:val="none" w:sz="0" w:space="0" w:color="auto"/>
            <w:left w:val="none" w:sz="0" w:space="0" w:color="auto"/>
            <w:bottom w:val="none" w:sz="0" w:space="0" w:color="auto"/>
            <w:right w:val="none" w:sz="0" w:space="0" w:color="auto"/>
          </w:divBdr>
        </w:div>
        <w:div w:id="1712343749">
          <w:marLeft w:val="0"/>
          <w:marRight w:val="0"/>
          <w:marTop w:val="0"/>
          <w:marBottom w:val="0"/>
          <w:divBdr>
            <w:top w:val="none" w:sz="0" w:space="0" w:color="auto"/>
            <w:left w:val="none" w:sz="0" w:space="0" w:color="auto"/>
            <w:bottom w:val="none" w:sz="0" w:space="0" w:color="auto"/>
            <w:right w:val="none" w:sz="0" w:space="0" w:color="auto"/>
          </w:divBdr>
        </w:div>
        <w:div w:id="113208026">
          <w:marLeft w:val="0"/>
          <w:marRight w:val="0"/>
          <w:marTop w:val="0"/>
          <w:marBottom w:val="0"/>
          <w:divBdr>
            <w:top w:val="none" w:sz="0" w:space="0" w:color="auto"/>
            <w:left w:val="none" w:sz="0" w:space="0" w:color="auto"/>
            <w:bottom w:val="none" w:sz="0" w:space="0" w:color="auto"/>
            <w:right w:val="none" w:sz="0" w:space="0" w:color="auto"/>
          </w:divBdr>
        </w:div>
        <w:div w:id="1374379180">
          <w:marLeft w:val="0"/>
          <w:marRight w:val="0"/>
          <w:marTop w:val="0"/>
          <w:marBottom w:val="0"/>
          <w:divBdr>
            <w:top w:val="none" w:sz="0" w:space="0" w:color="auto"/>
            <w:left w:val="none" w:sz="0" w:space="0" w:color="auto"/>
            <w:bottom w:val="none" w:sz="0" w:space="0" w:color="auto"/>
            <w:right w:val="none" w:sz="0" w:space="0" w:color="auto"/>
          </w:divBdr>
        </w:div>
        <w:div w:id="1691684032">
          <w:marLeft w:val="0"/>
          <w:marRight w:val="0"/>
          <w:marTop w:val="0"/>
          <w:marBottom w:val="0"/>
          <w:divBdr>
            <w:top w:val="none" w:sz="0" w:space="0" w:color="auto"/>
            <w:left w:val="none" w:sz="0" w:space="0" w:color="auto"/>
            <w:bottom w:val="none" w:sz="0" w:space="0" w:color="auto"/>
            <w:right w:val="none" w:sz="0" w:space="0" w:color="auto"/>
          </w:divBdr>
        </w:div>
        <w:div w:id="465241651">
          <w:marLeft w:val="0"/>
          <w:marRight w:val="0"/>
          <w:marTop w:val="0"/>
          <w:marBottom w:val="0"/>
          <w:divBdr>
            <w:top w:val="none" w:sz="0" w:space="0" w:color="auto"/>
            <w:left w:val="none" w:sz="0" w:space="0" w:color="auto"/>
            <w:bottom w:val="none" w:sz="0" w:space="0" w:color="auto"/>
            <w:right w:val="none" w:sz="0" w:space="0" w:color="auto"/>
          </w:divBdr>
        </w:div>
        <w:div w:id="1365246905">
          <w:marLeft w:val="0"/>
          <w:marRight w:val="0"/>
          <w:marTop w:val="0"/>
          <w:marBottom w:val="0"/>
          <w:divBdr>
            <w:top w:val="none" w:sz="0" w:space="0" w:color="auto"/>
            <w:left w:val="none" w:sz="0" w:space="0" w:color="auto"/>
            <w:bottom w:val="none" w:sz="0" w:space="0" w:color="auto"/>
            <w:right w:val="none" w:sz="0" w:space="0" w:color="auto"/>
          </w:divBdr>
        </w:div>
        <w:div w:id="1354383818">
          <w:marLeft w:val="0"/>
          <w:marRight w:val="0"/>
          <w:marTop w:val="0"/>
          <w:marBottom w:val="0"/>
          <w:divBdr>
            <w:top w:val="none" w:sz="0" w:space="0" w:color="auto"/>
            <w:left w:val="none" w:sz="0" w:space="0" w:color="auto"/>
            <w:bottom w:val="none" w:sz="0" w:space="0" w:color="auto"/>
            <w:right w:val="none" w:sz="0" w:space="0" w:color="auto"/>
          </w:divBdr>
        </w:div>
        <w:div w:id="2082482664">
          <w:marLeft w:val="0"/>
          <w:marRight w:val="0"/>
          <w:marTop w:val="0"/>
          <w:marBottom w:val="0"/>
          <w:divBdr>
            <w:top w:val="none" w:sz="0" w:space="0" w:color="auto"/>
            <w:left w:val="none" w:sz="0" w:space="0" w:color="auto"/>
            <w:bottom w:val="none" w:sz="0" w:space="0" w:color="auto"/>
            <w:right w:val="none" w:sz="0" w:space="0" w:color="auto"/>
          </w:divBdr>
        </w:div>
        <w:div w:id="1121605266">
          <w:marLeft w:val="0"/>
          <w:marRight w:val="0"/>
          <w:marTop w:val="0"/>
          <w:marBottom w:val="0"/>
          <w:divBdr>
            <w:top w:val="none" w:sz="0" w:space="0" w:color="auto"/>
            <w:left w:val="none" w:sz="0" w:space="0" w:color="auto"/>
            <w:bottom w:val="none" w:sz="0" w:space="0" w:color="auto"/>
            <w:right w:val="none" w:sz="0" w:space="0" w:color="auto"/>
          </w:divBdr>
        </w:div>
        <w:div w:id="981429025">
          <w:marLeft w:val="0"/>
          <w:marRight w:val="0"/>
          <w:marTop w:val="0"/>
          <w:marBottom w:val="0"/>
          <w:divBdr>
            <w:top w:val="none" w:sz="0" w:space="0" w:color="auto"/>
            <w:left w:val="none" w:sz="0" w:space="0" w:color="auto"/>
            <w:bottom w:val="none" w:sz="0" w:space="0" w:color="auto"/>
            <w:right w:val="none" w:sz="0" w:space="0" w:color="auto"/>
          </w:divBdr>
        </w:div>
        <w:div w:id="104277342">
          <w:marLeft w:val="0"/>
          <w:marRight w:val="0"/>
          <w:marTop w:val="0"/>
          <w:marBottom w:val="0"/>
          <w:divBdr>
            <w:top w:val="none" w:sz="0" w:space="0" w:color="auto"/>
            <w:left w:val="none" w:sz="0" w:space="0" w:color="auto"/>
            <w:bottom w:val="none" w:sz="0" w:space="0" w:color="auto"/>
            <w:right w:val="none" w:sz="0" w:space="0" w:color="auto"/>
          </w:divBdr>
        </w:div>
        <w:div w:id="640499348">
          <w:marLeft w:val="0"/>
          <w:marRight w:val="0"/>
          <w:marTop w:val="0"/>
          <w:marBottom w:val="0"/>
          <w:divBdr>
            <w:top w:val="none" w:sz="0" w:space="0" w:color="auto"/>
            <w:left w:val="none" w:sz="0" w:space="0" w:color="auto"/>
            <w:bottom w:val="none" w:sz="0" w:space="0" w:color="auto"/>
            <w:right w:val="none" w:sz="0" w:space="0" w:color="auto"/>
          </w:divBdr>
        </w:div>
        <w:div w:id="1567952640">
          <w:marLeft w:val="0"/>
          <w:marRight w:val="0"/>
          <w:marTop w:val="0"/>
          <w:marBottom w:val="0"/>
          <w:divBdr>
            <w:top w:val="none" w:sz="0" w:space="0" w:color="auto"/>
            <w:left w:val="none" w:sz="0" w:space="0" w:color="auto"/>
            <w:bottom w:val="none" w:sz="0" w:space="0" w:color="auto"/>
            <w:right w:val="none" w:sz="0" w:space="0" w:color="auto"/>
          </w:divBdr>
        </w:div>
        <w:div w:id="15498662">
          <w:marLeft w:val="0"/>
          <w:marRight w:val="0"/>
          <w:marTop w:val="0"/>
          <w:marBottom w:val="0"/>
          <w:divBdr>
            <w:top w:val="none" w:sz="0" w:space="0" w:color="auto"/>
            <w:left w:val="none" w:sz="0" w:space="0" w:color="auto"/>
            <w:bottom w:val="none" w:sz="0" w:space="0" w:color="auto"/>
            <w:right w:val="none" w:sz="0" w:space="0" w:color="auto"/>
          </w:divBdr>
        </w:div>
        <w:div w:id="76294301">
          <w:marLeft w:val="0"/>
          <w:marRight w:val="0"/>
          <w:marTop w:val="0"/>
          <w:marBottom w:val="0"/>
          <w:divBdr>
            <w:top w:val="none" w:sz="0" w:space="0" w:color="auto"/>
            <w:left w:val="none" w:sz="0" w:space="0" w:color="auto"/>
            <w:bottom w:val="none" w:sz="0" w:space="0" w:color="auto"/>
            <w:right w:val="none" w:sz="0" w:space="0" w:color="auto"/>
          </w:divBdr>
        </w:div>
        <w:div w:id="367753979">
          <w:marLeft w:val="0"/>
          <w:marRight w:val="0"/>
          <w:marTop w:val="0"/>
          <w:marBottom w:val="0"/>
          <w:divBdr>
            <w:top w:val="none" w:sz="0" w:space="0" w:color="auto"/>
            <w:left w:val="none" w:sz="0" w:space="0" w:color="auto"/>
            <w:bottom w:val="none" w:sz="0" w:space="0" w:color="auto"/>
            <w:right w:val="none" w:sz="0" w:space="0" w:color="auto"/>
          </w:divBdr>
        </w:div>
        <w:div w:id="307898699">
          <w:marLeft w:val="0"/>
          <w:marRight w:val="0"/>
          <w:marTop w:val="0"/>
          <w:marBottom w:val="0"/>
          <w:divBdr>
            <w:top w:val="none" w:sz="0" w:space="0" w:color="auto"/>
            <w:left w:val="none" w:sz="0" w:space="0" w:color="auto"/>
            <w:bottom w:val="none" w:sz="0" w:space="0" w:color="auto"/>
            <w:right w:val="none" w:sz="0" w:space="0" w:color="auto"/>
          </w:divBdr>
        </w:div>
        <w:div w:id="1047686561">
          <w:marLeft w:val="0"/>
          <w:marRight w:val="0"/>
          <w:marTop w:val="0"/>
          <w:marBottom w:val="0"/>
          <w:divBdr>
            <w:top w:val="none" w:sz="0" w:space="0" w:color="auto"/>
            <w:left w:val="none" w:sz="0" w:space="0" w:color="auto"/>
            <w:bottom w:val="none" w:sz="0" w:space="0" w:color="auto"/>
            <w:right w:val="none" w:sz="0" w:space="0" w:color="auto"/>
          </w:divBdr>
        </w:div>
        <w:div w:id="1941713644">
          <w:marLeft w:val="0"/>
          <w:marRight w:val="0"/>
          <w:marTop w:val="0"/>
          <w:marBottom w:val="0"/>
          <w:divBdr>
            <w:top w:val="none" w:sz="0" w:space="0" w:color="auto"/>
            <w:left w:val="none" w:sz="0" w:space="0" w:color="auto"/>
            <w:bottom w:val="none" w:sz="0" w:space="0" w:color="auto"/>
            <w:right w:val="none" w:sz="0" w:space="0" w:color="auto"/>
          </w:divBdr>
        </w:div>
        <w:div w:id="611714547">
          <w:marLeft w:val="0"/>
          <w:marRight w:val="0"/>
          <w:marTop w:val="0"/>
          <w:marBottom w:val="0"/>
          <w:divBdr>
            <w:top w:val="none" w:sz="0" w:space="0" w:color="auto"/>
            <w:left w:val="none" w:sz="0" w:space="0" w:color="auto"/>
            <w:bottom w:val="none" w:sz="0" w:space="0" w:color="auto"/>
            <w:right w:val="none" w:sz="0" w:space="0" w:color="auto"/>
          </w:divBdr>
        </w:div>
        <w:div w:id="1358117610">
          <w:marLeft w:val="0"/>
          <w:marRight w:val="0"/>
          <w:marTop w:val="0"/>
          <w:marBottom w:val="0"/>
          <w:divBdr>
            <w:top w:val="none" w:sz="0" w:space="0" w:color="auto"/>
            <w:left w:val="none" w:sz="0" w:space="0" w:color="auto"/>
            <w:bottom w:val="none" w:sz="0" w:space="0" w:color="auto"/>
            <w:right w:val="none" w:sz="0" w:space="0" w:color="auto"/>
          </w:divBdr>
        </w:div>
        <w:div w:id="955796169">
          <w:marLeft w:val="0"/>
          <w:marRight w:val="0"/>
          <w:marTop w:val="0"/>
          <w:marBottom w:val="0"/>
          <w:divBdr>
            <w:top w:val="none" w:sz="0" w:space="0" w:color="auto"/>
            <w:left w:val="none" w:sz="0" w:space="0" w:color="auto"/>
            <w:bottom w:val="none" w:sz="0" w:space="0" w:color="auto"/>
            <w:right w:val="none" w:sz="0" w:space="0" w:color="auto"/>
          </w:divBdr>
        </w:div>
      </w:divsChild>
    </w:div>
    <w:div w:id="1000502006">
      <w:bodyDiv w:val="1"/>
      <w:marLeft w:val="0"/>
      <w:marRight w:val="0"/>
      <w:marTop w:val="0"/>
      <w:marBottom w:val="0"/>
      <w:divBdr>
        <w:top w:val="none" w:sz="0" w:space="0" w:color="auto"/>
        <w:left w:val="none" w:sz="0" w:space="0" w:color="auto"/>
        <w:bottom w:val="none" w:sz="0" w:space="0" w:color="auto"/>
        <w:right w:val="none" w:sz="0" w:space="0" w:color="auto"/>
      </w:divBdr>
    </w:div>
    <w:div w:id="1101295182">
      <w:bodyDiv w:val="1"/>
      <w:marLeft w:val="0"/>
      <w:marRight w:val="0"/>
      <w:marTop w:val="0"/>
      <w:marBottom w:val="0"/>
      <w:divBdr>
        <w:top w:val="none" w:sz="0" w:space="0" w:color="auto"/>
        <w:left w:val="none" w:sz="0" w:space="0" w:color="auto"/>
        <w:bottom w:val="none" w:sz="0" w:space="0" w:color="auto"/>
        <w:right w:val="none" w:sz="0" w:space="0" w:color="auto"/>
      </w:divBdr>
    </w:div>
    <w:div w:id="1551644983">
      <w:bodyDiv w:val="1"/>
      <w:marLeft w:val="0"/>
      <w:marRight w:val="0"/>
      <w:marTop w:val="0"/>
      <w:marBottom w:val="0"/>
      <w:divBdr>
        <w:top w:val="none" w:sz="0" w:space="0" w:color="auto"/>
        <w:left w:val="none" w:sz="0" w:space="0" w:color="auto"/>
        <w:bottom w:val="none" w:sz="0" w:space="0" w:color="auto"/>
        <w:right w:val="none" w:sz="0" w:space="0" w:color="auto"/>
      </w:divBdr>
      <w:divsChild>
        <w:div w:id="1439642019">
          <w:marLeft w:val="0"/>
          <w:marRight w:val="0"/>
          <w:marTop w:val="0"/>
          <w:marBottom w:val="0"/>
          <w:divBdr>
            <w:top w:val="none" w:sz="0" w:space="0" w:color="auto"/>
            <w:left w:val="none" w:sz="0" w:space="0" w:color="auto"/>
            <w:bottom w:val="none" w:sz="0" w:space="0" w:color="auto"/>
            <w:right w:val="none" w:sz="0" w:space="0" w:color="auto"/>
          </w:divBdr>
        </w:div>
      </w:divsChild>
    </w:div>
    <w:div w:id="1633515730">
      <w:bodyDiv w:val="1"/>
      <w:marLeft w:val="0"/>
      <w:marRight w:val="0"/>
      <w:marTop w:val="0"/>
      <w:marBottom w:val="0"/>
      <w:divBdr>
        <w:top w:val="none" w:sz="0" w:space="0" w:color="auto"/>
        <w:left w:val="none" w:sz="0" w:space="0" w:color="auto"/>
        <w:bottom w:val="none" w:sz="0" w:space="0" w:color="auto"/>
        <w:right w:val="none" w:sz="0" w:space="0" w:color="auto"/>
      </w:divBdr>
      <w:divsChild>
        <w:div w:id="1313170355">
          <w:marLeft w:val="0"/>
          <w:marRight w:val="0"/>
          <w:marTop w:val="0"/>
          <w:marBottom w:val="0"/>
          <w:divBdr>
            <w:top w:val="none" w:sz="0" w:space="0" w:color="auto"/>
            <w:left w:val="none" w:sz="0" w:space="0" w:color="auto"/>
            <w:bottom w:val="none" w:sz="0" w:space="0" w:color="auto"/>
            <w:right w:val="none" w:sz="0" w:space="0" w:color="auto"/>
          </w:divBdr>
        </w:div>
      </w:divsChild>
    </w:div>
    <w:div w:id="1783763351">
      <w:bodyDiv w:val="1"/>
      <w:marLeft w:val="0"/>
      <w:marRight w:val="0"/>
      <w:marTop w:val="0"/>
      <w:marBottom w:val="0"/>
      <w:divBdr>
        <w:top w:val="none" w:sz="0" w:space="0" w:color="auto"/>
        <w:left w:val="none" w:sz="0" w:space="0" w:color="auto"/>
        <w:bottom w:val="none" w:sz="0" w:space="0" w:color="auto"/>
        <w:right w:val="none" w:sz="0" w:space="0" w:color="auto"/>
      </w:divBdr>
      <w:divsChild>
        <w:div w:id="459809438">
          <w:marLeft w:val="0"/>
          <w:marRight w:val="0"/>
          <w:marTop w:val="0"/>
          <w:marBottom w:val="0"/>
          <w:divBdr>
            <w:top w:val="none" w:sz="0" w:space="0" w:color="auto"/>
            <w:left w:val="none" w:sz="0" w:space="0" w:color="auto"/>
            <w:bottom w:val="none" w:sz="0" w:space="0" w:color="auto"/>
            <w:right w:val="none" w:sz="0" w:space="0" w:color="auto"/>
          </w:divBdr>
        </w:div>
        <w:div w:id="297535383">
          <w:marLeft w:val="0"/>
          <w:marRight w:val="0"/>
          <w:marTop w:val="0"/>
          <w:marBottom w:val="0"/>
          <w:divBdr>
            <w:top w:val="none" w:sz="0" w:space="0" w:color="auto"/>
            <w:left w:val="none" w:sz="0" w:space="0" w:color="auto"/>
            <w:bottom w:val="none" w:sz="0" w:space="0" w:color="auto"/>
            <w:right w:val="none" w:sz="0" w:space="0" w:color="auto"/>
          </w:divBdr>
        </w:div>
        <w:div w:id="887840378">
          <w:marLeft w:val="0"/>
          <w:marRight w:val="0"/>
          <w:marTop w:val="0"/>
          <w:marBottom w:val="0"/>
          <w:divBdr>
            <w:top w:val="none" w:sz="0" w:space="0" w:color="auto"/>
            <w:left w:val="none" w:sz="0" w:space="0" w:color="auto"/>
            <w:bottom w:val="none" w:sz="0" w:space="0" w:color="auto"/>
            <w:right w:val="none" w:sz="0" w:space="0" w:color="auto"/>
          </w:divBdr>
        </w:div>
        <w:div w:id="169568619">
          <w:marLeft w:val="0"/>
          <w:marRight w:val="0"/>
          <w:marTop w:val="0"/>
          <w:marBottom w:val="0"/>
          <w:divBdr>
            <w:top w:val="none" w:sz="0" w:space="0" w:color="auto"/>
            <w:left w:val="none" w:sz="0" w:space="0" w:color="auto"/>
            <w:bottom w:val="none" w:sz="0" w:space="0" w:color="auto"/>
            <w:right w:val="none" w:sz="0" w:space="0" w:color="auto"/>
          </w:divBdr>
        </w:div>
        <w:div w:id="1487818946">
          <w:marLeft w:val="0"/>
          <w:marRight w:val="0"/>
          <w:marTop w:val="0"/>
          <w:marBottom w:val="0"/>
          <w:divBdr>
            <w:top w:val="none" w:sz="0" w:space="0" w:color="auto"/>
            <w:left w:val="none" w:sz="0" w:space="0" w:color="auto"/>
            <w:bottom w:val="none" w:sz="0" w:space="0" w:color="auto"/>
            <w:right w:val="none" w:sz="0" w:space="0" w:color="auto"/>
          </w:divBdr>
        </w:div>
        <w:div w:id="1377075087">
          <w:marLeft w:val="0"/>
          <w:marRight w:val="0"/>
          <w:marTop w:val="0"/>
          <w:marBottom w:val="0"/>
          <w:divBdr>
            <w:top w:val="none" w:sz="0" w:space="0" w:color="auto"/>
            <w:left w:val="none" w:sz="0" w:space="0" w:color="auto"/>
            <w:bottom w:val="none" w:sz="0" w:space="0" w:color="auto"/>
            <w:right w:val="none" w:sz="0" w:space="0" w:color="auto"/>
          </w:divBdr>
        </w:div>
        <w:div w:id="2005014000">
          <w:marLeft w:val="0"/>
          <w:marRight w:val="0"/>
          <w:marTop w:val="0"/>
          <w:marBottom w:val="0"/>
          <w:divBdr>
            <w:top w:val="none" w:sz="0" w:space="0" w:color="auto"/>
            <w:left w:val="none" w:sz="0" w:space="0" w:color="auto"/>
            <w:bottom w:val="none" w:sz="0" w:space="0" w:color="auto"/>
            <w:right w:val="none" w:sz="0" w:space="0" w:color="auto"/>
          </w:divBdr>
        </w:div>
        <w:div w:id="676927344">
          <w:marLeft w:val="0"/>
          <w:marRight w:val="0"/>
          <w:marTop w:val="0"/>
          <w:marBottom w:val="0"/>
          <w:divBdr>
            <w:top w:val="none" w:sz="0" w:space="0" w:color="auto"/>
            <w:left w:val="none" w:sz="0" w:space="0" w:color="auto"/>
            <w:bottom w:val="none" w:sz="0" w:space="0" w:color="auto"/>
            <w:right w:val="none" w:sz="0" w:space="0" w:color="auto"/>
          </w:divBdr>
        </w:div>
        <w:div w:id="625041351">
          <w:marLeft w:val="0"/>
          <w:marRight w:val="0"/>
          <w:marTop w:val="0"/>
          <w:marBottom w:val="0"/>
          <w:divBdr>
            <w:top w:val="none" w:sz="0" w:space="0" w:color="auto"/>
            <w:left w:val="none" w:sz="0" w:space="0" w:color="auto"/>
            <w:bottom w:val="none" w:sz="0" w:space="0" w:color="auto"/>
            <w:right w:val="none" w:sz="0" w:space="0" w:color="auto"/>
          </w:divBdr>
        </w:div>
        <w:div w:id="1731228306">
          <w:marLeft w:val="0"/>
          <w:marRight w:val="0"/>
          <w:marTop w:val="0"/>
          <w:marBottom w:val="0"/>
          <w:divBdr>
            <w:top w:val="none" w:sz="0" w:space="0" w:color="auto"/>
            <w:left w:val="none" w:sz="0" w:space="0" w:color="auto"/>
            <w:bottom w:val="none" w:sz="0" w:space="0" w:color="auto"/>
            <w:right w:val="none" w:sz="0" w:space="0" w:color="auto"/>
          </w:divBdr>
        </w:div>
        <w:div w:id="2065059249">
          <w:marLeft w:val="0"/>
          <w:marRight w:val="0"/>
          <w:marTop w:val="0"/>
          <w:marBottom w:val="0"/>
          <w:divBdr>
            <w:top w:val="none" w:sz="0" w:space="0" w:color="auto"/>
            <w:left w:val="none" w:sz="0" w:space="0" w:color="auto"/>
            <w:bottom w:val="none" w:sz="0" w:space="0" w:color="auto"/>
            <w:right w:val="none" w:sz="0" w:space="0" w:color="auto"/>
          </w:divBdr>
        </w:div>
        <w:div w:id="234096358">
          <w:marLeft w:val="0"/>
          <w:marRight w:val="0"/>
          <w:marTop w:val="0"/>
          <w:marBottom w:val="0"/>
          <w:divBdr>
            <w:top w:val="none" w:sz="0" w:space="0" w:color="auto"/>
            <w:left w:val="none" w:sz="0" w:space="0" w:color="auto"/>
            <w:bottom w:val="none" w:sz="0" w:space="0" w:color="auto"/>
            <w:right w:val="none" w:sz="0" w:space="0" w:color="auto"/>
          </w:divBdr>
        </w:div>
        <w:div w:id="525949071">
          <w:marLeft w:val="0"/>
          <w:marRight w:val="0"/>
          <w:marTop w:val="0"/>
          <w:marBottom w:val="0"/>
          <w:divBdr>
            <w:top w:val="none" w:sz="0" w:space="0" w:color="auto"/>
            <w:left w:val="none" w:sz="0" w:space="0" w:color="auto"/>
            <w:bottom w:val="none" w:sz="0" w:space="0" w:color="auto"/>
            <w:right w:val="none" w:sz="0" w:space="0" w:color="auto"/>
          </w:divBdr>
        </w:div>
        <w:div w:id="408960837">
          <w:marLeft w:val="0"/>
          <w:marRight w:val="0"/>
          <w:marTop w:val="0"/>
          <w:marBottom w:val="0"/>
          <w:divBdr>
            <w:top w:val="none" w:sz="0" w:space="0" w:color="auto"/>
            <w:left w:val="none" w:sz="0" w:space="0" w:color="auto"/>
            <w:bottom w:val="none" w:sz="0" w:space="0" w:color="auto"/>
            <w:right w:val="none" w:sz="0" w:space="0" w:color="auto"/>
          </w:divBdr>
        </w:div>
        <w:div w:id="1483690610">
          <w:marLeft w:val="0"/>
          <w:marRight w:val="0"/>
          <w:marTop w:val="0"/>
          <w:marBottom w:val="0"/>
          <w:divBdr>
            <w:top w:val="none" w:sz="0" w:space="0" w:color="auto"/>
            <w:left w:val="none" w:sz="0" w:space="0" w:color="auto"/>
            <w:bottom w:val="none" w:sz="0" w:space="0" w:color="auto"/>
            <w:right w:val="none" w:sz="0" w:space="0" w:color="auto"/>
          </w:divBdr>
        </w:div>
        <w:div w:id="2012680975">
          <w:marLeft w:val="0"/>
          <w:marRight w:val="0"/>
          <w:marTop w:val="0"/>
          <w:marBottom w:val="0"/>
          <w:divBdr>
            <w:top w:val="none" w:sz="0" w:space="0" w:color="auto"/>
            <w:left w:val="none" w:sz="0" w:space="0" w:color="auto"/>
            <w:bottom w:val="none" w:sz="0" w:space="0" w:color="auto"/>
            <w:right w:val="none" w:sz="0" w:space="0" w:color="auto"/>
          </w:divBdr>
        </w:div>
        <w:div w:id="1707751420">
          <w:marLeft w:val="0"/>
          <w:marRight w:val="0"/>
          <w:marTop w:val="0"/>
          <w:marBottom w:val="0"/>
          <w:divBdr>
            <w:top w:val="none" w:sz="0" w:space="0" w:color="auto"/>
            <w:left w:val="none" w:sz="0" w:space="0" w:color="auto"/>
            <w:bottom w:val="none" w:sz="0" w:space="0" w:color="auto"/>
            <w:right w:val="none" w:sz="0" w:space="0" w:color="auto"/>
          </w:divBdr>
          <w:divsChild>
            <w:div w:id="1880390270">
              <w:marLeft w:val="0"/>
              <w:marRight w:val="0"/>
              <w:marTop w:val="30"/>
              <w:marBottom w:val="30"/>
              <w:divBdr>
                <w:top w:val="none" w:sz="0" w:space="0" w:color="auto"/>
                <w:left w:val="none" w:sz="0" w:space="0" w:color="auto"/>
                <w:bottom w:val="none" w:sz="0" w:space="0" w:color="auto"/>
                <w:right w:val="none" w:sz="0" w:space="0" w:color="auto"/>
              </w:divBdr>
              <w:divsChild>
                <w:div w:id="2050638876">
                  <w:marLeft w:val="0"/>
                  <w:marRight w:val="0"/>
                  <w:marTop w:val="0"/>
                  <w:marBottom w:val="0"/>
                  <w:divBdr>
                    <w:top w:val="none" w:sz="0" w:space="0" w:color="auto"/>
                    <w:left w:val="none" w:sz="0" w:space="0" w:color="auto"/>
                    <w:bottom w:val="none" w:sz="0" w:space="0" w:color="auto"/>
                    <w:right w:val="none" w:sz="0" w:space="0" w:color="auto"/>
                  </w:divBdr>
                  <w:divsChild>
                    <w:div w:id="727532862">
                      <w:marLeft w:val="0"/>
                      <w:marRight w:val="0"/>
                      <w:marTop w:val="0"/>
                      <w:marBottom w:val="0"/>
                      <w:divBdr>
                        <w:top w:val="none" w:sz="0" w:space="0" w:color="auto"/>
                        <w:left w:val="none" w:sz="0" w:space="0" w:color="auto"/>
                        <w:bottom w:val="none" w:sz="0" w:space="0" w:color="auto"/>
                        <w:right w:val="none" w:sz="0" w:space="0" w:color="auto"/>
                      </w:divBdr>
                    </w:div>
                  </w:divsChild>
                </w:div>
                <w:div w:id="1440175051">
                  <w:marLeft w:val="0"/>
                  <w:marRight w:val="0"/>
                  <w:marTop w:val="0"/>
                  <w:marBottom w:val="0"/>
                  <w:divBdr>
                    <w:top w:val="none" w:sz="0" w:space="0" w:color="auto"/>
                    <w:left w:val="none" w:sz="0" w:space="0" w:color="auto"/>
                    <w:bottom w:val="none" w:sz="0" w:space="0" w:color="auto"/>
                    <w:right w:val="none" w:sz="0" w:space="0" w:color="auto"/>
                  </w:divBdr>
                  <w:divsChild>
                    <w:div w:id="244534990">
                      <w:marLeft w:val="0"/>
                      <w:marRight w:val="0"/>
                      <w:marTop w:val="0"/>
                      <w:marBottom w:val="0"/>
                      <w:divBdr>
                        <w:top w:val="none" w:sz="0" w:space="0" w:color="auto"/>
                        <w:left w:val="none" w:sz="0" w:space="0" w:color="auto"/>
                        <w:bottom w:val="none" w:sz="0" w:space="0" w:color="auto"/>
                        <w:right w:val="none" w:sz="0" w:space="0" w:color="auto"/>
                      </w:divBdr>
                    </w:div>
                  </w:divsChild>
                </w:div>
                <w:div w:id="1107432982">
                  <w:marLeft w:val="0"/>
                  <w:marRight w:val="0"/>
                  <w:marTop w:val="0"/>
                  <w:marBottom w:val="0"/>
                  <w:divBdr>
                    <w:top w:val="none" w:sz="0" w:space="0" w:color="auto"/>
                    <w:left w:val="none" w:sz="0" w:space="0" w:color="auto"/>
                    <w:bottom w:val="none" w:sz="0" w:space="0" w:color="auto"/>
                    <w:right w:val="none" w:sz="0" w:space="0" w:color="auto"/>
                  </w:divBdr>
                  <w:divsChild>
                    <w:div w:id="1104617499">
                      <w:marLeft w:val="0"/>
                      <w:marRight w:val="0"/>
                      <w:marTop w:val="0"/>
                      <w:marBottom w:val="0"/>
                      <w:divBdr>
                        <w:top w:val="none" w:sz="0" w:space="0" w:color="auto"/>
                        <w:left w:val="none" w:sz="0" w:space="0" w:color="auto"/>
                        <w:bottom w:val="none" w:sz="0" w:space="0" w:color="auto"/>
                        <w:right w:val="none" w:sz="0" w:space="0" w:color="auto"/>
                      </w:divBdr>
                    </w:div>
                  </w:divsChild>
                </w:div>
                <w:div w:id="244151652">
                  <w:marLeft w:val="0"/>
                  <w:marRight w:val="0"/>
                  <w:marTop w:val="0"/>
                  <w:marBottom w:val="0"/>
                  <w:divBdr>
                    <w:top w:val="none" w:sz="0" w:space="0" w:color="auto"/>
                    <w:left w:val="none" w:sz="0" w:space="0" w:color="auto"/>
                    <w:bottom w:val="none" w:sz="0" w:space="0" w:color="auto"/>
                    <w:right w:val="none" w:sz="0" w:space="0" w:color="auto"/>
                  </w:divBdr>
                  <w:divsChild>
                    <w:div w:id="1177576355">
                      <w:marLeft w:val="0"/>
                      <w:marRight w:val="0"/>
                      <w:marTop w:val="0"/>
                      <w:marBottom w:val="0"/>
                      <w:divBdr>
                        <w:top w:val="none" w:sz="0" w:space="0" w:color="auto"/>
                        <w:left w:val="none" w:sz="0" w:space="0" w:color="auto"/>
                        <w:bottom w:val="none" w:sz="0" w:space="0" w:color="auto"/>
                        <w:right w:val="none" w:sz="0" w:space="0" w:color="auto"/>
                      </w:divBdr>
                    </w:div>
                  </w:divsChild>
                </w:div>
                <w:div w:id="345906075">
                  <w:marLeft w:val="0"/>
                  <w:marRight w:val="0"/>
                  <w:marTop w:val="0"/>
                  <w:marBottom w:val="0"/>
                  <w:divBdr>
                    <w:top w:val="none" w:sz="0" w:space="0" w:color="auto"/>
                    <w:left w:val="none" w:sz="0" w:space="0" w:color="auto"/>
                    <w:bottom w:val="none" w:sz="0" w:space="0" w:color="auto"/>
                    <w:right w:val="none" w:sz="0" w:space="0" w:color="auto"/>
                  </w:divBdr>
                  <w:divsChild>
                    <w:div w:id="385372339">
                      <w:marLeft w:val="0"/>
                      <w:marRight w:val="0"/>
                      <w:marTop w:val="0"/>
                      <w:marBottom w:val="0"/>
                      <w:divBdr>
                        <w:top w:val="none" w:sz="0" w:space="0" w:color="auto"/>
                        <w:left w:val="none" w:sz="0" w:space="0" w:color="auto"/>
                        <w:bottom w:val="none" w:sz="0" w:space="0" w:color="auto"/>
                        <w:right w:val="none" w:sz="0" w:space="0" w:color="auto"/>
                      </w:divBdr>
                    </w:div>
                  </w:divsChild>
                </w:div>
                <w:div w:id="928736326">
                  <w:marLeft w:val="0"/>
                  <w:marRight w:val="0"/>
                  <w:marTop w:val="0"/>
                  <w:marBottom w:val="0"/>
                  <w:divBdr>
                    <w:top w:val="none" w:sz="0" w:space="0" w:color="auto"/>
                    <w:left w:val="none" w:sz="0" w:space="0" w:color="auto"/>
                    <w:bottom w:val="none" w:sz="0" w:space="0" w:color="auto"/>
                    <w:right w:val="none" w:sz="0" w:space="0" w:color="auto"/>
                  </w:divBdr>
                  <w:divsChild>
                    <w:div w:id="328825195">
                      <w:marLeft w:val="0"/>
                      <w:marRight w:val="0"/>
                      <w:marTop w:val="0"/>
                      <w:marBottom w:val="0"/>
                      <w:divBdr>
                        <w:top w:val="none" w:sz="0" w:space="0" w:color="auto"/>
                        <w:left w:val="none" w:sz="0" w:space="0" w:color="auto"/>
                        <w:bottom w:val="none" w:sz="0" w:space="0" w:color="auto"/>
                        <w:right w:val="none" w:sz="0" w:space="0" w:color="auto"/>
                      </w:divBdr>
                    </w:div>
                  </w:divsChild>
                </w:div>
                <w:div w:id="1418088475">
                  <w:marLeft w:val="0"/>
                  <w:marRight w:val="0"/>
                  <w:marTop w:val="0"/>
                  <w:marBottom w:val="0"/>
                  <w:divBdr>
                    <w:top w:val="none" w:sz="0" w:space="0" w:color="auto"/>
                    <w:left w:val="none" w:sz="0" w:space="0" w:color="auto"/>
                    <w:bottom w:val="none" w:sz="0" w:space="0" w:color="auto"/>
                    <w:right w:val="none" w:sz="0" w:space="0" w:color="auto"/>
                  </w:divBdr>
                  <w:divsChild>
                    <w:div w:id="37360880">
                      <w:marLeft w:val="0"/>
                      <w:marRight w:val="0"/>
                      <w:marTop w:val="0"/>
                      <w:marBottom w:val="0"/>
                      <w:divBdr>
                        <w:top w:val="none" w:sz="0" w:space="0" w:color="auto"/>
                        <w:left w:val="none" w:sz="0" w:space="0" w:color="auto"/>
                        <w:bottom w:val="none" w:sz="0" w:space="0" w:color="auto"/>
                        <w:right w:val="none" w:sz="0" w:space="0" w:color="auto"/>
                      </w:divBdr>
                    </w:div>
                  </w:divsChild>
                </w:div>
                <w:div w:id="832338934">
                  <w:marLeft w:val="0"/>
                  <w:marRight w:val="0"/>
                  <w:marTop w:val="0"/>
                  <w:marBottom w:val="0"/>
                  <w:divBdr>
                    <w:top w:val="none" w:sz="0" w:space="0" w:color="auto"/>
                    <w:left w:val="none" w:sz="0" w:space="0" w:color="auto"/>
                    <w:bottom w:val="none" w:sz="0" w:space="0" w:color="auto"/>
                    <w:right w:val="none" w:sz="0" w:space="0" w:color="auto"/>
                  </w:divBdr>
                  <w:divsChild>
                    <w:div w:id="1250505656">
                      <w:marLeft w:val="0"/>
                      <w:marRight w:val="0"/>
                      <w:marTop w:val="0"/>
                      <w:marBottom w:val="0"/>
                      <w:divBdr>
                        <w:top w:val="none" w:sz="0" w:space="0" w:color="auto"/>
                        <w:left w:val="none" w:sz="0" w:space="0" w:color="auto"/>
                        <w:bottom w:val="none" w:sz="0" w:space="0" w:color="auto"/>
                        <w:right w:val="none" w:sz="0" w:space="0" w:color="auto"/>
                      </w:divBdr>
                    </w:div>
                  </w:divsChild>
                </w:div>
                <w:div w:id="926570711">
                  <w:marLeft w:val="0"/>
                  <w:marRight w:val="0"/>
                  <w:marTop w:val="0"/>
                  <w:marBottom w:val="0"/>
                  <w:divBdr>
                    <w:top w:val="none" w:sz="0" w:space="0" w:color="auto"/>
                    <w:left w:val="none" w:sz="0" w:space="0" w:color="auto"/>
                    <w:bottom w:val="none" w:sz="0" w:space="0" w:color="auto"/>
                    <w:right w:val="none" w:sz="0" w:space="0" w:color="auto"/>
                  </w:divBdr>
                  <w:divsChild>
                    <w:div w:id="1220939735">
                      <w:marLeft w:val="0"/>
                      <w:marRight w:val="0"/>
                      <w:marTop w:val="0"/>
                      <w:marBottom w:val="0"/>
                      <w:divBdr>
                        <w:top w:val="none" w:sz="0" w:space="0" w:color="auto"/>
                        <w:left w:val="none" w:sz="0" w:space="0" w:color="auto"/>
                        <w:bottom w:val="none" w:sz="0" w:space="0" w:color="auto"/>
                        <w:right w:val="none" w:sz="0" w:space="0" w:color="auto"/>
                      </w:divBdr>
                    </w:div>
                  </w:divsChild>
                </w:div>
                <w:div w:id="108159700">
                  <w:marLeft w:val="0"/>
                  <w:marRight w:val="0"/>
                  <w:marTop w:val="0"/>
                  <w:marBottom w:val="0"/>
                  <w:divBdr>
                    <w:top w:val="none" w:sz="0" w:space="0" w:color="auto"/>
                    <w:left w:val="none" w:sz="0" w:space="0" w:color="auto"/>
                    <w:bottom w:val="none" w:sz="0" w:space="0" w:color="auto"/>
                    <w:right w:val="none" w:sz="0" w:space="0" w:color="auto"/>
                  </w:divBdr>
                  <w:divsChild>
                    <w:div w:id="1547133198">
                      <w:marLeft w:val="0"/>
                      <w:marRight w:val="0"/>
                      <w:marTop w:val="0"/>
                      <w:marBottom w:val="0"/>
                      <w:divBdr>
                        <w:top w:val="none" w:sz="0" w:space="0" w:color="auto"/>
                        <w:left w:val="none" w:sz="0" w:space="0" w:color="auto"/>
                        <w:bottom w:val="none" w:sz="0" w:space="0" w:color="auto"/>
                        <w:right w:val="none" w:sz="0" w:space="0" w:color="auto"/>
                      </w:divBdr>
                    </w:div>
                  </w:divsChild>
                </w:div>
                <w:div w:id="1542088846">
                  <w:marLeft w:val="0"/>
                  <w:marRight w:val="0"/>
                  <w:marTop w:val="0"/>
                  <w:marBottom w:val="0"/>
                  <w:divBdr>
                    <w:top w:val="none" w:sz="0" w:space="0" w:color="auto"/>
                    <w:left w:val="none" w:sz="0" w:space="0" w:color="auto"/>
                    <w:bottom w:val="none" w:sz="0" w:space="0" w:color="auto"/>
                    <w:right w:val="none" w:sz="0" w:space="0" w:color="auto"/>
                  </w:divBdr>
                  <w:divsChild>
                    <w:div w:id="213928364">
                      <w:marLeft w:val="0"/>
                      <w:marRight w:val="0"/>
                      <w:marTop w:val="0"/>
                      <w:marBottom w:val="0"/>
                      <w:divBdr>
                        <w:top w:val="none" w:sz="0" w:space="0" w:color="auto"/>
                        <w:left w:val="none" w:sz="0" w:space="0" w:color="auto"/>
                        <w:bottom w:val="none" w:sz="0" w:space="0" w:color="auto"/>
                        <w:right w:val="none" w:sz="0" w:space="0" w:color="auto"/>
                      </w:divBdr>
                    </w:div>
                  </w:divsChild>
                </w:div>
                <w:div w:id="1444612073">
                  <w:marLeft w:val="0"/>
                  <w:marRight w:val="0"/>
                  <w:marTop w:val="0"/>
                  <w:marBottom w:val="0"/>
                  <w:divBdr>
                    <w:top w:val="none" w:sz="0" w:space="0" w:color="auto"/>
                    <w:left w:val="none" w:sz="0" w:space="0" w:color="auto"/>
                    <w:bottom w:val="none" w:sz="0" w:space="0" w:color="auto"/>
                    <w:right w:val="none" w:sz="0" w:space="0" w:color="auto"/>
                  </w:divBdr>
                  <w:divsChild>
                    <w:div w:id="98698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774295">
          <w:marLeft w:val="0"/>
          <w:marRight w:val="0"/>
          <w:marTop w:val="0"/>
          <w:marBottom w:val="0"/>
          <w:divBdr>
            <w:top w:val="none" w:sz="0" w:space="0" w:color="auto"/>
            <w:left w:val="none" w:sz="0" w:space="0" w:color="auto"/>
            <w:bottom w:val="none" w:sz="0" w:space="0" w:color="auto"/>
            <w:right w:val="none" w:sz="0" w:space="0" w:color="auto"/>
          </w:divBdr>
        </w:div>
        <w:div w:id="1181119003">
          <w:marLeft w:val="0"/>
          <w:marRight w:val="0"/>
          <w:marTop w:val="0"/>
          <w:marBottom w:val="0"/>
          <w:divBdr>
            <w:top w:val="none" w:sz="0" w:space="0" w:color="auto"/>
            <w:left w:val="none" w:sz="0" w:space="0" w:color="auto"/>
            <w:bottom w:val="none" w:sz="0" w:space="0" w:color="auto"/>
            <w:right w:val="none" w:sz="0" w:space="0" w:color="auto"/>
          </w:divBdr>
        </w:div>
        <w:div w:id="529339961">
          <w:marLeft w:val="0"/>
          <w:marRight w:val="0"/>
          <w:marTop w:val="0"/>
          <w:marBottom w:val="0"/>
          <w:divBdr>
            <w:top w:val="none" w:sz="0" w:space="0" w:color="auto"/>
            <w:left w:val="none" w:sz="0" w:space="0" w:color="auto"/>
            <w:bottom w:val="none" w:sz="0" w:space="0" w:color="auto"/>
            <w:right w:val="none" w:sz="0" w:space="0" w:color="auto"/>
          </w:divBdr>
        </w:div>
        <w:div w:id="431047557">
          <w:marLeft w:val="0"/>
          <w:marRight w:val="0"/>
          <w:marTop w:val="0"/>
          <w:marBottom w:val="0"/>
          <w:divBdr>
            <w:top w:val="none" w:sz="0" w:space="0" w:color="auto"/>
            <w:left w:val="none" w:sz="0" w:space="0" w:color="auto"/>
            <w:bottom w:val="none" w:sz="0" w:space="0" w:color="auto"/>
            <w:right w:val="none" w:sz="0" w:space="0" w:color="auto"/>
          </w:divBdr>
        </w:div>
        <w:div w:id="2140606942">
          <w:marLeft w:val="0"/>
          <w:marRight w:val="0"/>
          <w:marTop w:val="0"/>
          <w:marBottom w:val="0"/>
          <w:divBdr>
            <w:top w:val="none" w:sz="0" w:space="0" w:color="auto"/>
            <w:left w:val="none" w:sz="0" w:space="0" w:color="auto"/>
            <w:bottom w:val="none" w:sz="0" w:space="0" w:color="auto"/>
            <w:right w:val="none" w:sz="0" w:space="0" w:color="auto"/>
          </w:divBdr>
        </w:div>
        <w:div w:id="256256434">
          <w:marLeft w:val="0"/>
          <w:marRight w:val="0"/>
          <w:marTop w:val="0"/>
          <w:marBottom w:val="0"/>
          <w:divBdr>
            <w:top w:val="none" w:sz="0" w:space="0" w:color="auto"/>
            <w:left w:val="none" w:sz="0" w:space="0" w:color="auto"/>
            <w:bottom w:val="none" w:sz="0" w:space="0" w:color="auto"/>
            <w:right w:val="none" w:sz="0" w:space="0" w:color="auto"/>
          </w:divBdr>
        </w:div>
        <w:div w:id="957756249">
          <w:marLeft w:val="0"/>
          <w:marRight w:val="0"/>
          <w:marTop w:val="0"/>
          <w:marBottom w:val="0"/>
          <w:divBdr>
            <w:top w:val="none" w:sz="0" w:space="0" w:color="auto"/>
            <w:left w:val="none" w:sz="0" w:space="0" w:color="auto"/>
            <w:bottom w:val="none" w:sz="0" w:space="0" w:color="auto"/>
            <w:right w:val="none" w:sz="0" w:space="0" w:color="auto"/>
          </w:divBdr>
        </w:div>
        <w:div w:id="1754005736">
          <w:marLeft w:val="0"/>
          <w:marRight w:val="0"/>
          <w:marTop w:val="0"/>
          <w:marBottom w:val="0"/>
          <w:divBdr>
            <w:top w:val="none" w:sz="0" w:space="0" w:color="auto"/>
            <w:left w:val="none" w:sz="0" w:space="0" w:color="auto"/>
            <w:bottom w:val="none" w:sz="0" w:space="0" w:color="auto"/>
            <w:right w:val="none" w:sz="0" w:space="0" w:color="auto"/>
          </w:divBdr>
        </w:div>
        <w:div w:id="407658559">
          <w:marLeft w:val="0"/>
          <w:marRight w:val="0"/>
          <w:marTop w:val="0"/>
          <w:marBottom w:val="0"/>
          <w:divBdr>
            <w:top w:val="none" w:sz="0" w:space="0" w:color="auto"/>
            <w:left w:val="none" w:sz="0" w:space="0" w:color="auto"/>
            <w:bottom w:val="none" w:sz="0" w:space="0" w:color="auto"/>
            <w:right w:val="none" w:sz="0" w:space="0" w:color="auto"/>
          </w:divBdr>
        </w:div>
      </w:divsChild>
    </w:div>
    <w:div w:id="2008945961">
      <w:bodyDiv w:val="1"/>
      <w:marLeft w:val="0"/>
      <w:marRight w:val="0"/>
      <w:marTop w:val="0"/>
      <w:marBottom w:val="0"/>
      <w:divBdr>
        <w:top w:val="none" w:sz="0" w:space="0" w:color="auto"/>
        <w:left w:val="none" w:sz="0" w:space="0" w:color="auto"/>
        <w:bottom w:val="none" w:sz="0" w:space="0" w:color="auto"/>
        <w:right w:val="none" w:sz="0" w:space="0" w:color="auto"/>
      </w:divBdr>
      <w:divsChild>
        <w:div w:id="1603608186">
          <w:marLeft w:val="0"/>
          <w:marRight w:val="0"/>
          <w:marTop w:val="0"/>
          <w:marBottom w:val="0"/>
          <w:divBdr>
            <w:top w:val="none" w:sz="0" w:space="0" w:color="auto"/>
            <w:left w:val="none" w:sz="0" w:space="0" w:color="auto"/>
            <w:bottom w:val="none" w:sz="0" w:space="0" w:color="auto"/>
            <w:right w:val="none" w:sz="0" w:space="0" w:color="auto"/>
          </w:divBdr>
        </w:div>
        <w:div w:id="1087532697">
          <w:marLeft w:val="0"/>
          <w:marRight w:val="0"/>
          <w:marTop w:val="0"/>
          <w:marBottom w:val="0"/>
          <w:divBdr>
            <w:top w:val="none" w:sz="0" w:space="0" w:color="auto"/>
            <w:left w:val="none" w:sz="0" w:space="0" w:color="auto"/>
            <w:bottom w:val="none" w:sz="0" w:space="0" w:color="auto"/>
            <w:right w:val="none" w:sz="0" w:space="0" w:color="auto"/>
          </w:divBdr>
        </w:div>
        <w:div w:id="21131665">
          <w:marLeft w:val="0"/>
          <w:marRight w:val="0"/>
          <w:marTop w:val="0"/>
          <w:marBottom w:val="0"/>
          <w:divBdr>
            <w:top w:val="none" w:sz="0" w:space="0" w:color="auto"/>
            <w:left w:val="none" w:sz="0" w:space="0" w:color="auto"/>
            <w:bottom w:val="none" w:sz="0" w:space="0" w:color="auto"/>
            <w:right w:val="none" w:sz="0" w:space="0" w:color="auto"/>
          </w:divBdr>
        </w:div>
        <w:div w:id="1951546116">
          <w:marLeft w:val="0"/>
          <w:marRight w:val="0"/>
          <w:marTop w:val="0"/>
          <w:marBottom w:val="0"/>
          <w:divBdr>
            <w:top w:val="none" w:sz="0" w:space="0" w:color="auto"/>
            <w:left w:val="none" w:sz="0" w:space="0" w:color="auto"/>
            <w:bottom w:val="none" w:sz="0" w:space="0" w:color="auto"/>
            <w:right w:val="none" w:sz="0" w:space="0" w:color="auto"/>
          </w:divBdr>
        </w:div>
        <w:div w:id="1586304111">
          <w:marLeft w:val="0"/>
          <w:marRight w:val="0"/>
          <w:marTop w:val="0"/>
          <w:marBottom w:val="0"/>
          <w:divBdr>
            <w:top w:val="none" w:sz="0" w:space="0" w:color="auto"/>
            <w:left w:val="none" w:sz="0" w:space="0" w:color="auto"/>
            <w:bottom w:val="none" w:sz="0" w:space="0" w:color="auto"/>
            <w:right w:val="none" w:sz="0" w:space="0" w:color="auto"/>
          </w:divBdr>
        </w:div>
        <w:div w:id="1727877884">
          <w:marLeft w:val="0"/>
          <w:marRight w:val="0"/>
          <w:marTop w:val="0"/>
          <w:marBottom w:val="0"/>
          <w:divBdr>
            <w:top w:val="none" w:sz="0" w:space="0" w:color="auto"/>
            <w:left w:val="none" w:sz="0" w:space="0" w:color="auto"/>
            <w:bottom w:val="none" w:sz="0" w:space="0" w:color="auto"/>
            <w:right w:val="none" w:sz="0" w:space="0" w:color="auto"/>
          </w:divBdr>
        </w:div>
        <w:div w:id="1343168944">
          <w:marLeft w:val="0"/>
          <w:marRight w:val="0"/>
          <w:marTop w:val="0"/>
          <w:marBottom w:val="0"/>
          <w:divBdr>
            <w:top w:val="none" w:sz="0" w:space="0" w:color="auto"/>
            <w:left w:val="none" w:sz="0" w:space="0" w:color="auto"/>
            <w:bottom w:val="none" w:sz="0" w:space="0" w:color="auto"/>
            <w:right w:val="none" w:sz="0" w:space="0" w:color="auto"/>
          </w:divBdr>
        </w:div>
        <w:div w:id="1985885082">
          <w:marLeft w:val="0"/>
          <w:marRight w:val="0"/>
          <w:marTop w:val="0"/>
          <w:marBottom w:val="0"/>
          <w:divBdr>
            <w:top w:val="none" w:sz="0" w:space="0" w:color="auto"/>
            <w:left w:val="none" w:sz="0" w:space="0" w:color="auto"/>
            <w:bottom w:val="none" w:sz="0" w:space="0" w:color="auto"/>
            <w:right w:val="none" w:sz="0" w:space="0" w:color="auto"/>
          </w:divBdr>
        </w:div>
        <w:div w:id="592591276">
          <w:marLeft w:val="0"/>
          <w:marRight w:val="0"/>
          <w:marTop w:val="0"/>
          <w:marBottom w:val="0"/>
          <w:divBdr>
            <w:top w:val="none" w:sz="0" w:space="0" w:color="auto"/>
            <w:left w:val="none" w:sz="0" w:space="0" w:color="auto"/>
            <w:bottom w:val="none" w:sz="0" w:space="0" w:color="auto"/>
            <w:right w:val="none" w:sz="0" w:space="0" w:color="auto"/>
          </w:divBdr>
        </w:div>
        <w:div w:id="1777409840">
          <w:marLeft w:val="0"/>
          <w:marRight w:val="0"/>
          <w:marTop w:val="0"/>
          <w:marBottom w:val="0"/>
          <w:divBdr>
            <w:top w:val="none" w:sz="0" w:space="0" w:color="auto"/>
            <w:left w:val="none" w:sz="0" w:space="0" w:color="auto"/>
            <w:bottom w:val="none" w:sz="0" w:space="0" w:color="auto"/>
            <w:right w:val="none" w:sz="0" w:space="0" w:color="auto"/>
          </w:divBdr>
        </w:div>
        <w:div w:id="1938521263">
          <w:marLeft w:val="0"/>
          <w:marRight w:val="0"/>
          <w:marTop w:val="0"/>
          <w:marBottom w:val="0"/>
          <w:divBdr>
            <w:top w:val="none" w:sz="0" w:space="0" w:color="auto"/>
            <w:left w:val="none" w:sz="0" w:space="0" w:color="auto"/>
            <w:bottom w:val="none" w:sz="0" w:space="0" w:color="auto"/>
            <w:right w:val="none" w:sz="0" w:space="0" w:color="auto"/>
          </w:divBdr>
        </w:div>
      </w:divsChild>
    </w:div>
    <w:div w:id="2011249481">
      <w:bodyDiv w:val="1"/>
      <w:marLeft w:val="0"/>
      <w:marRight w:val="0"/>
      <w:marTop w:val="0"/>
      <w:marBottom w:val="0"/>
      <w:divBdr>
        <w:top w:val="none" w:sz="0" w:space="0" w:color="auto"/>
        <w:left w:val="none" w:sz="0" w:space="0" w:color="auto"/>
        <w:bottom w:val="none" w:sz="0" w:space="0" w:color="auto"/>
        <w:right w:val="none" w:sz="0" w:space="0" w:color="auto"/>
      </w:divBdr>
    </w:div>
    <w:div w:id="2066642951">
      <w:bodyDiv w:val="1"/>
      <w:marLeft w:val="0"/>
      <w:marRight w:val="0"/>
      <w:marTop w:val="0"/>
      <w:marBottom w:val="0"/>
      <w:divBdr>
        <w:top w:val="none" w:sz="0" w:space="0" w:color="auto"/>
        <w:left w:val="none" w:sz="0" w:space="0" w:color="auto"/>
        <w:bottom w:val="none" w:sz="0" w:space="0" w:color="auto"/>
        <w:right w:val="none" w:sz="0" w:space="0" w:color="auto"/>
      </w:divBdr>
      <w:divsChild>
        <w:div w:id="455679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4933</Words>
  <Characters>28123</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Just Eat workplace culture</dc:title>
  <dc:subject/>
  <dc:creator>tian currie</dc:creator>
  <cp:keywords/>
  <dc:description/>
  <cp:lastModifiedBy>tian currie</cp:lastModifiedBy>
  <cp:revision>2</cp:revision>
  <dcterms:created xsi:type="dcterms:W3CDTF">2022-11-30T15:59:00Z</dcterms:created>
  <dcterms:modified xsi:type="dcterms:W3CDTF">2022-11-30T15:59:00Z</dcterms:modified>
</cp:coreProperties>
</file>