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236AF" w14:textId="3F2C1AA4" w:rsidR="00B54474" w:rsidRDefault="007F3C62" w:rsidP="00B54474">
      <w:pPr>
        <w:jc w:val="center"/>
        <w:rPr>
          <w:rFonts w:ascii="Calibri Light" w:hAnsi="Calibri Light" w:cs="Calibri Light"/>
          <w:b/>
          <w:bCs/>
          <w:u w:val="single"/>
        </w:rPr>
      </w:pPr>
      <w:r w:rsidRPr="007F3C62">
        <w:rPr>
          <w:rFonts w:ascii="Calibri Light" w:hAnsi="Calibri Light" w:cs="Calibri Light"/>
          <w:b/>
          <w:bCs/>
          <w:u w:val="single"/>
        </w:rPr>
        <w:t xml:space="preserve">Leadership and Management for </w:t>
      </w:r>
      <w:r>
        <w:rPr>
          <w:rFonts w:ascii="Calibri Light" w:hAnsi="Calibri Light" w:cs="Calibri Light"/>
          <w:b/>
          <w:bCs/>
          <w:u w:val="single"/>
        </w:rPr>
        <w:t>S</w:t>
      </w:r>
      <w:r w:rsidRPr="007F3C62">
        <w:rPr>
          <w:rFonts w:ascii="Calibri Light" w:hAnsi="Calibri Light" w:cs="Calibri Light"/>
          <w:b/>
          <w:bCs/>
          <w:u w:val="single"/>
        </w:rPr>
        <w:t xml:space="preserve">ystems of </w:t>
      </w:r>
      <w:r>
        <w:rPr>
          <w:rFonts w:ascii="Calibri Light" w:hAnsi="Calibri Light" w:cs="Calibri Light"/>
          <w:b/>
          <w:bCs/>
          <w:u w:val="single"/>
        </w:rPr>
        <w:t>Q</w:t>
      </w:r>
      <w:r w:rsidRPr="007F3C62">
        <w:rPr>
          <w:rFonts w:ascii="Calibri Light" w:hAnsi="Calibri Light" w:cs="Calibri Light"/>
          <w:b/>
          <w:bCs/>
          <w:u w:val="single"/>
        </w:rPr>
        <w:t>uality</w:t>
      </w:r>
    </w:p>
    <w:p w14:paraId="004749F6" w14:textId="711B3028" w:rsidR="00B54474" w:rsidRDefault="00B54474" w:rsidP="00B54474">
      <w:pPr>
        <w:rPr>
          <w:rFonts w:ascii="Calibri Light" w:hAnsi="Calibri Light" w:cs="Calibri Light"/>
        </w:rPr>
      </w:pPr>
    </w:p>
    <w:p w14:paraId="02537635" w14:textId="7C4C0872" w:rsidR="00AD7DB2" w:rsidRDefault="001F5666" w:rsidP="00AE0DA3">
      <w:pPr>
        <w:rPr>
          <w:rFonts w:ascii="Calibri Light" w:hAnsi="Calibri Light" w:cs="Calibri Light"/>
        </w:rPr>
      </w:pPr>
      <w:r w:rsidRPr="001F5666">
        <w:rPr>
          <w:rFonts w:ascii="Calibri Light" w:hAnsi="Calibri Light" w:cs="Calibri Light"/>
          <w:lang w:val="en"/>
        </w:rPr>
        <w:t>Quality of care refers to the extent to which care services increase the likelihood of achieving desired outcomes</w:t>
      </w:r>
      <w:r>
        <w:rPr>
          <w:rFonts w:ascii="Calibri Light" w:hAnsi="Calibri Light" w:cs="Calibri Light"/>
        </w:rPr>
        <w:t xml:space="preserve"> (World Health Organization, no date). </w:t>
      </w:r>
      <w:r w:rsidR="00374F99">
        <w:rPr>
          <w:rFonts w:ascii="Calibri Light" w:hAnsi="Calibri Light" w:cs="Calibri Light"/>
        </w:rPr>
        <w:t>Moss (2016) describes quality as a concept that can be based on the values, beliefs and interests of an individual rather than an object.</w:t>
      </w:r>
      <w:r w:rsidR="00A45D0E">
        <w:rPr>
          <w:rFonts w:ascii="Calibri Light" w:hAnsi="Calibri Light" w:cs="Calibri Light"/>
        </w:rPr>
        <w:t xml:space="preserve"> Also stating that </w:t>
      </w:r>
      <w:r w:rsidR="00327A88">
        <w:rPr>
          <w:rFonts w:ascii="Calibri Light" w:hAnsi="Calibri Light" w:cs="Calibri Light"/>
        </w:rPr>
        <w:t xml:space="preserve">quality is a choice made by the practitioners rather than considered </w:t>
      </w:r>
      <w:r w:rsidR="0095499A">
        <w:rPr>
          <w:rFonts w:ascii="Calibri Light" w:hAnsi="Calibri Light" w:cs="Calibri Light"/>
        </w:rPr>
        <w:t>as a necessity.</w:t>
      </w:r>
      <w:r w:rsidR="00617D01">
        <w:rPr>
          <w:rFonts w:ascii="Calibri Light" w:hAnsi="Calibri Light" w:cs="Calibri Light"/>
        </w:rPr>
        <w:t xml:space="preserve"> </w:t>
      </w:r>
      <w:r>
        <w:rPr>
          <w:rFonts w:ascii="Calibri Light" w:hAnsi="Calibri Light" w:cs="Calibri Light"/>
        </w:rPr>
        <w:t xml:space="preserve">When considering the early years, </w:t>
      </w:r>
      <w:r w:rsidR="00925313">
        <w:rPr>
          <w:rFonts w:ascii="Calibri Light" w:hAnsi="Calibri Light" w:cs="Calibri Light"/>
        </w:rPr>
        <w:t xml:space="preserve">Eadie et al. (2022) believes quality can be split into three </w:t>
      </w:r>
      <w:r w:rsidR="00D85C52">
        <w:rPr>
          <w:rFonts w:ascii="Calibri Light" w:hAnsi="Calibri Light" w:cs="Calibri Light"/>
        </w:rPr>
        <w:t>types:</w:t>
      </w:r>
      <w:r w:rsidR="00925313">
        <w:rPr>
          <w:rFonts w:ascii="Calibri Light" w:hAnsi="Calibri Light" w:cs="Calibri Light"/>
        </w:rPr>
        <w:t xml:space="preserve"> structural, process and system quality. </w:t>
      </w:r>
      <w:r w:rsidR="00D85C52">
        <w:rPr>
          <w:rFonts w:ascii="Calibri Light" w:hAnsi="Calibri Light" w:cs="Calibri Light"/>
        </w:rPr>
        <w:t>Noting in the article</w:t>
      </w:r>
      <w:r>
        <w:rPr>
          <w:rFonts w:ascii="Calibri Light" w:hAnsi="Calibri Light" w:cs="Calibri Light"/>
        </w:rPr>
        <w:t xml:space="preserve"> that the </w:t>
      </w:r>
      <w:r w:rsidRPr="001F5666">
        <w:rPr>
          <w:rFonts w:ascii="Calibri Light" w:hAnsi="Calibri Light" w:cs="Calibri Light"/>
          <w:lang w:val="en"/>
        </w:rPr>
        <w:t>early experiences children receive provide momentum for significant development and growth, this is what lays an initial foundation to guide their future learning.</w:t>
      </w:r>
      <w:r>
        <w:rPr>
          <w:rFonts w:ascii="Calibri Light" w:hAnsi="Calibri Light" w:cs="Calibri Light"/>
          <w:lang w:val="en"/>
        </w:rPr>
        <w:t xml:space="preserve"> </w:t>
      </w:r>
      <w:r w:rsidR="00C25126">
        <w:rPr>
          <w:rFonts w:ascii="Calibri Light" w:hAnsi="Calibri Light" w:cs="Calibri Light"/>
          <w:lang w:val="en"/>
        </w:rPr>
        <w:t>This is supported by Edwards (2021)</w:t>
      </w:r>
      <w:r w:rsidR="00F336E0">
        <w:rPr>
          <w:rFonts w:ascii="Calibri Light" w:hAnsi="Calibri Light" w:cs="Calibri Light"/>
          <w:lang w:val="en"/>
        </w:rPr>
        <w:t>,</w:t>
      </w:r>
      <w:r w:rsidR="00C25126">
        <w:rPr>
          <w:rFonts w:ascii="Calibri Light" w:hAnsi="Calibri Light" w:cs="Calibri Light"/>
          <w:lang w:val="en"/>
        </w:rPr>
        <w:t xml:space="preserve"> who suggests the </w:t>
      </w:r>
      <w:proofErr w:type="gramStart"/>
      <w:r w:rsidR="007F58D1">
        <w:rPr>
          <w:rFonts w:ascii="Calibri Light" w:hAnsi="Calibri Light" w:cs="Calibri Light"/>
          <w:lang w:val="en"/>
        </w:rPr>
        <w:t>high</w:t>
      </w:r>
      <w:r w:rsidR="00445673">
        <w:rPr>
          <w:rFonts w:ascii="Calibri Light" w:hAnsi="Calibri Light" w:cs="Calibri Light"/>
          <w:lang w:val="en"/>
        </w:rPr>
        <w:t xml:space="preserve"> </w:t>
      </w:r>
      <w:r w:rsidR="007F58D1">
        <w:rPr>
          <w:rFonts w:ascii="Calibri Light" w:hAnsi="Calibri Light" w:cs="Calibri Light"/>
          <w:lang w:val="en"/>
        </w:rPr>
        <w:t>quality</w:t>
      </w:r>
      <w:proofErr w:type="gramEnd"/>
      <w:r w:rsidR="00BD5B50">
        <w:rPr>
          <w:rFonts w:ascii="Calibri Light" w:hAnsi="Calibri Light" w:cs="Calibri Light"/>
          <w:lang w:val="en"/>
        </w:rPr>
        <w:t xml:space="preserve"> experiences received within the setting </w:t>
      </w:r>
      <w:r w:rsidR="0026238F">
        <w:rPr>
          <w:rFonts w:ascii="Calibri Light" w:hAnsi="Calibri Light" w:cs="Calibri Light"/>
          <w:lang w:val="en"/>
        </w:rPr>
        <w:t>fall into the category of process quality. E</w:t>
      </w:r>
      <w:r w:rsidR="0073011A">
        <w:rPr>
          <w:rFonts w:ascii="Calibri Light" w:hAnsi="Calibri Light" w:cs="Calibri Light"/>
          <w:lang w:val="en"/>
        </w:rPr>
        <w:t>x</w:t>
      </w:r>
      <w:r w:rsidR="0026238F">
        <w:rPr>
          <w:rFonts w:ascii="Calibri Light" w:hAnsi="Calibri Light" w:cs="Calibri Light"/>
          <w:lang w:val="en"/>
        </w:rPr>
        <w:t xml:space="preserve">periences which </w:t>
      </w:r>
      <w:r w:rsidR="00BD5B50">
        <w:rPr>
          <w:rFonts w:ascii="Calibri Light" w:hAnsi="Calibri Light" w:cs="Calibri Light"/>
          <w:lang w:val="en"/>
        </w:rPr>
        <w:t>lead to</w:t>
      </w:r>
      <w:r w:rsidR="0026238F">
        <w:rPr>
          <w:rFonts w:ascii="Calibri Light" w:hAnsi="Calibri Light" w:cs="Calibri Light"/>
          <w:lang w:val="en"/>
        </w:rPr>
        <w:t xml:space="preserve"> learning and development benefits </w:t>
      </w:r>
      <w:r w:rsidR="0073011A">
        <w:rPr>
          <w:rFonts w:ascii="Calibri Light" w:hAnsi="Calibri Light" w:cs="Calibri Light"/>
          <w:lang w:val="en"/>
        </w:rPr>
        <w:t>for young children.</w:t>
      </w:r>
      <w:r w:rsidR="00BD5B50">
        <w:rPr>
          <w:rFonts w:ascii="Calibri Light" w:hAnsi="Calibri Light" w:cs="Calibri Light"/>
          <w:lang w:val="en"/>
        </w:rPr>
        <w:t xml:space="preserve"> </w:t>
      </w:r>
      <w:r w:rsidR="006551ED">
        <w:rPr>
          <w:rFonts w:ascii="Calibri Light" w:hAnsi="Calibri Light" w:cs="Calibri Light"/>
          <w:lang w:val="en"/>
        </w:rPr>
        <w:t xml:space="preserve">Structural quality is achieved </w:t>
      </w:r>
      <w:r w:rsidR="00BD3A8B">
        <w:rPr>
          <w:rFonts w:ascii="Calibri Light" w:hAnsi="Calibri Light" w:cs="Calibri Light"/>
          <w:lang w:val="en"/>
        </w:rPr>
        <w:t xml:space="preserve">through complying with statutory regulations and legislation provided by local authority and government policy (Slot, 2018). </w:t>
      </w:r>
      <w:r>
        <w:rPr>
          <w:rFonts w:ascii="Calibri Light" w:hAnsi="Calibri Light" w:cs="Calibri Light"/>
          <w:lang w:val="en"/>
        </w:rPr>
        <w:t>Although research suggests high-quality care and provision improves the development of a child</w:t>
      </w:r>
      <w:r w:rsidR="008576B2">
        <w:rPr>
          <w:rFonts w:ascii="Calibri Light" w:hAnsi="Calibri Light" w:cs="Calibri Light"/>
          <w:lang w:val="en"/>
        </w:rPr>
        <w:t>,</w:t>
      </w:r>
      <w:r>
        <w:rPr>
          <w:rFonts w:ascii="Calibri Light" w:hAnsi="Calibri Light" w:cs="Calibri Light"/>
          <w:lang w:val="en"/>
        </w:rPr>
        <w:t xml:space="preserve"> how to provide high</w:t>
      </w:r>
      <w:r w:rsidR="00445673">
        <w:rPr>
          <w:rFonts w:ascii="Calibri Light" w:hAnsi="Calibri Light" w:cs="Calibri Light"/>
          <w:lang w:val="en"/>
        </w:rPr>
        <w:t xml:space="preserve"> </w:t>
      </w:r>
      <w:r>
        <w:rPr>
          <w:rFonts w:ascii="Calibri Light" w:hAnsi="Calibri Light" w:cs="Calibri Light"/>
          <w:lang w:val="en"/>
        </w:rPr>
        <w:t>quality provision is not clear for practitioners (Education Policy Institute, 2018).</w:t>
      </w:r>
      <w:r>
        <w:rPr>
          <w:rFonts w:ascii="Calibri Light" w:hAnsi="Calibri Light" w:cs="Calibri Light"/>
        </w:rPr>
        <w:t xml:space="preserve"> </w:t>
      </w:r>
      <w:r w:rsidR="00AD7DB2">
        <w:rPr>
          <w:rFonts w:ascii="Calibri Light" w:hAnsi="Calibri Light" w:cs="Calibri Light"/>
        </w:rPr>
        <w:t xml:space="preserve"> </w:t>
      </w:r>
    </w:p>
    <w:p w14:paraId="0236E903" w14:textId="3184EF0C" w:rsidR="00915E35" w:rsidRDefault="00AD7DB2" w:rsidP="00AE0DA3">
      <w:pPr>
        <w:rPr>
          <w:rFonts w:ascii="Calibri Light" w:hAnsi="Calibri Light" w:cs="Calibri Light"/>
        </w:rPr>
      </w:pPr>
      <w:r>
        <w:rPr>
          <w:rFonts w:ascii="Calibri Light" w:hAnsi="Calibri Light" w:cs="Calibri Light"/>
        </w:rPr>
        <w:t xml:space="preserve">Whether an experience </w:t>
      </w:r>
      <w:r w:rsidR="00C80832">
        <w:rPr>
          <w:rFonts w:ascii="Calibri Light" w:hAnsi="Calibri Light" w:cs="Calibri Light"/>
        </w:rPr>
        <w:t xml:space="preserve">a </w:t>
      </w:r>
      <w:r>
        <w:rPr>
          <w:rFonts w:ascii="Calibri Light" w:hAnsi="Calibri Light" w:cs="Calibri Light"/>
        </w:rPr>
        <w:t>child</w:t>
      </w:r>
      <w:r w:rsidR="00C80832">
        <w:rPr>
          <w:rFonts w:ascii="Calibri Light" w:hAnsi="Calibri Light" w:cs="Calibri Light"/>
        </w:rPr>
        <w:t xml:space="preserve"> may</w:t>
      </w:r>
      <w:r>
        <w:rPr>
          <w:rFonts w:ascii="Calibri Light" w:hAnsi="Calibri Light" w:cs="Calibri Light"/>
        </w:rPr>
        <w:t xml:space="preserve"> have in the early childhood stages is positive or negative they all have a lasting effect on a young child (Morrissey, 2020). </w:t>
      </w:r>
      <w:r w:rsidR="007E2F22">
        <w:rPr>
          <w:rFonts w:ascii="Calibri Light" w:hAnsi="Calibri Light" w:cs="Calibri Light"/>
        </w:rPr>
        <w:t xml:space="preserve">Research of high-quality early years provision notes the impact a good quality setting can have on a child’s learning outcomes and development for future learn. It is also suggested that a provision of high-quality benefits children from low-income families (Ofsted, 2023). </w:t>
      </w:r>
      <w:r w:rsidR="0077316D">
        <w:rPr>
          <w:rFonts w:ascii="Calibri Light" w:hAnsi="Calibri Light" w:cs="Calibri Light"/>
        </w:rPr>
        <w:t>It is reported that by the end of the reception year</w:t>
      </w:r>
      <w:r w:rsidR="00250640">
        <w:rPr>
          <w:rFonts w:ascii="Calibri Light" w:hAnsi="Calibri Light" w:cs="Calibri Light"/>
        </w:rPr>
        <w:t xml:space="preserve">, children from disadvantaged backgrounds are on average 4.6 months </w:t>
      </w:r>
      <w:r w:rsidR="00E37C8C">
        <w:rPr>
          <w:rFonts w:ascii="Calibri Light" w:hAnsi="Calibri Light" w:cs="Calibri Light"/>
        </w:rPr>
        <w:t xml:space="preserve">behind their peers. Research of </w:t>
      </w:r>
      <w:r w:rsidR="007E3A64">
        <w:rPr>
          <w:rFonts w:ascii="Calibri Light" w:hAnsi="Calibri Light" w:cs="Calibri Light"/>
        </w:rPr>
        <w:t xml:space="preserve">disadvantaged children moving through the education system </w:t>
      </w:r>
      <w:r w:rsidR="001C4CD3">
        <w:rPr>
          <w:rFonts w:ascii="Calibri Light" w:hAnsi="Calibri Light" w:cs="Calibri Light"/>
        </w:rPr>
        <w:t xml:space="preserve">states that the gap approximately doubles by the time a child reaches the end of primary school education (Education Endowment Foundation, </w:t>
      </w:r>
      <w:r w:rsidR="00CA59E2">
        <w:rPr>
          <w:rFonts w:ascii="Calibri Light" w:hAnsi="Calibri Light" w:cs="Calibri Light"/>
        </w:rPr>
        <w:t xml:space="preserve">2024). </w:t>
      </w:r>
      <w:r w:rsidR="005F5F4D">
        <w:rPr>
          <w:rFonts w:ascii="Calibri Light" w:hAnsi="Calibri Light" w:cs="Calibri Light"/>
        </w:rPr>
        <w:t>Providing children from low-income families with</w:t>
      </w:r>
      <w:r w:rsidR="00CA59E2">
        <w:rPr>
          <w:rFonts w:ascii="Calibri Light" w:hAnsi="Calibri Light" w:cs="Calibri Light"/>
        </w:rPr>
        <w:t xml:space="preserve"> high</w:t>
      </w:r>
      <w:r w:rsidR="005F5F4D">
        <w:rPr>
          <w:rFonts w:ascii="Calibri Light" w:hAnsi="Calibri Light" w:cs="Calibri Light"/>
        </w:rPr>
        <w:t xml:space="preserve"> quality provision in the early years can help close the achievement gap they may face later in life (Jarvie </w:t>
      </w:r>
      <w:r w:rsidR="005F5F4D" w:rsidRPr="005F5F4D">
        <w:rPr>
          <w:rFonts w:ascii="Calibri Light" w:hAnsi="Calibri Light" w:cs="Calibri Light"/>
        </w:rPr>
        <w:t>and J</w:t>
      </w:r>
      <w:r w:rsidR="005F5F4D">
        <w:rPr>
          <w:rFonts w:ascii="Calibri Light" w:hAnsi="Calibri Light" w:cs="Calibri Light"/>
        </w:rPr>
        <w:t xml:space="preserve">itendra, no date).  </w:t>
      </w:r>
      <w:r w:rsidR="00AE0DA3">
        <w:rPr>
          <w:rFonts w:ascii="Calibri Light" w:hAnsi="Calibri Light" w:cs="Calibri Light"/>
        </w:rPr>
        <w:t>However,</w:t>
      </w:r>
      <w:r w:rsidR="00AE0DA3" w:rsidRPr="00AE0DA3">
        <w:rPr>
          <w:rFonts w:ascii="Calibri Light" w:hAnsi="Calibri Light" w:cs="Calibri Light"/>
        </w:rPr>
        <w:t xml:space="preserve"> Hobbs</w:t>
      </w:r>
      <w:r w:rsidR="00AE0DA3">
        <w:rPr>
          <w:rFonts w:ascii="Calibri Light" w:hAnsi="Calibri Light" w:cs="Calibri Light"/>
        </w:rPr>
        <w:t xml:space="preserve"> and</w:t>
      </w:r>
      <w:r w:rsidR="00AE0DA3" w:rsidRPr="00AE0DA3">
        <w:rPr>
          <w:rFonts w:ascii="Calibri Light" w:hAnsi="Calibri Light" w:cs="Calibri Light"/>
        </w:rPr>
        <w:t xml:space="preserve"> Mutebi</w:t>
      </w:r>
      <w:r w:rsidR="00AE0DA3">
        <w:rPr>
          <w:rFonts w:ascii="Calibri Light" w:hAnsi="Calibri Light" w:cs="Calibri Light"/>
        </w:rPr>
        <w:t xml:space="preserve"> (2021) states that this can only be possible when children receive early years education of a high quality coupled with parental engagement.</w:t>
      </w:r>
      <w:r w:rsidR="001454C9">
        <w:rPr>
          <w:rFonts w:ascii="Calibri Light" w:hAnsi="Calibri Light" w:cs="Calibri Light"/>
        </w:rPr>
        <w:t xml:space="preserve"> </w:t>
      </w:r>
    </w:p>
    <w:p w14:paraId="7D9E8EA7" w14:textId="77777777" w:rsidR="00915E35" w:rsidRDefault="00915E35" w:rsidP="00AE0DA3">
      <w:pPr>
        <w:rPr>
          <w:rFonts w:ascii="Calibri Light" w:hAnsi="Calibri Light" w:cs="Calibri Light"/>
        </w:rPr>
      </w:pPr>
    </w:p>
    <w:p w14:paraId="2F8A1B78" w14:textId="1CDEF05C" w:rsidR="00D06B65" w:rsidRDefault="00D06B65" w:rsidP="00AE0DA3">
      <w:pPr>
        <w:rPr>
          <w:rFonts w:ascii="Calibri Light" w:hAnsi="Calibri Light" w:cs="Calibri Light"/>
        </w:rPr>
      </w:pPr>
      <w:r>
        <w:rPr>
          <w:rFonts w:ascii="Calibri Light" w:hAnsi="Calibri Light" w:cs="Calibri Light"/>
        </w:rPr>
        <w:t xml:space="preserve">In the research carried out for the document ‘Researching Effective Pedagogy in the Early Years’ (REPEY) </w:t>
      </w:r>
      <w:r w:rsidRPr="00A9517F">
        <w:rPr>
          <w:rFonts w:ascii="Calibri Light" w:hAnsi="Calibri Light" w:cs="Calibri Light"/>
        </w:rPr>
        <w:t>Siraj-Blatchford</w:t>
      </w:r>
      <w:r>
        <w:rPr>
          <w:rFonts w:ascii="Calibri Light" w:hAnsi="Calibri Light" w:cs="Calibri Light"/>
        </w:rPr>
        <w:t xml:space="preserve"> et al. (2002) puts emphasis on the benefits of using adult-child interactions </w:t>
      </w:r>
      <w:proofErr w:type="gramStart"/>
      <w:r>
        <w:rPr>
          <w:rFonts w:ascii="Calibri Light" w:hAnsi="Calibri Light" w:cs="Calibri Light"/>
        </w:rPr>
        <w:t>in order to</w:t>
      </w:r>
      <w:proofErr w:type="gramEnd"/>
      <w:r>
        <w:rPr>
          <w:rFonts w:ascii="Calibri Light" w:hAnsi="Calibri Light" w:cs="Calibri Light"/>
        </w:rPr>
        <w:t xml:space="preserve"> enhance cognitive and social development of a child by using sustained shared thinking coupled with open-ended questioning. The REPEY study looked at the need for an appropriate accessible curriculum design and adequate staff training to create impact that provides quality experiences during the early childhood education stages. This is supported by ‘The Effective Provision of Pre-School Education’ (EPPE), a project that was carried out over a long period of time. The project</w:t>
      </w:r>
      <w:r w:rsidR="00E40C52">
        <w:rPr>
          <w:rFonts w:ascii="Calibri Light" w:hAnsi="Calibri Light" w:cs="Calibri Light"/>
        </w:rPr>
        <w:t xml:space="preserve"> was the first major study to be carried out in England</w:t>
      </w:r>
      <w:r>
        <w:rPr>
          <w:rFonts w:ascii="Calibri Light" w:hAnsi="Calibri Light" w:cs="Calibri Light"/>
        </w:rPr>
        <w:t xml:space="preserve"> beg</w:t>
      </w:r>
      <w:r w:rsidR="00E40C52">
        <w:rPr>
          <w:rFonts w:ascii="Calibri Light" w:hAnsi="Calibri Light" w:cs="Calibri Light"/>
        </w:rPr>
        <w:t>inning</w:t>
      </w:r>
      <w:r>
        <w:rPr>
          <w:rFonts w:ascii="Calibri Light" w:hAnsi="Calibri Light" w:cs="Calibri Light"/>
        </w:rPr>
        <w:t xml:space="preserve"> in 1997 looking at the development of </w:t>
      </w:r>
      <w:proofErr w:type="gramStart"/>
      <w:r>
        <w:rPr>
          <w:rFonts w:ascii="Calibri Light" w:hAnsi="Calibri Light" w:cs="Calibri Light"/>
        </w:rPr>
        <w:t>three to seven year olds</w:t>
      </w:r>
      <w:proofErr w:type="gramEnd"/>
      <w:r>
        <w:rPr>
          <w:rFonts w:ascii="Calibri Light" w:hAnsi="Calibri Light" w:cs="Calibri Light"/>
        </w:rPr>
        <w:t xml:space="preserve"> finishing in 2004</w:t>
      </w:r>
      <w:r w:rsidR="00D66F67">
        <w:rPr>
          <w:rFonts w:ascii="Calibri Light" w:hAnsi="Calibri Light" w:cs="Calibri Light"/>
        </w:rPr>
        <w:t xml:space="preserve"> expanding across six local authorities</w:t>
      </w:r>
      <w:r>
        <w:rPr>
          <w:rFonts w:ascii="Calibri Light" w:hAnsi="Calibri Light" w:cs="Calibri Light"/>
        </w:rPr>
        <w:t>. Sylva et al. (2004) found that high quality early years settings were generating better outcomes for the children attending these types of settings, especially settings where practitioners received quality training in the field. They also noted in the study that timing of early years provision matters, meaning that early access to high quality environments could lead to better development for these children. Sylva et al. (2004) looked at the connection between early years provision and home environments for the children in the EPPE report. Ensuring parental engagement increases the progress made by the child.</w:t>
      </w:r>
    </w:p>
    <w:p w14:paraId="26028EB2" w14:textId="3AB64A02" w:rsidR="00154903" w:rsidRDefault="001454C9" w:rsidP="00AE0DA3">
      <w:pPr>
        <w:rPr>
          <w:rFonts w:ascii="Calibri Light" w:hAnsi="Calibri Light" w:cs="Calibri Light"/>
        </w:rPr>
      </w:pPr>
      <w:r>
        <w:rPr>
          <w:rFonts w:ascii="Calibri Light" w:hAnsi="Calibri Light" w:cs="Calibri Light"/>
        </w:rPr>
        <w:lastRenderedPageBreak/>
        <w:t xml:space="preserve">Despite many early years practitioners showing remarkable professionalism, commitment and high standard of emotional competency, many early childhood education and care settings are not reaching the level of </w:t>
      </w:r>
      <w:proofErr w:type="gramStart"/>
      <w:r>
        <w:rPr>
          <w:rFonts w:ascii="Calibri Light" w:hAnsi="Calibri Light" w:cs="Calibri Light"/>
        </w:rPr>
        <w:t>high</w:t>
      </w:r>
      <w:r w:rsidR="00971E4F">
        <w:rPr>
          <w:rFonts w:ascii="Calibri Light" w:hAnsi="Calibri Light" w:cs="Calibri Light"/>
        </w:rPr>
        <w:t xml:space="preserve"> </w:t>
      </w:r>
      <w:r>
        <w:rPr>
          <w:rFonts w:ascii="Calibri Light" w:hAnsi="Calibri Light" w:cs="Calibri Light"/>
        </w:rPr>
        <w:t>quality</w:t>
      </w:r>
      <w:proofErr w:type="gramEnd"/>
      <w:r>
        <w:rPr>
          <w:rFonts w:ascii="Calibri Light" w:hAnsi="Calibri Light" w:cs="Calibri Light"/>
        </w:rPr>
        <w:t xml:space="preserve"> care. This can be down to many reasons with the most common being low wages and difficult working conditions (Butler, 2016). </w:t>
      </w:r>
      <w:r w:rsidR="00A20D55">
        <w:rPr>
          <w:rFonts w:ascii="Calibri Light" w:hAnsi="Calibri Light" w:cs="Calibri Light"/>
        </w:rPr>
        <w:t xml:space="preserve">Burnham (2016) notes in her book </w:t>
      </w:r>
      <w:r w:rsidR="007302B6">
        <w:rPr>
          <w:rFonts w:ascii="Calibri Light" w:hAnsi="Calibri Light" w:cs="Calibri Light"/>
        </w:rPr>
        <w:t xml:space="preserve">professional development </w:t>
      </w:r>
      <w:r w:rsidR="00E9475B">
        <w:rPr>
          <w:rFonts w:ascii="Calibri Light" w:hAnsi="Calibri Light" w:cs="Calibri Light"/>
        </w:rPr>
        <w:t>are</w:t>
      </w:r>
      <w:r w:rsidR="007302B6">
        <w:rPr>
          <w:rFonts w:ascii="Calibri Light" w:hAnsi="Calibri Light" w:cs="Calibri Light"/>
        </w:rPr>
        <w:t xml:space="preserve"> a factor</w:t>
      </w:r>
      <w:r w:rsidR="00E9475B">
        <w:rPr>
          <w:rFonts w:ascii="Calibri Light" w:hAnsi="Calibri Light" w:cs="Calibri Light"/>
        </w:rPr>
        <w:t xml:space="preserve"> needed </w:t>
      </w:r>
      <w:proofErr w:type="gramStart"/>
      <w:r w:rsidR="00E9475B">
        <w:rPr>
          <w:rFonts w:ascii="Calibri Light" w:hAnsi="Calibri Light" w:cs="Calibri Light"/>
        </w:rPr>
        <w:t>in order</w:t>
      </w:r>
      <w:r w:rsidR="007302B6">
        <w:rPr>
          <w:rFonts w:ascii="Calibri Light" w:hAnsi="Calibri Light" w:cs="Calibri Light"/>
        </w:rPr>
        <w:t xml:space="preserve"> to</w:t>
      </w:r>
      <w:proofErr w:type="gramEnd"/>
      <w:r w:rsidR="007302B6">
        <w:rPr>
          <w:rFonts w:ascii="Calibri Light" w:hAnsi="Calibri Light" w:cs="Calibri Light"/>
        </w:rPr>
        <w:t xml:space="preserve"> provid</w:t>
      </w:r>
      <w:r w:rsidR="00E9475B">
        <w:rPr>
          <w:rFonts w:ascii="Calibri Light" w:hAnsi="Calibri Light" w:cs="Calibri Light"/>
        </w:rPr>
        <w:t>e</w:t>
      </w:r>
      <w:r w:rsidR="007302B6">
        <w:rPr>
          <w:rFonts w:ascii="Calibri Light" w:hAnsi="Calibri Light" w:cs="Calibri Light"/>
        </w:rPr>
        <w:t xml:space="preserve"> high quality early years provision. </w:t>
      </w:r>
      <w:r w:rsidR="00791FE7">
        <w:rPr>
          <w:rFonts w:ascii="Calibri Light" w:hAnsi="Calibri Light" w:cs="Calibri Light"/>
        </w:rPr>
        <w:t>By offering support and continuous learning opportunities for all practitioners at the setting</w:t>
      </w:r>
      <w:r w:rsidR="009E7900">
        <w:rPr>
          <w:rFonts w:ascii="Calibri Light" w:hAnsi="Calibri Light" w:cs="Calibri Light"/>
        </w:rPr>
        <w:t xml:space="preserve"> helps to keep everyone updated on the best practice while also providing opportunities for collaboration with </w:t>
      </w:r>
      <w:r w:rsidR="00E9475B">
        <w:rPr>
          <w:rFonts w:ascii="Calibri Light" w:hAnsi="Calibri Light" w:cs="Calibri Light"/>
        </w:rPr>
        <w:t>other practitioners.</w:t>
      </w:r>
      <w:r w:rsidR="00071647">
        <w:rPr>
          <w:rFonts w:ascii="Calibri Light" w:hAnsi="Calibri Light" w:cs="Calibri Light"/>
        </w:rPr>
        <w:t xml:space="preserve"> </w:t>
      </w:r>
      <w:r w:rsidR="00EB2478">
        <w:rPr>
          <w:rFonts w:ascii="Calibri Light" w:hAnsi="Calibri Light" w:cs="Calibri Light"/>
        </w:rPr>
        <w:t>Supervisions is a planned meeting between practitioner and manage</w:t>
      </w:r>
      <w:r w:rsidR="00E3131C">
        <w:rPr>
          <w:rFonts w:ascii="Calibri Light" w:hAnsi="Calibri Light" w:cs="Calibri Light"/>
        </w:rPr>
        <w:t xml:space="preserve">r to discuss </w:t>
      </w:r>
      <w:r w:rsidR="004A0D49">
        <w:rPr>
          <w:rFonts w:ascii="Calibri Light" w:hAnsi="Calibri Light" w:cs="Calibri Light"/>
        </w:rPr>
        <w:t xml:space="preserve">performance standards and resolve </w:t>
      </w:r>
      <w:proofErr w:type="gramStart"/>
      <w:r w:rsidR="004A0D49">
        <w:rPr>
          <w:rFonts w:ascii="Calibri Light" w:hAnsi="Calibri Light" w:cs="Calibri Light"/>
        </w:rPr>
        <w:t>work place</w:t>
      </w:r>
      <w:proofErr w:type="gramEnd"/>
      <w:r w:rsidR="004A0D49">
        <w:rPr>
          <w:rFonts w:ascii="Calibri Light" w:hAnsi="Calibri Light" w:cs="Calibri Light"/>
        </w:rPr>
        <w:t xml:space="preserve"> issues that may rise </w:t>
      </w:r>
      <w:r w:rsidR="005B7426">
        <w:rPr>
          <w:rFonts w:ascii="Calibri Light" w:hAnsi="Calibri Light" w:cs="Calibri Light"/>
        </w:rPr>
        <w:t>between each supervision meeting. These sessions between practitioner and manager should allow the practitioner to feel supported</w:t>
      </w:r>
      <w:r w:rsidR="00E1063B">
        <w:rPr>
          <w:rFonts w:ascii="Calibri Light" w:hAnsi="Calibri Light" w:cs="Calibri Light"/>
        </w:rPr>
        <w:t xml:space="preserve"> and motivated </w:t>
      </w:r>
      <w:proofErr w:type="gramStart"/>
      <w:r w:rsidR="00E1063B">
        <w:rPr>
          <w:rFonts w:ascii="Calibri Light" w:hAnsi="Calibri Light" w:cs="Calibri Light"/>
        </w:rPr>
        <w:t>in order to</w:t>
      </w:r>
      <w:proofErr w:type="gramEnd"/>
      <w:r w:rsidR="00E1063B">
        <w:rPr>
          <w:rFonts w:ascii="Calibri Light" w:hAnsi="Calibri Light" w:cs="Calibri Light"/>
        </w:rPr>
        <w:t xml:space="preserve"> deliver good practice (Social Care Wales, 2017). </w:t>
      </w:r>
      <w:r w:rsidR="00731144">
        <w:rPr>
          <w:rFonts w:ascii="Calibri Light" w:hAnsi="Calibri Light" w:cs="Calibri Light"/>
        </w:rPr>
        <w:t>When supervision</w:t>
      </w:r>
      <w:r w:rsidR="002D5959">
        <w:rPr>
          <w:rFonts w:ascii="Calibri Light" w:hAnsi="Calibri Light" w:cs="Calibri Light"/>
        </w:rPr>
        <w:t xml:space="preserve"> meetings are</w:t>
      </w:r>
      <w:r w:rsidR="00731144">
        <w:rPr>
          <w:rFonts w:ascii="Calibri Light" w:hAnsi="Calibri Light" w:cs="Calibri Light"/>
        </w:rPr>
        <w:t xml:space="preserve"> of a high quality, practitioners </w:t>
      </w:r>
      <w:r w:rsidR="00763E19">
        <w:rPr>
          <w:rFonts w:ascii="Calibri Light" w:hAnsi="Calibri Light" w:cs="Calibri Light"/>
        </w:rPr>
        <w:t xml:space="preserve">have better commitment to their job and satisfaction to their work making the workplace environment </w:t>
      </w:r>
      <w:r w:rsidR="00CB220D">
        <w:rPr>
          <w:rFonts w:ascii="Calibri Light" w:hAnsi="Calibri Light" w:cs="Calibri Light"/>
        </w:rPr>
        <w:t>a happy and enjoyable place for all staff</w:t>
      </w:r>
      <w:r w:rsidR="0065489C">
        <w:rPr>
          <w:rFonts w:ascii="Calibri Light" w:hAnsi="Calibri Light" w:cs="Calibri Light"/>
        </w:rPr>
        <w:t xml:space="preserve"> (Wal</w:t>
      </w:r>
      <w:r w:rsidR="0011162B">
        <w:rPr>
          <w:rFonts w:ascii="Calibri Light" w:hAnsi="Calibri Light" w:cs="Calibri Light"/>
        </w:rPr>
        <w:t>tham Forest Education, no date)</w:t>
      </w:r>
      <w:r w:rsidR="00E96822">
        <w:rPr>
          <w:rFonts w:ascii="Calibri Light" w:hAnsi="Calibri Light" w:cs="Calibri Light"/>
        </w:rPr>
        <w:t xml:space="preserve">. In return the children of the setting receive higher levels of quality care from practitioners </w:t>
      </w:r>
      <w:r w:rsidR="00EE7BA4">
        <w:rPr>
          <w:rFonts w:ascii="Calibri Light" w:hAnsi="Calibri Light" w:cs="Calibri Light"/>
        </w:rPr>
        <w:t>that feel valued and appreciated by management</w:t>
      </w:r>
      <w:r w:rsidR="004F2112">
        <w:rPr>
          <w:rFonts w:ascii="Calibri Light" w:hAnsi="Calibri Light" w:cs="Calibri Light"/>
        </w:rPr>
        <w:t xml:space="preserve"> (Social Care Wales, 2025).</w:t>
      </w:r>
    </w:p>
    <w:p w14:paraId="5214600D" w14:textId="5164A1BA" w:rsidR="006B60C2" w:rsidRDefault="00617D01" w:rsidP="00B54474">
      <w:pPr>
        <w:rPr>
          <w:rFonts w:ascii="Calibri Light" w:hAnsi="Calibri Light" w:cs="Calibri Light"/>
        </w:rPr>
      </w:pPr>
      <w:r>
        <w:rPr>
          <w:rFonts w:ascii="Calibri Light" w:hAnsi="Calibri Light" w:cs="Calibri Light"/>
        </w:rPr>
        <w:t xml:space="preserve">Williams (2016) </w:t>
      </w:r>
      <w:r w:rsidR="00BE3A24">
        <w:rPr>
          <w:rFonts w:ascii="Calibri Light" w:hAnsi="Calibri Light" w:cs="Calibri Light"/>
        </w:rPr>
        <w:t>notes quality is the collection of various policies, procedures</w:t>
      </w:r>
      <w:r w:rsidR="00711347">
        <w:rPr>
          <w:rFonts w:ascii="Calibri Light" w:hAnsi="Calibri Light" w:cs="Calibri Light"/>
        </w:rPr>
        <w:t>, systems and both internal and external to organisations</w:t>
      </w:r>
      <w:r w:rsidR="00DC17D2">
        <w:rPr>
          <w:rFonts w:ascii="Calibri Light" w:hAnsi="Calibri Light" w:cs="Calibri Light"/>
        </w:rPr>
        <w:t xml:space="preserve"> which are designed to </w:t>
      </w:r>
      <w:r w:rsidR="008F73E5">
        <w:rPr>
          <w:rFonts w:ascii="Calibri Light" w:hAnsi="Calibri Light" w:cs="Calibri Light"/>
        </w:rPr>
        <w:t>accomplish</w:t>
      </w:r>
      <w:r w:rsidR="0050796A">
        <w:rPr>
          <w:rFonts w:ascii="Calibri Light" w:hAnsi="Calibri Light" w:cs="Calibri Light"/>
        </w:rPr>
        <w:t xml:space="preserve">, maintain and enhance the quality of early childhood </w:t>
      </w:r>
      <w:r w:rsidR="008F73E5">
        <w:rPr>
          <w:rFonts w:ascii="Calibri Light" w:hAnsi="Calibri Light" w:cs="Calibri Light"/>
        </w:rPr>
        <w:t xml:space="preserve">environments and experiences. </w:t>
      </w:r>
      <w:r w:rsidR="006B60C2">
        <w:rPr>
          <w:rFonts w:ascii="Calibri Light" w:hAnsi="Calibri Light" w:cs="Calibri Light"/>
        </w:rPr>
        <w:t>Many settings use external organisations to evaluate the quality of care provided by the practitioners of that setting. One well known organisation in Wales is Care Inspectorate Wales (CIW). An organisation that believes they are using the knowledge to drive improvement of settings, ensure services meet appropriate legislation as well as the regulatory requirements and respond to concerns that may be raised regarding settings and care services (Care Inspectorate Wales, no date). Campbell-Barr and Leeson (2016) note that although services such as CIW use inspectors with expertise in the area they are inspecting, they also only present one opinion and observations on a setting quality. One opinion can differ from another.</w:t>
      </w:r>
    </w:p>
    <w:p w14:paraId="11A8342C" w14:textId="4A288331" w:rsidR="0006356D" w:rsidRDefault="0006356D" w:rsidP="00B54474">
      <w:pPr>
        <w:rPr>
          <w:rFonts w:ascii="Calibri Light" w:hAnsi="Calibri Light" w:cs="Calibri Light"/>
        </w:rPr>
      </w:pPr>
    </w:p>
    <w:p w14:paraId="4531B94B" w14:textId="40B89969" w:rsidR="005D44F6" w:rsidRDefault="00BB3C1D" w:rsidP="00AD6D71">
      <w:pPr>
        <w:rPr>
          <w:rFonts w:ascii="Calibri Light" w:hAnsi="Calibri Light" w:cs="Calibri Light"/>
        </w:rPr>
      </w:pPr>
      <w:r>
        <w:rPr>
          <w:rFonts w:ascii="Calibri Light" w:hAnsi="Calibri Light" w:cs="Calibri Light"/>
        </w:rPr>
        <w:t xml:space="preserve">The ‘Early Childhood Environment Rating Scale’ (ECERS) </w:t>
      </w:r>
      <w:r w:rsidR="00EC176F">
        <w:rPr>
          <w:rFonts w:ascii="Calibri Light" w:hAnsi="Calibri Light" w:cs="Calibri Light"/>
        </w:rPr>
        <w:t>is an assessment tool used to measure the environment</w:t>
      </w:r>
      <w:r w:rsidR="0059426B">
        <w:rPr>
          <w:rFonts w:ascii="Calibri Light" w:hAnsi="Calibri Light" w:cs="Calibri Light"/>
        </w:rPr>
        <w:t xml:space="preserve">s children in the early years have access to and teacher led interactions that may </w:t>
      </w:r>
      <w:r w:rsidR="00E93A7A">
        <w:rPr>
          <w:rFonts w:ascii="Calibri Light" w:hAnsi="Calibri Light" w:cs="Calibri Light"/>
        </w:rPr>
        <w:t>affect</w:t>
      </w:r>
      <w:r w:rsidR="0059426B">
        <w:rPr>
          <w:rFonts w:ascii="Calibri Light" w:hAnsi="Calibri Light" w:cs="Calibri Light"/>
        </w:rPr>
        <w:t xml:space="preserve"> the development</w:t>
      </w:r>
      <w:r w:rsidR="00E93A7A">
        <w:rPr>
          <w:rFonts w:ascii="Calibri Light" w:hAnsi="Calibri Light" w:cs="Calibri Light"/>
        </w:rPr>
        <w:t xml:space="preserve">al needs of young children. This includes cognitive development, social and emotional needs and </w:t>
      </w:r>
      <w:r w:rsidR="00490824">
        <w:rPr>
          <w:rFonts w:ascii="Calibri Light" w:hAnsi="Calibri Light" w:cs="Calibri Light"/>
        </w:rPr>
        <w:t>health and safety of the children (</w:t>
      </w:r>
      <w:r w:rsidR="00F451CD">
        <w:rPr>
          <w:rFonts w:ascii="Calibri Light" w:hAnsi="Calibri Light" w:cs="Calibri Light"/>
        </w:rPr>
        <w:t xml:space="preserve">Coventry City Council, 2019). </w:t>
      </w:r>
      <w:r w:rsidR="00703D85">
        <w:rPr>
          <w:rFonts w:ascii="Calibri Light" w:hAnsi="Calibri Light" w:cs="Calibri Light"/>
        </w:rPr>
        <w:t xml:space="preserve">ECERS is split into six categories </w:t>
      </w:r>
      <w:r w:rsidR="00FE47F9">
        <w:rPr>
          <w:rFonts w:ascii="Calibri Light" w:hAnsi="Calibri Light" w:cs="Calibri Light"/>
        </w:rPr>
        <w:t xml:space="preserve">with </w:t>
      </w:r>
      <w:r w:rsidR="00EF4398">
        <w:rPr>
          <w:rFonts w:ascii="Calibri Light" w:hAnsi="Calibri Light" w:cs="Calibri Light"/>
        </w:rPr>
        <w:t>thirty-five</w:t>
      </w:r>
      <w:r w:rsidR="00FE47F9">
        <w:rPr>
          <w:rFonts w:ascii="Calibri Light" w:hAnsi="Calibri Light" w:cs="Calibri Light"/>
        </w:rPr>
        <w:t xml:space="preserve"> items to consider and observe while using the ECERS tool. </w:t>
      </w:r>
      <w:r w:rsidR="00EF4398">
        <w:rPr>
          <w:rFonts w:ascii="Calibri Light" w:hAnsi="Calibri Light" w:cs="Calibri Light"/>
        </w:rPr>
        <w:t xml:space="preserve">The observe is given a </w:t>
      </w:r>
      <w:proofErr w:type="gramStart"/>
      <w:r w:rsidR="00EF4398">
        <w:rPr>
          <w:rFonts w:ascii="Calibri Light" w:hAnsi="Calibri Light" w:cs="Calibri Light"/>
        </w:rPr>
        <w:t xml:space="preserve">seven </w:t>
      </w:r>
      <w:r w:rsidR="00477606">
        <w:rPr>
          <w:rFonts w:ascii="Calibri Light" w:hAnsi="Calibri Light" w:cs="Calibri Light"/>
        </w:rPr>
        <w:t>point</w:t>
      </w:r>
      <w:proofErr w:type="gramEnd"/>
      <w:r w:rsidR="00477606">
        <w:rPr>
          <w:rFonts w:ascii="Calibri Light" w:hAnsi="Calibri Light" w:cs="Calibri Light"/>
        </w:rPr>
        <w:t xml:space="preserve"> scale, during a </w:t>
      </w:r>
      <w:proofErr w:type="gramStart"/>
      <w:r w:rsidR="00477606">
        <w:rPr>
          <w:rFonts w:ascii="Calibri Light" w:hAnsi="Calibri Light" w:cs="Calibri Light"/>
        </w:rPr>
        <w:t>three hour</w:t>
      </w:r>
      <w:proofErr w:type="gramEnd"/>
      <w:r w:rsidR="00477606">
        <w:rPr>
          <w:rFonts w:ascii="Calibri Light" w:hAnsi="Calibri Light" w:cs="Calibri Light"/>
        </w:rPr>
        <w:t xml:space="preserve"> observation each item is scored </w:t>
      </w:r>
      <w:r w:rsidR="003D3A4D">
        <w:rPr>
          <w:rFonts w:ascii="Calibri Light" w:hAnsi="Calibri Light" w:cs="Calibri Light"/>
        </w:rPr>
        <w:t xml:space="preserve">following the scoring scale. Points are given for </w:t>
      </w:r>
      <w:r w:rsidR="00373C87">
        <w:rPr>
          <w:rFonts w:ascii="Calibri Light" w:hAnsi="Calibri Light" w:cs="Calibri Light"/>
        </w:rPr>
        <w:t xml:space="preserve">observation of each item and no interview process is used, although some items are marked with an </w:t>
      </w:r>
      <w:r w:rsidR="009A35A2" w:rsidRPr="009A35A2">
        <w:rPr>
          <w:rFonts w:ascii="Calibri Light" w:hAnsi="Calibri Light" w:cs="Calibri Light"/>
        </w:rPr>
        <w:t>asterisk</w:t>
      </w:r>
      <w:r w:rsidR="009A35A2">
        <w:rPr>
          <w:rFonts w:ascii="Calibri Light" w:hAnsi="Calibri Light" w:cs="Calibri Light"/>
        </w:rPr>
        <w:t xml:space="preserve"> </w:t>
      </w:r>
      <w:r w:rsidR="00CB2A52">
        <w:rPr>
          <w:rFonts w:ascii="Calibri Light" w:hAnsi="Calibri Light" w:cs="Calibri Light"/>
        </w:rPr>
        <w:t>indicating the observe may question the practitioner to gain a more rounded picture of the item in question</w:t>
      </w:r>
      <w:r w:rsidR="006F54F8">
        <w:rPr>
          <w:rFonts w:ascii="Calibri Light" w:hAnsi="Calibri Light" w:cs="Calibri Light"/>
        </w:rPr>
        <w:t xml:space="preserve"> (Harms et al., 2015).</w:t>
      </w:r>
    </w:p>
    <w:p w14:paraId="3F67ED4A" w14:textId="489CDF5C" w:rsidR="00B16BA3" w:rsidRPr="00B16BA3" w:rsidRDefault="00B052DB" w:rsidP="00AD6D71">
      <w:pPr>
        <w:rPr>
          <w:rFonts w:ascii="Calibri Light" w:hAnsi="Calibri Light" w:cs="Calibri Light"/>
        </w:rPr>
      </w:pPr>
      <w:r>
        <w:rPr>
          <w:rFonts w:ascii="Calibri Light" w:hAnsi="Calibri Light" w:cs="Calibri Light"/>
        </w:rPr>
        <w:t xml:space="preserve">The purpose of the ECERS </w:t>
      </w:r>
      <w:r w:rsidR="007A1BA3">
        <w:rPr>
          <w:rFonts w:ascii="Calibri Light" w:hAnsi="Calibri Light" w:cs="Calibri Light"/>
        </w:rPr>
        <w:t>tool</w:t>
      </w:r>
      <w:r>
        <w:rPr>
          <w:rFonts w:ascii="Calibri Light" w:hAnsi="Calibri Light" w:cs="Calibri Light"/>
        </w:rPr>
        <w:t xml:space="preserve"> is to measure the quality</w:t>
      </w:r>
      <w:r w:rsidR="007A1BA3">
        <w:rPr>
          <w:rFonts w:ascii="Calibri Light" w:hAnsi="Calibri Light" w:cs="Calibri Light"/>
        </w:rPr>
        <w:t xml:space="preserve"> of environment </w:t>
      </w:r>
      <w:r w:rsidR="00F40B8B">
        <w:rPr>
          <w:rFonts w:ascii="Calibri Light" w:hAnsi="Calibri Light" w:cs="Calibri Light"/>
        </w:rPr>
        <w:t xml:space="preserve">provided to children by early years provisions with the applications expanding to support and </w:t>
      </w:r>
      <w:r w:rsidR="009C3BBF">
        <w:rPr>
          <w:rFonts w:ascii="Calibri Light" w:hAnsi="Calibri Light" w:cs="Calibri Light"/>
        </w:rPr>
        <w:t xml:space="preserve">influence policies (Gordan et al., 2014). </w:t>
      </w:r>
      <w:r w:rsidR="00B7590E">
        <w:rPr>
          <w:rFonts w:ascii="Calibri Light" w:hAnsi="Calibri Light" w:cs="Calibri Light"/>
        </w:rPr>
        <w:t xml:space="preserve">The use of </w:t>
      </w:r>
      <w:r w:rsidR="004457EB">
        <w:rPr>
          <w:rFonts w:ascii="Calibri Light" w:hAnsi="Calibri Light" w:cs="Calibri Light"/>
        </w:rPr>
        <w:t xml:space="preserve">the </w:t>
      </w:r>
      <w:r w:rsidR="00B7590E">
        <w:rPr>
          <w:rFonts w:ascii="Calibri Light" w:hAnsi="Calibri Light" w:cs="Calibri Light"/>
        </w:rPr>
        <w:t>ECERS</w:t>
      </w:r>
      <w:r w:rsidR="004457EB">
        <w:rPr>
          <w:rFonts w:ascii="Calibri Light" w:hAnsi="Calibri Light" w:cs="Calibri Light"/>
        </w:rPr>
        <w:t xml:space="preserve"> tool can support the enhancement of quality practitioners provide in the early childhood education</w:t>
      </w:r>
      <w:r w:rsidR="00F56EFE">
        <w:rPr>
          <w:rFonts w:ascii="Calibri Light" w:hAnsi="Calibri Light" w:cs="Calibri Light"/>
        </w:rPr>
        <w:t xml:space="preserve"> (</w:t>
      </w:r>
      <w:r w:rsidR="00F56EFE" w:rsidRPr="00F56EFE">
        <w:rPr>
          <w:rFonts w:ascii="Calibri Light" w:hAnsi="Calibri Light" w:cs="Calibri Light"/>
        </w:rPr>
        <w:t>Kaarby and Tandberg</w:t>
      </w:r>
      <w:r w:rsidR="00F56EFE">
        <w:rPr>
          <w:rFonts w:ascii="Calibri Light" w:hAnsi="Calibri Light" w:cs="Calibri Light"/>
        </w:rPr>
        <w:t>, 2023).</w:t>
      </w:r>
      <w:r w:rsidR="00B7590E">
        <w:rPr>
          <w:rFonts w:ascii="Calibri Light" w:hAnsi="Calibri Light" w:cs="Calibri Light"/>
        </w:rPr>
        <w:t xml:space="preserve"> </w:t>
      </w:r>
      <w:r w:rsidR="00C25BDD">
        <w:rPr>
          <w:rFonts w:ascii="Calibri Light" w:hAnsi="Calibri Light" w:cs="Calibri Light"/>
        </w:rPr>
        <w:t xml:space="preserve">These tools </w:t>
      </w:r>
      <w:r w:rsidR="001A3DDF">
        <w:rPr>
          <w:rFonts w:ascii="Calibri Light" w:hAnsi="Calibri Light" w:cs="Calibri Light"/>
        </w:rPr>
        <w:t xml:space="preserve">can give guidance to practitioners while they create engaging and impactful </w:t>
      </w:r>
      <w:r w:rsidR="00F02C36">
        <w:rPr>
          <w:rFonts w:ascii="Calibri Light" w:hAnsi="Calibri Light" w:cs="Calibri Light"/>
        </w:rPr>
        <w:t xml:space="preserve">environments and experiences. </w:t>
      </w:r>
      <w:r w:rsidR="00267B36" w:rsidRPr="00F56EFE">
        <w:rPr>
          <w:rFonts w:ascii="Calibri Light" w:hAnsi="Calibri Light" w:cs="Calibri Light"/>
        </w:rPr>
        <w:t>Kaarby and Tandberg</w:t>
      </w:r>
      <w:r w:rsidR="00267B36">
        <w:rPr>
          <w:rFonts w:ascii="Calibri Light" w:hAnsi="Calibri Light" w:cs="Calibri Light"/>
        </w:rPr>
        <w:t xml:space="preserve"> (2023) believe the ECERS </w:t>
      </w:r>
      <w:r w:rsidR="00F17130">
        <w:rPr>
          <w:rFonts w:ascii="Calibri Light" w:hAnsi="Calibri Light" w:cs="Calibri Light"/>
        </w:rPr>
        <w:t xml:space="preserve">can be an effective instrument for evaluating and improving early years environments. </w:t>
      </w:r>
      <w:r w:rsidR="008E467D">
        <w:rPr>
          <w:rFonts w:ascii="Calibri Light" w:hAnsi="Calibri Light" w:cs="Calibri Light"/>
        </w:rPr>
        <w:t xml:space="preserve">The ECERS gives practitioners </w:t>
      </w:r>
      <w:r w:rsidR="00FB7E01">
        <w:rPr>
          <w:rFonts w:ascii="Calibri Light" w:hAnsi="Calibri Light" w:cs="Calibri Light"/>
        </w:rPr>
        <w:t xml:space="preserve">an indication of the level of quality </w:t>
      </w:r>
      <w:r w:rsidR="00234438">
        <w:rPr>
          <w:rFonts w:ascii="Calibri Light" w:hAnsi="Calibri Light" w:cs="Calibri Light"/>
        </w:rPr>
        <w:t xml:space="preserve">an environment has </w:t>
      </w:r>
      <w:r w:rsidR="00234438">
        <w:rPr>
          <w:rFonts w:ascii="Calibri Light" w:hAnsi="Calibri Light" w:cs="Calibri Light"/>
        </w:rPr>
        <w:lastRenderedPageBreak/>
        <w:t xml:space="preserve">which enables the practitioner to </w:t>
      </w:r>
      <w:r w:rsidR="00AD6D71">
        <w:rPr>
          <w:rFonts w:ascii="Calibri Light" w:hAnsi="Calibri Light" w:cs="Calibri Light"/>
        </w:rPr>
        <w:t xml:space="preserve">adapt the environment to increase quality in turn creating engaging and impactful learning opportunities. </w:t>
      </w:r>
    </w:p>
    <w:p w14:paraId="759BBC26" w14:textId="77777777" w:rsidR="00B16BA3" w:rsidRDefault="00B16BA3" w:rsidP="00B54474">
      <w:pPr>
        <w:rPr>
          <w:rFonts w:ascii="Calibri Light" w:hAnsi="Calibri Light" w:cs="Calibri Light"/>
        </w:rPr>
      </w:pPr>
    </w:p>
    <w:p w14:paraId="0F797330" w14:textId="22482F99" w:rsidR="00424010" w:rsidRDefault="009B474B" w:rsidP="00B54474">
      <w:pPr>
        <w:rPr>
          <w:rFonts w:ascii="Calibri Light" w:hAnsi="Calibri Light" w:cs="Calibri Light"/>
        </w:rPr>
      </w:pPr>
      <w:r>
        <w:rPr>
          <w:rFonts w:ascii="Calibri Light" w:hAnsi="Calibri Light" w:cs="Calibri Light"/>
        </w:rPr>
        <w:t xml:space="preserve">Gordan et al. (2014) conducted a study into the effectiveness of the ECERS tool </w:t>
      </w:r>
      <w:proofErr w:type="gramStart"/>
      <w:r w:rsidR="00E55226">
        <w:rPr>
          <w:rFonts w:ascii="Calibri Light" w:hAnsi="Calibri Light" w:cs="Calibri Light"/>
        </w:rPr>
        <w:t>in order to</w:t>
      </w:r>
      <w:proofErr w:type="gramEnd"/>
      <w:r w:rsidR="00E55226">
        <w:rPr>
          <w:rFonts w:ascii="Calibri Light" w:hAnsi="Calibri Light" w:cs="Calibri Light"/>
        </w:rPr>
        <w:t xml:space="preserve"> determine the quality of an early childhood education setting. </w:t>
      </w:r>
      <w:r w:rsidR="00CF4DFC">
        <w:rPr>
          <w:rFonts w:ascii="Calibri Light" w:hAnsi="Calibri Light" w:cs="Calibri Light"/>
        </w:rPr>
        <w:t xml:space="preserve">The study highlighted issues with the scoring systems used in the ECERS. </w:t>
      </w:r>
      <w:r w:rsidR="00E8628F">
        <w:rPr>
          <w:rFonts w:ascii="Calibri Light" w:hAnsi="Calibri Light" w:cs="Calibri Light"/>
        </w:rPr>
        <w:t xml:space="preserve">They stated that the scoring system is not as effective as it does not </w:t>
      </w:r>
      <w:r w:rsidR="00FC0109">
        <w:rPr>
          <w:rFonts w:ascii="Calibri Light" w:hAnsi="Calibri Light" w:cs="Calibri Light"/>
        </w:rPr>
        <w:t xml:space="preserve">always provide accurate assessment of an environment or interaction observed by the person </w:t>
      </w:r>
      <w:r w:rsidR="00D678B2">
        <w:rPr>
          <w:rFonts w:ascii="Calibri Light" w:hAnsi="Calibri Light" w:cs="Calibri Light"/>
        </w:rPr>
        <w:t xml:space="preserve">making the observations. </w:t>
      </w:r>
      <w:r w:rsidR="00B052DB">
        <w:rPr>
          <w:rFonts w:ascii="Calibri Light" w:hAnsi="Calibri Light" w:cs="Calibri Light"/>
        </w:rPr>
        <w:t xml:space="preserve"> </w:t>
      </w:r>
    </w:p>
    <w:p w14:paraId="01717C6C" w14:textId="02B89E90" w:rsidR="0006356D" w:rsidRDefault="0006356D" w:rsidP="00B54474">
      <w:pPr>
        <w:rPr>
          <w:rFonts w:ascii="Calibri Light" w:hAnsi="Calibri Light" w:cs="Calibri Light"/>
        </w:rPr>
      </w:pPr>
    </w:p>
    <w:p w14:paraId="3598E5BF" w14:textId="4DC2FF4B" w:rsidR="00764904" w:rsidRPr="00764904" w:rsidRDefault="00C952B1" w:rsidP="00764904">
      <w:pPr>
        <w:rPr>
          <w:rFonts w:ascii="Calibri Light" w:hAnsi="Calibri Light" w:cs="Calibri Light"/>
        </w:rPr>
      </w:pPr>
      <w:r>
        <w:rPr>
          <w:rFonts w:ascii="Calibri Light" w:hAnsi="Calibri Light" w:cs="Calibri Light"/>
        </w:rPr>
        <w:t>Another tool developed to assess the quality of interactions in early years educational environments</w:t>
      </w:r>
      <w:r w:rsidR="007157D8">
        <w:rPr>
          <w:rFonts w:ascii="Calibri Light" w:hAnsi="Calibri Light" w:cs="Calibri Light"/>
        </w:rPr>
        <w:t xml:space="preserve"> </w:t>
      </w:r>
      <w:r w:rsidR="00FE0EC0">
        <w:rPr>
          <w:rFonts w:ascii="Calibri Light" w:hAnsi="Calibri Light" w:cs="Calibri Light"/>
        </w:rPr>
        <w:t xml:space="preserve">was </w:t>
      </w:r>
      <w:r w:rsidR="007157D8">
        <w:rPr>
          <w:rFonts w:ascii="Calibri Light" w:hAnsi="Calibri Light" w:cs="Calibri Light"/>
        </w:rPr>
        <w:t>the ‘Sustained Shared Thinking and Emotional Well-being’ scale (SSTEW)</w:t>
      </w:r>
      <w:r w:rsidR="00FE0EC0">
        <w:rPr>
          <w:rFonts w:ascii="Calibri Light" w:hAnsi="Calibri Light" w:cs="Calibri Light"/>
        </w:rPr>
        <w:t xml:space="preserve"> which </w:t>
      </w:r>
      <w:r w:rsidR="00DB246D">
        <w:rPr>
          <w:rFonts w:ascii="Calibri Light" w:hAnsi="Calibri Light" w:cs="Calibri Light"/>
        </w:rPr>
        <w:t>looks at the quality of a setting based on various developmental theories and practices (</w:t>
      </w:r>
      <w:r w:rsidR="00643D8F">
        <w:rPr>
          <w:rFonts w:ascii="Calibri Light" w:hAnsi="Calibri Light" w:cs="Calibri Light"/>
        </w:rPr>
        <w:t>Howard et al., 2018).</w:t>
      </w:r>
      <w:r w:rsidR="001C3242">
        <w:rPr>
          <w:rFonts w:ascii="Calibri Light" w:hAnsi="Calibri Light" w:cs="Calibri Light"/>
        </w:rPr>
        <w:t xml:space="preserve"> </w:t>
      </w:r>
      <w:r w:rsidR="007712DD" w:rsidRPr="007712DD">
        <w:rPr>
          <w:rFonts w:ascii="Calibri Light" w:hAnsi="Calibri Light" w:cs="Calibri Light"/>
        </w:rPr>
        <w:t>Siraj</w:t>
      </w:r>
      <w:r w:rsidR="007712DD">
        <w:rPr>
          <w:rFonts w:ascii="Calibri Light" w:hAnsi="Calibri Light" w:cs="Calibri Light"/>
        </w:rPr>
        <w:t xml:space="preserve"> et al. (2015) </w:t>
      </w:r>
      <w:r w:rsidR="001A2959">
        <w:rPr>
          <w:rFonts w:ascii="Calibri Light" w:hAnsi="Calibri Light" w:cs="Calibri Light"/>
        </w:rPr>
        <w:t xml:space="preserve">notes the focus area of the SSTEW </w:t>
      </w:r>
      <w:r w:rsidR="008F413E">
        <w:rPr>
          <w:rFonts w:ascii="Calibri Light" w:hAnsi="Calibri Light" w:cs="Calibri Light"/>
        </w:rPr>
        <w:t xml:space="preserve">is to emphasise the value of sustained shared thinking, calling </w:t>
      </w:r>
      <w:r w:rsidR="00FB0E65">
        <w:rPr>
          <w:rFonts w:ascii="Calibri Light" w:hAnsi="Calibri Light" w:cs="Calibri Light"/>
        </w:rPr>
        <w:t xml:space="preserve">emotional well-being a critical component of child development. The observer will </w:t>
      </w:r>
      <w:r w:rsidR="00952774">
        <w:rPr>
          <w:rFonts w:ascii="Calibri Light" w:hAnsi="Calibri Light" w:cs="Calibri Light"/>
        </w:rPr>
        <w:t>assess the</w:t>
      </w:r>
      <w:r w:rsidR="00822B9D">
        <w:rPr>
          <w:rFonts w:ascii="Calibri Light" w:hAnsi="Calibri Light" w:cs="Calibri Light"/>
        </w:rPr>
        <w:t xml:space="preserve"> interactions between practitioner</w:t>
      </w:r>
      <w:r w:rsidR="00F32D89">
        <w:rPr>
          <w:rFonts w:ascii="Calibri Light" w:hAnsi="Calibri Light" w:cs="Calibri Light"/>
        </w:rPr>
        <w:t xml:space="preserve"> and the children</w:t>
      </w:r>
      <w:r w:rsidR="00822B9D">
        <w:rPr>
          <w:rFonts w:ascii="Calibri Light" w:hAnsi="Calibri Light" w:cs="Calibri Light"/>
        </w:rPr>
        <w:t xml:space="preserve">, relationship </w:t>
      </w:r>
      <w:r w:rsidR="00F32D89">
        <w:rPr>
          <w:rFonts w:ascii="Calibri Light" w:hAnsi="Calibri Light" w:cs="Calibri Light"/>
        </w:rPr>
        <w:t xml:space="preserve">formed </w:t>
      </w:r>
      <w:r w:rsidR="00822B9D">
        <w:rPr>
          <w:rFonts w:ascii="Calibri Light" w:hAnsi="Calibri Light" w:cs="Calibri Light"/>
        </w:rPr>
        <w:t>between practitioners and the children as well as the families and outside organisations</w:t>
      </w:r>
      <w:r w:rsidR="00F32D89">
        <w:rPr>
          <w:rFonts w:ascii="Calibri Light" w:hAnsi="Calibri Light" w:cs="Calibri Light"/>
        </w:rPr>
        <w:t xml:space="preserve"> and </w:t>
      </w:r>
      <w:r w:rsidR="004B16D6">
        <w:rPr>
          <w:rFonts w:ascii="Calibri Light" w:hAnsi="Calibri Light" w:cs="Calibri Light"/>
        </w:rPr>
        <w:t>assessing the practice used to enable support for the children and their emotional growth</w:t>
      </w:r>
      <w:r w:rsidR="000C58B1">
        <w:rPr>
          <w:rFonts w:ascii="Calibri Light" w:hAnsi="Calibri Light" w:cs="Calibri Light"/>
        </w:rPr>
        <w:t xml:space="preserve">. </w:t>
      </w:r>
      <w:r w:rsidR="00052408">
        <w:rPr>
          <w:rFonts w:ascii="Calibri Light" w:hAnsi="Calibri Light" w:cs="Calibri Light"/>
        </w:rPr>
        <w:t xml:space="preserve">Learning Journal (no date) describe sustained shared thinking as </w:t>
      </w:r>
      <w:r w:rsidR="00294164">
        <w:rPr>
          <w:rFonts w:ascii="Calibri Light" w:hAnsi="Calibri Light" w:cs="Calibri Light"/>
        </w:rPr>
        <w:t>an interaction between two or more people where they work together while looking to solve different problems and analyse various concepts</w:t>
      </w:r>
      <w:r w:rsidR="00232E98">
        <w:rPr>
          <w:rFonts w:ascii="Calibri Light" w:hAnsi="Calibri Light" w:cs="Calibri Light"/>
        </w:rPr>
        <w:t xml:space="preserve">. </w:t>
      </w:r>
      <w:r w:rsidR="002F1066">
        <w:rPr>
          <w:rFonts w:ascii="Calibri Light" w:hAnsi="Calibri Light" w:cs="Calibri Light"/>
        </w:rPr>
        <w:t>This process can happen in any environment, all it requires is for all par</w:t>
      </w:r>
      <w:r w:rsidR="00F95D58">
        <w:rPr>
          <w:rFonts w:ascii="Calibri Light" w:hAnsi="Calibri Light" w:cs="Calibri Light"/>
        </w:rPr>
        <w:t xml:space="preserve">ticipants to be fully active and engage in the </w:t>
      </w:r>
      <w:r w:rsidR="00281994">
        <w:rPr>
          <w:rFonts w:ascii="Calibri Light" w:hAnsi="Calibri Light" w:cs="Calibri Light"/>
        </w:rPr>
        <w:t xml:space="preserve">activity showing genuine interest in solving the problem at hand. </w:t>
      </w:r>
      <w:r w:rsidR="0044611D">
        <w:rPr>
          <w:rFonts w:ascii="Calibri Light" w:hAnsi="Calibri Light" w:cs="Calibri Light"/>
        </w:rPr>
        <w:t>Ho</w:t>
      </w:r>
      <w:r w:rsidR="005012BD">
        <w:rPr>
          <w:rFonts w:ascii="Calibri Light" w:hAnsi="Calibri Light" w:cs="Calibri Light"/>
        </w:rPr>
        <w:t>ar</w:t>
      </w:r>
      <w:r w:rsidR="0044611D">
        <w:rPr>
          <w:rFonts w:ascii="Calibri Light" w:hAnsi="Calibri Light" w:cs="Calibri Light"/>
        </w:rPr>
        <w:t xml:space="preserve">e (no date) states that SSTEW scales should be implemented by practitioners with knowledge on child development and what provision is needed to enhance that development. </w:t>
      </w:r>
    </w:p>
    <w:p w14:paraId="191B4B47" w14:textId="17583325" w:rsidR="004F23DE" w:rsidRDefault="00FB5DC4" w:rsidP="00B54474">
      <w:pPr>
        <w:rPr>
          <w:rFonts w:ascii="Calibri Light" w:hAnsi="Calibri Light" w:cs="Calibri Light"/>
        </w:rPr>
      </w:pPr>
      <w:r>
        <w:rPr>
          <w:rFonts w:ascii="Calibri Light" w:hAnsi="Calibri Light" w:cs="Calibri Light"/>
        </w:rPr>
        <w:t>Bro</w:t>
      </w:r>
      <w:r w:rsidR="0015083E">
        <w:rPr>
          <w:rFonts w:ascii="Calibri Light" w:hAnsi="Calibri Light" w:cs="Calibri Light"/>
        </w:rPr>
        <w:t xml:space="preserve">die (no date) acknowledges the need for </w:t>
      </w:r>
      <w:r w:rsidR="00B906BF">
        <w:rPr>
          <w:rFonts w:ascii="Calibri Light" w:hAnsi="Calibri Light" w:cs="Calibri Light"/>
        </w:rPr>
        <w:t>enticing</w:t>
      </w:r>
      <w:r w:rsidR="0043639E">
        <w:rPr>
          <w:rFonts w:ascii="Calibri Light" w:hAnsi="Calibri Light" w:cs="Calibri Light"/>
        </w:rPr>
        <w:t xml:space="preserve"> </w:t>
      </w:r>
      <w:r w:rsidR="00B906BF">
        <w:rPr>
          <w:rFonts w:ascii="Calibri Light" w:hAnsi="Calibri Light" w:cs="Calibri Light"/>
        </w:rPr>
        <w:t>resources, enabling environments and engaging activ</w:t>
      </w:r>
      <w:r w:rsidR="00C75DD8">
        <w:rPr>
          <w:rFonts w:ascii="Calibri Light" w:hAnsi="Calibri Light" w:cs="Calibri Light"/>
        </w:rPr>
        <w:t xml:space="preserve">ities while creating a </w:t>
      </w:r>
      <w:proofErr w:type="gramStart"/>
      <w:r w:rsidR="00C75DD8">
        <w:rPr>
          <w:rFonts w:ascii="Calibri Light" w:hAnsi="Calibri Light" w:cs="Calibri Light"/>
        </w:rPr>
        <w:t>high quality</w:t>
      </w:r>
      <w:proofErr w:type="gramEnd"/>
      <w:r w:rsidR="00C75DD8">
        <w:rPr>
          <w:rFonts w:ascii="Calibri Light" w:hAnsi="Calibri Light" w:cs="Calibri Light"/>
        </w:rPr>
        <w:t xml:space="preserve"> early childhood educational setting. However, she believes that using techniques such as sustained shared thinking </w:t>
      </w:r>
      <w:r w:rsidR="000B6D28">
        <w:rPr>
          <w:rFonts w:ascii="Calibri Light" w:hAnsi="Calibri Light" w:cs="Calibri Light"/>
        </w:rPr>
        <w:t xml:space="preserve">is a crucial marker to high quality provision. </w:t>
      </w:r>
      <w:r w:rsidR="005A7A86">
        <w:rPr>
          <w:rFonts w:ascii="Calibri Light" w:hAnsi="Calibri Light" w:cs="Calibri Light"/>
        </w:rPr>
        <w:t xml:space="preserve">Sustained shared thinking relies </w:t>
      </w:r>
      <w:r w:rsidR="000F4875">
        <w:rPr>
          <w:rFonts w:ascii="Calibri Light" w:hAnsi="Calibri Light" w:cs="Calibri Light"/>
        </w:rPr>
        <w:t xml:space="preserve">partly on effective communication between practitioners and children. </w:t>
      </w:r>
      <w:r w:rsidR="00616567">
        <w:rPr>
          <w:rFonts w:ascii="Calibri Light" w:hAnsi="Calibri Light" w:cs="Calibri Light"/>
        </w:rPr>
        <w:t xml:space="preserve">Children use the words and gestures given by the practitioner to </w:t>
      </w:r>
      <w:r w:rsidR="00A530B0">
        <w:rPr>
          <w:rFonts w:ascii="Calibri Light" w:hAnsi="Calibri Light" w:cs="Calibri Light"/>
        </w:rPr>
        <w:t>respond to the action or conversation using knowledge from previous encounters (Brodie, 20</w:t>
      </w:r>
      <w:r w:rsidR="00FD0207">
        <w:rPr>
          <w:rFonts w:ascii="Calibri Light" w:hAnsi="Calibri Light" w:cs="Calibri Light"/>
        </w:rPr>
        <w:t xml:space="preserve">14). However, how effective a practitioner communicates with the children in the setting can </w:t>
      </w:r>
      <w:proofErr w:type="gramStart"/>
      <w:r w:rsidR="00FD0207">
        <w:rPr>
          <w:rFonts w:ascii="Calibri Light" w:hAnsi="Calibri Light" w:cs="Calibri Light"/>
        </w:rPr>
        <w:t>have an effect on</w:t>
      </w:r>
      <w:proofErr w:type="gramEnd"/>
      <w:r w:rsidR="00FD0207">
        <w:rPr>
          <w:rFonts w:ascii="Calibri Light" w:hAnsi="Calibri Light" w:cs="Calibri Light"/>
        </w:rPr>
        <w:t xml:space="preserve"> the </w:t>
      </w:r>
      <w:r w:rsidR="00EA3E73">
        <w:rPr>
          <w:rFonts w:ascii="Calibri Light" w:hAnsi="Calibri Light" w:cs="Calibri Light"/>
        </w:rPr>
        <w:t xml:space="preserve">SSTEW determining the quality of their abilities to use the tool </w:t>
      </w:r>
      <w:r w:rsidR="00297141">
        <w:rPr>
          <w:rFonts w:ascii="Calibri Light" w:hAnsi="Calibri Light" w:cs="Calibri Light"/>
        </w:rPr>
        <w:t xml:space="preserve">adequately. </w:t>
      </w:r>
      <w:r w:rsidR="008F76EB">
        <w:rPr>
          <w:rFonts w:ascii="Calibri Light" w:hAnsi="Calibri Light" w:cs="Calibri Light"/>
        </w:rPr>
        <w:t xml:space="preserve">Using the SSTEW scale as an effective tool in practice </w:t>
      </w:r>
      <w:r w:rsidR="00F4358B">
        <w:rPr>
          <w:rFonts w:ascii="Calibri Light" w:hAnsi="Calibri Light" w:cs="Calibri Light"/>
        </w:rPr>
        <w:t xml:space="preserve">is beneficial for the children, however </w:t>
      </w:r>
      <w:r w:rsidR="00675F4D">
        <w:rPr>
          <w:rFonts w:ascii="Calibri Light" w:hAnsi="Calibri Light" w:cs="Calibri Light"/>
        </w:rPr>
        <w:t xml:space="preserve">Education Endowment Foundation </w:t>
      </w:r>
      <w:r w:rsidR="00321B5B">
        <w:rPr>
          <w:rFonts w:ascii="Calibri Light" w:hAnsi="Calibri Light" w:cs="Calibri Light"/>
        </w:rPr>
        <w:t>(2024)</w:t>
      </w:r>
      <w:r w:rsidR="00EC5DC8">
        <w:rPr>
          <w:rFonts w:ascii="Calibri Light" w:hAnsi="Calibri Light" w:cs="Calibri Light"/>
        </w:rPr>
        <w:t xml:space="preserve"> states practitioners can </w:t>
      </w:r>
      <w:r w:rsidR="003F5DF2">
        <w:rPr>
          <w:rFonts w:ascii="Calibri Light" w:hAnsi="Calibri Light" w:cs="Calibri Light"/>
        </w:rPr>
        <w:t xml:space="preserve">often engage more effectively </w:t>
      </w:r>
      <w:r w:rsidR="00BD00B2">
        <w:rPr>
          <w:rFonts w:ascii="Calibri Light" w:hAnsi="Calibri Light" w:cs="Calibri Light"/>
        </w:rPr>
        <w:t xml:space="preserve">with learners reaching their potential rather than with learners who may find it more difficult to </w:t>
      </w:r>
      <w:r w:rsidR="004F23DE">
        <w:rPr>
          <w:rFonts w:ascii="Calibri Light" w:hAnsi="Calibri Light" w:cs="Calibri Light"/>
        </w:rPr>
        <w:t xml:space="preserve">focus on a task or activity for </w:t>
      </w:r>
      <w:proofErr w:type="gramStart"/>
      <w:r w:rsidR="001D7DFE">
        <w:rPr>
          <w:rFonts w:ascii="Calibri Light" w:hAnsi="Calibri Light" w:cs="Calibri Light"/>
        </w:rPr>
        <w:t>a period of time</w:t>
      </w:r>
      <w:proofErr w:type="gramEnd"/>
      <w:r w:rsidR="001D7DFE">
        <w:rPr>
          <w:rFonts w:ascii="Calibri Light" w:hAnsi="Calibri Light" w:cs="Calibri Light"/>
        </w:rPr>
        <w:t>.</w:t>
      </w:r>
      <w:r w:rsidR="004F23DE">
        <w:rPr>
          <w:rFonts w:ascii="Calibri Light" w:hAnsi="Calibri Light" w:cs="Calibri Light"/>
        </w:rPr>
        <w:t xml:space="preserve"> Education Endowment Foundation (2024) </w:t>
      </w:r>
      <w:r w:rsidR="00C96A36">
        <w:rPr>
          <w:rFonts w:ascii="Calibri Light" w:hAnsi="Calibri Light" w:cs="Calibri Light"/>
        </w:rPr>
        <w:t xml:space="preserve">suggests using shared attention can improve the quality of sustained shared thinking received </w:t>
      </w:r>
      <w:r w:rsidR="002477DF">
        <w:rPr>
          <w:rFonts w:ascii="Calibri Light" w:hAnsi="Calibri Light" w:cs="Calibri Light"/>
        </w:rPr>
        <w:t xml:space="preserve">by all types of learners, research that is supported </w:t>
      </w:r>
      <w:r w:rsidR="00F06069">
        <w:rPr>
          <w:rFonts w:ascii="Calibri Light" w:hAnsi="Calibri Light" w:cs="Calibri Light"/>
        </w:rPr>
        <w:t>by the REPEY report (Siraj</w:t>
      </w:r>
      <w:r w:rsidR="00A909A0">
        <w:rPr>
          <w:rFonts w:ascii="Calibri Light" w:hAnsi="Calibri Light" w:cs="Calibri Light"/>
        </w:rPr>
        <w:t xml:space="preserve"> et al., 2002). </w:t>
      </w:r>
      <w:r w:rsidR="00A76199">
        <w:rPr>
          <w:rFonts w:ascii="Calibri Light" w:hAnsi="Calibri Light" w:cs="Calibri Light"/>
        </w:rPr>
        <w:t>Shared attention is done by a practitioner showing genuine interest in</w:t>
      </w:r>
      <w:r w:rsidR="00DC03D7">
        <w:rPr>
          <w:rFonts w:ascii="Calibri Light" w:hAnsi="Calibri Light" w:cs="Calibri Light"/>
        </w:rPr>
        <w:t xml:space="preserve"> the play of a child or creating exciting activities to </w:t>
      </w:r>
      <w:r w:rsidR="008E7D7D">
        <w:rPr>
          <w:rFonts w:ascii="Calibri Light" w:hAnsi="Calibri Light" w:cs="Calibri Light"/>
        </w:rPr>
        <w:t xml:space="preserve">catch the attention of learners, by also ensuring to engage with all types of learners giving </w:t>
      </w:r>
      <w:r w:rsidR="0053461B">
        <w:rPr>
          <w:rFonts w:ascii="Calibri Light" w:hAnsi="Calibri Light" w:cs="Calibri Light"/>
        </w:rPr>
        <w:t>all children access to high quality early years provision.</w:t>
      </w:r>
    </w:p>
    <w:p w14:paraId="3D01058B" w14:textId="77777777" w:rsidR="00CD7299" w:rsidRDefault="00CD7299" w:rsidP="00B54474">
      <w:pPr>
        <w:rPr>
          <w:rFonts w:ascii="Calibri Light" w:hAnsi="Calibri Light" w:cs="Calibri Light"/>
        </w:rPr>
      </w:pPr>
    </w:p>
    <w:p w14:paraId="62809DF6" w14:textId="49CC8EB8" w:rsidR="00F74CB4" w:rsidRDefault="00830F1E" w:rsidP="00B54474">
      <w:pPr>
        <w:rPr>
          <w:rFonts w:ascii="Calibri Light" w:hAnsi="Calibri Light" w:cs="Calibri Light"/>
        </w:rPr>
      </w:pPr>
      <w:proofErr w:type="gramStart"/>
      <w:r>
        <w:rPr>
          <w:rFonts w:ascii="Calibri Light" w:hAnsi="Calibri Light" w:cs="Calibri Light"/>
        </w:rPr>
        <w:t>In order to</w:t>
      </w:r>
      <w:proofErr w:type="gramEnd"/>
      <w:r>
        <w:rPr>
          <w:rFonts w:ascii="Calibri Light" w:hAnsi="Calibri Light" w:cs="Calibri Light"/>
        </w:rPr>
        <w:t xml:space="preserve"> determine the level of quality in </w:t>
      </w:r>
      <w:r w:rsidR="006A6088">
        <w:rPr>
          <w:rFonts w:ascii="Calibri Light" w:hAnsi="Calibri Light" w:cs="Calibri Light"/>
        </w:rPr>
        <w:t xml:space="preserve">various early years educational settings, observers of both the SSTEW scale and ECERS should consider statutory standards of care as well as non-statutory that </w:t>
      </w:r>
      <w:r w:rsidR="006A6088">
        <w:rPr>
          <w:rFonts w:ascii="Calibri Light" w:hAnsi="Calibri Light" w:cs="Calibri Light"/>
        </w:rPr>
        <w:lastRenderedPageBreak/>
        <w:t>show good practice within settings</w:t>
      </w:r>
      <w:r w:rsidR="002400F3">
        <w:rPr>
          <w:rFonts w:ascii="Calibri Light" w:hAnsi="Calibri Light" w:cs="Calibri Light"/>
        </w:rPr>
        <w:t xml:space="preserve"> (</w:t>
      </w:r>
      <w:r w:rsidR="00E86A36">
        <w:rPr>
          <w:rFonts w:ascii="Calibri Light" w:hAnsi="Calibri Light" w:cs="Calibri Light"/>
        </w:rPr>
        <w:t>Sir</w:t>
      </w:r>
      <w:r w:rsidR="00D0009A">
        <w:rPr>
          <w:rFonts w:ascii="Calibri Light" w:hAnsi="Calibri Light" w:cs="Calibri Light"/>
        </w:rPr>
        <w:t xml:space="preserve">aj et al., 2019). National Minimum Standards </w:t>
      </w:r>
      <w:r w:rsidR="00D64B33">
        <w:rPr>
          <w:rFonts w:ascii="Calibri Light" w:hAnsi="Calibri Light" w:cs="Calibri Light"/>
        </w:rPr>
        <w:t xml:space="preserve">give an early </w:t>
      </w:r>
      <w:proofErr w:type="gramStart"/>
      <w:r w:rsidR="00D64B33">
        <w:rPr>
          <w:rFonts w:ascii="Calibri Light" w:hAnsi="Calibri Light" w:cs="Calibri Light"/>
        </w:rPr>
        <w:t>years</w:t>
      </w:r>
      <w:proofErr w:type="gramEnd"/>
      <w:r w:rsidR="00D64B33">
        <w:rPr>
          <w:rFonts w:ascii="Calibri Light" w:hAnsi="Calibri Light" w:cs="Calibri Light"/>
        </w:rPr>
        <w:t xml:space="preserve"> provision an indication of the standard they are required to follow</w:t>
      </w:r>
      <w:r w:rsidR="00CB3766">
        <w:rPr>
          <w:rFonts w:ascii="Calibri Light" w:hAnsi="Calibri Light" w:cs="Calibri Light"/>
        </w:rPr>
        <w:t>, although practitioners who go above and beyond these minimum standards often provide a higher quality of care for the children attending the settings</w:t>
      </w:r>
      <w:r w:rsidR="00E71AF7">
        <w:rPr>
          <w:rFonts w:ascii="Calibri Light" w:hAnsi="Calibri Light" w:cs="Calibri Light"/>
        </w:rPr>
        <w:t xml:space="preserve"> (Welsh Government, 2023).</w:t>
      </w:r>
      <w:r w:rsidR="00DE6DB9">
        <w:rPr>
          <w:rFonts w:ascii="Calibri Light" w:hAnsi="Calibri Light" w:cs="Calibri Light"/>
        </w:rPr>
        <w:t xml:space="preserve"> In a research study carried out by Sira</w:t>
      </w:r>
      <w:r w:rsidR="00747622">
        <w:rPr>
          <w:rFonts w:ascii="Calibri Light" w:hAnsi="Calibri Light" w:cs="Calibri Light"/>
        </w:rPr>
        <w:t>j et al. (2019) they found that both the SSTEW and ECER scales captured</w:t>
      </w:r>
      <w:r w:rsidR="007B0097">
        <w:rPr>
          <w:rFonts w:ascii="Calibri Light" w:hAnsi="Calibri Light" w:cs="Calibri Light"/>
        </w:rPr>
        <w:t xml:space="preserve"> the level of quality at a setting. However, both scales captured different aspects of quality</w:t>
      </w:r>
      <w:r w:rsidR="00893CC0">
        <w:rPr>
          <w:rFonts w:ascii="Calibri Light" w:hAnsi="Calibri Light" w:cs="Calibri Light"/>
        </w:rPr>
        <w:t xml:space="preserve"> suggesting that the SSTEW and ECER scales are better when used </w:t>
      </w:r>
      <w:r w:rsidR="00193EB1">
        <w:rPr>
          <w:rFonts w:ascii="Calibri Light" w:hAnsi="Calibri Light" w:cs="Calibri Light"/>
        </w:rPr>
        <w:t xml:space="preserve">together rather than choosing one scale </w:t>
      </w:r>
      <w:proofErr w:type="gramStart"/>
      <w:r w:rsidR="00902044">
        <w:rPr>
          <w:rFonts w:ascii="Calibri Light" w:hAnsi="Calibri Light" w:cs="Calibri Light"/>
        </w:rPr>
        <w:t>in order to</w:t>
      </w:r>
      <w:proofErr w:type="gramEnd"/>
      <w:r w:rsidR="00902044">
        <w:rPr>
          <w:rFonts w:ascii="Calibri Light" w:hAnsi="Calibri Light" w:cs="Calibri Light"/>
        </w:rPr>
        <w:t xml:space="preserve"> enhance the quality of educational early years environments. </w:t>
      </w:r>
    </w:p>
    <w:p w14:paraId="04F39F01" w14:textId="77777777" w:rsidR="00444E28" w:rsidRDefault="00444E28" w:rsidP="00B54474">
      <w:pPr>
        <w:rPr>
          <w:rFonts w:ascii="Calibri Light" w:hAnsi="Calibri Light" w:cs="Calibri Light"/>
        </w:rPr>
      </w:pPr>
    </w:p>
    <w:p w14:paraId="370C3D8A" w14:textId="77777777" w:rsidR="00444E28" w:rsidRDefault="00444E28" w:rsidP="00B54474">
      <w:pPr>
        <w:rPr>
          <w:rFonts w:ascii="Calibri Light" w:hAnsi="Calibri Light" w:cs="Calibri Light"/>
        </w:rPr>
      </w:pPr>
    </w:p>
    <w:p w14:paraId="31CD77A2" w14:textId="77777777" w:rsidR="00444E28" w:rsidRDefault="00444E28" w:rsidP="00B54474">
      <w:pPr>
        <w:rPr>
          <w:rFonts w:ascii="Calibri Light" w:hAnsi="Calibri Light" w:cs="Calibri Light"/>
        </w:rPr>
      </w:pPr>
    </w:p>
    <w:p w14:paraId="0F605DAA" w14:textId="77777777" w:rsidR="00444E28" w:rsidRDefault="00444E28" w:rsidP="00B54474">
      <w:pPr>
        <w:rPr>
          <w:rFonts w:ascii="Calibri Light" w:hAnsi="Calibri Light" w:cs="Calibri Light"/>
        </w:rPr>
      </w:pPr>
    </w:p>
    <w:p w14:paraId="3E69DCA8" w14:textId="77777777" w:rsidR="00444E28" w:rsidRDefault="00444E28" w:rsidP="00B54474">
      <w:pPr>
        <w:rPr>
          <w:rFonts w:ascii="Calibri Light" w:hAnsi="Calibri Light" w:cs="Calibri Light"/>
        </w:rPr>
      </w:pPr>
    </w:p>
    <w:p w14:paraId="698EA521" w14:textId="77777777" w:rsidR="00444E28" w:rsidRDefault="00444E28" w:rsidP="00B54474">
      <w:pPr>
        <w:rPr>
          <w:rFonts w:ascii="Calibri Light" w:hAnsi="Calibri Light" w:cs="Calibri Light"/>
        </w:rPr>
      </w:pPr>
    </w:p>
    <w:p w14:paraId="64A0B421" w14:textId="77777777" w:rsidR="00444E28" w:rsidRDefault="00444E28" w:rsidP="00B54474">
      <w:pPr>
        <w:rPr>
          <w:rFonts w:ascii="Calibri Light" w:hAnsi="Calibri Light" w:cs="Calibri Light"/>
        </w:rPr>
      </w:pPr>
    </w:p>
    <w:p w14:paraId="09A854BE" w14:textId="77777777" w:rsidR="00444E28" w:rsidRDefault="00444E28" w:rsidP="00B54474">
      <w:pPr>
        <w:rPr>
          <w:rFonts w:ascii="Calibri Light" w:hAnsi="Calibri Light" w:cs="Calibri Light"/>
        </w:rPr>
      </w:pPr>
    </w:p>
    <w:p w14:paraId="1A698B97" w14:textId="77777777" w:rsidR="00444E28" w:rsidRDefault="00444E28" w:rsidP="00B54474">
      <w:pPr>
        <w:rPr>
          <w:rFonts w:ascii="Calibri Light" w:hAnsi="Calibri Light" w:cs="Calibri Light"/>
        </w:rPr>
      </w:pPr>
    </w:p>
    <w:p w14:paraId="1745431E" w14:textId="77777777" w:rsidR="00444E28" w:rsidRDefault="00444E28" w:rsidP="00B54474">
      <w:pPr>
        <w:rPr>
          <w:rFonts w:ascii="Calibri Light" w:hAnsi="Calibri Light" w:cs="Calibri Light"/>
        </w:rPr>
      </w:pPr>
    </w:p>
    <w:p w14:paraId="6328F356" w14:textId="77777777" w:rsidR="00444E28" w:rsidRDefault="00444E28" w:rsidP="00B54474">
      <w:pPr>
        <w:rPr>
          <w:rFonts w:ascii="Calibri Light" w:hAnsi="Calibri Light" w:cs="Calibri Light"/>
        </w:rPr>
      </w:pPr>
    </w:p>
    <w:p w14:paraId="0B917A8C" w14:textId="77777777" w:rsidR="00444E28" w:rsidRDefault="00444E28" w:rsidP="00B54474">
      <w:pPr>
        <w:rPr>
          <w:rFonts w:ascii="Calibri Light" w:hAnsi="Calibri Light" w:cs="Calibri Light"/>
        </w:rPr>
      </w:pPr>
    </w:p>
    <w:p w14:paraId="7744029F" w14:textId="77777777" w:rsidR="00444E28" w:rsidRDefault="00444E28" w:rsidP="00B54474">
      <w:pPr>
        <w:rPr>
          <w:rFonts w:ascii="Calibri Light" w:hAnsi="Calibri Light" w:cs="Calibri Light"/>
        </w:rPr>
      </w:pPr>
    </w:p>
    <w:p w14:paraId="432C37DD" w14:textId="77777777" w:rsidR="00444E28" w:rsidRDefault="00444E28" w:rsidP="00B54474">
      <w:pPr>
        <w:rPr>
          <w:rFonts w:ascii="Calibri Light" w:hAnsi="Calibri Light" w:cs="Calibri Light"/>
        </w:rPr>
      </w:pPr>
    </w:p>
    <w:p w14:paraId="3649226E" w14:textId="77777777" w:rsidR="00444E28" w:rsidRDefault="00444E28" w:rsidP="00B54474">
      <w:pPr>
        <w:rPr>
          <w:rFonts w:ascii="Calibri Light" w:hAnsi="Calibri Light" w:cs="Calibri Light"/>
        </w:rPr>
      </w:pPr>
    </w:p>
    <w:p w14:paraId="4B10FBFB" w14:textId="77777777" w:rsidR="00444E28" w:rsidRDefault="00444E28" w:rsidP="00B54474">
      <w:pPr>
        <w:rPr>
          <w:rFonts w:ascii="Calibri Light" w:hAnsi="Calibri Light" w:cs="Calibri Light"/>
        </w:rPr>
      </w:pPr>
    </w:p>
    <w:p w14:paraId="38D0A46E" w14:textId="77777777" w:rsidR="00444E28" w:rsidRDefault="00444E28" w:rsidP="00B54474">
      <w:pPr>
        <w:rPr>
          <w:rFonts w:ascii="Calibri Light" w:hAnsi="Calibri Light" w:cs="Calibri Light"/>
        </w:rPr>
      </w:pPr>
    </w:p>
    <w:p w14:paraId="4F399BF2" w14:textId="77777777" w:rsidR="00444E28" w:rsidRDefault="00444E28" w:rsidP="00B54474">
      <w:pPr>
        <w:rPr>
          <w:rFonts w:ascii="Calibri Light" w:hAnsi="Calibri Light" w:cs="Calibri Light"/>
        </w:rPr>
      </w:pPr>
    </w:p>
    <w:p w14:paraId="2A8DF088" w14:textId="1886B5D6" w:rsidR="00444E28" w:rsidRPr="00A91E64" w:rsidRDefault="00A91E64" w:rsidP="00B54474">
      <w:pPr>
        <w:rPr>
          <w:rFonts w:ascii="Calibri Light" w:hAnsi="Calibri Light" w:cs="Calibri Light"/>
          <w:b/>
          <w:bCs/>
        </w:rPr>
      </w:pPr>
      <w:r>
        <w:rPr>
          <w:rFonts w:ascii="Calibri Light" w:hAnsi="Calibri Light" w:cs="Calibri Light"/>
          <w:b/>
          <w:bCs/>
        </w:rPr>
        <w:t>Acknowledgement of AI use</w:t>
      </w:r>
    </w:p>
    <w:p w14:paraId="71CF8C70" w14:textId="77777777" w:rsidR="00444E28" w:rsidRPr="00444E28" w:rsidRDefault="00444E28" w:rsidP="00444E28">
      <w:pPr>
        <w:rPr>
          <w:rFonts w:ascii="Calibri Light" w:hAnsi="Calibri Light" w:cs="Calibri Light"/>
        </w:rPr>
      </w:pPr>
      <w:r w:rsidRPr="00444E28">
        <w:rPr>
          <w:rFonts w:ascii="Calibri Light" w:hAnsi="Calibri Light" w:cs="Calibri Light"/>
        </w:rPr>
        <w:t>I confirm that I have not presented any AI generated text as my own work</w:t>
      </w:r>
    </w:p>
    <w:p w14:paraId="424B8D10" w14:textId="77777777" w:rsidR="00444E28" w:rsidRDefault="00444E28" w:rsidP="00444E28">
      <w:pPr>
        <w:rPr>
          <w:rFonts w:ascii="Calibri Light" w:hAnsi="Calibri Light" w:cs="Calibri Light"/>
        </w:rPr>
      </w:pPr>
      <w:r w:rsidRPr="00444E28">
        <w:rPr>
          <w:rFonts w:ascii="Calibri Light" w:hAnsi="Calibri Light" w:cs="Calibri Light"/>
        </w:rPr>
        <w:br/>
        <w:t>I confirm I have copies of my drafts, notes, and other resources I used before, and after the use of AI tools which I may be asked to provide in evidence</w:t>
      </w:r>
    </w:p>
    <w:p w14:paraId="56DE8015" w14:textId="77777777" w:rsidR="00444E28" w:rsidRDefault="00444E28" w:rsidP="00444E28">
      <w:pPr>
        <w:rPr>
          <w:rFonts w:ascii="Calibri Light" w:hAnsi="Calibri Light" w:cs="Calibri Light"/>
        </w:rPr>
      </w:pPr>
    </w:p>
    <w:p w14:paraId="488AD54F" w14:textId="77777777" w:rsidR="00444E28" w:rsidRDefault="00444E28" w:rsidP="00444E28">
      <w:pPr>
        <w:rPr>
          <w:rFonts w:ascii="Calibri Light" w:hAnsi="Calibri Light" w:cs="Calibri Light"/>
        </w:rPr>
      </w:pPr>
    </w:p>
    <w:p w14:paraId="7D814108" w14:textId="67C3AEF7" w:rsidR="00444E28" w:rsidRDefault="00D40859" w:rsidP="00444E28">
      <w:pPr>
        <w:rPr>
          <w:rFonts w:ascii="Calibri Light" w:hAnsi="Calibri Light" w:cs="Calibri Light"/>
          <w:b/>
          <w:bCs/>
        </w:rPr>
      </w:pPr>
      <w:r>
        <w:rPr>
          <w:rFonts w:ascii="Calibri Light" w:hAnsi="Calibri Light" w:cs="Calibri Light"/>
          <w:b/>
          <w:bCs/>
        </w:rPr>
        <w:lastRenderedPageBreak/>
        <w:t>Reference List</w:t>
      </w:r>
    </w:p>
    <w:p w14:paraId="233EE09A" w14:textId="77777777" w:rsidR="00A91E64" w:rsidRDefault="00A91E64" w:rsidP="00A91E64">
      <w:pPr>
        <w:rPr>
          <w:rFonts w:ascii="Calibri Light" w:hAnsi="Calibri Light" w:cs="Calibri Light"/>
        </w:rPr>
      </w:pPr>
      <w:r>
        <w:rPr>
          <w:rFonts w:ascii="Calibri Light" w:hAnsi="Calibri Light" w:cs="Calibri Light"/>
        </w:rPr>
        <w:t xml:space="preserve">Brodie, K. (2014) Developing Sustained Shared Thinking to Enhance the Areas of Learning and Development – Prime Areas. Available at: </w:t>
      </w:r>
      <w:hyperlink r:id="rId7" w:history="1">
        <w:r w:rsidRPr="00C430D4">
          <w:rPr>
            <w:rStyle w:val="Hyperlink"/>
            <w:rFonts w:ascii="Calibri Light" w:hAnsi="Calibri Light" w:cs="Calibri Light"/>
          </w:rPr>
          <w:t>https://eyfs.info/articles.html/teaching-and-learning/developing-sustained-shared-thinking-to-enhance-the-areas-of-learning-and-development-%E2%80%93-prime-areas-r179/</w:t>
        </w:r>
      </w:hyperlink>
      <w:r>
        <w:rPr>
          <w:rFonts w:ascii="Calibri Light" w:hAnsi="Calibri Light" w:cs="Calibri Light"/>
        </w:rPr>
        <w:t xml:space="preserve"> (Accessed: 27 March 2025)</w:t>
      </w:r>
    </w:p>
    <w:p w14:paraId="3E3B46AB" w14:textId="77777777" w:rsidR="00A91E64" w:rsidRDefault="00A91E64" w:rsidP="00A91E64">
      <w:pPr>
        <w:rPr>
          <w:rFonts w:ascii="Calibri Light" w:hAnsi="Calibri Light" w:cs="Calibri Light"/>
        </w:rPr>
      </w:pPr>
      <w:r>
        <w:rPr>
          <w:rFonts w:ascii="Calibri Light" w:hAnsi="Calibri Light" w:cs="Calibri Light"/>
        </w:rPr>
        <w:t xml:space="preserve">Brodie, K. (no date) Sustained Shared Thinking: How Important is it? Available at: </w:t>
      </w:r>
      <w:hyperlink r:id="rId8" w:history="1">
        <w:r w:rsidRPr="00C430D4">
          <w:rPr>
            <w:rStyle w:val="Hyperlink"/>
            <w:rFonts w:ascii="Calibri Light" w:hAnsi="Calibri Light" w:cs="Calibri Light"/>
          </w:rPr>
          <w:t>https://www.kathybrodie.com/viewpoint/sustained-shared-thinking-important/</w:t>
        </w:r>
      </w:hyperlink>
      <w:r>
        <w:rPr>
          <w:rFonts w:ascii="Calibri Light" w:hAnsi="Calibri Light" w:cs="Calibri Light"/>
        </w:rPr>
        <w:t xml:space="preserve"> (Accessed: 28 March 2025)</w:t>
      </w:r>
    </w:p>
    <w:p w14:paraId="0312D5FB" w14:textId="77777777" w:rsidR="00A91E64" w:rsidRDefault="00A91E64" w:rsidP="00A91E64">
      <w:pPr>
        <w:rPr>
          <w:rFonts w:ascii="Calibri Light" w:hAnsi="Calibri Light" w:cs="Calibri Light"/>
        </w:rPr>
      </w:pPr>
      <w:r w:rsidRPr="00AF0945">
        <w:rPr>
          <w:rFonts w:ascii="Calibri Light" w:hAnsi="Calibri Light" w:cs="Calibri Light"/>
        </w:rPr>
        <w:t>Burnham, L</w:t>
      </w:r>
      <w:r>
        <w:rPr>
          <w:rFonts w:ascii="Calibri Light" w:hAnsi="Calibri Light" w:cs="Calibri Light"/>
        </w:rPr>
        <w:t>.</w:t>
      </w:r>
      <w:r w:rsidRPr="00AF0945">
        <w:rPr>
          <w:rFonts w:ascii="Calibri Light" w:hAnsi="Calibri Light" w:cs="Calibri Light"/>
        </w:rPr>
        <w:t xml:space="preserve"> </w:t>
      </w:r>
      <w:r>
        <w:rPr>
          <w:rFonts w:ascii="Calibri Light" w:hAnsi="Calibri Light" w:cs="Calibri Light"/>
        </w:rPr>
        <w:t>(</w:t>
      </w:r>
      <w:r w:rsidRPr="00AF0945">
        <w:rPr>
          <w:rFonts w:ascii="Calibri Light" w:hAnsi="Calibri Light" w:cs="Calibri Light"/>
        </w:rPr>
        <w:t>2016</w:t>
      </w:r>
      <w:r>
        <w:rPr>
          <w:rFonts w:ascii="Calibri Light" w:hAnsi="Calibri Light" w:cs="Calibri Light"/>
        </w:rPr>
        <w:t>)</w:t>
      </w:r>
      <w:r w:rsidRPr="00AF0945">
        <w:rPr>
          <w:rFonts w:ascii="Calibri Light" w:hAnsi="Calibri Light" w:cs="Calibri Light"/>
        </w:rPr>
        <w:t xml:space="preserve"> How to Be an Outstanding Early Years </w:t>
      </w:r>
      <w:proofErr w:type="gramStart"/>
      <w:r w:rsidRPr="00AF0945">
        <w:rPr>
          <w:rFonts w:ascii="Calibri Light" w:hAnsi="Calibri Light" w:cs="Calibri Light"/>
        </w:rPr>
        <w:t>Practitioner :</w:t>
      </w:r>
      <w:proofErr w:type="gramEnd"/>
      <w:r w:rsidRPr="00AF0945">
        <w:rPr>
          <w:rFonts w:ascii="Calibri Light" w:hAnsi="Calibri Light" w:cs="Calibri Light"/>
        </w:rPr>
        <w:t xml:space="preserve"> A Comprehensive Guide to Improving and Developing Your Early Years Knowledge, Bloomsbury Publishing Plc, London. Available from: ProQuest </w:t>
      </w:r>
      <w:proofErr w:type="spellStart"/>
      <w:r w:rsidRPr="00AF0945">
        <w:rPr>
          <w:rFonts w:ascii="Calibri Light" w:hAnsi="Calibri Light" w:cs="Calibri Light"/>
        </w:rPr>
        <w:t>Ebook</w:t>
      </w:r>
      <w:proofErr w:type="spellEnd"/>
      <w:r w:rsidRPr="00AF0945">
        <w:rPr>
          <w:rFonts w:ascii="Calibri Light" w:hAnsi="Calibri Light" w:cs="Calibri Light"/>
        </w:rPr>
        <w:t xml:space="preserve"> Central. </w:t>
      </w:r>
      <w:r>
        <w:rPr>
          <w:rFonts w:ascii="Calibri Light" w:hAnsi="Calibri Light" w:cs="Calibri Light"/>
        </w:rPr>
        <w:t xml:space="preserve">Available at: </w:t>
      </w:r>
      <w:hyperlink r:id="rId9" w:history="1">
        <w:r w:rsidRPr="00183DAF">
          <w:rPr>
            <w:rStyle w:val="Hyperlink"/>
            <w:rFonts w:ascii="Calibri Light" w:hAnsi="Calibri Light" w:cs="Calibri Light"/>
          </w:rPr>
          <w:t>https://ebookcentral.proquest.com/lib/trinity/reader.action?docID=4653897&amp;ppg=1</w:t>
        </w:r>
      </w:hyperlink>
      <w:r>
        <w:rPr>
          <w:rFonts w:ascii="Calibri Light" w:hAnsi="Calibri Light" w:cs="Calibri Light"/>
        </w:rPr>
        <w:t xml:space="preserve"> (Accessed: 28 March 2025)</w:t>
      </w:r>
    </w:p>
    <w:p w14:paraId="04A7B915" w14:textId="77777777" w:rsidR="00A91E64" w:rsidRDefault="00A91E64" w:rsidP="00A91E64">
      <w:pPr>
        <w:rPr>
          <w:rFonts w:ascii="Calibri Light" w:hAnsi="Calibri Light" w:cs="Calibri Light"/>
        </w:rPr>
      </w:pPr>
      <w:r>
        <w:rPr>
          <w:rFonts w:ascii="Calibri Light" w:hAnsi="Calibri Light" w:cs="Calibri Light"/>
        </w:rPr>
        <w:t xml:space="preserve">Butler, A. (2016) </w:t>
      </w:r>
      <w:r w:rsidRPr="00CA2B49">
        <w:rPr>
          <w:rFonts w:ascii="Calibri Light" w:hAnsi="Calibri Light" w:cs="Calibri Light"/>
        </w:rPr>
        <w:t>What is the role of childcare in solving poverty in the UK?</w:t>
      </w:r>
      <w:r>
        <w:rPr>
          <w:rFonts w:ascii="Calibri Light" w:hAnsi="Calibri Light" w:cs="Calibri Light"/>
        </w:rPr>
        <w:t xml:space="preserve"> Available at: </w:t>
      </w:r>
      <w:hyperlink r:id="rId10" w:history="1">
        <w:r w:rsidRPr="0073519C">
          <w:rPr>
            <w:rStyle w:val="Hyperlink"/>
            <w:rFonts w:ascii="Calibri Light" w:hAnsi="Calibri Light" w:cs="Calibri Light"/>
          </w:rPr>
          <w:t>https://www.familyandchildcaretrust.org/what-role-childcare-solving-poverty-uk</w:t>
        </w:r>
      </w:hyperlink>
      <w:r>
        <w:rPr>
          <w:rFonts w:ascii="Calibri Light" w:hAnsi="Calibri Light" w:cs="Calibri Light"/>
        </w:rPr>
        <w:t xml:space="preserve"> (Accessed: 28 March 2025)</w:t>
      </w:r>
    </w:p>
    <w:p w14:paraId="31740544" w14:textId="77777777" w:rsidR="00A91E64" w:rsidRDefault="00A91E64" w:rsidP="00A91E64">
      <w:pPr>
        <w:rPr>
          <w:rFonts w:ascii="Calibri Light" w:hAnsi="Calibri Light" w:cs="Calibri Light"/>
        </w:rPr>
      </w:pPr>
      <w:r w:rsidRPr="00334E36">
        <w:rPr>
          <w:rFonts w:ascii="Calibri Light" w:hAnsi="Calibri Light" w:cs="Calibri Light"/>
        </w:rPr>
        <w:t>Campbell-Barr, V.</w:t>
      </w:r>
      <w:r>
        <w:rPr>
          <w:rFonts w:ascii="Calibri Light" w:hAnsi="Calibri Light" w:cs="Calibri Light"/>
        </w:rPr>
        <w:t>,</w:t>
      </w:r>
      <w:r w:rsidRPr="00334E36">
        <w:rPr>
          <w:rFonts w:ascii="Calibri Light" w:hAnsi="Calibri Light" w:cs="Calibri Light"/>
        </w:rPr>
        <w:t xml:space="preserve"> Leeson, C. (2016) </w:t>
      </w:r>
      <w:r w:rsidRPr="00334E36">
        <w:rPr>
          <w:rFonts w:ascii="Calibri Light" w:hAnsi="Calibri Light" w:cs="Calibri Light"/>
          <w:i/>
          <w:iCs/>
        </w:rPr>
        <w:t>Quality and leadership in the early years: research, theory and practice</w:t>
      </w:r>
      <w:r w:rsidRPr="00334E36">
        <w:rPr>
          <w:rFonts w:ascii="Calibri Light" w:hAnsi="Calibri Light" w:cs="Calibri Light"/>
        </w:rPr>
        <w:t>. 1st ed. London: SAGE Publications Ltd.</w:t>
      </w:r>
      <w:r>
        <w:rPr>
          <w:rFonts w:ascii="Calibri Light" w:hAnsi="Calibri Light" w:cs="Calibri Light"/>
        </w:rPr>
        <w:t xml:space="preserve"> Available at: </w:t>
      </w:r>
      <w:hyperlink r:id="rId11" w:history="1">
        <w:r w:rsidRPr="0073519C">
          <w:rPr>
            <w:rStyle w:val="Hyperlink"/>
            <w:rFonts w:ascii="Calibri Light" w:hAnsi="Calibri Light" w:cs="Calibri Light"/>
          </w:rPr>
          <w:t>https://sk-sagepub-com.ezproxy.uwtsd.ac.uk/book/mono/quality-and-leadership-in-the-early-years/chpt/2-what-is-quality-exploring-evidence-base</w:t>
        </w:r>
      </w:hyperlink>
      <w:r>
        <w:rPr>
          <w:rFonts w:ascii="Calibri Light" w:hAnsi="Calibri Light" w:cs="Calibri Light"/>
        </w:rPr>
        <w:t xml:space="preserve"> (Accessed: 27 March 2025)</w:t>
      </w:r>
    </w:p>
    <w:p w14:paraId="4AFAD9BC" w14:textId="77777777" w:rsidR="00A91E64" w:rsidRDefault="00A91E64" w:rsidP="00A91E64">
      <w:pPr>
        <w:rPr>
          <w:rFonts w:ascii="Calibri Light" w:hAnsi="Calibri Light" w:cs="Calibri Light"/>
        </w:rPr>
      </w:pPr>
      <w:r>
        <w:rPr>
          <w:rFonts w:ascii="Calibri Light" w:hAnsi="Calibri Light" w:cs="Calibri Light"/>
        </w:rPr>
        <w:t xml:space="preserve">Care Inspectorate Wales. (no date) What we do. Available at: </w:t>
      </w:r>
      <w:hyperlink r:id="rId12" w:history="1">
        <w:r w:rsidRPr="0073519C">
          <w:rPr>
            <w:rStyle w:val="Hyperlink"/>
            <w:rFonts w:ascii="Calibri Light" w:hAnsi="Calibri Light" w:cs="Calibri Light"/>
          </w:rPr>
          <w:t>https://www.careinspectorate.wales/about-us/what-we-do</w:t>
        </w:r>
      </w:hyperlink>
      <w:r>
        <w:rPr>
          <w:rFonts w:ascii="Calibri Light" w:hAnsi="Calibri Light" w:cs="Calibri Light"/>
        </w:rPr>
        <w:t xml:space="preserve"> (Accessed: 27 March 2025)</w:t>
      </w:r>
    </w:p>
    <w:p w14:paraId="147FDC4D" w14:textId="77777777" w:rsidR="00A91E64" w:rsidRDefault="00A91E64" w:rsidP="00A91E64">
      <w:pPr>
        <w:rPr>
          <w:rFonts w:ascii="Calibri Light" w:hAnsi="Calibri Light" w:cs="Calibri Light"/>
        </w:rPr>
      </w:pPr>
      <w:r>
        <w:rPr>
          <w:rFonts w:ascii="Calibri Light" w:hAnsi="Calibri Light" w:cs="Calibri Light"/>
        </w:rPr>
        <w:t xml:space="preserve">Coventry City Council. (2019) Early Years Newsletter: ITER and ECERS have been updates. </w:t>
      </w:r>
    </w:p>
    <w:p w14:paraId="08332D6C" w14:textId="77777777" w:rsidR="00A91E64" w:rsidRDefault="00A91E64" w:rsidP="00A91E64">
      <w:pPr>
        <w:rPr>
          <w:rFonts w:ascii="Calibri Light" w:hAnsi="Calibri Light" w:cs="Calibri Light"/>
        </w:rPr>
      </w:pPr>
      <w:r w:rsidRPr="00E2144F">
        <w:rPr>
          <w:rFonts w:ascii="Calibri Light" w:hAnsi="Calibri Light" w:cs="Calibri Light"/>
        </w:rPr>
        <w:t>Eadie, P. </w:t>
      </w:r>
      <w:r w:rsidRPr="00E2144F">
        <w:rPr>
          <w:rFonts w:ascii="Calibri Light" w:hAnsi="Calibri Light" w:cs="Calibri Light"/>
          <w:i/>
          <w:iCs/>
        </w:rPr>
        <w:t>et al.</w:t>
      </w:r>
      <w:r w:rsidRPr="00E2144F">
        <w:rPr>
          <w:rFonts w:ascii="Calibri Light" w:hAnsi="Calibri Light" w:cs="Calibri Light"/>
        </w:rPr>
        <w:t> (2022) ‘Domains of quality in early childhood education and care: A scoping review of the extent and consistency of the literature’, </w:t>
      </w:r>
      <w:r w:rsidRPr="00E2144F">
        <w:rPr>
          <w:rFonts w:ascii="Calibri Light" w:hAnsi="Calibri Light" w:cs="Calibri Light"/>
          <w:i/>
          <w:iCs/>
        </w:rPr>
        <w:t>Educational Review</w:t>
      </w:r>
      <w:r w:rsidRPr="00E2144F">
        <w:rPr>
          <w:rFonts w:ascii="Calibri Light" w:hAnsi="Calibri Light" w:cs="Calibri Light"/>
        </w:rPr>
        <w:t xml:space="preserve">, 76(4), pp. 1057–1086. </w:t>
      </w:r>
      <w:proofErr w:type="spellStart"/>
      <w:r w:rsidRPr="00E2144F">
        <w:rPr>
          <w:rFonts w:ascii="Calibri Light" w:hAnsi="Calibri Light" w:cs="Calibri Light"/>
        </w:rPr>
        <w:t>doi</w:t>
      </w:r>
      <w:proofErr w:type="spellEnd"/>
      <w:r w:rsidRPr="00E2144F">
        <w:rPr>
          <w:rFonts w:ascii="Calibri Light" w:hAnsi="Calibri Light" w:cs="Calibri Light"/>
        </w:rPr>
        <w:t>: 10.1080/00131911.2022.2077704.</w:t>
      </w:r>
      <w:r>
        <w:rPr>
          <w:rFonts w:ascii="Calibri Light" w:hAnsi="Calibri Light" w:cs="Calibri Light"/>
        </w:rPr>
        <w:t xml:space="preserve"> Available at: </w:t>
      </w:r>
      <w:hyperlink r:id="rId13" w:anchor="abstract" w:history="1">
        <w:r w:rsidRPr="0073519C">
          <w:rPr>
            <w:rStyle w:val="Hyperlink"/>
            <w:rFonts w:ascii="Calibri Light" w:hAnsi="Calibri Light" w:cs="Calibri Light"/>
          </w:rPr>
          <w:t>https://www.tandfonline.com/doi/full/10.1080/00131911.2022.2077704#abstract</w:t>
        </w:r>
      </w:hyperlink>
      <w:r>
        <w:rPr>
          <w:rFonts w:ascii="Calibri Light" w:hAnsi="Calibri Light" w:cs="Calibri Light"/>
        </w:rPr>
        <w:t xml:space="preserve"> (Accessed: 26 March 2025)</w:t>
      </w:r>
    </w:p>
    <w:p w14:paraId="2E624B99" w14:textId="77777777" w:rsidR="00A91E64" w:rsidRDefault="00A91E64" w:rsidP="00A91E64">
      <w:pPr>
        <w:rPr>
          <w:rFonts w:ascii="Calibri Light" w:hAnsi="Calibri Light" w:cs="Calibri Light"/>
        </w:rPr>
      </w:pPr>
      <w:r>
        <w:rPr>
          <w:rFonts w:ascii="Calibri Light" w:hAnsi="Calibri Light" w:cs="Calibri Light"/>
        </w:rPr>
        <w:t xml:space="preserve">Education Endowment Foundation. (2024) </w:t>
      </w:r>
      <w:r w:rsidRPr="00E80101">
        <w:rPr>
          <w:rFonts w:ascii="Calibri Light" w:hAnsi="Calibri Light" w:cs="Calibri Light"/>
        </w:rPr>
        <w:t>Improving early education through high-quality interactions</w:t>
      </w:r>
      <w:r>
        <w:rPr>
          <w:rFonts w:ascii="Calibri Light" w:hAnsi="Calibri Light" w:cs="Calibri Light"/>
        </w:rPr>
        <w:t xml:space="preserve">: </w:t>
      </w:r>
      <w:r w:rsidRPr="00E80101">
        <w:rPr>
          <w:rFonts w:ascii="Calibri Light" w:hAnsi="Calibri Light" w:cs="Calibri Light"/>
        </w:rPr>
        <w:t>Two evidence-informed strategies to develop the quality of practice in early years settings.</w:t>
      </w:r>
      <w:r>
        <w:rPr>
          <w:rFonts w:ascii="Calibri Light" w:hAnsi="Calibri Light" w:cs="Calibri Light"/>
        </w:rPr>
        <w:t xml:space="preserve"> Available at: </w:t>
      </w:r>
      <w:hyperlink r:id="rId14" w:history="1">
        <w:r w:rsidRPr="00183DAF">
          <w:rPr>
            <w:rStyle w:val="Hyperlink"/>
            <w:rFonts w:ascii="Calibri Light" w:hAnsi="Calibri Light" w:cs="Calibri Light"/>
          </w:rPr>
          <w:t>https://educationendowmentfoundation.org.uk/early-years/high-quality-interactions</w:t>
        </w:r>
      </w:hyperlink>
      <w:r>
        <w:rPr>
          <w:rFonts w:ascii="Calibri Light" w:hAnsi="Calibri Light" w:cs="Calibri Light"/>
        </w:rPr>
        <w:t xml:space="preserve"> (Accessed: 28 March 2025)</w:t>
      </w:r>
    </w:p>
    <w:p w14:paraId="0BFAEB60" w14:textId="77777777" w:rsidR="00A91E64" w:rsidRDefault="00A91E64" w:rsidP="00A91E64">
      <w:pPr>
        <w:rPr>
          <w:rFonts w:ascii="Calibri Light" w:hAnsi="Calibri Light" w:cs="Calibri Light"/>
        </w:rPr>
      </w:pPr>
      <w:r>
        <w:rPr>
          <w:rFonts w:ascii="Calibri Light" w:hAnsi="Calibri Light" w:cs="Calibri Light"/>
        </w:rPr>
        <w:t xml:space="preserve">Education Policy Institute. (2018) Early Years Development. Early Years Education: what does high-quality provision look like? Available at: </w:t>
      </w:r>
      <w:hyperlink r:id="rId15" w:history="1">
        <w:r w:rsidRPr="0073519C">
          <w:rPr>
            <w:rStyle w:val="Hyperlink"/>
            <w:rFonts w:ascii="Calibri Light" w:hAnsi="Calibri Light" w:cs="Calibri Light"/>
          </w:rPr>
          <w:t>https://epi.org.uk/publications-and-research/early-years-high-quality-provision/</w:t>
        </w:r>
      </w:hyperlink>
      <w:r>
        <w:rPr>
          <w:rFonts w:ascii="Calibri Light" w:hAnsi="Calibri Light" w:cs="Calibri Light"/>
        </w:rPr>
        <w:t xml:space="preserve"> (Accessed: 26 March 2025)</w:t>
      </w:r>
    </w:p>
    <w:p w14:paraId="34247D98" w14:textId="77777777" w:rsidR="00A91E64" w:rsidRPr="008C4E6C" w:rsidRDefault="00A91E64" w:rsidP="00A91E64">
      <w:pPr>
        <w:rPr>
          <w:rFonts w:ascii="Calibri Light" w:hAnsi="Calibri Light" w:cs="Calibri Light"/>
        </w:rPr>
      </w:pPr>
      <w:r w:rsidRPr="008C4E6C">
        <w:rPr>
          <w:rFonts w:ascii="Calibri Light" w:hAnsi="Calibri Light" w:cs="Calibri Light"/>
        </w:rPr>
        <w:t xml:space="preserve">Edwards, S. (2021) 'Process quality, curriculum and pedagogy in early childhood education and care', </w:t>
      </w:r>
      <w:r w:rsidRPr="008C4E6C">
        <w:rPr>
          <w:rFonts w:ascii="Calibri Light" w:hAnsi="Calibri Light" w:cs="Calibri Light"/>
          <w:i/>
          <w:iCs/>
        </w:rPr>
        <w:t xml:space="preserve">OECD Education Working Papers No. 247. Available at: </w:t>
      </w:r>
      <w:hyperlink r:id="rId16" w:history="1">
        <w:r w:rsidRPr="008C4E6C">
          <w:rPr>
            <w:rStyle w:val="Hyperlink"/>
            <w:rFonts w:ascii="Calibri Light" w:hAnsi="Calibri Light" w:cs="Calibri Light"/>
          </w:rPr>
          <w:t>https://www.oecd.org/en/publications/process-quality-curriculum-and-pedagogy-in-early-childhood-education-and-care_eba0711e-en.html</w:t>
        </w:r>
      </w:hyperlink>
      <w:r w:rsidRPr="008C4E6C">
        <w:rPr>
          <w:rFonts w:ascii="Calibri Light" w:hAnsi="Calibri Light" w:cs="Calibri Light"/>
        </w:rPr>
        <w:t xml:space="preserve"> (Accessed: 2</w:t>
      </w:r>
      <w:r>
        <w:rPr>
          <w:rFonts w:ascii="Calibri Light" w:hAnsi="Calibri Light" w:cs="Calibri Light"/>
        </w:rPr>
        <w:t>8 March 2025</w:t>
      </w:r>
      <w:r w:rsidRPr="008C4E6C">
        <w:rPr>
          <w:rFonts w:ascii="Calibri Light" w:hAnsi="Calibri Light" w:cs="Calibri Light"/>
        </w:rPr>
        <w:t>).</w:t>
      </w:r>
    </w:p>
    <w:p w14:paraId="76F30123" w14:textId="77777777" w:rsidR="00A91E64" w:rsidRDefault="00A91E64" w:rsidP="00A91E64">
      <w:pPr>
        <w:rPr>
          <w:rFonts w:ascii="Calibri Light" w:hAnsi="Calibri Light" w:cs="Calibri Light"/>
        </w:rPr>
      </w:pPr>
      <w:r w:rsidRPr="00F472F4">
        <w:rPr>
          <w:rFonts w:ascii="Calibri Light" w:hAnsi="Calibri Light" w:cs="Calibri Light"/>
        </w:rPr>
        <w:lastRenderedPageBreak/>
        <w:t>Gordon, R. A.</w:t>
      </w:r>
      <w:r>
        <w:rPr>
          <w:rFonts w:ascii="Calibri Light" w:hAnsi="Calibri Light" w:cs="Calibri Light"/>
        </w:rPr>
        <w:t>,</w:t>
      </w:r>
      <w:r w:rsidRPr="00F472F4">
        <w:rPr>
          <w:rFonts w:ascii="Calibri Light" w:hAnsi="Calibri Light" w:cs="Calibri Light"/>
        </w:rPr>
        <w:t xml:space="preserve"> Fujimoto, K., Kaestner, R.</w:t>
      </w:r>
      <w:r>
        <w:rPr>
          <w:rFonts w:ascii="Calibri Light" w:hAnsi="Calibri Light" w:cs="Calibri Light"/>
        </w:rPr>
        <w:t xml:space="preserve"> </w:t>
      </w:r>
      <w:r>
        <w:rPr>
          <w:rFonts w:ascii="Calibri Light" w:hAnsi="Calibri Light" w:cs="Calibri Light"/>
          <w:i/>
          <w:iCs/>
        </w:rPr>
        <w:t>et al.</w:t>
      </w:r>
      <w:r w:rsidRPr="00F472F4">
        <w:rPr>
          <w:rFonts w:ascii="Calibri Light" w:hAnsi="Calibri Light" w:cs="Calibri Light"/>
        </w:rPr>
        <w:t xml:space="preserve"> (2013)</w:t>
      </w:r>
      <w:r>
        <w:rPr>
          <w:rFonts w:ascii="Calibri Light" w:hAnsi="Calibri Light" w:cs="Calibri Light"/>
        </w:rPr>
        <w:t xml:space="preserve"> Developmental Psychology:</w:t>
      </w:r>
      <w:r w:rsidRPr="00F472F4">
        <w:rPr>
          <w:rFonts w:ascii="Calibri Light" w:hAnsi="Calibri Light" w:cs="Calibri Light"/>
        </w:rPr>
        <w:t xml:space="preserve"> </w:t>
      </w:r>
      <w:r w:rsidRPr="00E50845">
        <w:rPr>
          <w:rFonts w:ascii="Calibri Light" w:hAnsi="Calibri Light" w:cs="Calibri Light"/>
          <w:i/>
          <w:iCs/>
        </w:rPr>
        <w:t xml:space="preserve">‘An assessment of the validity of the ECERS-R with implications for measures of </w:t>
      </w:r>
      <w:proofErr w:type="gramStart"/>
      <w:r w:rsidRPr="00E50845">
        <w:rPr>
          <w:rFonts w:ascii="Calibri Light" w:hAnsi="Calibri Light" w:cs="Calibri Light"/>
          <w:i/>
          <w:iCs/>
        </w:rPr>
        <w:t>child care</w:t>
      </w:r>
      <w:proofErr w:type="gramEnd"/>
      <w:r w:rsidRPr="00E50845">
        <w:rPr>
          <w:rFonts w:ascii="Calibri Light" w:hAnsi="Calibri Light" w:cs="Calibri Light"/>
          <w:i/>
          <w:iCs/>
        </w:rPr>
        <w:t xml:space="preserve"> quality and relations to child development</w:t>
      </w:r>
      <w:r>
        <w:rPr>
          <w:rFonts w:ascii="Calibri Light" w:hAnsi="Calibri Light" w:cs="Calibri Light"/>
        </w:rPr>
        <w:t>’</w:t>
      </w:r>
      <w:r w:rsidRPr="00F472F4">
        <w:rPr>
          <w:rFonts w:ascii="Calibri Light" w:hAnsi="Calibri Light" w:cs="Calibri Light"/>
        </w:rPr>
        <w:t>. </w:t>
      </w:r>
      <w:r>
        <w:rPr>
          <w:rFonts w:ascii="Calibri Light" w:hAnsi="Calibri Light" w:cs="Calibri Light"/>
        </w:rPr>
        <w:t xml:space="preserve"> VOL </w:t>
      </w:r>
      <w:r w:rsidRPr="00F472F4">
        <w:rPr>
          <w:rFonts w:ascii="Calibri Light" w:hAnsi="Calibri Light" w:cs="Calibri Light"/>
          <w:i/>
          <w:iCs/>
        </w:rPr>
        <w:t>49</w:t>
      </w:r>
      <w:r w:rsidRPr="00F472F4">
        <w:rPr>
          <w:rFonts w:ascii="Calibri Light" w:hAnsi="Calibri Light" w:cs="Calibri Light"/>
        </w:rPr>
        <w:t xml:space="preserve">(1), 146–160. </w:t>
      </w:r>
      <w:hyperlink r:id="rId17" w:history="1">
        <w:r w:rsidRPr="00C430D4">
          <w:rPr>
            <w:rStyle w:val="Hyperlink"/>
            <w:rFonts w:ascii="Calibri Light" w:hAnsi="Calibri Light" w:cs="Calibri Light"/>
          </w:rPr>
          <w:t>https://doi.org/10.1037/a0027899</w:t>
        </w:r>
      </w:hyperlink>
      <w:r>
        <w:rPr>
          <w:rFonts w:ascii="Calibri Light" w:hAnsi="Calibri Light" w:cs="Calibri Light"/>
        </w:rPr>
        <w:t xml:space="preserve"> Available at: </w:t>
      </w:r>
      <w:hyperlink r:id="rId18" w:history="1">
        <w:r w:rsidRPr="00C430D4">
          <w:rPr>
            <w:rStyle w:val="Hyperlink"/>
            <w:rFonts w:ascii="Calibri Light" w:hAnsi="Calibri Light" w:cs="Calibri Light"/>
          </w:rPr>
          <w:t>https://pmc.ncbi.nlm.nih.gov/articles/PMC3681422/</w:t>
        </w:r>
      </w:hyperlink>
      <w:r>
        <w:rPr>
          <w:rFonts w:ascii="Calibri Light" w:hAnsi="Calibri Light" w:cs="Calibri Light"/>
        </w:rPr>
        <w:t xml:space="preserve"> (Accessed: 28 March 2025)</w:t>
      </w:r>
    </w:p>
    <w:p w14:paraId="637FA282" w14:textId="77777777" w:rsidR="00A91E64" w:rsidRDefault="00A91E64" w:rsidP="00A91E64">
      <w:pPr>
        <w:rPr>
          <w:rFonts w:ascii="Calibri Light" w:hAnsi="Calibri Light" w:cs="Calibri Light"/>
        </w:rPr>
      </w:pPr>
      <w:r w:rsidRPr="009271ED">
        <w:rPr>
          <w:rFonts w:ascii="Calibri Light" w:hAnsi="Calibri Light" w:cs="Calibri Light"/>
        </w:rPr>
        <w:t>Harms, T., Clifford, R.M. and Cryer, D. (2015) Early Childhood Environment Rating Scale. Third edition. New York: Teachers College Press.</w:t>
      </w:r>
    </w:p>
    <w:p w14:paraId="328A4CBD" w14:textId="77777777" w:rsidR="00A91E64" w:rsidRDefault="00A91E64" w:rsidP="00A91E64">
      <w:pPr>
        <w:rPr>
          <w:rFonts w:ascii="Calibri Light" w:hAnsi="Calibri Light" w:cs="Calibri Light"/>
        </w:rPr>
      </w:pPr>
      <w:r>
        <w:rPr>
          <w:rFonts w:ascii="Calibri Light" w:hAnsi="Calibri Light" w:cs="Calibri Light"/>
        </w:rPr>
        <w:t xml:space="preserve">Hoare, P. (no date) Sustained Shared Thinking and Emotional Well-being Scales. Available at: </w:t>
      </w:r>
      <w:hyperlink r:id="rId19" w:history="1">
        <w:r w:rsidRPr="00C430D4">
          <w:rPr>
            <w:rStyle w:val="Hyperlink"/>
            <w:rFonts w:ascii="Calibri Light" w:hAnsi="Calibri Light" w:cs="Calibri Light"/>
          </w:rPr>
          <w:t>https://www.towerhamlets.gov.uk/Documents/Children-and-families-services/Early-Years/Sustained_Shared_Thinking_and_Emotional_Well_being_scales_Presentation.pdf</w:t>
        </w:r>
      </w:hyperlink>
      <w:r>
        <w:rPr>
          <w:rFonts w:ascii="Calibri Light" w:hAnsi="Calibri Light" w:cs="Calibri Light"/>
        </w:rPr>
        <w:t xml:space="preserve"> (Accessed: 28 March 2025)</w:t>
      </w:r>
    </w:p>
    <w:p w14:paraId="7EAEBDA2" w14:textId="77777777" w:rsidR="00A91E64" w:rsidRDefault="00A91E64" w:rsidP="00A91E64">
      <w:pPr>
        <w:rPr>
          <w:rFonts w:ascii="Calibri Light" w:hAnsi="Calibri Light" w:cs="Calibri Light"/>
        </w:rPr>
      </w:pPr>
      <w:r w:rsidRPr="005813C9">
        <w:rPr>
          <w:rFonts w:ascii="Calibri Light" w:hAnsi="Calibri Light" w:cs="Calibri Light"/>
        </w:rPr>
        <w:t>Hobbs</w:t>
      </w:r>
      <w:r>
        <w:rPr>
          <w:rFonts w:ascii="Calibri Light" w:hAnsi="Calibri Light" w:cs="Calibri Light"/>
        </w:rPr>
        <w:t xml:space="preserve">, A., </w:t>
      </w:r>
      <w:r w:rsidRPr="005813C9">
        <w:rPr>
          <w:rFonts w:ascii="Calibri Light" w:hAnsi="Calibri Light" w:cs="Calibri Light"/>
        </w:rPr>
        <w:t>Mutebi</w:t>
      </w:r>
      <w:r>
        <w:rPr>
          <w:rFonts w:ascii="Calibri Light" w:hAnsi="Calibri Light" w:cs="Calibri Light"/>
        </w:rPr>
        <w:t xml:space="preserve">, N. (2021) </w:t>
      </w:r>
      <w:r w:rsidRPr="005813C9">
        <w:rPr>
          <w:rFonts w:ascii="Calibri Light" w:hAnsi="Calibri Light" w:cs="Calibri Light"/>
        </w:rPr>
        <w:t>The impact of early childhood education and care on children’s outcomes, and the sustainability of the sector</w:t>
      </w:r>
      <w:r>
        <w:rPr>
          <w:rFonts w:ascii="Calibri Light" w:hAnsi="Calibri Light" w:cs="Calibri Light"/>
        </w:rPr>
        <w:t xml:space="preserve">. Available at: </w:t>
      </w:r>
      <w:hyperlink r:id="rId20" w:history="1">
        <w:r w:rsidRPr="0073519C">
          <w:rPr>
            <w:rStyle w:val="Hyperlink"/>
            <w:rFonts w:ascii="Calibri Light" w:hAnsi="Calibri Light" w:cs="Calibri Light"/>
          </w:rPr>
          <w:t>https://post.parliament.uk/the-impact-of-early-childhood-education-and-care-on-childrens-outcomes/</w:t>
        </w:r>
      </w:hyperlink>
      <w:r>
        <w:rPr>
          <w:rFonts w:ascii="Calibri Light" w:hAnsi="Calibri Light" w:cs="Calibri Light"/>
        </w:rPr>
        <w:t xml:space="preserve"> (Accessed: 28 March 2025)</w:t>
      </w:r>
    </w:p>
    <w:p w14:paraId="10ADDAED" w14:textId="77777777" w:rsidR="00A91E64" w:rsidRDefault="00A91E64" w:rsidP="00A91E64">
      <w:pPr>
        <w:rPr>
          <w:rFonts w:ascii="Calibri Light" w:hAnsi="Calibri Light" w:cs="Calibri Light"/>
        </w:rPr>
      </w:pPr>
      <w:r w:rsidRPr="00714378">
        <w:rPr>
          <w:rFonts w:ascii="Calibri Light" w:hAnsi="Calibri Light" w:cs="Calibri Light"/>
        </w:rPr>
        <w:t>Howard, S. J. </w:t>
      </w:r>
      <w:r w:rsidRPr="00714378">
        <w:rPr>
          <w:rFonts w:ascii="Calibri Light" w:hAnsi="Calibri Light" w:cs="Calibri Light"/>
          <w:i/>
          <w:iCs/>
        </w:rPr>
        <w:t>et al.</w:t>
      </w:r>
      <w:r w:rsidRPr="00714378">
        <w:rPr>
          <w:rFonts w:ascii="Calibri Light" w:hAnsi="Calibri Light" w:cs="Calibri Light"/>
        </w:rPr>
        <w:t> (2018) ‘Measuring interactional quality in pre-school settings: introduction and validation of the Sustained Shared Thinking and Emotional Wellbeing (SSTEW) scale’, </w:t>
      </w:r>
      <w:r w:rsidRPr="00714378">
        <w:rPr>
          <w:rFonts w:ascii="Calibri Light" w:hAnsi="Calibri Light" w:cs="Calibri Light"/>
          <w:i/>
          <w:iCs/>
        </w:rPr>
        <w:t>Early Child Development and Care</w:t>
      </w:r>
      <w:r w:rsidRPr="00714378">
        <w:rPr>
          <w:rFonts w:ascii="Calibri Light" w:hAnsi="Calibri Light" w:cs="Calibri Light"/>
        </w:rPr>
        <w:t xml:space="preserve">, 190(7), pp. 1017–1030. </w:t>
      </w:r>
      <w:proofErr w:type="spellStart"/>
      <w:r w:rsidRPr="00714378">
        <w:rPr>
          <w:rFonts w:ascii="Calibri Light" w:hAnsi="Calibri Light" w:cs="Calibri Light"/>
        </w:rPr>
        <w:t>doi</w:t>
      </w:r>
      <w:proofErr w:type="spellEnd"/>
      <w:r w:rsidRPr="00714378">
        <w:rPr>
          <w:rFonts w:ascii="Calibri Light" w:hAnsi="Calibri Light" w:cs="Calibri Light"/>
        </w:rPr>
        <w:t xml:space="preserve">: 10.1080/03004430.2018.1511549. </w:t>
      </w:r>
      <w:r>
        <w:rPr>
          <w:rFonts w:ascii="Calibri Light" w:hAnsi="Calibri Light" w:cs="Calibri Light"/>
        </w:rPr>
        <w:t xml:space="preserve">Available at: </w:t>
      </w:r>
      <w:hyperlink r:id="rId21" w:anchor="abstract" w:history="1">
        <w:r w:rsidRPr="00C430D4">
          <w:rPr>
            <w:rStyle w:val="Hyperlink"/>
            <w:rFonts w:ascii="Calibri Light" w:hAnsi="Calibri Light" w:cs="Calibri Light"/>
          </w:rPr>
          <w:t>https://www-tandfonline-com.ezproxy.uwtsd.ac.uk/doi/full/10.1080/03004430.2018.1511549#abstract</w:t>
        </w:r>
      </w:hyperlink>
      <w:r>
        <w:rPr>
          <w:rFonts w:ascii="Calibri Light" w:hAnsi="Calibri Light" w:cs="Calibri Light"/>
        </w:rPr>
        <w:t xml:space="preserve"> (Accessed: 28 March 2025)</w:t>
      </w:r>
    </w:p>
    <w:p w14:paraId="78B47F4D" w14:textId="77777777" w:rsidR="00A91E64" w:rsidRPr="00334E36" w:rsidRDefault="00A91E64" w:rsidP="00A91E64">
      <w:pPr>
        <w:rPr>
          <w:rFonts w:ascii="Calibri Light" w:hAnsi="Calibri Light" w:cs="Calibri Light"/>
        </w:rPr>
      </w:pPr>
      <w:r w:rsidRPr="00D71B40">
        <w:rPr>
          <w:rFonts w:ascii="Calibri Light" w:hAnsi="Calibri Light" w:cs="Calibri Light"/>
        </w:rPr>
        <w:t>J</w:t>
      </w:r>
      <w:r>
        <w:rPr>
          <w:rFonts w:ascii="Calibri Light" w:hAnsi="Calibri Light" w:cs="Calibri Light"/>
        </w:rPr>
        <w:t xml:space="preserve">arvie, M., </w:t>
      </w:r>
      <w:r w:rsidRPr="00D71B40">
        <w:rPr>
          <w:rFonts w:ascii="Calibri Light" w:hAnsi="Calibri Light" w:cs="Calibri Light"/>
        </w:rPr>
        <w:t>J</w:t>
      </w:r>
      <w:r>
        <w:rPr>
          <w:rFonts w:ascii="Calibri Light" w:hAnsi="Calibri Light" w:cs="Calibri Light"/>
        </w:rPr>
        <w:t xml:space="preserve">itendra, A. (no date) </w:t>
      </w:r>
      <w:r w:rsidRPr="00D71B40">
        <w:rPr>
          <w:rFonts w:ascii="Calibri Light" w:hAnsi="Calibri Light" w:cs="Calibri Light"/>
        </w:rPr>
        <w:t xml:space="preserve">Reforming childcare: </w:t>
      </w:r>
      <w:r>
        <w:rPr>
          <w:rFonts w:ascii="Calibri Light" w:hAnsi="Calibri Light" w:cs="Calibri Light"/>
        </w:rPr>
        <w:t>A</w:t>
      </w:r>
      <w:r w:rsidRPr="00D71B40">
        <w:rPr>
          <w:rFonts w:ascii="Calibri Light" w:hAnsi="Calibri Light" w:cs="Calibri Light"/>
        </w:rPr>
        <w:t xml:space="preserve"> missed opportunity to tackle poverty</w:t>
      </w:r>
      <w:r>
        <w:rPr>
          <w:rFonts w:ascii="Calibri Light" w:hAnsi="Calibri Light" w:cs="Calibri Light"/>
        </w:rPr>
        <w:t xml:space="preserve">. Available at: </w:t>
      </w:r>
      <w:hyperlink r:id="rId22" w:history="1">
        <w:r w:rsidRPr="0073519C">
          <w:rPr>
            <w:rStyle w:val="Hyperlink"/>
            <w:rFonts w:ascii="Calibri Light" w:hAnsi="Calibri Light" w:cs="Calibri Light"/>
          </w:rPr>
          <w:t>https://cpag.org.uk/sites/default/files/2024-01/CPAG-Poverty-175-reforming-childcare-a-missed-opportunity-to-tackle-poverty.pdf</w:t>
        </w:r>
      </w:hyperlink>
      <w:r>
        <w:rPr>
          <w:rFonts w:ascii="Calibri Light" w:hAnsi="Calibri Light" w:cs="Calibri Light"/>
        </w:rPr>
        <w:t xml:space="preserve"> (Accessed: 28 March 2025)</w:t>
      </w:r>
    </w:p>
    <w:p w14:paraId="3F849892" w14:textId="77777777" w:rsidR="00A91E64" w:rsidRDefault="00A91E64" w:rsidP="00A91E64">
      <w:pPr>
        <w:rPr>
          <w:rFonts w:ascii="Calibri Light" w:hAnsi="Calibri Light" w:cs="Calibri Light"/>
        </w:rPr>
      </w:pPr>
      <w:r w:rsidRPr="00801738">
        <w:rPr>
          <w:rFonts w:ascii="Calibri Light" w:hAnsi="Calibri Light" w:cs="Calibri Light"/>
        </w:rPr>
        <w:t xml:space="preserve">Karen Marie Eid Kaarby and Cato Tandberg (2023) ‘ITERS and ECERS as tools for developing quality in physical activity and science in ECEC’, </w:t>
      </w:r>
      <w:r w:rsidRPr="00801738">
        <w:rPr>
          <w:rFonts w:ascii="Calibri Light" w:hAnsi="Calibri Light" w:cs="Calibri Light"/>
          <w:i/>
          <w:iCs/>
        </w:rPr>
        <w:t>JETEN (Journal of the European Teacher Education Network)</w:t>
      </w:r>
      <w:r w:rsidRPr="00801738">
        <w:rPr>
          <w:rFonts w:ascii="Calibri Light" w:hAnsi="Calibri Light" w:cs="Calibri Light"/>
        </w:rPr>
        <w:t>, 18(2023), pp. 1–17.</w:t>
      </w:r>
      <w:r>
        <w:rPr>
          <w:rFonts w:ascii="Calibri Light" w:hAnsi="Calibri Light" w:cs="Calibri Light"/>
        </w:rPr>
        <w:t xml:space="preserve"> Available at: </w:t>
      </w:r>
      <w:hyperlink r:id="rId23" w:history="1">
        <w:r w:rsidRPr="00C430D4">
          <w:rPr>
            <w:rStyle w:val="Hyperlink"/>
            <w:rFonts w:ascii="Calibri Light" w:hAnsi="Calibri Light" w:cs="Calibri Light"/>
          </w:rPr>
          <w:t>file:///C:/Users/jessi/Downloads/2023-1-iters-and-ecers-as-tools-for-developing-quality-in-physical-activity-and-science-in-ecec_1001_2-1.pdf</w:t>
        </w:r>
      </w:hyperlink>
      <w:r>
        <w:rPr>
          <w:rFonts w:ascii="Calibri Light" w:hAnsi="Calibri Light" w:cs="Calibri Light"/>
        </w:rPr>
        <w:t xml:space="preserve"> (Accessed: 28 March 2025)</w:t>
      </w:r>
    </w:p>
    <w:p w14:paraId="5CDDEC95" w14:textId="77777777" w:rsidR="00A91E64" w:rsidRDefault="00A91E64" w:rsidP="00A91E64">
      <w:pPr>
        <w:rPr>
          <w:rFonts w:ascii="Calibri Light" w:hAnsi="Calibri Light" w:cs="Calibri Light"/>
        </w:rPr>
      </w:pPr>
      <w:r>
        <w:rPr>
          <w:rFonts w:ascii="Calibri Light" w:hAnsi="Calibri Light" w:cs="Calibri Light"/>
        </w:rPr>
        <w:t xml:space="preserve">Learning Journal. (no date) What Does Sustained Shared Thinking Mean in EYFS? Available at: </w:t>
      </w:r>
      <w:hyperlink r:id="rId24" w:history="1">
        <w:r w:rsidRPr="00C430D4">
          <w:rPr>
            <w:rStyle w:val="Hyperlink"/>
            <w:rFonts w:ascii="Calibri Light" w:hAnsi="Calibri Light" w:cs="Calibri Light"/>
          </w:rPr>
          <w:t>https://learningjournals.co.uk/what-does-sustained-shared-thinking-mean-in-eyfs/</w:t>
        </w:r>
      </w:hyperlink>
      <w:r>
        <w:rPr>
          <w:rFonts w:ascii="Calibri Light" w:hAnsi="Calibri Light" w:cs="Calibri Light"/>
        </w:rPr>
        <w:t xml:space="preserve"> (Accessed: 28 March 2025)</w:t>
      </w:r>
    </w:p>
    <w:p w14:paraId="48C9FE46" w14:textId="77777777" w:rsidR="00A91E64" w:rsidRDefault="00A91E64" w:rsidP="00A91E64">
      <w:pPr>
        <w:rPr>
          <w:rFonts w:ascii="Calibri Light" w:hAnsi="Calibri Light" w:cs="Calibri Light"/>
        </w:rPr>
      </w:pPr>
      <w:r>
        <w:rPr>
          <w:rFonts w:ascii="Calibri Light" w:hAnsi="Calibri Light" w:cs="Calibri Light"/>
        </w:rPr>
        <w:t xml:space="preserve">Morrissey, T. (2020) </w:t>
      </w:r>
      <w:r w:rsidRPr="009675BC">
        <w:rPr>
          <w:rFonts w:ascii="Calibri Light" w:hAnsi="Calibri Light" w:cs="Calibri Light"/>
        </w:rPr>
        <w:t>Addressing the need for affordable, high-quality early childhood care and education for all in the United States</w:t>
      </w:r>
      <w:r>
        <w:rPr>
          <w:rFonts w:ascii="Calibri Light" w:hAnsi="Calibri Light" w:cs="Calibri Light"/>
        </w:rPr>
        <w:t xml:space="preserve">. Available at: </w:t>
      </w:r>
      <w:hyperlink r:id="rId25" w:history="1">
        <w:r w:rsidRPr="0073519C">
          <w:rPr>
            <w:rStyle w:val="Hyperlink"/>
            <w:rFonts w:ascii="Calibri Light" w:hAnsi="Calibri Light" w:cs="Calibri Light"/>
          </w:rPr>
          <w:t>https://equitablegrowth.org/addressing-the-need-for-affordable-high-quality-early-childhood-care-and-education-for-all-in-the-united-states/</w:t>
        </w:r>
      </w:hyperlink>
      <w:r>
        <w:rPr>
          <w:rFonts w:ascii="Calibri Light" w:hAnsi="Calibri Light" w:cs="Calibri Light"/>
        </w:rPr>
        <w:t xml:space="preserve"> (Accessed: 27 March 2025)</w:t>
      </w:r>
    </w:p>
    <w:p w14:paraId="082C9DB9" w14:textId="77777777" w:rsidR="00A91E64" w:rsidRDefault="00A91E64" w:rsidP="00A91E64">
      <w:pPr>
        <w:rPr>
          <w:rFonts w:ascii="Calibri Light" w:hAnsi="Calibri Light" w:cs="Calibri Light"/>
        </w:rPr>
      </w:pPr>
      <w:r w:rsidRPr="009675BC">
        <w:rPr>
          <w:rFonts w:ascii="Calibri Light" w:hAnsi="Calibri Light" w:cs="Calibri Light"/>
        </w:rPr>
        <w:t xml:space="preserve">Moss, P., </w:t>
      </w:r>
      <w:r>
        <w:rPr>
          <w:rFonts w:ascii="Calibri Light" w:hAnsi="Calibri Light" w:cs="Calibri Light"/>
        </w:rPr>
        <w:t>(</w:t>
      </w:r>
      <w:r w:rsidRPr="009675BC">
        <w:rPr>
          <w:rFonts w:ascii="Calibri Light" w:hAnsi="Calibri Light" w:cs="Calibri Light"/>
        </w:rPr>
        <w:t>2016</w:t>
      </w:r>
      <w:r>
        <w:rPr>
          <w:rFonts w:ascii="Calibri Light" w:hAnsi="Calibri Light" w:cs="Calibri Light"/>
        </w:rPr>
        <w:t>)</w:t>
      </w:r>
      <w:r w:rsidRPr="009675BC">
        <w:rPr>
          <w:rFonts w:ascii="Calibri Light" w:hAnsi="Calibri Light" w:cs="Calibri Light"/>
        </w:rPr>
        <w:t xml:space="preserve"> Why can’t we get beyond </w:t>
      </w:r>
      <w:proofErr w:type="gramStart"/>
      <w:r w:rsidRPr="009675BC">
        <w:rPr>
          <w:rFonts w:ascii="Calibri Light" w:hAnsi="Calibri Light" w:cs="Calibri Light"/>
        </w:rPr>
        <w:t>quality?.</w:t>
      </w:r>
      <w:proofErr w:type="gramEnd"/>
      <w:r w:rsidRPr="009675BC">
        <w:rPr>
          <w:rFonts w:ascii="Calibri Light" w:hAnsi="Calibri Light" w:cs="Calibri Light"/>
        </w:rPr>
        <w:t> </w:t>
      </w:r>
      <w:r w:rsidRPr="009675BC">
        <w:rPr>
          <w:rFonts w:ascii="Calibri Light" w:hAnsi="Calibri Light" w:cs="Calibri Light"/>
          <w:i/>
          <w:iCs/>
        </w:rPr>
        <w:t>Contemporary issues in early childhood</w:t>
      </w:r>
      <w:r w:rsidRPr="009675BC">
        <w:rPr>
          <w:rFonts w:ascii="Calibri Light" w:hAnsi="Calibri Light" w:cs="Calibri Light"/>
        </w:rPr>
        <w:t>, </w:t>
      </w:r>
      <w:r w:rsidRPr="009675BC">
        <w:rPr>
          <w:rFonts w:ascii="Calibri Light" w:hAnsi="Calibri Light" w:cs="Calibri Light"/>
          <w:i/>
          <w:iCs/>
        </w:rPr>
        <w:t>17</w:t>
      </w:r>
      <w:r w:rsidRPr="009675BC">
        <w:rPr>
          <w:rFonts w:ascii="Calibri Light" w:hAnsi="Calibri Light" w:cs="Calibri Light"/>
        </w:rPr>
        <w:t xml:space="preserve">(1), pp.8-15. </w:t>
      </w:r>
      <w:r>
        <w:rPr>
          <w:rFonts w:ascii="Calibri Light" w:hAnsi="Calibri Light" w:cs="Calibri Light"/>
        </w:rPr>
        <w:t xml:space="preserve">Available at: </w:t>
      </w:r>
      <w:hyperlink r:id="rId26" w:history="1">
        <w:r w:rsidRPr="0073519C">
          <w:rPr>
            <w:rStyle w:val="Hyperlink"/>
            <w:rFonts w:ascii="Calibri Light" w:hAnsi="Calibri Light" w:cs="Calibri Light"/>
          </w:rPr>
          <w:t>https://journals.sagepub.com/doi/full/10.1177/1463949115627895</w:t>
        </w:r>
      </w:hyperlink>
      <w:r>
        <w:rPr>
          <w:rFonts w:ascii="Calibri Light" w:hAnsi="Calibri Light" w:cs="Calibri Light"/>
        </w:rPr>
        <w:t xml:space="preserve"> (Accessed: 27 March 2025)</w:t>
      </w:r>
    </w:p>
    <w:p w14:paraId="32AB70F7" w14:textId="77777777" w:rsidR="00A91E64" w:rsidRDefault="00A91E64" w:rsidP="00A91E64">
      <w:pPr>
        <w:rPr>
          <w:rFonts w:ascii="Calibri Light" w:hAnsi="Calibri Light" w:cs="Calibri Light"/>
        </w:rPr>
      </w:pPr>
      <w:r>
        <w:rPr>
          <w:rFonts w:ascii="Calibri Light" w:hAnsi="Calibri Light" w:cs="Calibri Light"/>
        </w:rPr>
        <w:t xml:space="preserve">Ofsted. (2023) </w:t>
      </w:r>
      <w:r w:rsidRPr="00D71B40">
        <w:rPr>
          <w:rFonts w:ascii="Calibri Light" w:hAnsi="Calibri Light" w:cs="Calibri Light"/>
        </w:rPr>
        <w:t>International experts highlight the importance of a child’s early years</w:t>
      </w:r>
      <w:r>
        <w:rPr>
          <w:rFonts w:ascii="Calibri Light" w:hAnsi="Calibri Light" w:cs="Calibri Light"/>
        </w:rPr>
        <w:t xml:space="preserve">. Available at: </w:t>
      </w:r>
      <w:hyperlink r:id="rId27" w:history="1">
        <w:r w:rsidRPr="0073519C">
          <w:rPr>
            <w:rStyle w:val="Hyperlink"/>
            <w:rFonts w:ascii="Calibri Light" w:hAnsi="Calibri Light" w:cs="Calibri Light"/>
          </w:rPr>
          <w:t>https://www.gov.uk/government/news/international-experts-highlight-the-importance-of-a-childs-early-years</w:t>
        </w:r>
      </w:hyperlink>
      <w:r>
        <w:rPr>
          <w:rFonts w:ascii="Calibri Light" w:hAnsi="Calibri Light" w:cs="Calibri Light"/>
        </w:rPr>
        <w:t xml:space="preserve"> (Accessed: 28 March 2025)</w:t>
      </w:r>
    </w:p>
    <w:p w14:paraId="76197464" w14:textId="77777777" w:rsidR="00A91E64" w:rsidRDefault="00A91E64" w:rsidP="00A91E64">
      <w:pPr>
        <w:rPr>
          <w:rFonts w:ascii="Calibri Light" w:hAnsi="Calibri Light" w:cs="Calibri Light"/>
        </w:rPr>
      </w:pPr>
      <w:r w:rsidRPr="006E1EE4">
        <w:rPr>
          <w:rFonts w:ascii="Calibri Light" w:hAnsi="Calibri Light" w:cs="Calibri Light"/>
        </w:rPr>
        <w:lastRenderedPageBreak/>
        <w:t xml:space="preserve">Siraj, I. </w:t>
      </w:r>
      <w:r w:rsidRPr="006E1EE4">
        <w:rPr>
          <w:rFonts w:ascii="Calibri Light" w:hAnsi="Calibri Light" w:cs="Calibri Light"/>
          <w:i/>
          <w:iCs/>
        </w:rPr>
        <w:t>et al.</w:t>
      </w:r>
      <w:r w:rsidRPr="006E1EE4">
        <w:rPr>
          <w:rFonts w:ascii="Calibri Light" w:hAnsi="Calibri Light" w:cs="Calibri Light"/>
        </w:rPr>
        <w:t xml:space="preserve"> (2019) ‘Comparing regulatory and non-regulatory indices of early childhood education and care (ECEC) quality in the Australian early childhood sector’, </w:t>
      </w:r>
      <w:r w:rsidRPr="006E1EE4">
        <w:rPr>
          <w:rFonts w:ascii="Calibri Light" w:hAnsi="Calibri Light" w:cs="Calibri Light"/>
          <w:i/>
          <w:iCs/>
        </w:rPr>
        <w:t>Australian educational researcher</w:t>
      </w:r>
      <w:r w:rsidRPr="006E1EE4">
        <w:rPr>
          <w:rFonts w:ascii="Calibri Light" w:hAnsi="Calibri Light" w:cs="Calibri Light"/>
        </w:rPr>
        <w:t xml:space="preserve">, 46(3), pp. 365–383. Available at: </w:t>
      </w:r>
      <w:hyperlink r:id="rId28" w:history="1">
        <w:r w:rsidRPr="006E1EE4">
          <w:rPr>
            <w:rStyle w:val="Hyperlink"/>
            <w:rFonts w:ascii="Calibri Light" w:hAnsi="Calibri Light" w:cs="Calibri Light"/>
          </w:rPr>
          <w:t>https://doi.org/10.1007/s13384-019-00325-3</w:t>
        </w:r>
      </w:hyperlink>
      <w:r w:rsidRPr="006E1EE4">
        <w:rPr>
          <w:rFonts w:ascii="Calibri Light" w:hAnsi="Calibri Light" w:cs="Calibri Light"/>
        </w:rPr>
        <w:t>.</w:t>
      </w:r>
      <w:r>
        <w:rPr>
          <w:rFonts w:ascii="Calibri Light" w:hAnsi="Calibri Light" w:cs="Calibri Light"/>
        </w:rPr>
        <w:t xml:space="preserve"> (Accessed: 28 March 2025)</w:t>
      </w:r>
    </w:p>
    <w:p w14:paraId="4993172A" w14:textId="77777777" w:rsidR="00A91E64" w:rsidRDefault="00A91E64" w:rsidP="00A91E64">
      <w:pPr>
        <w:rPr>
          <w:rFonts w:ascii="Calibri Light" w:hAnsi="Calibri Light" w:cs="Calibri Light"/>
        </w:rPr>
      </w:pPr>
      <w:r w:rsidRPr="00075989">
        <w:rPr>
          <w:rFonts w:ascii="Calibri Light" w:hAnsi="Calibri Light" w:cs="Calibri Light"/>
        </w:rPr>
        <w:t>Siraj, I</w:t>
      </w:r>
      <w:r>
        <w:rPr>
          <w:rFonts w:ascii="Calibri Light" w:hAnsi="Calibri Light" w:cs="Calibri Light"/>
        </w:rPr>
        <w:t>.</w:t>
      </w:r>
      <w:r w:rsidRPr="00075989">
        <w:rPr>
          <w:rFonts w:ascii="Calibri Light" w:hAnsi="Calibri Light" w:cs="Calibri Light"/>
        </w:rPr>
        <w:t>, Kingston, D</w:t>
      </w:r>
      <w:r>
        <w:rPr>
          <w:rFonts w:ascii="Calibri Light" w:hAnsi="Calibri Light" w:cs="Calibri Light"/>
        </w:rPr>
        <w:t>.,</w:t>
      </w:r>
      <w:r w:rsidRPr="00075989">
        <w:rPr>
          <w:rFonts w:ascii="Calibri Light" w:hAnsi="Calibri Light" w:cs="Calibri Light"/>
        </w:rPr>
        <w:t xml:space="preserve"> Melhuish, E</w:t>
      </w:r>
      <w:r>
        <w:rPr>
          <w:rFonts w:ascii="Calibri Light" w:hAnsi="Calibri Light" w:cs="Calibri Light"/>
        </w:rPr>
        <w:t>.</w:t>
      </w:r>
      <w:r w:rsidRPr="00075989">
        <w:rPr>
          <w:rFonts w:ascii="Calibri Light" w:hAnsi="Calibri Light" w:cs="Calibri Light"/>
        </w:rPr>
        <w:t xml:space="preserve"> </w:t>
      </w:r>
      <w:r>
        <w:rPr>
          <w:rFonts w:ascii="Calibri Light" w:hAnsi="Calibri Light" w:cs="Calibri Light"/>
        </w:rPr>
        <w:t>(</w:t>
      </w:r>
      <w:r w:rsidRPr="00075989">
        <w:rPr>
          <w:rFonts w:ascii="Calibri Light" w:hAnsi="Calibri Light" w:cs="Calibri Light"/>
        </w:rPr>
        <w:t>2015</w:t>
      </w:r>
      <w:r>
        <w:rPr>
          <w:rFonts w:ascii="Calibri Light" w:hAnsi="Calibri Light" w:cs="Calibri Light"/>
        </w:rPr>
        <w:t>)</w:t>
      </w:r>
      <w:r w:rsidRPr="00075989">
        <w:rPr>
          <w:rFonts w:ascii="Calibri Light" w:hAnsi="Calibri Light" w:cs="Calibri Light"/>
        </w:rPr>
        <w:t xml:space="preserve"> Assessing Quality in Early Childhood Education and </w:t>
      </w:r>
      <w:proofErr w:type="gramStart"/>
      <w:r w:rsidRPr="00075989">
        <w:rPr>
          <w:rFonts w:ascii="Calibri Light" w:hAnsi="Calibri Light" w:cs="Calibri Light"/>
        </w:rPr>
        <w:t>Care :</w:t>
      </w:r>
      <w:proofErr w:type="gramEnd"/>
      <w:r w:rsidRPr="00075989">
        <w:rPr>
          <w:rFonts w:ascii="Calibri Light" w:hAnsi="Calibri Light" w:cs="Calibri Light"/>
        </w:rPr>
        <w:t xml:space="preserve"> Sustained Shared Thinking and Emotional Well-Being (SSTEW) Scale for 2-5-year-olds Provision, Institute of Education Press (IOE Press), London. Available from: ProQuest </w:t>
      </w:r>
      <w:proofErr w:type="spellStart"/>
      <w:r w:rsidRPr="00075989">
        <w:rPr>
          <w:rFonts w:ascii="Calibri Light" w:hAnsi="Calibri Light" w:cs="Calibri Light"/>
        </w:rPr>
        <w:t>Ebook</w:t>
      </w:r>
      <w:proofErr w:type="spellEnd"/>
      <w:r w:rsidRPr="00075989">
        <w:rPr>
          <w:rFonts w:ascii="Calibri Light" w:hAnsi="Calibri Light" w:cs="Calibri Light"/>
        </w:rPr>
        <w:t xml:space="preserve"> Central. </w:t>
      </w:r>
      <w:r>
        <w:rPr>
          <w:rFonts w:ascii="Calibri Light" w:hAnsi="Calibri Light" w:cs="Calibri Light"/>
        </w:rPr>
        <w:t xml:space="preserve">Available at: </w:t>
      </w:r>
      <w:hyperlink r:id="rId29" w:history="1">
        <w:r w:rsidRPr="00C430D4">
          <w:rPr>
            <w:rStyle w:val="Hyperlink"/>
            <w:rFonts w:ascii="Calibri Light" w:hAnsi="Calibri Light" w:cs="Calibri Light"/>
          </w:rPr>
          <w:t>https://ebookcentral.proquest.com/lib/trinity/reader.action?docID=3563913&amp;ppg=1</w:t>
        </w:r>
      </w:hyperlink>
      <w:r>
        <w:rPr>
          <w:rFonts w:ascii="Calibri Light" w:hAnsi="Calibri Light" w:cs="Calibri Light"/>
        </w:rPr>
        <w:t xml:space="preserve"> (Accessed: 29 March 2025)</w:t>
      </w:r>
    </w:p>
    <w:p w14:paraId="2AEC8365" w14:textId="77777777" w:rsidR="00A91E64" w:rsidRDefault="00A91E64" w:rsidP="00A91E64">
      <w:pPr>
        <w:rPr>
          <w:rFonts w:ascii="Calibri Light" w:hAnsi="Calibri Light" w:cs="Calibri Light"/>
        </w:rPr>
      </w:pPr>
      <w:r w:rsidRPr="00904B71">
        <w:rPr>
          <w:rFonts w:ascii="Calibri Light" w:hAnsi="Calibri Light" w:cs="Calibri Light"/>
        </w:rPr>
        <w:t xml:space="preserve">Siraj-Blatchford, I., </w:t>
      </w:r>
      <w:proofErr w:type="spellStart"/>
      <w:r w:rsidRPr="00904B71">
        <w:rPr>
          <w:rFonts w:ascii="Calibri Light" w:hAnsi="Calibri Light" w:cs="Calibri Light"/>
        </w:rPr>
        <w:t>Muttock</w:t>
      </w:r>
      <w:proofErr w:type="spellEnd"/>
      <w:r w:rsidRPr="00904B71">
        <w:rPr>
          <w:rFonts w:ascii="Calibri Light" w:hAnsi="Calibri Light" w:cs="Calibri Light"/>
        </w:rPr>
        <w:t>, S., Sylva, K., Gilden, R.</w:t>
      </w:r>
      <w:r>
        <w:rPr>
          <w:rFonts w:ascii="Calibri Light" w:hAnsi="Calibri Light" w:cs="Calibri Light"/>
        </w:rPr>
        <w:t>,</w:t>
      </w:r>
      <w:r w:rsidRPr="00904B71">
        <w:rPr>
          <w:rFonts w:ascii="Calibri Light" w:hAnsi="Calibri Light" w:cs="Calibri Light"/>
        </w:rPr>
        <w:t xml:space="preserve"> Bell, D. </w:t>
      </w:r>
      <w:r>
        <w:rPr>
          <w:rFonts w:ascii="Calibri Light" w:hAnsi="Calibri Light" w:cs="Calibri Light"/>
        </w:rPr>
        <w:t>(</w:t>
      </w:r>
      <w:r w:rsidRPr="00904B71">
        <w:rPr>
          <w:rFonts w:ascii="Calibri Light" w:hAnsi="Calibri Light" w:cs="Calibri Light"/>
        </w:rPr>
        <w:t>2002</w:t>
      </w:r>
      <w:r>
        <w:rPr>
          <w:rFonts w:ascii="Calibri Light" w:hAnsi="Calibri Light" w:cs="Calibri Light"/>
        </w:rPr>
        <w:t>)</w:t>
      </w:r>
      <w:r w:rsidRPr="00904B71">
        <w:rPr>
          <w:rFonts w:ascii="Calibri Light" w:hAnsi="Calibri Light" w:cs="Calibri Light"/>
        </w:rPr>
        <w:t> </w:t>
      </w:r>
      <w:r w:rsidRPr="00904B71">
        <w:rPr>
          <w:rFonts w:ascii="Calibri Light" w:hAnsi="Calibri Light" w:cs="Calibri Light"/>
          <w:i/>
          <w:iCs/>
        </w:rPr>
        <w:t>Researching effective pedagogy in the early years</w:t>
      </w:r>
      <w:r w:rsidRPr="00904B71">
        <w:rPr>
          <w:rFonts w:ascii="Calibri Light" w:hAnsi="Calibri Light" w:cs="Calibri Light"/>
        </w:rPr>
        <w:t> (Vol. 356). London: Department for Education and Skills.</w:t>
      </w:r>
      <w:r>
        <w:rPr>
          <w:rFonts w:ascii="Calibri Light" w:hAnsi="Calibri Light" w:cs="Calibri Light"/>
        </w:rPr>
        <w:t xml:space="preserve"> Available at: </w:t>
      </w:r>
      <w:hyperlink r:id="rId30" w:history="1">
        <w:r w:rsidRPr="00C430D4">
          <w:rPr>
            <w:rStyle w:val="Hyperlink"/>
            <w:rFonts w:ascii="Calibri Light" w:hAnsi="Calibri Light" w:cs="Calibri Light"/>
          </w:rPr>
          <w:t>https://moodle.uwtsd.ac.uk/course/format/tiles/mod_view.php?cmid=561325</w:t>
        </w:r>
      </w:hyperlink>
      <w:r>
        <w:rPr>
          <w:rFonts w:ascii="Calibri Light" w:hAnsi="Calibri Light" w:cs="Calibri Light"/>
        </w:rPr>
        <w:t xml:space="preserve"> (Accessed: 28 March 2025)</w:t>
      </w:r>
    </w:p>
    <w:p w14:paraId="4E798B10" w14:textId="77777777" w:rsidR="00A91E64" w:rsidRDefault="00A91E64" w:rsidP="00A91E64">
      <w:pPr>
        <w:rPr>
          <w:rFonts w:ascii="Calibri Light" w:hAnsi="Calibri Light" w:cs="Calibri Light"/>
        </w:rPr>
      </w:pPr>
      <w:r w:rsidRPr="0098371A">
        <w:rPr>
          <w:rFonts w:ascii="Calibri Light" w:hAnsi="Calibri Light" w:cs="Calibri Light"/>
        </w:rPr>
        <w:t xml:space="preserve">Slot, P. (2018) </w:t>
      </w:r>
      <w:r>
        <w:rPr>
          <w:rFonts w:ascii="Calibri Light" w:hAnsi="Calibri Light" w:cs="Calibri Light"/>
        </w:rPr>
        <w:t>‘</w:t>
      </w:r>
      <w:r w:rsidRPr="0098371A">
        <w:rPr>
          <w:rFonts w:ascii="Calibri Light" w:hAnsi="Calibri Light" w:cs="Calibri Light"/>
        </w:rPr>
        <w:t>Structural characteristics and process quality in early childhood education and care: A literature review</w:t>
      </w:r>
      <w:r>
        <w:rPr>
          <w:rFonts w:ascii="Calibri Light" w:hAnsi="Calibri Light" w:cs="Calibri Light"/>
        </w:rPr>
        <w:t>’</w:t>
      </w:r>
      <w:r w:rsidRPr="0098371A">
        <w:rPr>
          <w:rFonts w:ascii="Calibri Light" w:hAnsi="Calibri Light" w:cs="Calibri Light"/>
        </w:rPr>
        <w:t>, </w:t>
      </w:r>
      <w:r w:rsidRPr="0098371A">
        <w:rPr>
          <w:rFonts w:ascii="Calibri Light" w:hAnsi="Calibri Light" w:cs="Calibri Light"/>
          <w:i/>
          <w:iCs/>
        </w:rPr>
        <w:t>OECD Education Working Papers</w:t>
      </w:r>
      <w:r w:rsidRPr="0098371A">
        <w:rPr>
          <w:rFonts w:ascii="Calibri Light" w:hAnsi="Calibri Light" w:cs="Calibri Light"/>
        </w:rPr>
        <w:t>, No. 176</w:t>
      </w:r>
      <w:r>
        <w:rPr>
          <w:rFonts w:ascii="Calibri Light" w:hAnsi="Calibri Light" w:cs="Calibri Light"/>
        </w:rPr>
        <w:t xml:space="preserve">. Available at: </w:t>
      </w:r>
      <w:hyperlink r:id="rId31" w:history="1">
        <w:r w:rsidRPr="00C430D4">
          <w:rPr>
            <w:rStyle w:val="Hyperlink"/>
            <w:rFonts w:ascii="Calibri Light" w:hAnsi="Calibri Light" w:cs="Calibri Light"/>
          </w:rPr>
          <w:t>https://www.oecd.org/en/publications/structural-characteristics-and-process-quality-in-early-childhood-education-and-care_edaf3793-en.html</w:t>
        </w:r>
      </w:hyperlink>
      <w:r>
        <w:rPr>
          <w:rFonts w:ascii="Calibri Light" w:hAnsi="Calibri Light" w:cs="Calibri Light"/>
        </w:rPr>
        <w:t xml:space="preserve"> (Accessed: 28 March 2025)</w:t>
      </w:r>
    </w:p>
    <w:p w14:paraId="27D8C8B2" w14:textId="77777777" w:rsidR="00A91E64" w:rsidRDefault="00A91E64" w:rsidP="00A91E64">
      <w:pPr>
        <w:rPr>
          <w:rFonts w:ascii="Calibri Light" w:hAnsi="Calibri Light" w:cs="Calibri Light"/>
        </w:rPr>
      </w:pPr>
      <w:r>
        <w:rPr>
          <w:rFonts w:ascii="Calibri Light" w:hAnsi="Calibri Light" w:cs="Calibri Light"/>
        </w:rPr>
        <w:t xml:space="preserve">Social Care Wales. (2017) </w:t>
      </w:r>
      <w:r w:rsidRPr="007B35BD">
        <w:rPr>
          <w:rFonts w:ascii="Calibri Light" w:hAnsi="Calibri Light" w:cs="Calibri Light"/>
        </w:rPr>
        <w:t>A guide to supervising and appraising well</w:t>
      </w:r>
      <w:r>
        <w:rPr>
          <w:rFonts w:ascii="Calibri Light" w:hAnsi="Calibri Light" w:cs="Calibri Light"/>
        </w:rPr>
        <w:t>. P</w:t>
      </w:r>
      <w:r w:rsidRPr="00A63E8A">
        <w:rPr>
          <w:rFonts w:ascii="Calibri Light" w:hAnsi="Calibri Light" w:cs="Calibri Light"/>
        </w:rPr>
        <w:t>ublished by Care Council for Wales</w:t>
      </w:r>
      <w:r>
        <w:rPr>
          <w:rFonts w:ascii="Calibri Light" w:hAnsi="Calibri Light" w:cs="Calibri Light"/>
        </w:rPr>
        <w:t>.</w:t>
      </w:r>
    </w:p>
    <w:p w14:paraId="42980D03" w14:textId="77777777" w:rsidR="00A91E64" w:rsidRDefault="00A91E64" w:rsidP="00A91E64">
      <w:pPr>
        <w:rPr>
          <w:rFonts w:ascii="Calibri Light" w:hAnsi="Calibri Light" w:cs="Calibri Light"/>
        </w:rPr>
      </w:pPr>
      <w:r>
        <w:rPr>
          <w:rFonts w:ascii="Calibri Light" w:hAnsi="Calibri Light" w:cs="Calibri Light"/>
        </w:rPr>
        <w:t xml:space="preserve">Social Care Wales. (2025) </w:t>
      </w:r>
      <w:r w:rsidRPr="00541EB0">
        <w:rPr>
          <w:rFonts w:ascii="Calibri Light" w:hAnsi="Calibri Light" w:cs="Calibri Light"/>
        </w:rPr>
        <w:t>Effective supervision in social care, early years and childcare</w:t>
      </w:r>
      <w:r>
        <w:rPr>
          <w:rFonts w:ascii="Calibri Light" w:hAnsi="Calibri Light" w:cs="Calibri Light"/>
        </w:rPr>
        <w:t xml:space="preserve">. Available at: </w:t>
      </w:r>
      <w:hyperlink r:id="rId32" w:history="1">
        <w:r w:rsidRPr="00A043B9">
          <w:rPr>
            <w:rStyle w:val="Hyperlink"/>
            <w:rFonts w:ascii="Calibri Light" w:hAnsi="Calibri Light" w:cs="Calibri Light"/>
          </w:rPr>
          <w:t>https://socialcare.wales/resources-guidance/early-years-and-childcare/information-and-guidance-for-employers-and-workers/effective-supervision-in-social-care-early-years-and-childcare</w:t>
        </w:r>
      </w:hyperlink>
      <w:r>
        <w:rPr>
          <w:rFonts w:ascii="Calibri Light" w:hAnsi="Calibri Light" w:cs="Calibri Light"/>
        </w:rPr>
        <w:t xml:space="preserve"> (Accessed: 28 March 2025)</w:t>
      </w:r>
    </w:p>
    <w:p w14:paraId="5E37F658" w14:textId="77777777" w:rsidR="00A91E64" w:rsidRDefault="00A91E64" w:rsidP="00A91E64">
      <w:pPr>
        <w:rPr>
          <w:rFonts w:ascii="Calibri Light" w:hAnsi="Calibri Light" w:cs="Calibri Light"/>
        </w:rPr>
      </w:pPr>
      <w:r w:rsidRPr="008D005C">
        <w:rPr>
          <w:rFonts w:ascii="Calibri Light" w:hAnsi="Calibri Light" w:cs="Calibri Light"/>
        </w:rPr>
        <w:t>Sylva, K., Melhuish, E., Sammons, P., Siraj-Blatchford, I.</w:t>
      </w:r>
      <w:r>
        <w:rPr>
          <w:rFonts w:ascii="Calibri Light" w:hAnsi="Calibri Light" w:cs="Calibri Light"/>
        </w:rPr>
        <w:t>,</w:t>
      </w:r>
      <w:r w:rsidRPr="008D005C">
        <w:rPr>
          <w:rFonts w:ascii="Calibri Light" w:hAnsi="Calibri Light" w:cs="Calibri Light"/>
        </w:rPr>
        <w:t xml:space="preserve"> Taggart, B. </w:t>
      </w:r>
      <w:r>
        <w:rPr>
          <w:rFonts w:ascii="Calibri Light" w:hAnsi="Calibri Light" w:cs="Calibri Light"/>
        </w:rPr>
        <w:t>(</w:t>
      </w:r>
      <w:r w:rsidRPr="008D005C">
        <w:rPr>
          <w:rFonts w:ascii="Calibri Light" w:hAnsi="Calibri Light" w:cs="Calibri Light"/>
        </w:rPr>
        <w:t>2004</w:t>
      </w:r>
      <w:r>
        <w:rPr>
          <w:rFonts w:ascii="Calibri Light" w:hAnsi="Calibri Light" w:cs="Calibri Light"/>
        </w:rPr>
        <w:t>)</w:t>
      </w:r>
      <w:r w:rsidRPr="008D005C">
        <w:rPr>
          <w:rFonts w:ascii="Calibri Light" w:hAnsi="Calibri Light" w:cs="Calibri Light"/>
        </w:rPr>
        <w:t> </w:t>
      </w:r>
      <w:r w:rsidRPr="008D005C">
        <w:rPr>
          <w:rFonts w:ascii="Calibri Light" w:hAnsi="Calibri Light" w:cs="Calibri Light"/>
          <w:i/>
          <w:iCs/>
        </w:rPr>
        <w:t>The effective provision of pre-school education (EPPE) project: Final Report: A longitudinal study funded by the DfES 1997-2004</w:t>
      </w:r>
      <w:r w:rsidRPr="008D005C">
        <w:rPr>
          <w:rFonts w:ascii="Calibri Light" w:hAnsi="Calibri Light" w:cs="Calibri Light"/>
        </w:rPr>
        <w:t>. Institute of Education, University of London/Department for Education and Skills/Sure Start.</w:t>
      </w:r>
      <w:r>
        <w:rPr>
          <w:rFonts w:ascii="Calibri Light" w:hAnsi="Calibri Light" w:cs="Calibri Light"/>
        </w:rPr>
        <w:t xml:space="preserve"> Available at: </w:t>
      </w:r>
      <w:hyperlink r:id="rId33" w:history="1">
        <w:r w:rsidRPr="00C430D4">
          <w:rPr>
            <w:rStyle w:val="Hyperlink"/>
            <w:rFonts w:ascii="Calibri Light" w:hAnsi="Calibri Light" w:cs="Calibri Light"/>
          </w:rPr>
          <w:t>https://discovery.ucl.ac.uk/id/eprint/10005309/1/sylva2004EPPEfinal.pdf</w:t>
        </w:r>
      </w:hyperlink>
      <w:r>
        <w:rPr>
          <w:rFonts w:ascii="Calibri Light" w:hAnsi="Calibri Light" w:cs="Calibri Light"/>
        </w:rPr>
        <w:t xml:space="preserve"> (Accessed: 28 March 2025)</w:t>
      </w:r>
    </w:p>
    <w:p w14:paraId="23F26809" w14:textId="77777777" w:rsidR="00A91E64" w:rsidRDefault="00A91E64" w:rsidP="00A91E64">
      <w:pPr>
        <w:rPr>
          <w:rFonts w:ascii="Calibri Light" w:hAnsi="Calibri Light" w:cs="Calibri Light"/>
        </w:rPr>
      </w:pPr>
      <w:r>
        <w:rPr>
          <w:rFonts w:ascii="Calibri Light" w:hAnsi="Calibri Light" w:cs="Calibri Light"/>
        </w:rPr>
        <w:t xml:space="preserve">Waltham Forest Education. (no date) Supervision in the Early Years. Available at: </w:t>
      </w:r>
      <w:hyperlink r:id="rId34" w:history="1">
        <w:r w:rsidRPr="00A043B9">
          <w:rPr>
            <w:rStyle w:val="Hyperlink"/>
            <w:rFonts w:ascii="Calibri Light" w:hAnsi="Calibri Light" w:cs="Calibri Light"/>
          </w:rPr>
          <w:t>https://thehub-beta.walthamforest.gov.uk/sites/default/files/2019-09/supervision_in_the_early_years.pdf</w:t>
        </w:r>
      </w:hyperlink>
      <w:r>
        <w:rPr>
          <w:rFonts w:ascii="Calibri Light" w:hAnsi="Calibri Light" w:cs="Calibri Light"/>
        </w:rPr>
        <w:t xml:space="preserve"> (Accessed: 28 March 2025)</w:t>
      </w:r>
    </w:p>
    <w:p w14:paraId="258DE17C" w14:textId="77777777" w:rsidR="00A91E64" w:rsidRDefault="00A91E64" w:rsidP="00A91E64">
      <w:pPr>
        <w:rPr>
          <w:rFonts w:ascii="Calibri Light" w:hAnsi="Calibri Light" w:cs="Calibri Light"/>
        </w:rPr>
      </w:pPr>
      <w:r>
        <w:rPr>
          <w:rFonts w:ascii="Calibri Light" w:hAnsi="Calibri Light" w:cs="Calibri Light"/>
        </w:rPr>
        <w:t xml:space="preserve">Welsh Government. (2023) National Minimum Standards for Regulated Childcare for Children up to the age of 12. Available at: </w:t>
      </w:r>
      <w:hyperlink r:id="rId35" w:history="1">
        <w:r w:rsidRPr="00C430D4">
          <w:rPr>
            <w:rStyle w:val="Hyperlink"/>
            <w:rFonts w:ascii="Calibri Light" w:hAnsi="Calibri Light" w:cs="Calibri Light"/>
          </w:rPr>
          <w:t>https://www.gov.wales/sites/default/files/publications/2023-05/national-minimum-standards-for-regulated-childcare_0.pdf</w:t>
        </w:r>
      </w:hyperlink>
      <w:r>
        <w:rPr>
          <w:rFonts w:ascii="Calibri Light" w:hAnsi="Calibri Light" w:cs="Calibri Light"/>
        </w:rPr>
        <w:t xml:space="preserve"> (Accessed: 28 March 2025)</w:t>
      </w:r>
    </w:p>
    <w:p w14:paraId="4F101F13" w14:textId="77777777" w:rsidR="00A91E64" w:rsidRDefault="00A91E64" w:rsidP="00A91E64">
      <w:pPr>
        <w:rPr>
          <w:rFonts w:ascii="Calibri Light" w:hAnsi="Calibri Light" w:cs="Calibri Light"/>
        </w:rPr>
      </w:pPr>
      <w:r w:rsidRPr="0077137B">
        <w:rPr>
          <w:rFonts w:ascii="Calibri Light" w:hAnsi="Calibri Light" w:cs="Calibri Light"/>
        </w:rPr>
        <w:t xml:space="preserve">Williams, J. (2016) ‘Quality Assurance and Quality Enhancement: is there a relationship?’, Quality in Higher Education, 22 (2), pp. 97-102. DOI: 10.1080/13538322.2016.1227207 </w:t>
      </w:r>
    </w:p>
    <w:p w14:paraId="3884EB41" w14:textId="77777777" w:rsidR="00A91E64" w:rsidRDefault="00A91E64" w:rsidP="00A91E64">
      <w:pPr>
        <w:rPr>
          <w:rFonts w:ascii="Calibri Light" w:hAnsi="Calibri Light" w:cs="Calibri Light"/>
        </w:rPr>
      </w:pPr>
      <w:r>
        <w:rPr>
          <w:rFonts w:ascii="Calibri Light" w:hAnsi="Calibri Light" w:cs="Calibri Light"/>
        </w:rPr>
        <w:t xml:space="preserve">World Health Organization. (no date) Quality of Care. Available at: </w:t>
      </w:r>
      <w:hyperlink r:id="rId36" w:anchor="tab=tab_1" w:history="1">
        <w:r w:rsidRPr="0073519C">
          <w:rPr>
            <w:rStyle w:val="Hyperlink"/>
            <w:rFonts w:ascii="Calibri Light" w:hAnsi="Calibri Light" w:cs="Calibri Light"/>
          </w:rPr>
          <w:t>https://www.who.int/health-topics/quality-of-care#tab=tab_1</w:t>
        </w:r>
      </w:hyperlink>
      <w:r>
        <w:rPr>
          <w:rFonts w:ascii="Calibri Light" w:hAnsi="Calibri Light" w:cs="Calibri Light"/>
        </w:rPr>
        <w:t xml:space="preserve"> (Accessed: 25 March 2025)</w:t>
      </w:r>
    </w:p>
    <w:p w14:paraId="26F3F3ED" w14:textId="77777777" w:rsidR="00444E28" w:rsidRPr="00B54474" w:rsidRDefault="00444E28" w:rsidP="00B54474">
      <w:pPr>
        <w:rPr>
          <w:rFonts w:ascii="Calibri Light" w:hAnsi="Calibri Light" w:cs="Calibri Light"/>
        </w:rPr>
      </w:pPr>
    </w:p>
    <w:sectPr w:rsidR="00444E28" w:rsidRPr="00B54474">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5AE86" w14:textId="77777777" w:rsidR="00D54ED0" w:rsidRDefault="00D54ED0" w:rsidP="00B54474">
      <w:pPr>
        <w:spacing w:after="0" w:line="240" w:lineRule="auto"/>
      </w:pPr>
      <w:r>
        <w:separator/>
      </w:r>
    </w:p>
  </w:endnote>
  <w:endnote w:type="continuationSeparator" w:id="0">
    <w:p w14:paraId="2EFCAEB0" w14:textId="77777777" w:rsidR="00D54ED0" w:rsidRDefault="00D54ED0" w:rsidP="00B54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09139" w14:textId="77777777" w:rsidR="00D54ED0" w:rsidRDefault="00D54ED0" w:rsidP="00B54474">
      <w:pPr>
        <w:spacing w:after="0" w:line="240" w:lineRule="auto"/>
      </w:pPr>
      <w:r>
        <w:separator/>
      </w:r>
    </w:p>
  </w:footnote>
  <w:footnote w:type="continuationSeparator" w:id="0">
    <w:p w14:paraId="53823DFC" w14:textId="77777777" w:rsidR="00D54ED0" w:rsidRDefault="00D54ED0" w:rsidP="00B544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7427A" w14:textId="7901550A" w:rsidR="00B54474" w:rsidRPr="00661B39" w:rsidRDefault="00B54474">
    <w:pPr>
      <w:pStyle w:val="Header"/>
      <w:rPr>
        <w:rFonts w:ascii="Calibri Light" w:hAnsi="Calibri Light" w:cs="Calibri Light"/>
      </w:rPr>
    </w:pPr>
    <w:r w:rsidRPr="00661B39">
      <w:rPr>
        <w:rFonts w:ascii="Calibri Light" w:hAnsi="Calibri Light" w:cs="Calibri Light"/>
      </w:rPr>
      <w:t>ECEY6011</w:t>
    </w:r>
  </w:p>
  <w:p w14:paraId="28A4AD59" w14:textId="1FD773C8" w:rsidR="00B54474" w:rsidRPr="00661B39" w:rsidRDefault="00B54474">
    <w:pPr>
      <w:pStyle w:val="Header"/>
      <w:rPr>
        <w:rFonts w:ascii="Calibri Light" w:hAnsi="Calibri Light" w:cs="Calibri Light"/>
      </w:rPr>
    </w:pPr>
    <w:r w:rsidRPr="00661B39">
      <w:rPr>
        <w:rFonts w:ascii="Calibri Light" w:hAnsi="Calibri Light" w:cs="Calibri Light"/>
      </w:rPr>
      <w:t>Jessica Iles</w:t>
    </w:r>
  </w:p>
  <w:p w14:paraId="2C1F318B" w14:textId="44AF11D4" w:rsidR="00B54474" w:rsidRPr="00661B39" w:rsidRDefault="00B54474">
    <w:pPr>
      <w:pStyle w:val="Header"/>
      <w:rPr>
        <w:rFonts w:ascii="Calibri Light" w:hAnsi="Calibri Light" w:cs="Calibri Light"/>
      </w:rPr>
    </w:pPr>
    <w:r w:rsidRPr="00661B39">
      <w:rPr>
        <w:rFonts w:ascii="Calibri Light" w:hAnsi="Calibri Light" w:cs="Calibri Light"/>
      </w:rPr>
      <w:t>2307137</w:t>
    </w:r>
  </w:p>
  <w:p w14:paraId="770354C7" w14:textId="69A1B1BC" w:rsidR="00B54474" w:rsidRPr="00661B39" w:rsidRDefault="00661B39">
    <w:pPr>
      <w:pStyle w:val="Header"/>
    </w:pPr>
    <w:r w:rsidRPr="00661B39">
      <w:rPr>
        <w:rFonts w:ascii="Calibri Light" w:hAnsi="Calibri Light" w:cs="Calibri Light"/>
      </w:rPr>
      <w:t xml:space="preserve">Word Count: </w:t>
    </w:r>
    <w:r w:rsidR="00C01892">
      <w:rPr>
        <w:rFonts w:ascii="Calibri Light" w:hAnsi="Calibri Light" w:cs="Calibri Light"/>
      </w:rPr>
      <w:t>1,899</w:t>
    </w:r>
  </w:p>
  <w:p w14:paraId="4BC54ACA" w14:textId="77777777" w:rsidR="00B54474" w:rsidRDefault="00B544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30BB4"/>
    <w:multiLevelType w:val="multilevel"/>
    <w:tmpl w:val="31F01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72D50"/>
    <w:multiLevelType w:val="multilevel"/>
    <w:tmpl w:val="18864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E16EE"/>
    <w:multiLevelType w:val="multilevel"/>
    <w:tmpl w:val="D684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D21B72"/>
    <w:multiLevelType w:val="multilevel"/>
    <w:tmpl w:val="29A29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366502"/>
    <w:multiLevelType w:val="multilevel"/>
    <w:tmpl w:val="B036B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AB174D"/>
    <w:multiLevelType w:val="multilevel"/>
    <w:tmpl w:val="2FA42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15202C"/>
    <w:multiLevelType w:val="multilevel"/>
    <w:tmpl w:val="DE8E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0A6287"/>
    <w:multiLevelType w:val="multilevel"/>
    <w:tmpl w:val="5CA45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05878">
    <w:abstractNumId w:val="6"/>
  </w:num>
  <w:num w:numId="2" w16cid:durableId="607588544">
    <w:abstractNumId w:val="2"/>
  </w:num>
  <w:num w:numId="3" w16cid:durableId="1446970781">
    <w:abstractNumId w:val="7"/>
  </w:num>
  <w:num w:numId="4" w16cid:durableId="974605546">
    <w:abstractNumId w:val="0"/>
  </w:num>
  <w:num w:numId="5" w16cid:durableId="75058893">
    <w:abstractNumId w:val="4"/>
  </w:num>
  <w:num w:numId="6" w16cid:durableId="419789150">
    <w:abstractNumId w:val="3"/>
  </w:num>
  <w:num w:numId="7" w16cid:durableId="1966230247">
    <w:abstractNumId w:val="5"/>
  </w:num>
  <w:num w:numId="8" w16cid:durableId="1286427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474"/>
    <w:rsid w:val="00010A3D"/>
    <w:rsid w:val="00052408"/>
    <w:rsid w:val="0006356D"/>
    <w:rsid w:val="00071647"/>
    <w:rsid w:val="0007329A"/>
    <w:rsid w:val="000B6D28"/>
    <w:rsid w:val="000C58B1"/>
    <w:rsid w:val="000D004A"/>
    <w:rsid w:val="000F4875"/>
    <w:rsid w:val="0011137A"/>
    <w:rsid w:val="0011162B"/>
    <w:rsid w:val="001367FE"/>
    <w:rsid w:val="001454C9"/>
    <w:rsid w:val="0015083E"/>
    <w:rsid w:val="00154903"/>
    <w:rsid w:val="00193EB1"/>
    <w:rsid w:val="001A2959"/>
    <w:rsid w:val="001A3DDF"/>
    <w:rsid w:val="001C3242"/>
    <w:rsid w:val="001C4CD3"/>
    <w:rsid w:val="001D7DFE"/>
    <w:rsid w:val="001F5666"/>
    <w:rsid w:val="00232E98"/>
    <w:rsid w:val="0023365D"/>
    <w:rsid w:val="00234438"/>
    <w:rsid w:val="002400F3"/>
    <w:rsid w:val="002477DF"/>
    <w:rsid w:val="00250640"/>
    <w:rsid w:val="0026238F"/>
    <w:rsid w:val="00267B36"/>
    <w:rsid w:val="0027481C"/>
    <w:rsid w:val="00281994"/>
    <w:rsid w:val="00294164"/>
    <w:rsid w:val="00297141"/>
    <w:rsid w:val="002D5959"/>
    <w:rsid w:val="002F1066"/>
    <w:rsid w:val="002F3E89"/>
    <w:rsid w:val="00321B5B"/>
    <w:rsid w:val="00327A88"/>
    <w:rsid w:val="00373C87"/>
    <w:rsid w:val="00374F99"/>
    <w:rsid w:val="003D1692"/>
    <w:rsid w:val="003D3A4D"/>
    <w:rsid w:val="003F5DF2"/>
    <w:rsid w:val="00424010"/>
    <w:rsid w:val="0043639E"/>
    <w:rsid w:val="00444E28"/>
    <w:rsid w:val="00445673"/>
    <w:rsid w:val="004457EB"/>
    <w:rsid w:val="0044611D"/>
    <w:rsid w:val="0046314C"/>
    <w:rsid w:val="00477606"/>
    <w:rsid w:val="00490824"/>
    <w:rsid w:val="00497D71"/>
    <w:rsid w:val="004A0D49"/>
    <w:rsid w:val="004B16D6"/>
    <w:rsid w:val="004C0E31"/>
    <w:rsid w:val="004D48AA"/>
    <w:rsid w:val="004E425C"/>
    <w:rsid w:val="004E69E3"/>
    <w:rsid w:val="004F0611"/>
    <w:rsid w:val="004F2112"/>
    <w:rsid w:val="004F23DE"/>
    <w:rsid w:val="005012BD"/>
    <w:rsid w:val="0050796A"/>
    <w:rsid w:val="00512AC4"/>
    <w:rsid w:val="0053461B"/>
    <w:rsid w:val="00551B7C"/>
    <w:rsid w:val="0059426B"/>
    <w:rsid w:val="005958B0"/>
    <w:rsid w:val="005A7A86"/>
    <w:rsid w:val="005B7426"/>
    <w:rsid w:val="005C52A1"/>
    <w:rsid w:val="005D2CB4"/>
    <w:rsid w:val="005D44F6"/>
    <w:rsid w:val="005F5F4D"/>
    <w:rsid w:val="00616567"/>
    <w:rsid w:val="00617D01"/>
    <w:rsid w:val="00633533"/>
    <w:rsid w:val="00643D8F"/>
    <w:rsid w:val="0065489C"/>
    <w:rsid w:val="006551ED"/>
    <w:rsid w:val="006563E4"/>
    <w:rsid w:val="006609C1"/>
    <w:rsid w:val="00661B39"/>
    <w:rsid w:val="00672E4C"/>
    <w:rsid w:val="00674CF8"/>
    <w:rsid w:val="00675F4D"/>
    <w:rsid w:val="006A478D"/>
    <w:rsid w:val="006A6088"/>
    <w:rsid w:val="006A6AF2"/>
    <w:rsid w:val="006B60C2"/>
    <w:rsid w:val="006F54F8"/>
    <w:rsid w:val="00703D85"/>
    <w:rsid w:val="00711347"/>
    <w:rsid w:val="007157D8"/>
    <w:rsid w:val="0073011A"/>
    <w:rsid w:val="007302B6"/>
    <w:rsid w:val="00731144"/>
    <w:rsid w:val="00747622"/>
    <w:rsid w:val="007554BB"/>
    <w:rsid w:val="00760C94"/>
    <w:rsid w:val="00763E19"/>
    <w:rsid w:val="00764904"/>
    <w:rsid w:val="007712DD"/>
    <w:rsid w:val="0077316D"/>
    <w:rsid w:val="00791FE7"/>
    <w:rsid w:val="007A1BA3"/>
    <w:rsid w:val="007B0097"/>
    <w:rsid w:val="007B736D"/>
    <w:rsid w:val="007C4918"/>
    <w:rsid w:val="007E2F22"/>
    <w:rsid w:val="007E3A64"/>
    <w:rsid w:val="007F3C62"/>
    <w:rsid w:val="007F58D1"/>
    <w:rsid w:val="00822B9D"/>
    <w:rsid w:val="008247CB"/>
    <w:rsid w:val="00830F1E"/>
    <w:rsid w:val="008576B2"/>
    <w:rsid w:val="0086344D"/>
    <w:rsid w:val="00893CC0"/>
    <w:rsid w:val="008958F5"/>
    <w:rsid w:val="008A711B"/>
    <w:rsid w:val="008D6EB7"/>
    <w:rsid w:val="008E467D"/>
    <w:rsid w:val="008E7D7D"/>
    <w:rsid w:val="008F413E"/>
    <w:rsid w:val="008F73E5"/>
    <w:rsid w:val="008F76EB"/>
    <w:rsid w:val="00902044"/>
    <w:rsid w:val="00915E35"/>
    <w:rsid w:val="00925313"/>
    <w:rsid w:val="00952774"/>
    <w:rsid w:val="0095499A"/>
    <w:rsid w:val="00971E4F"/>
    <w:rsid w:val="009A35A2"/>
    <w:rsid w:val="009B474B"/>
    <w:rsid w:val="009C3BBF"/>
    <w:rsid w:val="009E7900"/>
    <w:rsid w:val="009F0F63"/>
    <w:rsid w:val="00A04D50"/>
    <w:rsid w:val="00A11429"/>
    <w:rsid w:val="00A20D55"/>
    <w:rsid w:val="00A45D0E"/>
    <w:rsid w:val="00A530B0"/>
    <w:rsid w:val="00A72BA9"/>
    <w:rsid w:val="00A76199"/>
    <w:rsid w:val="00A909A0"/>
    <w:rsid w:val="00A91E64"/>
    <w:rsid w:val="00A9517F"/>
    <w:rsid w:val="00AD6D71"/>
    <w:rsid w:val="00AD7DB2"/>
    <w:rsid w:val="00AE0DA3"/>
    <w:rsid w:val="00AE7160"/>
    <w:rsid w:val="00B034F1"/>
    <w:rsid w:val="00B052DB"/>
    <w:rsid w:val="00B07C17"/>
    <w:rsid w:val="00B12E40"/>
    <w:rsid w:val="00B14B4F"/>
    <w:rsid w:val="00B16BA3"/>
    <w:rsid w:val="00B26E32"/>
    <w:rsid w:val="00B41E30"/>
    <w:rsid w:val="00B54474"/>
    <w:rsid w:val="00B7590E"/>
    <w:rsid w:val="00B906BF"/>
    <w:rsid w:val="00BA0298"/>
    <w:rsid w:val="00BB3C1D"/>
    <w:rsid w:val="00BD00B2"/>
    <w:rsid w:val="00BD3A8B"/>
    <w:rsid w:val="00BD5B50"/>
    <w:rsid w:val="00BE3A24"/>
    <w:rsid w:val="00BF0EF2"/>
    <w:rsid w:val="00C01892"/>
    <w:rsid w:val="00C15137"/>
    <w:rsid w:val="00C25126"/>
    <w:rsid w:val="00C25BDD"/>
    <w:rsid w:val="00C26D0A"/>
    <w:rsid w:val="00C75DD8"/>
    <w:rsid w:val="00C80832"/>
    <w:rsid w:val="00C952B1"/>
    <w:rsid w:val="00C96A36"/>
    <w:rsid w:val="00CA59E2"/>
    <w:rsid w:val="00CB220D"/>
    <w:rsid w:val="00CB2A52"/>
    <w:rsid w:val="00CB3766"/>
    <w:rsid w:val="00CB448B"/>
    <w:rsid w:val="00CD7299"/>
    <w:rsid w:val="00CF4DFC"/>
    <w:rsid w:val="00D0009A"/>
    <w:rsid w:val="00D06B65"/>
    <w:rsid w:val="00D1417F"/>
    <w:rsid w:val="00D157CE"/>
    <w:rsid w:val="00D40859"/>
    <w:rsid w:val="00D54ED0"/>
    <w:rsid w:val="00D64B33"/>
    <w:rsid w:val="00D66F67"/>
    <w:rsid w:val="00D678B2"/>
    <w:rsid w:val="00D72395"/>
    <w:rsid w:val="00D85C52"/>
    <w:rsid w:val="00D92AF0"/>
    <w:rsid w:val="00D95FDB"/>
    <w:rsid w:val="00DB246D"/>
    <w:rsid w:val="00DC03D7"/>
    <w:rsid w:val="00DC17D2"/>
    <w:rsid w:val="00DE6DB9"/>
    <w:rsid w:val="00E1063B"/>
    <w:rsid w:val="00E3131C"/>
    <w:rsid w:val="00E37C8C"/>
    <w:rsid w:val="00E40C52"/>
    <w:rsid w:val="00E4137E"/>
    <w:rsid w:val="00E45507"/>
    <w:rsid w:val="00E55226"/>
    <w:rsid w:val="00E71AF7"/>
    <w:rsid w:val="00E8628F"/>
    <w:rsid w:val="00E86A36"/>
    <w:rsid w:val="00E93A7A"/>
    <w:rsid w:val="00E9475B"/>
    <w:rsid w:val="00E96822"/>
    <w:rsid w:val="00EA3E73"/>
    <w:rsid w:val="00EB1E0D"/>
    <w:rsid w:val="00EB2478"/>
    <w:rsid w:val="00EC176F"/>
    <w:rsid w:val="00EC5DC8"/>
    <w:rsid w:val="00ED2196"/>
    <w:rsid w:val="00EE7BA4"/>
    <w:rsid w:val="00EF4398"/>
    <w:rsid w:val="00F02C36"/>
    <w:rsid w:val="00F06069"/>
    <w:rsid w:val="00F17130"/>
    <w:rsid w:val="00F32D89"/>
    <w:rsid w:val="00F336E0"/>
    <w:rsid w:val="00F40B8B"/>
    <w:rsid w:val="00F4358B"/>
    <w:rsid w:val="00F451CD"/>
    <w:rsid w:val="00F50C97"/>
    <w:rsid w:val="00F56EFE"/>
    <w:rsid w:val="00F74CB4"/>
    <w:rsid w:val="00F95D58"/>
    <w:rsid w:val="00FA742E"/>
    <w:rsid w:val="00FB0E65"/>
    <w:rsid w:val="00FB5DC4"/>
    <w:rsid w:val="00FB7E01"/>
    <w:rsid w:val="00FC0109"/>
    <w:rsid w:val="00FC2D7C"/>
    <w:rsid w:val="00FD0207"/>
    <w:rsid w:val="00FD7EA4"/>
    <w:rsid w:val="00FE0EC0"/>
    <w:rsid w:val="00FE47F9"/>
    <w:rsid w:val="00FF6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1557F"/>
  <w15:chartTrackingRefBased/>
  <w15:docId w15:val="{AEE4527B-55F4-4DAD-9925-22B5806C8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4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4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474"/>
    <w:rPr>
      <w:rFonts w:eastAsiaTheme="majorEastAsia" w:cstheme="majorBidi"/>
      <w:color w:val="272727" w:themeColor="text1" w:themeTint="D8"/>
    </w:rPr>
  </w:style>
  <w:style w:type="paragraph" w:styleId="Title">
    <w:name w:val="Title"/>
    <w:basedOn w:val="Normal"/>
    <w:next w:val="Normal"/>
    <w:link w:val="TitleChar"/>
    <w:uiPriority w:val="10"/>
    <w:qFormat/>
    <w:rsid w:val="00B54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474"/>
    <w:pPr>
      <w:spacing w:before="160"/>
      <w:jc w:val="center"/>
    </w:pPr>
    <w:rPr>
      <w:i/>
      <w:iCs/>
      <w:color w:val="404040" w:themeColor="text1" w:themeTint="BF"/>
    </w:rPr>
  </w:style>
  <w:style w:type="character" w:customStyle="1" w:styleId="QuoteChar">
    <w:name w:val="Quote Char"/>
    <w:basedOn w:val="DefaultParagraphFont"/>
    <w:link w:val="Quote"/>
    <w:uiPriority w:val="29"/>
    <w:rsid w:val="00B54474"/>
    <w:rPr>
      <w:i/>
      <w:iCs/>
      <w:color w:val="404040" w:themeColor="text1" w:themeTint="BF"/>
    </w:rPr>
  </w:style>
  <w:style w:type="paragraph" w:styleId="ListParagraph">
    <w:name w:val="List Paragraph"/>
    <w:basedOn w:val="Normal"/>
    <w:uiPriority w:val="34"/>
    <w:qFormat/>
    <w:rsid w:val="00B54474"/>
    <w:pPr>
      <w:ind w:left="720"/>
      <w:contextualSpacing/>
    </w:pPr>
  </w:style>
  <w:style w:type="character" w:styleId="IntenseEmphasis">
    <w:name w:val="Intense Emphasis"/>
    <w:basedOn w:val="DefaultParagraphFont"/>
    <w:uiPriority w:val="21"/>
    <w:qFormat/>
    <w:rsid w:val="00B54474"/>
    <w:rPr>
      <w:i/>
      <w:iCs/>
      <w:color w:val="0F4761" w:themeColor="accent1" w:themeShade="BF"/>
    </w:rPr>
  </w:style>
  <w:style w:type="paragraph" w:styleId="IntenseQuote">
    <w:name w:val="Intense Quote"/>
    <w:basedOn w:val="Normal"/>
    <w:next w:val="Normal"/>
    <w:link w:val="IntenseQuoteChar"/>
    <w:uiPriority w:val="30"/>
    <w:qFormat/>
    <w:rsid w:val="00B54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474"/>
    <w:rPr>
      <w:i/>
      <w:iCs/>
      <w:color w:val="0F4761" w:themeColor="accent1" w:themeShade="BF"/>
    </w:rPr>
  </w:style>
  <w:style w:type="character" w:styleId="IntenseReference">
    <w:name w:val="Intense Reference"/>
    <w:basedOn w:val="DefaultParagraphFont"/>
    <w:uiPriority w:val="32"/>
    <w:qFormat/>
    <w:rsid w:val="00B54474"/>
    <w:rPr>
      <w:b/>
      <w:bCs/>
      <w:smallCaps/>
      <w:color w:val="0F4761" w:themeColor="accent1" w:themeShade="BF"/>
      <w:spacing w:val="5"/>
    </w:rPr>
  </w:style>
  <w:style w:type="paragraph" w:styleId="Header">
    <w:name w:val="header"/>
    <w:basedOn w:val="Normal"/>
    <w:link w:val="HeaderChar"/>
    <w:uiPriority w:val="99"/>
    <w:unhideWhenUsed/>
    <w:rsid w:val="00B54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474"/>
  </w:style>
  <w:style w:type="paragraph" w:styleId="Footer">
    <w:name w:val="footer"/>
    <w:basedOn w:val="Normal"/>
    <w:link w:val="FooterChar"/>
    <w:uiPriority w:val="99"/>
    <w:unhideWhenUsed/>
    <w:rsid w:val="00B54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474"/>
  </w:style>
  <w:style w:type="character" w:styleId="Hyperlink">
    <w:name w:val="Hyperlink"/>
    <w:basedOn w:val="DefaultParagraphFont"/>
    <w:uiPriority w:val="99"/>
    <w:unhideWhenUsed/>
    <w:rsid w:val="0027481C"/>
    <w:rPr>
      <w:color w:val="467886" w:themeColor="hyperlink"/>
      <w:u w:val="single"/>
    </w:rPr>
  </w:style>
  <w:style w:type="character" w:styleId="UnresolvedMention">
    <w:name w:val="Unresolved Mention"/>
    <w:basedOn w:val="DefaultParagraphFont"/>
    <w:uiPriority w:val="99"/>
    <w:semiHidden/>
    <w:unhideWhenUsed/>
    <w:rsid w:val="0027481C"/>
    <w:rPr>
      <w:color w:val="605E5C"/>
      <w:shd w:val="clear" w:color="auto" w:fill="E1DFDD"/>
    </w:rPr>
  </w:style>
  <w:style w:type="paragraph" w:styleId="HTMLPreformatted">
    <w:name w:val="HTML Preformatted"/>
    <w:basedOn w:val="Normal"/>
    <w:link w:val="HTMLPreformattedChar"/>
    <w:uiPriority w:val="99"/>
    <w:semiHidden/>
    <w:unhideWhenUsed/>
    <w:rsid w:val="001F566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F5666"/>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7456">
      <w:bodyDiv w:val="1"/>
      <w:marLeft w:val="0"/>
      <w:marRight w:val="0"/>
      <w:marTop w:val="0"/>
      <w:marBottom w:val="0"/>
      <w:divBdr>
        <w:top w:val="none" w:sz="0" w:space="0" w:color="auto"/>
        <w:left w:val="none" w:sz="0" w:space="0" w:color="auto"/>
        <w:bottom w:val="none" w:sz="0" w:space="0" w:color="auto"/>
        <w:right w:val="none" w:sz="0" w:space="0" w:color="auto"/>
      </w:divBdr>
    </w:div>
    <w:div w:id="28340702">
      <w:bodyDiv w:val="1"/>
      <w:marLeft w:val="0"/>
      <w:marRight w:val="0"/>
      <w:marTop w:val="0"/>
      <w:marBottom w:val="0"/>
      <w:divBdr>
        <w:top w:val="none" w:sz="0" w:space="0" w:color="auto"/>
        <w:left w:val="none" w:sz="0" w:space="0" w:color="auto"/>
        <w:bottom w:val="none" w:sz="0" w:space="0" w:color="auto"/>
        <w:right w:val="none" w:sz="0" w:space="0" w:color="auto"/>
      </w:divBdr>
    </w:div>
    <w:div w:id="223686134">
      <w:bodyDiv w:val="1"/>
      <w:marLeft w:val="0"/>
      <w:marRight w:val="0"/>
      <w:marTop w:val="0"/>
      <w:marBottom w:val="0"/>
      <w:divBdr>
        <w:top w:val="none" w:sz="0" w:space="0" w:color="auto"/>
        <w:left w:val="none" w:sz="0" w:space="0" w:color="auto"/>
        <w:bottom w:val="none" w:sz="0" w:space="0" w:color="auto"/>
        <w:right w:val="none" w:sz="0" w:space="0" w:color="auto"/>
      </w:divBdr>
    </w:div>
    <w:div w:id="262543654">
      <w:bodyDiv w:val="1"/>
      <w:marLeft w:val="0"/>
      <w:marRight w:val="0"/>
      <w:marTop w:val="0"/>
      <w:marBottom w:val="0"/>
      <w:divBdr>
        <w:top w:val="none" w:sz="0" w:space="0" w:color="auto"/>
        <w:left w:val="none" w:sz="0" w:space="0" w:color="auto"/>
        <w:bottom w:val="none" w:sz="0" w:space="0" w:color="auto"/>
        <w:right w:val="none" w:sz="0" w:space="0" w:color="auto"/>
      </w:divBdr>
    </w:div>
    <w:div w:id="293222904">
      <w:bodyDiv w:val="1"/>
      <w:marLeft w:val="0"/>
      <w:marRight w:val="0"/>
      <w:marTop w:val="0"/>
      <w:marBottom w:val="0"/>
      <w:divBdr>
        <w:top w:val="none" w:sz="0" w:space="0" w:color="auto"/>
        <w:left w:val="none" w:sz="0" w:space="0" w:color="auto"/>
        <w:bottom w:val="none" w:sz="0" w:space="0" w:color="auto"/>
        <w:right w:val="none" w:sz="0" w:space="0" w:color="auto"/>
      </w:divBdr>
    </w:div>
    <w:div w:id="294213877">
      <w:bodyDiv w:val="1"/>
      <w:marLeft w:val="0"/>
      <w:marRight w:val="0"/>
      <w:marTop w:val="0"/>
      <w:marBottom w:val="0"/>
      <w:divBdr>
        <w:top w:val="none" w:sz="0" w:space="0" w:color="auto"/>
        <w:left w:val="none" w:sz="0" w:space="0" w:color="auto"/>
        <w:bottom w:val="none" w:sz="0" w:space="0" w:color="auto"/>
        <w:right w:val="none" w:sz="0" w:space="0" w:color="auto"/>
      </w:divBdr>
    </w:div>
    <w:div w:id="351418405">
      <w:bodyDiv w:val="1"/>
      <w:marLeft w:val="0"/>
      <w:marRight w:val="0"/>
      <w:marTop w:val="0"/>
      <w:marBottom w:val="0"/>
      <w:divBdr>
        <w:top w:val="none" w:sz="0" w:space="0" w:color="auto"/>
        <w:left w:val="none" w:sz="0" w:space="0" w:color="auto"/>
        <w:bottom w:val="none" w:sz="0" w:space="0" w:color="auto"/>
        <w:right w:val="none" w:sz="0" w:space="0" w:color="auto"/>
      </w:divBdr>
    </w:div>
    <w:div w:id="777335717">
      <w:bodyDiv w:val="1"/>
      <w:marLeft w:val="0"/>
      <w:marRight w:val="0"/>
      <w:marTop w:val="0"/>
      <w:marBottom w:val="0"/>
      <w:divBdr>
        <w:top w:val="none" w:sz="0" w:space="0" w:color="auto"/>
        <w:left w:val="none" w:sz="0" w:space="0" w:color="auto"/>
        <w:bottom w:val="none" w:sz="0" w:space="0" w:color="auto"/>
        <w:right w:val="none" w:sz="0" w:space="0" w:color="auto"/>
      </w:divBdr>
    </w:div>
    <w:div w:id="814026209">
      <w:bodyDiv w:val="1"/>
      <w:marLeft w:val="0"/>
      <w:marRight w:val="0"/>
      <w:marTop w:val="0"/>
      <w:marBottom w:val="0"/>
      <w:divBdr>
        <w:top w:val="none" w:sz="0" w:space="0" w:color="auto"/>
        <w:left w:val="none" w:sz="0" w:space="0" w:color="auto"/>
        <w:bottom w:val="none" w:sz="0" w:space="0" w:color="auto"/>
        <w:right w:val="none" w:sz="0" w:space="0" w:color="auto"/>
      </w:divBdr>
    </w:div>
    <w:div w:id="935287273">
      <w:bodyDiv w:val="1"/>
      <w:marLeft w:val="0"/>
      <w:marRight w:val="0"/>
      <w:marTop w:val="0"/>
      <w:marBottom w:val="0"/>
      <w:divBdr>
        <w:top w:val="none" w:sz="0" w:space="0" w:color="auto"/>
        <w:left w:val="none" w:sz="0" w:space="0" w:color="auto"/>
        <w:bottom w:val="none" w:sz="0" w:space="0" w:color="auto"/>
        <w:right w:val="none" w:sz="0" w:space="0" w:color="auto"/>
      </w:divBdr>
    </w:div>
    <w:div w:id="984898480">
      <w:bodyDiv w:val="1"/>
      <w:marLeft w:val="0"/>
      <w:marRight w:val="0"/>
      <w:marTop w:val="0"/>
      <w:marBottom w:val="0"/>
      <w:divBdr>
        <w:top w:val="none" w:sz="0" w:space="0" w:color="auto"/>
        <w:left w:val="none" w:sz="0" w:space="0" w:color="auto"/>
        <w:bottom w:val="none" w:sz="0" w:space="0" w:color="auto"/>
        <w:right w:val="none" w:sz="0" w:space="0" w:color="auto"/>
      </w:divBdr>
    </w:div>
    <w:div w:id="1002439404">
      <w:bodyDiv w:val="1"/>
      <w:marLeft w:val="0"/>
      <w:marRight w:val="0"/>
      <w:marTop w:val="0"/>
      <w:marBottom w:val="0"/>
      <w:divBdr>
        <w:top w:val="none" w:sz="0" w:space="0" w:color="auto"/>
        <w:left w:val="none" w:sz="0" w:space="0" w:color="auto"/>
        <w:bottom w:val="none" w:sz="0" w:space="0" w:color="auto"/>
        <w:right w:val="none" w:sz="0" w:space="0" w:color="auto"/>
      </w:divBdr>
    </w:div>
    <w:div w:id="1012343502">
      <w:bodyDiv w:val="1"/>
      <w:marLeft w:val="0"/>
      <w:marRight w:val="0"/>
      <w:marTop w:val="0"/>
      <w:marBottom w:val="0"/>
      <w:divBdr>
        <w:top w:val="none" w:sz="0" w:space="0" w:color="auto"/>
        <w:left w:val="none" w:sz="0" w:space="0" w:color="auto"/>
        <w:bottom w:val="none" w:sz="0" w:space="0" w:color="auto"/>
        <w:right w:val="none" w:sz="0" w:space="0" w:color="auto"/>
      </w:divBdr>
    </w:div>
    <w:div w:id="1049912512">
      <w:bodyDiv w:val="1"/>
      <w:marLeft w:val="0"/>
      <w:marRight w:val="0"/>
      <w:marTop w:val="0"/>
      <w:marBottom w:val="0"/>
      <w:divBdr>
        <w:top w:val="none" w:sz="0" w:space="0" w:color="auto"/>
        <w:left w:val="none" w:sz="0" w:space="0" w:color="auto"/>
        <w:bottom w:val="none" w:sz="0" w:space="0" w:color="auto"/>
        <w:right w:val="none" w:sz="0" w:space="0" w:color="auto"/>
      </w:divBdr>
    </w:div>
    <w:div w:id="1140345630">
      <w:bodyDiv w:val="1"/>
      <w:marLeft w:val="0"/>
      <w:marRight w:val="0"/>
      <w:marTop w:val="0"/>
      <w:marBottom w:val="0"/>
      <w:divBdr>
        <w:top w:val="none" w:sz="0" w:space="0" w:color="auto"/>
        <w:left w:val="none" w:sz="0" w:space="0" w:color="auto"/>
        <w:bottom w:val="none" w:sz="0" w:space="0" w:color="auto"/>
        <w:right w:val="none" w:sz="0" w:space="0" w:color="auto"/>
      </w:divBdr>
    </w:div>
    <w:div w:id="1153257867">
      <w:bodyDiv w:val="1"/>
      <w:marLeft w:val="0"/>
      <w:marRight w:val="0"/>
      <w:marTop w:val="0"/>
      <w:marBottom w:val="0"/>
      <w:divBdr>
        <w:top w:val="none" w:sz="0" w:space="0" w:color="auto"/>
        <w:left w:val="none" w:sz="0" w:space="0" w:color="auto"/>
        <w:bottom w:val="none" w:sz="0" w:space="0" w:color="auto"/>
        <w:right w:val="none" w:sz="0" w:space="0" w:color="auto"/>
      </w:divBdr>
    </w:div>
    <w:div w:id="1202785917">
      <w:bodyDiv w:val="1"/>
      <w:marLeft w:val="0"/>
      <w:marRight w:val="0"/>
      <w:marTop w:val="0"/>
      <w:marBottom w:val="0"/>
      <w:divBdr>
        <w:top w:val="none" w:sz="0" w:space="0" w:color="auto"/>
        <w:left w:val="none" w:sz="0" w:space="0" w:color="auto"/>
        <w:bottom w:val="none" w:sz="0" w:space="0" w:color="auto"/>
        <w:right w:val="none" w:sz="0" w:space="0" w:color="auto"/>
      </w:divBdr>
    </w:div>
    <w:div w:id="1271280864">
      <w:bodyDiv w:val="1"/>
      <w:marLeft w:val="0"/>
      <w:marRight w:val="0"/>
      <w:marTop w:val="0"/>
      <w:marBottom w:val="0"/>
      <w:divBdr>
        <w:top w:val="none" w:sz="0" w:space="0" w:color="auto"/>
        <w:left w:val="none" w:sz="0" w:space="0" w:color="auto"/>
        <w:bottom w:val="none" w:sz="0" w:space="0" w:color="auto"/>
        <w:right w:val="none" w:sz="0" w:space="0" w:color="auto"/>
      </w:divBdr>
    </w:div>
    <w:div w:id="1341590956">
      <w:bodyDiv w:val="1"/>
      <w:marLeft w:val="0"/>
      <w:marRight w:val="0"/>
      <w:marTop w:val="0"/>
      <w:marBottom w:val="0"/>
      <w:divBdr>
        <w:top w:val="none" w:sz="0" w:space="0" w:color="auto"/>
        <w:left w:val="none" w:sz="0" w:space="0" w:color="auto"/>
        <w:bottom w:val="none" w:sz="0" w:space="0" w:color="auto"/>
        <w:right w:val="none" w:sz="0" w:space="0" w:color="auto"/>
      </w:divBdr>
    </w:div>
    <w:div w:id="1399937551">
      <w:bodyDiv w:val="1"/>
      <w:marLeft w:val="0"/>
      <w:marRight w:val="0"/>
      <w:marTop w:val="0"/>
      <w:marBottom w:val="0"/>
      <w:divBdr>
        <w:top w:val="none" w:sz="0" w:space="0" w:color="auto"/>
        <w:left w:val="none" w:sz="0" w:space="0" w:color="auto"/>
        <w:bottom w:val="none" w:sz="0" w:space="0" w:color="auto"/>
        <w:right w:val="none" w:sz="0" w:space="0" w:color="auto"/>
      </w:divBdr>
    </w:div>
    <w:div w:id="1410888321">
      <w:bodyDiv w:val="1"/>
      <w:marLeft w:val="0"/>
      <w:marRight w:val="0"/>
      <w:marTop w:val="0"/>
      <w:marBottom w:val="0"/>
      <w:divBdr>
        <w:top w:val="none" w:sz="0" w:space="0" w:color="auto"/>
        <w:left w:val="none" w:sz="0" w:space="0" w:color="auto"/>
        <w:bottom w:val="none" w:sz="0" w:space="0" w:color="auto"/>
        <w:right w:val="none" w:sz="0" w:space="0" w:color="auto"/>
      </w:divBdr>
    </w:div>
    <w:div w:id="1449277097">
      <w:bodyDiv w:val="1"/>
      <w:marLeft w:val="0"/>
      <w:marRight w:val="0"/>
      <w:marTop w:val="0"/>
      <w:marBottom w:val="0"/>
      <w:divBdr>
        <w:top w:val="none" w:sz="0" w:space="0" w:color="auto"/>
        <w:left w:val="none" w:sz="0" w:space="0" w:color="auto"/>
        <w:bottom w:val="none" w:sz="0" w:space="0" w:color="auto"/>
        <w:right w:val="none" w:sz="0" w:space="0" w:color="auto"/>
      </w:divBdr>
    </w:div>
    <w:div w:id="1745643749">
      <w:bodyDiv w:val="1"/>
      <w:marLeft w:val="0"/>
      <w:marRight w:val="0"/>
      <w:marTop w:val="0"/>
      <w:marBottom w:val="0"/>
      <w:divBdr>
        <w:top w:val="none" w:sz="0" w:space="0" w:color="auto"/>
        <w:left w:val="none" w:sz="0" w:space="0" w:color="auto"/>
        <w:bottom w:val="none" w:sz="0" w:space="0" w:color="auto"/>
        <w:right w:val="none" w:sz="0" w:space="0" w:color="auto"/>
      </w:divBdr>
    </w:div>
    <w:div w:id="1765416280">
      <w:bodyDiv w:val="1"/>
      <w:marLeft w:val="0"/>
      <w:marRight w:val="0"/>
      <w:marTop w:val="0"/>
      <w:marBottom w:val="0"/>
      <w:divBdr>
        <w:top w:val="none" w:sz="0" w:space="0" w:color="auto"/>
        <w:left w:val="none" w:sz="0" w:space="0" w:color="auto"/>
        <w:bottom w:val="none" w:sz="0" w:space="0" w:color="auto"/>
        <w:right w:val="none" w:sz="0" w:space="0" w:color="auto"/>
      </w:divBdr>
    </w:div>
    <w:div w:id="1770008955">
      <w:bodyDiv w:val="1"/>
      <w:marLeft w:val="0"/>
      <w:marRight w:val="0"/>
      <w:marTop w:val="0"/>
      <w:marBottom w:val="0"/>
      <w:divBdr>
        <w:top w:val="none" w:sz="0" w:space="0" w:color="auto"/>
        <w:left w:val="none" w:sz="0" w:space="0" w:color="auto"/>
        <w:bottom w:val="none" w:sz="0" w:space="0" w:color="auto"/>
        <w:right w:val="none" w:sz="0" w:space="0" w:color="auto"/>
      </w:divBdr>
    </w:div>
    <w:div w:id="1818304260">
      <w:bodyDiv w:val="1"/>
      <w:marLeft w:val="0"/>
      <w:marRight w:val="0"/>
      <w:marTop w:val="0"/>
      <w:marBottom w:val="0"/>
      <w:divBdr>
        <w:top w:val="none" w:sz="0" w:space="0" w:color="auto"/>
        <w:left w:val="none" w:sz="0" w:space="0" w:color="auto"/>
        <w:bottom w:val="none" w:sz="0" w:space="0" w:color="auto"/>
        <w:right w:val="none" w:sz="0" w:space="0" w:color="auto"/>
      </w:divBdr>
    </w:div>
    <w:div w:id="1854220937">
      <w:bodyDiv w:val="1"/>
      <w:marLeft w:val="0"/>
      <w:marRight w:val="0"/>
      <w:marTop w:val="0"/>
      <w:marBottom w:val="0"/>
      <w:divBdr>
        <w:top w:val="none" w:sz="0" w:space="0" w:color="auto"/>
        <w:left w:val="none" w:sz="0" w:space="0" w:color="auto"/>
        <w:bottom w:val="none" w:sz="0" w:space="0" w:color="auto"/>
        <w:right w:val="none" w:sz="0" w:space="0" w:color="auto"/>
      </w:divBdr>
    </w:div>
    <w:div w:id="1912233901">
      <w:bodyDiv w:val="1"/>
      <w:marLeft w:val="0"/>
      <w:marRight w:val="0"/>
      <w:marTop w:val="0"/>
      <w:marBottom w:val="0"/>
      <w:divBdr>
        <w:top w:val="none" w:sz="0" w:space="0" w:color="auto"/>
        <w:left w:val="none" w:sz="0" w:space="0" w:color="auto"/>
        <w:bottom w:val="none" w:sz="0" w:space="0" w:color="auto"/>
        <w:right w:val="none" w:sz="0" w:space="0" w:color="auto"/>
      </w:divBdr>
    </w:div>
    <w:div w:id="1949505889">
      <w:bodyDiv w:val="1"/>
      <w:marLeft w:val="0"/>
      <w:marRight w:val="0"/>
      <w:marTop w:val="0"/>
      <w:marBottom w:val="0"/>
      <w:divBdr>
        <w:top w:val="none" w:sz="0" w:space="0" w:color="auto"/>
        <w:left w:val="none" w:sz="0" w:space="0" w:color="auto"/>
        <w:bottom w:val="none" w:sz="0" w:space="0" w:color="auto"/>
        <w:right w:val="none" w:sz="0" w:space="0" w:color="auto"/>
      </w:divBdr>
    </w:div>
    <w:div w:id="1987853824">
      <w:bodyDiv w:val="1"/>
      <w:marLeft w:val="0"/>
      <w:marRight w:val="0"/>
      <w:marTop w:val="0"/>
      <w:marBottom w:val="0"/>
      <w:divBdr>
        <w:top w:val="none" w:sz="0" w:space="0" w:color="auto"/>
        <w:left w:val="none" w:sz="0" w:space="0" w:color="auto"/>
        <w:bottom w:val="none" w:sz="0" w:space="0" w:color="auto"/>
        <w:right w:val="none" w:sz="0" w:space="0" w:color="auto"/>
      </w:divBdr>
    </w:div>
    <w:div w:id="2022539230">
      <w:bodyDiv w:val="1"/>
      <w:marLeft w:val="0"/>
      <w:marRight w:val="0"/>
      <w:marTop w:val="0"/>
      <w:marBottom w:val="0"/>
      <w:divBdr>
        <w:top w:val="none" w:sz="0" w:space="0" w:color="auto"/>
        <w:left w:val="none" w:sz="0" w:space="0" w:color="auto"/>
        <w:bottom w:val="none" w:sz="0" w:space="0" w:color="auto"/>
        <w:right w:val="none" w:sz="0" w:space="0" w:color="auto"/>
      </w:divBdr>
    </w:div>
    <w:div w:id="2023436010">
      <w:bodyDiv w:val="1"/>
      <w:marLeft w:val="0"/>
      <w:marRight w:val="0"/>
      <w:marTop w:val="0"/>
      <w:marBottom w:val="0"/>
      <w:divBdr>
        <w:top w:val="none" w:sz="0" w:space="0" w:color="auto"/>
        <w:left w:val="none" w:sz="0" w:space="0" w:color="auto"/>
        <w:bottom w:val="none" w:sz="0" w:space="0" w:color="auto"/>
        <w:right w:val="none" w:sz="0" w:space="0" w:color="auto"/>
      </w:divBdr>
    </w:div>
    <w:div w:id="212456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0131911.2022.2077704" TargetMode="External"/><Relationship Id="rId18" Type="http://schemas.openxmlformats.org/officeDocument/2006/relationships/hyperlink" Target="https://pmc.ncbi.nlm.nih.gov/articles/PMC3681422/" TargetMode="External"/><Relationship Id="rId26" Type="http://schemas.openxmlformats.org/officeDocument/2006/relationships/hyperlink" Target="https://journals.sagepub.com/doi/full/10.1177/1463949115627895" TargetMode="External"/><Relationship Id="rId39" Type="http://schemas.openxmlformats.org/officeDocument/2006/relationships/theme" Target="theme/theme1.xml"/><Relationship Id="rId21" Type="http://schemas.openxmlformats.org/officeDocument/2006/relationships/hyperlink" Target="https://www-tandfonline-com.ezproxy.uwtsd.ac.uk/doi/full/10.1080/03004430.2018.1511549" TargetMode="External"/><Relationship Id="rId34" Type="http://schemas.openxmlformats.org/officeDocument/2006/relationships/hyperlink" Target="https://thehub-beta.walthamforest.gov.uk/sites/default/files/2019-09/supervision_in_the_early_years.pdf" TargetMode="External"/><Relationship Id="rId7" Type="http://schemas.openxmlformats.org/officeDocument/2006/relationships/hyperlink" Target="https://eyfs.info/articles.html/teaching-and-learning/developing-sustained-shared-thinking-to-enhance-the-areas-of-learning-and-development-%E2%80%93-prime-areas-r179/" TargetMode="External"/><Relationship Id="rId12" Type="http://schemas.openxmlformats.org/officeDocument/2006/relationships/hyperlink" Target="https://www.careinspectorate.wales/about-us/what-we-do" TargetMode="External"/><Relationship Id="rId17" Type="http://schemas.openxmlformats.org/officeDocument/2006/relationships/hyperlink" Target="https://doi.org/10.1037/a0027899" TargetMode="External"/><Relationship Id="rId25" Type="http://schemas.openxmlformats.org/officeDocument/2006/relationships/hyperlink" Target="https://equitablegrowth.org/addressing-the-need-for-affordable-high-quality-early-childhood-care-and-education-for-all-in-the-united-states/" TargetMode="External"/><Relationship Id="rId33" Type="http://schemas.openxmlformats.org/officeDocument/2006/relationships/hyperlink" Target="https://discovery.ucl.ac.uk/id/eprint/10005309/1/sylva2004EPPEfinal.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ecd.org/en/publications/process-quality-curriculum-and-pedagogy-in-early-childhood-education-and-care_eba0711e-en.html" TargetMode="External"/><Relationship Id="rId20" Type="http://schemas.openxmlformats.org/officeDocument/2006/relationships/hyperlink" Target="https://post.parliament.uk/the-impact-of-early-childhood-education-and-care-on-childrens-outcomes/" TargetMode="External"/><Relationship Id="rId29" Type="http://schemas.openxmlformats.org/officeDocument/2006/relationships/hyperlink" Target="https://ebookcentral.proquest.com/lib/trinity/reader.action?docID=3563913&amp;ppg=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k-sagepub-com.ezproxy.uwtsd.ac.uk/book/mono/quality-and-leadership-in-the-early-years/chpt/2-what-is-quality-exploring-evidence-base" TargetMode="External"/><Relationship Id="rId24" Type="http://schemas.openxmlformats.org/officeDocument/2006/relationships/hyperlink" Target="https://learningjournals.co.uk/what-does-sustained-shared-thinking-mean-in-eyfs/" TargetMode="External"/><Relationship Id="rId32" Type="http://schemas.openxmlformats.org/officeDocument/2006/relationships/hyperlink" Target="https://socialcare.wales/resources-guidance/early-years-and-childcare/information-and-guidance-for-employers-and-workers/effective-supervision-in-social-care-early-years-and-childcare"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pi.org.uk/publications-and-research/early-years-high-quality-provision/" TargetMode="External"/><Relationship Id="rId23" Type="http://schemas.openxmlformats.org/officeDocument/2006/relationships/hyperlink" Target="file:///C:/Users/jessi/Downloads/2023-1-iters-and-ecers-as-tools-for-developing-quality-in-physical-activity-and-science-in-ecec_1001_2-1.pdf" TargetMode="External"/><Relationship Id="rId28" Type="http://schemas.openxmlformats.org/officeDocument/2006/relationships/hyperlink" Target="https://doi.org/10.1007/s13384-019-00325-3" TargetMode="External"/><Relationship Id="rId36" Type="http://schemas.openxmlformats.org/officeDocument/2006/relationships/hyperlink" Target="https://www.who.int/health-topics/quality-of-care" TargetMode="External"/><Relationship Id="rId10" Type="http://schemas.openxmlformats.org/officeDocument/2006/relationships/hyperlink" Target="https://www.familyandchildcaretrust.org/what-role-childcare-solving-poverty-uk" TargetMode="External"/><Relationship Id="rId19" Type="http://schemas.openxmlformats.org/officeDocument/2006/relationships/hyperlink" Target="https://www.towerhamlets.gov.uk/Documents/Children-and-families-services/Early-Years/Sustained_Shared_Thinking_and_Emotional_Well_being_scales_Presentation.pdf" TargetMode="External"/><Relationship Id="rId31" Type="http://schemas.openxmlformats.org/officeDocument/2006/relationships/hyperlink" Target="https://www.oecd.org/en/publications/structural-characteristics-and-process-quality-in-early-childhood-education-and-care_edaf3793-en.html"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4653897&amp;ppg=1" TargetMode="External"/><Relationship Id="rId14" Type="http://schemas.openxmlformats.org/officeDocument/2006/relationships/hyperlink" Target="https://educationendowmentfoundation.org.uk/early-years/high-quality-interactions" TargetMode="External"/><Relationship Id="rId22" Type="http://schemas.openxmlformats.org/officeDocument/2006/relationships/hyperlink" Target="https://cpag.org.uk/sites/default/files/2024-01/CPAG-Poverty-175-reforming-childcare-a-missed-opportunity-to-tackle-poverty.pdf" TargetMode="External"/><Relationship Id="rId27" Type="http://schemas.openxmlformats.org/officeDocument/2006/relationships/hyperlink" Target="https://www.gov.uk/government/news/international-experts-highlight-the-importance-of-a-childs-early-years" TargetMode="External"/><Relationship Id="rId30" Type="http://schemas.openxmlformats.org/officeDocument/2006/relationships/hyperlink" Target="https://moodle.uwtsd.ac.uk/course/format/tiles/mod_view.php?cmid=561325" TargetMode="External"/><Relationship Id="rId35" Type="http://schemas.openxmlformats.org/officeDocument/2006/relationships/hyperlink" Target="https://www.gov.wales/sites/default/files/publications/2023-05/national-minimum-standards-for-regulated-childcare_0.pdf" TargetMode="External"/><Relationship Id="rId8" Type="http://schemas.openxmlformats.org/officeDocument/2006/relationships/hyperlink" Target="https://www.kathybrodie.com/viewpoint/sustained-shared-thinking-importan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984</TotalTime>
  <Pages>7</Pages>
  <Words>3740</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223</cp:revision>
  <dcterms:created xsi:type="dcterms:W3CDTF">2025-03-28T12:20:00Z</dcterms:created>
  <dcterms:modified xsi:type="dcterms:W3CDTF">2025-03-30T17:15:00Z</dcterms:modified>
</cp:coreProperties>
</file>