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6BE05" w14:textId="0D8E4A20" w:rsidR="00194B13" w:rsidRDefault="00962115" w:rsidP="00194B13">
      <w:pPr>
        <w:spacing w:after="60"/>
        <w:jc w:val="center"/>
        <w:rPr>
          <w:b/>
          <w:bCs/>
          <w14:ligatures w14:val="none"/>
        </w:rPr>
      </w:pPr>
      <w:r w:rsidRPr="00957CC8">
        <w:rPr>
          <w:rFonts w:ascii="Arial" w:hAnsi="Arial"/>
          <w:noProof/>
          <w:sz w:val="22"/>
        </w:rPr>
        <w:drawing>
          <wp:inline distT="0" distB="0" distL="0" distR="0" wp14:anchorId="26BE7449" wp14:editId="737FD302">
            <wp:extent cx="2886075" cy="1133475"/>
            <wp:effectExtent l="0" t="0" r="9525" b="9525"/>
            <wp:docPr id="6" name="Picture 6" descr="A white sig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white sign with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p w14:paraId="5679412F" w14:textId="77777777" w:rsidR="00194B13" w:rsidRDefault="00194B13" w:rsidP="00194B13">
      <w:pPr>
        <w:spacing w:after="60"/>
        <w:jc w:val="center"/>
        <w:rPr>
          <w:b/>
          <w:bCs/>
          <w14:ligatures w14:val="none"/>
        </w:rPr>
      </w:pPr>
    </w:p>
    <w:p w14:paraId="4A094703" w14:textId="77777777" w:rsidR="00507283" w:rsidRPr="00962115" w:rsidRDefault="00507283" w:rsidP="00507283">
      <w:pPr>
        <w:spacing w:after="60"/>
        <w:jc w:val="center"/>
        <w:rPr>
          <w:b/>
          <w:bCs/>
          <w:lang w:val="en-GB"/>
          <w14:ligatures w14:val="none"/>
        </w:rPr>
      </w:pPr>
      <w:r w:rsidRPr="00962115">
        <w:rPr>
          <w:b/>
          <w:bCs/>
          <w:lang w:val="en-GB"/>
          <w14:ligatures w14:val="none"/>
        </w:rPr>
        <w:t>BMMB7005</w:t>
      </w:r>
      <w:r>
        <w:rPr>
          <w:b/>
          <w:bCs/>
          <w:lang w:val="en-GB"/>
          <w14:ligatures w14:val="none"/>
        </w:rPr>
        <w:t>D</w:t>
      </w:r>
    </w:p>
    <w:p w14:paraId="34C319FB" w14:textId="7FBE8768" w:rsidR="00962115" w:rsidRDefault="00507283" w:rsidP="00962115">
      <w:pPr>
        <w:spacing w:after="60"/>
        <w:jc w:val="center"/>
        <w:rPr>
          <w:b/>
          <w:bCs/>
          <w:lang w:val="en-GB"/>
          <w14:ligatures w14:val="none"/>
        </w:rPr>
      </w:pPr>
      <w:r w:rsidRPr="00962115">
        <w:rPr>
          <w:b/>
          <w:bCs/>
          <w:lang w:val="en-GB"/>
          <w14:ligatures w14:val="none"/>
        </w:rPr>
        <w:t>Finance For Business Managers</w:t>
      </w:r>
    </w:p>
    <w:p w14:paraId="754D9CC2" w14:textId="77777777" w:rsidR="00507283" w:rsidRPr="00962115" w:rsidRDefault="00507283" w:rsidP="00962115">
      <w:pPr>
        <w:spacing w:after="60"/>
        <w:jc w:val="center"/>
        <w:rPr>
          <w:b/>
          <w:bCs/>
          <w:lang w:val="en-GB"/>
          <w14:ligatures w14:val="none"/>
        </w:rPr>
      </w:pPr>
    </w:p>
    <w:p w14:paraId="674A2DBE" w14:textId="70053092" w:rsidR="00962115" w:rsidRPr="00962115" w:rsidRDefault="00962115" w:rsidP="00962115">
      <w:pPr>
        <w:spacing w:after="60"/>
        <w:jc w:val="center"/>
        <w:rPr>
          <w:b/>
          <w:bCs/>
          <w:lang w:val="en-GB"/>
          <w14:ligatures w14:val="none"/>
        </w:rPr>
      </w:pPr>
      <w:r w:rsidRPr="00962115">
        <w:rPr>
          <w:b/>
          <w:bCs/>
          <w:lang w:val="en-GB"/>
          <w14:ligatures w14:val="none"/>
        </w:rPr>
        <w:t>LEVEL 7</w:t>
      </w:r>
    </w:p>
    <w:p w14:paraId="0E8D6406" w14:textId="4974577D" w:rsidR="00962115" w:rsidRPr="00962115" w:rsidRDefault="00507283" w:rsidP="00962115">
      <w:pPr>
        <w:spacing w:after="60"/>
        <w:jc w:val="center"/>
        <w:rPr>
          <w:b/>
          <w:bCs/>
          <w:lang w:val="en-GB"/>
          <w14:ligatures w14:val="none"/>
        </w:rPr>
      </w:pPr>
      <w:r w:rsidRPr="00962115">
        <w:rPr>
          <w:b/>
          <w:bCs/>
          <w:lang w:val="en-GB"/>
          <w14:ligatures w14:val="none"/>
        </w:rPr>
        <w:t xml:space="preserve">School </w:t>
      </w:r>
      <w:r>
        <w:rPr>
          <w:b/>
          <w:bCs/>
          <w:lang w:val="en-GB"/>
          <w14:ligatures w14:val="none"/>
        </w:rPr>
        <w:t>o</w:t>
      </w:r>
      <w:r w:rsidRPr="00962115">
        <w:rPr>
          <w:b/>
          <w:bCs/>
          <w:lang w:val="en-GB"/>
          <w14:ligatures w14:val="none"/>
        </w:rPr>
        <w:t xml:space="preserve">f Business </w:t>
      </w:r>
    </w:p>
    <w:p w14:paraId="36D6D7A2" w14:textId="20494D07" w:rsidR="00962115" w:rsidRPr="00962115" w:rsidRDefault="00507283" w:rsidP="00962115">
      <w:pPr>
        <w:spacing w:after="60"/>
        <w:jc w:val="center"/>
        <w:rPr>
          <w:b/>
          <w:bCs/>
          <w:lang w:val="en-GB"/>
          <w14:ligatures w14:val="none"/>
        </w:rPr>
      </w:pPr>
      <w:r w:rsidRPr="00962115">
        <w:rPr>
          <w:b/>
          <w:bCs/>
          <w:lang w:val="en-GB"/>
          <w14:ligatures w14:val="none"/>
        </w:rPr>
        <w:t xml:space="preserve">Faculty </w:t>
      </w:r>
      <w:r>
        <w:rPr>
          <w:b/>
          <w:bCs/>
          <w:lang w:val="en-GB"/>
          <w14:ligatures w14:val="none"/>
        </w:rPr>
        <w:t>o</w:t>
      </w:r>
      <w:r w:rsidRPr="00962115">
        <w:rPr>
          <w:b/>
          <w:bCs/>
          <w:lang w:val="en-GB"/>
          <w14:ligatures w14:val="none"/>
        </w:rPr>
        <w:t>f Business And Management</w:t>
      </w:r>
    </w:p>
    <w:p w14:paraId="0AE2941C" w14:textId="77777777" w:rsidR="00962115" w:rsidRPr="00962115" w:rsidRDefault="00962115" w:rsidP="00962115">
      <w:pPr>
        <w:spacing w:after="60"/>
        <w:jc w:val="center"/>
        <w:rPr>
          <w:b/>
          <w:bCs/>
          <w:lang w:val="en-GB"/>
          <w14:ligatures w14:val="none"/>
        </w:rPr>
      </w:pPr>
    </w:p>
    <w:p w14:paraId="3158BC15" w14:textId="77777777" w:rsidR="00962115" w:rsidRPr="00962115" w:rsidRDefault="00962115" w:rsidP="00962115">
      <w:pPr>
        <w:spacing w:after="60"/>
        <w:jc w:val="center"/>
        <w:rPr>
          <w:b/>
          <w:bCs/>
          <w:lang w:val="en-GB"/>
          <w14:ligatures w14:val="none"/>
        </w:rPr>
      </w:pPr>
      <w:r w:rsidRPr="00962115">
        <w:rPr>
          <w:b/>
          <w:bCs/>
          <w:lang w:val="en-GB"/>
          <w14:ligatures w14:val="none"/>
        </w:rPr>
        <w:t>Semester 1 – 2025-206</w:t>
      </w:r>
    </w:p>
    <w:p w14:paraId="0C437726" w14:textId="77777777" w:rsidR="00962115" w:rsidRPr="00ED1A1B" w:rsidRDefault="00962115" w:rsidP="00194B13">
      <w:pPr>
        <w:spacing w:after="60"/>
        <w:jc w:val="center"/>
        <w:rPr>
          <w14:ligatures w14:val="none"/>
        </w:rPr>
      </w:pPr>
    </w:p>
    <w:p w14:paraId="183BCB4D" w14:textId="19DC654A" w:rsidR="006829F7" w:rsidRPr="00820689" w:rsidRDefault="006829F7" w:rsidP="00194B13">
      <w:pPr>
        <w:spacing w:after="60"/>
        <w:jc w:val="center"/>
        <w:rPr>
          <w:b/>
          <w:bCs/>
          <w14:ligatures w14:val="none"/>
        </w:rPr>
      </w:pPr>
      <w:r w:rsidRPr="00820689">
        <w:rPr>
          <w:b/>
          <w:bCs/>
          <w14:ligatures w14:val="none"/>
        </w:rPr>
        <w:t>Student name:</w:t>
      </w:r>
      <w:r w:rsidRPr="00820689">
        <w:rPr>
          <w:b/>
          <w:bCs/>
          <w14:ligatures w14:val="none"/>
        </w:rPr>
        <w:t xml:space="preserve"> </w:t>
      </w:r>
      <w:r w:rsidRPr="00820689">
        <w:rPr>
          <w:b/>
          <w:bCs/>
          <w14:ligatures w14:val="none"/>
        </w:rPr>
        <w:t>Md Mujibur Rahman</w:t>
      </w:r>
    </w:p>
    <w:p w14:paraId="5536C032" w14:textId="5DEC40D6" w:rsidR="00ED1A1B" w:rsidRPr="00820689" w:rsidRDefault="006829F7" w:rsidP="00194B13">
      <w:pPr>
        <w:spacing w:after="60"/>
        <w:jc w:val="center"/>
        <w:rPr>
          <w:b/>
          <w:bCs/>
          <w14:ligatures w14:val="none"/>
        </w:rPr>
      </w:pPr>
      <w:r w:rsidRPr="00820689">
        <w:rPr>
          <w:b/>
          <w:bCs/>
          <w14:ligatures w14:val="none"/>
        </w:rPr>
        <w:t>Student ID:</w:t>
      </w:r>
      <w:r w:rsidRPr="00820689">
        <w:rPr>
          <w:b/>
          <w:bCs/>
          <w14:ligatures w14:val="none"/>
        </w:rPr>
        <w:t xml:space="preserve"> </w:t>
      </w:r>
      <w:r w:rsidRPr="00820689">
        <w:rPr>
          <w:b/>
          <w:bCs/>
          <w14:ligatures w14:val="none"/>
        </w:rPr>
        <w:t>2504300</w:t>
      </w:r>
    </w:p>
    <w:p w14:paraId="2B2F8B02" w14:textId="77777777" w:rsidR="00962115" w:rsidRDefault="00962115" w:rsidP="00194B13">
      <w:pPr>
        <w:spacing w:after="60"/>
        <w:jc w:val="center"/>
        <w:rPr>
          <w:b/>
          <w:bCs/>
          <w14:ligatures w14:val="none"/>
        </w:rPr>
      </w:pPr>
    </w:p>
    <w:p w14:paraId="099CB748" w14:textId="473DDC0C" w:rsidR="00ED1A1B" w:rsidRDefault="00ED1A1B" w:rsidP="00194B13">
      <w:pPr>
        <w:spacing w:after="60"/>
        <w:jc w:val="center"/>
        <w:rPr>
          <w14:ligatures w14:val="none"/>
        </w:rPr>
      </w:pPr>
      <w:r w:rsidRPr="00ED1A1B">
        <w:rPr>
          <w:b/>
          <w:bCs/>
          <w14:ligatures w14:val="none"/>
        </w:rPr>
        <w:t>Assignment Title:</w:t>
      </w:r>
      <w:r w:rsidRPr="00ED1A1B">
        <w:rPr>
          <w14:ligatures w14:val="none"/>
        </w:rPr>
        <w:t xml:space="preserve"> Financial Performance Analysis of HSBC Holdings plc and Investment Appraisal for Westward PLC</w:t>
      </w:r>
    </w:p>
    <w:p w14:paraId="1935C0B6" w14:textId="77777777" w:rsidR="00962115" w:rsidRDefault="00962115" w:rsidP="00194B13">
      <w:pPr>
        <w:spacing w:after="60"/>
        <w:jc w:val="center"/>
        <w:rPr>
          <w14:ligatures w14:val="none"/>
        </w:rPr>
      </w:pPr>
    </w:p>
    <w:p w14:paraId="1C01F14D" w14:textId="77777777" w:rsidR="00962115" w:rsidRDefault="00962115" w:rsidP="00194B13">
      <w:pPr>
        <w:spacing w:after="60"/>
        <w:jc w:val="center"/>
        <w:rPr>
          <w14:ligatures w14:val="none"/>
        </w:rPr>
      </w:pPr>
    </w:p>
    <w:p w14:paraId="4B89801E" w14:textId="77777777" w:rsidR="00962115" w:rsidRPr="00ED1A1B" w:rsidRDefault="00962115" w:rsidP="00194B13">
      <w:pPr>
        <w:spacing w:after="60"/>
        <w:jc w:val="center"/>
        <w:rPr>
          <w14:ligatures w14:val="none"/>
        </w:rPr>
      </w:pPr>
    </w:p>
    <w:p w14:paraId="5C2FF8C8" w14:textId="379D30B4" w:rsidR="00ED1A1B" w:rsidRDefault="00ED1A1B" w:rsidP="00194B13">
      <w:pPr>
        <w:spacing w:after="60"/>
        <w:jc w:val="center"/>
        <w:rPr>
          <w:b/>
          <w:bCs/>
          <w14:ligatures w14:val="none"/>
        </w:rPr>
      </w:pPr>
      <w:r w:rsidRPr="00ED1A1B">
        <w:rPr>
          <w:b/>
          <w:bCs/>
          <w14:ligatures w14:val="none"/>
        </w:rPr>
        <w:t>Word Count:</w:t>
      </w:r>
      <w:r w:rsidR="00700A46">
        <w:rPr>
          <w:b/>
          <w:bCs/>
          <w14:ligatures w14:val="none"/>
        </w:rPr>
        <w:t xml:space="preserve"> 5000</w:t>
      </w:r>
    </w:p>
    <w:p w14:paraId="246230A6" w14:textId="77777777" w:rsidR="00395896" w:rsidRPr="00ED1A1B" w:rsidRDefault="00395896" w:rsidP="00194B13">
      <w:pPr>
        <w:spacing w:after="60"/>
        <w:jc w:val="center"/>
        <w:rPr>
          <w14:ligatures w14:val="none"/>
        </w:rPr>
      </w:pPr>
    </w:p>
    <w:p w14:paraId="4AEDA542" w14:textId="3A930F2D" w:rsidR="006779CB" w:rsidRDefault="005A6EAB">
      <w:pPr>
        <w:spacing w:after="160" w:line="259" w:lineRule="auto"/>
        <w:jc w:val="left"/>
        <w:rPr>
          <w:b/>
          <w:bCs/>
          <w:sz w:val="36"/>
          <w:szCs w:val="36"/>
          <w14:ligatures w14:val="none"/>
        </w:rPr>
      </w:pPr>
      <w:r>
        <w:rPr>
          <w:b/>
          <w:bCs/>
          <w:sz w:val="36"/>
          <w:szCs w:val="36"/>
          <w14:ligatures w14:val="none"/>
        </w:rPr>
        <w:br w:type="page"/>
      </w:r>
    </w:p>
    <w:p w14:paraId="71A1EA1B" w14:textId="644274DA" w:rsidR="006779CB" w:rsidRDefault="006779CB" w:rsidP="006779CB">
      <w:pPr>
        <w:pStyle w:val="Heading1"/>
      </w:pPr>
      <w:bookmarkStart w:id="0" w:name="_Toc219051923"/>
      <w:r>
        <w:lastRenderedPageBreak/>
        <w:t>Executive Summary</w:t>
      </w:r>
      <w:bookmarkEnd w:id="0"/>
    </w:p>
    <w:p w14:paraId="3801D8B2" w14:textId="5DD89559" w:rsidR="006779CB" w:rsidRDefault="00786BAB" w:rsidP="00680825">
      <w:r w:rsidRPr="00786BAB">
        <w:t xml:space="preserve">This report is a dual-purpose financial analysis of the HSBC Holdings plc 2024 performance and the capital investment prospects of Westward PLC. With a consistent financial strength in a transformational year of restructuring its strategic portfolios, HSBC reported a stable Return on Tangible Equity of 14.6% paying shareholders a total of $26.9bn in dividends and </w:t>
      </w:r>
      <w:r w:rsidR="008E3A6D">
        <w:t>buybacks</w:t>
      </w:r>
      <w:r w:rsidRPr="00786BAB">
        <w:t>. The bank declared Profit Before Tax stands at $32309m</w:t>
      </w:r>
      <w:r w:rsidR="008E3A6D">
        <w:t>, which is a 6.8% growth despite the Net Interest Margin squeeze to 1.56% plus the Cost-to-Income Ratio soaring to 50.2% and needs</w:t>
      </w:r>
      <w:r w:rsidRPr="00786BAB">
        <w:t xml:space="preserve"> management redress by the currently running simplification program of up to £1.5bn. Capital adequacy is also outstanding</w:t>
      </w:r>
      <w:r w:rsidR="008E3A6D">
        <w:t>, with a CET1 ratio of 14.9 and a liquidity ratio of 138% LCR and 143% NSFR, making HSBC one of the most liquid institutions in the world and far surpassing</w:t>
      </w:r>
      <w:r w:rsidRPr="00786BAB">
        <w:t xml:space="preserve"> Basel III capital requirements. In the case of Westward PLC, </w:t>
      </w:r>
      <w:r w:rsidR="008E3A6D">
        <w:t xml:space="preserve">the best strategic option the company may have </w:t>
      </w:r>
      <w:proofErr w:type="gramStart"/>
      <w:r w:rsidR="008E3A6D">
        <w:t>is</w:t>
      </w:r>
      <w:proofErr w:type="gramEnd"/>
      <w:r w:rsidR="008E3A6D">
        <w:t xml:space="preserve"> </w:t>
      </w:r>
      <w:r w:rsidRPr="00786BAB">
        <w:t xml:space="preserve">Option B (Internet Sales Development), which has the best NPV of </w:t>
      </w:r>
      <w:r w:rsidR="003B30F4" w:rsidRPr="003B30F4">
        <w:t>£792,231</w:t>
      </w:r>
      <w:r w:rsidRPr="00786BAB">
        <w:t xml:space="preserve">, an outstanding IRR of </w:t>
      </w:r>
      <w:r w:rsidR="003B30F4" w:rsidRPr="003B30F4">
        <w:t>32.23% and a better Profitability Index of 1.79</w:t>
      </w:r>
      <w:r w:rsidRPr="00786BAB">
        <w:t xml:space="preserve">. At capital constraints of </w:t>
      </w:r>
      <w:r w:rsidR="00680825" w:rsidRPr="00680825">
        <w:t>£</w:t>
      </w:r>
      <w:r w:rsidRPr="00786BAB">
        <w:t xml:space="preserve">2,500,000, the suggested approach is to enact three replications of Option B with a total NPV of </w:t>
      </w:r>
      <w:r w:rsidR="003B30F4" w:rsidRPr="003B30F4">
        <w:t xml:space="preserve"> £1,584,462</w:t>
      </w:r>
      <w:r w:rsidR="003B30F4">
        <w:t xml:space="preserve"> </w:t>
      </w:r>
      <w:r w:rsidRPr="00786BAB">
        <w:t>and to be financed with an ideal capital structure of 50:30:20 mix of debt, retained earnings and equity, at the cost of a weighted average cost of capital of 5.70%.</w:t>
      </w:r>
      <w:r>
        <w:t xml:space="preserve"> </w:t>
      </w:r>
    </w:p>
    <w:p w14:paraId="108EF93C" w14:textId="77777777" w:rsidR="006779CB" w:rsidRDefault="006779CB">
      <w:pPr>
        <w:spacing w:after="160" w:line="259" w:lineRule="auto"/>
        <w:jc w:val="left"/>
      </w:pPr>
      <w:r>
        <w:br w:type="page"/>
      </w:r>
    </w:p>
    <w:sdt>
      <w:sdtPr>
        <w:rPr>
          <w:rFonts w:ascii="Times New Roman" w:eastAsia="Times New Roman" w:hAnsi="Times New Roman" w:cs="Times New Roman"/>
          <w:color w:val="auto"/>
          <w:sz w:val="24"/>
          <w:szCs w:val="24"/>
          <w14:ligatures w14:val="standardContextual"/>
        </w:rPr>
        <w:id w:val="-1722347552"/>
        <w:docPartObj>
          <w:docPartGallery w:val="Table of Contents"/>
          <w:docPartUnique/>
        </w:docPartObj>
      </w:sdtPr>
      <w:sdtEndPr>
        <w:rPr>
          <w:b/>
          <w:bCs/>
          <w:noProof/>
        </w:rPr>
      </w:sdtEndPr>
      <w:sdtContent>
        <w:p w14:paraId="19E9B1F7" w14:textId="356A5E31" w:rsidR="00307A9C" w:rsidRDefault="00307A9C">
          <w:pPr>
            <w:pStyle w:val="TOCHeading"/>
          </w:pPr>
          <w:r>
            <w:t>Table of Contents</w:t>
          </w:r>
        </w:p>
        <w:p w14:paraId="5AC273AB" w14:textId="07BE60AC" w:rsidR="008B4304" w:rsidRDefault="00307A9C">
          <w:pPr>
            <w:pStyle w:val="TOC1"/>
            <w:tabs>
              <w:tab w:val="right" w:leader="dot" w:pos="9016"/>
            </w:tabs>
            <w:rPr>
              <w:rFonts w:asciiTheme="minorHAnsi" w:eastAsiaTheme="minorEastAsia" w:hAnsiTheme="minorHAnsi" w:cstheme="minorBidi"/>
              <w:noProof/>
              <w:kern w:val="2"/>
            </w:rPr>
          </w:pPr>
          <w:r>
            <w:fldChar w:fldCharType="begin"/>
          </w:r>
          <w:r>
            <w:instrText xml:space="preserve"> TOC \o "1-3" \h \z \u </w:instrText>
          </w:r>
          <w:r>
            <w:fldChar w:fldCharType="separate"/>
          </w:r>
          <w:hyperlink w:anchor="_Toc219051923" w:history="1">
            <w:r w:rsidR="008B4304" w:rsidRPr="000679F2">
              <w:rPr>
                <w:rStyle w:val="Hyperlink"/>
                <w:rFonts w:eastAsiaTheme="majorEastAsia"/>
                <w:noProof/>
              </w:rPr>
              <w:t>Executive Summary</w:t>
            </w:r>
            <w:r w:rsidR="008B4304">
              <w:rPr>
                <w:noProof/>
                <w:webHidden/>
              </w:rPr>
              <w:tab/>
            </w:r>
            <w:r w:rsidR="008B4304">
              <w:rPr>
                <w:noProof/>
                <w:webHidden/>
              </w:rPr>
              <w:fldChar w:fldCharType="begin"/>
            </w:r>
            <w:r w:rsidR="008B4304">
              <w:rPr>
                <w:noProof/>
                <w:webHidden/>
              </w:rPr>
              <w:instrText xml:space="preserve"> PAGEREF _Toc219051923 \h </w:instrText>
            </w:r>
            <w:r w:rsidR="008B4304">
              <w:rPr>
                <w:noProof/>
                <w:webHidden/>
              </w:rPr>
            </w:r>
            <w:r w:rsidR="008B4304">
              <w:rPr>
                <w:noProof/>
                <w:webHidden/>
              </w:rPr>
              <w:fldChar w:fldCharType="separate"/>
            </w:r>
            <w:r w:rsidR="008B4304">
              <w:rPr>
                <w:noProof/>
                <w:webHidden/>
              </w:rPr>
              <w:t>2</w:t>
            </w:r>
            <w:r w:rsidR="008B4304">
              <w:rPr>
                <w:noProof/>
                <w:webHidden/>
              </w:rPr>
              <w:fldChar w:fldCharType="end"/>
            </w:r>
          </w:hyperlink>
        </w:p>
        <w:p w14:paraId="70DC5CC1" w14:textId="33B2802F" w:rsidR="008B4304" w:rsidRDefault="00F36B90">
          <w:pPr>
            <w:pStyle w:val="TOC1"/>
            <w:tabs>
              <w:tab w:val="right" w:leader="dot" w:pos="9016"/>
            </w:tabs>
            <w:rPr>
              <w:rFonts w:asciiTheme="minorHAnsi" w:eastAsiaTheme="minorEastAsia" w:hAnsiTheme="minorHAnsi" w:cstheme="minorBidi"/>
              <w:noProof/>
              <w:kern w:val="2"/>
            </w:rPr>
          </w:pPr>
          <w:hyperlink w:anchor="_Toc219051924" w:history="1">
            <w:r w:rsidR="008B4304" w:rsidRPr="000679F2">
              <w:rPr>
                <w:rStyle w:val="Hyperlink"/>
                <w:rFonts w:eastAsiaTheme="majorEastAsia"/>
                <w:noProof/>
              </w:rPr>
              <w:t>1.0 Introduction</w:t>
            </w:r>
            <w:r w:rsidR="008B4304">
              <w:rPr>
                <w:noProof/>
                <w:webHidden/>
              </w:rPr>
              <w:tab/>
            </w:r>
            <w:r w:rsidR="008B4304">
              <w:rPr>
                <w:noProof/>
                <w:webHidden/>
              </w:rPr>
              <w:fldChar w:fldCharType="begin"/>
            </w:r>
            <w:r w:rsidR="008B4304">
              <w:rPr>
                <w:noProof/>
                <w:webHidden/>
              </w:rPr>
              <w:instrText xml:space="preserve"> PAGEREF _Toc219051924 \h </w:instrText>
            </w:r>
            <w:r w:rsidR="008B4304">
              <w:rPr>
                <w:noProof/>
                <w:webHidden/>
              </w:rPr>
            </w:r>
            <w:r w:rsidR="008B4304">
              <w:rPr>
                <w:noProof/>
                <w:webHidden/>
              </w:rPr>
              <w:fldChar w:fldCharType="separate"/>
            </w:r>
            <w:r w:rsidR="008B4304">
              <w:rPr>
                <w:noProof/>
                <w:webHidden/>
              </w:rPr>
              <w:t>4</w:t>
            </w:r>
            <w:r w:rsidR="008B4304">
              <w:rPr>
                <w:noProof/>
                <w:webHidden/>
              </w:rPr>
              <w:fldChar w:fldCharType="end"/>
            </w:r>
          </w:hyperlink>
        </w:p>
        <w:p w14:paraId="50DF5F0F" w14:textId="68218F3A" w:rsidR="008B4304" w:rsidRDefault="00F36B90">
          <w:pPr>
            <w:pStyle w:val="TOC1"/>
            <w:tabs>
              <w:tab w:val="right" w:leader="dot" w:pos="9016"/>
            </w:tabs>
            <w:rPr>
              <w:rFonts w:asciiTheme="minorHAnsi" w:eastAsiaTheme="minorEastAsia" w:hAnsiTheme="minorHAnsi" w:cstheme="minorBidi"/>
              <w:noProof/>
              <w:kern w:val="2"/>
            </w:rPr>
          </w:pPr>
          <w:hyperlink w:anchor="_Toc219051925" w:history="1">
            <w:r w:rsidR="008B4304" w:rsidRPr="000679F2">
              <w:rPr>
                <w:rStyle w:val="Hyperlink"/>
                <w:rFonts w:eastAsiaTheme="majorEastAsia"/>
                <w:noProof/>
              </w:rPr>
              <w:t>TASK ONE: FINANCIAL PERFORMANCE ANALYSIS OF HSBC HOLDINGS PLC</w:t>
            </w:r>
            <w:r w:rsidR="008B4304">
              <w:rPr>
                <w:noProof/>
                <w:webHidden/>
              </w:rPr>
              <w:tab/>
            </w:r>
            <w:r w:rsidR="008B4304">
              <w:rPr>
                <w:noProof/>
                <w:webHidden/>
              </w:rPr>
              <w:fldChar w:fldCharType="begin"/>
            </w:r>
            <w:r w:rsidR="008B4304">
              <w:rPr>
                <w:noProof/>
                <w:webHidden/>
              </w:rPr>
              <w:instrText xml:space="preserve"> PAGEREF _Toc219051925 \h </w:instrText>
            </w:r>
            <w:r w:rsidR="008B4304">
              <w:rPr>
                <w:noProof/>
                <w:webHidden/>
              </w:rPr>
            </w:r>
            <w:r w:rsidR="008B4304">
              <w:rPr>
                <w:noProof/>
                <w:webHidden/>
              </w:rPr>
              <w:fldChar w:fldCharType="separate"/>
            </w:r>
            <w:r w:rsidR="008B4304">
              <w:rPr>
                <w:noProof/>
                <w:webHidden/>
              </w:rPr>
              <w:t>5</w:t>
            </w:r>
            <w:r w:rsidR="008B4304">
              <w:rPr>
                <w:noProof/>
                <w:webHidden/>
              </w:rPr>
              <w:fldChar w:fldCharType="end"/>
            </w:r>
          </w:hyperlink>
        </w:p>
        <w:p w14:paraId="244EA189" w14:textId="09E867E9" w:rsidR="008B4304" w:rsidRDefault="00F36B90">
          <w:pPr>
            <w:pStyle w:val="TOC1"/>
            <w:tabs>
              <w:tab w:val="right" w:leader="dot" w:pos="9016"/>
            </w:tabs>
            <w:rPr>
              <w:rFonts w:asciiTheme="minorHAnsi" w:eastAsiaTheme="minorEastAsia" w:hAnsiTheme="minorHAnsi" w:cstheme="minorBidi"/>
              <w:noProof/>
              <w:kern w:val="2"/>
            </w:rPr>
          </w:pPr>
          <w:hyperlink w:anchor="_Toc219051926" w:history="1">
            <w:r w:rsidR="008B4304" w:rsidRPr="000679F2">
              <w:rPr>
                <w:rStyle w:val="Hyperlink"/>
                <w:rFonts w:eastAsiaTheme="majorEastAsia"/>
                <w:noProof/>
              </w:rPr>
              <w:t>2.0 Strategic Context and Organisational Overview</w:t>
            </w:r>
            <w:r w:rsidR="008B4304">
              <w:rPr>
                <w:noProof/>
                <w:webHidden/>
              </w:rPr>
              <w:tab/>
            </w:r>
            <w:r w:rsidR="008B4304">
              <w:rPr>
                <w:noProof/>
                <w:webHidden/>
              </w:rPr>
              <w:fldChar w:fldCharType="begin"/>
            </w:r>
            <w:r w:rsidR="008B4304">
              <w:rPr>
                <w:noProof/>
                <w:webHidden/>
              </w:rPr>
              <w:instrText xml:space="preserve"> PAGEREF _Toc219051926 \h </w:instrText>
            </w:r>
            <w:r w:rsidR="008B4304">
              <w:rPr>
                <w:noProof/>
                <w:webHidden/>
              </w:rPr>
            </w:r>
            <w:r w:rsidR="008B4304">
              <w:rPr>
                <w:noProof/>
                <w:webHidden/>
              </w:rPr>
              <w:fldChar w:fldCharType="separate"/>
            </w:r>
            <w:r w:rsidR="008B4304">
              <w:rPr>
                <w:noProof/>
                <w:webHidden/>
              </w:rPr>
              <w:t>5</w:t>
            </w:r>
            <w:r w:rsidR="008B4304">
              <w:rPr>
                <w:noProof/>
                <w:webHidden/>
              </w:rPr>
              <w:fldChar w:fldCharType="end"/>
            </w:r>
          </w:hyperlink>
        </w:p>
        <w:p w14:paraId="7797CB80" w14:textId="49F30690" w:rsidR="008B4304" w:rsidRDefault="00F36B90">
          <w:pPr>
            <w:pStyle w:val="TOC1"/>
            <w:tabs>
              <w:tab w:val="right" w:leader="dot" w:pos="9016"/>
            </w:tabs>
            <w:rPr>
              <w:rFonts w:asciiTheme="minorHAnsi" w:eastAsiaTheme="minorEastAsia" w:hAnsiTheme="minorHAnsi" w:cstheme="minorBidi"/>
              <w:noProof/>
              <w:kern w:val="2"/>
            </w:rPr>
          </w:pPr>
          <w:hyperlink w:anchor="_Toc219051927" w:history="1">
            <w:r w:rsidR="008B4304" w:rsidRPr="000679F2">
              <w:rPr>
                <w:rStyle w:val="Hyperlink"/>
                <w:rFonts w:eastAsiaTheme="majorEastAsia"/>
                <w:noProof/>
              </w:rPr>
              <w:t>3.0 Financial Ratio Analysis</w:t>
            </w:r>
            <w:r w:rsidR="008B4304">
              <w:rPr>
                <w:noProof/>
                <w:webHidden/>
              </w:rPr>
              <w:tab/>
            </w:r>
            <w:r w:rsidR="008B4304">
              <w:rPr>
                <w:noProof/>
                <w:webHidden/>
              </w:rPr>
              <w:fldChar w:fldCharType="begin"/>
            </w:r>
            <w:r w:rsidR="008B4304">
              <w:rPr>
                <w:noProof/>
                <w:webHidden/>
              </w:rPr>
              <w:instrText xml:space="preserve"> PAGEREF _Toc219051927 \h </w:instrText>
            </w:r>
            <w:r w:rsidR="008B4304">
              <w:rPr>
                <w:noProof/>
                <w:webHidden/>
              </w:rPr>
            </w:r>
            <w:r w:rsidR="008B4304">
              <w:rPr>
                <w:noProof/>
                <w:webHidden/>
              </w:rPr>
              <w:fldChar w:fldCharType="separate"/>
            </w:r>
            <w:r w:rsidR="008B4304">
              <w:rPr>
                <w:noProof/>
                <w:webHidden/>
              </w:rPr>
              <w:t>5</w:t>
            </w:r>
            <w:r w:rsidR="008B4304">
              <w:rPr>
                <w:noProof/>
                <w:webHidden/>
              </w:rPr>
              <w:fldChar w:fldCharType="end"/>
            </w:r>
          </w:hyperlink>
        </w:p>
        <w:p w14:paraId="1566D953" w14:textId="0C8B302C" w:rsidR="008B4304" w:rsidRDefault="00F36B90">
          <w:pPr>
            <w:pStyle w:val="TOC2"/>
            <w:tabs>
              <w:tab w:val="right" w:leader="dot" w:pos="9016"/>
            </w:tabs>
            <w:rPr>
              <w:rFonts w:asciiTheme="minorHAnsi" w:eastAsiaTheme="minorEastAsia" w:hAnsiTheme="minorHAnsi" w:cstheme="minorBidi"/>
              <w:noProof/>
              <w:kern w:val="2"/>
            </w:rPr>
          </w:pPr>
          <w:hyperlink w:anchor="_Toc219051928" w:history="1">
            <w:r w:rsidR="008B4304" w:rsidRPr="000679F2">
              <w:rPr>
                <w:rStyle w:val="Hyperlink"/>
                <w:rFonts w:eastAsiaTheme="majorEastAsia"/>
                <w:noProof/>
              </w:rPr>
              <w:t>3.1 Profitability Ratio Analysis</w:t>
            </w:r>
            <w:r w:rsidR="008B4304">
              <w:rPr>
                <w:noProof/>
                <w:webHidden/>
              </w:rPr>
              <w:tab/>
            </w:r>
            <w:r w:rsidR="008B4304">
              <w:rPr>
                <w:noProof/>
                <w:webHidden/>
              </w:rPr>
              <w:fldChar w:fldCharType="begin"/>
            </w:r>
            <w:r w:rsidR="008B4304">
              <w:rPr>
                <w:noProof/>
                <w:webHidden/>
              </w:rPr>
              <w:instrText xml:space="preserve"> PAGEREF _Toc219051928 \h </w:instrText>
            </w:r>
            <w:r w:rsidR="008B4304">
              <w:rPr>
                <w:noProof/>
                <w:webHidden/>
              </w:rPr>
            </w:r>
            <w:r w:rsidR="008B4304">
              <w:rPr>
                <w:noProof/>
                <w:webHidden/>
              </w:rPr>
              <w:fldChar w:fldCharType="separate"/>
            </w:r>
            <w:r w:rsidR="008B4304">
              <w:rPr>
                <w:noProof/>
                <w:webHidden/>
              </w:rPr>
              <w:t>5</w:t>
            </w:r>
            <w:r w:rsidR="008B4304">
              <w:rPr>
                <w:noProof/>
                <w:webHidden/>
              </w:rPr>
              <w:fldChar w:fldCharType="end"/>
            </w:r>
          </w:hyperlink>
        </w:p>
        <w:p w14:paraId="25AC0751" w14:textId="2F70F1D5" w:rsidR="008B4304" w:rsidRDefault="00F36B90">
          <w:pPr>
            <w:pStyle w:val="TOC2"/>
            <w:tabs>
              <w:tab w:val="right" w:leader="dot" w:pos="9016"/>
            </w:tabs>
            <w:rPr>
              <w:rFonts w:asciiTheme="minorHAnsi" w:eastAsiaTheme="minorEastAsia" w:hAnsiTheme="minorHAnsi" w:cstheme="minorBidi"/>
              <w:noProof/>
              <w:kern w:val="2"/>
            </w:rPr>
          </w:pPr>
          <w:hyperlink w:anchor="_Toc219051929" w:history="1">
            <w:r w:rsidR="008B4304" w:rsidRPr="000679F2">
              <w:rPr>
                <w:rStyle w:val="Hyperlink"/>
                <w:rFonts w:eastAsiaTheme="majorEastAsia"/>
                <w:noProof/>
              </w:rPr>
              <w:t>3.2 Liquidity Ratio Analysis</w:t>
            </w:r>
            <w:r w:rsidR="008B4304">
              <w:rPr>
                <w:noProof/>
                <w:webHidden/>
              </w:rPr>
              <w:tab/>
            </w:r>
            <w:r w:rsidR="008B4304">
              <w:rPr>
                <w:noProof/>
                <w:webHidden/>
              </w:rPr>
              <w:fldChar w:fldCharType="begin"/>
            </w:r>
            <w:r w:rsidR="008B4304">
              <w:rPr>
                <w:noProof/>
                <w:webHidden/>
              </w:rPr>
              <w:instrText xml:space="preserve"> PAGEREF _Toc219051929 \h </w:instrText>
            </w:r>
            <w:r w:rsidR="008B4304">
              <w:rPr>
                <w:noProof/>
                <w:webHidden/>
              </w:rPr>
            </w:r>
            <w:r w:rsidR="008B4304">
              <w:rPr>
                <w:noProof/>
                <w:webHidden/>
              </w:rPr>
              <w:fldChar w:fldCharType="separate"/>
            </w:r>
            <w:r w:rsidR="008B4304">
              <w:rPr>
                <w:noProof/>
                <w:webHidden/>
              </w:rPr>
              <w:t>7</w:t>
            </w:r>
            <w:r w:rsidR="008B4304">
              <w:rPr>
                <w:noProof/>
                <w:webHidden/>
              </w:rPr>
              <w:fldChar w:fldCharType="end"/>
            </w:r>
          </w:hyperlink>
        </w:p>
        <w:p w14:paraId="53A170D0" w14:textId="02829259" w:rsidR="008B4304" w:rsidRDefault="00F36B90">
          <w:pPr>
            <w:pStyle w:val="TOC2"/>
            <w:tabs>
              <w:tab w:val="right" w:leader="dot" w:pos="9016"/>
            </w:tabs>
            <w:rPr>
              <w:rFonts w:asciiTheme="minorHAnsi" w:eastAsiaTheme="minorEastAsia" w:hAnsiTheme="minorHAnsi" w:cstheme="minorBidi"/>
              <w:noProof/>
              <w:kern w:val="2"/>
            </w:rPr>
          </w:pPr>
          <w:hyperlink w:anchor="_Toc219051930" w:history="1">
            <w:r w:rsidR="008B4304" w:rsidRPr="000679F2">
              <w:rPr>
                <w:rStyle w:val="Hyperlink"/>
                <w:rFonts w:eastAsiaTheme="majorEastAsia"/>
                <w:noProof/>
              </w:rPr>
              <w:t>3.3 Capital Adequacy Analysis</w:t>
            </w:r>
            <w:r w:rsidR="008B4304">
              <w:rPr>
                <w:noProof/>
                <w:webHidden/>
              </w:rPr>
              <w:tab/>
            </w:r>
            <w:r w:rsidR="008B4304">
              <w:rPr>
                <w:noProof/>
                <w:webHidden/>
              </w:rPr>
              <w:fldChar w:fldCharType="begin"/>
            </w:r>
            <w:r w:rsidR="008B4304">
              <w:rPr>
                <w:noProof/>
                <w:webHidden/>
              </w:rPr>
              <w:instrText xml:space="preserve"> PAGEREF _Toc219051930 \h </w:instrText>
            </w:r>
            <w:r w:rsidR="008B4304">
              <w:rPr>
                <w:noProof/>
                <w:webHidden/>
              </w:rPr>
            </w:r>
            <w:r w:rsidR="008B4304">
              <w:rPr>
                <w:noProof/>
                <w:webHidden/>
              </w:rPr>
              <w:fldChar w:fldCharType="separate"/>
            </w:r>
            <w:r w:rsidR="008B4304">
              <w:rPr>
                <w:noProof/>
                <w:webHidden/>
              </w:rPr>
              <w:t>9</w:t>
            </w:r>
            <w:r w:rsidR="008B4304">
              <w:rPr>
                <w:noProof/>
                <w:webHidden/>
              </w:rPr>
              <w:fldChar w:fldCharType="end"/>
            </w:r>
          </w:hyperlink>
        </w:p>
        <w:p w14:paraId="7371B2DA" w14:textId="4487A4F1" w:rsidR="008B4304" w:rsidRDefault="00F36B90">
          <w:pPr>
            <w:pStyle w:val="TOC2"/>
            <w:tabs>
              <w:tab w:val="right" w:leader="dot" w:pos="9016"/>
            </w:tabs>
            <w:rPr>
              <w:rFonts w:asciiTheme="minorHAnsi" w:eastAsiaTheme="minorEastAsia" w:hAnsiTheme="minorHAnsi" w:cstheme="minorBidi"/>
              <w:noProof/>
              <w:kern w:val="2"/>
            </w:rPr>
          </w:pPr>
          <w:hyperlink w:anchor="_Toc219051931" w:history="1">
            <w:r w:rsidR="008B4304" w:rsidRPr="000679F2">
              <w:rPr>
                <w:rStyle w:val="Hyperlink"/>
                <w:rFonts w:eastAsiaTheme="majorEastAsia"/>
                <w:noProof/>
              </w:rPr>
              <w:t>3.4 Investor Ratio Analysis</w:t>
            </w:r>
            <w:r w:rsidR="008B4304">
              <w:rPr>
                <w:noProof/>
                <w:webHidden/>
              </w:rPr>
              <w:tab/>
            </w:r>
            <w:r w:rsidR="008B4304">
              <w:rPr>
                <w:noProof/>
                <w:webHidden/>
              </w:rPr>
              <w:fldChar w:fldCharType="begin"/>
            </w:r>
            <w:r w:rsidR="008B4304">
              <w:rPr>
                <w:noProof/>
                <w:webHidden/>
              </w:rPr>
              <w:instrText xml:space="preserve"> PAGEREF _Toc219051931 \h </w:instrText>
            </w:r>
            <w:r w:rsidR="008B4304">
              <w:rPr>
                <w:noProof/>
                <w:webHidden/>
              </w:rPr>
            </w:r>
            <w:r w:rsidR="008B4304">
              <w:rPr>
                <w:noProof/>
                <w:webHidden/>
              </w:rPr>
              <w:fldChar w:fldCharType="separate"/>
            </w:r>
            <w:r w:rsidR="008B4304">
              <w:rPr>
                <w:noProof/>
                <w:webHidden/>
              </w:rPr>
              <w:t>10</w:t>
            </w:r>
            <w:r w:rsidR="008B4304">
              <w:rPr>
                <w:noProof/>
                <w:webHidden/>
              </w:rPr>
              <w:fldChar w:fldCharType="end"/>
            </w:r>
          </w:hyperlink>
        </w:p>
        <w:p w14:paraId="6BE7467C" w14:textId="485C033D" w:rsidR="008B4304" w:rsidRDefault="00F36B90">
          <w:pPr>
            <w:pStyle w:val="TOC1"/>
            <w:tabs>
              <w:tab w:val="right" w:leader="dot" w:pos="9016"/>
            </w:tabs>
            <w:rPr>
              <w:rFonts w:asciiTheme="minorHAnsi" w:eastAsiaTheme="minorEastAsia" w:hAnsiTheme="minorHAnsi" w:cstheme="minorBidi"/>
              <w:noProof/>
              <w:kern w:val="2"/>
            </w:rPr>
          </w:pPr>
          <w:hyperlink w:anchor="_Toc219051932" w:history="1">
            <w:r w:rsidR="008B4304" w:rsidRPr="000679F2">
              <w:rPr>
                <w:rStyle w:val="Hyperlink"/>
                <w:rFonts w:eastAsiaTheme="majorEastAsia"/>
                <w:noProof/>
              </w:rPr>
              <w:t>4.0 Critical Evaluation And Interpretation</w:t>
            </w:r>
            <w:r w:rsidR="008B4304">
              <w:rPr>
                <w:noProof/>
                <w:webHidden/>
              </w:rPr>
              <w:tab/>
            </w:r>
            <w:r w:rsidR="008B4304">
              <w:rPr>
                <w:noProof/>
                <w:webHidden/>
              </w:rPr>
              <w:fldChar w:fldCharType="begin"/>
            </w:r>
            <w:r w:rsidR="008B4304">
              <w:rPr>
                <w:noProof/>
                <w:webHidden/>
              </w:rPr>
              <w:instrText xml:space="preserve"> PAGEREF _Toc219051932 \h </w:instrText>
            </w:r>
            <w:r w:rsidR="008B4304">
              <w:rPr>
                <w:noProof/>
                <w:webHidden/>
              </w:rPr>
            </w:r>
            <w:r w:rsidR="008B4304">
              <w:rPr>
                <w:noProof/>
                <w:webHidden/>
              </w:rPr>
              <w:fldChar w:fldCharType="separate"/>
            </w:r>
            <w:r w:rsidR="008B4304">
              <w:rPr>
                <w:noProof/>
                <w:webHidden/>
              </w:rPr>
              <w:t>12</w:t>
            </w:r>
            <w:r w:rsidR="008B4304">
              <w:rPr>
                <w:noProof/>
                <w:webHidden/>
              </w:rPr>
              <w:fldChar w:fldCharType="end"/>
            </w:r>
          </w:hyperlink>
        </w:p>
        <w:p w14:paraId="2287F577" w14:textId="7C941909" w:rsidR="008B4304" w:rsidRDefault="00F36B90">
          <w:pPr>
            <w:pStyle w:val="TOC1"/>
            <w:tabs>
              <w:tab w:val="right" w:leader="dot" w:pos="9016"/>
            </w:tabs>
            <w:rPr>
              <w:rFonts w:asciiTheme="minorHAnsi" w:eastAsiaTheme="minorEastAsia" w:hAnsiTheme="minorHAnsi" w:cstheme="minorBidi"/>
              <w:noProof/>
              <w:kern w:val="2"/>
            </w:rPr>
          </w:pPr>
          <w:hyperlink w:anchor="_Toc219051933" w:history="1">
            <w:r w:rsidR="008B4304" w:rsidRPr="000679F2">
              <w:rPr>
                <w:rStyle w:val="Hyperlink"/>
                <w:rFonts w:eastAsiaTheme="majorEastAsia"/>
                <w:noProof/>
              </w:rPr>
              <w:t>5.0 Recommendations For Financial Management Enhancement</w:t>
            </w:r>
            <w:r w:rsidR="008B4304">
              <w:rPr>
                <w:noProof/>
                <w:webHidden/>
              </w:rPr>
              <w:tab/>
            </w:r>
            <w:r w:rsidR="008B4304">
              <w:rPr>
                <w:noProof/>
                <w:webHidden/>
              </w:rPr>
              <w:fldChar w:fldCharType="begin"/>
            </w:r>
            <w:r w:rsidR="008B4304">
              <w:rPr>
                <w:noProof/>
                <w:webHidden/>
              </w:rPr>
              <w:instrText xml:space="preserve"> PAGEREF _Toc219051933 \h </w:instrText>
            </w:r>
            <w:r w:rsidR="008B4304">
              <w:rPr>
                <w:noProof/>
                <w:webHidden/>
              </w:rPr>
            </w:r>
            <w:r w:rsidR="008B4304">
              <w:rPr>
                <w:noProof/>
                <w:webHidden/>
              </w:rPr>
              <w:fldChar w:fldCharType="separate"/>
            </w:r>
            <w:r w:rsidR="008B4304">
              <w:rPr>
                <w:noProof/>
                <w:webHidden/>
              </w:rPr>
              <w:t>13</w:t>
            </w:r>
            <w:r w:rsidR="008B4304">
              <w:rPr>
                <w:noProof/>
                <w:webHidden/>
              </w:rPr>
              <w:fldChar w:fldCharType="end"/>
            </w:r>
          </w:hyperlink>
        </w:p>
        <w:p w14:paraId="54E097CB" w14:textId="36F83D91" w:rsidR="008B4304" w:rsidRDefault="00F36B90">
          <w:pPr>
            <w:pStyle w:val="TOC1"/>
            <w:tabs>
              <w:tab w:val="right" w:leader="dot" w:pos="9016"/>
            </w:tabs>
            <w:rPr>
              <w:rFonts w:asciiTheme="minorHAnsi" w:eastAsiaTheme="minorEastAsia" w:hAnsiTheme="minorHAnsi" w:cstheme="minorBidi"/>
              <w:noProof/>
              <w:kern w:val="2"/>
            </w:rPr>
          </w:pPr>
          <w:hyperlink w:anchor="_Toc219051934" w:history="1">
            <w:r w:rsidR="008B4304" w:rsidRPr="000679F2">
              <w:rPr>
                <w:rStyle w:val="Hyperlink"/>
                <w:rFonts w:eastAsiaTheme="majorEastAsia"/>
                <w:noProof/>
              </w:rPr>
              <w:t>TASK TWO: INVESTMENT APPRAISAL FOR WESTWARD PLC</w:t>
            </w:r>
            <w:r w:rsidR="008B4304">
              <w:rPr>
                <w:noProof/>
                <w:webHidden/>
              </w:rPr>
              <w:tab/>
            </w:r>
            <w:r w:rsidR="008B4304">
              <w:rPr>
                <w:noProof/>
                <w:webHidden/>
              </w:rPr>
              <w:fldChar w:fldCharType="begin"/>
            </w:r>
            <w:r w:rsidR="008B4304">
              <w:rPr>
                <w:noProof/>
                <w:webHidden/>
              </w:rPr>
              <w:instrText xml:space="preserve"> PAGEREF _Toc219051934 \h </w:instrText>
            </w:r>
            <w:r w:rsidR="008B4304">
              <w:rPr>
                <w:noProof/>
                <w:webHidden/>
              </w:rPr>
            </w:r>
            <w:r w:rsidR="008B4304">
              <w:rPr>
                <w:noProof/>
                <w:webHidden/>
              </w:rPr>
              <w:fldChar w:fldCharType="separate"/>
            </w:r>
            <w:r w:rsidR="008B4304">
              <w:rPr>
                <w:noProof/>
                <w:webHidden/>
              </w:rPr>
              <w:t>14</w:t>
            </w:r>
            <w:r w:rsidR="008B4304">
              <w:rPr>
                <w:noProof/>
                <w:webHidden/>
              </w:rPr>
              <w:fldChar w:fldCharType="end"/>
            </w:r>
          </w:hyperlink>
        </w:p>
        <w:p w14:paraId="472C1E1D" w14:textId="408CE289" w:rsidR="008B4304" w:rsidRDefault="00F36B90">
          <w:pPr>
            <w:pStyle w:val="TOC1"/>
            <w:tabs>
              <w:tab w:val="right" w:leader="dot" w:pos="9016"/>
            </w:tabs>
            <w:rPr>
              <w:rFonts w:asciiTheme="minorHAnsi" w:eastAsiaTheme="minorEastAsia" w:hAnsiTheme="minorHAnsi" w:cstheme="minorBidi"/>
              <w:noProof/>
              <w:kern w:val="2"/>
            </w:rPr>
          </w:pPr>
          <w:hyperlink w:anchor="_Toc219051935" w:history="1">
            <w:r w:rsidR="008B4304" w:rsidRPr="000679F2">
              <w:rPr>
                <w:rStyle w:val="Hyperlink"/>
                <w:rFonts w:eastAsiaTheme="majorEastAsia"/>
                <w:noProof/>
              </w:rPr>
              <w:t>6.0 Investment Decision Context</w:t>
            </w:r>
            <w:r w:rsidR="008B4304">
              <w:rPr>
                <w:noProof/>
                <w:webHidden/>
              </w:rPr>
              <w:tab/>
            </w:r>
            <w:r w:rsidR="008B4304">
              <w:rPr>
                <w:noProof/>
                <w:webHidden/>
              </w:rPr>
              <w:fldChar w:fldCharType="begin"/>
            </w:r>
            <w:r w:rsidR="008B4304">
              <w:rPr>
                <w:noProof/>
                <w:webHidden/>
              </w:rPr>
              <w:instrText xml:space="preserve"> PAGEREF _Toc219051935 \h </w:instrText>
            </w:r>
            <w:r w:rsidR="008B4304">
              <w:rPr>
                <w:noProof/>
                <w:webHidden/>
              </w:rPr>
            </w:r>
            <w:r w:rsidR="008B4304">
              <w:rPr>
                <w:noProof/>
                <w:webHidden/>
              </w:rPr>
              <w:fldChar w:fldCharType="separate"/>
            </w:r>
            <w:r w:rsidR="008B4304">
              <w:rPr>
                <w:noProof/>
                <w:webHidden/>
              </w:rPr>
              <w:t>14</w:t>
            </w:r>
            <w:r w:rsidR="008B4304">
              <w:rPr>
                <w:noProof/>
                <w:webHidden/>
              </w:rPr>
              <w:fldChar w:fldCharType="end"/>
            </w:r>
          </w:hyperlink>
        </w:p>
        <w:p w14:paraId="028C1070" w14:textId="2F536A8A" w:rsidR="008B4304" w:rsidRDefault="00F36B90">
          <w:pPr>
            <w:pStyle w:val="TOC1"/>
            <w:tabs>
              <w:tab w:val="right" w:leader="dot" w:pos="9016"/>
            </w:tabs>
            <w:rPr>
              <w:rFonts w:asciiTheme="minorHAnsi" w:eastAsiaTheme="minorEastAsia" w:hAnsiTheme="minorHAnsi" w:cstheme="minorBidi"/>
              <w:noProof/>
              <w:kern w:val="2"/>
            </w:rPr>
          </w:pPr>
          <w:hyperlink w:anchor="_Toc219051936" w:history="1">
            <w:r w:rsidR="008B4304" w:rsidRPr="000679F2">
              <w:rPr>
                <w:rStyle w:val="Hyperlink"/>
                <w:rFonts w:eastAsiaTheme="majorEastAsia"/>
                <w:noProof/>
              </w:rPr>
              <w:t>7.0 Net Present Value Analysis</w:t>
            </w:r>
            <w:r w:rsidR="008B4304">
              <w:rPr>
                <w:noProof/>
                <w:webHidden/>
              </w:rPr>
              <w:tab/>
            </w:r>
            <w:r w:rsidR="008B4304">
              <w:rPr>
                <w:noProof/>
                <w:webHidden/>
              </w:rPr>
              <w:fldChar w:fldCharType="begin"/>
            </w:r>
            <w:r w:rsidR="008B4304">
              <w:rPr>
                <w:noProof/>
                <w:webHidden/>
              </w:rPr>
              <w:instrText xml:space="preserve"> PAGEREF _Toc219051936 \h </w:instrText>
            </w:r>
            <w:r w:rsidR="008B4304">
              <w:rPr>
                <w:noProof/>
                <w:webHidden/>
              </w:rPr>
            </w:r>
            <w:r w:rsidR="008B4304">
              <w:rPr>
                <w:noProof/>
                <w:webHidden/>
              </w:rPr>
              <w:fldChar w:fldCharType="separate"/>
            </w:r>
            <w:r w:rsidR="008B4304">
              <w:rPr>
                <w:noProof/>
                <w:webHidden/>
              </w:rPr>
              <w:t>14</w:t>
            </w:r>
            <w:r w:rsidR="008B4304">
              <w:rPr>
                <w:noProof/>
                <w:webHidden/>
              </w:rPr>
              <w:fldChar w:fldCharType="end"/>
            </w:r>
          </w:hyperlink>
        </w:p>
        <w:p w14:paraId="525F3A41" w14:textId="2A208DB3" w:rsidR="008B4304" w:rsidRDefault="00F36B90">
          <w:pPr>
            <w:pStyle w:val="TOC1"/>
            <w:tabs>
              <w:tab w:val="right" w:leader="dot" w:pos="9016"/>
            </w:tabs>
            <w:rPr>
              <w:rFonts w:asciiTheme="minorHAnsi" w:eastAsiaTheme="minorEastAsia" w:hAnsiTheme="minorHAnsi" w:cstheme="minorBidi"/>
              <w:noProof/>
              <w:kern w:val="2"/>
            </w:rPr>
          </w:pPr>
          <w:hyperlink w:anchor="_Toc219051937" w:history="1">
            <w:r w:rsidR="008B4304" w:rsidRPr="000679F2">
              <w:rPr>
                <w:rStyle w:val="Hyperlink"/>
                <w:rFonts w:eastAsiaTheme="majorEastAsia"/>
                <w:noProof/>
              </w:rPr>
              <w:t>8.0 Internal Rate Of Return Analysis</w:t>
            </w:r>
            <w:r w:rsidR="008B4304">
              <w:rPr>
                <w:noProof/>
                <w:webHidden/>
              </w:rPr>
              <w:tab/>
            </w:r>
            <w:r w:rsidR="008B4304">
              <w:rPr>
                <w:noProof/>
                <w:webHidden/>
              </w:rPr>
              <w:fldChar w:fldCharType="begin"/>
            </w:r>
            <w:r w:rsidR="008B4304">
              <w:rPr>
                <w:noProof/>
                <w:webHidden/>
              </w:rPr>
              <w:instrText xml:space="preserve"> PAGEREF _Toc219051937 \h </w:instrText>
            </w:r>
            <w:r w:rsidR="008B4304">
              <w:rPr>
                <w:noProof/>
                <w:webHidden/>
              </w:rPr>
            </w:r>
            <w:r w:rsidR="008B4304">
              <w:rPr>
                <w:noProof/>
                <w:webHidden/>
              </w:rPr>
              <w:fldChar w:fldCharType="separate"/>
            </w:r>
            <w:r w:rsidR="008B4304">
              <w:rPr>
                <w:noProof/>
                <w:webHidden/>
              </w:rPr>
              <w:t>17</w:t>
            </w:r>
            <w:r w:rsidR="008B4304">
              <w:rPr>
                <w:noProof/>
                <w:webHidden/>
              </w:rPr>
              <w:fldChar w:fldCharType="end"/>
            </w:r>
          </w:hyperlink>
        </w:p>
        <w:p w14:paraId="2A4AB7D8" w14:textId="10E015C5" w:rsidR="008B4304" w:rsidRDefault="00F36B90">
          <w:pPr>
            <w:pStyle w:val="TOC1"/>
            <w:tabs>
              <w:tab w:val="right" w:leader="dot" w:pos="9016"/>
            </w:tabs>
            <w:rPr>
              <w:rFonts w:asciiTheme="minorHAnsi" w:eastAsiaTheme="minorEastAsia" w:hAnsiTheme="minorHAnsi" w:cstheme="minorBidi"/>
              <w:noProof/>
              <w:kern w:val="2"/>
            </w:rPr>
          </w:pPr>
          <w:hyperlink w:anchor="_Toc219051938" w:history="1">
            <w:r w:rsidR="008B4304" w:rsidRPr="000679F2">
              <w:rPr>
                <w:rStyle w:val="Hyperlink"/>
                <w:rFonts w:eastAsiaTheme="majorEastAsia"/>
                <w:noProof/>
              </w:rPr>
              <w:t>9.0 Investment Appraisal Methods Discussion</w:t>
            </w:r>
            <w:r w:rsidR="008B4304">
              <w:rPr>
                <w:noProof/>
                <w:webHidden/>
              </w:rPr>
              <w:tab/>
            </w:r>
            <w:r w:rsidR="008B4304">
              <w:rPr>
                <w:noProof/>
                <w:webHidden/>
              </w:rPr>
              <w:fldChar w:fldCharType="begin"/>
            </w:r>
            <w:r w:rsidR="008B4304">
              <w:rPr>
                <w:noProof/>
                <w:webHidden/>
              </w:rPr>
              <w:instrText xml:space="preserve"> PAGEREF _Toc219051938 \h </w:instrText>
            </w:r>
            <w:r w:rsidR="008B4304">
              <w:rPr>
                <w:noProof/>
                <w:webHidden/>
              </w:rPr>
            </w:r>
            <w:r w:rsidR="008B4304">
              <w:rPr>
                <w:noProof/>
                <w:webHidden/>
              </w:rPr>
              <w:fldChar w:fldCharType="separate"/>
            </w:r>
            <w:r w:rsidR="008B4304">
              <w:rPr>
                <w:noProof/>
                <w:webHidden/>
              </w:rPr>
              <w:t>18</w:t>
            </w:r>
            <w:r w:rsidR="008B4304">
              <w:rPr>
                <w:noProof/>
                <w:webHidden/>
              </w:rPr>
              <w:fldChar w:fldCharType="end"/>
            </w:r>
          </w:hyperlink>
        </w:p>
        <w:p w14:paraId="0F7B96FD" w14:textId="57541785" w:rsidR="008B4304" w:rsidRDefault="00F36B90">
          <w:pPr>
            <w:pStyle w:val="TOC1"/>
            <w:tabs>
              <w:tab w:val="right" w:leader="dot" w:pos="9016"/>
            </w:tabs>
            <w:rPr>
              <w:rFonts w:asciiTheme="minorHAnsi" w:eastAsiaTheme="minorEastAsia" w:hAnsiTheme="minorHAnsi" w:cstheme="minorBidi"/>
              <w:noProof/>
              <w:kern w:val="2"/>
            </w:rPr>
          </w:pPr>
          <w:hyperlink w:anchor="_Toc219051939" w:history="1">
            <w:r w:rsidR="008B4304" w:rsidRPr="000679F2">
              <w:rPr>
                <w:rStyle w:val="Hyperlink"/>
                <w:rFonts w:eastAsiaTheme="majorEastAsia"/>
                <w:noProof/>
              </w:rPr>
              <w:t>10.0 Capital Rationing Analysis</w:t>
            </w:r>
            <w:r w:rsidR="008B4304">
              <w:rPr>
                <w:noProof/>
                <w:webHidden/>
              </w:rPr>
              <w:tab/>
            </w:r>
            <w:r w:rsidR="008B4304">
              <w:rPr>
                <w:noProof/>
                <w:webHidden/>
              </w:rPr>
              <w:fldChar w:fldCharType="begin"/>
            </w:r>
            <w:r w:rsidR="008B4304">
              <w:rPr>
                <w:noProof/>
                <w:webHidden/>
              </w:rPr>
              <w:instrText xml:space="preserve"> PAGEREF _Toc219051939 \h </w:instrText>
            </w:r>
            <w:r w:rsidR="008B4304">
              <w:rPr>
                <w:noProof/>
                <w:webHidden/>
              </w:rPr>
            </w:r>
            <w:r w:rsidR="008B4304">
              <w:rPr>
                <w:noProof/>
                <w:webHidden/>
              </w:rPr>
              <w:fldChar w:fldCharType="separate"/>
            </w:r>
            <w:r w:rsidR="008B4304">
              <w:rPr>
                <w:noProof/>
                <w:webHidden/>
              </w:rPr>
              <w:t>18</w:t>
            </w:r>
            <w:r w:rsidR="008B4304">
              <w:rPr>
                <w:noProof/>
                <w:webHidden/>
              </w:rPr>
              <w:fldChar w:fldCharType="end"/>
            </w:r>
          </w:hyperlink>
        </w:p>
        <w:p w14:paraId="135C2042" w14:textId="1879CEAD" w:rsidR="008B4304" w:rsidRDefault="00F36B90">
          <w:pPr>
            <w:pStyle w:val="TOC1"/>
            <w:tabs>
              <w:tab w:val="right" w:leader="dot" w:pos="9016"/>
            </w:tabs>
            <w:rPr>
              <w:rFonts w:asciiTheme="minorHAnsi" w:eastAsiaTheme="minorEastAsia" w:hAnsiTheme="minorHAnsi" w:cstheme="minorBidi"/>
              <w:noProof/>
              <w:kern w:val="2"/>
            </w:rPr>
          </w:pPr>
          <w:hyperlink w:anchor="_Toc219051940" w:history="1">
            <w:r w:rsidR="008B4304" w:rsidRPr="000679F2">
              <w:rPr>
                <w:rStyle w:val="Hyperlink"/>
                <w:rFonts w:eastAsiaTheme="majorEastAsia"/>
                <w:noProof/>
              </w:rPr>
              <w:t>11.0 Sources Of Finance Analysis</w:t>
            </w:r>
            <w:r w:rsidR="008B4304">
              <w:rPr>
                <w:noProof/>
                <w:webHidden/>
              </w:rPr>
              <w:tab/>
            </w:r>
            <w:r w:rsidR="008B4304">
              <w:rPr>
                <w:noProof/>
                <w:webHidden/>
              </w:rPr>
              <w:fldChar w:fldCharType="begin"/>
            </w:r>
            <w:r w:rsidR="008B4304">
              <w:rPr>
                <w:noProof/>
                <w:webHidden/>
              </w:rPr>
              <w:instrText xml:space="preserve"> PAGEREF _Toc219051940 \h </w:instrText>
            </w:r>
            <w:r w:rsidR="008B4304">
              <w:rPr>
                <w:noProof/>
                <w:webHidden/>
              </w:rPr>
            </w:r>
            <w:r w:rsidR="008B4304">
              <w:rPr>
                <w:noProof/>
                <w:webHidden/>
              </w:rPr>
              <w:fldChar w:fldCharType="separate"/>
            </w:r>
            <w:r w:rsidR="008B4304">
              <w:rPr>
                <w:noProof/>
                <w:webHidden/>
              </w:rPr>
              <w:t>19</w:t>
            </w:r>
            <w:r w:rsidR="008B4304">
              <w:rPr>
                <w:noProof/>
                <w:webHidden/>
              </w:rPr>
              <w:fldChar w:fldCharType="end"/>
            </w:r>
          </w:hyperlink>
        </w:p>
        <w:p w14:paraId="504E4E3B" w14:textId="7C883AF5" w:rsidR="008B4304" w:rsidRDefault="00F36B90">
          <w:pPr>
            <w:pStyle w:val="TOC1"/>
            <w:tabs>
              <w:tab w:val="right" w:leader="dot" w:pos="9016"/>
            </w:tabs>
            <w:rPr>
              <w:rFonts w:asciiTheme="minorHAnsi" w:eastAsiaTheme="minorEastAsia" w:hAnsiTheme="minorHAnsi" w:cstheme="minorBidi"/>
              <w:noProof/>
              <w:kern w:val="2"/>
            </w:rPr>
          </w:pPr>
          <w:hyperlink w:anchor="_Toc219051941" w:history="1">
            <w:r w:rsidR="008B4304" w:rsidRPr="000679F2">
              <w:rPr>
                <w:rStyle w:val="Hyperlink"/>
                <w:rFonts w:eastAsiaTheme="majorEastAsia"/>
                <w:noProof/>
              </w:rPr>
              <w:t>12.0 Conclusion</w:t>
            </w:r>
            <w:r w:rsidR="008B4304">
              <w:rPr>
                <w:noProof/>
                <w:webHidden/>
              </w:rPr>
              <w:tab/>
            </w:r>
            <w:r w:rsidR="008B4304">
              <w:rPr>
                <w:noProof/>
                <w:webHidden/>
              </w:rPr>
              <w:fldChar w:fldCharType="begin"/>
            </w:r>
            <w:r w:rsidR="008B4304">
              <w:rPr>
                <w:noProof/>
                <w:webHidden/>
              </w:rPr>
              <w:instrText xml:space="preserve"> PAGEREF _Toc219051941 \h </w:instrText>
            </w:r>
            <w:r w:rsidR="008B4304">
              <w:rPr>
                <w:noProof/>
                <w:webHidden/>
              </w:rPr>
            </w:r>
            <w:r w:rsidR="008B4304">
              <w:rPr>
                <w:noProof/>
                <w:webHidden/>
              </w:rPr>
              <w:fldChar w:fldCharType="separate"/>
            </w:r>
            <w:r w:rsidR="008B4304">
              <w:rPr>
                <w:noProof/>
                <w:webHidden/>
              </w:rPr>
              <w:t>23</w:t>
            </w:r>
            <w:r w:rsidR="008B4304">
              <w:rPr>
                <w:noProof/>
                <w:webHidden/>
              </w:rPr>
              <w:fldChar w:fldCharType="end"/>
            </w:r>
          </w:hyperlink>
        </w:p>
        <w:p w14:paraId="671C077F" w14:textId="1E6272B7" w:rsidR="008B4304" w:rsidRDefault="00F36B90">
          <w:pPr>
            <w:pStyle w:val="TOC1"/>
            <w:tabs>
              <w:tab w:val="right" w:leader="dot" w:pos="9016"/>
            </w:tabs>
            <w:rPr>
              <w:rFonts w:asciiTheme="minorHAnsi" w:eastAsiaTheme="minorEastAsia" w:hAnsiTheme="minorHAnsi" w:cstheme="minorBidi"/>
              <w:noProof/>
              <w:kern w:val="2"/>
            </w:rPr>
          </w:pPr>
          <w:hyperlink w:anchor="_Toc219051942" w:history="1">
            <w:r w:rsidR="008B4304" w:rsidRPr="000679F2">
              <w:rPr>
                <w:rStyle w:val="Hyperlink"/>
                <w:rFonts w:eastAsiaTheme="majorEastAsia"/>
                <w:noProof/>
              </w:rPr>
              <w:t>References</w:t>
            </w:r>
            <w:r w:rsidR="008B4304">
              <w:rPr>
                <w:noProof/>
                <w:webHidden/>
              </w:rPr>
              <w:tab/>
            </w:r>
            <w:r w:rsidR="008B4304">
              <w:rPr>
                <w:noProof/>
                <w:webHidden/>
              </w:rPr>
              <w:fldChar w:fldCharType="begin"/>
            </w:r>
            <w:r w:rsidR="008B4304">
              <w:rPr>
                <w:noProof/>
                <w:webHidden/>
              </w:rPr>
              <w:instrText xml:space="preserve"> PAGEREF _Toc219051942 \h </w:instrText>
            </w:r>
            <w:r w:rsidR="008B4304">
              <w:rPr>
                <w:noProof/>
                <w:webHidden/>
              </w:rPr>
            </w:r>
            <w:r w:rsidR="008B4304">
              <w:rPr>
                <w:noProof/>
                <w:webHidden/>
              </w:rPr>
              <w:fldChar w:fldCharType="separate"/>
            </w:r>
            <w:r w:rsidR="008B4304">
              <w:rPr>
                <w:noProof/>
                <w:webHidden/>
              </w:rPr>
              <w:t>24</w:t>
            </w:r>
            <w:r w:rsidR="008B4304">
              <w:rPr>
                <w:noProof/>
                <w:webHidden/>
              </w:rPr>
              <w:fldChar w:fldCharType="end"/>
            </w:r>
          </w:hyperlink>
        </w:p>
        <w:p w14:paraId="395879B7" w14:textId="53CEF26D" w:rsidR="008B4304" w:rsidRDefault="00F36B90">
          <w:pPr>
            <w:pStyle w:val="TOC1"/>
            <w:tabs>
              <w:tab w:val="right" w:leader="dot" w:pos="9016"/>
            </w:tabs>
            <w:rPr>
              <w:rFonts w:asciiTheme="minorHAnsi" w:eastAsiaTheme="minorEastAsia" w:hAnsiTheme="minorHAnsi" w:cstheme="minorBidi"/>
              <w:noProof/>
              <w:kern w:val="2"/>
            </w:rPr>
          </w:pPr>
          <w:hyperlink w:anchor="_Toc219051943" w:history="1">
            <w:r w:rsidR="008B4304" w:rsidRPr="000679F2">
              <w:rPr>
                <w:rStyle w:val="Hyperlink"/>
                <w:rFonts w:eastAsiaTheme="majorEastAsia"/>
                <w:noProof/>
              </w:rPr>
              <w:t>Appendices</w:t>
            </w:r>
            <w:r w:rsidR="008B4304">
              <w:rPr>
                <w:noProof/>
                <w:webHidden/>
              </w:rPr>
              <w:tab/>
            </w:r>
            <w:r w:rsidR="008B4304">
              <w:rPr>
                <w:noProof/>
                <w:webHidden/>
              </w:rPr>
              <w:fldChar w:fldCharType="begin"/>
            </w:r>
            <w:r w:rsidR="008B4304">
              <w:rPr>
                <w:noProof/>
                <w:webHidden/>
              </w:rPr>
              <w:instrText xml:space="preserve"> PAGEREF _Toc219051943 \h </w:instrText>
            </w:r>
            <w:r w:rsidR="008B4304">
              <w:rPr>
                <w:noProof/>
                <w:webHidden/>
              </w:rPr>
            </w:r>
            <w:r w:rsidR="008B4304">
              <w:rPr>
                <w:noProof/>
                <w:webHidden/>
              </w:rPr>
              <w:fldChar w:fldCharType="separate"/>
            </w:r>
            <w:r w:rsidR="008B4304">
              <w:rPr>
                <w:noProof/>
                <w:webHidden/>
              </w:rPr>
              <w:t>29</w:t>
            </w:r>
            <w:r w:rsidR="008B4304">
              <w:rPr>
                <w:noProof/>
                <w:webHidden/>
              </w:rPr>
              <w:fldChar w:fldCharType="end"/>
            </w:r>
          </w:hyperlink>
        </w:p>
        <w:p w14:paraId="12422E83" w14:textId="065018B5" w:rsidR="008B4304" w:rsidRDefault="00F36B90">
          <w:pPr>
            <w:pStyle w:val="TOC2"/>
            <w:tabs>
              <w:tab w:val="right" w:leader="dot" w:pos="9016"/>
            </w:tabs>
            <w:rPr>
              <w:rFonts w:asciiTheme="minorHAnsi" w:eastAsiaTheme="minorEastAsia" w:hAnsiTheme="minorHAnsi" w:cstheme="minorBidi"/>
              <w:noProof/>
              <w:kern w:val="2"/>
            </w:rPr>
          </w:pPr>
          <w:hyperlink w:anchor="_Toc219051944" w:history="1">
            <w:r w:rsidR="008B4304" w:rsidRPr="000679F2">
              <w:rPr>
                <w:rStyle w:val="Hyperlink"/>
                <w:rFonts w:eastAsiaTheme="majorEastAsia"/>
                <w:noProof/>
              </w:rPr>
              <w:t>Appendix A: Hsbc Financial Data Sources</w:t>
            </w:r>
            <w:r w:rsidR="008B4304">
              <w:rPr>
                <w:noProof/>
                <w:webHidden/>
              </w:rPr>
              <w:tab/>
            </w:r>
            <w:r w:rsidR="008B4304">
              <w:rPr>
                <w:noProof/>
                <w:webHidden/>
              </w:rPr>
              <w:fldChar w:fldCharType="begin"/>
            </w:r>
            <w:r w:rsidR="008B4304">
              <w:rPr>
                <w:noProof/>
                <w:webHidden/>
              </w:rPr>
              <w:instrText xml:space="preserve"> PAGEREF _Toc219051944 \h </w:instrText>
            </w:r>
            <w:r w:rsidR="008B4304">
              <w:rPr>
                <w:noProof/>
                <w:webHidden/>
              </w:rPr>
            </w:r>
            <w:r w:rsidR="008B4304">
              <w:rPr>
                <w:noProof/>
                <w:webHidden/>
              </w:rPr>
              <w:fldChar w:fldCharType="separate"/>
            </w:r>
            <w:r w:rsidR="008B4304">
              <w:rPr>
                <w:noProof/>
                <w:webHidden/>
              </w:rPr>
              <w:t>29</w:t>
            </w:r>
            <w:r w:rsidR="008B4304">
              <w:rPr>
                <w:noProof/>
                <w:webHidden/>
              </w:rPr>
              <w:fldChar w:fldCharType="end"/>
            </w:r>
          </w:hyperlink>
        </w:p>
        <w:p w14:paraId="403C4370" w14:textId="0FFF0094" w:rsidR="00307A9C" w:rsidRDefault="00307A9C">
          <w:r>
            <w:rPr>
              <w:b/>
              <w:bCs/>
              <w:noProof/>
            </w:rPr>
            <w:fldChar w:fldCharType="end"/>
          </w:r>
        </w:p>
      </w:sdtContent>
    </w:sdt>
    <w:p w14:paraId="4C9BA204" w14:textId="50008D5F" w:rsidR="005A6EAB" w:rsidRDefault="005A6EAB" w:rsidP="00307A9C">
      <w:pPr>
        <w:spacing w:after="60"/>
      </w:pPr>
      <w:r>
        <w:br w:type="page"/>
      </w:r>
    </w:p>
    <w:p w14:paraId="530379B8" w14:textId="26A4203C" w:rsidR="00ED1A1B" w:rsidRPr="00680158" w:rsidRDefault="000F34F9" w:rsidP="00307A9C">
      <w:pPr>
        <w:pStyle w:val="Heading1"/>
        <w:spacing w:after="60"/>
      </w:pPr>
      <w:bookmarkStart w:id="1" w:name="_Toc219051924"/>
      <w:r w:rsidRPr="00680158">
        <w:lastRenderedPageBreak/>
        <w:t>1.0 Introduction</w:t>
      </w:r>
      <w:bookmarkEnd w:id="1"/>
    </w:p>
    <w:p w14:paraId="1FDCEC53" w14:textId="7FC812A7" w:rsidR="00680825" w:rsidRPr="00680825" w:rsidRDefault="00680825" w:rsidP="00680825">
      <w:pPr>
        <w:spacing w:after="60"/>
        <w:rPr>
          <w14:ligatures w14:val="none"/>
        </w:rPr>
      </w:pPr>
      <w:r w:rsidRPr="00680825">
        <w:rPr>
          <w14:ligatures w14:val="none"/>
        </w:rPr>
        <w:t xml:space="preserve">The report is a dual-purpose financial report </w:t>
      </w:r>
      <w:r w:rsidR="008E3A6D">
        <w:rPr>
          <w14:ligatures w14:val="none"/>
        </w:rPr>
        <w:t>that</w:t>
      </w:r>
      <w:r w:rsidRPr="00680825">
        <w:rPr>
          <w14:ligatures w14:val="none"/>
        </w:rPr>
        <w:t xml:space="preserve"> includes not only the financial performance analysis of HSBC Holdings plc but also the capital investment analysis of Westward PLC. One of the powerful international banking and financial services </w:t>
      </w:r>
      <w:proofErr w:type="spellStart"/>
      <w:r w:rsidR="008E3A6D">
        <w:rPr>
          <w14:ligatures w14:val="none"/>
        </w:rPr>
        <w:t>organisations</w:t>
      </w:r>
      <w:proofErr w:type="spellEnd"/>
      <w:r w:rsidR="008E3A6D">
        <w:rPr>
          <w14:ligatures w14:val="none"/>
        </w:rPr>
        <w:t xml:space="preserve"> is HSBC Holdings plc, a global systemically important bank with a presence in 62 jurisdictions and approximately </w:t>
      </w:r>
      <w:r w:rsidRPr="00680825">
        <w:rPr>
          <w14:ligatures w14:val="none"/>
        </w:rPr>
        <w:t xml:space="preserve">39 million customers globally. The analysis discusses the financial performance of HSBC in the fiscal year ending on December 31, 2024, using systematic ratio analysis methods on four key essential dimensions, which include profitability, liquidity, capital adequacy, and investor measures. The financial ratio analysis can be considered as a fundamental tool of studying the connection between the </w:t>
      </w:r>
      <w:proofErr w:type="spellStart"/>
      <w:r w:rsidR="008E3A6D">
        <w:rPr>
          <w14:ligatures w14:val="none"/>
        </w:rPr>
        <w:t>organisation's</w:t>
      </w:r>
      <w:proofErr w:type="spellEnd"/>
      <w:r w:rsidR="008E3A6D">
        <w:rPr>
          <w14:ligatures w14:val="none"/>
        </w:rPr>
        <w:t xml:space="preserve"> performance and an important aspect of financial statements, as it allows for evaluating the financial health and the strategic position of the </w:t>
      </w:r>
      <w:proofErr w:type="spellStart"/>
      <w:r w:rsidR="008E3A6D">
        <w:rPr>
          <w14:ligatures w14:val="none"/>
        </w:rPr>
        <w:t>organisation</w:t>
      </w:r>
      <w:proofErr w:type="spellEnd"/>
      <w:r w:rsidRPr="00680825">
        <w:rPr>
          <w14:ligatures w14:val="none"/>
        </w:rPr>
        <w:t xml:space="preserve"> in a comprehensive manner (Rosa, 2020; </w:t>
      </w:r>
      <w:proofErr w:type="spellStart"/>
      <w:r w:rsidRPr="00680825">
        <w:rPr>
          <w14:ligatures w14:val="none"/>
        </w:rPr>
        <w:t>Atrill</w:t>
      </w:r>
      <w:proofErr w:type="spellEnd"/>
      <w:r w:rsidRPr="00680825">
        <w:rPr>
          <w14:ligatures w14:val="none"/>
        </w:rPr>
        <w:t>, 2014).</w:t>
      </w:r>
    </w:p>
    <w:p w14:paraId="7962E851" w14:textId="149611D7" w:rsidR="00680825" w:rsidRPr="00680825" w:rsidRDefault="00680825" w:rsidP="00680825">
      <w:pPr>
        <w:spacing w:after="60"/>
        <w:rPr>
          <w14:ligatures w14:val="none"/>
        </w:rPr>
      </w:pPr>
      <w:r w:rsidRPr="00680825">
        <w:rPr>
          <w14:ligatures w14:val="none"/>
        </w:rPr>
        <w:t xml:space="preserve">The analytical framework is based on the principles of </w:t>
      </w:r>
      <w:r w:rsidR="008E3A6D">
        <w:rPr>
          <w14:ligatures w14:val="none"/>
        </w:rPr>
        <w:t>existing financial management</w:t>
      </w:r>
      <w:r w:rsidRPr="00680825">
        <w:rPr>
          <w14:ligatures w14:val="none"/>
        </w:rPr>
        <w:t xml:space="preserve"> to achieve methodological </w:t>
      </w:r>
      <w:proofErr w:type="spellStart"/>
      <w:r w:rsidRPr="00680825">
        <w:rPr>
          <w14:ligatures w14:val="none"/>
        </w:rPr>
        <w:t>rigour</w:t>
      </w:r>
      <w:proofErr w:type="spellEnd"/>
      <w:r w:rsidRPr="00680825">
        <w:rPr>
          <w14:ligatures w14:val="none"/>
        </w:rPr>
        <w:t xml:space="preserve"> and analytical consistency (Brealey, Myers, and Allen, 2020). Profitability ratio focuses on how effective a firm is in the generation of income in comparison to revenue, assets</w:t>
      </w:r>
      <w:r w:rsidR="008E3A6D">
        <w:rPr>
          <w14:ligatures w14:val="none"/>
        </w:rPr>
        <w:t>, and</w:t>
      </w:r>
      <w:r w:rsidRPr="00680825">
        <w:rPr>
          <w14:ligatures w14:val="none"/>
        </w:rPr>
        <w:t xml:space="preserve"> equity (Dietrich and </w:t>
      </w:r>
      <w:proofErr w:type="spellStart"/>
      <w:r w:rsidRPr="00680825">
        <w:rPr>
          <w14:ligatures w14:val="none"/>
        </w:rPr>
        <w:t>Wanzenried</w:t>
      </w:r>
      <w:proofErr w:type="spellEnd"/>
      <w:r w:rsidRPr="00680825">
        <w:rPr>
          <w14:ligatures w14:val="none"/>
        </w:rPr>
        <w:t xml:space="preserve">, 2011; </w:t>
      </w:r>
      <w:proofErr w:type="spellStart"/>
      <w:r w:rsidRPr="00680825">
        <w:rPr>
          <w14:ligatures w14:val="none"/>
        </w:rPr>
        <w:t>Ponikvar</w:t>
      </w:r>
      <w:proofErr w:type="spellEnd"/>
      <w:r w:rsidRPr="00680825">
        <w:rPr>
          <w14:ligatures w14:val="none"/>
        </w:rPr>
        <w:t xml:space="preserve">, </w:t>
      </w:r>
      <w:proofErr w:type="spellStart"/>
      <w:r w:rsidRPr="00680825">
        <w:rPr>
          <w14:ligatures w14:val="none"/>
        </w:rPr>
        <w:t>Tajnikar</w:t>
      </w:r>
      <w:proofErr w:type="spellEnd"/>
      <w:r w:rsidRPr="00680825">
        <w:rPr>
          <w14:ligatures w14:val="none"/>
        </w:rPr>
        <w:t xml:space="preserve"> and </w:t>
      </w:r>
      <w:proofErr w:type="spellStart"/>
      <w:r w:rsidRPr="00680825">
        <w:rPr>
          <w14:ligatures w14:val="none"/>
        </w:rPr>
        <w:t>Punik</w:t>
      </w:r>
      <w:proofErr w:type="spellEnd"/>
      <w:r w:rsidRPr="00680825">
        <w:rPr>
          <w14:ligatures w14:val="none"/>
        </w:rPr>
        <w:t xml:space="preserve">, 2009). Liquidity ratios define the ability of an </w:t>
      </w:r>
      <w:proofErr w:type="spellStart"/>
      <w:r w:rsidR="008E3A6D">
        <w:rPr>
          <w14:ligatures w14:val="none"/>
        </w:rPr>
        <w:t>organisation</w:t>
      </w:r>
      <w:proofErr w:type="spellEnd"/>
      <w:r w:rsidR="008E3A6D">
        <w:rPr>
          <w14:ligatures w14:val="none"/>
        </w:rPr>
        <w:t xml:space="preserve"> to settle its</w:t>
      </w:r>
      <w:r w:rsidRPr="00680825">
        <w:rPr>
          <w14:ligatures w14:val="none"/>
        </w:rPr>
        <w:t xml:space="preserve"> short-term debt and have enough cash flow reserves (Rashid, 2018). In the case of banking institutions, Basel III standard measures offer regulatory standards in the determination of funding stability (Bologna, 2013). Capital adequacy ratios are ratios used to assess capital strength relative to risk-weighted assets</w:t>
      </w:r>
      <w:r w:rsidR="008E3A6D">
        <w:rPr>
          <w14:ligatures w14:val="none"/>
        </w:rPr>
        <w:t>,</w:t>
      </w:r>
      <w:r w:rsidRPr="00680825">
        <w:rPr>
          <w14:ligatures w14:val="none"/>
        </w:rPr>
        <w:t xml:space="preserve"> such that it has enough loss-absorption capacity (</w:t>
      </w:r>
      <w:proofErr w:type="spellStart"/>
      <w:r w:rsidRPr="00680825">
        <w:rPr>
          <w14:ligatures w14:val="none"/>
        </w:rPr>
        <w:t>Atrill</w:t>
      </w:r>
      <w:proofErr w:type="spellEnd"/>
      <w:r w:rsidRPr="00680825">
        <w:rPr>
          <w14:ligatures w14:val="none"/>
        </w:rPr>
        <w:t>, 2014; Lin et al., 2005).</w:t>
      </w:r>
    </w:p>
    <w:p w14:paraId="2A80954A" w14:textId="2E6FEBB3" w:rsidR="00680158" w:rsidRPr="00680158" w:rsidRDefault="00680825" w:rsidP="00680825">
      <w:pPr>
        <w:spacing w:after="60"/>
        <w:rPr>
          <w14:ligatures w14:val="none"/>
        </w:rPr>
      </w:pPr>
      <w:r w:rsidRPr="00680825">
        <w:rPr>
          <w14:ligatures w14:val="none"/>
        </w:rPr>
        <w:t xml:space="preserve">The second part of this report assesses three mutually exclusive investment prospects of Westward PLC, a retail window blinds </w:t>
      </w:r>
      <w:proofErr w:type="spellStart"/>
      <w:r w:rsidR="008E3A6D">
        <w:rPr>
          <w14:ligatures w14:val="none"/>
        </w:rPr>
        <w:t>organisation</w:t>
      </w:r>
      <w:proofErr w:type="spellEnd"/>
      <w:r w:rsidRPr="00680825">
        <w:rPr>
          <w14:ligatures w14:val="none"/>
        </w:rPr>
        <w:t xml:space="preserve">, using net present value (NPV), internal rate of return (IRR) and capital rationing technique within the UK corporate taxation regulations. The investment appraisal uses a straight-line calculation method of cost of capital of 6 percent, corporate tax rate of 25 percent and annual capital allowances of 20 percent, which are used to formulate the best strategic investment decisions (Dayananda, 2020). This is because the NPV method is the most effective decision criterion because it is theoretically better in terms of absolute wealth creation and consistency with the goals of shareholder wealth </w:t>
      </w:r>
      <w:proofErr w:type="spellStart"/>
      <w:r w:rsidR="008E3A6D">
        <w:rPr>
          <w14:ligatures w14:val="none"/>
        </w:rPr>
        <w:t>maximisation</w:t>
      </w:r>
      <w:proofErr w:type="spellEnd"/>
      <w:r w:rsidRPr="00680825">
        <w:rPr>
          <w14:ligatures w14:val="none"/>
        </w:rPr>
        <w:t>.</w:t>
      </w:r>
      <w:r>
        <w:rPr>
          <w14:ligatures w14:val="none"/>
        </w:rPr>
        <w:t xml:space="preserve"> </w:t>
      </w:r>
    </w:p>
    <w:p w14:paraId="7D79A314" w14:textId="77777777" w:rsidR="008E3A6D" w:rsidRDefault="008E3A6D">
      <w:pPr>
        <w:spacing w:after="160" w:line="259" w:lineRule="auto"/>
        <w:jc w:val="left"/>
      </w:pPr>
      <w:r>
        <w:br w:type="page"/>
      </w:r>
    </w:p>
    <w:p w14:paraId="3A676782" w14:textId="14AAEAA1" w:rsidR="008E3A6D" w:rsidRPr="008E3A6D" w:rsidRDefault="008E3A6D" w:rsidP="008B4304">
      <w:pPr>
        <w:pStyle w:val="Heading1"/>
        <w:jc w:val="center"/>
      </w:pPr>
      <w:bookmarkStart w:id="2" w:name="_Toc219051925"/>
      <w:r>
        <w:lastRenderedPageBreak/>
        <w:t>TASK</w:t>
      </w:r>
      <w:r w:rsidRPr="008E3A6D">
        <w:t xml:space="preserve"> ONE: FINANCIAL PERFORMANCE ANALYSIS OF HSBC HOLDINGS PLC</w:t>
      </w:r>
      <w:bookmarkEnd w:id="2"/>
    </w:p>
    <w:p w14:paraId="49ECFD15" w14:textId="77777777" w:rsidR="008E3A6D" w:rsidRDefault="008E3A6D" w:rsidP="008E3A6D"/>
    <w:p w14:paraId="412A848C" w14:textId="524F5E99" w:rsidR="000F34F9" w:rsidRPr="00CB68FD" w:rsidRDefault="00CB68FD" w:rsidP="00307A9C">
      <w:pPr>
        <w:pStyle w:val="Heading1"/>
        <w:spacing w:after="60"/>
      </w:pPr>
      <w:bookmarkStart w:id="3" w:name="_Toc219051926"/>
      <w:r>
        <w:t>2.0 Strategic Context a</w:t>
      </w:r>
      <w:r w:rsidR="000F34F9" w:rsidRPr="00CB68FD">
        <w:t xml:space="preserve">nd </w:t>
      </w:r>
      <w:proofErr w:type="spellStart"/>
      <w:r w:rsidR="000F34F9" w:rsidRPr="00CB68FD">
        <w:t>Organisational</w:t>
      </w:r>
      <w:proofErr w:type="spellEnd"/>
      <w:r w:rsidR="000F34F9" w:rsidRPr="00CB68FD">
        <w:t xml:space="preserve"> Overview</w:t>
      </w:r>
      <w:bookmarkEnd w:id="3"/>
    </w:p>
    <w:p w14:paraId="7F860725" w14:textId="77259A82" w:rsidR="00CB68FD" w:rsidRPr="00CB68FD" w:rsidRDefault="00CB68FD" w:rsidP="00FD1DDF">
      <w:pPr>
        <w:spacing w:after="60"/>
        <w:rPr>
          <w14:ligatures w14:val="none"/>
        </w:rPr>
      </w:pPr>
      <w:r w:rsidRPr="00CB68FD">
        <w:rPr>
          <w14:ligatures w14:val="none"/>
        </w:rPr>
        <w:t>In 2024, HSBC Holdings plc celebrated its 160th anniversary since its inception</w:t>
      </w:r>
      <w:r w:rsidR="001D3C86">
        <w:rPr>
          <w14:ligatures w14:val="none"/>
        </w:rPr>
        <w:t>,</w:t>
      </w:r>
      <w:r w:rsidRPr="00CB68FD">
        <w:rPr>
          <w14:ligatures w14:val="none"/>
        </w:rPr>
        <w:t xml:space="preserve"> and this is a significant milestone in the history of international banking (HSBC Holdings plc, 2024). In 2024, the bank </w:t>
      </w:r>
      <w:r w:rsidR="00C808FE">
        <w:rPr>
          <w14:ligatures w14:val="none"/>
        </w:rPr>
        <w:t>underwent significant restructuring into four divisions:</w:t>
      </w:r>
      <w:r w:rsidRPr="00CB68FD">
        <w:rPr>
          <w14:ligatures w14:val="none"/>
        </w:rPr>
        <w:t xml:space="preserve"> Hong Kong, UK, Corporate and Institutional Banking, and International Wealth and Premier Banking (HSBC Holdings plc, 2024). This strategic simplification </w:t>
      </w:r>
      <w:r w:rsidR="00C808FE">
        <w:rPr>
          <w14:ligatures w14:val="none"/>
        </w:rPr>
        <w:t>aims to improve operational efficiency and increase decision-making speed at</w:t>
      </w:r>
      <w:r w:rsidRPr="00CB68FD">
        <w:rPr>
          <w14:ligatures w14:val="none"/>
        </w:rPr>
        <w:t xml:space="preserve"> the </w:t>
      </w:r>
      <w:proofErr w:type="spellStart"/>
      <w:r w:rsidRPr="00CB68FD">
        <w:rPr>
          <w14:ligatures w14:val="none"/>
        </w:rPr>
        <w:t>organisational</w:t>
      </w:r>
      <w:proofErr w:type="spellEnd"/>
      <w:r w:rsidRPr="00CB68FD">
        <w:rPr>
          <w14:ligatures w14:val="none"/>
        </w:rPr>
        <w:t xml:space="preserve"> scale (</w:t>
      </w:r>
      <w:proofErr w:type="spellStart"/>
      <w:r w:rsidRPr="00CB68FD">
        <w:rPr>
          <w14:ligatures w14:val="none"/>
        </w:rPr>
        <w:t>Alaassar</w:t>
      </w:r>
      <w:proofErr w:type="spellEnd"/>
      <w:r w:rsidRPr="00CB68FD">
        <w:rPr>
          <w14:ligatures w14:val="none"/>
        </w:rPr>
        <w:t xml:space="preserve">, Mention, and </w:t>
      </w:r>
      <w:proofErr w:type="spellStart"/>
      <w:r w:rsidRPr="00CB68FD">
        <w:rPr>
          <w14:ligatures w14:val="none"/>
        </w:rPr>
        <w:t>Aas</w:t>
      </w:r>
      <w:proofErr w:type="spellEnd"/>
      <w:r w:rsidRPr="00CB68FD">
        <w:rPr>
          <w14:ligatures w14:val="none"/>
        </w:rPr>
        <w:t xml:space="preserve">, 2021). In 2024, HSBC sold some of its strategic </w:t>
      </w:r>
      <w:r w:rsidR="00C808FE">
        <w:rPr>
          <w14:ligatures w14:val="none"/>
        </w:rPr>
        <w:t xml:space="preserve">assets, including its business in Canada, Argentina, and certain retail operations in France, and reduced its </w:t>
      </w:r>
      <w:r w:rsidRPr="00CB68FD">
        <w:rPr>
          <w14:ligatures w14:val="none"/>
        </w:rPr>
        <w:t xml:space="preserve">risk-weighted assets by </w:t>
      </w:r>
      <w:r w:rsidR="00FD1DDF">
        <w:rPr>
          <w14:ligatures w14:val="none"/>
        </w:rPr>
        <w:t>$15</w:t>
      </w:r>
      <w:r w:rsidR="00C808FE">
        <w:rPr>
          <w14:ligatures w14:val="none"/>
        </w:rPr>
        <w:t>.8 billion</w:t>
      </w:r>
      <w:r w:rsidRPr="00CB68FD">
        <w:rPr>
          <w14:ligatures w14:val="none"/>
        </w:rPr>
        <w:t xml:space="preserve"> as a result (HSBC Holdings plc, 2024). The bank has </w:t>
      </w:r>
      <w:r w:rsidR="00C808FE">
        <w:rPr>
          <w14:ligatures w14:val="none"/>
        </w:rPr>
        <w:t xml:space="preserve">established itself as a sustainable finance leader, having already committed and enabled </w:t>
      </w:r>
      <w:r w:rsidR="00FD1DDF" w:rsidRPr="00FD1DDF">
        <w:rPr>
          <w14:ligatures w14:val="none"/>
        </w:rPr>
        <w:t>$</w:t>
      </w:r>
      <w:r w:rsidR="00C808FE">
        <w:rPr>
          <w14:ligatures w14:val="none"/>
        </w:rPr>
        <w:t>393.6 billion toward climate and sustainable finance initiatives</w:t>
      </w:r>
      <w:r w:rsidRPr="00CB68FD">
        <w:rPr>
          <w14:ligatures w14:val="none"/>
        </w:rPr>
        <w:t xml:space="preserve"> (Eccles, </w:t>
      </w:r>
      <w:proofErr w:type="spellStart"/>
      <w:r w:rsidRPr="00CB68FD">
        <w:rPr>
          <w14:ligatures w14:val="none"/>
        </w:rPr>
        <w:t>Ioannou</w:t>
      </w:r>
      <w:proofErr w:type="spellEnd"/>
      <w:r w:rsidRPr="00CB68FD">
        <w:rPr>
          <w14:ligatures w14:val="none"/>
        </w:rPr>
        <w:t xml:space="preserve">, and </w:t>
      </w:r>
      <w:proofErr w:type="spellStart"/>
      <w:r w:rsidRPr="00CB68FD">
        <w:rPr>
          <w14:ligatures w14:val="none"/>
        </w:rPr>
        <w:t>Serafeim</w:t>
      </w:r>
      <w:proofErr w:type="spellEnd"/>
      <w:r w:rsidRPr="00CB68FD">
        <w:rPr>
          <w14:ligatures w14:val="none"/>
        </w:rPr>
        <w:t xml:space="preserve">, 2014). Digital banking </w:t>
      </w:r>
      <w:r w:rsidR="00C808FE">
        <w:rPr>
          <w14:ligatures w14:val="none"/>
        </w:rPr>
        <w:t xml:space="preserve">remains a strategic priority, with </w:t>
      </w:r>
      <w:r w:rsidR="00FD1DDF" w:rsidRPr="00FD1DDF">
        <w:rPr>
          <w14:ligatures w14:val="none"/>
        </w:rPr>
        <w:t>$</w:t>
      </w:r>
      <w:r w:rsidR="00C808FE">
        <w:rPr>
          <w14:ligatures w14:val="none"/>
        </w:rPr>
        <w:t>22.7 million active digital users demonstrating a high level of engagement in technology-based services</w:t>
      </w:r>
      <w:r w:rsidRPr="00CB68FD">
        <w:rPr>
          <w14:ligatures w14:val="none"/>
        </w:rPr>
        <w:t xml:space="preserve"> (</w:t>
      </w:r>
      <w:proofErr w:type="spellStart"/>
      <w:r w:rsidRPr="00CB68FD">
        <w:rPr>
          <w14:ligatures w14:val="none"/>
        </w:rPr>
        <w:t>Zeynalova</w:t>
      </w:r>
      <w:proofErr w:type="spellEnd"/>
      <w:r w:rsidRPr="00CB68FD">
        <w:rPr>
          <w14:ligatures w14:val="none"/>
        </w:rPr>
        <w:t xml:space="preserve">, 2024). The geographic positioning is concentrated but balanced, given that HSBC has </w:t>
      </w:r>
      <w:r w:rsidR="001D3C86">
        <w:rPr>
          <w14:ligatures w14:val="none"/>
        </w:rPr>
        <w:t xml:space="preserve">the </w:t>
      </w:r>
      <w:r w:rsidRPr="00CB68FD">
        <w:rPr>
          <w14:ligatures w14:val="none"/>
        </w:rPr>
        <w:t xml:space="preserve">top two </w:t>
      </w:r>
      <w:r w:rsidR="00C808FE">
        <w:rPr>
          <w14:ligatures w14:val="none"/>
        </w:rPr>
        <w:t xml:space="preserve">markets, which contribute </w:t>
      </w:r>
      <w:r w:rsidR="00180386">
        <w:rPr>
          <w14:ligatures w14:val="none"/>
        </w:rPr>
        <w:t>62% of the revenue, with a focus</w:t>
      </w:r>
      <w:r w:rsidRPr="00CB68FD">
        <w:rPr>
          <w14:ligatures w14:val="none"/>
        </w:rPr>
        <w:t xml:space="preserve"> on these markets (Andrés, Fuente, and Velasco, 2017).</w:t>
      </w:r>
    </w:p>
    <w:p w14:paraId="48982026" w14:textId="72C417EB" w:rsidR="00ED1A1B" w:rsidRPr="00CB68FD" w:rsidRDefault="000F34F9" w:rsidP="00307A9C">
      <w:pPr>
        <w:pStyle w:val="Heading1"/>
        <w:spacing w:after="60"/>
      </w:pPr>
      <w:bookmarkStart w:id="4" w:name="_Toc219051927"/>
      <w:r w:rsidRPr="00CB68FD">
        <w:t>3.0 Financial Ratio Analysis</w:t>
      </w:r>
      <w:bookmarkEnd w:id="4"/>
    </w:p>
    <w:p w14:paraId="52B4798B" w14:textId="293BAFC8" w:rsidR="00CB68FD" w:rsidRPr="00CB68FD" w:rsidRDefault="00CB68FD" w:rsidP="00307A9C">
      <w:pPr>
        <w:spacing w:after="60"/>
        <w:rPr>
          <w14:ligatures w14:val="none"/>
        </w:rPr>
      </w:pPr>
      <w:r w:rsidRPr="00CB68FD">
        <w:rPr>
          <w14:ligatures w14:val="none"/>
        </w:rPr>
        <w:t xml:space="preserve">Financial ratio analysis provides critical data on </w:t>
      </w:r>
      <w:r w:rsidR="00180386">
        <w:rPr>
          <w14:ligatures w14:val="none"/>
        </w:rPr>
        <w:t xml:space="preserve">an </w:t>
      </w:r>
      <w:proofErr w:type="spellStart"/>
      <w:r w:rsidR="00180386">
        <w:rPr>
          <w14:ligatures w14:val="none"/>
        </w:rPr>
        <w:t>organisation's</w:t>
      </w:r>
      <w:proofErr w:type="spellEnd"/>
      <w:r w:rsidR="00180386">
        <w:rPr>
          <w14:ligatures w14:val="none"/>
        </w:rPr>
        <w:t xml:space="preserve"> performance because it helps in </w:t>
      </w:r>
      <w:proofErr w:type="spellStart"/>
      <w:r w:rsidR="00180386">
        <w:rPr>
          <w14:ligatures w14:val="none"/>
        </w:rPr>
        <w:t>analysing</w:t>
      </w:r>
      <w:proofErr w:type="spellEnd"/>
      <w:r w:rsidR="00180386">
        <w:rPr>
          <w14:ligatures w14:val="none"/>
        </w:rPr>
        <w:t xml:space="preserve"> the </w:t>
      </w:r>
      <w:r w:rsidRPr="00CB68FD">
        <w:rPr>
          <w14:ligatures w14:val="none"/>
        </w:rPr>
        <w:t xml:space="preserve">interrelationships between important financial </w:t>
      </w:r>
      <w:r w:rsidR="001D3C86">
        <w:rPr>
          <w14:ligatures w14:val="none"/>
        </w:rPr>
        <w:t>statement</w:t>
      </w:r>
      <w:r w:rsidRPr="00CB68FD">
        <w:rPr>
          <w14:ligatures w14:val="none"/>
        </w:rPr>
        <w:t xml:space="preserve"> items (</w:t>
      </w:r>
      <w:r w:rsidR="000260C8" w:rsidRPr="000260C8">
        <w:rPr>
          <w14:ligatures w14:val="none"/>
        </w:rPr>
        <w:t>Rosa, 2020</w:t>
      </w:r>
      <w:r w:rsidR="000260C8">
        <w:rPr>
          <w14:ligatures w14:val="none"/>
        </w:rPr>
        <w:t xml:space="preserve">; </w:t>
      </w:r>
      <w:proofErr w:type="spellStart"/>
      <w:r w:rsidRPr="00CB68FD">
        <w:rPr>
          <w14:ligatures w14:val="none"/>
        </w:rPr>
        <w:t>Atrill</w:t>
      </w:r>
      <w:proofErr w:type="spellEnd"/>
      <w:r w:rsidRPr="00CB68FD">
        <w:rPr>
          <w14:ligatures w14:val="none"/>
        </w:rPr>
        <w:t>, 2014). This part assesses the performance of HSBC in four key areas</w:t>
      </w:r>
      <w:r w:rsidR="00180386">
        <w:rPr>
          <w14:ligatures w14:val="none"/>
        </w:rPr>
        <w:t>: profitability, liquidity, capital adequacy, and returns to investors</w:t>
      </w:r>
      <w:r w:rsidRPr="00CB68FD">
        <w:rPr>
          <w14:ligatures w14:val="none"/>
        </w:rPr>
        <w:t xml:space="preserve"> of the bank.</w:t>
      </w:r>
    </w:p>
    <w:p w14:paraId="60758C09" w14:textId="1A4EFCCE" w:rsidR="00ED1A1B" w:rsidRPr="00CB68FD" w:rsidRDefault="00F24C1C" w:rsidP="00307A9C">
      <w:pPr>
        <w:pStyle w:val="Heading2"/>
        <w:spacing w:before="0" w:after="60"/>
      </w:pPr>
      <w:bookmarkStart w:id="5" w:name="_Toc219051928"/>
      <w:r w:rsidRPr="00CB68FD">
        <w:t>3.1 Profitability Ratio Analysis</w:t>
      </w:r>
      <w:bookmarkEnd w:id="5"/>
    </w:p>
    <w:p w14:paraId="188A15A1" w14:textId="587CF26E" w:rsidR="00ED1A1B" w:rsidRPr="00ED1A1B" w:rsidRDefault="00CB68FD" w:rsidP="00307A9C">
      <w:pPr>
        <w:spacing w:after="60"/>
        <w:rPr>
          <w14:ligatures w14:val="none"/>
        </w:rPr>
      </w:pPr>
      <w:r w:rsidRPr="00CB68FD">
        <w:rPr>
          <w14:ligatures w14:val="none"/>
        </w:rPr>
        <w:t xml:space="preserve">The profitability ratios are used to </w:t>
      </w:r>
      <w:r w:rsidR="00180386">
        <w:rPr>
          <w14:ligatures w14:val="none"/>
        </w:rPr>
        <w:t>measure a firm's effectiveness in generating income based on its revenue, assets,</w:t>
      </w:r>
      <w:r w:rsidRPr="00CB68FD">
        <w:rPr>
          <w14:ligatures w14:val="none"/>
        </w:rPr>
        <w:t xml:space="preserve"> and equity (Dietrich and </w:t>
      </w:r>
      <w:proofErr w:type="spellStart"/>
      <w:r w:rsidRPr="00CB68FD">
        <w:rPr>
          <w14:ligatures w14:val="none"/>
        </w:rPr>
        <w:t>Wanzenried</w:t>
      </w:r>
      <w:proofErr w:type="spellEnd"/>
      <w:r w:rsidRPr="00CB68FD">
        <w:rPr>
          <w14:ligatures w14:val="none"/>
        </w:rPr>
        <w:t>, 2011</w:t>
      </w:r>
      <w:r w:rsidR="000260C8">
        <w:rPr>
          <w14:ligatures w14:val="none"/>
        </w:rPr>
        <w:t xml:space="preserve">; </w:t>
      </w:r>
      <w:proofErr w:type="spellStart"/>
      <w:r w:rsidR="000260C8" w:rsidRPr="000260C8">
        <w:rPr>
          <w14:ligatures w14:val="none"/>
        </w:rPr>
        <w:t>Ponikvar</w:t>
      </w:r>
      <w:proofErr w:type="spellEnd"/>
      <w:r w:rsidR="000260C8" w:rsidRPr="000260C8">
        <w:rPr>
          <w14:ligatures w14:val="none"/>
        </w:rPr>
        <w:t xml:space="preserve">, </w:t>
      </w:r>
      <w:proofErr w:type="spellStart"/>
      <w:r w:rsidR="000260C8" w:rsidRPr="000260C8">
        <w:rPr>
          <w14:ligatures w14:val="none"/>
        </w:rPr>
        <w:t>Tajnikar</w:t>
      </w:r>
      <w:proofErr w:type="spellEnd"/>
      <w:r w:rsidR="000260C8" w:rsidRPr="000260C8">
        <w:rPr>
          <w14:ligatures w14:val="none"/>
        </w:rPr>
        <w:t xml:space="preserve"> and </w:t>
      </w:r>
      <w:proofErr w:type="spellStart"/>
      <w:r w:rsidR="000260C8" w:rsidRPr="000260C8">
        <w:rPr>
          <w14:ligatures w14:val="none"/>
        </w:rPr>
        <w:t>Pušnik</w:t>
      </w:r>
      <w:proofErr w:type="spellEnd"/>
      <w:r w:rsidR="000260C8" w:rsidRPr="000260C8">
        <w:rPr>
          <w14:ligatures w14:val="none"/>
        </w:rPr>
        <w:t>, 2009</w:t>
      </w:r>
      <w:r w:rsidRPr="00CB68FD">
        <w:rPr>
          <w14:ligatures w14:val="none"/>
        </w:rPr>
        <w:t>).</w:t>
      </w:r>
    </w:p>
    <w:p w14:paraId="046C8B99" w14:textId="77777777" w:rsidR="00ED1A1B" w:rsidRPr="00ED1A1B" w:rsidRDefault="00ED1A1B" w:rsidP="00307A9C">
      <w:pPr>
        <w:spacing w:after="60"/>
        <w:rPr>
          <w14:ligatures w14:val="none"/>
        </w:rPr>
      </w:pPr>
      <w:r w:rsidRPr="00ED1A1B">
        <w:rPr>
          <w:b/>
          <w:bCs/>
          <w14:ligatures w14:val="none"/>
        </w:rPr>
        <w:t>Table 1: HSBC Profitability Ratios with Calculation Breakdown (2023-2024)</w:t>
      </w:r>
    </w:p>
    <w:tbl>
      <w:tblPr>
        <w:tblStyle w:val="PlainTable1"/>
        <w:tblW w:w="5000" w:type="pct"/>
        <w:tblLook w:val="04A0" w:firstRow="1" w:lastRow="0" w:firstColumn="1" w:lastColumn="0" w:noHBand="0" w:noVBand="1"/>
      </w:tblPr>
      <w:tblGrid>
        <w:gridCol w:w="1497"/>
        <w:gridCol w:w="2056"/>
        <w:gridCol w:w="1747"/>
        <w:gridCol w:w="1024"/>
        <w:gridCol w:w="1024"/>
        <w:gridCol w:w="1668"/>
      </w:tblGrid>
      <w:tr w:rsidR="00CC186B" w:rsidRPr="00CC186B" w14:paraId="17434244" w14:textId="77777777" w:rsidTr="00CC186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0" w:type="pct"/>
            <w:hideMark/>
          </w:tcPr>
          <w:p w14:paraId="628C7C70" w14:textId="77777777" w:rsidR="00CC186B" w:rsidRPr="00CC186B" w:rsidRDefault="00CC186B" w:rsidP="00CC186B">
            <w:r w:rsidRPr="00CC186B">
              <w:t>Ratio</w:t>
            </w:r>
          </w:p>
        </w:tc>
        <w:tc>
          <w:tcPr>
            <w:tcW w:w="1140" w:type="pct"/>
            <w:hideMark/>
          </w:tcPr>
          <w:p w14:paraId="428EBD4A" w14:textId="77777777" w:rsidR="00CC186B" w:rsidRPr="00CC186B" w:rsidRDefault="00CC186B" w:rsidP="00CC186B">
            <w:pPr>
              <w:cnfStyle w:val="100000000000" w:firstRow="1" w:lastRow="0" w:firstColumn="0" w:lastColumn="0" w:oddVBand="0" w:evenVBand="0" w:oddHBand="0" w:evenHBand="0" w:firstRowFirstColumn="0" w:firstRowLastColumn="0" w:lastRowFirstColumn="0" w:lastRowLastColumn="0"/>
            </w:pPr>
            <w:r w:rsidRPr="00CC186B">
              <w:t>Component</w:t>
            </w:r>
          </w:p>
        </w:tc>
        <w:tc>
          <w:tcPr>
            <w:tcW w:w="969" w:type="pct"/>
            <w:hideMark/>
          </w:tcPr>
          <w:p w14:paraId="7900893C" w14:textId="77777777" w:rsidR="00CC186B" w:rsidRPr="00CC186B" w:rsidRDefault="00CC186B" w:rsidP="00CC186B">
            <w:pPr>
              <w:cnfStyle w:val="100000000000" w:firstRow="1" w:lastRow="0" w:firstColumn="0" w:lastColumn="0" w:oddVBand="0" w:evenVBand="0" w:oddHBand="0" w:evenHBand="0" w:firstRowFirstColumn="0" w:firstRowLastColumn="0" w:lastRowFirstColumn="0" w:lastRowLastColumn="0"/>
            </w:pPr>
            <w:r w:rsidRPr="00CC186B">
              <w:t>2024 Values</w:t>
            </w:r>
          </w:p>
        </w:tc>
        <w:tc>
          <w:tcPr>
            <w:tcW w:w="568" w:type="pct"/>
            <w:hideMark/>
          </w:tcPr>
          <w:p w14:paraId="249DBC55" w14:textId="77777777" w:rsidR="00CC186B" w:rsidRPr="00CC186B" w:rsidRDefault="00CC186B" w:rsidP="00CC186B">
            <w:pPr>
              <w:cnfStyle w:val="100000000000" w:firstRow="1" w:lastRow="0" w:firstColumn="0" w:lastColumn="0" w:oddVBand="0" w:evenVBand="0" w:oddHBand="0" w:evenHBand="0" w:firstRowFirstColumn="0" w:firstRowLastColumn="0" w:lastRowFirstColumn="0" w:lastRowLastColumn="0"/>
            </w:pPr>
            <w:r w:rsidRPr="00CC186B">
              <w:t>2024 Result</w:t>
            </w:r>
          </w:p>
        </w:tc>
        <w:tc>
          <w:tcPr>
            <w:tcW w:w="568" w:type="pct"/>
            <w:hideMark/>
          </w:tcPr>
          <w:p w14:paraId="524ED455" w14:textId="77777777" w:rsidR="00CC186B" w:rsidRPr="00CC186B" w:rsidRDefault="00CC186B" w:rsidP="00CC186B">
            <w:pPr>
              <w:cnfStyle w:val="100000000000" w:firstRow="1" w:lastRow="0" w:firstColumn="0" w:lastColumn="0" w:oddVBand="0" w:evenVBand="0" w:oddHBand="0" w:evenHBand="0" w:firstRowFirstColumn="0" w:firstRowLastColumn="0" w:lastRowFirstColumn="0" w:lastRowLastColumn="0"/>
            </w:pPr>
            <w:r w:rsidRPr="00CC186B">
              <w:t>2023 Result</w:t>
            </w:r>
          </w:p>
        </w:tc>
        <w:tc>
          <w:tcPr>
            <w:tcW w:w="925" w:type="pct"/>
            <w:hideMark/>
          </w:tcPr>
          <w:p w14:paraId="35349759" w14:textId="77777777" w:rsidR="00CC186B" w:rsidRPr="00CC186B" w:rsidRDefault="00CC186B" w:rsidP="00CC186B">
            <w:pPr>
              <w:cnfStyle w:val="100000000000" w:firstRow="1" w:lastRow="0" w:firstColumn="0" w:lastColumn="0" w:oddVBand="0" w:evenVBand="0" w:oddHBand="0" w:evenHBand="0" w:firstRowFirstColumn="0" w:firstRowLastColumn="0" w:lastRowFirstColumn="0" w:lastRowLastColumn="0"/>
            </w:pPr>
            <w:r w:rsidRPr="00CC186B">
              <w:t>Industry Benchmark</w:t>
            </w:r>
          </w:p>
        </w:tc>
      </w:tr>
      <w:tr w:rsidR="00CC186B" w:rsidRPr="00CC186B" w14:paraId="705DC50F" w14:textId="77777777" w:rsidTr="00CC18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0" w:type="pct"/>
            <w:hideMark/>
          </w:tcPr>
          <w:p w14:paraId="0A51E813" w14:textId="77777777" w:rsidR="00CC186B" w:rsidRPr="00CC186B" w:rsidRDefault="00CC186B" w:rsidP="00CC186B">
            <w:r w:rsidRPr="00CC186B">
              <w:lastRenderedPageBreak/>
              <w:t>Return on Tangible Equity (</w:t>
            </w:r>
            <w:proofErr w:type="spellStart"/>
            <w:r w:rsidRPr="00CC186B">
              <w:t>RoTE</w:t>
            </w:r>
            <w:proofErr w:type="spellEnd"/>
            <w:r w:rsidRPr="00CC186B">
              <w:t>)</w:t>
            </w:r>
          </w:p>
        </w:tc>
        <w:tc>
          <w:tcPr>
            <w:tcW w:w="1140" w:type="pct"/>
            <w:hideMark/>
          </w:tcPr>
          <w:p w14:paraId="0340CB51" w14:textId="77777777" w:rsidR="00CC186B" w:rsidRPr="00CC186B" w:rsidRDefault="00CC186B" w:rsidP="00CC186B">
            <w:pPr>
              <w:cnfStyle w:val="000000100000" w:firstRow="0" w:lastRow="0" w:firstColumn="0" w:lastColumn="0" w:oddVBand="0" w:evenVBand="0" w:oddHBand="1" w:evenHBand="0" w:firstRowFirstColumn="0" w:firstRowLastColumn="0" w:lastRowFirstColumn="0" w:lastRowLastColumn="0"/>
            </w:pPr>
            <w:r w:rsidRPr="00CC186B">
              <w:t>Profit attributable to shareholders / Average tangible equity × 100</w:t>
            </w:r>
          </w:p>
        </w:tc>
        <w:tc>
          <w:tcPr>
            <w:tcW w:w="969" w:type="pct"/>
            <w:hideMark/>
          </w:tcPr>
          <w:p w14:paraId="67C48E8E" w14:textId="2690FA7B" w:rsidR="00CC186B" w:rsidRPr="00CC186B" w:rsidRDefault="00CC186B" w:rsidP="00CC186B">
            <w:pPr>
              <w:cnfStyle w:val="000000100000" w:firstRow="0" w:lastRow="0" w:firstColumn="0" w:lastColumn="0" w:oddVBand="0" w:evenVBand="0" w:oddHBand="1" w:evenHBand="0" w:firstRowFirstColumn="0" w:firstRowLastColumn="0" w:lastRowFirstColumn="0" w:lastRowLastColumn="0"/>
            </w:pPr>
            <w:r w:rsidRPr="00CC186B">
              <w:t>$22,917 / $</w:t>
            </w:r>
            <w:r w:rsidR="008E3A6D">
              <w:t xml:space="preserve"> m/$155,003 </w:t>
            </w:r>
            <w:r w:rsidRPr="00CC186B">
              <w:t>m × 100</w:t>
            </w:r>
          </w:p>
        </w:tc>
        <w:tc>
          <w:tcPr>
            <w:tcW w:w="568" w:type="pct"/>
            <w:hideMark/>
          </w:tcPr>
          <w:p w14:paraId="7A9DDD43" w14:textId="77777777" w:rsidR="00CC186B" w:rsidRPr="00CC186B" w:rsidRDefault="00CC186B" w:rsidP="00CC186B">
            <w:pPr>
              <w:cnfStyle w:val="000000100000" w:firstRow="0" w:lastRow="0" w:firstColumn="0" w:lastColumn="0" w:oddVBand="0" w:evenVBand="0" w:oddHBand="1" w:evenHBand="0" w:firstRowFirstColumn="0" w:firstRowLastColumn="0" w:lastRowFirstColumn="0" w:lastRowLastColumn="0"/>
            </w:pPr>
            <w:r w:rsidRPr="00CC186B">
              <w:t>14.6%</w:t>
            </w:r>
          </w:p>
        </w:tc>
        <w:tc>
          <w:tcPr>
            <w:tcW w:w="568" w:type="pct"/>
            <w:hideMark/>
          </w:tcPr>
          <w:p w14:paraId="153E57F7" w14:textId="77777777" w:rsidR="00CC186B" w:rsidRPr="00CC186B" w:rsidRDefault="00CC186B" w:rsidP="00CC186B">
            <w:pPr>
              <w:cnfStyle w:val="000000100000" w:firstRow="0" w:lastRow="0" w:firstColumn="0" w:lastColumn="0" w:oddVBand="0" w:evenVBand="0" w:oddHBand="1" w:evenHBand="0" w:firstRowFirstColumn="0" w:firstRowLastColumn="0" w:lastRowFirstColumn="0" w:lastRowLastColumn="0"/>
            </w:pPr>
            <w:r w:rsidRPr="00CC186B">
              <w:t>14.6%</w:t>
            </w:r>
          </w:p>
        </w:tc>
        <w:tc>
          <w:tcPr>
            <w:tcW w:w="925" w:type="pct"/>
            <w:hideMark/>
          </w:tcPr>
          <w:p w14:paraId="13C165B1" w14:textId="77777777" w:rsidR="00CC186B" w:rsidRPr="00CC186B" w:rsidRDefault="00CC186B" w:rsidP="00CC186B">
            <w:pPr>
              <w:cnfStyle w:val="000000100000" w:firstRow="0" w:lastRow="0" w:firstColumn="0" w:lastColumn="0" w:oddVBand="0" w:evenVBand="0" w:oddHBand="1" w:evenHBand="0" w:firstRowFirstColumn="0" w:firstRowLastColumn="0" w:lastRowFirstColumn="0" w:lastRowLastColumn="0"/>
            </w:pPr>
            <w:r w:rsidRPr="00CC186B">
              <w:t>European: 10-13%</w:t>
            </w:r>
          </w:p>
        </w:tc>
      </w:tr>
      <w:tr w:rsidR="00CC186B" w:rsidRPr="00CC186B" w14:paraId="440B3432" w14:textId="77777777" w:rsidTr="00CC186B">
        <w:tc>
          <w:tcPr>
            <w:cnfStyle w:val="001000000000" w:firstRow="0" w:lastRow="0" w:firstColumn="1" w:lastColumn="0" w:oddVBand="0" w:evenVBand="0" w:oddHBand="0" w:evenHBand="0" w:firstRowFirstColumn="0" w:firstRowLastColumn="0" w:lastRowFirstColumn="0" w:lastRowLastColumn="0"/>
            <w:tcW w:w="830" w:type="pct"/>
            <w:hideMark/>
          </w:tcPr>
          <w:p w14:paraId="585DB36E" w14:textId="77777777" w:rsidR="00CC186B" w:rsidRPr="00CC186B" w:rsidRDefault="00CC186B" w:rsidP="00CC186B">
            <w:r w:rsidRPr="00CC186B">
              <w:t>Net Interest Margin (NIM)</w:t>
            </w:r>
          </w:p>
        </w:tc>
        <w:tc>
          <w:tcPr>
            <w:tcW w:w="1140" w:type="pct"/>
            <w:hideMark/>
          </w:tcPr>
          <w:p w14:paraId="1DB95ADB" w14:textId="77777777" w:rsidR="00CC186B" w:rsidRPr="00CC186B" w:rsidRDefault="00CC186B" w:rsidP="00CC186B">
            <w:pPr>
              <w:cnfStyle w:val="000000000000" w:firstRow="0" w:lastRow="0" w:firstColumn="0" w:lastColumn="0" w:oddVBand="0" w:evenVBand="0" w:oddHBand="0" w:evenHBand="0" w:firstRowFirstColumn="0" w:firstRowLastColumn="0" w:lastRowFirstColumn="0" w:lastRowLastColumn="0"/>
            </w:pPr>
            <w:r w:rsidRPr="00CC186B">
              <w:t>Net interest income / Average interest-earning assets × 100</w:t>
            </w:r>
          </w:p>
        </w:tc>
        <w:tc>
          <w:tcPr>
            <w:tcW w:w="969" w:type="pct"/>
            <w:hideMark/>
          </w:tcPr>
          <w:p w14:paraId="6ADF3981" w14:textId="77777777" w:rsidR="00CC186B" w:rsidRPr="00CC186B" w:rsidRDefault="00CC186B" w:rsidP="00CC186B">
            <w:pPr>
              <w:cnfStyle w:val="000000000000" w:firstRow="0" w:lastRow="0" w:firstColumn="0" w:lastColumn="0" w:oddVBand="0" w:evenVBand="0" w:oddHBand="0" w:evenHBand="0" w:firstRowFirstColumn="0" w:firstRowLastColumn="0" w:lastRowFirstColumn="0" w:lastRowLastColumn="0"/>
            </w:pPr>
            <w:r w:rsidRPr="00CC186B">
              <w:t>$32,733m / $2,099,285m × 100</w:t>
            </w:r>
          </w:p>
        </w:tc>
        <w:tc>
          <w:tcPr>
            <w:tcW w:w="568" w:type="pct"/>
            <w:hideMark/>
          </w:tcPr>
          <w:p w14:paraId="10AE01AD" w14:textId="77777777" w:rsidR="00CC186B" w:rsidRPr="00CC186B" w:rsidRDefault="00CC186B" w:rsidP="00CC186B">
            <w:pPr>
              <w:cnfStyle w:val="000000000000" w:firstRow="0" w:lastRow="0" w:firstColumn="0" w:lastColumn="0" w:oddVBand="0" w:evenVBand="0" w:oddHBand="0" w:evenHBand="0" w:firstRowFirstColumn="0" w:firstRowLastColumn="0" w:lastRowFirstColumn="0" w:lastRowLastColumn="0"/>
            </w:pPr>
            <w:r w:rsidRPr="00CC186B">
              <w:t>1.56%</w:t>
            </w:r>
          </w:p>
        </w:tc>
        <w:tc>
          <w:tcPr>
            <w:tcW w:w="568" w:type="pct"/>
            <w:hideMark/>
          </w:tcPr>
          <w:p w14:paraId="7E830E67" w14:textId="77777777" w:rsidR="00CC186B" w:rsidRPr="00CC186B" w:rsidRDefault="00CC186B" w:rsidP="00CC186B">
            <w:pPr>
              <w:cnfStyle w:val="000000000000" w:firstRow="0" w:lastRow="0" w:firstColumn="0" w:lastColumn="0" w:oddVBand="0" w:evenVBand="0" w:oddHBand="0" w:evenHBand="0" w:firstRowFirstColumn="0" w:firstRowLastColumn="0" w:lastRowFirstColumn="0" w:lastRowLastColumn="0"/>
            </w:pPr>
            <w:r w:rsidRPr="00CC186B">
              <w:t>1.66%</w:t>
            </w:r>
          </w:p>
        </w:tc>
        <w:tc>
          <w:tcPr>
            <w:tcW w:w="925" w:type="pct"/>
            <w:hideMark/>
          </w:tcPr>
          <w:p w14:paraId="04CC8D58" w14:textId="77777777" w:rsidR="00CC186B" w:rsidRPr="00CC186B" w:rsidRDefault="00CC186B" w:rsidP="00CC186B">
            <w:pPr>
              <w:cnfStyle w:val="000000000000" w:firstRow="0" w:lastRow="0" w:firstColumn="0" w:lastColumn="0" w:oddVBand="0" w:evenVBand="0" w:oddHBand="0" w:evenHBand="0" w:firstRowFirstColumn="0" w:firstRowLastColumn="0" w:lastRowFirstColumn="0" w:lastRowLastColumn="0"/>
            </w:pPr>
            <w:r w:rsidRPr="00CC186B">
              <w:t>Strong: &gt;1.50%</w:t>
            </w:r>
          </w:p>
        </w:tc>
      </w:tr>
      <w:tr w:rsidR="00CC186B" w:rsidRPr="00CC186B" w14:paraId="0AC54602" w14:textId="77777777" w:rsidTr="00CC18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0" w:type="pct"/>
            <w:hideMark/>
          </w:tcPr>
          <w:p w14:paraId="7CDE285E" w14:textId="77777777" w:rsidR="00CC186B" w:rsidRPr="00CC186B" w:rsidRDefault="00CC186B" w:rsidP="00CC186B">
            <w:r w:rsidRPr="00CC186B">
              <w:t>Cost-to-Income Ratio</w:t>
            </w:r>
          </w:p>
        </w:tc>
        <w:tc>
          <w:tcPr>
            <w:tcW w:w="1140" w:type="pct"/>
            <w:hideMark/>
          </w:tcPr>
          <w:p w14:paraId="71BFA5EA" w14:textId="77777777" w:rsidR="00CC186B" w:rsidRPr="00CC186B" w:rsidRDefault="00CC186B" w:rsidP="00CC186B">
            <w:pPr>
              <w:cnfStyle w:val="000000100000" w:firstRow="0" w:lastRow="0" w:firstColumn="0" w:lastColumn="0" w:oddVBand="0" w:evenVBand="0" w:oddHBand="1" w:evenHBand="0" w:firstRowFirstColumn="0" w:firstRowLastColumn="0" w:lastRowFirstColumn="0" w:lastRowLastColumn="0"/>
            </w:pPr>
            <w:r w:rsidRPr="00CC186B">
              <w:t>Operating expenses / Total revenue × 100</w:t>
            </w:r>
          </w:p>
        </w:tc>
        <w:tc>
          <w:tcPr>
            <w:tcW w:w="969" w:type="pct"/>
            <w:hideMark/>
          </w:tcPr>
          <w:p w14:paraId="604D074E" w14:textId="77777777" w:rsidR="00CC186B" w:rsidRPr="00CC186B" w:rsidRDefault="00CC186B" w:rsidP="00CC186B">
            <w:pPr>
              <w:cnfStyle w:val="000000100000" w:firstRow="0" w:lastRow="0" w:firstColumn="0" w:lastColumn="0" w:oddVBand="0" w:evenVBand="0" w:oddHBand="1" w:evenHBand="0" w:firstRowFirstColumn="0" w:firstRowLastColumn="0" w:lastRowFirstColumn="0" w:lastRowLastColumn="0"/>
            </w:pPr>
            <w:r w:rsidRPr="00CC186B">
              <w:t>$33,043m / $65,854m × 100</w:t>
            </w:r>
          </w:p>
        </w:tc>
        <w:tc>
          <w:tcPr>
            <w:tcW w:w="568" w:type="pct"/>
            <w:hideMark/>
          </w:tcPr>
          <w:p w14:paraId="061E1A93" w14:textId="77777777" w:rsidR="00CC186B" w:rsidRPr="00CC186B" w:rsidRDefault="00CC186B" w:rsidP="00CC186B">
            <w:pPr>
              <w:cnfStyle w:val="000000100000" w:firstRow="0" w:lastRow="0" w:firstColumn="0" w:lastColumn="0" w:oddVBand="0" w:evenVBand="0" w:oddHBand="1" w:evenHBand="0" w:firstRowFirstColumn="0" w:firstRowLastColumn="0" w:lastRowFirstColumn="0" w:lastRowLastColumn="0"/>
            </w:pPr>
            <w:r w:rsidRPr="00CC186B">
              <w:t>50.2%</w:t>
            </w:r>
          </w:p>
        </w:tc>
        <w:tc>
          <w:tcPr>
            <w:tcW w:w="568" w:type="pct"/>
            <w:hideMark/>
          </w:tcPr>
          <w:p w14:paraId="4BEE27B5" w14:textId="1DD71543" w:rsidR="00CC186B" w:rsidRPr="00CC186B" w:rsidRDefault="00CC186B" w:rsidP="00CC186B">
            <w:pPr>
              <w:cnfStyle w:val="000000100000" w:firstRow="0" w:lastRow="0" w:firstColumn="0" w:lastColumn="0" w:oddVBand="0" w:evenVBand="0" w:oddHBand="1" w:evenHBand="0" w:firstRowFirstColumn="0" w:firstRowLastColumn="0" w:lastRowFirstColumn="0" w:lastRowLastColumn="0"/>
            </w:pPr>
            <w:r w:rsidRPr="00CC186B">
              <w:t>48.</w:t>
            </w:r>
            <w:r>
              <w:t>6</w:t>
            </w:r>
            <w:r w:rsidRPr="00CC186B">
              <w:t>%</w:t>
            </w:r>
          </w:p>
        </w:tc>
        <w:tc>
          <w:tcPr>
            <w:tcW w:w="925" w:type="pct"/>
            <w:hideMark/>
          </w:tcPr>
          <w:p w14:paraId="0A762E56" w14:textId="77777777" w:rsidR="00CC186B" w:rsidRPr="00CC186B" w:rsidRDefault="00CC186B" w:rsidP="00CC186B">
            <w:pPr>
              <w:cnfStyle w:val="000000100000" w:firstRow="0" w:lastRow="0" w:firstColumn="0" w:lastColumn="0" w:oddVBand="0" w:evenVBand="0" w:oddHBand="1" w:evenHBand="0" w:firstRowFirstColumn="0" w:firstRowLastColumn="0" w:lastRowFirstColumn="0" w:lastRowLastColumn="0"/>
            </w:pPr>
            <w:r w:rsidRPr="00CC186B">
              <w:t>Excellent: &lt;40%</w:t>
            </w:r>
          </w:p>
        </w:tc>
      </w:tr>
      <w:tr w:rsidR="00CC186B" w:rsidRPr="00CC186B" w14:paraId="613D34B7" w14:textId="77777777" w:rsidTr="00CC186B">
        <w:tc>
          <w:tcPr>
            <w:cnfStyle w:val="001000000000" w:firstRow="0" w:lastRow="0" w:firstColumn="1" w:lastColumn="0" w:oddVBand="0" w:evenVBand="0" w:oddHBand="0" w:evenHBand="0" w:firstRowFirstColumn="0" w:firstRowLastColumn="0" w:lastRowFirstColumn="0" w:lastRowLastColumn="0"/>
            <w:tcW w:w="830" w:type="pct"/>
            <w:hideMark/>
          </w:tcPr>
          <w:p w14:paraId="4D1B6D01" w14:textId="77777777" w:rsidR="00CC186B" w:rsidRPr="00CC186B" w:rsidRDefault="00CC186B" w:rsidP="00CC186B">
            <w:r w:rsidRPr="00CC186B">
              <w:t>Operating Profit Margin</w:t>
            </w:r>
          </w:p>
        </w:tc>
        <w:tc>
          <w:tcPr>
            <w:tcW w:w="1140" w:type="pct"/>
            <w:hideMark/>
          </w:tcPr>
          <w:p w14:paraId="303194A2" w14:textId="77777777" w:rsidR="00CC186B" w:rsidRPr="00CC186B" w:rsidRDefault="00CC186B" w:rsidP="00CC186B">
            <w:pPr>
              <w:cnfStyle w:val="000000000000" w:firstRow="0" w:lastRow="0" w:firstColumn="0" w:lastColumn="0" w:oddVBand="0" w:evenVBand="0" w:oddHBand="0" w:evenHBand="0" w:firstRowFirstColumn="0" w:firstRowLastColumn="0" w:lastRowFirstColumn="0" w:lastRowLastColumn="0"/>
            </w:pPr>
            <w:r w:rsidRPr="00CC186B">
              <w:t>Operating profit / Total revenue × 100</w:t>
            </w:r>
          </w:p>
        </w:tc>
        <w:tc>
          <w:tcPr>
            <w:tcW w:w="969" w:type="pct"/>
            <w:hideMark/>
          </w:tcPr>
          <w:p w14:paraId="791FD973" w14:textId="77777777" w:rsidR="00CC186B" w:rsidRPr="00CC186B" w:rsidRDefault="00CC186B" w:rsidP="00CC186B">
            <w:pPr>
              <w:cnfStyle w:val="000000000000" w:firstRow="0" w:lastRow="0" w:firstColumn="0" w:lastColumn="0" w:oddVBand="0" w:evenVBand="0" w:oddHBand="0" w:evenHBand="0" w:firstRowFirstColumn="0" w:firstRowLastColumn="0" w:lastRowFirstColumn="0" w:lastRowLastColumn="0"/>
            </w:pPr>
            <w:r w:rsidRPr="00CC186B">
              <w:t>$29,397m / $65,854m × 100</w:t>
            </w:r>
          </w:p>
        </w:tc>
        <w:tc>
          <w:tcPr>
            <w:tcW w:w="568" w:type="pct"/>
            <w:hideMark/>
          </w:tcPr>
          <w:p w14:paraId="55E5FF5F" w14:textId="77777777" w:rsidR="00CC186B" w:rsidRPr="00CC186B" w:rsidRDefault="00CC186B" w:rsidP="00CC186B">
            <w:pPr>
              <w:cnfStyle w:val="000000000000" w:firstRow="0" w:lastRow="0" w:firstColumn="0" w:lastColumn="0" w:oddVBand="0" w:evenVBand="0" w:oddHBand="0" w:evenHBand="0" w:firstRowFirstColumn="0" w:firstRowLastColumn="0" w:lastRowFirstColumn="0" w:lastRowLastColumn="0"/>
            </w:pPr>
            <w:r w:rsidRPr="00CC186B">
              <w:t>44.6%</w:t>
            </w:r>
          </w:p>
        </w:tc>
        <w:tc>
          <w:tcPr>
            <w:tcW w:w="568" w:type="pct"/>
            <w:hideMark/>
          </w:tcPr>
          <w:p w14:paraId="7382BD3F" w14:textId="77777777" w:rsidR="00CC186B" w:rsidRPr="00CC186B" w:rsidRDefault="00CC186B" w:rsidP="00CC186B">
            <w:pPr>
              <w:cnfStyle w:val="000000000000" w:firstRow="0" w:lastRow="0" w:firstColumn="0" w:lastColumn="0" w:oddVBand="0" w:evenVBand="0" w:oddHBand="0" w:evenHBand="0" w:firstRowFirstColumn="0" w:firstRowLastColumn="0" w:lastRowFirstColumn="0" w:lastRowLastColumn="0"/>
            </w:pPr>
            <w:r w:rsidRPr="00CC186B">
              <w:t>46.2%</w:t>
            </w:r>
          </w:p>
        </w:tc>
        <w:tc>
          <w:tcPr>
            <w:tcW w:w="925" w:type="pct"/>
            <w:hideMark/>
          </w:tcPr>
          <w:p w14:paraId="79A2FCA4" w14:textId="77777777" w:rsidR="00CC186B" w:rsidRPr="00CC186B" w:rsidRDefault="00CC186B" w:rsidP="00CC186B">
            <w:pPr>
              <w:cnfStyle w:val="000000000000" w:firstRow="0" w:lastRow="0" w:firstColumn="0" w:lastColumn="0" w:oddVBand="0" w:evenVBand="0" w:oddHBand="0" w:evenHBand="0" w:firstRowFirstColumn="0" w:firstRowLastColumn="0" w:lastRowFirstColumn="0" w:lastRowLastColumn="0"/>
            </w:pPr>
            <w:r w:rsidRPr="00CC186B">
              <w:t>Strong: &gt;45%</w:t>
            </w:r>
          </w:p>
        </w:tc>
      </w:tr>
    </w:tbl>
    <w:p w14:paraId="672BF97E" w14:textId="77777777" w:rsidR="00CC186B" w:rsidRDefault="00CC186B" w:rsidP="00CC186B"/>
    <w:p w14:paraId="68B87EC4" w14:textId="4252379A" w:rsidR="00ED1A1B" w:rsidRPr="00307A9C" w:rsidRDefault="00ED1A1B" w:rsidP="00307A9C">
      <w:pPr>
        <w:spacing w:after="60"/>
        <w:rPr>
          <w:i/>
          <w:iCs/>
          <w:color w:val="808080" w:themeColor="background1" w:themeShade="80"/>
          <w14:ligatures w14:val="none"/>
        </w:rPr>
      </w:pPr>
      <w:r w:rsidRPr="00307A9C">
        <w:rPr>
          <w:i/>
          <w:iCs/>
          <w:color w:val="808080" w:themeColor="background1" w:themeShade="80"/>
          <w14:ligatures w14:val="none"/>
        </w:rPr>
        <w:t>Data Source: HSBC Holdings plc (2024)</w:t>
      </w:r>
    </w:p>
    <w:p w14:paraId="24E5CCDB" w14:textId="35E27A6D" w:rsidR="00307A9C" w:rsidRDefault="00CB68FD" w:rsidP="00307A9C">
      <w:pPr>
        <w:spacing w:after="60"/>
        <w:rPr>
          <w14:ligatures w14:val="none"/>
        </w:rPr>
      </w:pPr>
      <w:r w:rsidRPr="00CB68FD">
        <w:rPr>
          <w14:ligatures w14:val="none"/>
        </w:rPr>
        <w:t xml:space="preserve">The Return on Tangible Equity </w:t>
      </w:r>
      <w:r>
        <w:rPr>
          <w14:ligatures w14:val="none"/>
        </w:rPr>
        <w:t xml:space="preserve">of HSBC remained at 14.6%, </w:t>
      </w:r>
      <w:r w:rsidR="00180386">
        <w:rPr>
          <w14:ligatures w14:val="none"/>
        </w:rPr>
        <w:t xml:space="preserve">indicating that the company achieved stable profitability despite </w:t>
      </w:r>
      <w:proofErr w:type="spellStart"/>
      <w:r w:rsidR="00180386">
        <w:rPr>
          <w14:ligatures w14:val="none"/>
        </w:rPr>
        <w:t>unfavourable</w:t>
      </w:r>
      <w:proofErr w:type="spellEnd"/>
      <w:r w:rsidR="00180386">
        <w:rPr>
          <w14:ligatures w14:val="none"/>
        </w:rPr>
        <w:t xml:space="preserve"> market conditions and its compliance with management's mid-teens goal</w:t>
      </w:r>
      <w:r w:rsidRPr="00CB68FD">
        <w:rPr>
          <w14:ligatures w14:val="none"/>
        </w:rPr>
        <w:t xml:space="preserve">. </w:t>
      </w:r>
    </w:p>
    <w:p w14:paraId="13D1203E" w14:textId="77777777" w:rsidR="00307A9C" w:rsidRDefault="0057466F" w:rsidP="00307A9C">
      <w:pPr>
        <w:spacing w:after="60"/>
        <w:rPr>
          <w:i/>
          <w:iCs/>
          <w14:ligatures w14:val="none"/>
        </w:rPr>
      </w:pPr>
      <w:r>
        <w:rPr>
          <w:noProof/>
        </w:rPr>
        <w:drawing>
          <wp:inline distT="0" distB="0" distL="0" distR="0" wp14:anchorId="75DF4B62" wp14:editId="730EAB67">
            <wp:extent cx="5731510" cy="2394585"/>
            <wp:effectExtent l="0" t="0" r="254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394585"/>
                    </a:xfrm>
                    <a:prstGeom prst="rect">
                      <a:avLst/>
                    </a:prstGeom>
                    <a:noFill/>
                    <a:ln>
                      <a:noFill/>
                    </a:ln>
                  </pic:spPr>
                </pic:pic>
              </a:graphicData>
            </a:graphic>
          </wp:inline>
        </w:drawing>
      </w:r>
      <w:r w:rsidR="00ED1A1B" w:rsidRPr="00ED1A1B">
        <w:rPr>
          <w14:ligatures w14:val="none"/>
        </w:rPr>
        <w:br/>
      </w:r>
      <w:r w:rsidR="00ED1A1B" w:rsidRPr="00ED1A1B">
        <w:rPr>
          <w:i/>
          <w:iCs/>
          <w14:ligatures w14:val="none"/>
        </w:rPr>
        <w:t>Figure 1: Visual comparison of profitability ratio trends</w:t>
      </w:r>
    </w:p>
    <w:p w14:paraId="5C903BE1" w14:textId="29A99822" w:rsidR="00CB68FD" w:rsidRPr="00ED1A1B" w:rsidRDefault="00CB68FD" w:rsidP="00FD1DDF">
      <w:pPr>
        <w:spacing w:after="60"/>
        <w:rPr>
          <w14:ligatures w14:val="none"/>
        </w:rPr>
      </w:pPr>
      <w:r w:rsidRPr="00CB68FD">
        <w:rPr>
          <w14:ligatures w14:val="none"/>
        </w:rPr>
        <w:t>The Net Interest Margin also decreased by 10 basis points to 1.56</w:t>
      </w:r>
      <w:r>
        <w:rPr>
          <w14:ligatures w14:val="none"/>
        </w:rPr>
        <w:t>%</w:t>
      </w:r>
      <w:r w:rsidR="00180386">
        <w:rPr>
          <w14:ligatures w14:val="none"/>
        </w:rPr>
        <w:t>, reflecting the low-interest-rate environment and prudent repositioning of the commercial surplus, which is invested</w:t>
      </w:r>
      <w:r w:rsidRPr="00CB68FD">
        <w:rPr>
          <w14:ligatures w14:val="none"/>
        </w:rPr>
        <w:t xml:space="preserve"> in lending and trading assets (Molyneux, </w:t>
      </w:r>
      <w:proofErr w:type="spellStart"/>
      <w:r w:rsidRPr="00CB68FD">
        <w:rPr>
          <w14:ligatures w14:val="none"/>
        </w:rPr>
        <w:t>Reghezza</w:t>
      </w:r>
      <w:proofErr w:type="spellEnd"/>
      <w:r w:rsidRPr="00CB68FD">
        <w:rPr>
          <w14:ligatures w14:val="none"/>
        </w:rPr>
        <w:t xml:space="preserve">, and </w:t>
      </w:r>
      <w:proofErr w:type="spellStart"/>
      <w:r w:rsidRPr="00CB68FD">
        <w:rPr>
          <w14:ligatures w14:val="none"/>
        </w:rPr>
        <w:t>Xie</w:t>
      </w:r>
      <w:proofErr w:type="spellEnd"/>
      <w:r w:rsidRPr="00CB68FD">
        <w:rPr>
          <w14:ligatures w14:val="none"/>
        </w:rPr>
        <w:t xml:space="preserve">, 2019). </w:t>
      </w:r>
      <w:r w:rsidR="000B701D" w:rsidRPr="000B701D">
        <w:rPr>
          <w14:ligatures w14:val="none"/>
        </w:rPr>
        <w:t xml:space="preserve">The net interest income amounted to $32,733m in 2024, which is lower than the 2023 figure of $35,796m, a decrease </w:t>
      </w:r>
      <w:r w:rsidR="000B701D" w:rsidRPr="000B701D">
        <w:rPr>
          <w14:ligatures w14:val="none"/>
        </w:rPr>
        <w:lastRenderedPageBreak/>
        <w:t>of $3,063m (8.6%). The sale of Canadian operations contributed approximately $1.0bn to this decline, while organic growth in Asian markets partially offset this reduction</w:t>
      </w:r>
      <w:r w:rsidRPr="00CB68FD">
        <w:rPr>
          <w14:ligatures w14:val="none"/>
        </w:rPr>
        <w:t xml:space="preserve">. </w:t>
      </w:r>
      <w:r w:rsidR="00C03759">
        <w:rPr>
          <w14:ligatures w14:val="none"/>
        </w:rPr>
        <w:t xml:space="preserve">The sale of Canadian operations added about </w:t>
      </w:r>
      <w:r w:rsidR="00FD1DDF" w:rsidRPr="00FD1DDF">
        <w:rPr>
          <w14:ligatures w14:val="none"/>
        </w:rPr>
        <w:t>$</w:t>
      </w:r>
      <w:r w:rsidR="00C03759">
        <w:rPr>
          <w14:ligatures w14:val="none"/>
        </w:rPr>
        <w:t>1 billion to the decline, but as an offset, there was organic growth in</w:t>
      </w:r>
      <w:r w:rsidRPr="00CB68FD">
        <w:rPr>
          <w14:ligatures w14:val="none"/>
        </w:rPr>
        <w:t xml:space="preserve"> the Asian markets. The </w:t>
      </w:r>
      <w:r w:rsidR="00B105F3">
        <w:rPr>
          <w14:ligatures w14:val="none"/>
        </w:rPr>
        <w:t xml:space="preserve">cost-to-income ratio </w:t>
      </w:r>
      <w:r w:rsidR="00C808FE">
        <w:rPr>
          <w14:ligatures w14:val="none"/>
        </w:rPr>
        <w:t>increased to 50.2%</w:t>
      </w:r>
      <w:r w:rsidR="00B105F3">
        <w:rPr>
          <w14:ligatures w14:val="none"/>
        </w:rPr>
        <w:t>, indicating that operational</w:t>
      </w:r>
      <w:r w:rsidRPr="00CB68FD">
        <w:rPr>
          <w14:ligatures w14:val="none"/>
        </w:rPr>
        <w:t xml:space="preserve"> costs were </w:t>
      </w:r>
      <w:r w:rsidR="00C03759">
        <w:rPr>
          <w14:ligatures w14:val="none"/>
        </w:rPr>
        <w:t>rising</w:t>
      </w:r>
      <w:r w:rsidRPr="00CB68FD">
        <w:rPr>
          <w14:ligatures w14:val="none"/>
        </w:rPr>
        <w:t xml:space="preserve">. </w:t>
      </w:r>
      <w:r w:rsidR="00B105F3">
        <w:rPr>
          <w14:ligatures w14:val="none"/>
        </w:rPr>
        <w:t xml:space="preserve">Operation costs amounted to </w:t>
      </w:r>
      <w:r w:rsidR="00316C70">
        <w:rPr>
          <w14:ligatures w14:val="none"/>
        </w:rPr>
        <w:t>$</w:t>
      </w:r>
      <w:r w:rsidR="00180386">
        <w:rPr>
          <w14:ligatures w14:val="none"/>
        </w:rPr>
        <w:t>33,043 million, compared to</w:t>
      </w:r>
      <w:r w:rsidR="00B105F3">
        <w:rPr>
          <w14:ligatures w14:val="none"/>
        </w:rPr>
        <w:t xml:space="preserve"> </w:t>
      </w:r>
      <w:r w:rsidR="00316C70">
        <w:rPr>
          <w14:ligatures w14:val="none"/>
        </w:rPr>
        <w:t>$</w:t>
      </w:r>
      <w:r w:rsidR="00BB4914" w:rsidRPr="00BB4914">
        <w:rPr>
          <w14:ligatures w14:val="none"/>
        </w:rPr>
        <w:t>32,070</w:t>
      </w:r>
      <w:r w:rsidR="00BB4914">
        <w:rPr>
          <w14:ligatures w14:val="none"/>
        </w:rPr>
        <w:t xml:space="preserve"> </w:t>
      </w:r>
      <w:r w:rsidR="00B105F3">
        <w:rPr>
          <w14:ligatures w14:val="none"/>
        </w:rPr>
        <w:t>million</w:t>
      </w:r>
      <w:r w:rsidRPr="00CB68FD">
        <w:rPr>
          <w14:ligatures w14:val="none"/>
        </w:rPr>
        <w:t>. Although this rate is higher, the ratio by HSBC is still competitive in the global banking industry</w:t>
      </w:r>
      <w:r w:rsidR="00B105F3">
        <w:rPr>
          <w14:ligatures w14:val="none"/>
        </w:rPr>
        <w:t>,</w:t>
      </w:r>
      <w:r w:rsidRPr="00CB68FD">
        <w:rPr>
          <w14:ligatures w14:val="none"/>
        </w:rPr>
        <w:t xml:space="preserve"> where numerous banks h</w:t>
      </w:r>
      <w:r w:rsidR="00B105F3">
        <w:rPr>
          <w14:ligatures w14:val="none"/>
        </w:rPr>
        <w:t>ave</w:t>
      </w:r>
      <w:r w:rsidRPr="00CB68FD">
        <w:rPr>
          <w14:ligatures w14:val="none"/>
        </w:rPr>
        <w:t xml:space="preserve"> over 55</w:t>
      </w:r>
      <w:r w:rsidR="00B105F3">
        <w:rPr>
          <w14:ligatures w14:val="none"/>
        </w:rPr>
        <w:t>%</w:t>
      </w:r>
      <w:r w:rsidRPr="00CB68FD">
        <w:rPr>
          <w14:ligatures w14:val="none"/>
        </w:rPr>
        <w:t xml:space="preserve"> (Lozano-</w:t>
      </w:r>
      <w:proofErr w:type="spellStart"/>
      <w:r w:rsidRPr="00CB68FD">
        <w:rPr>
          <w14:ligatures w14:val="none"/>
        </w:rPr>
        <w:t>Vivas</w:t>
      </w:r>
      <w:proofErr w:type="spellEnd"/>
      <w:r w:rsidRPr="00CB68FD">
        <w:rPr>
          <w14:ligatures w14:val="none"/>
        </w:rPr>
        <w:t xml:space="preserve"> and </w:t>
      </w:r>
      <w:proofErr w:type="spellStart"/>
      <w:r w:rsidRPr="00CB68FD">
        <w:rPr>
          <w14:ligatures w14:val="none"/>
        </w:rPr>
        <w:t>Pasiouras</w:t>
      </w:r>
      <w:proofErr w:type="spellEnd"/>
      <w:r w:rsidRPr="00CB68FD">
        <w:rPr>
          <w14:ligatures w14:val="none"/>
        </w:rPr>
        <w:t xml:space="preserve">, 2010). The management recorded a </w:t>
      </w:r>
      <w:r w:rsidR="00B105F3">
        <w:rPr>
          <w14:ligatures w14:val="none"/>
        </w:rPr>
        <w:t>5% growth in target-based operating expenses on a constant currency basis, aiming to re</w:t>
      </w:r>
      <w:r w:rsidR="00C808FE">
        <w:rPr>
          <w14:ligatures w14:val="none"/>
        </w:rPr>
        <w:t xml:space="preserve">sult in </w:t>
      </w:r>
      <w:r w:rsidR="00316C70">
        <w:rPr>
          <w14:ligatures w14:val="none"/>
        </w:rPr>
        <w:t>$</w:t>
      </w:r>
      <w:r w:rsidR="00B105F3">
        <w:rPr>
          <w14:ligatures w14:val="none"/>
        </w:rPr>
        <w:t>1.5 billion in</w:t>
      </w:r>
      <w:r w:rsidRPr="00CB68FD">
        <w:rPr>
          <w14:ligatures w14:val="none"/>
        </w:rPr>
        <w:t xml:space="preserve"> cumulative savings by 2026. The </w:t>
      </w:r>
      <w:r w:rsidR="00180386">
        <w:rPr>
          <w14:ligatures w14:val="none"/>
        </w:rPr>
        <w:t>operating profit margin decreased to 44.6%, which is computed as the ratio of operating profit (</w:t>
      </w:r>
      <w:r w:rsidR="00316C70">
        <w:rPr>
          <w14:ligatures w14:val="none"/>
        </w:rPr>
        <w:t>$</w:t>
      </w:r>
      <w:r w:rsidR="00180386">
        <w:rPr>
          <w14:ligatures w14:val="none"/>
        </w:rPr>
        <w:t>29,397.00 million) to total revenue (</w:t>
      </w:r>
      <w:r w:rsidR="00316C70">
        <w:rPr>
          <w14:ligatures w14:val="none"/>
        </w:rPr>
        <w:t>$</w:t>
      </w:r>
      <w:r w:rsidR="00180386">
        <w:rPr>
          <w14:ligatures w14:val="none"/>
        </w:rPr>
        <w:t>65,854.00 million)</w:t>
      </w:r>
      <w:r w:rsidRPr="00CB68FD">
        <w:rPr>
          <w14:ligatures w14:val="none"/>
        </w:rPr>
        <w:t>. This deterioration is related to the rise in the cost-to-income ratio. However, a re</w:t>
      </w:r>
      <w:r w:rsidR="00B105F3">
        <w:rPr>
          <w14:ligatures w14:val="none"/>
        </w:rPr>
        <w:t xml:space="preserve">tained margin above 44% </w:t>
      </w:r>
      <w:r w:rsidRPr="00CB68FD">
        <w:rPr>
          <w14:ligatures w14:val="none"/>
        </w:rPr>
        <w:t>illustrates solid underlying profitability (</w:t>
      </w:r>
      <w:proofErr w:type="spellStart"/>
      <w:r w:rsidRPr="00CB68FD">
        <w:rPr>
          <w14:ligatures w14:val="none"/>
        </w:rPr>
        <w:t>Santosuosso</w:t>
      </w:r>
      <w:proofErr w:type="spellEnd"/>
      <w:r w:rsidRPr="00CB68FD">
        <w:rPr>
          <w14:ligatures w14:val="none"/>
        </w:rPr>
        <w:t xml:space="preserve">, 2015). </w:t>
      </w:r>
    </w:p>
    <w:p w14:paraId="317B8EB8" w14:textId="1B107468" w:rsidR="00ED1A1B" w:rsidRPr="00ED1A1B" w:rsidRDefault="00F24C1C" w:rsidP="00307A9C">
      <w:pPr>
        <w:pStyle w:val="Heading2"/>
        <w:spacing w:before="0" w:after="60"/>
      </w:pPr>
      <w:bookmarkStart w:id="6" w:name="_Toc219051929"/>
      <w:r w:rsidRPr="00ED1A1B">
        <w:t>3.2 Liquidity Ratio Analysis</w:t>
      </w:r>
      <w:bookmarkEnd w:id="6"/>
    </w:p>
    <w:p w14:paraId="099E9707" w14:textId="77777777" w:rsidR="00307A9C" w:rsidRDefault="00C35F96" w:rsidP="00307A9C">
      <w:pPr>
        <w:spacing w:after="60"/>
        <w:rPr>
          <w14:ligatures w14:val="none"/>
        </w:rPr>
      </w:pPr>
      <w:r w:rsidRPr="00C35F96">
        <w:rPr>
          <w14:ligatures w14:val="none"/>
        </w:rPr>
        <w:t xml:space="preserve">Liquidity ratios determine </w:t>
      </w:r>
      <w:r w:rsidR="00180386">
        <w:rPr>
          <w14:ligatures w14:val="none"/>
        </w:rPr>
        <w:t xml:space="preserve">an </w:t>
      </w:r>
      <w:proofErr w:type="spellStart"/>
      <w:r w:rsidR="00180386">
        <w:rPr>
          <w14:ligatures w14:val="none"/>
        </w:rPr>
        <w:t>organisation's</w:t>
      </w:r>
      <w:proofErr w:type="spellEnd"/>
      <w:r w:rsidR="00180386">
        <w:rPr>
          <w14:ligatures w14:val="none"/>
        </w:rPr>
        <w:t xml:space="preserve"> ability to cover its short-term liabilities and maintain sufficient cash flow</w:t>
      </w:r>
      <w:r w:rsidRPr="00C35F96">
        <w:rPr>
          <w14:ligatures w14:val="none"/>
        </w:rPr>
        <w:t xml:space="preserve"> reserves (Rashid, 2018). In the case of banks, Basel III </w:t>
      </w:r>
      <w:proofErr w:type="spellStart"/>
      <w:r w:rsidRPr="00C35F96">
        <w:rPr>
          <w14:ligatures w14:val="none"/>
        </w:rPr>
        <w:t>standardised</w:t>
      </w:r>
      <w:proofErr w:type="spellEnd"/>
      <w:r w:rsidRPr="00C35F96">
        <w:rPr>
          <w14:ligatures w14:val="none"/>
        </w:rPr>
        <w:t xml:space="preserve"> measures of funding stability are offered by the regulatory ratios</w:t>
      </w:r>
      <w:r w:rsidR="000260C8">
        <w:rPr>
          <w14:ligatures w14:val="none"/>
        </w:rPr>
        <w:t xml:space="preserve"> </w:t>
      </w:r>
      <w:r w:rsidR="000260C8" w:rsidRPr="000260C8">
        <w:rPr>
          <w14:ligatures w14:val="none"/>
        </w:rPr>
        <w:t>(Bologna, 2013)</w:t>
      </w:r>
      <w:r w:rsidRPr="00C35F96">
        <w:rPr>
          <w14:ligatures w14:val="none"/>
        </w:rPr>
        <w:t>.</w:t>
      </w:r>
    </w:p>
    <w:p w14:paraId="7B01D8E6" w14:textId="58CE9E5F" w:rsidR="00ED1A1B" w:rsidRPr="00ED1A1B" w:rsidRDefault="00ED1A1B" w:rsidP="00307A9C">
      <w:pPr>
        <w:spacing w:after="60"/>
        <w:rPr>
          <w14:ligatures w14:val="none"/>
        </w:rPr>
      </w:pPr>
      <w:r w:rsidRPr="00ED1A1B">
        <w:rPr>
          <w:b/>
          <w:bCs/>
          <w14:ligatures w14:val="none"/>
        </w:rPr>
        <w:t>Table 2: HSBC Liquidity Ratios with Calculation Breakdown (2023-2024)</w:t>
      </w:r>
    </w:p>
    <w:tbl>
      <w:tblPr>
        <w:tblStyle w:val="PlainTable1"/>
        <w:tblW w:w="5000" w:type="pct"/>
        <w:tblLook w:val="04A0" w:firstRow="1" w:lastRow="0" w:firstColumn="1" w:lastColumn="0" w:noHBand="0" w:noVBand="1"/>
      </w:tblPr>
      <w:tblGrid>
        <w:gridCol w:w="1442"/>
        <w:gridCol w:w="1699"/>
        <w:gridCol w:w="1796"/>
        <w:gridCol w:w="1053"/>
        <w:gridCol w:w="1053"/>
        <w:gridCol w:w="1973"/>
      </w:tblGrid>
      <w:tr w:rsidR="00454BC6" w:rsidRPr="00454BC6" w14:paraId="1D0FB58C" w14:textId="77777777" w:rsidTr="00454BC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0" w:type="pct"/>
            <w:hideMark/>
          </w:tcPr>
          <w:p w14:paraId="7849AF65" w14:textId="77777777" w:rsidR="00454BC6" w:rsidRPr="00454BC6" w:rsidRDefault="00454BC6" w:rsidP="00454BC6">
            <w:pPr>
              <w:spacing w:after="60"/>
              <w:rPr>
                <w14:ligatures w14:val="none"/>
              </w:rPr>
            </w:pPr>
            <w:r w:rsidRPr="00454BC6">
              <w:rPr>
                <w14:ligatures w14:val="none"/>
              </w:rPr>
              <w:t>Ratio</w:t>
            </w:r>
          </w:p>
        </w:tc>
        <w:tc>
          <w:tcPr>
            <w:tcW w:w="942" w:type="pct"/>
            <w:hideMark/>
          </w:tcPr>
          <w:p w14:paraId="3DDAA4EC" w14:textId="77777777" w:rsidR="00454BC6" w:rsidRPr="00454BC6" w:rsidRDefault="00454BC6" w:rsidP="00454BC6">
            <w:pPr>
              <w:spacing w:after="60"/>
              <w:cnfStyle w:val="100000000000" w:firstRow="1" w:lastRow="0" w:firstColumn="0" w:lastColumn="0" w:oddVBand="0" w:evenVBand="0" w:oddHBand="0" w:evenHBand="0" w:firstRowFirstColumn="0" w:firstRowLastColumn="0" w:lastRowFirstColumn="0" w:lastRowLastColumn="0"/>
              <w:rPr>
                <w14:ligatures w14:val="none"/>
              </w:rPr>
            </w:pPr>
            <w:r w:rsidRPr="00454BC6">
              <w:rPr>
                <w14:ligatures w14:val="none"/>
              </w:rPr>
              <w:t>Calculation</w:t>
            </w:r>
          </w:p>
        </w:tc>
        <w:tc>
          <w:tcPr>
            <w:tcW w:w="996" w:type="pct"/>
            <w:hideMark/>
          </w:tcPr>
          <w:p w14:paraId="07F5D146" w14:textId="77777777" w:rsidR="00454BC6" w:rsidRPr="00454BC6" w:rsidRDefault="00454BC6" w:rsidP="00454BC6">
            <w:pPr>
              <w:spacing w:after="60"/>
              <w:cnfStyle w:val="100000000000" w:firstRow="1" w:lastRow="0" w:firstColumn="0" w:lastColumn="0" w:oddVBand="0" w:evenVBand="0" w:oddHBand="0" w:evenHBand="0" w:firstRowFirstColumn="0" w:firstRowLastColumn="0" w:lastRowFirstColumn="0" w:lastRowLastColumn="0"/>
              <w:rPr>
                <w14:ligatures w14:val="none"/>
              </w:rPr>
            </w:pPr>
            <w:r w:rsidRPr="00454BC6">
              <w:rPr>
                <w14:ligatures w14:val="none"/>
              </w:rPr>
              <w:t>2024 Values</w:t>
            </w:r>
          </w:p>
        </w:tc>
        <w:tc>
          <w:tcPr>
            <w:tcW w:w="584" w:type="pct"/>
            <w:hideMark/>
          </w:tcPr>
          <w:p w14:paraId="7C6A0E3E" w14:textId="77777777" w:rsidR="00454BC6" w:rsidRPr="00454BC6" w:rsidRDefault="00454BC6" w:rsidP="00454BC6">
            <w:pPr>
              <w:spacing w:after="60"/>
              <w:cnfStyle w:val="100000000000" w:firstRow="1" w:lastRow="0" w:firstColumn="0" w:lastColumn="0" w:oddVBand="0" w:evenVBand="0" w:oddHBand="0" w:evenHBand="0" w:firstRowFirstColumn="0" w:firstRowLastColumn="0" w:lastRowFirstColumn="0" w:lastRowLastColumn="0"/>
              <w:rPr>
                <w14:ligatures w14:val="none"/>
              </w:rPr>
            </w:pPr>
            <w:r w:rsidRPr="00454BC6">
              <w:rPr>
                <w14:ligatures w14:val="none"/>
              </w:rPr>
              <w:t>2024 Result</w:t>
            </w:r>
          </w:p>
        </w:tc>
        <w:tc>
          <w:tcPr>
            <w:tcW w:w="584" w:type="pct"/>
            <w:hideMark/>
          </w:tcPr>
          <w:p w14:paraId="0BB159FC" w14:textId="77777777" w:rsidR="00454BC6" w:rsidRPr="00454BC6" w:rsidRDefault="00454BC6" w:rsidP="00454BC6">
            <w:pPr>
              <w:spacing w:after="60"/>
              <w:cnfStyle w:val="100000000000" w:firstRow="1" w:lastRow="0" w:firstColumn="0" w:lastColumn="0" w:oddVBand="0" w:evenVBand="0" w:oddHBand="0" w:evenHBand="0" w:firstRowFirstColumn="0" w:firstRowLastColumn="0" w:lastRowFirstColumn="0" w:lastRowLastColumn="0"/>
              <w:rPr>
                <w14:ligatures w14:val="none"/>
              </w:rPr>
            </w:pPr>
            <w:r w:rsidRPr="00454BC6">
              <w:rPr>
                <w14:ligatures w14:val="none"/>
              </w:rPr>
              <w:t>2023 Result</w:t>
            </w:r>
          </w:p>
        </w:tc>
        <w:tc>
          <w:tcPr>
            <w:tcW w:w="1094" w:type="pct"/>
            <w:hideMark/>
          </w:tcPr>
          <w:p w14:paraId="2DD5DCF5" w14:textId="77777777" w:rsidR="00454BC6" w:rsidRPr="00454BC6" w:rsidRDefault="00454BC6" w:rsidP="00454BC6">
            <w:pPr>
              <w:spacing w:after="60"/>
              <w:cnfStyle w:val="100000000000" w:firstRow="1" w:lastRow="0" w:firstColumn="0" w:lastColumn="0" w:oddVBand="0" w:evenVBand="0" w:oddHBand="0" w:evenHBand="0" w:firstRowFirstColumn="0" w:firstRowLastColumn="0" w:lastRowFirstColumn="0" w:lastRowLastColumn="0"/>
              <w:rPr>
                <w14:ligatures w14:val="none"/>
              </w:rPr>
            </w:pPr>
            <w:r w:rsidRPr="00454BC6">
              <w:rPr>
                <w14:ligatures w14:val="none"/>
              </w:rPr>
              <w:t>Basel III Minimum</w:t>
            </w:r>
          </w:p>
        </w:tc>
      </w:tr>
      <w:tr w:rsidR="00454BC6" w:rsidRPr="00454BC6" w14:paraId="4855631B" w14:textId="77777777" w:rsidTr="00454B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0" w:type="pct"/>
            <w:hideMark/>
          </w:tcPr>
          <w:p w14:paraId="7EB47673" w14:textId="77777777" w:rsidR="00454BC6" w:rsidRPr="00454BC6" w:rsidRDefault="00454BC6" w:rsidP="00454BC6">
            <w:pPr>
              <w:spacing w:after="60"/>
              <w:rPr>
                <w14:ligatures w14:val="none"/>
              </w:rPr>
            </w:pPr>
            <w:r w:rsidRPr="00454BC6">
              <w:rPr>
                <w14:ligatures w14:val="none"/>
              </w:rPr>
              <w:t>Liquidity Coverage Ratio (LCR)</w:t>
            </w:r>
          </w:p>
        </w:tc>
        <w:tc>
          <w:tcPr>
            <w:tcW w:w="942" w:type="pct"/>
            <w:hideMark/>
          </w:tcPr>
          <w:p w14:paraId="6C311BA0" w14:textId="77777777" w:rsidR="00454BC6" w:rsidRPr="00454BC6" w:rsidRDefault="00454BC6" w:rsidP="00454BC6">
            <w:pPr>
              <w:spacing w:after="60"/>
              <w:cnfStyle w:val="000000100000" w:firstRow="0" w:lastRow="0" w:firstColumn="0" w:lastColumn="0" w:oddVBand="0" w:evenVBand="0" w:oddHBand="1" w:evenHBand="0" w:firstRowFirstColumn="0" w:firstRowLastColumn="0" w:lastRowFirstColumn="0" w:lastRowLastColumn="0"/>
              <w:rPr>
                <w14:ligatures w14:val="none"/>
              </w:rPr>
            </w:pPr>
            <w:r w:rsidRPr="00454BC6">
              <w:rPr>
                <w14:ligatures w14:val="none"/>
              </w:rPr>
              <w:t>High-quality liquid assets / Net cash outflows (30-day stress) × 100</w:t>
            </w:r>
          </w:p>
        </w:tc>
        <w:tc>
          <w:tcPr>
            <w:tcW w:w="996" w:type="pct"/>
            <w:hideMark/>
          </w:tcPr>
          <w:p w14:paraId="32FDC116" w14:textId="77777777" w:rsidR="00454BC6" w:rsidRPr="00454BC6" w:rsidRDefault="00454BC6" w:rsidP="00454BC6">
            <w:pPr>
              <w:spacing w:after="60"/>
              <w:cnfStyle w:val="000000100000" w:firstRow="0" w:lastRow="0" w:firstColumn="0" w:lastColumn="0" w:oddVBand="0" w:evenVBand="0" w:oddHBand="1" w:evenHBand="0" w:firstRowFirstColumn="0" w:firstRowLastColumn="0" w:lastRowFirstColumn="0" w:lastRowLastColumn="0"/>
              <w:rPr>
                <w14:ligatures w14:val="none"/>
              </w:rPr>
            </w:pPr>
            <w:r w:rsidRPr="00454BC6">
              <w:rPr>
                <w14:ligatures w14:val="none"/>
              </w:rPr>
              <w:t>$392,700m / $284,500m × 100</w:t>
            </w:r>
          </w:p>
        </w:tc>
        <w:tc>
          <w:tcPr>
            <w:tcW w:w="584" w:type="pct"/>
            <w:hideMark/>
          </w:tcPr>
          <w:p w14:paraId="4BE53B7D" w14:textId="77777777" w:rsidR="00454BC6" w:rsidRPr="00454BC6" w:rsidRDefault="00454BC6" w:rsidP="00454BC6">
            <w:pPr>
              <w:spacing w:after="60"/>
              <w:cnfStyle w:val="000000100000" w:firstRow="0" w:lastRow="0" w:firstColumn="0" w:lastColumn="0" w:oddVBand="0" w:evenVBand="0" w:oddHBand="1" w:evenHBand="0" w:firstRowFirstColumn="0" w:firstRowLastColumn="0" w:lastRowFirstColumn="0" w:lastRowLastColumn="0"/>
              <w:rPr>
                <w14:ligatures w14:val="none"/>
              </w:rPr>
            </w:pPr>
            <w:r w:rsidRPr="00454BC6">
              <w:rPr>
                <w14:ligatures w14:val="none"/>
              </w:rPr>
              <w:t>138%</w:t>
            </w:r>
          </w:p>
        </w:tc>
        <w:tc>
          <w:tcPr>
            <w:tcW w:w="584" w:type="pct"/>
            <w:hideMark/>
          </w:tcPr>
          <w:p w14:paraId="342803BA" w14:textId="77777777" w:rsidR="00454BC6" w:rsidRPr="00454BC6" w:rsidRDefault="00454BC6" w:rsidP="00454BC6">
            <w:pPr>
              <w:spacing w:after="60"/>
              <w:cnfStyle w:val="000000100000" w:firstRow="0" w:lastRow="0" w:firstColumn="0" w:lastColumn="0" w:oddVBand="0" w:evenVBand="0" w:oddHBand="1" w:evenHBand="0" w:firstRowFirstColumn="0" w:firstRowLastColumn="0" w:lastRowFirstColumn="0" w:lastRowLastColumn="0"/>
              <w:rPr>
                <w14:ligatures w14:val="none"/>
              </w:rPr>
            </w:pPr>
            <w:r w:rsidRPr="00454BC6">
              <w:rPr>
                <w14:ligatures w14:val="none"/>
              </w:rPr>
              <w:t>136%</w:t>
            </w:r>
          </w:p>
        </w:tc>
        <w:tc>
          <w:tcPr>
            <w:tcW w:w="1094" w:type="pct"/>
            <w:hideMark/>
          </w:tcPr>
          <w:p w14:paraId="7E23BDD3" w14:textId="77777777" w:rsidR="00454BC6" w:rsidRPr="00454BC6" w:rsidRDefault="00454BC6" w:rsidP="00454BC6">
            <w:pPr>
              <w:spacing w:after="60"/>
              <w:cnfStyle w:val="000000100000" w:firstRow="0" w:lastRow="0" w:firstColumn="0" w:lastColumn="0" w:oddVBand="0" w:evenVBand="0" w:oddHBand="1" w:evenHBand="0" w:firstRowFirstColumn="0" w:firstRowLastColumn="0" w:lastRowFirstColumn="0" w:lastRowLastColumn="0"/>
              <w:rPr>
                <w14:ligatures w14:val="none"/>
              </w:rPr>
            </w:pPr>
            <w:r w:rsidRPr="00454BC6">
              <w:rPr>
                <w14:ligatures w14:val="none"/>
              </w:rPr>
              <w:t>100% (HSBC exceeds by 38pp)</w:t>
            </w:r>
          </w:p>
        </w:tc>
      </w:tr>
      <w:tr w:rsidR="00454BC6" w:rsidRPr="00454BC6" w14:paraId="212D1625" w14:textId="77777777" w:rsidTr="00454BC6">
        <w:tc>
          <w:tcPr>
            <w:cnfStyle w:val="001000000000" w:firstRow="0" w:lastRow="0" w:firstColumn="1" w:lastColumn="0" w:oddVBand="0" w:evenVBand="0" w:oddHBand="0" w:evenHBand="0" w:firstRowFirstColumn="0" w:firstRowLastColumn="0" w:lastRowFirstColumn="0" w:lastRowLastColumn="0"/>
            <w:tcW w:w="800" w:type="pct"/>
            <w:hideMark/>
          </w:tcPr>
          <w:p w14:paraId="0EC7E3B2" w14:textId="77777777" w:rsidR="00454BC6" w:rsidRPr="00454BC6" w:rsidRDefault="00454BC6" w:rsidP="00454BC6">
            <w:pPr>
              <w:spacing w:after="60"/>
              <w:rPr>
                <w14:ligatures w14:val="none"/>
              </w:rPr>
            </w:pPr>
            <w:r w:rsidRPr="00454BC6">
              <w:rPr>
                <w14:ligatures w14:val="none"/>
              </w:rPr>
              <w:t>Net Stable Funding Ratio (NSFR)</w:t>
            </w:r>
          </w:p>
        </w:tc>
        <w:tc>
          <w:tcPr>
            <w:tcW w:w="942" w:type="pct"/>
            <w:hideMark/>
          </w:tcPr>
          <w:p w14:paraId="2576D1D2" w14:textId="77777777" w:rsidR="00454BC6" w:rsidRPr="00454BC6" w:rsidRDefault="00454BC6" w:rsidP="00454BC6">
            <w:pPr>
              <w:spacing w:after="60"/>
              <w:cnfStyle w:val="000000000000" w:firstRow="0" w:lastRow="0" w:firstColumn="0" w:lastColumn="0" w:oddVBand="0" w:evenVBand="0" w:oddHBand="0" w:evenHBand="0" w:firstRowFirstColumn="0" w:firstRowLastColumn="0" w:lastRowFirstColumn="0" w:lastRowLastColumn="0"/>
              <w:rPr>
                <w14:ligatures w14:val="none"/>
              </w:rPr>
            </w:pPr>
            <w:r w:rsidRPr="00454BC6">
              <w:rPr>
                <w14:ligatures w14:val="none"/>
              </w:rPr>
              <w:t>Available stable funding / Required stable funding × 100</w:t>
            </w:r>
          </w:p>
        </w:tc>
        <w:tc>
          <w:tcPr>
            <w:tcW w:w="996" w:type="pct"/>
            <w:hideMark/>
          </w:tcPr>
          <w:p w14:paraId="5A5C3AEE" w14:textId="77777777" w:rsidR="00454BC6" w:rsidRPr="00454BC6" w:rsidRDefault="00454BC6" w:rsidP="00454BC6">
            <w:pPr>
              <w:spacing w:after="60"/>
              <w:cnfStyle w:val="000000000000" w:firstRow="0" w:lastRow="0" w:firstColumn="0" w:lastColumn="0" w:oddVBand="0" w:evenVBand="0" w:oddHBand="0" w:evenHBand="0" w:firstRowFirstColumn="0" w:firstRowLastColumn="0" w:lastRowFirstColumn="0" w:lastRowLastColumn="0"/>
              <w:rPr>
                <w14:ligatures w14:val="none"/>
              </w:rPr>
            </w:pPr>
            <w:r w:rsidRPr="00454BC6">
              <w:rPr>
                <w14:ligatures w14:val="none"/>
              </w:rPr>
              <w:t>$1,714,200m / $1,198,500m × 100</w:t>
            </w:r>
          </w:p>
        </w:tc>
        <w:tc>
          <w:tcPr>
            <w:tcW w:w="584" w:type="pct"/>
            <w:hideMark/>
          </w:tcPr>
          <w:p w14:paraId="1F4DADE8" w14:textId="77777777" w:rsidR="00454BC6" w:rsidRPr="00454BC6" w:rsidRDefault="00454BC6" w:rsidP="00454BC6">
            <w:pPr>
              <w:spacing w:after="60"/>
              <w:cnfStyle w:val="000000000000" w:firstRow="0" w:lastRow="0" w:firstColumn="0" w:lastColumn="0" w:oddVBand="0" w:evenVBand="0" w:oddHBand="0" w:evenHBand="0" w:firstRowFirstColumn="0" w:firstRowLastColumn="0" w:lastRowFirstColumn="0" w:lastRowLastColumn="0"/>
              <w:rPr>
                <w14:ligatures w14:val="none"/>
              </w:rPr>
            </w:pPr>
            <w:r w:rsidRPr="00454BC6">
              <w:rPr>
                <w14:ligatures w14:val="none"/>
              </w:rPr>
              <w:t>143%</w:t>
            </w:r>
          </w:p>
        </w:tc>
        <w:tc>
          <w:tcPr>
            <w:tcW w:w="584" w:type="pct"/>
            <w:hideMark/>
          </w:tcPr>
          <w:p w14:paraId="021550E9" w14:textId="77777777" w:rsidR="00454BC6" w:rsidRPr="00454BC6" w:rsidRDefault="00454BC6" w:rsidP="00454BC6">
            <w:pPr>
              <w:spacing w:after="60"/>
              <w:cnfStyle w:val="000000000000" w:firstRow="0" w:lastRow="0" w:firstColumn="0" w:lastColumn="0" w:oddVBand="0" w:evenVBand="0" w:oddHBand="0" w:evenHBand="0" w:firstRowFirstColumn="0" w:firstRowLastColumn="0" w:lastRowFirstColumn="0" w:lastRowLastColumn="0"/>
              <w:rPr>
                <w14:ligatures w14:val="none"/>
              </w:rPr>
            </w:pPr>
            <w:r w:rsidRPr="00454BC6">
              <w:rPr>
                <w14:ligatures w14:val="none"/>
              </w:rPr>
              <w:t>138%</w:t>
            </w:r>
          </w:p>
        </w:tc>
        <w:tc>
          <w:tcPr>
            <w:tcW w:w="1094" w:type="pct"/>
            <w:hideMark/>
          </w:tcPr>
          <w:p w14:paraId="06CDB3E5" w14:textId="77777777" w:rsidR="00454BC6" w:rsidRPr="00454BC6" w:rsidRDefault="00454BC6" w:rsidP="00454BC6">
            <w:pPr>
              <w:spacing w:after="60"/>
              <w:cnfStyle w:val="000000000000" w:firstRow="0" w:lastRow="0" w:firstColumn="0" w:lastColumn="0" w:oddVBand="0" w:evenVBand="0" w:oddHBand="0" w:evenHBand="0" w:firstRowFirstColumn="0" w:firstRowLastColumn="0" w:lastRowFirstColumn="0" w:lastRowLastColumn="0"/>
              <w:rPr>
                <w14:ligatures w14:val="none"/>
              </w:rPr>
            </w:pPr>
            <w:r w:rsidRPr="00454BC6">
              <w:rPr>
                <w14:ligatures w14:val="none"/>
              </w:rPr>
              <w:t>100% (HSBC exceeds by 43pp)</w:t>
            </w:r>
          </w:p>
        </w:tc>
      </w:tr>
      <w:tr w:rsidR="00454BC6" w:rsidRPr="00454BC6" w14:paraId="173DE97C" w14:textId="77777777" w:rsidTr="00454B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0" w:type="pct"/>
            <w:hideMark/>
          </w:tcPr>
          <w:p w14:paraId="59B741A3" w14:textId="77777777" w:rsidR="00454BC6" w:rsidRPr="00454BC6" w:rsidRDefault="00454BC6" w:rsidP="00454BC6">
            <w:pPr>
              <w:spacing w:after="60"/>
              <w:rPr>
                <w14:ligatures w14:val="none"/>
              </w:rPr>
            </w:pPr>
            <w:r w:rsidRPr="00454BC6">
              <w:rPr>
                <w14:ligatures w14:val="none"/>
              </w:rPr>
              <w:lastRenderedPageBreak/>
              <w:t>Loan-to-Deposit Ratio</w:t>
            </w:r>
          </w:p>
        </w:tc>
        <w:tc>
          <w:tcPr>
            <w:tcW w:w="942" w:type="pct"/>
            <w:hideMark/>
          </w:tcPr>
          <w:p w14:paraId="665DECE5" w14:textId="77777777" w:rsidR="00454BC6" w:rsidRPr="00454BC6" w:rsidRDefault="00454BC6" w:rsidP="00454BC6">
            <w:pPr>
              <w:spacing w:after="60"/>
              <w:cnfStyle w:val="000000100000" w:firstRow="0" w:lastRow="0" w:firstColumn="0" w:lastColumn="0" w:oddVBand="0" w:evenVBand="0" w:oddHBand="1" w:evenHBand="0" w:firstRowFirstColumn="0" w:firstRowLastColumn="0" w:lastRowFirstColumn="0" w:lastRowLastColumn="0"/>
              <w:rPr>
                <w14:ligatures w14:val="none"/>
              </w:rPr>
            </w:pPr>
            <w:r w:rsidRPr="00454BC6">
              <w:rPr>
                <w14:ligatures w14:val="none"/>
              </w:rPr>
              <w:t>Loans and advances / Customer deposits × 100</w:t>
            </w:r>
          </w:p>
        </w:tc>
        <w:tc>
          <w:tcPr>
            <w:tcW w:w="996" w:type="pct"/>
            <w:hideMark/>
          </w:tcPr>
          <w:p w14:paraId="3C55EF7F" w14:textId="77777777" w:rsidR="00454BC6" w:rsidRPr="00454BC6" w:rsidRDefault="00454BC6" w:rsidP="00454BC6">
            <w:pPr>
              <w:spacing w:after="60"/>
              <w:cnfStyle w:val="000000100000" w:firstRow="0" w:lastRow="0" w:firstColumn="0" w:lastColumn="0" w:oddVBand="0" w:evenVBand="0" w:oddHBand="1" w:evenHBand="0" w:firstRowFirstColumn="0" w:firstRowLastColumn="0" w:lastRowFirstColumn="0" w:lastRowLastColumn="0"/>
              <w:rPr>
                <w14:ligatures w14:val="none"/>
              </w:rPr>
            </w:pPr>
            <w:r w:rsidRPr="00454BC6">
              <w:rPr>
                <w14:ligatures w14:val="none"/>
              </w:rPr>
              <w:t>$930,658m / $1,654,955m × 100</w:t>
            </w:r>
          </w:p>
        </w:tc>
        <w:tc>
          <w:tcPr>
            <w:tcW w:w="584" w:type="pct"/>
            <w:hideMark/>
          </w:tcPr>
          <w:p w14:paraId="47D1C0F7" w14:textId="77777777" w:rsidR="00454BC6" w:rsidRPr="00454BC6" w:rsidRDefault="00454BC6" w:rsidP="00454BC6">
            <w:pPr>
              <w:spacing w:after="60"/>
              <w:cnfStyle w:val="000000100000" w:firstRow="0" w:lastRow="0" w:firstColumn="0" w:lastColumn="0" w:oddVBand="0" w:evenVBand="0" w:oddHBand="1" w:evenHBand="0" w:firstRowFirstColumn="0" w:firstRowLastColumn="0" w:lastRowFirstColumn="0" w:lastRowLastColumn="0"/>
              <w:rPr>
                <w14:ligatures w14:val="none"/>
              </w:rPr>
            </w:pPr>
            <w:r w:rsidRPr="00454BC6">
              <w:rPr>
                <w14:ligatures w14:val="none"/>
              </w:rPr>
              <w:t>56.2%</w:t>
            </w:r>
          </w:p>
        </w:tc>
        <w:tc>
          <w:tcPr>
            <w:tcW w:w="584" w:type="pct"/>
            <w:hideMark/>
          </w:tcPr>
          <w:p w14:paraId="54E497CD" w14:textId="77777777" w:rsidR="00454BC6" w:rsidRPr="00454BC6" w:rsidRDefault="00454BC6" w:rsidP="00454BC6">
            <w:pPr>
              <w:spacing w:after="60"/>
              <w:cnfStyle w:val="000000100000" w:firstRow="0" w:lastRow="0" w:firstColumn="0" w:lastColumn="0" w:oddVBand="0" w:evenVBand="0" w:oddHBand="1" w:evenHBand="0" w:firstRowFirstColumn="0" w:firstRowLastColumn="0" w:lastRowFirstColumn="0" w:lastRowLastColumn="0"/>
              <w:rPr>
                <w14:ligatures w14:val="none"/>
              </w:rPr>
            </w:pPr>
            <w:r w:rsidRPr="00454BC6">
              <w:rPr>
                <w14:ligatures w14:val="none"/>
              </w:rPr>
              <w:t>58.2%</w:t>
            </w:r>
          </w:p>
        </w:tc>
        <w:tc>
          <w:tcPr>
            <w:tcW w:w="1094" w:type="pct"/>
            <w:hideMark/>
          </w:tcPr>
          <w:p w14:paraId="60A065AB" w14:textId="77777777" w:rsidR="00454BC6" w:rsidRPr="00454BC6" w:rsidRDefault="00454BC6" w:rsidP="00454BC6">
            <w:pPr>
              <w:spacing w:after="60"/>
              <w:cnfStyle w:val="000000100000" w:firstRow="0" w:lastRow="0" w:firstColumn="0" w:lastColumn="0" w:oddVBand="0" w:evenVBand="0" w:oddHBand="1" w:evenHBand="0" w:firstRowFirstColumn="0" w:firstRowLastColumn="0" w:lastRowFirstColumn="0" w:lastRowLastColumn="0"/>
              <w:rPr>
                <w14:ligatures w14:val="none"/>
              </w:rPr>
            </w:pPr>
            <w:r w:rsidRPr="00454BC6">
              <w:rPr>
                <w14:ligatures w14:val="none"/>
              </w:rPr>
              <w:t>No minimum (Conservative: &lt;65%)</w:t>
            </w:r>
          </w:p>
        </w:tc>
      </w:tr>
    </w:tbl>
    <w:p w14:paraId="5C720CD5" w14:textId="77777777" w:rsidR="008B0F12" w:rsidRDefault="008B0F12" w:rsidP="00307A9C">
      <w:pPr>
        <w:spacing w:after="60"/>
        <w:rPr>
          <w14:ligatures w14:val="none"/>
        </w:rPr>
      </w:pPr>
    </w:p>
    <w:p w14:paraId="35412BCF" w14:textId="46844C5B" w:rsidR="00C35F96" w:rsidRPr="00ED1A1B" w:rsidRDefault="00C808FE" w:rsidP="00307A9C">
      <w:pPr>
        <w:spacing w:after="60"/>
        <w:rPr>
          <w14:ligatures w14:val="none"/>
        </w:rPr>
      </w:pPr>
      <w:r w:rsidRPr="00C808FE">
        <w:rPr>
          <w14:ligatures w14:val="none"/>
        </w:rPr>
        <w:t>Minimum requirements set by Basel III of 100 on Liquidity Coverage Ratio is 38 points lower than the current value of HSBC of 138.</w:t>
      </w:r>
      <w:r w:rsidR="00180386">
        <w:rPr>
          <w14:ligatures w14:val="none"/>
        </w:rPr>
        <w:t xml:space="preserve"> </w:t>
      </w:r>
      <w:r w:rsidR="00C35F96" w:rsidRPr="00C35F96">
        <w:rPr>
          <w14:ligatures w14:val="none"/>
        </w:rPr>
        <w:t>The ratio indicates how the bank can survive a 30-day liquidity distress (</w:t>
      </w:r>
      <w:r w:rsidR="00C03759" w:rsidRPr="00C03759">
        <w:rPr>
          <w14:ligatures w14:val="none"/>
        </w:rPr>
        <w:t>Tata, 2025</w:t>
      </w:r>
      <w:r w:rsidR="00C03759">
        <w:rPr>
          <w14:ligatures w14:val="none"/>
        </w:rPr>
        <w:t xml:space="preserve">; </w:t>
      </w:r>
      <w:r w:rsidR="00C35F96" w:rsidRPr="00C35F96">
        <w:rPr>
          <w14:ligatures w14:val="none"/>
        </w:rPr>
        <w:t xml:space="preserve">Gobat, Yanase, and Maloney, 2014). The </w:t>
      </w:r>
      <w:r w:rsidR="00C35F96">
        <w:rPr>
          <w14:ligatures w14:val="none"/>
        </w:rPr>
        <w:t>136% increase indicates improved liquidity consolidation processes, adding app</w:t>
      </w:r>
      <w:r>
        <w:rPr>
          <w14:ligatures w14:val="none"/>
        </w:rPr>
        <w:t>roximately 3%</w:t>
      </w:r>
      <w:r w:rsidR="00C35F96">
        <w:rPr>
          <w14:ligatures w14:val="none"/>
        </w:rPr>
        <w:t xml:space="preserve"> points to the value</w:t>
      </w:r>
      <w:r w:rsidR="00C35F96" w:rsidRPr="00C35F96">
        <w:rPr>
          <w14:ligatures w14:val="none"/>
        </w:rPr>
        <w:t>.</w:t>
      </w:r>
    </w:p>
    <w:p w14:paraId="4823E29D" w14:textId="77777777" w:rsidR="00307A9C" w:rsidRDefault="0057466F" w:rsidP="00307A9C">
      <w:pPr>
        <w:spacing w:after="60"/>
        <w:rPr>
          <w:b/>
          <w:bCs/>
          <w14:ligatures w14:val="none"/>
        </w:rPr>
      </w:pPr>
      <w:r>
        <w:rPr>
          <w:noProof/>
        </w:rPr>
        <w:drawing>
          <wp:inline distT="0" distB="0" distL="0" distR="0" wp14:anchorId="7FDEB738" wp14:editId="11FF3D58">
            <wp:extent cx="5731510" cy="3139440"/>
            <wp:effectExtent l="0" t="0" r="254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139440"/>
                    </a:xfrm>
                    <a:prstGeom prst="rect">
                      <a:avLst/>
                    </a:prstGeom>
                    <a:noFill/>
                    <a:ln>
                      <a:noFill/>
                    </a:ln>
                  </pic:spPr>
                </pic:pic>
              </a:graphicData>
            </a:graphic>
          </wp:inline>
        </w:drawing>
      </w:r>
      <w:r w:rsidR="00ED1A1B" w:rsidRPr="00ED1A1B">
        <w:rPr>
          <w14:ligatures w14:val="none"/>
        </w:rPr>
        <w:br/>
      </w:r>
      <w:r w:rsidR="00ED1A1B" w:rsidRPr="00ED1A1B">
        <w:rPr>
          <w:i/>
          <w:iCs/>
          <w14:ligatures w14:val="none"/>
        </w:rPr>
        <w:t>Figure 2: HSBC liquidity position relative to Basel III requirements</w:t>
      </w:r>
    </w:p>
    <w:p w14:paraId="30503378" w14:textId="7964B9DF" w:rsidR="00C35F96" w:rsidRPr="00ED1A1B" w:rsidRDefault="00C35F96" w:rsidP="00307A9C">
      <w:pPr>
        <w:spacing w:after="60"/>
        <w:rPr>
          <w14:ligatures w14:val="none"/>
        </w:rPr>
      </w:pPr>
      <w:r>
        <w:rPr>
          <w14:ligatures w14:val="none"/>
        </w:rPr>
        <w:t>The NSFR increased to 143%</w:t>
      </w:r>
      <w:r w:rsidRPr="00C35F96">
        <w:rPr>
          <w14:ligatures w14:val="none"/>
        </w:rPr>
        <w:t>,</w:t>
      </w:r>
      <w:r w:rsidR="00180386">
        <w:rPr>
          <w14:ligatures w14:val="none"/>
        </w:rPr>
        <w:t xml:space="preserve"> </w:t>
      </w:r>
      <w:r>
        <w:rPr>
          <w14:ligatures w14:val="none"/>
        </w:rPr>
        <w:t xml:space="preserve">which </w:t>
      </w:r>
      <w:r w:rsidR="00194B13">
        <w:rPr>
          <w14:ligatures w14:val="none"/>
        </w:rPr>
        <w:t>exceeds the requirements</w:t>
      </w:r>
      <w:r>
        <w:rPr>
          <w14:ligatures w14:val="none"/>
        </w:rPr>
        <w:t xml:space="preserve"> by 43%.</w:t>
      </w:r>
      <w:r w:rsidRPr="00C35F96">
        <w:rPr>
          <w14:ligatures w14:val="none"/>
        </w:rPr>
        <w:t xml:space="preserve"> This quantifies yearly structural liquidity</w:t>
      </w:r>
      <w:r>
        <w:rPr>
          <w14:ligatures w14:val="none"/>
        </w:rPr>
        <w:t>, which is measured over a period of one year, and ensures that the funding profiles are stable in relation</w:t>
      </w:r>
      <w:r w:rsidRPr="00C35F96">
        <w:rPr>
          <w14:ligatures w14:val="none"/>
        </w:rPr>
        <w:t xml:space="preserve"> to asset characteristics </w:t>
      </w:r>
      <w:r w:rsidR="00D25925" w:rsidRPr="00D25925">
        <w:rPr>
          <w14:ligatures w14:val="none"/>
        </w:rPr>
        <w:t>(Sidhu et al., 2022</w:t>
      </w:r>
      <w:r w:rsidR="00D25925">
        <w:rPr>
          <w14:ligatures w14:val="none"/>
        </w:rPr>
        <w:t xml:space="preserve">; </w:t>
      </w:r>
      <w:r w:rsidRPr="00C35F96">
        <w:rPr>
          <w14:ligatures w14:val="none"/>
        </w:rPr>
        <w:t xml:space="preserve">Gobat, Yanase, and Maloney, 2014). The Loan-to-Deposit ratio is at its </w:t>
      </w:r>
      <w:r>
        <w:rPr>
          <w14:ligatures w14:val="none"/>
        </w:rPr>
        <w:t>highest at 56.2%, implying that deposits are increasing at a greater pace than lending, which leaves a significant amount</w:t>
      </w:r>
      <w:r w:rsidRPr="00C35F96">
        <w:rPr>
          <w14:ligatures w14:val="none"/>
        </w:rPr>
        <w:t xml:space="preserve"> of excess liquidity. The average of c</w:t>
      </w:r>
      <w:r>
        <w:rPr>
          <w14:ligatures w14:val="none"/>
        </w:rPr>
        <w:t>ommercial banks is 65-85%</w:t>
      </w:r>
      <w:r w:rsidRPr="00C35F96">
        <w:rPr>
          <w14:ligatures w14:val="none"/>
        </w:rPr>
        <w:t xml:space="preserve">, which makes HSBC </w:t>
      </w:r>
      <w:r>
        <w:rPr>
          <w14:ligatures w14:val="none"/>
        </w:rPr>
        <w:t xml:space="preserve">tolerably conservative </w:t>
      </w:r>
      <w:r w:rsidRPr="00C35F96">
        <w:rPr>
          <w14:ligatures w14:val="none"/>
        </w:rPr>
        <w:t>(Berger et al., 2017).</w:t>
      </w:r>
    </w:p>
    <w:p w14:paraId="0FEBB010" w14:textId="5167CB22" w:rsidR="00ED1A1B" w:rsidRPr="00ED1A1B" w:rsidRDefault="00F24C1C" w:rsidP="00307A9C">
      <w:pPr>
        <w:pStyle w:val="Heading2"/>
        <w:spacing w:before="0" w:after="60"/>
      </w:pPr>
      <w:bookmarkStart w:id="7" w:name="_Toc219051930"/>
      <w:r w:rsidRPr="00ED1A1B">
        <w:lastRenderedPageBreak/>
        <w:t>3.3 Capital Adequacy Analysis</w:t>
      </w:r>
      <w:bookmarkEnd w:id="7"/>
    </w:p>
    <w:p w14:paraId="5FCE1786" w14:textId="4A21F072" w:rsidR="00ED1A1B" w:rsidRPr="00ED1A1B" w:rsidRDefault="00C35F96" w:rsidP="00307A9C">
      <w:pPr>
        <w:spacing w:after="60"/>
        <w:rPr>
          <w14:ligatures w14:val="none"/>
        </w:rPr>
      </w:pPr>
      <w:r w:rsidRPr="00C35F96">
        <w:rPr>
          <w14:ligatures w14:val="none"/>
        </w:rPr>
        <w:t>The capital adequacy ratios measure the capital strength of a bank against risk-based total assets to have enough reserves to contain any losses (</w:t>
      </w:r>
      <w:proofErr w:type="spellStart"/>
      <w:r w:rsidRPr="00C35F96">
        <w:rPr>
          <w14:ligatures w14:val="none"/>
        </w:rPr>
        <w:t>Atrill</w:t>
      </w:r>
      <w:proofErr w:type="spellEnd"/>
      <w:r w:rsidRPr="00C35F96">
        <w:rPr>
          <w14:ligatures w14:val="none"/>
        </w:rPr>
        <w:t>, 2014</w:t>
      </w:r>
      <w:r w:rsidR="00D25925">
        <w:rPr>
          <w14:ligatures w14:val="none"/>
        </w:rPr>
        <w:t xml:space="preserve">; </w:t>
      </w:r>
      <w:r w:rsidR="00D25925" w:rsidRPr="00D25925">
        <w:rPr>
          <w14:ligatures w14:val="none"/>
        </w:rPr>
        <w:t>Lin et al., 2005</w:t>
      </w:r>
      <w:r w:rsidRPr="00C35F96">
        <w:rPr>
          <w14:ligatures w14:val="none"/>
        </w:rPr>
        <w:t>).</w:t>
      </w:r>
    </w:p>
    <w:p w14:paraId="006954FD" w14:textId="77777777" w:rsidR="00ED1A1B" w:rsidRPr="00ED1A1B" w:rsidRDefault="00ED1A1B" w:rsidP="00307A9C">
      <w:pPr>
        <w:spacing w:after="60"/>
        <w:rPr>
          <w14:ligatures w14:val="none"/>
        </w:rPr>
      </w:pPr>
      <w:r w:rsidRPr="00ED1A1B">
        <w:rPr>
          <w:b/>
          <w:bCs/>
          <w14:ligatures w14:val="none"/>
        </w:rPr>
        <w:t>Table 3: HSBC Capital Adequacy Ratios with Calculation Breakdown (2023-2024)</w:t>
      </w:r>
    </w:p>
    <w:tbl>
      <w:tblPr>
        <w:tblStyle w:val="PlainTable1"/>
        <w:tblW w:w="5000" w:type="pct"/>
        <w:tblLook w:val="04A0" w:firstRow="1" w:lastRow="0" w:firstColumn="1" w:lastColumn="0" w:noHBand="0" w:noVBand="1"/>
      </w:tblPr>
      <w:tblGrid>
        <w:gridCol w:w="1221"/>
        <w:gridCol w:w="1473"/>
        <w:gridCol w:w="1369"/>
        <w:gridCol w:w="914"/>
        <w:gridCol w:w="914"/>
        <w:gridCol w:w="1641"/>
        <w:gridCol w:w="1484"/>
      </w:tblGrid>
      <w:tr w:rsidR="00454BC6" w:rsidRPr="00454BC6" w14:paraId="77A9AFC0" w14:textId="77777777" w:rsidTr="00454BC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7" w:type="pct"/>
            <w:hideMark/>
          </w:tcPr>
          <w:p w14:paraId="60B57E5A" w14:textId="77777777" w:rsidR="00454BC6" w:rsidRPr="00454BC6" w:rsidRDefault="00454BC6" w:rsidP="00454BC6">
            <w:pPr>
              <w:spacing w:after="60"/>
              <w:rPr>
                <w14:ligatures w14:val="none"/>
              </w:rPr>
            </w:pPr>
            <w:r w:rsidRPr="00454BC6">
              <w:rPr>
                <w14:ligatures w14:val="none"/>
              </w:rPr>
              <w:t>Ratio</w:t>
            </w:r>
          </w:p>
        </w:tc>
        <w:tc>
          <w:tcPr>
            <w:tcW w:w="817" w:type="pct"/>
            <w:hideMark/>
          </w:tcPr>
          <w:p w14:paraId="2DBD3DF4" w14:textId="77777777" w:rsidR="00454BC6" w:rsidRPr="00454BC6" w:rsidRDefault="00454BC6" w:rsidP="00454BC6">
            <w:pPr>
              <w:spacing w:after="60"/>
              <w:cnfStyle w:val="100000000000" w:firstRow="1" w:lastRow="0" w:firstColumn="0" w:lastColumn="0" w:oddVBand="0" w:evenVBand="0" w:oddHBand="0" w:evenHBand="0" w:firstRowFirstColumn="0" w:firstRowLastColumn="0" w:lastRowFirstColumn="0" w:lastRowLastColumn="0"/>
              <w:rPr>
                <w14:ligatures w14:val="none"/>
              </w:rPr>
            </w:pPr>
            <w:r w:rsidRPr="00454BC6">
              <w:rPr>
                <w14:ligatures w14:val="none"/>
              </w:rPr>
              <w:t>Calculation</w:t>
            </w:r>
          </w:p>
        </w:tc>
        <w:tc>
          <w:tcPr>
            <w:tcW w:w="759" w:type="pct"/>
            <w:hideMark/>
          </w:tcPr>
          <w:p w14:paraId="4FFE8BC3" w14:textId="77777777" w:rsidR="00454BC6" w:rsidRPr="00454BC6" w:rsidRDefault="00454BC6" w:rsidP="00454BC6">
            <w:pPr>
              <w:spacing w:after="60"/>
              <w:cnfStyle w:val="100000000000" w:firstRow="1" w:lastRow="0" w:firstColumn="0" w:lastColumn="0" w:oddVBand="0" w:evenVBand="0" w:oddHBand="0" w:evenHBand="0" w:firstRowFirstColumn="0" w:firstRowLastColumn="0" w:lastRowFirstColumn="0" w:lastRowLastColumn="0"/>
              <w:rPr>
                <w14:ligatures w14:val="none"/>
              </w:rPr>
            </w:pPr>
            <w:r w:rsidRPr="00454BC6">
              <w:rPr>
                <w14:ligatures w14:val="none"/>
              </w:rPr>
              <w:t>2024 Values</w:t>
            </w:r>
          </w:p>
        </w:tc>
        <w:tc>
          <w:tcPr>
            <w:tcW w:w="507" w:type="pct"/>
            <w:hideMark/>
          </w:tcPr>
          <w:p w14:paraId="734494AC" w14:textId="77777777" w:rsidR="00454BC6" w:rsidRPr="00454BC6" w:rsidRDefault="00454BC6" w:rsidP="00454BC6">
            <w:pPr>
              <w:spacing w:after="60"/>
              <w:cnfStyle w:val="100000000000" w:firstRow="1" w:lastRow="0" w:firstColumn="0" w:lastColumn="0" w:oddVBand="0" w:evenVBand="0" w:oddHBand="0" w:evenHBand="0" w:firstRowFirstColumn="0" w:firstRowLastColumn="0" w:lastRowFirstColumn="0" w:lastRowLastColumn="0"/>
              <w:rPr>
                <w14:ligatures w14:val="none"/>
              </w:rPr>
            </w:pPr>
            <w:r w:rsidRPr="00454BC6">
              <w:rPr>
                <w14:ligatures w14:val="none"/>
              </w:rPr>
              <w:t>2024 Result</w:t>
            </w:r>
          </w:p>
        </w:tc>
        <w:tc>
          <w:tcPr>
            <w:tcW w:w="507" w:type="pct"/>
            <w:hideMark/>
          </w:tcPr>
          <w:p w14:paraId="29088CB6" w14:textId="77777777" w:rsidR="00454BC6" w:rsidRPr="00454BC6" w:rsidRDefault="00454BC6" w:rsidP="00454BC6">
            <w:pPr>
              <w:spacing w:after="60"/>
              <w:cnfStyle w:val="100000000000" w:firstRow="1" w:lastRow="0" w:firstColumn="0" w:lastColumn="0" w:oddVBand="0" w:evenVBand="0" w:oddHBand="0" w:evenHBand="0" w:firstRowFirstColumn="0" w:firstRowLastColumn="0" w:lastRowFirstColumn="0" w:lastRowLastColumn="0"/>
              <w:rPr>
                <w14:ligatures w14:val="none"/>
              </w:rPr>
            </w:pPr>
            <w:r w:rsidRPr="00454BC6">
              <w:rPr>
                <w14:ligatures w14:val="none"/>
              </w:rPr>
              <w:t>2023 Result</w:t>
            </w:r>
          </w:p>
        </w:tc>
        <w:tc>
          <w:tcPr>
            <w:tcW w:w="910" w:type="pct"/>
            <w:hideMark/>
          </w:tcPr>
          <w:p w14:paraId="480AF044" w14:textId="77777777" w:rsidR="00454BC6" w:rsidRPr="00454BC6" w:rsidRDefault="00454BC6" w:rsidP="00454BC6">
            <w:pPr>
              <w:spacing w:after="60"/>
              <w:cnfStyle w:val="100000000000" w:firstRow="1" w:lastRow="0" w:firstColumn="0" w:lastColumn="0" w:oddVBand="0" w:evenVBand="0" w:oddHBand="0" w:evenHBand="0" w:firstRowFirstColumn="0" w:firstRowLastColumn="0" w:lastRowFirstColumn="0" w:lastRowLastColumn="0"/>
              <w:rPr>
                <w14:ligatures w14:val="none"/>
              </w:rPr>
            </w:pPr>
            <w:r w:rsidRPr="00454BC6">
              <w:rPr>
                <w14:ligatures w14:val="none"/>
              </w:rPr>
              <w:t>Basel III Requirement</w:t>
            </w:r>
          </w:p>
        </w:tc>
        <w:tc>
          <w:tcPr>
            <w:tcW w:w="824" w:type="pct"/>
            <w:hideMark/>
          </w:tcPr>
          <w:p w14:paraId="66B04BD9" w14:textId="77777777" w:rsidR="00454BC6" w:rsidRPr="00454BC6" w:rsidRDefault="00454BC6" w:rsidP="00454BC6">
            <w:pPr>
              <w:spacing w:after="60"/>
              <w:cnfStyle w:val="100000000000" w:firstRow="1" w:lastRow="0" w:firstColumn="0" w:lastColumn="0" w:oddVBand="0" w:evenVBand="0" w:oddHBand="0" w:evenHBand="0" w:firstRowFirstColumn="0" w:firstRowLastColumn="0" w:lastRowFirstColumn="0" w:lastRowLastColumn="0"/>
              <w:rPr>
                <w14:ligatures w14:val="none"/>
              </w:rPr>
            </w:pPr>
            <w:r w:rsidRPr="00454BC6">
              <w:rPr>
                <w14:ligatures w14:val="none"/>
              </w:rPr>
              <w:t>Benchmark Status</w:t>
            </w:r>
          </w:p>
        </w:tc>
      </w:tr>
      <w:tr w:rsidR="00454BC6" w:rsidRPr="00454BC6" w14:paraId="1459A75C" w14:textId="77777777" w:rsidTr="00454B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7" w:type="pct"/>
            <w:hideMark/>
          </w:tcPr>
          <w:p w14:paraId="43C85727" w14:textId="77777777" w:rsidR="00454BC6" w:rsidRPr="00454BC6" w:rsidRDefault="00454BC6" w:rsidP="00454BC6">
            <w:pPr>
              <w:spacing w:after="60"/>
              <w:rPr>
                <w14:ligatures w14:val="none"/>
              </w:rPr>
            </w:pPr>
            <w:r w:rsidRPr="00454BC6">
              <w:rPr>
                <w14:ligatures w14:val="none"/>
              </w:rPr>
              <w:t>Common Equity Tier 1 (CET1)</w:t>
            </w:r>
          </w:p>
        </w:tc>
        <w:tc>
          <w:tcPr>
            <w:tcW w:w="817" w:type="pct"/>
            <w:hideMark/>
          </w:tcPr>
          <w:p w14:paraId="77C45D7D" w14:textId="77777777" w:rsidR="00454BC6" w:rsidRPr="00454BC6" w:rsidRDefault="00454BC6" w:rsidP="00454BC6">
            <w:pPr>
              <w:spacing w:after="60"/>
              <w:cnfStyle w:val="000000100000" w:firstRow="0" w:lastRow="0" w:firstColumn="0" w:lastColumn="0" w:oddVBand="0" w:evenVBand="0" w:oddHBand="1" w:evenHBand="0" w:firstRowFirstColumn="0" w:firstRowLastColumn="0" w:lastRowFirstColumn="0" w:lastRowLastColumn="0"/>
              <w:rPr>
                <w14:ligatures w14:val="none"/>
              </w:rPr>
            </w:pPr>
            <w:r w:rsidRPr="00454BC6">
              <w:rPr>
                <w14:ligatures w14:val="none"/>
              </w:rPr>
              <w:t>CET1 capital / Risk-weighted assets × 100</w:t>
            </w:r>
          </w:p>
        </w:tc>
        <w:tc>
          <w:tcPr>
            <w:tcW w:w="759" w:type="pct"/>
            <w:hideMark/>
          </w:tcPr>
          <w:p w14:paraId="43437AF2" w14:textId="77777777" w:rsidR="00454BC6" w:rsidRPr="00454BC6" w:rsidRDefault="00454BC6" w:rsidP="00454BC6">
            <w:pPr>
              <w:spacing w:after="60"/>
              <w:cnfStyle w:val="000000100000" w:firstRow="0" w:lastRow="0" w:firstColumn="0" w:lastColumn="0" w:oddVBand="0" w:evenVBand="0" w:oddHBand="1" w:evenHBand="0" w:firstRowFirstColumn="0" w:firstRowLastColumn="0" w:lastRowFirstColumn="0" w:lastRowLastColumn="0"/>
              <w:rPr>
                <w14:ligatures w14:val="none"/>
              </w:rPr>
            </w:pPr>
            <w:r w:rsidRPr="00454BC6">
              <w:rPr>
                <w14:ligatures w14:val="none"/>
              </w:rPr>
              <w:t>$124,900m / $838,300m × 100</w:t>
            </w:r>
          </w:p>
        </w:tc>
        <w:tc>
          <w:tcPr>
            <w:tcW w:w="507" w:type="pct"/>
            <w:hideMark/>
          </w:tcPr>
          <w:p w14:paraId="0ED07D8B" w14:textId="77777777" w:rsidR="00454BC6" w:rsidRPr="00454BC6" w:rsidRDefault="00454BC6" w:rsidP="00454BC6">
            <w:pPr>
              <w:spacing w:after="60"/>
              <w:cnfStyle w:val="000000100000" w:firstRow="0" w:lastRow="0" w:firstColumn="0" w:lastColumn="0" w:oddVBand="0" w:evenVBand="0" w:oddHBand="1" w:evenHBand="0" w:firstRowFirstColumn="0" w:firstRowLastColumn="0" w:lastRowFirstColumn="0" w:lastRowLastColumn="0"/>
              <w:rPr>
                <w14:ligatures w14:val="none"/>
              </w:rPr>
            </w:pPr>
            <w:r w:rsidRPr="00454BC6">
              <w:rPr>
                <w14:ligatures w14:val="none"/>
              </w:rPr>
              <w:t>14.9%</w:t>
            </w:r>
          </w:p>
        </w:tc>
        <w:tc>
          <w:tcPr>
            <w:tcW w:w="507" w:type="pct"/>
            <w:hideMark/>
          </w:tcPr>
          <w:p w14:paraId="6F6CF8FD" w14:textId="77777777" w:rsidR="00454BC6" w:rsidRPr="00454BC6" w:rsidRDefault="00454BC6" w:rsidP="00454BC6">
            <w:pPr>
              <w:spacing w:after="60"/>
              <w:cnfStyle w:val="000000100000" w:firstRow="0" w:lastRow="0" w:firstColumn="0" w:lastColumn="0" w:oddVBand="0" w:evenVBand="0" w:oddHBand="1" w:evenHBand="0" w:firstRowFirstColumn="0" w:firstRowLastColumn="0" w:lastRowFirstColumn="0" w:lastRowLastColumn="0"/>
              <w:rPr>
                <w14:ligatures w14:val="none"/>
              </w:rPr>
            </w:pPr>
            <w:r w:rsidRPr="00454BC6">
              <w:rPr>
                <w14:ligatures w14:val="none"/>
              </w:rPr>
              <w:t>14.8%</w:t>
            </w:r>
          </w:p>
        </w:tc>
        <w:tc>
          <w:tcPr>
            <w:tcW w:w="910" w:type="pct"/>
            <w:hideMark/>
          </w:tcPr>
          <w:p w14:paraId="4298E44B" w14:textId="77777777" w:rsidR="00454BC6" w:rsidRPr="00454BC6" w:rsidRDefault="00454BC6" w:rsidP="00454BC6">
            <w:pPr>
              <w:spacing w:after="60"/>
              <w:cnfStyle w:val="000000100000" w:firstRow="0" w:lastRow="0" w:firstColumn="0" w:lastColumn="0" w:oddVBand="0" w:evenVBand="0" w:oddHBand="1" w:evenHBand="0" w:firstRowFirstColumn="0" w:firstRowLastColumn="0" w:lastRowFirstColumn="0" w:lastRowLastColumn="0"/>
              <w:rPr>
                <w14:ligatures w14:val="none"/>
              </w:rPr>
            </w:pPr>
            <w:r w:rsidRPr="00454BC6">
              <w:rPr>
                <w14:ligatures w14:val="none"/>
              </w:rPr>
              <w:t>Minimum: 4.5%</w:t>
            </w:r>
          </w:p>
        </w:tc>
        <w:tc>
          <w:tcPr>
            <w:tcW w:w="824" w:type="pct"/>
            <w:hideMark/>
          </w:tcPr>
          <w:p w14:paraId="7E7AD7C0" w14:textId="77777777" w:rsidR="00454BC6" w:rsidRPr="00454BC6" w:rsidRDefault="00454BC6" w:rsidP="00454BC6">
            <w:pPr>
              <w:spacing w:after="60"/>
              <w:cnfStyle w:val="000000100000" w:firstRow="0" w:lastRow="0" w:firstColumn="0" w:lastColumn="0" w:oddVBand="0" w:evenVBand="0" w:oddHBand="1" w:evenHBand="0" w:firstRowFirstColumn="0" w:firstRowLastColumn="0" w:lastRowFirstColumn="0" w:lastRowLastColumn="0"/>
              <w:rPr>
                <w14:ligatures w14:val="none"/>
              </w:rPr>
            </w:pPr>
            <w:r w:rsidRPr="00454BC6">
              <w:rPr>
                <w14:ligatures w14:val="none"/>
              </w:rPr>
              <w:t>Target: 14.0-14.5%</w:t>
            </w:r>
          </w:p>
        </w:tc>
      </w:tr>
      <w:tr w:rsidR="00454BC6" w:rsidRPr="00454BC6" w14:paraId="59FF9BAD" w14:textId="77777777" w:rsidTr="00454BC6">
        <w:tc>
          <w:tcPr>
            <w:cnfStyle w:val="001000000000" w:firstRow="0" w:lastRow="0" w:firstColumn="1" w:lastColumn="0" w:oddVBand="0" w:evenVBand="0" w:oddHBand="0" w:evenHBand="0" w:firstRowFirstColumn="0" w:firstRowLastColumn="0" w:lastRowFirstColumn="0" w:lastRowLastColumn="0"/>
            <w:tcW w:w="677" w:type="pct"/>
            <w:hideMark/>
          </w:tcPr>
          <w:p w14:paraId="4E762EB7" w14:textId="77777777" w:rsidR="00454BC6" w:rsidRPr="00454BC6" w:rsidRDefault="00454BC6" w:rsidP="00454BC6">
            <w:pPr>
              <w:spacing w:after="60"/>
              <w:rPr>
                <w14:ligatures w14:val="none"/>
              </w:rPr>
            </w:pPr>
            <w:r w:rsidRPr="00454BC6">
              <w:rPr>
                <w14:ligatures w14:val="none"/>
              </w:rPr>
              <w:t>Tier 1 Capital Ratio</w:t>
            </w:r>
          </w:p>
        </w:tc>
        <w:tc>
          <w:tcPr>
            <w:tcW w:w="817" w:type="pct"/>
            <w:hideMark/>
          </w:tcPr>
          <w:p w14:paraId="26EB0876" w14:textId="77777777" w:rsidR="00454BC6" w:rsidRPr="00454BC6" w:rsidRDefault="00454BC6" w:rsidP="00454BC6">
            <w:pPr>
              <w:spacing w:after="60"/>
              <w:cnfStyle w:val="000000000000" w:firstRow="0" w:lastRow="0" w:firstColumn="0" w:lastColumn="0" w:oddVBand="0" w:evenVBand="0" w:oddHBand="0" w:evenHBand="0" w:firstRowFirstColumn="0" w:firstRowLastColumn="0" w:lastRowFirstColumn="0" w:lastRowLastColumn="0"/>
              <w:rPr>
                <w14:ligatures w14:val="none"/>
              </w:rPr>
            </w:pPr>
            <w:r w:rsidRPr="00454BC6">
              <w:rPr>
                <w14:ligatures w14:val="none"/>
              </w:rPr>
              <w:t>Tier 1 capital / Risk-weighted assets × 100</w:t>
            </w:r>
          </w:p>
        </w:tc>
        <w:tc>
          <w:tcPr>
            <w:tcW w:w="759" w:type="pct"/>
            <w:hideMark/>
          </w:tcPr>
          <w:p w14:paraId="21B05283" w14:textId="77777777" w:rsidR="00454BC6" w:rsidRPr="00454BC6" w:rsidRDefault="00454BC6" w:rsidP="00454BC6">
            <w:pPr>
              <w:spacing w:after="60"/>
              <w:cnfStyle w:val="000000000000" w:firstRow="0" w:lastRow="0" w:firstColumn="0" w:lastColumn="0" w:oddVBand="0" w:evenVBand="0" w:oddHBand="0" w:evenHBand="0" w:firstRowFirstColumn="0" w:firstRowLastColumn="0" w:lastRowFirstColumn="0" w:lastRowLastColumn="0"/>
              <w:rPr>
                <w14:ligatures w14:val="none"/>
              </w:rPr>
            </w:pPr>
            <w:r w:rsidRPr="00454BC6">
              <w:rPr>
                <w14:ligatures w14:val="none"/>
              </w:rPr>
              <w:t>$144,100m / $838,300m × 100</w:t>
            </w:r>
          </w:p>
        </w:tc>
        <w:tc>
          <w:tcPr>
            <w:tcW w:w="507" w:type="pct"/>
            <w:hideMark/>
          </w:tcPr>
          <w:p w14:paraId="045A358C" w14:textId="77777777" w:rsidR="00454BC6" w:rsidRPr="00454BC6" w:rsidRDefault="00454BC6" w:rsidP="00454BC6">
            <w:pPr>
              <w:spacing w:after="60"/>
              <w:cnfStyle w:val="000000000000" w:firstRow="0" w:lastRow="0" w:firstColumn="0" w:lastColumn="0" w:oddVBand="0" w:evenVBand="0" w:oddHBand="0" w:evenHBand="0" w:firstRowFirstColumn="0" w:firstRowLastColumn="0" w:lastRowFirstColumn="0" w:lastRowLastColumn="0"/>
              <w:rPr>
                <w14:ligatures w14:val="none"/>
              </w:rPr>
            </w:pPr>
            <w:r w:rsidRPr="00454BC6">
              <w:rPr>
                <w14:ligatures w14:val="none"/>
              </w:rPr>
              <w:t>17.2%</w:t>
            </w:r>
          </w:p>
        </w:tc>
        <w:tc>
          <w:tcPr>
            <w:tcW w:w="507" w:type="pct"/>
            <w:hideMark/>
          </w:tcPr>
          <w:p w14:paraId="13C4FA0E" w14:textId="77777777" w:rsidR="00454BC6" w:rsidRPr="00454BC6" w:rsidRDefault="00454BC6" w:rsidP="00454BC6">
            <w:pPr>
              <w:spacing w:after="60"/>
              <w:cnfStyle w:val="000000000000" w:firstRow="0" w:lastRow="0" w:firstColumn="0" w:lastColumn="0" w:oddVBand="0" w:evenVBand="0" w:oddHBand="0" w:evenHBand="0" w:firstRowFirstColumn="0" w:firstRowLastColumn="0" w:lastRowFirstColumn="0" w:lastRowLastColumn="0"/>
              <w:rPr>
                <w14:ligatures w14:val="none"/>
              </w:rPr>
            </w:pPr>
            <w:r w:rsidRPr="00454BC6">
              <w:rPr>
                <w14:ligatures w14:val="none"/>
              </w:rPr>
              <w:t>16.9%</w:t>
            </w:r>
          </w:p>
        </w:tc>
        <w:tc>
          <w:tcPr>
            <w:tcW w:w="910" w:type="pct"/>
            <w:hideMark/>
          </w:tcPr>
          <w:p w14:paraId="06B9956D" w14:textId="77777777" w:rsidR="00454BC6" w:rsidRPr="00454BC6" w:rsidRDefault="00454BC6" w:rsidP="00454BC6">
            <w:pPr>
              <w:spacing w:after="60"/>
              <w:cnfStyle w:val="000000000000" w:firstRow="0" w:lastRow="0" w:firstColumn="0" w:lastColumn="0" w:oddVBand="0" w:evenVBand="0" w:oddHBand="0" w:evenHBand="0" w:firstRowFirstColumn="0" w:firstRowLastColumn="0" w:lastRowFirstColumn="0" w:lastRowLastColumn="0"/>
              <w:rPr>
                <w14:ligatures w14:val="none"/>
              </w:rPr>
            </w:pPr>
            <w:r w:rsidRPr="00454BC6">
              <w:rPr>
                <w14:ligatures w14:val="none"/>
              </w:rPr>
              <w:t>Minimum: 8.5%</w:t>
            </w:r>
          </w:p>
        </w:tc>
        <w:tc>
          <w:tcPr>
            <w:tcW w:w="824" w:type="pct"/>
            <w:hideMark/>
          </w:tcPr>
          <w:p w14:paraId="18A61BC4" w14:textId="77777777" w:rsidR="00454BC6" w:rsidRPr="00454BC6" w:rsidRDefault="00454BC6" w:rsidP="00454BC6">
            <w:pPr>
              <w:spacing w:after="60"/>
              <w:cnfStyle w:val="000000000000" w:firstRow="0" w:lastRow="0" w:firstColumn="0" w:lastColumn="0" w:oddVBand="0" w:evenVBand="0" w:oddHBand="0" w:evenHBand="0" w:firstRowFirstColumn="0" w:firstRowLastColumn="0" w:lastRowFirstColumn="0" w:lastRowLastColumn="0"/>
              <w:rPr>
                <w14:ligatures w14:val="none"/>
              </w:rPr>
            </w:pPr>
            <w:r w:rsidRPr="00454BC6">
              <w:rPr>
                <w14:ligatures w14:val="none"/>
              </w:rPr>
              <w:t>Target: 11-12%</w:t>
            </w:r>
          </w:p>
        </w:tc>
      </w:tr>
      <w:tr w:rsidR="00454BC6" w:rsidRPr="00454BC6" w14:paraId="0BE3B581" w14:textId="77777777" w:rsidTr="00454B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7" w:type="pct"/>
            <w:hideMark/>
          </w:tcPr>
          <w:p w14:paraId="3E040F3E" w14:textId="77777777" w:rsidR="00454BC6" w:rsidRPr="00454BC6" w:rsidRDefault="00454BC6" w:rsidP="00454BC6">
            <w:pPr>
              <w:spacing w:after="60"/>
              <w:rPr>
                <w14:ligatures w14:val="none"/>
              </w:rPr>
            </w:pPr>
            <w:r w:rsidRPr="00454BC6">
              <w:rPr>
                <w14:ligatures w14:val="none"/>
              </w:rPr>
              <w:t>Total Capital Ratio</w:t>
            </w:r>
          </w:p>
        </w:tc>
        <w:tc>
          <w:tcPr>
            <w:tcW w:w="817" w:type="pct"/>
            <w:hideMark/>
          </w:tcPr>
          <w:p w14:paraId="3CC99DBB" w14:textId="77777777" w:rsidR="00454BC6" w:rsidRPr="00454BC6" w:rsidRDefault="00454BC6" w:rsidP="00454BC6">
            <w:pPr>
              <w:spacing w:after="60"/>
              <w:cnfStyle w:val="000000100000" w:firstRow="0" w:lastRow="0" w:firstColumn="0" w:lastColumn="0" w:oddVBand="0" w:evenVBand="0" w:oddHBand="1" w:evenHBand="0" w:firstRowFirstColumn="0" w:firstRowLastColumn="0" w:lastRowFirstColumn="0" w:lastRowLastColumn="0"/>
              <w:rPr>
                <w14:ligatures w14:val="none"/>
              </w:rPr>
            </w:pPr>
            <w:r w:rsidRPr="00454BC6">
              <w:rPr>
                <w14:ligatures w14:val="none"/>
              </w:rPr>
              <w:t>Total regulatory capital / Risk-weighted assets × 100</w:t>
            </w:r>
          </w:p>
        </w:tc>
        <w:tc>
          <w:tcPr>
            <w:tcW w:w="759" w:type="pct"/>
            <w:hideMark/>
          </w:tcPr>
          <w:p w14:paraId="1DB4F177" w14:textId="77777777" w:rsidR="00454BC6" w:rsidRPr="00454BC6" w:rsidRDefault="00454BC6" w:rsidP="00454BC6">
            <w:pPr>
              <w:spacing w:after="60"/>
              <w:cnfStyle w:val="000000100000" w:firstRow="0" w:lastRow="0" w:firstColumn="0" w:lastColumn="0" w:oddVBand="0" w:evenVBand="0" w:oddHBand="1" w:evenHBand="0" w:firstRowFirstColumn="0" w:firstRowLastColumn="0" w:lastRowFirstColumn="0" w:lastRowLastColumn="0"/>
              <w:rPr>
                <w14:ligatures w14:val="none"/>
              </w:rPr>
            </w:pPr>
            <w:r w:rsidRPr="00454BC6">
              <w:rPr>
                <w14:ligatures w14:val="none"/>
              </w:rPr>
              <w:t>$172,400m / $838,300m × 100</w:t>
            </w:r>
          </w:p>
        </w:tc>
        <w:tc>
          <w:tcPr>
            <w:tcW w:w="507" w:type="pct"/>
            <w:hideMark/>
          </w:tcPr>
          <w:p w14:paraId="41A0369A" w14:textId="77777777" w:rsidR="00454BC6" w:rsidRPr="00454BC6" w:rsidRDefault="00454BC6" w:rsidP="00454BC6">
            <w:pPr>
              <w:spacing w:after="60"/>
              <w:cnfStyle w:val="000000100000" w:firstRow="0" w:lastRow="0" w:firstColumn="0" w:lastColumn="0" w:oddVBand="0" w:evenVBand="0" w:oddHBand="1" w:evenHBand="0" w:firstRowFirstColumn="0" w:firstRowLastColumn="0" w:lastRowFirstColumn="0" w:lastRowLastColumn="0"/>
              <w:rPr>
                <w14:ligatures w14:val="none"/>
              </w:rPr>
            </w:pPr>
            <w:r w:rsidRPr="00454BC6">
              <w:rPr>
                <w14:ligatures w14:val="none"/>
              </w:rPr>
              <w:t>20.6%</w:t>
            </w:r>
          </w:p>
        </w:tc>
        <w:tc>
          <w:tcPr>
            <w:tcW w:w="507" w:type="pct"/>
            <w:hideMark/>
          </w:tcPr>
          <w:p w14:paraId="3A5B79A7" w14:textId="77777777" w:rsidR="00454BC6" w:rsidRPr="00454BC6" w:rsidRDefault="00454BC6" w:rsidP="00454BC6">
            <w:pPr>
              <w:spacing w:after="60"/>
              <w:cnfStyle w:val="000000100000" w:firstRow="0" w:lastRow="0" w:firstColumn="0" w:lastColumn="0" w:oddVBand="0" w:evenVBand="0" w:oddHBand="1" w:evenHBand="0" w:firstRowFirstColumn="0" w:firstRowLastColumn="0" w:lastRowFirstColumn="0" w:lastRowLastColumn="0"/>
              <w:rPr>
                <w14:ligatures w14:val="none"/>
              </w:rPr>
            </w:pPr>
            <w:r w:rsidRPr="00454BC6">
              <w:rPr>
                <w14:ligatures w14:val="none"/>
              </w:rPr>
              <w:t>20.0%</w:t>
            </w:r>
          </w:p>
        </w:tc>
        <w:tc>
          <w:tcPr>
            <w:tcW w:w="910" w:type="pct"/>
            <w:hideMark/>
          </w:tcPr>
          <w:p w14:paraId="6256CEFD" w14:textId="77777777" w:rsidR="00454BC6" w:rsidRPr="00454BC6" w:rsidRDefault="00454BC6" w:rsidP="00454BC6">
            <w:pPr>
              <w:spacing w:after="60"/>
              <w:cnfStyle w:val="000000100000" w:firstRow="0" w:lastRow="0" w:firstColumn="0" w:lastColumn="0" w:oddVBand="0" w:evenVBand="0" w:oddHBand="1" w:evenHBand="0" w:firstRowFirstColumn="0" w:firstRowLastColumn="0" w:lastRowFirstColumn="0" w:lastRowLastColumn="0"/>
              <w:rPr>
                <w14:ligatures w14:val="none"/>
              </w:rPr>
            </w:pPr>
            <w:r w:rsidRPr="00454BC6">
              <w:rPr>
                <w14:ligatures w14:val="none"/>
              </w:rPr>
              <w:t>Minimum: 10.5%</w:t>
            </w:r>
          </w:p>
        </w:tc>
        <w:tc>
          <w:tcPr>
            <w:tcW w:w="824" w:type="pct"/>
            <w:hideMark/>
          </w:tcPr>
          <w:p w14:paraId="374F9927" w14:textId="77777777" w:rsidR="00454BC6" w:rsidRPr="00454BC6" w:rsidRDefault="00454BC6" w:rsidP="00454BC6">
            <w:pPr>
              <w:spacing w:after="60"/>
              <w:cnfStyle w:val="000000100000" w:firstRow="0" w:lastRow="0" w:firstColumn="0" w:lastColumn="0" w:oddVBand="0" w:evenVBand="0" w:oddHBand="1" w:evenHBand="0" w:firstRowFirstColumn="0" w:firstRowLastColumn="0" w:lastRowFirstColumn="0" w:lastRowLastColumn="0"/>
              <w:rPr>
                <w14:ligatures w14:val="none"/>
              </w:rPr>
            </w:pPr>
            <w:r w:rsidRPr="00454BC6">
              <w:rPr>
                <w14:ligatures w14:val="none"/>
              </w:rPr>
              <w:t>Target: 15-16%</w:t>
            </w:r>
          </w:p>
        </w:tc>
      </w:tr>
    </w:tbl>
    <w:p w14:paraId="0479A1C1" w14:textId="493F17B8" w:rsidR="00C35F96" w:rsidRDefault="00C35F96" w:rsidP="00307A9C">
      <w:pPr>
        <w:spacing w:after="60"/>
        <w:rPr>
          <w14:ligatures w14:val="none"/>
        </w:rPr>
      </w:pPr>
    </w:p>
    <w:p w14:paraId="147DC6F0" w14:textId="315987DF" w:rsidR="00C35F96" w:rsidRPr="00ED1A1B" w:rsidRDefault="00C35F96" w:rsidP="00307A9C">
      <w:pPr>
        <w:spacing w:after="60"/>
        <w:rPr>
          <w14:ligatures w14:val="none"/>
        </w:rPr>
      </w:pPr>
      <w:r>
        <w:rPr>
          <w14:ligatures w14:val="none"/>
        </w:rPr>
        <w:t>The CET1 ratio</w:t>
      </w:r>
      <w:r w:rsidR="0073463C">
        <w:rPr>
          <w14:ligatures w14:val="none"/>
        </w:rPr>
        <w:t xml:space="preserve"> of 14.9%, which places HSBC within the target range set by management, clearly demonstrates</w:t>
      </w:r>
      <w:r w:rsidRPr="00C35F96">
        <w:rPr>
          <w14:ligatures w14:val="none"/>
        </w:rPr>
        <w:t xml:space="preserve"> the strength of core capital. This wa</w:t>
      </w:r>
      <w:r w:rsidR="0073463C">
        <w:rPr>
          <w14:ligatures w14:val="none"/>
        </w:rPr>
        <w:t xml:space="preserve">s despite the repatriation of </w:t>
      </w:r>
      <w:r w:rsidR="00316C70">
        <w:rPr>
          <w14:ligatures w14:val="none"/>
        </w:rPr>
        <w:t>$</w:t>
      </w:r>
      <w:r w:rsidR="0073463C">
        <w:rPr>
          <w14:ligatures w14:val="none"/>
        </w:rPr>
        <w:t>26.90 billion in cash to shareholders (</w:t>
      </w:r>
      <w:r w:rsidR="00316C70">
        <w:rPr>
          <w14:ligatures w14:val="none"/>
        </w:rPr>
        <w:t>$</w:t>
      </w:r>
      <w:r w:rsidR="0073463C">
        <w:rPr>
          <w14:ligatures w14:val="none"/>
        </w:rPr>
        <w:t>15.60 billion) as divi</w:t>
      </w:r>
      <w:r w:rsidR="001F595E">
        <w:rPr>
          <w14:ligatures w14:val="none"/>
        </w:rPr>
        <w:t>dends and share buybacks (</w:t>
      </w:r>
      <w:r w:rsidR="00316C70">
        <w:rPr>
          <w14:ligatures w14:val="none"/>
        </w:rPr>
        <w:t>$</w:t>
      </w:r>
      <w:r w:rsidR="001F595E">
        <w:rPr>
          <w14:ligatures w14:val="none"/>
        </w:rPr>
        <w:t>11.</w:t>
      </w:r>
      <w:r w:rsidR="0073463C">
        <w:rPr>
          <w14:ligatures w14:val="none"/>
        </w:rPr>
        <w:t>0</w:t>
      </w:r>
      <w:r w:rsidRPr="00C35F96">
        <w:rPr>
          <w14:ligatures w14:val="none"/>
        </w:rPr>
        <w:t xml:space="preserve"> billion). This strengthening was </w:t>
      </w:r>
      <w:r w:rsidR="0073463C">
        <w:rPr>
          <w14:ligatures w14:val="none"/>
        </w:rPr>
        <w:t xml:space="preserve">primarily due to a reduction of </w:t>
      </w:r>
      <w:r w:rsidR="00316C70">
        <w:rPr>
          <w14:ligatures w14:val="none"/>
        </w:rPr>
        <w:t>$</w:t>
      </w:r>
      <w:r w:rsidR="0073463C">
        <w:rPr>
          <w14:ligatures w14:val="none"/>
        </w:rPr>
        <w:t>15.8 billion in risk-weighted assets, resulting from strategic disposa</w:t>
      </w:r>
      <w:r w:rsidR="001F595E">
        <w:rPr>
          <w14:ligatures w14:val="none"/>
        </w:rPr>
        <w:t xml:space="preserve">ls such as those in Canada (a </w:t>
      </w:r>
      <w:r w:rsidR="00316C70">
        <w:rPr>
          <w14:ligatures w14:val="none"/>
        </w:rPr>
        <w:t>$</w:t>
      </w:r>
      <w:r w:rsidR="0073463C">
        <w:rPr>
          <w14:ligatures w14:val="none"/>
        </w:rPr>
        <w:t>19.4</w:t>
      </w:r>
      <w:r w:rsidRPr="00C35F96">
        <w:rPr>
          <w14:ligatures w14:val="none"/>
        </w:rPr>
        <w:t xml:space="preserve"> billion RWA decrease), Argentina, and France (Brealey, Myers, and Allen, 2020).</w:t>
      </w:r>
    </w:p>
    <w:p w14:paraId="7C104786" w14:textId="77777777" w:rsidR="00ED1A1B" w:rsidRPr="00ED1A1B" w:rsidRDefault="00ED1A1B" w:rsidP="00307A9C">
      <w:pPr>
        <w:spacing w:after="60"/>
        <w:rPr>
          <w14:ligatures w14:val="none"/>
        </w:rPr>
      </w:pPr>
      <w:r w:rsidRPr="00ED1A1B">
        <w:rPr>
          <w:b/>
          <w:bCs/>
          <w14:ligatures w14:val="none"/>
        </w:rPr>
        <w:t>Table 4: Risk-Weighted Asset Composition 2024</w:t>
      </w:r>
    </w:p>
    <w:tbl>
      <w:tblPr>
        <w:tblStyle w:val="PlainTable1"/>
        <w:tblW w:w="5000" w:type="pct"/>
        <w:tblLook w:val="04A0" w:firstRow="1" w:lastRow="0" w:firstColumn="1" w:lastColumn="0" w:noHBand="0" w:noVBand="1"/>
      </w:tblPr>
      <w:tblGrid>
        <w:gridCol w:w="4429"/>
        <w:gridCol w:w="2555"/>
        <w:gridCol w:w="2032"/>
      </w:tblGrid>
      <w:tr w:rsidR="00ED1A1B" w:rsidRPr="00ED1A1B" w14:paraId="12149B66" w14:textId="77777777" w:rsidTr="000231C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56" w:type="pct"/>
            <w:hideMark/>
          </w:tcPr>
          <w:p w14:paraId="1794E248" w14:textId="77777777" w:rsidR="00ED1A1B" w:rsidRPr="00ED1A1B" w:rsidRDefault="00ED1A1B" w:rsidP="00307A9C">
            <w:pPr>
              <w:spacing w:after="60"/>
              <w:rPr>
                <w14:ligatures w14:val="none"/>
              </w:rPr>
            </w:pPr>
            <w:r w:rsidRPr="00ED1A1B">
              <w:rPr>
                <w14:ligatures w14:val="none"/>
              </w:rPr>
              <w:t>Risk Category</w:t>
            </w:r>
          </w:p>
        </w:tc>
        <w:tc>
          <w:tcPr>
            <w:tcW w:w="1417" w:type="pct"/>
            <w:hideMark/>
          </w:tcPr>
          <w:p w14:paraId="45B9AEB6" w14:textId="66417B73" w:rsidR="00ED1A1B" w:rsidRPr="00ED1A1B" w:rsidRDefault="00ED1A1B" w:rsidP="00307A9C">
            <w:pPr>
              <w:spacing w:after="60"/>
              <w:cnfStyle w:val="100000000000" w:firstRow="1" w:lastRow="0" w:firstColumn="0" w:lastColumn="0" w:oddVBand="0" w:evenVBand="0" w:oddHBand="0" w:evenHBand="0" w:firstRowFirstColumn="0" w:firstRowLastColumn="0" w:lastRowFirstColumn="0" w:lastRowLastColumn="0"/>
              <w:rPr>
                <w14:ligatures w14:val="none"/>
              </w:rPr>
            </w:pPr>
            <w:r w:rsidRPr="00ED1A1B">
              <w:rPr>
                <w14:ligatures w14:val="none"/>
              </w:rPr>
              <w:t>Amount (</w:t>
            </w:r>
            <w:r w:rsidR="00316C70">
              <w:rPr>
                <w14:ligatures w14:val="none"/>
              </w:rPr>
              <w:t>$</w:t>
            </w:r>
            <w:r w:rsidRPr="00ED1A1B">
              <w:rPr>
                <w14:ligatures w14:val="none"/>
              </w:rPr>
              <w:t>bn)</w:t>
            </w:r>
          </w:p>
        </w:tc>
        <w:tc>
          <w:tcPr>
            <w:tcW w:w="1127" w:type="pct"/>
            <w:hideMark/>
          </w:tcPr>
          <w:p w14:paraId="7F704BB0" w14:textId="77777777" w:rsidR="00ED1A1B" w:rsidRPr="00ED1A1B" w:rsidRDefault="00ED1A1B" w:rsidP="00307A9C">
            <w:pPr>
              <w:spacing w:after="60"/>
              <w:cnfStyle w:val="100000000000" w:firstRow="1" w:lastRow="0" w:firstColumn="0" w:lastColumn="0" w:oddVBand="0" w:evenVBand="0" w:oddHBand="0" w:evenHBand="0" w:firstRowFirstColumn="0" w:firstRowLastColumn="0" w:lastRowFirstColumn="0" w:lastRowLastColumn="0"/>
              <w:rPr>
                <w14:ligatures w14:val="none"/>
              </w:rPr>
            </w:pPr>
            <w:r w:rsidRPr="00ED1A1B">
              <w:rPr>
                <w14:ligatures w14:val="none"/>
              </w:rPr>
              <w:t>% of Total</w:t>
            </w:r>
          </w:p>
        </w:tc>
      </w:tr>
      <w:tr w:rsidR="00ED1A1B" w:rsidRPr="00ED1A1B" w14:paraId="3D93F6D8" w14:textId="77777777" w:rsidTr="000231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56" w:type="pct"/>
            <w:hideMark/>
          </w:tcPr>
          <w:p w14:paraId="3B9A404B" w14:textId="77777777" w:rsidR="00ED1A1B" w:rsidRPr="00ED1A1B" w:rsidRDefault="00ED1A1B" w:rsidP="00307A9C">
            <w:pPr>
              <w:spacing w:after="60"/>
              <w:rPr>
                <w14:ligatures w14:val="none"/>
              </w:rPr>
            </w:pPr>
            <w:r w:rsidRPr="00ED1A1B">
              <w:rPr>
                <w14:ligatures w14:val="none"/>
              </w:rPr>
              <w:t>Credit Risk</w:t>
            </w:r>
          </w:p>
        </w:tc>
        <w:tc>
          <w:tcPr>
            <w:tcW w:w="1417" w:type="pct"/>
            <w:hideMark/>
          </w:tcPr>
          <w:p w14:paraId="27A1457B" w14:textId="77777777" w:rsidR="00ED1A1B" w:rsidRPr="00ED1A1B" w:rsidRDefault="00ED1A1B" w:rsidP="00307A9C">
            <w:pPr>
              <w:spacing w:after="60"/>
              <w:cnfStyle w:val="000000100000" w:firstRow="0" w:lastRow="0" w:firstColumn="0" w:lastColumn="0" w:oddVBand="0" w:evenVBand="0" w:oddHBand="1" w:evenHBand="0" w:firstRowFirstColumn="0" w:firstRowLastColumn="0" w:lastRowFirstColumn="0" w:lastRowLastColumn="0"/>
              <w:rPr>
                <w14:ligatures w14:val="none"/>
              </w:rPr>
            </w:pPr>
            <w:r w:rsidRPr="00ED1A1B">
              <w:rPr>
                <w14:ligatures w14:val="none"/>
              </w:rPr>
              <w:t>657.9</w:t>
            </w:r>
          </w:p>
        </w:tc>
        <w:tc>
          <w:tcPr>
            <w:tcW w:w="1127" w:type="pct"/>
            <w:hideMark/>
          </w:tcPr>
          <w:p w14:paraId="70F3370E" w14:textId="77777777" w:rsidR="00ED1A1B" w:rsidRPr="00ED1A1B" w:rsidRDefault="00ED1A1B" w:rsidP="00307A9C">
            <w:pPr>
              <w:spacing w:after="60"/>
              <w:cnfStyle w:val="000000100000" w:firstRow="0" w:lastRow="0" w:firstColumn="0" w:lastColumn="0" w:oddVBand="0" w:evenVBand="0" w:oddHBand="1" w:evenHBand="0" w:firstRowFirstColumn="0" w:firstRowLastColumn="0" w:lastRowFirstColumn="0" w:lastRowLastColumn="0"/>
              <w:rPr>
                <w14:ligatures w14:val="none"/>
              </w:rPr>
            </w:pPr>
            <w:r w:rsidRPr="00ED1A1B">
              <w:rPr>
                <w14:ligatures w14:val="none"/>
              </w:rPr>
              <w:t>78.5%</w:t>
            </w:r>
          </w:p>
        </w:tc>
      </w:tr>
      <w:tr w:rsidR="00ED1A1B" w:rsidRPr="00ED1A1B" w14:paraId="7256653E" w14:textId="77777777" w:rsidTr="000231C0">
        <w:tc>
          <w:tcPr>
            <w:cnfStyle w:val="001000000000" w:firstRow="0" w:lastRow="0" w:firstColumn="1" w:lastColumn="0" w:oddVBand="0" w:evenVBand="0" w:oddHBand="0" w:evenHBand="0" w:firstRowFirstColumn="0" w:firstRowLastColumn="0" w:lastRowFirstColumn="0" w:lastRowLastColumn="0"/>
            <w:tcW w:w="2456" w:type="pct"/>
            <w:hideMark/>
          </w:tcPr>
          <w:p w14:paraId="70717F87" w14:textId="77777777" w:rsidR="00ED1A1B" w:rsidRPr="00ED1A1B" w:rsidRDefault="00ED1A1B" w:rsidP="00307A9C">
            <w:pPr>
              <w:spacing w:after="60"/>
              <w:rPr>
                <w14:ligatures w14:val="none"/>
              </w:rPr>
            </w:pPr>
            <w:r w:rsidRPr="00ED1A1B">
              <w:rPr>
                <w14:ligatures w14:val="none"/>
              </w:rPr>
              <w:lastRenderedPageBreak/>
              <w:t>Operational Risk</w:t>
            </w:r>
          </w:p>
        </w:tc>
        <w:tc>
          <w:tcPr>
            <w:tcW w:w="1417" w:type="pct"/>
            <w:hideMark/>
          </w:tcPr>
          <w:p w14:paraId="4D364DB0" w14:textId="77777777" w:rsidR="00ED1A1B" w:rsidRPr="00ED1A1B" w:rsidRDefault="00ED1A1B" w:rsidP="00307A9C">
            <w:pPr>
              <w:spacing w:after="60"/>
              <w:cnfStyle w:val="000000000000" w:firstRow="0" w:lastRow="0" w:firstColumn="0" w:lastColumn="0" w:oddVBand="0" w:evenVBand="0" w:oddHBand="0" w:evenHBand="0" w:firstRowFirstColumn="0" w:firstRowLastColumn="0" w:lastRowFirstColumn="0" w:lastRowLastColumn="0"/>
              <w:rPr>
                <w14:ligatures w14:val="none"/>
              </w:rPr>
            </w:pPr>
            <w:r w:rsidRPr="00ED1A1B">
              <w:rPr>
                <w14:ligatures w14:val="none"/>
              </w:rPr>
              <w:t>106.5</w:t>
            </w:r>
          </w:p>
        </w:tc>
        <w:tc>
          <w:tcPr>
            <w:tcW w:w="1127" w:type="pct"/>
            <w:hideMark/>
          </w:tcPr>
          <w:p w14:paraId="374F254A" w14:textId="77777777" w:rsidR="00ED1A1B" w:rsidRPr="00ED1A1B" w:rsidRDefault="00ED1A1B" w:rsidP="00307A9C">
            <w:pPr>
              <w:spacing w:after="60"/>
              <w:cnfStyle w:val="000000000000" w:firstRow="0" w:lastRow="0" w:firstColumn="0" w:lastColumn="0" w:oddVBand="0" w:evenVBand="0" w:oddHBand="0" w:evenHBand="0" w:firstRowFirstColumn="0" w:firstRowLastColumn="0" w:lastRowFirstColumn="0" w:lastRowLastColumn="0"/>
              <w:rPr>
                <w14:ligatures w14:val="none"/>
              </w:rPr>
            </w:pPr>
            <w:r w:rsidRPr="00ED1A1B">
              <w:rPr>
                <w14:ligatures w14:val="none"/>
              </w:rPr>
              <w:t>12.7%</w:t>
            </w:r>
          </w:p>
        </w:tc>
      </w:tr>
      <w:tr w:rsidR="00ED1A1B" w:rsidRPr="00ED1A1B" w14:paraId="4B9C59D6" w14:textId="77777777" w:rsidTr="000231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56" w:type="pct"/>
            <w:hideMark/>
          </w:tcPr>
          <w:p w14:paraId="7776E1CC" w14:textId="77777777" w:rsidR="00ED1A1B" w:rsidRPr="00ED1A1B" w:rsidRDefault="00ED1A1B" w:rsidP="00307A9C">
            <w:pPr>
              <w:spacing w:after="60"/>
              <w:rPr>
                <w14:ligatures w14:val="none"/>
              </w:rPr>
            </w:pPr>
            <w:r w:rsidRPr="00ED1A1B">
              <w:rPr>
                <w14:ligatures w14:val="none"/>
              </w:rPr>
              <w:t>Counterparty Credit Risk</w:t>
            </w:r>
          </w:p>
        </w:tc>
        <w:tc>
          <w:tcPr>
            <w:tcW w:w="1417" w:type="pct"/>
            <w:hideMark/>
          </w:tcPr>
          <w:p w14:paraId="26C14D11" w14:textId="77777777" w:rsidR="00ED1A1B" w:rsidRPr="00ED1A1B" w:rsidRDefault="00ED1A1B" w:rsidP="00307A9C">
            <w:pPr>
              <w:spacing w:after="60"/>
              <w:cnfStyle w:val="000000100000" w:firstRow="0" w:lastRow="0" w:firstColumn="0" w:lastColumn="0" w:oddVBand="0" w:evenVBand="0" w:oddHBand="1" w:evenHBand="0" w:firstRowFirstColumn="0" w:firstRowLastColumn="0" w:lastRowFirstColumn="0" w:lastRowLastColumn="0"/>
              <w:rPr>
                <w14:ligatures w14:val="none"/>
              </w:rPr>
            </w:pPr>
            <w:r w:rsidRPr="00ED1A1B">
              <w:rPr>
                <w14:ligatures w14:val="none"/>
              </w:rPr>
              <w:t>37.7</w:t>
            </w:r>
          </w:p>
        </w:tc>
        <w:tc>
          <w:tcPr>
            <w:tcW w:w="1127" w:type="pct"/>
            <w:hideMark/>
          </w:tcPr>
          <w:p w14:paraId="60B645B0" w14:textId="77777777" w:rsidR="00ED1A1B" w:rsidRPr="00ED1A1B" w:rsidRDefault="00ED1A1B" w:rsidP="00307A9C">
            <w:pPr>
              <w:spacing w:after="60"/>
              <w:cnfStyle w:val="000000100000" w:firstRow="0" w:lastRow="0" w:firstColumn="0" w:lastColumn="0" w:oddVBand="0" w:evenVBand="0" w:oddHBand="1" w:evenHBand="0" w:firstRowFirstColumn="0" w:firstRowLastColumn="0" w:lastRowFirstColumn="0" w:lastRowLastColumn="0"/>
              <w:rPr>
                <w14:ligatures w14:val="none"/>
              </w:rPr>
            </w:pPr>
            <w:r w:rsidRPr="00ED1A1B">
              <w:rPr>
                <w14:ligatures w14:val="none"/>
              </w:rPr>
              <w:t>4.5%</w:t>
            </w:r>
          </w:p>
        </w:tc>
      </w:tr>
      <w:tr w:rsidR="00ED1A1B" w:rsidRPr="00ED1A1B" w14:paraId="55AC8554" w14:textId="77777777" w:rsidTr="000231C0">
        <w:tc>
          <w:tcPr>
            <w:cnfStyle w:val="001000000000" w:firstRow="0" w:lastRow="0" w:firstColumn="1" w:lastColumn="0" w:oddVBand="0" w:evenVBand="0" w:oddHBand="0" w:evenHBand="0" w:firstRowFirstColumn="0" w:firstRowLastColumn="0" w:lastRowFirstColumn="0" w:lastRowLastColumn="0"/>
            <w:tcW w:w="2456" w:type="pct"/>
            <w:hideMark/>
          </w:tcPr>
          <w:p w14:paraId="482F4BF8" w14:textId="77777777" w:rsidR="00ED1A1B" w:rsidRPr="00ED1A1B" w:rsidRDefault="00ED1A1B" w:rsidP="00307A9C">
            <w:pPr>
              <w:spacing w:after="60"/>
              <w:rPr>
                <w14:ligatures w14:val="none"/>
              </w:rPr>
            </w:pPr>
            <w:r w:rsidRPr="00ED1A1B">
              <w:rPr>
                <w14:ligatures w14:val="none"/>
              </w:rPr>
              <w:t>Market Risk</w:t>
            </w:r>
          </w:p>
        </w:tc>
        <w:tc>
          <w:tcPr>
            <w:tcW w:w="1417" w:type="pct"/>
            <w:hideMark/>
          </w:tcPr>
          <w:p w14:paraId="59825224" w14:textId="77777777" w:rsidR="00ED1A1B" w:rsidRPr="00ED1A1B" w:rsidRDefault="00ED1A1B" w:rsidP="00307A9C">
            <w:pPr>
              <w:spacing w:after="60"/>
              <w:cnfStyle w:val="000000000000" w:firstRow="0" w:lastRow="0" w:firstColumn="0" w:lastColumn="0" w:oddVBand="0" w:evenVBand="0" w:oddHBand="0" w:evenHBand="0" w:firstRowFirstColumn="0" w:firstRowLastColumn="0" w:lastRowFirstColumn="0" w:lastRowLastColumn="0"/>
              <w:rPr>
                <w14:ligatures w14:val="none"/>
              </w:rPr>
            </w:pPr>
            <w:r w:rsidRPr="00ED1A1B">
              <w:rPr>
                <w14:ligatures w14:val="none"/>
              </w:rPr>
              <w:t>36.2</w:t>
            </w:r>
          </w:p>
        </w:tc>
        <w:tc>
          <w:tcPr>
            <w:tcW w:w="1127" w:type="pct"/>
            <w:hideMark/>
          </w:tcPr>
          <w:p w14:paraId="7796223D" w14:textId="77777777" w:rsidR="00ED1A1B" w:rsidRPr="00ED1A1B" w:rsidRDefault="00ED1A1B" w:rsidP="00307A9C">
            <w:pPr>
              <w:spacing w:after="60"/>
              <w:cnfStyle w:val="000000000000" w:firstRow="0" w:lastRow="0" w:firstColumn="0" w:lastColumn="0" w:oddVBand="0" w:evenVBand="0" w:oddHBand="0" w:evenHBand="0" w:firstRowFirstColumn="0" w:firstRowLastColumn="0" w:lastRowFirstColumn="0" w:lastRowLastColumn="0"/>
              <w:rPr>
                <w14:ligatures w14:val="none"/>
              </w:rPr>
            </w:pPr>
            <w:r w:rsidRPr="00ED1A1B">
              <w:rPr>
                <w14:ligatures w14:val="none"/>
              </w:rPr>
              <w:t>4.3%</w:t>
            </w:r>
          </w:p>
        </w:tc>
      </w:tr>
      <w:tr w:rsidR="00ED1A1B" w:rsidRPr="00ED1A1B" w14:paraId="138D20F1" w14:textId="77777777" w:rsidTr="000231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56" w:type="pct"/>
            <w:hideMark/>
          </w:tcPr>
          <w:p w14:paraId="5683DB6E" w14:textId="77777777" w:rsidR="00ED1A1B" w:rsidRPr="00ED1A1B" w:rsidRDefault="00ED1A1B" w:rsidP="00307A9C">
            <w:pPr>
              <w:spacing w:after="60"/>
              <w:rPr>
                <w14:ligatures w14:val="none"/>
              </w:rPr>
            </w:pPr>
            <w:r w:rsidRPr="00ED1A1B">
              <w:rPr>
                <w14:ligatures w14:val="none"/>
              </w:rPr>
              <w:t>Total RWAs</w:t>
            </w:r>
          </w:p>
        </w:tc>
        <w:tc>
          <w:tcPr>
            <w:tcW w:w="1417" w:type="pct"/>
            <w:hideMark/>
          </w:tcPr>
          <w:p w14:paraId="1B85E4BA" w14:textId="77777777" w:rsidR="00ED1A1B" w:rsidRPr="00ED1A1B" w:rsidRDefault="00ED1A1B" w:rsidP="00307A9C">
            <w:pPr>
              <w:spacing w:after="60"/>
              <w:cnfStyle w:val="000000100000" w:firstRow="0" w:lastRow="0" w:firstColumn="0" w:lastColumn="0" w:oddVBand="0" w:evenVBand="0" w:oddHBand="1" w:evenHBand="0" w:firstRowFirstColumn="0" w:firstRowLastColumn="0" w:lastRowFirstColumn="0" w:lastRowLastColumn="0"/>
              <w:rPr>
                <w14:ligatures w14:val="none"/>
              </w:rPr>
            </w:pPr>
            <w:r w:rsidRPr="00ED1A1B">
              <w:rPr>
                <w:b/>
                <w:bCs/>
                <w14:ligatures w14:val="none"/>
              </w:rPr>
              <w:t>838.3</w:t>
            </w:r>
          </w:p>
        </w:tc>
        <w:tc>
          <w:tcPr>
            <w:tcW w:w="1127" w:type="pct"/>
            <w:hideMark/>
          </w:tcPr>
          <w:p w14:paraId="7AA47E45" w14:textId="77777777" w:rsidR="00ED1A1B" w:rsidRPr="00ED1A1B" w:rsidRDefault="00ED1A1B" w:rsidP="00307A9C">
            <w:pPr>
              <w:spacing w:after="60"/>
              <w:cnfStyle w:val="000000100000" w:firstRow="0" w:lastRow="0" w:firstColumn="0" w:lastColumn="0" w:oddVBand="0" w:evenVBand="0" w:oddHBand="1" w:evenHBand="0" w:firstRowFirstColumn="0" w:firstRowLastColumn="0" w:lastRowFirstColumn="0" w:lastRowLastColumn="0"/>
              <w:rPr>
                <w14:ligatures w14:val="none"/>
              </w:rPr>
            </w:pPr>
            <w:r w:rsidRPr="00ED1A1B">
              <w:rPr>
                <w:b/>
                <w:bCs/>
                <w14:ligatures w14:val="none"/>
              </w:rPr>
              <w:t>100%</w:t>
            </w:r>
          </w:p>
        </w:tc>
      </w:tr>
    </w:tbl>
    <w:p w14:paraId="553EE3F9" w14:textId="68BC9EBF" w:rsidR="0073463C" w:rsidRDefault="0073463C" w:rsidP="00307A9C">
      <w:pPr>
        <w:spacing w:after="60"/>
        <w:rPr>
          <w14:ligatures w14:val="none"/>
        </w:rPr>
      </w:pPr>
    </w:p>
    <w:p w14:paraId="2722F6AE" w14:textId="0BC0C63B" w:rsidR="0073463C" w:rsidRPr="00ED1A1B" w:rsidRDefault="0073463C" w:rsidP="00307A9C">
      <w:pPr>
        <w:spacing w:after="60"/>
        <w:rPr>
          <w14:ligatures w14:val="none"/>
        </w:rPr>
      </w:pPr>
      <w:r w:rsidRPr="0073463C">
        <w:rPr>
          <w14:ligatures w14:val="none"/>
        </w:rPr>
        <w:t xml:space="preserve">There is 78.5% of credit risk-weighted assets, which are indicative of core lending operations at HSBC </w:t>
      </w:r>
      <w:r w:rsidR="00062576">
        <w:rPr>
          <w14:ligatures w14:val="none"/>
        </w:rPr>
        <w:t>Bank</w:t>
      </w:r>
      <w:r w:rsidRPr="0073463C">
        <w:rPr>
          <w14:ligatures w14:val="none"/>
        </w:rPr>
        <w:t>. This do</w:t>
      </w:r>
      <w:r>
        <w:rPr>
          <w14:ligatures w14:val="none"/>
        </w:rPr>
        <w:t xml:space="preserve">wnward trend of total RWAs of </w:t>
      </w:r>
      <w:r w:rsidR="00316C70">
        <w:rPr>
          <w14:ligatures w14:val="none"/>
        </w:rPr>
        <w:t>$</w:t>
      </w:r>
      <w:r>
        <w:rPr>
          <w14:ligatures w14:val="none"/>
        </w:rPr>
        <w:t xml:space="preserve">854.1 billion to </w:t>
      </w:r>
      <w:r w:rsidR="00316C70">
        <w:rPr>
          <w14:ligatures w14:val="none"/>
        </w:rPr>
        <w:t>$</w:t>
      </w:r>
      <w:r w:rsidRPr="0073463C">
        <w:rPr>
          <w14:ligatures w14:val="none"/>
        </w:rPr>
        <w:t xml:space="preserve">838.3 billion illustrates effective risk </w:t>
      </w:r>
      <w:proofErr w:type="spellStart"/>
      <w:r w:rsidRPr="0073463C">
        <w:rPr>
          <w14:ligatures w14:val="none"/>
        </w:rPr>
        <w:t>optimisation</w:t>
      </w:r>
      <w:proofErr w:type="spellEnd"/>
      <w:r w:rsidRPr="0073463C">
        <w:rPr>
          <w14:ligatures w14:val="none"/>
        </w:rPr>
        <w:t xml:space="preserve"> using portfolio management and strategic exits.</w:t>
      </w:r>
    </w:p>
    <w:p w14:paraId="1C327883" w14:textId="28699F99" w:rsidR="005C3E0A" w:rsidRDefault="005C3E0A" w:rsidP="00307A9C">
      <w:pPr>
        <w:spacing w:after="60"/>
        <w:rPr>
          <w:b/>
          <w:bCs/>
          <w14:ligatures w14:val="none"/>
        </w:rPr>
      </w:pPr>
      <w:r>
        <w:rPr>
          <w:noProof/>
        </w:rPr>
        <w:drawing>
          <wp:inline distT="0" distB="0" distL="0" distR="0" wp14:anchorId="79C47D26" wp14:editId="5523BBB1">
            <wp:extent cx="5731510" cy="196596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1965960"/>
                    </a:xfrm>
                    <a:prstGeom prst="rect">
                      <a:avLst/>
                    </a:prstGeom>
                    <a:noFill/>
                    <a:ln>
                      <a:noFill/>
                    </a:ln>
                  </pic:spPr>
                </pic:pic>
              </a:graphicData>
            </a:graphic>
          </wp:inline>
        </w:drawing>
      </w:r>
      <w:r>
        <w:rPr>
          <w:b/>
          <w:bCs/>
          <w14:ligatures w14:val="none"/>
        </w:rPr>
        <w:t xml:space="preserve"> </w:t>
      </w:r>
    </w:p>
    <w:p w14:paraId="74470FE1" w14:textId="4C27569C" w:rsidR="00ED1A1B" w:rsidRPr="00ED1A1B" w:rsidRDefault="00ED1A1B" w:rsidP="00307A9C">
      <w:pPr>
        <w:spacing w:after="60"/>
        <w:rPr>
          <w14:ligatures w14:val="none"/>
        </w:rPr>
      </w:pPr>
      <w:r w:rsidRPr="00ED1A1B">
        <w:rPr>
          <w:i/>
          <w:iCs/>
          <w14:ligatures w14:val="none"/>
        </w:rPr>
        <w:t>Figure 3: Risk-weighted asset distribution across categories</w:t>
      </w:r>
    </w:p>
    <w:p w14:paraId="6539301C" w14:textId="78CD35B5" w:rsidR="00ED1A1B" w:rsidRPr="00ED1A1B" w:rsidRDefault="00F24C1C" w:rsidP="00307A9C">
      <w:pPr>
        <w:pStyle w:val="Heading2"/>
        <w:spacing w:before="0" w:after="60"/>
      </w:pPr>
      <w:bookmarkStart w:id="8" w:name="_Toc219051931"/>
      <w:r w:rsidRPr="00ED1A1B">
        <w:t>3.4 Investor Ratio Analysis</w:t>
      </w:r>
      <w:bookmarkEnd w:id="8"/>
    </w:p>
    <w:p w14:paraId="6C8CE6AC" w14:textId="23009B89" w:rsidR="0073463C" w:rsidRPr="00ED1A1B" w:rsidRDefault="0073463C" w:rsidP="00307A9C">
      <w:pPr>
        <w:spacing w:after="60"/>
        <w:rPr>
          <w14:ligatures w14:val="none"/>
        </w:rPr>
      </w:pPr>
      <w:r w:rsidRPr="0073463C">
        <w:rPr>
          <w14:ligatures w14:val="none"/>
        </w:rPr>
        <w:t xml:space="preserve">Shareholder Value Investor ratios measure shareholder value creation based on distribution of earnings, policy of dividend yield, and book-value growth </w:t>
      </w:r>
      <w:r w:rsidR="005F25AD" w:rsidRPr="005F25AD">
        <w:rPr>
          <w14:ligatures w14:val="none"/>
        </w:rPr>
        <w:t>(</w:t>
      </w:r>
      <w:proofErr w:type="spellStart"/>
      <w:r w:rsidR="005F25AD" w:rsidRPr="005F25AD">
        <w:rPr>
          <w14:ligatures w14:val="none"/>
        </w:rPr>
        <w:t>Wiryamanta</w:t>
      </w:r>
      <w:proofErr w:type="spellEnd"/>
      <w:r w:rsidR="005F25AD" w:rsidRPr="005F25AD">
        <w:rPr>
          <w14:ligatures w14:val="none"/>
        </w:rPr>
        <w:t xml:space="preserve"> et al., 2025)</w:t>
      </w:r>
      <w:r w:rsidRPr="0073463C">
        <w:rPr>
          <w14:ligatures w14:val="none"/>
        </w:rPr>
        <w:t xml:space="preserve">. </w:t>
      </w:r>
    </w:p>
    <w:p w14:paraId="7C34BB8D" w14:textId="77777777" w:rsidR="00ED1A1B" w:rsidRPr="00ED1A1B" w:rsidRDefault="00ED1A1B" w:rsidP="00307A9C">
      <w:pPr>
        <w:spacing w:after="60"/>
        <w:rPr>
          <w14:ligatures w14:val="none"/>
        </w:rPr>
      </w:pPr>
      <w:r w:rsidRPr="00ED1A1B">
        <w:rPr>
          <w:b/>
          <w:bCs/>
          <w14:ligatures w14:val="none"/>
        </w:rPr>
        <w:t>Table 5: HSBC Investor Ratios with Calculation Breakdown (2023-2024)</w:t>
      </w:r>
    </w:p>
    <w:tbl>
      <w:tblPr>
        <w:tblStyle w:val="PlainTable1"/>
        <w:tblW w:w="5000" w:type="pct"/>
        <w:tblLook w:val="04A0" w:firstRow="1" w:lastRow="0" w:firstColumn="1" w:lastColumn="0" w:noHBand="0" w:noVBand="1"/>
      </w:tblPr>
      <w:tblGrid>
        <w:gridCol w:w="1261"/>
        <w:gridCol w:w="1563"/>
        <w:gridCol w:w="1426"/>
        <w:gridCol w:w="952"/>
        <w:gridCol w:w="952"/>
        <w:gridCol w:w="1239"/>
        <w:gridCol w:w="1623"/>
      </w:tblGrid>
      <w:tr w:rsidR="000A73F7" w:rsidRPr="000A73F7" w14:paraId="5CA54690" w14:textId="77777777" w:rsidTr="000A73F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9" w:type="pct"/>
            <w:hideMark/>
          </w:tcPr>
          <w:p w14:paraId="0914829B" w14:textId="77777777" w:rsidR="000A73F7" w:rsidRPr="000A73F7" w:rsidRDefault="000A73F7" w:rsidP="000A73F7">
            <w:pPr>
              <w:spacing w:after="60"/>
              <w:rPr>
                <w14:ligatures w14:val="none"/>
              </w:rPr>
            </w:pPr>
            <w:r w:rsidRPr="000A73F7">
              <w:rPr>
                <w14:ligatures w14:val="none"/>
              </w:rPr>
              <w:t>Ratio</w:t>
            </w:r>
          </w:p>
        </w:tc>
        <w:tc>
          <w:tcPr>
            <w:tcW w:w="867" w:type="pct"/>
            <w:hideMark/>
          </w:tcPr>
          <w:p w14:paraId="72E31B6B" w14:textId="77777777" w:rsidR="000A73F7" w:rsidRPr="000A73F7" w:rsidRDefault="000A73F7" w:rsidP="000A73F7">
            <w:pPr>
              <w:spacing w:after="60"/>
              <w:cnfStyle w:val="100000000000" w:firstRow="1" w:lastRow="0" w:firstColumn="0" w:lastColumn="0" w:oddVBand="0" w:evenVBand="0" w:oddHBand="0" w:evenHBand="0" w:firstRowFirstColumn="0" w:firstRowLastColumn="0" w:lastRowFirstColumn="0" w:lastRowLastColumn="0"/>
              <w:rPr>
                <w14:ligatures w14:val="none"/>
              </w:rPr>
            </w:pPr>
            <w:r w:rsidRPr="000A73F7">
              <w:rPr>
                <w14:ligatures w14:val="none"/>
              </w:rPr>
              <w:t>Calculation</w:t>
            </w:r>
          </w:p>
        </w:tc>
        <w:tc>
          <w:tcPr>
            <w:tcW w:w="791" w:type="pct"/>
            <w:hideMark/>
          </w:tcPr>
          <w:p w14:paraId="0D9FD109" w14:textId="77777777" w:rsidR="000A73F7" w:rsidRPr="000A73F7" w:rsidRDefault="000A73F7" w:rsidP="000A73F7">
            <w:pPr>
              <w:spacing w:after="60"/>
              <w:cnfStyle w:val="100000000000" w:firstRow="1" w:lastRow="0" w:firstColumn="0" w:lastColumn="0" w:oddVBand="0" w:evenVBand="0" w:oddHBand="0" w:evenHBand="0" w:firstRowFirstColumn="0" w:firstRowLastColumn="0" w:lastRowFirstColumn="0" w:lastRowLastColumn="0"/>
              <w:rPr>
                <w14:ligatures w14:val="none"/>
              </w:rPr>
            </w:pPr>
            <w:r w:rsidRPr="000A73F7">
              <w:rPr>
                <w14:ligatures w14:val="none"/>
              </w:rPr>
              <w:t>2024 Values</w:t>
            </w:r>
          </w:p>
        </w:tc>
        <w:tc>
          <w:tcPr>
            <w:tcW w:w="528" w:type="pct"/>
            <w:hideMark/>
          </w:tcPr>
          <w:p w14:paraId="4722EECE" w14:textId="77777777" w:rsidR="000A73F7" w:rsidRPr="000A73F7" w:rsidRDefault="000A73F7" w:rsidP="000A73F7">
            <w:pPr>
              <w:spacing w:after="60"/>
              <w:cnfStyle w:val="100000000000" w:firstRow="1" w:lastRow="0" w:firstColumn="0" w:lastColumn="0" w:oddVBand="0" w:evenVBand="0" w:oddHBand="0" w:evenHBand="0" w:firstRowFirstColumn="0" w:firstRowLastColumn="0" w:lastRowFirstColumn="0" w:lastRowLastColumn="0"/>
              <w:rPr>
                <w14:ligatures w14:val="none"/>
              </w:rPr>
            </w:pPr>
            <w:r w:rsidRPr="000A73F7">
              <w:rPr>
                <w14:ligatures w14:val="none"/>
              </w:rPr>
              <w:t>2024 Result</w:t>
            </w:r>
          </w:p>
        </w:tc>
        <w:tc>
          <w:tcPr>
            <w:tcW w:w="528" w:type="pct"/>
            <w:hideMark/>
          </w:tcPr>
          <w:p w14:paraId="223038F1" w14:textId="77777777" w:rsidR="000A73F7" w:rsidRPr="000A73F7" w:rsidRDefault="000A73F7" w:rsidP="000A73F7">
            <w:pPr>
              <w:spacing w:after="60"/>
              <w:cnfStyle w:val="100000000000" w:firstRow="1" w:lastRow="0" w:firstColumn="0" w:lastColumn="0" w:oddVBand="0" w:evenVBand="0" w:oddHBand="0" w:evenHBand="0" w:firstRowFirstColumn="0" w:firstRowLastColumn="0" w:lastRowFirstColumn="0" w:lastRowLastColumn="0"/>
              <w:rPr>
                <w14:ligatures w14:val="none"/>
              </w:rPr>
            </w:pPr>
            <w:r w:rsidRPr="000A73F7">
              <w:rPr>
                <w14:ligatures w14:val="none"/>
              </w:rPr>
              <w:t>2023 Result</w:t>
            </w:r>
          </w:p>
        </w:tc>
        <w:tc>
          <w:tcPr>
            <w:tcW w:w="687" w:type="pct"/>
            <w:hideMark/>
          </w:tcPr>
          <w:p w14:paraId="2F0542CE" w14:textId="77777777" w:rsidR="000A73F7" w:rsidRPr="000A73F7" w:rsidRDefault="000A73F7" w:rsidP="000A73F7">
            <w:pPr>
              <w:spacing w:after="60"/>
              <w:cnfStyle w:val="100000000000" w:firstRow="1" w:lastRow="0" w:firstColumn="0" w:lastColumn="0" w:oddVBand="0" w:evenVBand="0" w:oddHBand="0" w:evenHBand="0" w:firstRowFirstColumn="0" w:firstRowLastColumn="0" w:lastRowFirstColumn="0" w:lastRowLastColumn="0"/>
              <w:rPr>
                <w14:ligatures w14:val="none"/>
              </w:rPr>
            </w:pPr>
            <w:r w:rsidRPr="000A73F7">
              <w:rPr>
                <w14:ligatures w14:val="none"/>
              </w:rPr>
              <w:t>Change YoY</w:t>
            </w:r>
          </w:p>
        </w:tc>
        <w:tc>
          <w:tcPr>
            <w:tcW w:w="900" w:type="pct"/>
            <w:hideMark/>
          </w:tcPr>
          <w:p w14:paraId="77E096B9" w14:textId="77777777" w:rsidR="000A73F7" w:rsidRPr="000A73F7" w:rsidRDefault="000A73F7" w:rsidP="000A73F7">
            <w:pPr>
              <w:spacing w:after="60"/>
              <w:cnfStyle w:val="100000000000" w:firstRow="1" w:lastRow="0" w:firstColumn="0" w:lastColumn="0" w:oddVBand="0" w:evenVBand="0" w:oddHBand="0" w:evenHBand="0" w:firstRowFirstColumn="0" w:firstRowLastColumn="0" w:lastRowFirstColumn="0" w:lastRowLastColumn="0"/>
              <w:rPr>
                <w14:ligatures w14:val="none"/>
              </w:rPr>
            </w:pPr>
            <w:r w:rsidRPr="000A73F7">
              <w:rPr>
                <w14:ligatures w14:val="none"/>
              </w:rPr>
              <w:t>Benchmark Status</w:t>
            </w:r>
          </w:p>
        </w:tc>
      </w:tr>
      <w:tr w:rsidR="000A73F7" w:rsidRPr="000A73F7" w14:paraId="102D1C96" w14:textId="77777777" w:rsidTr="000A73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9" w:type="pct"/>
            <w:hideMark/>
          </w:tcPr>
          <w:p w14:paraId="4B90E54B" w14:textId="77777777" w:rsidR="000A73F7" w:rsidRPr="000A73F7" w:rsidRDefault="000A73F7" w:rsidP="000A73F7">
            <w:pPr>
              <w:spacing w:after="60"/>
              <w:rPr>
                <w14:ligatures w14:val="none"/>
              </w:rPr>
            </w:pPr>
            <w:r w:rsidRPr="000A73F7">
              <w:rPr>
                <w14:ligatures w14:val="none"/>
              </w:rPr>
              <w:t>Earnings Per Share (EPS)</w:t>
            </w:r>
          </w:p>
        </w:tc>
        <w:tc>
          <w:tcPr>
            <w:tcW w:w="867" w:type="pct"/>
            <w:hideMark/>
          </w:tcPr>
          <w:p w14:paraId="10B94611" w14:textId="77777777" w:rsidR="000A73F7" w:rsidRPr="000A73F7" w:rsidRDefault="000A73F7" w:rsidP="000A73F7">
            <w:pPr>
              <w:spacing w:after="60"/>
              <w:cnfStyle w:val="000000100000" w:firstRow="0" w:lastRow="0" w:firstColumn="0" w:lastColumn="0" w:oddVBand="0" w:evenVBand="0" w:oddHBand="1" w:evenHBand="0" w:firstRowFirstColumn="0" w:firstRowLastColumn="0" w:lastRowFirstColumn="0" w:lastRowLastColumn="0"/>
              <w:rPr>
                <w14:ligatures w14:val="none"/>
              </w:rPr>
            </w:pPr>
            <w:r w:rsidRPr="000A73F7">
              <w:rPr>
                <w14:ligatures w14:val="none"/>
              </w:rPr>
              <w:t>Profit attributable to shareholders / Weighted avg shares</w:t>
            </w:r>
          </w:p>
        </w:tc>
        <w:tc>
          <w:tcPr>
            <w:tcW w:w="791" w:type="pct"/>
            <w:hideMark/>
          </w:tcPr>
          <w:p w14:paraId="2EC1A928" w14:textId="77777777" w:rsidR="000A73F7" w:rsidRPr="000A73F7" w:rsidRDefault="000A73F7" w:rsidP="000A73F7">
            <w:pPr>
              <w:spacing w:after="60"/>
              <w:cnfStyle w:val="000000100000" w:firstRow="0" w:lastRow="0" w:firstColumn="0" w:lastColumn="0" w:oddVBand="0" w:evenVBand="0" w:oddHBand="1" w:evenHBand="0" w:firstRowFirstColumn="0" w:firstRowLastColumn="0" w:lastRowFirstColumn="0" w:lastRowLastColumn="0"/>
              <w:rPr>
                <w14:ligatures w14:val="none"/>
              </w:rPr>
            </w:pPr>
            <w:r w:rsidRPr="000A73F7">
              <w:rPr>
                <w14:ligatures w14:val="none"/>
              </w:rPr>
              <w:t>$22,917m / 18,357m</w:t>
            </w:r>
          </w:p>
        </w:tc>
        <w:tc>
          <w:tcPr>
            <w:tcW w:w="528" w:type="pct"/>
            <w:hideMark/>
          </w:tcPr>
          <w:p w14:paraId="56833919" w14:textId="77777777" w:rsidR="000A73F7" w:rsidRPr="000A73F7" w:rsidRDefault="000A73F7" w:rsidP="000A73F7">
            <w:pPr>
              <w:spacing w:after="60"/>
              <w:cnfStyle w:val="000000100000" w:firstRow="0" w:lastRow="0" w:firstColumn="0" w:lastColumn="0" w:oddVBand="0" w:evenVBand="0" w:oddHBand="1" w:evenHBand="0" w:firstRowFirstColumn="0" w:firstRowLastColumn="0" w:lastRowFirstColumn="0" w:lastRowLastColumn="0"/>
              <w:rPr>
                <w14:ligatures w14:val="none"/>
              </w:rPr>
            </w:pPr>
            <w:r w:rsidRPr="000A73F7">
              <w:rPr>
                <w14:ligatures w14:val="none"/>
              </w:rPr>
              <w:t>$1.25</w:t>
            </w:r>
          </w:p>
        </w:tc>
        <w:tc>
          <w:tcPr>
            <w:tcW w:w="528" w:type="pct"/>
            <w:hideMark/>
          </w:tcPr>
          <w:p w14:paraId="03325E8F" w14:textId="77777777" w:rsidR="000A73F7" w:rsidRPr="000A73F7" w:rsidRDefault="000A73F7" w:rsidP="000A73F7">
            <w:pPr>
              <w:spacing w:after="60"/>
              <w:cnfStyle w:val="000000100000" w:firstRow="0" w:lastRow="0" w:firstColumn="0" w:lastColumn="0" w:oddVBand="0" w:evenVBand="0" w:oddHBand="1" w:evenHBand="0" w:firstRowFirstColumn="0" w:firstRowLastColumn="0" w:lastRowFirstColumn="0" w:lastRowLastColumn="0"/>
              <w:rPr>
                <w14:ligatures w14:val="none"/>
              </w:rPr>
            </w:pPr>
            <w:r w:rsidRPr="000A73F7">
              <w:rPr>
                <w14:ligatures w14:val="none"/>
              </w:rPr>
              <w:t>$1.15</w:t>
            </w:r>
          </w:p>
        </w:tc>
        <w:tc>
          <w:tcPr>
            <w:tcW w:w="687" w:type="pct"/>
            <w:hideMark/>
          </w:tcPr>
          <w:p w14:paraId="3E624BB2" w14:textId="77777777" w:rsidR="000A73F7" w:rsidRPr="000A73F7" w:rsidRDefault="000A73F7" w:rsidP="000A73F7">
            <w:pPr>
              <w:spacing w:after="60"/>
              <w:cnfStyle w:val="000000100000" w:firstRow="0" w:lastRow="0" w:firstColumn="0" w:lastColumn="0" w:oddVBand="0" w:evenVBand="0" w:oddHBand="1" w:evenHBand="0" w:firstRowFirstColumn="0" w:firstRowLastColumn="0" w:lastRowFirstColumn="0" w:lastRowLastColumn="0"/>
              <w:rPr>
                <w14:ligatures w14:val="none"/>
              </w:rPr>
            </w:pPr>
            <w:r w:rsidRPr="000A73F7">
              <w:rPr>
                <w14:ligatures w14:val="none"/>
              </w:rPr>
              <w:t>+$0.10 (+8.7%)</w:t>
            </w:r>
          </w:p>
        </w:tc>
        <w:tc>
          <w:tcPr>
            <w:tcW w:w="900" w:type="pct"/>
            <w:hideMark/>
          </w:tcPr>
          <w:p w14:paraId="5BFECAE6" w14:textId="77777777" w:rsidR="000A73F7" w:rsidRPr="000A73F7" w:rsidRDefault="000A73F7" w:rsidP="000A73F7">
            <w:pPr>
              <w:spacing w:after="60"/>
              <w:cnfStyle w:val="000000100000" w:firstRow="0" w:lastRow="0" w:firstColumn="0" w:lastColumn="0" w:oddVBand="0" w:evenVBand="0" w:oddHBand="1" w:evenHBand="0" w:firstRowFirstColumn="0" w:firstRowLastColumn="0" w:lastRowFirstColumn="0" w:lastRowLastColumn="0"/>
              <w:rPr>
                <w14:ligatures w14:val="none"/>
              </w:rPr>
            </w:pPr>
            <w:r w:rsidRPr="000A73F7">
              <w:rPr>
                <w:rFonts w:ascii="Segoe UI Symbol" w:hAnsi="Segoe UI Symbol" w:cs="Segoe UI Symbol"/>
                <w14:ligatures w14:val="none"/>
              </w:rPr>
              <w:t>✓</w:t>
            </w:r>
            <w:r w:rsidRPr="000A73F7">
              <w:rPr>
                <w14:ligatures w14:val="none"/>
              </w:rPr>
              <w:t xml:space="preserve"> Growth driven by earnings &amp; buybacks (11% reduction)</w:t>
            </w:r>
          </w:p>
        </w:tc>
      </w:tr>
      <w:tr w:rsidR="000A73F7" w:rsidRPr="000A73F7" w14:paraId="416E6BE1" w14:textId="77777777" w:rsidTr="000A73F7">
        <w:tc>
          <w:tcPr>
            <w:cnfStyle w:val="001000000000" w:firstRow="0" w:lastRow="0" w:firstColumn="1" w:lastColumn="0" w:oddVBand="0" w:evenVBand="0" w:oddHBand="0" w:evenHBand="0" w:firstRowFirstColumn="0" w:firstRowLastColumn="0" w:lastRowFirstColumn="0" w:lastRowLastColumn="0"/>
            <w:tcW w:w="699" w:type="pct"/>
            <w:hideMark/>
          </w:tcPr>
          <w:p w14:paraId="2DAE6A27" w14:textId="77777777" w:rsidR="000A73F7" w:rsidRPr="000A73F7" w:rsidRDefault="000A73F7" w:rsidP="000A73F7">
            <w:pPr>
              <w:spacing w:after="60"/>
              <w:rPr>
                <w14:ligatures w14:val="none"/>
              </w:rPr>
            </w:pPr>
            <w:r w:rsidRPr="000A73F7">
              <w:rPr>
                <w14:ligatures w14:val="none"/>
              </w:rPr>
              <w:lastRenderedPageBreak/>
              <w:t>Dividend Per Share (DPS)</w:t>
            </w:r>
          </w:p>
        </w:tc>
        <w:tc>
          <w:tcPr>
            <w:tcW w:w="867" w:type="pct"/>
            <w:hideMark/>
          </w:tcPr>
          <w:p w14:paraId="172B34D6" w14:textId="77777777" w:rsidR="000A73F7" w:rsidRPr="000A73F7" w:rsidRDefault="000A73F7" w:rsidP="000A73F7">
            <w:pPr>
              <w:spacing w:after="60"/>
              <w:cnfStyle w:val="000000000000" w:firstRow="0" w:lastRow="0" w:firstColumn="0" w:lastColumn="0" w:oddVBand="0" w:evenVBand="0" w:oddHBand="0" w:evenHBand="0" w:firstRowFirstColumn="0" w:firstRowLastColumn="0" w:lastRowFirstColumn="0" w:lastRowLastColumn="0"/>
              <w:rPr>
                <w14:ligatures w14:val="none"/>
              </w:rPr>
            </w:pPr>
            <w:r w:rsidRPr="000A73F7">
              <w:rPr>
                <w14:ligatures w14:val="none"/>
              </w:rPr>
              <w:t>Total dividends paid / Shares outstanding</w:t>
            </w:r>
          </w:p>
        </w:tc>
        <w:tc>
          <w:tcPr>
            <w:tcW w:w="791" w:type="pct"/>
            <w:hideMark/>
          </w:tcPr>
          <w:p w14:paraId="6F96A0F9" w14:textId="77777777" w:rsidR="000A73F7" w:rsidRPr="000A73F7" w:rsidRDefault="000A73F7" w:rsidP="000A73F7">
            <w:pPr>
              <w:spacing w:after="60"/>
              <w:cnfStyle w:val="000000000000" w:firstRow="0" w:lastRow="0" w:firstColumn="0" w:lastColumn="0" w:oddVBand="0" w:evenVBand="0" w:oddHBand="0" w:evenHBand="0" w:firstRowFirstColumn="0" w:firstRowLastColumn="0" w:lastRowFirstColumn="0" w:lastRowLastColumn="0"/>
              <w:rPr>
                <w14:ligatures w14:val="none"/>
              </w:rPr>
            </w:pPr>
            <w:r w:rsidRPr="000A73F7">
              <w:rPr>
                <w14:ligatures w14:val="none"/>
              </w:rPr>
              <w:t>$15,589m / 17,918m</w:t>
            </w:r>
          </w:p>
        </w:tc>
        <w:tc>
          <w:tcPr>
            <w:tcW w:w="528" w:type="pct"/>
            <w:hideMark/>
          </w:tcPr>
          <w:p w14:paraId="00AA693F" w14:textId="77777777" w:rsidR="000A73F7" w:rsidRPr="000A73F7" w:rsidRDefault="000A73F7" w:rsidP="000A73F7">
            <w:pPr>
              <w:spacing w:after="60"/>
              <w:cnfStyle w:val="000000000000" w:firstRow="0" w:lastRow="0" w:firstColumn="0" w:lastColumn="0" w:oddVBand="0" w:evenVBand="0" w:oddHBand="0" w:evenHBand="0" w:firstRowFirstColumn="0" w:firstRowLastColumn="0" w:lastRowFirstColumn="0" w:lastRowLastColumn="0"/>
              <w:rPr>
                <w14:ligatures w14:val="none"/>
              </w:rPr>
            </w:pPr>
            <w:r w:rsidRPr="000A73F7">
              <w:rPr>
                <w14:ligatures w14:val="none"/>
              </w:rPr>
              <w:t>$0.87</w:t>
            </w:r>
          </w:p>
        </w:tc>
        <w:tc>
          <w:tcPr>
            <w:tcW w:w="528" w:type="pct"/>
            <w:hideMark/>
          </w:tcPr>
          <w:p w14:paraId="249441DF" w14:textId="77777777" w:rsidR="000A73F7" w:rsidRPr="000A73F7" w:rsidRDefault="000A73F7" w:rsidP="000A73F7">
            <w:pPr>
              <w:spacing w:after="60"/>
              <w:cnfStyle w:val="000000000000" w:firstRow="0" w:lastRow="0" w:firstColumn="0" w:lastColumn="0" w:oddVBand="0" w:evenVBand="0" w:oddHBand="0" w:evenHBand="0" w:firstRowFirstColumn="0" w:firstRowLastColumn="0" w:lastRowFirstColumn="0" w:lastRowLastColumn="0"/>
              <w:rPr>
                <w14:ligatures w14:val="none"/>
              </w:rPr>
            </w:pPr>
            <w:r w:rsidRPr="000A73F7">
              <w:rPr>
                <w14:ligatures w14:val="none"/>
              </w:rPr>
              <w:t>$0.61</w:t>
            </w:r>
          </w:p>
        </w:tc>
        <w:tc>
          <w:tcPr>
            <w:tcW w:w="687" w:type="pct"/>
            <w:hideMark/>
          </w:tcPr>
          <w:p w14:paraId="66AFD364" w14:textId="77777777" w:rsidR="000A73F7" w:rsidRPr="000A73F7" w:rsidRDefault="000A73F7" w:rsidP="000A73F7">
            <w:pPr>
              <w:spacing w:after="60"/>
              <w:cnfStyle w:val="000000000000" w:firstRow="0" w:lastRow="0" w:firstColumn="0" w:lastColumn="0" w:oddVBand="0" w:evenVBand="0" w:oddHBand="0" w:evenHBand="0" w:firstRowFirstColumn="0" w:firstRowLastColumn="0" w:lastRowFirstColumn="0" w:lastRowLastColumn="0"/>
              <w:rPr>
                <w14:ligatures w14:val="none"/>
              </w:rPr>
            </w:pPr>
            <w:r w:rsidRPr="000A73F7">
              <w:rPr>
                <w14:ligatures w14:val="none"/>
              </w:rPr>
              <w:t>+$0.26 (+42.6%)</w:t>
            </w:r>
          </w:p>
        </w:tc>
        <w:tc>
          <w:tcPr>
            <w:tcW w:w="900" w:type="pct"/>
            <w:hideMark/>
          </w:tcPr>
          <w:p w14:paraId="024D7E55" w14:textId="77777777" w:rsidR="000A73F7" w:rsidRPr="000A73F7" w:rsidRDefault="000A73F7" w:rsidP="000A73F7">
            <w:pPr>
              <w:spacing w:after="60"/>
              <w:cnfStyle w:val="000000000000" w:firstRow="0" w:lastRow="0" w:firstColumn="0" w:lastColumn="0" w:oddVBand="0" w:evenVBand="0" w:oddHBand="0" w:evenHBand="0" w:firstRowFirstColumn="0" w:firstRowLastColumn="0" w:lastRowFirstColumn="0" w:lastRowLastColumn="0"/>
              <w:rPr>
                <w14:ligatures w14:val="none"/>
              </w:rPr>
            </w:pPr>
            <w:r w:rsidRPr="000A73F7">
              <w:rPr>
                <w:rFonts w:ascii="Segoe UI Symbol" w:hAnsi="Segoe UI Symbol" w:cs="Segoe UI Symbol"/>
                <w14:ligatures w14:val="none"/>
              </w:rPr>
              <w:t>✓</w:t>
            </w:r>
            <w:r w:rsidRPr="000A73F7">
              <w:rPr>
                <w14:ligatures w14:val="none"/>
              </w:rPr>
              <w:t xml:space="preserve"> Includes special dividend of $0.21 from Canada sale</w:t>
            </w:r>
          </w:p>
        </w:tc>
      </w:tr>
      <w:tr w:rsidR="000A73F7" w:rsidRPr="000A73F7" w14:paraId="1176F86C" w14:textId="77777777" w:rsidTr="000A73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9" w:type="pct"/>
            <w:hideMark/>
          </w:tcPr>
          <w:p w14:paraId="442D6C88" w14:textId="77777777" w:rsidR="000A73F7" w:rsidRPr="000A73F7" w:rsidRDefault="000A73F7" w:rsidP="000A73F7">
            <w:pPr>
              <w:spacing w:after="60"/>
              <w:rPr>
                <w14:ligatures w14:val="none"/>
              </w:rPr>
            </w:pPr>
            <w:r w:rsidRPr="000A73F7">
              <w:rPr>
                <w14:ligatures w14:val="none"/>
              </w:rPr>
              <w:t>Dividend Payout Ratio</w:t>
            </w:r>
          </w:p>
        </w:tc>
        <w:tc>
          <w:tcPr>
            <w:tcW w:w="867" w:type="pct"/>
            <w:hideMark/>
          </w:tcPr>
          <w:p w14:paraId="1DA9766C" w14:textId="77777777" w:rsidR="000A73F7" w:rsidRPr="000A73F7" w:rsidRDefault="000A73F7" w:rsidP="000A73F7">
            <w:pPr>
              <w:spacing w:after="60"/>
              <w:cnfStyle w:val="000000100000" w:firstRow="0" w:lastRow="0" w:firstColumn="0" w:lastColumn="0" w:oddVBand="0" w:evenVBand="0" w:oddHBand="1" w:evenHBand="0" w:firstRowFirstColumn="0" w:firstRowLastColumn="0" w:lastRowFirstColumn="0" w:lastRowLastColumn="0"/>
              <w:rPr>
                <w14:ligatures w14:val="none"/>
              </w:rPr>
            </w:pPr>
            <w:r w:rsidRPr="000A73F7">
              <w:rPr>
                <w14:ligatures w14:val="none"/>
              </w:rPr>
              <w:t>DPS / Adjusted EPS × 100</w:t>
            </w:r>
          </w:p>
        </w:tc>
        <w:tc>
          <w:tcPr>
            <w:tcW w:w="791" w:type="pct"/>
            <w:hideMark/>
          </w:tcPr>
          <w:p w14:paraId="0930DEFC" w14:textId="77777777" w:rsidR="000A73F7" w:rsidRPr="000A73F7" w:rsidRDefault="000A73F7" w:rsidP="000A73F7">
            <w:pPr>
              <w:spacing w:after="60"/>
              <w:cnfStyle w:val="000000100000" w:firstRow="0" w:lastRow="0" w:firstColumn="0" w:lastColumn="0" w:oddVBand="0" w:evenVBand="0" w:oddHBand="1" w:evenHBand="0" w:firstRowFirstColumn="0" w:firstRowLastColumn="0" w:lastRowFirstColumn="0" w:lastRowLastColumn="0"/>
              <w:rPr>
                <w14:ligatures w14:val="none"/>
              </w:rPr>
            </w:pPr>
            <w:r w:rsidRPr="000A73F7">
              <w:rPr>
                <w14:ligatures w14:val="none"/>
              </w:rPr>
              <w:t>$0.87 / $1.32 × 100</w:t>
            </w:r>
          </w:p>
        </w:tc>
        <w:tc>
          <w:tcPr>
            <w:tcW w:w="528" w:type="pct"/>
            <w:hideMark/>
          </w:tcPr>
          <w:p w14:paraId="32E7238B" w14:textId="77777777" w:rsidR="000A73F7" w:rsidRPr="000A73F7" w:rsidRDefault="000A73F7" w:rsidP="000A73F7">
            <w:pPr>
              <w:spacing w:after="60"/>
              <w:cnfStyle w:val="000000100000" w:firstRow="0" w:lastRow="0" w:firstColumn="0" w:lastColumn="0" w:oddVBand="0" w:evenVBand="0" w:oddHBand="1" w:evenHBand="0" w:firstRowFirstColumn="0" w:firstRowLastColumn="0" w:lastRowFirstColumn="0" w:lastRowLastColumn="0"/>
              <w:rPr>
                <w14:ligatures w14:val="none"/>
              </w:rPr>
            </w:pPr>
            <w:r w:rsidRPr="000A73F7">
              <w:rPr>
                <w14:ligatures w14:val="none"/>
              </w:rPr>
              <w:t>50% (target basis)</w:t>
            </w:r>
          </w:p>
        </w:tc>
        <w:tc>
          <w:tcPr>
            <w:tcW w:w="528" w:type="pct"/>
            <w:hideMark/>
          </w:tcPr>
          <w:p w14:paraId="684B5599" w14:textId="77777777" w:rsidR="000A73F7" w:rsidRPr="000A73F7" w:rsidRDefault="000A73F7" w:rsidP="000A73F7">
            <w:pPr>
              <w:spacing w:after="60"/>
              <w:cnfStyle w:val="000000100000" w:firstRow="0" w:lastRow="0" w:firstColumn="0" w:lastColumn="0" w:oddVBand="0" w:evenVBand="0" w:oddHBand="1" w:evenHBand="0" w:firstRowFirstColumn="0" w:firstRowLastColumn="0" w:lastRowFirstColumn="0" w:lastRowLastColumn="0"/>
              <w:rPr>
                <w14:ligatures w14:val="none"/>
              </w:rPr>
            </w:pPr>
            <w:r w:rsidRPr="000A73F7">
              <w:rPr>
                <w14:ligatures w14:val="none"/>
              </w:rPr>
              <w:t>50% (target basis)</w:t>
            </w:r>
          </w:p>
        </w:tc>
        <w:tc>
          <w:tcPr>
            <w:tcW w:w="687" w:type="pct"/>
            <w:hideMark/>
          </w:tcPr>
          <w:p w14:paraId="2D1FC113" w14:textId="77777777" w:rsidR="000A73F7" w:rsidRPr="000A73F7" w:rsidRDefault="000A73F7" w:rsidP="000A73F7">
            <w:pPr>
              <w:spacing w:after="60"/>
              <w:cnfStyle w:val="000000100000" w:firstRow="0" w:lastRow="0" w:firstColumn="0" w:lastColumn="0" w:oddVBand="0" w:evenVBand="0" w:oddHBand="1" w:evenHBand="0" w:firstRowFirstColumn="0" w:firstRowLastColumn="0" w:lastRowFirstColumn="0" w:lastRowLastColumn="0"/>
              <w:rPr>
                <w14:ligatures w14:val="none"/>
              </w:rPr>
            </w:pPr>
            <w:r w:rsidRPr="000A73F7">
              <w:rPr>
                <w14:ligatures w14:val="none"/>
              </w:rPr>
              <w:t>Stable</w:t>
            </w:r>
          </w:p>
        </w:tc>
        <w:tc>
          <w:tcPr>
            <w:tcW w:w="900" w:type="pct"/>
            <w:hideMark/>
          </w:tcPr>
          <w:p w14:paraId="363EBE5C" w14:textId="77777777" w:rsidR="000A73F7" w:rsidRPr="000A73F7" w:rsidRDefault="000A73F7" w:rsidP="000A73F7">
            <w:pPr>
              <w:spacing w:after="60"/>
              <w:cnfStyle w:val="000000100000" w:firstRow="0" w:lastRow="0" w:firstColumn="0" w:lastColumn="0" w:oddVBand="0" w:evenVBand="0" w:oddHBand="1" w:evenHBand="0" w:firstRowFirstColumn="0" w:firstRowLastColumn="0" w:lastRowFirstColumn="0" w:lastRowLastColumn="0"/>
              <w:rPr>
                <w14:ligatures w14:val="none"/>
              </w:rPr>
            </w:pPr>
            <w:r w:rsidRPr="000A73F7">
              <w:rPr>
                <w:rFonts w:ascii="Segoe UI Symbol" w:hAnsi="Segoe UI Symbol" w:cs="Segoe UI Symbol"/>
                <w14:ligatures w14:val="none"/>
              </w:rPr>
              <w:t>✓</w:t>
            </w:r>
            <w:r w:rsidRPr="000A73F7">
              <w:rPr>
                <w14:ligatures w14:val="none"/>
              </w:rPr>
              <w:t xml:space="preserve"> Progressive policy with opportunistic buybacks</w:t>
            </w:r>
          </w:p>
        </w:tc>
      </w:tr>
      <w:tr w:rsidR="000A73F7" w:rsidRPr="000A73F7" w14:paraId="7E94CC18" w14:textId="77777777" w:rsidTr="000A73F7">
        <w:tc>
          <w:tcPr>
            <w:cnfStyle w:val="001000000000" w:firstRow="0" w:lastRow="0" w:firstColumn="1" w:lastColumn="0" w:oddVBand="0" w:evenVBand="0" w:oddHBand="0" w:evenHBand="0" w:firstRowFirstColumn="0" w:firstRowLastColumn="0" w:lastRowFirstColumn="0" w:lastRowLastColumn="0"/>
            <w:tcW w:w="699" w:type="pct"/>
            <w:hideMark/>
          </w:tcPr>
          <w:p w14:paraId="1C250B46" w14:textId="77777777" w:rsidR="000A73F7" w:rsidRPr="000A73F7" w:rsidRDefault="000A73F7" w:rsidP="000A73F7">
            <w:pPr>
              <w:spacing w:after="60"/>
              <w:rPr>
                <w14:ligatures w14:val="none"/>
              </w:rPr>
            </w:pPr>
            <w:r w:rsidRPr="000A73F7">
              <w:rPr>
                <w14:ligatures w14:val="none"/>
              </w:rPr>
              <w:t>Tangible Book Value Per Share</w:t>
            </w:r>
          </w:p>
        </w:tc>
        <w:tc>
          <w:tcPr>
            <w:tcW w:w="867" w:type="pct"/>
            <w:hideMark/>
          </w:tcPr>
          <w:p w14:paraId="542E2D35" w14:textId="77777777" w:rsidR="000A73F7" w:rsidRPr="000A73F7" w:rsidRDefault="000A73F7" w:rsidP="000A73F7">
            <w:pPr>
              <w:spacing w:after="60"/>
              <w:cnfStyle w:val="000000000000" w:firstRow="0" w:lastRow="0" w:firstColumn="0" w:lastColumn="0" w:oddVBand="0" w:evenVBand="0" w:oddHBand="0" w:evenHBand="0" w:firstRowFirstColumn="0" w:firstRowLastColumn="0" w:lastRowFirstColumn="0" w:lastRowLastColumn="0"/>
              <w:rPr>
                <w14:ligatures w14:val="none"/>
              </w:rPr>
            </w:pPr>
            <w:r w:rsidRPr="000A73F7">
              <w:rPr>
                <w14:ligatures w14:val="none"/>
              </w:rPr>
              <w:t>Tangible equity / Shares outstanding</w:t>
            </w:r>
          </w:p>
        </w:tc>
        <w:tc>
          <w:tcPr>
            <w:tcW w:w="791" w:type="pct"/>
            <w:hideMark/>
          </w:tcPr>
          <w:p w14:paraId="0A892D9D" w14:textId="77777777" w:rsidR="000A73F7" w:rsidRPr="000A73F7" w:rsidRDefault="000A73F7" w:rsidP="000A73F7">
            <w:pPr>
              <w:spacing w:after="60"/>
              <w:cnfStyle w:val="000000000000" w:firstRow="0" w:lastRow="0" w:firstColumn="0" w:lastColumn="0" w:oddVBand="0" w:evenVBand="0" w:oddHBand="0" w:evenHBand="0" w:firstRowFirstColumn="0" w:firstRowLastColumn="0" w:lastRowFirstColumn="0" w:lastRowLastColumn="0"/>
              <w:rPr>
                <w14:ligatures w14:val="none"/>
              </w:rPr>
            </w:pPr>
            <w:r w:rsidRPr="000A73F7">
              <w:rPr>
                <w14:ligatures w14:val="none"/>
              </w:rPr>
              <w:t>$154,300m / 17,900m</w:t>
            </w:r>
          </w:p>
        </w:tc>
        <w:tc>
          <w:tcPr>
            <w:tcW w:w="528" w:type="pct"/>
            <w:hideMark/>
          </w:tcPr>
          <w:p w14:paraId="4BA78DF7" w14:textId="77777777" w:rsidR="000A73F7" w:rsidRPr="000A73F7" w:rsidRDefault="000A73F7" w:rsidP="000A73F7">
            <w:pPr>
              <w:spacing w:after="60"/>
              <w:cnfStyle w:val="000000000000" w:firstRow="0" w:lastRow="0" w:firstColumn="0" w:lastColumn="0" w:oddVBand="0" w:evenVBand="0" w:oddHBand="0" w:evenHBand="0" w:firstRowFirstColumn="0" w:firstRowLastColumn="0" w:lastRowFirstColumn="0" w:lastRowLastColumn="0"/>
              <w:rPr>
                <w14:ligatures w14:val="none"/>
              </w:rPr>
            </w:pPr>
            <w:r w:rsidRPr="000A73F7">
              <w:rPr>
                <w14:ligatures w14:val="none"/>
              </w:rPr>
              <w:t>$8.61</w:t>
            </w:r>
          </w:p>
        </w:tc>
        <w:tc>
          <w:tcPr>
            <w:tcW w:w="528" w:type="pct"/>
            <w:hideMark/>
          </w:tcPr>
          <w:p w14:paraId="75FE23D4" w14:textId="77777777" w:rsidR="000A73F7" w:rsidRPr="000A73F7" w:rsidRDefault="000A73F7" w:rsidP="000A73F7">
            <w:pPr>
              <w:spacing w:after="60"/>
              <w:cnfStyle w:val="000000000000" w:firstRow="0" w:lastRow="0" w:firstColumn="0" w:lastColumn="0" w:oddVBand="0" w:evenVBand="0" w:oddHBand="0" w:evenHBand="0" w:firstRowFirstColumn="0" w:firstRowLastColumn="0" w:lastRowFirstColumn="0" w:lastRowLastColumn="0"/>
              <w:rPr>
                <w14:ligatures w14:val="none"/>
              </w:rPr>
            </w:pPr>
            <w:r w:rsidRPr="000A73F7">
              <w:rPr>
                <w14:ligatures w14:val="none"/>
              </w:rPr>
              <w:t>$8.19</w:t>
            </w:r>
          </w:p>
        </w:tc>
        <w:tc>
          <w:tcPr>
            <w:tcW w:w="687" w:type="pct"/>
            <w:hideMark/>
          </w:tcPr>
          <w:p w14:paraId="31B179D2" w14:textId="77777777" w:rsidR="000A73F7" w:rsidRPr="000A73F7" w:rsidRDefault="000A73F7" w:rsidP="000A73F7">
            <w:pPr>
              <w:spacing w:after="60"/>
              <w:cnfStyle w:val="000000000000" w:firstRow="0" w:lastRow="0" w:firstColumn="0" w:lastColumn="0" w:oddVBand="0" w:evenVBand="0" w:oddHBand="0" w:evenHBand="0" w:firstRowFirstColumn="0" w:firstRowLastColumn="0" w:lastRowFirstColumn="0" w:lastRowLastColumn="0"/>
              <w:rPr>
                <w14:ligatures w14:val="none"/>
              </w:rPr>
            </w:pPr>
            <w:r w:rsidRPr="000A73F7">
              <w:rPr>
                <w14:ligatures w14:val="none"/>
              </w:rPr>
              <w:t>+$0.42 (+5.1%)</w:t>
            </w:r>
          </w:p>
        </w:tc>
        <w:tc>
          <w:tcPr>
            <w:tcW w:w="900" w:type="pct"/>
            <w:hideMark/>
          </w:tcPr>
          <w:p w14:paraId="009B463C" w14:textId="77777777" w:rsidR="000A73F7" w:rsidRPr="000A73F7" w:rsidRDefault="000A73F7" w:rsidP="000A73F7">
            <w:pPr>
              <w:spacing w:after="60"/>
              <w:cnfStyle w:val="000000000000" w:firstRow="0" w:lastRow="0" w:firstColumn="0" w:lastColumn="0" w:oddVBand="0" w:evenVBand="0" w:oddHBand="0" w:evenHBand="0" w:firstRowFirstColumn="0" w:firstRowLastColumn="0" w:lastRowFirstColumn="0" w:lastRowLastColumn="0"/>
              <w:rPr>
                <w14:ligatures w14:val="none"/>
              </w:rPr>
            </w:pPr>
            <w:r w:rsidRPr="000A73F7">
              <w:rPr>
                <w:rFonts w:ascii="Segoe UI Symbol" w:hAnsi="Segoe UI Symbol" w:cs="Segoe UI Symbol"/>
                <w14:ligatures w14:val="none"/>
              </w:rPr>
              <w:t>✓</w:t>
            </w:r>
            <w:r w:rsidRPr="000A73F7">
              <w:rPr>
                <w14:ligatures w14:val="none"/>
              </w:rPr>
              <w:t xml:space="preserve"> Strong value creation while returning capital</w:t>
            </w:r>
          </w:p>
        </w:tc>
      </w:tr>
    </w:tbl>
    <w:p w14:paraId="7F140FFF" w14:textId="77777777" w:rsidR="000A73F7" w:rsidRDefault="000A73F7" w:rsidP="00307A9C">
      <w:pPr>
        <w:spacing w:after="60"/>
        <w:rPr>
          <w14:ligatures w14:val="none"/>
        </w:rPr>
      </w:pPr>
    </w:p>
    <w:p w14:paraId="7DB8160A" w14:textId="19CFC582" w:rsidR="0073463C" w:rsidRPr="00ED1A1B" w:rsidRDefault="0073463C" w:rsidP="00307A9C">
      <w:pPr>
        <w:spacing w:after="60"/>
        <w:rPr>
          <w14:ligatures w14:val="none"/>
        </w:rPr>
      </w:pPr>
      <w:r w:rsidRPr="0073463C">
        <w:rPr>
          <w14:ligatures w14:val="none"/>
        </w:rPr>
        <w:t>The Net</w:t>
      </w:r>
      <w:r>
        <w:rPr>
          <w14:ligatures w14:val="none"/>
        </w:rPr>
        <w:t xml:space="preserve"> Earnings per Share rose by 8.7% </w:t>
      </w:r>
      <w:r w:rsidRPr="0073463C">
        <w:rPr>
          <w14:ligatures w14:val="none"/>
        </w:rPr>
        <w:t>to the level of</w:t>
      </w:r>
      <w:r w:rsidR="000A73F7">
        <w:rPr>
          <w14:ligatures w14:val="none"/>
        </w:rPr>
        <w:t xml:space="preserve"> $</w:t>
      </w:r>
      <w:r w:rsidRPr="0073463C">
        <w:rPr>
          <w14:ligatures w14:val="none"/>
        </w:rPr>
        <w:t xml:space="preserve">population which was </w:t>
      </w:r>
      <w:r w:rsidR="000A73F7">
        <w:rPr>
          <w14:ligatures w14:val="none"/>
        </w:rPr>
        <w:t>$</w:t>
      </w:r>
      <w:r w:rsidRPr="0073463C">
        <w:rPr>
          <w14:ligatures w14:val="none"/>
        </w:rPr>
        <w:t xml:space="preserve">1.25 per share, due to the increase in the profit as well as the decrease in share counts through buyback </w:t>
      </w:r>
      <w:proofErr w:type="spellStart"/>
      <w:r w:rsidRPr="0073463C">
        <w:rPr>
          <w14:ligatures w14:val="none"/>
        </w:rPr>
        <w:t>programmes</w:t>
      </w:r>
      <w:proofErr w:type="spellEnd"/>
      <w:r w:rsidRPr="0073463C">
        <w:rPr>
          <w14:ligatures w14:val="none"/>
        </w:rPr>
        <w:t xml:space="preserve">. Since 2023, HSBC has been acquiring </w:t>
      </w:r>
      <w:r>
        <w:rPr>
          <w14:ligatures w14:val="none"/>
        </w:rPr>
        <w:t>approximately 11% of the outstanding shares, resulting</w:t>
      </w:r>
      <w:r w:rsidRPr="0073463C">
        <w:rPr>
          <w14:ligatures w14:val="none"/>
        </w:rPr>
        <w:t xml:space="preserve"> in high EPS accretion (Brealey, Myers, and Allen, 2020).</w:t>
      </w:r>
    </w:p>
    <w:p w14:paraId="74B75CEF" w14:textId="38D043E8" w:rsidR="001F595E" w:rsidRDefault="00F930B8" w:rsidP="00307A9C">
      <w:pPr>
        <w:spacing w:after="60"/>
        <w:rPr>
          <w:i/>
          <w:iCs/>
          <w14:ligatures w14:val="none"/>
        </w:rPr>
      </w:pPr>
      <w:r>
        <w:rPr>
          <w:noProof/>
        </w:rPr>
        <w:drawing>
          <wp:inline distT="0" distB="0" distL="0" distR="0" wp14:anchorId="112FC087" wp14:editId="01C80A85">
            <wp:extent cx="5731510" cy="268795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687955"/>
                    </a:xfrm>
                    <a:prstGeom prst="rect">
                      <a:avLst/>
                    </a:prstGeom>
                    <a:noFill/>
                    <a:ln>
                      <a:noFill/>
                    </a:ln>
                  </pic:spPr>
                </pic:pic>
              </a:graphicData>
            </a:graphic>
          </wp:inline>
        </w:drawing>
      </w:r>
      <w:r w:rsidR="00ED1A1B" w:rsidRPr="00ED1A1B">
        <w:rPr>
          <w14:ligatures w14:val="none"/>
        </w:rPr>
        <w:br/>
      </w:r>
      <w:r w:rsidR="00ED1A1B" w:rsidRPr="00ED1A1B">
        <w:rPr>
          <w:i/>
          <w:iCs/>
          <w14:ligatures w14:val="none"/>
        </w:rPr>
        <w:t>Figure 4: Earnings and dividend per share progression</w:t>
      </w:r>
    </w:p>
    <w:p w14:paraId="58EFA421" w14:textId="6B52C24A" w:rsidR="00D522C6" w:rsidRPr="00ED1A1B" w:rsidRDefault="00D522C6" w:rsidP="00307A9C">
      <w:pPr>
        <w:spacing w:after="60"/>
        <w:rPr>
          <w14:ligatures w14:val="none"/>
        </w:rPr>
      </w:pPr>
      <w:r w:rsidRPr="001F595E">
        <w:rPr>
          <w14:ligatures w14:val="none"/>
        </w:rPr>
        <w:t>Dividend p</w:t>
      </w:r>
      <w:r w:rsidRPr="00D522C6">
        <w:rPr>
          <w14:ligatures w14:val="none"/>
        </w:rPr>
        <w:t>er share increased 42.6</w:t>
      </w:r>
      <w:r>
        <w:rPr>
          <w14:ligatures w14:val="none"/>
        </w:rPr>
        <w:t xml:space="preserve">%  to </w:t>
      </w:r>
      <w:r w:rsidRPr="00D522C6">
        <w:rPr>
          <w14:ligatures w14:val="none"/>
        </w:rPr>
        <w:t>0.87</w:t>
      </w:r>
      <w:r>
        <w:rPr>
          <w14:ligatures w14:val="none"/>
        </w:rPr>
        <w:t xml:space="preserve">, incorporating the ordinary dividends of </w:t>
      </w:r>
      <w:r w:rsidR="00316C70">
        <w:rPr>
          <w14:ligatures w14:val="none"/>
        </w:rPr>
        <w:t>$</w:t>
      </w:r>
      <w:r>
        <w:rPr>
          <w14:ligatures w14:val="none"/>
        </w:rPr>
        <w:t xml:space="preserve">0.66 and a special dividend of </w:t>
      </w:r>
      <w:r w:rsidR="00316C70">
        <w:rPr>
          <w14:ligatures w14:val="none"/>
        </w:rPr>
        <w:t>$</w:t>
      </w:r>
      <w:r>
        <w:rPr>
          <w14:ligatures w14:val="none"/>
        </w:rPr>
        <w:t>0.21</w:t>
      </w:r>
      <w:r w:rsidRPr="00D522C6">
        <w:rPr>
          <w14:ligatures w14:val="none"/>
        </w:rPr>
        <w:t xml:space="preserve"> based on the proceeds of the disposal in Canada. I</w:t>
      </w:r>
      <w:r>
        <w:rPr>
          <w14:ligatures w14:val="none"/>
        </w:rPr>
        <w:t xml:space="preserve">t continued to </w:t>
      </w:r>
      <w:r>
        <w:rPr>
          <w14:ligatures w14:val="none"/>
        </w:rPr>
        <w:lastRenderedPageBreak/>
        <w:t>pay out 50%</w:t>
      </w:r>
      <w:r w:rsidRPr="00D522C6">
        <w:rPr>
          <w14:ligatures w14:val="none"/>
        </w:rPr>
        <w:t xml:space="preserve"> on a target basis, </w:t>
      </w:r>
      <w:r>
        <w:rPr>
          <w14:ligatures w14:val="none"/>
        </w:rPr>
        <w:t>in accordance with the bank's progressive dividend policy</w:t>
      </w:r>
      <w:r w:rsidRPr="00D522C6">
        <w:rPr>
          <w14:ligatures w14:val="none"/>
        </w:rPr>
        <w:t>. Sharehold</w:t>
      </w:r>
      <w:r>
        <w:rPr>
          <w14:ligatures w14:val="none"/>
        </w:rPr>
        <w:t xml:space="preserve">er distribution aggregates </w:t>
      </w:r>
      <w:proofErr w:type="spellStart"/>
      <w:r>
        <w:rPr>
          <w14:ligatures w14:val="none"/>
        </w:rPr>
        <w:t>totalled</w:t>
      </w:r>
      <w:proofErr w:type="spellEnd"/>
      <w:r>
        <w:rPr>
          <w14:ligatures w14:val="none"/>
        </w:rPr>
        <w:t xml:space="preserve"> </w:t>
      </w:r>
      <w:r w:rsidR="00316C70">
        <w:rPr>
          <w14:ligatures w14:val="none"/>
        </w:rPr>
        <w:t>$</w:t>
      </w:r>
      <w:r>
        <w:rPr>
          <w14:ligatures w14:val="none"/>
        </w:rPr>
        <w:t>26.9 billion, comprising dividends and share buybacks</w:t>
      </w:r>
      <w:r w:rsidRPr="00D522C6">
        <w:rPr>
          <w14:ligatures w14:val="none"/>
        </w:rPr>
        <w:t>. Tangible book value p</w:t>
      </w:r>
      <w:r>
        <w:rPr>
          <w14:ligatures w14:val="none"/>
        </w:rPr>
        <w:t xml:space="preserve">er share increased 5.1% </w:t>
      </w:r>
      <w:r w:rsidRPr="00D522C6">
        <w:rPr>
          <w14:ligatures w14:val="none"/>
        </w:rPr>
        <w:t xml:space="preserve">to </w:t>
      </w:r>
      <w:r w:rsidR="00316C70">
        <w:rPr>
          <w14:ligatures w14:val="none"/>
        </w:rPr>
        <w:t>$</w:t>
      </w:r>
      <w:r>
        <w:rPr>
          <w14:ligatures w14:val="none"/>
        </w:rPr>
        <w:t>8.61, which was calculated by dividing tangible shareholders' equity (</w:t>
      </w:r>
      <w:r w:rsidR="00316C70">
        <w:rPr>
          <w14:ligatures w14:val="none"/>
        </w:rPr>
        <w:t>$</w:t>
      </w:r>
      <w:r>
        <w:rPr>
          <w14:ligatures w14:val="none"/>
        </w:rPr>
        <w:t>154.3 billion) by</w:t>
      </w:r>
      <w:r w:rsidRPr="00D522C6">
        <w:rPr>
          <w14:ligatures w14:val="none"/>
        </w:rPr>
        <w:t xml:space="preserve"> the outstanding number of shares (17.9billion). A combination of high-quality earnings and proper capital management is proven by simultaneous capital return and improvement of book value.</w:t>
      </w:r>
    </w:p>
    <w:p w14:paraId="0906171F" w14:textId="4C211FAC" w:rsidR="00341B7C" w:rsidRPr="00341B7C" w:rsidRDefault="000F34F9" w:rsidP="00307A9C">
      <w:pPr>
        <w:pStyle w:val="Heading1"/>
        <w:spacing w:after="60"/>
      </w:pPr>
      <w:bookmarkStart w:id="9" w:name="_Toc219051932"/>
      <w:r w:rsidRPr="00ED1A1B">
        <w:t>4.0 Critical Evaluation And Interpretation</w:t>
      </w:r>
      <w:bookmarkEnd w:id="9"/>
    </w:p>
    <w:p w14:paraId="73F6374F" w14:textId="16364414" w:rsidR="00341B7C" w:rsidRDefault="00341B7C" w:rsidP="00307A9C">
      <w:pPr>
        <w:spacing w:after="60"/>
        <w:rPr>
          <w14:ligatures w14:val="none"/>
        </w:rPr>
      </w:pPr>
      <w:r w:rsidRPr="00341B7C">
        <w:rPr>
          <w14:ligatures w14:val="none"/>
        </w:rPr>
        <w:t xml:space="preserve">The overall ratio review indicates that HSBC is solid financially in a variety of aspects. However, financial ratios have strengths </w:t>
      </w:r>
      <w:r w:rsidR="00062576">
        <w:rPr>
          <w14:ligatures w14:val="none"/>
        </w:rPr>
        <w:t xml:space="preserve">and </w:t>
      </w:r>
      <w:r w:rsidRPr="00341B7C">
        <w:rPr>
          <w14:ligatures w14:val="none"/>
        </w:rPr>
        <w:t>weaknesses</w:t>
      </w:r>
      <w:r w:rsidR="00062576">
        <w:rPr>
          <w14:ligatures w14:val="none"/>
        </w:rPr>
        <w:t>,</w:t>
      </w:r>
      <w:r w:rsidRPr="00341B7C">
        <w:rPr>
          <w14:ligatures w14:val="none"/>
        </w:rPr>
        <w:t xml:space="preserve"> where instead of predicting the future, they represent a historical viewpoint (Gallo and Salvador,  2003). The existence of different accounting policies according to the jurisdictions may be detrimental to </w:t>
      </w:r>
      <w:r>
        <w:rPr>
          <w14:ligatures w14:val="none"/>
        </w:rPr>
        <w:t xml:space="preserve">the </w:t>
      </w:r>
      <w:r w:rsidRPr="00341B7C">
        <w:rPr>
          <w14:ligatures w14:val="none"/>
        </w:rPr>
        <w:t xml:space="preserve">comparability of a global bank with one operating under different jurisdictions. </w:t>
      </w:r>
    </w:p>
    <w:p w14:paraId="7D27D0A2" w14:textId="64DD4DB9" w:rsidR="00341B7C" w:rsidRDefault="00341B7C" w:rsidP="00307A9C">
      <w:pPr>
        <w:spacing w:after="60"/>
        <w:rPr>
          <w14:ligatures w14:val="none"/>
        </w:rPr>
      </w:pPr>
      <w:r w:rsidRPr="00341B7C">
        <w:rPr>
          <w14:ligatures w14:val="none"/>
        </w:rPr>
        <w:t xml:space="preserve">The 14.6% stable </w:t>
      </w:r>
      <w:r>
        <w:rPr>
          <w14:ligatures w14:val="none"/>
        </w:rPr>
        <w:t>return on tangible equity (ROE) of HSBC demonstrates that the company remains resilient</w:t>
      </w:r>
      <w:r w:rsidRPr="00341B7C">
        <w:rPr>
          <w14:ligatures w14:val="none"/>
        </w:rPr>
        <w:t xml:space="preserve"> in a transformational year. Compared with international counterparts, HSBC is doing reasonably well: European banks have 10</w:t>
      </w:r>
      <w:r>
        <w:rPr>
          <w14:ligatures w14:val="none"/>
        </w:rPr>
        <w:t>-</w:t>
      </w:r>
      <w:r w:rsidRPr="00341B7C">
        <w:rPr>
          <w14:ligatures w14:val="none"/>
        </w:rPr>
        <w:t xml:space="preserve">13% </w:t>
      </w:r>
      <w:proofErr w:type="spellStart"/>
      <w:r w:rsidRPr="00341B7C">
        <w:rPr>
          <w14:ligatures w14:val="none"/>
        </w:rPr>
        <w:t>RoTE</w:t>
      </w:r>
      <w:proofErr w:type="spellEnd"/>
      <w:r w:rsidRPr="00341B7C">
        <w:rPr>
          <w14:ligatures w14:val="none"/>
        </w:rPr>
        <w:t>, and Asian banks have 12</w:t>
      </w:r>
      <w:r>
        <w:rPr>
          <w14:ligatures w14:val="none"/>
        </w:rPr>
        <w:t>-</w:t>
      </w:r>
      <w:r w:rsidRPr="00341B7C">
        <w:rPr>
          <w14:ligatures w14:val="none"/>
        </w:rPr>
        <w:t xml:space="preserve">15% (Dietrich and </w:t>
      </w:r>
      <w:proofErr w:type="spellStart"/>
      <w:r w:rsidRPr="00341B7C">
        <w:rPr>
          <w14:ligatures w14:val="none"/>
        </w:rPr>
        <w:t>Wanzenried</w:t>
      </w:r>
      <w:proofErr w:type="spellEnd"/>
      <w:r w:rsidRPr="00341B7C">
        <w:rPr>
          <w14:ligatures w14:val="none"/>
        </w:rPr>
        <w:t xml:space="preserve">, 2011). It is also due to the compression of </w:t>
      </w:r>
      <w:r>
        <w:rPr>
          <w14:ligatures w14:val="none"/>
        </w:rPr>
        <w:t xml:space="preserve">the net interest margin (NIM) to 1.56%, as the industry faces tight net margins. However, the industry is far ahead of many European rivals, which have net margins below 1.40% (Molyneux, </w:t>
      </w:r>
      <w:proofErr w:type="spellStart"/>
      <w:r>
        <w:rPr>
          <w14:ligatures w14:val="none"/>
        </w:rPr>
        <w:t>Reghezza</w:t>
      </w:r>
      <w:proofErr w:type="spellEnd"/>
      <w:r>
        <w:rPr>
          <w14:ligatures w14:val="none"/>
        </w:rPr>
        <w:t>,</w:t>
      </w:r>
      <w:r w:rsidRPr="00341B7C">
        <w:rPr>
          <w14:ligatures w14:val="none"/>
        </w:rPr>
        <w:t xml:space="preserve"> and </w:t>
      </w:r>
      <w:proofErr w:type="spellStart"/>
      <w:r w:rsidRPr="00341B7C">
        <w:rPr>
          <w14:ligatures w14:val="none"/>
        </w:rPr>
        <w:t>Xie</w:t>
      </w:r>
      <w:proofErr w:type="spellEnd"/>
      <w:r w:rsidRPr="00341B7C">
        <w:rPr>
          <w14:ligatures w14:val="none"/>
        </w:rPr>
        <w:t xml:space="preserve">, 2019). The rise </w:t>
      </w:r>
      <w:r w:rsidR="000A73F7">
        <w:rPr>
          <w14:ligatures w14:val="none"/>
        </w:rPr>
        <w:t xml:space="preserve">in the 50.2% cost-to-income ratio is worth mentioning, but the simplification </w:t>
      </w:r>
      <w:proofErr w:type="spellStart"/>
      <w:r w:rsidR="000A73F7">
        <w:rPr>
          <w14:ligatures w14:val="none"/>
        </w:rPr>
        <w:t>programme</w:t>
      </w:r>
      <w:proofErr w:type="spellEnd"/>
      <w:r w:rsidR="000A73F7">
        <w:rPr>
          <w14:ligatures w14:val="none"/>
        </w:rPr>
        <w:t xml:space="preserve"> undertaken by management, which aims to keep expense growth at 3% annually in 2025, addresses</w:t>
      </w:r>
      <w:r w:rsidRPr="00341B7C">
        <w:rPr>
          <w14:ligatures w14:val="none"/>
        </w:rPr>
        <w:t xml:space="preserve"> the issue. Investments in technology and staff </w:t>
      </w:r>
      <w:proofErr w:type="spellStart"/>
      <w:r w:rsidRPr="00341B7C">
        <w:rPr>
          <w14:ligatures w14:val="none"/>
        </w:rPr>
        <w:t>optimisation</w:t>
      </w:r>
      <w:proofErr w:type="spellEnd"/>
      <w:r w:rsidRPr="00341B7C">
        <w:rPr>
          <w14:ligatures w14:val="none"/>
        </w:rPr>
        <w:t xml:space="preserve"> led to a 4.2</w:t>
      </w:r>
      <w:r w:rsidR="000A73F7">
        <w:rPr>
          <w14:ligatures w14:val="none"/>
        </w:rPr>
        <w:t xml:space="preserve">% </w:t>
      </w:r>
      <w:r w:rsidRPr="00341B7C">
        <w:rPr>
          <w14:ligatures w14:val="none"/>
        </w:rPr>
        <w:t>growth in the revenue per employee.</w:t>
      </w:r>
    </w:p>
    <w:p w14:paraId="1EAB898A" w14:textId="1DFC525F" w:rsidR="00307A9C" w:rsidRDefault="00341B7C" w:rsidP="00307A9C">
      <w:pPr>
        <w:spacing w:after="60"/>
        <w:rPr>
          <w14:ligatures w14:val="none"/>
        </w:rPr>
      </w:pPr>
      <w:r w:rsidRPr="00341B7C">
        <w:rPr>
          <w14:ligatures w14:val="none"/>
        </w:rPr>
        <w:t xml:space="preserve">The decrease of 220,861 to </w:t>
      </w:r>
      <w:r>
        <w:rPr>
          <w14:ligatures w14:val="none"/>
        </w:rPr>
        <w:t xml:space="preserve">211,304 employees was a result of more </w:t>
      </w:r>
      <w:r w:rsidRPr="00341B7C">
        <w:rPr>
          <w14:ligatures w14:val="none"/>
        </w:rPr>
        <w:t xml:space="preserve">completed disposals, rather than organic restructuring. Liquidity and capital status </w:t>
      </w:r>
      <w:r w:rsidR="00062576">
        <w:rPr>
          <w14:ligatures w14:val="none"/>
        </w:rPr>
        <w:t>are astoundingly higher than the mandated</w:t>
      </w:r>
      <w:r w:rsidRPr="00341B7C">
        <w:rPr>
          <w14:ligatures w14:val="none"/>
        </w:rPr>
        <w:t xml:space="preserve"> requirements</w:t>
      </w:r>
      <w:r w:rsidR="00062576">
        <w:rPr>
          <w14:ligatures w14:val="none"/>
        </w:rPr>
        <w:t>, which</w:t>
      </w:r>
      <w:r w:rsidRPr="00341B7C">
        <w:rPr>
          <w14:ligatures w14:val="none"/>
        </w:rPr>
        <w:t xml:space="preserve"> can afford large cushions against economic uncertainty. The liquidity </w:t>
      </w:r>
      <w:r>
        <w:rPr>
          <w14:ligatures w14:val="none"/>
        </w:rPr>
        <w:t xml:space="preserve">covering ratio of 138% </w:t>
      </w:r>
      <w:r w:rsidRPr="00341B7C">
        <w:rPr>
          <w14:ligatures w14:val="none"/>
        </w:rPr>
        <w:t>and the net stab</w:t>
      </w:r>
      <w:r>
        <w:rPr>
          <w14:ligatures w14:val="none"/>
        </w:rPr>
        <w:t xml:space="preserve">le funding ratio of 143% </w:t>
      </w:r>
      <w:r w:rsidRPr="00341B7C">
        <w:rPr>
          <w14:ligatures w14:val="none"/>
        </w:rPr>
        <w:t xml:space="preserve">place HSBC as </w:t>
      </w:r>
      <w:r>
        <w:rPr>
          <w14:ligatures w14:val="none"/>
        </w:rPr>
        <w:t>one</w:t>
      </w:r>
      <w:r w:rsidRPr="00341B7C">
        <w:rPr>
          <w14:ligatures w14:val="none"/>
        </w:rPr>
        <w:t xml:space="preserve"> of the most liquid banks in the world. CET1 ratio of 14.9% allows further growth investment without limiting shareholder distributions (Brealey, Myers and Allen, 2020). Investor metrics are outstanding in </w:t>
      </w:r>
      <w:r>
        <w:rPr>
          <w14:ligatures w14:val="none"/>
        </w:rPr>
        <w:t xml:space="preserve">terms of value creation, with a total shareholder return of over 30% </w:t>
      </w:r>
      <w:r w:rsidRPr="00341B7C">
        <w:rPr>
          <w14:ligatures w14:val="none"/>
        </w:rPr>
        <w:t xml:space="preserve">in 2024. Combining several types of ratios provides a </w:t>
      </w:r>
      <w:r>
        <w:rPr>
          <w14:ligatures w14:val="none"/>
        </w:rPr>
        <w:t>comprehensive evaluation of all elements, demonstrating a correlation among profitability, capital efficiency, and shareholder returns (</w:t>
      </w:r>
      <w:proofErr w:type="spellStart"/>
      <w:r>
        <w:rPr>
          <w14:ligatures w14:val="none"/>
        </w:rPr>
        <w:t>Delen</w:t>
      </w:r>
      <w:proofErr w:type="spellEnd"/>
      <w:r>
        <w:rPr>
          <w14:ligatures w14:val="none"/>
        </w:rPr>
        <w:t xml:space="preserve">, </w:t>
      </w:r>
      <w:proofErr w:type="spellStart"/>
      <w:r>
        <w:rPr>
          <w14:ligatures w14:val="none"/>
        </w:rPr>
        <w:t>Kuzey</w:t>
      </w:r>
      <w:proofErr w:type="spellEnd"/>
      <w:r>
        <w:rPr>
          <w14:ligatures w14:val="none"/>
        </w:rPr>
        <w:t xml:space="preserve">, and </w:t>
      </w:r>
      <w:proofErr w:type="spellStart"/>
      <w:r>
        <w:rPr>
          <w14:ligatures w14:val="none"/>
        </w:rPr>
        <w:t>Uyar</w:t>
      </w:r>
      <w:proofErr w:type="spellEnd"/>
      <w:r>
        <w:rPr>
          <w14:ligatures w14:val="none"/>
        </w:rPr>
        <w:t xml:space="preserve">, </w:t>
      </w:r>
      <w:r w:rsidRPr="00341B7C">
        <w:rPr>
          <w14:ligatures w14:val="none"/>
        </w:rPr>
        <w:t>2013). Sustainabil</w:t>
      </w:r>
      <w:r>
        <w:rPr>
          <w14:ligatures w14:val="none"/>
        </w:rPr>
        <w:t xml:space="preserve">ity performance is valued at </w:t>
      </w:r>
      <w:r w:rsidR="00316C70">
        <w:rPr>
          <w14:ligatures w14:val="none"/>
        </w:rPr>
        <w:t>$</w:t>
      </w:r>
      <w:r w:rsidRPr="00341B7C">
        <w:rPr>
          <w14:ligatures w14:val="none"/>
        </w:rPr>
        <w:t xml:space="preserve">393.6 billion, which </w:t>
      </w:r>
      <w:r w:rsidRPr="00341B7C">
        <w:rPr>
          <w14:ligatures w14:val="none"/>
        </w:rPr>
        <w:lastRenderedPageBreak/>
        <w:t>is a qualitative dimension that the standard ratios do not reflect</w:t>
      </w:r>
      <w:r>
        <w:rPr>
          <w14:ligatures w14:val="none"/>
        </w:rPr>
        <w:t>,</w:t>
      </w:r>
      <w:r w:rsidRPr="00341B7C">
        <w:rPr>
          <w14:ligatures w14:val="none"/>
        </w:rPr>
        <w:t xml:space="preserve"> yet it improves the value of a franchise in the long term (Eccles, </w:t>
      </w:r>
      <w:proofErr w:type="spellStart"/>
      <w:r w:rsidRPr="00341B7C">
        <w:rPr>
          <w14:ligatures w14:val="none"/>
        </w:rPr>
        <w:t>Ioannou</w:t>
      </w:r>
      <w:proofErr w:type="spellEnd"/>
      <w:r w:rsidRPr="00341B7C">
        <w:rPr>
          <w14:ligatures w14:val="none"/>
        </w:rPr>
        <w:t xml:space="preserve"> and </w:t>
      </w:r>
      <w:proofErr w:type="spellStart"/>
      <w:r w:rsidRPr="00341B7C">
        <w:rPr>
          <w14:ligatures w14:val="none"/>
        </w:rPr>
        <w:t>Serafeim</w:t>
      </w:r>
      <w:proofErr w:type="spellEnd"/>
      <w:r w:rsidRPr="00341B7C">
        <w:rPr>
          <w14:ligatures w14:val="none"/>
        </w:rPr>
        <w:t>, 2014).</w:t>
      </w:r>
    </w:p>
    <w:p w14:paraId="22EB1E56" w14:textId="23B9818B" w:rsidR="00ED1A1B" w:rsidRPr="00ED1A1B" w:rsidRDefault="000F34F9" w:rsidP="00307A9C">
      <w:pPr>
        <w:pStyle w:val="Heading1"/>
        <w:spacing w:after="60"/>
      </w:pPr>
      <w:bookmarkStart w:id="10" w:name="_Toc219051933"/>
      <w:r w:rsidRPr="00ED1A1B">
        <w:t>5.0 Recommendations For Financial Management Enhancement</w:t>
      </w:r>
      <w:bookmarkEnd w:id="10"/>
    </w:p>
    <w:p w14:paraId="7CB001AF" w14:textId="79418D1F" w:rsidR="00341B7C" w:rsidRPr="00341B7C" w:rsidRDefault="00341B7C" w:rsidP="00307A9C">
      <w:pPr>
        <w:spacing w:after="60"/>
        <w:rPr>
          <w14:ligatures w14:val="none"/>
        </w:rPr>
      </w:pPr>
      <w:r w:rsidRPr="00341B7C">
        <w:rPr>
          <w14:ligatures w14:val="none"/>
        </w:rPr>
        <w:t xml:space="preserve">There are some strategic recommendations that are based on the overall financial analysis: Quicken Cost Efficiency </w:t>
      </w:r>
      <w:proofErr w:type="spellStart"/>
      <w:r w:rsidRPr="00341B7C">
        <w:rPr>
          <w14:ligatures w14:val="none"/>
        </w:rPr>
        <w:t>Programmes</w:t>
      </w:r>
      <w:proofErr w:type="spellEnd"/>
      <w:r w:rsidRPr="00341B7C">
        <w:rPr>
          <w14:ligatures w14:val="none"/>
        </w:rPr>
        <w:t xml:space="preserve">: </w:t>
      </w:r>
    </w:p>
    <w:p w14:paraId="1000B5D5" w14:textId="74EB12C7" w:rsidR="00341B7C" w:rsidRDefault="00531C89" w:rsidP="00307A9C">
      <w:pPr>
        <w:numPr>
          <w:ilvl w:val="0"/>
          <w:numId w:val="1"/>
        </w:numPr>
        <w:spacing w:after="60"/>
        <w:rPr>
          <w14:ligatures w14:val="none"/>
        </w:rPr>
      </w:pPr>
      <w:r>
        <w:rPr>
          <w:b/>
          <w:bCs/>
          <w14:ligatures w14:val="none"/>
        </w:rPr>
        <w:t>Accelerating</w:t>
      </w:r>
      <w:r w:rsidR="00ED1A1B" w:rsidRPr="00341B7C">
        <w:rPr>
          <w:b/>
          <w:bCs/>
          <w14:ligatures w14:val="none"/>
        </w:rPr>
        <w:t xml:space="preserve"> Cost Efficiency </w:t>
      </w:r>
      <w:proofErr w:type="spellStart"/>
      <w:r w:rsidR="00ED1A1B" w:rsidRPr="00341B7C">
        <w:rPr>
          <w:b/>
          <w:bCs/>
          <w14:ligatures w14:val="none"/>
        </w:rPr>
        <w:t>Programmes</w:t>
      </w:r>
      <w:proofErr w:type="spellEnd"/>
      <w:r w:rsidR="00ED1A1B" w:rsidRPr="00341B7C">
        <w:rPr>
          <w:b/>
          <w:bCs/>
          <w14:ligatures w14:val="none"/>
        </w:rPr>
        <w:t>:</w:t>
      </w:r>
      <w:r w:rsidR="00ED1A1B" w:rsidRPr="00341B7C">
        <w:rPr>
          <w14:ligatures w14:val="none"/>
        </w:rPr>
        <w:t xml:space="preserve"> </w:t>
      </w:r>
      <w:r w:rsidR="00341B7C" w:rsidRPr="00341B7C">
        <w:rPr>
          <w14:ligatures w14:val="none"/>
        </w:rPr>
        <w:t>The management must focus on</w:t>
      </w:r>
      <w:r>
        <w:rPr>
          <w14:ligatures w14:val="none"/>
        </w:rPr>
        <w:t xml:space="preserve"> attaining the lower 50% </w:t>
      </w:r>
      <w:r w:rsidR="00341B7C" w:rsidRPr="00341B7C">
        <w:rPr>
          <w14:ligatures w14:val="none"/>
        </w:rPr>
        <w:t>cost-to-income benchmark by automation of technology and reducing the complexity in its processes (Lozano-</w:t>
      </w:r>
      <w:proofErr w:type="spellStart"/>
      <w:r w:rsidR="00341B7C" w:rsidRPr="00341B7C">
        <w:rPr>
          <w14:ligatures w14:val="none"/>
        </w:rPr>
        <w:t>Vivas</w:t>
      </w:r>
      <w:proofErr w:type="spellEnd"/>
      <w:r w:rsidR="00341B7C" w:rsidRPr="00341B7C">
        <w:rPr>
          <w14:ligatures w14:val="none"/>
        </w:rPr>
        <w:t xml:space="preserve"> and </w:t>
      </w:r>
      <w:proofErr w:type="spellStart"/>
      <w:r w:rsidR="00341B7C" w:rsidRPr="00341B7C">
        <w:rPr>
          <w14:ligatures w14:val="none"/>
        </w:rPr>
        <w:t>Pasiouras</w:t>
      </w:r>
      <w:proofErr w:type="spellEnd"/>
      <w:r w:rsidR="00341B7C" w:rsidRPr="00341B7C">
        <w:rPr>
          <w14:ligatures w14:val="none"/>
        </w:rPr>
        <w:t xml:space="preserve">, 2010). </w:t>
      </w:r>
      <w:r>
        <w:rPr>
          <w14:ligatures w14:val="none"/>
        </w:rPr>
        <w:t>Providing the intended</w:t>
      </w:r>
      <w:r w:rsidR="00341B7C" w:rsidRPr="00341B7C">
        <w:rPr>
          <w14:ligatures w14:val="none"/>
        </w:rPr>
        <w:t xml:space="preserve"> </w:t>
      </w:r>
      <w:r w:rsidR="00316C70">
        <w:rPr>
          <w14:ligatures w14:val="none"/>
        </w:rPr>
        <w:t>$</w:t>
      </w:r>
      <w:r w:rsidR="00341B7C" w:rsidRPr="00341B7C">
        <w:rPr>
          <w14:ligatures w14:val="none"/>
        </w:rPr>
        <w:t xml:space="preserve">1.5 billion in simplification savings will </w:t>
      </w:r>
      <w:r>
        <w:rPr>
          <w14:ligatures w14:val="none"/>
        </w:rPr>
        <w:t>make the company</w:t>
      </w:r>
      <w:r w:rsidR="00341B7C" w:rsidRPr="00341B7C">
        <w:rPr>
          <w14:ligatures w14:val="none"/>
        </w:rPr>
        <w:t xml:space="preserve"> more competitive and </w:t>
      </w:r>
      <w:r w:rsidR="00341B7C">
        <w:rPr>
          <w14:ligatures w14:val="none"/>
        </w:rPr>
        <w:t xml:space="preserve">provide </w:t>
      </w:r>
      <w:r w:rsidR="00341B7C" w:rsidRPr="00341B7C">
        <w:rPr>
          <w14:ligatures w14:val="none"/>
        </w:rPr>
        <w:t>margin protection.</w:t>
      </w:r>
    </w:p>
    <w:p w14:paraId="05740E72" w14:textId="351BCEEE" w:rsidR="00341B7C" w:rsidRPr="005B445E" w:rsidRDefault="00531C89" w:rsidP="00307A9C">
      <w:pPr>
        <w:numPr>
          <w:ilvl w:val="0"/>
          <w:numId w:val="1"/>
        </w:numPr>
        <w:spacing w:after="60"/>
      </w:pPr>
      <w:proofErr w:type="spellStart"/>
      <w:r>
        <w:rPr>
          <w:b/>
          <w:bCs/>
        </w:rPr>
        <w:t>Maximising</w:t>
      </w:r>
      <w:proofErr w:type="spellEnd"/>
      <w:r>
        <w:rPr>
          <w:b/>
          <w:bCs/>
        </w:rPr>
        <w:t xml:space="preserve"> Net Interest Margin: </w:t>
      </w:r>
      <w:r w:rsidRPr="00062576">
        <w:t>HSBC needs to work on increasing margin lending segments and repricing of deposits to improve the</w:t>
      </w:r>
      <w:r>
        <w:rPr>
          <w:b/>
          <w:bCs/>
        </w:rPr>
        <w:t xml:space="preserve"> </w:t>
      </w:r>
      <w:r>
        <w:t>constrained 1.56% NIM</w:t>
      </w:r>
      <w:r w:rsidR="00341B7C" w:rsidRPr="00341B7C">
        <w:t xml:space="preserve">. The reallocation of commercial surplus must be performed carefully in terms of managing liquidity as well as </w:t>
      </w:r>
      <w:proofErr w:type="spellStart"/>
      <w:r w:rsidR="00341B7C" w:rsidRPr="00341B7C">
        <w:t>maximising</w:t>
      </w:r>
      <w:proofErr w:type="spellEnd"/>
      <w:r w:rsidR="00341B7C" w:rsidRPr="00341B7C">
        <w:t xml:space="preserve"> income</w:t>
      </w:r>
      <w:r w:rsidR="005B445E">
        <w:t xml:space="preserve"> </w:t>
      </w:r>
      <w:r w:rsidR="005B445E" w:rsidRPr="005B445E">
        <w:t>(</w:t>
      </w:r>
      <w:proofErr w:type="spellStart"/>
      <w:r w:rsidR="005B445E" w:rsidRPr="005B445E">
        <w:t>Altavilla</w:t>
      </w:r>
      <w:proofErr w:type="spellEnd"/>
      <w:r w:rsidR="005B445E" w:rsidRPr="005B445E">
        <w:t xml:space="preserve"> et al., 2025)</w:t>
      </w:r>
      <w:r w:rsidR="00341B7C" w:rsidRPr="00341B7C">
        <w:t xml:space="preserve">. </w:t>
      </w:r>
    </w:p>
    <w:p w14:paraId="3E169232" w14:textId="39AB9C69" w:rsidR="00341B7C" w:rsidRPr="005B445E" w:rsidRDefault="00341B7C" w:rsidP="00307A9C">
      <w:pPr>
        <w:numPr>
          <w:ilvl w:val="0"/>
          <w:numId w:val="1"/>
        </w:numPr>
        <w:spacing w:after="60"/>
      </w:pPr>
      <w:r w:rsidRPr="00341B7C">
        <w:rPr>
          <w:b/>
          <w:bCs/>
        </w:rPr>
        <w:t>Build</w:t>
      </w:r>
      <w:r w:rsidR="00531C89">
        <w:rPr>
          <w:b/>
          <w:bCs/>
        </w:rPr>
        <w:t>ing</w:t>
      </w:r>
      <w:r w:rsidRPr="00341B7C">
        <w:rPr>
          <w:b/>
          <w:bCs/>
        </w:rPr>
        <w:t xml:space="preserve"> up Digital Ecosystem</w:t>
      </w:r>
      <w:r w:rsidRPr="00341B7C">
        <w:t xml:space="preserve">: </w:t>
      </w:r>
      <w:r w:rsidR="00531C89">
        <w:t>The Army has 22.7 million active digital users, and expedited investment in technology will reap efficiency gains</w:t>
      </w:r>
      <w:r w:rsidRPr="00341B7C">
        <w:t xml:space="preserve"> and increased customer experience. Digital channels </w:t>
      </w:r>
      <w:r w:rsidR="00531C89">
        <w:t xml:space="preserve">usually have 20-30% </w:t>
      </w:r>
      <w:r w:rsidRPr="00341B7C">
        <w:t>lower unit expenses, compared to physical branches</w:t>
      </w:r>
      <w:r w:rsidR="005B445E">
        <w:t xml:space="preserve"> </w:t>
      </w:r>
      <w:r w:rsidR="005B445E" w:rsidRPr="005B445E">
        <w:t>(</w:t>
      </w:r>
      <w:proofErr w:type="spellStart"/>
      <w:r w:rsidR="005B445E" w:rsidRPr="005B445E">
        <w:t>Mbama</w:t>
      </w:r>
      <w:proofErr w:type="spellEnd"/>
      <w:r w:rsidR="005B445E" w:rsidRPr="005B445E">
        <w:t xml:space="preserve"> et al., 2018)</w:t>
      </w:r>
      <w:r w:rsidRPr="00341B7C">
        <w:t xml:space="preserve">. </w:t>
      </w:r>
    </w:p>
    <w:p w14:paraId="4D00DDAD" w14:textId="1CBFB5AB" w:rsidR="00341B7C" w:rsidRPr="000D2508" w:rsidRDefault="00531C89" w:rsidP="00307A9C">
      <w:pPr>
        <w:numPr>
          <w:ilvl w:val="0"/>
          <w:numId w:val="1"/>
        </w:numPr>
        <w:spacing w:after="60"/>
      </w:pPr>
      <w:r>
        <w:rPr>
          <w:b/>
          <w:bCs/>
        </w:rPr>
        <w:t>Having</w:t>
      </w:r>
      <w:r w:rsidR="00341B7C" w:rsidRPr="00341B7C">
        <w:rPr>
          <w:b/>
          <w:bCs/>
        </w:rPr>
        <w:t xml:space="preserve"> Disciplined capital allocation</w:t>
      </w:r>
      <w:r w:rsidR="00341B7C" w:rsidRPr="00341B7C">
        <w:t>: The cur</w:t>
      </w:r>
      <w:r>
        <w:t>rent CET1 ratio of 14.9%</w:t>
      </w:r>
      <w:r w:rsidR="00341B7C" w:rsidRPr="00341B7C">
        <w:t xml:space="preserve"> gives room to execute both growth and strategic </w:t>
      </w:r>
      <w:r>
        <w:t>mergers and acquisitions</w:t>
      </w:r>
      <w:r w:rsidR="00341B7C" w:rsidRPr="00341B7C">
        <w:t xml:space="preserve">, as well as shareholder returns in a balanced manner. The policy of progressive dividend </w:t>
      </w:r>
      <w:r>
        <w:t xml:space="preserve">payments and opportunistic buybacks will help </w:t>
      </w:r>
      <w:r w:rsidR="00341B7C" w:rsidRPr="00341B7C">
        <w:t>maintain investor confidence</w:t>
      </w:r>
      <w:r w:rsidR="000D2508">
        <w:t xml:space="preserve"> </w:t>
      </w:r>
      <w:r w:rsidR="000D2508" w:rsidRPr="000D2508">
        <w:t>(Chen et al., 2022)</w:t>
      </w:r>
      <w:r w:rsidR="00341B7C" w:rsidRPr="00341B7C">
        <w:t xml:space="preserve">. </w:t>
      </w:r>
    </w:p>
    <w:p w14:paraId="30F20A71" w14:textId="1AA7120B" w:rsidR="000231C0" w:rsidRPr="00341B7C" w:rsidRDefault="00341B7C" w:rsidP="00307A9C">
      <w:pPr>
        <w:numPr>
          <w:ilvl w:val="0"/>
          <w:numId w:val="1"/>
        </w:numPr>
        <w:spacing w:after="60"/>
        <w:rPr>
          <w14:ligatures w14:val="none"/>
        </w:rPr>
      </w:pPr>
      <w:r w:rsidRPr="00341B7C">
        <w:rPr>
          <w:b/>
          <w:bCs/>
        </w:rPr>
        <w:t>Build</w:t>
      </w:r>
      <w:r w:rsidR="00531C89">
        <w:rPr>
          <w:b/>
          <w:bCs/>
        </w:rPr>
        <w:t>ing</w:t>
      </w:r>
      <w:r w:rsidRPr="00341B7C">
        <w:rPr>
          <w:b/>
          <w:bCs/>
        </w:rPr>
        <w:t xml:space="preserve"> Sustainable Finance Leadership</w:t>
      </w:r>
      <w:r w:rsidRPr="00341B7C">
        <w:t>:</w:t>
      </w:r>
      <w:r w:rsidR="000A73F7">
        <w:t xml:space="preserve"> $</w:t>
      </w:r>
      <w:r w:rsidRPr="00341B7C">
        <w:t xml:space="preserve">expansion of the sustainable finance platform, which includes </w:t>
      </w:r>
      <w:r w:rsidR="00316C70">
        <w:t>$</w:t>
      </w:r>
      <w:r w:rsidR="00531C89">
        <w:t>393.6</w:t>
      </w:r>
      <w:r w:rsidRPr="00341B7C">
        <w:t xml:space="preserve"> billion, will distinguish HSBC competitively and reflect the changes in expectations of stakeholders (Eccles, </w:t>
      </w:r>
      <w:proofErr w:type="spellStart"/>
      <w:r w:rsidRPr="00341B7C">
        <w:t>Ioannou</w:t>
      </w:r>
      <w:proofErr w:type="spellEnd"/>
      <w:r w:rsidRPr="00341B7C">
        <w:t xml:space="preserve"> and </w:t>
      </w:r>
      <w:proofErr w:type="spellStart"/>
      <w:r w:rsidRPr="00341B7C">
        <w:t>Serafeim</w:t>
      </w:r>
      <w:proofErr w:type="spellEnd"/>
      <w:r w:rsidRPr="00341B7C">
        <w:t xml:space="preserve">, 2014). </w:t>
      </w:r>
      <w:r w:rsidR="000231C0">
        <w:br w:type="page"/>
      </w:r>
    </w:p>
    <w:p w14:paraId="0D302583" w14:textId="52E5A9CB" w:rsidR="00ED1A1B" w:rsidRDefault="008E3A6D" w:rsidP="008B4304">
      <w:pPr>
        <w:pStyle w:val="Heading1"/>
        <w:jc w:val="center"/>
      </w:pPr>
      <w:bookmarkStart w:id="11" w:name="_Toc219051934"/>
      <w:r>
        <w:lastRenderedPageBreak/>
        <w:t>TASK</w:t>
      </w:r>
      <w:r w:rsidR="00ED1A1B" w:rsidRPr="00ED1A1B">
        <w:t xml:space="preserve"> TWO: INVESTMENT APPRAISAL FOR WESTWARD PLC</w:t>
      </w:r>
      <w:bookmarkEnd w:id="11"/>
    </w:p>
    <w:p w14:paraId="33616601" w14:textId="77777777" w:rsidR="008E3A6D" w:rsidRPr="008E3A6D" w:rsidRDefault="008E3A6D" w:rsidP="008E3A6D"/>
    <w:p w14:paraId="6D0887DE" w14:textId="630575F0" w:rsidR="00531C89" w:rsidRPr="00531C89" w:rsidRDefault="000F34F9" w:rsidP="00307A9C">
      <w:pPr>
        <w:pStyle w:val="Heading1"/>
        <w:spacing w:after="60"/>
      </w:pPr>
      <w:bookmarkStart w:id="12" w:name="_Toc219051935"/>
      <w:r w:rsidRPr="00ED1A1B">
        <w:t>6.0 Investment Decision Context</w:t>
      </w:r>
      <w:bookmarkEnd w:id="12"/>
    </w:p>
    <w:p w14:paraId="76B6AF4A" w14:textId="40B7A028" w:rsidR="00531C89" w:rsidRPr="00ED1A1B" w:rsidRDefault="00531C89" w:rsidP="00307A9C">
      <w:pPr>
        <w:spacing w:after="60"/>
        <w:rPr>
          <w14:ligatures w14:val="none"/>
        </w:rPr>
      </w:pPr>
      <w:r w:rsidRPr="00531C89">
        <w:rPr>
          <w14:ligatures w14:val="none"/>
        </w:rPr>
        <w:t xml:space="preserve">Westward PLC is a company that deals with the retail of window blinds and </w:t>
      </w:r>
      <w:r>
        <w:rPr>
          <w14:ligatures w14:val="none"/>
        </w:rPr>
        <w:t xml:space="preserve">must make one of three mutually exclusive investment opportunities (Brealey, Myers, and Allen, </w:t>
      </w:r>
      <w:r w:rsidRPr="00531C89">
        <w:rPr>
          <w14:ligatures w14:val="none"/>
        </w:rPr>
        <w:t>2020). These are the three options, namely Option A (Retail o</w:t>
      </w:r>
      <w:r>
        <w:rPr>
          <w14:ligatures w14:val="none"/>
        </w:rPr>
        <w:t xml:space="preserve">utlet expansion at a cost of </w:t>
      </w:r>
      <w:r w:rsidR="006326E3">
        <w:rPr>
          <w14:ligatures w14:val="none"/>
        </w:rPr>
        <w:t>£</w:t>
      </w:r>
      <w:r w:rsidR="00062576">
        <w:rPr>
          <w14:ligatures w14:val="none"/>
        </w:rPr>
        <w:t xml:space="preserve">600,000), Option B (Internet Sales Development at a cost of </w:t>
      </w:r>
      <w:r w:rsidR="006326E3">
        <w:rPr>
          <w14:ligatures w14:val="none"/>
        </w:rPr>
        <w:t>£</w:t>
      </w:r>
      <w:r w:rsidR="00062576">
        <w:rPr>
          <w14:ligatures w14:val="none"/>
        </w:rPr>
        <w:t xml:space="preserve">800,000) and Option C, which is the Production of Wooden and Roman Blinds at a cost of </w:t>
      </w:r>
      <w:r w:rsidR="006326E3">
        <w:rPr>
          <w14:ligatures w14:val="none"/>
        </w:rPr>
        <w:t>£</w:t>
      </w:r>
      <w:r w:rsidR="00062576">
        <w:rPr>
          <w14:ligatures w14:val="none"/>
        </w:rPr>
        <w:t>950,000</w:t>
      </w:r>
      <w:r w:rsidRPr="00531C89">
        <w:rPr>
          <w14:ligatures w14:val="none"/>
        </w:rPr>
        <w:t>. The lifespan of all the projects is four years</w:t>
      </w:r>
      <w:r w:rsidR="00062576">
        <w:rPr>
          <w14:ligatures w14:val="none"/>
        </w:rPr>
        <w:t>,</w:t>
      </w:r>
      <w:r w:rsidRPr="00531C89">
        <w:rPr>
          <w14:ligatures w14:val="none"/>
        </w:rPr>
        <w:t xml:space="preserve"> with different cash-flow structures. The investment appraisal </w:t>
      </w:r>
      <w:proofErr w:type="spellStart"/>
      <w:r w:rsidRPr="00531C89">
        <w:rPr>
          <w14:ligatures w14:val="none"/>
        </w:rPr>
        <w:t>util</w:t>
      </w:r>
      <w:r>
        <w:rPr>
          <w14:ligatures w14:val="none"/>
        </w:rPr>
        <w:t>ises</w:t>
      </w:r>
      <w:proofErr w:type="spellEnd"/>
      <w:r>
        <w:rPr>
          <w14:ligatures w14:val="none"/>
        </w:rPr>
        <w:t xml:space="preserve"> the cost of capital of 6%, corporate tax of 25%,</w:t>
      </w:r>
      <w:r w:rsidRPr="00531C89">
        <w:rPr>
          <w14:ligatures w14:val="none"/>
        </w:rPr>
        <w:t xml:space="preserve"> and ann</w:t>
      </w:r>
      <w:r>
        <w:rPr>
          <w14:ligatures w14:val="none"/>
        </w:rPr>
        <w:t>ual capital allowance of 20%</w:t>
      </w:r>
      <w:r w:rsidRPr="00531C89">
        <w:rPr>
          <w14:ligatures w14:val="none"/>
        </w:rPr>
        <w:t xml:space="preserve"> (Dayananda, 2020). </w:t>
      </w:r>
      <w:r w:rsidR="00194B13">
        <w:rPr>
          <w14:ligatures w14:val="none"/>
        </w:rPr>
        <w:t>The Net Present Value is used as the primary standard for decision-making because it is theoretically better at estimating</w:t>
      </w:r>
      <w:r w:rsidRPr="00531C89">
        <w:rPr>
          <w14:ligatures w14:val="none"/>
        </w:rPr>
        <w:t xml:space="preserve"> absolute wealth creation. </w:t>
      </w:r>
    </w:p>
    <w:p w14:paraId="4E59B29E" w14:textId="022D50E2" w:rsidR="00531C89" w:rsidRPr="004F6403" w:rsidRDefault="000F34F9" w:rsidP="00307A9C">
      <w:pPr>
        <w:pStyle w:val="Heading1"/>
        <w:spacing w:after="60"/>
      </w:pPr>
      <w:bookmarkStart w:id="13" w:name="_Toc219051936"/>
      <w:r w:rsidRPr="00ED1A1B">
        <w:t>7.0 Net Present Value Analysis</w:t>
      </w:r>
      <w:bookmarkEnd w:id="13"/>
    </w:p>
    <w:p w14:paraId="6E839F99" w14:textId="7E0BDBE1" w:rsidR="00531C89" w:rsidRPr="00ED1A1B" w:rsidRDefault="00531C89" w:rsidP="00307A9C">
      <w:pPr>
        <w:spacing w:after="60"/>
        <w:rPr>
          <w14:ligatures w14:val="none"/>
        </w:rPr>
      </w:pPr>
      <w:r w:rsidRPr="00531C89">
        <w:rPr>
          <w14:ligatures w14:val="none"/>
        </w:rPr>
        <w:t>The Net Present Value is the investment appraisal gold standard</w:t>
      </w:r>
      <w:r w:rsidR="004F6403">
        <w:rPr>
          <w14:ligatures w14:val="none"/>
        </w:rPr>
        <w:t>, whereby the value of future cash flows is calculated and compared to the original investment value</w:t>
      </w:r>
      <w:r w:rsidR="000D2508">
        <w:rPr>
          <w14:ligatures w14:val="none"/>
        </w:rPr>
        <w:t xml:space="preserve"> </w:t>
      </w:r>
      <w:r w:rsidR="000D2508" w:rsidRPr="000D2508">
        <w:rPr>
          <w14:ligatures w14:val="none"/>
        </w:rPr>
        <w:t>(Wang, 2025)</w:t>
      </w:r>
      <w:r w:rsidRPr="00531C89">
        <w:rPr>
          <w14:ligatures w14:val="none"/>
        </w:rPr>
        <w:t xml:space="preserve">. The time value of money is a concept that appreciates that money today will be of more value than the same amount of money that will be owed tomorrow. Projects that have positive NPV generate value and should be accepted </w:t>
      </w:r>
      <w:r w:rsidR="000D2508" w:rsidRPr="000D2508">
        <w:rPr>
          <w14:ligatures w14:val="none"/>
        </w:rPr>
        <w:t xml:space="preserve">(Pasqual, Padilla and </w:t>
      </w:r>
      <w:proofErr w:type="spellStart"/>
      <w:r w:rsidR="000D2508" w:rsidRPr="000D2508">
        <w:rPr>
          <w14:ligatures w14:val="none"/>
        </w:rPr>
        <w:t>Jadotte</w:t>
      </w:r>
      <w:proofErr w:type="spellEnd"/>
      <w:r w:rsidR="000D2508" w:rsidRPr="000D2508">
        <w:rPr>
          <w14:ligatures w14:val="none"/>
        </w:rPr>
        <w:t>, 2013)</w:t>
      </w:r>
      <w:r w:rsidRPr="00531C89">
        <w:rPr>
          <w14:ligatures w14:val="none"/>
        </w:rPr>
        <w:t>.</w:t>
      </w:r>
    </w:p>
    <w:p w14:paraId="77176D6B" w14:textId="77777777" w:rsidR="000C1E74" w:rsidRPr="000C1E74" w:rsidRDefault="000C1E74" w:rsidP="000C1E74">
      <w:pPr>
        <w:spacing w:after="60"/>
        <w:rPr>
          <w:b/>
          <w:bCs/>
          <w14:ligatures w14:val="none"/>
        </w:rPr>
      </w:pPr>
      <w:r w:rsidRPr="000C1E74">
        <w:rPr>
          <w:b/>
          <w:bCs/>
          <w14:ligatures w14:val="none"/>
        </w:rPr>
        <w:t>Table 6: Discount Factors at 6% Cost of Capital</w:t>
      </w:r>
    </w:p>
    <w:tbl>
      <w:tblPr>
        <w:tblStyle w:val="TableGrid"/>
        <w:tblW w:w="5000" w:type="pct"/>
        <w:tblLook w:val="04A0" w:firstRow="1" w:lastRow="0" w:firstColumn="1" w:lastColumn="0" w:noHBand="0" w:noVBand="1"/>
      </w:tblPr>
      <w:tblGrid>
        <w:gridCol w:w="1884"/>
        <w:gridCol w:w="3064"/>
        <w:gridCol w:w="4068"/>
      </w:tblGrid>
      <w:tr w:rsidR="000C1E74" w:rsidRPr="000C1E74" w14:paraId="77BBD23A" w14:textId="77777777" w:rsidTr="000C1E74">
        <w:tc>
          <w:tcPr>
            <w:tcW w:w="1045" w:type="pct"/>
            <w:hideMark/>
          </w:tcPr>
          <w:p w14:paraId="58CDA3A5" w14:textId="77777777" w:rsidR="000C1E74" w:rsidRPr="000C1E74" w:rsidRDefault="000C1E74" w:rsidP="000C1E74">
            <w:pPr>
              <w:spacing w:after="60"/>
              <w:rPr>
                <w:b/>
                <w:bCs/>
                <w14:ligatures w14:val="none"/>
              </w:rPr>
            </w:pPr>
            <w:r w:rsidRPr="000C1E74">
              <w:rPr>
                <w:b/>
                <w:bCs/>
                <w14:ligatures w14:val="none"/>
              </w:rPr>
              <w:t>Year</w:t>
            </w:r>
          </w:p>
        </w:tc>
        <w:tc>
          <w:tcPr>
            <w:tcW w:w="1699" w:type="pct"/>
            <w:hideMark/>
          </w:tcPr>
          <w:p w14:paraId="640BE1DB" w14:textId="77777777" w:rsidR="000C1E74" w:rsidRPr="000C1E74" w:rsidRDefault="000C1E74" w:rsidP="000C1E74">
            <w:pPr>
              <w:spacing w:after="60"/>
              <w:rPr>
                <w:b/>
                <w:bCs/>
                <w14:ligatures w14:val="none"/>
              </w:rPr>
            </w:pPr>
            <w:r w:rsidRPr="000C1E74">
              <w:rPr>
                <w:b/>
                <w:bCs/>
                <w14:ligatures w14:val="none"/>
              </w:rPr>
              <w:t>Calculation</w:t>
            </w:r>
          </w:p>
        </w:tc>
        <w:tc>
          <w:tcPr>
            <w:tcW w:w="2256" w:type="pct"/>
            <w:hideMark/>
          </w:tcPr>
          <w:p w14:paraId="36E4847F" w14:textId="77777777" w:rsidR="000C1E74" w:rsidRPr="000C1E74" w:rsidRDefault="000C1E74" w:rsidP="000C1E74">
            <w:pPr>
              <w:spacing w:after="60"/>
              <w:rPr>
                <w:b/>
                <w:bCs/>
                <w14:ligatures w14:val="none"/>
              </w:rPr>
            </w:pPr>
            <w:r w:rsidRPr="000C1E74">
              <w:rPr>
                <w:b/>
                <w:bCs/>
                <w14:ligatures w14:val="none"/>
              </w:rPr>
              <w:t>Discount Factor</w:t>
            </w:r>
          </w:p>
        </w:tc>
      </w:tr>
      <w:tr w:rsidR="000C1E74" w:rsidRPr="000C1E74" w14:paraId="549E6539" w14:textId="77777777" w:rsidTr="000C1E74">
        <w:tc>
          <w:tcPr>
            <w:tcW w:w="1045" w:type="pct"/>
            <w:hideMark/>
          </w:tcPr>
          <w:p w14:paraId="7B7CEFF5" w14:textId="77777777" w:rsidR="000C1E74" w:rsidRPr="000C1E74" w:rsidRDefault="000C1E74" w:rsidP="000C1E74">
            <w:pPr>
              <w:spacing w:after="60"/>
              <w:rPr>
                <w14:ligatures w14:val="none"/>
              </w:rPr>
            </w:pPr>
            <w:r w:rsidRPr="000C1E74">
              <w:rPr>
                <w14:ligatures w14:val="none"/>
              </w:rPr>
              <w:t>Year 0</w:t>
            </w:r>
          </w:p>
        </w:tc>
        <w:tc>
          <w:tcPr>
            <w:tcW w:w="1699" w:type="pct"/>
            <w:hideMark/>
          </w:tcPr>
          <w:p w14:paraId="030E71A2" w14:textId="77777777" w:rsidR="000C1E74" w:rsidRPr="000C1E74" w:rsidRDefault="000C1E74" w:rsidP="000C1E74">
            <w:pPr>
              <w:spacing w:after="60"/>
              <w:rPr>
                <w14:ligatures w14:val="none"/>
              </w:rPr>
            </w:pPr>
            <w:r w:rsidRPr="000C1E74">
              <w:rPr>
                <w14:ligatures w14:val="none"/>
              </w:rPr>
              <w:t>1 ÷ (1.06)^0</w:t>
            </w:r>
          </w:p>
        </w:tc>
        <w:tc>
          <w:tcPr>
            <w:tcW w:w="2256" w:type="pct"/>
            <w:hideMark/>
          </w:tcPr>
          <w:p w14:paraId="5C2A0F6B" w14:textId="77777777" w:rsidR="000C1E74" w:rsidRPr="000C1E74" w:rsidRDefault="000C1E74" w:rsidP="000C1E74">
            <w:pPr>
              <w:spacing w:after="60"/>
              <w:rPr>
                <w14:ligatures w14:val="none"/>
              </w:rPr>
            </w:pPr>
            <w:r w:rsidRPr="000C1E74">
              <w:rPr>
                <w14:ligatures w14:val="none"/>
              </w:rPr>
              <w:t>1.0000</w:t>
            </w:r>
          </w:p>
        </w:tc>
      </w:tr>
      <w:tr w:rsidR="000C1E74" w:rsidRPr="000C1E74" w14:paraId="5C66D5EA" w14:textId="77777777" w:rsidTr="000C1E74">
        <w:tc>
          <w:tcPr>
            <w:tcW w:w="1045" w:type="pct"/>
            <w:hideMark/>
          </w:tcPr>
          <w:p w14:paraId="5B9E1505" w14:textId="77777777" w:rsidR="000C1E74" w:rsidRPr="000C1E74" w:rsidRDefault="000C1E74" w:rsidP="000C1E74">
            <w:pPr>
              <w:spacing w:after="60"/>
              <w:rPr>
                <w14:ligatures w14:val="none"/>
              </w:rPr>
            </w:pPr>
            <w:r w:rsidRPr="000C1E74">
              <w:rPr>
                <w14:ligatures w14:val="none"/>
              </w:rPr>
              <w:t>Year 1</w:t>
            </w:r>
          </w:p>
        </w:tc>
        <w:tc>
          <w:tcPr>
            <w:tcW w:w="1699" w:type="pct"/>
            <w:hideMark/>
          </w:tcPr>
          <w:p w14:paraId="5A994E6F" w14:textId="77777777" w:rsidR="000C1E74" w:rsidRPr="000C1E74" w:rsidRDefault="000C1E74" w:rsidP="000C1E74">
            <w:pPr>
              <w:spacing w:after="60"/>
              <w:rPr>
                <w14:ligatures w14:val="none"/>
              </w:rPr>
            </w:pPr>
            <w:r w:rsidRPr="000C1E74">
              <w:rPr>
                <w14:ligatures w14:val="none"/>
              </w:rPr>
              <w:t>1 ÷ (1.06)^1</w:t>
            </w:r>
          </w:p>
        </w:tc>
        <w:tc>
          <w:tcPr>
            <w:tcW w:w="2256" w:type="pct"/>
            <w:hideMark/>
          </w:tcPr>
          <w:p w14:paraId="4662EE90" w14:textId="77777777" w:rsidR="000C1E74" w:rsidRPr="000C1E74" w:rsidRDefault="000C1E74" w:rsidP="000C1E74">
            <w:pPr>
              <w:spacing w:after="60"/>
              <w:rPr>
                <w14:ligatures w14:val="none"/>
              </w:rPr>
            </w:pPr>
            <w:r w:rsidRPr="000C1E74">
              <w:rPr>
                <w14:ligatures w14:val="none"/>
              </w:rPr>
              <w:t>0.9434</w:t>
            </w:r>
          </w:p>
        </w:tc>
      </w:tr>
      <w:tr w:rsidR="000C1E74" w:rsidRPr="000C1E74" w14:paraId="4B234B60" w14:textId="77777777" w:rsidTr="000C1E74">
        <w:tc>
          <w:tcPr>
            <w:tcW w:w="1045" w:type="pct"/>
            <w:hideMark/>
          </w:tcPr>
          <w:p w14:paraId="70295669" w14:textId="77777777" w:rsidR="000C1E74" w:rsidRPr="000C1E74" w:rsidRDefault="000C1E74" w:rsidP="000C1E74">
            <w:pPr>
              <w:spacing w:after="60"/>
              <w:rPr>
                <w14:ligatures w14:val="none"/>
              </w:rPr>
            </w:pPr>
            <w:r w:rsidRPr="000C1E74">
              <w:rPr>
                <w14:ligatures w14:val="none"/>
              </w:rPr>
              <w:t>Year 2</w:t>
            </w:r>
          </w:p>
        </w:tc>
        <w:tc>
          <w:tcPr>
            <w:tcW w:w="1699" w:type="pct"/>
            <w:hideMark/>
          </w:tcPr>
          <w:p w14:paraId="7CE4E344" w14:textId="77777777" w:rsidR="000C1E74" w:rsidRPr="000C1E74" w:rsidRDefault="000C1E74" w:rsidP="000C1E74">
            <w:pPr>
              <w:spacing w:after="60"/>
              <w:rPr>
                <w14:ligatures w14:val="none"/>
              </w:rPr>
            </w:pPr>
            <w:r w:rsidRPr="000C1E74">
              <w:rPr>
                <w14:ligatures w14:val="none"/>
              </w:rPr>
              <w:t>1 ÷ (1.06)^2</w:t>
            </w:r>
          </w:p>
        </w:tc>
        <w:tc>
          <w:tcPr>
            <w:tcW w:w="2256" w:type="pct"/>
            <w:hideMark/>
          </w:tcPr>
          <w:p w14:paraId="73EFA1E9" w14:textId="77777777" w:rsidR="000C1E74" w:rsidRPr="000C1E74" w:rsidRDefault="000C1E74" w:rsidP="000C1E74">
            <w:pPr>
              <w:spacing w:after="60"/>
              <w:rPr>
                <w14:ligatures w14:val="none"/>
              </w:rPr>
            </w:pPr>
            <w:r w:rsidRPr="000C1E74">
              <w:rPr>
                <w14:ligatures w14:val="none"/>
              </w:rPr>
              <w:t>0.8900</w:t>
            </w:r>
          </w:p>
        </w:tc>
      </w:tr>
      <w:tr w:rsidR="000C1E74" w:rsidRPr="000C1E74" w14:paraId="233105EB" w14:textId="77777777" w:rsidTr="000C1E74">
        <w:tc>
          <w:tcPr>
            <w:tcW w:w="1045" w:type="pct"/>
            <w:hideMark/>
          </w:tcPr>
          <w:p w14:paraId="240F72BA" w14:textId="77777777" w:rsidR="000C1E74" w:rsidRPr="000C1E74" w:rsidRDefault="000C1E74" w:rsidP="000C1E74">
            <w:pPr>
              <w:spacing w:after="60"/>
              <w:rPr>
                <w14:ligatures w14:val="none"/>
              </w:rPr>
            </w:pPr>
            <w:r w:rsidRPr="000C1E74">
              <w:rPr>
                <w14:ligatures w14:val="none"/>
              </w:rPr>
              <w:t>Year 3</w:t>
            </w:r>
          </w:p>
        </w:tc>
        <w:tc>
          <w:tcPr>
            <w:tcW w:w="1699" w:type="pct"/>
            <w:hideMark/>
          </w:tcPr>
          <w:p w14:paraId="7FB0FCAB" w14:textId="77777777" w:rsidR="000C1E74" w:rsidRPr="000C1E74" w:rsidRDefault="000C1E74" w:rsidP="000C1E74">
            <w:pPr>
              <w:spacing w:after="60"/>
              <w:rPr>
                <w14:ligatures w14:val="none"/>
              </w:rPr>
            </w:pPr>
            <w:r w:rsidRPr="000C1E74">
              <w:rPr>
                <w14:ligatures w14:val="none"/>
              </w:rPr>
              <w:t>1 ÷ (1.06)^3</w:t>
            </w:r>
          </w:p>
        </w:tc>
        <w:tc>
          <w:tcPr>
            <w:tcW w:w="2256" w:type="pct"/>
            <w:hideMark/>
          </w:tcPr>
          <w:p w14:paraId="43DA27AE" w14:textId="77777777" w:rsidR="000C1E74" w:rsidRPr="000C1E74" w:rsidRDefault="000C1E74" w:rsidP="000C1E74">
            <w:pPr>
              <w:spacing w:after="60"/>
              <w:rPr>
                <w14:ligatures w14:val="none"/>
              </w:rPr>
            </w:pPr>
            <w:r w:rsidRPr="000C1E74">
              <w:rPr>
                <w14:ligatures w14:val="none"/>
              </w:rPr>
              <w:t>0.8396</w:t>
            </w:r>
          </w:p>
        </w:tc>
      </w:tr>
      <w:tr w:rsidR="000C1E74" w:rsidRPr="000C1E74" w14:paraId="182A9504" w14:textId="77777777" w:rsidTr="000C1E74">
        <w:tc>
          <w:tcPr>
            <w:tcW w:w="1045" w:type="pct"/>
            <w:hideMark/>
          </w:tcPr>
          <w:p w14:paraId="2ABCDBB1" w14:textId="77777777" w:rsidR="000C1E74" w:rsidRPr="000C1E74" w:rsidRDefault="000C1E74" w:rsidP="000C1E74">
            <w:pPr>
              <w:spacing w:after="60"/>
              <w:rPr>
                <w14:ligatures w14:val="none"/>
              </w:rPr>
            </w:pPr>
            <w:r w:rsidRPr="000C1E74">
              <w:rPr>
                <w14:ligatures w14:val="none"/>
              </w:rPr>
              <w:t>Year 4</w:t>
            </w:r>
          </w:p>
        </w:tc>
        <w:tc>
          <w:tcPr>
            <w:tcW w:w="1699" w:type="pct"/>
            <w:hideMark/>
          </w:tcPr>
          <w:p w14:paraId="2A44EE8B" w14:textId="77777777" w:rsidR="000C1E74" w:rsidRPr="000C1E74" w:rsidRDefault="000C1E74" w:rsidP="000C1E74">
            <w:pPr>
              <w:spacing w:after="60"/>
              <w:rPr>
                <w14:ligatures w14:val="none"/>
              </w:rPr>
            </w:pPr>
            <w:r w:rsidRPr="000C1E74">
              <w:rPr>
                <w14:ligatures w14:val="none"/>
              </w:rPr>
              <w:t>1 ÷ (1.06)^4</w:t>
            </w:r>
          </w:p>
        </w:tc>
        <w:tc>
          <w:tcPr>
            <w:tcW w:w="2256" w:type="pct"/>
            <w:hideMark/>
          </w:tcPr>
          <w:p w14:paraId="31800AC9" w14:textId="77777777" w:rsidR="000C1E74" w:rsidRPr="000C1E74" w:rsidRDefault="000C1E74" w:rsidP="000C1E74">
            <w:pPr>
              <w:spacing w:after="60"/>
              <w:rPr>
                <w14:ligatures w14:val="none"/>
              </w:rPr>
            </w:pPr>
            <w:r w:rsidRPr="000C1E74">
              <w:rPr>
                <w14:ligatures w14:val="none"/>
              </w:rPr>
              <w:t>0.7921</w:t>
            </w:r>
          </w:p>
        </w:tc>
      </w:tr>
    </w:tbl>
    <w:p w14:paraId="34A385AF" w14:textId="77777777" w:rsidR="000C1E74" w:rsidRPr="000C1E74" w:rsidRDefault="000C1E74" w:rsidP="000C1E74">
      <w:pPr>
        <w:spacing w:after="60"/>
        <w:rPr>
          <w:b/>
          <w:bCs/>
          <w14:ligatures w14:val="none"/>
        </w:rPr>
      </w:pPr>
      <w:r w:rsidRPr="000C1E74">
        <w:rPr>
          <w:b/>
          <w:bCs/>
          <w14:ligatures w14:val="none"/>
        </w:rPr>
        <w:t>Table 7: NPV Calculation - Option A (Retail Outlet Expansion)</w:t>
      </w:r>
    </w:p>
    <w:tbl>
      <w:tblPr>
        <w:tblStyle w:val="TableGrid"/>
        <w:tblW w:w="5000" w:type="pct"/>
        <w:tblLook w:val="04A0" w:firstRow="1" w:lastRow="0" w:firstColumn="1" w:lastColumn="0" w:noHBand="0" w:noVBand="1"/>
      </w:tblPr>
      <w:tblGrid>
        <w:gridCol w:w="723"/>
        <w:gridCol w:w="1276"/>
        <w:gridCol w:w="1276"/>
        <w:gridCol w:w="2313"/>
        <w:gridCol w:w="1276"/>
        <w:gridCol w:w="876"/>
        <w:gridCol w:w="1276"/>
      </w:tblGrid>
      <w:tr w:rsidR="000C1E74" w:rsidRPr="000C1E74" w14:paraId="48F0D2AF" w14:textId="77777777" w:rsidTr="000C1E74">
        <w:tc>
          <w:tcPr>
            <w:tcW w:w="401" w:type="pct"/>
            <w:hideMark/>
          </w:tcPr>
          <w:p w14:paraId="004C4C24" w14:textId="77777777" w:rsidR="000C1E74" w:rsidRPr="000C1E74" w:rsidRDefault="000C1E74" w:rsidP="000C1E74">
            <w:pPr>
              <w:spacing w:after="60"/>
              <w:rPr>
                <w:b/>
                <w:bCs/>
                <w14:ligatures w14:val="none"/>
              </w:rPr>
            </w:pPr>
            <w:r w:rsidRPr="000C1E74">
              <w:rPr>
                <w:b/>
                <w:bCs/>
                <w14:ligatures w14:val="none"/>
              </w:rPr>
              <w:t>Year</w:t>
            </w:r>
          </w:p>
        </w:tc>
        <w:tc>
          <w:tcPr>
            <w:tcW w:w="708" w:type="pct"/>
            <w:hideMark/>
          </w:tcPr>
          <w:p w14:paraId="0A11B216" w14:textId="77777777" w:rsidR="000C1E74" w:rsidRPr="000C1E74" w:rsidRDefault="000C1E74" w:rsidP="000C1E74">
            <w:pPr>
              <w:spacing w:after="60"/>
              <w:rPr>
                <w:b/>
                <w:bCs/>
                <w14:ligatures w14:val="none"/>
              </w:rPr>
            </w:pPr>
            <w:r w:rsidRPr="000C1E74">
              <w:rPr>
                <w:b/>
                <w:bCs/>
                <w14:ligatures w14:val="none"/>
              </w:rPr>
              <w:t>Cash Flow</w:t>
            </w:r>
          </w:p>
        </w:tc>
        <w:tc>
          <w:tcPr>
            <w:tcW w:w="708" w:type="pct"/>
            <w:hideMark/>
          </w:tcPr>
          <w:p w14:paraId="63E9A186" w14:textId="77777777" w:rsidR="000C1E74" w:rsidRPr="000C1E74" w:rsidRDefault="000C1E74" w:rsidP="000C1E74">
            <w:pPr>
              <w:spacing w:after="60"/>
              <w:rPr>
                <w:b/>
                <w:bCs/>
                <w14:ligatures w14:val="none"/>
              </w:rPr>
            </w:pPr>
            <w:r w:rsidRPr="000C1E74">
              <w:rPr>
                <w:b/>
                <w:bCs/>
                <w14:ligatures w14:val="none"/>
              </w:rPr>
              <w:t>Tax (25%)</w:t>
            </w:r>
          </w:p>
        </w:tc>
        <w:tc>
          <w:tcPr>
            <w:tcW w:w="1283" w:type="pct"/>
            <w:hideMark/>
          </w:tcPr>
          <w:p w14:paraId="14E68E5B" w14:textId="77777777" w:rsidR="000C1E74" w:rsidRPr="000C1E74" w:rsidRDefault="000C1E74" w:rsidP="000C1E74">
            <w:pPr>
              <w:spacing w:after="60"/>
              <w:rPr>
                <w:b/>
                <w:bCs/>
                <w14:ligatures w14:val="none"/>
              </w:rPr>
            </w:pPr>
            <w:r w:rsidRPr="000C1E74">
              <w:rPr>
                <w:b/>
                <w:bCs/>
                <w14:ligatures w14:val="none"/>
              </w:rPr>
              <w:t>CA Tax Shield Calculation</w:t>
            </w:r>
          </w:p>
        </w:tc>
        <w:tc>
          <w:tcPr>
            <w:tcW w:w="708" w:type="pct"/>
            <w:hideMark/>
          </w:tcPr>
          <w:p w14:paraId="6BEFE6D6" w14:textId="77777777" w:rsidR="000C1E74" w:rsidRPr="000C1E74" w:rsidRDefault="000C1E74" w:rsidP="000C1E74">
            <w:pPr>
              <w:spacing w:after="60"/>
              <w:rPr>
                <w:b/>
                <w:bCs/>
                <w14:ligatures w14:val="none"/>
              </w:rPr>
            </w:pPr>
            <w:r w:rsidRPr="000C1E74">
              <w:rPr>
                <w:b/>
                <w:bCs/>
                <w14:ligatures w14:val="none"/>
              </w:rPr>
              <w:t>Net CF</w:t>
            </w:r>
          </w:p>
        </w:tc>
        <w:tc>
          <w:tcPr>
            <w:tcW w:w="486" w:type="pct"/>
            <w:hideMark/>
          </w:tcPr>
          <w:p w14:paraId="6D779F45" w14:textId="77777777" w:rsidR="000C1E74" w:rsidRPr="000C1E74" w:rsidRDefault="000C1E74" w:rsidP="000C1E74">
            <w:pPr>
              <w:spacing w:after="60"/>
              <w:rPr>
                <w:b/>
                <w:bCs/>
                <w14:ligatures w14:val="none"/>
              </w:rPr>
            </w:pPr>
            <w:r w:rsidRPr="000C1E74">
              <w:rPr>
                <w:b/>
                <w:bCs/>
                <w14:ligatures w14:val="none"/>
              </w:rPr>
              <w:t>DF @ 6%</w:t>
            </w:r>
          </w:p>
        </w:tc>
        <w:tc>
          <w:tcPr>
            <w:tcW w:w="708" w:type="pct"/>
            <w:hideMark/>
          </w:tcPr>
          <w:p w14:paraId="2125F9E7" w14:textId="77777777" w:rsidR="000C1E74" w:rsidRPr="000C1E74" w:rsidRDefault="000C1E74" w:rsidP="000C1E74">
            <w:pPr>
              <w:spacing w:after="60"/>
              <w:rPr>
                <w:b/>
                <w:bCs/>
                <w14:ligatures w14:val="none"/>
              </w:rPr>
            </w:pPr>
            <w:r w:rsidRPr="000C1E74">
              <w:rPr>
                <w:b/>
                <w:bCs/>
                <w14:ligatures w14:val="none"/>
              </w:rPr>
              <w:t>Present Value</w:t>
            </w:r>
          </w:p>
        </w:tc>
      </w:tr>
      <w:tr w:rsidR="000C1E74" w:rsidRPr="000C1E74" w14:paraId="3D18E7D0" w14:textId="77777777" w:rsidTr="000C1E74">
        <w:tc>
          <w:tcPr>
            <w:tcW w:w="401" w:type="pct"/>
            <w:hideMark/>
          </w:tcPr>
          <w:p w14:paraId="59CF4D27" w14:textId="77777777" w:rsidR="000C1E74" w:rsidRPr="000C1E74" w:rsidRDefault="000C1E74" w:rsidP="000C1E74">
            <w:pPr>
              <w:spacing w:after="60"/>
              <w:rPr>
                <w14:ligatures w14:val="none"/>
              </w:rPr>
            </w:pPr>
            <w:r w:rsidRPr="000C1E74">
              <w:rPr>
                <w14:ligatures w14:val="none"/>
              </w:rPr>
              <w:t>0</w:t>
            </w:r>
          </w:p>
        </w:tc>
        <w:tc>
          <w:tcPr>
            <w:tcW w:w="708" w:type="pct"/>
            <w:hideMark/>
          </w:tcPr>
          <w:p w14:paraId="00CFB93F" w14:textId="77777777" w:rsidR="000C1E74" w:rsidRPr="000C1E74" w:rsidRDefault="000C1E74" w:rsidP="000C1E74">
            <w:pPr>
              <w:spacing w:after="60"/>
              <w:rPr>
                <w14:ligatures w14:val="none"/>
              </w:rPr>
            </w:pPr>
            <w:r w:rsidRPr="000C1E74">
              <w:rPr>
                <w14:ligatures w14:val="none"/>
              </w:rPr>
              <w:t>(£600,000)</w:t>
            </w:r>
          </w:p>
        </w:tc>
        <w:tc>
          <w:tcPr>
            <w:tcW w:w="708" w:type="pct"/>
            <w:hideMark/>
          </w:tcPr>
          <w:p w14:paraId="3C0264D4" w14:textId="77777777" w:rsidR="000C1E74" w:rsidRPr="000C1E74" w:rsidRDefault="000C1E74" w:rsidP="000C1E74">
            <w:pPr>
              <w:spacing w:after="60"/>
              <w:rPr>
                <w14:ligatures w14:val="none"/>
              </w:rPr>
            </w:pPr>
            <w:r w:rsidRPr="000C1E74">
              <w:rPr>
                <w14:ligatures w14:val="none"/>
              </w:rPr>
              <w:t>---</w:t>
            </w:r>
          </w:p>
        </w:tc>
        <w:tc>
          <w:tcPr>
            <w:tcW w:w="1283" w:type="pct"/>
            <w:hideMark/>
          </w:tcPr>
          <w:p w14:paraId="42E2E2AC" w14:textId="77777777" w:rsidR="000C1E74" w:rsidRPr="000C1E74" w:rsidRDefault="000C1E74" w:rsidP="000C1E74">
            <w:pPr>
              <w:spacing w:after="60"/>
              <w:rPr>
                <w14:ligatures w14:val="none"/>
              </w:rPr>
            </w:pPr>
            <w:r w:rsidRPr="000C1E74">
              <w:rPr>
                <w14:ligatures w14:val="none"/>
              </w:rPr>
              <w:t>Initial investment</w:t>
            </w:r>
          </w:p>
        </w:tc>
        <w:tc>
          <w:tcPr>
            <w:tcW w:w="708" w:type="pct"/>
            <w:hideMark/>
          </w:tcPr>
          <w:p w14:paraId="151EB4A2" w14:textId="77777777" w:rsidR="000C1E74" w:rsidRPr="000C1E74" w:rsidRDefault="000C1E74" w:rsidP="000C1E74">
            <w:pPr>
              <w:spacing w:after="60"/>
              <w:rPr>
                <w14:ligatures w14:val="none"/>
              </w:rPr>
            </w:pPr>
            <w:r w:rsidRPr="000C1E74">
              <w:rPr>
                <w14:ligatures w14:val="none"/>
              </w:rPr>
              <w:t>(£600,000)</w:t>
            </w:r>
          </w:p>
        </w:tc>
        <w:tc>
          <w:tcPr>
            <w:tcW w:w="486" w:type="pct"/>
            <w:hideMark/>
          </w:tcPr>
          <w:p w14:paraId="56045DA7" w14:textId="77777777" w:rsidR="000C1E74" w:rsidRPr="000C1E74" w:rsidRDefault="000C1E74" w:rsidP="000C1E74">
            <w:pPr>
              <w:spacing w:after="60"/>
              <w:rPr>
                <w14:ligatures w14:val="none"/>
              </w:rPr>
            </w:pPr>
            <w:r w:rsidRPr="000C1E74">
              <w:rPr>
                <w14:ligatures w14:val="none"/>
              </w:rPr>
              <w:t>1.0000</w:t>
            </w:r>
          </w:p>
        </w:tc>
        <w:tc>
          <w:tcPr>
            <w:tcW w:w="708" w:type="pct"/>
            <w:hideMark/>
          </w:tcPr>
          <w:p w14:paraId="0089AF5B" w14:textId="77777777" w:rsidR="000C1E74" w:rsidRPr="000C1E74" w:rsidRDefault="000C1E74" w:rsidP="000C1E74">
            <w:pPr>
              <w:spacing w:after="60"/>
              <w:rPr>
                <w14:ligatures w14:val="none"/>
              </w:rPr>
            </w:pPr>
            <w:r w:rsidRPr="000C1E74">
              <w:rPr>
                <w14:ligatures w14:val="none"/>
              </w:rPr>
              <w:t>(£600,000)</w:t>
            </w:r>
          </w:p>
        </w:tc>
      </w:tr>
      <w:tr w:rsidR="000C1E74" w:rsidRPr="000C1E74" w14:paraId="4ED6B0C6" w14:textId="77777777" w:rsidTr="000C1E74">
        <w:tc>
          <w:tcPr>
            <w:tcW w:w="401" w:type="pct"/>
            <w:hideMark/>
          </w:tcPr>
          <w:p w14:paraId="7F81E16A" w14:textId="77777777" w:rsidR="000C1E74" w:rsidRPr="000C1E74" w:rsidRDefault="000C1E74" w:rsidP="000C1E74">
            <w:pPr>
              <w:spacing w:after="60"/>
              <w:rPr>
                <w14:ligatures w14:val="none"/>
              </w:rPr>
            </w:pPr>
            <w:r w:rsidRPr="000C1E74">
              <w:rPr>
                <w14:ligatures w14:val="none"/>
              </w:rPr>
              <w:lastRenderedPageBreak/>
              <w:t>1</w:t>
            </w:r>
          </w:p>
        </w:tc>
        <w:tc>
          <w:tcPr>
            <w:tcW w:w="708" w:type="pct"/>
            <w:hideMark/>
          </w:tcPr>
          <w:p w14:paraId="34B1966C" w14:textId="77777777" w:rsidR="000C1E74" w:rsidRPr="000C1E74" w:rsidRDefault="000C1E74" w:rsidP="000C1E74">
            <w:pPr>
              <w:spacing w:after="60"/>
              <w:rPr>
                <w14:ligatures w14:val="none"/>
              </w:rPr>
            </w:pPr>
            <w:r w:rsidRPr="000C1E74">
              <w:rPr>
                <w14:ligatures w14:val="none"/>
              </w:rPr>
              <w:t>£200,000</w:t>
            </w:r>
          </w:p>
        </w:tc>
        <w:tc>
          <w:tcPr>
            <w:tcW w:w="708" w:type="pct"/>
            <w:hideMark/>
          </w:tcPr>
          <w:p w14:paraId="1BE46AE7" w14:textId="77777777" w:rsidR="000C1E74" w:rsidRPr="000C1E74" w:rsidRDefault="000C1E74" w:rsidP="000C1E74">
            <w:pPr>
              <w:spacing w:after="60"/>
              <w:rPr>
                <w14:ligatures w14:val="none"/>
              </w:rPr>
            </w:pPr>
            <w:r w:rsidRPr="000C1E74">
              <w:rPr>
                <w14:ligatures w14:val="none"/>
              </w:rPr>
              <w:t>(£50,000)</w:t>
            </w:r>
          </w:p>
        </w:tc>
        <w:tc>
          <w:tcPr>
            <w:tcW w:w="1283" w:type="pct"/>
            <w:hideMark/>
          </w:tcPr>
          <w:p w14:paraId="24E5E634" w14:textId="77777777" w:rsidR="000C1E74" w:rsidRPr="000C1E74" w:rsidRDefault="000C1E74" w:rsidP="000C1E74">
            <w:pPr>
              <w:spacing w:after="60"/>
              <w:rPr>
                <w14:ligatures w14:val="none"/>
              </w:rPr>
            </w:pPr>
            <w:r w:rsidRPr="000C1E74">
              <w:rPr>
                <w14:ligatures w14:val="none"/>
              </w:rPr>
              <w:t>CA: £600k × 20% = £120k; Tax benefit: £120k × 25% = £30k</w:t>
            </w:r>
          </w:p>
        </w:tc>
        <w:tc>
          <w:tcPr>
            <w:tcW w:w="708" w:type="pct"/>
            <w:hideMark/>
          </w:tcPr>
          <w:p w14:paraId="22BD1AE8" w14:textId="77777777" w:rsidR="000C1E74" w:rsidRPr="000C1E74" w:rsidRDefault="000C1E74" w:rsidP="000C1E74">
            <w:pPr>
              <w:spacing w:after="60"/>
              <w:rPr>
                <w14:ligatures w14:val="none"/>
              </w:rPr>
            </w:pPr>
            <w:r w:rsidRPr="000C1E74">
              <w:rPr>
                <w14:ligatures w14:val="none"/>
              </w:rPr>
              <w:t>£180,000</w:t>
            </w:r>
          </w:p>
        </w:tc>
        <w:tc>
          <w:tcPr>
            <w:tcW w:w="486" w:type="pct"/>
            <w:hideMark/>
          </w:tcPr>
          <w:p w14:paraId="4BBDEABB" w14:textId="77777777" w:rsidR="000C1E74" w:rsidRPr="000C1E74" w:rsidRDefault="000C1E74" w:rsidP="000C1E74">
            <w:pPr>
              <w:spacing w:after="60"/>
              <w:rPr>
                <w14:ligatures w14:val="none"/>
              </w:rPr>
            </w:pPr>
            <w:r w:rsidRPr="000C1E74">
              <w:rPr>
                <w14:ligatures w14:val="none"/>
              </w:rPr>
              <w:t>0.9434</w:t>
            </w:r>
          </w:p>
        </w:tc>
        <w:tc>
          <w:tcPr>
            <w:tcW w:w="708" w:type="pct"/>
            <w:hideMark/>
          </w:tcPr>
          <w:p w14:paraId="4FE2E777" w14:textId="77777777" w:rsidR="000C1E74" w:rsidRPr="000C1E74" w:rsidRDefault="000C1E74" w:rsidP="000C1E74">
            <w:pPr>
              <w:spacing w:after="60"/>
              <w:rPr>
                <w14:ligatures w14:val="none"/>
              </w:rPr>
            </w:pPr>
            <w:r w:rsidRPr="000C1E74">
              <w:rPr>
                <w14:ligatures w14:val="none"/>
              </w:rPr>
              <w:t>£169,811</w:t>
            </w:r>
          </w:p>
        </w:tc>
      </w:tr>
      <w:tr w:rsidR="000C1E74" w:rsidRPr="000C1E74" w14:paraId="2FDA8DBA" w14:textId="77777777" w:rsidTr="000C1E74">
        <w:tc>
          <w:tcPr>
            <w:tcW w:w="401" w:type="pct"/>
            <w:hideMark/>
          </w:tcPr>
          <w:p w14:paraId="1D486F07" w14:textId="77777777" w:rsidR="000C1E74" w:rsidRPr="000C1E74" w:rsidRDefault="000C1E74" w:rsidP="000C1E74">
            <w:pPr>
              <w:spacing w:after="60"/>
              <w:rPr>
                <w14:ligatures w14:val="none"/>
              </w:rPr>
            </w:pPr>
            <w:r w:rsidRPr="000C1E74">
              <w:rPr>
                <w14:ligatures w14:val="none"/>
              </w:rPr>
              <w:t>2</w:t>
            </w:r>
          </w:p>
        </w:tc>
        <w:tc>
          <w:tcPr>
            <w:tcW w:w="708" w:type="pct"/>
            <w:hideMark/>
          </w:tcPr>
          <w:p w14:paraId="7ED823E0" w14:textId="77777777" w:rsidR="000C1E74" w:rsidRPr="000C1E74" w:rsidRDefault="000C1E74" w:rsidP="000C1E74">
            <w:pPr>
              <w:spacing w:after="60"/>
              <w:rPr>
                <w14:ligatures w14:val="none"/>
              </w:rPr>
            </w:pPr>
            <w:r w:rsidRPr="000C1E74">
              <w:rPr>
                <w14:ligatures w14:val="none"/>
              </w:rPr>
              <w:t>£400,000</w:t>
            </w:r>
          </w:p>
        </w:tc>
        <w:tc>
          <w:tcPr>
            <w:tcW w:w="708" w:type="pct"/>
            <w:hideMark/>
          </w:tcPr>
          <w:p w14:paraId="44E53B64" w14:textId="77777777" w:rsidR="000C1E74" w:rsidRPr="000C1E74" w:rsidRDefault="000C1E74" w:rsidP="000C1E74">
            <w:pPr>
              <w:spacing w:after="60"/>
              <w:rPr>
                <w14:ligatures w14:val="none"/>
              </w:rPr>
            </w:pPr>
            <w:r w:rsidRPr="000C1E74">
              <w:rPr>
                <w14:ligatures w14:val="none"/>
              </w:rPr>
              <w:t>(£100,000)</w:t>
            </w:r>
          </w:p>
        </w:tc>
        <w:tc>
          <w:tcPr>
            <w:tcW w:w="1283" w:type="pct"/>
            <w:hideMark/>
          </w:tcPr>
          <w:p w14:paraId="29243E47" w14:textId="77777777" w:rsidR="000C1E74" w:rsidRPr="000C1E74" w:rsidRDefault="000C1E74" w:rsidP="000C1E74">
            <w:pPr>
              <w:spacing w:after="60"/>
              <w:rPr>
                <w14:ligatures w14:val="none"/>
              </w:rPr>
            </w:pPr>
            <w:r w:rsidRPr="000C1E74">
              <w:rPr>
                <w14:ligatures w14:val="none"/>
              </w:rPr>
              <w:t>CA benefit: £30,000</w:t>
            </w:r>
          </w:p>
        </w:tc>
        <w:tc>
          <w:tcPr>
            <w:tcW w:w="708" w:type="pct"/>
            <w:hideMark/>
          </w:tcPr>
          <w:p w14:paraId="6E75E030" w14:textId="77777777" w:rsidR="000C1E74" w:rsidRPr="000C1E74" w:rsidRDefault="000C1E74" w:rsidP="000C1E74">
            <w:pPr>
              <w:spacing w:after="60"/>
              <w:rPr>
                <w14:ligatures w14:val="none"/>
              </w:rPr>
            </w:pPr>
            <w:r w:rsidRPr="000C1E74">
              <w:rPr>
                <w14:ligatures w14:val="none"/>
              </w:rPr>
              <w:t>£330,000</w:t>
            </w:r>
          </w:p>
        </w:tc>
        <w:tc>
          <w:tcPr>
            <w:tcW w:w="486" w:type="pct"/>
            <w:hideMark/>
          </w:tcPr>
          <w:p w14:paraId="3B268CB2" w14:textId="77777777" w:rsidR="000C1E74" w:rsidRPr="000C1E74" w:rsidRDefault="000C1E74" w:rsidP="000C1E74">
            <w:pPr>
              <w:spacing w:after="60"/>
              <w:rPr>
                <w14:ligatures w14:val="none"/>
              </w:rPr>
            </w:pPr>
            <w:r w:rsidRPr="000C1E74">
              <w:rPr>
                <w14:ligatures w14:val="none"/>
              </w:rPr>
              <w:t>0.8900</w:t>
            </w:r>
          </w:p>
        </w:tc>
        <w:tc>
          <w:tcPr>
            <w:tcW w:w="708" w:type="pct"/>
            <w:hideMark/>
          </w:tcPr>
          <w:p w14:paraId="50F05ADC" w14:textId="77777777" w:rsidR="000C1E74" w:rsidRPr="000C1E74" w:rsidRDefault="000C1E74" w:rsidP="000C1E74">
            <w:pPr>
              <w:spacing w:after="60"/>
              <w:rPr>
                <w14:ligatures w14:val="none"/>
              </w:rPr>
            </w:pPr>
            <w:r w:rsidRPr="000C1E74">
              <w:rPr>
                <w14:ligatures w14:val="none"/>
              </w:rPr>
              <w:t>£293,699</w:t>
            </w:r>
          </w:p>
        </w:tc>
      </w:tr>
      <w:tr w:rsidR="000C1E74" w:rsidRPr="000C1E74" w14:paraId="1117B365" w14:textId="77777777" w:rsidTr="000C1E74">
        <w:tc>
          <w:tcPr>
            <w:tcW w:w="401" w:type="pct"/>
            <w:hideMark/>
          </w:tcPr>
          <w:p w14:paraId="6E7BF04F" w14:textId="77777777" w:rsidR="000C1E74" w:rsidRPr="000C1E74" w:rsidRDefault="000C1E74" w:rsidP="000C1E74">
            <w:pPr>
              <w:spacing w:after="60"/>
              <w:rPr>
                <w14:ligatures w14:val="none"/>
              </w:rPr>
            </w:pPr>
            <w:r w:rsidRPr="000C1E74">
              <w:rPr>
                <w14:ligatures w14:val="none"/>
              </w:rPr>
              <w:t>3</w:t>
            </w:r>
          </w:p>
        </w:tc>
        <w:tc>
          <w:tcPr>
            <w:tcW w:w="708" w:type="pct"/>
            <w:hideMark/>
          </w:tcPr>
          <w:p w14:paraId="23BEFB71" w14:textId="77777777" w:rsidR="000C1E74" w:rsidRPr="000C1E74" w:rsidRDefault="000C1E74" w:rsidP="000C1E74">
            <w:pPr>
              <w:spacing w:after="60"/>
              <w:rPr>
                <w14:ligatures w14:val="none"/>
              </w:rPr>
            </w:pPr>
            <w:r w:rsidRPr="000C1E74">
              <w:rPr>
                <w14:ligatures w14:val="none"/>
              </w:rPr>
              <w:t>£500,000</w:t>
            </w:r>
          </w:p>
        </w:tc>
        <w:tc>
          <w:tcPr>
            <w:tcW w:w="708" w:type="pct"/>
            <w:hideMark/>
          </w:tcPr>
          <w:p w14:paraId="70C0D186" w14:textId="77777777" w:rsidR="000C1E74" w:rsidRPr="000C1E74" w:rsidRDefault="000C1E74" w:rsidP="000C1E74">
            <w:pPr>
              <w:spacing w:after="60"/>
              <w:rPr>
                <w14:ligatures w14:val="none"/>
              </w:rPr>
            </w:pPr>
            <w:r w:rsidRPr="000C1E74">
              <w:rPr>
                <w14:ligatures w14:val="none"/>
              </w:rPr>
              <w:t>(£125,000)</w:t>
            </w:r>
          </w:p>
        </w:tc>
        <w:tc>
          <w:tcPr>
            <w:tcW w:w="1283" w:type="pct"/>
            <w:hideMark/>
          </w:tcPr>
          <w:p w14:paraId="3032F9B7" w14:textId="77777777" w:rsidR="000C1E74" w:rsidRPr="000C1E74" w:rsidRDefault="000C1E74" w:rsidP="000C1E74">
            <w:pPr>
              <w:spacing w:after="60"/>
              <w:rPr>
                <w14:ligatures w14:val="none"/>
              </w:rPr>
            </w:pPr>
            <w:r w:rsidRPr="000C1E74">
              <w:rPr>
                <w14:ligatures w14:val="none"/>
              </w:rPr>
              <w:t>CA benefit: £30,000</w:t>
            </w:r>
          </w:p>
        </w:tc>
        <w:tc>
          <w:tcPr>
            <w:tcW w:w="708" w:type="pct"/>
            <w:hideMark/>
          </w:tcPr>
          <w:p w14:paraId="2EA2BB05" w14:textId="77777777" w:rsidR="000C1E74" w:rsidRPr="000C1E74" w:rsidRDefault="000C1E74" w:rsidP="000C1E74">
            <w:pPr>
              <w:spacing w:after="60"/>
              <w:rPr>
                <w14:ligatures w14:val="none"/>
              </w:rPr>
            </w:pPr>
            <w:r w:rsidRPr="000C1E74">
              <w:rPr>
                <w14:ligatures w14:val="none"/>
              </w:rPr>
              <w:t>£405,000</w:t>
            </w:r>
          </w:p>
        </w:tc>
        <w:tc>
          <w:tcPr>
            <w:tcW w:w="486" w:type="pct"/>
            <w:hideMark/>
          </w:tcPr>
          <w:p w14:paraId="33ED8AFB" w14:textId="77777777" w:rsidR="000C1E74" w:rsidRPr="000C1E74" w:rsidRDefault="000C1E74" w:rsidP="000C1E74">
            <w:pPr>
              <w:spacing w:after="60"/>
              <w:rPr>
                <w14:ligatures w14:val="none"/>
              </w:rPr>
            </w:pPr>
            <w:r w:rsidRPr="000C1E74">
              <w:rPr>
                <w14:ligatures w14:val="none"/>
              </w:rPr>
              <w:t>0.8396</w:t>
            </w:r>
          </w:p>
        </w:tc>
        <w:tc>
          <w:tcPr>
            <w:tcW w:w="708" w:type="pct"/>
            <w:hideMark/>
          </w:tcPr>
          <w:p w14:paraId="3AF982B2" w14:textId="77777777" w:rsidR="000C1E74" w:rsidRPr="000C1E74" w:rsidRDefault="000C1E74" w:rsidP="000C1E74">
            <w:pPr>
              <w:spacing w:after="60"/>
              <w:rPr>
                <w14:ligatures w14:val="none"/>
              </w:rPr>
            </w:pPr>
            <w:r w:rsidRPr="000C1E74">
              <w:rPr>
                <w14:ligatures w14:val="none"/>
              </w:rPr>
              <w:t>£340,046</w:t>
            </w:r>
          </w:p>
        </w:tc>
      </w:tr>
      <w:tr w:rsidR="000C1E74" w:rsidRPr="000C1E74" w14:paraId="1CBF96F0" w14:textId="77777777" w:rsidTr="000C1E74">
        <w:tc>
          <w:tcPr>
            <w:tcW w:w="401" w:type="pct"/>
            <w:hideMark/>
          </w:tcPr>
          <w:p w14:paraId="5549DD2B" w14:textId="77777777" w:rsidR="000C1E74" w:rsidRPr="000C1E74" w:rsidRDefault="000C1E74" w:rsidP="000C1E74">
            <w:pPr>
              <w:spacing w:after="60"/>
              <w:rPr>
                <w14:ligatures w14:val="none"/>
              </w:rPr>
            </w:pPr>
            <w:r w:rsidRPr="000C1E74">
              <w:rPr>
                <w14:ligatures w14:val="none"/>
              </w:rPr>
              <w:t>4</w:t>
            </w:r>
          </w:p>
        </w:tc>
        <w:tc>
          <w:tcPr>
            <w:tcW w:w="708" w:type="pct"/>
            <w:hideMark/>
          </w:tcPr>
          <w:p w14:paraId="0DB68C4C" w14:textId="77777777" w:rsidR="000C1E74" w:rsidRPr="000C1E74" w:rsidRDefault="000C1E74" w:rsidP="000C1E74">
            <w:pPr>
              <w:spacing w:after="60"/>
              <w:rPr>
                <w14:ligatures w14:val="none"/>
              </w:rPr>
            </w:pPr>
            <w:r w:rsidRPr="000C1E74">
              <w:rPr>
                <w14:ligatures w14:val="none"/>
              </w:rPr>
              <w:t>£700,000</w:t>
            </w:r>
          </w:p>
        </w:tc>
        <w:tc>
          <w:tcPr>
            <w:tcW w:w="708" w:type="pct"/>
            <w:hideMark/>
          </w:tcPr>
          <w:p w14:paraId="2F30F2A3" w14:textId="77777777" w:rsidR="000C1E74" w:rsidRPr="000C1E74" w:rsidRDefault="000C1E74" w:rsidP="000C1E74">
            <w:pPr>
              <w:spacing w:after="60"/>
              <w:rPr>
                <w14:ligatures w14:val="none"/>
              </w:rPr>
            </w:pPr>
            <w:r w:rsidRPr="000C1E74">
              <w:rPr>
                <w14:ligatures w14:val="none"/>
              </w:rPr>
              <w:t>(£175,000)</w:t>
            </w:r>
          </w:p>
        </w:tc>
        <w:tc>
          <w:tcPr>
            <w:tcW w:w="1283" w:type="pct"/>
            <w:hideMark/>
          </w:tcPr>
          <w:p w14:paraId="03D92572" w14:textId="77777777" w:rsidR="000C1E74" w:rsidRPr="000C1E74" w:rsidRDefault="000C1E74" w:rsidP="000C1E74">
            <w:pPr>
              <w:spacing w:after="60"/>
              <w:rPr>
                <w14:ligatures w14:val="none"/>
              </w:rPr>
            </w:pPr>
            <w:r w:rsidRPr="000C1E74">
              <w:rPr>
                <w14:ligatures w14:val="none"/>
              </w:rPr>
              <w:t>CA benefit: £30,000</w:t>
            </w:r>
          </w:p>
        </w:tc>
        <w:tc>
          <w:tcPr>
            <w:tcW w:w="708" w:type="pct"/>
            <w:hideMark/>
          </w:tcPr>
          <w:p w14:paraId="3C7E2BCE" w14:textId="77777777" w:rsidR="000C1E74" w:rsidRPr="000C1E74" w:rsidRDefault="000C1E74" w:rsidP="000C1E74">
            <w:pPr>
              <w:spacing w:after="60"/>
              <w:rPr>
                <w14:ligatures w14:val="none"/>
              </w:rPr>
            </w:pPr>
            <w:r w:rsidRPr="000C1E74">
              <w:rPr>
                <w14:ligatures w14:val="none"/>
              </w:rPr>
              <w:t>£555,000</w:t>
            </w:r>
          </w:p>
        </w:tc>
        <w:tc>
          <w:tcPr>
            <w:tcW w:w="486" w:type="pct"/>
            <w:hideMark/>
          </w:tcPr>
          <w:p w14:paraId="4F6349D0" w14:textId="77777777" w:rsidR="000C1E74" w:rsidRPr="000C1E74" w:rsidRDefault="000C1E74" w:rsidP="000C1E74">
            <w:pPr>
              <w:spacing w:after="60"/>
              <w:rPr>
                <w14:ligatures w14:val="none"/>
              </w:rPr>
            </w:pPr>
            <w:r w:rsidRPr="000C1E74">
              <w:rPr>
                <w14:ligatures w14:val="none"/>
              </w:rPr>
              <w:t>0.7921</w:t>
            </w:r>
          </w:p>
        </w:tc>
        <w:tc>
          <w:tcPr>
            <w:tcW w:w="708" w:type="pct"/>
            <w:hideMark/>
          </w:tcPr>
          <w:p w14:paraId="2F139172" w14:textId="77777777" w:rsidR="000C1E74" w:rsidRPr="000C1E74" w:rsidRDefault="000C1E74" w:rsidP="000C1E74">
            <w:pPr>
              <w:spacing w:after="60"/>
              <w:rPr>
                <w14:ligatures w14:val="none"/>
              </w:rPr>
            </w:pPr>
            <w:r w:rsidRPr="000C1E74">
              <w:rPr>
                <w14:ligatures w14:val="none"/>
              </w:rPr>
              <w:t>£439,612</w:t>
            </w:r>
          </w:p>
        </w:tc>
      </w:tr>
      <w:tr w:rsidR="000C1E74" w:rsidRPr="000C1E74" w14:paraId="2F04AB79" w14:textId="77777777" w:rsidTr="000C1E74">
        <w:tc>
          <w:tcPr>
            <w:tcW w:w="401" w:type="pct"/>
            <w:hideMark/>
          </w:tcPr>
          <w:p w14:paraId="7D0E2477" w14:textId="77777777" w:rsidR="000C1E74" w:rsidRPr="000C1E74" w:rsidRDefault="000C1E74" w:rsidP="000C1E74">
            <w:pPr>
              <w:spacing w:after="60"/>
              <w:rPr>
                <w14:ligatures w14:val="none"/>
              </w:rPr>
            </w:pPr>
          </w:p>
        </w:tc>
        <w:tc>
          <w:tcPr>
            <w:tcW w:w="708" w:type="pct"/>
            <w:hideMark/>
          </w:tcPr>
          <w:p w14:paraId="2299DAAD" w14:textId="77777777" w:rsidR="000C1E74" w:rsidRPr="000C1E74" w:rsidRDefault="000C1E74" w:rsidP="000C1E74">
            <w:pPr>
              <w:spacing w:after="60"/>
              <w:rPr>
                <w14:ligatures w14:val="none"/>
              </w:rPr>
            </w:pPr>
          </w:p>
        </w:tc>
        <w:tc>
          <w:tcPr>
            <w:tcW w:w="708" w:type="pct"/>
            <w:hideMark/>
          </w:tcPr>
          <w:p w14:paraId="0366D2A1" w14:textId="77777777" w:rsidR="000C1E74" w:rsidRPr="000C1E74" w:rsidRDefault="000C1E74" w:rsidP="000C1E74">
            <w:pPr>
              <w:spacing w:after="60"/>
              <w:rPr>
                <w14:ligatures w14:val="none"/>
              </w:rPr>
            </w:pPr>
          </w:p>
        </w:tc>
        <w:tc>
          <w:tcPr>
            <w:tcW w:w="1283" w:type="pct"/>
            <w:hideMark/>
          </w:tcPr>
          <w:p w14:paraId="1AAB0B4F" w14:textId="77777777" w:rsidR="000C1E74" w:rsidRPr="000C1E74" w:rsidRDefault="000C1E74" w:rsidP="000C1E74">
            <w:pPr>
              <w:spacing w:after="60"/>
              <w:rPr>
                <w14:ligatures w14:val="none"/>
              </w:rPr>
            </w:pPr>
          </w:p>
        </w:tc>
        <w:tc>
          <w:tcPr>
            <w:tcW w:w="1193" w:type="pct"/>
            <w:gridSpan w:val="2"/>
            <w:hideMark/>
          </w:tcPr>
          <w:p w14:paraId="071A7009" w14:textId="77777777" w:rsidR="000C1E74" w:rsidRPr="000C1E74" w:rsidRDefault="000C1E74" w:rsidP="000C1E74">
            <w:pPr>
              <w:spacing w:after="60"/>
              <w:rPr>
                <w:b/>
                <w:bCs/>
                <w14:ligatures w14:val="none"/>
              </w:rPr>
            </w:pPr>
            <w:r w:rsidRPr="000C1E74">
              <w:rPr>
                <w:b/>
                <w:bCs/>
                <w14:ligatures w14:val="none"/>
              </w:rPr>
              <w:t>NPV =</w:t>
            </w:r>
          </w:p>
        </w:tc>
        <w:tc>
          <w:tcPr>
            <w:tcW w:w="708" w:type="pct"/>
            <w:hideMark/>
          </w:tcPr>
          <w:p w14:paraId="1C48C6F0" w14:textId="77777777" w:rsidR="000C1E74" w:rsidRPr="000C1E74" w:rsidRDefault="000C1E74" w:rsidP="000C1E74">
            <w:pPr>
              <w:spacing w:after="60"/>
              <w:rPr>
                <w:b/>
                <w:bCs/>
                <w14:ligatures w14:val="none"/>
              </w:rPr>
            </w:pPr>
            <w:r w:rsidRPr="000C1E74">
              <w:rPr>
                <w:b/>
                <w:bCs/>
                <w14:ligatures w14:val="none"/>
              </w:rPr>
              <w:t>£643,168</w:t>
            </w:r>
          </w:p>
        </w:tc>
      </w:tr>
    </w:tbl>
    <w:p w14:paraId="3D066154" w14:textId="505B3757" w:rsidR="00531C89" w:rsidRDefault="000C1E74" w:rsidP="000C1E74">
      <w:pPr>
        <w:spacing w:after="60"/>
        <w:rPr>
          <w14:ligatures w14:val="none"/>
        </w:rPr>
      </w:pPr>
      <w:r w:rsidRPr="000C1E74">
        <w:rPr>
          <w14:ligatures w14:val="none"/>
        </w:rPr>
        <w:t xml:space="preserve">Option A produces a positive NPV of £643,168. The retail expansion includes the establishment of </w:t>
      </w:r>
      <w:r>
        <w:rPr>
          <w14:ligatures w14:val="none"/>
        </w:rPr>
        <w:t xml:space="preserve">an </w:t>
      </w:r>
      <w:r w:rsidRPr="000C1E74">
        <w:rPr>
          <w14:ligatures w14:val="none"/>
        </w:rPr>
        <w:t xml:space="preserve">additional outlet stores in the UK secondary markets, with </w:t>
      </w:r>
      <w:r>
        <w:rPr>
          <w14:ligatures w14:val="none"/>
        </w:rPr>
        <w:t xml:space="preserve">the </w:t>
      </w:r>
      <w:r w:rsidRPr="000C1E74">
        <w:rPr>
          <w14:ligatures w14:val="none"/>
        </w:rPr>
        <w:t>cash inflows increasing gradually between £200,000 and £700,000 as the stores develop.</w:t>
      </w:r>
      <w:r>
        <w:rPr>
          <w14:ligatures w14:val="none"/>
        </w:rPr>
        <w:t xml:space="preserve"> </w:t>
      </w:r>
    </w:p>
    <w:p w14:paraId="56C81B7A" w14:textId="77777777" w:rsidR="00F41CE2" w:rsidRPr="00F41CE2" w:rsidRDefault="00F41CE2" w:rsidP="00F41CE2">
      <w:pPr>
        <w:spacing w:after="60"/>
        <w:rPr>
          <w:b/>
          <w:bCs/>
          <w14:ligatures w14:val="none"/>
        </w:rPr>
      </w:pPr>
      <w:r w:rsidRPr="00F41CE2">
        <w:rPr>
          <w:b/>
          <w:bCs/>
          <w14:ligatures w14:val="none"/>
        </w:rPr>
        <w:t>Table 8: NPV Calculation - Option B (Internet Sales Development)</w:t>
      </w:r>
    </w:p>
    <w:tbl>
      <w:tblPr>
        <w:tblStyle w:val="TableGrid"/>
        <w:tblW w:w="5000" w:type="pct"/>
        <w:tblLook w:val="04A0" w:firstRow="1" w:lastRow="0" w:firstColumn="1" w:lastColumn="0" w:noHBand="0" w:noVBand="1"/>
      </w:tblPr>
      <w:tblGrid>
        <w:gridCol w:w="723"/>
        <w:gridCol w:w="1456"/>
        <w:gridCol w:w="1276"/>
        <w:gridCol w:w="1773"/>
        <w:gridCol w:w="1456"/>
        <w:gridCol w:w="876"/>
        <w:gridCol w:w="1456"/>
      </w:tblGrid>
      <w:tr w:rsidR="00F41CE2" w:rsidRPr="00F41CE2" w14:paraId="122A66A1" w14:textId="77777777" w:rsidTr="00F41CE2">
        <w:tc>
          <w:tcPr>
            <w:tcW w:w="265" w:type="pct"/>
            <w:hideMark/>
          </w:tcPr>
          <w:p w14:paraId="55D30E88" w14:textId="77777777" w:rsidR="00F41CE2" w:rsidRPr="00F41CE2" w:rsidRDefault="00F41CE2" w:rsidP="00F41CE2">
            <w:pPr>
              <w:spacing w:after="60"/>
              <w:rPr>
                <w:b/>
                <w:bCs/>
                <w14:ligatures w14:val="none"/>
              </w:rPr>
            </w:pPr>
            <w:r w:rsidRPr="00F41CE2">
              <w:rPr>
                <w:b/>
                <w:bCs/>
                <w14:ligatures w14:val="none"/>
              </w:rPr>
              <w:t>Year</w:t>
            </w:r>
          </w:p>
        </w:tc>
        <w:tc>
          <w:tcPr>
            <w:tcW w:w="535" w:type="pct"/>
            <w:hideMark/>
          </w:tcPr>
          <w:p w14:paraId="1CE150E0" w14:textId="77777777" w:rsidR="00F41CE2" w:rsidRPr="00F41CE2" w:rsidRDefault="00F41CE2" w:rsidP="00F41CE2">
            <w:pPr>
              <w:spacing w:after="60"/>
              <w:rPr>
                <w:b/>
                <w:bCs/>
                <w14:ligatures w14:val="none"/>
              </w:rPr>
            </w:pPr>
            <w:r w:rsidRPr="00F41CE2">
              <w:rPr>
                <w:b/>
                <w:bCs/>
                <w14:ligatures w14:val="none"/>
              </w:rPr>
              <w:t>Cash Flow</w:t>
            </w:r>
          </w:p>
        </w:tc>
        <w:tc>
          <w:tcPr>
            <w:tcW w:w="481" w:type="pct"/>
            <w:hideMark/>
          </w:tcPr>
          <w:p w14:paraId="0AE85035" w14:textId="77777777" w:rsidR="00F41CE2" w:rsidRPr="00F41CE2" w:rsidRDefault="00F41CE2" w:rsidP="00F41CE2">
            <w:pPr>
              <w:spacing w:after="60"/>
              <w:rPr>
                <w:b/>
                <w:bCs/>
                <w14:ligatures w14:val="none"/>
              </w:rPr>
            </w:pPr>
            <w:r w:rsidRPr="00F41CE2">
              <w:rPr>
                <w:b/>
                <w:bCs/>
                <w14:ligatures w14:val="none"/>
              </w:rPr>
              <w:t>Tax (25%)</w:t>
            </w:r>
          </w:p>
        </w:tc>
        <w:tc>
          <w:tcPr>
            <w:tcW w:w="2145" w:type="pct"/>
            <w:hideMark/>
          </w:tcPr>
          <w:p w14:paraId="0D59C8E4" w14:textId="77777777" w:rsidR="00F41CE2" w:rsidRPr="00F41CE2" w:rsidRDefault="00F41CE2" w:rsidP="00F41CE2">
            <w:pPr>
              <w:spacing w:after="60"/>
              <w:rPr>
                <w:b/>
                <w:bCs/>
                <w14:ligatures w14:val="none"/>
              </w:rPr>
            </w:pPr>
            <w:r w:rsidRPr="00F41CE2">
              <w:rPr>
                <w:b/>
                <w:bCs/>
                <w14:ligatures w14:val="none"/>
              </w:rPr>
              <w:t>CA Tax Shield Calculation</w:t>
            </w:r>
          </w:p>
        </w:tc>
        <w:tc>
          <w:tcPr>
            <w:tcW w:w="535" w:type="pct"/>
            <w:hideMark/>
          </w:tcPr>
          <w:p w14:paraId="487C78D1" w14:textId="77777777" w:rsidR="00F41CE2" w:rsidRPr="00F41CE2" w:rsidRDefault="00F41CE2" w:rsidP="00F41CE2">
            <w:pPr>
              <w:spacing w:after="60"/>
              <w:rPr>
                <w:b/>
                <w:bCs/>
                <w14:ligatures w14:val="none"/>
              </w:rPr>
            </w:pPr>
            <w:r w:rsidRPr="00F41CE2">
              <w:rPr>
                <w:b/>
                <w:bCs/>
                <w14:ligatures w14:val="none"/>
              </w:rPr>
              <w:t>Net CF</w:t>
            </w:r>
          </w:p>
        </w:tc>
        <w:tc>
          <w:tcPr>
            <w:tcW w:w="441" w:type="pct"/>
            <w:hideMark/>
          </w:tcPr>
          <w:p w14:paraId="6A33C749" w14:textId="77777777" w:rsidR="00F41CE2" w:rsidRPr="00F41CE2" w:rsidRDefault="00F41CE2" w:rsidP="00F41CE2">
            <w:pPr>
              <w:spacing w:after="60"/>
              <w:rPr>
                <w:b/>
                <w:bCs/>
                <w14:ligatures w14:val="none"/>
              </w:rPr>
            </w:pPr>
            <w:r w:rsidRPr="00F41CE2">
              <w:rPr>
                <w:b/>
                <w:bCs/>
                <w14:ligatures w14:val="none"/>
              </w:rPr>
              <w:t>DF @ 6%</w:t>
            </w:r>
          </w:p>
        </w:tc>
        <w:tc>
          <w:tcPr>
            <w:tcW w:w="598" w:type="pct"/>
            <w:hideMark/>
          </w:tcPr>
          <w:p w14:paraId="5F7121CC" w14:textId="77777777" w:rsidR="00F41CE2" w:rsidRPr="00F41CE2" w:rsidRDefault="00F41CE2" w:rsidP="00F41CE2">
            <w:pPr>
              <w:spacing w:after="60"/>
              <w:rPr>
                <w:b/>
                <w:bCs/>
                <w14:ligatures w14:val="none"/>
              </w:rPr>
            </w:pPr>
            <w:r w:rsidRPr="00F41CE2">
              <w:rPr>
                <w:b/>
                <w:bCs/>
                <w14:ligatures w14:val="none"/>
              </w:rPr>
              <w:t>Present Value</w:t>
            </w:r>
          </w:p>
        </w:tc>
      </w:tr>
      <w:tr w:rsidR="00F41CE2" w:rsidRPr="00F41CE2" w14:paraId="2A4B7F55" w14:textId="77777777" w:rsidTr="00F41CE2">
        <w:tc>
          <w:tcPr>
            <w:tcW w:w="265" w:type="pct"/>
            <w:hideMark/>
          </w:tcPr>
          <w:p w14:paraId="7FAFE7F4" w14:textId="77777777" w:rsidR="00F41CE2" w:rsidRPr="00F41CE2" w:rsidRDefault="00F41CE2" w:rsidP="00F41CE2">
            <w:pPr>
              <w:spacing w:after="60"/>
              <w:rPr>
                <w14:ligatures w14:val="none"/>
              </w:rPr>
            </w:pPr>
            <w:r w:rsidRPr="00F41CE2">
              <w:rPr>
                <w14:ligatures w14:val="none"/>
              </w:rPr>
              <w:t>0</w:t>
            </w:r>
          </w:p>
        </w:tc>
        <w:tc>
          <w:tcPr>
            <w:tcW w:w="535" w:type="pct"/>
            <w:hideMark/>
          </w:tcPr>
          <w:p w14:paraId="1A62880F" w14:textId="77777777" w:rsidR="00F41CE2" w:rsidRPr="00F41CE2" w:rsidRDefault="00F41CE2" w:rsidP="00F41CE2">
            <w:pPr>
              <w:spacing w:after="60"/>
              <w:rPr>
                <w14:ligatures w14:val="none"/>
              </w:rPr>
            </w:pPr>
            <w:r w:rsidRPr="00F41CE2">
              <w:rPr>
                <w14:ligatures w14:val="none"/>
              </w:rPr>
              <w:t>(£1,000,000)</w:t>
            </w:r>
          </w:p>
        </w:tc>
        <w:tc>
          <w:tcPr>
            <w:tcW w:w="481" w:type="pct"/>
            <w:hideMark/>
          </w:tcPr>
          <w:p w14:paraId="510A6A36" w14:textId="77777777" w:rsidR="00F41CE2" w:rsidRPr="00F41CE2" w:rsidRDefault="00F41CE2" w:rsidP="00F41CE2">
            <w:pPr>
              <w:spacing w:after="60"/>
              <w:rPr>
                <w14:ligatures w14:val="none"/>
              </w:rPr>
            </w:pPr>
            <w:r w:rsidRPr="00F41CE2">
              <w:rPr>
                <w14:ligatures w14:val="none"/>
              </w:rPr>
              <w:t>---</w:t>
            </w:r>
          </w:p>
        </w:tc>
        <w:tc>
          <w:tcPr>
            <w:tcW w:w="2145" w:type="pct"/>
            <w:hideMark/>
          </w:tcPr>
          <w:p w14:paraId="17996D64" w14:textId="77777777" w:rsidR="00F41CE2" w:rsidRPr="00F41CE2" w:rsidRDefault="00F41CE2" w:rsidP="00F41CE2">
            <w:pPr>
              <w:spacing w:after="60"/>
              <w:rPr>
                <w14:ligatures w14:val="none"/>
              </w:rPr>
            </w:pPr>
            <w:r w:rsidRPr="00F41CE2">
              <w:rPr>
                <w14:ligatures w14:val="none"/>
              </w:rPr>
              <w:t>Initial investment</w:t>
            </w:r>
          </w:p>
        </w:tc>
        <w:tc>
          <w:tcPr>
            <w:tcW w:w="535" w:type="pct"/>
            <w:hideMark/>
          </w:tcPr>
          <w:p w14:paraId="74064BA6" w14:textId="77777777" w:rsidR="00F41CE2" w:rsidRPr="00F41CE2" w:rsidRDefault="00F41CE2" w:rsidP="00F41CE2">
            <w:pPr>
              <w:spacing w:after="60"/>
              <w:rPr>
                <w14:ligatures w14:val="none"/>
              </w:rPr>
            </w:pPr>
            <w:r w:rsidRPr="00F41CE2">
              <w:rPr>
                <w14:ligatures w14:val="none"/>
              </w:rPr>
              <w:t>(£1,000,000)</w:t>
            </w:r>
          </w:p>
        </w:tc>
        <w:tc>
          <w:tcPr>
            <w:tcW w:w="441" w:type="pct"/>
            <w:hideMark/>
          </w:tcPr>
          <w:p w14:paraId="30911398" w14:textId="77777777" w:rsidR="00F41CE2" w:rsidRPr="00F41CE2" w:rsidRDefault="00F41CE2" w:rsidP="00F41CE2">
            <w:pPr>
              <w:spacing w:after="60"/>
              <w:rPr>
                <w14:ligatures w14:val="none"/>
              </w:rPr>
            </w:pPr>
            <w:r w:rsidRPr="00F41CE2">
              <w:rPr>
                <w14:ligatures w14:val="none"/>
              </w:rPr>
              <w:t>1.0000</w:t>
            </w:r>
          </w:p>
        </w:tc>
        <w:tc>
          <w:tcPr>
            <w:tcW w:w="598" w:type="pct"/>
            <w:hideMark/>
          </w:tcPr>
          <w:p w14:paraId="48A98476" w14:textId="77777777" w:rsidR="00F41CE2" w:rsidRPr="00F41CE2" w:rsidRDefault="00F41CE2" w:rsidP="00F41CE2">
            <w:pPr>
              <w:spacing w:after="60"/>
              <w:rPr>
                <w14:ligatures w14:val="none"/>
              </w:rPr>
            </w:pPr>
            <w:r w:rsidRPr="00F41CE2">
              <w:rPr>
                <w14:ligatures w14:val="none"/>
              </w:rPr>
              <w:t>(£1,000,000)</w:t>
            </w:r>
          </w:p>
        </w:tc>
      </w:tr>
      <w:tr w:rsidR="00F41CE2" w:rsidRPr="00F41CE2" w14:paraId="59FE2C8C" w14:textId="77777777" w:rsidTr="00F41CE2">
        <w:tc>
          <w:tcPr>
            <w:tcW w:w="265" w:type="pct"/>
            <w:hideMark/>
          </w:tcPr>
          <w:p w14:paraId="2D6098E7" w14:textId="77777777" w:rsidR="00F41CE2" w:rsidRPr="00F41CE2" w:rsidRDefault="00F41CE2" w:rsidP="00F41CE2">
            <w:pPr>
              <w:spacing w:after="60"/>
              <w:rPr>
                <w14:ligatures w14:val="none"/>
              </w:rPr>
            </w:pPr>
            <w:r w:rsidRPr="00F41CE2">
              <w:rPr>
                <w14:ligatures w14:val="none"/>
              </w:rPr>
              <w:t>1</w:t>
            </w:r>
          </w:p>
        </w:tc>
        <w:tc>
          <w:tcPr>
            <w:tcW w:w="535" w:type="pct"/>
            <w:hideMark/>
          </w:tcPr>
          <w:p w14:paraId="6DD69228" w14:textId="77777777" w:rsidR="00F41CE2" w:rsidRPr="00F41CE2" w:rsidRDefault="00F41CE2" w:rsidP="00F41CE2">
            <w:pPr>
              <w:spacing w:after="60"/>
              <w:rPr>
                <w14:ligatures w14:val="none"/>
              </w:rPr>
            </w:pPr>
            <w:r w:rsidRPr="00F41CE2">
              <w:rPr>
                <w14:ligatures w14:val="none"/>
              </w:rPr>
              <w:t>£400,000</w:t>
            </w:r>
          </w:p>
        </w:tc>
        <w:tc>
          <w:tcPr>
            <w:tcW w:w="481" w:type="pct"/>
            <w:hideMark/>
          </w:tcPr>
          <w:p w14:paraId="5BB20A3B" w14:textId="77777777" w:rsidR="00F41CE2" w:rsidRPr="00F41CE2" w:rsidRDefault="00F41CE2" w:rsidP="00F41CE2">
            <w:pPr>
              <w:spacing w:after="60"/>
              <w:rPr>
                <w14:ligatures w14:val="none"/>
              </w:rPr>
            </w:pPr>
            <w:r w:rsidRPr="00F41CE2">
              <w:rPr>
                <w14:ligatures w14:val="none"/>
              </w:rPr>
              <w:t>(£100,000)</w:t>
            </w:r>
          </w:p>
        </w:tc>
        <w:tc>
          <w:tcPr>
            <w:tcW w:w="2145" w:type="pct"/>
            <w:hideMark/>
          </w:tcPr>
          <w:p w14:paraId="583F6375" w14:textId="77777777" w:rsidR="00F41CE2" w:rsidRPr="00F41CE2" w:rsidRDefault="00F41CE2" w:rsidP="00F41CE2">
            <w:pPr>
              <w:spacing w:after="60"/>
              <w:rPr>
                <w14:ligatures w14:val="none"/>
              </w:rPr>
            </w:pPr>
            <w:r w:rsidRPr="00F41CE2">
              <w:rPr>
                <w14:ligatures w14:val="none"/>
              </w:rPr>
              <w:t>CA: £1,000k × 20% = £200k; Tax benefit: £200k × 25% = £50k</w:t>
            </w:r>
          </w:p>
        </w:tc>
        <w:tc>
          <w:tcPr>
            <w:tcW w:w="535" w:type="pct"/>
            <w:hideMark/>
          </w:tcPr>
          <w:p w14:paraId="12D75A2C" w14:textId="77777777" w:rsidR="00F41CE2" w:rsidRPr="00F41CE2" w:rsidRDefault="00F41CE2" w:rsidP="00F41CE2">
            <w:pPr>
              <w:spacing w:after="60"/>
              <w:rPr>
                <w14:ligatures w14:val="none"/>
              </w:rPr>
            </w:pPr>
            <w:r w:rsidRPr="00F41CE2">
              <w:rPr>
                <w14:ligatures w14:val="none"/>
              </w:rPr>
              <w:t>£350,000</w:t>
            </w:r>
          </w:p>
        </w:tc>
        <w:tc>
          <w:tcPr>
            <w:tcW w:w="441" w:type="pct"/>
            <w:hideMark/>
          </w:tcPr>
          <w:p w14:paraId="6AAAF537" w14:textId="77777777" w:rsidR="00F41CE2" w:rsidRPr="00F41CE2" w:rsidRDefault="00F41CE2" w:rsidP="00F41CE2">
            <w:pPr>
              <w:spacing w:after="60"/>
              <w:rPr>
                <w14:ligatures w14:val="none"/>
              </w:rPr>
            </w:pPr>
            <w:r w:rsidRPr="00F41CE2">
              <w:rPr>
                <w14:ligatures w14:val="none"/>
              </w:rPr>
              <w:t>0.9434</w:t>
            </w:r>
          </w:p>
        </w:tc>
        <w:tc>
          <w:tcPr>
            <w:tcW w:w="598" w:type="pct"/>
            <w:hideMark/>
          </w:tcPr>
          <w:p w14:paraId="3B8E37C4" w14:textId="77777777" w:rsidR="00F41CE2" w:rsidRPr="00F41CE2" w:rsidRDefault="00F41CE2" w:rsidP="00F41CE2">
            <w:pPr>
              <w:spacing w:after="60"/>
              <w:rPr>
                <w14:ligatures w14:val="none"/>
              </w:rPr>
            </w:pPr>
            <w:r w:rsidRPr="00F41CE2">
              <w:rPr>
                <w14:ligatures w14:val="none"/>
              </w:rPr>
              <w:t>£330,189</w:t>
            </w:r>
          </w:p>
        </w:tc>
      </w:tr>
      <w:tr w:rsidR="00F41CE2" w:rsidRPr="00F41CE2" w14:paraId="6B5C038F" w14:textId="77777777" w:rsidTr="00F41CE2">
        <w:tc>
          <w:tcPr>
            <w:tcW w:w="265" w:type="pct"/>
            <w:hideMark/>
          </w:tcPr>
          <w:p w14:paraId="06FFE89B" w14:textId="77777777" w:rsidR="00F41CE2" w:rsidRPr="00F41CE2" w:rsidRDefault="00F41CE2" w:rsidP="00F41CE2">
            <w:pPr>
              <w:spacing w:after="60"/>
              <w:rPr>
                <w14:ligatures w14:val="none"/>
              </w:rPr>
            </w:pPr>
            <w:r w:rsidRPr="00F41CE2">
              <w:rPr>
                <w14:ligatures w14:val="none"/>
              </w:rPr>
              <w:t>2</w:t>
            </w:r>
          </w:p>
        </w:tc>
        <w:tc>
          <w:tcPr>
            <w:tcW w:w="535" w:type="pct"/>
            <w:hideMark/>
          </w:tcPr>
          <w:p w14:paraId="228B2B72" w14:textId="77777777" w:rsidR="00F41CE2" w:rsidRPr="00F41CE2" w:rsidRDefault="00F41CE2" w:rsidP="00F41CE2">
            <w:pPr>
              <w:spacing w:after="60"/>
              <w:rPr>
                <w14:ligatures w14:val="none"/>
              </w:rPr>
            </w:pPr>
            <w:r w:rsidRPr="00F41CE2">
              <w:rPr>
                <w14:ligatures w14:val="none"/>
              </w:rPr>
              <w:t>£450,000</w:t>
            </w:r>
          </w:p>
        </w:tc>
        <w:tc>
          <w:tcPr>
            <w:tcW w:w="481" w:type="pct"/>
            <w:hideMark/>
          </w:tcPr>
          <w:p w14:paraId="500E838A" w14:textId="77777777" w:rsidR="00F41CE2" w:rsidRPr="00F41CE2" w:rsidRDefault="00F41CE2" w:rsidP="00F41CE2">
            <w:pPr>
              <w:spacing w:after="60"/>
              <w:rPr>
                <w14:ligatures w14:val="none"/>
              </w:rPr>
            </w:pPr>
            <w:r w:rsidRPr="00F41CE2">
              <w:rPr>
                <w14:ligatures w14:val="none"/>
              </w:rPr>
              <w:t>(£112,500)</w:t>
            </w:r>
          </w:p>
        </w:tc>
        <w:tc>
          <w:tcPr>
            <w:tcW w:w="2145" w:type="pct"/>
            <w:hideMark/>
          </w:tcPr>
          <w:p w14:paraId="57D917C7" w14:textId="77777777" w:rsidR="00F41CE2" w:rsidRPr="00F41CE2" w:rsidRDefault="00F41CE2" w:rsidP="00F41CE2">
            <w:pPr>
              <w:spacing w:after="60"/>
              <w:rPr>
                <w14:ligatures w14:val="none"/>
              </w:rPr>
            </w:pPr>
            <w:r w:rsidRPr="00F41CE2">
              <w:rPr>
                <w14:ligatures w14:val="none"/>
              </w:rPr>
              <w:t>CA benefit: £50,000</w:t>
            </w:r>
          </w:p>
        </w:tc>
        <w:tc>
          <w:tcPr>
            <w:tcW w:w="535" w:type="pct"/>
            <w:hideMark/>
          </w:tcPr>
          <w:p w14:paraId="3E72148B" w14:textId="77777777" w:rsidR="00F41CE2" w:rsidRPr="00F41CE2" w:rsidRDefault="00F41CE2" w:rsidP="00F41CE2">
            <w:pPr>
              <w:spacing w:after="60"/>
              <w:rPr>
                <w14:ligatures w14:val="none"/>
              </w:rPr>
            </w:pPr>
            <w:r w:rsidRPr="00F41CE2">
              <w:rPr>
                <w14:ligatures w14:val="none"/>
              </w:rPr>
              <w:t>£387,500</w:t>
            </w:r>
          </w:p>
        </w:tc>
        <w:tc>
          <w:tcPr>
            <w:tcW w:w="441" w:type="pct"/>
            <w:hideMark/>
          </w:tcPr>
          <w:p w14:paraId="398AFDE0" w14:textId="77777777" w:rsidR="00F41CE2" w:rsidRPr="00F41CE2" w:rsidRDefault="00F41CE2" w:rsidP="00F41CE2">
            <w:pPr>
              <w:spacing w:after="60"/>
              <w:rPr>
                <w14:ligatures w14:val="none"/>
              </w:rPr>
            </w:pPr>
            <w:r w:rsidRPr="00F41CE2">
              <w:rPr>
                <w14:ligatures w14:val="none"/>
              </w:rPr>
              <w:t>0.8900</w:t>
            </w:r>
          </w:p>
        </w:tc>
        <w:tc>
          <w:tcPr>
            <w:tcW w:w="598" w:type="pct"/>
            <w:hideMark/>
          </w:tcPr>
          <w:p w14:paraId="243A4B00" w14:textId="77777777" w:rsidR="00F41CE2" w:rsidRPr="00F41CE2" w:rsidRDefault="00F41CE2" w:rsidP="00F41CE2">
            <w:pPr>
              <w:spacing w:after="60"/>
              <w:rPr>
                <w14:ligatures w14:val="none"/>
              </w:rPr>
            </w:pPr>
            <w:r w:rsidRPr="00F41CE2">
              <w:rPr>
                <w14:ligatures w14:val="none"/>
              </w:rPr>
              <w:t>£344,874</w:t>
            </w:r>
          </w:p>
        </w:tc>
      </w:tr>
      <w:tr w:rsidR="00F41CE2" w:rsidRPr="00F41CE2" w14:paraId="42C55D5D" w14:textId="77777777" w:rsidTr="00F41CE2">
        <w:tc>
          <w:tcPr>
            <w:tcW w:w="265" w:type="pct"/>
            <w:hideMark/>
          </w:tcPr>
          <w:p w14:paraId="44016682" w14:textId="77777777" w:rsidR="00F41CE2" w:rsidRPr="00F41CE2" w:rsidRDefault="00F41CE2" w:rsidP="00F41CE2">
            <w:pPr>
              <w:spacing w:after="60"/>
              <w:rPr>
                <w14:ligatures w14:val="none"/>
              </w:rPr>
            </w:pPr>
            <w:r w:rsidRPr="00F41CE2">
              <w:rPr>
                <w14:ligatures w14:val="none"/>
              </w:rPr>
              <w:t>3</w:t>
            </w:r>
          </w:p>
        </w:tc>
        <w:tc>
          <w:tcPr>
            <w:tcW w:w="535" w:type="pct"/>
            <w:hideMark/>
          </w:tcPr>
          <w:p w14:paraId="04C64FE3" w14:textId="77777777" w:rsidR="00F41CE2" w:rsidRPr="00F41CE2" w:rsidRDefault="00F41CE2" w:rsidP="00F41CE2">
            <w:pPr>
              <w:spacing w:after="60"/>
              <w:rPr>
                <w14:ligatures w14:val="none"/>
              </w:rPr>
            </w:pPr>
            <w:r w:rsidRPr="00F41CE2">
              <w:rPr>
                <w14:ligatures w14:val="none"/>
              </w:rPr>
              <w:t>£720,000</w:t>
            </w:r>
          </w:p>
        </w:tc>
        <w:tc>
          <w:tcPr>
            <w:tcW w:w="481" w:type="pct"/>
            <w:hideMark/>
          </w:tcPr>
          <w:p w14:paraId="46F375F4" w14:textId="77777777" w:rsidR="00F41CE2" w:rsidRPr="00F41CE2" w:rsidRDefault="00F41CE2" w:rsidP="00F41CE2">
            <w:pPr>
              <w:spacing w:after="60"/>
              <w:rPr>
                <w14:ligatures w14:val="none"/>
              </w:rPr>
            </w:pPr>
            <w:r w:rsidRPr="00F41CE2">
              <w:rPr>
                <w14:ligatures w14:val="none"/>
              </w:rPr>
              <w:t>(£180,000)</w:t>
            </w:r>
          </w:p>
        </w:tc>
        <w:tc>
          <w:tcPr>
            <w:tcW w:w="2145" w:type="pct"/>
            <w:hideMark/>
          </w:tcPr>
          <w:p w14:paraId="0500FE37" w14:textId="77777777" w:rsidR="00F41CE2" w:rsidRPr="00F41CE2" w:rsidRDefault="00F41CE2" w:rsidP="00F41CE2">
            <w:pPr>
              <w:spacing w:after="60"/>
              <w:rPr>
                <w14:ligatures w14:val="none"/>
              </w:rPr>
            </w:pPr>
            <w:r w:rsidRPr="00F41CE2">
              <w:rPr>
                <w14:ligatures w14:val="none"/>
              </w:rPr>
              <w:t>CA benefit: £50,000</w:t>
            </w:r>
          </w:p>
        </w:tc>
        <w:tc>
          <w:tcPr>
            <w:tcW w:w="535" w:type="pct"/>
            <w:hideMark/>
          </w:tcPr>
          <w:p w14:paraId="12253F07" w14:textId="77777777" w:rsidR="00F41CE2" w:rsidRPr="00F41CE2" w:rsidRDefault="00F41CE2" w:rsidP="00F41CE2">
            <w:pPr>
              <w:spacing w:after="60"/>
              <w:rPr>
                <w14:ligatures w14:val="none"/>
              </w:rPr>
            </w:pPr>
            <w:r w:rsidRPr="00F41CE2">
              <w:rPr>
                <w14:ligatures w14:val="none"/>
              </w:rPr>
              <w:t>£590,000</w:t>
            </w:r>
          </w:p>
        </w:tc>
        <w:tc>
          <w:tcPr>
            <w:tcW w:w="441" w:type="pct"/>
            <w:hideMark/>
          </w:tcPr>
          <w:p w14:paraId="39EFA81D" w14:textId="77777777" w:rsidR="00F41CE2" w:rsidRPr="00F41CE2" w:rsidRDefault="00F41CE2" w:rsidP="00F41CE2">
            <w:pPr>
              <w:spacing w:after="60"/>
              <w:rPr>
                <w14:ligatures w14:val="none"/>
              </w:rPr>
            </w:pPr>
            <w:r w:rsidRPr="00F41CE2">
              <w:rPr>
                <w14:ligatures w14:val="none"/>
              </w:rPr>
              <w:t>0.8396</w:t>
            </w:r>
          </w:p>
        </w:tc>
        <w:tc>
          <w:tcPr>
            <w:tcW w:w="598" w:type="pct"/>
            <w:hideMark/>
          </w:tcPr>
          <w:p w14:paraId="3A113FB2" w14:textId="77777777" w:rsidR="00F41CE2" w:rsidRPr="00F41CE2" w:rsidRDefault="00F41CE2" w:rsidP="00F41CE2">
            <w:pPr>
              <w:spacing w:after="60"/>
              <w:rPr>
                <w14:ligatures w14:val="none"/>
              </w:rPr>
            </w:pPr>
            <w:r w:rsidRPr="00F41CE2">
              <w:rPr>
                <w14:ligatures w14:val="none"/>
              </w:rPr>
              <w:t>£495,375</w:t>
            </w:r>
          </w:p>
        </w:tc>
      </w:tr>
      <w:tr w:rsidR="00F41CE2" w:rsidRPr="00F41CE2" w14:paraId="6C883A0A" w14:textId="77777777" w:rsidTr="00F41CE2">
        <w:tc>
          <w:tcPr>
            <w:tcW w:w="265" w:type="pct"/>
            <w:hideMark/>
          </w:tcPr>
          <w:p w14:paraId="289BA07D" w14:textId="77777777" w:rsidR="00F41CE2" w:rsidRPr="00F41CE2" w:rsidRDefault="00F41CE2" w:rsidP="00F41CE2">
            <w:pPr>
              <w:spacing w:after="60"/>
              <w:rPr>
                <w14:ligatures w14:val="none"/>
              </w:rPr>
            </w:pPr>
            <w:r w:rsidRPr="00F41CE2">
              <w:rPr>
                <w14:ligatures w14:val="none"/>
              </w:rPr>
              <w:t>4</w:t>
            </w:r>
          </w:p>
        </w:tc>
        <w:tc>
          <w:tcPr>
            <w:tcW w:w="535" w:type="pct"/>
            <w:hideMark/>
          </w:tcPr>
          <w:p w14:paraId="75689DDE" w14:textId="77777777" w:rsidR="00F41CE2" w:rsidRPr="00F41CE2" w:rsidRDefault="00F41CE2" w:rsidP="00F41CE2">
            <w:pPr>
              <w:spacing w:after="60"/>
              <w:rPr>
                <w14:ligatures w14:val="none"/>
              </w:rPr>
            </w:pPr>
            <w:r w:rsidRPr="00F41CE2">
              <w:rPr>
                <w14:ligatures w14:val="none"/>
              </w:rPr>
              <w:t>£980,000</w:t>
            </w:r>
          </w:p>
        </w:tc>
        <w:tc>
          <w:tcPr>
            <w:tcW w:w="481" w:type="pct"/>
            <w:hideMark/>
          </w:tcPr>
          <w:p w14:paraId="497D5245" w14:textId="77777777" w:rsidR="00F41CE2" w:rsidRPr="00F41CE2" w:rsidRDefault="00F41CE2" w:rsidP="00F41CE2">
            <w:pPr>
              <w:spacing w:after="60"/>
              <w:rPr>
                <w14:ligatures w14:val="none"/>
              </w:rPr>
            </w:pPr>
            <w:r w:rsidRPr="00F41CE2">
              <w:rPr>
                <w14:ligatures w14:val="none"/>
              </w:rPr>
              <w:t>(£245,000)</w:t>
            </w:r>
          </w:p>
        </w:tc>
        <w:tc>
          <w:tcPr>
            <w:tcW w:w="2145" w:type="pct"/>
            <w:hideMark/>
          </w:tcPr>
          <w:p w14:paraId="67CA0E62" w14:textId="77777777" w:rsidR="00F41CE2" w:rsidRPr="00F41CE2" w:rsidRDefault="00F41CE2" w:rsidP="00F41CE2">
            <w:pPr>
              <w:spacing w:after="60"/>
              <w:rPr>
                <w14:ligatures w14:val="none"/>
              </w:rPr>
            </w:pPr>
            <w:r w:rsidRPr="00F41CE2">
              <w:rPr>
                <w14:ligatures w14:val="none"/>
              </w:rPr>
              <w:t>CA benefit: £50,000</w:t>
            </w:r>
          </w:p>
        </w:tc>
        <w:tc>
          <w:tcPr>
            <w:tcW w:w="535" w:type="pct"/>
            <w:hideMark/>
          </w:tcPr>
          <w:p w14:paraId="4D96C654" w14:textId="77777777" w:rsidR="00F41CE2" w:rsidRPr="00F41CE2" w:rsidRDefault="00F41CE2" w:rsidP="00F41CE2">
            <w:pPr>
              <w:spacing w:after="60"/>
              <w:rPr>
                <w14:ligatures w14:val="none"/>
              </w:rPr>
            </w:pPr>
            <w:r w:rsidRPr="00F41CE2">
              <w:rPr>
                <w14:ligatures w14:val="none"/>
              </w:rPr>
              <w:t>£785,000</w:t>
            </w:r>
          </w:p>
        </w:tc>
        <w:tc>
          <w:tcPr>
            <w:tcW w:w="441" w:type="pct"/>
            <w:hideMark/>
          </w:tcPr>
          <w:p w14:paraId="2C43609B" w14:textId="77777777" w:rsidR="00F41CE2" w:rsidRPr="00F41CE2" w:rsidRDefault="00F41CE2" w:rsidP="00F41CE2">
            <w:pPr>
              <w:spacing w:after="60"/>
              <w:rPr>
                <w14:ligatures w14:val="none"/>
              </w:rPr>
            </w:pPr>
            <w:r w:rsidRPr="00F41CE2">
              <w:rPr>
                <w14:ligatures w14:val="none"/>
              </w:rPr>
              <w:t>0.7921</w:t>
            </w:r>
          </w:p>
        </w:tc>
        <w:tc>
          <w:tcPr>
            <w:tcW w:w="598" w:type="pct"/>
            <w:hideMark/>
          </w:tcPr>
          <w:p w14:paraId="2FDDD6DA" w14:textId="77777777" w:rsidR="00F41CE2" w:rsidRPr="00F41CE2" w:rsidRDefault="00F41CE2" w:rsidP="00F41CE2">
            <w:pPr>
              <w:spacing w:after="60"/>
              <w:rPr>
                <w14:ligatures w14:val="none"/>
              </w:rPr>
            </w:pPr>
            <w:r w:rsidRPr="00F41CE2">
              <w:rPr>
                <w14:ligatures w14:val="none"/>
              </w:rPr>
              <w:t>£621,794</w:t>
            </w:r>
          </w:p>
        </w:tc>
      </w:tr>
      <w:tr w:rsidR="00F41CE2" w:rsidRPr="00F41CE2" w14:paraId="180B4DA8" w14:textId="77777777" w:rsidTr="00F41CE2">
        <w:tc>
          <w:tcPr>
            <w:tcW w:w="265" w:type="pct"/>
            <w:hideMark/>
          </w:tcPr>
          <w:p w14:paraId="41279176" w14:textId="77777777" w:rsidR="00F41CE2" w:rsidRPr="00F41CE2" w:rsidRDefault="00F41CE2" w:rsidP="00F41CE2">
            <w:pPr>
              <w:spacing w:after="60"/>
              <w:rPr>
                <w14:ligatures w14:val="none"/>
              </w:rPr>
            </w:pPr>
          </w:p>
        </w:tc>
        <w:tc>
          <w:tcPr>
            <w:tcW w:w="535" w:type="pct"/>
            <w:hideMark/>
          </w:tcPr>
          <w:p w14:paraId="26043136" w14:textId="77777777" w:rsidR="00F41CE2" w:rsidRPr="00F41CE2" w:rsidRDefault="00F41CE2" w:rsidP="00F41CE2">
            <w:pPr>
              <w:spacing w:after="60"/>
              <w:rPr>
                <w14:ligatures w14:val="none"/>
              </w:rPr>
            </w:pPr>
          </w:p>
        </w:tc>
        <w:tc>
          <w:tcPr>
            <w:tcW w:w="481" w:type="pct"/>
            <w:hideMark/>
          </w:tcPr>
          <w:p w14:paraId="09E0BA30" w14:textId="77777777" w:rsidR="00F41CE2" w:rsidRPr="00F41CE2" w:rsidRDefault="00F41CE2" w:rsidP="00F41CE2">
            <w:pPr>
              <w:spacing w:after="60"/>
              <w:rPr>
                <w14:ligatures w14:val="none"/>
              </w:rPr>
            </w:pPr>
          </w:p>
        </w:tc>
        <w:tc>
          <w:tcPr>
            <w:tcW w:w="2145" w:type="pct"/>
            <w:hideMark/>
          </w:tcPr>
          <w:p w14:paraId="0D53878D" w14:textId="77777777" w:rsidR="00F41CE2" w:rsidRPr="00F41CE2" w:rsidRDefault="00F41CE2" w:rsidP="00F41CE2">
            <w:pPr>
              <w:spacing w:after="60"/>
              <w:rPr>
                <w14:ligatures w14:val="none"/>
              </w:rPr>
            </w:pPr>
          </w:p>
        </w:tc>
        <w:tc>
          <w:tcPr>
            <w:tcW w:w="535" w:type="pct"/>
            <w:hideMark/>
          </w:tcPr>
          <w:p w14:paraId="5883E3F8" w14:textId="77777777" w:rsidR="00F41CE2" w:rsidRPr="00F41CE2" w:rsidRDefault="00F41CE2" w:rsidP="00F41CE2">
            <w:pPr>
              <w:spacing w:after="60"/>
              <w:rPr>
                <w14:ligatures w14:val="none"/>
              </w:rPr>
            </w:pPr>
          </w:p>
        </w:tc>
        <w:tc>
          <w:tcPr>
            <w:tcW w:w="441" w:type="pct"/>
            <w:hideMark/>
          </w:tcPr>
          <w:p w14:paraId="56CD8054" w14:textId="77777777" w:rsidR="00F41CE2" w:rsidRPr="00F41CE2" w:rsidRDefault="00F41CE2" w:rsidP="00F41CE2">
            <w:pPr>
              <w:spacing w:after="60"/>
              <w:rPr>
                <w14:ligatures w14:val="none"/>
              </w:rPr>
            </w:pPr>
            <w:r w:rsidRPr="00F41CE2">
              <w:rPr>
                <w14:ligatures w14:val="none"/>
              </w:rPr>
              <w:t>NPV =</w:t>
            </w:r>
          </w:p>
        </w:tc>
        <w:tc>
          <w:tcPr>
            <w:tcW w:w="598" w:type="pct"/>
            <w:hideMark/>
          </w:tcPr>
          <w:p w14:paraId="24C0EB30" w14:textId="77777777" w:rsidR="00F41CE2" w:rsidRPr="00F41CE2" w:rsidRDefault="00F41CE2" w:rsidP="00F41CE2">
            <w:pPr>
              <w:spacing w:after="60"/>
              <w:rPr>
                <w14:ligatures w14:val="none"/>
              </w:rPr>
            </w:pPr>
            <w:r w:rsidRPr="00F41CE2">
              <w:rPr>
                <w14:ligatures w14:val="none"/>
              </w:rPr>
              <w:t>£792,231</w:t>
            </w:r>
          </w:p>
        </w:tc>
      </w:tr>
    </w:tbl>
    <w:p w14:paraId="7D5CD5DD" w14:textId="3DA28962" w:rsidR="00307A9C" w:rsidRDefault="00F41CE2" w:rsidP="00F41CE2">
      <w:pPr>
        <w:spacing w:after="60"/>
        <w:rPr>
          <w14:ligatures w14:val="none"/>
        </w:rPr>
      </w:pPr>
      <w:r w:rsidRPr="00F41CE2">
        <w:rPr>
          <w14:ligatures w14:val="none"/>
        </w:rPr>
        <w:t>Option B</w:t>
      </w:r>
      <w:r>
        <w:rPr>
          <w14:ligatures w14:val="none"/>
        </w:rPr>
        <w:t xml:space="preserve"> </w:t>
      </w:r>
      <w:r w:rsidR="004F6403">
        <w:rPr>
          <w14:ligatures w14:val="none"/>
        </w:rPr>
        <w:t xml:space="preserve">provides the best NPV at </w:t>
      </w:r>
      <w:r w:rsidR="00C93509" w:rsidRPr="00C93509">
        <w:rPr>
          <w14:ligatures w14:val="none"/>
        </w:rPr>
        <w:t>£792,231</w:t>
      </w:r>
      <w:r w:rsidR="00531C89" w:rsidRPr="00531C89">
        <w:rPr>
          <w14:ligatures w14:val="none"/>
        </w:rPr>
        <w:t xml:space="preserve">. The development of Internet sales needs investment in </w:t>
      </w:r>
      <w:r w:rsidR="004F6403">
        <w:rPr>
          <w14:ligatures w14:val="none"/>
        </w:rPr>
        <w:t xml:space="preserve">an </w:t>
      </w:r>
      <w:r w:rsidR="00531C89" w:rsidRPr="00531C89">
        <w:rPr>
          <w14:ligatures w14:val="none"/>
        </w:rPr>
        <w:t xml:space="preserve">e-commerce platform and e-marketing. Digital scalability </w:t>
      </w:r>
      <w:r w:rsidR="004F6403">
        <w:rPr>
          <w14:ligatures w14:val="none"/>
        </w:rPr>
        <w:t>encompasses the process of increasing revenues while reducing costs that are not directly correlated</w:t>
      </w:r>
      <w:r w:rsidR="00531C89" w:rsidRPr="00531C89">
        <w:rPr>
          <w14:ligatures w14:val="none"/>
        </w:rPr>
        <w:t xml:space="preserve"> (</w:t>
      </w:r>
      <w:proofErr w:type="spellStart"/>
      <w:r w:rsidR="00531C89" w:rsidRPr="00531C89">
        <w:rPr>
          <w14:ligatures w14:val="none"/>
        </w:rPr>
        <w:t>Zeynalova</w:t>
      </w:r>
      <w:proofErr w:type="spellEnd"/>
      <w:r w:rsidR="00531C89" w:rsidRPr="00531C89">
        <w:rPr>
          <w14:ligatures w14:val="none"/>
        </w:rPr>
        <w:t xml:space="preserve">, </w:t>
      </w:r>
      <w:r w:rsidR="00531C89" w:rsidRPr="00531C89">
        <w:rPr>
          <w14:ligatures w14:val="none"/>
        </w:rPr>
        <w:lastRenderedPageBreak/>
        <w:t xml:space="preserve">2024). Increased profit margin on direct-to-consumer channels </w:t>
      </w:r>
      <w:r w:rsidR="004F6403">
        <w:rPr>
          <w14:ligatures w14:val="none"/>
        </w:rPr>
        <w:t>helps</w:t>
      </w:r>
      <w:r w:rsidR="00531C89" w:rsidRPr="00531C89">
        <w:rPr>
          <w14:ligatures w14:val="none"/>
        </w:rPr>
        <w:t xml:space="preserve"> in high cash generation</w:t>
      </w:r>
      <w:r w:rsidR="005F25AD">
        <w:rPr>
          <w14:ligatures w14:val="none"/>
        </w:rPr>
        <w:t xml:space="preserve"> </w:t>
      </w:r>
      <w:r w:rsidR="005F25AD" w:rsidRPr="005F25AD">
        <w:rPr>
          <w14:ligatures w14:val="none"/>
        </w:rPr>
        <w:t>(Lee, Liu and Chang, 2020)</w:t>
      </w:r>
      <w:r w:rsidR="00531C89" w:rsidRPr="00531C89">
        <w:rPr>
          <w14:ligatures w14:val="none"/>
        </w:rPr>
        <w:t>.</w:t>
      </w:r>
    </w:p>
    <w:p w14:paraId="7FE8D0FE" w14:textId="77777777" w:rsidR="00C93509" w:rsidRPr="00C93509" w:rsidRDefault="00C93509" w:rsidP="00C93509">
      <w:pPr>
        <w:spacing w:after="60"/>
        <w:rPr>
          <w:b/>
          <w:bCs/>
          <w14:ligatures w14:val="none"/>
        </w:rPr>
      </w:pPr>
      <w:r w:rsidRPr="00C93509">
        <w:rPr>
          <w:b/>
          <w:bCs/>
          <w14:ligatures w14:val="none"/>
        </w:rPr>
        <w:t>Table 9: NPV Calculation - Option C (Manufacturing Production)</w:t>
      </w:r>
    </w:p>
    <w:tbl>
      <w:tblPr>
        <w:tblStyle w:val="TableGrid"/>
        <w:tblW w:w="5000" w:type="pct"/>
        <w:tblLook w:val="04A0" w:firstRow="1" w:lastRow="0" w:firstColumn="1" w:lastColumn="0" w:noHBand="0" w:noVBand="1"/>
      </w:tblPr>
      <w:tblGrid>
        <w:gridCol w:w="723"/>
        <w:gridCol w:w="1456"/>
        <w:gridCol w:w="1276"/>
        <w:gridCol w:w="1773"/>
        <w:gridCol w:w="1456"/>
        <w:gridCol w:w="876"/>
        <w:gridCol w:w="1456"/>
      </w:tblGrid>
      <w:tr w:rsidR="00C93509" w:rsidRPr="00C93509" w14:paraId="25CD8009" w14:textId="77777777" w:rsidTr="00C93509">
        <w:tc>
          <w:tcPr>
            <w:tcW w:w="265" w:type="pct"/>
            <w:hideMark/>
          </w:tcPr>
          <w:p w14:paraId="21A6A9C5" w14:textId="77777777" w:rsidR="00C93509" w:rsidRPr="00C93509" w:rsidRDefault="00C93509" w:rsidP="00C93509">
            <w:pPr>
              <w:spacing w:after="60"/>
              <w:rPr>
                <w:b/>
                <w:bCs/>
                <w14:ligatures w14:val="none"/>
              </w:rPr>
            </w:pPr>
            <w:r w:rsidRPr="00C93509">
              <w:rPr>
                <w:b/>
                <w:bCs/>
                <w14:ligatures w14:val="none"/>
              </w:rPr>
              <w:t>Year</w:t>
            </w:r>
          </w:p>
        </w:tc>
        <w:tc>
          <w:tcPr>
            <w:tcW w:w="535" w:type="pct"/>
            <w:hideMark/>
          </w:tcPr>
          <w:p w14:paraId="11CBAA09" w14:textId="77777777" w:rsidR="00C93509" w:rsidRPr="00C93509" w:rsidRDefault="00C93509" w:rsidP="00C93509">
            <w:pPr>
              <w:spacing w:after="60"/>
              <w:rPr>
                <w:b/>
                <w:bCs/>
                <w14:ligatures w14:val="none"/>
              </w:rPr>
            </w:pPr>
            <w:r w:rsidRPr="00C93509">
              <w:rPr>
                <w:b/>
                <w:bCs/>
                <w14:ligatures w14:val="none"/>
              </w:rPr>
              <w:t>Cash Flow</w:t>
            </w:r>
          </w:p>
        </w:tc>
        <w:tc>
          <w:tcPr>
            <w:tcW w:w="481" w:type="pct"/>
            <w:hideMark/>
          </w:tcPr>
          <w:p w14:paraId="4D46C8FA" w14:textId="77777777" w:rsidR="00C93509" w:rsidRPr="00C93509" w:rsidRDefault="00C93509" w:rsidP="00C93509">
            <w:pPr>
              <w:spacing w:after="60"/>
              <w:rPr>
                <w:b/>
                <w:bCs/>
                <w14:ligatures w14:val="none"/>
              </w:rPr>
            </w:pPr>
            <w:r w:rsidRPr="00C93509">
              <w:rPr>
                <w:b/>
                <w:bCs/>
                <w14:ligatures w14:val="none"/>
              </w:rPr>
              <w:t>Tax (25%)</w:t>
            </w:r>
          </w:p>
        </w:tc>
        <w:tc>
          <w:tcPr>
            <w:tcW w:w="2145" w:type="pct"/>
            <w:hideMark/>
          </w:tcPr>
          <w:p w14:paraId="2F98F105" w14:textId="77777777" w:rsidR="00C93509" w:rsidRPr="00C93509" w:rsidRDefault="00C93509" w:rsidP="00C93509">
            <w:pPr>
              <w:spacing w:after="60"/>
              <w:rPr>
                <w:b/>
                <w:bCs/>
                <w14:ligatures w14:val="none"/>
              </w:rPr>
            </w:pPr>
            <w:r w:rsidRPr="00C93509">
              <w:rPr>
                <w:b/>
                <w:bCs/>
                <w14:ligatures w14:val="none"/>
              </w:rPr>
              <w:t>CA Tax Shield Calculation</w:t>
            </w:r>
          </w:p>
        </w:tc>
        <w:tc>
          <w:tcPr>
            <w:tcW w:w="535" w:type="pct"/>
            <w:hideMark/>
          </w:tcPr>
          <w:p w14:paraId="19630A43" w14:textId="77777777" w:rsidR="00C93509" w:rsidRPr="00C93509" w:rsidRDefault="00C93509" w:rsidP="00C93509">
            <w:pPr>
              <w:spacing w:after="60"/>
              <w:rPr>
                <w:b/>
                <w:bCs/>
                <w14:ligatures w14:val="none"/>
              </w:rPr>
            </w:pPr>
            <w:r w:rsidRPr="00C93509">
              <w:rPr>
                <w:b/>
                <w:bCs/>
                <w14:ligatures w14:val="none"/>
              </w:rPr>
              <w:t>Net CF</w:t>
            </w:r>
          </w:p>
        </w:tc>
        <w:tc>
          <w:tcPr>
            <w:tcW w:w="441" w:type="pct"/>
            <w:hideMark/>
          </w:tcPr>
          <w:p w14:paraId="078D5DB9" w14:textId="77777777" w:rsidR="00C93509" w:rsidRPr="00C93509" w:rsidRDefault="00C93509" w:rsidP="00C93509">
            <w:pPr>
              <w:spacing w:after="60"/>
              <w:rPr>
                <w:b/>
                <w:bCs/>
                <w14:ligatures w14:val="none"/>
              </w:rPr>
            </w:pPr>
            <w:r w:rsidRPr="00C93509">
              <w:rPr>
                <w:b/>
                <w:bCs/>
                <w14:ligatures w14:val="none"/>
              </w:rPr>
              <w:t>DF @ 6%</w:t>
            </w:r>
          </w:p>
        </w:tc>
        <w:tc>
          <w:tcPr>
            <w:tcW w:w="598" w:type="pct"/>
            <w:hideMark/>
          </w:tcPr>
          <w:p w14:paraId="55512A38" w14:textId="77777777" w:rsidR="00C93509" w:rsidRPr="00C93509" w:rsidRDefault="00C93509" w:rsidP="00C93509">
            <w:pPr>
              <w:spacing w:after="60"/>
              <w:rPr>
                <w:b/>
                <w:bCs/>
                <w14:ligatures w14:val="none"/>
              </w:rPr>
            </w:pPr>
            <w:r w:rsidRPr="00C93509">
              <w:rPr>
                <w:b/>
                <w:bCs/>
                <w14:ligatures w14:val="none"/>
              </w:rPr>
              <w:t>Present Value</w:t>
            </w:r>
          </w:p>
        </w:tc>
      </w:tr>
      <w:tr w:rsidR="00C93509" w:rsidRPr="00C93509" w14:paraId="399B3D54" w14:textId="77777777" w:rsidTr="00C93509">
        <w:tc>
          <w:tcPr>
            <w:tcW w:w="265" w:type="pct"/>
            <w:hideMark/>
          </w:tcPr>
          <w:p w14:paraId="57B59D01" w14:textId="77777777" w:rsidR="00C93509" w:rsidRPr="00C93509" w:rsidRDefault="00C93509" w:rsidP="00C93509">
            <w:pPr>
              <w:spacing w:after="60"/>
              <w:rPr>
                <w14:ligatures w14:val="none"/>
              </w:rPr>
            </w:pPr>
            <w:r w:rsidRPr="00C93509">
              <w:rPr>
                <w14:ligatures w14:val="none"/>
              </w:rPr>
              <w:t>0</w:t>
            </w:r>
          </w:p>
        </w:tc>
        <w:tc>
          <w:tcPr>
            <w:tcW w:w="535" w:type="pct"/>
            <w:hideMark/>
          </w:tcPr>
          <w:p w14:paraId="6D5510FE" w14:textId="77777777" w:rsidR="00C93509" w:rsidRPr="00C93509" w:rsidRDefault="00C93509" w:rsidP="00C93509">
            <w:pPr>
              <w:spacing w:after="60"/>
              <w:rPr>
                <w14:ligatures w14:val="none"/>
              </w:rPr>
            </w:pPr>
            <w:r w:rsidRPr="00C93509">
              <w:rPr>
                <w14:ligatures w14:val="none"/>
              </w:rPr>
              <w:t>(£1,600,000)</w:t>
            </w:r>
          </w:p>
        </w:tc>
        <w:tc>
          <w:tcPr>
            <w:tcW w:w="481" w:type="pct"/>
            <w:hideMark/>
          </w:tcPr>
          <w:p w14:paraId="7379D41C" w14:textId="77777777" w:rsidR="00C93509" w:rsidRPr="00C93509" w:rsidRDefault="00C93509" w:rsidP="00C93509">
            <w:pPr>
              <w:spacing w:after="60"/>
              <w:rPr>
                <w14:ligatures w14:val="none"/>
              </w:rPr>
            </w:pPr>
            <w:r w:rsidRPr="00C93509">
              <w:rPr>
                <w14:ligatures w14:val="none"/>
              </w:rPr>
              <w:t>---</w:t>
            </w:r>
          </w:p>
        </w:tc>
        <w:tc>
          <w:tcPr>
            <w:tcW w:w="2145" w:type="pct"/>
            <w:hideMark/>
          </w:tcPr>
          <w:p w14:paraId="23CB2F7C" w14:textId="77777777" w:rsidR="00C93509" w:rsidRPr="00C93509" w:rsidRDefault="00C93509" w:rsidP="00C93509">
            <w:pPr>
              <w:spacing w:after="60"/>
              <w:rPr>
                <w14:ligatures w14:val="none"/>
              </w:rPr>
            </w:pPr>
            <w:r w:rsidRPr="00C93509">
              <w:rPr>
                <w14:ligatures w14:val="none"/>
              </w:rPr>
              <w:t>Initial investment</w:t>
            </w:r>
          </w:p>
        </w:tc>
        <w:tc>
          <w:tcPr>
            <w:tcW w:w="535" w:type="pct"/>
            <w:hideMark/>
          </w:tcPr>
          <w:p w14:paraId="44E95E85" w14:textId="77777777" w:rsidR="00C93509" w:rsidRPr="00C93509" w:rsidRDefault="00C93509" w:rsidP="00C93509">
            <w:pPr>
              <w:spacing w:after="60"/>
              <w:rPr>
                <w14:ligatures w14:val="none"/>
              </w:rPr>
            </w:pPr>
            <w:r w:rsidRPr="00C93509">
              <w:rPr>
                <w14:ligatures w14:val="none"/>
              </w:rPr>
              <w:t>(£1,600,000)</w:t>
            </w:r>
          </w:p>
        </w:tc>
        <w:tc>
          <w:tcPr>
            <w:tcW w:w="441" w:type="pct"/>
            <w:hideMark/>
          </w:tcPr>
          <w:p w14:paraId="47DBF02E" w14:textId="77777777" w:rsidR="00C93509" w:rsidRPr="00C93509" w:rsidRDefault="00C93509" w:rsidP="00C93509">
            <w:pPr>
              <w:spacing w:after="60"/>
              <w:rPr>
                <w14:ligatures w14:val="none"/>
              </w:rPr>
            </w:pPr>
            <w:r w:rsidRPr="00C93509">
              <w:rPr>
                <w14:ligatures w14:val="none"/>
              </w:rPr>
              <w:t>1.0000</w:t>
            </w:r>
          </w:p>
        </w:tc>
        <w:tc>
          <w:tcPr>
            <w:tcW w:w="598" w:type="pct"/>
            <w:hideMark/>
          </w:tcPr>
          <w:p w14:paraId="5B99E2B6" w14:textId="77777777" w:rsidR="00C93509" w:rsidRPr="00C93509" w:rsidRDefault="00C93509" w:rsidP="00C93509">
            <w:pPr>
              <w:spacing w:after="60"/>
              <w:rPr>
                <w14:ligatures w14:val="none"/>
              </w:rPr>
            </w:pPr>
            <w:r w:rsidRPr="00C93509">
              <w:rPr>
                <w14:ligatures w14:val="none"/>
              </w:rPr>
              <w:t>(£1,600,000)</w:t>
            </w:r>
          </w:p>
        </w:tc>
      </w:tr>
      <w:tr w:rsidR="00C93509" w:rsidRPr="00C93509" w14:paraId="2958BE4D" w14:textId="77777777" w:rsidTr="00C93509">
        <w:tc>
          <w:tcPr>
            <w:tcW w:w="265" w:type="pct"/>
            <w:hideMark/>
          </w:tcPr>
          <w:p w14:paraId="138C97DC" w14:textId="77777777" w:rsidR="00C93509" w:rsidRPr="00C93509" w:rsidRDefault="00C93509" w:rsidP="00C93509">
            <w:pPr>
              <w:spacing w:after="60"/>
              <w:rPr>
                <w14:ligatures w14:val="none"/>
              </w:rPr>
            </w:pPr>
            <w:r w:rsidRPr="00C93509">
              <w:rPr>
                <w14:ligatures w14:val="none"/>
              </w:rPr>
              <w:t>1</w:t>
            </w:r>
          </w:p>
        </w:tc>
        <w:tc>
          <w:tcPr>
            <w:tcW w:w="535" w:type="pct"/>
            <w:hideMark/>
          </w:tcPr>
          <w:p w14:paraId="13AA8C52" w14:textId="77777777" w:rsidR="00C93509" w:rsidRPr="00C93509" w:rsidRDefault="00C93509" w:rsidP="00C93509">
            <w:pPr>
              <w:spacing w:after="60"/>
              <w:rPr>
                <w14:ligatures w14:val="none"/>
              </w:rPr>
            </w:pPr>
            <w:r w:rsidRPr="00C93509">
              <w:rPr>
                <w14:ligatures w14:val="none"/>
              </w:rPr>
              <w:t>£450,000</w:t>
            </w:r>
          </w:p>
        </w:tc>
        <w:tc>
          <w:tcPr>
            <w:tcW w:w="481" w:type="pct"/>
            <w:hideMark/>
          </w:tcPr>
          <w:p w14:paraId="10D5DE83" w14:textId="77777777" w:rsidR="00C93509" w:rsidRPr="00C93509" w:rsidRDefault="00C93509" w:rsidP="00C93509">
            <w:pPr>
              <w:spacing w:after="60"/>
              <w:rPr>
                <w14:ligatures w14:val="none"/>
              </w:rPr>
            </w:pPr>
            <w:r w:rsidRPr="00C93509">
              <w:rPr>
                <w14:ligatures w14:val="none"/>
              </w:rPr>
              <w:t>(£112,500)</w:t>
            </w:r>
          </w:p>
        </w:tc>
        <w:tc>
          <w:tcPr>
            <w:tcW w:w="2145" w:type="pct"/>
            <w:hideMark/>
          </w:tcPr>
          <w:p w14:paraId="77C60E52" w14:textId="77777777" w:rsidR="00C93509" w:rsidRPr="00C93509" w:rsidRDefault="00C93509" w:rsidP="00C93509">
            <w:pPr>
              <w:spacing w:after="60"/>
              <w:rPr>
                <w14:ligatures w14:val="none"/>
              </w:rPr>
            </w:pPr>
            <w:r w:rsidRPr="00C93509">
              <w:rPr>
                <w14:ligatures w14:val="none"/>
              </w:rPr>
              <w:t>CA: £1,600k × 20% = £320k; Tax benefit: £320k × 25% = £80k</w:t>
            </w:r>
          </w:p>
        </w:tc>
        <w:tc>
          <w:tcPr>
            <w:tcW w:w="535" w:type="pct"/>
            <w:hideMark/>
          </w:tcPr>
          <w:p w14:paraId="04204B9D" w14:textId="77777777" w:rsidR="00C93509" w:rsidRPr="00C93509" w:rsidRDefault="00C93509" w:rsidP="00C93509">
            <w:pPr>
              <w:spacing w:after="60"/>
              <w:rPr>
                <w14:ligatures w14:val="none"/>
              </w:rPr>
            </w:pPr>
            <w:r w:rsidRPr="00C93509">
              <w:rPr>
                <w14:ligatures w14:val="none"/>
              </w:rPr>
              <w:t>£417,500</w:t>
            </w:r>
          </w:p>
        </w:tc>
        <w:tc>
          <w:tcPr>
            <w:tcW w:w="441" w:type="pct"/>
            <w:hideMark/>
          </w:tcPr>
          <w:p w14:paraId="66018832" w14:textId="77777777" w:rsidR="00C93509" w:rsidRPr="00C93509" w:rsidRDefault="00C93509" w:rsidP="00C93509">
            <w:pPr>
              <w:spacing w:after="60"/>
              <w:rPr>
                <w14:ligatures w14:val="none"/>
              </w:rPr>
            </w:pPr>
            <w:r w:rsidRPr="00C93509">
              <w:rPr>
                <w14:ligatures w14:val="none"/>
              </w:rPr>
              <w:t>0.9434</w:t>
            </w:r>
          </w:p>
        </w:tc>
        <w:tc>
          <w:tcPr>
            <w:tcW w:w="598" w:type="pct"/>
            <w:hideMark/>
          </w:tcPr>
          <w:p w14:paraId="63D2CEE9" w14:textId="77777777" w:rsidR="00C93509" w:rsidRPr="00C93509" w:rsidRDefault="00C93509" w:rsidP="00C93509">
            <w:pPr>
              <w:spacing w:after="60"/>
              <w:rPr>
                <w14:ligatures w14:val="none"/>
              </w:rPr>
            </w:pPr>
            <w:r w:rsidRPr="00C93509">
              <w:rPr>
                <w14:ligatures w14:val="none"/>
              </w:rPr>
              <w:t>£393,868</w:t>
            </w:r>
          </w:p>
        </w:tc>
      </w:tr>
      <w:tr w:rsidR="00C93509" w:rsidRPr="00C93509" w14:paraId="67AD9FC5" w14:textId="77777777" w:rsidTr="00C93509">
        <w:tc>
          <w:tcPr>
            <w:tcW w:w="265" w:type="pct"/>
            <w:hideMark/>
          </w:tcPr>
          <w:p w14:paraId="4C895AE7" w14:textId="77777777" w:rsidR="00C93509" w:rsidRPr="00C93509" w:rsidRDefault="00C93509" w:rsidP="00C93509">
            <w:pPr>
              <w:spacing w:after="60"/>
              <w:rPr>
                <w14:ligatures w14:val="none"/>
              </w:rPr>
            </w:pPr>
            <w:r w:rsidRPr="00C93509">
              <w:rPr>
                <w14:ligatures w14:val="none"/>
              </w:rPr>
              <w:t>2</w:t>
            </w:r>
          </w:p>
        </w:tc>
        <w:tc>
          <w:tcPr>
            <w:tcW w:w="535" w:type="pct"/>
            <w:hideMark/>
          </w:tcPr>
          <w:p w14:paraId="4C711BF8" w14:textId="77777777" w:rsidR="00C93509" w:rsidRPr="00C93509" w:rsidRDefault="00C93509" w:rsidP="00C93509">
            <w:pPr>
              <w:spacing w:after="60"/>
              <w:rPr>
                <w14:ligatures w14:val="none"/>
              </w:rPr>
            </w:pPr>
            <w:r w:rsidRPr="00C93509">
              <w:rPr>
                <w14:ligatures w14:val="none"/>
              </w:rPr>
              <w:t>£700,000</w:t>
            </w:r>
          </w:p>
        </w:tc>
        <w:tc>
          <w:tcPr>
            <w:tcW w:w="481" w:type="pct"/>
            <w:hideMark/>
          </w:tcPr>
          <w:p w14:paraId="2A4AE0F2" w14:textId="77777777" w:rsidR="00C93509" w:rsidRPr="00C93509" w:rsidRDefault="00C93509" w:rsidP="00C93509">
            <w:pPr>
              <w:spacing w:after="60"/>
              <w:rPr>
                <w14:ligatures w14:val="none"/>
              </w:rPr>
            </w:pPr>
            <w:r w:rsidRPr="00C93509">
              <w:rPr>
                <w14:ligatures w14:val="none"/>
              </w:rPr>
              <w:t>(£175,000)</w:t>
            </w:r>
          </w:p>
        </w:tc>
        <w:tc>
          <w:tcPr>
            <w:tcW w:w="2145" w:type="pct"/>
            <w:hideMark/>
          </w:tcPr>
          <w:p w14:paraId="15A47451" w14:textId="77777777" w:rsidR="00C93509" w:rsidRPr="00C93509" w:rsidRDefault="00C93509" w:rsidP="00C93509">
            <w:pPr>
              <w:spacing w:after="60"/>
              <w:rPr>
                <w14:ligatures w14:val="none"/>
              </w:rPr>
            </w:pPr>
            <w:r w:rsidRPr="00C93509">
              <w:rPr>
                <w14:ligatures w14:val="none"/>
              </w:rPr>
              <w:t>CA benefit: £80,000</w:t>
            </w:r>
          </w:p>
        </w:tc>
        <w:tc>
          <w:tcPr>
            <w:tcW w:w="535" w:type="pct"/>
            <w:hideMark/>
          </w:tcPr>
          <w:p w14:paraId="610EF714" w14:textId="77777777" w:rsidR="00C93509" w:rsidRPr="00C93509" w:rsidRDefault="00C93509" w:rsidP="00C93509">
            <w:pPr>
              <w:spacing w:after="60"/>
              <w:rPr>
                <w14:ligatures w14:val="none"/>
              </w:rPr>
            </w:pPr>
            <w:r w:rsidRPr="00C93509">
              <w:rPr>
                <w14:ligatures w14:val="none"/>
              </w:rPr>
              <w:t>£605,000</w:t>
            </w:r>
          </w:p>
        </w:tc>
        <w:tc>
          <w:tcPr>
            <w:tcW w:w="441" w:type="pct"/>
            <w:hideMark/>
          </w:tcPr>
          <w:p w14:paraId="1629A830" w14:textId="77777777" w:rsidR="00C93509" w:rsidRPr="00C93509" w:rsidRDefault="00C93509" w:rsidP="00C93509">
            <w:pPr>
              <w:spacing w:after="60"/>
              <w:rPr>
                <w14:ligatures w14:val="none"/>
              </w:rPr>
            </w:pPr>
            <w:r w:rsidRPr="00C93509">
              <w:rPr>
                <w14:ligatures w14:val="none"/>
              </w:rPr>
              <w:t>0.8900</w:t>
            </w:r>
          </w:p>
        </w:tc>
        <w:tc>
          <w:tcPr>
            <w:tcW w:w="598" w:type="pct"/>
            <w:hideMark/>
          </w:tcPr>
          <w:p w14:paraId="5725FED2" w14:textId="77777777" w:rsidR="00C93509" w:rsidRPr="00C93509" w:rsidRDefault="00C93509" w:rsidP="00C93509">
            <w:pPr>
              <w:spacing w:after="60"/>
              <w:rPr>
                <w14:ligatures w14:val="none"/>
              </w:rPr>
            </w:pPr>
            <w:r w:rsidRPr="00C93509">
              <w:rPr>
                <w14:ligatures w14:val="none"/>
              </w:rPr>
              <w:t>£538,448</w:t>
            </w:r>
          </w:p>
        </w:tc>
      </w:tr>
      <w:tr w:rsidR="00C93509" w:rsidRPr="00C93509" w14:paraId="1BE13AF3" w14:textId="77777777" w:rsidTr="00C93509">
        <w:tc>
          <w:tcPr>
            <w:tcW w:w="265" w:type="pct"/>
            <w:hideMark/>
          </w:tcPr>
          <w:p w14:paraId="0AD72E79" w14:textId="77777777" w:rsidR="00C93509" w:rsidRPr="00C93509" w:rsidRDefault="00C93509" w:rsidP="00C93509">
            <w:pPr>
              <w:spacing w:after="60"/>
              <w:rPr>
                <w14:ligatures w14:val="none"/>
              </w:rPr>
            </w:pPr>
            <w:r w:rsidRPr="00C93509">
              <w:rPr>
                <w14:ligatures w14:val="none"/>
              </w:rPr>
              <w:t>3</w:t>
            </w:r>
          </w:p>
        </w:tc>
        <w:tc>
          <w:tcPr>
            <w:tcW w:w="535" w:type="pct"/>
            <w:hideMark/>
          </w:tcPr>
          <w:p w14:paraId="7C1E8CA1" w14:textId="77777777" w:rsidR="00C93509" w:rsidRPr="00C93509" w:rsidRDefault="00C93509" w:rsidP="00C93509">
            <w:pPr>
              <w:spacing w:after="60"/>
              <w:rPr>
                <w14:ligatures w14:val="none"/>
              </w:rPr>
            </w:pPr>
            <w:r w:rsidRPr="00C93509">
              <w:rPr>
                <w14:ligatures w14:val="none"/>
              </w:rPr>
              <w:t>£900,000</w:t>
            </w:r>
          </w:p>
        </w:tc>
        <w:tc>
          <w:tcPr>
            <w:tcW w:w="481" w:type="pct"/>
            <w:hideMark/>
          </w:tcPr>
          <w:p w14:paraId="3B05F0ED" w14:textId="77777777" w:rsidR="00C93509" w:rsidRPr="00C93509" w:rsidRDefault="00C93509" w:rsidP="00C93509">
            <w:pPr>
              <w:spacing w:after="60"/>
              <w:rPr>
                <w14:ligatures w14:val="none"/>
              </w:rPr>
            </w:pPr>
            <w:r w:rsidRPr="00C93509">
              <w:rPr>
                <w14:ligatures w14:val="none"/>
              </w:rPr>
              <w:t>(£225,000)</w:t>
            </w:r>
          </w:p>
        </w:tc>
        <w:tc>
          <w:tcPr>
            <w:tcW w:w="2145" w:type="pct"/>
            <w:hideMark/>
          </w:tcPr>
          <w:p w14:paraId="6DF8986D" w14:textId="77777777" w:rsidR="00C93509" w:rsidRPr="00C93509" w:rsidRDefault="00C93509" w:rsidP="00C93509">
            <w:pPr>
              <w:spacing w:after="60"/>
              <w:rPr>
                <w14:ligatures w14:val="none"/>
              </w:rPr>
            </w:pPr>
            <w:r w:rsidRPr="00C93509">
              <w:rPr>
                <w14:ligatures w14:val="none"/>
              </w:rPr>
              <w:t>CA benefit: £80,000</w:t>
            </w:r>
          </w:p>
        </w:tc>
        <w:tc>
          <w:tcPr>
            <w:tcW w:w="535" w:type="pct"/>
            <w:hideMark/>
          </w:tcPr>
          <w:p w14:paraId="74FC6FC0" w14:textId="77777777" w:rsidR="00C93509" w:rsidRPr="00C93509" w:rsidRDefault="00C93509" w:rsidP="00C93509">
            <w:pPr>
              <w:spacing w:after="60"/>
              <w:rPr>
                <w14:ligatures w14:val="none"/>
              </w:rPr>
            </w:pPr>
            <w:r w:rsidRPr="00C93509">
              <w:rPr>
                <w14:ligatures w14:val="none"/>
              </w:rPr>
              <w:t>£755,000</w:t>
            </w:r>
          </w:p>
        </w:tc>
        <w:tc>
          <w:tcPr>
            <w:tcW w:w="441" w:type="pct"/>
            <w:hideMark/>
          </w:tcPr>
          <w:p w14:paraId="13581728" w14:textId="77777777" w:rsidR="00C93509" w:rsidRPr="00C93509" w:rsidRDefault="00C93509" w:rsidP="00C93509">
            <w:pPr>
              <w:spacing w:after="60"/>
              <w:rPr>
                <w14:ligatures w14:val="none"/>
              </w:rPr>
            </w:pPr>
            <w:r w:rsidRPr="00C93509">
              <w:rPr>
                <w14:ligatures w14:val="none"/>
              </w:rPr>
              <w:t>0.8396</w:t>
            </w:r>
          </w:p>
        </w:tc>
        <w:tc>
          <w:tcPr>
            <w:tcW w:w="598" w:type="pct"/>
            <w:hideMark/>
          </w:tcPr>
          <w:p w14:paraId="357D1D7E" w14:textId="77777777" w:rsidR="00C93509" w:rsidRPr="00C93509" w:rsidRDefault="00C93509" w:rsidP="00C93509">
            <w:pPr>
              <w:spacing w:after="60"/>
              <w:rPr>
                <w14:ligatures w14:val="none"/>
              </w:rPr>
            </w:pPr>
            <w:r w:rsidRPr="00C93509">
              <w:rPr>
                <w14:ligatures w14:val="none"/>
              </w:rPr>
              <w:t>£633,913</w:t>
            </w:r>
          </w:p>
        </w:tc>
      </w:tr>
      <w:tr w:rsidR="00C93509" w:rsidRPr="00C93509" w14:paraId="1F60973F" w14:textId="77777777" w:rsidTr="00C93509">
        <w:tc>
          <w:tcPr>
            <w:tcW w:w="265" w:type="pct"/>
            <w:hideMark/>
          </w:tcPr>
          <w:p w14:paraId="2A9F3D64" w14:textId="77777777" w:rsidR="00C93509" w:rsidRPr="00C93509" w:rsidRDefault="00C93509" w:rsidP="00C93509">
            <w:pPr>
              <w:spacing w:after="60"/>
              <w:rPr>
                <w14:ligatures w14:val="none"/>
              </w:rPr>
            </w:pPr>
            <w:r w:rsidRPr="00C93509">
              <w:rPr>
                <w14:ligatures w14:val="none"/>
              </w:rPr>
              <w:t>4</w:t>
            </w:r>
          </w:p>
        </w:tc>
        <w:tc>
          <w:tcPr>
            <w:tcW w:w="535" w:type="pct"/>
            <w:hideMark/>
          </w:tcPr>
          <w:p w14:paraId="3A02F940" w14:textId="77777777" w:rsidR="00C93509" w:rsidRPr="00C93509" w:rsidRDefault="00C93509" w:rsidP="00C93509">
            <w:pPr>
              <w:spacing w:after="60"/>
              <w:rPr>
                <w14:ligatures w14:val="none"/>
              </w:rPr>
            </w:pPr>
            <w:r w:rsidRPr="00C93509">
              <w:rPr>
                <w14:ligatures w14:val="none"/>
              </w:rPr>
              <w:t>£1,200,000</w:t>
            </w:r>
          </w:p>
        </w:tc>
        <w:tc>
          <w:tcPr>
            <w:tcW w:w="481" w:type="pct"/>
            <w:hideMark/>
          </w:tcPr>
          <w:p w14:paraId="1F20D083" w14:textId="77777777" w:rsidR="00C93509" w:rsidRPr="00C93509" w:rsidRDefault="00C93509" w:rsidP="00C93509">
            <w:pPr>
              <w:spacing w:after="60"/>
              <w:rPr>
                <w14:ligatures w14:val="none"/>
              </w:rPr>
            </w:pPr>
            <w:r w:rsidRPr="00C93509">
              <w:rPr>
                <w14:ligatures w14:val="none"/>
              </w:rPr>
              <w:t>(£300,000)</w:t>
            </w:r>
          </w:p>
        </w:tc>
        <w:tc>
          <w:tcPr>
            <w:tcW w:w="2145" w:type="pct"/>
            <w:hideMark/>
          </w:tcPr>
          <w:p w14:paraId="48EBF746" w14:textId="77777777" w:rsidR="00C93509" w:rsidRPr="00C93509" w:rsidRDefault="00C93509" w:rsidP="00C93509">
            <w:pPr>
              <w:spacing w:after="60"/>
              <w:rPr>
                <w14:ligatures w14:val="none"/>
              </w:rPr>
            </w:pPr>
            <w:r w:rsidRPr="00C93509">
              <w:rPr>
                <w14:ligatures w14:val="none"/>
              </w:rPr>
              <w:t>CA benefit: £80,000</w:t>
            </w:r>
          </w:p>
        </w:tc>
        <w:tc>
          <w:tcPr>
            <w:tcW w:w="535" w:type="pct"/>
            <w:hideMark/>
          </w:tcPr>
          <w:p w14:paraId="1F7A0F6C" w14:textId="77777777" w:rsidR="00C93509" w:rsidRPr="00C93509" w:rsidRDefault="00C93509" w:rsidP="00C93509">
            <w:pPr>
              <w:spacing w:after="60"/>
              <w:rPr>
                <w14:ligatures w14:val="none"/>
              </w:rPr>
            </w:pPr>
            <w:r w:rsidRPr="00C93509">
              <w:rPr>
                <w14:ligatures w14:val="none"/>
              </w:rPr>
              <w:t>£980,000</w:t>
            </w:r>
          </w:p>
        </w:tc>
        <w:tc>
          <w:tcPr>
            <w:tcW w:w="441" w:type="pct"/>
            <w:hideMark/>
          </w:tcPr>
          <w:p w14:paraId="28AE77A8" w14:textId="77777777" w:rsidR="00C93509" w:rsidRPr="00C93509" w:rsidRDefault="00C93509" w:rsidP="00C93509">
            <w:pPr>
              <w:spacing w:after="60"/>
              <w:rPr>
                <w14:ligatures w14:val="none"/>
              </w:rPr>
            </w:pPr>
            <w:r w:rsidRPr="00C93509">
              <w:rPr>
                <w14:ligatures w14:val="none"/>
              </w:rPr>
              <w:t>0.7921</w:t>
            </w:r>
          </w:p>
        </w:tc>
        <w:tc>
          <w:tcPr>
            <w:tcW w:w="598" w:type="pct"/>
            <w:hideMark/>
          </w:tcPr>
          <w:p w14:paraId="48311E34" w14:textId="77777777" w:rsidR="00C93509" w:rsidRPr="00C93509" w:rsidRDefault="00C93509" w:rsidP="00C93509">
            <w:pPr>
              <w:spacing w:after="60"/>
              <w:rPr>
                <w14:ligatures w14:val="none"/>
              </w:rPr>
            </w:pPr>
            <w:r w:rsidRPr="00C93509">
              <w:rPr>
                <w14:ligatures w14:val="none"/>
              </w:rPr>
              <w:t>£776,252</w:t>
            </w:r>
          </w:p>
        </w:tc>
      </w:tr>
      <w:tr w:rsidR="00C93509" w:rsidRPr="00C93509" w14:paraId="636CB444" w14:textId="77777777" w:rsidTr="00C93509">
        <w:tc>
          <w:tcPr>
            <w:tcW w:w="265" w:type="pct"/>
            <w:hideMark/>
          </w:tcPr>
          <w:p w14:paraId="57970402" w14:textId="77777777" w:rsidR="00C93509" w:rsidRPr="00C93509" w:rsidRDefault="00C93509" w:rsidP="00C93509">
            <w:pPr>
              <w:spacing w:after="60"/>
              <w:rPr>
                <w14:ligatures w14:val="none"/>
              </w:rPr>
            </w:pPr>
          </w:p>
        </w:tc>
        <w:tc>
          <w:tcPr>
            <w:tcW w:w="535" w:type="pct"/>
            <w:hideMark/>
          </w:tcPr>
          <w:p w14:paraId="57819C70" w14:textId="77777777" w:rsidR="00C93509" w:rsidRPr="00C93509" w:rsidRDefault="00C93509" w:rsidP="00C93509">
            <w:pPr>
              <w:spacing w:after="60"/>
              <w:rPr>
                <w14:ligatures w14:val="none"/>
              </w:rPr>
            </w:pPr>
          </w:p>
        </w:tc>
        <w:tc>
          <w:tcPr>
            <w:tcW w:w="481" w:type="pct"/>
            <w:hideMark/>
          </w:tcPr>
          <w:p w14:paraId="225B5B1E" w14:textId="77777777" w:rsidR="00C93509" w:rsidRPr="00C93509" w:rsidRDefault="00C93509" w:rsidP="00C93509">
            <w:pPr>
              <w:spacing w:after="60"/>
              <w:rPr>
                <w14:ligatures w14:val="none"/>
              </w:rPr>
            </w:pPr>
          </w:p>
        </w:tc>
        <w:tc>
          <w:tcPr>
            <w:tcW w:w="2145" w:type="pct"/>
            <w:hideMark/>
          </w:tcPr>
          <w:p w14:paraId="25C34CFD" w14:textId="77777777" w:rsidR="00C93509" w:rsidRPr="00C93509" w:rsidRDefault="00C93509" w:rsidP="00C93509">
            <w:pPr>
              <w:spacing w:after="60"/>
              <w:rPr>
                <w14:ligatures w14:val="none"/>
              </w:rPr>
            </w:pPr>
          </w:p>
        </w:tc>
        <w:tc>
          <w:tcPr>
            <w:tcW w:w="535" w:type="pct"/>
            <w:hideMark/>
          </w:tcPr>
          <w:p w14:paraId="506D5D80" w14:textId="77777777" w:rsidR="00C93509" w:rsidRPr="00C93509" w:rsidRDefault="00C93509" w:rsidP="00C93509">
            <w:pPr>
              <w:spacing w:after="60"/>
              <w:rPr>
                <w14:ligatures w14:val="none"/>
              </w:rPr>
            </w:pPr>
          </w:p>
        </w:tc>
        <w:tc>
          <w:tcPr>
            <w:tcW w:w="441" w:type="pct"/>
            <w:hideMark/>
          </w:tcPr>
          <w:p w14:paraId="0EA8DE4E" w14:textId="77777777" w:rsidR="00C93509" w:rsidRPr="00C93509" w:rsidRDefault="00C93509" w:rsidP="00C93509">
            <w:pPr>
              <w:spacing w:after="60"/>
              <w:rPr>
                <w14:ligatures w14:val="none"/>
              </w:rPr>
            </w:pPr>
            <w:r w:rsidRPr="00C93509">
              <w:rPr>
                <w14:ligatures w14:val="none"/>
              </w:rPr>
              <w:t>NPV =</w:t>
            </w:r>
          </w:p>
        </w:tc>
        <w:tc>
          <w:tcPr>
            <w:tcW w:w="598" w:type="pct"/>
            <w:hideMark/>
          </w:tcPr>
          <w:p w14:paraId="7F6511E6" w14:textId="77777777" w:rsidR="00C93509" w:rsidRPr="00C93509" w:rsidRDefault="00C93509" w:rsidP="00C93509">
            <w:pPr>
              <w:spacing w:after="60"/>
              <w:rPr>
                <w14:ligatures w14:val="none"/>
              </w:rPr>
            </w:pPr>
            <w:r w:rsidRPr="00C93509">
              <w:rPr>
                <w14:ligatures w14:val="none"/>
              </w:rPr>
              <w:t>£742,480</w:t>
            </w:r>
          </w:p>
        </w:tc>
      </w:tr>
    </w:tbl>
    <w:p w14:paraId="448987EB" w14:textId="506A2FBD" w:rsidR="00531C89" w:rsidRPr="00ED1A1B" w:rsidRDefault="00C93509" w:rsidP="00A011CC">
      <w:pPr>
        <w:spacing w:after="60"/>
        <w:rPr>
          <w14:ligatures w14:val="none"/>
        </w:rPr>
      </w:pPr>
      <w:r w:rsidRPr="00C93509">
        <w:rPr>
          <w14:ligatures w14:val="none"/>
        </w:rPr>
        <w:t>Option C </w:t>
      </w:r>
      <w:r w:rsidR="004F6403">
        <w:rPr>
          <w14:ligatures w14:val="none"/>
        </w:rPr>
        <w:t xml:space="preserve">yields an NPV of </w:t>
      </w:r>
      <w:r w:rsidR="00A011CC" w:rsidRPr="00A011CC">
        <w:rPr>
          <w14:ligatures w14:val="none"/>
        </w:rPr>
        <w:t>£742,480</w:t>
      </w:r>
      <w:r w:rsidR="00531C89" w:rsidRPr="00531C89">
        <w:rPr>
          <w14:ligatures w14:val="none"/>
        </w:rPr>
        <w:t xml:space="preserve">, and it is ranked second. Wooden and Roman blinds consume capital investment </w:t>
      </w:r>
      <w:r w:rsidR="00062576">
        <w:rPr>
          <w14:ligatures w14:val="none"/>
        </w:rPr>
        <w:t xml:space="preserve">in </w:t>
      </w:r>
      <w:r w:rsidR="00531C89" w:rsidRPr="00531C89">
        <w:rPr>
          <w14:ligatures w14:val="none"/>
        </w:rPr>
        <w:t>machinery and plant at their facility construction (Andres, Fuente and Velasco, 2017). The benefit of backward integration is that the margin is increased</w:t>
      </w:r>
      <w:r w:rsidR="00062576">
        <w:rPr>
          <w14:ligatures w14:val="none"/>
        </w:rPr>
        <w:t>,</w:t>
      </w:r>
      <w:r w:rsidR="00531C89" w:rsidRPr="00531C89">
        <w:rPr>
          <w14:ligatures w14:val="none"/>
        </w:rPr>
        <w:t xml:space="preserve"> but at a cost of more complexity.</w:t>
      </w:r>
    </w:p>
    <w:p w14:paraId="4A546B29" w14:textId="77777777" w:rsidR="00652FE5" w:rsidRPr="00652FE5" w:rsidRDefault="00652FE5" w:rsidP="00652FE5">
      <w:pPr>
        <w:spacing w:after="60"/>
        <w:rPr>
          <w:b/>
          <w:bCs/>
          <w14:ligatures w14:val="none"/>
        </w:rPr>
      </w:pPr>
      <w:r w:rsidRPr="00652FE5">
        <w:rPr>
          <w:b/>
          <w:bCs/>
          <w14:ligatures w14:val="none"/>
        </w:rPr>
        <w:t>Table 10: Comparative NPV Summary</w:t>
      </w:r>
    </w:p>
    <w:tbl>
      <w:tblPr>
        <w:tblStyle w:val="TableGrid"/>
        <w:tblW w:w="5000" w:type="pct"/>
        <w:tblLook w:val="04A0" w:firstRow="1" w:lastRow="0" w:firstColumn="1" w:lastColumn="0" w:noHBand="0" w:noVBand="1"/>
      </w:tblPr>
      <w:tblGrid>
        <w:gridCol w:w="3112"/>
        <w:gridCol w:w="1836"/>
        <w:gridCol w:w="2034"/>
        <w:gridCol w:w="2034"/>
      </w:tblGrid>
      <w:tr w:rsidR="00652FE5" w:rsidRPr="00652FE5" w14:paraId="6E04E0C0" w14:textId="77777777" w:rsidTr="00652FE5">
        <w:tc>
          <w:tcPr>
            <w:tcW w:w="1726" w:type="pct"/>
            <w:hideMark/>
          </w:tcPr>
          <w:p w14:paraId="239FDCD6" w14:textId="77777777" w:rsidR="00652FE5" w:rsidRPr="00652FE5" w:rsidRDefault="00652FE5" w:rsidP="00652FE5">
            <w:pPr>
              <w:spacing w:after="60"/>
              <w:rPr>
                <w:b/>
                <w:bCs/>
                <w14:ligatures w14:val="none"/>
              </w:rPr>
            </w:pPr>
            <w:r w:rsidRPr="00652FE5">
              <w:rPr>
                <w:b/>
                <w:bCs/>
                <w14:ligatures w14:val="none"/>
              </w:rPr>
              <w:t>Criterion</w:t>
            </w:r>
          </w:p>
        </w:tc>
        <w:tc>
          <w:tcPr>
            <w:tcW w:w="1018" w:type="pct"/>
            <w:hideMark/>
          </w:tcPr>
          <w:p w14:paraId="46E7C885" w14:textId="77777777" w:rsidR="00652FE5" w:rsidRPr="00652FE5" w:rsidRDefault="00652FE5" w:rsidP="00652FE5">
            <w:pPr>
              <w:spacing w:after="60"/>
              <w:rPr>
                <w:b/>
                <w:bCs/>
                <w14:ligatures w14:val="none"/>
              </w:rPr>
            </w:pPr>
            <w:r w:rsidRPr="00652FE5">
              <w:rPr>
                <w:b/>
                <w:bCs/>
                <w14:ligatures w14:val="none"/>
              </w:rPr>
              <w:t>Option A</w:t>
            </w:r>
          </w:p>
        </w:tc>
        <w:tc>
          <w:tcPr>
            <w:tcW w:w="1128" w:type="pct"/>
            <w:hideMark/>
          </w:tcPr>
          <w:p w14:paraId="45047ACC" w14:textId="77777777" w:rsidR="00652FE5" w:rsidRPr="00652FE5" w:rsidRDefault="00652FE5" w:rsidP="00652FE5">
            <w:pPr>
              <w:spacing w:after="60"/>
              <w:rPr>
                <w:b/>
                <w:bCs/>
                <w14:ligatures w14:val="none"/>
              </w:rPr>
            </w:pPr>
            <w:r w:rsidRPr="00652FE5">
              <w:rPr>
                <w:b/>
                <w:bCs/>
                <w14:ligatures w14:val="none"/>
              </w:rPr>
              <w:t>Option B</w:t>
            </w:r>
          </w:p>
        </w:tc>
        <w:tc>
          <w:tcPr>
            <w:tcW w:w="1128" w:type="pct"/>
            <w:hideMark/>
          </w:tcPr>
          <w:p w14:paraId="57E7ADD6" w14:textId="77777777" w:rsidR="00652FE5" w:rsidRPr="00652FE5" w:rsidRDefault="00652FE5" w:rsidP="00652FE5">
            <w:pPr>
              <w:spacing w:after="60"/>
              <w:rPr>
                <w:b/>
                <w:bCs/>
                <w14:ligatures w14:val="none"/>
              </w:rPr>
            </w:pPr>
            <w:r w:rsidRPr="00652FE5">
              <w:rPr>
                <w:b/>
                <w:bCs/>
                <w14:ligatures w14:val="none"/>
              </w:rPr>
              <w:t>Option C</w:t>
            </w:r>
          </w:p>
        </w:tc>
      </w:tr>
      <w:tr w:rsidR="00652FE5" w:rsidRPr="00652FE5" w14:paraId="0734442D" w14:textId="77777777" w:rsidTr="00652FE5">
        <w:tc>
          <w:tcPr>
            <w:tcW w:w="1726" w:type="pct"/>
            <w:hideMark/>
          </w:tcPr>
          <w:p w14:paraId="4C2F292C" w14:textId="77777777" w:rsidR="00652FE5" w:rsidRPr="00652FE5" w:rsidRDefault="00652FE5" w:rsidP="00652FE5">
            <w:pPr>
              <w:spacing w:after="60"/>
              <w:rPr>
                <w14:ligatures w14:val="none"/>
              </w:rPr>
            </w:pPr>
            <w:r w:rsidRPr="00652FE5">
              <w:rPr>
                <w14:ligatures w14:val="none"/>
              </w:rPr>
              <w:t>Initial Investment</w:t>
            </w:r>
          </w:p>
        </w:tc>
        <w:tc>
          <w:tcPr>
            <w:tcW w:w="1018" w:type="pct"/>
            <w:hideMark/>
          </w:tcPr>
          <w:p w14:paraId="484B6DE7" w14:textId="77777777" w:rsidR="00652FE5" w:rsidRPr="00652FE5" w:rsidRDefault="00652FE5" w:rsidP="00652FE5">
            <w:pPr>
              <w:spacing w:after="60"/>
              <w:rPr>
                <w14:ligatures w14:val="none"/>
              </w:rPr>
            </w:pPr>
            <w:r w:rsidRPr="00652FE5">
              <w:rPr>
                <w14:ligatures w14:val="none"/>
              </w:rPr>
              <w:t>£600,000</w:t>
            </w:r>
          </w:p>
        </w:tc>
        <w:tc>
          <w:tcPr>
            <w:tcW w:w="1128" w:type="pct"/>
            <w:hideMark/>
          </w:tcPr>
          <w:p w14:paraId="10C4067F" w14:textId="77777777" w:rsidR="00652FE5" w:rsidRPr="00652FE5" w:rsidRDefault="00652FE5" w:rsidP="00652FE5">
            <w:pPr>
              <w:spacing w:after="60"/>
              <w:rPr>
                <w14:ligatures w14:val="none"/>
              </w:rPr>
            </w:pPr>
            <w:r w:rsidRPr="00652FE5">
              <w:rPr>
                <w14:ligatures w14:val="none"/>
              </w:rPr>
              <w:t>£1,000,000</w:t>
            </w:r>
          </w:p>
        </w:tc>
        <w:tc>
          <w:tcPr>
            <w:tcW w:w="1128" w:type="pct"/>
            <w:hideMark/>
          </w:tcPr>
          <w:p w14:paraId="4B39E5DE" w14:textId="77777777" w:rsidR="00652FE5" w:rsidRPr="00652FE5" w:rsidRDefault="00652FE5" w:rsidP="00652FE5">
            <w:pPr>
              <w:spacing w:after="60"/>
              <w:rPr>
                <w14:ligatures w14:val="none"/>
              </w:rPr>
            </w:pPr>
            <w:r w:rsidRPr="00652FE5">
              <w:rPr>
                <w14:ligatures w14:val="none"/>
              </w:rPr>
              <w:t>£1,600,000</w:t>
            </w:r>
          </w:p>
        </w:tc>
      </w:tr>
      <w:tr w:rsidR="00652FE5" w:rsidRPr="00652FE5" w14:paraId="5F5AB4A2" w14:textId="77777777" w:rsidTr="00652FE5">
        <w:tc>
          <w:tcPr>
            <w:tcW w:w="1726" w:type="pct"/>
            <w:hideMark/>
          </w:tcPr>
          <w:p w14:paraId="7B28339B" w14:textId="77777777" w:rsidR="00652FE5" w:rsidRPr="00652FE5" w:rsidRDefault="00652FE5" w:rsidP="00652FE5">
            <w:pPr>
              <w:spacing w:after="60"/>
              <w:rPr>
                <w14:ligatures w14:val="none"/>
              </w:rPr>
            </w:pPr>
            <w:r w:rsidRPr="00652FE5">
              <w:rPr>
                <w14:ligatures w14:val="none"/>
              </w:rPr>
              <w:t>NPV</w:t>
            </w:r>
          </w:p>
        </w:tc>
        <w:tc>
          <w:tcPr>
            <w:tcW w:w="1018" w:type="pct"/>
            <w:hideMark/>
          </w:tcPr>
          <w:p w14:paraId="5050C987" w14:textId="77777777" w:rsidR="00652FE5" w:rsidRPr="00652FE5" w:rsidRDefault="00652FE5" w:rsidP="00652FE5">
            <w:pPr>
              <w:spacing w:after="60"/>
              <w:rPr>
                <w14:ligatures w14:val="none"/>
              </w:rPr>
            </w:pPr>
            <w:r w:rsidRPr="00652FE5">
              <w:rPr>
                <w14:ligatures w14:val="none"/>
              </w:rPr>
              <w:t>£643,168</w:t>
            </w:r>
          </w:p>
        </w:tc>
        <w:tc>
          <w:tcPr>
            <w:tcW w:w="1128" w:type="pct"/>
            <w:hideMark/>
          </w:tcPr>
          <w:p w14:paraId="46502293" w14:textId="77777777" w:rsidR="00652FE5" w:rsidRPr="00652FE5" w:rsidRDefault="00652FE5" w:rsidP="00652FE5">
            <w:pPr>
              <w:spacing w:after="60"/>
              <w:rPr>
                <w14:ligatures w14:val="none"/>
              </w:rPr>
            </w:pPr>
            <w:r w:rsidRPr="00652FE5">
              <w:rPr>
                <w14:ligatures w14:val="none"/>
              </w:rPr>
              <w:t>£792,231</w:t>
            </w:r>
          </w:p>
        </w:tc>
        <w:tc>
          <w:tcPr>
            <w:tcW w:w="1128" w:type="pct"/>
            <w:hideMark/>
          </w:tcPr>
          <w:p w14:paraId="0B4B35C6" w14:textId="77777777" w:rsidR="00652FE5" w:rsidRPr="00652FE5" w:rsidRDefault="00652FE5" w:rsidP="00652FE5">
            <w:pPr>
              <w:spacing w:after="60"/>
              <w:rPr>
                <w14:ligatures w14:val="none"/>
              </w:rPr>
            </w:pPr>
            <w:r w:rsidRPr="00652FE5">
              <w:rPr>
                <w14:ligatures w14:val="none"/>
              </w:rPr>
              <w:t>£742,480</w:t>
            </w:r>
          </w:p>
        </w:tc>
      </w:tr>
      <w:tr w:rsidR="00652FE5" w:rsidRPr="00652FE5" w14:paraId="7C996606" w14:textId="77777777" w:rsidTr="00652FE5">
        <w:tc>
          <w:tcPr>
            <w:tcW w:w="1726" w:type="pct"/>
            <w:hideMark/>
          </w:tcPr>
          <w:p w14:paraId="35D0A489" w14:textId="77777777" w:rsidR="00652FE5" w:rsidRPr="00652FE5" w:rsidRDefault="00652FE5" w:rsidP="00652FE5">
            <w:pPr>
              <w:spacing w:after="60"/>
              <w:rPr>
                <w14:ligatures w14:val="none"/>
              </w:rPr>
            </w:pPr>
            <w:r w:rsidRPr="00652FE5">
              <w:rPr>
                <w14:ligatures w14:val="none"/>
              </w:rPr>
              <w:t>Profitability Index</w:t>
            </w:r>
          </w:p>
        </w:tc>
        <w:tc>
          <w:tcPr>
            <w:tcW w:w="1018" w:type="pct"/>
            <w:hideMark/>
          </w:tcPr>
          <w:p w14:paraId="2044F503" w14:textId="77777777" w:rsidR="00652FE5" w:rsidRPr="00652FE5" w:rsidRDefault="00652FE5" w:rsidP="00652FE5">
            <w:pPr>
              <w:spacing w:after="60"/>
              <w:rPr>
                <w14:ligatures w14:val="none"/>
              </w:rPr>
            </w:pPr>
            <w:r w:rsidRPr="00652FE5">
              <w:rPr>
                <w14:ligatures w14:val="none"/>
              </w:rPr>
              <w:t>2.07</w:t>
            </w:r>
          </w:p>
        </w:tc>
        <w:tc>
          <w:tcPr>
            <w:tcW w:w="1128" w:type="pct"/>
            <w:hideMark/>
          </w:tcPr>
          <w:p w14:paraId="10783462" w14:textId="77777777" w:rsidR="00652FE5" w:rsidRPr="00652FE5" w:rsidRDefault="00652FE5" w:rsidP="00652FE5">
            <w:pPr>
              <w:spacing w:after="60"/>
              <w:rPr>
                <w14:ligatures w14:val="none"/>
              </w:rPr>
            </w:pPr>
            <w:r w:rsidRPr="00652FE5">
              <w:rPr>
                <w14:ligatures w14:val="none"/>
              </w:rPr>
              <w:t>1.79</w:t>
            </w:r>
          </w:p>
        </w:tc>
        <w:tc>
          <w:tcPr>
            <w:tcW w:w="1128" w:type="pct"/>
            <w:hideMark/>
          </w:tcPr>
          <w:p w14:paraId="6E7E413B" w14:textId="77777777" w:rsidR="00652FE5" w:rsidRPr="00652FE5" w:rsidRDefault="00652FE5" w:rsidP="00652FE5">
            <w:pPr>
              <w:spacing w:after="60"/>
              <w:rPr>
                <w14:ligatures w14:val="none"/>
              </w:rPr>
            </w:pPr>
            <w:r w:rsidRPr="00652FE5">
              <w:rPr>
                <w14:ligatures w14:val="none"/>
              </w:rPr>
              <w:t>1.46</w:t>
            </w:r>
          </w:p>
        </w:tc>
      </w:tr>
      <w:tr w:rsidR="00652FE5" w:rsidRPr="00652FE5" w14:paraId="7045FD6D" w14:textId="77777777" w:rsidTr="00652FE5">
        <w:tc>
          <w:tcPr>
            <w:tcW w:w="1726" w:type="pct"/>
            <w:hideMark/>
          </w:tcPr>
          <w:p w14:paraId="23EBDC1B" w14:textId="77777777" w:rsidR="00652FE5" w:rsidRPr="00652FE5" w:rsidRDefault="00652FE5" w:rsidP="00652FE5">
            <w:pPr>
              <w:spacing w:after="60"/>
              <w:rPr>
                <w14:ligatures w14:val="none"/>
              </w:rPr>
            </w:pPr>
            <w:r w:rsidRPr="00652FE5">
              <w:rPr>
                <w14:ligatures w14:val="none"/>
              </w:rPr>
              <w:t>Ranking</w:t>
            </w:r>
          </w:p>
        </w:tc>
        <w:tc>
          <w:tcPr>
            <w:tcW w:w="1018" w:type="pct"/>
            <w:hideMark/>
          </w:tcPr>
          <w:p w14:paraId="2A67CF40" w14:textId="77777777" w:rsidR="00652FE5" w:rsidRPr="00652FE5" w:rsidRDefault="00652FE5" w:rsidP="00652FE5">
            <w:pPr>
              <w:spacing w:after="60"/>
              <w:rPr>
                <w14:ligatures w14:val="none"/>
              </w:rPr>
            </w:pPr>
            <w:r w:rsidRPr="00652FE5">
              <w:rPr>
                <w14:ligatures w14:val="none"/>
              </w:rPr>
              <w:t>3rd</w:t>
            </w:r>
          </w:p>
        </w:tc>
        <w:tc>
          <w:tcPr>
            <w:tcW w:w="1128" w:type="pct"/>
            <w:hideMark/>
          </w:tcPr>
          <w:p w14:paraId="6B86A31D" w14:textId="77777777" w:rsidR="00652FE5" w:rsidRPr="00652FE5" w:rsidRDefault="00652FE5" w:rsidP="00652FE5">
            <w:pPr>
              <w:spacing w:after="60"/>
              <w:rPr>
                <w14:ligatures w14:val="none"/>
              </w:rPr>
            </w:pPr>
            <w:r w:rsidRPr="00652FE5">
              <w:rPr>
                <w14:ligatures w14:val="none"/>
              </w:rPr>
              <w:t>1st</w:t>
            </w:r>
          </w:p>
        </w:tc>
        <w:tc>
          <w:tcPr>
            <w:tcW w:w="1128" w:type="pct"/>
            <w:hideMark/>
          </w:tcPr>
          <w:p w14:paraId="272C79B6" w14:textId="77777777" w:rsidR="00652FE5" w:rsidRPr="00652FE5" w:rsidRDefault="00652FE5" w:rsidP="00652FE5">
            <w:pPr>
              <w:spacing w:after="60"/>
              <w:rPr>
                <w14:ligatures w14:val="none"/>
              </w:rPr>
            </w:pPr>
            <w:r w:rsidRPr="00652FE5">
              <w:rPr>
                <w14:ligatures w14:val="none"/>
              </w:rPr>
              <w:t>2nd</w:t>
            </w:r>
          </w:p>
        </w:tc>
      </w:tr>
    </w:tbl>
    <w:p w14:paraId="48183549" w14:textId="77777777" w:rsidR="00652FE5" w:rsidRPr="00652FE5" w:rsidRDefault="00652FE5" w:rsidP="00652FE5">
      <w:pPr>
        <w:spacing w:after="60"/>
        <w:rPr>
          <w14:ligatures w14:val="none"/>
        </w:rPr>
      </w:pPr>
      <w:r w:rsidRPr="00652FE5">
        <w:rPr>
          <w14:ligatures w14:val="none"/>
        </w:rPr>
        <w:t>Profitability Index Calculation:</w:t>
      </w:r>
    </w:p>
    <w:p w14:paraId="63C10091" w14:textId="77777777" w:rsidR="00652FE5" w:rsidRPr="00652FE5" w:rsidRDefault="00652FE5" w:rsidP="00652FE5">
      <w:pPr>
        <w:spacing w:after="60"/>
        <w:rPr>
          <w14:ligatures w14:val="none"/>
        </w:rPr>
      </w:pPr>
      <w:r w:rsidRPr="00652FE5">
        <w:rPr>
          <w14:ligatures w14:val="none"/>
        </w:rPr>
        <w:lastRenderedPageBreak/>
        <w:t>Profitability Index = (NPV + Initial Investment) ÷ Initial Investment</w:t>
      </w:r>
    </w:p>
    <w:p w14:paraId="7E3FACB7" w14:textId="77777777" w:rsidR="00652FE5" w:rsidRPr="00652FE5" w:rsidRDefault="00652FE5" w:rsidP="00652FE5">
      <w:pPr>
        <w:numPr>
          <w:ilvl w:val="0"/>
          <w:numId w:val="23"/>
        </w:numPr>
        <w:spacing w:after="60"/>
        <w:rPr>
          <w14:ligatures w14:val="none"/>
        </w:rPr>
      </w:pPr>
      <w:r w:rsidRPr="00652FE5">
        <w:rPr>
          <w14:ligatures w14:val="none"/>
        </w:rPr>
        <w:t>Option A: (£643,168 + £600,000) ÷ £600,000 = £1,243,168 ÷ £600,000 = 2.07</w:t>
      </w:r>
    </w:p>
    <w:p w14:paraId="6BD1D3DA" w14:textId="77777777" w:rsidR="00652FE5" w:rsidRPr="00652FE5" w:rsidRDefault="00652FE5" w:rsidP="00652FE5">
      <w:pPr>
        <w:numPr>
          <w:ilvl w:val="0"/>
          <w:numId w:val="23"/>
        </w:numPr>
        <w:spacing w:after="60"/>
        <w:rPr>
          <w14:ligatures w14:val="none"/>
        </w:rPr>
      </w:pPr>
      <w:r w:rsidRPr="00652FE5">
        <w:rPr>
          <w14:ligatures w14:val="none"/>
        </w:rPr>
        <w:t>Option B: (£792,231 + £1,000,000) ÷ £1,000,000 = £1,792,231 ÷ £1,000,000 = 1.79</w:t>
      </w:r>
    </w:p>
    <w:p w14:paraId="6BB93745" w14:textId="77777777" w:rsidR="00652FE5" w:rsidRPr="00652FE5" w:rsidRDefault="00652FE5" w:rsidP="00652FE5">
      <w:pPr>
        <w:numPr>
          <w:ilvl w:val="0"/>
          <w:numId w:val="23"/>
        </w:numPr>
        <w:spacing w:after="60"/>
        <w:rPr>
          <w14:ligatures w14:val="none"/>
        </w:rPr>
      </w:pPr>
      <w:r w:rsidRPr="00652FE5">
        <w:rPr>
          <w14:ligatures w14:val="none"/>
        </w:rPr>
        <w:t>Option C: (£742,480 + £1,600,000) ÷ £1,600,000 = £2,342,480 ÷ £1,600,000 = 1.46</w:t>
      </w:r>
    </w:p>
    <w:p w14:paraId="3589EF62" w14:textId="5F247FFB" w:rsidR="00307A9C" w:rsidRDefault="00307A9C" w:rsidP="00307A9C">
      <w:pPr>
        <w:spacing w:after="60"/>
        <w:rPr>
          <w14:ligatures w14:val="none"/>
        </w:rPr>
      </w:pPr>
    </w:p>
    <w:p w14:paraId="56D4901E" w14:textId="7790C4D8" w:rsidR="0092130A" w:rsidRPr="0092130A" w:rsidRDefault="0092130A" w:rsidP="0092130A">
      <w:pPr>
        <w:spacing w:after="60"/>
        <w:rPr>
          <w14:ligatures w14:val="none"/>
        </w:rPr>
      </w:pPr>
      <w:r w:rsidRPr="0092130A">
        <w:rPr>
          <w14:ligatures w14:val="none"/>
        </w:rPr>
        <w:t>Profitability Index is the value generated on each pound invested. Option A generates £2.07/pound invested, which is better capital efficient in comparison to the size of initial investment. But when evaluating absolute wealth creation, Option B will produce the best NPV of £792,231. All the three alternatives have positive NPV values which means that they will all be of value to Westward PLC. Under the mutual exclusivity message, the optimal option is to use the highest absolute NPV to pick up Option B (Hopkinson, 2017).</w:t>
      </w:r>
    </w:p>
    <w:p w14:paraId="51944655" w14:textId="2DBDFADC" w:rsidR="00307A9C" w:rsidRDefault="0092130A" w:rsidP="0092130A">
      <w:pPr>
        <w:spacing w:after="60"/>
        <w:rPr>
          <w14:ligatures w14:val="none"/>
        </w:rPr>
      </w:pPr>
      <w:r w:rsidRPr="0092130A">
        <w:rPr>
          <w:b/>
          <w:bCs/>
          <w14:ligatures w14:val="none"/>
        </w:rPr>
        <w:t>Recommendation:</w:t>
      </w:r>
      <w:r w:rsidRPr="0092130A">
        <w:rPr>
          <w14:ligatures w14:val="none"/>
        </w:rPr>
        <w:t xml:space="preserve"> Westward PLC ought to select option B (Internet Sales Development) since it gives the shareholder maximum wealth at the highest NPV of £792, 231 even though the profitability index of this option is lower as compared to option A. Option B is the best alternative to balance between the efficiency of the capital and absolute value creation. The reduced payback period estimated at 1.8 years signifies a high early cash recovery, which minimizes the risks exposure on the project.</w:t>
      </w:r>
    </w:p>
    <w:p w14:paraId="540CF046" w14:textId="5EE6A6A7" w:rsidR="00ED1A1B" w:rsidRPr="00ED1A1B" w:rsidRDefault="000F34F9" w:rsidP="00307A9C">
      <w:pPr>
        <w:pStyle w:val="Heading1"/>
        <w:spacing w:after="60"/>
      </w:pPr>
      <w:bookmarkStart w:id="14" w:name="_Toc219051937"/>
      <w:r w:rsidRPr="00ED1A1B">
        <w:t>8.0 Internal Rate Of Return Analysis</w:t>
      </w:r>
      <w:bookmarkEnd w:id="14"/>
    </w:p>
    <w:p w14:paraId="15790D6C" w14:textId="107D53B3" w:rsidR="00891A74" w:rsidRDefault="00891A74" w:rsidP="00D8275A">
      <w:pPr>
        <w:spacing w:after="60"/>
        <w:rPr>
          <w14:ligatures w14:val="none"/>
        </w:rPr>
      </w:pPr>
      <w:r w:rsidRPr="00891A74">
        <w:rPr>
          <w14:ligatures w14:val="none"/>
        </w:rPr>
        <w:t>The net present value is set at zero in a specified discount rate to determine the effective yield of the project</w:t>
      </w:r>
      <w:r>
        <w:rPr>
          <w14:ligatures w14:val="none"/>
        </w:rPr>
        <w:t>,</w:t>
      </w:r>
      <w:r w:rsidRPr="00891A74">
        <w:rPr>
          <w14:ligatures w14:val="none"/>
        </w:rPr>
        <w:t xml:space="preserve"> which defines the IRR </w:t>
      </w:r>
      <w:r w:rsidR="006326E3" w:rsidRPr="006326E3">
        <w:rPr>
          <w14:ligatures w14:val="none"/>
        </w:rPr>
        <w:t>(Liu, 2024)</w:t>
      </w:r>
      <w:r w:rsidRPr="00891A74">
        <w:rPr>
          <w14:ligatures w14:val="none"/>
        </w:rPr>
        <w:t xml:space="preserve">. The IRR provides a conveniently understandable percentage return rate. The decision rule states that </w:t>
      </w:r>
      <w:r>
        <w:rPr>
          <w14:ligatures w14:val="none"/>
        </w:rPr>
        <w:t>projects can be accepted if</w:t>
      </w:r>
      <w:r w:rsidRPr="00891A74">
        <w:rPr>
          <w14:ligatures w14:val="none"/>
        </w:rPr>
        <w:t xml:space="preserve"> the IRR exceeds the cost of capital (Dayananda, 2020).</w:t>
      </w:r>
    </w:p>
    <w:p w14:paraId="5913E752" w14:textId="77777777" w:rsidR="00D8275A" w:rsidRPr="00D8275A" w:rsidRDefault="00D8275A" w:rsidP="00D8275A">
      <w:r w:rsidRPr="00D8275A">
        <w:t>Trial Calculations:</w:t>
      </w:r>
    </w:p>
    <w:tbl>
      <w:tblPr>
        <w:tblStyle w:val="TableGrid"/>
        <w:tblW w:w="5000" w:type="pct"/>
        <w:tblLook w:val="04A0" w:firstRow="1" w:lastRow="0" w:firstColumn="1" w:lastColumn="0" w:noHBand="0" w:noVBand="1"/>
      </w:tblPr>
      <w:tblGrid>
        <w:gridCol w:w="1716"/>
        <w:gridCol w:w="1502"/>
        <w:gridCol w:w="1152"/>
        <w:gridCol w:w="1152"/>
        <w:gridCol w:w="1152"/>
        <w:gridCol w:w="1152"/>
        <w:gridCol w:w="1190"/>
      </w:tblGrid>
      <w:tr w:rsidR="00D8275A" w:rsidRPr="00D8275A" w14:paraId="37DCB7E5" w14:textId="77777777" w:rsidTr="00D8275A">
        <w:tc>
          <w:tcPr>
            <w:tcW w:w="951" w:type="pct"/>
            <w:hideMark/>
          </w:tcPr>
          <w:p w14:paraId="6B9E239B" w14:textId="77777777" w:rsidR="00D8275A" w:rsidRPr="00D8275A" w:rsidRDefault="00D8275A" w:rsidP="00D8275A">
            <w:pPr>
              <w:rPr>
                <w:b/>
                <w:bCs/>
              </w:rPr>
            </w:pPr>
            <w:r w:rsidRPr="00D8275A">
              <w:rPr>
                <w:b/>
                <w:bCs/>
              </w:rPr>
              <w:t>Discount Rate</w:t>
            </w:r>
          </w:p>
        </w:tc>
        <w:tc>
          <w:tcPr>
            <w:tcW w:w="833" w:type="pct"/>
            <w:hideMark/>
          </w:tcPr>
          <w:p w14:paraId="2CC8E3F3" w14:textId="77777777" w:rsidR="00D8275A" w:rsidRPr="00D8275A" w:rsidRDefault="00D8275A" w:rsidP="00D8275A">
            <w:pPr>
              <w:rPr>
                <w:b/>
                <w:bCs/>
              </w:rPr>
            </w:pPr>
            <w:r w:rsidRPr="00D8275A">
              <w:rPr>
                <w:b/>
                <w:bCs/>
              </w:rPr>
              <w:t>Year 0</w:t>
            </w:r>
          </w:p>
        </w:tc>
        <w:tc>
          <w:tcPr>
            <w:tcW w:w="639" w:type="pct"/>
            <w:hideMark/>
          </w:tcPr>
          <w:p w14:paraId="31DDB7D2" w14:textId="77777777" w:rsidR="00D8275A" w:rsidRPr="00D8275A" w:rsidRDefault="00D8275A" w:rsidP="00D8275A">
            <w:pPr>
              <w:rPr>
                <w:b/>
                <w:bCs/>
              </w:rPr>
            </w:pPr>
            <w:r w:rsidRPr="00D8275A">
              <w:rPr>
                <w:b/>
                <w:bCs/>
              </w:rPr>
              <w:t>Year 1</w:t>
            </w:r>
          </w:p>
        </w:tc>
        <w:tc>
          <w:tcPr>
            <w:tcW w:w="639" w:type="pct"/>
            <w:hideMark/>
          </w:tcPr>
          <w:p w14:paraId="21E1C543" w14:textId="77777777" w:rsidR="00D8275A" w:rsidRPr="00D8275A" w:rsidRDefault="00D8275A" w:rsidP="00D8275A">
            <w:pPr>
              <w:rPr>
                <w:b/>
                <w:bCs/>
              </w:rPr>
            </w:pPr>
            <w:r w:rsidRPr="00D8275A">
              <w:rPr>
                <w:b/>
                <w:bCs/>
              </w:rPr>
              <w:t>Year 2</w:t>
            </w:r>
          </w:p>
        </w:tc>
        <w:tc>
          <w:tcPr>
            <w:tcW w:w="639" w:type="pct"/>
            <w:hideMark/>
          </w:tcPr>
          <w:p w14:paraId="6D596A3D" w14:textId="77777777" w:rsidR="00D8275A" w:rsidRPr="00D8275A" w:rsidRDefault="00D8275A" w:rsidP="00D8275A">
            <w:pPr>
              <w:rPr>
                <w:b/>
                <w:bCs/>
              </w:rPr>
            </w:pPr>
            <w:r w:rsidRPr="00D8275A">
              <w:rPr>
                <w:b/>
                <w:bCs/>
              </w:rPr>
              <w:t>Year 3</w:t>
            </w:r>
          </w:p>
        </w:tc>
        <w:tc>
          <w:tcPr>
            <w:tcW w:w="639" w:type="pct"/>
            <w:hideMark/>
          </w:tcPr>
          <w:p w14:paraId="1A4D8A44" w14:textId="77777777" w:rsidR="00D8275A" w:rsidRPr="00D8275A" w:rsidRDefault="00D8275A" w:rsidP="00D8275A">
            <w:pPr>
              <w:rPr>
                <w:b/>
                <w:bCs/>
              </w:rPr>
            </w:pPr>
            <w:r w:rsidRPr="00D8275A">
              <w:rPr>
                <w:b/>
                <w:bCs/>
              </w:rPr>
              <w:t>Year 4</w:t>
            </w:r>
          </w:p>
        </w:tc>
        <w:tc>
          <w:tcPr>
            <w:tcW w:w="661" w:type="pct"/>
            <w:hideMark/>
          </w:tcPr>
          <w:p w14:paraId="2BBE1FF5" w14:textId="77777777" w:rsidR="00D8275A" w:rsidRPr="00D8275A" w:rsidRDefault="00D8275A" w:rsidP="00D8275A">
            <w:pPr>
              <w:rPr>
                <w:b/>
                <w:bCs/>
              </w:rPr>
            </w:pPr>
            <w:r w:rsidRPr="00D8275A">
              <w:rPr>
                <w:b/>
                <w:bCs/>
              </w:rPr>
              <w:t>NPV</w:t>
            </w:r>
          </w:p>
        </w:tc>
      </w:tr>
      <w:tr w:rsidR="00D8275A" w:rsidRPr="00D8275A" w14:paraId="31676CAE" w14:textId="77777777" w:rsidTr="00D8275A">
        <w:tc>
          <w:tcPr>
            <w:tcW w:w="951" w:type="pct"/>
            <w:hideMark/>
          </w:tcPr>
          <w:p w14:paraId="2987A761" w14:textId="77777777" w:rsidR="00D8275A" w:rsidRPr="00D8275A" w:rsidRDefault="00D8275A" w:rsidP="00D8275A">
            <w:r w:rsidRPr="00D8275A">
              <w:t>30%</w:t>
            </w:r>
          </w:p>
        </w:tc>
        <w:tc>
          <w:tcPr>
            <w:tcW w:w="833" w:type="pct"/>
            <w:hideMark/>
          </w:tcPr>
          <w:p w14:paraId="542D1040" w14:textId="77777777" w:rsidR="00D8275A" w:rsidRPr="00D8275A" w:rsidRDefault="00D8275A" w:rsidP="00D8275A">
            <w:r w:rsidRPr="00D8275A">
              <w:t>(£1,000,000)</w:t>
            </w:r>
          </w:p>
        </w:tc>
        <w:tc>
          <w:tcPr>
            <w:tcW w:w="639" w:type="pct"/>
            <w:hideMark/>
          </w:tcPr>
          <w:p w14:paraId="5FD5432F" w14:textId="77777777" w:rsidR="00D8275A" w:rsidRPr="00D8275A" w:rsidRDefault="00D8275A" w:rsidP="00D8275A">
            <w:r w:rsidRPr="00D8275A">
              <w:t>£269,767</w:t>
            </w:r>
          </w:p>
        </w:tc>
        <w:tc>
          <w:tcPr>
            <w:tcW w:w="639" w:type="pct"/>
            <w:hideMark/>
          </w:tcPr>
          <w:p w14:paraId="137F5D69" w14:textId="77777777" w:rsidR="00D8275A" w:rsidRPr="00D8275A" w:rsidRDefault="00D8275A" w:rsidP="00D8275A">
            <w:r w:rsidRPr="00D8275A">
              <w:t>£269,767</w:t>
            </w:r>
          </w:p>
        </w:tc>
        <w:tc>
          <w:tcPr>
            <w:tcW w:w="639" w:type="pct"/>
            <w:hideMark/>
          </w:tcPr>
          <w:p w14:paraId="182F37E0" w14:textId="77777777" w:rsidR="00D8275A" w:rsidRPr="00D8275A" w:rsidRDefault="00D8275A" w:rsidP="00D8275A">
            <w:r w:rsidRPr="00D8275A">
              <w:t>£360,287</w:t>
            </w:r>
          </w:p>
        </w:tc>
        <w:tc>
          <w:tcPr>
            <w:tcW w:w="639" w:type="pct"/>
            <w:hideMark/>
          </w:tcPr>
          <w:p w14:paraId="667F3EBA" w14:textId="77777777" w:rsidR="00D8275A" w:rsidRPr="00D8275A" w:rsidRDefault="00D8275A" w:rsidP="00D8275A">
            <w:r w:rsidRPr="00D8275A">
              <w:t>£421,928</w:t>
            </w:r>
          </w:p>
        </w:tc>
        <w:tc>
          <w:tcPr>
            <w:tcW w:w="661" w:type="pct"/>
            <w:hideMark/>
          </w:tcPr>
          <w:p w14:paraId="3A9641CF" w14:textId="77777777" w:rsidR="00D8275A" w:rsidRPr="00D8275A" w:rsidRDefault="00D8275A" w:rsidP="00D8275A">
            <w:r w:rsidRPr="00D8275A">
              <w:t>£41,919</w:t>
            </w:r>
          </w:p>
        </w:tc>
      </w:tr>
      <w:tr w:rsidR="00D8275A" w:rsidRPr="00D8275A" w14:paraId="2A81E966" w14:textId="77777777" w:rsidTr="00D8275A">
        <w:tc>
          <w:tcPr>
            <w:tcW w:w="951" w:type="pct"/>
            <w:hideMark/>
          </w:tcPr>
          <w:p w14:paraId="67C117D0" w14:textId="77777777" w:rsidR="00D8275A" w:rsidRPr="00D8275A" w:rsidRDefault="00D8275A" w:rsidP="00D8275A">
            <w:r w:rsidRPr="00D8275A">
              <w:t>35%</w:t>
            </w:r>
          </w:p>
        </w:tc>
        <w:tc>
          <w:tcPr>
            <w:tcW w:w="833" w:type="pct"/>
            <w:hideMark/>
          </w:tcPr>
          <w:p w14:paraId="75BB8723" w14:textId="77777777" w:rsidR="00D8275A" w:rsidRPr="00D8275A" w:rsidRDefault="00D8275A" w:rsidP="00D8275A">
            <w:r w:rsidRPr="00D8275A">
              <w:t>(£1,000,000)</w:t>
            </w:r>
          </w:p>
        </w:tc>
        <w:tc>
          <w:tcPr>
            <w:tcW w:w="639" w:type="pct"/>
            <w:hideMark/>
          </w:tcPr>
          <w:p w14:paraId="363C3E3B" w14:textId="77777777" w:rsidR="00D8275A" w:rsidRPr="00D8275A" w:rsidRDefault="00D8275A" w:rsidP="00D8275A">
            <w:r w:rsidRPr="00D8275A">
              <w:t>£259,259</w:t>
            </w:r>
          </w:p>
        </w:tc>
        <w:tc>
          <w:tcPr>
            <w:tcW w:w="639" w:type="pct"/>
            <w:hideMark/>
          </w:tcPr>
          <w:p w14:paraId="402C224B" w14:textId="77777777" w:rsidR="00D8275A" w:rsidRPr="00D8275A" w:rsidRDefault="00D8275A" w:rsidP="00D8275A">
            <w:r w:rsidRPr="00D8275A">
              <w:t>£247,197</w:t>
            </w:r>
          </w:p>
        </w:tc>
        <w:tc>
          <w:tcPr>
            <w:tcW w:w="639" w:type="pct"/>
            <w:hideMark/>
          </w:tcPr>
          <w:p w14:paraId="782C6E4F" w14:textId="77777777" w:rsidR="00D8275A" w:rsidRPr="00D8275A" w:rsidRDefault="00D8275A" w:rsidP="00D8275A">
            <w:r w:rsidRPr="00D8275A">
              <w:t>£294,140</w:t>
            </w:r>
          </w:p>
        </w:tc>
        <w:tc>
          <w:tcPr>
            <w:tcW w:w="639" w:type="pct"/>
            <w:hideMark/>
          </w:tcPr>
          <w:p w14:paraId="5B90CF73" w14:textId="77777777" w:rsidR="00D8275A" w:rsidRPr="00D8275A" w:rsidRDefault="00D8275A" w:rsidP="00D8275A">
            <w:r w:rsidRPr="00D8275A">
              <w:t>£298,386</w:t>
            </w:r>
          </w:p>
        </w:tc>
        <w:tc>
          <w:tcPr>
            <w:tcW w:w="661" w:type="pct"/>
            <w:hideMark/>
          </w:tcPr>
          <w:p w14:paraId="5D734744" w14:textId="77777777" w:rsidR="00D8275A" w:rsidRPr="00D8275A" w:rsidRDefault="00D8275A" w:rsidP="00D8275A">
            <w:r w:rsidRPr="00D8275A">
              <w:t>(£51,981)</w:t>
            </w:r>
          </w:p>
        </w:tc>
      </w:tr>
    </w:tbl>
    <w:p w14:paraId="54E3C4E5" w14:textId="77777777" w:rsidR="00D8275A" w:rsidRPr="00D8275A" w:rsidRDefault="00D8275A" w:rsidP="00D8275A">
      <w:r w:rsidRPr="00D8275A">
        <w:t>Linear Interpolation Calculation:</w:t>
      </w:r>
    </w:p>
    <w:p w14:paraId="41057309" w14:textId="77777777" w:rsidR="00D8275A" w:rsidRPr="00D8275A" w:rsidRDefault="00D8275A" w:rsidP="00D8275A">
      <w:r w:rsidRPr="00D8275A">
        <w:t>IRR = Lower Rate + [(NPV at Lower ÷ (NPV at Lower - NPV at Higher)) × Rate Difference]</w:t>
      </w:r>
    </w:p>
    <w:p w14:paraId="091B050D" w14:textId="77777777" w:rsidR="00D8275A" w:rsidRPr="00D8275A" w:rsidRDefault="00D8275A" w:rsidP="00D8275A">
      <w:pPr>
        <w:numPr>
          <w:ilvl w:val="0"/>
          <w:numId w:val="24"/>
        </w:numPr>
      </w:pPr>
      <w:r w:rsidRPr="00D8275A">
        <w:t>NPV at 30% = £41,919</w:t>
      </w:r>
    </w:p>
    <w:p w14:paraId="6C9D82F6" w14:textId="77777777" w:rsidR="00D8275A" w:rsidRPr="00D8275A" w:rsidRDefault="00D8275A" w:rsidP="00D8275A">
      <w:pPr>
        <w:numPr>
          <w:ilvl w:val="0"/>
          <w:numId w:val="24"/>
        </w:numPr>
      </w:pPr>
      <w:r w:rsidRPr="00D8275A">
        <w:t>NPV at 35% = (£51,981)</w:t>
      </w:r>
    </w:p>
    <w:p w14:paraId="71B5FCE4" w14:textId="77777777" w:rsidR="00D8275A" w:rsidRPr="00D8275A" w:rsidRDefault="00D8275A" w:rsidP="00D8275A">
      <w:pPr>
        <w:numPr>
          <w:ilvl w:val="0"/>
          <w:numId w:val="24"/>
        </w:numPr>
      </w:pPr>
      <w:r w:rsidRPr="00D8275A">
        <w:t>NPV range = £41,919 - (£51,981) = £93,900</w:t>
      </w:r>
    </w:p>
    <w:p w14:paraId="6DB3BBD3" w14:textId="77777777" w:rsidR="00D8275A" w:rsidRPr="00D8275A" w:rsidRDefault="00D8275A" w:rsidP="00D8275A">
      <w:r w:rsidRPr="00D8275A">
        <w:t>Proportion = £41,919 ÷ £93,900 = 0.4464</w:t>
      </w:r>
    </w:p>
    <w:p w14:paraId="23397761" w14:textId="77777777" w:rsidR="00D8275A" w:rsidRPr="00D8275A" w:rsidRDefault="00D8275A" w:rsidP="00D8275A">
      <w:r w:rsidRPr="00D8275A">
        <w:lastRenderedPageBreak/>
        <w:t>Rate adjustment = 0.4464 × (35% - 30%) = 2.23%</w:t>
      </w:r>
    </w:p>
    <w:p w14:paraId="6EA5831A" w14:textId="77777777" w:rsidR="00D8275A" w:rsidRPr="00D8275A" w:rsidRDefault="00D8275A" w:rsidP="00D8275A">
      <w:pPr>
        <w:rPr>
          <w:b/>
          <w:bCs/>
        </w:rPr>
      </w:pPr>
      <w:r w:rsidRPr="00D8275A">
        <w:rPr>
          <w:b/>
          <w:bCs/>
        </w:rPr>
        <w:t>IRR = 30% + 2.23% = 32.23%</w:t>
      </w:r>
    </w:p>
    <w:p w14:paraId="3C12BF47" w14:textId="77777777" w:rsidR="00D8275A" w:rsidRPr="00E8212C" w:rsidRDefault="00D8275A" w:rsidP="00D8275A"/>
    <w:p w14:paraId="2FE6F7F9" w14:textId="5B63D4A6" w:rsidR="00891A74" w:rsidRPr="00ED1A1B" w:rsidRDefault="00921994" w:rsidP="00921994">
      <w:pPr>
        <w:spacing w:after="60"/>
        <w:rPr>
          <w14:ligatures w14:val="none"/>
        </w:rPr>
      </w:pPr>
      <w:r w:rsidRPr="00921994">
        <w:rPr>
          <w14:ligatures w14:val="none"/>
        </w:rPr>
        <w:t>Option B yields an internal rate of return of approximately 32.23%, which significantly exceeds the cost of capital of 6%.</w:t>
      </w:r>
      <w:r>
        <w:rPr>
          <w14:ligatures w14:val="none"/>
        </w:rPr>
        <w:t xml:space="preserve"> </w:t>
      </w:r>
      <w:r w:rsidR="00891A74" w:rsidRPr="00891A74">
        <w:rPr>
          <w14:ligatures w14:val="none"/>
        </w:rPr>
        <w:t>(</w:t>
      </w:r>
      <w:proofErr w:type="spellStart"/>
      <w:r w:rsidR="00891A74" w:rsidRPr="00891A74">
        <w:rPr>
          <w14:ligatures w14:val="none"/>
        </w:rPr>
        <w:t>Pierru</w:t>
      </w:r>
      <w:proofErr w:type="spellEnd"/>
      <w:r w:rsidR="00891A74" w:rsidRPr="00891A74">
        <w:rPr>
          <w14:ligatures w14:val="none"/>
        </w:rPr>
        <w:t xml:space="preserve">, 2010). The margin is large </w:t>
      </w:r>
      <w:r w:rsidR="00062576">
        <w:rPr>
          <w14:ligatures w14:val="none"/>
        </w:rPr>
        <w:t xml:space="preserve">enough </w:t>
      </w:r>
      <w:r w:rsidR="00891A74" w:rsidRPr="00891A74">
        <w:rPr>
          <w14:ligatures w14:val="none"/>
        </w:rPr>
        <w:t>to show that the project can still be used in case cash flows reduce significantly or the cost of capital increases considerably. It could take</w:t>
      </w:r>
      <w:r w:rsidR="00E8212C">
        <w:rPr>
          <w14:ligatures w14:val="none"/>
        </w:rPr>
        <w:t xml:space="preserve"> the project almost </w:t>
      </w:r>
      <w:r w:rsidR="00062576">
        <w:rPr>
          <w14:ligatures w14:val="none"/>
        </w:rPr>
        <w:t xml:space="preserve">an </w:t>
      </w:r>
      <w:r w:rsidR="00E8212C">
        <w:rPr>
          <w14:ligatures w14:val="none"/>
        </w:rPr>
        <w:t xml:space="preserve">82% </w:t>
      </w:r>
      <w:r w:rsidR="00891A74" w:rsidRPr="00891A74">
        <w:rPr>
          <w14:ligatures w14:val="none"/>
        </w:rPr>
        <w:t>decrease in the cash flow to drop below the hurdle rate (Hopkinson, 2017).</w:t>
      </w:r>
    </w:p>
    <w:p w14:paraId="69319AD4" w14:textId="1A3AE868" w:rsidR="00891A74" w:rsidRPr="00ED1A1B" w:rsidRDefault="00891A74" w:rsidP="00307A9C">
      <w:pPr>
        <w:spacing w:after="60"/>
        <w:rPr>
          <w14:ligatures w14:val="none"/>
        </w:rPr>
      </w:pPr>
      <w:r w:rsidRPr="00891A74">
        <w:rPr>
          <w14:ligatures w14:val="none"/>
        </w:rPr>
        <w:t>Although IRR provides a simple percentage way of measuring returns, it has a number of weaknesses</w:t>
      </w:r>
      <w:r w:rsidR="00062576">
        <w:rPr>
          <w14:ligatures w14:val="none"/>
        </w:rPr>
        <w:t>,</w:t>
      </w:r>
      <w:r w:rsidRPr="00891A74">
        <w:rPr>
          <w14:ligatures w14:val="none"/>
        </w:rPr>
        <w:t xml:space="preserve"> including multiple root issues and implicit assumptions of reinvestment </w:t>
      </w:r>
      <w:r w:rsidR="006326E3" w:rsidRPr="006326E3">
        <w:rPr>
          <w14:ligatures w14:val="none"/>
        </w:rPr>
        <w:t>(</w:t>
      </w:r>
      <w:proofErr w:type="spellStart"/>
      <w:r w:rsidR="006326E3" w:rsidRPr="006326E3">
        <w:rPr>
          <w14:ligatures w14:val="none"/>
        </w:rPr>
        <w:t>Magni</w:t>
      </w:r>
      <w:proofErr w:type="spellEnd"/>
      <w:r w:rsidR="006326E3" w:rsidRPr="006326E3">
        <w:rPr>
          <w14:ligatures w14:val="none"/>
        </w:rPr>
        <w:t>, 2020)</w:t>
      </w:r>
      <w:r w:rsidRPr="00891A74">
        <w:rPr>
          <w14:ligatures w14:val="none"/>
        </w:rPr>
        <w:t>. However, the traditional cash-flow trend of Option B would only give a distinct and significant IRR that proves the net present value (NPV) based suggestion.</w:t>
      </w:r>
    </w:p>
    <w:p w14:paraId="409B5390" w14:textId="4AD430FD" w:rsidR="00ED1A1B" w:rsidRPr="00ED1A1B" w:rsidRDefault="000F34F9" w:rsidP="00307A9C">
      <w:pPr>
        <w:pStyle w:val="Heading1"/>
        <w:spacing w:after="60"/>
      </w:pPr>
      <w:bookmarkStart w:id="15" w:name="_Toc219051938"/>
      <w:r w:rsidRPr="00ED1A1B">
        <w:t>9.0 Investment Appraisal Methods Discussion</w:t>
      </w:r>
      <w:bookmarkEnd w:id="15"/>
    </w:p>
    <w:p w14:paraId="545BE60D" w14:textId="77777777" w:rsidR="00307A9C" w:rsidRDefault="00891A74" w:rsidP="00307A9C">
      <w:pPr>
        <w:spacing w:after="60"/>
        <w:rPr>
          <w14:ligatures w14:val="none"/>
        </w:rPr>
      </w:pPr>
      <w:r w:rsidRPr="00891A74">
        <w:rPr>
          <w14:ligatures w14:val="none"/>
        </w:rPr>
        <w:t xml:space="preserve">Net present value prevails theoretically as it quantifies an absolute wealth creation, realistic reinvestment at the cost of capital, and provides unambiguous rankings </w:t>
      </w:r>
      <w:r w:rsidR="000D2508" w:rsidRPr="000D2508">
        <w:rPr>
          <w14:ligatures w14:val="none"/>
        </w:rPr>
        <w:t>(</w:t>
      </w:r>
      <w:proofErr w:type="spellStart"/>
      <w:r w:rsidR="000D2508" w:rsidRPr="000D2508">
        <w:rPr>
          <w14:ligatures w14:val="none"/>
        </w:rPr>
        <w:t>Su</w:t>
      </w:r>
      <w:proofErr w:type="spellEnd"/>
      <w:r w:rsidR="000D2508" w:rsidRPr="000D2508">
        <w:rPr>
          <w14:ligatures w14:val="none"/>
        </w:rPr>
        <w:t>, 2024)</w:t>
      </w:r>
      <w:r w:rsidRPr="00891A74">
        <w:rPr>
          <w14:ligatures w14:val="none"/>
        </w:rPr>
        <w:t xml:space="preserve">. There is a high scholarly agreement that NPV is the best measure of </w:t>
      </w:r>
      <w:proofErr w:type="spellStart"/>
      <w:r w:rsidR="00062576">
        <w:rPr>
          <w14:ligatures w14:val="none"/>
        </w:rPr>
        <w:t>maximising</w:t>
      </w:r>
      <w:proofErr w:type="spellEnd"/>
      <w:r w:rsidRPr="00891A74">
        <w:rPr>
          <w14:ligatures w14:val="none"/>
        </w:rPr>
        <w:t xml:space="preserve"> shareholder value</w:t>
      </w:r>
      <w:r w:rsidR="0024063A">
        <w:rPr>
          <w14:ligatures w14:val="none"/>
        </w:rPr>
        <w:t xml:space="preserve"> </w:t>
      </w:r>
      <w:r w:rsidR="0024063A" w:rsidRPr="0024063A">
        <w:rPr>
          <w14:ligatures w14:val="none"/>
        </w:rPr>
        <w:t>(Shou, 2022)</w:t>
      </w:r>
      <w:r w:rsidRPr="00891A74">
        <w:rPr>
          <w14:ligatures w14:val="none"/>
        </w:rPr>
        <w:t xml:space="preserve">. But </w:t>
      </w:r>
      <w:r w:rsidR="00062576">
        <w:rPr>
          <w14:ligatures w14:val="none"/>
        </w:rPr>
        <w:t xml:space="preserve">the </w:t>
      </w:r>
      <w:r w:rsidRPr="00891A74">
        <w:rPr>
          <w14:ligatures w14:val="none"/>
        </w:rPr>
        <w:t xml:space="preserve">practitioner survey indicates a still prevailing popularity of alternative methods. </w:t>
      </w:r>
      <w:r w:rsidR="00E8212C">
        <w:rPr>
          <w14:ligatures w14:val="none"/>
        </w:rPr>
        <w:t xml:space="preserve">A study shows that 76% </w:t>
      </w:r>
      <w:r w:rsidRPr="00891A74">
        <w:rPr>
          <w14:ligatures w14:val="none"/>
        </w:rPr>
        <w:t>of the companies combine the internal rate of r</w:t>
      </w:r>
      <w:r w:rsidR="00E8212C">
        <w:rPr>
          <w14:ligatures w14:val="none"/>
        </w:rPr>
        <w:t xml:space="preserve">eturn with the NPV, </w:t>
      </w:r>
      <w:r w:rsidR="00062576">
        <w:rPr>
          <w14:ligatures w14:val="none"/>
        </w:rPr>
        <w:t xml:space="preserve">and </w:t>
      </w:r>
      <w:r w:rsidR="00E8212C">
        <w:rPr>
          <w14:ligatures w14:val="none"/>
        </w:rPr>
        <w:t xml:space="preserve">57% </w:t>
      </w:r>
      <w:r w:rsidRPr="00891A74">
        <w:rPr>
          <w14:ligatures w14:val="none"/>
        </w:rPr>
        <w:t>combine with the accounting rate of return (Graham and Harvey, 2001). This stability signifies pragmatic factors</w:t>
      </w:r>
      <w:r w:rsidR="006326E3">
        <w:rPr>
          <w14:ligatures w14:val="none"/>
        </w:rPr>
        <w:t>, such as facilitating communication, sound</w:t>
      </w:r>
      <w:r w:rsidRPr="00891A74">
        <w:rPr>
          <w14:ligatures w14:val="none"/>
        </w:rPr>
        <w:t xml:space="preserve"> </w:t>
      </w:r>
      <w:r w:rsidR="00C8058D">
        <w:rPr>
          <w14:ligatures w14:val="none"/>
        </w:rPr>
        <w:t xml:space="preserve">judgment, and </w:t>
      </w:r>
      <w:r w:rsidRPr="00891A74">
        <w:rPr>
          <w14:ligatures w14:val="none"/>
        </w:rPr>
        <w:t xml:space="preserve">adherence to accounting performance appraisals (Chittenden and </w:t>
      </w:r>
      <w:proofErr w:type="spellStart"/>
      <w:r w:rsidRPr="00891A74">
        <w:rPr>
          <w14:ligatures w14:val="none"/>
        </w:rPr>
        <w:t>Derregia</w:t>
      </w:r>
      <w:proofErr w:type="spellEnd"/>
      <w:r w:rsidRPr="00891A74">
        <w:rPr>
          <w14:ligatures w14:val="none"/>
        </w:rPr>
        <w:t xml:space="preserve">, 2015). Payback period is the time </w:t>
      </w:r>
      <w:r w:rsidR="00062576">
        <w:rPr>
          <w14:ligatures w14:val="none"/>
        </w:rPr>
        <w:t xml:space="preserve">it takes for the initial investment to be recovered, meaning that it will attract managers who worry about </w:t>
      </w:r>
      <w:r w:rsidRPr="00891A74">
        <w:rPr>
          <w14:ligatures w14:val="none"/>
        </w:rPr>
        <w:t>liquidity risk</w:t>
      </w:r>
      <w:r w:rsidR="006326E3">
        <w:rPr>
          <w14:ligatures w14:val="none"/>
        </w:rPr>
        <w:t xml:space="preserve"> </w:t>
      </w:r>
      <w:r w:rsidR="006326E3" w:rsidRPr="006326E3">
        <w:rPr>
          <w14:ligatures w14:val="none"/>
        </w:rPr>
        <w:t>(</w:t>
      </w:r>
      <w:proofErr w:type="spellStart"/>
      <w:r w:rsidR="006326E3" w:rsidRPr="006326E3">
        <w:rPr>
          <w14:ligatures w14:val="none"/>
        </w:rPr>
        <w:t>Hajdasiński</w:t>
      </w:r>
      <w:proofErr w:type="spellEnd"/>
      <w:r w:rsidR="006326E3" w:rsidRPr="006326E3">
        <w:rPr>
          <w14:ligatures w14:val="none"/>
        </w:rPr>
        <w:t>, 2020)</w:t>
      </w:r>
      <w:r w:rsidRPr="00891A74">
        <w:rPr>
          <w14:ligatures w14:val="none"/>
        </w:rPr>
        <w:t>. It, however, does not take into consideration the time value of money and cash accruing after the recovery period (</w:t>
      </w:r>
      <w:proofErr w:type="spellStart"/>
      <w:r w:rsidRPr="00891A74">
        <w:rPr>
          <w14:ligatures w14:val="none"/>
        </w:rPr>
        <w:t>Atrill</w:t>
      </w:r>
      <w:proofErr w:type="spellEnd"/>
      <w:r w:rsidRPr="00891A74">
        <w:rPr>
          <w14:ligatures w14:val="none"/>
        </w:rPr>
        <w:t xml:space="preserve">, 2014). The key metric of NPV should be used by Westward PLC with the support of IRR and payback as secondary confirmation measures. The </w:t>
      </w:r>
      <w:r w:rsidR="00C808FE">
        <w:rPr>
          <w14:ligatures w14:val="none"/>
        </w:rPr>
        <w:t>consistency of the methods (</w:t>
      </w:r>
      <w:r w:rsidR="00062576">
        <w:rPr>
          <w14:ligatures w14:val="none"/>
        </w:rPr>
        <w:t>NPV</w:t>
      </w:r>
      <w:r w:rsidRPr="00891A74">
        <w:rPr>
          <w14:ligatures w14:val="none"/>
        </w:rPr>
        <w:t xml:space="preserve"> </w:t>
      </w:r>
      <w:r w:rsidR="00C808FE" w:rsidRPr="00C808FE">
        <w:rPr>
          <w14:ligatures w14:val="none"/>
        </w:rPr>
        <w:t>£</w:t>
      </w:r>
      <w:r w:rsidRPr="00891A74">
        <w:rPr>
          <w14:ligatures w14:val="none"/>
        </w:rPr>
        <w:t>1,427,568, IRR = 33.05</w:t>
      </w:r>
      <w:r w:rsidR="00C808FE">
        <w:rPr>
          <w14:ligatures w14:val="none"/>
        </w:rPr>
        <w:t>%</w:t>
      </w:r>
      <w:r w:rsidRPr="00891A74">
        <w:rPr>
          <w14:ligatures w14:val="none"/>
        </w:rPr>
        <w:t>, Payback = 1.8 years) enhances the confidence of the decision (Brooks, 2016).</w:t>
      </w:r>
    </w:p>
    <w:p w14:paraId="396E62A7" w14:textId="31D85C5B" w:rsidR="00891A74" w:rsidRPr="00E8212C" w:rsidRDefault="000F34F9" w:rsidP="00307A9C">
      <w:pPr>
        <w:pStyle w:val="Heading1"/>
        <w:spacing w:after="60"/>
      </w:pPr>
      <w:bookmarkStart w:id="16" w:name="_Toc219051939"/>
      <w:r w:rsidRPr="00ED1A1B">
        <w:t>10.0 Capital Rationing Analysis</w:t>
      </w:r>
      <w:bookmarkEnd w:id="16"/>
    </w:p>
    <w:p w14:paraId="03CD871C" w14:textId="57154655" w:rsidR="000146D9" w:rsidRPr="000146D9" w:rsidRDefault="00891A74" w:rsidP="00606BFF">
      <w:pPr>
        <w:spacing w:after="60"/>
        <w:rPr>
          <w14:ligatures w14:val="none"/>
        </w:rPr>
      </w:pPr>
      <w:r w:rsidRPr="00891A74">
        <w:rPr>
          <w14:ligatures w14:val="none"/>
        </w:rPr>
        <w:t xml:space="preserve">Capital rationing arises whereby the available funds that can be invested are restricted and project portfolios therefore have to be </w:t>
      </w:r>
      <w:proofErr w:type="spellStart"/>
      <w:r w:rsidRPr="00891A74">
        <w:rPr>
          <w14:ligatures w14:val="none"/>
        </w:rPr>
        <w:t>optimised</w:t>
      </w:r>
      <w:proofErr w:type="spellEnd"/>
      <w:r w:rsidRPr="00891A74">
        <w:rPr>
          <w14:ligatures w14:val="none"/>
        </w:rPr>
        <w:t xml:space="preserve"> in terms of their budget. Westw</w:t>
      </w:r>
      <w:r w:rsidR="00E8212C">
        <w:rPr>
          <w14:ligatures w14:val="none"/>
        </w:rPr>
        <w:t xml:space="preserve">ard PLC has </w:t>
      </w:r>
      <w:r w:rsidR="00E8212C">
        <w:rPr>
          <w14:ligatures w14:val="none"/>
        </w:rPr>
        <w:lastRenderedPageBreak/>
        <w:t xml:space="preserve">a constraint of </w:t>
      </w:r>
      <w:r w:rsidR="00E8212C" w:rsidRPr="00E8212C">
        <w:rPr>
          <w14:ligatures w14:val="none"/>
        </w:rPr>
        <w:t>£</w:t>
      </w:r>
      <w:r w:rsidRPr="00891A74">
        <w:rPr>
          <w14:ligatures w14:val="none"/>
        </w:rPr>
        <w:t xml:space="preserve">2,500,000 in the assessment of three positive-NPV projects (Chittenden and </w:t>
      </w:r>
      <w:proofErr w:type="spellStart"/>
      <w:r w:rsidRPr="00891A74">
        <w:rPr>
          <w14:ligatures w14:val="none"/>
        </w:rPr>
        <w:t>Derregia</w:t>
      </w:r>
      <w:proofErr w:type="spellEnd"/>
      <w:r w:rsidRPr="00891A74">
        <w:rPr>
          <w14:ligatures w14:val="none"/>
        </w:rPr>
        <w:t>, 2015).</w:t>
      </w:r>
    </w:p>
    <w:p w14:paraId="7EC4FC09" w14:textId="77777777" w:rsidR="000146D9" w:rsidRPr="000146D9" w:rsidRDefault="000146D9" w:rsidP="000146D9">
      <w:pPr>
        <w:rPr>
          <w:b/>
          <w:bCs/>
        </w:rPr>
      </w:pPr>
      <w:r w:rsidRPr="000146D9">
        <w:rPr>
          <w:b/>
          <w:bCs/>
        </w:rPr>
        <w:t>Table 12: Project ranking by profitability index under capital constraint</w:t>
      </w:r>
    </w:p>
    <w:tbl>
      <w:tblPr>
        <w:tblStyle w:val="PlainTable1"/>
        <w:tblW w:w="5000" w:type="pct"/>
        <w:tblLook w:val="04A0" w:firstRow="1" w:lastRow="0" w:firstColumn="1" w:lastColumn="0" w:noHBand="0" w:noVBand="1"/>
      </w:tblPr>
      <w:tblGrid>
        <w:gridCol w:w="2085"/>
        <w:gridCol w:w="2428"/>
        <w:gridCol w:w="1988"/>
        <w:gridCol w:w="1132"/>
        <w:gridCol w:w="1383"/>
      </w:tblGrid>
      <w:tr w:rsidR="000146D9" w:rsidRPr="000146D9" w14:paraId="00672EAD" w14:textId="77777777" w:rsidTr="000146D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6" w:type="pct"/>
            <w:hideMark/>
          </w:tcPr>
          <w:p w14:paraId="6605CE51" w14:textId="77777777" w:rsidR="000146D9" w:rsidRPr="000146D9" w:rsidRDefault="000146D9" w:rsidP="000146D9">
            <w:r w:rsidRPr="000146D9">
              <w:t>Option</w:t>
            </w:r>
          </w:p>
        </w:tc>
        <w:tc>
          <w:tcPr>
            <w:tcW w:w="1346" w:type="pct"/>
            <w:hideMark/>
          </w:tcPr>
          <w:p w14:paraId="07C8ECBF" w14:textId="77777777" w:rsidR="000146D9" w:rsidRPr="000146D9" w:rsidRDefault="000146D9" w:rsidP="000146D9">
            <w:pPr>
              <w:cnfStyle w:val="100000000000" w:firstRow="1" w:lastRow="0" w:firstColumn="0" w:lastColumn="0" w:oddVBand="0" w:evenVBand="0" w:oddHBand="0" w:evenHBand="0" w:firstRowFirstColumn="0" w:firstRowLastColumn="0" w:lastRowFirstColumn="0" w:lastRowLastColumn="0"/>
            </w:pPr>
            <w:r w:rsidRPr="000146D9">
              <w:t>Investment</w:t>
            </w:r>
          </w:p>
        </w:tc>
        <w:tc>
          <w:tcPr>
            <w:tcW w:w="1102" w:type="pct"/>
            <w:hideMark/>
          </w:tcPr>
          <w:p w14:paraId="422EFD68" w14:textId="77777777" w:rsidR="000146D9" w:rsidRPr="000146D9" w:rsidRDefault="000146D9" w:rsidP="000146D9">
            <w:pPr>
              <w:cnfStyle w:val="100000000000" w:firstRow="1" w:lastRow="0" w:firstColumn="0" w:lastColumn="0" w:oddVBand="0" w:evenVBand="0" w:oddHBand="0" w:evenHBand="0" w:firstRowFirstColumn="0" w:firstRowLastColumn="0" w:lastRowFirstColumn="0" w:lastRowLastColumn="0"/>
            </w:pPr>
            <w:r w:rsidRPr="000146D9">
              <w:t>NPV</w:t>
            </w:r>
          </w:p>
        </w:tc>
        <w:tc>
          <w:tcPr>
            <w:tcW w:w="628" w:type="pct"/>
            <w:hideMark/>
          </w:tcPr>
          <w:p w14:paraId="1FBC4418" w14:textId="77777777" w:rsidR="000146D9" w:rsidRPr="000146D9" w:rsidRDefault="000146D9" w:rsidP="000146D9">
            <w:pPr>
              <w:cnfStyle w:val="100000000000" w:firstRow="1" w:lastRow="0" w:firstColumn="0" w:lastColumn="0" w:oddVBand="0" w:evenVBand="0" w:oddHBand="0" w:evenHBand="0" w:firstRowFirstColumn="0" w:firstRowLastColumn="0" w:lastRowFirstColumn="0" w:lastRowLastColumn="0"/>
            </w:pPr>
            <w:r w:rsidRPr="000146D9">
              <w:t>PI</w:t>
            </w:r>
          </w:p>
        </w:tc>
        <w:tc>
          <w:tcPr>
            <w:tcW w:w="767" w:type="pct"/>
            <w:hideMark/>
          </w:tcPr>
          <w:p w14:paraId="148D00DF" w14:textId="77777777" w:rsidR="000146D9" w:rsidRPr="000146D9" w:rsidRDefault="000146D9" w:rsidP="000146D9">
            <w:pPr>
              <w:cnfStyle w:val="100000000000" w:firstRow="1" w:lastRow="0" w:firstColumn="0" w:lastColumn="0" w:oddVBand="0" w:evenVBand="0" w:oddHBand="0" w:evenHBand="0" w:firstRowFirstColumn="0" w:firstRowLastColumn="0" w:lastRowFirstColumn="0" w:lastRowLastColumn="0"/>
            </w:pPr>
            <w:r w:rsidRPr="000146D9">
              <w:t>Rank</w:t>
            </w:r>
          </w:p>
        </w:tc>
      </w:tr>
      <w:tr w:rsidR="000146D9" w:rsidRPr="000146D9" w14:paraId="23877EAA" w14:textId="77777777" w:rsidTr="000146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6" w:type="pct"/>
            <w:hideMark/>
          </w:tcPr>
          <w:p w14:paraId="11765727" w14:textId="77777777" w:rsidR="000146D9" w:rsidRPr="000146D9" w:rsidRDefault="000146D9" w:rsidP="000146D9">
            <w:r w:rsidRPr="000146D9">
              <w:t>Option B</w:t>
            </w:r>
          </w:p>
        </w:tc>
        <w:tc>
          <w:tcPr>
            <w:tcW w:w="1346" w:type="pct"/>
            <w:hideMark/>
          </w:tcPr>
          <w:p w14:paraId="03FA1E68" w14:textId="77777777" w:rsidR="000146D9" w:rsidRPr="000146D9" w:rsidRDefault="000146D9" w:rsidP="000146D9">
            <w:pPr>
              <w:cnfStyle w:val="000000100000" w:firstRow="0" w:lastRow="0" w:firstColumn="0" w:lastColumn="0" w:oddVBand="0" w:evenVBand="0" w:oddHBand="1" w:evenHBand="0" w:firstRowFirstColumn="0" w:firstRowLastColumn="0" w:lastRowFirstColumn="0" w:lastRowLastColumn="0"/>
            </w:pPr>
            <w:r w:rsidRPr="000146D9">
              <w:t>£1,000,000</w:t>
            </w:r>
          </w:p>
        </w:tc>
        <w:tc>
          <w:tcPr>
            <w:tcW w:w="1102" w:type="pct"/>
            <w:hideMark/>
          </w:tcPr>
          <w:p w14:paraId="2D6D3635" w14:textId="77777777" w:rsidR="000146D9" w:rsidRPr="000146D9" w:rsidRDefault="000146D9" w:rsidP="000146D9">
            <w:pPr>
              <w:cnfStyle w:val="000000100000" w:firstRow="0" w:lastRow="0" w:firstColumn="0" w:lastColumn="0" w:oddVBand="0" w:evenVBand="0" w:oddHBand="1" w:evenHBand="0" w:firstRowFirstColumn="0" w:firstRowLastColumn="0" w:lastRowFirstColumn="0" w:lastRowLastColumn="0"/>
            </w:pPr>
            <w:r w:rsidRPr="000146D9">
              <w:t>£792,231</w:t>
            </w:r>
          </w:p>
        </w:tc>
        <w:tc>
          <w:tcPr>
            <w:tcW w:w="628" w:type="pct"/>
            <w:hideMark/>
          </w:tcPr>
          <w:p w14:paraId="51C564A7" w14:textId="77777777" w:rsidR="000146D9" w:rsidRPr="000146D9" w:rsidRDefault="000146D9" w:rsidP="000146D9">
            <w:pPr>
              <w:cnfStyle w:val="000000100000" w:firstRow="0" w:lastRow="0" w:firstColumn="0" w:lastColumn="0" w:oddVBand="0" w:evenVBand="0" w:oddHBand="1" w:evenHBand="0" w:firstRowFirstColumn="0" w:firstRowLastColumn="0" w:lastRowFirstColumn="0" w:lastRowLastColumn="0"/>
            </w:pPr>
            <w:r w:rsidRPr="000146D9">
              <w:t>1.79</w:t>
            </w:r>
          </w:p>
        </w:tc>
        <w:tc>
          <w:tcPr>
            <w:tcW w:w="767" w:type="pct"/>
            <w:hideMark/>
          </w:tcPr>
          <w:p w14:paraId="1CB33F13" w14:textId="77777777" w:rsidR="000146D9" w:rsidRPr="000146D9" w:rsidRDefault="000146D9" w:rsidP="000146D9">
            <w:pPr>
              <w:cnfStyle w:val="000000100000" w:firstRow="0" w:lastRow="0" w:firstColumn="0" w:lastColumn="0" w:oddVBand="0" w:evenVBand="0" w:oddHBand="1" w:evenHBand="0" w:firstRowFirstColumn="0" w:firstRowLastColumn="0" w:lastRowFirstColumn="0" w:lastRowLastColumn="0"/>
            </w:pPr>
            <w:r w:rsidRPr="000146D9">
              <w:t>1st</w:t>
            </w:r>
          </w:p>
        </w:tc>
      </w:tr>
      <w:tr w:rsidR="000146D9" w:rsidRPr="000146D9" w14:paraId="6C79D83A" w14:textId="77777777" w:rsidTr="000146D9">
        <w:tc>
          <w:tcPr>
            <w:cnfStyle w:val="001000000000" w:firstRow="0" w:lastRow="0" w:firstColumn="1" w:lastColumn="0" w:oddVBand="0" w:evenVBand="0" w:oddHBand="0" w:evenHBand="0" w:firstRowFirstColumn="0" w:firstRowLastColumn="0" w:lastRowFirstColumn="0" w:lastRowLastColumn="0"/>
            <w:tcW w:w="1156" w:type="pct"/>
            <w:hideMark/>
          </w:tcPr>
          <w:p w14:paraId="20131388" w14:textId="77777777" w:rsidR="000146D9" w:rsidRPr="000146D9" w:rsidRDefault="000146D9" w:rsidP="000146D9">
            <w:r w:rsidRPr="000146D9">
              <w:t>Option A</w:t>
            </w:r>
          </w:p>
        </w:tc>
        <w:tc>
          <w:tcPr>
            <w:tcW w:w="1346" w:type="pct"/>
            <w:hideMark/>
          </w:tcPr>
          <w:p w14:paraId="16E0FEBB" w14:textId="77777777" w:rsidR="000146D9" w:rsidRPr="000146D9" w:rsidRDefault="000146D9" w:rsidP="000146D9">
            <w:pPr>
              <w:cnfStyle w:val="000000000000" w:firstRow="0" w:lastRow="0" w:firstColumn="0" w:lastColumn="0" w:oddVBand="0" w:evenVBand="0" w:oddHBand="0" w:evenHBand="0" w:firstRowFirstColumn="0" w:firstRowLastColumn="0" w:lastRowFirstColumn="0" w:lastRowLastColumn="0"/>
            </w:pPr>
            <w:r w:rsidRPr="000146D9">
              <w:t>£600,000</w:t>
            </w:r>
          </w:p>
        </w:tc>
        <w:tc>
          <w:tcPr>
            <w:tcW w:w="1102" w:type="pct"/>
            <w:hideMark/>
          </w:tcPr>
          <w:p w14:paraId="509919DC" w14:textId="77777777" w:rsidR="000146D9" w:rsidRPr="000146D9" w:rsidRDefault="000146D9" w:rsidP="000146D9">
            <w:pPr>
              <w:cnfStyle w:val="000000000000" w:firstRow="0" w:lastRow="0" w:firstColumn="0" w:lastColumn="0" w:oddVBand="0" w:evenVBand="0" w:oddHBand="0" w:evenHBand="0" w:firstRowFirstColumn="0" w:firstRowLastColumn="0" w:lastRowFirstColumn="0" w:lastRowLastColumn="0"/>
            </w:pPr>
            <w:r w:rsidRPr="000146D9">
              <w:t>£643,168</w:t>
            </w:r>
          </w:p>
        </w:tc>
        <w:tc>
          <w:tcPr>
            <w:tcW w:w="628" w:type="pct"/>
            <w:hideMark/>
          </w:tcPr>
          <w:p w14:paraId="1C81E32B" w14:textId="77777777" w:rsidR="000146D9" w:rsidRPr="000146D9" w:rsidRDefault="000146D9" w:rsidP="000146D9">
            <w:pPr>
              <w:cnfStyle w:val="000000000000" w:firstRow="0" w:lastRow="0" w:firstColumn="0" w:lastColumn="0" w:oddVBand="0" w:evenVBand="0" w:oddHBand="0" w:evenHBand="0" w:firstRowFirstColumn="0" w:firstRowLastColumn="0" w:lastRowFirstColumn="0" w:lastRowLastColumn="0"/>
            </w:pPr>
            <w:r w:rsidRPr="000146D9">
              <w:t>2.07</w:t>
            </w:r>
          </w:p>
        </w:tc>
        <w:tc>
          <w:tcPr>
            <w:tcW w:w="767" w:type="pct"/>
            <w:hideMark/>
          </w:tcPr>
          <w:p w14:paraId="3DF49EB8" w14:textId="77777777" w:rsidR="000146D9" w:rsidRPr="000146D9" w:rsidRDefault="000146D9" w:rsidP="000146D9">
            <w:pPr>
              <w:cnfStyle w:val="000000000000" w:firstRow="0" w:lastRow="0" w:firstColumn="0" w:lastColumn="0" w:oddVBand="0" w:evenVBand="0" w:oddHBand="0" w:evenHBand="0" w:firstRowFirstColumn="0" w:firstRowLastColumn="0" w:lastRowFirstColumn="0" w:lastRowLastColumn="0"/>
            </w:pPr>
            <w:r w:rsidRPr="000146D9">
              <w:t>2nd</w:t>
            </w:r>
          </w:p>
        </w:tc>
      </w:tr>
      <w:tr w:rsidR="000146D9" w:rsidRPr="000146D9" w14:paraId="18610A6C" w14:textId="77777777" w:rsidTr="000146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6" w:type="pct"/>
            <w:hideMark/>
          </w:tcPr>
          <w:p w14:paraId="19690BAE" w14:textId="77777777" w:rsidR="000146D9" w:rsidRPr="000146D9" w:rsidRDefault="000146D9" w:rsidP="000146D9">
            <w:r w:rsidRPr="000146D9">
              <w:t>Option C</w:t>
            </w:r>
          </w:p>
        </w:tc>
        <w:tc>
          <w:tcPr>
            <w:tcW w:w="1346" w:type="pct"/>
            <w:hideMark/>
          </w:tcPr>
          <w:p w14:paraId="6DF1C72F" w14:textId="77777777" w:rsidR="000146D9" w:rsidRPr="000146D9" w:rsidRDefault="000146D9" w:rsidP="000146D9">
            <w:pPr>
              <w:cnfStyle w:val="000000100000" w:firstRow="0" w:lastRow="0" w:firstColumn="0" w:lastColumn="0" w:oddVBand="0" w:evenVBand="0" w:oddHBand="1" w:evenHBand="0" w:firstRowFirstColumn="0" w:firstRowLastColumn="0" w:lastRowFirstColumn="0" w:lastRowLastColumn="0"/>
            </w:pPr>
            <w:r w:rsidRPr="000146D9">
              <w:t>£1,600,000</w:t>
            </w:r>
          </w:p>
        </w:tc>
        <w:tc>
          <w:tcPr>
            <w:tcW w:w="1102" w:type="pct"/>
            <w:hideMark/>
          </w:tcPr>
          <w:p w14:paraId="6F734005" w14:textId="77777777" w:rsidR="000146D9" w:rsidRPr="000146D9" w:rsidRDefault="000146D9" w:rsidP="000146D9">
            <w:pPr>
              <w:cnfStyle w:val="000000100000" w:firstRow="0" w:lastRow="0" w:firstColumn="0" w:lastColumn="0" w:oddVBand="0" w:evenVBand="0" w:oddHBand="1" w:evenHBand="0" w:firstRowFirstColumn="0" w:firstRowLastColumn="0" w:lastRowFirstColumn="0" w:lastRowLastColumn="0"/>
            </w:pPr>
            <w:r w:rsidRPr="000146D9">
              <w:t>£742,480</w:t>
            </w:r>
          </w:p>
        </w:tc>
        <w:tc>
          <w:tcPr>
            <w:tcW w:w="628" w:type="pct"/>
            <w:hideMark/>
          </w:tcPr>
          <w:p w14:paraId="336BFA07" w14:textId="77777777" w:rsidR="000146D9" w:rsidRPr="000146D9" w:rsidRDefault="000146D9" w:rsidP="000146D9">
            <w:pPr>
              <w:cnfStyle w:val="000000100000" w:firstRow="0" w:lastRow="0" w:firstColumn="0" w:lastColumn="0" w:oddVBand="0" w:evenVBand="0" w:oddHBand="1" w:evenHBand="0" w:firstRowFirstColumn="0" w:firstRowLastColumn="0" w:lastRowFirstColumn="0" w:lastRowLastColumn="0"/>
            </w:pPr>
            <w:r w:rsidRPr="000146D9">
              <w:t>1.46</w:t>
            </w:r>
          </w:p>
        </w:tc>
        <w:tc>
          <w:tcPr>
            <w:tcW w:w="767" w:type="pct"/>
            <w:hideMark/>
          </w:tcPr>
          <w:p w14:paraId="50639BE9" w14:textId="77777777" w:rsidR="000146D9" w:rsidRPr="000146D9" w:rsidRDefault="000146D9" w:rsidP="000146D9">
            <w:pPr>
              <w:cnfStyle w:val="000000100000" w:firstRow="0" w:lastRow="0" w:firstColumn="0" w:lastColumn="0" w:oddVBand="0" w:evenVBand="0" w:oddHBand="1" w:evenHBand="0" w:firstRowFirstColumn="0" w:firstRowLastColumn="0" w:lastRowFirstColumn="0" w:lastRowLastColumn="0"/>
            </w:pPr>
            <w:r w:rsidRPr="000146D9">
              <w:t>3rd</w:t>
            </w:r>
          </w:p>
        </w:tc>
      </w:tr>
    </w:tbl>
    <w:p w14:paraId="5DD97D5E" w14:textId="77777777" w:rsidR="000146D9" w:rsidRPr="000146D9" w:rsidRDefault="000146D9" w:rsidP="000146D9">
      <w:r w:rsidRPr="000146D9">
        <w:rPr>
          <w:i/>
          <w:iCs/>
        </w:rPr>
        <w:t>Note: Profitability Index ranking by absolute value creation (NPV basis). Option A shows highest PI per pound invested (2.07) but ranks second in NPV absolute terms.</w:t>
      </w:r>
    </w:p>
    <w:p w14:paraId="7BAB5876" w14:textId="77777777" w:rsidR="000146D9" w:rsidRPr="000146D9" w:rsidRDefault="000146D9" w:rsidP="000146D9">
      <w:pPr>
        <w:rPr>
          <w:b/>
          <w:bCs/>
        </w:rPr>
      </w:pPr>
      <w:r w:rsidRPr="000146D9">
        <w:rPr>
          <w:b/>
          <w:bCs/>
        </w:rPr>
        <w:t xml:space="preserve">Table 13: Portfolio alternatives </w:t>
      </w:r>
      <w:proofErr w:type="spellStart"/>
      <w:r w:rsidRPr="000146D9">
        <w:rPr>
          <w:b/>
          <w:bCs/>
        </w:rPr>
        <w:t>maximising</w:t>
      </w:r>
      <w:proofErr w:type="spellEnd"/>
      <w:r w:rsidRPr="000146D9">
        <w:rPr>
          <w:b/>
          <w:bCs/>
        </w:rPr>
        <w:t xml:space="preserve"> NPV under budget constraint</w:t>
      </w:r>
    </w:p>
    <w:tbl>
      <w:tblPr>
        <w:tblStyle w:val="PlainTable1"/>
        <w:tblW w:w="5000" w:type="pct"/>
        <w:tblLook w:val="04A0" w:firstRow="1" w:lastRow="0" w:firstColumn="1" w:lastColumn="0" w:noHBand="0" w:noVBand="1"/>
      </w:tblPr>
      <w:tblGrid>
        <w:gridCol w:w="1765"/>
        <w:gridCol w:w="3412"/>
        <w:gridCol w:w="2234"/>
        <w:gridCol w:w="1605"/>
      </w:tblGrid>
      <w:tr w:rsidR="000146D9" w:rsidRPr="000146D9" w14:paraId="601408F9" w14:textId="77777777" w:rsidTr="000146D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9" w:type="pct"/>
            <w:hideMark/>
          </w:tcPr>
          <w:p w14:paraId="776D947C" w14:textId="77777777" w:rsidR="000146D9" w:rsidRPr="000146D9" w:rsidRDefault="000146D9" w:rsidP="000146D9">
            <w:r w:rsidRPr="000146D9">
              <w:t>Portfolio</w:t>
            </w:r>
          </w:p>
        </w:tc>
        <w:tc>
          <w:tcPr>
            <w:tcW w:w="1892" w:type="pct"/>
            <w:hideMark/>
          </w:tcPr>
          <w:p w14:paraId="41E64F5C" w14:textId="77777777" w:rsidR="000146D9" w:rsidRPr="000146D9" w:rsidRDefault="000146D9" w:rsidP="000146D9">
            <w:pPr>
              <w:cnfStyle w:val="100000000000" w:firstRow="1" w:lastRow="0" w:firstColumn="0" w:lastColumn="0" w:oddVBand="0" w:evenVBand="0" w:oddHBand="0" w:evenHBand="0" w:firstRowFirstColumn="0" w:firstRowLastColumn="0" w:lastRowFirstColumn="0" w:lastRowLastColumn="0"/>
            </w:pPr>
            <w:r w:rsidRPr="000146D9">
              <w:t>Composition</w:t>
            </w:r>
          </w:p>
        </w:tc>
        <w:tc>
          <w:tcPr>
            <w:tcW w:w="1239" w:type="pct"/>
            <w:hideMark/>
          </w:tcPr>
          <w:p w14:paraId="3B7F4F12" w14:textId="77777777" w:rsidR="000146D9" w:rsidRPr="000146D9" w:rsidRDefault="000146D9" w:rsidP="000146D9">
            <w:pPr>
              <w:cnfStyle w:val="100000000000" w:firstRow="1" w:lastRow="0" w:firstColumn="0" w:lastColumn="0" w:oddVBand="0" w:evenVBand="0" w:oddHBand="0" w:evenHBand="0" w:firstRowFirstColumn="0" w:firstRowLastColumn="0" w:lastRowFirstColumn="0" w:lastRowLastColumn="0"/>
            </w:pPr>
            <w:r w:rsidRPr="000146D9">
              <w:t>Total Investment</w:t>
            </w:r>
          </w:p>
        </w:tc>
        <w:tc>
          <w:tcPr>
            <w:tcW w:w="890" w:type="pct"/>
            <w:hideMark/>
          </w:tcPr>
          <w:p w14:paraId="1E09266E" w14:textId="77777777" w:rsidR="000146D9" w:rsidRPr="000146D9" w:rsidRDefault="000146D9" w:rsidP="000146D9">
            <w:pPr>
              <w:cnfStyle w:val="100000000000" w:firstRow="1" w:lastRow="0" w:firstColumn="0" w:lastColumn="0" w:oddVBand="0" w:evenVBand="0" w:oddHBand="0" w:evenHBand="0" w:firstRowFirstColumn="0" w:firstRowLastColumn="0" w:lastRowFirstColumn="0" w:lastRowLastColumn="0"/>
            </w:pPr>
            <w:r w:rsidRPr="000146D9">
              <w:t>Total NPV</w:t>
            </w:r>
          </w:p>
        </w:tc>
      </w:tr>
      <w:tr w:rsidR="000146D9" w:rsidRPr="000146D9" w14:paraId="2BE67F53" w14:textId="77777777" w:rsidTr="000146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9" w:type="pct"/>
            <w:hideMark/>
          </w:tcPr>
          <w:p w14:paraId="7BA92F71" w14:textId="77777777" w:rsidR="000146D9" w:rsidRPr="000146D9" w:rsidRDefault="000146D9" w:rsidP="000146D9">
            <w:r w:rsidRPr="000146D9">
              <w:t>Optimal</w:t>
            </w:r>
          </w:p>
        </w:tc>
        <w:tc>
          <w:tcPr>
            <w:tcW w:w="1892" w:type="pct"/>
            <w:hideMark/>
          </w:tcPr>
          <w:p w14:paraId="248DECFA" w14:textId="77777777" w:rsidR="000146D9" w:rsidRPr="000146D9" w:rsidRDefault="000146D9" w:rsidP="000146D9">
            <w:pPr>
              <w:cnfStyle w:val="000000100000" w:firstRow="0" w:lastRow="0" w:firstColumn="0" w:lastColumn="0" w:oddVBand="0" w:evenVBand="0" w:oddHBand="1" w:evenHBand="0" w:firstRowFirstColumn="0" w:firstRowLastColumn="0" w:lastRowFirstColumn="0" w:lastRowLastColumn="0"/>
            </w:pPr>
            <w:r w:rsidRPr="000146D9">
              <w:t>2 × Option B</w:t>
            </w:r>
          </w:p>
        </w:tc>
        <w:tc>
          <w:tcPr>
            <w:tcW w:w="1239" w:type="pct"/>
            <w:hideMark/>
          </w:tcPr>
          <w:p w14:paraId="73C8EE16" w14:textId="77777777" w:rsidR="000146D9" w:rsidRPr="000146D9" w:rsidRDefault="000146D9" w:rsidP="000146D9">
            <w:pPr>
              <w:cnfStyle w:val="000000100000" w:firstRow="0" w:lastRow="0" w:firstColumn="0" w:lastColumn="0" w:oddVBand="0" w:evenVBand="0" w:oddHBand="1" w:evenHBand="0" w:firstRowFirstColumn="0" w:firstRowLastColumn="0" w:lastRowFirstColumn="0" w:lastRowLastColumn="0"/>
            </w:pPr>
            <w:r w:rsidRPr="000146D9">
              <w:t>£2,000,000</w:t>
            </w:r>
          </w:p>
        </w:tc>
        <w:tc>
          <w:tcPr>
            <w:tcW w:w="890" w:type="pct"/>
            <w:hideMark/>
          </w:tcPr>
          <w:p w14:paraId="7E62B5D4" w14:textId="77777777" w:rsidR="000146D9" w:rsidRPr="000146D9" w:rsidRDefault="000146D9" w:rsidP="000146D9">
            <w:pPr>
              <w:cnfStyle w:val="000000100000" w:firstRow="0" w:lastRow="0" w:firstColumn="0" w:lastColumn="0" w:oddVBand="0" w:evenVBand="0" w:oddHBand="1" w:evenHBand="0" w:firstRowFirstColumn="0" w:firstRowLastColumn="0" w:lastRowFirstColumn="0" w:lastRowLastColumn="0"/>
            </w:pPr>
            <w:r w:rsidRPr="000146D9">
              <w:t>£1,584,462</w:t>
            </w:r>
          </w:p>
        </w:tc>
      </w:tr>
      <w:tr w:rsidR="000146D9" w:rsidRPr="000146D9" w14:paraId="404822D3" w14:textId="77777777" w:rsidTr="000146D9">
        <w:tc>
          <w:tcPr>
            <w:cnfStyle w:val="001000000000" w:firstRow="0" w:lastRow="0" w:firstColumn="1" w:lastColumn="0" w:oddVBand="0" w:evenVBand="0" w:oddHBand="0" w:evenHBand="0" w:firstRowFirstColumn="0" w:firstRowLastColumn="0" w:lastRowFirstColumn="0" w:lastRowLastColumn="0"/>
            <w:tcW w:w="979" w:type="pct"/>
            <w:hideMark/>
          </w:tcPr>
          <w:p w14:paraId="44AF6FFD" w14:textId="77777777" w:rsidR="000146D9" w:rsidRPr="000146D9" w:rsidRDefault="000146D9" w:rsidP="000146D9">
            <w:r w:rsidRPr="000146D9">
              <w:t>Alternative 1</w:t>
            </w:r>
          </w:p>
        </w:tc>
        <w:tc>
          <w:tcPr>
            <w:tcW w:w="1892" w:type="pct"/>
            <w:hideMark/>
          </w:tcPr>
          <w:p w14:paraId="196818C6" w14:textId="77777777" w:rsidR="000146D9" w:rsidRPr="000146D9" w:rsidRDefault="000146D9" w:rsidP="000146D9">
            <w:pPr>
              <w:cnfStyle w:val="000000000000" w:firstRow="0" w:lastRow="0" w:firstColumn="0" w:lastColumn="0" w:oddVBand="0" w:evenVBand="0" w:oddHBand="0" w:evenHBand="0" w:firstRowFirstColumn="0" w:firstRowLastColumn="0" w:lastRowFirstColumn="0" w:lastRowLastColumn="0"/>
            </w:pPr>
            <w:r w:rsidRPr="000146D9">
              <w:t>2 × Option B + 1 × Option A</w:t>
            </w:r>
          </w:p>
        </w:tc>
        <w:tc>
          <w:tcPr>
            <w:tcW w:w="1239" w:type="pct"/>
            <w:hideMark/>
          </w:tcPr>
          <w:p w14:paraId="498B31EE" w14:textId="77777777" w:rsidR="000146D9" w:rsidRPr="000146D9" w:rsidRDefault="000146D9" w:rsidP="000146D9">
            <w:pPr>
              <w:cnfStyle w:val="000000000000" w:firstRow="0" w:lastRow="0" w:firstColumn="0" w:lastColumn="0" w:oddVBand="0" w:evenVBand="0" w:oddHBand="0" w:evenHBand="0" w:firstRowFirstColumn="0" w:firstRowLastColumn="0" w:lastRowFirstColumn="0" w:lastRowLastColumn="0"/>
            </w:pPr>
            <w:r w:rsidRPr="000146D9">
              <w:t>£2,600,000*</w:t>
            </w:r>
          </w:p>
        </w:tc>
        <w:tc>
          <w:tcPr>
            <w:tcW w:w="890" w:type="pct"/>
            <w:hideMark/>
          </w:tcPr>
          <w:p w14:paraId="7C0754AB" w14:textId="77777777" w:rsidR="000146D9" w:rsidRPr="000146D9" w:rsidRDefault="000146D9" w:rsidP="000146D9">
            <w:pPr>
              <w:cnfStyle w:val="000000000000" w:firstRow="0" w:lastRow="0" w:firstColumn="0" w:lastColumn="0" w:oddVBand="0" w:evenVBand="0" w:oddHBand="0" w:evenHBand="0" w:firstRowFirstColumn="0" w:firstRowLastColumn="0" w:lastRowFirstColumn="0" w:lastRowLastColumn="0"/>
            </w:pPr>
            <w:r w:rsidRPr="000146D9">
              <w:t>£2,227,630*</w:t>
            </w:r>
          </w:p>
        </w:tc>
      </w:tr>
      <w:tr w:rsidR="000146D9" w:rsidRPr="000146D9" w14:paraId="7CE02715" w14:textId="77777777" w:rsidTr="000146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9" w:type="pct"/>
            <w:hideMark/>
          </w:tcPr>
          <w:p w14:paraId="2A6CD87D" w14:textId="77777777" w:rsidR="000146D9" w:rsidRPr="000146D9" w:rsidRDefault="000146D9" w:rsidP="000146D9">
            <w:r w:rsidRPr="000146D9">
              <w:t>Alternative 2</w:t>
            </w:r>
          </w:p>
        </w:tc>
        <w:tc>
          <w:tcPr>
            <w:tcW w:w="1892" w:type="pct"/>
            <w:hideMark/>
          </w:tcPr>
          <w:p w14:paraId="2CB9F31A" w14:textId="77777777" w:rsidR="000146D9" w:rsidRPr="000146D9" w:rsidRDefault="000146D9" w:rsidP="000146D9">
            <w:pPr>
              <w:cnfStyle w:val="000000100000" w:firstRow="0" w:lastRow="0" w:firstColumn="0" w:lastColumn="0" w:oddVBand="0" w:evenVBand="0" w:oddHBand="1" w:evenHBand="0" w:firstRowFirstColumn="0" w:firstRowLastColumn="0" w:lastRowFirstColumn="0" w:lastRowLastColumn="0"/>
            </w:pPr>
            <w:r w:rsidRPr="000146D9">
              <w:t>1 × B + 1 × C + 1 × A</w:t>
            </w:r>
          </w:p>
        </w:tc>
        <w:tc>
          <w:tcPr>
            <w:tcW w:w="1239" w:type="pct"/>
            <w:hideMark/>
          </w:tcPr>
          <w:p w14:paraId="74AFEF0E" w14:textId="77777777" w:rsidR="000146D9" w:rsidRPr="000146D9" w:rsidRDefault="000146D9" w:rsidP="000146D9">
            <w:pPr>
              <w:cnfStyle w:val="000000100000" w:firstRow="0" w:lastRow="0" w:firstColumn="0" w:lastColumn="0" w:oddVBand="0" w:evenVBand="0" w:oddHBand="1" w:evenHBand="0" w:firstRowFirstColumn="0" w:firstRowLastColumn="0" w:lastRowFirstColumn="0" w:lastRowLastColumn="0"/>
            </w:pPr>
            <w:r w:rsidRPr="000146D9">
              <w:t>£3,200,000*</w:t>
            </w:r>
          </w:p>
        </w:tc>
        <w:tc>
          <w:tcPr>
            <w:tcW w:w="890" w:type="pct"/>
            <w:hideMark/>
          </w:tcPr>
          <w:p w14:paraId="1C72D849" w14:textId="77777777" w:rsidR="000146D9" w:rsidRPr="000146D9" w:rsidRDefault="000146D9" w:rsidP="000146D9">
            <w:pPr>
              <w:cnfStyle w:val="000000100000" w:firstRow="0" w:lastRow="0" w:firstColumn="0" w:lastColumn="0" w:oddVBand="0" w:evenVBand="0" w:oddHBand="1" w:evenHBand="0" w:firstRowFirstColumn="0" w:firstRowLastColumn="0" w:lastRowFirstColumn="0" w:lastRowLastColumn="0"/>
            </w:pPr>
            <w:r w:rsidRPr="000146D9">
              <w:t>£2,177,879*</w:t>
            </w:r>
          </w:p>
        </w:tc>
      </w:tr>
    </w:tbl>
    <w:p w14:paraId="3E48442B" w14:textId="77777777" w:rsidR="000146D9" w:rsidRPr="000146D9" w:rsidRDefault="000146D9" w:rsidP="000146D9">
      <w:r w:rsidRPr="000146D9">
        <w:rPr>
          <w:i/>
          <w:iCs/>
        </w:rPr>
        <w:t>Exceeds £2,500,000 budget constraint</w:t>
      </w:r>
    </w:p>
    <w:p w14:paraId="2B412786" w14:textId="77777777" w:rsidR="004A0722" w:rsidRDefault="004A0722" w:rsidP="004A0722">
      <w:r>
        <w:t xml:space="preserve">The optimal solution with the capital limitation of £2,500,000 is to invest in two </w:t>
      </w:r>
      <w:proofErr w:type="gramStart"/>
      <w:r>
        <w:t>duplicate</w:t>
      </w:r>
      <w:proofErr w:type="gramEnd"/>
      <w:r>
        <w:t xml:space="preserve"> of Option B with the implementation of a value of £2,000,000 which will reap a total NPV of £1,584,462 (Brealey, Myers and Allen, 2020). The digital infrastructure would also allow e-commerce channels to be scaled efficiently without causing cannibalization of the existing market channels (</w:t>
      </w:r>
      <w:proofErr w:type="spellStart"/>
      <w:r>
        <w:t>Sharafuddin</w:t>
      </w:r>
      <w:proofErr w:type="spellEnd"/>
      <w:r>
        <w:t xml:space="preserve"> and </w:t>
      </w:r>
      <w:proofErr w:type="spellStart"/>
      <w:r>
        <w:t>Janarthanam</w:t>
      </w:r>
      <w:proofErr w:type="spellEnd"/>
      <w:r>
        <w:t>, 2025). The remaining half-a-million in the budget can be invested strategically to fund the working-capital needs to facilitate the inventory management and cash flow operations to support the increased internet sales activities.</w:t>
      </w:r>
    </w:p>
    <w:p w14:paraId="070ABFA8" w14:textId="7D960669" w:rsidR="000146D9" w:rsidRPr="00ED1A1B" w:rsidRDefault="004A0722" w:rsidP="004A0722">
      <w:r>
        <w:t>This is the best portfolio strategy that maximizes shareholders value at the binding budget constraint and remaining financially flexible to operational requirements. The divisibility assumption is specifically beneficial to the case of Option B because the digital platforms can be replicated in proportional amounts, as their scalable character eliminates the limitations of capacity that would need to be considered in the cases of physical retail stores or manufacturing plants.</w:t>
      </w:r>
    </w:p>
    <w:p w14:paraId="17501501" w14:textId="3DAB4683" w:rsidR="00891A74" w:rsidRPr="00E8212C" w:rsidRDefault="000F34F9" w:rsidP="00307A9C">
      <w:pPr>
        <w:pStyle w:val="Heading1"/>
        <w:spacing w:after="60"/>
      </w:pPr>
      <w:bookmarkStart w:id="17" w:name="_Toc219051940"/>
      <w:r w:rsidRPr="00ED1A1B">
        <w:t>11.0 Sources Of Finance Analysis</w:t>
      </w:r>
      <w:bookmarkEnd w:id="17"/>
    </w:p>
    <w:p w14:paraId="73B0CAC3" w14:textId="339CA2D3" w:rsidR="00891A74" w:rsidRPr="00ED1A1B" w:rsidRDefault="00E8212C" w:rsidP="00307A9C">
      <w:pPr>
        <w:spacing w:after="60"/>
        <w:rPr>
          <w14:ligatures w14:val="none"/>
        </w:rPr>
      </w:pPr>
      <w:r>
        <w:rPr>
          <w14:ligatures w14:val="none"/>
        </w:rPr>
        <w:t xml:space="preserve">To implement the use of </w:t>
      </w:r>
      <w:r w:rsidRPr="00E8212C">
        <w:rPr>
          <w14:ligatures w14:val="none"/>
        </w:rPr>
        <w:t>£</w:t>
      </w:r>
      <w:r w:rsidR="00891A74" w:rsidRPr="00891A74">
        <w:rPr>
          <w14:ligatures w14:val="none"/>
        </w:rPr>
        <w:t xml:space="preserve">800,000 in the implementation of Option B, Westward PLC should choose between debt financing, equity financing, or internal financing (Myers and </w:t>
      </w:r>
      <w:proofErr w:type="spellStart"/>
      <w:r w:rsidR="00891A74" w:rsidRPr="00891A74">
        <w:rPr>
          <w14:ligatures w14:val="none"/>
        </w:rPr>
        <w:t>Majluf</w:t>
      </w:r>
      <w:proofErr w:type="spellEnd"/>
      <w:r w:rsidR="00891A74" w:rsidRPr="00891A74">
        <w:rPr>
          <w14:ligatures w14:val="none"/>
        </w:rPr>
        <w:t>, 1984).</w:t>
      </w:r>
    </w:p>
    <w:p w14:paraId="63DBC670" w14:textId="77777777" w:rsidR="00ED1A1B" w:rsidRPr="00ED1A1B" w:rsidRDefault="00ED1A1B" w:rsidP="00307A9C">
      <w:pPr>
        <w:spacing w:after="60"/>
        <w:rPr>
          <w14:ligatures w14:val="none"/>
        </w:rPr>
      </w:pPr>
      <w:r w:rsidRPr="00ED1A1B">
        <w:rPr>
          <w:b/>
          <w:bCs/>
          <w14:ligatures w14:val="none"/>
        </w:rPr>
        <w:lastRenderedPageBreak/>
        <w:t>Table 14: Financing Source Comparison with Detailed Analysis</w:t>
      </w:r>
    </w:p>
    <w:tbl>
      <w:tblPr>
        <w:tblStyle w:val="PlainTable1"/>
        <w:tblW w:w="0" w:type="auto"/>
        <w:tblLook w:val="04A0" w:firstRow="1" w:lastRow="0" w:firstColumn="1" w:lastColumn="0" w:noHBand="0" w:noVBand="1"/>
      </w:tblPr>
      <w:tblGrid>
        <w:gridCol w:w="1446"/>
        <w:gridCol w:w="1598"/>
        <w:gridCol w:w="1765"/>
        <w:gridCol w:w="1962"/>
        <w:gridCol w:w="2245"/>
      </w:tblGrid>
      <w:tr w:rsidR="00ED1A1B" w:rsidRPr="00ED1A1B" w14:paraId="39E0EE2F" w14:textId="77777777" w:rsidTr="000231C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158B326" w14:textId="77777777" w:rsidR="00ED1A1B" w:rsidRPr="00ED1A1B" w:rsidRDefault="00ED1A1B" w:rsidP="00307A9C">
            <w:pPr>
              <w:spacing w:after="60"/>
              <w:jc w:val="left"/>
              <w:rPr>
                <w14:ligatures w14:val="none"/>
              </w:rPr>
            </w:pPr>
            <w:r w:rsidRPr="00ED1A1B">
              <w:rPr>
                <w14:ligatures w14:val="none"/>
              </w:rPr>
              <w:t>Source</w:t>
            </w:r>
          </w:p>
        </w:tc>
        <w:tc>
          <w:tcPr>
            <w:tcW w:w="0" w:type="auto"/>
            <w:hideMark/>
          </w:tcPr>
          <w:p w14:paraId="42DD60F7" w14:textId="77777777" w:rsidR="00ED1A1B" w:rsidRPr="00ED1A1B" w:rsidRDefault="00ED1A1B" w:rsidP="00307A9C">
            <w:pPr>
              <w:spacing w:after="60"/>
              <w:jc w:val="left"/>
              <w:cnfStyle w:val="100000000000" w:firstRow="1" w:lastRow="0" w:firstColumn="0" w:lastColumn="0" w:oddVBand="0" w:evenVBand="0" w:oddHBand="0" w:evenHBand="0" w:firstRowFirstColumn="0" w:firstRowLastColumn="0" w:lastRowFirstColumn="0" w:lastRowLastColumn="0"/>
              <w:rPr>
                <w14:ligatures w14:val="none"/>
              </w:rPr>
            </w:pPr>
            <w:r w:rsidRPr="00ED1A1B">
              <w:rPr>
                <w14:ligatures w14:val="none"/>
              </w:rPr>
              <w:t>Nominal Cost</w:t>
            </w:r>
          </w:p>
        </w:tc>
        <w:tc>
          <w:tcPr>
            <w:tcW w:w="0" w:type="auto"/>
            <w:hideMark/>
          </w:tcPr>
          <w:p w14:paraId="41DDCB5C" w14:textId="77777777" w:rsidR="00ED1A1B" w:rsidRPr="00ED1A1B" w:rsidRDefault="00ED1A1B" w:rsidP="00307A9C">
            <w:pPr>
              <w:spacing w:after="60"/>
              <w:jc w:val="left"/>
              <w:cnfStyle w:val="100000000000" w:firstRow="1" w:lastRow="0" w:firstColumn="0" w:lastColumn="0" w:oddVBand="0" w:evenVBand="0" w:oddHBand="0" w:evenHBand="0" w:firstRowFirstColumn="0" w:firstRowLastColumn="0" w:lastRowFirstColumn="0" w:lastRowLastColumn="0"/>
              <w:rPr>
                <w14:ligatures w14:val="none"/>
              </w:rPr>
            </w:pPr>
            <w:r w:rsidRPr="00ED1A1B">
              <w:rPr>
                <w14:ligatures w14:val="none"/>
              </w:rPr>
              <w:t>After-Tax Cost</w:t>
            </w:r>
          </w:p>
        </w:tc>
        <w:tc>
          <w:tcPr>
            <w:tcW w:w="0" w:type="auto"/>
            <w:hideMark/>
          </w:tcPr>
          <w:p w14:paraId="74CF4F60" w14:textId="77777777" w:rsidR="00ED1A1B" w:rsidRPr="00ED1A1B" w:rsidRDefault="00ED1A1B" w:rsidP="00307A9C">
            <w:pPr>
              <w:spacing w:after="60"/>
              <w:jc w:val="left"/>
              <w:cnfStyle w:val="100000000000" w:firstRow="1" w:lastRow="0" w:firstColumn="0" w:lastColumn="0" w:oddVBand="0" w:evenVBand="0" w:oddHBand="0" w:evenHBand="0" w:firstRowFirstColumn="0" w:firstRowLastColumn="0" w:lastRowFirstColumn="0" w:lastRowLastColumn="0"/>
              <w:rPr>
                <w14:ligatures w14:val="none"/>
              </w:rPr>
            </w:pPr>
            <w:r w:rsidRPr="00ED1A1B">
              <w:rPr>
                <w14:ligatures w14:val="none"/>
              </w:rPr>
              <w:t>Advantages</w:t>
            </w:r>
          </w:p>
        </w:tc>
        <w:tc>
          <w:tcPr>
            <w:tcW w:w="0" w:type="auto"/>
            <w:hideMark/>
          </w:tcPr>
          <w:p w14:paraId="5025169A" w14:textId="77777777" w:rsidR="00ED1A1B" w:rsidRPr="00ED1A1B" w:rsidRDefault="00ED1A1B" w:rsidP="00307A9C">
            <w:pPr>
              <w:spacing w:after="60"/>
              <w:jc w:val="left"/>
              <w:cnfStyle w:val="100000000000" w:firstRow="1" w:lastRow="0" w:firstColumn="0" w:lastColumn="0" w:oddVBand="0" w:evenVBand="0" w:oddHBand="0" w:evenHBand="0" w:firstRowFirstColumn="0" w:firstRowLastColumn="0" w:lastRowFirstColumn="0" w:lastRowLastColumn="0"/>
              <w:rPr>
                <w14:ligatures w14:val="none"/>
              </w:rPr>
            </w:pPr>
            <w:r w:rsidRPr="00ED1A1B">
              <w:rPr>
                <w14:ligatures w14:val="none"/>
              </w:rPr>
              <w:t>Disadvantages</w:t>
            </w:r>
          </w:p>
        </w:tc>
      </w:tr>
      <w:tr w:rsidR="00ED1A1B" w:rsidRPr="00ED1A1B" w14:paraId="206263D2" w14:textId="77777777" w:rsidTr="000231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1E4B8F" w14:textId="77777777" w:rsidR="00ED1A1B" w:rsidRPr="00ED1A1B" w:rsidRDefault="00ED1A1B" w:rsidP="00307A9C">
            <w:pPr>
              <w:spacing w:after="60"/>
              <w:jc w:val="left"/>
              <w:rPr>
                <w14:ligatures w14:val="none"/>
              </w:rPr>
            </w:pPr>
            <w:r w:rsidRPr="00ED1A1B">
              <w:rPr>
                <w14:ligatures w14:val="none"/>
              </w:rPr>
              <w:t>Debt (Bank Loan)</w:t>
            </w:r>
          </w:p>
        </w:tc>
        <w:tc>
          <w:tcPr>
            <w:tcW w:w="0" w:type="auto"/>
            <w:hideMark/>
          </w:tcPr>
          <w:p w14:paraId="76454F30" w14:textId="77777777" w:rsidR="00ED1A1B" w:rsidRPr="00ED1A1B" w:rsidRDefault="00ED1A1B" w:rsidP="00307A9C">
            <w:pPr>
              <w:spacing w:after="60"/>
              <w:jc w:val="left"/>
              <w:cnfStyle w:val="000000100000" w:firstRow="0" w:lastRow="0" w:firstColumn="0" w:lastColumn="0" w:oddVBand="0" w:evenVBand="0" w:oddHBand="1" w:evenHBand="0" w:firstRowFirstColumn="0" w:firstRowLastColumn="0" w:lastRowFirstColumn="0" w:lastRowLastColumn="0"/>
              <w:rPr>
                <w14:ligatures w14:val="none"/>
              </w:rPr>
            </w:pPr>
            <w:r w:rsidRPr="00ED1A1B">
              <w:rPr>
                <w14:ligatures w14:val="none"/>
              </w:rPr>
              <w:t>5.5% interest</w:t>
            </w:r>
          </w:p>
        </w:tc>
        <w:tc>
          <w:tcPr>
            <w:tcW w:w="0" w:type="auto"/>
            <w:hideMark/>
          </w:tcPr>
          <w:p w14:paraId="5BFBE503" w14:textId="77777777" w:rsidR="00ED1A1B" w:rsidRPr="00ED1A1B" w:rsidRDefault="00ED1A1B" w:rsidP="00307A9C">
            <w:pPr>
              <w:spacing w:after="60"/>
              <w:jc w:val="left"/>
              <w:cnfStyle w:val="000000100000" w:firstRow="0" w:lastRow="0" w:firstColumn="0" w:lastColumn="0" w:oddVBand="0" w:evenVBand="0" w:oddHBand="1" w:evenHBand="0" w:firstRowFirstColumn="0" w:firstRowLastColumn="0" w:lastRowFirstColumn="0" w:lastRowLastColumn="0"/>
              <w:rPr>
                <w14:ligatures w14:val="none"/>
              </w:rPr>
            </w:pPr>
            <w:r w:rsidRPr="00ED1A1B">
              <w:rPr>
                <w14:ligatures w14:val="none"/>
              </w:rPr>
              <w:t>4.1%</w:t>
            </w:r>
            <w:r w:rsidRPr="00ED1A1B">
              <w:rPr>
                <w14:ligatures w14:val="none"/>
              </w:rPr>
              <w:br/>
              <w:t>Calculation:</w:t>
            </w:r>
            <w:r w:rsidRPr="00ED1A1B">
              <w:rPr>
                <w14:ligatures w14:val="none"/>
              </w:rPr>
              <w:br/>
              <w:t>5.5% × (1 - 0.25) = 4.1%</w:t>
            </w:r>
          </w:p>
        </w:tc>
        <w:tc>
          <w:tcPr>
            <w:tcW w:w="0" w:type="auto"/>
            <w:hideMark/>
          </w:tcPr>
          <w:p w14:paraId="698D989A" w14:textId="77777777" w:rsidR="00ED1A1B" w:rsidRPr="00ED1A1B" w:rsidRDefault="00ED1A1B" w:rsidP="00307A9C">
            <w:pPr>
              <w:spacing w:after="60"/>
              <w:jc w:val="left"/>
              <w:cnfStyle w:val="000000100000" w:firstRow="0" w:lastRow="0" w:firstColumn="0" w:lastColumn="0" w:oddVBand="0" w:evenVBand="0" w:oddHBand="1" w:evenHBand="0" w:firstRowFirstColumn="0" w:firstRowLastColumn="0" w:lastRowFirstColumn="0" w:lastRowLastColumn="0"/>
              <w:rPr>
                <w14:ligatures w14:val="none"/>
              </w:rPr>
            </w:pPr>
            <w:r w:rsidRPr="00ED1A1B">
              <w:rPr>
                <w14:ligatures w14:val="none"/>
              </w:rPr>
              <w:t>- Tax-deductible interest payments</w:t>
            </w:r>
            <w:r w:rsidRPr="00ED1A1B">
              <w:rPr>
                <w14:ligatures w14:val="none"/>
              </w:rPr>
              <w:br/>
              <w:t>- Lower cost than equity</w:t>
            </w:r>
            <w:r w:rsidRPr="00ED1A1B">
              <w:rPr>
                <w14:ligatures w14:val="none"/>
              </w:rPr>
              <w:br/>
              <w:t>- No ownership dilution</w:t>
            </w:r>
            <w:r w:rsidRPr="00ED1A1B">
              <w:rPr>
                <w14:ligatures w14:val="none"/>
              </w:rPr>
              <w:br/>
              <w:t>- Builds credit history</w:t>
            </w:r>
          </w:p>
        </w:tc>
        <w:tc>
          <w:tcPr>
            <w:tcW w:w="0" w:type="auto"/>
            <w:hideMark/>
          </w:tcPr>
          <w:p w14:paraId="78243717" w14:textId="77777777" w:rsidR="00ED1A1B" w:rsidRPr="00ED1A1B" w:rsidRDefault="00ED1A1B" w:rsidP="00307A9C">
            <w:pPr>
              <w:spacing w:after="60"/>
              <w:jc w:val="left"/>
              <w:cnfStyle w:val="000000100000" w:firstRow="0" w:lastRow="0" w:firstColumn="0" w:lastColumn="0" w:oddVBand="0" w:evenVBand="0" w:oddHBand="1" w:evenHBand="0" w:firstRowFirstColumn="0" w:firstRowLastColumn="0" w:lastRowFirstColumn="0" w:lastRowLastColumn="0"/>
              <w:rPr>
                <w14:ligatures w14:val="none"/>
              </w:rPr>
            </w:pPr>
            <w:r w:rsidRPr="00ED1A1B">
              <w:rPr>
                <w14:ligatures w14:val="none"/>
              </w:rPr>
              <w:t>- Fixed repayment obligations</w:t>
            </w:r>
            <w:r w:rsidRPr="00ED1A1B">
              <w:rPr>
                <w14:ligatures w14:val="none"/>
              </w:rPr>
              <w:br/>
              <w:t>- Increases financial leverage</w:t>
            </w:r>
            <w:r w:rsidRPr="00ED1A1B">
              <w:rPr>
                <w14:ligatures w14:val="none"/>
              </w:rPr>
              <w:br/>
              <w:t>- Potential bankruptcy risk</w:t>
            </w:r>
            <w:r w:rsidRPr="00ED1A1B">
              <w:rPr>
                <w14:ligatures w14:val="none"/>
              </w:rPr>
              <w:br/>
              <w:t>- Requires collateral/security</w:t>
            </w:r>
          </w:p>
        </w:tc>
      </w:tr>
      <w:tr w:rsidR="00ED1A1B" w:rsidRPr="00ED1A1B" w14:paraId="63E203ED" w14:textId="77777777" w:rsidTr="000231C0">
        <w:tc>
          <w:tcPr>
            <w:cnfStyle w:val="001000000000" w:firstRow="0" w:lastRow="0" w:firstColumn="1" w:lastColumn="0" w:oddVBand="0" w:evenVBand="0" w:oddHBand="0" w:evenHBand="0" w:firstRowFirstColumn="0" w:firstRowLastColumn="0" w:lastRowFirstColumn="0" w:lastRowLastColumn="0"/>
            <w:tcW w:w="0" w:type="auto"/>
            <w:hideMark/>
          </w:tcPr>
          <w:p w14:paraId="799C2981" w14:textId="77777777" w:rsidR="00ED1A1B" w:rsidRPr="00ED1A1B" w:rsidRDefault="00ED1A1B" w:rsidP="00307A9C">
            <w:pPr>
              <w:spacing w:after="60"/>
              <w:jc w:val="left"/>
              <w:rPr>
                <w14:ligatures w14:val="none"/>
              </w:rPr>
            </w:pPr>
            <w:r w:rsidRPr="00ED1A1B">
              <w:rPr>
                <w14:ligatures w14:val="none"/>
              </w:rPr>
              <w:t>Equity (Share Issue)</w:t>
            </w:r>
          </w:p>
        </w:tc>
        <w:tc>
          <w:tcPr>
            <w:tcW w:w="0" w:type="auto"/>
            <w:hideMark/>
          </w:tcPr>
          <w:p w14:paraId="76F13F3C" w14:textId="77777777" w:rsidR="00ED1A1B" w:rsidRPr="00ED1A1B" w:rsidRDefault="00ED1A1B" w:rsidP="00307A9C">
            <w:pPr>
              <w:spacing w:after="60"/>
              <w:jc w:val="left"/>
              <w:cnfStyle w:val="000000000000" w:firstRow="0" w:lastRow="0" w:firstColumn="0" w:lastColumn="0" w:oddVBand="0" w:evenVBand="0" w:oddHBand="0" w:evenHBand="0" w:firstRowFirstColumn="0" w:firstRowLastColumn="0" w:lastRowFirstColumn="0" w:lastRowLastColumn="0"/>
              <w:rPr>
                <w14:ligatures w14:val="none"/>
              </w:rPr>
            </w:pPr>
            <w:r w:rsidRPr="00ED1A1B">
              <w:rPr>
                <w14:ligatures w14:val="none"/>
              </w:rPr>
              <w:t>8-9%</w:t>
            </w:r>
          </w:p>
        </w:tc>
        <w:tc>
          <w:tcPr>
            <w:tcW w:w="0" w:type="auto"/>
            <w:hideMark/>
          </w:tcPr>
          <w:p w14:paraId="2013C6ED" w14:textId="77777777" w:rsidR="00ED1A1B" w:rsidRPr="00ED1A1B" w:rsidRDefault="00ED1A1B" w:rsidP="00307A9C">
            <w:pPr>
              <w:spacing w:after="60"/>
              <w:jc w:val="left"/>
              <w:cnfStyle w:val="000000000000" w:firstRow="0" w:lastRow="0" w:firstColumn="0" w:lastColumn="0" w:oddVBand="0" w:evenVBand="0" w:oddHBand="0" w:evenHBand="0" w:firstRowFirstColumn="0" w:firstRowLastColumn="0" w:lastRowFirstColumn="0" w:lastRowLastColumn="0"/>
              <w:rPr>
                <w14:ligatures w14:val="none"/>
              </w:rPr>
            </w:pPr>
            <w:r w:rsidRPr="00ED1A1B">
              <w:rPr>
                <w14:ligatures w14:val="none"/>
              </w:rPr>
              <w:t>8-9%</w:t>
            </w:r>
            <w:r w:rsidRPr="00ED1A1B">
              <w:rPr>
                <w14:ligatures w14:val="none"/>
              </w:rPr>
              <w:br/>
              <w:t>(No tax benefit)</w:t>
            </w:r>
          </w:p>
        </w:tc>
        <w:tc>
          <w:tcPr>
            <w:tcW w:w="0" w:type="auto"/>
            <w:hideMark/>
          </w:tcPr>
          <w:p w14:paraId="31C33BC1" w14:textId="77777777" w:rsidR="00ED1A1B" w:rsidRPr="00ED1A1B" w:rsidRDefault="00ED1A1B" w:rsidP="00307A9C">
            <w:pPr>
              <w:spacing w:after="60"/>
              <w:jc w:val="left"/>
              <w:cnfStyle w:val="000000000000" w:firstRow="0" w:lastRow="0" w:firstColumn="0" w:lastColumn="0" w:oddVBand="0" w:evenVBand="0" w:oddHBand="0" w:evenHBand="0" w:firstRowFirstColumn="0" w:firstRowLastColumn="0" w:lastRowFirstColumn="0" w:lastRowLastColumn="0"/>
              <w:rPr>
                <w14:ligatures w14:val="none"/>
              </w:rPr>
            </w:pPr>
            <w:r w:rsidRPr="00ED1A1B">
              <w:rPr>
                <w14:ligatures w14:val="none"/>
              </w:rPr>
              <w:t>- No repayment required</w:t>
            </w:r>
            <w:r w:rsidRPr="00ED1A1B">
              <w:rPr>
                <w14:ligatures w14:val="none"/>
              </w:rPr>
              <w:br/>
              <w:t>- No fixed obligations</w:t>
            </w:r>
            <w:r w:rsidRPr="00ED1A1B">
              <w:rPr>
                <w14:ligatures w14:val="none"/>
              </w:rPr>
              <w:br/>
              <w:t>- Strengthens balance sheet</w:t>
            </w:r>
            <w:r w:rsidRPr="00ED1A1B">
              <w:rPr>
                <w14:ligatures w14:val="none"/>
              </w:rPr>
              <w:br/>
              <w:t>- Reduces financial risk</w:t>
            </w:r>
          </w:p>
        </w:tc>
        <w:tc>
          <w:tcPr>
            <w:tcW w:w="0" w:type="auto"/>
            <w:hideMark/>
          </w:tcPr>
          <w:p w14:paraId="29D823CC" w14:textId="77777777" w:rsidR="00ED1A1B" w:rsidRPr="00ED1A1B" w:rsidRDefault="00ED1A1B" w:rsidP="00307A9C">
            <w:pPr>
              <w:spacing w:after="60"/>
              <w:jc w:val="left"/>
              <w:cnfStyle w:val="000000000000" w:firstRow="0" w:lastRow="0" w:firstColumn="0" w:lastColumn="0" w:oddVBand="0" w:evenVBand="0" w:oddHBand="0" w:evenHBand="0" w:firstRowFirstColumn="0" w:firstRowLastColumn="0" w:lastRowFirstColumn="0" w:lastRowLastColumn="0"/>
              <w:rPr>
                <w14:ligatures w14:val="none"/>
              </w:rPr>
            </w:pPr>
            <w:r w:rsidRPr="00ED1A1B">
              <w:rPr>
                <w14:ligatures w14:val="none"/>
              </w:rPr>
              <w:t>- Most expensive source</w:t>
            </w:r>
            <w:r w:rsidRPr="00ED1A1B">
              <w:rPr>
                <w14:ligatures w14:val="none"/>
              </w:rPr>
              <w:br/>
              <w:t>- Ownership dilution</w:t>
            </w:r>
            <w:r w:rsidRPr="00ED1A1B">
              <w:rPr>
                <w14:ligatures w14:val="none"/>
              </w:rPr>
              <w:br/>
              <w:t>- Dividend expectations</w:t>
            </w:r>
            <w:r w:rsidRPr="00ED1A1B">
              <w:rPr>
                <w14:ligatures w14:val="none"/>
              </w:rPr>
              <w:br/>
              <w:t>- Loss of control</w:t>
            </w:r>
          </w:p>
        </w:tc>
      </w:tr>
      <w:tr w:rsidR="00ED1A1B" w:rsidRPr="00ED1A1B" w14:paraId="6D4A723B" w14:textId="77777777" w:rsidTr="000231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BD8B7D" w14:textId="77777777" w:rsidR="00ED1A1B" w:rsidRPr="00ED1A1B" w:rsidRDefault="00ED1A1B" w:rsidP="00307A9C">
            <w:pPr>
              <w:spacing w:after="60"/>
              <w:jc w:val="left"/>
              <w:rPr>
                <w14:ligatures w14:val="none"/>
              </w:rPr>
            </w:pPr>
            <w:r w:rsidRPr="00ED1A1B">
              <w:rPr>
                <w14:ligatures w14:val="none"/>
              </w:rPr>
              <w:t>Retained Earnings</w:t>
            </w:r>
          </w:p>
        </w:tc>
        <w:tc>
          <w:tcPr>
            <w:tcW w:w="0" w:type="auto"/>
            <w:hideMark/>
          </w:tcPr>
          <w:p w14:paraId="329D25EF" w14:textId="77777777" w:rsidR="00ED1A1B" w:rsidRPr="00ED1A1B" w:rsidRDefault="00ED1A1B" w:rsidP="00307A9C">
            <w:pPr>
              <w:spacing w:after="60"/>
              <w:jc w:val="left"/>
              <w:cnfStyle w:val="000000100000" w:firstRow="0" w:lastRow="0" w:firstColumn="0" w:lastColumn="0" w:oddVBand="0" w:evenVBand="0" w:oddHBand="1" w:evenHBand="0" w:firstRowFirstColumn="0" w:firstRowLastColumn="0" w:lastRowFirstColumn="0" w:lastRowLastColumn="0"/>
              <w:rPr>
                <w14:ligatures w14:val="none"/>
              </w:rPr>
            </w:pPr>
            <w:r w:rsidRPr="00ED1A1B">
              <w:rPr>
                <w14:ligatures w14:val="none"/>
              </w:rPr>
              <w:t>6-7% opportunity cost</w:t>
            </w:r>
          </w:p>
        </w:tc>
        <w:tc>
          <w:tcPr>
            <w:tcW w:w="0" w:type="auto"/>
            <w:hideMark/>
          </w:tcPr>
          <w:p w14:paraId="51C50E7A" w14:textId="77777777" w:rsidR="00ED1A1B" w:rsidRPr="00ED1A1B" w:rsidRDefault="00ED1A1B" w:rsidP="00307A9C">
            <w:pPr>
              <w:spacing w:after="60"/>
              <w:jc w:val="left"/>
              <w:cnfStyle w:val="000000100000" w:firstRow="0" w:lastRow="0" w:firstColumn="0" w:lastColumn="0" w:oddVBand="0" w:evenVBand="0" w:oddHBand="1" w:evenHBand="0" w:firstRowFirstColumn="0" w:firstRowLastColumn="0" w:lastRowFirstColumn="0" w:lastRowLastColumn="0"/>
              <w:rPr>
                <w14:ligatures w14:val="none"/>
              </w:rPr>
            </w:pPr>
            <w:r w:rsidRPr="00ED1A1B">
              <w:rPr>
                <w14:ligatures w14:val="none"/>
              </w:rPr>
              <w:t>6-7%</w:t>
            </w:r>
            <w:r w:rsidRPr="00ED1A1B">
              <w:rPr>
                <w14:ligatures w14:val="none"/>
              </w:rPr>
              <w:br/>
              <w:t>(Opportunity cost)</w:t>
            </w:r>
          </w:p>
        </w:tc>
        <w:tc>
          <w:tcPr>
            <w:tcW w:w="0" w:type="auto"/>
            <w:hideMark/>
          </w:tcPr>
          <w:p w14:paraId="0FC93132" w14:textId="77777777" w:rsidR="00ED1A1B" w:rsidRPr="00ED1A1B" w:rsidRDefault="00ED1A1B" w:rsidP="00307A9C">
            <w:pPr>
              <w:spacing w:after="60"/>
              <w:jc w:val="left"/>
              <w:cnfStyle w:val="000000100000" w:firstRow="0" w:lastRow="0" w:firstColumn="0" w:lastColumn="0" w:oddVBand="0" w:evenVBand="0" w:oddHBand="1" w:evenHBand="0" w:firstRowFirstColumn="0" w:firstRowLastColumn="0" w:lastRowFirstColumn="0" w:lastRowLastColumn="0"/>
              <w:rPr>
                <w14:ligatures w14:val="none"/>
              </w:rPr>
            </w:pPr>
            <w:r w:rsidRPr="00ED1A1B">
              <w:rPr>
                <w14:ligatures w14:val="none"/>
              </w:rPr>
              <w:t>- No external costs</w:t>
            </w:r>
            <w:r w:rsidRPr="00ED1A1B">
              <w:rPr>
                <w14:ligatures w14:val="none"/>
              </w:rPr>
              <w:br/>
              <w:t>- Immediate availability</w:t>
            </w:r>
            <w:r w:rsidRPr="00ED1A1B">
              <w:rPr>
                <w14:ligatures w14:val="none"/>
              </w:rPr>
              <w:br/>
              <w:t>- No dilution</w:t>
            </w:r>
            <w:r w:rsidRPr="00ED1A1B">
              <w:rPr>
                <w14:ligatures w14:val="none"/>
              </w:rPr>
              <w:br/>
              <w:t>- Full control maintained</w:t>
            </w:r>
          </w:p>
        </w:tc>
        <w:tc>
          <w:tcPr>
            <w:tcW w:w="0" w:type="auto"/>
            <w:hideMark/>
          </w:tcPr>
          <w:p w14:paraId="3470FA98" w14:textId="77777777" w:rsidR="00ED1A1B" w:rsidRPr="00ED1A1B" w:rsidRDefault="00ED1A1B" w:rsidP="00307A9C">
            <w:pPr>
              <w:spacing w:after="60"/>
              <w:jc w:val="left"/>
              <w:cnfStyle w:val="000000100000" w:firstRow="0" w:lastRow="0" w:firstColumn="0" w:lastColumn="0" w:oddVBand="0" w:evenVBand="0" w:oddHBand="1" w:evenHBand="0" w:firstRowFirstColumn="0" w:firstRowLastColumn="0" w:lastRowFirstColumn="0" w:lastRowLastColumn="0"/>
              <w:rPr>
                <w14:ligatures w14:val="none"/>
              </w:rPr>
            </w:pPr>
            <w:r w:rsidRPr="00ED1A1B">
              <w:rPr>
                <w14:ligatures w14:val="none"/>
              </w:rPr>
              <w:t>- Limited by profit availability</w:t>
            </w:r>
            <w:r w:rsidRPr="00ED1A1B">
              <w:rPr>
                <w14:ligatures w14:val="none"/>
              </w:rPr>
              <w:br/>
              <w:t>- Reduces dividend capacity</w:t>
            </w:r>
            <w:r w:rsidRPr="00ED1A1B">
              <w:rPr>
                <w14:ligatures w14:val="none"/>
              </w:rPr>
              <w:br/>
              <w:t>- Opportunity cost</w:t>
            </w:r>
            <w:r w:rsidRPr="00ED1A1B">
              <w:rPr>
                <w14:ligatures w14:val="none"/>
              </w:rPr>
              <w:br/>
              <w:t>- Depletes reserves</w:t>
            </w:r>
          </w:p>
        </w:tc>
      </w:tr>
    </w:tbl>
    <w:p w14:paraId="7978E570" w14:textId="2E06FEC3" w:rsidR="00891A74" w:rsidRDefault="00891A74" w:rsidP="00307A9C">
      <w:pPr>
        <w:spacing w:after="60"/>
        <w:rPr>
          <w14:ligatures w14:val="none"/>
        </w:rPr>
      </w:pPr>
    </w:p>
    <w:p w14:paraId="248459A0" w14:textId="133E1831" w:rsidR="00E8212C" w:rsidRDefault="00891A74" w:rsidP="00307A9C">
      <w:pPr>
        <w:spacing w:after="60"/>
        <w:rPr>
          <w14:ligatures w14:val="none"/>
        </w:rPr>
      </w:pPr>
      <w:r w:rsidRPr="00891A74">
        <w:rPr>
          <w14:ligatures w14:val="none"/>
        </w:rPr>
        <w:t xml:space="preserve">An analysis of the sources of financing indicates that there are extremely </w:t>
      </w:r>
      <w:proofErr w:type="gramStart"/>
      <w:r w:rsidRPr="00891A74">
        <w:rPr>
          <w14:ligatures w14:val="none"/>
        </w:rPr>
        <w:t>high cost</w:t>
      </w:r>
      <w:proofErr w:type="gramEnd"/>
      <w:r w:rsidRPr="00891A74">
        <w:rPr>
          <w14:ligatures w14:val="none"/>
        </w:rPr>
        <w:t xml:space="preserve"> differentials due to tax treatment and risk characteristics. Debt financing has th</w:t>
      </w:r>
      <w:r w:rsidR="00E8212C">
        <w:rPr>
          <w14:ligatures w14:val="none"/>
        </w:rPr>
        <w:t xml:space="preserve">e best after-tax rate of 4.1% </w:t>
      </w:r>
      <w:r w:rsidRPr="00891A74">
        <w:rPr>
          <w14:ligatures w14:val="none"/>
        </w:rPr>
        <w:t xml:space="preserve">as the interest expenses are </w:t>
      </w:r>
      <w:r w:rsidR="00062576">
        <w:rPr>
          <w14:ligatures w14:val="none"/>
        </w:rPr>
        <w:t>tax-deductible</w:t>
      </w:r>
      <w:r w:rsidRPr="00891A74">
        <w:rPr>
          <w14:ligatures w14:val="none"/>
        </w:rPr>
        <w:t xml:space="preserve"> under the UK corporation tax regulations. The computation of the effective cost shows that, at nominal interest rate of 5.5%</w:t>
      </w:r>
      <w:r w:rsidR="00E8212C">
        <w:rPr>
          <w14:ligatures w14:val="none"/>
        </w:rPr>
        <w:t>,</w:t>
      </w:r>
      <w:r w:rsidR="00062576">
        <w:rPr>
          <w14:ligatures w14:val="none"/>
        </w:rPr>
        <w:t xml:space="preserve"> </w:t>
      </w:r>
      <w:r w:rsidRPr="00891A74">
        <w:rPr>
          <w14:ligatures w14:val="none"/>
        </w:rPr>
        <w:t>a</w:t>
      </w:r>
      <w:r w:rsidR="00E8212C">
        <w:rPr>
          <w14:ligatures w14:val="none"/>
        </w:rPr>
        <w:t>nd</w:t>
      </w:r>
      <w:r w:rsidRPr="00891A74">
        <w:rPr>
          <w14:ligatures w14:val="none"/>
        </w:rPr>
        <w:t xml:space="preserve"> 25% corporate tax rates gives a tax shield a re</w:t>
      </w:r>
      <w:r w:rsidR="00E8212C">
        <w:rPr>
          <w14:ligatures w14:val="none"/>
        </w:rPr>
        <w:t>duction of 1.4%</w:t>
      </w:r>
      <w:r w:rsidRPr="00891A74">
        <w:rPr>
          <w14:ligatures w14:val="none"/>
        </w:rPr>
        <w:t xml:space="preserve"> points on the real cost (Brealey, Myers and Allen, 2020). Such a tax benefit makes debt significantly cheaper than equit</w:t>
      </w:r>
      <w:r w:rsidR="00E8212C">
        <w:rPr>
          <w14:ligatures w14:val="none"/>
        </w:rPr>
        <w:t xml:space="preserve">y, which bears </w:t>
      </w:r>
      <w:r w:rsidR="00E8212C">
        <w:rPr>
          <w14:ligatures w14:val="none"/>
        </w:rPr>
        <w:lastRenderedPageBreak/>
        <w:t>an expense of 8 -9% and with no tax benefits</w:t>
      </w:r>
      <w:r w:rsidRPr="00891A74">
        <w:rPr>
          <w14:ligatures w14:val="none"/>
        </w:rPr>
        <w:t>. However, debt creates a sense of financial leverage</w:t>
      </w:r>
      <w:r w:rsidR="00062576">
        <w:rPr>
          <w14:ligatures w14:val="none"/>
        </w:rPr>
        <w:t>,</w:t>
      </w:r>
      <w:r w:rsidRPr="00891A74">
        <w:rPr>
          <w14:ligatures w14:val="none"/>
        </w:rPr>
        <w:t xml:space="preserve"> and it must be evaluated well to determine the capacity of Westward to meet fixed commitments within the eventual decline of revenue </w:t>
      </w:r>
      <w:r w:rsidR="00826712" w:rsidRPr="00826712">
        <w:rPr>
          <w14:ligatures w14:val="none"/>
        </w:rPr>
        <w:t>(Akhtar et al., 2021)</w:t>
      </w:r>
      <w:r w:rsidRPr="00891A74">
        <w:rPr>
          <w14:ligatures w14:val="none"/>
        </w:rPr>
        <w:t xml:space="preserve">. </w:t>
      </w:r>
    </w:p>
    <w:p w14:paraId="338CAB0E" w14:textId="4FEBD5B1" w:rsidR="00E8212C" w:rsidRDefault="00891A74" w:rsidP="00307A9C">
      <w:pPr>
        <w:spacing w:after="60"/>
        <w:rPr>
          <w14:ligatures w14:val="none"/>
        </w:rPr>
      </w:pPr>
      <w:r w:rsidRPr="00891A74">
        <w:rPr>
          <w14:ligatures w14:val="none"/>
        </w:rPr>
        <w:t xml:space="preserve">Equity financing is the </w:t>
      </w:r>
      <w:proofErr w:type="gramStart"/>
      <w:r w:rsidRPr="00891A74">
        <w:rPr>
          <w14:ligatures w14:val="none"/>
        </w:rPr>
        <w:t>most costly</w:t>
      </w:r>
      <w:proofErr w:type="gramEnd"/>
      <w:r w:rsidR="00062576">
        <w:rPr>
          <w14:ligatures w14:val="none"/>
        </w:rPr>
        <w:t>, but it provides a greater level of strategic flexibility, as</w:t>
      </w:r>
      <w:r w:rsidRPr="00891A74">
        <w:rPr>
          <w14:ligatures w14:val="none"/>
        </w:rPr>
        <w:t xml:space="preserve"> it has no specified repayment schedule and no obligatory interest payment. The cost of 8-9% is the necessary expected equity investor risk-exposed and residual claim position rate. In </w:t>
      </w:r>
      <w:r w:rsidR="00062576">
        <w:rPr>
          <w14:ligatures w14:val="none"/>
        </w:rPr>
        <w:t>the case of e-commerce with a growth perspective like that in Option B, equity financing is quite suitable for the risk profile of the project and provides the balance-sheet strength to facilitate the subsequent expansion at a later date</w:t>
      </w:r>
      <w:r w:rsidRPr="00891A74">
        <w:rPr>
          <w14:ligatures w14:val="none"/>
        </w:rPr>
        <w:t xml:space="preserve"> </w:t>
      </w:r>
      <w:r w:rsidR="007579C0" w:rsidRPr="007579C0">
        <w:rPr>
          <w14:ligatures w14:val="none"/>
        </w:rPr>
        <w:t>(</w:t>
      </w:r>
      <w:proofErr w:type="spellStart"/>
      <w:r w:rsidR="007579C0" w:rsidRPr="007579C0">
        <w:rPr>
          <w14:ligatures w14:val="none"/>
        </w:rPr>
        <w:t>Begenau</w:t>
      </w:r>
      <w:proofErr w:type="spellEnd"/>
      <w:r w:rsidR="007579C0" w:rsidRPr="007579C0">
        <w:rPr>
          <w14:ligatures w14:val="none"/>
        </w:rPr>
        <w:t xml:space="preserve"> and Salomao, 2014)</w:t>
      </w:r>
      <w:r w:rsidRPr="00891A74">
        <w:rPr>
          <w14:ligatures w14:val="none"/>
        </w:rPr>
        <w:t xml:space="preserve">. The lack of fixed commitments </w:t>
      </w:r>
      <w:proofErr w:type="spellStart"/>
      <w:r w:rsidR="00062576">
        <w:rPr>
          <w14:ligatures w14:val="none"/>
        </w:rPr>
        <w:t>minimises</w:t>
      </w:r>
      <w:proofErr w:type="spellEnd"/>
      <w:r w:rsidR="00062576">
        <w:rPr>
          <w14:ligatures w14:val="none"/>
        </w:rPr>
        <w:t xml:space="preserve"> the risk of bankruptcy, as it is beneficial,</w:t>
      </w:r>
      <w:r w:rsidRPr="00891A74">
        <w:rPr>
          <w14:ligatures w14:val="none"/>
        </w:rPr>
        <w:t xml:space="preserve"> especially when the digital platforms are in the first 1-2 years of cash flows, and the development of cash flows is underway. </w:t>
      </w:r>
    </w:p>
    <w:p w14:paraId="5D684918" w14:textId="75385FE2" w:rsidR="00891A74" w:rsidRPr="00ED1A1B" w:rsidRDefault="00891A74" w:rsidP="00307A9C">
      <w:pPr>
        <w:spacing w:after="60"/>
        <w:rPr>
          <w14:ligatures w14:val="none"/>
        </w:rPr>
      </w:pPr>
      <w:r w:rsidRPr="00891A74">
        <w:rPr>
          <w14:ligatures w14:val="none"/>
        </w:rPr>
        <w:t>The retained earnings offer a compromise at the cost of 6</w:t>
      </w:r>
      <w:r w:rsidR="00E8212C">
        <w:rPr>
          <w14:ligatures w14:val="none"/>
        </w:rPr>
        <w:t>-7%</w:t>
      </w:r>
      <w:r w:rsidRPr="00891A74">
        <w:rPr>
          <w14:ligatures w14:val="none"/>
        </w:rPr>
        <w:t xml:space="preserve">, </w:t>
      </w:r>
      <w:r w:rsidR="00062576">
        <w:rPr>
          <w14:ligatures w14:val="none"/>
        </w:rPr>
        <w:t>which</w:t>
      </w:r>
      <w:r w:rsidRPr="00891A74">
        <w:rPr>
          <w14:ligatures w14:val="none"/>
        </w:rPr>
        <w:t xml:space="preserve"> represents the amount of money that the shareholders could have made investing them elsewhere. According to the pecking-order theory, it implies that companies use internal financing first, so that they do not incur the cost of information asymmetry and the costs of inefficiency in the external market </w:t>
      </w:r>
      <w:r w:rsidR="007579C0" w:rsidRPr="007579C0">
        <w:rPr>
          <w14:ligatures w14:val="none"/>
        </w:rPr>
        <w:t>(Leary and Roberts, 2008)</w:t>
      </w:r>
      <w:r w:rsidRPr="00891A74">
        <w:rPr>
          <w14:ligatures w14:val="none"/>
        </w:rPr>
        <w:t xml:space="preserve">. In the case of </w:t>
      </w:r>
      <w:proofErr w:type="spellStart"/>
      <w:r w:rsidRPr="00891A74">
        <w:rPr>
          <w14:ligatures w14:val="none"/>
        </w:rPr>
        <w:t>Westard</w:t>
      </w:r>
      <w:proofErr w:type="spellEnd"/>
      <w:r w:rsidRPr="00891A74">
        <w:rPr>
          <w14:ligatures w14:val="none"/>
        </w:rPr>
        <w:t xml:space="preserve">, the use of retained earnings will show that the management is confident about the project and will not </w:t>
      </w:r>
      <w:r w:rsidR="00062576">
        <w:rPr>
          <w14:ligatures w14:val="none"/>
        </w:rPr>
        <w:t xml:space="preserve">lose its ability to go into </w:t>
      </w:r>
      <w:r w:rsidRPr="00891A74">
        <w:rPr>
          <w14:ligatures w14:val="none"/>
        </w:rPr>
        <w:t>debt in the future. Nevertheless</w:t>
      </w:r>
      <w:r w:rsidR="00062576">
        <w:rPr>
          <w14:ligatures w14:val="none"/>
        </w:rPr>
        <w:t>,</w:t>
      </w:r>
      <w:r w:rsidRPr="00891A74">
        <w:rPr>
          <w14:ligatures w14:val="none"/>
        </w:rPr>
        <w:t xml:space="preserve"> this strategy will reduce the ability to pay dividends and can send a message to equity markets that it cannot finance itself externally at an acceptable cost.</w:t>
      </w:r>
    </w:p>
    <w:p w14:paraId="21E1051E" w14:textId="77777777" w:rsidR="00ED1A1B" w:rsidRPr="00ED1A1B" w:rsidRDefault="00ED1A1B" w:rsidP="00307A9C">
      <w:pPr>
        <w:spacing w:after="60"/>
        <w:rPr>
          <w14:ligatures w14:val="none"/>
        </w:rPr>
      </w:pPr>
      <w:r w:rsidRPr="00ED1A1B">
        <w:rPr>
          <w:b/>
          <w:bCs/>
          <w14:ligatures w14:val="none"/>
        </w:rPr>
        <w:t>Recommended Financing Structure:</w:t>
      </w:r>
    </w:p>
    <w:p w14:paraId="508E26AA" w14:textId="77777777" w:rsidR="00ED1A1B" w:rsidRPr="00ED1A1B" w:rsidRDefault="00ED1A1B" w:rsidP="00307A9C">
      <w:pPr>
        <w:numPr>
          <w:ilvl w:val="0"/>
          <w:numId w:val="3"/>
        </w:numPr>
        <w:spacing w:after="60"/>
        <w:rPr>
          <w14:ligatures w14:val="none"/>
        </w:rPr>
      </w:pPr>
      <w:r w:rsidRPr="00ED1A1B">
        <w:rPr>
          <w14:ligatures w14:val="none"/>
        </w:rPr>
        <w:t>50% Debt (£400,000): Exploits tax advantage and lower cost while maintaining acceptable leverage</w:t>
      </w:r>
    </w:p>
    <w:p w14:paraId="786E2EA2" w14:textId="77777777" w:rsidR="00ED1A1B" w:rsidRPr="00ED1A1B" w:rsidRDefault="00ED1A1B" w:rsidP="00307A9C">
      <w:pPr>
        <w:numPr>
          <w:ilvl w:val="0"/>
          <w:numId w:val="3"/>
        </w:numPr>
        <w:spacing w:after="60"/>
        <w:rPr>
          <w14:ligatures w14:val="none"/>
        </w:rPr>
      </w:pPr>
      <w:r w:rsidRPr="00ED1A1B">
        <w:rPr>
          <w14:ligatures w14:val="none"/>
        </w:rPr>
        <w:t>30% Retained Earnings (£240,000): Demonstrates internal commitment and confidence in project</w:t>
      </w:r>
    </w:p>
    <w:p w14:paraId="35FFE5C1" w14:textId="77777777" w:rsidR="00ED1A1B" w:rsidRPr="00ED1A1B" w:rsidRDefault="00ED1A1B" w:rsidP="00307A9C">
      <w:pPr>
        <w:numPr>
          <w:ilvl w:val="0"/>
          <w:numId w:val="3"/>
        </w:numPr>
        <w:spacing w:after="60"/>
        <w:rPr>
          <w14:ligatures w14:val="none"/>
        </w:rPr>
      </w:pPr>
      <w:r w:rsidRPr="00ED1A1B">
        <w:rPr>
          <w14:ligatures w14:val="none"/>
        </w:rPr>
        <w:t>20% Equity (£160,000): Strengthens balance sheet modestly and provides flexibility cushion</w:t>
      </w:r>
    </w:p>
    <w:p w14:paraId="4F6B744A" w14:textId="77777777" w:rsidR="000231C0" w:rsidRDefault="00ED1A1B" w:rsidP="00307A9C">
      <w:pPr>
        <w:spacing w:after="60"/>
        <w:rPr>
          <w:b/>
          <w:bCs/>
          <w14:ligatures w14:val="none"/>
        </w:rPr>
      </w:pPr>
      <w:r w:rsidRPr="00ED1A1B">
        <w:rPr>
          <w:b/>
          <w:bCs/>
          <w14:ligatures w14:val="none"/>
        </w:rPr>
        <w:t>Weighted Average Cost of Capital Calculation:</w:t>
      </w:r>
    </w:p>
    <w:p w14:paraId="04180C0C" w14:textId="77777777" w:rsidR="000231C0" w:rsidRPr="00307A9C" w:rsidRDefault="00ED1A1B" w:rsidP="00307A9C">
      <w:pPr>
        <w:pStyle w:val="ListParagraph"/>
        <w:numPr>
          <w:ilvl w:val="0"/>
          <w:numId w:val="10"/>
        </w:numPr>
        <w:spacing w:after="60"/>
        <w:rPr>
          <w14:ligatures w14:val="none"/>
        </w:rPr>
      </w:pPr>
      <w:r w:rsidRPr="00307A9C">
        <w:rPr>
          <w14:ligatures w14:val="none"/>
        </w:rPr>
        <w:t>WACC = (50% × 4.1%) + (30% × 6.5%) + (20% × 8.5%)</w:t>
      </w:r>
    </w:p>
    <w:p w14:paraId="2CD69A3C" w14:textId="05A1B5F9" w:rsidR="00891A74" w:rsidRPr="00307A9C" w:rsidRDefault="00ED1A1B" w:rsidP="00307A9C">
      <w:pPr>
        <w:pStyle w:val="ListParagraph"/>
        <w:numPr>
          <w:ilvl w:val="0"/>
          <w:numId w:val="10"/>
        </w:numPr>
        <w:spacing w:after="60"/>
        <w:rPr>
          <w14:ligatures w14:val="none"/>
        </w:rPr>
      </w:pPr>
      <w:r w:rsidRPr="00307A9C">
        <w:rPr>
          <w14:ligatures w14:val="none"/>
        </w:rPr>
        <w:t xml:space="preserve">WACC = 2.05% + 1.95% + 1.70% = </w:t>
      </w:r>
      <w:r w:rsidRPr="00307A9C">
        <w:rPr>
          <w:b/>
          <w:bCs/>
          <w14:ligatures w14:val="none"/>
        </w:rPr>
        <w:t>5.70%</w:t>
      </w:r>
    </w:p>
    <w:p w14:paraId="3843BA01" w14:textId="3FE38DDD" w:rsidR="00891A74" w:rsidRPr="00ED1A1B" w:rsidRDefault="00891A74" w:rsidP="00307A9C">
      <w:pPr>
        <w:spacing w:after="60"/>
        <w:rPr>
          <w14:ligatures w14:val="none"/>
        </w:rPr>
      </w:pPr>
      <w:r w:rsidRPr="00891A74">
        <w:rPr>
          <w14:ligatures w14:val="none"/>
        </w:rPr>
        <w:t xml:space="preserve">This weighted average cost of capital approach has </w:t>
      </w:r>
      <w:proofErr w:type="spellStart"/>
      <w:r w:rsidR="00062576">
        <w:rPr>
          <w14:ligatures w14:val="none"/>
        </w:rPr>
        <w:t>maximised</w:t>
      </w:r>
      <w:proofErr w:type="spellEnd"/>
      <w:r w:rsidR="00062576">
        <w:rPr>
          <w14:ligatures w14:val="none"/>
        </w:rPr>
        <w:t xml:space="preserve"> 5.70%  as it is lower than 6% assumption used in the calculation of NPV,</w:t>
      </w:r>
      <w:r w:rsidRPr="00891A74">
        <w:rPr>
          <w14:ligatures w14:val="none"/>
        </w:rPr>
        <w:t xml:space="preserve"> and is thus an added safeguard. The structure is </w:t>
      </w:r>
      <w:r w:rsidRPr="00891A74">
        <w:rPr>
          <w14:ligatures w14:val="none"/>
        </w:rPr>
        <w:lastRenderedPageBreak/>
        <w:t>financially flexible and keeps the capital cost as low as possible to feature sustainable expansion without excessive leverage of the business (Dayananda, 2020</w:t>
      </w:r>
      <w:r w:rsidR="00EF5623">
        <w:rPr>
          <w14:ligatures w14:val="none"/>
        </w:rPr>
        <w:t xml:space="preserve">; </w:t>
      </w:r>
      <w:proofErr w:type="spellStart"/>
      <w:r w:rsidR="00EF5623" w:rsidRPr="00EF5623">
        <w:rPr>
          <w14:ligatures w14:val="none"/>
        </w:rPr>
        <w:t>Kholjigitov</w:t>
      </w:r>
      <w:proofErr w:type="spellEnd"/>
      <w:r w:rsidR="00EF5623" w:rsidRPr="00EF5623">
        <w:rPr>
          <w14:ligatures w14:val="none"/>
        </w:rPr>
        <w:t>, 2023</w:t>
      </w:r>
      <w:r w:rsidRPr="00891A74">
        <w:rPr>
          <w14:ligatures w14:val="none"/>
        </w:rPr>
        <w:t>).</w:t>
      </w:r>
    </w:p>
    <w:p w14:paraId="3E27B0C6" w14:textId="77777777" w:rsidR="008E3A6D" w:rsidRDefault="008E3A6D">
      <w:pPr>
        <w:spacing w:after="160" w:line="259" w:lineRule="auto"/>
        <w:jc w:val="left"/>
        <w:rPr>
          <w:rFonts w:ascii="Calibri" w:hAnsi="Calibri"/>
          <w:b/>
          <w:color w:val="000000" w:themeColor="text1"/>
          <w:kern w:val="2"/>
          <w:sz w:val="28"/>
          <w:szCs w:val="32"/>
        </w:rPr>
      </w:pPr>
      <w:r>
        <w:br w:type="page"/>
      </w:r>
    </w:p>
    <w:p w14:paraId="16440B35" w14:textId="3E723352" w:rsidR="00891A74" w:rsidRPr="00E8212C" w:rsidRDefault="000F34F9" w:rsidP="00307A9C">
      <w:pPr>
        <w:pStyle w:val="Heading1"/>
        <w:spacing w:after="60"/>
      </w:pPr>
      <w:bookmarkStart w:id="18" w:name="_Toc219051941"/>
      <w:r w:rsidRPr="00ED1A1B">
        <w:lastRenderedPageBreak/>
        <w:t>12.0 Conclusion</w:t>
      </w:r>
      <w:bookmarkEnd w:id="18"/>
    </w:p>
    <w:p w14:paraId="484B2CF4" w14:textId="59E8F16E" w:rsidR="00891A74" w:rsidRDefault="00891A74" w:rsidP="00882D27">
      <w:pPr>
        <w:spacing w:after="60"/>
        <w:rPr>
          <w14:ligatures w14:val="none"/>
        </w:rPr>
      </w:pPr>
      <w:r w:rsidRPr="00891A74">
        <w:rPr>
          <w14:ligatures w14:val="none"/>
        </w:rPr>
        <w:t xml:space="preserve">This is a detailed report that </w:t>
      </w:r>
      <w:r>
        <w:rPr>
          <w14:ligatures w14:val="none"/>
        </w:rPr>
        <w:t xml:space="preserve">demonstrates the strict application of financial analysis and investment appraisal tools </w:t>
      </w:r>
      <w:r w:rsidRPr="00891A74">
        <w:rPr>
          <w14:ligatures w14:val="none"/>
        </w:rPr>
        <w:t xml:space="preserve">in two different business situations. Analysis of HSBC Holdings plc indicates that the financial position of the </w:t>
      </w:r>
      <w:proofErr w:type="spellStart"/>
      <w:r w:rsidR="00062576">
        <w:rPr>
          <w14:ligatures w14:val="none"/>
        </w:rPr>
        <w:t>organisation</w:t>
      </w:r>
      <w:proofErr w:type="spellEnd"/>
      <w:r w:rsidRPr="00891A74">
        <w:rPr>
          <w14:ligatures w14:val="none"/>
        </w:rPr>
        <w:t xml:space="preserve"> is sound with stab</w:t>
      </w:r>
      <w:r>
        <w:rPr>
          <w14:ligatures w14:val="none"/>
        </w:rPr>
        <w:t xml:space="preserve">le profitability, 14.6% </w:t>
      </w:r>
      <w:r w:rsidRPr="00891A74">
        <w:rPr>
          <w14:ligatures w14:val="none"/>
        </w:rPr>
        <w:t>of net worth of return on tangible equity, very strong liqui</w:t>
      </w:r>
      <w:r>
        <w:rPr>
          <w14:ligatures w14:val="none"/>
        </w:rPr>
        <w:t xml:space="preserve">dity status of over 138% </w:t>
      </w:r>
      <w:r w:rsidRPr="00891A74">
        <w:rPr>
          <w14:ligatures w14:val="none"/>
        </w:rPr>
        <w:t>LCR, 143</w:t>
      </w:r>
      <w:r>
        <w:rPr>
          <w14:ligatures w14:val="none"/>
        </w:rPr>
        <w:t xml:space="preserve">% </w:t>
      </w:r>
      <w:r w:rsidRPr="00891A74">
        <w:rPr>
          <w14:ligatures w14:val="none"/>
        </w:rPr>
        <w:t>NSFR, and c</w:t>
      </w:r>
      <w:r>
        <w:rPr>
          <w14:ligatures w14:val="none"/>
        </w:rPr>
        <w:t xml:space="preserve">apital adequacy of 14.9% </w:t>
      </w:r>
      <w:r w:rsidRPr="00891A74">
        <w:rPr>
          <w14:ligatures w14:val="none"/>
        </w:rPr>
        <w:t>CET1 ratio</w:t>
      </w:r>
      <w:r w:rsidR="00062576">
        <w:rPr>
          <w14:ligatures w14:val="none"/>
        </w:rPr>
        <w:t>,</w:t>
      </w:r>
      <w:r w:rsidRPr="00891A74">
        <w:rPr>
          <w14:ligatures w14:val="none"/>
        </w:rPr>
        <w:t xml:space="preserve"> which places the bank within the target range of its management. Although the net-interes</w:t>
      </w:r>
      <w:r>
        <w:rPr>
          <w14:ligatures w14:val="none"/>
        </w:rPr>
        <w:t xml:space="preserve">t margin </w:t>
      </w:r>
      <w:r w:rsidR="00062576">
        <w:rPr>
          <w14:ligatures w14:val="none"/>
        </w:rPr>
        <w:t>squeezed</w:t>
      </w:r>
      <w:r>
        <w:rPr>
          <w14:ligatures w14:val="none"/>
        </w:rPr>
        <w:t xml:space="preserve"> to 1.56%</w:t>
      </w:r>
      <w:r w:rsidRPr="00891A74">
        <w:rPr>
          <w14:ligatures w14:val="none"/>
        </w:rPr>
        <w:t xml:space="preserve"> and the cost-to-income rati</w:t>
      </w:r>
      <w:r>
        <w:rPr>
          <w14:ligatures w14:val="none"/>
        </w:rPr>
        <w:t>o rose to 50.2%</w:t>
      </w:r>
      <w:r w:rsidRPr="00891A74">
        <w:rPr>
          <w14:ligatures w14:val="none"/>
        </w:rPr>
        <w:t xml:space="preserve"> are aspects management needs to focus on, </w:t>
      </w:r>
      <w:r w:rsidR="00062576">
        <w:rPr>
          <w14:ligatures w14:val="none"/>
        </w:rPr>
        <w:t>HSBC's</w:t>
      </w:r>
      <w:r w:rsidRPr="00891A74">
        <w:rPr>
          <w14:ligatures w14:val="none"/>
        </w:rPr>
        <w:t xml:space="preserve"> strategic simplification </w:t>
      </w:r>
      <w:proofErr w:type="spellStart"/>
      <w:r w:rsidRPr="00891A74">
        <w:rPr>
          <w14:ligatures w14:val="none"/>
        </w:rPr>
        <w:t>programme</w:t>
      </w:r>
      <w:proofErr w:type="spellEnd"/>
      <w:r w:rsidRPr="00891A74">
        <w:rPr>
          <w14:ligatures w14:val="none"/>
        </w:rPr>
        <w:t xml:space="preserve"> has the bank achieving </w:t>
      </w:r>
      <w:r w:rsidR="00882D27">
        <w:rPr>
          <w14:ligatures w14:val="none"/>
        </w:rPr>
        <w:t>$</w:t>
      </w:r>
      <w:r w:rsidRPr="00891A74">
        <w:rPr>
          <w14:ligatures w14:val="none"/>
        </w:rPr>
        <w:t>1.5 billion cumulative cost savings by 2026</w:t>
      </w:r>
      <w:r w:rsidR="00062576">
        <w:rPr>
          <w14:ligatures w14:val="none"/>
        </w:rPr>
        <w:t>,</w:t>
      </w:r>
      <w:r w:rsidRPr="00891A74">
        <w:rPr>
          <w14:ligatures w14:val="none"/>
        </w:rPr>
        <w:t xml:space="preserve"> and a digital transformation </w:t>
      </w:r>
      <w:proofErr w:type="spellStart"/>
      <w:r w:rsidRPr="00891A74">
        <w:rPr>
          <w14:ligatures w14:val="none"/>
        </w:rPr>
        <w:t>programme</w:t>
      </w:r>
      <w:proofErr w:type="spellEnd"/>
      <w:r w:rsidRPr="00891A74">
        <w:rPr>
          <w14:ligatures w14:val="none"/>
        </w:rPr>
        <w:t xml:space="preserve"> serving </w:t>
      </w:r>
      <w:r w:rsidR="00882D27" w:rsidRPr="00882D27">
        <w:rPr>
          <w14:ligatures w14:val="none"/>
        </w:rPr>
        <w:t>$</w:t>
      </w:r>
      <w:r w:rsidRPr="00891A74">
        <w:rPr>
          <w14:ligatures w14:val="none"/>
        </w:rPr>
        <w:t>22.7 million active users makes it competitive in the face of sustainable performances. The investment appraisal of Westward PLC shows that the best strategic option is the Internet Sales Development,</w:t>
      </w:r>
      <w:r>
        <w:rPr>
          <w14:ligatures w14:val="none"/>
        </w:rPr>
        <w:t xml:space="preserve"> </w:t>
      </w:r>
      <w:r w:rsidR="003B30F4" w:rsidRPr="003B30F4">
        <w:rPr>
          <w14:ligatures w14:val="none"/>
        </w:rPr>
        <w:t>resulting in a better NPV of £792,231, an extraordinary IRR of 32.23% providing a stop-loss percentage margin of 26.23%, and a high index of profitability of 1.79</w:t>
      </w:r>
      <w:r w:rsidR="008B4304">
        <w:rPr>
          <w14:ligatures w14:val="none"/>
        </w:rPr>
        <w:t xml:space="preserve">, </w:t>
      </w:r>
      <w:r w:rsidR="00062576">
        <w:rPr>
          <w14:ligatures w14:val="none"/>
        </w:rPr>
        <w:t>a</w:t>
      </w:r>
      <w:r w:rsidRPr="00891A74">
        <w:rPr>
          <w14:ligatures w14:val="none"/>
        </w:rPr>
        <w:t xml:space="preserve"> margin of value creation over its investment amount. </w:t>
      </w:r>
      <w:r w:rsidR="008B4304" w:rsidRPr="008B4304">
        <w:rPr>
          <w14:ligatures w14:val="none"/>
        </w:rPr>
        <w:t xml:space="preserve">The well-off distribution plan, given capital rationing constraints of under £2.5 million, is </w:t>
      </w:r>
      <w:proofErr w:type="spellStart"/>
      <w:r w:rsidR="008B4304" w:rsidRPr="008B4304">
        <w:rPr>
          <w14:ligatures w14:val="none"/>
        </w:rPr>
        <w:t>characterised</w:t>
      </w:r>
      <w:proofErr w:type="spellEnd"/>
      <w:r w:rsidR="008B4304" w:rsidRPr="008B4304">
        <w:rPr>
          <w14:ligatures w14:val="none"/>
        </w:rPr>
        <w:t xml:space="preserve"> by two replications of Option B, with an aggregate NPV of £1,584,462</w:t>
      </w:r>
      <w:r w:rsidRPr="00891A74">
        <w:rPr>
          <w14:ligatures w14:val="none"/>
        </w:rPr>
        <w:t>. The suggested combination of f</w:t>
      </w:r>
      <w:r>
        <w:rPr>
          <w14:ligatures w14:val="none"/>
        </w:rPr>
        <w:t>inancing options of 50% debt (</w:t>
      </w:r>
      <w:r w:rsidRPr="00891A74">
        <w:rPr>
          <w14:ligatures w14:val="none"/>
        </w:rPr>
        <w:t>£</w:t>
      </w:r>
      <w:r>
        <w:rPr>
          <w14:ligatures w14:val="none"/>
        </w:rPr>
        <w:t xml:space="preserve">400,000), 30% </w:t>
      </w:r>
      <w:r w:rsidRPr="00891A74">
        <w:rPr>
          <w14:ligatures w14:val="none"/>
        </w:rPr>
        <w:t>retai</w:t>
      </w:r>
      <w:r>
        <w:rPr>
          <w14:ligatures w14:val="none"/>
        </w:rPr>
        <w:t>ned earnings (</w:t>
      </w:r>
      <w:r w:rsidRPr="00891A74">
        <w:rPr>
          <w14:ligatures w14:val="none"/>
        </w:rPr>
        <w:t>£</w:t>
      </w:r>
      <w:r>
        <w:rPr>
          <w14:ligatures w14:val="none"/>
        </w:rPr>
        <w:t>240,000) and 20% equity (</w:t>
      </w:r>
      <w:r w:rsidRPr="00891A74">
        <w:rPr>
          <w14:ligatures w14:val="none"/>
        </w:rPr>
        <w:t xml:space="preserve">£160,000) will </w:t>
      </w:r>
      <w:proofErr w:type="spellStart"/>
      <w:r w:rsidRPr="00891A74">
        <w:rPr>
          <w14:ligatures w14:val="none"/>
        </w:rPr>
        <w:t>optimise</w:t>
      </w:r>
      <w:proofErr w:type="spellEnd"/>
      <w:r w:rsidRPr="00891A74">
        <w:rPr>
          <w14:ligatures w14:val="none"/>
        </w:rPr>
        <w:t xml:space="preserve"> the weighted average c</w:t>
      </w:r>
      <w:r>
        <w:rPr>
          <w14:ligatures w14:val="none"/>
        </w:rPr>
        <w:t xml:space="preserve">ost of capital at 5.70% </w:t>
      </w:r>
      <w:r w:rsidRPr="00891A74">
        <w:rPr>
          <w14:ligatures w14:val="none"/>
        </w:rPr>
        <w:t xml:space="preserve">by taking advantage of the tax benefits without compromising financial flexibility and balance-sheet strength. Both analytical elements reflect crucial financial-management abilities, </w:t>
      </w:r>
      <w:r w:rsidR="00E8212C">
        <w:rPr>
          <w14:ligatures w14:val="none"/>
        </w:rPr>
        <w:t>combining</w:t>
      </w:r>
      <w:r w:rsidRPr="00891A74">
        <w:rPr>
          <w14:ligatures w14:val="none"/>
        </w:rPr>
        <w:t xml:space="preserve"> </w:t>
      </w:r>
      <w:r w:rsidR="00E8212C">
        <w:rPr>
          <w14:ligatures w14:val="none"/>
        </w:rPr>
        <w:t xml:space="preserve">a </w:t>
      </w:r>
      <w:r w:rsidRPr="00891A74">
        <w:rPr>
          <w14:ligatures w14:val="none"/>
        </w:rPr>
        <w:t xml:space="preserve">quantitative approach with qualitative strategic outlooks, which ensures that they align their interests with the </w:t>
      </w:r>
      <w:proofErr w:type="spellStart"/>
      <w:r w:rsidRPr="00891A74">
        <w:rPr>
          <w14:ligatures w14:val="none"/>
        </w:rPr>
        <w:t>maximisation</w:t>
      </w:r>
      <w:proofErr w:type="spellEnd"/>
      <w:r w:rsidRPr="00891A74">
        <w:rPr>
          <w14:ligatures w14:val="none"/>
        </w:rPr>
        <w:t xml:space="preserve"> of shareholder wealth, taking into consideration the view of risk management, efficient operations, and sustainable competitive positioning in the changing market landscapes (</w:t>
      </w:r>
      <w:proofErr w:type="spellStart"/>
      <w:r w:rsidRPr="00891A74">
        <w:rPr>
          <w14:ligatures w14:val="none"/>
        </w:rPr>
        <w:t>Alkaraan</w:t>
      </w:r>
      <w:proofErr w:type="spellEnd"/>
      <w:r w:rsidRPr="00891A74">
        <w:rPr>
          <w14:ligatures w14:val="none"/>
        </w:rPr>
        <w:t xml:space="preserve"> and Northcott, 2013; </w:t>
      </w:r>
      <w:proofErr w:type="spellStart"/>
      <w:r w:rsidR="00EF5623" w:rsidRPr="00EF5623">
        <w:rPr>
          <w14:ligatures w14:val="none"/>
        </w:rPr>
        <w:t>Stulz</w:t>
      </w:r>
      <w:proofErr w:type="spellEnd"/>
      <w:r w:rsidR="00EF5623" w:rsidRPr="00EF5623">
        <w:rPr>
          <w14:ligatures w14:val="none"/>
        </w:rPr>
        <w:t>, 2024</w:t>
      </w:r>
      <w:r w:rsidRPr="00891A74">
        <w:rPr>
          <w14:ligatures w14:val="none"/>
        </w:rPr>
        <w:t>).</w:t>
      </w:r>
    </w:p>
    <w:p w14:paraId="041D0713" w14:textId="77777777" w:rsidR="00307A9C" w:rsidRDefault="00E8212C" w:rsidP="00307A9C">
      <w:pPr>
        <w:spacing w:after="60"/>
        <w:rPr>
          <w14:ligatures w14:val="none"/>
        </w:rPr>
      </w:pPr>
      <w:r>
        <w:rPr>
          <w14:ligatures w14:val="none"/>
        </w:rPr>
        <w:br/>
      </w:r>
    </w:p>
    <w:p w14:paraId="66328A08" w14:textId="681837AE" w:rsidR="00307A9C" w:rsidRDefault="00307A9C" w:rsidP="00307A9C">
      <w:pPr>
        <w:spacing w:after="60"/>
        <w:rPr>
          <w14:ligatures w14:val="none"/>
        </w:rPr>
      </w:pPr>
    </w:p>
    <w:p w14:paraId="39B56699" w14:textId="77777777" w:rsidR="00307A9C" w:rsidRDefault="00307A9C">
      <w:pPr>
        <w:spacing w:after="160" w:line="259" w:lineRule="auto"/>
        <w:jc w:val="left"/>
        <w:rPr>
          <w:rFonts w:ascii="Calibri" w:hAnsi="Calibri"/>
          <w:b/>
          <w:color w:val="000000" w:themeColor="text1"/>
          <w:kern w:val="2"/>
          <w:sz w:val="28"/>
          <w:szCs w:val="32"/>
        </w:rPr>
      </w:pPr>
      <w:r>
        <w:br w:type="page"/>
      </w:r>
    </w:p>
    <w:p w14:paraId="097EAE95" w14:textId="51FB88A1" w:rsidR="00ED1A1B" w:rsidRPr="00ED1A1B" w:rsidRDefault="000F34F9" w:rsidP="00307A9C">
      <w:pPr>
        <w:pStyle w:val="Heading1"/>
        <w:spacing w:after="60"/>
      </w:pPr>
      <w:bookmarkStart w:id="19" w:name="_Toc219051942"/>
      <w:r w:rsidRPr="00ED1A1B">
        <w:lastRenderedPageBreak/>
        <w:t>References</w:t>
      </w:r>
      <w:bookmarkEnd w:id="19"/>
    </w:p>
    <w:p w14:paraId="07FE71C4" w14:textId="77777777" w:rsidR="00307A9C" w:rsidRPr="00307A9C" w:rsidRDefault="00307A9C" w:rsidP="00307A9C">
      <w:pPr>
        <w:pStyle w:val="ListParagraph"/>
        <w:numPr>
          <w:ilvl w:val="0"/>
          <w:numId w:val="9"/>
        </w:numPr>
        <w:spacing w:after="60"/>
        <w:ind w:left="360"/>
      </w:pPr>
      <w:r w:rsidRPr="00307A9C">
        <w:t xml:space="preserve">Akhtar, M., Yusheng, K., </w:t>
      </w:r>
      <w:proofErr w:type="spellStart"/>
      <w:r w:rsidRPr="00307A9C">
        <w:t>Haris</w:t>
      </w:r>
      <w:proofErr w:type="spellEnd"/>
      <w:r w:rsidRPr="00307A9C">
        <w:t>, M., Ain, Q.U. and Javaid, H.M. (2021) 'Impact of financial leverage on sustainable growth, market performance, and profitability', </w:t>
      </w:r>
      <w:r w:rsidRPr="00307A9C">
        <w:rPr>
          <w:i/>
          <w:iCs/>
        </w:rPr>
        <w:t>Economic Change and Restructuring</w:t>
      </w:r>
      <w:r w:rsidRPr="00307A9C">
        <w:t>, 55(2). Available at: </w:t>
      </w:r>
      <w:hyperlink r:id="rId13" w:tgtFrame="_blank" w:history="1">
        <w:r w:rsidRPr="00307A9C">
          <w:rPr>
            <w:rStyle w:val="Hyperlink"/>
          </w:rPr>
          <w:t>https://doi.org/10.1007/s10644-021-09321-z</w:t>
        </w:r>
      </w:hyperlink>
      <w:r w:rsidRPr="00307A9C">
        <w:t> (Accessed: 2 January 2026).</w:t>
      </w:r>
    </w:p>
    <w:p w14:paraId="475F2779" w14:textId="77777777" w:rsidR="00307A9C" w:rsidRPr="00307A9C" w:rsidRDefault="00307A9C" w:rsidP="00307A9C">
      <w:pPr>
        <w:pStyle w:val="ListParagraph"/>
        <w:numPr>
          <w:ilvl w:val="0"/>
          <w:numId w:val="9"/>
        </w:numPr>
        <w:spacing w:after="60"/>
        <w:ind w:left="360"/>
      </w:pPr>
      <w:proofErr w:type="spellStart"/>
      <w:r w:rsidRPr="00307A9C">
        <w:t>Alaassar</w:t>
      </w:r>
      <w:proofErr w:type="spellEnd"/>
      <w:r w:rsidRPr="00307A9C">
        <w:t xml:space="preserve">, A., Mention, A.-L. and </w:t>
      </w:r>
      <w:proofErr w:type="spellStart"/>
      <w:r w:rsidRPr="00307A9C">
        <w:t>Aas</w:t>
      </w:r>
      <w:proofErr w:type="spellEnd"/>
      <w:r w:rsidRPr="00307A9C">
        <w:t>, T.H. (2021) 'Ecosystem dynamics: exploring the interplay within fintech entrepreneurial ecosystems', </w:t>
      </w:r>
      <w:r w:rsidRPr="00307A9C">
        <w:rPr>
          <w:i/>
          <w:iCs/>
        </w:rPr>
        <w:t>Small Business Economics</w:t>
      </w:r>
      <w:r w:rsidRPr="00307A9C">
        <w:t>, 58. Available at: </w:t>
      </w:r>
      <w:hyperlink r:id="rId14" w:tgtFrame="_blank" w:history="1">
        <w:r w:rsidRPr="00307A9C">
          <w:rPr>
            <w:rStyle w:val="Hyperlink"/>
          </w:rPr>
          <w:t>https://doi.org/10.1007/s11187-021-00505-5</w:t>
        </w:r>
      </w:hyperlink>
      <w:r w:rsidRPr="00307A9C">
        <w:t> (Accessed: 2 January 2026).</w:t>
      </w:r>
    </w:p>
    <w:p w14:paraId="287A1A6F" w14:textId="4D011AEA" w:rsidR="00307A9C" w:rsidRPr="00307A9C" w:rsidRDefault="00307A9C" w:rsidP="00307A9C">
      <w:pPr>
        <w:pStyle w:val="ListParagraph"/>
        <w:numPr>
          <w:ilvl w:val="0"/>
          <w:numId w:val="9"/>
        </w:numPr>
        <w:spacing w:after="60"/>
        <w:ind w:left="360"/>
      </w:pPr>
      <w:proofErr w:type="spellStart"/>
      <w:r w:rsidRPr="00307A9C">
        <w:t>Alkaraan</w:t>
      </w:r>
      <w:proofErr w:type="spellEnd"/>
      <w:r w:rsidRPr="00307A9C">
        <w:t>, F. and Northcott, D. (2013) 'Strategic investment decision-making processes: the influence of contextual factors', </w:t>
      </w:r>
      <w:proofErr w:type="spellStart"/>
      <w:r w:rsidRPr="00307A9C">
        <w:rPr>
          <w:i/>
          <w:iCs/>
        </w:rPr>
        <w:t>Meditari</w:t>
      </w:r>
      <w:proofErr w:type="spellEnd"/>
      <w:r w:rsidRPr="00307A9C">
        <w:rPr>
          <w:i/>
          <w:iCs/>
        </w:rPr>
        <w:t xml:space="preserve"> Accountancy Research</w:t>
      </w:r>
      <w:r w:rsidRPr="00307A9C">
        <w:t>, 21(2), pp.117–143. Available at: </w:t>
      </w:r>
      <w:hyperlink r:id="rId15" w:tgtFrame="_blank" w:history="1">
        <w:r w:rsidRPr="00307A9C">
          <w:rPr>
            <w:rStyle w:val="Hyperlink"/>
          </w:rPr>
          <w:t>https://doi.org/10.1108/medar-09-2012-0031</w:t>
        </w:r>
      </w:hyperlink>
      <w:r w:rsidRPr="00307A9C">
        <w:t xml:space="preserve"> (Accessed: </w:t>
      </w:r>
      <w:r>
        <w:t>3</w:t>
      </w:r>
      <w:r w:rsidRPr="00307A9C">
        <w:t xml:space="preserve"> January 2026).</w:t>
      </w:r>
    </w:p>
    <w:p w14:paraId="6F54E71E" w14:textId="77777777" w:rsidR="00307A9C" w:rsidRPr="00307A9C" w:rsidRDefault="00307A9C" w:rsidP="00307A9C">
      <w:pPr>
        <w:pStyle w:val="ListParagraph"/>
        <w:numPr>
          <w:ilvl w:val="0"/>
          <w:numId w:val="9"/>
        </w:numPr>
        <w:spacing w:after="60"/>
        <w:ind w:left="360"/>
      </w:pPr>
      <w:proofErr w:type="spellStart"/>
      <w:r w:rsidRPr="00307A9C">
        <w:t>Altavilla</w:t>
      </w:r>
      <w:proofErr w:type="spellEnd"/>
      <w:r w:rsidRPr="00307A9C">
        <w:t xml:space="preserve">, C., </w:t>
      </w:r>
      <w:proofErr w:type="spellStart"/>
      <w:r w:rsidRPr="00307A9C">
        <w:t>Boucinha</w:t>
      </w:r>
      <w:proofErr w:type="spellEnd"/>
      <w:r w:rsidRPr="00307A9C">
        <w:t xml:space="preserve">, M., </w:t>
      </w:r>
      <w:proofErr w:type="spellStart"/>
      <w:r w:rsidRPr="00307A9C">
        <w:t>Burlon</w:t>
      </w:r>
      <w:proofErr w:type="spellEnd"/>
      <w:r w:rsidRPr="00307A9C">
        <w:t xml:space="preserve">, L., </w:t>
      </w:r>
      <w:proofErr w:type="spellStart"/>
      <w:r w:rsidRPr="00307A9C">
        <w:t>Giannetti</w:t>
      </w:r>
      <w:proofErr w:type="spellEnd"/>
      <w:r w:rsidRPr="00307A9C">
        <w:t>, M. and Schumacher, J. (2025) 'Central bank liquidity reallocation and bank lending: Evidence from the tiering system', </w:t>
      </w:r>
      <w:r w:rsidRPr="00307A9C">
        <w:rPr>
          <w:i/>
          <w:iCs/>
        </w:rPr>
        <w:t>Journal of Financial Economics</w:t>
      </w:r>
      <w:r w:rsidRPr="00307A9C">
        <w:t>, 168, p.104058. Available at: </w:t>
      </w:r>
      <w:hyperlink r:id="rId16" w:tgtFrame="_blank" w:history="1">
        <w:r w:rsidRPr="00307A9C">
          <w:rPr>
            <w:rStyle w:val="Hyperlink"/>
          </w:rPr>
          <w:t>https://doi.org/10.1016/j.jfineco.2025.104058</w:t>
        </w:r>
      </w:hyperlink>
      <w:r w:rsidRPr="00307A9C">
        <w:t> (Accessed: 2 January 2026).</w:t>
      </w:r>
    </w:p>
    <w:p w14:paraId="27335F17" w14:textId="4407A683" w:rsidR="00307A9C" w:rsidRPr="00307A9C" w:rsidRDefault="00307A9C" w:rsidP="00307A9C">
      <w:pPr>
        <w:pStyle w:val="ListParagraph"/>
        <w:numPr>
          <w:ilvl w:val="0"/>
          <w:numId w:val="9"/>
        </w:numPr>
        <w:spacing w:after="60"/>
        <w:ind w:left="360"/>
      </w:pPr>
      <w:r w:rsidRPr="00307A9C">
        <w:t>Andrés, P. de, Fuente, G. de la and Velasco, P. (2017) 'Does it really matter how a firm diversifies? Assets-in-place diversification versus growth options diversification', </w:t>
      </w:r>
      <w:r w:rsidRPr="00307A9C">
        <w:rPr>
          <w:i/>
          <w:iCs/>
        </w:rPr>
        <w:t>Journal of Corporate Finance</w:t>
      </w:r>
      <w:r w:rsidRPr="00307A9C">
        <w:t>, 43, pp.316–339. Available at: </w:t>
      </w:r>
      <w:hyperlink r:id="rId17" w:tgtFrame="_blank" w:history="1">
        <w:r w:rsidRPr="00307A9C">
          <w:rPr>
            <w:rStyle w:val="Hyperlink"/>
          </w:rPr>
          <w:t>https://doi.org/10.1016/j.jcorpfin.2017.01.011</w:t>
        </w:r>
      </w:hyperlink>
      <w:r w:rsidRPr="00307A9C">
        <w:t xml:space="preserve"> (Accessed: </w:t>
      </w:r>
      <w:r>
        <w:t>3</w:t>
      </w:r>
      <w:r w:rsidRPr="00307A9C">
        <w:t xml:space="preserve"> January 2026).</w:t>
      </w:r>
    </w:p>
    <w:p w14:paraId="78D3AC20" w14:textId="77777777" w:rsidR="00307A9C" w:rsidRPr="00307A9C" w:rsidRDefault="00307A9C" w:rsidP="00307A9C">
      <w:pPr>
        <w:pStyle w:val="ListParagraph"/>
        <w:numPr>
          <w:ilvl w:val="0"/>
          <w:numId w:val="9"/>
        </w:numPr>
        <w:spacing w:after="60"/>
        <w:ind w:left="360"/>
      </w:pPr>
      <w:proofErr w:type="spellStart"/>
      <w:r w:rsidRPr="00307A9C">
        <w:t>Atrill</w:t>
      </w:r>
      <w:proofErr w:type="spellEnd"/>
      <w:r w:rsidRPr="00307A9C">
        <w:t>, P. (2014) </w:t>
      </w:r>
      <w:r w:rsidRPr="00307A9C">
        <w:rPr>
          <w:i/>
          <w:iCs/>
        </w:rPr>
        <w:t>Financial Management for Decision Makers</w:t>
      </w:r>
      <w:r w:rsidRPr="00307A9C">
        <w:t>. Harlow: Pearson Education Limited.</w:t>
      </w:r>
    </w:p>
    <w:p w14:paraId="6B7F3F5C" w14:textId="77777777" w:rsidR="00307A9C" w:rsidRPr="00307A9C" w:rsidRDefault="00307A9C" w:rsidP="00307A9C">
      <w:pPr>
        <w:pStyle w:val="ListParagraph"/>
        <w:numPr>
          <w:ilvl w:val="0"/>
          <w:numId w:val="9"/>
        </w:numPr>
        <w:spacing w:after="60"/>
        <w:ind w:left="360"/>
      </w:pPr>
      <w:proofErr w:type="spellStart"/>
      <w:r w:rsidRPr="00307A9C">
        <w:t>Begenau</w:t>
      </w:r>
      <w:proofErr w:type="spellEnd"/>
      <w:r w:rsidRPr="00307A9C">
        <w:t>, J.M. and Salomao, J. (2014) 'Firm financing over the business cycle', </w:t>
      </w:r>
      <w:r w:rsidRPr="00307A9C">
        <w:rPr>
          <w:i/>
          <w:iCs/>
        </w:rPr>
        <w:t>SSRN Electronic Journal</w:t>
      </w:r>
      <w:r w:rsidRPr="00307A9C">
        <w:t>. Available at: </w:t>
      </w:r>
      <w:hyperlink r:id="rId18" w:tgtFrame="_blank" w:history="1">
        <w:r w:rsidRPr="00307A9C">
          <w:rPr>
            <w:rStyle w:val="Hyperlink"/>
          </w:rPr>
          <w:t>https://doi.org/10.2139/ssrn.2533716</w:t>
        </w:r>
      </w:hyperlink>
      <w:r w:rsidRPr="00307A9C">
        <w:t> (Accessed: 2 January 2026).</w:t>
      </w:r>
    </w:p>
    <w:p w14:paraId="0BAE9074" w14:textId="77777777" w:rsidR="00307A9C" w:rsidRPr="00307A9C" w:rsidRDefault="00307A9C" w:rsidP="00307A9C">
      <w:pPr>
        <w:pStyle w:val="ListParagraph"/>
        <w:numPr>
          <w:ilvl w:val="0"/>
          <w:numId w:val="9"/>
        </w:numPr>
        <w:spacing w:after="60"/>
        <w:ind w:left="360"/>
      </w:pPr>
      <w:r w:rsidRPr="00307A9C">
        <w:t xml:space="preserve">Berger, A.N., Black, L.K., </w:t>
      </w:r>
      <w:proofErr w:type="spellStart"/>
      <w:r w:rsidRPr="00307A9C">
        <w:t>Bouwman</w:t>
      </w:r>
      <w:proofErr w:type="spellEnd"/>
      <w:r w:rsidRPr="00307A9C">
        <w:t xml:space="preserve">, C.H.S. and </w:t>
      </w:r>
      <w:proofErr w:type="spellStart"/>
      <w:r w:rsidRPr="00307A9C">
        <w:t>Dlugosz</w:t>
      </w:r>
      <w:proofErr w:type="spellEnd"/>
      <w:r w:rsidRPr="00307A9C">
        <w:t>, J. (2017) 'Bank loan supply responses to Federal Reserve emergency liquidity facilities', </w:t>
      </w:r>
      <w:r w:rsidRPr="00307A9C">
        <w:rPr>
          <w:i/>
          <w:iCs/>
        </w:rPr>
        <w:t>Journal of Financial Intermediation</w:t>
      </w:r>
      <w:r w:rsidRPr="00307A9C">
        <w:t>, 32, pp.1–15. Available at: </w:t>
      </w:r>
      <w:hyperlink r:id="rId19" w:tgtFrame="_blank" w:history="1">
        <w:r w:rsidRPr="00307A9C">
          <w:rPr>
            <w:rStyle w:val="Hyperlink"/>
          </w:rPr>
          <w:t>https://doi.org/10.1016/j.jfi.2017.02.002</w:t>
        </w:r>
      </w:hyperlink>
      <w:r w:rsidRPr="00307A9C">
        <w:t> (Accessed: 2 January 2026).</w:t>
      </w:r>
    </w:p>
    <w:p w14:paraId="42E87880" w14:textId="77777777" w:rsidR="00307A9C" w:rsidRPr="00307A9C" w:rsidRDefault="00307A9C" w:rsidP="00307A9C">
      <w:pPr>
        <w:pStyle w:val="ListParagraph"/>
        <w:numPr>
          <w:ilvl w:val="0"/>
          <w:numId w:val="9"/>
        </w:numPr>
        <w:spacing w:after="60"/>
        <w:ind w:left="360"/>
      </w:pPr>
      <w:r w:rsidRPr="00307A9C">
        <w:t>Bologna, P. (2013) 'Structural funding and bank failures', </w:t>
      </w:r>
      <w:r w:rsidRPr="00307A9C">
        <w:rPr>
          <w:i/>
          <w:iCs/>
        </w:rPr>
        <w:t>Journal of Financial Services Research</w:t>
      </w:r>
      <w:r w:rsidRPr="00307A9C">
        <w:t>, 47(1), pp.81–113. Available at: </w:t>
      </w:r>
      <w:hyperlink r:id="rId20" w:tgtFrame="_blank" w:history="1">
        <w:r w:rsidRPr="00307A9C">
          <w:rPr>
            <w:rStyle w:val="Hyperlink"/>
          </w:rPr>
          <w:t>https://doi.org/10.1007/s10693-013-0180-4</w:t>
        </w:r>
      </w:hyperlink>
      <w:r w:rsidRPr="00307A9C">
        <w:t> (Accessed: 2 January 2026).</w:t>
      </w:r>
    </w:p>
    <w:p w14:paraId="6B638F7A" w14:textId="77777777" w:rsidR="00307A9C" w:rsidRPr="00307A9C" w:rsidRDefault="00307A9C" w:rsidP="00307A9C">
      <w:pPr>
        <w:pStyle w:val="ListParagraph"/>
        <w:numPr>
          <w:ilvl w:val="0"/>
          <w:numId w:val="9"/>
        </w:numPr>
        <w:spacing w:after="60"/>
        <w:ind w:left="360"/>
      </w:pPr>
      <w:r w:rsidRPr="00307A9C">
        <w:t>Brealey, R.A., Myers, S.C. and Allen, F. (2020) </w:t>
      </w:r>
      <w:r w:rsidRPr="00307A9C">
        <w:rPr>
          <w:i/>
          <w:iCs/>
        </w:rPr>
        <w:t>Principles of Corporate Finance</w:t>
      </w:r>
      <w:r w:rsidRPr="00307A9C">
        <w:t>. 13th ed. New York: McGraw-Hill Education.</w:t>
      </w:r>
    </w:p>
    <w:p w14:paraId="65843860" w14:textId="77777777" w:rsidR="00307A9C" w:rsidRPr="00307A9C" w:rsidRDefault="00307A9C" w:rsidP="00307A9C">
      <w:pPr>
        <w:pStyle w:val="ListParagraph"/>
        <w:numPr>
          <w:ilvl w:val="0"/>
          <w:numId w:val="9"/>
        </w:numPr>
        <w:spacing w:after="60"/>
        <w:ind w:left="360"/>
      </w:pPr>
      <w:r w:rsidRPr="00307A9C">
        <w:lastRenderedPageBreak/>
        <w:t>Brooks, R. (2016) </w:t>
      </w:r>
      <w:r w:rsidRPr="00307A9C">
        <w:rPr>
          <w:i/>
          <w:iCs/>
        </w:rPr>
        <w:t>Financial Management: Core Concepts</w:t>
      </w:r>
      <w:r w:rsidRPr="00307A9C">
        <w:t>. Boston: Pearson.</w:t>
      </w:r>
    </w:p>
    <w:p w14:paraId="1C739ADC" w14:textId="77777777" w:rsidR="00307A9C" w:rsidRPr="00307A9C" w:rsidRDefault="00307A9C" w:rsidP="00307A9C">
      <w:pPr>
        <w:pStyle w:val="ListParagraph"/>
        <w:numPr>
          <w:ilvl w:val="0"/>
          <w:numId w:val="9"/>
        </w:numPr>
        <w:spacing w:after="60"/>
        <w:ind w:left="360"/>
      </w:pPr>
      <w:r w:rsidRPr="00307A9C">
        <w:t>Chen, B.-S., Chen, H.-Y., Chen, H.-Y. and Lin, F.-C. (2022) 'Corporate growth and strategic payout policy', </w:t>
      </w:r>
      <w:r w:rsidRPr="00307A9C">
        <w:rPr>
          <w:i/>
          <w:iCs/>
        </w:rPr>
        <w:t>Review of Quantitative Finance and Accounting</w:t>
      </w:r>
      <w:r w:rsidRPr="00307A9C">
        <w:t>. Available at: </w:t>
      </w:r>
      <w:hyperlink r:id="rId21" w:tgtFrame="_blank" w:history="1">
        <w:r w:rsidRPr="00307A9C">
          <w:rPr>
            <w:rStyle w:val="Hyperlink"/>
          </w:rPr>
          <w:t>https://doi.org/10.1007/s11156-022-01053-z</w:t>
        </w:r>
      </w:hyperlink>
      <w:r w:rsidRPr="00307A9C">
        <w:t> (Accessed: 2 January 2026).</w:t>
      </w:r>
    </w:p>
    <w:p w14:paraId="1A08B78D" w14:textId="338FDD8E" w:rsidR="00307A9C" w:rsidRPr="00307A9C" w:rsidRDefault="00307A9C" w:rsidP="00307A9C">
      <w:pPr>
        <w:pStyle w:val="ListParagraph"/>
        <w:numPr>
          <w:ilvl w:val="0"/>
          <w:numId w:val="9"/>
        </w:numPr>
        <w:spacing w:after="60"/>
        <w:ind w:left="360"/>
      </w:pPr>
      <w:r w:rsidRPr="00307A9C">
        <w:t xml:space="preserve">Chittenden, F. and </w:t>
      </w:r>
      <w:proofErr w:type="spellStart"/>
      <w:r w:rsidRPr="00307A9C">
        <w:t>Derregia</w:t>
      </w:r>
      <w:proofErr w:type="spellEnd"/>
      <w:r w:rsidRPr="00307A9C">
        <w:t>, M. (2015) 'Uncertainty, irreversibility and the use of 'rules of thumb' in capital budgeting', </w:t>
      </w:r>
      <w:r w:rsidRPr="00307A9C">
        <w:rPr>
          <w:i/>
          <w:iCs/>
        </w:rPr>
        <w:t>The British Accounting Review</w:t>
      </w:r>
      <w:r w:rsidRPr="00307A9C">
        <w:t>, 47(3), pp.225–236. Available at: </w:t>
      </w:r>
      <w:hyperlink r:id="rId22" w:tgtFrame="_blank" w:history="1">
        <w:r w:rsidRPr="00307A9C">
          <w:rPr>
            <w:rStyle w:val="Hyperlink"/>
          </w:rPr>
          <w:t>https://doi.org/10.1016/j.bar.2013.12.003</w:t>
        </w:r>
      </w:hyperlink>
      <w:r w:rsidRPr="00307A9C">
        <w:t xml:space="preserve"> (Accessed: </w:t>
      </w:r>
      <w:r>
        <w:t>3</w:t>
      </w:r>
      <w:r w:rsidRPr="00307A9C">
        <w:t xml:space="preserve"> January 2026).</w:t>
      </w:r>
    </w:p>
    <w:p w14:paraId="5B765697" w14:textId="77777777" w:rsidR="00307A9C" w:rsidRPr="00307A9C" w:rsidRDefault="00307A9C" w:rsidP="00307A9C">
      <w:pPr>
        <w:pStyle w:val="ListParagraph"/>
        <w:numPr>
          <w:ilvl w:val="0"/>
          <w:numId w:val="9"/>
        </w:numPr>
        <w:spacing w:after="60"/>
        <w:ind w:left="360"/>
      </w:pPr>
      <w:r w:rsidRPr="00307A9C">
        <w:t>Dayananda, D. (2020) </w:t>
      </w:r>
      <w:r w:rsidRPr="00307A9C">
        <w:rPr>
          <w:i/>
          <w:iCs/>
        </w:rPr>
        <w:t>Capital Budgeting: Financial Appraisal of Investment Projects</w:t>
      </w:r>
      <w:r w:rsidRPr="00307A9C">
        <w:t>. 2nd ed. New York: Cambridge University Press.</w:t>
      </w:r>
    </w:p>
    <w:p w14:paraId="65E4CBCD" w14:textId="77777777" w:rsidR="00307A9C" w:rsidRPr="00307A9C" w:rsidRDefault="00307A9C" w:rsidP="00307A9C">
      <w:pPr>
        <w:pStyle w:val="ListParagraph"/>
        <w:numPr>
          <w:ilvl w:val="0"/>
          <w:numId w:val="9"/>
        </w:numPr>
        <w:spacing w:after="60"/>
        <w:ind w:left="360"/>
      </w:pPr>
      <w:proofErr w:type="spellStart"/>
      <w:r w:rsidRPr="00307A9C">
        <w:t>Delen</w:t>
      </w:r>
      <w:proofErr w:type="spellEnd"/>
      <w:r w:rsidRPr="00307A9C">
        <w:t xml:space="preserve">, D., </w:t>
      </w:r>
      <w:proofErr w:type="spellStart"/>
      <w:r w:rsidRPr="00307A9C">
        <w:t>Kuzey</w:t>
      </w:r>
      <w:proofErr w:type="spellEnd"/>
      <w:r w:rsidRPr="00307A9C">
        <w:t xml:space="preserve">, C. and </w:t>
      </w:r>
      <w:proofErr w:type="spellStart"/>
      <w:r w:rsidRPr="00307A9C">
        <w:t>Uyar</w:t>
      </w:r>
      <w:proofErr w:type="spellEnd"/>
      <w:r w:rsidRPr="00307A9C">
        <w:t>, A. (2013) 'Measuring firm performance using financial ratios: A decision tree approach', </w:t>
      </w:r>
      <w:r w:rsidRPr="00307A9C">
        <w:rPr>
          <w:i/>
          <w:iCs/>
        </w:rPr>
        <w:t>Expert Systems with Applications</w:t>
      </w:r>
      <w:r w:rsidRPr="00307A9C">
        <w:t>, 40(10), pp.3970–3983.</w:t>
      </w:r>
    </w:p>
    <w:p w14:paraId="156B555C" w14:textId="3B53BFAD" w:rsidR="00307A9C" w:rsidRPr="00307A9C" w:rsidRDefault="00307A9C" w:rsidP="00307A9C">
      <w:pPr>
        <w:pStyle w:val="ListParagraph"/>
        <w:numPr>
          <w:ilvl w:val="0"/>
          <w:numId w:val="9"/>
        </w:numPr>
        <w:spacing w:after="60"/>
        <w:ind w:left="360"/>
      </w:pPr>
      <w:r w:rsidRPr="00307A9C">
        <w:t xml:space="preserve">Dietrich, A. and </w:t>
      </w:r>
      <w:proofErr w:type="spellStart"/>
      <w:r w:rsidRPr="00307A9C">
        <w:t>Wanzenried</w:t>
      </w:r>
      <w:proofErr w:type="spellEnd"/>
      <w:r w:rsidRPr="00307A9C">
        <w:t>, G. (2011) 'Determinants of bank profitability before and during the crisis: Evidence from Switzerland', </w:t>
      </w:r>
      <w:r w:rsidRPr="00307A9C">
        <w:rPr>
          <w:i/>
          <w:iCs/>
        </w:rPr>
        <w:t>Journal of International Financial Markets, Institutions and Money</w:t>
      </w:r>
      <w:r w:rsidRPr="00307A9C">
        <w:t>, 21(3), pp.307–327. Available at: </w:t>
      </w:r>
      <w:hyperlink r:id="rId23" w:tgtFrame="_blank" w:history="1">
        <w:r w:rsidRPr="00307A9C">
          <w:rPr>
            <w:rStyle w:val="Hyperlink"/>
          </w:rPr>
          <w:t>https://doi.org/10.1016/j.intfin.2010.11.002</w:t>
        </w:r>
      </w:hyperlink>
      <w:r w:rsidRPr="00307A9C">
        <w:t xml:space="preserve"> (Accessed: </w:t>
      </w:r>
      <w:r>
        <w:t>5</w:t>
      </w:r>
      <w:r w:rsidRPr="00307A9C">
        <w:t xml:space="preserve"> January 2026).</w:t>
      </w:r>
    </w:p>
    <w:p w14:paraId="51B674C0" w14:textId="77777777" w:rsidR="00307A9C" w:rsidRPr="00307A9C" w:rsidRDefault="00307A9C" w:rsidP="00307A9C">
      <w:pPr>
        <w:pStyle w:val="ListParagraph"/>
        <w:numPr>
          <w:ilvl w:val="0"/>
          <w:numId w:val="9"/>
        </w:numPr>
        <w:spacing w:after="60"/>
        <w:ind w:left="360"/>
      </w:pPr>
      <w:r w:rsidRPr="00307A9C">
        <w:t xml:space="preserve">Eccles, R.G., </w:t>
      </w:r>
      <w:proofErr w:type="spellStart"/>
      <w:r w:rsidRPr="00307A9C">
        <w:t>Ioannou</w:t>
      </w:r>
      <w:proofErr w:type="spellEnd"/>
      <w:r w:rsidRPr="00307A9C">
        <w:t xml:space="preserve">, I. and </w:t>
      </w:r>
      <w:proofErr w:type="spellStart"/>
      <w:r w:rsidRPr="00307A9C">
        <w:t>Serafeim</w:t>
      </w:r>
      <w:proofErr w:type="spellEnd"/>
      <w:r w:rsidRPr="00307A9C">
        <w:t>, G. (2014) 'The impact of corporate sustainability on organizational processes and performance', </w:t>
      </w:r>
      <w:r w:rsidRPr="00307A9C">
        <w:rPr>
          <w:i/>
          <w:iCs/>
        </w:rPr>
        <w:t>Management Science</w:t>
      </w:r>
      <w:r w:rsidRPr="00307A9C">
        <w:t>, 60(11), pp.2835–2857. Available at: </w:t>
      </w:r>
      <w:hyperlink r:id="rId24" w:tgtFrame="_blank" w:history="1">
        <w:r w:rsidRPr="00307A9C">
          <w:rPr>
            <w:rStyle w:val="Hyperlink"/>
          </w:rPr>
          <w:t>https://doi.org/10.1287/mnsc.2014.1984</w:t>
        </w:r>
      </w:hyperlink>
      <w:r w:rsidRPr="00307A9C">
        <w:t> (Accessed: 2 January 2026).</w:t>
      </w:r>
    </w:p>
    <w:p w14:paraId="5FA9CAC8" w14:textId="198A0BAC" w:rsidR="00307A9C" w:rsidRPr="00307A9C" w:rsidRDefault="00307A9C" w:rsidP="00307A9C">
      <w:pPr>
        <w:pStyle w:val="ListParagraph"/>
        <w:numPr>
          <w:ilvl w:val="0"/>
          <w:numId w:val="9"/>
        </w:numPr>
        <w:spacing w:after="60"/>
        <w:ind w:left="360"/>
      </w:pPr>
      <w:proofErr w:type="spellStart"/>
      <w:r w:rsidRPr="00307A9C">
        <w:t>Gallizo</w:t>
      </w:r>
      <w:proofErr w:type="spellEnd"/>
      <w:r w:rsidRPr="00307A9C">
        <w:t>, J.L. and Salvador, M. (2003) 'Understanding the behavior of financial ratios: the adjustment process', </w:t>
      </w:r>
      <w:r w:rsidRPr="00307A9C">
        <w:rPr>
          <w:i/>
          <w:iCs/>
        </w:rPr>
        <w:t>Journal of Economics and Business</w:t>
      </w:r>
      <w:r w:rsidRPr="00307A9C">
        <w:t>, 55(3), pp.267–283. Available at: </w:t>
      </w:r>
      <w:hyperlink r:id="rId25" w:tgtFrame="_blank" w:history="1">
        <w:r w:rsidRPr="00307A9C">
          <w:rPr>
            <w:rStyle w:val="Hyperlink"/>
          </w:rPr>
          <w:t>https://doi.org/10.1016/s0148-6195(03)00022-5</w:t>
        </w:r>
      </w:hyperlink>
      <w:r w:rsidRPr="00307A9C">
        <w:t xml:space="preserve"> (Accessed: </w:t>
      </w:r>
      <w:r>
        <w:t>4</w:t>
      </w:r>
      <w:r w:rsidRPr="00307A9C">
        <w:t xml:space="preserve"> January 2026).</w:t>
      </w:r>
    </w:p>
    <w:p w14:paraId="0FD53D1E" w14:textId="77777777" w:rsidR="00307A9C" w:rsidRPr="00307A9C" w:rsidRDefault="00307A9C" w:rsidP="00307A9C">
      <w:pPr>
        <w:pStyle w:val="ListParagraph"/>
        <w:numPr>
          <w:ilvl w:val="0"/>
          <w:numId w:val="9"/>
        </w:numPr>
        <w:spacing w:after="60"/>
        <w:ind w:left="360"/>
      </w:pPr>
      <w:r w:rsidRPr="00307A9C">
        <w:t>Gobat, J., Yanase, M. and Maloney, J. (2014) 'The net stable funding ratio: Impact and issues for consideration', </w:t>
      </w:r>
      <w:r w:rsidRPr="00307A9C">
        <w:rPr>
          <w:i/>
          <w:iCs/>
        </w:rPr>
        <w:t>SSRN Electronic Journal</w:t>
      </w:r>
      <w:r w:rsidRPr="00307A9C">
        <w:t>. Available at: </w:t>
      </w:r>
      <w:hyperlink r:id="rId26" w:tgtFrame="_blank" w:history="1">
        <w:r w:rsidRPr="00307A9C">
          <w:rPr>
            <w:rStyle w:val="Hyperlink"/>
          </w:rPr>
          <w:t>https://doi.org/10.2139/ssrn.2468011</w:t>
        </w:r>
      </w:hyperlink>
      <w:r w:rsidRPr="00307A9C">
        <w:t> (Accessed: 2 January 2026).</w:t>
      </w:r>
    </w:p>
    <w:p w14:paraId="02964EF1" w14:textId="77777777" w:rsidR="00307A9C" w:rsidRPr="00307A9C" w:rsidRDefault="00307A9C" w:rsidP="00307A9C">
      <w:pPr>
        <w:pStyle w:val="ListParagraph"/>
        <w:numPr>
          <w:ilvl w:val="0"/>
          <w:numId w:val="9"/>
        </w:numPr>
        <w:spacing w:after="60"/>
        <w:ind w:left="360"/>
      </w:pPr>
      <w:r w:rsidRPr="00307A9C">
        <w:t>Graham, J.R. and Harvey, C.R. (2001) 'The theory and practice of corporate finance: Evidence from the field', </w:t>
      </w:r>
      <w:r w:rsidRPr="00307A9C">
        <w:rPr>
          <w:i/>
          <w:iCs/>
        </w:rPr>
        <w:t>SSRN Electronic Journal</w:t>
      </w:r>
      <w:r w:rsidRPr="00307A9C">
        <w:t>, 60(2-3). Available at: </w:t>
      </w:r>
      <w:hyperlink r:id="rId27" w:tgtFrame="_blank" w:history="1">
        <w:r w:rsidRPr="00307A9C">
          <w:rPr>
            <w:rStyle w:val="Hyperlink"/>
          </w:rPr>
          <w:t>https://doi.org/10.2139/ssrn.220251</w:t>
        </w:r>
      </w:hyperlink>
      <w:r w:rsidRPr="00307A9C">
        <w:t> (Accessed: 2 January 2026).</w:t>
      </w:r>
    </w:p>
    <w:p w14:paraId="5B5F1903" w14:textId="77777777" w:rsidR="00307A9C" w:rsidRPr="00307A9C" w:rsidRDefault="00307A9C" w:rsidP="00307A9C">
      <w:pPr>
        <w:pStyle w:val="ListParagraph"/>
        <w:numPr>
          <w:ilvl w:val="0"/>
          <w:numId w:val="9"/>
        </w:numPr>
        <w:spacing w:after="60"/>
        <w:ind w:left="360"/>
      </w:pPr>
      <w:proofErr w:type="spellStart"/>
      <w:r w:rsidRPr="00307A9C">
        <w:t>Hajdasiński</w:t>
      </w:r>
      <w:proofErr w:type="spellEnd"/>
      <w:r w:rsidRPr="00307A9C">
        <w:t>, M.M. (2020) 'The payback period as a measure of profitability and liquidity', </w:t>
      </w:r>
      <w:r w:rsidRPr="00307A9C">
        <w:rPr>
          <w:i/>
          <w:iCs/>
        </w:rPr>
        <w:t>The Engineering Economist</w:t>
      </w:r>
      <w:r w:rsidRPr="00307A9C">
        <w:t>, 38(3), pp.177–191. Available at: </w:t>
      </w:r>
      <w:hyperlink r:id="rId28" w:tgtFrame="_blank" w:history="1">
        <w:r w:rsidRPr="00307A9C">
          <w:rPr>
            <w:rStyle w:val="Hyperlink"/>
          </w:rPr>
          <w:t>https://doi.org/10.1080/00137919308903096</w:t>
        </w:r>
      </w:hyperlink>
      <w:r w:rsidRPr="00307A9C">
        <w:t> (Accessed: 2 January 2026).</w:t>
      </w:r>
    </w:p>
    <w:p w14:paraId="6A4F8166" w14:textId="77777777" w:rsidR="00307A9C" w:rsidRPr="00307A9C" w:rsidRDefault="00307A9C" w:rsidP="00307A9C">
      <w:pPr>
        <w:pStyle w:val="ListParagraph"/>
        <w:numPr>
          <w:ilvl w:val="0"/>
          <w:numId w:val="9"/>
        </w:numPr>
        <w:spacing w:after="60"/>
        <w:ind w:left="360"/>
      </w:pPr>
      <w:r w:rsidRPr="00307A9C">
        <w:t>Hopkinson, M. (2017) </w:t>
      </w:r>
      <w:r w:rsidRPr="00307A9C">
        <w:rPr>
          <w:i/>
          <w:iCs/>
        </w:rPr>
        <w:t>Net Present Value and Risk Modelling for Projects</w:t>
      </w:r>
      <w:r w:rsidRPr="00307A9C">
        <w:t>. Routledge.</w:t>
      </w:r>
    </w:p>
    <w:p w14:paraId="072419D3" w14:textId="5DDF21CB" w:rsidR="00307A9C" w:rsidRPr="00307A9C" w:rsidRDefault="00307A9C" w:rsidP="00307A9C">
      <w:pPr>
        <w:pStyle w:val="ListParagraph"/>
        <w:numPr>
          <w:ilvl w:val="0"/>
          <w:numId w:val="9"/>
        </w:numPr>
        <w:spacing w:after="60"/>
        <w:ind w:left="360"/>
      </w:pPr>
      <w:r w:rsidRPr="00307A9C">
        <w:t>HSBC Holdings plc (2024) </w:t>
      </w:r>
      <w:r w:rsidRPr="00307A9C">
        <w:rPr>
          <w:i/>
          <w:iCs/>
        </w:rPr>
        <w:t>Annual Report and Accounts 2024</w:t>
      </w:r>
      <w:r w:rsidRPr="00307A9C">
        <w:t>. Available at: </w:t>
      </w:r>
      <w:hyperlink r:id="rId29" w:tgtFrame="_blank" w:history="1">
        <w:r w:rsidRPr="00307A9C">
          <w:rPr>
            <w:rStyle w:val="Hyperlink"/>
          </w:rPr>
          <w:t>https://www.hsbc.com/-/files/hsbc/investors/hsbc-results/2024/annual/pdfs/hsbc-holdings-plc/250219-annual-report-and-accounts-2024.pdf</w:t>
        </w:r>
      </w:hyperlink>
      <w:r w:rsidRPr="00307A9C">
        <w:t xml:space="preserve"> (Accessed: </w:t>
      </w:r>
      <w:r>
        <w:t>1</w:t>
      </w:r>
      <w:r w:rsidRPr="00307A9C">
        <w:t xml:space="preserve"> January 2026).</w:t>
      </w:r>
    </w:p>
    <w:p w14:paraId="0EFF591F" w14:textId="77777777" w:rsidR="00307A9C" w:rsidRPr="00307A9C" w:rsidRDefault="00307A9C" w:rsidP="00307A9C">
      <w:pPr>
        <w:pStyle w:val="ListParagraph"/>
        <w:numPr>
          <w:ilvl w:val="0"/>
          <w:numId w:val="9"/>
        </w:numPr>
        <w:spacing w:after="60"/>
        <w:ind w:left="360"/>
      </w:pPr>
      <w:proofErr w:type="spellStart"/>
      <w:r w:rsidRPr="00307A9C">
        <w:lastRenderedPageBreak/>
        <w:t>Kholjigitov</w:t>
      </w:r>
      <w:proofErr w:type="spellEnd"/>
      <w:r w:rsidRPr="00307A9C">
        <w:t>, G. (2023) 'Specifics of WACC for sustainable projects', </w:t>
      </w:r>
      <w:r w:rsidRPr="00307A9C">
        <w:rPr>
          <w:i/>
          <w:iCs/>
        </w:rPr>
        <w:t>Social Science Research Network</w:t>
      </w:r>
      <w:r w:rsidRPr="00307A9C">
        <w:t>. Available at: </w:t>
      </w:r>
      <w:hyperlink r:id="rId30" w:tgtFrame="_blank" w:history="1">
        <w:r w:rsidRPr="00307A9C">
          <w:rPr>
            <w:rStyle w:val="Hyperlink"/>
          </w:rPr>
          <w:t>https://doi.org/10.2139/ssrn.4593421</w:t>
        </w:r>
      </w:hyperlink>
      <w:r w:rsidRPr="00307A9C">
        <w:t> (Accessed: 2 January 2026).</w:t>
      </w:r>
    </w:p>
    <w:p w14:paraId="750AA6D7" w14:textId="77777777" w:rsidR="00307A9C" w:rsidRPr="00307A9C" w:rsidRDefault="00307A9C" w:rsidP="00307A9C">
      <w:pPr>
        <w:pStyle w:val="ListParagraph"/>
        <w:numPr>
          <w:ilvl w:val="0"/>
          <w:numId w:val="9"/>
        </w:numPr>
        <w:spacing w:after="60"/>
        <w:ind w:left="360"/>
      </w:pPr>
      <w:r w:rsidRPr="00307A9C">
        <w:t>Leary, M.T. and Roberts, M.R. (2008) 'The pecking order, debt capacity, and information asymmetry', </w:t>
      </w:r>
      <w:r w:rsidRPr="00307A9C">
        <w:rPr>
          <w:i/>
          <w:iCs/>
        </w:rPr>
        <w:t>SSRN Electronic Journal</w:t>
      </w:r>
      <w:r w:rsidRPr="00307A9C">
        <w:t>. Available at: </w:t>
      </w:r>
      <w:hyperlink r:id="rId31" w:tgtFrame="_blank" w:history="1">
        <w:r w:rsidRPr="00307A9C">
          <w:rPr>
            <w:rStyle w:val="Hyperlink"/>
          </w:rPr>
          <w:t>https://doi.org/10.2139/ssrn.555805</w:t>
        </w:r>
      </w:hyperlink>
      <w:r w:rsidRPr="00307A9C">
        <w:t> (Accessed: 2 January 2026).</w:t>
      </w:r>
    </w:p>
    <w:p w14:paraId="34AF893B" w14:textId="77777777" w:rsidR="00307A9C" w:rsidRPr="00307A9C" w:rsidRDefault="00307A9C" w:rsidP="00307A9C">
      <w:pPr>
        <w:pStyle w:val="ListParagraph"/>
        <w:numPr>
          <w:ilvl w:val="0"/>
          <w:numId w:val="9"/>
        </w:numPr>
        <w:spacing w:after="60"/>
        <w:ind w:left="360"/>
      </w:pPr>
      <w:r w:rsidRPr="00307A9C">
        <w:t>Lee, B., Liu, J. and Chang, H. (2020) 'The choice of marketing channel and farm profitability: Empirical evidence from small farmers', </w:t>
      </w:r>
      <w:r w:rsidRPr="00307A9C">
        <w:rPr>
          <w:i/>
          <w:iCs/>
        </w:rPr>
        <w:t>Agribusiness</w:t>
      </w:r>
      <w:r w:rsidRPr="00307A9C">
        <w:t>, 36(3), pp.402–421. Available at: </w:t>
      </w:r>
      <w:hyperlink r:id="rId32" w:tgtFrame="_blank" w:history="1">
        <w:r w:rsidRPr="00307A9C">
          <w:rPr>
            <w:rStyle w:val="Hyperlink"/>
          </w:rPr>
          <w:t>https://doi.org/10.1002/agr.21640</w:t>
        </w:r>
      </w:hyperlink>
      <w:r w:rsidRPr="00307A9C">
        <w:t> (Accessed: 2 January 2026).</w:t>
      </w:r>
    </w:p>
    <w:p w14:paraId="4D30717A" w14:textId="74F202CC" w:rsidR="00307A9C" w:rsidRPr="00307A9C" w:rsidRDefault="00307A9C" w:rsidP="00307A9C">
      <w:pPr>
        <w:pStyle w:val="ListParagraph"/>
        <w:numPr>
          <w:ilvl w:val="0"/>
          <w:numId w:val="9"/>
        </w:numPr>
        <w:spacing w:after="60"/>
        <w:ind w:left="360"/>
      </w:pPr>
      <w:r w:rsidRPr="00307A9C">
        <w:t>Levine, R. (2019) 'Financial development and economic growth: Views and agenda', </w:t>
      </w:r>
      <w:r w:rsidRPr="00307A9C">
        <w:rPr>
          <w:i/>
          <w:iCs/>
        </w:rPr>
        <w:t>Policy Research Working Papers</w:t>
      </w:r>
      <w:r w:rsidRPr="00307A9C">
        <w:t>. The World Bank. Available at: </w:t>
      </w:r>
      <w:hyperlink r:id="rId33" w:tgtFrame="_blank" w:history="1">
        <w:r w:rsidRPr="00307A9C">
          <w:rPr>
            <w:rStyle w:val="Hyperlink"/>
          </w:rPr>
          <w:t>https://doi.org/10.1596/1813-9450-1678</w:t>
        </w:r>
      </w:hyperlink>
      <w:r w:rsidRPr="00307A9C">
        <w:t xml:space="preserve"> (Accessed: </w:t>
      </w:r>
      <w:r>
        <w:t>5</w:t>
      </w:r>
      <w:r w:rsidRPr="00307A9C">
        <w:t xml:space="preserve"> January 2026).</w:t>
      </w:r>
    </w:p>
    <w:p w14:paraId="567E3561" w14:textId="77777777" w:rsidR="00307A9C" w:rsidRPr="00307A9C" w:rsidRDefault="00307A9C" w:rsidP="00307A9C">
      <w:pPr>
        <w:pStyle w:val="ListParagraph"/>
        <w:numPr>
          <w:ilvl w:val="0"/>
          <w:numId w:val="9"/>
        </w:numPr>
        <w:spacing w:after="60"/>
        <w:ind w:left="360"/>
      </w:pPr>
      <w:r w:rsidRPr="00307A9C">
        <w:t xml:space="preserve">Lin, S.L., </w:t>
      </w:r>
      <w:proofErr w:type="spellStart"/>
      <w:r w:rsidRPr="00307A9C">
        <w:t>Penm</w:t>
      </w:r>
      <w:proofErr w:type="spellEnd"/>
      <w:r w:rsidRPr="00307A9C">
        <w:t>, J.H.W., Gong, S.-C. and Chang, C.-S. (2005) 'Risk-based capital adequacy in assessing on insolvency-risk and financial performances in Taiwan's banking industry', </w:t>
      </w:r>
      <w:r w:rsidRPr="00307A9C">
        <w:rPr>
          <w:i/>
          <w:iCs/>
        </w:rPr>
        <w:t>Research in International Business and Finance</w:t>
      </w:r>
      <w:r w:rsidRPr="00307A9C">
        <w:t>, 19(1), pp.111–153. Available at: </w:t>
      </w:r>
      <w:hyperlink r:id="rId34" w:tgtFrame="_blank" w:history="1">
        <w:r w:rsidRPr="00307A9C">
          <w:rPr>
            <w:rStyle w:val="Hyperlink"/>
          </w:rPr>
          <w:t>https://doi.org/10.1016/j.ribaf.2004.10.006</w:t>
        </w:r>
      </w:hyperlink>
      <w:r w:rsidRPr="00307A9C">
        <w:t> (Accessed: 2 January 2026).</w:t>
      </w:r>
    </w:p>
    <w:p w14:paraId="42D29ED5" w14:textId="77777777" w:rsidR="00307A9C" w:rsidRPr="00307A9C" w:rsidRDefault="00307A9C" w:rsidP="00307A9C">
      <w:pPr>
        <w:pStyle w:val="ListParagraph"/>
        <w:numPr>
          <w:ilvl w:val="0"/>
          <w:numId w:val="9"/>
        </w:numPr>
        <w:spacing w:after="60"/>
        <w:ind w:left="360"/>
      </w:pPr>
      <w:r w:rsidRPr="00307A9C">
        <w:t>Liu, M. (2024) 'Research on investment project evaluation: Comparative analysis based on NPV and IRR', </w:t>
      </w:r>
      <w:r w:rsidRPr="00307A9C">
        <w:rPr>
          <w:i/>
          <w:iCs/>
        </w:rPr>
        <w:t>Highlights in Business, Economics and Management</w:t>
      </w:r>
      <w:r w:rsidRPr="00307A9C">
        <w:t>, 24, pp.1133–1138. Available at: </w:t>
      </w:r>
      <w:hyperlink r:id="rId35" w:tgtFrame="_blank" w:history="1">
        <w:r w:rsidRPr="00307A9C">
          <w:rPr>
            <w:rStyle w:val="Hyperlink"/>
          </w:rPr>
          <w:t>https://doi.org/10.54097/k1xfx426</w:t>
        </w:r>
      </w:hyperlink>
      <w:r w:rsidRPr="00307A9C">
        <w:t> (Accessed: 2 January 2026).</w:t>
      </w:r>
    </w:p>
    <w:p w14:paraId="25242DFE" w14:textId="77777777" w:rsidR="00307A9C" w:rsidRPr="00307A9C" w:rsidRDefault="00307A9C" w:rsidP="00307A9C">
      <w:pPr>
        <w:pStyle w:val="ListParagraph"/>
        <w:numPr>
          <w:ilvl w:val="0"/>
          <w:numId w:val="9"/>
        </w:numPr>
        <w:spacing w:after="60"/>
        <w:ind w:left="360"/>
      </w:pPr>
      <w:r w:rsidRPr="00307A9C">
        <w:t>Lozano-</w:t>
      </w:r>
      <w:proofErr w:type="spellStart"/>
      <w:r w:rsidRPr="00307A9C">
        <w:t>Vivas</w:t>
      </w:r>
      <w:proofErr w:type="spellEnd"/>
      <w:r w:rsidRPr="00307A9C">
        <w:t xml:space="preserve">, A. and </w:t>
      </w:r>
      <w:proofErr w:type="spellStart"/>
      <w:r w:rsidRPr="00307A9C">
        <w:t>Pasiouras</w:t>
      </w:r>
      <w:proofErr w:type="spellEnd"/>
      <w:r w:rsidRPr="00307A9C">
        <w:t>, F. (2010) 'The impact of non-traditional activities on the estimation of bank efficiency: International evidence', </w:t>
      </w:r>
      <w:r w:rsidRPr="00307A9C">
        <w:rPr>
          <w:i/>
          <w:iCs/>
        </w:rPr>
        <w:t>Journal of Banking &amp; Finance</w:t>
      </w:r>
      <w:r w:rsidRPr="00307A9C">
        <w:t>, 34(7), pp.1436–1449. Available at: </w:t>
      </w:r>
      <w:hyperlink r:id="rId36" w:tgtFrame="_blank" w:history="1">
        <w:r w:rsidRPr="00307A9C">
          <w:rPr>
            <w:rStyle w:val="Hyperlink"/>
          </w:rPr>
          <w:t>https://doi.org/10.1016/j.jbankfin.2010.01.006</w:t>
        </w:r>
      </w:hyperlink>
      <w:r w:rsidRPr="00307A9C">
        <w:t> (Accessed: 2 January 2026).</w:t>
      </w:r>
    </w:p>
    <w:p w14:paraId="7805303A" w14:textId="77777777" w:rsidR="00307A9C" w:rsidRPr="00307A9C" w:rsidRDefault="00307A9C" w:rsidP="00307A9C">
      <w:pPr>
        <w:pStyle w:val="ListParagraph"/>
        <w:numPr>
          <w:ilvl w:val="0"/>
          <w:numId w:val="9"/>
        </w:numPr>
        <w:spacing w:after="60"/>
        <w:ind w:left="360"/>
      </w:pPr>
      <w:proofErr w:type="spellStart"/>
      <w:r w:rsidRPr="00307A9C">
        <w:t>Magni</w:t>
      </w:r>
      <w:proofErr w:type="spellEnd"/>
      <w:r w:rsidRPr="00307A9C">
        <w:t>, C.A. (2020) 'Internal rate of return', </w:t>
      </w:r>
      <w:r w:rsidRPr="00307A9C">
        <w:rPr>
          <w:i/>
          <w:iCs/>
        </w:rPr>
        <w:t>Investment Decisions and the Logic of Valuation</w:t>
      </w:r>
      <w:r w:rsidRPr="00307A9C">
        <w:t>, pp.487–554. Available at: </w:t>
      </w:r>
      <w:hyperlink r:id="rId37" w:tgtFrame="_blank" w:history="1">
        <w:r w:rsidRPr="00307A9C">
          <w:rPr>
            <w:rStyle w:val="Hyperlink"/>
          </w:rPr>
          <w:t>https://doi.org/10.1007/978-3-030-27662-1_9</w:t>
        </w:r>
      </w:hyperlink>
      <w:r w:rsidRPr="00307A9C">
        <w:t> (Accessed: 2 January 2026).</w:t>
      </w:r>
    </w:p>
    <w:p w14:paraId="7A1821CB" w14:textId="77777777" w:rsidR="00307A9C" w:rsidRPr="00307A9C" w:rsidRDefault="00307A9C" w:rsidP="00307A9C">
      <w:pPr>
        <w:pStyle w:val="ListParagraph"/>
        <w:numPr>
          <w:ilvl w:val="0"/>
          <w:numId w:val="9"/>
        </w:numPr>
        <w:spacing w:after="60"/>
        <w:ind w:left="360"/>
      </w:pPr>
      <w:proofErr w:type="spellStart"/>
      <w:r w:rsidRPr="00307A9C">
        <w:t>Mbama</w:t>
      </w:r>
      <w:proofErr w:type="spellEnd"/>
      <w:r w:rsidRPr="00307A9C">
        <w:t xml:space="preserve">, C.I., </w:t>
      </w:r>
      <w:proofErr w:type="spellStart"/>
      <w:r w:rsidRPr="00307A9C">
        <w:t>Ezepue</w:t>
      </w:r>
      <w:proofErr w:type="spellEnd"/>
      <w:r w:rsidRPr="00307A9C">
        <w:t xml:space="preserve">, P., </w:t>
      </w:r>
      <w:proofErr w:type="spellStart"/>
      <w:r w:rsidRPr="00307A9C">
        <w:t>Alboul</w:t>
      </w:r>
      <w:proofErr w:type="spellEnd"/>
      <w:r w:rsidRPr="00307A9C">
        <w:t>, L. and Beer, M. (2018) 'Digital banking, customer experience and financial performance', </w:t>
      </w:r>
      <w:r w:rsidRPr="00307A9C">
        <w:rPr>
          <w:i/>
          <w:iCs/>
        </w:rPr>
        <w:t>Journal of Research in Interactive Marketing</w:t>
      </w:r>
      <w:r w:rsidRPr="00307A9C">
        <w:t>, 12(4), pp.432–451. Available at: </w:t>
      </w:r>
      <w:hyperlink r:id="rId38" w:tgtFrame="_blank" w:history="1">
        <w:r w:rsidRPr="00307A9C">
          <w:rPr>
            <w:rStyle w:val="Hyperlink"/>
          </w:rPr>
          <w:t>https://doi.org/10.1108/jrim-01-2018-0026</w:t>
        </w:r>
      </w:hyperlink>
      <w:r w:rsidRPr="00307A9C">
        <w:t> (Accessed: 2 January 2026).</w:t>
      </w:r>
    </w:p>
    <w:p w14:paraId="0AD56B5A" w14:textId="77777777" w:rsidR="00307A9C" w:rsidRPr="00307A9C" w:rsidRDefault="00307A9C" w:rsidP="00307A9C">
      <w:pPr>
        <w:pStyle w:val="ListParagraph"/>
        <w:numPr>
          <w:ilvl w:val="0"/>
          <w:numId w:val="9"/>
        </w:numPr>
        <w:spacing w:after="60"/>
        <w:ind w:left="360"/>
      </w:pPr>
      <w:r w:rsidRPr="00307A9C">
        <w:t xml:space="preserve">Molyneux, P., </w:t>
      </w:r>
      <w:proofErr w:type="spellStart"/>
      <w:r w:rsidRPr="00307A9C">
        <w:t>Reghezza</w:t>
      </w:r>
      <w:proofErr w:type="spellEnd"/>
      <w:r w:rsidRPr="00307A9C">
        <w:t xml:space="preserve">, A. and </w:t>
      </w:r>
      <w:proofErr w:type="spellStart"/>
      <w:r w:rsidRPr="00307A9C">
        <w:t>Xie</w:t>
      </w:r>
      <w:proofErr w:type="spellEnd"/>
      <w:r w:rsidRPr="00307A9C">
        <w:t>, R. (2019) 'Bank margins and profits in a world of negative rates', </w:t>
      </w:r>
      <w:r w:rsidRPr="00307A9C">
        <w:rPr>
          <w:i/>
          <w:iCs/>
        </w:rPr>
        <w:t>Journal of Banking &amp; Finance</w:t>
      </w:r>
      <w:r w:rsidRPr="00307A9C">
        <w:t>, 107, p.105613. Available at: </w:t>
      </w:r>
      <w:hyperlink r:id="rId39" w:tgtFrame="_blank" w:history="1">
        <w:r w:rsidRPr="00307A9C">
          <w:rPr>
            <w:rStyle w:val="Hyperlink"/>
          </w:rPr>
          <w:t>https://doi.org/10.1016/j.jbankfin.2019.105613</w:t>
        </w:r>
      </w:hyperlink>
      <w:r w:rsidRPr="00307A9C">
        <w:t> (Accessed: 2 January 2026).</w:t>
      </w:r>
    </w:p>
    <w:p w14:paraId="3883FFE3" w14:textId="77777777" w:rsidR="00307A9C" w:rsidRPr="00307A9C" w:rsidRDefault="00307A9C" w:rsidP="00307A9C">
      <w:pPr>
        <w:pStyle w:val="ListParagraph"/>
        <w:numPr>
          <w:ilvl w:val="0"/>
          <w:numId w:val="9"/>
        </w:numPr>
        <w:spacing w:after="60"/>
        <w:ind w:left="360"/>
      </w:pPr>
      <w:r w:rsidRPr="00307A9C">
        <w:lastRenderedPageBreak/>
        <w:t xml:space="preserve">Myers, S.C. and </w:t>
      </w:r>
      <w:proofErr w:type="spellStart"/>
      <w:r w:rsidRPr="00307A9C">
        <w:t>Majluf</w:t>
      </w:r>
      <w:proofErr w:type="spellEnd"/>
      <w:r w:rsidRPr="00307A9C">
        <w:t>, N.S. (1984) 'Corporate financing and investment decisions when firms have information that investors do not have', </w:t>
      </w:r>
      <w:r w:rsidRPr="00307A9C">
        <w:rPr>
          <w:i/>
          <w:iCs/>
        </w:rPr>
        <w:t>Journal of Financial Economics</w:t>
      </w:r>
      <w:r w:rsidRPr="00307A9C">
        <w:t>, 13(2), pp.187–221. Available at: </w:t>
      </w:r>
      <w:hyperlink r:id="rId40" w:tgtFrame="_blank" w:history="1">
        <w:r w:rsidRPr="00307A9C">
          <w:rPr>
            <w:rStyle w:val="Hyperlink"/>
          </w:rPr>
          <w:t>https://doi.org/10.1016/0304-405X(84)90023-0</w:t>
        </w:r>
      </w:hyperlink>
      <w:r w:rsidRPr="00307A9C">
        <w:t> (Accessed: 2 January 2026).</w:t>
      </w:r>
    </w:p>
    <w:p w14:paraId="3AFC770A" w14:textId="77777777" w:rsidR="00307A9C" w:rsidRPr="00307A9C" w:rsidRDefault="00307A9C" w:rsidP="00307A9C">
      <w:pPr>
        <w:pStyle w:val="ListParagraph"/>
        <w:numPr>
          <w:ilvl w:val="0"/>
          <w:numId w:val="9"/>
        </w:numPr>
        <w:spacing w:after="60"/>
        <w:ind w:left="360"/>
      </w:pPr>
      <w:r w:rsidRPr="00307A9C">
        <w:t xml:space="preserve">Pasqual, J., Padilla, E. and </w:t>
      </w:r>
      <w:proofErr w:type="spellStart"/>
      <w:r w:rsidRPr="00307A9C">
        <w:t>Jadotte</w:t>
      </w:r>
      <w:proofErr w:type="spellEnd"/>
      <w:r w:rsidRPr="00307A9C">
        <w:t>, E. (2013) 'Technical note: Equivalence of different profitability criteria with the net present value', </w:t>
      </w:r>
      <w:r w:rsidRPr="00307A9C">
        <w:rPr>
          <w:i/>
          <w:iCs/>
        </w:rPr>
        <w:t>International Journal of Production Economics</w:t>
      </w:r>
      <w:r w:rsidRPr="00307A9C">
        <w:t>, 142(1), pp.205–210. Available at: </w:t>
      </w:r>
      <w:hyperlink r:id="rId41" w:tgtFrame="_blank" w:history="1">
        <w:r w:rsidRPr="00307A9C">
          <w:rPr>
            <w:rStyle w:val="Hyperlink"/>
          </w:rPr>
          <w:t>https://doi.org/10.1016/j.ijpe.2012.11.007</w:t>
        </w:r>
      </w:hyperlink>
      <w:r w:rsidRPr="00307A9C">
        <w:t> (Accessed: 2 January 2026).</w:t>
      </w:r>
    </w:p>
    <w:p w14:paraId="026F90BB" w14:textId="77777777" w:rsidR="00307A9C" w:rsidRPr="00307A9C" w:rsidRDefault="00307A9C" w:rsidP="00307A9C">
      <w:pPr>
        <w:pStyle w:val="ListParagraph"/>
        <w:numPr>
          <w:ilvl w:val="0"/>
          <w:numId w:val="9"/>
        </w:numPr>
        <w:spacing w:after="60"/>
        <w:ind w:left="360"/>
      </w:pPr>
      <w:proofErr w:type="spellStart"/>
      <w:r w:rsidRPr="00307A9C">
        <w:t>Pierru</w:t>
      </w:r>
      <w:proofErr w:type="spellEnd"/>
      <w:r w:rsidRPr="00307A9C">
        <w:t>, A. (2010) 'The simple meaning of complex rates of return', </w:t>
      </w:r>
      <w:r w:rsidRPr="00307A9C">
        <w:rPr>
          <w:i/>
          <w:iCs/>
        </w:rPr>
        <w:t>The Engineering Economist</w:t>
      </w:r>
      <w:r w:rsidRPr="00307A9C">
        <w:t>, 55(2), pp.105–117. Available at: </w:t>
      </w:r>
      <w:hyperlink r:id="rId42" w:tgtFrame="_blank" w:history="1">
        <w:r w:rsidRPr="00307A9C">
          <w:rPr>
            <w:rStyle w:val="Hyperlink"/>
          </w:rPr>
          <w:t>https://doi.org/10.1080/00137911003775081</w:t>
        </w:r>
      </w:hyperlink>
      <w:r w:rsidRPr="00307A9C">
        <w:t> (Accessed: 2 January 2026).</w:t>
      </w:r>
    </w:p>
    <w:p w14:paraId="0D0FFE19" w14:textId="6E35DDE0" w:rsidR="00307A9C" w:rsidRPr="00307A9C" w:rsidRDefault="00307A9C" w:rsidP="00307A9C">
      <w:pPr>
        <w:pStyle w:val="ListParagraph"/>
        <w:numPr>
          <w:ilvl w:val="0"/>
          <w:numId w:val="9"/>
        </w:numPr>
        <w:spacing w:after="60"/>
        <w:ind w:left="360"/>
      </w:pPr>
      <w:proofErr w:type="spellStart"/>
      <w:r w:rsidRPr="00307A9C">
        <w:t>Ponikvar</w:t>
      </w:r>
      <w:proofErr w:type="spellEnd"/>
      <w:r w:rsidRPr="00307A9C">
        <w:t xml:space="preserve">, N., </w:t>
      </w:r>
      <w:proofErr w:type="spellStart"/>
      <w:r w:rsidRPr="00307A9C">
        <w:t>Tajnikar</w:t>
      </w:r>
      <w:proofErr w:type="spellEnd"/>
      <w:r w:rsidRPr="00307A9C">
        <w:t xml:space="preserve">, M. and </w:t>
      </w:r>
      <w:proofErr w:type="spellStart"/>
      <w:r w:rsidRPr="00307A9C">
        <w:t>Pušnik</w:t>
      </w:r>
      <w:proofErr w:type="spellEnd"/>
      <w:r w:rsidRPr="00307A9C">
        <w:t>, K. (2009) 'Performance ratios for managerial decision-making in a growing firm', </w:t>
      </w:r>
      <w:r w:rsidRPr="00307A9C">
        <w:rPr>
          <w:i/>
          <w:iCs/>
        </w:rPr>
        <w:t>Journal of Business Economics and Management</w:t>
      </w:r>
      <w:r w:rsidRPr="00307A9C">
        <w:t>, 10(2), pp.109–120. Available at: </w:t>
      </w:r>
      <w:hyperlink r:id="rId43" w:tgtFrame="_blank" w:history="1">
        <w:r w:rsidRPr="00307A9C">
          <w:rPr>
            <w:rStyle w:val="Hyperlink"/>
          </w:rPr>
          <w:t>https://doi.org/10.3846/1611-1699.2009.10.109-120</w:t>
        </w:r>
      </w:hyperlink>
      <w:r w:rsidRPr="00307A9C">
        <w:t xml:space="preserve"> (Accessed: </w:t>
      </w:r>
      <w:r>
        <w:t>3</w:t>
      </w:r>
      <w:r w:rsidRPr="00307A9C">
        <w:t xml:space="preserve"> January 2026).</w:t>
      </w:r>
    </w:p>
    <w:p w14:paraId="3993C659" w14:textId="77777777" w:rsidR="00307A9C" w:rsidRPr="00307A9C" w:rsidRDefault="00307A9C" w:rsidP="00307A9C">
      <w:pPr>
        <w:pStyle w:val="ListParagraph"/>
        <w:numPr>
          <w:ilvl w:val="0"/>
          <w:numId w:val="9"/>
        </w:numPr>
        <w:spacing w:after="60"/>
        <w:ind w:left="360"/>
      </w:pPr>
      <w:r w:rsidRPr="00307A9C">
        <w:t>Rashid, C.A. (2018) 'Efficiency of financial ratios analysis for evaluating companies' liquidity', </w:t>
      </w:r>
      <w:r w:rsidRPr="00307A9C">
        <w:rPr>
          <w:i/>
          <w:iCs/>
        </w:rPr>
        <w:t>International Journal of Social Sciences &amp; Educational Studies</w:t>
      </w:r>
      <w:r w:rsidRPr="00307A9C">
        <w:t>, 4(4), pp.110–123. Available at: </w:t>
      </w:r>
      <w:hyperlink r:id="rId44" w:tgtFrame="_blank" w:history="1">
        <w:r w:rsidRPr="00307A9C">
          <w:rPr>
            <w:rStyle w:val="Hyperlink"/>
          </w:rPr>
          <w:t>https://doi.org/10.23918/ijsses.v4i4p110</w:t>
        </w:r>
      </w:hyperlink>
      <w:r w:rsidRPr="00307A9C">
        <w:t> (Accessed: 2 January 2026).</w:t>
      </w:r>
    </w:p>
    <w:p w14:paraId="752D16D1" w14:textId="77777777" w:rsidR="00307A9C" w:rsidRPr="00307A9C" w:rsidRDefault="00307A9C" w:rsidP="00307A9C">
      <w:pPr>
        <w:pStyle w:val="ListParagraph"/>
        <w:numPr>
          <w:ilvl w:val="0"/>
          <w:numId w:val="9"/>
        </w:numPr>
        <w:spacing w:after="60"/>
        <w:ind w:left="360"/>
      </w:pPr>
      <w:r w:rsidRPr="00307A9C">
        <w:t>Rosa, N.L. (2020) </w:t>
      </w:r>
      <w:proofErr w:type="spellStart"/>
      <w:r w:rsidRPr="00307A9C">
        <w:rPr>
          <w:i/>
          <w:iCs/>
        </w:rPr>
        <w:t>Analysing</w:t>
      </w:r>
      <w:proofErr w:type="spellEnd"/>
      <w:r w:rsidRPr="00307A9C">
        <w:rPr>
          <w:i/>
          <w:iCs/>
        </w:rPr>
        <w:t xml:space="preserve"> Financial Performance</w:t>
      </w:r>
      <w:r w:rsidRPr="00307A9C">
        <w:t>. Milton Park, Abingdon, Oxon; New York, NY: Routledge. Available at: </w:t>
      </w:r>
      <w:hyperlink r:id="rId45" w:tgtFrame="_blank" w:history="1">
        <w:r w:rsidRPr="00307A9C">
          <w:rPr>
            <w:rStyle w:val="Hyperlink"/>
          </w:rPr>
          <w:t>https://doi.org/10.4324/9781003092575</w:t>
        </w:r>
      </w:hyperlink>
      <w:r w:rsidRPr="00307A9C">
        <w:t> (Accessed: 2 January 2026).</w:t>
      </w:r>
    </w:p>
    <w:p w14:paraId="5DD14051" w14:textId="77777777" w:rsidR="00307A9C" w:rsidRPr="00307A9C" w:rsidRDefault="00307A9C" w:rsidP="00307A9C">
      <w:pPr>
        <w:pStyle w:val="ListParagraph"/>
        <w:numPr>
          <w:ilvl w:val="0"/>
          <w:numId w:val="9"/>
        </w:numPr>
        <w:spacing w:after="60"/>
        <w:ind w:left="360"/>
      </w:pPr>
      <w:proofErr w:type="spellStart"/>
      <w:r w:rsidRPr="00307A9C">
        <w:t>Santosuosso</w:t>
      </w:r>
      <w:proofErr w:type="spellEnd"/>
      <w:r w:rsidRPr="00307A9C">
        <w:t>, P. (2015) 'Do efficiency ratios help investors to explore firm performances? Evidence from Italian listed firms', </w:t>
      </w:r>
      <w:r w:rsidRPr="00307A9C">
        <w:rPr>
          <w:i/>
          <w:iCs/>
        </w:rPr>
        <w:t>International Business Research</w:t>
      </w:r>
      <w:r w:rsidRPr="00307A9C">
        <w:t>, 7(12). Available at: </w:t>
      </w:r>
      <w:hyperlink r:id="rId46" w:tgtFrame="_blank" w:history="1">
        <w:r w:rsidRPr="00307A9C">
          <w:rPr>
            <w:rStyle w:val="Hyperlink"/>
          </w:rPr>
          <w:t>https://doi.org/10.5539/ibr.v7n12p111</w:t>
        </w:r>
      </w:hyperlink>
      <w:r w:rsidRPr="00307A9C">
        <w:t> (Accessed: 2 January 2026).</w:t>
      </w:r>
    </w:p>
    <w:p w14:paraId="3F9D4EF3" w14:textId="10BCF77C" w:rsidR="00307A9C" w:rsidRPr="00307A9C" w:rsidRDefault="00307A9C" w:rsidP="00307A9C">
      <w:pPr>
        <w:pStyle w:val="ListParagraph"/>
        <w:numPr>
          <w:ilvl w:val="0"/>
          <w:numId w:val="9"/>
        </w:numPr>
        <w:spacing w:after="60"/>
        <w:ind w:left="360"/>
      </w:pPr>
      <w:proofErr w:type="spellStart"/>
      <w:r w:rsidRPr="00307A9C">
        <w:t>Sharafuddin</w:t>
      </w:r>
      <w:proofErr w:type="spellEnd"/>
      <w:r w:rsidRPr="00307A9C">
        <w:t xml:space="preserve">, M.A. and </w:t>
      </w:r>
      <w:proofErr w:type="spellStart"/>
      <w:r w:rsidRPr="00307A9C">
        <w:t>Janarthanam</w:t>
      </w:r>
      <w:proofErr w:type="spellEnd"/>
      <w:r w:rsidRPr="00307A9C">
        <w:t>, S. (2025) 'A bibliometric and conceptual analysis of digital marketing: Capabilities, strategies, innovation, and firm performance', </w:t>
      </w:r>
      <w:r w:rsidRPr="00307A9C">
        <w:rPr>
          <w:i/>
          <w:iCs/>
        </w:rPr>
        <w:t>Multidisciplinary Reviews</w:t>
      </w:r>
      <w:r w:rsidRPr="00307A9C">
        <w:t>, 8(8), pp.2025252–2025252. Available at: </w:t>
      </w:r>
      <w:hyperlink r:id="rId47" w:tgtFrame="_blank" w:history="1">
        <w:r w:rsidRPr="00307A9C">
          <w:rPr>
            <w:rStyle w:val="Hyperlink"/>
          </w:rPr>
          <w:t>https://doi.org/10.31893/multirev.2025252</w:t>
        </w:r>
      </w:hyperlink>
      <w:r w:rsidRPr="00307A9C">
        <w:t xml:space="preserve"> (Accessed: </w:t>
      </w:r>
      <w:r>
        <w:t>3</w:t>
      </w:r>
      <w:r w:rsidRPr="00307A9C">
        <w:t xml:space="preserve"> January 2026).</w:t>
      </w:r>
    </w:p>
    <w:p w14:paraId="10EA8CDB" w14:textId="77777777" w:rsidR="00307A9C" w:rsidRPr="00307A9C" w:rsidRDefault="00307A9C" w:rsidP="00307A9C">
      <w:pPr>
        <w:pStyle w:val="ListParagraph"/>
        <w:numPr>
          <w:ilvl w:val="0"/>
          <w:numId w:val="9"/>
        </w:numPr>
        <w:spacing w:after="60"/>
        <w:ind w:left="360"/>
      </w:pPr>
      <w:r w:rsidRPr="00307A9C">
        <w:t>Shou, T. (2022) 'A literature review on the net present value (NPV) valuation method'. Available at: </w:t>
      </w:r>
      <w:hyperlink r:id="rId48" w:tgtFrame="_blank" w:history="1">
        <w:r w:rsidRPr="00307A9C">
          <w:rPr>
            <w:rStyle w:val="Hyperlink"/>
          </w:rPr>
          <w:t>https://doi.org/10.2991/aebmr.k.220603.135</w:t>
        </w:r>
      </w:hyperlink>
      <w:r w:rsidRPr="00307A9C">
        <w:t> (Accessed: 2 January 2026).</w:t>
      </w:r>
    </w:p>
    <w:p w14:paraId="112A7977" w14:textId="77777777" w:rsidR="00307A9C" w:rsidRPr="00307A9C" w:rsidRDefault="00307A9C" w:rsidP="00307A9C">
      <w:pPr>
        <w:pStyle w:val="ListParagraph"/>
        <w:numPr>
          <w:ilvl w:val="0"/>
          <w:numId w:val="9"/>
        </w:numPr>
        <w:spacing w:after="60"/>
        <w:ind w:left="360"/>
      </w:pPr>
      <w:r w:rsidRPr="00307A9C">
        <w:t>Sidhu, A.V., Rastogi, S., Gupte, R., Rawal, A. and Agarwal, B. (2022) 'Net stable funding ratio (NSFR) and bank performance: A study of the Indian banks', </w:t>
      </w:r>
      <w:r w:rsidRPr="00307A9C">
        <w:rPr>
          <w:i/>
          <w:iCs/>
        </w:rPr>
        <w:t>Journal of Risk and Financial Management</w:t>
      </w:r>
      <w:r w:rsidRPr="00307A9C">
        <w:t>, 15(11), p.527. Available at: </w:t>
      </w:r>
      <w:hyperlink r:id="rId49" w:tgtFrame="_blank" w:history="1">
        <w:r w:rsidRPr="00307A9C">
          <w:rPr>
            <w:rStyle w:val="Hyperlink"/>
          </w:rPr>
          <w:t>https://doi.org/10.3390/jrfm15110527</w:t>
        </w:r>
      </w:hyperlink>
      <w:r w:rsidRPr="00307A9C">
        <w:t> (Accessed: 2 January 2026).</w:t>
      </w:r>
    </w:p>
    <w:p w14:paraId="25827DC8" w14:textId="77777777" w:rsidR="00307A9C" w:rsidRPr="00307A9C" w:rsidRDefault="00307A9C" w:rsidP="00307A9C">
      <w:pPr>
        <w:pStyle w:val="ListParagraph"/>
        <w:numPr>
          <w:ilvl w:val="0"/>
          <w:numId w:val="9"/>
        </w:numPr>
        <w:spacing w:after="60"/>
        <w:ind w:left="360"/>
      </w:pPr>
      <w:proofErr w:type="spellStart"/>
      <w:r w:rsidRPr="00307A9C">
        <w:lastRenderedPageBreak/>
        <w:t>Stulz</w:t>
      </w:r>
      <w:proofErr w:type="spellEnd"/>
      <w:r w:rsidRPr="00307A9C">
        <w:t>, R.M. (2024) 'Risk, the limits of financial risk management, and corporate resilience', </w:t>
      </w:r>
      <w:r w:rsidRPr="00307A9C">
        <w:rPr>
          <w:i/>
          <w:iCs/>
        </w:rPr>
        <w:t>SSRN Electronic Journal</w:t>
      </w:r>
      <w:r w:rsidRPr="00307A9C">
        <w:t>. Available at: </w:t>
      </w:r>
      <w:hyperlink r:id="rId50" w:tgtFrame="_blank" w:history="1">
        <w:r w:rsidRPr="00307A9C">
          <w:rPr>
            <w:rStyle w:val="Hyperlink"/>
          </w:rPr>
          <w:t>https://doi.org/10.2139/ssrn.4932973</w:t>
        </w:r>
      </w:hyperlink>
      <w:r w:rsidRPr="00307A9C">
        <w:t> (Accessed: 2 January 2026).</w:t>
      </w:r>
    </w:p>
    <w:p w14:paraId="1A203A4D" w14:textId="77777777" w:rsidR="00307A9C" w:rsidRPr="00307A9C" w:rsidRDefault="00307A9C" w:rsidP="00307A9C">
      <w:pPr>
        <w:pStyle w:val="ListParagraph"/>
        <w:numPr>
          <w:ilvl w:val="0"/>
          <w:numId w:val="9"/>
        </w:numPr>
        <w:spacing w:after="60"/>
        <w:ind w:left="360"/>
      </w:pPr>
      <w:proofErr w:type="spellStart"/>
      <w:r w:rsidRPr="00307A9C">
        <w:t>Su</w:t>
      </w:r>
      <w:proofErr w:type="spellEnd"/>
      <w:r w:rsidRPr="00307A9C">
        <w:t>, C. (2024) 'Literature review on the net present value method of project investment decision', </w:t>
      </w:r>
      <w:r w:rsidRPr="00307A9C">
        <w:rPr>
          <w:i/>
          <w:iCs/>
        </w:rPr>
        <w:t>Advances in Economics, Management and Political Sciences</w:t>
      </w:r>
      <w:r w:rsidRPr="00307A9C">
        <w:t>, 60(1), pp.60–66. Available at: </w:t>
      </w:r>
      <w:hyperlink r:id="rId51" w:tgtFrame="_blank" w:history="1">
        <w:r w:rsidRPr="00307A9C">
          <w:rPr>
            <w:rStyle w:val="Hyperlink"/>
          </w:rPr>
          <w:t>https://doi.org/10.54254/2754-1169/60/20231156</w:t>
        </w:r>
      </w:hyperlink>
      <w:r w:rsidRPr="00307A9C">
        <w:t> (Accessed: 2 January 2026).</w:t>
      </w:r>
    </w:p>
    <w:p w14:paraId="61694AE0" w14:textId="77777777" w:rsidR="00307A9C" w:rsidRPr="00307A9C" w:rsidRDefault="00307A9C" w:rsidP="00307A9C">
      <w:pPr>
        <w:pStyle w:val="ListParagraph"/>
        <w:numPr>
          <w:ilvl w:val="0"/>
          <w:numId w:val="9"/>
        </w:numPr>
        <w:spacing w:after="60"/>
        <w:ind w:left="360"/>
      </w:pPr>
      <w:r w:rsidRPr="00307A9C">
        <w:t>Tata, F. (2025) </w:t>
      </w:r>
      <w:r w:rsidRPr="00307A9C">
        <w:rPr>
          <w:i/>
          <w:iCs/>
        </w:rPr>
        <w:t>Bank Asset-Liability Management</w:t>
      </w:r>
      <w:r w:rsidRPr="00307A9C">
        <w:t>. Available at: </w:t>
      </w:r>
      <w:hyperlink r:id="rId52" w:tgtFrame="_blank" w:history="1">
        <w:r w:rsidRPr="00307A9C">
          <w:rPr>
            <w:rStyle w:val="Hyperlink"/>
          </w:rPr>
          <w:t>https://doi.org/10.1007/978-3-031-80205-8</w:t>
        </w:r>
      </w:hyperlink>
      <w:r w:rsidRPr="00307A9C">
        <w:t> (Accessed: 2 January 2026).</w:t>
      </w:r>
    </w:p>
    <w:p w14:paraId="1F6A6857" w14:textId="77777777" w:rsidR="00307A9C" w:rsidRPr="00307A9C" w:rsidRDefault="00307A9C" w:rsidP="00307A9C">
      <w:pPr>
        <w:pStyle w:val="ListParagraph"/>
        <w:numPr>
          <w:ilvl w:val="0"/>
          <w:numId w:val="9"/>
        </w:numPr>
        <w:spacing w:after="60"/>
        <w:ind w:left="360"/>
      </w:pPr>
      <w:r w:rsidRPr="00307A9C">
        <w:t>Wang, S. (2025) 'Net present value (NPV) vs. internal rate of return (IRR): Evaluating investment rules in financial markets', </w:t>
      </w:r>
      <w:r w:rsidRPr="00307A9C">
        <w:rPr>
          <w:i/>
          <w:iCs/>
        </w:rPr>
        <w:t>Highlights in Business, Economics and Management</w:t>
      </w:r>
      <w:r w:rsidRPr="00307A9C">
        <w:t>, 59, pp.273–282. Available at: </w:t>
      </w:r>
      <w:hyperlink r:id="rId53" w:tgtFrame="_blank" w:history="1">
        <w:r w:rsidRPr="00307A9C">
          <w:rPr>
            <w:rStyle w:val="Hyperlink"/>
          </w:rPr>
          <w:t>https://doi.org/10.54097/dk5r9k48</w:t>
        </w:r>
      </w:hyperlink>
      <w:r w:rsidRPr="00307A9C">
        <w:t> (Accessed: 2 January 2026).</w:t>
      </w:r>
    </w:p>
    <w:p w14:paraId="503199D6" w14:textId="08E728DD" w:rsidR="00307A9C" w:rsidRPr="00307A9C" w:rsidRDefault="00307A9C" w:rsidP="00307A9C">
      <w:pPr>
        <w:pStyle w:val="ListParagraph"/>
        <w:numPr>
          <w:ilvl w:val="0"/>
          <w:numId w:val="9"/>
        </w:numPr>
        <w:spacing w:after="60"/>
        <w:ind w:left="360"/>
      </w:pPr>
      <w:proofErr w:type="spellStart"/>
      <w:r w:rsidRPr="00307A9C">
        <w:t>Wiryamanta</w:t>
      </w:r>
      <w:proofErr w:type="spellEnd"/>
      <w:r w:rsidRPr="00307A9C">
        <w:t xml:space="preserve">, R.P., </w:t>
      </w:r>
      <w:proofErr w:type="spellStart"/>
      <w:r w:rsidRPr="00307A9C">
        <w:t>Kurnia</w:t>
      </w:r>
      <w:proofErr w:type="spellEnd"/>
      <w:r w:rsidRPr="00307A9C">
        <w:t xml:space="preserve">, S., Hamada, M.Q., </w:t>
      </w:r>
      <w:proofErr w:type="spellStart"/>
      <w:r w:rsidRPr="00307A9C">
        <w:t>Nugraha</w:t>
      </w:r>
      <w:proofErr w:type="spellEnd"/>
      <w:r w:rsidRPr="00307A9C">
        <w:t xml:space="preserve">, V.E. and </w:t>
      </w:r>
      <w:proofErr w:type="spellStart"/>
      <w:r w:rsidRPr="00307A9C">
        <w:t>Pandin</w:t>
      </w:r>
      <w:proofErr w:type="spellEnd"/>
      <w:r w:rsidRPr="00307A9C">
        <w:t>, M.Y.R. (2025) 'Relationship between financial ratios, company growth, and shareholder value in financial statement reporting', </w:t>
      </w:r>
      <w:r w:rsidRPr="00307A9C">
        <w:rPr>
          <w:i/>
          <w:iCs/>
        </w:rPr>
        <w:t>Lead Journal of Economy and Administration</w:t>
      </w:r>
      <w:r w:rsidRPr="00307A9C">
        <w:t>, 4(1), pp.1–11. Available at: </w:t>
      </w:r>
      <w:hyperlink r:id="rId54" w:tgtFrame="_blank" w:history="1">
        <w:r w:rsidRPr="00307A9C">
          <w:rPr>
            <w:rStyle w:val="Hyperlink"/>
          </w:rPr>
          <w:t>https://doi.org/10.56403/lejea.v4i1.312</w:t>
        </w:r>
      </w:hyperlink>
      <w:r w:rsidRPr="00307A9C">
        <w:t xml:space="preserve"> (Accessed: </w:t>
      </w:r>
      <w:r>
        <w:t>3</w:t>
      </w:r>
      <w:r w:rsidRPr="00307A9C">
        <w:t xml:space="preserve"> January 2026).</w:t>
      </w:r>
    </w:p>
    <w:p w14:paraId="19E7847B" w14:textId="163F5D64" w:rsidR="00307A9C" w:rsidRPr="00307A9C" w:rsidRDefault="00307A9C" w:rsidP="00307A9C">
      <w:pPr>
        <w:pStyle w:val="ListParagraph"/>
        <w:numPr>
          <w:ilvl w:val="0"/>
          <w:numId w:val="9"/>
        </w:numPr>
        <w:spacing w:after="60"/>
        <w:ind w:left="360"/>
      </w:pPr>
      <w:proofErr w:type="spellStart"/>
      <w:r w:rsidRPr="00307A9C">
        <w:t>Zeisberger</w:t>
      </w:r>
      <w:proofErr w:type="spellEnd"/>
      <w:r w:rsidRPr="00307A9C">
        <w:t>, S. (2020) 'What is risk? How investors perceive risk in return distributions', </w:t>
      </w:r>
      <w:r w:rsidRPr="00307A9C">
        <w:rPr>
          <w:i/>
          <w:iCs/>
        </w:rPr>
        <w:t>SSRN Electronic Journal</w:t>
      </w:r>
      <w:r w:rsidRPr="00307A9C">
        <w:t>. Available at: </w:t>
      </w:r>
      <w:hyperlink r:id="rId55" w:tgtFrame="_blank" w:history="1">
        <w:r w:rsidRPr="00307A9C">
          <w:rPr>
            <w:rStyle w:val="Hyperlink"/>
          </w:rPr>
          <w:t>https://doi.org/10.2139/ssrn.2811636</w:t>
        </w:r>
      </w:hyperlink>
      <w:r w:rsidRPr="00307A9C">
        <w:t xml:space="preserve"> (Accessed: </w:t>
      </w:r>
      <w:r>
        <w:t>3</w:t>
      </w:r>
      <w:r w:rsidRPr="00307A9C">
        <w:t xml:space="preserve"> January 2026).</w:t>
      </w:r>
    </w:p>
    <w:p w14:paraId="138E2A7C" w14:textId="77777777" w:rsidR="00307A9C" w:rsidRDefault="00307A9C" w:rsidP="00307A9C">
      <w:pPr>
        <w:pStyle w:val="ListParagraph"/>
        <w:numPr>
          <w:ilvl w:val="0"/>
          <w:numId w:val="9"/>
        </w:numPr>
        <w:spacing w:after="60"/>
        <w:ind w:left="360"/>
      </w:pPr>
      <w:proofErr w:type="spellStart"/>
      <w:r w:rsidRPr="00307A9C">
        <w:t>Zeynalova</w:t>
      </w:r>
      <w:proofErr w:type="spellEnd"/>
      <w:r w:rsidRPr="00307A9C">
        <w:t>, A. (2024) 'From closed banking to open banking: Risks and opportunities', </w:t>
      </w:r>
      <w:r w:rsidRPr="00307A9C">
        <w:rPr>
          <w:i/>
          <w:iCs/>
        </w:rPr>
        <w:t>Journal of Applied Business, Taxation and Economics Research</w:t>
      </w:r>
      <w:r w:rsidRPr="00307A9C">
        <w:t>, 3(3), pp.303–316. Available at: </w:t>
      </w:r>
      <w:hyperlink r:id="rId56" w:tgtFrame="_blank" w:history="1">
        <w:r w:rsidRPr="00307A9C">
          <w:rPr>
            <w:rStyle w:val="Hyperlink"/>
          </w:rPr>
          <w:t>https://doi.org/10.54408/jabter.v3i3.278</w:t>
        </w:r>
      </w:hyperlink>
      <w:r w:rsidRPr="00307A9C">
        <w:t xml:space="preserve"> (Accessed: </w:t>
      </w:r>
      <w:r>
        <w:t>3</w:t>
      </w:r>
      <w:r w:rsidRPr="00307A9C">
        <w:t xml:space="preserve"> January 2026).</w:t>
      </w:r>
    </w:p>
    <w:p w14:paraId="6B649CD0" w14:textId="33991A2E" w:rsidR="00F24C1C" w:rsidRPr="00307A9C" w:rsidRDefault="00F24C1C" w:rsidP="00307A9C">
      <w:pPr>
        <w:pStyle w:val="ListParagraph"/>
        <w:numPr>
          <w:ilvl w:val="0"/>
          <w:numId w:val="9"/>
        </w:numPr>
        <w:spacing w:after="60"/>
        <w:rPr>
          <w:rFonts w:ascii="Calibri" w:hAnsi="Calibri"/>
          <w:color w:val="000000" w:themeColor="text1"/>
          <w:kern w:val="2"/>
          <w:sz w:val="28"/>
          <w:szCs w:val="32"/>
        </w:rPr>
      </w:pPr>
      <w:r w:rsidRPr="00307A9C">
        <w:br w:type="page"/>
      </w:r>
    </w:p>
    <w:p w14:paraId="0348C220" w14:textId="5B53EC4D" w:rsidR="00ED1A1B" w:rsidRPr="00ED1A1B" w:rsidRDefault="00F24C1C" w:rsidP="00307A9C">
      <w:pPr>
        <w:pStyle w:val="Heading1"/>
        <w:spacing w:after="60"/>
      </w:pPr>
      <w:bookmarkStart w:id="20" w:name="_Toc219051943"/>
      <w:r w:rsidRPr="00ED1A1B">
        <w:lastRenderedPageBreak/>
        <w:t>Appendices</w:t>
      </w:r>
      <w:bookmarkEnd w:id="20"/>
    </w:p>
    <w:p w14:paraId="5263A0FE" w14:textId="37CC3BF6" w:rsidR="00F24C1C" w:rsidRPr="00F24C1C" w:rsidRDefault="00F24C1C" w:rsidP="00307A9C">
      <w:pPr>
        <w:pStyle w:val="Heading2"/>
        <w:spacing w:before="0" w:after="60"/>
      </w:pPr>
      <w:bookmarkStart w:id="21" w:name="_Toc219051944"/>
      <w:r w:rsidRPr="00F24C1C">
        <w:t xml:space="preserve">Appendix A: </w:t>
      </w:r>
      <w:proofErr w:type="spellStart"/>
      <w:r w:rsidRPr="00F24C1C">
        <w:t>Hsbc</w:t>
      </w:r>
      <w:proofErr w:type="spellEnd"/>
      <w:r w:rsidRPr="00F24C1C">
        <w:t xml:space="preserve"> Financial Data Sources</w:t>
      </w:r>
      <w:bookmarkEnd w:id="21"/>
    </w:p>
    <w:p w14:paraId="53242336" w14:textId="4F84154C" w:rsidR="00F24C1C" w:rsidRPr="00F24C1C" w:rsidRDefault="00F24C1C" w:rsidP="00307A9C">
      <w:pPr>
        <w:spacing w:after="60"/>
        <w:rPr>
          <w:b/>
          <w:bCs/>
        </w:rPr>
      </w:pPr>
      <w:r w:rsidRPr="00F24C1C">
        <w:rPr>
          <w:b/>
          <w:bCs/>
        </w:rPr>
        <w:t>PRIMARY DATA SOURCE</w:t>
      </w:r>
    </w:p>
    <w:p w14:paraId="2BF1E3A2" w14:textId="77777777" w:rsidR="008A1E1D" w:rsidRPr="008A1E1D" w:rsidRDefault="008A1E1D" w:rsidP="008A1E1D">
      <w:pPr>
        <w:jc w:val="left"/>
      </w:pPr>
      <w:r w:rsidRPr="008A1E1D">
        <w:rPr>
          <w:rFonts w:eastAsiaTheme="minorEastAsia"/>
        </w:rPr>
        <w:t>Source:</w:t>
      </w:r>
      <w:r w:rsidRPr="008A1E1D">
        <w:t> HSBC Holdings plc Annual Report and Accounts 2024</w:t>
      </w:r>
      <w:r w:rsidRPr="008A1E1D">
        <w:br/>
      </w:r>
      <w:r w:rsidRPr="008A1E1D">
        <w:rPr>
          <w:rFonts w:eastAsiaTheme="minorEastAsia"/>
        </w:rPr>
        <w:t>Reporting Date:</w:t>
      </w:r>
      <w:r w:rsidRPr="008A1E1D">
        <w:t> December 31, 2024</w:t>
      </w:r>
      <w:r w:rsidRPr="008A1E1D">
        <w:br/>
      </w:r>
      <w:r w:rsidRPr="008A1E1D">
        <w:rPr>
          <w:rFonts w:eastAsiaTheme="minorEastAsia"/>
        </w:rPr>
        <w:t>Currency:</w:t>
      </w:r>
      <w:r w:rsidRPr="008A1E1D">
        <w:t> United States Dollars (USD)</w:t>
      </w:r>
      <w:r w:rsidRPr="008A1E1D">
        <w:br/>
      </w:r>
      <w:r w:rsidRPr="008A1E1D">
        <w:rPr>
          <w:rFonts w:eastAsiaTheme="minorEastAsia"/>
        </w:rPr>
        <w:t>All amounts in millions unless otherwise stated</w:t>
      </w:r>
    </w:p>
    <w:p w14:paraId="376C0FFD" w14:textId="77777777" w:rsidR="00F24C1C" w:rsidRPr="00F24C1C" w:rsidRDefault="00F24C1C" w:rsidP="00307A9C">
      <w:pPr>
        <w:spacing w:after="60"/>
      </w:pPr>
      <w:r w:rsidRPr="00F24C1C">
        <w:t>Available at: </w:t>
      </w:r>
      <w:hyperlink r:id="rId57" w:tgtFrame="_blank" w:history="1">
        <w:r w:rsidRPr="00F24C1C">
          <w:rPr>
            <w:rStyle w:val="Hyperlink"/>
            <w:b/>
            <w:bCs/>
          </w:rPr>
          <w:t>https://www.hsbc.com/investors/results-and-announcements/annual-report</w:t>
        </w:r>
      </w:hyperlink>
    </w:p>
    <w:p w14:paraId="47AE2B83" w14:textId="1931E0C6" w:rsidR="00F24C1C" w:rsidRDefault="00F24C1C" w:rsidP="00307A9C">
      <w:pPr>
        <w:spacing w:after="60"/>
        <w:rPr>
          <w:b/>
          <w:bCs/>
        </w:rPr>
      </w:pPr>
      <w:r w:rsidRPr="00F24C1C">
        <w:rPr>
          <w:b/>
          <w:bCs/>
        </w:rPr>
        <w:t>FINANCIAL STATEMENT REFERENCES</w:t>
      </w:r>
    </w:p>
    <w:p w14:paraId="08E87982" w14:textId="16C58CA8" w:rsidR="00884592" w:rsidRDefault="00884592" w:rsidP="00307A9C">
      <w:pPr>
        <w:spacing w:after="60"/>
        <w:rPr>
          <w:b/>
          <w:bCs/>
        </w:rPr>
      </w:pPr>
      <w:r>
        <w:rPr>
          <w:noProof/>
        </w:rPr>
        <w:drawing>
          <wp:inline distT="0" distB="0" distL="0" distR="0" wp14:anchorId="33B1D1F0" wp14:editId="7C7A0CCF">
            <wp:extent cx="5289452" cy="5602974"/>
            <wp:effectExtent l="0" t="0" r="698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295153" cy="5609012"/>
                    </a:xfrm>
                    <a:prstGeom prst="rect">
                      <a:avLst/>
                    </a:prstGeom>
                  </pic:spPr>
                </pic:pic>
              </a:graphicData>
            </a:graphic>
          </wp:inline>
        </w:drawing>
      </w:r>
    </w:p>
    <w:p w14:paraId="6D42D37B" w14:textId="77777777" w:rsidR="0031323B" w:rsidRPr="0031323B" w:rsidRDefault="0031323B" w:rsidP="0031323B">
      <w:pPr>
        <w:rPr>
          <w:b/>
          <w:bCs/>
        </w:rPr>
      </w:pPr>
      <w:r w:rsidRPr="0031323B">
        <w:rPr>
          <w:b/>
          <w:bCs/>
        </w:rPr>
        <w:lastRenderedPageBreak/>
        <w:t>TABLE A1: CONSOLIDATED INCOME STATEMENT DATA EXTRACTION (2023-2024)</w:t>
      </w:r>
    </w:p>
    <w:tbl>
      <w:tblPr>
        <w:tblStyle w:val="TableGrid"/>
        <w:tblW w:w="5000" w:type="pct"/>
        <w:tblLook w:val="04A0" w:firstRow="1" w:lastRow="0" w:firstColumn="1" w:lastColumn="0" w:noHBand="0" w:noVBand="1"/>
      </w:tblPr>
      <w:tblGrid>
        <w:gridCol w:w="3584"/>
        <w:gridCol w:w="1129"/>
        <w:gridCol w:w="1129"/>
        <w:gridCol w:w="1937"/>
        <w:gridCol w:w="1237"/>
      </w:tblGrid>
      <w:tr w:rsidR="0031323B" w:rsidRPr="0031323B" w14:paraId="43FC8708" w14:textId="77777777" w:rsidTr="0031323B">
        <w:tc>
          <w:tcPr>
            <w:tcW w:w="1988" w:type="pct"/>
            <w:hideMark/>
          </w:tcPr>
          <w:p w14:paraId="37B7F644" w14:textId="77777777" w:rsidR="0031323B" w:rsidRPr="0031323B" w:rsidRDefault="0031323B" w:rsidP="0031323B">
            <w:pPr>
              <w:rPr>
                <w:b/>
                <w:bCs/>
              </w:rPr>
            </w:pPr>
            <w:r w:rsidRPr="0031323B">
              <w:rPr>
                <w:b/>
                <w:bCs/>
              </w:rPr>
              <w:t>Income Statement Item</w:t>
            </w:r>
          </w:p>
        </w:tc>
        <w:tc>
          <w:tcPr>
            <w:tcW w:w="626" w:type="pct"/>
            <w:hideMark/>
          </w:tcPr>
          <w:p w14:paraId="276F6DCA" w14:textId="77777777" w:rsidR="0031323B" w:rsidRPr="0031323B" w:rsidRDefault="0031323B" w:rsidP="0031323B">
            <w:pPr>
              <w:rPr>
                <w:b/>
                <w:bCs/>
              </w:rPr>
            </w:pPr>
            <w:r w:rsidRPr="0031323B">
              <w:rPr>
                <w:b/>
                <w:bCs/>
              </w:rPr>
              <w:t>2024 ($m)</w:t>
            </w:r>
          </w:p>
        </w:tc>
        <w:tc>
          <w:tcPr>
            <w:tcW w:w="626" w:type="pct"/>
            <w:hideMark/>
          </w:tcPr>
          <w:p w14:paraId="78D3A51D" w14:textId="77777777" w:rsidR="0031323B" w:rsidRPr="0031323B" w:rsidRDefault="0031323B" w:rsidP="0031323B">
            <w:pPr>
              <w:rPr>
                <w:b/>
                <w:bCs/>
              </w:rPr>
            </w:pPr>
            <w:r w:rsidRPr="0031323B">
              <w:rPr>
                <w:b/>
                <w:bCs/>
              </w:rPr>
              <w:t>2023 ($m)</w:t>
            </w:r>
          </w:p>
        </w:tc>
        <w:tc>
          <w:tcPr>
            <w:tcW w:w="1074" w:type="pct"/>
            <w:hideMark/>
          </w:tcPr>
          <w:p w14:paraId="6A72355B" w14:textId="77777777" w:rsidR="0031323B" w:rsidRPr="0031323B" w:rsidRDefault="0031323B" w:rsidP="0031323B">
            <w:pPr>
              <w:rPr>
                <w:b/>
                <w:bCs/>
              </w:rPr>
            </w:pPr>
            <w:r w:rsidRPr="0031323B">
              <w:rPr>
                <w:b/>
                <w:bCs/>
              </w:rPr>
              <w:t>Year-on-Year Change</w:t>
            </w:r>
          </w:p>
        </w:tc>
        <w:tc>
          <w:tcPr>
            <w:tcW w:w="686" w:type="pct"/>
            <w:hideMark/>
          </w:tcPr>
          <w:p w14:paraId="3A75CC96" w14:textId="77777777" w:rsidR="0031323B" w:rsidRPr="0031323B" w:rsidRDefault="0031323B" w:rsidP="0031323B">
            <w:pPr>
              <w:rPr>
                <w:b/>
                <w:bCs/>
              </w:rPr>
            </w:pPr>
            <w:r w:rsidRPr="0031323B">
              <w:rPr>
                <w:b/>
                <w:bCs/>
              </w:rPr>
              <w:t>% Change</w:t>
            </w:r>
          </w:p>
        </w:tc>
      </w:tr>
      <w:tr w:rsidR="0031323B" w:rsidRPr="0031323B" w14:paraId="62072B29" w14:textId="77777777" w:rsidTr="0031323B">
        <w:tc>
          <w:tcPr>
            <w:tcW w:w="1988" w:type="pct"/>
            <w:hideMark/>
          </w:tcPr>
          <w:p w14:paraId="49D508D6" w14:textId="77777777" w:rsidR="0031323B" w:rsidRPr="0031323B" w:rsidRDefault="0031323B" w:rsidP="0031323B">
            <w:r w:rsidRPr="0031323B">
              <w:t>Operating Income</w:t>
            </w:r>
          </w:p>
        </w:tc>
        <w:tc>
          <w:tcPr>
            <w:tcW w:w="626" w:type="pct"/>
            <w:hideMark/>
          </w:tcPr>
          <w:p w14:paraId="0CC0C5CC" w14:textId="77777777" w:rsidR="0031323B" w:rsidRPr="0031323B" w:rsidRDefault="0031323B" w:rsidP="0031323B"/>
        </w:tc>
        <w:tc>
          <w:tcPr>
            <w:tcW w:w="626" w:type="pct"/>
            <w:hideMark/>
          </w:tcPr>
          <w:p w14:paraId="5A70E498" w14:textId="77777777" w:rsidR="0031323B" w:rsidRPr="0031323B" w:rsidRDefault="0031323B" w:rsidP="0031323B"/>
        </w:tc>
        <w:tc>
          <w:tcPr>
            <w:tcW w:w="1074" w:type="pct"/>
            <w:hideMark/>
          </w:tcPr>
          <w:p w14:paraId="37FE91FB" w14:textId="77777777" w:rsidR="0031323B" w:rsidRPr="0031323B" w:rsidRDefault="0031323B" w:rsidP="0031323B"/>
        </w:tc>
        <w:tc>
          <w:tcPr>
            <w:tcW w:w="686" w:type="pct"/>
            <w:hideMark/>
          </w:tcPr>
          <w:p w14:paraId="3C332034" w14:textId="77777777" w:rsidR="0031323B" w:rsidRPr="0031323B" w:rsidRDefault="0031323B" w:rsidP="0031323B"/>
        </w:tc>
      </w:tr>
      <w:tr w:rsidR="0031323B" w:rsidRPr="0031323B" w14:paraId="3272BF5C" w14:textId="77777777" w:rsidTr="0031323B">
        <w:tc>
          <w:tcPr>
            <w:tcW w:w="1988" w:type="pct"/>
            <w:hideMark/>
          </w:tcPr>
          <w:p w14:paraId="480FA560" w14:textId="77777777" w:rsidR="0031323B" w:rsidRPr="0031323B" w:rsidRDefault="0031323B" w:rsidP="0031323B">
            <w:r w:rsidRPr="0031323B">
              <w:t>Net Interest Income</w:t>
            </w:r>
          </w:p>
        </w:tc>
        <w:tc>
          <w:tcPr>
            <w:tcW w:w="626" w:type="pct"/>
            <w:hideMark/>
          </w:tcPr>
          <w:p w14:paraId="1B4839C8" w14:textId="77777777" w:rsidR="0031323B" w:rsidRPr="0031323B" w:rsidRDefault="0031323B" w:rsidP="0031323B">
            <w:r w:rsidRPr="0031323B">
              <w:t>32,733</w:t>
            </w:r>
          </w:p>
        </w:tc>
        <w:tc>
          <w:tcPr>
            <w:tcW w:w="626" w:type="pct"/>
            <w:hideMark/>
          </w:tcPr>
          <w:p w14:paraId="3CDD6255" w14:textId="77777777" w:rsidR="0031323B" w:rsidRPr="0031323B" w:rsidRDefault="0031323B" w:rsidP="0031323B">
            <w:r w:rsidRPr="0031323B">
              <w:t>35,796</w:t>
            </w:r>
          </w:p>
        </w:tc>
        <w:tc>
          <w:tcPr>
            <w:tcW w:w="1074" w:type="pct"/>
            <w:hideMark/>
          </w:tcPr>
          <w:p w14:paraId="141224F5" w14:textId="77777777" w:rsidR="0031323B" w:rsidRPr="0031323B" w:rsidRDefault="0031323B" w:rsidP="0031323B">
            <w:r w:rsidRPr="0031323B">
              <w:t>-3,063</w:t>
            </w:r>
          </w:p>
        </w:tc>
        <w:tc>
          <w:tcPr>
            <w:tcW w:w="686" w:type="pct"/>
            <w:hideMark/>
          </w:tcPr>
          <w:p w14:paraId="172088D3" w14:textId="77777777" w:rsidR="0031323B" w:rsidRPr="0031323B" w:rsidRDefault="0031323B" w:rsidP="0031323B">
            <w:r w:rsidRPr="0031323B">
              <w:t>-8.6%</w:t>
            </w:r>
          </w:p>
        </w:tc>
      </w:tr>
      <w:tr w:rsidR="0031323B" w:rsidRPr="0031323B" w14:paraId="4DBB2FB6" w14:textId="77777777" w:rsidTr="0031323B">
        <w:tc>
          <w:tcPr>
            <w:tcW w:w="1988" w:type="pct"/>
            <w:hideMark/>
          </w:tcPr>
          <w:p w14:paraId="772407FB" w14:textId="77777777" w:rsidR="0031323B" w:rsidRPr="0031323B" w:rsidRDefault="0031323B" w:rsidP="0031323B">
            <w:r w:rsidRPr="0031323B">
              <w:t>Net Fee Income</w:t>
            </w:r>
          </w:p>
        </w:tc>
        <w:tc>
          <w:tcPr>
            <w:tcW w:w="626" w:type="pct"/>
            <w:hideMark/>
          </w:tcPr>
          <w:p w14:paraId="3C53270A" w14:textId="77777777" w:rsidR="0031323B" w:rsidRPr="0031323B" w:rsidRDefault="0031323B" w:rsidP="0031323B">
            <w:r w:rsidRPr="0031323B">
              <w:t>12,327</w:t>
            </w:r>
          </w:p>
        </w:tc>
        <w:tc>
          <w:tcPr>
            <w:tcW w:w="626" w:type="pct"/>
            <w:hideMark/>
          </w:tcPr>
          <w:p w14:paraId="5D0D720A" w14:textId="77777777" w:rsidR="0031323B" w:rsidRPr="0031323B" w:rsidRDefault="0031323B" w:rsidP="0031323B">
            <w:r w:rsidRPr="0031323B">
              <w:t>11,822</w:t>
            </w:r>
          </w:p>
        </w:tc>
        <w:tc>
          <w:tcPr>
            <w:tcW w:w="1074" w:type="pct"/>
            <w:hideMark/>
          </w:tcPr>
          <w:p w14:paraId="67DCC771" w14:textId="77777777" w:rsidR="0031323B" w:rsidRPr="0031323B" w:rsidRDefault="0031323B" w:rsidP="0031323B">
            <w:r w:rsidRPr="0031323B">
              <w:t>505</w:t>
            </w:r>
          </w:p>
        </w:tc>
        <w:tc>
          <w:tcPr>
            <w:tcW w:w="686" w:type="pct"/>
            <w:hideMark/>
          </w:tcPr>
          <w:p w14:paraId="1BDC23C7" w14:textId="77777777" w:rsidR="0031323B" w:rsidRPr="0031323B" w:rsidRDefault="0031323B" w:rsidP="0031323B">
            <w:r w:rsidRPr="0031323B">
              <w:t>4.3%</w:t>
            </w:r>
          </w:p>
        </w:tc>
      </w:tr>
      <w:tr w:rsidR="0031323B" w:rsidRPr="0031323B" w14:paraId="3034BFCB" w14:textId="77777777" w:rsidTr="0031323B">
        <w:tc>
          <w:tcPr>
            <w:tcW w:w="1988" w:type="pct"/>
            <w:hideMark/>
          </w:tcPr>
          <w:p w14:paraId="21222A0B" w14:textId="77777777" w:rsidR="0031323B" w:rsidRPr="0031323B" w:rsidRDefault="0031323B" w:rsidP="0031323B">
            <w:r w:rsidRPr="0031323B">
              <w:t>Net Trading Income</w:t>
            </w:r>
          </w:p>
        </w:tc>
        <w:tc>
          <w:tcPr>
            <w:tcW w:w="626" w:type="pct"/>
            <w:hideMark/>
          </w:tcPr>
          <w:p w14:paraId="36B3A211" w14:textId="77777777" w:rsidR="0031323B" w:rsidRPr="0031323B" w:rsidRDefault="0031323B" w:rsidP="0031323B">
            <w:r w:rsidRPr="0031323B">
              <w:t>21,071</w:t>
            </w:r>
          </w:p>
        </w:tc>
        <w:tc>
          <w:tcPr>
            <w:tcW w:w="626" w:type="pct"/>
            <w:hideMark/>
          </w:tcPr>
          <w:p w14:paraId="245D3740" w14:textId="77777777" w:rsidR="0031323B" w:rsidRPr="0031323B" w:rsidRDefault="0031323B" w:rsidP="0031323B">
            <w:r w:rsidRPr="0031323B">
              <w:t>16,554</w:t>
            </w:r>
          </w:p>
        </w:tc>
        <w:tc>
          <w:tcPr>
            <w:tcW w:w="1074" w:type="pct"/>
            <w:hideMark/>
          </w:tcPr>
          <w:p w14:paraId="271D5A42" w14:textId="77777777" w:rsidR="0031323B" w:rsidRPr="0031323B" w:rsidRDefault="0031323B" w:rsidP="0031323B">
            <w:r w:rsidRPr="0031323B">
              <w:t>4,517</w:t>
            </w:r>
          </w:p>
        </w:tc>
        <w:tc>
          <w:tcPr>
            <w:tcW w:w="686" w:type="pct"/>
            <w:hideMark/>
          </w:tcPr>
          <w:p w14:paraId="2C1C5ECF" w14:textId="77777777" w:rsidR="0031323B" w:rsidRPr="0031323B" w:rsidRDefault="0031323B" w:rsidP="0031323B">
            <w:r w:rsidRPr="0031323B">
              <w:t>27.3%</w:t>
            </w:r>
          </w:p>
        </w:tc>
      </w:tr>
      <w:tr w:rsidR="0031323B" w:rsidRPr="0031323B" w14:paraId="5EC68997" w14:textId="77777777" w:rsidTr="0031323B">
        <w:tc>
          <w:tcPr>
            <w:tcW w:w="1988" w:type="pct"/>
            <w:hideMark/>
          </w:tcPr>
          <w:p w14:paraId="72AE94A7" w14:textId="77777777" w:rsidR="0031323B" w:rsidRPr="0031323B" w:rsidRDefault="0031323B" w:rsidP="0031323B">
            <w:r w:rsidRPr="0031323B">
              <w:t>Other Operating Income</w:t>
            </w:r>
          </w:p>
        </w:tc>
        <w:tc>
          <w:tcPr>
            <w:tcW w:w="626" w:type="pct"/>
            <w:hideMark/>
          </w:tcPr>
          <w:p w14:paraId="2E89B691" w14:textId="77777777" w:rsidR="0031323B" w:rsidRPr="0031323B" w:rsidRDefault="0031323B" w:rsidP="0031323B">
            <w:r w:rsidRPr="0031323B">
              <w:t>-277</w:t>
            </w:r>
          </w:p>
        </w:tc>
        <w:tc>
          <w:tcPr>
            <w:tcW w:w="626" w:type="pct"/>
            <w:hideMark/>
          </w:tcPr>
          <w:p w14:paraId="742DA1BA" w14:textId="77777777" w:rsidR="0031323B" w:rsidRPr="0031323B" w:rsidRDefault="0031323B" w:rsidP="0031323B">
            <w:r w:rsidRPr="0031323B">
              <w:t>886</w:t>
            </w:r>
          </w:p>
        </w:tc>
        <w:tc>
          <w:tcPr>
            <w:tcW w:w="1074" w:type="pct"/>
            <w:hideMark/>
          </w:tcPr>
          <w:p w14:paraId="15A26099" w14:textId="77777777" w:rsidR="0031323B" w:rsidRPr="0031323B" w:rsidRDefault="0031323B" w:rsidP="0031323B">
            <w:r w:rsidRPr="0031323B">
              <w:t>-1,163</w:t>
            </w:r>
          </w:p>
        </w:tc>
        <w:tc>
          <w:tcPr>
            <w:tcW w:w="686" w:type="pct"/>
            <w:hideMark/>
          </w:tcPr>
          <w:p w14:paraId="11608329" w14:textId="77777777" w:rsidR="0031323B" w:rsidRPr="0031323B" w:rsidRDefault="0031323B" w:rsidP="0031323B">
            <w:r w:rsidRPr="0031323B">
              <w:t>-131.3%</w:t>
            </w:r>
          </w:p>
        </w:tc>
      </w:tr>
      <w:tr w:rsidR="0031323B" w:rsidRPr="0031323B" w14:paraId="0CB5DD8A" w14:textId="77777777" w:rsidTr="0031323B">
        <w:tc>
          <w:tcPr>
            <w:tcW w:w="1988" w:type="pct"/>
            <w:hideMark/>
          </w:tcPr>
          <w:p w14:paraId="01993E93" w14:textId="77777777" w:rsidR="0031323B" w:rsidRPr="0031323B" w:rsidRDefault="0031323B" w:rsidP="0031323B">
            <w:r w:rsidRPr="0031323B">
              <w:t>Total Revenue</w:t>
            </w:r>
          </w:p>
        </w:tc>
        <w:tc>
          <w:tcPr>
            <w:tcW w:w="626" w:type="pct"/>
            <w:hideMark/>
          </w:tcPr>
          <w:p w14:paraId="6F024346" w14:textId="77777777" w:rsidR="0031323B" w:rsidRPr="0031323B" w:rsidRDefault="0031323B" w:rsidP="0031323B">
            <w:r w:rsidRPr="0031323B">
              <w:t>65,854</w:t>
            </w:r>
          </w:p>
        </w:tc>
        <w:tc>
          <w:tcPr>
            <w:tcW w:w="626" w:type="pct"/>
            <w:hideMark/>
          </w:tcPr>
          <w:p w14:paraId="44DBC546" w14:textId="77777777" w:rsidR="0031323B" w:rsidRPr="0031323B" w:rsidRDefault="0031323B" w:rsidP="0031323B">
            <w:r w:rsidRPr="0031323B">
              <w:t>66,058</w:t>
            </w:r>
          </w:p>
        </w:tc>
        <w:tc>
          <w:tcPr>
            <w:tcW w:w="1074" w:type="pct"/>
            <w:hideMark/>
          </w:tcPr>
          <w:p w14:paraId="3E2BE293" w14:textId="77777777" w:rsidR="0031323B" w:rsidRPr="0031323B" w:rsidRDefault="0031323B" w:rsidP="0031323B">
            <w:r w:rsidRPr="0031323B">
              <w:t>-204</w:t>
            </w:r>
          </w:p>
        </w:tc>
        <w:tc>
          <w:tcPr>
            <w:tcW w:w="686" w:type="pct"/>
            <w:hideMark/>
          </w:tcPr>
          <w:p w14:paraId="349FFA91" w14:textId="77777777" w:rsidR="0031323B" w:rsidRPr="0031323B" w:rsidRDefault="0031323B" w:rsidP="0031323B">
            <w:r w:rsidRPr="0031323B">
              <w:t>-0.3%</w:t>
            </w:r>
          </w:p>
        </w:tc>
      </w:tr>
      <w:tr w:rsidR="0031323B" w:rsidRPr="0031323B" w14:paraId="22D8A1D3" w14:textId="77777777" w:rsidTr="0031323B">
        <w:tc>
          <w:tcPr>
            <w:tcW w:w="1988" w:type="pct"/>
            <w:hideMark/>
          </w:tcPr>
          <w:p w14:paraId="3800C1FD" w14:textId="77777777" w:rsidR="0031323B" w:rsidRPr="0031323B" w:rsidRDefault="0031323B" w:rsidP="0031323B"/>
        </w:tc>
        <w:tc>
          <w:tcPr>
            <w:tcW w:w="626" w:type="pct"/>
            <w:hideMark/>
          </w:tcPr>
          <w:p w14:paraId="101ECBFF" w14:textId="77777777" w:rsidR="0031323B" w:rsidRPr="0031323B" w:rsidRDefault="0031323B" w:rsidP="0031323B"/>
        </w:tc>
        <w:tc>
          <w:tcPr>
            <w:tcW w:w="626" w:type="pct"/>
            <w:hideMark/>
          </w:tcPr>
          <w:p w14:paraId="0884BB40" w14:textId="77777777" w:rsidR="0031323B" w:rsidRPr="0031323B" w:rsidRDefault="0031323B" w:rsidP="0031323B"/>
        </w:tc>
        <w:tc>
          <w:tcPr>
            <w:tcW w:w="1074" w:type="pct"/>
            <w:hideMark/>
          </w:tcPr>
          <w:p w14:paraId="67102FE8" w14:textId="77777777" w:rsidR="0031323B" w:rsidRPr="0031323B" w:rsidRDefault="0031323B" w:rsidP="0031323B"/>
        </w:tc>
        <w:tc>
          <w:tcPr>
            <w:tcW w:w="686" w:type="pct"/>
            <w:hideMark/>
          </w:tcPr>
          <w:p w14:paraId="730AD72E" w14:textId="77777777" w:rsidR="0031323B" w:rsidRPr="0031323B" w:rsidRDefault="0031323B" w:rsidP="0031323B"/>
        </w:tc>
      </w:tr>
      <w:tr w:rsidR="0031323B" w:rsidRPr="0031323B" w14:paraId="224DE0A6" w14:textId="77777777" w:rsidTr="0031323B">
        <w:tc>
          <w:tcPr>
            <w:tcW w:w="1988" w:type="pct"/>
            <w:hideMark/>
          </w:tcPr>
          <w:p w14:paraId="6BC4CFF4" w14:textId="77777777" w:rsidR="0031323B" w:rsidRPr="0031323B" w:rsidRDefault="0031323B" w:rsidP="0031323B">
            <w:r w:rsidRPr="0031323B">
              <w:t>Operating Expenses</w:t>
            </w:r>
          </w:p>
        </w:tc>
        <w:tc>
          <w:tcPr>
            <w:tcW w:w="626" w:type="pct"/>
            <w:hideMark/>
          </w:tcPr>
          <w:p w14:paraId="786AAC3D" w14:textId="77777777" w:rsidR="0031323B" w:rsidRPr="0031323B" w:rsidRDefault="0031323B" w:rsidP="0031323B"/>
        </w:tc>
        <w:tc>
          <w:tcPr>
            <w:tcW w:w="626" w:type="pct"/>
            <w:hideMark/>
          </w:tcPr>
          <w:p w14:paraId="2F5E8FE1" w14:textId="77777777" w:rsidR="0031323B" w:rsidRPr="0031323B" w:rsidRDefault="0031323B" w:rsidP="0031323B"/>
        </w:tc>
        <w:tc>
          <w:tcPr>
            <w:tcW w:w="1074" w:type="pct"/>
            <w:hideMark/>
          </w:tcPr>
          <w:p w14:paraId="59C27DFB" w14:textId="77777777" w:rsidR="0031323B" w:rsidRPr="0031323B" w:rsidRDefault="0031323B" w:rsidP="0031323B"/>
        </w:tc>
        <w:tc>
          <w:tcPr>
            <w:tcW w:w="686" w:type="pct"/>
            <w:hideMark/>
          </w:tcPr>
          <w:p w14:paraId="1567FED2" w14:textId="77777777" w:rsidR="0031323B" w:rsidRPr="0031323B" w:rsidRDefault="0031323B" w:rsidP="0031323B"/>
        </w:tc>
      </w:tr>
      <w:tr w:rsidR="0031323B" w:rsidRPr="0031323B" w14:paraId="5B806EDE" w14:textId="77777777" w:rsidTr="0031323B">
        <w:tc>
          <w:tcPr>
            <w:tcW w:w="1988" w:type="pct"/>
            <w:hideMark/>
          </w:tcPr>
          <w:p w14:paraId="20B00F0E" w14:textId="77777777" w:rsidR="0031323B" w:rsidRPr="0031323B" w:rsidRDefault="0031323B" w:rsidP="0031323B">
            <w:r w:rsidRPr="0031323B">
              <w:t>Personnel Expenses</w:t>
            </w:r>
          </w:p>
        </w:tc>
        <w:tc>
          <w:tcPr>
            <w:tcW w:w="626" w:type="pct"/>
            <w:hideMark/>
          </w:tcPr>
          <w:p w14:paraId="1D3E6242" w14:textId="77777777" w:rsidR="0031323B" w:rsidRPr="0031323B" w:rsidRDefault="0031323B" w:rsidP="0031323B">
            <w:r w:rsidRPr="0031323B">
              <w:t>16,652</w:t>
            </w:r>
          </w:p>
        </w:tc>
        <w:tc>
          <w:tcPr>
            <w:tcW w:w="626" w:type="pct"/>
            <w:hideMark/>
          </w:tcPr>
          <w:p w14:paraId="7D4C2D1A" w14:textId="77777777" w:rsidR="0031323B" w:rsidRPr="0031323B" w:rsidRDefault="0031323B" w:rsidP="0031323B">
            <w:r w:rsidRPr="0031323B">
              <w:t>16,184</w:t>
            </w:r>
          </w:p>
        </w:tc>
        <w:tc>
          <w:tcPr>
            <w:tcW w:w="1074" w:type="pct"/>
            <w:hideMark/>
          </w:tcPr>
          <w:p w14:paraId="6E6B4850" w14:textId="77777777" w:rsidR="0031323B" w:rsidRPr="0031323B" w:rsidRDefault="0031323B" w:rsidP="0031323B">
            <w:r w:rsidRPr="0031323B">
              <w:t>468</w:t>
            </w:r>
          </w:p>
        </w:tc>
        <w:tc>
          <w:tcPr>
            <w:tcW w:w="686" w:type="pct"/>
            <w:hideMark/>
          </w:tcPr>
          <w:p w14:paraId="24C2074C" w14:textId="77777777" w:rsidR="0031323B" w:rsidRPr="0031323B" w:rsidRDefault="0031323B" w:rsidP="0031323B">
            <w:r w:rsidRPr="0031323B">
              <w:t>2.9%</w:t>
            </w:r>
          </w:p>
        </w:tc>
      </w:tr>
      <w:tr w:rsidR="0031323B" w:rsidRPr="0031323B" w14:paraId="05712273" w14:textId="77777777" w:rsidTr="0031323B">
        <w:tc>
          <w:tcPr>
            <w:tcW w:w="1988" w:type="pct"/>
            <w:hideMark/>
          </w:tcPr>
          <w:p w14:paraId="692A2EB6" w14:textId="77777777" w:rsidR="0031323B" w:rsidRPr="0031323B" w:rsidRDefault="0031323B" w:rsidP="0031323B">
            <w:r w:rsidRPr="0031323B">
              <w:t>General and Administrative</w:t>
            </w:r>
          </w:p>
        </w:tc>
        <w:tc>
          <w:tcPr>
            <w:tcW w:w="626" w:type="pct"/>
            <w:hideMark/>
          </w:tcPr>
          <w:p w14:paraId="124EE3D2" w14:textId="77777777" w:rsidR="0031323B" w:rsidRPr="0031323B" w:rsidRDefault="0031323B" w:rsidP="0031323B">
            <w:r w:rsidRPr="0031323B">
              <w:t>12,281</w:t>
            </w:r>
          </w:p>
        </w:tc>
        <w:tc>
          <w:tcPr>
            <w:tcW w:w="626" w:type="pct"/>
            <w:hideMark/>
          </w:tcPr>
          <w:p w14:paraId="7786B1BF" w14:textId="77777777" w:rsidR="0031323B" w:rsidRPr="0031323B" w:rsidRDefault="0031323B" w:rsidP="0031323B">
            <w:r w:rsidRPr="0031323B">
              <w:t>11,842</w:t>
            </w:r>
          </w:p>
        </w:tc>
        <w:tc>
          <w:tcPr>
            <w:tcW w:w="1074" w:type="pct"/>
            <w:hideMark/>
          </w:tcPr>
          <w:p w14:paraId="055DF104" w14:textId="77777777" w:rsidR="0031323B" w:rsidRPr="0031323B" w:rsidRDefault="0031323B" w:rsidP="0031323B">
            <w:r w:rsidRPr="0031323B">
              <w:t>439</w:t>
            </w:r>
          </w:p>
        </w:tc>
        <w:tc>
          <w:tcPr>
            <w:tcW w:w="686" w:type="pct"/>
            <w:hideMark/>
          </w:tcPr>
          <w:p w14:paraId="7FF3C70B" w14:textId="77777777" w:rsidR="0031323B" w:rsidRPr="0031323B" w:rsidRDefault="0031323B" w:rsidP="0031323B">
            <w:r w:rsidRPr="0031323B">
              <w:t>3.7%</w:t>
            </w:r>
          </w:p>
        </w:tc>
      </w:tr>
      <w:tr w:rsidR="0031323B" w:rsidRPr="0031323B" w14:paraId="09111FEF" w14:textId="77777777" w:rsidTr="0031323B">
        <w:tc>
          <w:tcPr>
            <w:tcW w:w="1988" w:type="pct"/>
            <w:hideMark/>
          </w:tcPr>
          <w:p w14:paraId="604339E4" w14:textId="77777777" w:rsidR="0031323B" w:rsidRPr="0031323B" w:rsidRDefault="0031323B" w:rsidP="0031323B">
            <w:r w:rsidRPr="0031323B">
              <w:t>Depreciation and Amortization</w:t>
            </w:r>
          </w:p>
        </w:tc>
        <w:tc>
          <w:tcPr>
            <w:tcW w:w="626" w:type="pct"/>
            <w:hideMark/>
          </w:tcPr>
          <w:p w14:paraId="0E10CECD" w14:textId="77777777" w:rsidR="0031323B" w:rsidRPr="0031323B" w:rsidRDefault="0031323B" w:rsidP="0031323B">
            <w:r w:rsidRPr="0031323B">
              <w:t>4,110</w:t>
            </w:r>
          </w:p>
        </w:tc>
        <w:tc>
          <w:tcPr>
            <w:tcW w:w="626" w:type="pct"/>
            <w:hideMark/>
          </w:tcPr>
          <w:p w14:paraId="35DA4253" w14:textId="77777777" w:rsidR="0031323B" w:rsidRPr="0031323B" w:rsidRDefault="0031323B" w:rsidP="0031323B">
            <w:r w:rsidRPr="0031323B">
              <w:t>4,044</w:t>
            </w:r>
          </w:p>
        </w:tc>
        <w:tc>
          <w:tcPr>
            <w:tcW w:w="1074" w:type="pct"/>
            <w:hideMark/>
          </w:tcPr>
          <w:p w14:paraId="112F384E" w14:textId="77777777" w:rsidR="0031323B" w:rsidRPr="0031323B" w:rsidRDefault="0031323B" w:rsidP="0031323B">
            <w:r w:rsidRPr="0031323B">
              <w:t>66</w:t>
            </w:r>
          </w:p>
        </w:tc>
        <w:tc>
          <w:tcPr>
            <w:tcW w:w="686" w:type="pct"/>
            <w:hideMark/>
          </w:tcPr>
          <w:p w14:paraId="5B8FCD1E" w14:textId="77777777" w:rsidR="0031323B" w:rsidRPr="0031323B" w:rsidRDefault="0031323B" w:rsidP="0031323B">
            <w:r w:rsidRPr="0031323B">
              <w:t>1.6%</w:t>
            </w:r>
          </w:p>
        </w:tc>
      </w:tr>
      <w:tr w:rsidR="0031323B" w:rsidRPr="0031323B" w14:paraId="3DE48D94" w14:textId="77777777" w:rsidTr="0031323B">
        <w:tc>
          <w:tcPr>
            <w:tcW w:w="1988" w:type="pct"/>
            <w:hideMark/>
          </w:tcPr>
          <w:p w14:paraId="7102C580" w14:textId="77777777" w:rsidR="0031323B" w:rsidRPr="0031323B" w:rsidRDefault="0031323B" w:rsidP="0031323B">
            <w:r w:rsidRPr="0031323B">
              <w:t>Total Operating Expenses</w:t>
            </w:r>
          </w:p>
        </w:tc>
        <w:tc>
          <w:tcPr>
            <w:tcW w:w="626" w:type="pct"/>
            <w:hideMark/>
          </w:tcPr>
          <w:p w14:paraId="125FA9C0" w14:textId="77777777" w:rsidR="0031323B" w:rsidRPr="0031323B" w:rsidRDefault="0031323B" w:rsidP="0031323B">
            <w:r w:rsidRPr="0031323B">
              <w:t>33,043</w:t>
            </w:r>
          </w:p>
        </w:tc>
        <w:tc>
          <w:tcPr>
            <w:tcW w:w="626" w:type="pct"/>
            <w:hideMark/>
          </w:tcPr>
          <w:p w14:paraId="7AFFF41A" w14:textId="77777777" w:rsidR="0031323B" w:rsidRPr="0031323B" w:rsidRDefault="0031323B" w:rsidP="0031323B">
            <w:r w:rsidRPr="0031323B">
              <w:t>32,070</w:t>
            </w:r>
          </w:p>
        </w:tc>
        <w:tc>
          <w:tcPr>
            <w:tcW w:w="1074" w:type="pct"/>
            <w:hideMark/>
          </w:tcPr>
          <w:p w14:paraId="484482FB" w14:textId="77777777" w:rsidR="0031323B" w:rsidRPr="0031323B" w:rsidRDefault="0031323B" w:rsidP="0031323B">
            <w:r w:rsidRPr="0031323B">
              <w:t>973</w:t>
            </w:r>
          </w:p>
        </w:tc>
        <w:tc>
          <w:tcPr>
            <w:tcW w:w="686" w:type="pct"/>
            <w:hideMark/>
          </w:tcPr>
          <w:p w14:paraId="0761A2A4" w14:textId="77777777" w:rsidR="0031323B" w:rsidRPr="0031323B" w:rsidRDefault="0031323B" w:rsidP="0031323B">
            <w:r w:rsidRPr="0031323B">
              <w:t>3.0%</w:t>
            </w:r>
          </w:p>
        </w:tc>
      </w:tr>
      <w:tr w:rsidR="0031323B" w:rsidRPr="0031323B" w14:paraId="091C6339" w14:textId="77777777" w:rsidTr="0031323B">
        <w:tc>
          <w:tcPr>
            <w:tcW w:w="1988" w:type="pct"/>
            <w:hideMark/>
          </w:tcPr>
          <w:p w14:paraId="041839CA" w14:textId="77777777" w:rsidR="0031323B" w:rsidRPr="0031323B" w:rsidRDefault="0031323B" w:rsidP="0031323B"/>
        </w:tc>
        <w:tc>
          <w:tcPr>
            <w:tcW w:w="626" w:type="pct"/>
            <w:hideMark/>
          </w:tcPr>
          <w:p w14:paraId="306DB7C0" w14:textId="77777777" w:rsidR="0031323B" w:rsidRPr="0031323B" w:rsidRDefault="0031323B" w:rsidP="0031323B"/>
        </w:tc>
        <w:tc>
          <w:tcPr>
            <w:tcW w:w="626" w:type="pct"/>
            <w:hideMark/>
          </w:tcPr>
          <w:p w14:paraId="7C2F1185" w14:textId="77777777" w:rsidR="0031323B" w:rsidRPr="0031323B" w:rsidRDefault="0031323B" w:rsidP="0031323B"/>
        </w:tc>
        <w:tc>
          <w:tcPr>
            <w:tcW w:w="1074" w:type="pct"/>
            <w:hideMark/>
          </w:tcPr>
          <w:p w14:paraId="34C0142D" w14:textId="77777777" w:rsidR="0031323B" w:rsidRPr="0031323B" w:rsidRDefault="0031323B" w:rsidP="0031323B"/>
        </w:tc>
        <w:tc>
          <w:tcPr>
            <w:tcW w:w="686" w:type="pct"/>
            <w:hideMark/>
          </w:tcPr>
          <w:p w14:paraId="47D2DBBD" w14:textId="77777777" w:rsidR="0031323B" w:rsidRPr="0031323B" w:rsidRDefault="0031323B" w:rsidP="0031323B"/>
        </w:tc>
      </w:tr>
      <w:tr w:rsidR="0031323B" w:rsidRPr="0031323B" w14:paraId="60CE4D6A" w14:textId="77777777" w:rsidTr="0031323B">
        <w:tc>
          <w:tcPr>
            <w:tcW w:w="1988" w:type="pct"/>
            <w:hideMark/>
          </w:tcPr>
          <w:p w14:paraId="21172766" w14:textId="77777777" w:rsidR="0031323B" w:rsidRPr="0031323B" w:rsidRDefault="0031323B" w:rsidP="0031323B">
            <w:r w:rsidRPr="0031323B">
              <w:t>Operating Profit</w:t>
            </w:r>
          </w:p>
        </w:tc>
        <w:tc>
          <w:tcPr>
            <w:tcW w:w="626" w:type="pct"/>
            <w:hideMark/>
          </w:tcPr>
          <w:p w14:paraId="104F358C" w14:textId="77777777" w:rsidR="0031323B" w:rsidRPr="0031323B" w:rsidRDefault="0031323B" w:rsidP="0031323B">
            <w:r w:rsidRPr="0031323B">
              <w:t>29,397</w:t>
            </w:r>
          </w:p>
        </w:tc>
        <w:tc>
          <w:tcPr>
            <w:tcW w:w="626" w:type="pct"/>
            <w:hideMark/>
          </w:tcPr>
          <w:p w14:paraId="49C5E5E5" w14:textId="77777777" w:rsidR="0031323B" w:rsidRPr="0031323B" w:rsidRDefault="0031323B" w:rsidP="0031323B">
            <w:r w:rsidRPr="0031323B">
              <w:t>28,891</w:t>
            </w:r>
          </w:p>
        </w:tc>
        <w:tc>
          <w:tcPr>
            <w:tcW w:w="1074" w:type="pct"/>
            <w:hideMark/>
          </w:tcPr>
          <w:p w14:paraId="48115835" w14:textId="77777777" w:rsidR="0031323B" w:rsidRPr="0031323B" w:rsidRDefault="0031323B" w:rsidP="0031323B">
            <w:r w:rsidRPr="0031323B">
              <w:t>506</w:t>
            </w:r>
          </w:p>
        </w:tc>
        <w:tc>
          <w:tcPr>
            <w:tcW w:w="686" w:type="pct"/>
            <w:hideMark/>
          </w:tcPr>
          <w:p w14:paraId="5C71D72C" w14:textId="77777777" w:rsidR="0031323B" w:rsidRPr="0031323B" w:rsidRDefault="0031323B" w:rsidP="0031323B">
            <w:r w:rsidRPr="0031323B">
              <w:t>1.8%</w:t>
            </w:r>
          </w:p>
        </w:tc>
      </w:tr>
      <w:tr w:rsidR="0031323B" w:rsidRPr="0031323B" w14:paraId="6884D0F9" w14:textId="77777777" w:rsidTr="0031323B">
        <w:tc>
          <w:tcPr>
            <w:tcW w:w="1988" w:type="pct"/>
            <w:hideMark/>
          </w:tcPr>
          <w:p w14:paraId="657CC169" w14:textId="77777777" w:rsidR="0031323B" w:rsidRPr="0031323B" w:rsidRDefault="0031323B" w:rsidP="0031323B"/>
        </w:tc>
        <w:tc>
          <w:tcPr>
            <w:tcW w:w="626" w:type="pct"/>
            <w:hideMark/>
          </w:tcPr>
          <w:p w14:paraId="7E14B42E" w14:textId="77777777" w:rsidR="0031323B" w:rsidRPr="0031323B" w:rsidRDefault="0031323B" w:rsidP="0031323B"/>
        </w:tc>
        <w:tc>
          <w:tcPr>
            <w:tcW w:w="626" w:type="pct"/>
            <w:hideMark/>
          </w:tcPr>
          <w:p w14:paraId="7B513D25" w14:textId="77777777" w:rsidR="0031323B" w:rsidRPr="0031323B" w:rsidRDefault="0031323B" w:rsidP="0031323B"/>
        </w:tc>
        <w:tc>
          <w:tcPr>
            <w:tcW w:w="1074" w:type="pct"/>
            <w:hideMark/>
          </w:tcPr>
          <w:p w14:paraId="76A3BF21" w14:textId="77777777" w:rsidR="0031323B" w:rsidRPr="0031323B" w:rsidRDefault="0031323B" w:rsidP="0031323B"/>
        </w:tc>
        <w:tc>
          <w:tcPr>
            <w:tcW w:w="686" w:type="pct"/>
            <w:hideMark/>
          </w:tcPr>
          <w:p w14:paraId="02E85D96" w14:textId="77777777" w:rsidR="0031323B" w:rsidRPr="0031323B" w:rsidRDefault="0031323B" w:rsidP="0031323B"/>
        </w:tc>
      </w:tr>
      <w:tr w:rsidR="0031323B" w:rsidRPr="0031323B" w14:paraId="53AF39F4" w14:textId="77777777" w:rsidTr="0031323B">
        <w:tc>
          <w:tcPr>
            <w:tcW w:w="1988" w:type="pct"/>
            <w:hideMark/>
          </w:tcPr>
          <w:p w14:paraId="4A51C529" w14:textId="77777777" w:rsidR="0031323B" w:rsidRPr="0031323B" w:rsidRDefault="0031323B" w:rsidP="0031323B">
            <w:r w:rsidRPr="0031323B">
              <w:t>Non-Operating Items</w:t>
            </w:r>
          </w:p>
        </w:tc>
        <w:tc>
          <w:tcPr>
            <w:tcW w:w="626" w:type="pct"/>
            <w:hideMark/>
          </w:tcPr>
          <w:p w14:paraId="3E059488" w14:textId="77777777" w:rsidR="0031323B" w:rsidRPr="0031323B" w:rsidRDefault="0031323B" w:rsidP="0031323B"/>
        </w:tc>
        <w:tc>
          <w:tcPr>
            <w:tcW w:w="626" w:type="pct"/>
            <w:hideMark/>
          </w:tcPr>
          <w:p w14:paraId="771FE8B0" w14:textId="77777777" w:rsidR="0031323B" w:rsidRPr="0031323B" w:rsidRDefault="0031323B" w:rsidP="0031323B"/>
        </w:tc>
        <w:tc>
          <w:tcPr>
            <w:tcW w:w="1074" w:type="pct"/>
            <w:hideMark/>
          </w:tcPr>
          <w:p w14:paraId="1E2EAC7D" w14:textId="77777777" w:rsidR="0031323B" w:rsidRPr="0031323B" w:rsidRDefault="0031323B" w:rsidP="0031323B"/>
        </w:tc>
        <w:tc>
          <w:tcPr>
            <w:tcW w:w="686" w:type="pct"/>
            <w:hideMark/>
          </w:tcPr>
          <w:p w14:paraId="7F9BF752" w14:textId="77777777" w:rsidR="0031323B" w:rsidRPr="0031323B" w:rsidRDefault="0031323B" w:rsidP="0031323B"/>
        </w:tc>
      </w:tr>
      <w:tr w:rsidR="0031323B" w:rsidRPr="0031323B" w14:paraId="1E3E6470" w14:textId="77777777" w:rsidTr="0031323B">
        <w:tc>
          <w:tcPr>
            <w:tcW w:w="1988" w:type="pct"/>
            <w:hideMark/>
          </w:tcPr>
          <w:p w14:paraId="044F2BB2" w14:textId="77777777" w:rsidR="0031323B" w:rsidRPr="0031323B" w:rsidRDefault="0031323B" w:rsidP="0031323B">
            <w:r w:rsidRPr="0031323B">
              <w:t>Gains on Disposal of Businesses</w:t>
            </w:r>
          </w:p>
        </w:tc>
        <w:tc>
          <w:tcPr>
            <w:tcW w:w="626" w:type="pct"/>
            <w:hideMark/>
          </w:tcPr>
          <w:p w14:paraId="6C4C0E46" w14:textId="77777777" w:rsidR="0031323B" w:rsidRPr="0031323B" w:rsidRDefault="0031323B" w:rsidP="0031323B">
            <w:r w:rsidRPr="0031323B">
              <w:t>4,826</w:t>
            </w:r>
          </w:p>
        </w:tc>
        <w:tc>
          <w:tcPr>
            <w:tcW w:w="626" w:type="pct"/>
            <w:hideMark/>
          </w:tcPr>
          <w:p w14:paraId="3CCC7FA0" w14:textId="77777777" w:rsidR="0031323B" w:rsidRPr="0031323B" w:rsidRDefault="0031323B" w:rsidP="0031323B">
            <w:r w:rsidRPr="0031323B">
              <w:t>1,635</w:t>
            </w:r>
          </w:p>
        </w:tc>
        <w:tc>
          <w:tcPr>
            <w:tcW w:w="1074" w:type="pct"/>
            <w:hideMark/>
          </w:tcPr>
          <w:p w14:paraId="0C49020F" w14:textId="77777777" w:rsidR="0031323B" w:rsidRPr="0031323B" w:rsidRDefault="0031323B" w:rsidP="0031323B">
            <w:r w:rsidRPr="0031323B">
              <w:t>3,191</w:t>
            </w:r>
          </w:p>
        </w:tc>
        <w:tc>
          <w:tcPr>
            <w:tcW w:w="686" w:type="pct"/>
            <w:hideMark/>
          </w:tcPr>
          <w:p w14:paraId="67E0A043" w14:textId="77777777" w:rsidR="0031323B" w:rsidRPr="0031323B" w:rsidRDefault="0031323B" w:rsidP="0031323B">
            <w:r w:rsidRPr="0031323B">
              <w:t>195.2%</w:t>
            </w:r>
          </w:p>
        </w:tc>
      </w:tr>
      <w:tr w:rsidR="0031323B" w:rsidRPr="0031323B" w14:paraId="0654800F" w14:textId="77777777" w:rsidTr="0031323B">
        <w:tc>
          <w:tcPr>
            <w:tcW w:w="1988" w:type="pct"/>
            <w:hideMark/>
          </w:tcPr>
          <w:p w14:paraId="5A9FD1F6" w14:textId="77777777" w:rsidR="0031323B" w:rsidRPr="0031323B" w:rsidRDefault="0031323B" w:rsidP="0031323B">
            <w:r w:rsidRPr="0031323B">
              <w:t>Impairment of Goodwill and Intangibles</w:t>
            </w:r>
          </w:p>
        </w:tc>
        <w:tc>
          <w:tcPr>
            <w:tcW w:w="626" w:type="pct"/>
            <w:hideMark/>
          </w:tcPr>
          <w:p w14:paraId="4046A9D3" w14:textId="77777777" w:rsidR="0031323B" w:rsidRPr="0031323B" w:rsidRDefault="0031323B" w:rsidP="0031323B">
            <w:r w:rsidRPr="0031323B">
              <w:t>(1,914)</w:t>
            </w:r>
          </w:p>
        </w:tc>
        <w:tc>
          <w:tcPr>
            <w:tcW w:w="626" w:type="pct"/>
            <w:hideMark/>
          </w:tcPr>
          <w:p w14:paraId="71EDED39" w14:textId="77777777" w:rsidR="0031323B" w:rsidRPr="0031323B" w:rsidRDefault="0031323B" w:rsidP="0031323B">
            <w:r w:rsidRPr="0031323B">
              <w:t>(285)</w:t>
            </w:r>
          </w:p>
        </w:tc>
        <w:tc>
          <w:tcPr>
            <w:tcW w:w="1074" w:type="pct"/>
            <w:hideMark/>
          </w:tcPr>
          <w:p w14:paraId="4FB2A149" w14:textId="77777777" w:rsidR="0031323B" w:rsidRPr="0031323B" w:rsidRDefault="0031323B" w:rsidP="0031323B">
            <w:r w:rsidRPr="0031323B">
              <w:t>(1,629)</w:t>
            </w:r>
          </w:p>
        </w:tc>
        <w:tc>
          <w:tcPr>
            <w:tcW w:w="686" w:type="pct"/>
            <w:hideMark/>
          </w:tcPr>
          <w:p w14:paraId="12E257D9" w14:textId="77777777" w:rsidR="0031323B" w:rsidRPr="0031323B" w:rsidRDefault="0031323B" w:rsidP="0031323B">
            <w:r w:rsidRPr="0031323B">
              <w:t>571.9%</w:t>
            </w:r>
          </w:p>
        </w:tc>
      </w:tr>
      <w:tr w:rsidR="0031323B" w:rsidRPr="0031323B" w14:paraId="49AADAC6" w14:textId="77777777" w:rsidTr="0031323B">
        <w:tc>
          <w:tcPr>
            <w:tcW w:w="1988" w:type="pct"/>
            <w:hideMark/>
          </w:tcPr>
          <w:p w14:paraId="72C16D01" w14:textId="77777777" w:rsidR="0031323B" w:rsidRPr="0031323B" w:rsidRDefault="0031323B" w:rsidP="0031323B">
            <w:r w:rsidRPr="0031323B">
              <w:t>Profit Before Expected Credit Losses &amp; Tax</w:t>
            </w:r>
          </w:p>
        </w:tc>
        <w:tc>
          <w:tcPr>
            <w:tcW w:w="626" w:type="pct"/>
            <w:hideMark/>
          </w:tcPr>
          <w:p w14:paraId="017FA9FE" w14:textId="77777777" w:rsidR="0031323B" w:rsidRPr="0031323B" w:rsidRDefault="0031323B" w:rsidP="0031323B">
            <w:r w:rsidRPr="0031323B">
              <w:t>32,309</w:t>
            </w:r>
          </w:p>
        </w:tc>
        <w:tc>
          <w:tcPr>
            <w:tcW w:w="626" w:type="pct"/>
            <w:hideMark/>
          </w:tcPr>
          <w:p w14:paraId="19A914AC" w14:textId="77777777" w:rsidR="0031323B" w:rsidRPr="0031323B" w:rsidRDefault="0031323B" w:rsidP="0031323B">
            <w:r w:rsidRPr="0031323B">
              <w:t>30,241</w:t>
            </w:r>
          </w:p>
        </w:tc>
        <w:tc>
          <w:tcPr>
            <w:tcW w:w="1074" w:type="pct"/>
            <w:hideMark/>
          </w:tcPr>
          <w:p w14:paraId="068AC216" w14:textId="77777777" w:rsidR="0031323B" w:rsidRPr="0031323B" w:rsidRDefault="0031323B" w:rsidP="0031323B">
            <w:r w:rsidRPr="0031323B">
              <w:t>2,068</w:t>
            </w:r>
          </w:p>
        </w:tc>
        <w:tc>
          <w:tcPr>
            <w:tcW w:w="686" w:type="pct"/>
            <w:hideMark/>
          </w:tcPr>
          <w:p w14:paraId="14447C6E" w14:textId="77777777" w:rsidR="0031323B" w:rsidRPr="0031323B" w:rsidRDefault="0031323B" w:rsidP="0031323B">
            <w:r w:rsidRPr="0031323B">
              <w:t>6.8%</w:t>
            </w:r>
          </w:p>
        </w:tc>
      </w:tr>
      <w:tr w:rsidR="0031323B" w:rsidRPr="0031323B" w14:paraId="6A0BCF98" w14:textId="77777777" w:rsidTr="0031323B">
        <w:tc>
          <w:tcPr>
            <w:tcW w:w="1988" w:type="pct"/>
            <w:hideMark/>
          </w:tcPr>
          <w:p w14:paraId="3A97BAF4" w14:textId="77777777" w:rsidR="0031323B" w:rsidRPr="0031323B" w:rsidRDefault="0031323B" w:rsidP="0031323B"/>
        </w:tc>
        <w:tc>
          <w:tcPr>
            <w:tcW w:w="626" w:type="pct"/>
            <w:hideMark/>
          </w:tcPr>
          <w:p w14:paraId="69EBFCB4" w14:textId="77777777" w:rsidR="0031323B" w:rsidRPr="0031323B" w:rsidRDefault="0031323B" w:rsidP="0031323B"/>
        </w:tc>
        <w:tc>
          <w:tcPr>
            <w:tcW w:w="626" w:type="pct"/>
            <w:hideMark/>
          </w:tcPr>
          <w:p w14:paraId="1D4A6BF8" w14:textId="77777777" w:rsidR="0031323B" w:rsidRPr="0031323B" w:rsidRDefault="0031323B" w:rsidP="0031323B"/>
        </w:tc>
        <w:tc>
          <w:tcPr>
            <w:tcW w:w="1074" w:type="pct"/>
            <w:hideMark/>
          </w:tcPr>
          <w:p w14:paraId="4B1CD61F" w14:textId="77777777" w:rsidR="0031323B" w:rsidRPr="0031323B" w:rsidRDefault="0031323B" w:rsidP="0031323B"/>
        </w:tc>
        <w:tc>
          <w:tcPr>
            <w:tcW w:w="686" w:type="pct"/>
            <w:hideMark/>
          </w:tcPr>
          <w:p w14:paraId="2C4F329D" w14:textId="77777777" w:rsidR="0031323B" w:rsidRPr="0031323B" w:rsidRDefault="0031323B" w:rsidP="0031323B"/>
        </w:tc>
      </w:tr>
      <w:tr w:rsidR="0031323B" w:rsidRPr="0031323B" w14:paraId="799587F7" w14:textId="77777777" w:rsidTr="0031323B">
        <w:tc>
          <w:tcPr>
            <w:tcW w:w="1988" w:type="pct"/>
            <w:hideMark/>
          </w:tcPr>
          <w:p w14:paraId="6227E0CB" w14:textId="77777777" w:rsidR="0031323B" w:rsidRPr="0031323B" w:rsidRDefault="0031323B" w:rsidP="0031323B">
            <w:r w:rsidRPr="0031323B">
              <w:t>Expected Credit Losses</w:t>
            </w:r>
          </w:p>
        </w:tc>
        <w:tc>
          <w:tcPr>
            <w:tcW w:w="626" w:type="pct"/>
            <w:hideMark/>
          </w:tcPr>
          <w:p w14:paraId="2EE7BF23" w14:textId="77777777" w:rsidR="0031323B" w:rsidRPr="0031323B" w:rsidRDefault="0031323B" w:rsidP="0031323B">
            <w:r w:rsidRPr="0031323B">
              <w:t>(3,389)</w:t>
            </w:r>
          </w:p>
        </w:tc>
        <w:tc>
          <w:tcPr>
            <w:tcW w:w="626" w:type="pct"/>
            <w:hideMark/>
          </w:tcPr>
          <w:p w14:paraId="0B9C7111" w14:textId="77777777" w:rsidR="0031323B" w:rsidRPr="0031323B" w:rsidRDefault="0031323B" w:rsidP="0031323B">
            <w:r w:rsidRPr="0031323B">
              <w:t>(3,300)</w:t>
            </w:r>
          </w:p>
        </w:tc>
        <w:tc>
          <w:tcPr>
            <w:tcW w:w="1074" w:type="pct"/>
            <w:hideMark/>
          </w:tcPr>
          <w:p w14:paraId="0BAA5A5E" w14:textId="77777777" w:rsidR="0031323B" w:rsidRPr="0031323B" w:rsidRDefault="0031323B" w:rsidP="0031323B">
            <w:r w:rsidRPr="0031323B">
              <w:t>(89)</w:t>
            </w:r>
          </w:p>
        </w:tc>
        <w:tc>
          <w:tcPr>
            <w:tcW w:w="686" w:type="pct"/>
            <w:hideMark/>
          </w:tcPr>
          <w:p w14:paraId="21597CAD" w14:textId="77777777" w:rsidR="0031323B" w:rsidRPr="0031323B" w:rsidRDefault="0031323B" w:rsidP="0031323B">
            <w:r w:rsidRPr="0031323B">
              <w:t>2.7%</w:t>
            </w:r>
          </w:p>
        </w:tc>
      </w:tr>
      <w:tr w:rsidR="0031323B" w:rsidRPr="0031323B" w14:paraId="4D93075C" w14:textId="77777777" w:rsidTr="0031323B">
        <w:tc>
          <w:tcPr>
            <w:tcW w:w="1988" w:type="pct"/>
            <w:hideMark/>
          </w:tcPr>
          <w:p w14:paraId="788E0890" w14:textId="77777777" w:rsidR="0031323B" w:rsidRPr="0031323B" w:rsidRDefault="0031323B" w:rsidP="0031323B">
            <w:r w:rsidRPr="0031323B">
              <w:t>Profit Before Tax</w:t>
            </w:r>
          </w:p>
        </w:tc>
        <w:tc>
          <w:tcPr>
            <w:tcW w:w="626" w:type="pct"/>
            <w:hideMark/>
          </w:tcPr>
          <w:p w14:paraId="7BEB6F06" w14:textId="77777777" w:rsidR="0031323B" w:rsidRPr="0031323B" w:rsidRDefault="0031323B" w:rsidP="0031323B">
            <w:r w:rsidRPr="0031323B">
              <w:t>32,309</w:t>
            </w:r>
          </w:p>
        </w:tc>
        <w:tc>
          <w:tcPr>
            <w:tcW w:w="626" w:type="pct"/>
            <w:hideMark/>
          </w:tcPr>
          <w:p w14:paraId="120F3CFB" w14:textId="77777777" w:rsidR="0031323B" w:rsidRPr="0031323B" w:rsidRDefault="0031323B" w:rsidP="0031323B">
            <w:r w:rsidRPr="0031323B">
              <w:t>30,266</w:t>
            </w:r>
          </w:p>
        </w:tc>
        <w:tc>
          <w:tcPr>
            <w:tcW w:w="1074" w:type="pct"/>
            <w:hideMark/>
          </w:tcPr>
          <w:p w14:paraId="6DA33023" w14:textId="77777777" w:rsidR="0031323B" w:rsidRPr="0031323B" w:rsidRDefault="0031323B" w:rsidP="0031323B">
            <w:r w:rsidRPr="0031323B">
              <w:t>2,043</w:t>
            </w:r>
          </w:p>
        </w:tc>
        <w:tc>
          <w:tcPr>
            <w:tcW w:w="686" w:type="pct"/>
            <w:hideMark/>
          </w:tcPr>
          <w:p w14:paraId="287AAF72" w14:textId="77777777" w:rsidR="0031323B" w:rsidRPr="0031323B" w:rsidRDefault="0031323B" w:rsidP="0031323B">
            <w:r w:rsidRPr="0031323B">
              <w:t>6.8%</w:t>
            </w:r>
          </w:p>
        </w:tc>
      </w:tr>
      <w:tr w:rsidR="0031323B" w:rsidRPr="0031323B" w14:paraId="7CF6A858" w14:textId="77777777" w:rsidTr="0031323B">
        <w:tc>
          <w:tcPr>
            <w:tcW w:w="1988" w:type="pct"/>
            <w:hideMark/>
          </w:tcPr>
          <w:p w14:paraId="1C8E4365" w14:textId="77777777" w:rsidR="0031323B" w:rsidRPr="0031323B" w:rsidRDefault="0031323B" w:rsidP="0031323B"/>
        </w:tc>
        <w:tc>
          <w:tcPr>
            <w:tcW w:w="626" w:type="pct"/>
            <w:hideMark/>
          </w:tcPr>
          <w:p w14:paraId="18BC2D8B" w14:textId="77777777" w:rsidR="0031323B" w:rsidRPr="0031323B" w:rsidRDefault="0031323B" w:rsidP="0031323B"/>
        </w:tc>
        <w:tc>
          <w:tcPr>
            <w:tcW w:w="626" w:type="pct"/>
            <w:hideMark/>
          </w:tcPr>
          <w:p w14:paraId="062BFBA6" w14:textId="77777777" w:rsidR="0031323B" w:rsidRPr="0031323B" w:rsidRDefault="0031323B" w:rsidP="0031323B"/>
        </w:tc>
        <w:tc>
          <w:tcPr>
            <w:tcW w:w="1074" w:type="pct"/>
            <w:hideMark/>
          </w:tcPr>
          <w:p w14:paraId="6061D416" w14:textId="77777777" w:rsidR="0031323B" w:rsidRPr="0031323B" w:rsidRDefault="0031323B" w:rsidP="0031323B"/>
        </w:tc>
        <w:tc>
          <w:tcPr>
            <w:tcW w:w="686" w:type="pct"/>
            <w:hideMark/>
          </w:tcPr>
          <w:p w14:paraId="24124675" w14:textId="77777777" w:rsidR="0031323B" w:rsidRPr="0031323B" w:rsidRDefault="0031323B" w:rsidP="0031323B"/>
        </w:tc>
      </w:tr>
      <w:tr w:rsidR="0031323B" w:rsidRPr="0031323B" w14:paraId="72305A6B" w14:textId="77777777" w:rsidTr="0031323B">
        <w:tc>
          <w:tcPr>
            <w:tcW w:w="1988" w:type="pct"/>
            <w:hideMark/>
          </w:tcPr>
          <w:p w14:paraId="1DA5224B" w14:textId="77777777" w:rsidR="0031323B" w:rsidRPr="0031323B" w:rsidRDefault="0031323B" w:rsidP="0031323B">
            <w:r w:rsidRPr="0031323B">
              <w:t>Tax Expense</w:t>
            </w:r>
          </w:p>
        </w:tc>
        <w:tc>
          <w:tcPr>
            <w:tcW w:w="626" w:type="pct"/>
            <w:hideMark/>
          </w:tcPr>
          <w:p w14:paraId="6321677E" w14:textId="77777777" w:rsidR="0031323B" w:rsidRPr="0031323B" w:rsidRDefault="0031323B" w:rsidP="0031323B">
            <w:r w:rsidRPr="0031323B">
              <w:t>(7,297)</w:t>
            </w:r>
          </w:p>
        </w:tc>
        <w:tc>
          <w:tcPr>
            <w:tcW w:w="626" w:type="pct"/>
            <w:hideMark/>
          </w:tcPr>
          <w:p w14:paraId="138C3B39" w14:textId="77777777" w:rsidR="0031323B" w:rsidRPr="0031323B" w:rsidRDefault="0031323B" w:rsidP="0031323B">
            <w:r w:rsidRPr="0031323B">
              <w:t>(5,610)</w:t>
            </w:r>
          </w:p>
        </w:tc>
        <w:tc>
          <w:tcPr>
            <w:tcW w:w="1074" w:type="pct"/>
            <w:hideMark/>
          </w:tcPr>
          <w:p w14:paraId="05C8A325" w14:textId="77777777" w:rsidR="0031323B" w:rsidRPr="0031323B" w:rsidRDefault="0031323B" w:rsidP="0031323B">
            <w:r w:rsidRPr="0031323B">
              <w:t>(1,687)</w:t>
            </w:r>
          </w:p>
        </w:tc>
        <w:tc>
          <w:tcPr>
            <w:tcW w:w="686" w:type="pct"/>
            <w:hideMark/>
          </w:tcPr>
          <w:p w14:paraId="7D278713" w14:textId="77777777" w:rsidR="0031323B" w:rsidRPr="0031323B" w:rsidRDefault="0031323B" w:rsidP="0031323B">
            <w:r w:rsidRPr="0031323B">
              <w:t>30.1%</w:t>
            </w:r>
          </w:p>
        </w:tc>
      </w:tr>
      <w:tr w:rsidR="0031323B" w:rsidRPr="0031323B" w14:paraId="2EE80947" w14:textId="77777777" w:rsidTr="0031323B">
        <w:tc>
          <w:tcPr>
            <w:tcW w:w="1988" w:type="pct"/>
            <w:hideMark/>
          </w:tcPr>
          <w:p w14:paraId="4409BF92" w14:textId="77777777" w:rsidR="0031323B" w:rsidRPr="0031323B" w:rsidRDefault="0031323B" w:rsidP="0031323B">
            <w:r w:rsidRPr="0031323B">
              <w:t>Profit for the Year</w:t>
            </w:r>
          </w:p>
        </w:tc>
        <w:tc>
          <w:tcPr>
            <w:tcW w:w="626" w:type="pct"/>
            <w:hideMark/>
          </w:tcPr>
          <w:p w14:paraId="450711E4" w14:textId="77777777" w:rsidR="0031323B" w:rsidRPr="0031323B" w:rsidRDefault="0031323B" w:rsidP="0031323B">
            <w:r w:rsidRPr="0031323B">
              <w:t>25,012</w:t>
            </w:r>
          </w:p>
        </w:tc>
        <w:tc>
          <w:tcPr>
            <w:tcW w:w="626" w:type="pct"/>
            <w:hideMark/>
          </w:tcPr>
          <w:p w14:paraId="3B46271A" w14:textId="77777777" w:rsidR="0031323B" w:rsidRPr="0031323B" w:rsidRDefault="0031323B" w:rsidP="0031323B">
            <w:r w:rsidRPr="0031323B">
              <w:t>24,656</w:t>
            </w:r>
          </w:p>
        </w:tc>
        <w:tc>
          <w:tcPr>
            <w:tcW w:w="1074" w:type="pct"/>
            <w:hideMark/>
          </w:tcPr>
          <w:p w14:paraId="0D56F108" w14:textId="77777777" w:rsidR="0031323B" w:rsidRPr="0031323B" w:rsidRDefault="0031323B" w:rsidP="0031323B">
            <w:r w:rsidRPr="0031323B">
              <w:t>356</w:t>
            </w:r>
          </w:p>
        </w:tc>
        <w:tc>
          <w:tcPr>
            <w:tcW w:w="686" w:type="pct"/>
            <w:hideMark/>
          </w:tcPr>
          <w:p w14:paraId="5B69788D" w14:textId="77777777" w:rsidR="0031323B" w:rsidRPr="0031323B" w:rsidRDefault="0031323B" w:rsidP="0031323B">
            <w:r w:rsidRPr="0031323B">
              <w:t>1.4%</w:t>
            </w:r>
          </w:p>
        </w:tc>
      </w:tr>
      <w:tr w:rsidR="0031323B" w:rsidRPr="0031323B" w14:paraId="5E3B78A3" w14:textId="77777777" w:rsidTr="0031323B">
        <w:tc>
          <w:tcPr>
            <w:tcW w:w="1988" w:type="pct"/>
            <w:hideMark/>
          </w:tcPr>
          <w:p w14:paraId="16B8AAA8" w14:textId="77777777" w:rsidR="0031323B" w:rsidRPr="0031323B" w:rsidRDefault="0031323B" w:rsidP="0031323B"/>
        </w:tc>
        <w:tc>
          <w:tcPr>
            <w:tcW w:w="626" w:type="pct"/>
            <w:hideMark/>
          </w:tcPr>
          <w:p w14:paraId="4577BBE8" w14:textId="77777777" w:rsidR="0031323B" w:rsidRPr="0031323B" w:rsidRDefault="0031323B" w:rsidP="0031323B"/>
        </w:tc>
        <w:tc>
          <w:tcPr>
            <w:tcW w:w="626" w:type="pct"/>
            <w:hideMark/>
          </w:tcPr>
          <w:p w14:paraId="1D709B0F" w14:textId="77777777" w:rsidR="0031323B" w:rsidRPr="0031323B" w:rsidRDefault="0031323B" w:rsidP="0031323B"/>
        </w:tc>
        <w:tc>
          <w:tcPr>
            <w:tcW w:w="1074" w:type="pct"/>
            <w:hideMark/>
          </w:tcPr>
          <w:p w14:paraId="03F957E2" w14:textId="77777777" w:rsidR="0031323B" w:rsidRPr="0031323B" w:rsidRDefault="0031323B" w:rsidP="0031323B"/>
        </w:tc>
        <w:tc>
          <w:tcPr>
            <w:tcW w:w="686" w:type="pct"/>
            <w:hideMark/>
          </w:tcPr>
          <w:p w14:paraId="0FAD2CE1" w14:textId="77777777" w:rsidR="0031323B" w:rsidRPr="0031323B" w:rsidRDefault="0031323B" w:rsidP="0031323B"/>
        </w:tc>
      </w:tr>
      <w:tr w:rsidR="0031323B" w:rsidRPr="0031323B" w14:paraId="4D5A77BB" w14:textId="77777777" w:rsidTr="0031323B">
        <w:tc>
          <w:tcPr>
            <w:tcW w:w="1988" w:type="pct"/>
            <w:hideMark/>
          </w:tcPr>
          <w:p w14:paraId="2A8FFB4E" w14:textId="77777777" w:rsidR="0031323B" w:rsidRPr="0031323B" w:rsidRDefault="0031323B" w:rsidP="0031323B">
            <w:r w:rsidRPr="0031323B">
              <w:t>Attributable to:</w:t>
            </w:r>
          </w:p>
        </w:tc>
        <w:tc>
          <w:tcPr>
            <w:tcW w:w="626" w:type="pct"/>
            <w:hideMark/>
          </w:tcPr>
          <w:p w14:paraId="70A8A877" w14:textId="77777777" w:rsidR="0031323B" w:rsidRPr="0031323B" w:rsidRDefault="0031323B" w:rsidP="0031323B"/>
        </w:tc>
        <w:tc>
          <w:tcPr>
            <w:tcW w:w="626" w:type="pct"/>
            <w:hideMark/>
          </w:tcPr>
          <w:p w14:paraId="1153C1DD" w14:textId="77777777" w:rsidR="0031323B" w:rsidRPr="0031323B" w:rsidRDefault="0031323B" w:rsidP="0031323B"/>
        </w:tc>
        <w:tc>
          <w:tcPr>
            <w:tcW w:w="1074" w:type="pct"/>
            <w:hideMark/>
          </w:tcPr>
          <w:p w14:paraId="5540ECA9" w14:textId="77777777" w:rsidR="0031323B" w:rsidRPr="0031323B" w:rsidRDefault="0031323B" w:rsidP="0031323B"/>
        </w:tc>
        <w:tc>
          <w:tcPr>
            <w:tcW w:w="686" w:type="pct"/>
            <w:hideMark/>
          </w:tcPr>
          <w:p w14:paraId="36C40422" w14:textId="77777777" w:rsidR="0031323B" w:rsidRPr="0031323B" w:rsidRDefault="0031323B" w:rsidP="0031323B"/>
        </w:tc>
      </w:tr>
      <w:tr w:rsidR="0031323B" w:rsidRPr="0031323B" w14:paraId="561295A5" w14:textId="77777777" w:rsidTr="0031323B">
        <w:tc>
          <w:tcPr>
            <w:tcW w:w="1988" w:type="pct"/>
            <w:hideMark/>
          </w:tcPr>
          <w:p w14:paraId="22B02291" w14:textId="77777777" w:rsidR="0031323B" w:rsidRPr="0031323B" w:rsidRDefault="0031323B" w:rsidP="0031323B">
            <w:r w:rsidRPr="0031323B">
              <w:lastRenderedPageBreak/>
              <w:t>Shareholders</w:t>
            </w:r>
          </w:p>
        </w:tc>
        <w:tc>
          <w:tcPr>
            <w:tcW w:w="626" w:type="pct"/>
            <w:hideMark/>
          </w:tcPr>
          <w:p w14:paraId="5A2AE226" w14:textId="77777777" w:rsidR="0031323B" w:rsidRPr="0031323B" w:rsidRDefault="0031323B" w:rsidP="0031323B">
            <w:r w:rsidRPr="0031323B">
              <w:t>22,917</w:t>
            </w:r>
          </w:p>
        </w:tc>
        <w:tc>
          <w:tcPr>
            <w:tcW w:w="626" w:type="pct"/>
            <w:hideMark/>
          </w:tcPr>
          <w:p w14:paraId="3A32C4F7" w14:textId="77777777" w:rsidR="0031323B" w:rsidRPr="0031323B" w:rsidRDefault="0031323B" w:rsidP="0031323B">
            <w:r w:rsidRPr="0031323B">
              <w:t>21,031</w:t>
            </w:r>
          </w:p>
        </w:tc>
        <w:tc>
          <w:tcPr>
            <w:tcW w:w="1074" w:type="pct"/>
            <w:hideMark/>
          </w:tcPr>
          <w:p w14:paraId="48BB068E" w14:textId="77777777" w:rsidR="0031323B" w:rsidRPr="0031323B" w:rsidRDefault="0031323B" w:rsidP="0031323B">
            <w:r w:rsidRPr="0031323B">
              <w:t>1,886</w:t>
            </w:r>
          </w:p>
        </w:tc>
        <w:tc>
          <w:tcPr>
            <w:tcW w:w="686" w:type="pct"/>
            <w:hideMark/>
          </w:tcPr>
          <w:p w14:paraId="49F752B9" w14:textId="77777777" w:rsidR="0031323B" w:rsidRPr="0031323B" w:rsidRDefault="0031323B" w:rsidP="0031323B">
            <w:r w:rsidRPr="0031323B">
              <w:t>9.0%</w:t>
            </w:r>
          </w:p>
        </w:tc>
      </w:tr>
      <w:tr w:rsidR="0031323B" w:rsidRPr="0031323B" w14:paraId="0D3EF9D2" w14:textId="77777777" w:rsidTr="0031323B">
        <w:tc>
          <w:tcPr>
            <w:tcW w:w="1988" w:type="pct"/>
            <w:hideMark/>
          </w:tcPr>
          <w:p w14:paraId="2203B9A7" w14:textId="77777777" w:rsidR="0031323B" w:rsidRPr="0031323B" w:rsidRDefault="0031323B" w:rsidP="0031323B">
            <w:r w:rsidRPr="0031323B">
              <w:t>Non-Controlling Interests</w:t>
            </w:r>
          </w:p>
        </w:tc>
        <w:tc>
          <w:tcPr>
            <w:tcW w:w="626" w:type="pct"/>
            <w:hideMark/>
          </w:tcPr>
          <w:p w14:paraId="03F605ED" w14:textId="77777777" w:rsidR="0031323B" w:rsidRPr="0031323B" w:rsidRDefault="0031323B" w:rsidP="0031323B">
            <w:r w:rsidRPr="0031323B">
              <w:t>2,095</w:t>
            </w:r>
          </w:p>
        </w:tc>
        <w:tc>
          <w:tcPr>
            <w:tcW w:w="626" w:type="pct"/>
            <w:hideMark/>
          </w:tcPr>
          <w:p w14:paraId="104E08CD" w14:textId="77777777" w:rsidR="0031323B" w:rsidRPr="0031323B" w:rsidRDefault="0031323B" w:rsidP="0031323B">
            <w:r w:rsidRPr="0031323B">
              <w:t>3,625</w:t>
            </w:r>
          </w:p>
        </w:tc>
        <w:tc>
          <w:tcPr>
            <w:tcW w:w="1074" w:type="pct"/>
            <w:hideMark/>
          </w:tcPr>
          <w:p w14:paraId="1CB460B0" w14:textId="77777777" w:rsidR="0031323B" w:rsidRPr="0031323B" w:rsidRDefault="0031323B" w:rsidP="0031323B">
            <w:r w:rsidRPr="0031323B">
              <w:t>(1,530)</w:t>
            </w:r>
          </w:p>
        </w:tc>
        <w:tc>
          <w:tcPr>
            <w:tcW w:w="686" w:type="pct"/>
            <w:hideMark/>
          </w:tcPr>
          <w:p w14:paraId="4EEE0CF7" w14:textId="77777777" w:rsidR="0031323B" w:rsidRPr="0031323B" w:rsidRDefault="0031323B" w:rsidP="0031323B">
            <w:r w:rsidRPr="0031323B">
              <w:t>-42.2%</w:t>
            </w:r>
          </w:p>
        </w:tc>
      </w:tr>
    </w:tbl>
    <w:p w14:paraId="4402A1D0" w14:textId="77777777" w:rsidR="0031323B" w:rsidRPr="0031323B" w:rsidRDefault="0031323B" w:rsidP="0031323B">
      <w:r w:rsidRPr="0031323B">
        <w:t>Key Notes:</w:t>
      </w:r>
    </w:p>
    <w:p w14:paraId="34068F11" w14:textId="77777777" w:rsidR="0031323B" w:rsidRPr="0031323B" w:rsidRDefault="0031323B" w:rsidP="0031323B">
      <w:pPr>
        <w:numPr>
          <w:ilvl w:val="0"/>
          <w:numId w:val="12"/>
        </w:numPr>
      </w:pPr>
      <w:r w:rsidRPr="0031323B">
        <w:t>NII decline of 8.6% includes impact of Canadian operations sale ($1.0bn) and higher deposit costs</w:t>
      </w:r>
    </w:p>
    <w:p w14:paraId="7AAB453B" w14:textId="77777777" w:rsidR="0031323B" w:rsidRPr="0031323B" w:rsidRDefault="0031323B" w:rsidP="0031323B">
      <w:pPr>
        <w:numPr>
          <w:ilvl w:val="0"/>
          <w:numId w:val="12"/>
        </w:numPr>
      </w:pPr>
      <w:r w:rsidRPr="0031323B">
        <w:t>Operating expense growth of 3.0% reflects technology investment and inflation pressures</w:t>
      </w:r>
    </w:p>
    <w:p w14:paraId="178BE245" w14:textId="77777777" w:rsidR="0031323B" w:rsidRPr="0031323B" w:rsidRDefault="0031323B" w:rsidP="0031323B">
      <w:pPr>
        <w:numPr>
          <w:ilvl w:val="0"/>
          <w:numId w:val="12"/>
        </w:numPr>
      </w:pPr>
      <w:r w:rsidRPr="0031323B">
        <w:t>Non-operating gains driven by $4.8bn from sale of HSBC Bank Canada</w:t>
      </w:r>
    </w:p>
    <w:p w14:paraId="40B022E4" w14:textId="1B3729F1" w:rsidR="0031323B" w:rsidRPr="0031323B" w:rsidRDefault="0031323B" w:rsidP="0031323B">
      <w:pPr>
        <w:numPr>
          <w:ilvl w:val="0"/>
          <w:numId w:val="12"/>
        </w:numPr>
      </w:pPr>
      <w:r w:rsidRPr="0031323B">
        <w:t>Profit Before Tax of $32,309m represents 6.8% increase on reported basis</w:t>
      </w:r>
    </w:p>
    <w:p w14:paraId="4037517B" w14:textId="77777777" w:rsidR="0031323B" w:rsidRPr="0031323B" w:rsidRDefault="0031323B" w:rsidP="0031323B">
      <w:pPr>
        <w:rPr>
          <w:b/>
          <w:bCs/>
        </w:rPr>
      </w:pPr>
      <w:r w:rsidRPr="0031323B">
        <w:rPr>
          <w:b/>
          <w:bCs/>
        </w:rPr>
        <w:t>TABLE A2: CONSOLIDATED BALANCE SHEET DATA EXTRACTION (December 31, 2024 vs 2023)</w:t>
      </w:r>
    </w:p>
    <w:p w14:paraId="253DAE8E" w14:textId="77777777" w:rsidR="0031323B" w:rsidRPr="0031323B" w:rsidRDefault="0031323B" w:rsidP="0031323B">
      <w:pPr>
        <w:rPr>
          <w:b/>
          <w:bCs/>
        </w:rPr>
      </w:pPr>
      <w:r w:rsidRPr="0031323B">
        <w:rPr>
          <w:b/>
          <w:bCs/>
        </w:rPr>
        <w:t>ASSETS SECTION</w:t>
      </w:r>
    </w:p>
    <w:tbl>
      <w:tblPr>
        <w:tblStyle w:val="TableGrid"/>
        <w:tblW w:w="5000" w:type="pct"/>
        <w:tblLook w:val="04A0" w:firstRow="1" w:lastRow="0" w:firstColumn="1" w:lastColumn="0" w:noHBand="0" w:noVBand="1"/>
      </w:tblPr>
      <w:tblGrid>
        <w:gridCol w:w="3137"/>
        <w:gridCol w:w="1547"/>
        <w:gridCol w:w="1547"/>
        <w:gridCol w:w="1589"/>
        <w:gridCol w:w="1196"/>
      </w:tblGrid>
      <w:tr w:rsidR="0031323B" w:rsidRPr="0031323B" w14:paraId="43E24D34" w14:textId="77777777" w:rsidTr="0031323B">
        <w:tc>
          <w:tcPr>
            <w:tcW w:w="1740" w:type="pct"/>
            <w:hideMark/>
          </w:tcPr>
          <w:p w14:paraId="4A5E5361" w14:textId="77777777" w:rsidR="0031323B" w:rsidRPr="0031323B" w:rsidRDefault="0031323B" w:rsidP="0031323B">
            <w:pPr>
              <w:rPr>
                <w:b/>
                <w:bCs/>
              </w:rPr>
            </w:pPr>
            <w:r w:rsidRPr="0031323B">
              <w:rPr>
                <w:b/>
                <w:bCs/>
              </w:rPr>
              <w:t>Balance Sheet Item</w:t>
            </w:r>
          </w:p>
        </w:tc>
        <w:tc>
          <w:tcPr>
            <w:tcW w:w="858" w:type="pct"/>
            <w:hideMark/>
          </w:tcPr>
          <w:p w14:paraId="1FB18941" w14:textId="77777777" w:rsidR="0031323B" w:rsidRPr="0031323B" w:rsidRDefault="0031323B" w:rsidP="0031323B">
            <w:pPr>
              <w:rPr>
                <w:b/>
                <w:bCs/>
              </w:rPr>
            </w:pPr>
            <w:r w:rsidRPr="0031323B">
              <w:rPr>
                <w:b/>
                <w:bCs/>
              </w:rPr>
              <w:t>2024 ($m)</w:t>
            </w:r>
          </w:p>
        </w:tc>
        <w:tc>
          <w:tcPr>
            <w:tcW w:w="858" w:type="pct"/>
            <w:hideMark/>
          </w:tcPr>
          <w:p w14:paraId="78EB545B" w14:textId="77777777" w:rsidR="0031323B" w:rsidRPr="0031323B" w:rsidRDefault="0031323B" w:rsidP="0031323B">
            <w:pPr>
              <w:rPr>
                <w:b/>
                <w:bCs/>
              </w:rPr>
            </w:pPr>
            <w:r w:rsidRPr="0031323B">
              <w:rPr>
                <w:b/>
                <w:bCs/>
              </w:rPr>
              <w:t>2023 ($m)</w:t>
            </w:r>
          </w:p>
        </w:tc>
        <w:tc>
          <w:tcPr>
            <w:tcW w:w="881" w:type="pct"/>
            <w:hideMark/>
          </w:tcPr>
          <w:p w14:paraId="77102DC7" w14:textId="77777777" w:rsidR="0031323B" w:rsidRPr="0031323B" w:rsidRDefault="0031323B" w:rsidP="0031323B">
            <w:pPr>
              <w:rPr>
                <w:b/>
                <w:bCs/>
              </w:rPr>
            </w:pPr>
            <w:r w:rsidRPr="0031323B">
              <w:rPr>
                <w:b/>
                <w:bCs/>
              </w:rPr>
              <w:t>Year-on-Year Change</w:t>
            </w:r>
          </w:p>
        </w:tc>
        <w:tc>
          <w:tcPr>
            <w:tcW w:w="664" w:type="pct"/>
            <w:hideMark/>
          </w:tcPr>
          <w:p w14:paraId="42B91BE9" w14:textId="77777777" w:rsidR="0031323B" w:rsidRPr="0031323B" w:rsidRDefault="0031323B" w:rsidP="0031323B">
            <w:pPr>
              <w:rPr>
                <w:b/>
                <w:bCs/>
              </w:rPr>
            </w:pPr>
            <w:r w:rsidRPr="0031323B">
              <w:rPr>
                <w:b/>
                <w:bCs/>
              </w:rPr>
              <w:t>% Change</w:t>
            </w:r>
          </w:p>
        </w:tc>
      </w:tr>
      <w:tr w:rsidR="0031323B" w:rsidRPr="0031323B" w14:paraId="6ED7BC99" w14:textId="77777777" w:rsidTr="0031323B">
        <w:tc>
          <w:tcPr>
            <w:tcW w:w="1740" w:type="pct"/>
            <w:hideMark/>
          </w:tcPr>
          <w:p w14:paraId="5BB88CCB" w14:textId="77777777" w:rsidR="0031323B" w:rsidRPr="0031323B" w:rsidRDefault="0031323B" w:rsidP="0031323B">
            <w:r w:rsidRPr="0031323B">
              <w:t>FINANCIAL ASSETS</w:t>
            </w:r>
          </w:p>
        </w:tc>
        <w:tc>
          <w:tcPr>
            <w:tcW w:w="858" w:type="pct"/>
            <w:hideMark/>
          </w:tcPr>
          <w:p w14:paraId="51FE3DD5" w14:textId="77777777" w:rsidR="0031323B" w:rsidRPr="0031323B" w:rsidRDefault="0031323B" w:rsidP="0031323B"/>
        </w:tc>
        <w:tc>
          <w:tcPr>
            <w:tcW w:w="858" w:type="pct"/>
            <w:hideMark/>
          </w:tcPr>
          <w:p w14:paraId="2196F869" w14:textId="77777777" w:rsidR="0031323B" w:rsidRPr="0031323B" w:rsidRDefault="0031323B" w:rsidP="0031323B"/>
        </w:tc>
        <w:tc>
          <w:tcPr>
            <w:tcW w:w="881" w:type="pct"/>
            <w:hideMark/>
          </w:tcPr>
          <w:p w14:paraId="37C49A6E" w14:textId="77777777" w:rsidR="0031323B" w:rsidRPr="0031323B" w:rsidRDefault="0031323B" w:rsidP="0031323B"/>
        </w:tc>
        <w:tc>
          <w:tcPr>
            <w:tcW w:w="664" w:type="pct"/>
            <w:hideMark/>
          </w:tcPr>
          <w:p w14:paraId="0C652FFA" w14:textId="77777777" w:rsidR="0031323B" w:rsidRPr="0031323B" w:rsidRDefault="0031323B" w:rsidP="0031323B"/>
        </w:tc>
      </w:tr>
      <w:tr w:rsidR="0031323B" w:rsidRPr="0031323B" w14:paraId="7887A267" w14:textId="77777777" w:rsidTr="0031323B">
        <w:tc>
          <w:tcPr>
            <w:tcW w:w="1740" w:type="pct"/>
            <w:hideMark/>
          </w:tcPr>
          <w:p w14:paraId="656B2A1F" w14:textId="77777777" w:rsidR="0031323B" w:rsidRPr="0031323B" w:rsidRDefault="0031323B" w:rsidP="0031323B">
            <w:r w:rsidRPr="0031323B">
              <w:t>Cash and Balances at Central Banks</w:t>
            </w:r>
          </w:p>
        </w:tc>
        <w:tc>
          <w:tcPr>
            <w:tcW w:w="858" w:type="pct"/>
            <w:hideMark/>
          </w:tcPr>
          <w:p w14:paraId="5B3BE0DE" w14:textId="77777777" w:rsidR="0031323B" w:rsidRPr="0031323B" w:rsidRDefault="0031323B" w:rsidP="0031323B">
            <w:r w:rsidRPr="0031323B">
              <w:t>231,847</w:t>
            </w:r>
          </w:p>
        </w:tc>
        <w:tc>
          <w:tcPr>
            <w:tcW w:w="858" w:type="pct"/>
            <w:hideMark/>
          </w:tcPr>
          <w:p w14:paraId="232E9D49" w14:textId="77777777" w:rsidR="0031323B" w:rsidRPr="0031323B" w:rsidRDefault="0031323B" w:rsidP="0031323B">
            <w:r w:rsidRPr="0031323B">
              <w:t>176,254</w:t>
            </w:r>
          </w:p>
        </w:tc>
        <w:tc>
          <w:tcPr>
            <w:tcW w:w="881" w:type="pct"/>
            <w:hideMark/>
          </w:tcPr>
          <w:p w14:paraId="4E54BDEE" w14:textId="77777777" w:rsidR="0031323B" w:rsidRPr="0031323B" w:rsidRDefault="0031323B" w:rsidP="0031323B">
            <w:r w:rsidRPr="0031323B">
              <w:t>55,593</w:t>
            </w:r>
          </w:p>
        </w:tc>
        <w:tc>
          <w:tcPr>
            <w:tcW w:w="664" w:type="pct"/>
            <w:hideMark/>
          </w:tcPr>
          <w:p w14:paraId="24072715" w14:textId="77777777" w:rsidR="0031323B" w:rsidRPr="0031323B" w:rsidRDefault="0031323B" w:rsidP="0031323B">
            <w:r w:rsidRPr="0031323B">
              <w:t>31.5%</w:t>
            </w:r>
          </w:p>
        </w:tc>
      </w:tr>
      <w:tr w:rsidR="0031323B" w:rsidRPr="0031323B" w14:paraId="41BCE276" w14:textId="77777777" w:rsidTr="0031323B">
        <w:tc>
          <w:tcPr>
            <w:tcW w:w="1740" w:type="pct"/>
            <w:hideMark/>
          </w:tcPr>
          <w:p w14:paraId="066E4547" w14:textId="77777777" w:rsidR="0031323B" w:rsidRPr="0031323B" w:rsidRDefault="0031323B" w:rsidP="0031323B">
            <w:r w:rsidRPr="0031323B">
              <w:t>Trading Financial Assets</w:t>
            </w:r>
          </w:p>
        </w:tc>
        <w:tc>
          <w:tcPr>
            <w:tcW w:w="858" w:type="pct"/>
            <w:hideMark/>
          </w:tcPr>
          <w:p w14:paraId="4F647202" w14:textId="77777777" w:rsidR="0031323B" w:rsidRPr="0031323B" w:rsidRDefault="0031323B" w:rsidP="0031323B">
            <w:r w:rsidRPr="0031323B">
              <w:t>201,547</w:t>
            </w:r>
          </w:p>
        </w:tc>
        <w:tc>
          <w:tcPr>
            <w:tcW w:w="858" w:type="pct"/>
            <w:hideMark/>
          </w:tcPr>
          <w:p w14:paraId="5B769FED" w14:textId="77777777" w:rsidR="0031323B" w:rsidRPr="0031323B" w:rsidRDefault="0031323B" w:rsidP="0031323B">
            <w:r w:rsidRPr="0031323B">
              <w:t>189,354</w:t>
            </w:r>
          </w:p>
        </w:tc>
        <w:tc>
          <w:tcPr>
            <w:tcW w:w="881" w:type="pct"/>
            <w:hideMark/>
          </w:tcPr>
          <w:p w14:paraId="70E221D5" w14:textId="77777777" w:rsidR="0031323B" w:rsidRPr="0031323B" w:rsidRDefault="0031323B" w:rsidP="0031323B">
            <w:r w:rsidRPr="0031323B">
              <w:t>12,193</w:t>
            </w:r>
          </w:p>
        </w:tc>
        <w:tc>
          <w:tcPr>
            <w:tcW w:w="664" w:type="pct"/>
            <w:hideMark/>
          </w:tcPr>
          <w:p w14:paraId="2E38E74F" w14:textId="77777777" w:rsidR="0031323B" w:rsidRPr="0031323B" w:rsidRDefault="0031323B" w:rsidP="0031323B">
            <w:r w:rsidRPr="0031323B">
              <w:t>6.4%</w:t>
            </w:r>
          </w:p>
        </w:tc>
      </w:tr>
      <w:tr w:rsidR="0031323B" w:rsidRPr="0031323B" w14:paraId="744894F1" w14:textId="77777777" w:rsidTr="0031323B">
        <w:tc>
          <w:tcPr>
            <w:tcW w:w="1740" w:type="pct"/>
            <w:hideMark/>
          </w:tcPr>
          <w:p w14:paraId="0648AED9" w14:textId="77777777" w:rsidR="0031323B" w:rsidRPr="0031323B" w:rsidRDefault="0031323B" w:rsidP="0031323B">
            <w:r w:rsidRPr="0031323B">
              <w:t>Derivative Financial Assets</w:t>
            </w:r>
          </w:p>
        </w:tc>
        <w:tc>
          <w:tcPr>
            <w:tcW w:w="858" w:type="pct"/>
            <w:hideMark/>
          </w:tcPr>
          <w:p w14:paraId="2D68767A" w14:textId="77777777" w:rsidR="0031323B" w:rsidRPr="0031323B" w:rsidRDefault="0031323B" w:rsidP="0031323B">
            <w:r w:rsidRPr="0031323B">
              <w:t>121,657</w:t>
            </w:r>
          </w:p>
        </w:tc>
        <w:tc>
          <w:tcPr>
            <w:tcW w:w="858" w:type="pct"/>
            <w:hideMark/>
          </w:tcPr>
          <w:p w14:paraId="1B95F047" w14:textId="77777777" w:rsidR="0031323B" w:rsidRPr="0031323B" w:rsidRDefault="0031323B" w:rsidP="0031323B">
            <w:r w:rsidRPr="0031323B">
              <w:t>156,893</w:t>
            </w:r>
          </w:p>
        </w:tc>
        <w:tc>
          <w:tcPr>
            <w:tcW w:w="881" w:type="pct"/>
            <w:hideMark/>
          </w:tcPr>
          <w:p w14:paraId="622F91FB" w14:textId="77777777" w:rsidR="0031323B" w:rsidRPr="0031323B" w:rsidRDefault="0031323B" w:rsidP="0031323B">
            <w:r w:rsidRPr="0031323B">
              <w:t>(35,236)</w:t>
            </w:r>
          </w:p>
        </w:tc>
        <w:tc>
          <w:tcPr>
            <w:tcW w:w="664" w:type="pct"/>
            <w:hideMark/>
          </w:tcPr>
          <w:p w14:paraId="5600413E" w14:textId="77777777" w:rsidR="0031323B" w:rsidRPr="0031323B" w:rsidRDefault="0031323B" w:rsidP="0031323B">
            <w:r w:rsidRPr="0031323B">
              <w:t>-22.5%</w:t>
            </w:r>
          </w:p>
        </w:tc>
      </w:tr>
      <w:tr w:rsidR="0031323B" w:rsidRPr="0031323B" w14:paraId="59FB82D4" w14:textId="77777777" w:rsidTr="0031323B">
        <w:tc>
          <w:tcPr>
            <w:tcW w:w="1740" w:type="pct"/>
            <w:hideMark/>
          </w:tcPr>
          <w:p w14:paraId="1F86CECC" w14:textId="77777777" w:rsidR="0031323B" w:rsidRPr="0031323B" w:rsidRDefault="0031323B" w:rsidP="0031323B">
            <w:r w:rsidRPr="0031323B">
              <w:t>Financial Assets at Fair Value</w:t>
            </w:r>
          </w:p>
        </w:tc>
        <w:tc>
          <w:tcPr>
            <w:tcW w:w="858" w:type="pct"/>
            <w:hideMark/>
          </w:tcPr>
          <w:p w14:paraId="11B83BA8" w14:textId="77777777" w:rsidR="0031323B" w:rsidRPr="0031323B" w:rsidRDefault="0031323B" w:rsidP="0031323B">
            <w:r w:rsidRPr="0031323B">
              <w:t>89,765</w:t>
            </w:r>
          </w:p>
        </w:tc>
        <w:tc>
          <w:tcPr>
            <w:tcW w:w="858" w:type="pct"/>
            <w:hideMark/>
          </w:tcPr>
          <w:p w14:paraId="63D563D0" w14:textId="77777777" w:rsidR="0031323B" w:rsidRPr="0031323B" w:rsidRDefault="0031323B" w:rsidP="0031323B">
            <w:r w:rsidRPr="0031323B">
              <w:t>91,243</w:t>
            </w:r>
          </w:p>
        </w:tc>
        <w:tc>
          <w:tcPr>
            <w:tcW w:w="881" w:type="pct"/>
            <w:hideMark/>
          </w:tcPr>
          <w:p w14:paraId="0C62FCDB" w14:textId="77777777" w:rsidR="0031323B" w:rsidRPr="0031323B" w:rsidRDefault="0031323B" w:rsidP="0031323B">
            <w:r w:rsidRPr="0031323B">
              <w:t>(1,478)</w:t>
            </w:r>
          </w:p>
        </w:tc>
        <w:tc>
          <w:tcPr>
            <w:tcW w:w="664" w:type="pct"/>
            <w:hideMark/>
          </w:tcPr>
          <w:p w14:paraId="4C8B0C50" w14:textId="77777777" w:rsidR="0031323B" w:rsidRPr="0031323B" w:rsidRDefault="0031323B" w:rsidP="0031323B">
            <w:r w:rsidRPr="0031323B">
              <w:t>-1.6%</w:t>
            </w:r>
          </w:p>
        </w:tc>
      </w:tr>
      <w:tr w:rsidR="0031323B" w:rsidRPr="0031323B" w14:paraId="537AFC52" w14:textId="77777777" w:rsidTr="0031323B">
        <w:tc>
          <w:tcPr>
            <w:tcW w:w="1740" w:type="pct"/>
            <w:hideMark/>
          </w:tcPr>
          <w:p w14:paraId="20D6DC01" w14:textId="77777777" w:rsidR="0031323B" w:rsidRPr="0031323B" w:rsidRDefault="0031323B" w:rsidP="0031323B">
            <w:r w:rsidRPr="0031323B">
              <w:t xml:space="preserve">Financial Assets at </w:t>
            </w:r>
            <w:proofErr w:type="spellStart"/>
            <w:r w:rsidRPr="0031323B">
              <w:t>Amortised</w:t>
            </w:r>
            <w:proofErr w:type="spellEnd"/>
            <w:r w:rsidRPr="0031323B">
              <w:t xml:space="preserve"> Cost</w:t>
            </w:r>
          </w:p>
        </w:tc>
        <w:tc>
          <w:tcPr>
            <w:tcW w:w="858" w:type="pct"/>
            <w:hideMark/>
          </w:tcPr>
          <w:p w14:paraId="6DC2D5CC" w14:textId="77777777" w:rsidR="0031323B" w:rsidRPr="0031323B" w:rsidRDefault="0031323B" w:rsidP="0031323B">
            <w:r w:rsidRPr="0031323B">
              <w:t>1,457,238</w:t>
            </w:r>
          </w:p>
        </w:tc>
        <w:tc>
          <w:tcPr>
            <w:tcW w:w="858" w:type="pct"/>
            <w:hideMark/>
          </w:tcPr>
          <w:p w14:paraId="6690DF3B" w14:textId="77777777" w:rsidR="0031323B" w:rsidRPr="0031323B" w:rsidRDefault="0031323B" w:rsidP="0031323B">
            <w:r w:rsidRPr="0031323B">
              <w:t>1,498,756</w:t>
            </w:r>
          </w:p>
        </w:tc>
        <w:tc>
          <w:tcPr>
            <w:tcW w:w="881" w:type="pct"/>
            <w:hideMark/>
          </w:tcPr>
          <w:p w14:paraId="5ED0B878" w14:textId="77777777" w:rsidR="0031323B" w:rsidRPr="0031323B" w:rsidRDefault="0031323B" w:rsidP="0031323B">
            <w:r w:rsidRPr="0031323B">
              <w:t>(41,518)</w:t>
            </w:r>
          </w:p>
        </w:tc>
        <w:tc>
          <w:tcPr>
            <w:tcW w:w="664" w:type="pct"/>
            <w:hideMark/>
          </w:tcPr>
          <w:p w14:paraId="0841ABDD" w14:textId="77777777" w:rsidR="0031323B" w:rsidRPr="0031323B" w:rsidRDefault="0031323B" w:rsidP="0031323B">
            <w:r w:rsidRPr="0031323B">
              <w:t>-2.8%</w:t>
            </w:r>
          </w:p>
        </w:tc>
      </w:tr>
      <w:tr w:rsidR="0031323B" w:rsidRPr="0031323B" w14:paraId="022725E5" w14:textId="77777777" w:rsidTr="0031323B">
        <w:tc>
          <w:tcPr>
            <w:tcW w:w="1740" w:type="pct"/>
            <w:hideMark/>
          </w:tcPr>
          <w:p w14:paraId="302EC283" w14:textId="77777777" w:rsidR="0031323B" w:rsidRPr="0031323B" w:rsidRDefault="0031323B" w:rsidP="0031323B"/>
        </w:tc>
        <w:tc>
          <w:tcPr>
            <w:tcW w:w="858" w:type="pct"/>
            <w:hideMark/>
          </w:tcPr>
          <w:p w14:paraId="0CE8E493" w14:textId="77777777" w:rsidR="0031323B" w:rsidRPr="0031323B" w:rsidRDefault="0031323B" w:rsidP="0031323B"/>
        </w:tc>
        <w:tc>
          <w:tcPr>
            <w:tcW w:w="858" w:type="pct"/>
            <w:hideMark/>
          </w:tcPr>
          <w:p w14:paraId="5D958BBB" w14:textId="77777777" w:rsidR="0031323B" w:rsidRPr="0031323B" w:rsidRDefault="0031323B" w:rsidP="0031323B"/>
        </w:tc>
        <w:tc>
          <w:tcPr>
            <w:tcW w:w="881" w:type="pct"/>
            <w:hideMark/>
          </w:tcPr>
          <w:p w14:paraId="4D1E64D7" w14:textId="77777777" w:rsidR="0031323B" w:rsidRPr="0031323B" w:rsidRDefault="0031323B" w:rsidP="0031323B"/>
        </w:tc>
        <w:tc>
          <w:tcPr>
            <w:tcW w:w="664" w:type="pct"/>
            <w:hideMark/>
          </w:tcPr>
          <w:p w14:paraId="220F7921" w14:textId="77777777" w:rsidR="0031323B" w:rsidRPr="0031323B" w:rsidRDefault="0031323B" w:rsidP="0031323B"/>
        </w:tc>
      </w:tr>
      <w:tr w:rsidR="0031323B" w:rsidRPr="0031323B" w14:paraId="7BBF8BF9" w14:textId="77777777" w:rsidTr="0031323B">
        <w:tc>
          <w:tcPr>
            <w:tcW w:w="1740" w:type="pct"/>
            <w:hideMark/>
          </w:tcPr>
          <w:p w14:paraId="32E57D3C" w14:textId="77777777" w:rsidR="0031323B" w:rsidRPr="0031323B" w:rsidRDefault="0031323B" w:rsidP="0031323B">
            <w:r w:rsidRPr="0031323B">
              <w:t>LOANS AND ADVANCES</w:t>
            </w:r>
          </w:p>
        </w:tc>
        <w:tc>
          <w:tcPr>
            <w:tcW w:w="858" w:type="pct"/>
            <w:hideMark/>
          </w:tcPr>
          <w:p w14:paraId="290245BC" w14:textId="77777777" w:rsidR="0031323B" w:rsidRPr="0031323B" w:rsidRDefault="0031323B" w:rsidP="0031323B"/>
        </w:tc>
        <w:tc>
          <w:tcPr>
            <w:tcW w:w="858" w:type="pct"/>
            <w:hideMark/>
          </w:tcPr>
          <w:p w14:paraId="573A0D18" w14:textId="77777777" w:rsidR="0031323B" w:rsidRPr="0031323B" w:rsidRDefault="0031323B" w:rsidP="0031323B"/>
        </w:tc>
        <w:tc>
          <w:tcPr>
            <w:tcW w:w="881" w:type="pct"/>
            <w:hideMark/>
          </w:tcPr>
          <w:p w14:paraId="69153CB7" w14:textId="77777777" w:rsidR="0031323B" w:rsidRPr="0031323B" w:rsidRDefault="0031323B" w:rsidP="0031323B"/>
        </w:tc>
        <w:tc>
          <w:tcPr>
            <w:tcW w:w="664" w:type="pct"/>
            <w:hideMark/>
          </w:tcPr>
          <w:p w14:paraId="6EC72101" w14:textId="77777777" w:rsidR="0031323B" w:rsidRPr="0031323B" w:rsidRDefault="0031323B" w:rsidP="0031323B"/>
        </w:tc>
      </w:tr>
      <w:tr w:rsidR="0031323B" w:rsidRPr="0031323B" w14:paraId="630E3AEC" w14:textId="77777777" w:rsidTr="0031323B">
        <w:tc>
          <w:tcPr>
            <w:tcW w:w="1740" w:type="pct"/>
            <w:hideMark/>
          </w:tcPr>
          <w:p w14:paraId="7E69CEAF" w14:textId="77777777" w:rsidR="0031323B" w:rsidRPr="0031323B" w:rsidRDefault="0031323B" w:rsidP="0031323B">
            <w:r w:rsidRPr="0031323B">
              <w:t>Loans and Advances to Banks</w:t>
            </w:r>
          </w:p>
        </w:tc>
        <w:tc>
          <w:tcPr>
            <w:tcW w:w="858" w:type="pct"/>
            <w:hideMark/>
          </w:tcPr>
          <w:p w14:paraId="3C2AF9E6" w14:textId="77777777" w:rsidR="0031323B" w:rsidRPr="0031323B" w:rsidRDefault="0031323B" w:rsidP="0031323B">
            <w:r w:rsidRPr="0031323B">
              <w:t>109,456</w:t>
            </w:r>
          </w:p>
        </w:tc>
        <w:tc>
          <w:tcPr>
            <w:tcW w:w="858" w:type="pct"/>
            <w:hideMark/>
          </w:tcPr>
          <w:p w14:paraId="57C1BCCD" w14:textId="77777777" w:rsidR="0031323B" w:rsidRPr="0031323B" w:rsidRDefault="0031323B" w:rsidP="0031323B">
            <w:r w:rsidRPr="0031323B">
              <w:t>127,563</w:t>
            </w:r>
          </w:p>
        </w:tc>
        <w:tc>
          <w:tcPr>
            <w:tcW w:w="881" w:type="pct"/>
            <w:hideMark/>
          </w:tcPr>
          <w:p w14:paraId="3E74F2EB" w14:textId="77777777" w:rsidR="0031323B" w:rsidRPr="0031323B" w:rsidRDefault="0031323B" w:rsidP="0031323B">
            <w:r w:rsidRPr="0031323B">
              <w:t>(18,107)</w:t>
            </w:r>
          </w:p>
        </w:tc>
        <w:tc>
          <w:tcPr>
            <w:tcW w:w="664" w:type="pct"/>
            <w:hideMark/>
          </w:tcPr>
          <w:p w14:paraId="2797F12C" w14:textId="77777777" w:rsidR="0031323B" w:rsidRPr="0031323B" w:rsidRDefault="0031323B" w:rsidP="0031323B">
            <w:r w:rsidRPr="0031323B">
              <w:t>-14.2%</w:t>
            </w:r>
          </w:p>
        </w:tc>
      </w:tr>
      <w:tr w:rsidR="0031323B" w:rsidRPr="0031323B" w14:paraId="3541066A" w14:textId="77777777" w:rsidTr="0031323B">
        <w:tc>
          <w:tcPr>
            <w:tcW w:w="1740" w:type="pct"/>
            <w:hideMark/>
          </w:tcPr>
          <w:p w14:paraId="33F7587C" w14:textId="77777777" w:rsidR="0031323B" w:rsidRPr="0031323B" w:rsidRDefault="0031323B" w:rsidP="0031323B">
            <w:r w:rsidRPr="0031323B">
              <w:t>Loans and Advances to Customers</w:t>
            </w:r>
          </w:p>
        </w:tc>
        <w:tc>
          <w:tcPr>
            <w:tcW w:w="858" w:type="pct"/>
            <w:hideMark/>
          </w:tcPr>
          <w:p w14:paraId="330A6457" w14:textId="77777777" w:rsidR="0031323B" w:rsidRPr="0031323B" w:rsidRDefault="0031323B" w:rsidP="0031323B">
            <w:r w:rsidRPr="0031323B">
              <w:t>930,658</w:t>
            </w:r>
          </w:p>
        </w:tc>
        <w:tc>
          <w:tcPr>
            <w:tcW w:w="858" w:type="pct"/>
            <w:hideMark/>
          </w:tcPr>
          <w:p w14:paraId="30B82889" w14:textId="77777777" w:rsidR="0031323B" w:rsidRPr="0031323B" w:rsidRDefault="0031323B" w:rsidP="0031323B">
            <w:r w:rsidRPr="0031323B">
              <w:t>918,425</w:t>
            </w:r>
          </w:p>
        </w:tc>
        <w:tc>
          <w:tcPr>
            <w:tcW w:w="881" w:type="pct"/>
            <w:hideMark/>
          </w:tcPr>
          <w:p w14:paraId="23F7DBD3" w14:textId="77777777" w:rsidR="0031323B" w:rsidRPr="0031323B" w:rsidRDefault="0031323B" w:rsidP="0031323B">
            <w:r w:rsidRPr="0031323B">
              <w:t>12,233</w:t>
            </w:r>
          </w:p>
        </w:tc>
        <w:tc>
          <w:tcPr>
            <w:tcW w:w="664" w:type="pct"/>
            <w:hideMark/>
          </w:tcPr>
          <w:p w14:paraId="76B8EF23" w14:textId="77777777" w:rsidR="0031323B" w:rsidRPr="0031323B" w:rsidRDefault="0031323B" w:rsidP="0031323B">
            <w:r w:rsidRPr="0031323B">
              <w:t>1.3%</w:t>
            </w:r>
          </w:p>
        </w:tc>
      </w:tr>
      <w:tr w:rsidR="0031323B" w:rsidRPr="0031323B" w14:paraId="0549E00D" w14:textId="77777777" w:rsidTr="0031323B">
        <w:tc>
          <w:tcPr>
            <w:tcW w:w="1740" w:type="pct"/>
            <w:hideMark/>
          </w:tcPr>
          <w:p w14:paraId="1A9FDF09" w14:textId="77777777" w:rsidR="0031323B" w:rsidRPr="0031323B" w:rsidRDefault="0031323B" w:rsidP="0031323B">
            <w:r w:rsidRPr="0031323B">
              <w:t>Subtotal: Loans and Advances</w:t>
            </w:r>
          </w:p>
        </w:tc>
        <w:tc>
          <w:tcPr>
            <w:tcW w:w="858" w:type="pct"/>
            <w:hideMark/>
          </w:tcPr>
          <w:p w14:paraId="023C1D89" w14:textId="77777777" w:rsidR="0031323B" w:rsidRPr="0031323B" w:rsidRDefault="0031323B" w:rsidP="0031323B">
            <w:r w:rsidRPr="0031323B">
              <w:t>1,040,114</w:t>
            </w:r>
          </w:p>
        </w:tc>
        <w:tc>
          <w:tcPr>
            <w:tcW w:w="858" w:type="pct"/>
            <w:hideMark/>
          </w:tcPr>
          <w:p w14:paraId="5745CC43" w14:textId="77777777" w:rsidR="0031323B" w:rsidRPr="0031323B" w:rsidRDefault="0031323B" w:rsidP="0031323B">
            <w:r w:rsidRPr="0031323B">
              <w:t>1,045,988</w:t>
            </w:r>
          </w:p>
        </w:tc>
        <w:tc>
          <w:tcPr>
            <w:tcW w:w="881" w:type="pct"/>
            <w:hideMark/>
          </w:tcPr>
          <w:p w14:paraId="2BBA08B9" w14:textId="77777777" w:rsidR="0031323B" w:rsidRPr="0031323B" w:rsidRDefault="0031323B" w:rsidP="0031323B">
            <w:r w:rsidRPr="0031323B">
              <w:t>(5,874)</w:t>
            </w:r>
          </w:p>
        </w:tc>
        <w:tc>
          <w:tcPr>
            <w:tcW w:w="664" w:type="pct"/>
            <w:hideMark/>
          </w:tcPr>
          <w:p w14:paraId="1AED7EA5" w14:textId="77777777" w:rsidR="0031323B" w:rsidRPr="0031323B" w:rsidRDefault="0031323B" w:rsidP="0031323B">
            <w:r w:rsidRPr="0031323B">
              <w:t>-0.6%</w:t>
            </w:r>
          </w:p>
        </w:tc>
      </w:tr>
      <w:tr w:rsidR="0031323B" w:rsidRPr="0031323B" w14:paraId="451071D1" w14:textId="77777777" w:rsidTr="0031323B">
        <w:tc>
          <w:tcPr>
            <w:tcW w:w="1740" w:type="pct"/>
            <w:hideMark/>
          </w:tcPr>
          <w:p w14:paraId="7E250C90" w14:textId="77777777" w:rsidR="0031323B" w:rsidRPr="0031323B" w:rsidRDefault="0031323B" w:rsidP="0031323B"/>
        </w:tc>
        <w:tc>
          <w:tcPr>
            <w:tcW w:w="858" w:type="pct"/>
            <w:hideMark/>
          </w:tcPr>
          <w:p w14:paraId="6E5FF934" w14:textId="77777777" w:rsidR="0031323B" w:rsidRPr="0031323B" w:rsidRDefault="0031323B" w:rsidP="0031323B"/>
        </w:tc>
        <w:tc>
          <w:tcPr>
            <w:tcW w:w="858" w:type="pct"/>
            <w:hideMark/>
          </w:tcPr>
          <w:p w14:paraId="72E83AB2" w14:textId="77777777" w:rsidR="0031323B" w:rsidRPr="0031323B" w:rsidRDefault="0031323B" w:rsidP="0031323B"/>
        </w:tc>
        <w:tc>
          <w:tcPr>
            <w:tcW w:w="881" w:type="pct"/>
            <w:hideMark/>
          </w:tcPr>
          <w:p w14:paraId="5220B3C7" w14:textId="77777777" w:rsidR="0031323B" w:rsidRPr="0031323B" w:rsidRDefault="0031323B" w:rsidP="0031323B"/>
        </w:tc>
        <w:tc>
          <w:tcPr>
            <w:tcW w:w="664" w:type="pct"/>
            <w:hideMark/>
          </w:tcPr>
          <w:p w14:paraId="4B9DAF89" w14:textId="77777777" w:rsidR="0031323B" w:rsidRPr="0031323B" w:rsidRDefault="0031323B" w:rsidP="0031323B"/>
        </w:tc>
      </w:tr>
      <w:tr w:rsidR="0031323B" w:rsidRPr="0031323B" w14:paraId="78DC3964" w14:textId="77777777" w:rsidTr="0031323B">
        <w:tc>
          <w:tcPr>
            <w:tcW w:w="1740" w:type="pct"/>
            <w:hideMark/>
          </w:tcPr>
          <w:p w14:paraId="22EB419C" w14:textId="77777777" w:rsidR="0031323B" w:rsidRPr="0031323B" w:rsidRDefault="0031323B" w:rsidP="0031323B">
            <w:r w:rsidRPr="0031323B">
              <w:t>TANGIBLE AND INTANGIBLE ASSETS</w:t>
            </w:r>
          </w:p>
        </w:tc>
        <w:tc>
          <w:tcPr>
            <w:tcW w:w="858" w:type="pct"/>
            <w:hideMark/>
          </w:tcPr>
          <w:p w14:paraId="3640B99E" w14:textId="77777777" w:rsidR="0031323B" w:rsidRPr="0031323B" w:rsidRDefault="0031323B" w:rsidP="0031323B"/>
        </w:tc>
        <w:tc>
          <w:tcPr>
            <w:tcW w:w="858" w:type="pct"/>
            <w:hideMark/>
          </w:tcPr>
          <w:p w14:paraId="6C1DA1DC" w14:textId="77777777" w:rsidR="0031323B" w:rsidRPr="0031323B" w:rsidRDefault="0031323B" w:rsidP="0031323B"/>
        </w:tc>
        <w:tc>
          <w:tcPr>
            <w:tcW w:w="881" w:type="pct"/>
            <w:hideMark/>
          </w:tcPr>
          <w:p w14:paraId="47D76F5B" w14:textId="77777777" w:rsidR="0031323B" w:rsidRPr="0031323B" w:rsidRDefault="0031323B" w:rsidP="0031323B"/>
        </w:tc>
        <w:tc>
          <w:tcPr>
            <w:tcW w:w="664" w:type="pct"/>
            <w:hideMark/>
          </w:tcPr>
          <w:p w14:paraId="2ED7C868" w14:textId="77777777" w:rsidR="0031323B" w:rsidRPr="0031323B" w:rsidRDefault="0031323B" w:rsidP="0031323B"/>
        </w:tc>
      </w:tr>
      <w:tr w:rsidR="0031323B" w:rsidRPr="0031323B" w14:paraId="40758871" w14:textId="77777777" w:rsidTr="0031323B">
        <w:tc>
          <w:tcPr>
            <w:tcW w:w="1740" w:type="pct"/>
            <w:hideMark/>
          </w:tcPr>
          <w:p w14:paraId="3392A6D1" w14:textId="77777777" w:rsidR="0031323B" w:rsidRPr="0031323B" w:rsidRDefault="0031323B" w:rsidP="0031323B">
            <w:r w:rsidRPr="0031323B">
              <w:t>Tangible Fixed Assets</w:t>
            </w:r>
          </w:p>
        </w:tc>
        <w:tc>
          <w:tcPr>
            <w:tcW w:w="858" w:type="pct"/>
            <w:hideMark/>
          </w:tcPr>
          <w:p w14:paraId="1C167293" w14:textId="77777777" w:rsidR="0031323B" w:rsidRPr="0031323B" w:rsidRDefault="0031323B" w:rsidP="0031323B">
            <w:r w:rsidRPr="0031323B">
              <w:t>42,389</w:t>
            </w:r>
          </w:p>
        </w:tc>
        <w:tc>
          <w:tcPr>
            <w:tcW w:w="858" w:type="pct"/>
            <w:hideMark/>
          </w:tcPr>
          <w:p w14:paraId="2436324B" w14:textId="77777777" w:rsidR="0031323B" w:rsidRPr="0031323B" w:rsidRDefault="0031323B" w:rsidP="0031323B">
            <w:r w:rsidRPr="0031323B">
              <w:t>43,128</w:t>
            </w:r>
          </w:p>
        </w:tc>
        <w:tc>
          <w:tcPr>
            <w:tcW w:w="881" w:type="pct"/>
            <w:hideMark/>
          </w:tcPr>
          <w:p w14:paraId="4E342643" w14:textId="77777777" w:rsidR="0031323B" w:rsidRPr="0031323B" w:rsidRDefault="0031323B" w:rsidP="0031323B">
            <w:r w:rsidRPr="0031323B">
              <w:t>(739)</w:t>
            </w:r>
          </w:p>
        </w:tc>
        <w:tc>
          <w:tcPr>
            <w:tcW w:w="664" w:type="pct"/>
            <w:hideMark/>
          </w:tcPr>
          <w:p w14:paraId="41ACA8F7" w14:textId="77777777" w:rsidR="0031323B" w:rsidRPr="0031323B" w:rsidRDefault="0031323B" w:rsidP="0031323B">
            <w:r w:rsidRPr="0031323B">
              <w:t>-1.7%</w:t>
            </w:r>
          </w:p>
        </w:tc>
      </w:tr>
      <w:tr w:rsidR="0031323B" w:rsidRPr="0031323B" w14:paraId="73AB1A63" w14:textId="77777777" w:rsidTr="0031323B">
        <w:tc>
          <w:tcPr>
            <w:tcW w:w="1740" w:type="pct"/>
            <w:hideMark/>
          </w:tcPr>
          <w:p w14:paraId="78001D8E" w14:textId="77777777" w:rsidR="0031323B" w:rsidRPr="0031323B" w:rsidRDefault="0031323B" w:rsidP="0031323B">
            <w:r w:rsidRPr="0031323B">
              <w:t>Goodwill and Intangibles</w:t>
            </w:r>
          </w:p>
        </w:tc>
        <w:tc>
          <w:tcPr>
            <w:tcW w:w="858" w:type="pct"/>
            <w:hideMark/>
          </w:tcPr>
          <w:p w14:paraId="377ACDDE" w14:textId="77777777" w:rsidR="0031323B" w:rsidRPr="0031323B" w:rsidRDefault="0031323B" w:rsidP="0031323B">
            <w:r w:rsidRPr="0031323B">
              <w:t>38,327</w:t>
            </w:r>
          </w:p>
        </w:tc>
        <w:tc>
          <w:tcPr>
            <w:tcW w:w="858" w:type="pct"/>
            <w:hideMark/>
          </w:tcPr>
          <w:p w14:paraId="7D388C18" w14:textId="77777777" w:rsidR="0031323B" w:rsidRPr="0031323B" w:rsidRDefault="0031323B" w:rsidP="0031323B">
            <w:r w:rsidRPr="0031323B">
              <w:t>40,214</w:t>
            </w:r>
          </w:p>
        </w:tc>
        <w:tc>
          <w:tcPr>
            <w:tcW w:w="881" w:type="pct"/>
            <w:hideMark/>
          </w:tcPr>
          <w:p w14:paraId="7D637BBC" w14:textId="77777777" w:rsidR="0031323B" w:rsidRPr="0031323B" w:rsidRDefault="0031323B" w:rsidP="0031323B">
            <w:r w:rsidRPr="0031323B">
              <w:t>(1,887)</w:t>
            </w:r>
          </w:p>
        </w:tc>
        <w:tc>
          <w:tcPr>
            <w:tcW w:w="664" w:type="pct"/>
            <w:hideMark/>
          </w:tcPr>
          <w:p w14:paraId="6C8EE7C9" w14:textId="77777777" w:rsidR="0031323B" w:rsidRPr="0031323B" w:rsidRDefault="0031323B" w:rsidP="0031323B">
            <w:r w:rsidRPr="0031323B">
              <w:t>-4.7%</w:t>
            </w:r>
          </w:p>
        </w:tc>
      </w:tr>
      <w:tr w:rsidR="0031323B" w:rsidRPr="0031323B" w14:paraId="7DBB98C0" w14:textId="77777777" w:rsidTr="0031323B">
        <w:tc>
          <w:tcPr>
            <w:tcW w:w="1740" w:type="pct"/>
            <w:hideMark/>
          </w:tcPr>
          <w:p w14:paraId="0620301E" w14:textId="77777777" w:rsidR="0031323B" w:rsidRPr="0031323B" w:rsidRDefault="0031323B" w:rsidP="0031323B">
            <w:r w:rsidRPr="0031323B">
              <w:lastRenderedPageBreak/>
              <w:t>Right-of-Use Assets</w:t>
            </w:r>
          </w:p>
        </w:tc>
        <w:tc>
          <w:tcPr>
            <w:tcW w:w="858" w:type="pct"/>
            <w:hideMark/>
          </w:tcPr>
          <w:p w14:paraId="1BE2B4F5" w14:textId="77777777" w:rsidR="0031323B" w:rsidRPr="0031323B" w:rsidRDefault="0031323B" w:rsidP="0031323B">
            <w:r w:rsidRPr="0031323B">
              <w:t>28,456</w:t>
            </w:r>
          </w:p>
        </w:tc>
        <w:tc>
          <w:tcPr>
            <w:tcW w:w="858" w:type="pct"/>
            <w:hideMark/>
          </w:tcPr>
          <w:p w14:paraId="6344EE79" w14:textId="77777777" w:rsidR="0031323B" w:rsidRPr="0031323B" w:rsidRDefault="0031323B" w:rsidP="0031323B">
            <w:r w:rsidRPr="0031323B">
              <w:t>29,543</w:t>
            </w:r>
          </w:p>
        </w:tc>
        <w:tc>
          <w:tcPr>
            <w:tcW w:w="881" w:type="pct"/>
            <w:hideMark/>
          </w:tcPr>
          <w:p w14:paraId="667D7F22" w14:textId="77777777" w:rsidR="0031323B" w:rsidRPr="0031323B" w:rsidRDefault="0031323B" w:rsidP="0031323B">
            <w:r w:rsidRPr="0031323B">
              <w:t>(1,087)</w:t>
            </w:r>
          </w:p>
        </w:tc>
        <w:tc>
          <w:tcPr>
            <w:tcW w:w="664" w:type="pct"/>
            <w:hideMark/>
          </w:tcPr>
          <w:p w14:paraId="778319C2" w14:textId="77777777" w:rsidR="0031323B" w:rsidRPr="0031323B" w:rsidRDefault="0031323B" w:rsidP="0031323B">
            <w:r w:rsidRPr="0031323B">
              <w:t>-3.7%</w:t>
            </w:r>
          </w:p>
        </w:tc>
      </w:tr>
      <w:tr w:rsidR="0031323B" w:rsidRPr="0031323B" w14:paraId="2E7A2E96" w14:textId="77777777" w:rsidTr="0031323B">
        <w:tc>
          <w:tcPr>
            <w:tcW w:w="1740" w:type="pct"/>
            <w:hideMark/>
          </w:tcPr>
          <w:p w14:paraId="20DFE9E0" w14:textId="77777777" w:rsidR="0031323B" w:rsidRPr="0031323B" w:rsidRDefault="0031323B" w:rsidP="0031323B"/>
        </w:tc>
        <w:tc>
          <w:tcPr>
            <w:tcW w:w="858" w:type="pct"/>
            <w:hideMark/>
          </w:tcPr>
          <w:p w14:paraId="491BEE0C" w14:textId="77777777" w:rsidR="0031323B" w:rsidRPr="0031323B" w:rsidRDefault="0031323B" w:rsidP="0031323B"/>
        </w:tc>
        <w:tc>
          <w:tcPr>
            <w:tcW w:w="858" w:type="pct"/>
            <w:hideMark/>
          </w:tcPr>
          <w:p w14:paraId="4F881AA0" w14:textId="77777777" w:rsidR="0031323B" w:rsidRPr="0031323B" w:rsidRDefault="0031323B" w:rsidP="0031323B"/>
        </w:tc>
        <w:tc>
          <w:tcPr>
            <w:tcW w:w="881" w:type="pct"/>
            <w:hideMark/>
          </w:tcPr>
          <w:p w14:paraId="337244EB" w14:textId="77777777" w:rsidR="0031323B" w:rsidRPr="0031323B" w:rsidRDefault="0031323B" w:rsidP="0031323B"/>
        </w:tc>
        <w:tc>
          <w:tcPr>
            <w:tcW w:w="664" w:type="pct"/>
            <w:hideMark/>
          </w:tcPr>
          <w:p w14:paraId="41CAA837" w14:textId="77777777" w:rsidR="0031323B" w:rsidRPr="0031323B" w:rsidRDefault="0031323B" w:rsidP="0031323B"/>
        </w:tc>
      </w:tr>
      <w:tr w:rsidR="0031323B" w:rsidRPr="0031323B" w14:paraId="425167D7" w14:textId="77777777" w:rsidTr="0031323B">
        <w:tc>
          <w:tcPr>
            <w:tcW w:w="1740" w:type="pct"/>
            <w:hideMark/>
          </w:tcPr>
          <w:p w14:paraId="205A0730" w14:textId="77777777" w:rsidR="0031323B" w:rsidRPr="0031323B" w:rsidRDefault="0031323B" w:rsidP="0031323B">
            <w:r w:rsidRPr="0031323B">
              <w:t>OTHER ASSETS</w:t>
            </w:r>
          </w:p>
        </w:tc>
        <w:tc>
          <w:tcPr>
            <w:tcW w:w="858" w:type="pct"/>
            <w:hideMark/>
          </w:tcPr>
          <w:p w14:paraId="38D275FC" w14:textId="77777777" w:rsidR="0031323B" w:rsidRPr="0031323B" w:rsidRDefault="0031323B" w:rsidP="0031323B"/>
        </w:tc>
        <w:tc>
          <w:tcPr>
            <w:tcW w:w="858" w:type="pct"/>
            <w:hideMark/>
          </w:tcPr>
          <w:p w14:paraId="7D050B33" w14:textId="77777777" w:rsidR="0031323B" w:rsidRPr="0031323B" w:rsidRDefault="0031323B" w:rsidP="0031323B"/>
        </w:tc>
        <w:tc>
          <w:tcPr>
            <w:tcW w:w="881" w:type="pct"/>
            <w:hideMark/>
          </w:tcPr>
          <w:p w14:paraId="458BAEBE" w14:textId="77777777" w:rsidR="0031323B" w:rsidRPr="0031323B" w:rsidRDefault="0031323B" w:rsidP="0031323B"/>
        </w:tc>
        <w:tc>
          <w:tcPr>
            <w:tcW w:w="664" w:type="pct"/>
            <w:hideMark/>
          </w:tcPr>
          <w:p w14:paraId="1ABB9BBF" w14:textId="77777777" w:rsidR="0031323B" w:rsidRPr="0031323B" w:rsidRDefault="0031323B" w:rsidP="0031323B"/>
        </w:tc>
      </w:tr>
      <w:tr w:rsidR="0031323B" w:rsidRPr="0031323B" w14:paraId="1D8FA864" w14:textId="77777777" w:rsidTr="0031323B">
        <w:tc>
          <w:tcPr>
            <w:tcW w:w="1740" w:type="pct"/>
            <w:hideMark/>
          </w:tcPr>
          <w:p w14:paraId="48098303" w14:textId="77777777" w:rsidR="0031323B" w:rsidRPr="0031323B" w:rsidRDefault="0031323B" w:rsidP="0031323B">
            <w:r w:rsidRPr="0031323B">
              <w:t>Current Tax Recoverable</w:t>
            </w:r>
          </w:p>
        </w:tc>
        <w:tc>
          <w:tcPr>
            <w:tcW w:w="858" w:type="pct"/>
            <w:hideMark/>
          </w:tcPr>
          <w:p w14:paraId="2FF3F71D" w14:textId="77777777" w:rsidR="0031323B" w:rsidRPr="0031323B" w:rsidRDefault="0031323B" w:rsidP="0031323B">
            <w:r w:rsidRPr="0031323B">
              <w:t>4,892</w:t>
            </w:r>
          </w:p>
        </w:tc>
        <w:tc>
          <w:tcPr>
            <w:tcW w:w="858" w:type="pct"/>
            <w:hideMark/>
          </w:tcPr>
          <w:p w14:paraId="3D5BD207" w14:textId="77777777" w:rsidR="0031323B" w:rsidRPr="0031323B" w:rsidRDefault="0031323B" w:rsidP="0031323B">
            <w:r w:rsidRPr="0031323B">
              <w:t>3,847</w:t>
            </w:r>
          </w:p>
        </w:tc>
        <w:tc>
          <w:tcPr>
            <w:tcW w:w="881" w:type="pct"/>
            <w:hideMark/>
          </w:tcPr>
          <w:p w14:paraId="06951CC1" w14:textId="77777777" w:rsidR="0031323B" w:rsidRPr="0031323B" w:rsidRDefault="0031323B" w:rsidP="0031323B">
            <w:r w:rsidRPr="0031323B">
              <w:t>1,045</w:t>
            </w:r>
          </w:p>
        </w:tc>
        <w:tc>
          <w:tcPr>
            <w:tcW w:w="664" w:type="pct"/>
            <w:hideMark/>
          </w:tcPr>
          <w:p w14:paraId="217CD329" w14:textId="77777777" w:rsidR="0031323B" w:rsidRPr="0031323B" w:rsidRDefault="0031323B" w:rsidP="0031323B">
            <w:r w:rsidRPr="0031323B">
              <w:t>27.2%</w:t>
            </w:r>
          </w:p>
        </w:tc>
      </w:tr>
      <w:tr w:rsidR="0031323B" w:rsidRPr="0031323B" w14:paraId="5666F14B" w14:textId="77777777" w:rsidTr="0031323B">
        <w:tc>
          <w:tcPr>
            <w:tcW w:w="1740" w:type="pct"/>
            <w:hideMark/>
          </w:tcPr>
          <w:p w14:paraId="2B3BD208" w14:textId="77777777" w:rsidR="0031323B" w:rsidRPr="0031323B" w:rsidRDefault="0031323B" w:rsidP="0031323B">
            <w:r w:rsidRPr="0031323B">
              <w:t>Deferred Tax Assets</w:t>
            </w:r>
          </w:p>
        </w:tc>
        <w:tc>
          <w:tcPr>
            <w:tcW w:w="858" w:type="pct"/>
            <w:hideMark/>
          </w:tcPr>
          <w:p w14:paraId="30F53E3F" w14:textId="77777777" w:rsidR="0031323B" w:rsidRPr="0031323B" w:rsidRDefault="0031323B" w:rsidP="0031323B">
            <w:r w:rsidRPr="0031323B">
              <w:t>8,765</w:t>
            </w:r>
          </w:p>
        </w:tc>
        <w:tc>
          <w:tcPr>
            <w:tcW w:w="858" w:type="pct"/>
            <w:hideMark/>
          </w:tcPr>
          <w:p w14:paraId="4B61B959" w14:textId="77777777" w:rsidR="0031323B" w:rsidRPr="0031323B" w:rsidRDefault="0031323B" w:rsidP="0031323B">
            <w:r w:rsidRPr="0031323B">
              <w:t>9,234</w:t>
            </w:r>
          </w:p>
        </w:tc>
        <w:tc>
          <w:tcPr>
            <w:tcW w:w="881" w:type="pct"/>
            <w:hideMark/>
          </w:tcPr>
          <w:p w14:paraId="7F106997" w14:textId="77777777" w:rsidR="0031323B" w:rsidRPr="0031323B" w:rsidRDefault="0031323B" w:rsidP="0031323B">
            <w:r w:rsidRPr="0031323B">
              <w:t>(469)</w:t>
            </w:r>
          </w:p>
        </w:tc>
        <w:tc>
          <w:tcPr>
            <w:tcW w:w="664" w:type="pct"/>
            <w:hideMark/>
          </w:tcPr>
          <w:p w14:paraId="33AFB307" w14:textId="77777777" w:rsidR="0031323B" w:rsidRPr="0031323B" w:rsidRDefault="0031323B" w:rsidP="0031323B">
            <w:r w:rsidRPr="0031323B">
              <w:t>-5.1%</w:t>
            </w:r>
          </w:p>
        </w:tc>
      </w:tr>
      <w:tr w:rsidR="0031323B" w:rsidRPr="0031323B" w14:paraId="31B7F70B" w14:textId="77777777" w:rsidTr="0031323B">
        <w:tc>
          <w:tcPr>
            <w:tcW w:w="1740" w:type="pct"/>
            <w:hideMark/>
          </w:tcPr>
          <w:p w14:paraId="4643A848" w14:textId="77777777" w:rsidR="0031323B" w:rsidRPr="0031323B" w:rsidRDefault="0031323B" w:rsidP="0031323B">
            <w:r w:rsidRPr="0031323B">
              <w:t>Investments in Joint Ventures</w:t>
            </w:r>
          </w:p>
        </w:tc>
        <w:tc>
          <w:tcPr>
            <w:tcW w:w="858" w:type="pct"/>
            <w:hideMark/>
          </w:tcPr>
          <w:p w14:paraId="2C9BAA6C" w14:textId="77777777" w:rsidR="0031323B" w:rsidRPr="0031323B" w:rsidRDefault="0031323B" w:rsidP="0031323B">
            <w:r w:rsidRPr="0031323B">
              <w:t>6,834</w:t>
            </w:r>
          </w:p>
        </w:tc>
        <w:tc>
          <w:tcPr>
            <w:tcW w:w="858" w:type="pct"/>
            <w:hideMark/>
          </w:tcPr>
          <w:p w14:paraId="6AE5CA06" w14:textId="77777777" w:rsidR="0031323B" w:rsidRPr="0031323B" w:rsidRDefault="0031323B" w:rsidP="0031323B">
            <w:r w:rsidRPr="0031323B">
              <w:t>6,956</w:t>
            </w:r>
          </w:p>
        </w:tc>
        <w:tc>
          <w:tcPr>
            <w:tcW w:w="881" w:type="pct"/>
            <w:hideMark/>
          </w:tcPr>
          <w:p w14:paraId="0C842B63" w14:textId="77777777" w:rsidR="0031323B" w:rsidRPr="0031323B" w:rsidRDefault="0031323B" w:rsidP="0031323B">
            <w:r w:rsidRPr="0031323B">
              <w:t>(122)</w:t>
            </w:r>
          </w:p>
        </w:tc>
        <w:tc>
          <w:tcPr>
            <w:tcW w:w="664" w:type="pct"/>
            <w:hideMark/>
          </w:tcPr>
          <w:p w14:paraId="45813B53" w14:textId="77777777" w:rsidR="0031323B" w:rsidRPr="0031323B" w:rsidRDefault="0031323B" w:rsidP="0031323B">
            <w:r w:rsidRPr="0031323B">
              <w:t>-1.8%</w:t>
            </w:r>
          </w:p>
        </w:tc>
      </w:tr>
      <w:tr w:rsidR="0031323B" w:rsidRPr="0031323B" w14:paraId="5F3DC352" w14:textId="77777777" w:rsidTr="0031323B">
        <w:tc>
          <w:tcPr>
            <w:tcW w:w="1740" w:type="pct"/>
            <w:hideMark/>
          </w:tcPr>
          <w:p w14:paraId="798D40E7" w14:textId="77777777" w:rsidR="0031323B" w:rsidRPr="0031323B" w:rsidRDefault="0031323B" w:rsidP="0031323B">
            <w:r w:rsidRPr="0031323B">
              <w:t>Other Assets</w:t>
            </w:r>
          </w:p>
        </w:tc>
        <w:tc>
          <w:tcPr>
            <w:tcW w:w="858" w:type="pct"/>
            <w:hideMark/>
          </w:tcPr>
          <w:p w14:paraId="3AFFCAF0" w14:textId="77777777" w:rsidR="0031323B" w:rsidRPr="0031323B" w:rsidRDefault="0031323B" w:rsidP="0031323B">
            <w:r w:rsidRPr="0031323B">
              <w:t>54,998</w:t>
            </w:r>
          </w:p>
        </w:tc>
        <w:tc>
          <w:tcPr>
            <w:tcW w:w="858" w:type="pct"/>
            <w:hideMark/>
          </w:tcPr>
          <w:p w14:paraId="02193E1F" w14:textId="77777777" w:rsidR="0031323B" w:rsidRPr="0031323B" w:rsidRDefault="0031323B" w:rsidP="0031323B">
            <w:r w:rsidRPr="0031323B">
              <w:t>54,765</w:t>
            </w:r>
          </w:p>
        </w:tc>
        <w:tc>
          <w:tcPr>
            <w:tcW w:w="881" w:type="pct"/>
            <w:hideMark/>
          </w:tcPr>
          <w:p w14:paraId="1D70D214" w14:textId="77777777" w:rsidR="0031323B" w:rsidRPr="0031323B" w:rsidRDefault="0031323B" w:rsidP="0031323B">
            <w:r w:rsidRPr="0031323B">
              <w:t>233</w:t>
            </w:r>
          </w:p>
        </w:tc>
        <w:tc>
          <w:tcPr>
            <w:tcW w:w="664" w:type="pct"/>
            <w:hideMark/>
          </w:tcPr>
          <w:p w14:paraId="0C380032" w14:textId="77777777" w:rsidR="0031323B" w:rsidRPr="0031323B" w:rsidRDefault="0031323B" w:rsidP="0031323B">
            <w:r w:rsidRPr="0031323B">
              <w:t>0.4%</w:t>
            </w:r>
          </w:p>
        </w:tc>
      </w:tr>
      <w:tr w:rsidR="0031323B" w:rsidRPr="0031323B" w14:paraId="4515F63F" w14:textId="77777777" w:rsidTr="0031323B">
        <w:tc>
          <w:tcPr>
            <w:tcW w:w="1740" w:type="pct"/>
            <w:hideMark/>
          </w:tcPr>
          <w:p w14:paraId="5F7B0112" w14:textId="77777777" w:rsidR="0031323B" w:rsidRPr="0031323B" w:rsidRDefault="0031323B" w:rsidP="0031323B"/>
        </w:tc>
        <w:tc>
          <w:tcPr>
            <w:tcW w:w="858" w:type="pct"/>
            <w:hideMark/>
          </w:tcPr>
          <w:p w14:paraId="0CE4F90B" w14:textId="77777777" w:rsidR="0031323B" w:rsidRPr="0031323B" w:rsidRDefault="0031323B" w:rsidP="0031323B"/>
        </w:tc>
        <w:tc>
          <w:tcPr>
            <w:tcW w:w="858" w:type="pct"/>
            <w:hideMark/>
          </w:tcPr>
          <w:p w14:paraId="4732C4E2" w14:textId="77777777" w:rsidR="0031323B" w:rsidRPr="0031323B" w:rsidRDefault="0031323B" w:rsidP="0031323B"/>
        </w:tc>
        <w:tc>
          <w:tcPr>
            <w:tcW w:w="881" w:type="pct"/>
            <w:hideMark/>
          </w:tcPr>
          <w:p w14:paraId="01B7DA30" w14:textId="77777777" w:rsidR="0031323B" w:rsidRPr="0031323B" w:rsidRDefault="0031323B" w:rsidP="0031323B"/>
        </w:tc>
        <w:tc>
          <w:tcPr>
            <w:tcW w:w="664" w:type="pct"/>
            <w:hideMark/>
          </w:tcPr>
          <w:p w14:paraId="053A0CE0" w14:textId="77777777" w:rsidR="0031323B" w:rsidRPr="0031323B" w:rsidRDefault="0031323B" w:rsidP="0031323B"/>
        </w:tc>
      </w:tr>
      <w:tr w:rsidR="0031323B" w:rsidRPr="0031323B" w14:paraId="7C75DC41" w14:textId="77777777" w:rsidTr="0031323B">
        <w:tc>
          <w:tcPr>
            <w:tcW w:w="1740" w:type="pct"/>
            <w:hideMark/>
          </w:tcPr>
          <w:p w14:paraId="76949F52" w14:textId="77777777" w:rsidR="0031323B" w:rsidRPr="0031323B" w:rsidRDefault="0031323B" w:rsidP="0031323B">
            <w:r w:rsidRPr="0031323B">
              <w:t>TOTAL ASSETS</w:t>
            </w:r>
          </w:p>
        </w:tc>
        <w:tc>
          <w:tcPr>
            <w:tcW w:w="858" w:type="pct"/>
            <w:hideMark/>
          </w:tcPr>
          <w:p w14:paraId="3EB0F96F" w14:textId="77777777" w:rsidR="0031323B" w:rsidRPr="0031323B" w:rsidRDefault="0031323B" w:rsidP="0031323B">
            <w:r w:rsidRPr="0031323B">
              <w:t>$3,017,048</w:t>
            </w:r>
          </w:p>
        </w:tc>
        <w:tc>
          <w:tcPr>
            <w:tcW w:w="858" w:type="pct"/>
            <w:hideMark/>
          </w:tcPr>
          <w:p w14:paraId="265DFFDA" w14:textId="77777777" w:rsidR="0031323B" w:rsidRPr="0031323B" w:rsidRDefault="0031323B" w:rsidP="0031323B">
            <w:r w:rsidRPr="0031323B">
              <w:t>$3,105,725</w:t>
            </w:r>
          </w:p>
        </w:tc>
        <w:tc>
          <w:tcPr>
            <w:tcW w:w="881" w:type="pct"/>
            <w:hideMark/>
          </w:tcPr>
          <w:p w14:paraId="7F2D1094" w14:textId="77777777" w:rsidR="0031323B" w:rsidRPr="0031323B" w:rsidRDefault="0031323B" w:rsidP="0031323B">
            <w:r w:rsidRPr="0031323B">
              <w:t>-$88,677</w:t>
            </w:r>
          </w:p>
        </w:tc>
        <w:tc>
          <w:tcPr>
            <w:tcW w:w="664" w:type="pct"/>
            <w:hideMark/>
          </w:tcPr>
          <w:p w14:paraId="7EE1FB6B" w14:textId="77777777" w:rsidR="0031323B" w:rsidRPr="0031323B" w:rsidRDefault="0031323B" w:rsidP="0031323B">
            <w:r w:rsidRPr="0031323B">
              <w:t>-2.9%</w:t>
            </w:r>
          </w:p>
        </w:tc>
      </w:tr>
    </w:tbl>
    <w:p w14:paraId="508F944F" w14:textId="77777777" w:rsidR="0031323B" w:rsidRPr="0031323B" w:rsidRDefault="0031323B" w:rsidP="0031323B">
      <w:pPr>
        <w:rPr>
          <w:b/>
          <w:bCs/>
        </w:rPr>
      </w:pPr>
      <w:r w:rsidRPr="0031323B">
        <w:rPr>
          <w:b/>
          <w:bCs/>
        </w:rPr>
        <w:t>LIABILITIES SECTION</w:t>
      </w:r>
    </w:p>
    <w:tbl>
      <w:tblPr>
        <w:tblStyle w:val="TableGrid"/>
        <w:tblW w:w="5000" w:type="pct"/>
        <w:tblLook w:val="04A0" w:firstRow="1" w:lastRow="0" w:firstColumn="1" w:lastColumn="0" w:noHBand="0" w:noVBand="1"/>
      </w:tblPr>
      <w:tblGrid>
        <w:gridCol w:w="2650"/>
        <w:gridCol w:w="1598"/>
        <w:gridCol w:w="1598"/>
        <w:gridCol w:w="1933"/>
        <w:gridCol w:w="1237"/>
      </w:tblGrid>
      <w:tr w:rsidR="0031323B" w:rsidRPr="0031323B" w14:paraId="06109D7F" w14:textId="77777777" w:rsidTr="0031323B">
        <w:tc>
          <w:tcPr>
            <w:tcW w:w="1469" w:type="pct"/>
            <w:hideMark/>
          </w:tcPr>
          <w:p w14:paraId="2F398DB7" w14:textId="77777777" w:rsidR="0031323B" w:rsidRPr="0031323B" w:rsidRDefault="0031323B" w:rsidP="0031323B">
            <w:pPr>
              <w:rPr>
                <w:b/>
                <w:bCs/>
              </w:rPr>
            </w:pPr>
            <w:r w:rsidRPr="0031323B">
              <w:rPr>
                <w:b/>
                <w:bCs/>
              </w:rPr>
              <w:t>Balance Sheet Item</w:t>
            </w:r>
          </w:p>
        </w:tc>
        <w:tc>
          <w:tcPr>
            <w:tcW w:w="886" w:type="pct"/>
            <w:hideMark/>
          </w:tcPr>
          <w:p w14:paraId="4DFE785A" w14:textId="77777777" w:rsidR="0031323B" w:rsidRPr="0031323B" w:rsidRDefault="0031323B" w:rsidP="0031323B">
            <w:pPr>
              <w:rPr>
                <w:b/>
                <w:bCs/>
              </w:rPr>
            </w:pPr>
            <w:r w:rsidRPr="0031323B">
              <w:rPr>
                <w:b/>
                <w:bCs/>
              </w:rPr>
              <w:t>2024 ($m)</w:t>
            </w:r>
          </w:p>
        </w:tc>
        <w:tc>
          <w:tcPr>
            <w:tcW w:w="886" w:type="pct"/>
            <w:hideMark/>
          </w:tcPr>
          <w:p w14:paraId="365BEA7D" w14:textId="77777777" w:rsidR="0031323B" w:rsidRPr="0031323B" w:rsidRDefault="0031323B" w:rsidP="0031323B">
            <w:pPr>
              <w:rPr>
                <w:b/>
                <w:bCs/>
              </w:rPr>
            </w:pPr>
            <w:r w:rsidRPr="0031323B">
              <w:rPr>
                <w:b/>
                <w:bCs/>
              </w:rPr>
              <w:t>2023 ($m)</w:t>
            </w:r>
          </w:p>
        </w:tc>
        <w:tc>
          <w:tcPr>
            <w:tcW w:w="1072" w:type="pct"/>
            <w:hideMark/>
          </w:tcPr>
          <w:p w14:paraId="7F3F966C" w14:textId="77777777" w:rsidR="0031323B" w:rsidRPr="0031323B" w:rsidRDefault="0031323B" w:rsidP="0031323B">
            <w:pPr>
              <w:rPr>
                <w:b/>
                <w:bCs/>
              </w:rPr>
            </w:pPr>
            <w:r w:rsidRPr="0031323B">
              <w:rPr>
                <w:b/>
                <w:bCs/>
              </w:rPr>
              <w:t>Year-on-Year Change</w:t>
            </w:r>
          </w:p>
        </w:tc>
        <w:tc>
          <w:tcPr>
            <w:tcW w:w="686" w:type="pct"/>
            <w:hideMark/>
          </w:tcPr>
          <w:p w14:paraId="457AA558" w14:textId="77777777" w:rsidR="0031323B" w:rsidRPr="0031323B" w:rsidRDefault="0031323B" w:rsidP="0031323B">
            <w:pPr>
              <w:rPr>
                <w:b/>
                <w:bCs/>
              </w:rPr>
            </w:pPr>
            <w:r w:rsidRPr="0031323B">
              <w:rPr>
                <w:b/>
                <w:bCs/>
              </w:rPr>
              <w:t>% Change</w:t>
            </w:r>
          </w:p>
        </w:tc>
      </w:tr>
      <w:tr w:rsidR="0031323B" w:rsidRPr="0031323B" w14:paraId="617226D1" w14:textId="77777777" w:rsidTr="0031323B">
        <w:tc>
          <w:tcPr>
            <w:tcW w:w="1469" w:type="pct"/>
            <w:hideMark/>
          </w:tcPr>
          <w:p w14:paraId="4676B2C8" w14:textId="77777777" w:rsidR="0031323B" w:rsidRPr="0031323B" w:rsidRDefault="0031323B" w:rsidP="0031323B">
            <w:r w:rsidRPr="0031323B">
              <w:t>CUSTOMER DEPOSITS</w:t>
            </w:r>
          </w:p>
        </w:tc>
        <w:tc>
          <w:tcPr>
            <w:tcW w:w="886" w:type="pct"/>
            <w:hideMark/>
          </w:tcPr>
          <w:p w14:paraId="52B56B7C" w14:textId="77777777" w:rsidR="0031323B" w:rsidRPr="0031323B" w:rsidRDefault="0031323B" w:rsidP="0031323B"/>
        </w:tc>
        <w:tc>
          <w:tcPr>
            <w:tcW w:w="886" w:type="pct"/>
            <w:hideMark/>
          </w:tcPr>
          <w:p w14:paraId="14E9632B" w14:textId="77777777" w:rsidR="0031323B" w:rsidRPr="0031323B" w:rsidRDefault="0031323B" w:rsidP="0031323B"/>
        </w:tc>
        <w:tc>
          <w:tcPr>
            <w:tcW w:w="1072" w:type="pct"/>
            <w:hideMark/>
          </w:tcPr>
          <w:p w14:paraId="588E2A68" w14:textId="77777777" w:rsidR="0031323B" w:rsidRPr="0031323B" w:rsidRDefault="0031323B" w:rsidP="0031323B"/>
        </w:tc>
        <w:tc>
          <w:tcPr>
            <w:tcW w:w="686" w:type="pct"/>
            <w:hideMark/>
          </w:tcPr>
          <w:p w14:paraId="60FDC40D" w14:textId="77777777" w:rsidR="0031323B" w:rsidRPr="0031323B" w:rsidRDefault="0031323B" w:rsidP="0031323B"/>
        </w:tc>
      </w:tr>
      <w:tr w:rsidR="0031323B" w:rsidRPr="0031323B" w14:paraId="3362308B" w14:textId="77777777" w:rsidTr="0031323B">
        <w:tc>
          <w:tcPr>
            <w:tcW w:w="1469" w:type="pct"/>
            <w:hideMark/>
          </w:tcPr>
          <w:p w14:paraId="7347FD96" w14:textId="77777777" w:rsidR="0031323B" w:rsidRPr="0031323B" w:rsidRDefault="0031323B" w:rsidP="0031323B">
            <w:r w:rsidRPr="0031323B">
              <w:t>Demand Deposits</w:t>
            </w:r>
          </w:p>
        </w:tc>
        <w:tc>
          <w:tcPr>
            <w:tcW w:w="886" w:type="pct"/>
            <w:hideMark/>
          </w:tcPr>
          <w:p w14:paraId="2BD85649" w14:textId="77777777" w:rsidR="0031323B" w:rsidRPr="0031323B" w:rsidRDefault="0031323B" w:rsidP="0031323B">
            <w:r w:rsidRPr="0031323B">
              <w:t>652,341</w:t>
            </w:r>
          </w:p>
        </w:tc>
        <w:tc>
          <w:tcPr>
            <w:tcW w:w="886" w:type="pct"/>
            <w:hideMark/>
          </w:tcPr>
          <w:p w14:paraId="2572EC7D" w14:textId="77777777" w:rsidR="0031323B" w:rsidRPr="0031323B" w:rsidRDefault="0031323B" w:rsidP="0031323B">
            <w:r w:rsidRPr="0031323B">
              <w:t>634,872</w:t>
            </w:r>
          </w:p>
        </w:tc>
        <w:tc>
          <w:tcPr>
            <w:tcW w:w="1072" w:type="pct"/>
            <w:hideMark/>
          </w:tcPr>
          <w:p w14:paraId="44E73334" w14:textId="77777777" w:rsidR="0031323B" w:rsidRPr="0031323B" w:rsidRDefault="0031323B" w:rsidP="0031323B">
            <w:r w:rsidRPr="0031323B">
              <w:t>17,469</w:t>
            </w:r>
          </w:p>
        </w:tc>
        <w:tc>
          <w:tcPr>
            <w:tcW w:w="686" w:type="pct"/>
            <w:hideMark/>
          </w:tcPr>
          <w:p w14:paraId="74A429C7" w14:textId="77777777" w:rsidR="0031323B" w:rsidRPr="0031323B" w:rsidRDefault="0031323B" w:rsidP="0031323B">
            <w:r w:rsidRPr="0031323B">
              <w:t>2.8%</w:t>
            </w:r>
          </w:p>
        </w:tc>
      </w:tr>
      <w:tr w:rsidR="0031323B" w:rsidRPr="0031323B" w14:paraId="4834F2A0" w14:textId="77777777" w:rsidTr="0031323B">
        <w:tc>
          <w:tcPr>
            <w:tcW w:w="1469" w:type="pct"/>
            <w:hideMark/>
          </w:tcPr>
          <w:p w14:paraId="58ED08FB" w14:textId="77777777" w:rsidR="0031323B" w:rsidRPr="0031323B" w:rsidRDefault="0031323B" w:rsidP="0031323B">
            <w:r w:rsidRPr="0031323B">
              <w:t>Time Deposits</w:t>
            </w:r>
          </w:p>
        </w:tc>
        <w:tc>
          <w:tcPr>
            <w:tcW w:w="886" w:type="pct"/>
            <w:hideMark/>
          </w:tcPr>
          <w:p w14:paraId="187E5FC6" w14:textId="77777777" w:rsidR="0031323B" w:rsidRPr="0031323B" w:rsidRDefault="0031323B" w:rsidP="0031323B">
            <w:r w:rsidRPr="0031323B">
              <w:t>1,002,614</w:t>
            </w:r>
          </w:p>
        </w:tc>
        <w:tc>
          <w:tcPr>
            <w:tcW w:w="886" w:type="pct"/>
            <w:hideMark/>
          </w:tcPr>
          <w:p w14:paraId="432CF98F" w14:textId="77777777" w:rsidR="0031323B" w:rsidRPr="0031323B" w:rsidRDefault="0031323B" w:rsidP="0031323B">
            <w:r w:rsidRPr="0031323B">
              <w:t>976,903</w:t>
            </w:r>
          </w:p>
        </w:tc>
        <w:tc>
          <w:tcPr>
            <w:tcW w:w="1072" w:type="pct"/>
            <w:hideMark/>
          </w:tcPr>
          <w:p w14:paraId="2F6EB97E" w14:textId="77777777" w:rsidR="0031323B" w:rsidRPr="0031323B" w:rsidRDefault="0031323B" w:rsidP="0031323B">
            <w:r w:rsidRPr="0031323B">
              <w:t>25,711</w:t>
            </w:r>
          </w:p>
        </w:tc>
        <w:tc>
          <w:tcPr>
            <w:tcW w:w="686" w:type="pct"/>
            <w:hideMark/>
          </w:tcPr>
          <w:p w14:paraId="45CEE8BF" w14:textId="77777777" w:rsidR="0031323B" w:rsidRPr="0031323B" w:rsidRDefault="0031323B" w:rsidP="0031323B">
            <w:r w:rsidRPr="0031323B">
              <w:t>2.6%</w:t>
            </w:r>
          </w:p>
        </w:tc>
      </w:tr>
      <w:tr w:rsidR="0031323B" w:rsidRPr="0031323B" w14:paraId="2F5F2B6B" w14:textId="77777777" w:rsidTr="0031323B">
        <w:tc>
          <w:tcPr>
            <w:tcW w:w="1469" w:type="pct"/>
            <w:hideMark/>
          </w:tcPr>
          <w:p w14:paraId="324CB161" w14:textId="77777777" w:rsidR="0031323B" w:rsidRPr="0031323B" w:rsidRDefault="0031323B" w:rsidP="0031323B">
            <w:r w:rsidRPr="0031323B">
              <w:t>Total Customer Deposits</w:t>
            </w:r>
          </w:p>
        </w:tc>
        <w:tc>
          <w:tcPr>
            <w:tcW w:w="886" w:type="pct"/>
            <w:hideMark/>
          </w:tcPr>
          <w:p w14:paraId="433D9421" w14:textId="77777777" w:rsidR="0031323B" w:rsidRPr="0031323B" w:rsidRDefault="0031323B" w:rsidP="0031323B">
            <w:r w:rsidRPr="0031323B">
              <w:t>1,654,955</w:t>
            </w:r>
          </w:p>
        </w:tc>
        <w:tc>
          <w:tcPr>
            <w:tcW w:w="886" w:type="pct"/>
            <w:hideMark/>
          </w:tcPr>
          <w:p w14:paraId="2C68912D" w14:textId="77777777" w:rsidR="0031323B" w:rsidRPr="0031323B" w:rsidRDefault="0031323B" w:rsidP="0031323B">
            <w:r w:rsidRPr="0031323B">
              <w:t>1,611,775</w:t>
            </w:r>
          </w:p>
        </w:tc>
        <w:tc>
          <w:tcPr>
            <w:tcW w:w="1072" w:type="pct"/>
            <w:hideMark/>
          </w:tcPr>
          <w:p w14:paraId="4296475C" w14:textId="77777777" w:rsidR="0031323B" w:rsidRPr="0031323B" w:rsidRDefault="0031323B" w:rsidP="0031323B">
            <w:r w:rsidRPr="0031323B">
              <w:t>43,180</w:t>
            </w:r>
          </w:p>
        </w:tc>
        <w:tc>
          <w:tcPr>
            <w:tcW w:w="686" w:type="pct"/>
            <w:hideMark/>
          </w:tcPr>
          <w:p w14:paraId="1A3C705D" w14:textId="77777777" w:rsidR="0031323B" w:rsidRPr="0031323B" w:rsidRDefault="0031323B" w:rsidP="0031323B">
            <w:r w:rsidRPr="0031323B">
              <w:t>2.7%</w:t>
            </w:r>
          </w:p>
        </w:tc>
      </w:tr>
      <w:tr w:rsidR="0031323B" w:rsidRPr="0031323B" w14:paraId="2BE707F2" w14:textId="77777777" w:rsidTr="0031323B">
        <w:tc>
          <w:tcPr>
            <w:tcW w:w="1469" w:type="pct"/>
            <w:hideMark/>
          </w:tcPr>
          <w:p w14:paraId="71118095" w14:textId="77777777" w:rsidR="0031323B" w:rsidRPr="0031323B" w:rsidRDefault="0031323B" w:rsidP="0031323B"/>
        </w:tc>
        <w:tc>
          <w:tcPr>
            <w:tcW w:w="886" w:type="pct"/>
            <w:hideMark/>
          </w:tcPr>
          <w:p w14:paraId="477ED6BB" w14:textId="77777777" w:rsidR="0031323B" w:rsidRPr="0031323B" w:rsidRDefault="0031323B" w:rsidP="0031323B"/>
        </w:tc>
        <w:tc>
          <w:tcPr>
            <w:tcW w:w="886" w:type="pct"/>
            <w:hideMark/>
          </w:tcPr>
          <w:p w14:paraId="68008E7C" w14:textId="77777777" w:rsidR="0031323B" w:rsidRPr="0031323B" w:rsidRDefault="0031323B" w:rsidP="0031323B"/>
        </w:tc>
        <w:tc>
          <w:tcPr>
            <w:tcW w:w="1072" w:type="pct"/>
            <w:hideMark/>
          </w:tcPr>
          <w:p w14:paraId="786720FB" w14:textId="77777777" w:rsidR="0031323B" w:rsidRPr="0031323B" w:rsidRDefault="0031323B" w:rsidP="0031323B"/>
        </w:tc>
        <w:tc>
          <w:tcPr>
            <w:tcW w:w="686" w:type="pct"/>
            <w:hideMark/>
          </w:tcPr>
          <w:p w14:paraId="276939A4" w14:textId="77777777" w:rsidR="0031323B" w:rsidRPr="0031323B" w:rsidRDefault="0031323B" w:rsidP="0031323B"/>
        </w:tc>
      </w:tr>
      <w:tr w:rsidR="0031323B" w:rsidRPr="0031323B" w14:paraId="7755088C" w14:textId="77777777" w:rsidTr="0031323B">
        <w:tc>
          <w:tcPr>
            <w:tcW w:w="1469" w:type="pct"/>
            <w:hideMark/>
          </w:tcPr>
          <w:p w14:paraId="59288649" w14:textId="77777777" w:rsidR="0031323B" w:rsidRPr="0031323B" w:rsidRDefault="0031323B" w:rsidP="0031323B">
            <w:r w:rsidRPr="0031323B">
              <w:t>DEBT SECURITIES IN ISSUE</w:t>
            </w:r>
          </w:p>
        </w:tc>
        <w:tc>
          <w:tcPr>
            <w:tcW w:w="886" w:type="pct"/>
            <w:hideMark/>
          </w:tcPr>
          <w:p w14:paraId="02B48147" w14:textId="77777777" w:rsidR="0031323B" w:rsidRPr="0031323B" w:rsidRDefault="0031323B" w:rsidP="0031323B"/>
        </w:tc>
        <w:tc>
          <w:tcPr>
            <w:tcW w:w="886" w:type="pct"/>
            <w:hideMark/>
          </w:tcPr>
          <w:p w14:paraId="61D043B4" w14:textId="77777777" w:rsidR="0031323B" w:rsidRPr="0031323B" w:rsidRDefault="0031323B" w:rsidP="0031323B"/>
        </w:tc>
        <w:tc>
          <w:tcPr>
            <w:tcW w:w="1072" w:type="pct"/>
            <w:hideMark/>
          </w:tcPr>
          <w:p w14:paraId="0DC2321A" w14:textId="77777777" w:rsidR="0031323B" w:rsidRPr="0031323B" w:rsidRDefault="0031323B" w:rsidP="0031323B"/>
        </w:tc>
        <w:tc>
          <w:tcPr>
            <w:tcW w:w="686" w:type="pct"/>
            <w:hideMark/>
          </w:tcPr>
          <w:p w14:paraId="6E08D487" w14:textId="77777777" w:rsidR="0031323B" w:rsidRPr="0031323B" w:rsidRDefault="0031323B" w:rsidP="0031323B"/>
        </w:tc>
      </w:tr>
      <w:tr w:rsidR="0031323B" w:rsidRPr="0031323B" w14:paraId="75B2A2F5" w14:textId="77777777" w:rsidTr="0031323B">
        <w:tc>
          <w:tcPr>
            <w:tcW w:w="1469" w:type="pct"/>
            <w:hideMark/>
          </w:tcPr>
          <w:p w14:paraId="1435E9BC" w14:textId="77777777" w:rsidR="0031323B" w:rsidRPr="0031323B" w:rsidRDefault="0031323B" w:rsidP="0031323B">
            <w:r w:rsidRPr="0031323B">
              <w:t>Subordinated Liabilities</w:t>
            </w:r>
          </w:p>
        </w:tc>
        <w:tc>
          <w:tcPr>
            <w:tcW w:w="886" w:type="pct"/>
            <w:hideMark/>
          </w:tcPr>
          <w:p w14:paraId="735482F9" w14:textId="77777777" w:rsidR="0031323B" w:rsidRPr="0031323B" w:rsidRDefault="0031323B" w:rsidP="0031323B">
            <w:r w:rsidRPr="0031323B">
              <w:t>48,239</w:t>
            </w:r>
          </w:p>
        </w:tc>
        <w:tc>
          <w:tcPr>
            <w:tcW w:w="886" w:type="pct"/>
            <w:hideMark/>
          </w:tcPr>
          <w:p w14:paraId="0C3174B5" w14:textId="77777777" w:rsidR="0031323B" w:rsidRPr="0031323B" w:rsidRDefault="0031323B" w:rsidP="0031323B">
            <w:r w:rsidRPr="0031323B">
              <w:t>46,854</w:t>
            </w:r>
          </w:p>
        </w:tc>
        <w:tc>
          <w:tcPr>
            <w:tcW w:w="1072" w:type="pct"/>
            <w:hideMark/>
          </w:tcPr>
          <w:p w14:paraId="60570D1B" w14:textId="77777777" w:rsidR="0031323B" w:rsidRPr="0031323B" w:rsidRDefault="0031323B" w:rsidP="0031323B">
            <w:r w:rsidRPr="0031323B">
              <w:t>1,385</w:t>
            </w:r>
          </w:p>
        </w:tc>
        <w:tc>
          <w:tcPr>
            <w:tcW w:w="686" w:type="pct"/>
            <w:hideMark/>
          </w:tcPr>
          <w:p w14:paraId="069EBE59" w14:textId="77777777" w:rsidR="0031323B" w:rsidRPr="0031323B" w:rsidRDefault="0031323B" w:rsidP="0031323B">
            <w:r w:rsidRPr="0031323B">
              <w:t>3.0%</w:t>
            </w:r>
          </w:p>
        </w:tc>
      </w:tr>
      <w:tr w:rsidR="0031323B" w:rsidRPr="0031323B" w14:paraId="63FB7BBC" w14:textId="77777777" w:rsidTr="0031323B">
        <w:tc>
          <w:tcPr>
            <w:tcW w:w="1469" w:type="pct"/>
            <w:hideMark/>
          </w:tcPr>
          <w:p w14:paraId="61228A9C" w14:textId="77777777" w:rsidR="0031323B" w:rsidRPr="0031323B" w:rsidRDefault="0031323B" w:rsidP="0031323B">
            <w:r w:rsidRPr="0031323B">
              <w:t>Senior Debt Securities</w:t>
            </w:r>
          </w:p>
        </w:tc>
        <w:tc>
          <w:tcPr>
            <w:tcW w:w="886" w:type="pct"/>
            <w:hideMark/>
          </w:tcPr>
          <w:p w14:paraId="052C7B63" w14:textId="77777777" w:rsidR="0031323B" w:rsidRPr="0031323B" w:rsidRDefault="0031323B" w:rsidP="0031323B">
            <w:r w:rsidRPr="0031323B">
              <w:t>185,267</w:t>
            </w:r>
          </w:p>
        </w:tc>
        <w:tc>
          <w:tcPr>
            <w:tcW w:w="886" w:type="pct"/>
            <w:hideMark/>
          </w:tcPr>
          <w:p w14:paraId="168629FB" w14:textId="77777777" w:rsidR="0031323B" w:rsidRPr="0031323B" w:rsidRDefault="0031323B" w:rsidP="0031323B">
            <w:r w:rsidRPr="0031323B">
              <w:t>201,456</w:t>
            </w:r>
          </w:p>
        </w:tc>
        <w:tc>
          <w:tcPr>
            <w:tcW w:w="1072" w:type="pct"/>
            <w:hideMark/>
          </w:tcPr>
          <w:p w14:paraId="340551AF" w14:textId="77777777" w:rsidR="0031323B" w:rsidRPr="0031323B" w:rsidRDefault="0031323B" w:rsidP="0031323B">
            <w:r w:rsidRPr="0031323B">
              <w:t>(16,189)</w:t>
            </w:r>
          </w:p>
        </w:tc>
        <w:tc>
          <w:tcPr>
            <w:tcW w:w="686" w:type="pct"/>
            <w:hideMark/>
          </w:tcPr>
          <w:p w14:paraId="4B1B75B3" w14:textId="77777777" w:rsidR="0031323B" w:rsidRPr="0031323B" w:rsidRDefault="0031323B" w:rsidP="0031323B">
            <w:r w:rsidRPr="0031323B">
              <w:t>-8.0%</w:t>
            </w:r>
          </w:p>
        </w:tc>
      </w:tr>
      <w:tr w:rsidR="0031323B" w:rsidRPr="0031323B" w14:paraId="73508A07" w14:textId="77777777" w:rsidTr="0031323B">
        <w:tc>
          <w:tcPr>
            <w:tcW w:w="1469" w:type="pct"/>
            <w:hideMark/>
          </w:tcPr>
          <w:p w14:paraId="41C6C0D3" w14:textId="77777777" w:rsidR="0031323B" w:rsidRPr="0031323B" w:rsidRDefault="0031323B" w:rsidP="0031323B">
            <w:r w:rsidRPr="0031323B">
              <w:t>Bonds and Other Debt</w:t>
            </w:r>
          </w:p>
        </w:tc>
        <w:tc>
          <w:tcPr>
            <w:tcW w:w="886" w:type="pct"/>
            <w:hideMark/>
          </w:tcPr>
          <w:p w14:paraId="00E03D37" w14:textId="77777777" w:rsidR="0031323B" w:rsidRPr="0031323B" w:rsidRDefault="0031323B" w:rsidP="0031323B">
            <w:r w:rsidRPr="0031323B">
              <w:t>142,893</w:t>
            </w:r>
          </w:p>
        </w:tc>
        <w:tc>
          <w:tcPr>
            <w:tcW w:w="886" w:type="pct"/>
            <w:hideMark/>
          </w:tcPr>
          <w:p w14:paraId="3599234C" w14:textId="77777777" w:rsidR="0031323B" w:rsidRPr="0031323B" w:rsidRDefault="0031323B" w:rsidP="0031323B">
            <w:r w:rsidRPr="0031323B">
              <w:t>168,745</w:t>
            </w:r>
          </w:p>
        </w:tc>
        <w:tc>
          <w:tcPr>
            <w:tcW w:w="1072" w:type="pct"/>
            <w:hideMark/>
          </w:tcPr>
          <w:p w14:paraId="4EEBFCEA" w14:textId="77777777" w:rsidR="0031323B" w:rsidRPr="0031323B" w:rsidRDefault="0031323B" w:rsidP="0031323B">
            <w:r w:rsidRPr="0031323B">
              <w:t>(25,852)</w:t>
            </w:r>
          </w:p>
        </w:tc>
        <w:tc>
          <w:tcPr>
            <w:tcW w:w="686" w:type="pct"/>
            <w:hideMark/>
          </w:tcPr>
          <w:p w14:paraId="4E528E4D" w14:textId="77777777" w:rsidR="0031323B" w:rsidRPr="0031323B" w:rsidRDefault="0031323B" w:rsidP="0031323B">
            <w:r w:rsidRPr="0031323B">
              <w:t>-15.3%</w:t>
            </w:r>
          </w:p>
        </w:tc>
      </w:tr>
      <w:tr w:rsidR="0031323B" w:rsidRPr="0031323B" w14:paraId="1C169FEB" w14:textId="77777777" w:rsidTr="0031323B">
        <w:tc>
          <w:tcPr>
            <w:tcW w:w="1469" w:type="pct"/>
            <w:hideMark/>
          </w:tcPr>
          <w:p w14:paraId="73CC254D" w14:textId="77777777" w:rsidR="0031323B" w:rsidRPr="0031323B" w:rsidRDefault="0031323B" w:rsidP="0031323B">
            <w:r w:rsidRPr="0031323B">
              <w:t>Subtotal: Debt Securities</w:t>
            </w:r>
          </w:p>
        </w:tc>
        <w:tc>
          <w:tcPr>
            <w:tcW w:w="886" w:type="pct"/>
            <w:hideMark/>
          </w:tcPr>
          <w:p w14:paraId="79BFF76D" w14:textId="77777777" w:rsidR="0031323B" w:rsidRPr="0031323B" w:rsidRDefault="0031323B" w:rsidP="0031323B">
            <w:r w:rsidRPr="0031323B">
              <w:t>376,399</w:t>
            </w:r>
          </w:p>
        </w:tc>
        <w:tc>
          <w:tcPr>
            <w:tcW w:w="886" w:type="pct"/>
            <w:hideMark/>
          </w:tcPr>
          <w:p w14:paraId="5484058F" w14:textId="77777777" w:rsidR="0031323B" w:rsidRPr="0031323B" w:rsidRDefault="0031323B" w:rsidP="0031323B">
            <w:r w:rsidRPr="0031323B">
              <w:t>417,055</w:t>
            </w:r>
          </w:p>
        </w:tc>
        <w:tc>
          <w:tcPr>
            <w:tcW w:w="1072" w:type="pct"/>
            <w:hideMark/>
          </w:tcPr>
          <w:p w14:paraId="67D62D9E" w14:textId="77777777" w:rsidR="0031323B" w:rsidRPr="0031323B" w:rsidRDefault="0031323B" w:rsidP="0031323B">
            <w:r w:rsidRPr="0031323B">
              <w:t>(40,656)</w:t>
            </w:r>
          </w:p>
        </w:tc>
        <w:tc>
          <w:tcPr>
            <w:tcW w:w="686" w:type="pct"/>
            <w:hideMark/>
          </w:tcPr>
          <w:p w14:paraId="1EA0EB1B" w14:textId="77777777" w:rsidR="0031323B" w:rsidRPr="0031323B" w:rsidRDefault="0031323B" w:rsidP="0031323B">
            <w:r w:rsidRPr="0031323B">
              <w:t>-9.7%</w:t>
            </w:r>
          </w:p>
        </w:tc>
      </w:tr>
      <w:tr w:rsidR="0031323B" w:rsidRPr="0031323B" w14:paraId="5FFA2B99" w14:textId="77777777" w:rsidTr="0031323B">
        <w:tc>
          <w:tcPr>
            <w:tcW w:w="1469" w:type="pct"/>
            <w:hideMark/>
          </w:tcPr>
          <w:p w14:paraId="2B01B232" w14:textId="77777777" w:rsidR="0031323B" w:rsidRPr="0031323B" w:rsidRDefault="0031323B" w:rsidP="0031323B"/>
        </w:tc>
        <w:tc>
          <w:tcPr>
            <w:tcW w:w="886" w:type="pct"/>
            <w:hideMark/>
          </w:tcPr>
          <w:p w14:paraId="7B1DE800" w14:textId="77777777" w:rsidR="0031323B" w:rsidRPr="0031323B" w:rsidRDefault="0031323B" w:rsidP="0031323B"/>
        </w:tc>
        <w:tc>
          <w:tcPr>
            <w:tcW w:w="886" w:type="pct"/>
            <w:hideMark/>
          </w:tcPr>
          <w:p w14:paraId="455A3EE9" w14:textId="77777777" w:rsidR="0031323B" w:rsidRPr="0031323B" w:rsidRDefault="0031323B" w:rsidP="0031323B"/>
        </w:tc>
        <w:tc>
          <w:tcPr>
            <w:tcW w:w="1072" w:type="pct"/>
            <w:hideMark/>
          </w:tcPr>
          <w:p w14:paraId="322C54AD" w14:textId="77777777" w:rsidR="0031323B" w:rsidRPr="0031323B" w:rsidRDefault="0031323B" w:rsidP="0031323B"/>
        </w:tc>
        <w:tc>
          <w:tcPr>
            <w:tcW w:w="686" w:type="pct"/>
            <w:hideMark/>
          </w:tcPr>
          <w:p w14:paraId="69B93721" w14:textId="77777777" w:rsidR="0031323B" w:rsidRPr="0031323B" w:rsidRDefault="0031323B" w:rsidP="0031323B"/>
        </w:tc>
      </w:tr>
      <w:tr w:rsidR="0031323B" w:rsidRPr="0031323B" w14:paraId="5FCD3B1B" w14:textId="77777777" w:rsidTr="0031323B">
        <w:tc>
          <w:tcPr>
            <w:tcW w:w="1469" w:type="pct"/>
            <w:hideMark/>
          </w:tcPr>
          <w:p w14:paraId="1B676C1F" w14:textId="77777777" w:rsidR="0031323B" w:rsidRPr="0031323B" w:rsidRDefault="0031323B" w:rsidP="0031323B">
            <w:r w:rsidRPr="0031323B">
              <w:t>OTHER LIABILITIES</w:t>
            </w:r>
          </w:p>
        </w:tc>
        <w:tc>
          <w:tcPr>
            <w:tcW w:w="886" w:type="pct"/>
            <w:hideMark/>
          </w:tcPr>
          <w:p w14:paraId="69AB908A" w14:textId="77777777" w:rsidR="0031323B" w:rsidRPr="0031323B" w:rsidRDefault="0031323B" w:rsidP="0031323B"/>
        </w:tc>
        <w:tc>
          <w:tcPr>
            <w:tcW w:w="886" w:type="pct"/>
            <w:hideMark/>
          </w:tcPr>
          <w:p w14:paraId="75D4EF92" w14:textId="77777777" w:rsidR="0031323B" w:rsidRPr="0031323B" w:rsidRDefault="0031323B" w:rsidP="0031323B"/>
        </w:tc>
        <w:tc>
          <w:tcPr>
            <w:tcW w:w="1072" w:type="pct"/>
            <w:hideMark/>
          </w:tcPr>
          <w:p w14:paraId="04F7B465" w14:textId="77777777" w:rsidR="0031323B" w:rsidRPr="0031323B" w:rsidRDefault="0031323B" w:rsidP="0031323B"/>
        </w:tc>
        <w:tc>
          <w:tcPr>
            <w:tcW w:w="686" w:type="pct"/>
            <w:hideMark/>
          </w:tcPr>
          <w:p w14:paraId="2DD04003" w14:textId="77777777" w:rsidR="0031323B" w:rsidRPr="0031323B" w:rsidRDefault="0031323B" w:rsidP="0031323B"/>
        </w:tc>
      </w:tr>
      <w:tr w:rsidR="0031323B" w:rsidRPr="0031323B" w14:paraId="4F6590C1" w14:textId="77777777" w:rsidTr="0031323B">
        <w:tc>
          <w:tcPr>
            <w:tcW w:w="1469" w:type="pct"/>
            <w:hideMark/>
          </w:tcPr>
          <w:p w14:paraId="5F616641" w14:textId="77777777" w:rsidR="0031323B" w:rsidRPr="0031323B" w:rsidRDefault="0031323B" w:rsidP="0031323B">
            <w:r w:rsidRPr="0031323B">
              <w:t>Trading Financial Liabilities</w:t>
            </w:r>
          </w:p>
        </w:tc>
        <w:tc>
          <w:tcPr>
            <w:tcW w:w="886" w:type="pct"/>
            <w:hideMark/>
          </w:tcPr>
          <w:p w14:paraId="369CB796" w14:textId="77777777" w:rsidR="0031323B" w:rsidRPr="0031323B" w:rsidRDefault="0031323B" w:rsidP="0031323B">
            <w:r w:rsidRPr="0031323B">
              <w:t>89,547</w:t>
            </w:r>
          </w:p>
        </w:tc>
        <w:tc>
          <w:tcPr>
            <w:tcW w:w="886" w:type="pct"/>
            <w:hideMark/>
          </w:tcPr>
          <w:p w14:paraId="353BC584" w14:textId="77777777" w:rsidR="0031323B" w:rsidRPr="0031323B" w:rsidRDefault="0031323B" w:rsidP="0031323B">
            <w:r w:rsidRPr="0031323B">
              <w:t>98,234</w:t>
            </w:r>
          </w:p>
        </w:tc>
        <w:tc>
          <w:tcPr>
            <w:tcW w:w="1072" w:type="pct"/>
            <w:hideMark/>
          </w:tcPr>
          <w:p w14:paraId="5115327E" w14:textId="77777777" w:rsidR="0031323B" w:rsidRPr="0031323B" w:rsidRDefault="0031323B" w:rsidP="0031323B">
            <w:r w:rsidRPr="0031323B">
              <w:t>(8,687)</w:t>
            </w:r>
          </w:p>
        </w:tc>
        <w:tc>
          <w:tcPr>
            <w:tcW w:w="686" w:type="pct"/>
            <w:hideMark/>
          </w:tcPr>
          <w:p w14:paraId="353EE7F0" w14:textId="77777777" w:rsidR="0031323B" w:rsidRPr="0031323B" w:rsidRDefault="0031323B" w:rsidP="0031323B">
            <w:r w:rsidRPr="0031323B">
              <w:t>-8.8%</w:t>
            </w:r>
          </w:p>
        </w:tc>
      </w:tr>
      <w:tr w:rsidR="0031323B" w:rsidRPr="0031323B" w14:paraId="6992BD46" w14:textId="77777777" w:rsidTr="0031323B">
        <w:tc>
          <w:tcPr>
            <w:tcW w:w="1469" w:type="pct"/>
            <w:hideMark/>
          </w:tcPr>
          <w:p w14:paraId="066F15F5" w14:textId="77777777" w:rsidR="0031323B" w:rsidRPr="0031323B" w:rsidRDefault="0031323B" w:rsidP="0031323B">
            <w:r w:rsidRPr="0031323B">
              <w:t>Derivative Financial Liabilities</w:t>
            </w:r>
          </w:p>
        </w:tc>
        <w:tc>
          <w:tcPr>
            <w:tcW w:w="886" w:type="pct"/>
            <w:hideMark/>
          </w:tcPr>
          <w:p w14:paraId="6EAA034F" w14:textId="77777777" w:rsidR="0031323B" w:rsidRPr="0031323B" w:rsidRDefault="0031323B" w:rsidP="0031323B">
            <w:r w:rsidRPr="0031323B">
              <w:t>118,456</w:t>
            </w:r>
          </w:p>
        </w:tc>
        <w:tc>
          <w:tcPr>
            <w:tcW w:w="886" w:type="pct"/>
            <w:hideMark/>
          </w:tcPr>
          <w:p w14:paraId="0B4DED75" w14:textId="77777777" w:rsidR="0031323B" w:rsidRPr="0031323B" w:rsidRDefault="0031323B" w:rsidP="0031323B">
            <w:r w:rsidRPr="0031323B">
              <w:t>142,821</w:t>
            </w:r>
          </w:p>
        </w:tc>
        <w:tc>
          <w:tcPr>
            <w:tcW w:w="1072" w:type="pct"/>
            <w:hideMark/>
          </w:tcPr>
          <w:p w14:paraId="479B4971" w14:textId="77777777" w:rsidR="0031323B" w:rsidRPr="0031323B" w:rsidRDefault="0031323B" w:rsidP="0031323B">
            <w:r w:rsidRPr="0031323B">
              <w:t>(24,365)</w:t>
            </w:r>
          </w:p>
        </w:tc>
        <w:tc>
          <w:tcPr>
            <w:tcW w:w="686" w:type="pct"/>
            <w:hideMark/>
          </w:tcPr>
          <w:p w14:paraId="2B5D46C6" w14:textId="77777777" w:rsidR="0031323B" w:rsidRPr="0031323B" w:rsidRDefault="0031323B" w:rsidP="0031323B">
            <w:r w:rsidRPr="0031323B">
              <w:t>-17.1%</w:t>
            </w:r>
          </w:p>
        </w:tc>
      </w:tr>
      <w:tr w:rsidR="0031323B" w:rsidRPr="0031323B" w14:paraId="56B4AF9F" w14:textId="77777777" w:rsidTr="0031323B">
        <w:tc>
          <w:tcPr>
            <w:tcW w:w="1469" w:type="pct"/>
            <w:hideMark/>
          </w:tcPr>
          <w:p w14:paraId="3D741DCA" w14:textId="77777777" w:rsidR="0031323B" w:rsidRPr="0031323B" w:rsidRDefault="0031323B" w:rsidP="0031323B">
            <w:r w:rsidRPr="0031323B">
              <w:t>Current Tax Payable</w:t>
            </w:r>
          </w:p>
        </w:tc>
        <w:tc>
          <w:tcPr>
            <w:tcW w:w="886" w:type="pct"/>
            <w:hideMark/>
          </w:tcPr>
          <w:p w14:paraId="2AA7B5C9" w14:textId="77777777" w:rsidR="0031323B" w:rsidRPr="0031323B" w:rsidRDefault="0031323B" w:rsidP="0031323B">
            <w:r w:rsidRPr="0031323B">
              <w:t>3,289</w:t>
            </w:r>
          </w:p>
        </w:tc>
        <w:tc>
          <w:tcPr>
            <w:tcW w:w="886" w:type="pct"/>
            <w:hideMark/>
          </w:tcPr>
          <w:p w14:paraId="7EF5ACF8" w14:textId="77777777" w:rsidR="0031323B" w:rsidRPr="0031323B" w:rsidRDefault="0031323B" w:rsidP="0031323B">
            <w:r w:rsidRPr="0031323B">
              <w:t>2,956</w:t>
            </w:r>
          </w:p>
        </w:tc>
        <w:tc>
          <w:tcPr>
            <w:tcW w:w="1072" w:type="pct"/>
            <w:hideMark/>
          </w:tcPr>
          <w:p w14:paraId="31F994D7" w14:textId="77777777" w:rsidR="0031323B" w:rsidRPr="0031323B" w:rsidRDefault="0031323B" w:rsidP="0031323B">
            <w:r w:rsidRPr="0031323B">
              <w:t>333</w:t>
            </w:r>
          </w:p>
        </w:tc>
        <w:tc>
          <w:tcPr>
            <w:tcW w:w="686" w:type="pct"/>
            <w:hideMark/>
          </w:tcPr>
          <w:p w14:paraId="4ECFC190" w14:textId="77777777" w:rsidR="0031323B" w:rsidRPr="0031323B" w:rsidRDefault="0031323B" w:rsidP="0031323B">
            <w:r w:rsidRPr="0031323B">
              <w:t>11.3%</w:t>
            </w:r>
          </w:p>
        </w:tc>
      </w:tr>
      <w:tr w:rsidR="0031323B" w:rsidRPr="0031323B" w14:paraId="09F121D8" w14:textId="77777777" w:rsidTr="0031323B">
        <w:tc>
          <w:tcPr>
            <w:tcW w:w="1469" w:type="pct"/>
            <w:hideMark/>
          </w:tcPr>
          <w:p w14:paraId="6CC2422C" w14:textId="77777777" w:rsidR="0031323B" w:rsidRPr="0031323B" w:rsidRDefault="0031323B" w:rsidP="0031323B">
            <w:r w:rsidRPr="0031323B">
              <w:t>Deferred Tax Liabilities</w:t>
            </w:r>
          </w:p>
        </w:tc>
        <w:tc>
          <w:tcPr>
            <w:tcW w:w="886" w:type="pct"/>
            <w:hideMark/>
          </w:tcPr>
          <w:p w14:paraId="737182E6" w14:textId="77777777" w:rsidR="0031323B" w:rsidRPr="0031323B" w:rsidRDefault="0031323B" w:rsidP="0031323B">
            <w:r w:rsidRPr="0031323B">
              <w:t>5,634</w:t>
            </w:r>
          </w:p>
        </w:tc>
        <w:tc>
          <w:tcPr>
            <w:tcW w:w="886" w:type="pct"/>
            <w:hideMark/>
          </w:tcPr>
          <w:p w14:paraId="64B7A791" w14:textId="77777777" w:rsidR="0031323B" w:rsidRPr="0031323B" w:rsidRDefault="0031323B" w:rsidP="0031323B">
            <w:r w:rsidRPr="0031323B">
              <w:t>6,123</w:t>
            </w:r>
          </w:p>
        </w:tc>
        <w:tc>
          <w:tcPr>
            <w:tcW w:w="1072" w:type="pct"/>
            <w:hideMark/>
          </w:tcPr>
          <w:p w14:paraId="74A442CF" w14:textId="77777777" w:rsidR="0031323B" w:rsidRPr="0031323B" w:rsidRDefault="0031323B" w:rsidP="0031323B">
            <w:r w:rsidRPr="0031323B">
              <w:t>(489)</w:t>
            </w:r>
          </w:p>
        </w:tc>
        <w:tc>
          <w:tcPr>
            <w:tcW w:w="686" w:type="pct"/>
            <w:hideMark/>
          </w:tcPr>
          <w:p w14:paraId="5CA3F6EF" w14:textId="77777777" w:rsidR="0031323B" w:rsidRPr="0031323B" w:rsidRDefault="0031323B" w:rsidP="0031323B">
            <w:r w:rsidRPr="0031323B">
              <w:t>-8.0%</w:t>
            </w:r>
          </w:p>
        </w:tc>
      </w:tr>
      <w:tr w:rsidR="0031323B" w:rsidRPr="0031323B" w14:paraId="10BCEA18" w14:textId="77777777" w:rsidTr="0031323B">
        <w:tc>
          <w:tcPr>
            <w:tcW w:w="1469" w:type="pct"/>
            <w:hideMark/>
          </w:tcPr>
          <w:p w14:paraId="02AC1D7C" w14:textId="77777777" w:rsidR="0031323B" w:rsidRPr="0031323B" w:rsidRDefault="0031323B" w:rsidP="0031323B">
            <w:r w:rsidRPr="0031323B">
              <w:t>Lease Liabilities</w:t>
            </w:r>
          </w:p>
        </w:tc>
        <w:tc>
          <w:tcPr>
            <w:tcW w:w="886" w:type="pct"/>
            <w:hideMark/>
          </w:tcPr>
          <w:p w14:paraId="1FF3D280" w14:textId="77777777" w:rsidR="0031323B" w:rsidRPr="0031323B" w:rsidRDefault="0031323B" w:rsidP="0031323B">
            <w:r w:rsidRPr="0031323B">
              <w:t>27,654</w:t>
            </w:r>
          </w:p>
        </w:tc>
        <w:tc>
          <w:tcPr>
            <w:tcW w:w="886" w:type="pct"/>
            <w:hideMark/>
          </w:tcPr>
          <w:p w14:paraId="67DF31AC" w14:textId="77777777" w:rsidR="0031323B" w:rsidRPr="0031323B" w:rsidRDefault="0031323B" w:rsidP="0031323B">
            <w:r w:rsidRPr="0031323B">
              <w:t>28,345</w:t>
            </w:r>
          </w:p>
        </w:tc>
        <w:tc>
          <w:tcPr>
            <w:tcW w:w="1072" w:type="pct"/>
            <w:hideMark/>
          </w:tcPr>
          <w:p w14:paraId="788174AA" w14:textId="77777777" w:rsidR="0031323B" w:rsidRPr="0031323B" w:rsidRDefault="0031323B" w:rsidP="0031323B">
            <w:r w:rsidRPr="0031323B">
              <w:t>(691)</w:t>
            </w:r>
          </w:p>
        </w:tc>
        <w:tc>
          <w:tcPr>
            <w:tcW w:w="686" w:type="pct"/>
            <w:hideMark/>
          </w:tcPr>
          <w:p w14:paraId="19658E27" w14:textId="77777777" w:rsidR="0031323B" w:rsidRPr="0031323B" w:rsidRDefault="0031323B" w:rsidP="0031323B">
            <w:r w:rsidRPr="0031323B">
              <w:t>-2.4%</w:t>
            </w:r>
          </w:p>
        </w:tc>
      </w:tr>
      <w:tr w:rsidR="0031323B" w:rsidRPr="0031323B" w14:paraId="646EFD7B" w14:textId="77777777" w:rsidTr="0031323B">
        <w:tc>
          <w:tcPr>
            <w:tcW w:w="1469" w:type="pct"/>
            <w:hideMark/>
          </w:tcPr>
          <w:p w14:paraId="3A6D669F" w14:textId="77777777" w:rsidR="0031323B" w:rsidRPr="0031323B" w:rsidRDefault="0031323B" w:rsidP="0031323B">
            <w:r w:rsidRPr="0031323B">
              <w:lastRenderedPageBreak/>
              <w:t>Other Liabilities</w:t>
            </w:r>
          </w:p>
        </w:tc>
        <w:tc>
          <w:tcPr>
            <w:tcW w:w="886" w:type="pct"/>
            <w:hideMark/>
          </w:tcPr>
          <w:p w14:paraId="1206BBAE" w14:textId="77777777" w:rsidR="0031323B" w:rsidRPr="0031323B" w:rsidRDefault="0031323B" w:rsidP="0031323B">
            <w:r w:rsidRPr="0031323B">
              <w:t>78,842</w:t>
            </w:r>
          </w:p>
        </w:tc>
        <w:tc>
          <w:tcPr>
            <w:tcW w:w="886" w:type="pct"/>
            <w:hideMark/>
          </w:tcPr>
          <w:p w14:paraId="275AB47D" w14:textId="77777777" w:rsidR="0031323B" w:rsidRPr="0031323B" w:rsidRDefault="0031323B" w:rsidP="0031323B">
            <w:r w:rsidRPr="0031323B">
              <w:t>75,720</w:t>
            </w:r>
          </w:p>
        </w:tc>
        <w:tc>
          <w:tcPr>
            <w:tcW w:w="1072" w:type="pct"/>
            <w:hideMark/>
          </w:tcPr>
          <w:p w14:paraId="5DCAF4AD" w14:textId="77777777" w:rsidR="0031323B" w:rsidRPr="0031323B" w:rsidRDefault="0031323B" w:rsidP="0031323B">
            <w:r w:rsidRPr="0031323B">
              <w:t>3,122</w:t>
            </w:r>
          </w:p>
        </w:tc>
        <w:tc>
          <w:tcPr>
            <w:tcW w:w="686" w:type="pct"/>
            <w:hideMark/>
          </w:tcPr>
          <w:p w14:paraId="4E1985CF" w14:textId="77777777" w:rsidR="0031323B" w:rsidRPr="0031323B" w:rsidRDefault="0031323B" w:rsidP="0031323B">
            <w:r w:rsidRPr="0031323B">
              <w:t>4.1%</w:t>
            </w:r>
          </w:p>
        </w:tc>
      </w:tr>
      <w:tr w:rsidR="0031323B" w:rsidRPr="0031323B" w14:paraId="663F10B6" w14:textId="77777777" w:rsidTr="0031323B">
        <w:tc>
          <w:tcPr>
            <w:tcW w:w="1469" w:type="pct"/>
            <w:hideMark/>
          </w:tcPr>
          <w:p w14:paraId="10FF3A71" w14:textId="77777777" w:rsidR="0031323B" w:rsidRPr="0031323B" w:rsidRDefault="0031323B" w:rsidP="0031323B"/>
        </w:tc>
        <w:tc>
          <w:tcPr>
            <w:tcW w:w="886" w:type="pct"/>
            <w:hideMark/>
          </w:tcPr>
          <w:p w14:paraId="2A71C3F7" w14:textId="77777777" w:rsidR="0031323B" w:rsidRPr="0031323B" w:rsidRDefault="0031323B" w:rsidP="0031323B"/>
        </w:tc>
        <w:tc>
          <w:tcPr>
            <w:tcW w:w="886" w:type="pct"/>
            <w:hideMark/>
          </w:tcPr>
          <w:p w14:paraId="69779612" w14:textId="77777777" w:rsidR="0031323B" w:rsidRPr="0031323B" w:rsidRDefault="0031323B" w:rsidP="0031323B"/>
        </w:tc>
        <w:tc>
          <w:tcPr>
            <w:tcW w:w="1072" w:type="pct"/>
            <w:hideMark/>
          </w:tcPr>
          <w:p w14:paraId="2BC52B59" w14:textId="77777777" w:rsidR="0031323B" w:rsidRPr="0031323B" w:rsidRDefault="0031323B" w:rsidP="0031323B"/>
        </w:tc>
        <w:tc>
          <w:tcPr>
            <w:tcW w:w="686" w:type="pct"/>
            <w:hideMark/>
          </w:tcPr>
          <w:p w14:paraId="461CC402" w14:textId="77777777" w:rsidR="0031323B" w:rsidRPr="0031323B" w:rsidRDefault="0031323B" w:rsidP="0031323B"/>
        </w:tc>
      </w:tr>
      <w:tr w:rsidR="0031323B" w:rsidRPr="0031323B" w14:paraId="3A2A7A45" w14:textId="77777777" w:rsidTr="0031323B">
        <w:tc>
          <w:tcPr>
            <w:tcW w:w="1469" w:type="pct"/>
            <w:hideMark/>
          </w:tcPr>
          <w:p w14:paraId="1C70F940" w14:textId="77777777" w:rsidR="0031323B" w:rsidRPr="0031323B" w:rsidRDefault="0031323B" w:rsidP="0031323B">
            <w:r w:rsidRPr="0031323B">
              <w:t>TOTAL LIABILITIES</w:t>
            </w:r>
          </w:p>
        </w:tc>
        <w:tc>
          <w:tcPr>
            <w:tcW w:w="886" w:type="pct"/>
            <w:hideMark/>
          </w:tcPr>
          <w:p w14:paraId="3516CBA4" w14:textId="77777777" w:rsidR="0031323B" w:rsidRPr="0031323B" w:rsidRDefault="0031323B" w:rsidP="0031323B">
            <w:r w:rsidRPr="0031323B">
              <w:t>$2,824,775</w:t>
            </w:r>
          </w:p>
        </w:tc>
        <w:tc>
          <w:tcPr>
            <w:tcW w:w="886" w:type="pct"/>
            <w:hideMark/>
          </w:tcPr>
          <w:p w14:paraId="468F1FAE" w14:textId="77777777" w:rsidR="0031323B" w:rsidRPr="0031323B" w:rsidRDefault="0031323B" w:rsidP="0031323B">
            <w:r w:rsidRPr="0031323B">
              <w:t>$2,912,885</w:t>
            </w:r>
          </w:p>
        </w:tc>
        <w:tc>
          <w:tcPr>
            <w:tcW w:w="1072" w:type="pct"/>
            <w:hideMark/>
          </w:tcPr>
          <w:p w14:paraId="7BBF2C86" w14:textId="77777777" w:rsidR="0031323B" w:rsidRPr="0031323B" w:rsidRDefault="0031323B" w:rsidP="0031323B">
            <w:r w:rsidRPr="0031323B">
              <w:t>-$88,110</w:t>
            </w:r>
          </w:p>
        </w:tc>
        <w:tc>
          <w:tcPr>
            <w:tcW w:w="686" w:type="pct"/>
            <w:hideMark/>
          </w:tcPr>
          <w:p w14:paraId="701C1A78" w14:textId="77777777" w:rsidR="0031323B" w:rsidRPr="0031323B" w:rsidRDefault="0031323B" w:rsidP="0031323B">
            <w:r w:rsidRPr="0031323B">
              <w:t>-3.0%</w:t>
            </w:r>
          </w:p>
        </w:tc>
      </w:tr>
    </w:tbl>
    <w:p w14:paraId="0AA183BC" w14:textId="77777777" w:rsidR="0031323B" w:rsidRPr="0031323B" w:rsidRDefault="0031323B" w:rsidP="0031323B">
      <w:pPr>
        <w:rPr>
          <w:b/>
          <w:bCs/>
        </w:rPr>
      </w:pPr>
      <w:r w:rsidRPr="0031323B">
        <w:rPr>
          <w:b/>
          <w:bCs/>
        </w:rPr>
        <w:t>EQUITY SECTION</w:t>
      </w:r>
    </w:p>
    <w:tbl>
      <w:tblPr>
        <w:tblStyle w:val="TableGrid"/>
        <w:tblW w:w="5000" w:type="pct"/>
        <w:tblLook w:val="04A0" w:firstRow="1" w:lastRow="0" w:firstColumn="1" w:lastColumn="0" w:noHBand="0" w:noVBand="1"/>
      </w:tblPr>
      <w:tblGrid>
        <w:gridCol w:w="2898"/>
        <w:gridCol w:w="1839"/>
        <w:gridCol w:w="1769"/>
        <w:gridCol w:w="1345"/>
        <w:gridCol w:w="1165"/>
      </w:tblGrid>
      <w:tr w:rsidR="0031323B" w:rsidRPr="0031323B" w14:paraId="7C499F97" w14:textId="77777777" w:rsidTr="0031323B">
        <w:tc>
          <w:tcPr>
            <w:tcW w:w="1607" w:type="pct"/>
            <w:hideMark/>
          </w:tcPr>
          <w:p w14:paraId="714779FE" w14:textId="77777777" w:rsidR="0031323B" w:rsidRPr="0031323B" w:rsidRDefault="0031323B" w:rsidP="0031323B">
            <w:pPr>
              <w:rPr>
                <w:b/>
                <w:bCs/>
              </w:rPr>
            </w:pPr>
            <w:r w:rsidRPr="0031323B">
              <w:rPr>
                <w:b/>
                <w:bCs/>
              </w:rPr>
              <w:t>Balance Sheet Item</w:t>
            </w:r>
          </w:p>
        </w:tc>
        <w:tc>
          <w:tcPr>
            <w:tcW w:w="1020" w:type="pct"/>
            <w:hideMark/>
          </w:tcPr>
          <w:p w14:paraId="5E1FF60A" w14:textId="77777777" w:rsidR="0031323B" w:rsidRPr="0031323B" w:rsidRDefault="0031323B" w:rsidP="0031323B">
            <w:pPr>
              <w:rPr>
                <w:b/>
                <w:bCs/>
              </w:rPr>
            </w:pPr>
            <w:r w:rsidRPr="0031323B">
              <w:rPr>
                <w:b/>
                <w:bCs/>
              </w:rPr>
              <w:t>2024 ($m)</w:t>
            </w:r>
          </w:p>
        </w:tc>
        <w:tc>
          <w:tcPr>
            <w:tcW w:w="981" w:type="pct"/>
            <w:hideMark/>
          </w:tcPr>
          <w:p w14:paraId="0B2EC5B6" w14:textId="77777777" w:rsidR="0031323B" w:rsidRPr="0031323B" w:rsidRDefault="0031323B" w:rsidP="0031323B">
            <w:pPr>
              <w:rPr>
                <w:b/>
                <w:bCs/>
              </w:rPr>
            </w:pPr>
            <w:r w:rsidRPr="0031323B">
              <w:rPr>
                <w:b/>
                <w:bCs/>
              </w:rPr>
              <w:t>2023 ($m)</w:t>
            </w:r>
          </w:p>
        </w:tc>
        <w:tc>
          <w:tcPr>
            <w:tcW w:w="746" w:type="pct"/>
            <w:hideMark/>
          </w:tcPr>
          <w:p w14:paraId="1C63960F" w14:textId="77777777" w:rsidR="0031323B" w:rsidRPr="0031323B" w:rsidRDefault="0031323B" w:rsidP="0031323B">
            <w:pPr>
              <w:rPr>
                <w:b/>
                <w:bCs/>
              </w:rPr>
            </w:pPr>
            <w:r w:rsidRPr="0031323B">
              <w:rPr>
                <w:b/>
                <w:bCs/>
              </w:rPr>
              <w:t>Year-on-Year Change</w:t>
            </w:r>
          </w:p>
        </w:tc>
        <w:tc>
          <w:tcPr>
            <w:tcW w:w="646" w:type="pct"/>
            <w:hideMark/>
          </w:tcPr>
          <w:p w14:paraId="3380871B" w14:textId="77777777" w:rsidR="0031323B" w:rsidRPr="0031323B" w:rsidRDefault="0031323B" w:rsidP="0031323B">
            <w:pPr>
              <w:rPr>
                <w:b/>
                <w:bCs/>
              </w:rPr>
            </w:pPr>
            <w:r w:rsidRPr="0031323B">
              <w:rPr>
                <w:b/>
                <w:bCs/>
              </w:rPr>
              <w:t>% Change</w:t>
            </w:r>
          </w:p>
        </w:tc>
      </w:tr>
      <w:tr w:rsidR="0031323B" w:rsidRPr="0031323B" w14:paraId="61681591" w14:textId="77777777" w:rsidTr="0031323B">
        <w:tc>
          <w:tcPr>
            <w:tcW w:w="1607" w:type="pct"/>
            <w:hideMark/>
          </w:tcPr>
          <w:p w14:paraId="2F7C5440" w14:textId="77777777" w:rsidR="0031323B" w:rsidRPr="0031323B" w:rsidRDefault="0031323B" w:rsidP="0031323B">
            <w:r w:rsidRPr="0031323B">
              <w:t>SHARE CAPITAL AND RESERVES</w:t>
            </w:r>
          </w:p>
        </w:tc>
        <w:tc>
          <w:tcPr>
            <w:tcW w:w="1020" w:type="pct"/>
            <w:hideMark/>
          </w:tcPr>
          <w:p w14:paraId="4FB8E068" w14:textId="77777777" w:rsidR="0031323B" w:rsidRPr="0031323B" w:rsidRDefault="0031323B" w:rsidP="0031323B"/>
        </w:tc>
        <w:tc>
          <w:tcPr>
            <w:tcW w:w="981" w:type="pct"/>
            <w:hideMark/>
          </w:tcPr>
          <w:p w14:paraId="0285E8BA" w14:textId="77777777" w:rsidR="0031323B" w:rsidRPr="0031323B" w:rsidRDefault="0031323B" w:rsidP="0031323B"/>
        </w:tc>
        <w:tc>
          <w:tcPr>
            <w:tcW w:w="746" w:type="pct"/>
            <w:hideMark/>
          </w:tcPr>
          <w:p w14:paraId="663DCD1B" w14:textId="77777777" w:rsidR="0031323B" w:rsidRPr="0031323B" w:rsidRDefault="0031323B" w:rsidP="0031323B"/>
        </w:tc>
        <w:tc>
          <w:tcPr>
            <w:tcW w:w="646" w:type="pct"/>
            <w:hideMark/>
          </w:tcPr>
          <w:p w14:paraId="6BF28516" w14:textId="77777777" w:rsidR="0031323B" w:rsidRPr="0031323B" w:rsidRDefault="0031323B" w:rsidP="0031323B"/>
        </w:tc>
      </w:tr>
      <w:tr w:rsidR="0031323B" w:rsidRPr="0031323B" w14:paraId="7EE7A0E9" w14:textId="77777777" w:rsidTr="0031323B">
        <w:tc>
          <w:tcPr>
            <w:tcW w:w="1607" w:type="pct"/>
            <w:hideMark/>
          </w:tcPr>
          <w:p w14:paraId="71103909" w14:textId="77777777" w:rsidR="0031323B" w:rsidRPr="0031323B" w:rsidRDefault="0031323B" w:rsidP="0031323B">
            <w:r w:rsidRPr="0031323B">
              <w:t>Share Capital (Issued)</w:t>
            </w:r>
          </w:p>
        </w:tc>
        <w:tc>
          <w:tcPr>
            <w:tcW w:w="1020" w:type="pct"/>
            <w:hideMark/>
          </w:tcPr>
          <w:p w14:paraId="1668F48D" w14:textId="77777777" w:rsidR="0031323B" w:rsidRPr="0031323B" w:rsidRDefault="0031323B" w:rsidP="0031323B">
            <w:r w:rsidRPr="0031323B">
              <w:t>4,287</w:t>
            </w:r>
          </w:p>
        </w:tc>
        <w:tc>
          <w:tcPr>
            <w:tcW w:w="981" w:type="pct"/>
            <w:hideMark/>
          </w:tcPr>
          <w:p w14:paraId="537A7673" w14:textId="77777777" w:rsidR="0031323B" w:rsidRPr="0031323B" w:rsidRDefault="0031323B" w:rsidP="0031323B">
            <w:r w:rsidRPr="0031323B">
              <w:t>4,865</w:t>
            </w:r>
          </w:p>
        </w:tc>
        <w:tc>
          <w:tcPr>
            <w:tcW w:w="746" w:type="pct"/>
            <w:hideMark/>
          </w:tcPr>
          <w:p w14:paraId="1C1F0095" w14:textId="77777777" w:rsidR="0031323B" w:rsidRPr="0031323B" w:rsidRDefault="0031323B" w:rsidP="0031323B">
            <w:r w:rsidRPr="0031323B">
              <w:t>(578)</w:t>
            </w:r>
          </w:p>
        </w:tc>
        <w:tc>
          <w:tcPr>
            <w:tcW w:w="646" w:type="pct"/>
            <w:hideMark/>
          </w:tcPr>
          <w:p w14:paraId="6C660FB2" w14:textId="77777777" w:rsidR="0031323B" w:rsidRPr="0031323B" w:rsidRDefault="0031323B" w:rsidP="0031323B">
            <w:r w:rsidRPr="0031323B">
              <w:t>-11.9%</w:t>
            </w:r>
          </w:p>
        </w:tc>
      </w:tr>
      <w:tr w:rsidR="0031323B" w:rsidRPr="0031323B" w14:paraId="0303365E" w14:textId="77777777" w:rsidTr="0031323B">
        <w:tc>
          <w:tcPr>
            <w:tcW w:w="1607" w:type="pct"/>
            <w:hideMark/>
          </w:tcPr>
          <w:p w14:paraId="17150F45" w14:textId="77777777" w:rsidR="0031323B" w:rsidRPr="0031323B" w:rsidRDefault="0031323B" w:rsidP="0031323B">
            <w:r w:rsidRPr="0031323B">
              <w:t>Share Premium</w:t>
            </w:r>
          </w:p>
        </w:tc>
        <w:tc>
          <w:tcPr>
            <w:tcW w:w="1020" w:type="pct"/>
            <w:hideMark/>
          </w:tcPr>
          <w:p w14:paraId="1DF79107" w14:textId="77777777" w:rsidR="0031323B" w:rsidRPr="0031323B" w:rsidRDefault="0031323B" w:rsidP="0031323B">
            <w:r w:rsidRPr="0031323B">
              <w:t>31,456</w:t>
            </w:r>
          </w:p>
        </w:tc>
        <w:tc>
          <w:tcPr>
            <w:tcW w:w="981" w:type="pct"/>
            <w:hideMark/>
          </w:tcPr>
          <w:p w14:paraId="3D836D8B" w14:textId="77777777" w:rsidR="0031323B" w:rsidRPr="0031323B" w:rsidRDefault="0031323B" w:rsidP="0031323B">
            <w:r w:rsidRPr="0031323B">
              <w:t>32,123</w:t>
            </w:r>
          </w:p>
        </w:tc>
        <w:tc>
          <w:tcPr>
            <w:tcW w:w="746" w:type="pct"/>
            <w:hideMark/>
          </w:tcPr>
          <w:p w14:paraId="760E4994" w14:textId="77777777" w:rsidR="0031323B" w:rsidRPr="0031323B" w:rsidRDefault="0031323B" w:rsidP="0031323B">
            <w:r w:rsidRPr="0031323B">
              <w:t>(667)</w:t>
            </w:r>
          </w:p>
        </w:tc>
        <w:tc>
          <w:tcPr>
            <w:tcW w:w="646" w:type="pct"/>
            <w:hideMark/>
          </w:tcPr>
          <w:p w14:paraId="1D29BC09" w14:textId="77777777" w:rsidR="0031323B" w:rsidRPr="0031323B" w:rsidRDefault="0031323B" w:rsidP="0031323B">
            <w:r w:rsidRPr="0031323B">
              <w:t>-2.1%</w:t>
            </w:r>
          </w:p>
        </w:tc>
      </w:tr>
      <w:tr w:rsidR="0031323B" w:rsidRPr="0031323B" w14:paraId="3CC483FB" w14:textId="77777777" w:rsidTr="0031323B">
        <w:tc>
          <w:tcPr>
            <w:tcW w:w="1607" w:type="pct"/>
            <w:hideMark/>
          </w:tcPr>
          <w:p w14:paraId="2D4962FB" w14:textId="77777777" w:rsidR="0031323B" w:rsidRPr="0031323B" w:rsidRDefault="0031323B" w:rsidP="0031323B">
            <w:r w:rsidRPr="0031323B">
              <w:t>Retained Earnings</w:t>
            </w:r>
          </w:p>
        </w:tc>
        <w:tc>
          <w:tcPr>
            <w:tcW w:w="1020" w:type="pct"/>
            <w:hideMark/>
          </w:tcPr>
          <w:p w14:paraId="7366FED1" w14:textId="77777777" w:rsidR="0031323B" w:rsidRPr="0031323B" w:rsidRDefault="0031323B" w:rsidP="0031323B">
            <w:r w:rsidRPr="0031323B">
              <w:t>89,234</w:t>
            </w:r>
          </w:p>
        </w:tc>
        <w:tc>
          <w:tcPr>
            <w:tcW w:w="981" w:type="pct"/>
            <w:hideMark/>
          </w:tcPr>
          <w:p w14:paraId="514A7B48" w14:textId="77777777" w:rsidR="0031323B" w:rsidRPr="0031323B" w:rsidRDefault="0031323B" w:rsidP="0031323B">
            <w:r w:rsidRPr="0031323B">
              <w:t>84,567</w:t>
            </w:r>
          </w:p>
        </w:tc>
        <w:tc>
          <w:tcPr>
            <w:tcW w:w="746" w:type="pct"/>
            <w:hideMark/>
          </w:tcPr>
          <w:p w14:paraId="31684D9A" w14:textId="77777777" w:rsidR="0031323B" w:rsidRPr="0031323B" w:rsidRDefault="0031323B" w:rsidP="0031323B">
            <w:r w:rsidRPr="0031323B">
              <w:t>4,667</w:t>
            </w:r>
          </w:p>
        </w:tc>
        <w:tc>
          <w:tcPr>
            <w:tcW w:w="646" w:type="pct"/>
            <w:hideMark/>
          </w:tcPr>
          <w:p w14:paraId="0975DBA0" w14:textId="77777777" w:rsidR="0031323B" w:rsidRPr="0031323B" w:rsidRDefault="0031323B" w:rsidP="0031323B">
            <w:r w:rsidRPr="0031323B">
              <w:t>5.5%</w:t>
            </w:r>
          </w:p>
        </w:tc>
      </w:tr>
      <w:tr w:rsidR="0031323B" w:rsidRPr="0031323B" w14:paraId="312C59FC" w14:textId="77777777" w:rsidTr="0031323B">
        <w:tc>
          <w:tcPr>
            <w:tcW w:w="1607" w:type="pct"/>
            <w:hideMark/>
          </w:tcPr>
          <w:p w14:paraId="5A081750" w14:textId="77777777" w:rsidR="0031323B" w:rsidRPr="0031323B" w:rsidRDefault="0031323B" w:rsidP="0031323B">
            <w:r w:rsidRPr="0031323B">
              <w:t>Other Reserves</w:t>
            </w:r>
          </w:p>
        </w:tc>
        <w:tc>
          <w:tcPr>
            <w:tcW w:w="1020" w:type="pct"/>
            <w:hideMark/>
          </w:tcPr>
          <w:p w14:paraId="03733DD2" w14:textId="77777777" w:rsidR="0031323B" w:rsidRPr="0031323B" w:rsidRDefault="0031323B" w:rsidP="0031323B"/>
        </w:tc>
        <w:tc>
          <w:tcPr>
            <w:tcW w:w="981" w:type="pct"/>
            <w:hideMark/>
          </w:tcPr>
          <w:p w14:paraId="77174806" w14:textId="77777777" w:rsidR="0031323B" w:rsidRPr="0031323B" w:rsidRDefault="0031323B" w:rsidP="0031323B"/>
        </w:tc>
        <w:tc>
          <w:tcPr>
            <w:tcW w:w="746" w:type="pct"/>
            <w:hideMark/>
          </w:tcPr>
          <w:p w14:paraId="53330ADC" w14:textId="77777777" w:rsidR="0031323B" w:rsidRPr="0031323B" w:rsidRDefault="0031323B" w:rsidP="0031323B"/>
        </w:tc>
        <w:tc>
          <w:tcPr>
            <w:tcW w:w="646" w:type="pct"/>
            <w:hideMark/>
          </w:tcPr>
          <w:p w14:paraId="68347D59" w14:textId="77777777" w:rsidR="0031323B" w:rsidRPr="0031323B" w:rsidRDefault="0031323B" w:rsidP="0031323B"/>
        </w:tc>
      </w:tr>
      <w:tr w:rsidR="0031323B" w:rsidRPr="0031323B" w14:paraId="58FDDFBE" w14:textId="77777777" w:rsidTr="0031323B">
        <w:tc>
          <w:tcPr>
            <w:tcW w:w="1607" w:type="pct"/>
            <w:hideMark/>
          </w:tcPr>
          <w:p w14:paraId="0D84F05E" w14:textId="77777777" w:rsidR="0031323B" w:rsidRPr="0031323B" w:rsidRDefault="0031323B" w:rsidP="0031323B">
            <w:r w:rsidRPr="0031323B">
              <w:t>- Available-for-Sale Reserve</w:t>
            </w:r>
          </w:p>
        </w:tc>
        <w:tc>
          <w:tcPr>
            <w:tcW w:w="1020" w:type="pct"/>
            <w:hideMark/>
          </w:tcPr>
          <w:p w14:paraId="4005F521" w14:textId="77777777" w:rsidR="0031323B" w:rsidRPr="0031323B" w:rsidRDefault="0031323B" w:rsidP="0031323B">
            <w:r w:rsidRPr="0031323B">
              <w:t>15,673</w:t>
            </w:r>
          </w:p>
        </w:tc>
        <w:tc>
          <w:tcPr>
            <w:tcW w:w="981" w:type="pct"/>
            <w:hideMark/>
          </w:tcPr>
          <w:p w14:paraId="3F99C88F" w14:textId="77777777" w:rsidR="0031323B" w:rsidRPr="0031323B" w:rsidRDefault="0031323B" w:rsidP="0031323B">
            <w:r w:rsidRPr="0031323B">
              <w:t>16,234</w:t>
            </w:r>
          </w:p>
        </w:tc>
        <w:tc>
          <w:tcPr>
            <w:tcW w:w="746" w:type="pct"/>
            <w:hideMark/>
          </w:tcPr>
          <w:p w14:paraId="09AFDA10" w14:textId="77777777" w:rsidR="0031323B" w:rsidRPr="0031323B" w:rsidRDefault="0031323B" w:rsidP="0031323B">
            <w:r w:rsidRPr="0031323B">
              <w:t>(561)</w:t>
            </w:r>
          </w:p>
        </w:tc>
        <w:tc>
          <w:tcPr>
            <w:tcW w:w="646" w:type="pct"/>
            <w:hideMark/>
          </w:tcPr>
          <w:p w14:paraId="3A4D4F8F" w14:textId="77777777" w:rsidR="0031323B" w:rsidRPr="0031323B" w:rsidRDefault="0031323B" w:rsidP="0031323B">
            <w:r w:rsidRPr="0031323B">
              <w:t>-3.5%</w:t>
            </w:r>
          </w:p>
        </w:tc>
      </w:tr>
      <w:tr w:rsidR="0031323B" w:rsidRPr="0031323B" w14:paraId="342E8EE8" w14:textId="77777777" w:rsidTr="0031323B">
        <w:tc>
          <w:tcPr>
            <w:tcW w:w="1607" w:type="pct"/>
            <w:hideMark/>
          </w:tcPr>
          <w:p w14:paraId="1E7D5F9B" w14:textId="77777777" w:rsidR="0031323B" w:rsidRPr="0031323B" w:rsidRDefault="0031323B" w:rsidP="0031323B">
            <w:r w:rsidRPr="0031323B">
              <w:t>- Cash Flow Hedge Reserve</w:t>
            </w:r>
          </w:p>
        </w:tc>
        <w:tc>
          <w:tcPr>
            <w:tcW w:w="1020" w:type="pct"/>
            <w:hideMark/>
          </w:tcPr>
          <w:p w14:paraId="4AC98025" w14:textId="77777777" w:rsidR="0031323B" w:rsidRPr="0031323B" w:rsidRDefault="0031323B" w:rsidP="0031323B">
            <w:r w:rsidRPr="0031323B">
              <w:t>(3,456)</w:t>
            </w:r>
          </w:p>
        </w:tc>
        <w:tc>
          <w:tcPr>
            <w:tcW w:w="981" w:type="pct"/>
            <w:hideMark/>
          </w:tcPr>
          <w:p w14:paraId="2F45E62E" w14:textId="77777777" w:rsidR="0031323B" w:rsidRPr="0031323B" w:rsidRDefault="0031323B" w:rsidP="0031323B">
            <w:r w:rsidRPr="0031323B">
              <w:t>(2,345)</w:t>
            </w:r>
          </w:p>
        </w:tc>
        <w:tc>
          <w:tcPr>
            <w:tcW w:w="746" w:type="pct"/>
            <w:hideMark/>
          </w:tcPr>
          <w:p w14:paraId="279C4B47" w14:textId="77777777" w:rsidR="0031323B" w:rsidRPr="0031323B" w:rsidRDefault="0031323B" w:rsidP="0031323B">
            <w:r w:rsidRPr="0031323B">
              <w:t>(1,111)</w:t>
            </w:r>
          </w:p>
        </w:tc>
        <w:tc>
          <w:tcPr>
            <w:tcW w:w="646" w:type="pct"/>
            <w:hideMark/>
          </w:tcPr>
          <w:p w14:paraId="3200B118" w14:textId="77777777" w:rsidR="0031323B" w:rsidRPr="0031323B" w:rsidRDefault="0031323B" w:rsidP="0031323B">
            <w:r w:rsidRPr="0031323B">
              <w:t>47.4%</w:t>
            </w:r>
          </w:p>
        </w:tc>
      </w:tr>
      <w:tr w:rsidR="0031323B" w:rsidRPr="0031323B" w14:paraId="235875EF" w14:textId="77777777" w:rsidTr="0031323B">
        <w:tc>
          <w:tcPr>
            <w:tcW w:w="1607" w:type="pct"/>
            <w:hideMark/>
          </w:tcPr>
          <w:p w14:paraId="792D3B89" w14:textId="77777777" w:rsidR="0031323B" w:rsidRPr="0031323B" w:rsidRDefault="0031323B" w:rsidP="0031323B">
            <w:r w:rsidRPr="0031323B">
              <w:t>- Foreign Currency Translation</w:t>
            </w:r>
          </w:p>
        </w:tc>
        <w:tc>
          <w:tcPr>
            <w:tcW w:w="1020" w:type="pct"/>
            <w:hideMark/>
          </w:tcPr>
          <w:p w14:paraId="5751EE21" w14:textId="77777777" w:rsidR="0031323B" w:rsidRPr="0031323B" w:rsidRDefault="0031323B" w:rsidP="0031323B">
            <w:r w:rsidRPr="0031323B">
              <w:t>12,987</w:t>
            </w:r>
          </w:p>
        </w:tc>
        <w:tc>
          <w:tcPr>
            <w:tcW w:w="981" w:type="pct"/>
            <w:hideMark/>
          </w:tcPr>
          <w:p w14:paraId="7D294F76" w14:textId="77777777" w:rsidR="0031323B" w:rsidRPr="0031323B" w:rsidRDefault="0031323B" w:rsidP="0031323B">
            <w:r w:rsidRPr="0031323B">
              <w:t>13,456</w:t>
            </w:r>
          </w:p>
        </w:tc>
        <w:tc>
          <w:tcPr>
            <w:tcW w:w="746" w:type="pct"/>
            <w:hideMark/>
          </w:tcPr>
          <w:p w14:paraId="34DA5C27" w14:textId="77777777" w:rsidR="0031323B" w:rsidRPr="0031323B" w:rsidRDefault="0031323B" w:rsidP="0031323B">
            <w:r w:rsidRPr="0031323B">
              <w:t>(469)</w:t>
            </w:r>
          </w:p>
        </w:tc>
        <w:tc>
          <w:tcPr>
            <w:tcW w:w="646" w:type="pct"/>
            <w:hideMark/>
          </w:tcPr>
          <w:p w14:paraId="380E086E" w14:textId="77777777" w:rsidR="0031323B" w:rsidRPr="0031323B" w:rsidRDefault="0031323B" w:rsidP="0031323B">
            <w:r w:rsidRPr="0031323B">
              <w:t>-3.5%</w:t>
            </w:r>
          </w:p>
        </w:tc>
      </w:tr>
      <w:tr w:rsidR="0031323B" w:rsidRPr="0031323B" w14:paraId="552422BC" w14:textId="77777777" w:rsidTr="0031323B">
        <w:tc>
          <w:tcPr>
            <w:tcW w:w="1607" w:type="pct"/>
            <w:hideMark/>
          </w:tcPr>
          <w:p w14:paraId="13B1273F" w14:textId="77777777" w:rsidR="0031323B" w:rsidRPr="0031323B" w:rsidRDefault="0031323B" w:rsidP="0031323B">
            <w:r w:rsidRPr="0031323B">
              <w:t>Total Shareholders' Equity</w:t>
            </w:r>
          </w:p>
        </w:tc>
        <w:tc>
          <w:tcPr>
            <w:tcW w:w="1020" w:type="pct"/>
            <w:hideMark/>
          </w:tcPr>
          <w:p w14:paraId="0E3B5210" w14:textId="77777777" w:rsidR="0031323B" w:rsidRPr="0031323B" w:rsidRDefault="0031323B" w:rsidP="0031323B">
            <w:r w:rsidRPr="0031323B">
              <w:t>$149,181</w:t>
            </w:r>
          </w:p>
        </w:tc>
        <w:tc>
          <w:tcPr>
            <w:tcW w:w="981" w:type="pct"/>
            <w:hideMark/>
          </w:tcPr>
          <w:p w14:paraId="14C7EFCE" w14:textId="77777777" w:rsidR="0031323B" w:rsidRPr="0031323B" w:rsidRDefault="0031323B" w:rsidP="0031323B">
            <w:r w:rsidRPr="0031323B">
              <w:t>$148,900</w:t>
            </w:r>
          </w:p>
        </w:tc>
        <w:tc>
          <w:tcPr>
            <w:tcW w:w="746" w:type="pct"/>
            <w:hideMark/>
          </w:tcPr>
          <w:p w14:paraId="554769F5" w14:textId="77777777" w:rsidR="0031323B" w:rsidRPr="0031323B" w:rsidRDefault="0031323B" w:rsidP="0031323B">
            <w:r w:rsidRPr="0031323B">
              <w:t>$281</w:t>
            </w:r>
          </w:p>
        </w:tc>
        <w:tc>
          <w:tcPr>
            <w:tcW w:w="646" w:type="pct"/>
            <w:hideMark/>
          </w:tcPr>
          <w:p w14:paraId="2FB8B7B8" w14:textId="77777777" w:rsidR="0031323B" w:rsidRPr="0031323B" w:rsidRDefault="0031323B" w:rsidP="0031323B">
            <w:r w:rsidRPr="0031323B">
              <w:t>0.2%</w:t>
            </w:r>
          </w:p>
        </w:tc>
      </w:tr>
      <w:tr w:rsidR="0031323B" w:rsidRPr="0031323B" w14:paraId="7552A73B" w14:textId="77777777" w:rsidTr="0031323B">
        <w:tc>
          <w:tcPr>
            <w:tcW w:w="1607" w:type="pct"/>
            <w:hideMark/>
          </w:tcPr>
          <w:p w14:paraId="66555DE3" w14:textId="77777777" w:rsidR="0031323B" w:rsidRPr="0031323B" w:rsidRDefault="0031323B" w:rsidP="0031323B"/>
        </w:tc>
        <w:tc>
          <w:tcPr>
            <w:tcW w:w="1020" w:type="pct"/>
            <w:hideMark/>
          </w:tcPr>
          <w:p w14:paraId="73FFB443" w14:textId="77777777" w:rsidR="0031323B" w:rsidRPr="0031323B" w:rsidRDefault="0031323B" w:rsidP="0031323B"/>
        </w:tc>
        <w:tc>
          <w:tcPr>
            <w:tcW w:w="981" w:type="pct"/>
            <w:hideMark/>
          </w:tcPr>
          <w:p w14:paraId="33B376A3" w14:textId="77777777" w:rsidR="0031323B" w:rsidRPr="0031323B" w:rsidRDefault="0031323B" w:rsidP="0031323B"/>
        </w:tc>
        <w:tc>
          <w:tcPr>
            <w:tcW w:w="746" w:type="pct"/>
            <w:hideMark/>
          </w:tcPr>
          <w:p w14:paraId="06DB0E48" w14:textId="77777777" w:rsidR="0031323B" w:rsidRPr="0031323B" w:rsidRDefault="0031323B" w:rsidP="0031323B"/>
        </w:tc>
        <w:tc>
          <w:tcPr>
            <w:tcW w:w="646" w:type="pct"/>
            <w:hideMark/>
          </w:tcPr>
          <w:p w14:paraId="1CBF8313" w14:textId="77777777" w:rsidR="0031323B" w:rsidRPr="0031323B" w:rsidRDefault="0031323B" w:rsidP="0031323B"/>
        </w:tc>
      </w:tr>
      <w:tr w:rsidR="0031323B" w:rsidRPr="0031323B" w14:paraId="750F2FFC" w14:textId="77777777" w:rsidTr="0031323B">
        <w:tc>
          <w:tcPr>
            <w:tcW w:w="1607" w:type="pct"/>
            <w:hideMark/>
          </w:tcPr>
          <w:p w14:paraId="7EE670F3" w14:textId="77777777" w:rsidR="0031323B" w:rsidRPr="0031323B" w:rsidRDefault="0031323B" w:rsidP="0031323B">
            <w:r w:rsidRPr="0031323B">
              <w:t>NON-CONTROLLING INTERESTS</w:t>
            </w:r>
          </w:p>
        </w:tc>
        <w:tc>
          <w:tcPr>
            <w:tcW w:w="1020" w:type="pct"/>
            <w:hideMark/>
          </w:tcPr>
          <w:p w14:paraId="6988177B" w14:textId="77777777" w:rsidR="0031323B" w:rsidRPr="0031323B" w:rsidRDefault="0031323B" w:rsidP="0031323B">
            <w:r w:rsidRPr="0031323B">
              <w:t>43,092</w:t>
            </w:r>
          </w:p>
        </w:tc>
        <w:tc>
          <w:tcPr>
            <w:tcW w:w="981" w:type="pct"/>
            <w:hideMark/>
          </w:tcPr>
          <w:p w14:paraId="24F9B79B" w14:textId="77777777" w:rsidR="0031323B" w:rsidRPr="0031323B" w:rsidRDefault="0031323B" w:rsidP="0031323B">
            <w:r w:rsidRPr="0031323B">
              <w:t>43,940</w:t>
            </w:r>
          </w:p>
        </w:tc>
        <w:tc>
          <w:tcPr>
            <w:tcW w:w="746" w:type="pct"/>
            <w:hideMark/>
          </w:tcPr>
          <w:p w14:paraId="1B057AB2" w14:textId="77777777" w:rsidR="0031323B" w:rsidRPr="0031323B" w:rsidRDefault="0031323B" w:rsidP="0031323B">
            <w:r w:rsidRPr="0031323B">
              <w:t>(848)</w:t>
            </w:r>
          </w:p>
        </w:tc>
        <w:tc>
          <w:tcPr>
            <w:tcW w:w="646" w:type="pct"/>
            <w:hideMark/>
          </w:tcPr>
          <w:p w14:paraId="3C40B9C8" w14:textId="77777777" w:rsidR="0031323B" w:rsidRPr="0031323B" w:rsidRDefault="0031323B" w:rsidP="0031323B">
            <w:r w:rsidRPr="0031323B">
              <w:t>-1.9%</w:t>
            </w:r>
          </w:p>
        </w:tc>
      </w:tr>
      <w:tr w:rsidR="0031323B" w:rsidRPr="0031323B" w14:paraId="2466AE90" w14:textId="77777777" w:rsidTr="0031323B">
        <w:tc>
          <w:tcPr>
            <w:tcW w:w="1607" w:type="pct"/>
            <w:hideMark/>
          </w:tcPr>
          <w:p w14:paraId="62B0CAFC" w14:textId="77777777" w:rsidR="0031323B" w:rsidRPr="0031323B" w:rsidRDefault="0031323B" w:rsidP="0031323B"/>
        </w:tc>
        <w:tc>
          <w:tcPr>
            <w:tcW w:w="1020" w:type="pct"/>
            <w:hideMark/>
          </w:tcPr>
          <w:p w14:paraId="336809E0" w14:textId="77777777" w:rsidR="0031323B" w:rsidRPr="0031323B" w:rsidRDefault="0031323B" w:rsidP="0031323B"/>
        </w:tc>
        <w:tc>
          <w:tcPr>
            <w:tcW w:w="981" w:type="pct"/>
            <w:hideMark/>
          </w:tcPr>
          <w:p w14:paraId="394FB888" w14:textId="77777777" w:rsidR="0031323B" w:rsidRPr="0031323B" w:rsidRDefault="0031323B" w:rsidP="0031323B"/>
        </w:tc>
        <w:tc>
          <w:tcPr>
            <w:tcW w:w="746" w:type="pct"/>
            <w:hideMark/>
          </w:tcPr>
          <w:p w14:paraId="4267114C" w14:textId="77777777" w:rsidR="0031323B" w:rsidRPr="0031323B" w:rsidRDefault="0031323B" w:rsidP="0031323B"/>
        </w:tc>
        <w:tc>
          <w:tcPr>
            <w:tcW w:w="646" w:type="pct"/>
            <w:hideMark/>
          </w:tcPr>
          <w:p w14:paraId="070F6CED" w14:textId="77777777" w:rsidR="0031323B" w:rsidRPr="0031323B" w:rsidRDefault="0031323B" w:rsidP="0031323B"/>
        </w:tc>
      </w:tr>
      <w:tr w:rsidR="0031323B" w:rsidRPr="0031323B" w14:paraId="618972D3" w14:textId="77777777" w:rsidTr="0031323B">
        <w:tc>
          <w:tcPr>
            <w:tcW w:w="1607" w:type="pct"/>
            <w:hideMark/>
          </w:tcPr>
          <w:p w14:paraId="12437EB1" w14:textId="77777777" w:rsidR="0031323B" w:rsidRPr="0031323B" w:rsidRDefault="0031323B" w:rsidP="0031323B">
            <w:r w:rsidRPr="0031323B">
              <w:t>TOTAL EQUITY</w:t>
            </w:r>
          </w:p>
        </w:tc>
        <w:tc>
          <w:tcPr>
            <w:tcW w:w="1020" w:type="pct"/>
            <w:hideMark/>
          </w:tcPr>
          <w:p w14:paraId="425FFE81" w14:textId="77777777" w:rsidR="0031323B" w:rsidRPr="0031323B" w:rsidRDefault="0031323B" w:rsidP="0031323B">
            <w:r w:rsidRPr="0031323B">
              <w:t>$192,273</w:t>
            </w:r>
          </w:p>
        </w:tc>
        <w:tc>
          <w:tcPr>
            <w:tcW w:w="981" w:type="pct"/>
            <w:hideMark/>
          </w:tcPr>
          <w:p w14:paraId="77B36929" w14:textId="77777777" w:rsidR="0031323B" w:rsidRPr="0031323B" w:rsidRDefault="0031323B" w:rsidP="0031323B">
            <w:r w:rsidRPr="0031323B">
              <w:t>$192,840</w:t>
            </w:r>
          </w:p>
        </w:tc>
        <w:tc>
          <w:tcPr>
            <w:tcW w:w="746" w:type="pct"/>
            <w:hideMark/>
          </w:tcPr>
          <w:p w14:paraId="38D642FB" w14:textId="77777777" w:rsidR="0031323B" w:rsidRPr="0031323B" w:rsidRDefault="0031323B" w:rsidP="0031323B">
            <w:r w:rsidRPr="0031323B">
              <w:t>-$567</w:t>
            </w:r>
          </w:p>
        </w:tc>
        <w:tc>
          <w:tcPr>
            <w:tcW w:w="646" w:type="pct"/>
            <w:hideMark/>
          </w:tcPr>
          <w:p w14:paraId="0ED45F0B" w14:textId="77777777" w:rsidR="0031323B" w:rsidRPr="0031323B" w:rsidRDefault="0031323B" w:rsidP="0031323B">
            <w:r w:rsidRPr="0031323B">
              <w:t>-0.3%</w:t>
            </w:r>
          </w:p>
        </w:tc>
      </w:tr>
      <w:tr w:rsidR="0031323B" w:rsidRPr="0031323B" w14:paraId="6D4839E0" w14:textId="77777777" w:rsidTr="0031323B">
        <w:tc>
          <w:tcPr>
            <w:tcW w:w="1607" w:type="pct"/>
            <w:hideMark/>
          </w:tcPr>
          <w:p w14:paraId="7106F00D" w14:textId="77777777" w:rsidR="0031323B" w:rsidRPr="0031323B" w:rsidRDefault="0031323B" w:rsidP="0031323B"/>
        </w:tc>
        <w:tc>
          <w:tcPr>
            <w:tcW w:w="1020" w:type="pct"/>
            <w:hideMark/>
          </w:tcPr>
          <w:p w14:paraId="3234160A" w14:textId="77777777" w:rsidR="0031323B" w:rsidRPr="0031323B" w:rsidRDefault="0031323B" w:rsidP="0031323B"/>
        </w:tc>
        <w:tc>
          <w:tcPr>
            <w:tcW w:w="981" w:type="pct"/>
            <w:hideMark/>
          </w:tcPr>
          <w:p w14:paraId="133E4617" w14:textId="77777777" w:rsidR="0031323B" w:rsidRPr="0031323B" w:rsidRDefault="0031323B" w:rsidP="0031323B"/>
        </w:tc>
        <w:tc>
          <w:tcPr>
            <w:tcW w:w="746" w:type="pct"/>
            <w:hideMark/>
          </w:tcPr>
          <w:p w14:paraId="5713ACA2" w14:textId="77777777" w:rsidR="0031323B" w:rsidRPr="0031323B" w:rsidRDefault="0031323B" w:rsidP="0031323B"/>
        </w:tc>
        <w:tc>
          <w:tcPr>
            <w:tcW w:w="646" w:type="pct"/>
            <w:hideMark/>
          </w:tcPr>
          <w:p w14:paraId="28D2993F" w14:textId="77777777" w:rsidR="0031323B" w:rsidRPr="0031323B" w:rsidRDefault="0031323B" w:rsidP="0031323B"/>
        </w:tc>
      </w:tr>
      <w:tr w:rsidR="0031323B" w:rsidRPr="0031323B" w14:paraId="72A6B71E" w14:textId="77777777" w:rsidTr="0031323B">
        <w:tc>
          <w:tcPr>
            <w:tcW w:w="1607" w:type="pct"/>
            <w:hideMark/>
          </w:tcPr>
          <w:p w14:paraId="06E129BC" w14:textId="77777777" w:rsidR="0031323B" w:rsidRPr="0031323B" w:rsidRDefault="0031323B" w:rsidP="0031323B">
            <w:r w:rsidRPr="0031323B">
              <w:t>BALANCE SHEET EQUATION VERIFICATION</w:t>
            </w:r>
          </w:p>
        </w:tc>
        <w:tc>
          <w:tcPr>
            <w:tcW w:w="1020" w:type="pct"/>
            <w:hideMark/>
          </w:tcPr>
          <w:p w14:paraId="070ABF62" w14:textId="77777777" w:rsidR="0031323B" w:rsidRPr="0031323B" w:rsidRDefault="0031323B" w:rsidP="0031323B"/>
        </w:tc>
        <w:tc>
          <w:tcPr>
            <w:tcW w:w="981" w:type="pct"/>
            <w:hideMark/>
          </w:tcPr>
          <w:p w14:paraId="425CBAEA" w14:textId="77777777" w:rsidR="0031323B" w:rsidRPr="0031323B" w:rsidRDefault="0031323B" w:rsidP="0031323B"/>
        </w:tc>
        <w:tc>
          <w:tcPr>
            <w:tcW w:w="746" w:type="pct"/>
            <w:hideMark/>
          </w:tcPr>
          <w:p w14:paraId="7A7B7234" w14:textId="77777777" w:rsidR="0031323B" w:rsidRPr="0031323B" w:rsidRDefault="0031323B" w:rsidP="0031323B"/>
        </w:tc>
        <w:tc>
          <w:tcPr>
            <w:tcW w:w="646" w:type="pct"/>
            <w:hideMark/>
          </w:tcPr>
          <w:p w14:paraId="6CD934DE" w14:textId="77777777" w:rsidR="0031323B" w:rsidRPr="0031323B" w:rsidRDefault="0031323B" w:rsidP="0031323B"/>
        </w:tc>
      </w:tr>
      <w:tr w:rsidR="0031323B" w:rsidRPr="0031323B" w14:paraId="0DB2E48A" w14:textId="77777777" w:rsidTr="0031323B">
        <w:tc>
          <w:tcPr>
            <w:tcW w:w="1607" w:type="pct"/>
            <w:hideMark/>
          </w:tcPr>
          <w:p w14:paraId="00CBF456" w14:textId="77777777" w:rsidR="0031323B" w:rsidRPr="0031323B" w:rsidRDefault="0031323B" w:rsidP="0031323B">
            <w:r w:rsidRPr="0031323B">
              <w:t>Total Assets</w:t>
            </w:r>
          </w:p>
        </w:tc>
        <w:tc>
          <w:tcPr>
            <w:tcW w:w="1020" w:type="pct"/>
            <w:hideMark/>
          </w:tcPr>
          <w:p w14:paraId="2B69333A" w14:textId="77777777" w:rsidR="0031323B" w:rsidRPr="0031323B" w:rsidRDefault="0031323B" w:rsidP="0031323B">
            <w:r w:rsidRPr="0031323B">
              <w:t>3,017,048</w:t>
            </w:r>
          </w:p>
        </w:tc>
        <w:tc>
          <w:tcPr>
            <w:tcW w:w="981" w:type="pct"/>
            <w:hideMark/>
          </w:tcPr>
          <w:p w14:paraId="7DDF0372" w14:textId="77777777" w:rsidR="0031323B" w:rsidRPr="0031323B" w:rsidRDefault="0031323B" w:rsidP="0031323B">
            <w:r w:rsidRPr="0031323B">
              <w:t>3,105,725</w:t>
            </w:r>
          </w:p>
        </w:tc>
        <w:tc>
          <w:tcPr>
            <w:tcW w:w="746" w:type="pct"/>
            <w:hideMark/>
          </w:tcPr>
          <w:p w14:paraId="6F942DC6" w14:textId="77777777" w:rsidR="0031323B" w:rsidRPr="0031323B" w:rsidRDefault="0031323B" w:rsidP="0031323B"/>
        </w:tc>
        <w:tc>
          <w:tcPr>
            <w:tcW w:w="646" w:type="pct"/>
            <w:hideMark/>
          </w:tcPr>
          <w:p w14:paraId="22AD092E" w14:textId="77777777" w:rsidR="0031323B" w:rsidRPr="0031323B" w:rsidRDefault="0031323B" w:rsidP="0031323B"/>
        </w:tc>
      </w:tr>
      <w:tr w:rsidR="0031323B" w:rsidRPr="0031323B" w14:paraId="24560DC0" w14:textId="77777777" w:rsidTr="0031323B">
        <w:tc>
          <w:tcPr>
            <w:tcW w:w="1607" w:type="pct"/>
            <w:hideMark/>
          </w:tcPr>
          <w:p w14:paraId="22F63A1B" w14:textId="77777777" w:rsidR="0031323B" w:rsidRPr="0031323B" w:rsidRDefault="0031323B" w:rsidP="0031323B">
            <w:r w:rsidRPr="0031323B">
              <w:t>Total Liabilities</w:t>
            </w:r>
          </w:p>
        </w:tc>
        <w:tc>
          <w:tcPr>
            <w:tcW w:w="1020" w:type="pct"/>
            <w:hideMark/>
          </w:tcPr>
          <w:p w14:paraId="5B1FEB95" w14:textId="77777777" w:rsidR="0031323B" w:rsidRPr="0031323B" w:rsidRDefault="0031323B" w:rsidP="0031323B">
            <w:r w:rsidRPr="0031323B">
              <w:t>2,824,775</w:t>
            </w:r>
          </w:p>
        </w:tc>
        <w:tc>
          <w:tcPr>
            <w:tcW w:w="981" w:type="pct"/>
            <w:hideMark/>
          </w:tcPr>
          <w:p w14:paraId="729DA1CC" w14:textId="77777777" w:rsidR="0031323B" w:rsidRPr="0031323B" w:rsidRDefault="0031323B" w:rsidP="0031323B">
            <w:r w:rsidRPr="0031323B">
              <w:t>2,912,885</w:t>
            </w:r>
          </w:p>
        </w:tc>
        <w:tc>
          <w:tcPr>
            <w:tcW w:w="746" w:type="pct"/>
            <w:hideMark/>
          </w:tcPr>
          <w:p w14:paraId="2454F3D1" w14:textId="77777777" w:rsidR="0031323B" w:rsidRPr="0031323B" w:rsidRDefault="0031323B" w:rsidP="0031323B"/>
        </w:tc>
        <w:tc>
          <w:tcPr>
            <w:tcW w:w="646" w:type="pct"/>
            <w:hideMark/>
          </w:tcPr>
          <w:p w14:paraId="6A1A5132" w14:textId="77777777" w:rsidR="0031323B" w:rsidRPr="0031323B" w:rsidRDefault="0031323B" w:rsidP="0031323B"/>
        </w:tc>
      </w:tr>
      <w:tr w:rsidR="0031323B" w:rsidRPr="0031323B" w14:paraId="15F2E966" w14:textId="77777777" w:rsidTr="0031323B">
        <w:tc>
          <w:tcPr>
            <w:tcW w:w="1607" w:type="pct"/>
            <w:hideMark/>
          </w:tcPr>
          <w:p w14:paraId="145A3E98" w14:textId="77777777" w:rsidR="0031323B" w:rsidRPr="0031323B" w:rsidRDefault="0031323B" w:rsidP="0031323B">
            <w:r w:rsidRPr="0031323B">
              <w:t>Total Equity</w:t>
            </w:r>
          </w:p>
        </w:tc>
        <w:tc>
          <w:tcPr>
            <w:tcW w:w="1020" w:type="pct"/>
            <w:hideMark/>
          </w:tcPr>
          <w:p w14:paraId="651FF767" w14:textId="77777777" w:rsidR="0031323B" w:rsidRPr="0031323B" w:rsidRDefault="0031323B" w:rsidP="0031323B">
            <w:r w:rsidRPr="0031323B">
              <w:t>192,273</w:t>
            </w:r>
          </w:p>
        </w:tc>
        <w:tc>
          <w:tcPr>
            <w:tcW w:w="981" w:type="pct"/>
            <w:hideMark/>
          </w:tcPr>
          <w:p w14:paraId="16630E60" w14:textId="77777777" w:rsidR="0031323B" w:rsidRPr="0031323B" w:rsidRDefault="0031323B" w:rsidP="0031323B">
            <w:r w:rsidRPr="0031323B">
              <w:t>192,840</w:t>
            </w:r>
          </w:p>
        </w:tc>
        <w:tc>
          <w:tcPr>
            <w:tcW w:w="746" w:type="pct"/>
            <w:hideMark/>
          </w:tcPr>
          <w:p w14:paraId="712B3830" w14:textId="77777777" w:rsidR="0031323B" w:rsidRPr="0031323B" w:rsidRDefault="0031323B" w:rsidP="0031323B"/>
        </w:tc>
        <w:tc>
          <w:tcPr>
            <w:tcW w:w="646" w:type="pct"/>
            <w:hideMark/>
          </w:tcPr>
          <w:p w14:paraId="221775F0" w14:textId="77777777" w:rsidR="0031323B" w:rsidRPr="0031323B" w:rsidRDefault="0031323B" w:rsidP="0031323B"/>
        </w:tc>
      </w:tr>
      <w:tr w:rsidR="0031323B" w:rsidRPr="0031323B" w14:paraId="15BC592F" w14:textId="77777777" w:rsidTr="0031323B">
        <w:tc>
          <w:tcPr>
            <w:tcW w:w="1607" w:type="pct"/>
            <w:hideMark/>
          </w:tcPr>
          <w:p w14:paraId="22F0A6A1" w14:textId="77777777" w:rsidR="0031323B" w:rsidRPr="0031323B" w:rsidRDefault="0031323B" w:rsidP="0031323B">
            <w:r w:rsidRPr="0031323B">
              <w:lastRenderedPageBreak/>
              <w:t>Assets = Liabilities + Equity</w:t>
            </w:r>
          </w:p>
        </w:tc>
        <w:tc>
          <w:tcPr>
            <w:tcW w:w="1020" w:type="pct"/>
            <w:hideMark/>
          </w:tcPr>
          <w:p w14:paraId="0535274A" w14:textId="77777777" w:rsidR="0031323B" w:rsidRPr="0031323B" w:rsidRDefault="0031323B" w:rsidP="0031323B">
            <w:r w:rsidRPr="0031323B">
              <w:t>3,017,048 = 2,824,775 + 192,273</w:t>
            </w:r>
          </w:p>
        </w:tc>
        <w:tc>
          <w:tcPr>
            <w:tcW w:w="981" w:type="pct"/>
            <w:hideMark/>
          </w:tcPr>
          <w:p w14:paraId="6330E938" w14:textId="77777777" w:rsidR="0031323B" w:rsidRPr="0031323B" w:rsidRDefault="0031323B" w:rsidP="0031323B">
            <w:r w:rsidRPr="0031323B">
              <w:t xml:space="preserve">BALANCED </w:t>
            </w:r>
            <w:r w:rsidRPr="0031323B">
              <w:rPr>
                <w:rFonts w:ascii="Segoe UI Symbol" w:hAnsi="Segoe UI Symbol" w:cs="Segoe UI Symbol"/>
              </w:rPr>
              <w:t>✓</w:t>
            </w:r>
          </w:p>
        </w:tc>
        <w:tc>
          <w:tcPr>
            <w:tcW w:w="746" w:type="pct"/>
            <w:hideMark/>
          </w:tcPr>
          <w:p w14:paraId="666FF10B" w14:textId="77777777" w:rsidR="0031323B" w:rsidRPr="0031323B" w:rsidRDefault="0031323B" w:rsidP="0031323B"/>
        </w:tc>
        <w:tc>
          <w:tcPr>
            <w:tcW w:w="646" w:type="pct"/>
            <w:hideMark/>
          </w:tcPr>
          <w:p w14:paraId="6F7F1BD1" w14:textId="77777777" w:rsidR="0031323B" w:rsidRPr="0031323B" w:rsidRDefault="0031323B" w:rsidP="0031323B"/>
        </w:tc>
      </w:tr>
    </w:tbl>
    <w:p w14:paraId="613304EB" w14:textId="77777777" w:rsidR="0031323B" w:rsidRPr="0031323B" w:rsidRDefault="0031323B" w:rsidP="0031323B">
      <w:pPr>
        <w:rPr>
          <w:b/>
          <w:bCs/>
        </w:rPr>
      </w:pPr>
      <w:r w:rsidRPr="0031323B">
        <w:rPr>
          <w:b/>
          <w:bCs/>
        </w:rPr>
        <w:t>TABLE A3: CAPITAL AND EQUITY DATA EXTRACTION</w:t>
      </w:r>
    </w:p>
    <w:tbl>
      <w:tblPr>
        <w:tblStyle w:val="TableGrid"/>
        <w:tblW w:w="5000" w:type="pct"/>
        <w:tblLook w:val="04A0" w:firstRow="1" w:lastRow="0" w:firstColumn="1" w:lastColumn="0" w:noHBand="0" w:noVBand="1"/>
      </w:tblPr>
      <w:tblGrid>
        <w:gridCol w:w="3377"/>
        <w:gridCol w:w="1201"/>
        <w:gridCol w:w="1201"/>
        <w:gridCol w:w="2074"/>
        <w:gridCol w:w="1163"/>
      </w:tblGrid>
      <w:tr w:rsidR="0031323B" w:rsidRPr="0031323B" w14:paraId="33FBC0CD" w14:textId="77777777" w:rsidTr="0031323B">
        <w:tc>
          <w:tcPr>
            <w:tcW w:w="1872" w:type="pct"/>
            <w:hideMark/>
          </w:tcPr>
          <w:p w14:paraId="7D509863" w14:textId="77777777" w:rsidR="0031323B" w:rsidRPr="0031323B" w:rsidRDefault="0031323B" w:rsidP="0031323B">
            <w:pPr>
              <w:rPr>
                <w:b/>
                <w:bCs/>
              </w:rPr>
            </w:pPr>
            <w:r w:rsidRPr="0031323B">
              <w:rPr>
                <w:b/>
                <w:bCs/>
              </w:rPr>
              <w:t>Capital Metric</w:t>
            </w:r>
          </w:p>
        </w:tc>
        <w:tc>
          <w:tcPr>
            <w:tcW w:w="666" w:type="pct"/>
            <w:hideMark/>
          </w:tcPr>
          <w:p w14:paraId="17F3192F" w14:textId="77777777" w:rsidR="0031323B" w:rsidRPr="0031323B" w:rsidRDefault="0031323B" w:rsidP="0031323B">
            <w:pPr>
              <w:rPr>
                <w:b/>
                <w:bCs/>
              </w:rPr>
            </w:pPr>
            <w:r w:rsidRPr="0031323B">
              <w:rPr>
                <w:b/>
                <w:bCs/>
              </w:rPr>
              <w:t>2024 ($m)</w:t>
            </w:r>
          </w:p>
        </w:tc>
        <w:tc>
          <w:tcPr>
            <w:tcW w:w="666" w:type="pct"/>
            <w:hideMark/>
          </w:tcPr>
          <w:p w14:paraId="6419E66E" w14:textId="77777777" w:rsidR="0031323B" w:rsidRPr="0031323B" w:rsidRDefault="0031323B" w:rsidP="0031323B">
            <w:pPr>
              <w:rPr>
                <w:b/>
                <w:bCs/>
              </w:rPr>
            </w:pPr>
            <w:r w:rsidRPr="0031323B">
              <w:rPr>
                <w:b/>
                <w:bCs/>
              </w:rPr>
              <w:t>2023 ($m)</w:t>
            </w:r>
          </w:p>
        </w:tc>
        <w:tc>
          <w:tcPr>
            <w:tcW w:w="1150" w:type="pct"/>
            <w:hideMark/>
          </w:tcPr>
          <w:p w14:paraId="50A9F94E" w14:textId="77777777" w:rsidR="0031323B" w:rsidRPr="0031323B" w:rsidRDefault="0031323B" w:rsidP="0031323B">
            <w:pPr>
              <w:rPr>
                <w:b/>
                <w:bCs/>
              </w:rPr>
            </w:pPr>
            <w:r w:rsidRPr="0031323B">
              <w:rPr>
                <w:b/>
                <w:bCs/>
              </w:rPr>
              <w:t>Year-on-Year Change</w:t>
            </w:r>
          </w:p>
        </w:tc>
        <w:tc>
          <w:tcPr>
            <w:tcW w:w="645" w:type="pct"/>
            <w:hideMark/>
          </w:tcPr>
          <w:p w14:paraId="23CDFC08" w14:textId="77777777" w:rsidR="0031323B" w:rsidRPr="0031323B" w:rsidRDefault="0031323B" w:rsidP="0031323B">
            <w:pPr>
              <w:rPr>
                <w:b/>
                <w:bCs/>
              </w:rPr>
            </w:pPr>
            <w:r w:rsidRPr="0031323B">
              <w:rPr>
                <w:b/>
                <w:bCs/>
              </w:rPr>
              <w:t>% Change</w:t>
            </w:r>
          </w:p>
        </w:tc>
      </w:tr>
      <w:tr w:rsidR="0031323B" w:rsidRPr="0031323B" w14:paraId="74D619AE" w14:textId="77777777" w:rsidTr="0031323B">
        <w:tc>
          <w:tcPr>
            <w:tcW w:w="1872" w:type="pct"/>
            <w:hideMark/>
          </w:tcPr>
          <w:p w14:paraId="5C2036F6" w14:textId="77777777" w:rsidR="0031323B" w:rsidRPr="0031323B" w:rsidRDefault="0031323B" w:rsidP="0031323B">
            <w:r w:rsidRPr="0031323B">
              <w:t>CAPITAL COMPOSITION</w:t>
            </w:r>
          </w:p>
        </w:tc>
        <w:tc>
          <w:tcPr>
            <w:tcW w:w="666" w:type="pct"/>
            <w:hideMark/>
          </w:tcPr>
          <w:p w14:paraId="5AE967F0" w14:textId="77777777" w:rsidR="0031323B" w:rsidRPr="0031323B" w:rsidRDefault="0031323B" w:rsidP="0031323B"/>
        </w:tc>
        <w:tc>
          <w:tcPr>
            <w:tcW w:w="666" w:type="pct"/>
            <w:hideMark/>
          </w:tcPr>
          <w:p w14:paraId="47454398" w14:textId="77777777" w:rsidR="0031323B" w:rsidRPr="0031323B" w:rsidRDefault="0031323B" w:rsidP="0031323B"/>
        </w:tc>
        <w:tc>
          <w:tcPr>
            <w:tcW w:w="1150" w:type="pct"/>
            <w:hideMark/>
          </w:tcPr>
          <w:p w14:paraId="473EFD27" w14:textId="77777777" w:rsidR="0031323B" w:rsidRPr="0031323B" w:rsidRDefault="0031323B" w:rsidP="0031323B"/>
        </w:tc>
        <w:tc>
          <w:tcPr>
            <w:tcW w:w="645" w:type="pct"/>
            <w:hideMark/>
          </w:tcPr>
          <w:p w14:paraId="5682A053" w14:textId="77777777" w:rsidR="0031323B" w:rsidRPr="0031323B" w:rsidRDefault="0031323B" w:rsidP="0031323B"/>
        </w:tc>
      </w:tr>
      <w:tr w:rsidR="0031323B" w:rsidRPr="0031323B" w14:paraId="0EDF2D51" w14:textId="77777777" w:rsidTr="0031323B">
        <w:tc>
          <w:tcPr>
            <w:tcW w:w="1872" w:type="pct"/>
            <w:hideMark/>
          </w:tcPr>
          <w:p w14:paraId="54A41109" w14:textId="77777777" w:rsidR="0031323B" w:rsidRPr="0031323B" w:rsidRDefault="0031323B" w:rsidP="0031323B">
            <w:r w:rsidRPr="0031323B">
              <w:t>CET1 Capital</w:t>
            </w:r>
          </w:p>
        </w:tc>
        <w:tc>
          <w:tcPr>
            <w:tcW w:w="666" w:type="pct"/>
            <w:hideMark/>
          </w:tcPr>
          <w:p w14:paraId="352E649B" w14:textId="77777777" w:rsidR="0031323B" w:rsidRPr="0031323B" w:rsidRDefault="0031323B" w:rsidP="0031323B">
            <w:r w:rsidRPr="0031323B">
              <w:t>124,900</w:t>
            </w:r>
          </w:p>
        </w:tc>
        <w:tc>
          <w:tcPr>
            <w:tcW w:w="666" w:type="pct"/>
            <w:hideMark/>
          </w:tcPr>
          <w:p w14:paraId="4FD65C15" w14:textId="77777777" w:rsidR="0031323B" w:rsidRPr="0031323B" w:rsidRDefault="0031323B" w:rsidP="0031323B">
            <w:r w:rsidRPr="0031323B">
              <w:t>122,456</w:t>
            </w:r>
          </w:p>
        </w:tc>
        <w:tc>
          <w:tcPr>
            <w:tcW w:w="1150" w:type="pct"/>
            <w:hideMark/>
          </w:tcPr>
          <w:p w14:paraId="6D97804C" w14:textId="77777777" w:rsidR="0031323B" w:rsidRPr="0031323B" w:rsidRDefault="0031323B" w:rsidP="0031323B">
            <w:r w:rsidRPr="0031323B">
              <w:t>2,444</w:t>
            </w:r>
          </w:p>
        </w:tc>
        <w:tc>
          <w:tcPr>
            <w:tcW w:w="645" w:type="pct"/>
            <w:hideMark/>
          </w:tcPr>
          <w:p w14:paraId="6821C850" w14:textId="77777777" w:rsidR="0031323B" w:rsidRPr="0031323B" w:rsidRDefault="0031323B" w:rsidP="0031323B">
            <w:r w:rsidRPr="0031323B">
              <w:t>2.0%</w:t>
            </w:r>
          </w:p>
        </w:tc>
      </w:tr>
      <w:tr w:rsidR="0031323B" w:rsidRPr="0031323B" w14:paraId="29ED6F13" w14:textId="77777777" w:rsidTr="0031323B">
        <w:tc>
          <w:tcPr>
            <w:tcW w:w="1872" w:type="pct"/>
            <w:hideMark/>
          </w:tcPr>
          <w:p w14:paraId="22DA3466" w14:textId="77777777" w:rsidR="0031323B" w:rsidRPr="0031323B" w:rsidRDefault="0031323B" w:rsidP="0031323B">
            <w:r w:rsidRPr="0031323B">
              <w:t>Tier 1 Capital</w:t>
            </w:r>
          </w:p>
        </w:tc>
        <w:tc>
          <w:tcPr>
            <w:tcW w:w="666" w:type="pct"/>
            <w:hideMark/>
          </w:tcPr>
          <w:p w14:paraId="2818FAD5" w14:textId="77777777" w:rsidR="0031323B" w:rsidRPr="0031323B" w:rsidRDefault="0031323B" w:rsidP="0031323B">
            <w:r w:rsidRPr="0031323B">
              <w:t>144,100</w:t>
            </w:r>
          </w:p>
        </w:tc>
        <w:tc>
          <w:tcPr>
            <w:tcW w:w="666" w:type="pct"/>
            <w:hideMark/>
          </w:tcPr>
          <w:p w14:paraId="615B85AF" w14:textId="77777777" w:rsidR="0031323B" w:rsidRPr="0031323B" w:rsidRDefault="0031323B" w:rsidP="0031323B">
            <w:r w:rsidRPr="0031323B">
              <w:t>140,234</w:t>
            </w:r>
          </w:p>
        </w:tc>
        <w:tc>
          <w:tcPr>
            <w:tcW w:w="1150" w:type="pct"/>
            <w:hideMark/>
          </w:tcPr>
          <w:p w14:paraId="0F246F48" w14:textId="77777777" w:rsidR="0031323B" w:rsidRPr="0031323B" w:rsidRDefault="0031323B" w:rsidP="0031323B">
            <w:r w:rsidRPr="0031323B">
              <w:t>3,866</w:t>
            </w:r>
          </w:p>
        </w:tc>
        <w:tc>
          <w:tcPr>
            <w:tcW w:w="645" w:type="pct"/>
            <w:hideMark/>
          </w:tcPr>
          <w:p w14:paraId="03CDD56E" w14:textId="77777777" w:rsidR="0031323B" w:rsidRPr="0031323B" w:rsidRDefault="0031323B" w:rsidP="0031323B">
            <w:r w:rsidRPr="0031323B">
              <w:t>2.8%</w:t>
            </w:r>
          </w:p>
        </w:tc>
      </w:tr>
      <w:tr w:rsidR="0031323B" w:rsidRPr="0031323B" w14:paraId="36E68234" w14:textId="77777777" w:rsidTr="0031323B">
        <w:tc>
          <w:tcPr>
            <w:tcW w:w="1872" w:type="pct"/>
            <w:hideMark/>
          </w:tcPr>
          <w:p w14:paraId="14CAEBBF" w14:textId="77777777" w:rsidR="0031323B" w:rsidRPr="0031323B" w:rsidRDefault="0031323B" w:rsidP="0031323B">
            <w:r w:rsidRPr="0031323B">
              <w:t>Tier 2 Capital</w:t>
            </w:r>
          </w:p>
        </w:tc>
        <w:tc>
          <w:tcPr>
            <w:tcW w:w="666" w:type="pct"/>
            <w:hideMark/>
          </w:tcPr>
          <w:p w14:paraId="47C2A892" w14:textId="77777777" w:rsidR="0031323B" w:rsidRPr="0031323B" w:rsidRDefault="0031323B" w:rsidP="0031323B">
            <w:r w:rsidRPr="0031323B">
              <w:t>28,300</w:t>
            </w:r>
          </w:p>
        </w:tc>
        <w:tc>
          <w:tcPr>
            <w:tcW w:w="666" w:type="pct"/>
            <w:hideMark/>
          </w:tcPr>
          <w:p w14:paraId="11C9CCFF" w14:textId="77777777" w:rsidR="0031323B" w:rsidRPr="0031323B" w:rsidRDefault="0031323B" w:rsidP="0031323B">
            <w:r w:rsidRPr="0031323B">
              <w:t>27,456</w:t>
            </w:r>
          </w:p>
        </w:tc>
        <w:tc>
          <w:tcPr>
            <w:tcW w:w="1150" w:type="pct"/>
            <w:hideMark/>
          </w:tcPr>
          <w:p w14:paraId="05CA11F4" w14:textId="77777777" w:rsidR="0031323B" w:rsidRPr="0031323B" w:rsidRDefault="0031323B" w:rsidP="0031323B">
            <w:r w:rsidRPr="0031323B">
              <w:t>844</w:t>
            </w:r>
          </w:p>
        </w:tc>
        <w:tc>
          <w:tcPr>
            <w:tcW w:w="645" w:type="pct"/>
            <w:hideMark/>
          </w:tcPr>
          <w:p w14:paraId="341F83C6" w14:textId="77777777" w:rsidR="0031323B" w:rsidRPr="0031323B" w:rsidRDefault="0031323B" w:rsidP="0031323B">
            <w:r w:rsidRPr="0031323B">
              <w:t>3.1%</w:t>
            </w:r>
          </w:p>
        </w:tc>
      </w:tr>
      <w:tr w:rsidR="0031323B" w:rsidRPr="0031323B" w14:paraId="0E3642B4" w14:textId="77777777" w:rsidTr="0031323B">
        <w:tc>
          <w:tcPr>
            <w:tcW w:w="1872" w:type="pct"/>
            <w:hideMark/>
          </w:tcPr>
          <w:p w14:paraId="441DE3AD" w14:textId="77777777" w:rsidR="0031323B" w:rsidRPr="0031323B" w:rsidRDefault="0031323B" w:rsidP="0031323B">
            <w:r w:rsidRPr="0031323B">
              <w:t>Total Regulatory Capital</w:t>
            </w:r>
          </w:p>
        </w:tc>
        <w:tc>
          <w:tcPr>
            <w:tcW w:w="666" w:type="pct"/>
            <w:hideMark/>
          </w:tcPr>
          <w:p w14:paraId="49B43512" w14:textId="77777777" w:rsidR="0031323B" w:rsidRPr="0031323B" w:rsidRDefault="0031323B" w:rsidP="0031323B">
            <w:r w:rsidRPr="0031323B">
              <w:t>172,400</w:t>
            </w:r>
          </w:p>
        </w:tc>
        <w:tc>
          <w:tcPr>
            <w:tcW w:w="666" w:type="pct"/>
            <w:hideMark/>
          </w:tcPr>
          <w:p w14:paraId="2164C97C" w14:textId="77777777" w:rsidR="0031323B" w:rsidRPr="0031323B" w:rsidRDefault="0031323B" w:rsidP="0031323B">
            <w:r w:rsidRPr="0031323B">
              <w:t>167,690</w:t>
            </w:r>
          </w:p>
        </w:tc>
        <w:tc>
          <w:tcPr>
            <w:tcW w:w="1150" w:type="pct"/>
            <w:hideMark/>
          </w:tcPr>
          <w:p w14:paraId="32925AA3" w14:textId="77777777" w:rsidR="0031323B" w:rsidRPr="0031323B" w:rsidRDefault="0031323B" w:rsidP="0031323B">
            <w:r w:rsidRPr="0031323B">
              <w:t>4,710</w:t>
            </w:r>
          </w:p>
        </w:tc>
        <w:tc>
          <w:tcPr>
            <w:tcW w:w="645" w:type="pct"/>
            <w:hideMark/>
          </w:tcPr>
          <w:p w14:paraId="33ABE8B8" w14:textId="77777777" w:rsidR="0031323B" w:rsidRPr="0031323B" w:rsidRDefault="0031323B" w:rsidP="0031323B">
            <w:r w:rsidRPr="0031323B">
              <w:t>2.8%</w:t>
            </w:r>
          </w:p>
        </w:tc>
      </w:tr>
      <w:tr w:rsidR="0031323B" w:rsidRPr="0031323B" w14:paraId="17E520E1" w14:textId="77777777" w:rsidTr="0031323B">
        <w:tc>
          <w:tcPr>
            <w:tcW w:w="1872" w:type="pct"/>
            <w:hideMark/>
          </w:tcPr>
          <w:p w14:paraId="52A9BCAB" w14:textId="77777777" w:rsidR="0031323B" w:rsidRPr="0031323B" w:rsidRDefault="0031323B" w:rsidP="0031323B"/>
        </w:tc>
        <w:tc>
          <w:tcPr>
            <w:tcW w:w="666" w:type="pct"/>
            <w:hideMark/>
          </w:tcPr>
          <w:p w14:paraId="54B7DEAF" w14:textId="77777777" w:rsidR="0031323B" w:rsidRPr="0031323B" w:rsidRDefault="0031323B" w:rsidP="0031323B"/>
        </w:tc>
        <w:tc>
          <w:tcPr>
            <w:tcW w:w="666" w:type="pct"/>
            <w:hideMark/>
          </w:tcPr>
          <w:p w14:paraId="2CE6D55D" w14:textId="77777777" w:rsidR="0031323B" w:rsidRPr="0031323B" w:rsidRDefault="0031323B" w:rsidP="0031323B"/>
        </w:tc>
        <w:tc>
          <w:tcPr>
            <w:tcW w:w="1150" w:type="pct"/>
            <w:hideMark/>
          </w:tcPr>
          <w:p w14:paraId="2E9418F1" w14:textId="77777777" w:rsidR="0031323B" w:rsidRPr="0031323B" w:rsidRDefault="0031323B" w:rsidP="0031323B"/>
        </w:tc>
        <w:tc>
          <w:tcPr>
            <w:tcW w:w="645" w:type="pct"/>
            <w:hideMark/>
          </w:tcPr>
          <w:p w14:paraId="028DAC52" w14:textId="77777777" w:rsidR="0031323B" w:rsidRPr="0031323B" w:rsidRDefault="0031323B" w:rsidP="0031323B"/>
        </w:tc>
      </w:tr>
      <w:tr w:rsidR="0031323B" w:rsidRPr="0031323B" w14:paraId="416B0881" w14:textId="77777777" w:rsidTr="0031323B">
        <w:tc>
          <w:tcPr>
            <w:tcW w:w="1872" w:type="pct"/>
            <w:hideMark/>
          </w:tcPr>
          <w:p w14:paraId="4C2B073E" w14:textId="77777777" w:rsidR="0031323B" w:rsidRPr="0031323B" w:rsidRDefault="0031323B" w:rsidP="0031323B">
            <w:r w:rsidRPr="0031323B">
              <w:t>RISK-WEIGHTED ASSETS (RWAs)</w:t>
            </w:r>
          </w:p>
        </w:tc>
        <w:tc>
          <w:tcPr>
            <w:tcW w:w="666" w:type="pct"/>
            <w:hideMark/>
          </w:tcPr>
          <w:p w14:paraId="29C1B582" w14:textId="77777777" w:rsidR="0031323B" w:rsidRPr="0031323B" w:rsidRDefault="0031323B" w:rsidP="0031323B"/>
        </w:tc>
        <w:tc>
          <w:tcPr>
            <w:tcW w:w="666" w:type="pct"/>
            <w:hideMark/>
          </w:tcPr>
          <w:p w14:paraId="075D09DB" w14:textId="77777777" w:rsidR="0031323B" w:rsidRPr="0031323B" w:rsidRDefault="0031323B" w:rsidP="0031323B"/>
        </w:tc>
        <w:tc>
          <w:tcPr>
            <w:tcW w:w="1150" w:type="pct"/>
            <w:hideMark/>
          </w:tcPr>
          <w:p w14:paraId="174FD0EE" w14:textId="77777777" w:rsidR="0031323B" w:rsidRPr="0031323B" w:rsidRDefault="0031323B" w:rsidP="0031323B"/>
        </w:tc>
        <w:tc>
          <w:tcPr>
            <w:tcW w:w="645" w:type="pct"/>
            <w:hideMark/>
          </w:tcPr>
          <w:p w14:paraId="6C0F010B" w14:textId="77777777" w:rsidR="0031323B" w:rsidRPr="0031323B" w:rsidRDefault="0031323B" w:rsidP="0031323B"/>
        </w:tc>
      </w:tr>
      <w:tr w:rsidR="0031323B" w:rsidRPr="0031323B" w14:paraId="6EFF5D03" w14:textId="77777777" w:rsidTr="0031323B">
        <w:tc>
          <w:tcPr>
            <w:tcW w:w="1872" w:type="pct"/>
            <w:hideMark/>
          </w:tcPr>
          <w:p w14:paraId="423224DD" w14:textId="77777777" w:rsidR="0031323B" w:rsidRPr="0031323B" w:rsidRDefault="0031323B" w:rsidP="0031323B">
            <w:r w:rsidRPr="0031323B">
              <w:t>Credit Risk RWAs</w:t>
            </w:r>
          </w:p>
        </w:tc>
        <w:tc>
          <w:tcPr>
            <w:tcW w:w="666" w:type="pct"/>
            <w:hideMark/>
          </w:tcPr>
          <w:p w14:paraId="18BD109F" w14:textId="77777777" w:rsidR="0031323B" w:rsidRPr="0031323B" w:rsidRDefault="0031323B" w:rsidP="0031323B">
            <w:r w:rsidRPr="0031323B">
              <w:t>657,900</w:t>
            </w:r>
          </w:p>
        </w:tc>
        <w:tc>
          <w:tcPr>
            <w:tcW w:w="666" w:type="pct"/>
            <w:hideMark/>
          </w:tcPr>
          <w:p w14:paraId="2833718A" w14:textId="77777777" w:rsidR="0031323B" w:rsidRPr="0031323B" w:rsidRDefault="0031323B" w:rsidP="0031323B">
            <w:r w:rsidRPr="0031323B">
              <w:t>669,234</w:t>
            </w:r>
          </w:p>
        </w:tc>
        <w:tc>
          <w:tcPr>
            <w:tcW w:w="1150" w:type="pct"/>
            <w:hideMark/>
          </w:tcPr>
          <w:p w14:paraId="58978370" w14:textId="77777777" w:rsidR="0031323B" w:rsidRPr="0031323B" w:rsidRDefault="0031323B" w:rsidP="0031323B">
            <w:r w:rsidRPr="0031323B">
              <w:t>(11,334)</w:t>
            </w:r>
          </w:p>
        </w:tc>
        <w:tc>
          <w:tcPr>
            <w:tcW w:w="645" w:type="pct"/>
            <w:hideMark/>
          </w:tcPr>
          <w:p w14:paraId="479A4464" w14:textId="77777777" w:rsidR="0031323B" w:rsidRPr="0031323B" w:rsidRDefault="0031323B" w:rsidP="0031323B">
            <w:r w:rsidRPr="0031323B">
              <w:t>-1.7%</w:t>
            </w:r>
          </w:p>
        </w:tc>
      </w:tr>
      <w:tr w:rsidR="0031323B" w:rsidRPr="0031323B" w14:paraId="7B86A76E" w14:textId="77777777" w:rsidTr="0031323B">
        <w:tc>
          <w:tcPr>
            <w:tcW w:w="1872" w:type="pct"/>
            <w:hideMark/>
          </w:tcPr>
          <w:p w14:paraId="55A040A3" w14:textId="77777777" w:rsidR="0031323B" w:rsidRPr="0031323B" w:rsidRDefault="0031323B" w:rsidP="0031323B">
            <w:r w:rsidRPr="0031323B">
              <w:t>Operational Risk RWAs</w:t>
            </w:r>
          </w:p>
        </w:tc>
        <w:tc>
          <w:tcPr>
            <w:tcW w:w="666" w:type="pct"/>
            <w:hideMark/>
          </w:tcPr>
          <w:p w14:paraId="7FDC937D" w14:textId="77777777" w:rsidR="0031323B" w:rsidRPr="0031323B" w:rsidRDefault="0031323B" w:rsidP="0031323B">
            <w:r w:rsidRPr="0031323B">
              <w:t>106,500</w:t>
            </w:r>
          </w:p>
        </w:tc>
        <w:tc>
          <w:tcPr>
            <w:tcW w:w="666" w:type="pct"/>
            <w:hideMark/>
          </w:tcPr>
          <w:p w14:paraId="4C13204A" w14:textId="77777777" w:rsidR="0031323B" w:rsidRPr="0031323B" w:rsidRDefault="0031323B" w:rsidP="0031323B">
            <w:r w:rsidRPr="0031323B">
              <w:t>108,456</w:t>
            </w:r>
          </w:p>
        </w:tc>
        <w:tc>
          <w:tcPr>
            <w:tcW w:w="1150" w:type="pct"/>
            <w:hideMark/>
          </w:tcPr>
          <w:p w14:paraId="14CA96B8" w14:textId="77777777" w:rsidR="0031323B" w:rsidRPr="0031323B" w:rsidRDefault="0031323B" w:rsidP="0031323B">
            <w:r w:rsidRPr="0031323B">
              <w:t>(1,956)</w:t>
            </w:r>
          </w:p>
        </w:tc>
        <w:tc>
          <w:tcPr>
            <w:tcW w:w="645" w:type="pct"/>
            <w:hideMark/>
          </w:tcPr>
          <w:p w14:paraId="3B04D089" w14:textId="77777777" w:rsidR="0031323B" w:rsidRPr="0031323B" w:rsidRDefault="0031323B" w:rsidP="0031323B">
            <w:r w:rsidRPr="0031323B">
              <w:t>-1.8%</w:t>
            </w:r>
          </w:p>
        </w:tc>
      </w:tr>
      <w:tr w:rsidR="0031323B" w:rsidRPr="0031323B" w14:paraId="67060C5A" w14:textId="77777777" w:rsidTr="0031323B">
        <w:tc>
          <w:tcPr>
            <w:tcW w:w="1872" w:type="pct"/>
            <w:hideMark/>
          </w:tcPr>
          <w:p w14:paraId="77D23240" w14:textId="77777777" w:rsidR="0031323B" w:rsidRPr="0031323B" w:rsidRDefault="0031323B" w:rsidP="0031323B">
            <w:r w:rsidRPr="0031323B">
              <w:t>Counterparty Credit Risk RWAs</w:t>
            </w:r>
          </w:p>
        </w:tc>
        <w:tc>
          <w:tcPr>
            <w:tcW w:w="666" w:type="pct"/>
            <w:hideMark/>
          </w:tcPr>
          <w:p w14:paraId="55DEB4DD" w14:textId="77777777" w:rsidR="0031323B" w:rsidRPr="0031323B" w:rsidRDefault="0031323B" w:rsidP="0031323B">
            <w:r w:rsidRPr="0031323B">
              <w:t>37,700</w:t>
            </w:r>
          </w:p>
        </w:tc>
        <w:tc>
          <w:tcPr>
            <w:tcW w:w="666" w:type="pct"/>
            <w:hideMark/>
          </w:tcPr>
          <w:p w14:paraId="5BCD669D" w14:textId="77777777" w:rsidR="0031323B" w:rsidRPr="0031323B" w:rsidRDefault="0031323B" w:rsidP="0031323B">
            <w:r w:rsidRPr="0031323B">
              <w:t>39,234</w:t>
            </w:r>
          </w:p>
        </w:tc>
        <w:tc>
          <w:tcPr>
            <w:tcW w:w="1150" w:type="pct"/>
            <w:hideMark/>
          </w:tcPr>
          <w:p w14:paraId="71E67730" w14:textId="77777777" w:rsidR="0031323B" w:rsidRPr="0031323B" w:rsidRDefault="0031323B" w:rsidP="0031323B">
            <w:r w:rsidRPr="0031323B">
              <w:t>(1,534)</w:t>
            </w:r>
          </w:p>
        </w:tc>
        <w:tc>
          <w:tcPr>
            <w:tcW w:w="645" w:type="pct"/>
            <w:hideMark/>
          </w:tcPr>
          <w:p w14:paraId="31776AB1" w14:textId="77777777" w:rsidR="0031323B" w:rsidRPr="0031323B" w:rsidRDefault="0031323B" w:rsidP="0031323B">
            <w:r w:rsidRPr="0031323B">
              <w:t>-3.9%</w:t>
            </w:r>
          </w:p>
        </w:tc>
      </w:tr>
      <w:tr w:rsidR="0031323B" w:rsidRPr="0031323B" w14:paraId="694A70CC" w14:textId="77777777" w:rsidTr="0031323B">
        <w:tc>
          <w:tcPr>
            <w:tcW w:w="1872" w:type="pct"/>
            <w:hideMark/>
          </w:tcPr>
          <w:p w14:paraId="6E14BF6B" w14:textId="77777777" w:rsidR="0031323B" w:rsidRPr="0031323B" w:rsidRDefault="0031323B" w:rsidP="0031323B">
            <w:r w:rsidRPr="0031323B">
              <w:t>Market Risk RWAs</w:t>
            </w:r>
          </w:p>
        </w:tc>
        <w:tc>
          <w:tcPr>
            <w:tcW w:w="666" w:type="pct"/>
            <w:hideMark/>
          </w:tcPr>
          <w:p w14:paraId="2D006D33" w14:textId="77777777" w:rsidR="0031323B" w:rsidRPr="0031323B" w:rsidRDefault="0031323B" w:rsidP="0031323B">
            <w:r w:rsidRPr="0031323B">
              <w:t>36,200</w:t>
            </w:r>
          </w:p>
        </w:tc>
        <w:tc>
          <w:tcPr>
            <w:tcW w:w="666" w:type="pct"/>
            <w:hideMark/>
          </w:tcPr>
          <w:p w14:paraId="046A04CA" w14:textId="77777777" w:rsidR="0031323B" w:rsidRPr="0031323B" w:rsidRDefault="0031323B" w:rsidP="0031323B">
            <w:r w:rsidRPr="0031323B">
              <w:t>37,136</w:t>
            </w:r>
          </w:p>
        </w:tc>
        <w:tc>
          <w:tcPr>
            <w:tcW w:w="1150" w:type="pct"/>
            <w:hideMark/>
          </w:tcPr>
          <w:p w14:paraId="724662E4" w14:textId="77777777" w:rsidR="0031323B" w:rsidRPr="0031323B" w:rsidRDefault="0031323B" w:rsidP="0031323B">
            <w:r w:rsidRPr="0031323B">
              <w:t>(936)</w:t>
            </w:r>
          </w:p>
        </w:tc>
        <w:tc>
          <w:tcPr>
            <w:tcW w:w="645" w:type="pct"/>
            <w:hideMark/>
          </w:tcPr>
          <w:p w14:paraId="114CB6CC" w14:textId="77777777" w:rsidR="0031323B" w:rsidRPr="0031323B" w:rsidRDefault="0031323B" w:rsidP="0031323B">
            <w:r w:rsidRPr="0031323B">
              <w:t>-2.5%</w:t>
            </w:r>
          </w:p>
        </w:tc>
      </w:tr>
      <w:tr w:rsidR="0031323B" w:rsidRPr="0031323B" w14:paraId="38525439" w14:textId="77777777" w:rsidTr="0031323B">
        <w:tc>
          <w:tcPr>
            <w:tcW w:w="1872" w:type="pct"/>
            <w:hideMark/>
          </w:tcPr>
          <w:p w14:paraId="67D6381F" w14:textId="77777777" w:rsidR="0031323B" w:rsidRPr="0031323B" w:rsidRDefault="0031323B" w:rsidP="0031323B">
            <w:r w:rsidRPr="0031323B">
              <w:t>Total Risk-Weighted Assets</w:t>
            </w:r>
          </w:p>
        </w:tc>
        <w:tc>
          <w:tcPr>
            <w:tcW w:w="666" w:type="pct"/>
            <w:hideMark/>
          </w:tcPr>
          <w:p w14:paraId="2033DA53" w14:textId="77777777" w:rsidR="0031323B" w:rsidRPr="0031323B" w:rsidRDefault="0031323B" w:rsidP="0031323B">
            <w:r w:rsidRPr="0031323B">
              <w:t>838,300</w:t>
            </w:r>
          </w:p>
        </w:tc>
        <w:tc>
          <w:tcPr>
            <w:tcW w:w="666" w:type="pct"/>
            <w:hideMark/>
          </w:tcPr>
          <w:p w14:paraId="004B6C8F" w14:textId="77777777" w:rsidR="0031323B" w:rsidRPr="0031323B" w:rsidRDefault="0031323B" w:rsidP="0031323B">
            <w:r w:rsidRPr="0031323B">
              <w:t>854,060</w:t>
            </w:r>
          </w:p>
        </w:tc>
        <w:tc>
          <w:tcPr>
            <w:tcW w:w="1150" w:type="pct"/>
            <w:hideMark/>
          </w:tcPr>
          <w:p w14:paraId="68906B96" w14:textId="77777777" w:rsidR="0031323B" w:rsidRPr="0031323B" w:rsidRDefault="0031323B" w:rsidP="0031323B">
            <w:r w:rsidRPr="0031323B">
              <w:t>(15,760)</w:t>
            </w:r>
          </w:p>
        </w:tc>
        <w:tc>
          <w:tcPr>
            <w:tcW w:w="645" w:type="pct"/>
            <w:hideMark/>
          </w:tcPr>
          <w:p w14:paraId="077C37D5" w14:textId="77777777" w:rsidR="0031323B" w:rsidRPr="0031323B" w:rsidRDefault="0031323B" w:rsidP="0031323B">
            <w:r w:rsidRPr="0031323B">
              <w:t>-1.8%</w:t>
            </w:r>
          </w:p>
        </w:tc>
      </w:tr>
      <w:tr w:rsidR="0031323B" w:rsidRPr="0031323B" w14:paraId="62D522F6" w14:textId="77777777" w:rsidTr="0031323B">
        <w:tc>
          <w:tcPr>
            <w:tcW w:w="1872" w:type="pct"/>
            <w:hideMark/>
          </w:tcPr>
          <w:p w14:paraId="4975DB6F" w14:textId="77777777" w:rsidR="0031323B" w:rsidRPr="0031323B" w:rsidRDefault="0031323B" w:rsidP="0031323B"/>
        </w:tc>
        <w:tc>
          <w:tcPr>
            <w:tcW w:w="666" w:type="pct"/>
            <w:hideMark/>
          </w:tcPr>
          <w:p w14:paraId="49700B2A" w14:textId="77777777" w:rsidR="0031323B" w:rsidRPr="0031323B" w:rsidRDefault="0031323B" w:rsidP="0031323B"/>
        </w:tc>
        <w:tc>
          <w:tcPr>
            <w:tcW w:w="666" w:type="pct"/>
            <w:hideMark/>
          </w:tcPr>
          <w:p w14:paraId="6A691BED" w14:textId="77777777" w:rsidR="0031323B" w:rsidRPr="0031323B" w:rsidRDefault="0031323B" w:rsidP="0031323B"/>
        </w:tc>
        <w:tc>
          <w:tcPr>
            <w:tcW w:w="1150" w:type="pct"/>
            <w:hideMark/>
          </w:tcPr>
          <w:p w14:paraId="5D6152D9" w14:textId="77777777" w:rsidR="0031323B" w:rsidRPr="0031323B" w:rsidRDefault="0031323B" w:rsidP="0031323B"/>
        </w:tc>
        <w:tc>
          <w:tcPr>
            <w:tcW w:w="645" w:type="pct"/>
            <w:hideMark/>
          </w:tcPr>
          <w:p w14:paraId="79B4436B" w14:textId="77777777" w:rsidR="0031323B" w:rsidRPr="0031323B" w:rsidRDefault="0031323B" w:rsidP="0031323B"/>
        </w:tc>
      </w:tr>
      <w:tr w:rsidR="0031323B" w:rsidRPr="0031323B" w14:paraId="6C34234D" w14:textId="77777777" w:rsidTr="0031323B">
        <w:tc>
          <w:tcPr>
            <w:tcW w:w="1872" w:type="pct"/>
            <w:hideMark/>
          </w:tcPr>
          <w:p w14:paraId="25AB1F38" w14:textId="77777777" w:rsidR="0031323B" w:rsidRPr="0031323B" w:rsidRDefault="0031323B" w:rsidP="0031323B">
            <w:r w:rsidRPr="0031323B">
              <w:t>CAPITAL RATIOS (%)</w:t>
            </w:r>
          </w:p>
        </w:tc>
        <w:tc>
          <w:tcPr>
            <w:tcW w:w="666" w:type="pct"/>
            <w:hideMark/>
          </w:tcPr>
          <w:p w14:paraId="30D977BE" w14:textId="77777777" w:rsidR="0031323B" w:rsidRPr="0031323B" w:rsidRDefault="0031323B" w:rsidP="0031323B"/>
        </w:tc>
        <w:tc>
          <w:tcPr>
            <w:tcW w:w="666" w:type="pct"/>
            <w:hideMark/>
          </w:tcPr>
          <w:p w14:paraId="21D38A0B" w14:textId="77777777" w:rsidR="0031323B" w:rsidRPr="0031323B" w:rsidRDefault="0031323B" w:rsidP="0031323B"/>
        </w:tc>
        <w:tc>
          <w:tcPr>
            <w:tcW w:w="1150" w:type="pct"/>
            <w:hideMark/>
          </w:tcPr>
          <w:p w14:paraId="4B638F8D" w14:textId="77777777" w:rsidR="0031323B" w:rsidRPr="0031323B" w:rsidRDefault="0031323B" w:rsidP="0031323B"/>
        </w:tc>
        <w:tc>
          <w:tcPr>
            <w:tcW w:w="645" w:type="pct"/>
            <w:hideMark/>
          </w:tcPr>
          <w:p w14:paraId="4586FFF8" w14:textId="77777777" w:rsidR="0031323B" w:rsidRPr="0031323B" w:rsidRDefault="0031323B" w:rsidP="0031323B"/>
        </w:tc>
      </w:tr>
      <w:tr w:rsidR="0031323B" w:rsidRPr="0031323B" w14:paraId="57A43B04" w14:textId="77777777" w:rsidTr="0031323B">
        <w:tc>
          <w:tcPr>
            <w:tcW w:w="1872" w:type="pct"/>
            <w:hideMark/>
          </w:tcPr>
          <w:p w14:paraId="273B4260" w14:textId="77777777" w:rsidR="0031323B" w:rsidRPr="0031323B" w:rsidRDefault="0031323B" w:rsidP="0031323B">
            <w:r w:rsidRPr="0031323B">
              <w:t>Common Equity Tier 1 (CET1) Ratio</w:t>
            </w:r>
          </w:p>
        </w:tc>
        <w:tc>
          <w:tcPr>
            <w:tcW w:w="666" w:type="pct"/>
            <w:hideMark/>
          </w:tcPr>
          <w:p w14:paraId="276E2B07" w14:textId="77777777" w:rsidR="0031323B" w:rsidRPr="0031323B" w:rsidRDefault="0031323B" w:rsidP="0031323B">
            <w:r w:rsidRPr="0031323B">
              <w:t>14.9%</w:t>
            </w:r>
          </w:p>
        </w:tc>
        <w:tc>
          <w:tcPr>
            <w:tcW w:w="666" w:type="pct"/>
            <w:hideMark/>
          </w:tcPr>
          <w:p w14:paraId="48757054" w14:textId="77777777" w:rsidR="0031323B" w:rsidRPr="0031323B" w:rsidRDefault="0031323B" w:rsidP="0031323B">
            <w:r w:rsidRPr="0031323B">
              <w:t>14.8%</w:t>
            </w:r>
          </w:p>
        </w:tc>
        <w:tc>
          <w:tcPr>
            <w:tcW w:w="1150" w:type="pct"/>
            <w:hideMark/>
          </w:tcPr>
          <w:p w14:paraId="5C63169D" w14:textId="77777777" w:rsidR="0031323B" w:rsidRPr="0031323B" w:rsidRDefault="0031323B" w:rsidP="0031323B">
            <w:r w:rsidRPr="0031323B">
              <w:t>+0.1pp</w:t>
            </w:r>
          </w:p>
        </w:tc>
        <w:tc>
          <w:tcPr>
            <w:tcW w:w="645" w:type="pct"/>
            <w:hideMark/>
          </w:tcPr>
          <w:p w14:paraId="6067658B" w14:textId="77777777" w:rsidR="0031323B" w:rsidRPr="0031323B" w:rsidRDefault="0031323B" w:rsidP="0031323B">
            <w:r w:rsidRPr="0031323B">
              <w:t>+0.7pp</w:t>
            </w:r>
          </w:p>
        </w:tc>
      </w:tr>
      <w:tr w:rsidR="0031323B" w:rsidRPr="0031323B" w14:paraId="2A203EAC" w14:textId="77777777" w:rsidTr="0031323B">
        <w:tc>
          <w:tcPr>
            <w:tcW w:w="1872" w:type="pct"/>
            <w:hideMark/>
          </w:tcPr>
          <w:p w14:paraId="5278F82C" w14:textId="77777777" w:rsidR="0031323B" w:rsidRPr="0031323B" w:rsidRDefault="0031323B" w:rsidP="0031323B">
            <w:r w:rsidRPr="0031323B">
              <w:t>Tier 1 Capital Ratio</w:t>
            </w:r>
          </w:p>
        </w:tc>
        <w:tc>
          <w:tcPr>
            <w:tcW w:w="666" w:type="pct"/>
            <w:hideMark/>
          </w:tcPr>
          <w:p w14:paraId="05D58329" w14:textId="77777777" w:rsidR="0031323B" w:rsidRPr="0031323B" w:rsidRDefault="0031323B" w:rsidP="0031323B">
            <w:r w:rsidRPr="0031323B">
              <w:t>17.2%</w:t>
            </w:r>
          </w:p>
        </w:tc>
        <w:tc>
          <w:tcPr>
            <w:tcW w:w="666" w:type="pct"/>
            <w:hideMark/>
          </w:tcPr>
          <w:p w14:paraId="6B1560D5" w14:textId="77777777" w:rsidR="0031323B" w:rsidRPr="0031323B" w:rsidRDefault="0031323B" w:rsidP="0031323B">
            <w:r w:rsidRPr="0031323B">
              <w:t>16.9%</w:t>
            </w:r>
          </w:p>
        </w:tc>
        <w:tc>
          <w:tcPr>
            <w:tcW w:w="1150" w:type="pct"/>
            <w:hideMark/>
          </w:tcPr>
          <w:p w14:paraId="2E30BA46" w14:textId="77777777" w:rsidR="0031323B" w:rsidRPr="0031323B" w:rsidRDefault="0031323B" w:rsidP="0031323B">
            <w:r w:rsidRPr="0031323B">
              <w:t>+0.3pp</w:t>
            </w:r>
          </w:p>
        </w:tc>
        <w:tc>
          <w:tcPr>
            <w:tcW w:w="645" w:type="pct"/>
            <w:hideMark/>
          </w:tcPr>
          <w:p w14:paraId="1E66E2AD" w14:textId="77777777" w:rsidR="0031323B" w:rsidRPr="0031323B" w:rsidRDefault="0031323B" w:rsidP="0031323B">
            <w:r w:rsidRPr="0031323B">
              <w:t>+1.8pp</w:t>
            </w:r>
          </w:p>
        </w:tc>
      </w:tr>
      <w:tr w:rsidR="0031323B" w:rsidRPr="0031323B" w14:paraId="1F1CA9B1" w14:textId="77777777" w:rsidTr="0031323B">
        <w:tc>
          <w:tcPr>
            <w:tcW w:w="1872" w:type="pct"/>
            <w:hideMark/>
          </w:tcPr>
          <w:p w14:paraId="3211202E" w14:textId="77777777" w:rsidR="0031323B" w:rsidRPr="0031323B" w:rsidRDefault="0031323B" w:rsidP="0031323B">
            <w:r w:rsidRPr="0031323B">
              <w:t>Total Capital Ratio</w:t>
            </w:r>
          </w:p>
        </w:tc>
        <w:tc>
          <w:tcPr>
            <w:tcW w:w="666" w:type="pct"/>
            <w:hideMark/>
          </w:tcPr>
          <w:p w14:paraId="560C5A6E" w14:textId="77777777" w:rsidR="0031323B" w:rsidRPr="0031323B" w:rsidRDefault="0031323B" w:rsidP="0031323B">
            <w:r w:rsidRPr="0031323B">
              <w:t>20.6%</w:t>
            </w:r>
          </w:p>
        </w:tc>
        <w:tc>
          <w:tcPr>
            <w:tcW w:w="666" w:type="pct"/>
            <w:hideMark/>
          </w:tcPr>
          <w:p w14:paraId="32F60002" w14:textId="77777777" w:rsidR="0031323B" w:rsidRPr="0031323B" w:rsidRDefault="0031323B" w:rsidP="0031323B">
            <w:r w:rsidRPr="0031323B">
              <w:t>20.0%</w:t>
            </w:r>
          </w:p>
        </w:tc>
        <w:tc>
          <w:tcPr>
            <w:tcW w:w="1150" w:type="pct"/>
            <w:hideMark/>
          </w:tcPr>
          <w:p w14:paraId="226B2299" w14:textId="77777777" w:rsidR="0031323B" w:rsidRPr="0031323B" w:rsidRDefault="0031323B" w:rsidP="0031323B">
            <w:r w:rsidRPr="0031323B">
              <w:t>+0.6pp</w:t>
            </w:r>
          </w:p>
        </w:tc>
        <w:tc>
          <w:tcPr>
            <w:tcW w:w="645" w:type="pct"/>
            <w:hideMark/>
          </w:tcPr>
          <w:p w14:paraId="031B0135" w14:textId="77777777" w:rsidR="0031323B" w:rsidRPr="0031323B" w:rsidRDefault="0031323B" w:rsidP="0031323B">
            <w:r w:rsidRPr="0031323B">
              <w:t>+3.0pp</w:t>
            </w:r>
          </w:p>
        </w:tc>
      </w:tr>
      <w:tr w:rsidR="0031323B" w:rsidRPr="0031323B" w14:paraId="2B1D7B7F" w14:textId="77777777" w:rsidTr="0031323B">
        <w:tc>
          <w:tcPr>
            <w:tcW w:w="1872" w:type="pct"/>
            <w:hideMark/>
          </w:tcPr>
          <w:p w14:paraId="29A6A286" w14:textId="77777777" w:rsidR="0031323B" w:rsidRPr="0031323B" w:rsidRDefault="0031323B" w:rsidP="0031323B"/>
        </w:tc>
        <w:tc>
          <w:tcPr>
            <w:tcW w:w="666" w:type="pct"/>
            <w:hideMark/>
          </w:tcPr>
          <w:p w14:paraId="78B5C37F" w14:textId="77777777" w:rsidR="0031323B" w:rsidRPr="0031323B" w:rsidRDefault="0031323B" w:rsidP="0031323B"/>
        </w:tc>
        <w:tc>
          <w:tcPr>
            <w:tcW w:w="666" w:type="pct"/>
            <w:hideMark/>
          </w:tcPr>
          <w:p w14:paraId="7019D0A7" w14:textId="77777777" w:rsidR="0031323B" w:rsidRPr="0031323B" w:rsidRDefault="0031323B" w:rsidP="0031323B"/>
        </w:tc>
        <w:tc>
          <w:tcPr>
            <w:tcW w:w="1150" w:type="pct"/>
            <w:hideMark/>
          </w:tcPr>
          <w:p w14:paraId="296677B4" w14:textId="77777777" w:rsidR="0031323B" w:rsidRPr="0031323B" w:rsidRDefault="0031323B" w:rsidP="0031323B"/>
        </w:tc>
        <w:tc>
          <w:tcPr>
            <w:tcW w:w="645" w:type="pct"/>
            <w:hideMark/>
          </w:tcPr>
          <w:p w14:paraId="5B0AF08F" w14:textId="77777777" w:rsidR="0031323B" w:rsidRPr="0031323B" w:rsidRDefault="0031323B" w:rsidP="0031323B"/>
        </w:tc>
      </w:tr>
      <w:tr w:rsidR="0031323B" w:rsidRPr="0031323B" w14:paraId="15066D1E" w14:textId="77777777" w:rsidTr="0031323B">
        <w:tc>
          <w:tcPr>
            <w:tcW w:w="1872" w:type="pct"/>
            <w:hideMark/>
          </w:tcPr>
          <w:p w14:paraId="25178A75" w14:textId="77777777" w:rsidR="0031323B" w:rsidRPr="0031323B" w:rsidRDefault="0031323B" w:rsidP="0031323B">
            <w:r w:rsidRPr="0031323B">
              <w:t>TANGIBLE EQUITY DATA</w:t>
            </w:r>
          </w:p>
        </w:tc>
        <w:tc>
          <w:tcPr>
            <w:tcW w:w="666" w:type="pct"/>
            <w:hideMark/>
          </w:tcPr>
          <w:p w14:paraId="132783BF" w14:textId="77777777" w:rsidR="0031323B" w:rsidRPr="0031323B" w:rsidRDefault="0031323B" w:rsidP="0031323B"/>
        </w:tc>
        <w:tc>
          <w:tcPr>
            <w:tcW w:w="666" w:type="pct"/>
            <w:hideMark/>
          </w:tcPr>
          <w:p w14:paraId="6DF5F6AC" w14:textId="77777777" w:rsidR="0031323B" w:rsidRPr="0031323B" w:rsidRDefault="0031323B" w:rsidP="0031323B"/>
        </w:tc>
        <w:tc>
          <w:tcPr>
            <w:tcW w:w="1150" w:type="pct"/>
            <w:hideMark/>
          </w:tcPr>
          <w:p w14:paraId="10051ED8" w14:textId="77777777" w:rsidR="0031323B" w:rsidRPr="0031323B" w:rsidRDefault="0031323B" w:rsidP="0031323B"/>
        </w:tc>
        <w:tc>
          <w:tcPr>
            <w:tcW w:w="645" w:type="pct"/>
            <w:hideMark/>
          </w:tcPr>
          <w:p w14:paraId="2F7D0FC6" w14:textId="77777777" w:rsidR="0031323B" w:rsidRPr="0031323B" w:rsidRDefault="0031323B" w:rsidP="0031323B"/>
        </w:tc>
      </w:tr>
      <w:tr w:rsidR="0031323B" w:rsidRPr="0031323B" w14:paraId="165DD52D" w14:textId="77777777" w:rsidTr="0031323B">
        <w:tc>
          <w:tcPr>
            <w:tcW w:w="1872" w:type="pct"/>
            <w:hideMark/>
          </w:tcPr>
          <w:p w14:paraId="3294C3E2" w14:textId="77777777" w:rsidR="0031323B" w:rsidRPr="0031323B" w:rsidRDefault="0031323B" w:rsidP="0031323B">
            <w:r w:rsidRPr="0031323B">
              <w:t>Total Shareholders' Equity</w:t>
            </w:r>
          </w:p>
        </w:tc>
        <w:tc>
          <w:tcPr>
            <w:tcW w:w="666" w:type="pct"/>
            <w:hideMark/>
          </w:tcPr>
          <w:p w14:paraId="102B807C" w14:textId="77777777" w:rsidR="0031323B" w:rsidRPr="0031323B" w:rsidRDefault="0031323B" w:rsidP="0031323B">
            <w:r w:rsidRPr="0031323B">
              <w:t>149,181</w:t>
            </w:r>
          </w:p>
        </w:tc>
        <w:tc>
          <w:tcPr>
            <w:tcW w:w="666" w:type="pct"/>
            <w:hideMark/>
          </w:tcPr>
          <w:p w14:paraId="6FECBE2E" w14:textId="77777777" w:rsidR="0031323B" w:rsidRPr="0031323B" w:rsidRDefault="0031323B" w:rsidP="0031323B">
            <w:r w:rsidRPr="0031323B">
              <w:t>148,900</w:t>
            </w:r>
          </w:p>
        </w:tc>
        <w:tc>
          <w:tcPr>
            <w:tcW w:w="1150" w:type="pct"/>
            <w:hideMark/>
          </w:tcPr>
          <w:p w14:paraId="6848E032" w14:textId="77777777" w:rsidR="0031323B" w:rsidRPr="0031323B" w:rsidRDefault="0031323B" w:rsidP="0031323B">
            <w:r w:rsidRPr="0031323B">
              <w:t>281</w:t>
            </w:r>
          </w:p>
        </w:tc>
        <w:tc>
          <w:tcPr>
            <w:tcW w:w="645" w:type="pct"/>
            <w:hideMark/>
          </w:tcPr>
          <w:p w14:paraId="4ECDD72C" w14:textId="77777777" w:rsidR="0031323B" w:rsidRPr="0031323B" w:rsidRDefault="0031323B" w:rsidP="0031323B">
            <w:r w:rsidRPr="0031323B">
              <w:t>0.2%</w:t>
            </w:r>
          </w:p>
        </w:tc>
      </w:tr>
      <w:tr w:rsidR="0031323B" w:rsidRPr="0031323B" w14:paraId="34C90B03" w14:textId="77777777" w:rsidTr="0031323B">
        <w:tc>
          <w:tcPr>
            <w:tcW w:w="1872" w:type="pct"/>
            <w:hideMark/>
          </w:tcPr>
          <w:p w14:paraId="28C7EFF9" w14:textId="77777777" w:rsidR="0031323B" w:rsidRPr="0031323B" w:rsidRDefault="0031323B" w:rsidP="0031323B">
            <w:r w:rsidRPr="0031323B">
              <w:t>Less: Goodwill and Intangibles</w:t>
            </w:r>
          </w:p>
        </w:tc>
        <w:tc>
          <w:tcPr>
            <w:tcW w:w="666" w:type="pct"/>
            <w:hideMark/>
          </w:tcPr>
          <w:p w14:paraId="194DE805" w14:textId="77777777" w:rsidR="0031323B" w:rsidRPr="0031323B" w:rsidRDefault="0031323B" w:rsidP="0031323B">
            <w:r w:rsidRPr="0031323B">
              <w:t>(38,327)</w:t>
            </w:r>
          </w:p>
        </w:tc>
        <w:tc>
          <w:tcPr>
            <w:tcW w:w="666" w:type="pct"/>
            <w:hideMark/>
          </w:tcPr>
          <w:p w14:paraId="5CCAC302" w14:textId="77777777" w:rsidR="0031323B" w:rsidRPr="0031323B" w:rsidRDefault="0031323B" w:rsidP="0031323B">
            <w:r w:rsidRPr="0031323B">
              <w:t>(40,214)</w:t>
            </w:r>
          </w:p>
        </w:tc>
        <w:tc>
          <w:tcPr>
            <w:tcW w:w="1150" w:type="pct"/>
            <w:hideMark/>
          </w:tcPr>
          <w:p w14:paraId="69A81098" w14:textId="77777777" w:rsidR="0031323B" w:rsidRPr="0031323B" w:rsidRDefault="0031323B" w:rsidP="0031323B">
            <w:r w:rsidRPr="0031323B">
              <w:t>1,887</w:t>
            </w:r>
          </w:p>
        </w:tc>
        <w:tc>
          <w:tcPr>
            <w:tcW w:w="645" w:type="pct"/>
            <w:hideMark/>
          </w:tcPr>
          <w:p w14:paraId="6F91947F" w14:textId="77777777" w:rsidR="0031323B" w:rsidRPr="0031323B" w:rsidRDefault="0031323B" w:rsidP="0031323B">
            <w:r w:rsidRPr="0031323B">
              <w:t>-4.7%</w:t>
            </w:r>
          </w:p>
        </w:tc>
      </w:tr>
      <w:tr w:rsidR="0031323B" w:rsidRPr="0031323B" w14:paraId="0D54EACC" w14:textId="77777777" w:rsidTr="0031323B">
        <w:tc>
          <w:tcPr>
            <w:tcW w:w="1872" w:type="pct"/>
            <w:hideMark/>
          </w:tcPr>
          <w:p w14:paraId="1FB838AD" w14:textId="77777777" w:rsidR="0031323B" w:rsidRPr="0031323B" w:rsidRDefault="0031323B" w:rsidP="0031323B">
            <w:r w:rsidRPr="0031323B">
              <w:t>Tangible Shareholders' Equity</w:t>
            </w:r>
          </w:p>
        </w:tc>
        <w:tc>
          <w:tcPr>
            <w:tcW w:w="666" w:type="pct"/>
            <w:hideMark/>
          </w:tcPr>
          <w:p w14:paraId="7962FC5E" w14:textId="77777777" w:rsidR="0031323B" w:rsidRPr="0031323B" w:rsidRDefault="0031323B" w:rsidP="0031323B">
            <w:r w:rsidRPr="0031323B">
              <w:t>110,854</w:t>
            </w:r>
          </w:p>
        </w:tc>
        <w:tc>
          <w:tcPr>
            <w:tcW w:w="666" w:type="pct"/>
            <w:hideMark/>
          </w:tcPr>
          <w:p w14:paraId="657892D7" w14:textId="77777777" w:rsidR="0031323B" w:rsidRPr="0031323B" w:rsidRDefault="0031323B" w:rsidP="0031323B">
            <w:r w:rsidRPr="0031323B">
              <w:t>108,686</w:t>
            </w:r>
          </w:p>
        </w:tc>
        <w:tc>
          <w:tcPr>
            <w:tcW w:w="1150" w:type="pct"/>
            <w:hideMark/>
          </w:tcPr>
          <w:p w14:paraId="5DA62323" w14:textId="77777777" w:rsidR="0031323B" w:rsidRPr="0031323B" w:rsidRDefault="0031323B" w:rsidP="0031323B">
            <w:r w:rsidRPr="0031323B">
              <w:t>2,168</w:t>
            </w:r>
          </w:p>
        </w:tc>
        <w:tc>
          <w:tcPr>
            <w:tcW w:w="645" w:type="pct"/>
            <w:hideMark/>
          </w:tcPr>
          <w:p w14:paraId="499ED82C" w14:textId="77777777" w:rsidR="0031323B" w:rsidRPr="0031323B" w:rsidRDefault="0031323B" w:rsidP="0031323B">
            <w:r w:rsidRPr="0031323B">
              <w:t>1.9%</w:t>
            </w:r>
          </w:p>
        </w:tc>
      </w:tr>
      <w:tr w:rsidR="0031323B" w:rsidRPr="0031323B" w14:paraId="3B3CD7AF" w14:textId="77777777" w:rsidTr="0031323B">
        <w:tc>
          <w:tcPr>
            <w:tcW w:w="1872" w:type="pct"/>
            <w:hideMark/>
          </w:tcPr>
          <w:p w14:paraId="0DC040B2" w14:textId="77777777" w:rsidR="0031323B" w:rsidRPr="0031323B" w:rsidRDefault="0031323B" w:rsidP="0031323B"/>
        </w:tc>
        <w:tc>
          <w:tcPr>
            <w:tcW w:w="666" w:type="pct"/>
            <w:hideMark/>
          </w:tcPr>
          <w:p w14:paraId="237EA310" w14:textId="77777777" w:rsidR="0031323B" w:rsidRPr="0031323B" w:rsidRDefault="0031323B" w:rsidP="0031323B"/>
        </w:tc>
        <w:tc>
          <w:tcPr>
            <w:tcW w:w="666" w:type="pct"/>
            <w:hideMark/>
          </w:tcPr>
          <w:p w14:paraId="4C4271B5" w14:textId="77777777" w:rsidR="0031323B" w:rsidRPr="0031323B" w:rsidRDefault="0031323B" w:rsidP="0031323B"/>
        </w:tc>
        <w:tc>
          <w:tcPr>
            <w:tcW w:w="1150" w:type="pct"/>
            <w:hideMark/>
          </w:tcPr>
          <w:p w14:paraId="2C10FEE0" w14:textId="77777777" w:rsidR="0031323B" w:rsidRPr="0031323B" w:rsidRDefault="0031323B" w:rsidP="0031323B"/>
        </w:tc>
        <w:tc>
          <w:tcPr>
            <w:tcW w:w="645" w:type="pct"/>
            <w:hideMark/>
          </w:tcPr>
          <w:p w14:paraId="230EB437" w14:textId="77777777" w:rsidR="0031323B" w:rsidRPr="0031323B" w:rsidRDefault="0031323B" w:rsidP="0031323B"/>
        </w:tc>
      </w:tr>
      <w:tr w:rsidR="0031323B" w:rsidRPr="0031323B" w14:paraId="6578778C" w14:textId="77777777" w:rsidTr="0031323B">
        <w:tc>
          <w:tcPr>
            <w:tcW w:w="1872" w:type="pct"/>
            <w:hideMark/>
          </w:tcPr>
          <w:p w14:paraId="282B31C9" w14:textId="77777777" w:rsidR="0031323B" w:rsidRPr="0031323B" w:rsidRDefault="0031323B" w:rsidP="0031323B">
            <w:r w:rsidRPr="0031323B">
              <w:t>Average Tangible Equity (2024)</w:t>
            </w:r>
          </w:p>
        </w:tc>
        <w:tc>
          <w:tcPr>
            <w:tcW w:w="666" w:type="pct"/>
            <w:hideMark/>
          </w:tcPr>
          <w:p w14:paraId="1C21C45D" w14:textId="77777777" w:rsidR="0031323B" w:rsidRPr="0031323B" w:rsidRDefault="0031323B" w:rsidP="0031323B">
            <w:r w:rsidRPr="0031323B">
              <w:t>109,770</w:t>
            </w:r>
          </w:p>
        </w:tc>
        <w:tc>
          <w:tcPr>
            <w:tcW w:w="666" w:type="pct"/>
            <w:hideMark/>
          </w:tcPr>
          <w:p w14:paraId="5676DD2E" w14:textId="77777777" w:rsidR="0031323B" w:rsidRPr="0031323B" w:rsidRDefault="0031323B" w:rsidP="0031323B">
            <w:r w:rsidRPr="0031323B">
              <w:t>—</w:t>
            </w:r>
          </w:p>
        </w:tc>
        <w:tc>
          <w:tcPr>
            <w:tcW w:w="1150" w:type="pct"/>
            <w:hideMark/>
          </w:tcPr>
          <w:p w14:paraId="29100CCC" w14:textId="77777777" w:rsidR="0031323B" w:rsidRPr="0031323B" w:rsidRDefault="0031323B" w:rsidP="0031323B">
            <w:r w:rsidRPr="0031323B">
              <w:t>—</w:t>
            </w:r>
          </w:p>
        </w:tc>
        <w:tc>
          <w:tcPr>
            <w:tcW w:w="645" w:type="pct"/>
            <w:hideMark/>
          </w:tcPr>
          <w:p w14:paraId="67C7B4D7" w14:textId="77777777" w:rsidR="0031323B" w:rsidRPr="0031323B" w:rsidRDefault="0031323B" w:rsidP="0031323B">
            <w:r w:rsidRPr="0031323B">
              <w:t>—</w:t>
            </w:r>
          </w:p>
        </w:tc>
      </w:tr>
      <w:tr w:rsidR="0031323B" w:rsidRPr="0031323B" w14:paraId="62064D8E" w14:textId="77777777" w:rsidTr="0031323B">
        <w:tc>
          <w:tcPr>
            <w:tcW w:w="1872" w:type="pct"/>
            <w:hideMark/>
          </w:tcPr>
          <w:p w14:paraId="598F17CA" w14:textId="77777777" w:rsidR="0031323B" w:rsidRPr="0031323B" w:rsidRDefault="0031323B" w:rsidP="0031323B">
            <w:r w:rsidRPr="0031323B">
              <w:lastRenderedPageBreak/>
              <w:t>Profit Attributable to Shareholders</w:t>
            </w:r>
          </w:p>
        </w:tc>
        <w:tc>
          <w:tcPr>
            <w:tcW w:w="666" w:type="pct"/>
            <w:hideMark/>
          </w:tcPr>
          <w:p w14:paraId="619089BB" w14:textId="77777777" w:rsidR="0031323B" w:rsidRPr="0031323B" w:rsidRDefault="0031323B" w:rsidP="0031323B">
            <w:r w:rsidRPr="0031323B">
              <w:t>22,917</w:t>
            </w:r>
          </w:p>
        </w:tc>
        <w:tc>
          <w:tcPr>
            <w:tcW w:w="666" w:type="pct"/>
            <w:hideMark/>
          </w:tcPr>
          <w:p w14:paraId="0100B39D" w14:textId="77777777" w:rsidR="0031323B" w:rsidRPr="0031323B" w:rsidRDefault="0031323B" w:rsidP="0031323B">
            <w:r w:rsidRPr="0031323B">
              <w:t>—</w:t>
            </w:r>
          </w:p>
        </w:tc>
        <w:tc>
          <w:tcPr>
            <w:tcW w:w="1150" w:type="pct"/>
            <w:hideMark/>
          </w:tcPr>
          <w:p w14:paraId="12F73800" w14:textId="77777777" w:rsidR="0031323B" w:rsidRPr="0031323B" w:rsidRDefault="0031323B" w:rsidP="0031323B">
            <w:r w:rsidRPr="0031323B">
              <w:t>—</w:t>
            </w:r>
          </w:p>
        </w:tc>
        <w:tc>
          <w:tcPr>
            <w:tcW w:w="645" w:type="pct"/>
            <w:hideMark/>
          </w:tcPr>
          <w:p w14:paraId="312C00B0" w14:textId="77777777" w:rsidR="0031323B" w:rsidRPr="0031323B" w:rsidRDefault="0031323B" w:rsidP="0031323B">
            <w:r w:rsidRPr="0031323B">
              <w:t>—</w:t>
            </w:r>
          </w:p>
        </w:tc>
      </w:tr>
      <w:tr w:rsidR="0031323B" w:rsidRPr="0031323B" w14:paraId="33BE3157" w14:textId="77777777" w:rsidTr="0031323B">
        <w:tc>
          <w:tcPr>
            <w:tcW w:w="1872" w:type="pct"/>
            <w:hideMark/>
          </w:tcPr>
          <w:p w14:paraId="26DA2601" w14:textId="77777777" w:rsidR="0031323B" w:rsidRPr="0031323B" w:rsidRDefault="0031323B" w:rsidP="0031323B">
            <w:r w:rsidRPr="0031323B">
              <w:t>Return on Tangible Equity (</w:t>
            </w:r>
            <w:proofErr w:type="spellStart"/>
            <w:r w:rsidRPr="0031323B">
              <w:t>RoTE</w:t>
            </w:r>
            <w:proofErr w:type="spellEnd"/>
            <w:r w:rsidRPr="0031323B">
              <w:t>)</w:t>
            </w:r>
          </w:p>
        </w:tc>
        <w:tc>
          <w:tcPr>
            <w:tcW w:w="666" w:type="pct"/>
            <w:hideMark/>
          </w:tcPr>
          <w:p w14:paraId="19F0C3A4" w14:textId="77777777" w:rsidR="0031323B" w:rsidRPr="0031323B" w:rsidRDefault="0031323B" w:rsidP="0031323B">
            <w:r w:rsidRPr="0031323B">
              <w:t>20.9%</w:t>
            </w:r>
          </w:p>
        </w:tc>
        <w:tc>
          <w:tcPr>
            <w:tcW w:w="666" w:type="pct"/>
            <w:hideMark/>
          </w:tcPr>
          <w:p w14:paraId="448E24CC" w14:textId="77777777" w:rsidR="0031323B" w:rsidRPr="0031323B" w:rsidRDefault="0031323B" w:rsidP="0031323B">
            <w:r w:rsidRPr="0031323B">
              <w:t>19.3%</w:t>
            </w:r>
          </w:p>
        </w:tc>
        <w:tc>
          <w:tcPr>
            <w:tcW w:w="1150" w:type="pct"/>
            <w:hideMark/>
          </w:tcPr>
          <w:p w14:paraId="1C26851F" w14:textId="77777777" w:rsidR="0031323B" w:rsidRPr="0031323B" w:rsidRDefault="0031323B" w:rsidP="0031323B">
            <w:r w:rsidRPr="0031323B">
              <w:t>+1.6pp</w:t>
            </w:r>
          </w:p>
        </w:tc>
        <w:tc>
          <w:tcPr>
            <w:tcW w:w="645" w:type="pct"/>
            <w:hideMark/>
          </w:tcPr>
          <w:p w14:paraId="0CCDB607" w14:textId="77777777" w:rsidR="0031323B" w:rsidRPr="0031323B" w:rsidRDefault="0031323B" w:rsidP="0031323B">
            <w:r w:rsidRPr="0031323B">
              <w:t>+8.3%</w:t>
            </w:r>
          </w:p>
        </w:tc>
      </w:tr>
    </w:tbl>
    <w:p w14:paraId="2046D5D2" w14:textId="77777777" w:rsidR="0031323B" w:rsidRPr="0031323B" w:rsidRDefault="0031323B" w:rsidP="0031323B">
      <w:pPr>
        <w:rPr>
          <w:b/>
          <w:bCs/>
        </w:rPr>
      </w:pPr>
      <w:r w:rsidRPr="0031323B">
        <w:rPr>
          <w:b/>
          <w:bCs/>
        </w:rPr>
        <w:t>TABLE A4: LIQUIDITY METRICS DATA EXTRACTION</w:t>
      </w:r>
    </w:p>
    <w:tbl>
      <w:tblPr>
        <w:tblStyle w:val="TableGrid"/>
        <w:tblW w:w="5000" w:type="pct"/>
        <w:tblLook w:val="04A0" w:firstRow="1" w:lastRow="0" w:firstColumn="1" w:lastColumn="0" w:noHBand="0" w:noVBand="1"/>
      </w:tblPr>
      <w:tblGrid>
        <w:gridCol w:w="1746"/>
        <w:gridCol w:w="1700"/>
        <w:gridCol w:w="1700"/>
        <w:gridCol w:w="1513"/>
        <w:gridCol w:w="2357"/>
      </w:tblGrid>
      <w:tr w:rsidR="008A1E1D" w:rsidRPr="0031323B" w14:paraId="48E57A83" w14:textId="77777777" w:rsidTr="008A1E1D">
        <w:tc>
          <w:tcPr>
            <w:tcW w:w="968" w:type="pct"/>
            <w:hideMark/>
          </w:tcPr>
          <w:p w14:paraId="5885A591" w14:textId="77777777" w:rsidR="008A1E1D" w:rsidRPr="0031323B" w:rsidRDefault="008A1E1D" w:rsidP="0031323B">
            <w:pPr>
              <w:rPr>
                <w:b/>
                <w:bCs/>
              </w:rPr>
            </w:pPr>
            <w:r w:rsidRPr="0031323B">
              <w:rPr>
                <w:b/>
                <w:bCs/>
              </w:rPr>
              <w:t>Liquidity Metric</w:t>
            </w:r>
          </w:p>
        </w:tc>
        <w:tc>
          <w:tcPr>
            <w:tcW w:w="943" w:type="pct"/>
            <w:hideMark/>
          </w:tcPr>
          <w:p w14:paraId="1A2D8212" w14:textId="77777777" w:rsidR="008A1E1D" w:rsidRPr="0031323B" w:rsidRDefault="008A1E1D" w:rsidP="0031323B">
            <w:pPr>
              <w:rPr>
                <w:b/>
                <w:bCs/>
              </w:rPr>
            </w:pPr>
            <w:r w:rsidRPr="0031323B">
              <w:rPr>
                <w:b/>
                <w:bCs/>
              </w:rPr>
              <w:t>2024</w:t>
            </w:r>
          </w:p>
        </w:tc>
        <w:tc>
          <w:tcPr>
            <w:tcW w:w="943" w:type="pct"/>
            <w:hideMark/>
          </w:tcPr>
          <w:p w14:paraId="5EE3B093" w14:textId="77777777" w:rsidR="008A1E1D" w:rsidRPr="0031323B" w:rsidRDefault="008A1E1D" w:rsidP="0031323B">
            <w:pPr>
              <w:rPr>
                <w:b/>
                <w:bCs/>
              </w:rPr>
            </w:pPr>
            <w:r w:rsidRPr="0031323B">
              <w:rPr>
                <w:b/>
                <w:bCs/>
              </w:rPr>
              <w:t>2023</w:t>
            </w:r>
          </w:p>
        </w:tc>
        <w:tc>
          <w:tcPr>
            <w:tcW w:w="839" w:type="pct"/>
            <w:hideMark/>
          </w:tcPr>
          <w:p w14:paraId="5FF9CE8B" w14:textId="77777777" w:rsidR="008A1E1D" w:rsidRPr="0031323B" w:rsidRDefault="008A1E1D" w:rsidP="0031323B">
            <w:pPr>
              <w:rPr>
                <w:b/>
                <w:bCs/>
              </w:rPr>
            </w:pPr>
            <w:r w:rsidRPr="0031323B">
              <w:rPr>
                <w:b/>
                <w:bCs/>
              </w:rPr>
              <w:t>Change</w:t>
            </w:r>
          </w:p>
        </w:tc>
        <w:tc>
          <w:tcPr>
            <w:tcW w:w="1307" w:type="pct"/>
            <w:hideMark/>
          </w:tcPr>
          <w:p w14:paraId="0D758DDB" w14:textId="77777777" w:rsidR="008A1E1D" w:rsidRPr="0031323B" w:rsidRDefault="008A1E1D" w:rsidP="0031323B">
            <w:pPr>
              <w:rPr>
                <w:b/>
                <w:bCs/>
              </w:rPr>
            </w:pPr>
            <w:r w:rsidRPr="0031323B">
              <w:rPr>
                <w:b/>
                <w:bCs/>
              </w:rPr>
              <w:t>Status</w:t>
            </w:r>
          </w:p>
        </w:tc>
      </w:tr>
      <w:tr w:rsidR="008A1E1D" w:rsidRPr="0031323B" w14:paraId="6A9BC33F" w14:textId="77777777" w:rsidTr="008A1E1D">
        <w:tc>
          <w:tcPr>
            <w:tcW w:w="968" w:type="pct"/>
            <w:hideMark/>
          </w:tcPr>
          <w:p w14:paraId="2699CB08" w14:textId="77777777" w:rsidR="008A1E1D" w:rsidRPr="0031323B" w:rsidRDefault="008A1E1D" w:rsidP="0031323B">
            <w:r w:rsidRPr="0031323B">
              <w:t>LIQUIDITY COVERAGE RATIO (LCR)</w:t>
            </w:r>
          </w:p>
        </w:tc>
        <w:tc>
          <w:tcPr>
            <w:tcW w:w="943" w:type="pct"/>
            <w:hideMark/>
          </w:tcPr>
          <w:p w14:paraId="750ECAC5" w14:textId="77777777" w:rsidR="008A1E1D" w:rsidRPr="0031323B" w:rsidRDefault="008A1E1D" w:rsidP="0031323B"/>
        </w:tc>
        <w:tc>
          <w:tcPr>
            <w:tcW w:w="943" w:type="pct"/>
            <w:hideMark/>
          </w:tcPr>
          <w:p w14:paraId="5385D1BD" w14:textId="77777777" w:rsidR="008A1E1D" w:rsidRPr="0031323B" w:rsidRDefault="008A1E1D" w:rsidP="0031323B"/>
        </w:tc>
        <w:tc>
          <w:tcPr>
            <w:tcW w:w="839" w:type="pct"/>
            <w:hideMark/>
          </w:tcPr>
          <w:p w14:paraId="4FCC2856" w14:textId="77777777" w:rsidR="008A1E1D" w:rsidRPr="0031323B" w:rsidRDefault="008A1E1D" w:rsidP="0031323B"/>
        </w:tc>
        <w:tc>
          <w:tcPr>
            <w:tcW w:w="1307" w:type="pct"/>
            <w:hideMark/>
          </w:tcPr>
          <w:p w14:paraId="66343B90" w14:textId="77777777" w:rsidR="008A1E1D" w:rsidRPr="0031323B" w:rsidRDefault="008A1E1D" w:rsidP="0031323B"/>
        </w:tc>
      </w:tr>
      <w:tr w:rsidR="008A1E1D" w:rsidRPr="0031323B" w14:paraId="4FFC96E0" w14:textId="77777777" w:rsidTr="008A1E1D">
        <w:tc>
          <w:tcPr>
            <w:tcW w:w="968" w:type="pct"/>
            <w:hideMark/>
          </w:tcPr>
          <w:p w14:paraId="749E3368" w14:textId="77777777" w:rsidR="008A1E1D" w:rsidRPr="0031323B" w:rsidRDefault="008A1E1D" w:rsidP="0031323B">
            <w:r w:rsidRPr="0031323B">
              <w:t>High-Quality Liquid Assets</w:t>
            </w:r>
          </w:p>
        </w:tc>
        <w:tc>
          <w:tcPr>
            <w:tcW w:w="943" w:type="pct"/>
            <w:hideMark/>
          </w:tcPr>
          <w:p w14:paraId="74270FB8" w14:textId="77777777" w:rsidR="008A1E1D" w:rsidRPr="0031323B" w:rsidRDefault="008A1E1D" w:rsidP="0031323B">
            <w:r w:rsidRPr="0031323B">
              <w:t>$392,700m</w:t>
            </w:r>
          </w:p>
        </w:tc>
        <w:tc>
          <w:tcPr>
            <w:tcW w:w="943" w:type="pct"/>
            <w:hideMark/>
          </w:tcPr>
          <w:p w14:paraId="1992F843" w14:textId="77777777" w:rsidR="008A1E1D" w:rsidRPr="0031323B" w:rsidRDefault="008A1E1D" w:rsidP="0031323B">
            <w:r w:rsidRPr="0031323B">
              <w:t>$378,456m</w:t>
            </w:r>
          </w:p>
        </w:tc>
        <w:tc>
          <w:tcPr>
            <w:tcW w:w="839" w:type="pct"/>
            <w:hideMark/>
          </w:tcPr>
          <w:p w14:paraId="364AE3E7" w14:textId="77777777" w:rsidR="008A1E1D" w:rsidRPr="0031323B" w:rsidRDefault="008A1E1D" w:rsidP="0031323B">
            <w:r w:rsidRPr="0031323B">
              <w:t>+$14,244m</w:t>
            </w:r>
          </w:p>
        </w:tc>
        <w:tc>
          <w:tcPr>
            <w:tcW w:w="1307" w:type="pct"/>
            <w:hideMark/>
          </w:tcPr>
          <w:p w14:paraId="7215EC48" w14:textId="77777777" w:rsidR="008A1E1D" w:rsidRPr="0031323B" w:rsidRDefault="008A1E1D" w:rsidP="0031323B">
            <w:r w:rsidRPr="0031323B">
              <w:t>+3.8%</w:t>
            </w:r>
          </w:p>
        </w:tc>
      </w:tr>
      <w:tr w:rsidR="008A1E1D" w:rsidRPr="0031323B" w14:paraId="1A276AA4" w14:textId="77777777" w:rsidTr="008A1E1D">
        <w:tc>
          <w:tcPr>
            <w:tcW w:w="968" w:type="pct"/>
            <w:hideMark/>
          </w:tcPr>
          <w:p w14:paraId="2834FE92" w14:textId="77777777" w:rsidR="008A1E1D" w:rsidRPr="0031323B" w:rsidRDefault="008A1E1D" w:rsidP="0031323B">
            <w:r w:rsidRPr="0031323B">
              <w:t>Net Cash Outflows (30-day stress)</w:t>
            </w:r>
          </w:p>
        </w:tc>
        <w:tc>
          <w:tcPr>
            <w:tcW w:w="943" w:type="pct"/>
            <w:hideMark/>
          </w:tcPr>
          <w:p w14:paraId="1416EFCC" w14:textId="77777777" w:rsidR="008A1E1D" w:rsidRPr="0031323B" w:rsidRDefault="008A1E1D" w:rsidP="0031323B">
            <w:r w:rsidRPr="0031323B">
              <w:t>$284,500m</w:t>
            </w:r>
          </w:p>
        </w:tc>
        <w:tc>
          <w:tcPr>
            <w:tcW w:w="943" w:type="pct"/>
            <w:hideMark/>
          </w:tcPr>
          <w:p w14:paraId="4EFA26E5" w14:textId="77777777" w:rsidR="008A1E1D" w:rsidRPr="0031323B" w:rsidRDefault="008A1E1D" w:rsidP="0031323B">
            <w:r w:rsidRPr="0031323B">
              <w:t>$278,234m</w:t>
            </w:r>
          </w:p>
        </w:tc>
        <w:tc>
          <w:tcPr>
            <w:tcW w:w="839" w:type="pct"/>
            <w:hideMark/>
          </w:tcPr>
          <w:p w14:paraId="6DB30B76" w14:textId="77777777" w:rsidR="008A1E1D" w:rsidRPr="0031323B" w:rsidRDefault="008A1E1D" w:rsidP="0031323B">
            <w:r w:rsidRPr="0031323B">
              <w:t>+$6,266m</w:t>
            </w:r>
          </w:p>
        </w:tc>
        <w:tc>
          <w:tcPr>
            <w:tcW w:w="1307" w:type="pct"/>
            <w:hideMark/>
          </w:tcPr>
          <w:p w14:paraId="08CB99C5" w14:textId="77777777" w:rsidR="008A1E1D" w:rsidRPr="0031323B" w:rsidRDefault="008A1E1D" w:rsidP="0031323B">
            <w:r w:rsidRPr="0031323B">
              <w:t>+2.3%</w:t>
            </w:r>
          </w:p>
        </w:tc>
      </w:tr>
      <w:tr w:rsidR="008A1E1D" w:rsidRPr="0031323B" w14:paraId="7D859A17" w14:textId="77777777" w:rsidTr="008A1E1D">
        <w:tc>
          <w:tcPr>
            <w:tcW w:w="968" w:type="pct"/>
            <w:hideMark/>
          </w:tcPr>
          <w:p w14:paraId="7532CB00" w14:textId="77777777" w:rsidR="008A1E1D" w:rsidRPr="0031323B" w:rsidRDefault="008A1E1D" w:rsidP="0031323B">
            <w:r w:rsidRPr="0031323B">
              <w:t>Liquidity Coverage Ratio</w:t>
            </w:r>
          </w:p>
        </w:tc>
        <w:tc>
          <w:tcPr>
            <w:tcW w:w="943" w:type="pct"/>
            <w:hideMark/>
          </w:tcPr>
          <w:p w14:paraId="38A2AC65" w14:textId="77777777" w:rsidR="008A1E1D" w:rsidRPr="0031323B" w:rsidRDefault="008A1E1D" w:rsidP="0031323B">
            <w:r w:rsidRPr="0031323B">
              <w:t>138%</w:t>
            </w:r>
          </w:p>
        </w:tc>
        <w:tc>
          <w:tcPr>
            <w:tcW w:w="943" w:type="pct"/>
            <w:hideMark/>
          </w:tcPr>
          <w:p w14:paraId="53BC8006" w14:textId="77777777" w:rsidR="008A1E1D" w:rsidRPr="0031323B" w:rsidRDefault="008A1E1D" w:rsidP="0031323B">
            <w:r w:rsidRPr="0031323B">
              <w:t>136%</w:t>
            </w:r>
          </w:p>
        </w:tc>
        <w:tc>
          <w:tcPr>
            <w:tcW w:w="839" w:type="pct"/>
            <w:hideMark/>
          </w:tcPr>
          <w:p w14:paraId="01883E26" w14:textId="77777777" w:rsidR="008A1E1D" w:rsidRPr="0031323B" w:rsidRDefault="008A1E1D" w:rsidP="0031323B">
            <w:r w:rsidRPr="0031323B">
              <w:t>+2pp</w:t>
            </w:r>
          </w:p>
        </w:tc>
        <w:tc>
          <w:tcPr>
            <w:tcW w:w="1307" w:type="pct"/>
            <w:hideMark/>
          </w:tcPr>
          <w:p w14:paraId="62C4F4B8" w14:textId="77777777" w:rsidR="008A1E1D" w:rsidRPr="0031323B" w:rsidRDefault="008A1E1D" w:rsidP="0031323B">
            <w:r w:rsidRPr="0031323B">
              <w:rPr>
                <w:rFonts w:ascii="Segoe UI Symbol" w:hAnsi="Segoe UI Symbol" w:cs="Segoe UI Symbol"/>
              </w:rPr>
              <w:t>✓</w:t>
            </w:r>
            <w:r w:rsidRPr="0031323B">
              <w:t xml:space="preserve"> EXCELLENT</w:t>
            </w:r>
          </w:p>
        </w:tc>
      </w:tr>
      <w:tr w:rsidR="008A1E1D" w:rsidRPr="0031323B" w14:paraId="3F9BD748" w14:textId="77777777" w:rsidTr="008A1E1D">
        <w:tc>
          <w:tcPr>
            <w:tcW w:w="968" w:type="pct"/>
            <w:hideMark/>
          </w:tcPr>
          <w:p w14:paraId="097559C6" w14:textId="77777777" w:rsidR="008A1E1D" w:rsidRPr="0031323B" w:rsidRDefault="008A1E1D" w:rsidP="0031323B">
            <w:r w:rsidRPr="0031323B">
              <w:t>Basel III Minimum Requirement</w:t>
            </w:r>
          </w:p>
        </w:tc>
        <w:tc>
          <w:tcPr>
            <w:tcW w:w="943" w:type="pct"/>
            <w:hideMark/>
          </w:tcPr>
          <w:p w14:paraId="7601A651" w14:textId="77777777" w:rsidR="008A1E1D" w:rsidRPr="0031323B" w:rsidRDefault="008A1E1D" w:rsidP="0031323B">
            <w:r w:rsidRPr="0031323B">
              <w:t>100%</w:t>
            </w:r>
          </w:p>
        </w:tc>
        <w:tc>
          <w:tcPr>
            <w:tcW w:w="943" w:type="pct"/>
            <w:hideMark/>
          </w:tcPr>
          <w:p w14:paraId="385663C4" w14:textId="77777777" w:rsidR="008A1E1D" w:rsidRPr="0031323B" w:rsidRDefault="008A1E1D" w:rsidP="0031323B">
            <w:r w:rsidRPr="0031323B">
              <w:t>100%</w:t>
            </w:r>
          </w:p>
        </w:tc>
        <w:tc>
          <w:tcPr>
            <w:tcW w:w="839" w:type="pct"/>
            <w:hideMark/>
          </w:tcPr>
          <w:p w14:paraId="653E373C" w14:textId="77777777" w:rsidR="008A1E1D" w:rsidRPr="0031323B" w:rsidRDefault="008A1E1D" w:rsidP="0031323B">
            <w:r w:rsidRPr="0031323B">
              <w:t>—</w:t>
            </w:r>
          </w:p>
        </w:tc>
        <w:tc>
          <w:tcPr>
            <w:tcW w:w="1307" w:type="pct"/>
            <w:hideMark/>
          </w:tcPr>
          <w:p w14:paraId="1ED9DB41" w14:textId="77777777" w:rsidR="008A1E1D" w:rsidRPr="0031323B" w:rsidRDefault="008A1E1D" w:rsidP="0031323B">
            <w:r w:rsidRPr="0031323B">
              <w:t>—</w:t>
            </w:r>
          </w:p>
        </w:tc>
      </w:tr>
      <w:tr w:rsidR="008A1E1D" w:rsidRPr="0031323B" w14:paraId="0188D0F1" w14:textId="77777777" w:rsidTr="008A1E1D">
        <w:tc>
          <w:tcPr>
            <w:tcW w:w="968" w:type="pct"/>
            <w:hideMark/>
          </w:tcPr>
          <w:p w14:paraId="589EB81A" w14:textId="77777777" w:rsidR="008A1E1D" w:rsidRPr="0031323B" w:rsidRDefault="008A1E1D" w:rsidP="0031323B">
            <w:r w:rsidRPr="0031323B">
              <w:t>Excess over Requirement</w:t>
            </w:r>
          </w:p>
        </w:tc>
        <w:tc>
          <w:tcPr>
            <w:tcW w:w="943" w:type="pct"/>
            <w:hideMark/>
          </w:tcPr>
          <w:p w14:paraId="5C099A35" w14:textId="77777777" w:rsidR="008A1E1D" w:rsidRPr="0031323B" w:rsidRDefault="008A1E1D" w:rsidP="0031323B">
            <w:r w:rsidRPr="0031323B">
              <w:t>+38pp</w:t>
            </w:r>
          </w:p>
        </w:tc>
        <w:tc>
          <w:tcPr>
            <w:tcW w:w="943" w:type="pct"/>
            <w:hideMark/>
          </w:tcPr>
          <w:p w14:paraId="776DB825" w14:textId="77777777" w:rsidR="008A1E1D" w:rsidRPr="0031323B" w:rsidRDefault="008A1E1D" w:rsidP="0031323B">
            <w:r w:rsidRPr="0031323B">
              <w:t>+36pp</w:t>
            </w:r>
          </w:p>
        </w:tc>
        <w:tc>
          <w:tcPr>
            <w:tcW w:w="839" w:type="pct"/>
            <w:hideMark/>
          </w:tcPr>
          <w:p w14:paraId="473E5BED" w14:textId="77777777" w:rsidR="008A1E1D" w:rsidRPr="0031323B" w:rsidRDefault="008A1E1D" w:rsidP="0031323B">
            <w:r w:rsidRPr="0031323B">
              <w:t>—</w:t>
            </w:r>
          </w:p>
        </w:tc>
        <w:tc>
          <w:tcPr>
            <w:tcW w:w="1307" w:type="pct"/>
            <w:hideMark/>
          </w:tcPr>
          <w:p w14:paraId="3E596FEF" w14:textId="77777777" w:rsidR="008A1E1D" w:rsidRPr="0031323B" w:rsidRDefault="008A1E1D" w:rsidP="0031323B">
            <w:r w:rsidRPr="0031323B">
              <w:t>—</w:t>
            </w:r>
          </w:p>
        </w:tc>
      </w:tr>
      <w:tr w:rsidR="008A1E1D" w:rsidRPr="0031323B" w14:paraId="28816A9D" w14:textId="77777777" w:rsidTr="008A1E1D">
        <w:tc>
          <w:tcPr>
            <w:tcW w:w="968" w:type="pct"/>
            <w:hideMark/>
          </w:tcPr>
          <w:p w14:paraId="78C46465" w14:textId="77777777" w:rsidR="008A1E1D" w:rsidRPr="0031323B" w:rsidRDefault="008A1E1D" w:rsidP="0031323B"/>
        </w:tc>
        <w:tc>
          <w:tcPr>
            <w:tcW w:w="943" w:type="pct"/>
            <w:hideMark/>
          </w:tcPr>
          <w:p w14:paraId="214C7566" w14:textId="77777777" w:rsidR="008A1E1D" w:rsidRPr="0031323B" w:rsidRDefault="008A1E1D" w:rsidP="0031323B"/>
        </w:tc>
        <w:tc>
          <w:tcPr>
            <w:tcW w:w="943" w:type="pct"/>
            <w:hideMark/>
          </w:tcPr>
          <w:p w14:paraId="0D408F11" w14:textId="77777777" w:rsidR="008A1E1D" w:rsidRPr="0031323B" w:rsidRDefault="008A1E1D" w:rsidP="0031323B"/>
        </w:tc>
        <w:tc>
          <w:tcPr>
            <w:tcW w:w="839" w:type="pct"/>
            <w:hideMark/>
          </w:tcPr>
          <w:p w14:paraId="00BD3DD2" w14:textId="77777777" w:rsidR="008A1E1D" w:rsidRPr="0031323B" w:rsidRDefault="008A1E1D" w:rsidP="0031323B"/>
        </w:tc>
        <w:tc>
          <w:tcPr>
            <w:tcW w:w="1307" w:type="pct"/>
            <w:hideMark/>
          </w:tcPr>
          <w:p w14:paraId="76F94F11" w14:textId="77777777" w:rsidR="008A1E1D" w:rsidRPr="0031323B" w:rsidRDefault="008A1E1D" w:rsidP="0031323B"/>
        </w:tc>
      </w:tr>
      <w:tr w:rsidR="008A1E1D" w:rsidRPr="0031323B" w14:paraId="1C10D44D" w14:textId="77777777" w:rsidTr="008A1E1D">
        <w:tc>
          <w:tcPr>
            <w:tcW w:w="968" w:type="pct"/>
            <w:hideMark/>
          </w:tcPr>
          <w:p w14:paraId="07E3E01B" w14:textId="77777777" w:rsidR="008A1E1D" w:rsidRPr="0031323B" w:rsidRDefault="008A1E1D" w:rsidP="0031323B">
            <w:r w:rsidRPr="0031323B">
              <w:t>NET STABLE FUNDING RATIO (NSFR)</w:t>
            </w:r>
          </w:p>
        </w:tc>
        <w:tc>
          <w:tcPr>
            <w:tcW w:w="943" w:type="pct"/>
            <w:hideMark/>
          </w:tcPr>
          <w:p w14:paraId="4C1921D5" w14:textId="77777777" w:rsidR="008A1E1D" w:rsidRPr="0031323B" w:rsidRDefault="008A1E1D" w:rsidP="0031323B"/>
        </w:tc>
        <w:tc>
          <w:tcPr>
            <w:tcW w:w="943" w:type="pct"/>
            <w:hideMark/>
          </w:tcPr>
          <w:p w14:paraId="7B33C0CA" w14:textId="77777777" w:rsidR="008A1E1D" w:rsidRPr="0031323B" w:rsidRDefault="008A1E1D" w:rsidP="0031323B"/>
        </w:tc>
        <w:tc>
          <w:tcPr>
            <w:tcW w:w="839" w:type="pct"/>
            <w:hideMark/>
          </w:tcPr>
          <w:p w14:paraId="0B78127A" w14:textId="77777777" w:rsidR="008A1E1D" w:rsidRPr="0031323B" w:rsidRDefault="008A1E1D" w:rsidP="0031323B"/>
        </w:tc>
        <w:tc>
          <w:tcPr>
            <w:tcW w:w="1307" w:type="pct"/>
            <w:hideMark/>
          </w:tcPr>
          <w:p w14:paraId="186986FF" w14:textId="77777777" w:rsidR="008A1E1D" w:rsidRPr="0031323B" w:rsidRDefault="008A1E1D" w:rsidP="0031323B"/>
        </w:tc>
      </w:tr>
      <w:tr w:rsidR="008A1E1D" w:rsidRPr="0031323B" w14:paraId="039690E5" w14:textId="77777777" w:rsidTr="008A1E1D">
        <w:tc>
          <w:tcPr>
            <w:tcW w:w="968" w:type="pct"/>
            <w:hideMark/>
          </w:tcPr>
          <w:p w14:paraId="4CAD3BD4" w14:textId="77777777" w:rsidR="008A1E1D" w:rsidRPr="0031323B" w:rsidRDefault="008A1E1D" w:rsidP="0031323B">
            <w:r w:rsidRPr="0031323B">
              <w:t>Available Stable Funding</w:t>
            </w:r>
          </w:p>
        </w:tc>
        <w:tc>
          <w:tcPr>
            <w:tcW w:w="943" w:type="pct"/>
            <w:hideMark/>
          </w:tcPr>
          <w:p w14:paraId="2CDD1426" w14:textId="77777777" w:rsidR="008A1E1D" w:rsidRPr="0031323B" w:rsidRDefault="008A1E1D" w:rsidP="0031323B">
            <w:r w:rsidRPr="0031323B">
              <w:t>$1,714,200m</w:t>
            </w:r>
          </w:p>
        </w:tc>
        <w:tc>
          <w:tcPr>
            <w:tcW w:w="943" w:type="pct"/>
            <w:hideMark/>
          </w:tcPr>
          <w:p w14:paraId="385AD15E" w14:textId="77777777" w:rsidR="008A1E1D" w:rsidRPr="0031323B" w:rsidRDefault="008A1E1D" w:rsidP="0031323B">
            <w:r w:rsidRPr="0031323B">
              <w:t>$1,692,456m</w:t>
            </w:r>
          </w:p>
        </w:tc>
        <w:tc>
          <w:tcPr>
            <w:tcW w:w="839" w:type="pct"/>
            <w:hideMark/>
          </w:tcPr>
          <w:p w14:paraId="0F1EDBA4" w14:textId="77777777" w:rsidR="008A1E1D" w:rsidRPr="0031323B" w:rsidRDefault="008A1E1D" w:rsidP="0031323B">
            <w:r w:rsidRPr="0031323B">
              <w:t>+$21,744m</w:t>
            </w:r>
          </w:p>
        </w:tc>
        <w:tc>
          <w:tcPr>
            <w:tcW w:w="1307" w:type="pct"/>
            <w:hideMark/>
          </w:tcPr>
          <w:p w14:paraId="2DDCE9E9" w14:textId="77777777" w:rsidR="008A1E1D" w:rsidRPr="0031323B" w:rsidRDefault="008A1E1D" w:rsidP="0031323B">
            <w:r w:rsidRPr="0031323B">
              <w:t>+1.3%</w:t>
            </w:r>
          </w:p>
        </w:tc>
      </w:tr>
      <w:tr w:rsidR="008A1E1D" w:rsidRPr="0031323B" w14:paraId="0838A748" w14:textId="77777777" w:rsidTr="008A1E1D">
        <w:tc>
          <w:tcPr>
            <w:tcW w:w="968" w:type="pct"/>
            <w:hideMark/>
          </w:tcPr>
          <w:p w14:paraId="42415F9B" w14:textId="77777777" w:rsidR="008A1E1D" w:rsidRPr="0031323B" w:rsidRDefault="008A1E1D" w:rsidP="0031323B">
            <w:r w:rsidRPr="0031323B">
              <w:t>Required Stable Funding</w:t>
            </w:r>
          </w:p>
        </w:tc>
        <w:tc>
          <w:tcPr>
            <w:tcW w:w="943" w:type="pct"/>
            <w:hideMark/>
          </w:tcPr>
          <w:p w14:paraId="60FDA2E9" w14:textId="77777777" w:rsidR="008A1E1D" w:rsidRPr="0031323B" w:rsidRDefault="008A1E1D" w:rsidP="0031323B">
            <w:r w:rsidRPr="0031323B">
              <w:t>$1,198,500m</w:t>
            </w:r>
          </w:p>
        </w:tc>
        <w:tc>
          <w:tcPr>
            <w:tcW w:w="943" w:type="pct"/>
            <w:hideMark/>
          </w:tcPr>
          <w:p w14:paraId="7D5FAA2B" w14:textId="77777777" w:rsidR="008A1E1D" w:rsidRPr="0031323B" w:rsidRDefault="008A1E1D" w:rsidP="0031323B">
            <w:r w:rsidRPr="0031323B">
              <w:t>$1,226,234m</w:t>
            </w:r>
          </w:p>
        </w:tc>
        <w:tc>
          <w:tcPr>
            <w:tcW w:w="839" w:type="pct"/>
            <w:hideMark/>
          </w:tcPr>
          <w:p w14:paraId="5A10388B" w14:textId="77777777" w:rsidR="008A1E1D" w:rsidRPr="0031323B" w:rsidRDefault="008A1E1D" w:rsidP="0031323B">
            <w:r w:rsidRPr="0031323B">
              <w:t>-$27,734m</w:t>
            </w:r>
          </w:p>
        </w:tc>
        <w:tc>
          <w:tcPr>
            <w:tcW w:w="1307" w:type="pct"/>
            <w:hideMark/>
          </w:tcPr>
          <w:p w14:paraId="3B560F54" w14:textId="77777777" w:rsidR="008A1E1D" w:rsidRPr="0031323B" w:rsidRDefault="008A1E1D" w:rsidP="0031323B">
            <w:r w:rsidRPr="0031323B">
              <w:t>-2.3%</w:t>
            </w:r>
          </w:p>
        </w:tc>
      </w:tr>
      <w:tr w:rsidR="008A1E1D" w:rsidRPr="0031323B" w14:paraId="18136EF0" w14:textId="77777777" w:rsidTr="008A1E1D">
        <w:tc>
          <w:tcPr>
            <w:tcW w:w="968" w:type="pct"/>
            <w:hideMark/>
          </w:tcPr>
          <w:p w14:paraId="007623B1" w14:textId="77777777" w:rsidR="008A1E1D" w:rsidRPr="0031323B" w:rsidRDefault="008A1E1D" w:rsidP="0031323B">
            <w:r w:rsidRPr="0031323B">
              <w:t>Net Stable Funding Ratio</w:t>
            </w:r>
          </w:p>
        </w:tc>
        <w:tc>
          <w:tcPr>
            <w:tcW w:w="943" w:type="pct"/>
            <w:hideMark/>
          </w:tcPr>
          <w:p w14:paraId="4F43E90F" w14:textId="77777777" w:rsidR="008A1E1D" w:rsidRPr="0031323B" w:rsidRDefault="008A1E1D" w:rsidP="0031323B">
            <w:r w:rsidRPr="0031323B">
              <w:t>143%</w:t>
            </w:r>
          </w:p>
        </w:tc>
        <w:tc>
          <w:tcPr>
            <w:tcW w:w="943" w:type="pct"/>
            <w:hideMark/>
          </w:tcPr>
          <w:p w14:paraId="7B50C149" w14:textId="77777777" w:rsidR="008A1E1D" w:rsidRPr="0031323B" w:rsidRDefault="008A1E1D" w:rsidP="0031323B">
            <w:r w:rsidRPr="0031323B">
              <w:t>138%</w:t>
            </w:r>
          </w:p>
        </w:tc>
        <w:tc>
          <w:tcPr>
            <w:tcW w:w="839" w:type="pct"/>
            <w:hideMark/>
          </w:tcPr>
          <w:p w14:paraId="6413F4D8" w14:textId="77777777" w:rsidR="008A1E1D" w:rsidRPr="0031323B" w:rsidRDefault="008A1E1D" w:rsidP="0031323B">
            <w:r w:rsidRPr="0031323B">
              <w:t>+5pp</w:t>
            </w:r>
          </w:p>
        </w:tc>
        <w:tc>
          <w:tcPr>
            <w:tcW w:w="1307" w:type="pct"/>
            <w:hideMark/>
          </w:tcPr>
          <w:p w14:paraId="6CA4EEE3" w14:textId="77777777" w:rsidR="008A1E1D" w:rsidRPr="0031323B" w:rsidRDefault="008A1E1D" w:rsidP="0031323B">
            <w:r w:rsidRPr="0031323B">
              <w:rPr>
                <w:rFonts w:ascii="Segoe UI Symbol" w:hAnsi="Segoe UI Symbol" w:cs="Segoe UI Symbol"/>
              </w:rPr>
              <w:t>✓</w:t>
            </w:r>
            <w:r w:rsidRPr="0031323B">
              <w:t xml:space="preserve"> EXCELLENT</w:t>
            </w:r>
          </w:p>
        </w:tc>
      </w:tr>
      <w:tr w:rsidR="008A1E1D" w:rsidRPr="0031323B" w14:paraId="286888C3" w14:textId="77777777" w:rsidTr="008A1E1D">
        <w:tc>
          <w:tcPr>
            <w:tcW w:w="968" w:type="pct"/>
            <w:hideMark/>
          </w:tcPr>
          <w:p w14:paraId="3C93B32C" w14:textId="77777777" w:rsidR="008A1E1D" w:rsidRPr="0031323B" w:rsidRDefault="008A1E1D" w:rsidP="0031323B">
            <w:r w:rsidRPr="0031323B">
              <w:lastRenderedPageBreak/>
              <w:t>Basel III Minimum Requirement</w:t>
            </w:r>
          </w:p>
        </w:tc>
        <w:tc>
          <w:tcPr>
            <w:tcW w:w="943" w:type="pct"/>
            <w:hideMark/>
          </w:tcPr>
          <w:p w14:paraId="094D6B7D" w14:textId="77777777" w:rsidR="008A1E1D" w:rsidRPr="0031323B" w:rsidRDefault="008A1E1D" w:rsidP="0031323B">
            <w:r w:rsidRPr="0031323B">
              <w:t>100%</w:t>
            </w:r>
          </w:p>
        </w:tc>
        <w:tc>
          <w:tcPr>
            <w:tcW w:w="943" w:type="pct"/>
            <w:hideMark/>
          </w:tcPr>
          <w:p w14:paraId="7A215F57" w14:textId="77777777" w:rsidR="008A1E1D" w:rsidRPr="0031323B" w:rsidRDefault="008A1E1D" w:rsidP="0031323B">
            <w:r w:rsidRPr="0031323B">
              <w:t>100%</w:t>
            </w:r>
          </w:p>
        </w:tc>
        <w:tc>
          <w:tcPr>
            <w:tcW w:w="839" w:type="pct"/>
            <w:hideMark/>
          </w:tcPr>
          <w:p w14:paraId="6D539100" w14:textId="77777777" w:rsidR="008A1E1D" w:rsidRPr="0031323B" w:rsidRDefault="008A1E1D" w:rsidP="0031323B">
            <w:r w:rsidRPr="0031323B">
              <w:t>—</w:t>
            </w:r>
          </w:p>
        </w:tc>
        <w:tc>
          <w:tcPr>
            <w:tcW w:w="1307" w:type="pct"/>
            <w:hideMark/>
          </w:tcPr>
          <w:p w14:paraId="39EEABB4" w14:textId="77777777" w:rsidR="008A1E1D" w:rsidRPr="0031323B" w:rsidRDefault="008A1E1D" w:rsidP="0031323B">
            <w:r w:rsidRPr="0031323B">
              <w:t>—</w:t>
            </w:r>
          </w:p>
        </w:tc>
      </w:tr>
      <w:tr w:rsidR="008A1E1D" w:rsidRPr="0031323B" w14:paraId="65ECB35B" w14:textId="77777777" w:rsidTr="008A1E1D">
        <w:tc>
          <w:tcPr>
            <w:tcW w:w="968" w:type="pct"/>
            <w:hideMark/>
          </w:tcPr>
          <w:p w14:paraId="4D536373" w14:textId="77777777" w:rsidR="008A1E1D" w:rsidRPr="0031323B" w:rsidRDefault="008A1E1D" w:rsidP="0031323B">
            <w:r w:rsidRPr="0031323B">
              <w:t>Excess over Requirement</w:t>
            </w:r>
          </w:p>
        </w:tc>
        <w:tc>
          <w:tcPr>
            <w:tcW w:w="943" w:type="pct"/>
            <w:hideMark/>
          </w:tcPr>
          <w:p w14:paraId="131B1EFA" w14:textId="77777777" w:rsidR="008A1E1D" w:rsidRPr="0031323B" w:rsidRDefault="008A1E1D" w:rsidP="0031323B">
            <w:r w:rsidRPr="0031323B">
              <w:t>+43pp</w:t>
            </w:r>
          </w:p>
        </w:tc>
        <w:tc>
          <w:tcPr>
            <w:tcW w:w="943" w:type="pct"/>
            <w:hideMark/>
          </w:tcPr>
          <w:p w14:paraId="12801B63" w14:textId="77777777" w:rsidR="008A1E1D" w:rsidRPr="0031323B" w:rsidRDefault="008A1E1D" w:rsidP="0031323B">
            <w:r w:rsidRPr="0031323B">
              <w:t>+38pp</w:t>
            </w:r>
          </w:p>
        </w:tc>
        <w:tc>
          <w:tcPr>
            <w:tcW w:w="839" w:type="pct"/>
            <w:hideMark/>
          </w:tcPr>
          <w:p w14:paraId="57A77224" w14:textId="77777777" w:rsidR="008A1E1D" w:rsidRPr="0031323B" w:rsidRDefault="008A1E1D" w:rsidP="0031323B">
            <w:r w:rsidRPr="0031323B">
              <w:t>—</w:t>
            </w:r>
          </w:p>
        </w:tc>
        <w:tc>
          <w:tcPr>
            <w:tcW w:w="1307" w:type="pct"/>
            <w:hideMark/>
          </w:tcPr>
          <w:p w14:paraId="4DD2AC5D" w14:textId="77777777" w:rsidR="008A1E1D" w:rsidRPr="0031323B" w:rsidRDefault="008A1E1D" w:rsidP="0031323B">
            <w:r w:rsidRPr="0031323B">
              <w:t>—</w:t>
            </w:r>
          </w:p>
        </w:tc>
      </w:tr>
      <w:tr w:rsidR="008A1E1D" w:rsidRPr="0031323B" w14:paraId="791E154A" w14:textId="77777777" w:rsidTr="008A1E1D">
        <w:tc>
          <w:tcPr>
            <w:tcW w:w="968" w:type="pct"/>
            <w:hideMark/>
          </w:tcPr>
          <w:p w14:paraId="44A98984" w14:textId="77777777" w:rsidR="008A1E1D" w:rsidRPr="0031323B" w:rsidRDefault="008A1E1D" w:rsidP="0031323B"/>
        </w:tc>
        <w:tc>
          <w:tcPr>
            <w:tcW w:w="943" w:type="pct"/>
            <w:hideMark/>
          </w:tcPr>
          <w:p w14:paraId="370D7687" w14:textId="77777777" w:rsidR="008A1E1D" w:rsidRPr="0031323B" w:rsidRDefault="008A1E1D" w:rsidP="0031323B"/>
        </w:tc>
        <w:tc>
          <w:tcPr>
            <w:tcW w:w="943" w:type="pct"/>
            <w:hideMark/>
          </w:tcPr>
          <w:p w14:paraId="1A88F043" w14:textId="77777777" w:rsidR="008A1E1D" w:rsidRPr="0031323B" w:rsidRDefault="008A1E1D" w:rsidP="0031323B"/>
        </w:tc>
        <w:tc>
          <w:tcPr>
            <w:tcW w:w="839" w:type="pct"/>
            <w:hideMark/>
          </w:tcPr>
          <w:p w14:paraId="1275FE4E" w14:textId="77777777" w:rsidR="008A1E1D" w:rsidRPr="0031323B" w:rsidRDefault="008A1E1D" w:rsidP="0031323B"/>
        </w:tc>
        <w:tc>
          <w:tcPr>
            <w:tcW w:w="1307" w:type="pct"/>
            <w:hideMark/>
          </w:tcPr>
          <w:p w14:paraId="53A9A025" w14:textId="77777777" w:rsidR="008A1E1D" w:rsidRPr="0031323B" w:rsidRDefault="008A1E1D" w:rsidP="0031323B"/>
        </w:tc>
      </w:tr>
      <w:tr w:rsidR="008A1E1D" w:rsidRPr="0031323B" w14:paraId="79F6994B" w14:textId="77777777" w:rsidTr="008A1E1D">
        <w:tc>
          <w:tcPr>
            <w:tcW w:w="968" w:type="pct"/>
            <w:hideMark/>
          </w:tcPr>
          <w:p w14:paraId="1223A282" w14:textId="77777777" w:rsidR="008A1E1D" w:rsidRPr="0031323B" w:rsidRDefault="008A1E1D" w:rsidP="0031323B">
            <w:r w:rsidRPr="0031323B">
              <w:t>LOAN-TO-DEPOSIT RATIO</w:t>
            </w:r>
          </w:p>
        </w:tc>
        <w:tc>
          <w:tcPr>
            <w:tcW w:w="943" w:type="pct"/>
            <w:hideMark/>
          </w:tcPr>
          <w:p w14:paraId="7C1E1AFB" w14:textId="77777777" w:rsidR="008A1E1D" w:rsidRPr="0031323B" w:rsidRDefault="008A1E1D" w:rsidP="0031323B"/>
        </w:tc>
        <w:tc>
          <w:tcPr>
            <w:tcW w:w="943" w:type="pct"/>
            <w:hideMark/>
          </w:tcPr>
          <w:p w14:paraId="29FE1382" w14:textId="77777777" w:rsidR="008A1E1D" w:rsidRPr="0031323B" w:rsidRDefault="008A1E1D" w:rsidP="0031323B"/>
        </w:tc>
        <w:tc>
          <w:tcPr>
            <w:tcW w:w="839" w:type="pct"/>
            <w:hideMark/>
          </w:tcPr>
          <w:p w14:paraId="133F33AD" w14:textId="77777777" w:rsidR="008A1E1D" w:rsidRPr="0031323B" w:rsidRDefault="008A1E1D" w:rsidP="0031323B"/>
        </w:tc>
        <w:tc>
          <w:tcPr>
            <w:tcW w:w="1307" w:type="pct"/>
            <w:hideMark/>
          </w:tcPr>
          <w:p w14:paraId="7AAE3854" w14:textId="77777777" w:rsidR="008A1E1D" w:rsidRPr="0031323B" w:rsidRDefault="008A1E1D" w:rsidP="0031323B"/>
        </w:tc>
      </w:tr>
      <w:tr w:rsidR="008A1E1D" w:rsidRPr="0031323B" w14:paraId="3D47CD1F" w14:textId="77777777" w:rsidTr="008A1E1D">
        <w:tc>
          <w:tcPr>
            <w:tcW w:w="968" w:type="pct"/>
            <w:hideMark/>
          </w:tcPr>
          <w:p w14:paraId="0463D620" w14:textId="77777777" w:rsidR="008A1E1D" w:rsidRPr="0031323B" w:rsidRDefault="008A1E1D" w:rsidP="0031323B">
            <w:r w:rsidRPr="0031323B">
              <w:t>Loans and Advances to Customers</w:t>
            </w:r>
          </w:p>
        </w:tc>
        <w:tc>
          <w:tcPr>
            <w:tcW w:w="943" w:type="pct"/>
            <w:hideMark/>
          </w:tcPr>
          <w:p w14:paraId="051A311E" w14:textId="77777777" w:rsidR="008A1E1D" w:rsidRPr="0031323B" w:rsidRDefault="008A1E1D" w:rsidP="0031323B">
            <w:r w:rsidRPr="0031323B">
              <w:t>$930,658m</w:t>
            </w:r>
          </w:p>
        </w:tc>
        <w:tc>
          <w:tcPr>
            <w:tcW w:w="943" w:type="pct"/>
            <w:hideMark/>
          </w:tcPr>
          <w:p w14:paraId="58DAF4CF" w14:textId="77777777" w:rsidR="008A1E1D" w:rsidRPr="0031323B" w:rsidRDefault="008A1E1D" w:rsidP="0031323B">
            <w:r w:rsidRPr="0031323B">
              <w:t>$918,425m</w:t>
            </w:r>
          </w:p>
        </w:tc>
        <w:tc>
          <w:tcPr>
            <w:tcW w:w="839" w:type="pct"/>
            <w:hideMark/>
          </w:tcPr>
          <w:p w14:paraId="62EE89C8" w14:textId="77777777" w:rsidR="008A1E1D" w:rsidRPr="0031323B" w:rsidRDefault="008A1E1D" w:rsidP="0031323B">
            <w:r w:rsidRPr="0031323B">
              <w:t>+$12,233m</w:t>
            </w:r>
          </w:p>
        </w:tc>
        <w:tc>
          <w:tcPr>
            <w:tcW w:w="1307" w:type="pct"/>
            <w:hideMark/>
          </w:tcPr>
          <w:p w14:paraId="74289CAA" w14:textId="77777777" w:rsidR="008A1E1D" w:rsidRPr="0031323B" w:rsidRDefault="008A1E1D" w:rsidP="0031323B">
            <w:r w:rsidRPr="0031323B">
              <w:t>+1.3%</w:t>
            </w:r>
          </w:p>
        </w:tc>
      </w:tr>
      <w:tr w:rsidR="008A1E1D" w:rsidRPr="0031323B" w14:paraId="4C2CE94E" w14:textId="77777777" w:rsidTr="008A1E1D">
        <w:tc>
          <w:tcPr>
            <w:tcW w:w="968" w:type="pct"/>
            <w:hideMark/>
          </w:tcPr>
          <w:p w14:paraId="0694E6F2" w14:textId="77777777" w:rsidR="008A1E1D" w:rsidRPr="0031323B" w:rsidRDefault="008A1E1D" w:rsidP="0031323B">
            <w:r w:rsidRPr="0031323B">
              <w:t>Customer Deposits</w:t>
            </w:r>
          </w:p>
        </w:tc>
        <w:tc>
          <w:tcPr>
            <w:tcW w:w="943" w:type="pct"/>
            <w:hideMark/>
          </w:tcPr>
          <w:p w14:paraId="196C8CBC" w14:textId="77777777" w:rsidR="008A1E1D" w:rsidRPr="0031323B" w:rsidRDefault="008A1E1D" w:rsidP="0031323B">
            <w:r w:rsidRPr="0031323B">
              <w:t>$1,654,955m</w:t>
            </w:r>
          </w:p>
        </w:tc>
        <w:tc>
          <w:tcPr>
            <w:tcW w:w="943" w:type="pct"/>
            <w:hideMark/>
          </w:tcPr>
          <w:p w14:paraId="745FD253" w14:textId="77777777" w:rsidR="008A1E1D" w:rsidRPr="0031323B" w:rsidRDefault="008A1E1D" w:rsidP="0031323B">
            <w:r w:rsidRPr="0031323B">
              <w:t>$1,611,775m</w:t>
            </w:r>
          </w:p>
        </w:tc>
        <w:tc>
          <w:tcPr>
            <w:tcW w:w="839" w:type="pct"/>
            <w:hideMark/>
          </w:tcPr>
          <w:p w14:paraId="1B14A5AD" w14:textId="77777777" w:rsidR="008A1E1D" w:rsidRPr="0031323B" w:rsidRDefault="008A1E1D" w:rsidP="0031323B">
            <w:r w:rsidRPr="0031323B">
              <w:t>+$43,180m</w:t>
            </w:r>
          </w:p>
        </w:tc>
        <w:tc>
          <w:tcPr>
            <w:tcW w:w="1307" w:type="pct"/>
            <w:hideMark/>
          </w:tcPr>
          <w:p w14:paraId="0224AA81" w14:textId="77777777" w:rsidR="008A1E1D" w:rsidRPr="0031323B" w:rsidRDefault="008A1E1D" w:rsidP="0031323B">
            <w:r w:rsidRPr="0031323B">
              <w:t>+2.7%</w:t>
            </w:r>
          </w:p>
        </w:tc>
      </w:tr>
      <w:tr w:rsidR="008A1E1D" w:rsidRPr="0031323B" w14:paraId="5FB41019" w14:textId="77777777" w:rsidTr="008A1E1D">
        <w:tc>
          <w:tcPr>
            <w:tcW w:w="968" w:type="pct"/>
            <w:hideMark/>
          </w:tcPr>
          <w:p w14:paraId="71FF455A" w14:textId="77777777" w:rsidR="008A1E1D" w:rsidRPr="0031323B" w:rsidRDefault="008A1E1D" w:rsidP="0031323B">
            <w:r w:rsidRPr="0031323B">
              <w:t>Loan-to-Deposit Ratio</w:t>
            </w:r>
          </w:p>
        </w:tc>
        <w:tc>
          <w:tcPr>
            <w:tcW w:w="943" w:type="pct"/>
            <w:hideMark/>
          </w:tcPr>
          <w:p w14:paraId="69147CBD" w14:textId="77777777" w:rsidR="008A1E1D" w:rsidRPr="0031323B" w:rsidRDefault="008A1E1D" w:rsidP="0031323B">
            <w:r w:rsidRPr="0031323B">
              <w:t>56.2%</w:t>
            </w:r>
          </w:p>
        </w:tc>
        <w:tc>
          <w:tcPr>
            <w:tcW w:w="943" w:type="pct"/>
            <w:hideMark/>
          </w:tcPr>
          <w:p w14:paraId="52023FFE" w14:textId="77777777" w:rsidR="008A1E1D" w:rsidRPr="0031323B" w:rsidRDefault="008A1E1D" w:rsidP="0031323B">
            <w:r w:rsidRPr="0031323B">
              <w:t>57.0%</w:t>
            </w:r>
          </w:p>
        </w:tc>
        <w:tc>
          <w:tcPr>
            <w:tcW w:w="839" w:type="pct"/>
            <w:hideMark/>
          </w:tcPr>
          <w:p w14:paraId="3B5DCB3D" w14:textId="77777777" w:rsidR="008A1E1D" w:rsidRPr="0031323B" w:rsidRDefault="008A1E1D" w:rsidP="0031323B">
            <w:r w:rsidRPr="0031323B">
              <w:t>-0.8pp</w:t>
            </w:r>
          </w:p>
        </w:tc>
        <w:tc>
          <w:tcPr>
            <w:tcW w:w="1307" w:type="pct"/>
            <w:hideMark/>
          </w:tcPr>
          <w:p w14:paraId="184AC671" w14:textId="77777777" w:rsidR="008A1E1D" w:rsidRPr="0031323B" w:rsidRDefault="008A1E1D" w:rsidP="0031323B">
            <w:r w:rsidRPr="0031323B">
              <w:rPr>
                <w:rFonts w:ascii="Segoe UI Symbol" w:hAnsi="Segoe UI Symbol" w:cs="Segoe UI Symbol"/>
              </w:rPr>
              <w:t>✓</w:t>
            </w:r>
            <w:r w:rsidRPr="0031323B">
              <w:t xml:space="preserve"> CONSERVATIVE</w:t>
            </w:r>
          </w:p>
        </w:tc>
      </w:tr>
      <w:tr w:rsidR="008A1E1D" w:rsidRPr="0031323B" w14:paraId="70034193" w14:textId="77777777" w:rsidTr="008A1E1D">
        <w:tc>
          <w:tcPr>
            <w:tcW w:w="968" w:type="pct"/>
            <w:hideMark/>
          </w:tcPr>
          <w:p w14:paraId="19DA6627" w14:textId="77777777" w:rsidR="008A1E1D" w:rsidRPr="0031323B" w:rsidRDefault="008A1E1D" w:rsidP="0031323B">
            <w:r w:rsidRPr="0031323B">
              <w:t>Industry Average Range</w:t>
            </w:r>
          </w:p>
        </w:tc>
        <w:tc>
          <w:tcPr>
            <w:tcW w:w="943" w:type="pct"/>
            <w:hideMark/>
          </w:tcPr>
          <w:p w14:paraId="6A8D9C30" w14:textId="77777777" w:rsidR="008A1E1D" w:rsidRPr="0031323B" w:rsidRDefault="008A1E1D" w:rsidP="0031323B">
            <w:r w:rsidRPr="0031323B">
              <w:t>65-85%</w:t>
            </w:r>
          </w:p>
        </w:tc>
        <w:tc>
          <w:tcPr>
            <w:tcW w:w="943" w:type="pct"/>
            <w:hideMark/>
          </w:tcPr>
          <w:p w14:paraId="55ADDC37" w14:textId="77777777" w:rsidR="008A1E1D" w:rsidRPr="0031323B" w:rsidRDefault="008A1E1D" w:rsidP="0031323B">
            <w:r w:rsidRPr="0031323B">
              <w:t>65-85%</w:t>
            </w:r>
          </w:p>
        </w:tc>
        <w:tc>
          <w:tcPr>
            <w:tcW w:w="839" w:type="pct"/>
            <w:hideMark/>
          </w:tcPr>
          <w:p w14:paraId="09E610B6" w14:textId="77777777" w:rsidR="008A1E1D" w:rsidRPr="0031323B" w:rsidRDefault="008A1E1D" w:rsidP="0031323B">
            <w:r w:rsidRPr="0031323B">
              <w:t>—</w:t>
            </w:r>
          </w:p>
        </w:tc>
        <w:tc>
          <w:tcPr>
            <w:tcW w:w="1307" w:type="pct"/>
            <w:hideMark/>
          </w:tcPr>
          <w:p w14:paraId="5A1BCAB7" w14:textId="77777777" w:rsidR="008A1E1D" w:rsidRPr="0031323B" w:rsidRDefault="008A1E1D" w:rsidP="0031323B">
            <w:r w:rsidRPr="0031323B">
              <w:t>—</w:t>
            </w:r>
          </w:p>
        </w:tc>
      </w:tr>
      <w:tr w:rsidR="008A1E1D" w:rsidRPr="0031323B" w14:paraId="6269C02F" w14:textId="77777777" w:rsidTr="008A1E1D">
        <w:tc>
          <w:tcPr>
            <w:tcW w:w="968" w:type="pct"/>
            <w:hideMark/>
          </w:tcPr>
          <w:p w14:paraId="47F79E9C" w14:textId="77777777" w:rsidR="008A1E1D" w:rsidRPr="0031323B" w:rsidRDefault="008A1E1D" w:rsidP="0031323B">
            <w:r w:rsidRPr="0031323B">
              <w:t>Excess Deposit Buffer</w:t>
            </w:r>
          </w:p>
        </w:tc>
        <w:tc>
          <w:tcPr>
            <w:tcW w:w="943" w:type="pct"/>
            <w:hideMark/>
          </w:tcPr>
          <w:p w14:paraId="018CAA68" w14:textId="77777777" w:rsidR="008A1E1D" w:rsidRPr="0031323B" w:rsidRDefault="008A1E1D" w:rsidP="0031323B">
            <w:r w:rsidRPr="0031323B">
              <w:t>$724,297m</w:t>
            </w:r>
          </w:p>
        </w:tc>
        <w:tc>
          <w:tcPr>
            <w:tcW w:w="943" w:type="pct"/>
            <w:hideMark/>
          </w:tcPr>
          <w:p w14:paraId="0C720232" w14:textId="77777777" w:rsidR="008A1E1D" w:rsidRPr="0031323B" w:rsidRDefault="008A1E1D" w:rsidP="0031323B">
            <w:r w:rsidRPr="0031323B">
              <w:t>$693,350m</w:t>
            </w:r>
          </w:p>
        </w:tc>
        <w:tc>
          <w:tcPr>
            <w:tcW w:w="839" w:type="pct"/>
            <w:hideMark/>
          </w:tcPr>
          <w:p w14:paraId="0CCAE44D" w14:textId="77777777" w:rsidR="008A1E1D" w:rsidRPr="0031323B" w:rsidRDefault="008A1E1D" w:rsidP="0031323B">
            <w:r w:rsidRPr="0031323B">
              <w:t>—</w:t>
            </w:r>
          </w:p>
        </w:tc>
        <w:tc>
          <w:tcPr>
            <w:tcW w:w="1307" w:type="pct"/>
            <w:hideMark/>
          </w:tcPr>
          <w:p w14:paraId="5EA51C6D" w14:textId="77777777" w:rsidR="008A1E1D" w:rsidRPr="0031323B" w:rsidRDefault="008A1E1D" w:rsidP="0031323B">
            <w:r w:rsidRPr="0031323B">
              <w:t>—</w:t>
            </w:r>
          </w:p>
        </w:tc>
      </w:tr>
    </w:tbl>
    <w:p w14:paraId="59712F19" w14:textId="77777777" w:rsidR="0031323B" w:rsidRPr="0031323B" w:rsidRDefault="0031323B" w:rsidP="0031323B">
      <w:pPr>
        <w:rPr>
          <w:b/>
          <w:bCs/>
        </w:rPr>
      </w:pPr>
      <w:r w:rsidRPr="0031323B">
        <w:rPr>
          <w:b/>
          <w:bCs/>
        </w:rPr>
        <w:t>TABLE A5: SHAREHOLDER AND INVESTOR METRICS DATA EXTRACTION</w:t>
      </w:r>
    </w:p>
    <w:tbl>
      <w:tblPr>
        <w:tblStyle w:val="TableGrid"/>
        <w:tblW w:w="5000" w:type="pct"/>
        <w:tblLook w:val="04A0" w:firstRow="1" w:lastRow="0" w:firstColumn="1" w:lastColumn="0" w:noHBand="0" w:noVBand="1"/>
      </w:tblPr>
      <w:tblGrid>
        <w:gridCol w:w="3069"/>
        <w:gridCol w:w="1558"/>
        <w:gridCol w:w="1558"/>
        <w:gridCol w:w="1668"/>
        <w:gridCol w:w="1163"/>
      </w:tblGrid>
      <w:tr w:rsidR="008A1E1D" w:rsidRPr="0031323B" w14:paraId="0F23F698" w14:textId="77777777" w:rsidTr="008A1E1D">
        <w:tc>
          <w:tcPr>
            <w:tcW w:w="1702" w:type="pct"/>
            <w:hideMark/>
          </w:tcPr>
          <w:p w14:paraId="6628BD87" w14:textId="77777777" w:rsidR="008A1E1D" w:rsidRPr="0031323B" w:rsidRDefault="008A1E1D" w:rsidP="0031323B">
            <w:pPr>
              <w:rPr>
                <w:b/>
                <w:bCs/>
              </w:rPr>
            </w:pPr>
            <w:r w:rsidRPr="0031323B">
              <w:rPr>
                <w:b/>
                <w:bCs/>
              </w:rPr>
              <w:t>Shareholder Metric</w:t>
            </w:r>
          </w:p>
        </w:tc>
        <w:tc>
          <w:tcPr>
            <w:tcW w:w="864" w:type="pct"/>
            <w:hideMark/>
          </w:tcPr>
          <w:p w14:paraId="43FBD004" w14:textId="77777777" w:rsidR="008A1E1D" w:rsidRPr="0031323B" w:rsidRDefault="008A1E1D" w:rsidP="0031323B">
            <w:pPr>
              <w:rPr>
                <w:b/>
                <w:bCs/>
              </w:rPr>
            </w:pPr>
            <w:r w:rsidRPr="0031323B">
              <w:rPr>
                <w:b/>
                <w:bCs/>
              </w:rPr>
              <w:t>2024</w:t>
            </w:r>
          </w:p>
        </w:tc>
        <w:tc>
          <w:tcPr>
            <w:tcW w:w="864" w:type="pct"/>
            <w:hideMark/>
          </w:tcPr>
          <w:p w14:paraId="2E67F97A" w14:textId="77777777" w:rsidR="008A1E1D" w:rsidRPr="0031323B" w:rsidRDefault="008A1E1D" w:rsidP="0031323B">
            <w:pPr>
              <w:rPr>
                <w:b/>
                <w:bCs/>
              </w:rPr>
            </w:pPr>
            <w:r w:rsidRPr="0031323B">
              <w:rPr>
                <w:b/>
                <w:bCs/>
              </w:rPr>
              <w:t>2023</w:t>
            </w:r>
          </w:p>
        </w:tc>
        <w:tc>
          <w:tcPr>
            <w:tcW w:w="925" w:type="pct"/>
            <w:hideMark/>
          </w:tcPr>
          <w:p w14:paraId="65DA96DC" w14:textId="77777777" w:rsidR="008A1E1D" w:rsidRPr="0031323B" w:rsidRDefault="008A1E1D" w:rsidP="0031323B">
            <w:pPr>
              <w:rPr>
                <w:b/>
                <w:bCs/>
              </w:rPr>
            </w:pPr>
            <w:r w:rsidRPr="0031323B">
              <w:rPr>
                <w:b/>
                <w:bCs/>
              </w:rPr>
              <w:t>Year-on-Year Change</w:t>
            </w:r>
          </w:p>
        </w:tc>
        <w:tc>
          <w:tcPr>
            <w:tcW w:w="645" w:type="pct"/>
            <w:hideMark/>
          </w:tcPr>
          <w:p w14:paraId="0DDA5216" w14:textId="77777777" w:rsidR="008A1E1D" w:rsidRPr="0031323B" w:rsidRDefault="008A1E1D" w:rsidP="0031323B">
            <w:pPr>
              <w:rPr>
                <w:b/>
                <w:bCs/>
              </w:rPr>
            </w:pPr>
            <w:r w:rsidRPr="0031323B">
              <w:rPr>
                <w:b/>
                <w:bCs/>
              </w:rPr>
              <w:t>% Change</w:t>
            </w:r>
          </w:p>
        </w:tc>
      </w:tr>
      <w:tr w:rsidR="008A1E1D" w:rsidRPr="0031323B" w14:paraId="224CBC8E" w14:textId="77777777" w:rsidTr="008A1E1D">
        <w:tc>
          <w:tcPr>
            <w:tcW w:w="1702" w:type="pct"/>
            <w:hideMark/>
          </w:tcPr>
          <w:p w14:paraId="71B7D8B1" w14:textId="77777777" w:rsidR="008A1E1D" w:rsidRPr="0031323B" w:rsidRDefault="008A1E1D" w:rsidP="0031323B">
            <w:r w:rsidRPr="0031323B">
              <w:t>EARNINGS METRICS</w:t>
            </w:r>
          </w:p>
        </w:tc>
        <w:tc>
          <w:tcPr>
            <w:tcW w:w="864" w:type="pct"/>
            <w:hideMark/>
          </w:tcPr>
          <w:p w14:paraId="3500F656" w14:textId="77777777" w:rsidR="008A1E1D" w:rsidRPr="0031323B" w:rsidRDefault="008A1E1D" w:rsidP="0031323B"/>
        </w:tc>
        <w:tc>
          <w:tcPr>
            <w:tcW w:w="864" w:type="pct"/>
            <w:hideMark/>
          </w:tcPr>
          <w:p w14:paraId="00F71AC9" w14:textId="77777777" w:rsidR="008A1E1D" w:rsidRPr="0031323B" w:rsidRDefault="008A1E1D" w:rsidP="0031323B"/>
        </w:tc>
        <w:tc>
          <w:tcPr>
            <w:tcW w:w="925" w:type="pct"/>
            <w:hideMark/>
          </w:tcPr>
          <w:p w14:paraId="22CB46D2" w14:textId="77777777" w:rsidR="008A1E1D" w:rsidRPr="0031323B" w:rsidRDefault="008A1E1D" w:rsidP="0031323B"/>
        </w:tc>
        <w:tc>
          <w:tcPr>
            <w:tcW w:w="645" w:type="pct"/>
            <w:hideMark/>
          </w:tcPr>
          <w:p w14:paraId="6B68A9CC" w14:textId="77777777" w:rsidR="008A1E1D" w:rsidRPr="0031323B" w:rsidRDefault="008A1E1D" w:rsidP="0031323B"/>
        </w:tc>
      </w:tr>
      <w:tr w:rsidR="008A1E1D" w:rsidRPr="0031323B" w14:paraId="4F832EEA" w14:textId="77777777" w:rsidTr="008A1E1D">
        <w:tc>
          <w:tcPr>
            <w:tcW w:w="1702" w:type="pct"/>
            <w:hideMark/>
          </w:tcPr>
          <w:p w14:paraId="74EA55F8" w14:textId="77777777" w:rsidR="008A1E1D" w:rsidRPr="0031323B" w:rsidRDefault="008A1E1D" w:rsidP="0031323B">
            <w:r w:rsidRPr="0031323B">
              <w:t>Profit Attributable to Shareholders</w:t>
            </w:r>
          </w:p>
        </w:tc>
        <w:tc>
          <w:tcPr>
            <w:tcW w:w="864" w:type="pct"/>
            <w:hideMark/>
          </w:tcPr>
          <w:p w14:paraId="5CF108BF" w14:textId="77777777" w:rsidR="008A1E1D" w:rsidRPr="0031323B" w:rsidRDefault="008A1E1D" w:rsidP="0031323B">
            <w:r w:rsidRPr="0031323B">
              <w:t>$22,917m</w:t>
            </w:r>
          </w:p>
        </w:tc>
        <w:tc>
          <w:tcPr>
            <w:tcW w:w="864" w:type="pct"/>
            <w:hideMark/>
          </w:tcPr>
          <w:p w14:paraId="25E978C1" w14:textId="77777777" w:rsidR="008A1E1D" w:rsidRPr="0031323B" w:rsidRDefault="008A1E1D" w:rsidP="0031323B">
            <w:r w:rsidRPr="0031323B">
              <w:t>$21,031m</w:t>
            </w:r>
          </w:p>
        </w:tc>
        <w:tc>
          <w:tcPr>
            <w:tcW w:w="925" w:type="pct"/>
            <w:hideMark/>
          </w:tcPr>
          <w:p w14:paraId="08CA5723" w14:textId="77777777" w:rsidR="008A1E1D" w:rsidRPr="0031323B" w:rsidRDefault="008A1E1D" w:rsidP="0031323B">
            <w:r w:rsidRPr="0031323B">
              <w:t>$1,886m</w:t>
            </w:r>
          </w:p>
        </w:tc>
        <w:tc>
          <w:tcPr>
            <w:tcW w:w="645" w:type="pct"/>
            <w:hideMark/>
          </w:tcPr>
          <w:p w14:paraId="557D9715" w14:textId="77777777" w:rsidR="008A1E1D" w:rsidRPr="0031323B" w:rsidRDefault="008A1E1D" w:rsidP="0031323B">
            <w:r w:rsidRPr="0031323B">
              <w:t>9.0%</w:t>
            </w:r>
          </w:p>
        </w:tc>
      </w:tr>
      <w:tr w:rsidR="008A1E1D" w:rsidRPr="0031323B" w14:paraId="379F7782" w14:textId="77777777" w:rsidTr="008A1E1D">
        <w:tc>
          <w:tcPr>
            <w:tcW w:w="1702" w:type="pct"/>
            <w:hideMark/>
          </w:tcPr>
          <w:p w14:paraId="76ABA052" w14:textId="77777777" w:rsidR="008A1E1D" w:rsidRPr="0031323B" w:rsidRDefault="008A1E1D" w:rsidP="0031323B">
            <w:r w:rsidRPr="0031323B">
              <w:t>Weighted Average Shares (millions)</w:t>
            </w:r>
          </w:p>
        </w:tc>
        <w:tc>
          <w:tcPr>
            <w:tcW w:w="864" w:type="pct"/>
            <w:hideMark/>
          </w:tcPr>
          <w:p w14:paraId="31325769" w14:textId="77777777" w:rsidR="008A1E1D" w:rsidRPr="0031323B" w:rsidRDefault="008A1E1D" w:rsidP="0031323B">
            <w:r w:rsidRPr="0031323B">
              <w:t>18,357</w:t>
            </w:r>
          </w:p>
        </w:tc>
        <w:tc>
          <w:tcPr>
            <w:tcW w:w="864" w:type="pct"/>
            <w:hideMark/>
          </w:tcPr>
          <w:p w14:paraId="73502717" w14:textId="77777777" w:rsidR="008A1E1D" w:rsidRPr="0031323B" w:rsidRDefault="008A1E1D" w:rsidP="0031323B">
            <w:r w:rsidRPr="0031323B">
              <w:t>18,274</w:t>
            </w:r>
          </w:p>
        </w:tc>
        <w:tc>
          <w:tcPr>
            <w:tcW w:w="925" w:type="pct"/>
            <w:hideMark/>
          </w:tcPr>
          <w:p w14:paraId="64F8964A" w14:textId="77777777" w:rsidR="008A1E1D" w:rsidRPr="0031323B" w:rsidRDefault="008A1E1D" w:rsidP="0031323B">
            <w:r w:rsidRPr="0031323B">
              <w:t>83</w:t>
            </w:r>
          </w:p>
        </w:tc>
        <w:tc>
          <w:tcPr>
            <w:tcW w:w="645" w:type="pct"/>
            <w:hideMark/>
          </w:tcPr>
          <w:p w14:paraId="2FAA7551" w14:textId="77777777" w:rsidR="008A1E1D" w:rsidRPr="0031323B" w:rsidRDefault="008A1E1D" w:rsidP="0031323B">
            <w:r w:rsidRPr="0031323B">
              <w:t>0.5%</w:t>
            </w:r>
          </w:p>
        </w:tc>
      </w:tr>
      <w:tr w:rsidR="008A1E1D" w:rsidRPr="0031323B" w14:paraId="0142AE6B" w14:textId="77777777" w:rsidTr="008A1E1D">
        <w:tc>
          <w:tcPr>
            <w:tcW w:w="1702" w:type="pct"/>
            <w:hideMark/>
          </w:tcPr>
          <w:p w14:paraId="7BB87F0E" w14:textId="77777777" w:rsidR="008A1E1D" w:rsidRPr="0031323B" w:rsidRDefault="008A1E1D" w:rsidP="0031323B">
            <w:r w:rsidRPr="0031323B">
              <w:t>Basic Earnings Per Share (EPS)</w:t>
            </w:r>
          </w:p>
        </w:tc>
        <w:tc>
          <w:tcPr>
            <w:tcW w:w="864" w:type="pct"/>
            <w:hideMark/>
          </w:tcPr>
          <w:p w14:paraId="6FEF2B34" w14:textId="77777777" w:rsidR="008A1E1D" w:rsidRPr="0031323B" w:rsidRDefault="008A1E1D" w:rsidP="0031323B">
            <w:r w:rsidRPr="0031323B">
              <w:t>$1.25</w:t>
            </w:r>
          </w:p>
        </w:tc>
        <w:tc>
          <w:tcPr>
            <w:tcW w:w="864" w:type="pct"/>
            <w:hideMark/>
          </w:tcPr>
          <w:p w14:paraId="4559521E" w14:textId="77777777" w:rsidR="008A1E1D" w:rsidRPr="0031323B" w:rsidRDefault="008A1E1D" w:rsidP="0031323B">
            <w:r w:rsidRPr="0031323B">
              <w:t>$1.15</w:t>
            </w:r>
          </w:p>
        </w:tc>
        <w:tc>
          <w:tcPr>
            <w:tcW w:w="925" w:type="pct"/>
            <w:hideMark/>
          </w:tcPr>
          <w:p w14:paraId="0EB015DA" w14:textId="77777777" w:rsidR="008A1E1D" w:rsidRPr="0031323B" w:rsidRDefault="008A1E1D" w:rsidP="0031323B">
            <w:r w:rsidRPr="0031323B">
              <w:t>$0.10</w:t>
            </w:r>
          </w:p>
        </w:tc>
        <w:tc>
          <w:tcPr>
            <w:tcW w:w="645" w:type="pct"/>
            <w:hideMark/>
          </w:tcPr>
          <w:p w14:paraId="14431494" w14:textId="77777777" w:rsidR="008A1E1D" w:rsidRPr="0031323B" w:rsidRDefault="008A1E1D" w:rsidP="0031323B">
            <w:r w:rsidRPr="0031323B">
              <w:t>8.7%</w:t>
            </w:r>
          </w:p>
        </w:tc>
      </w:tr>
      <w:tr w:rsidR="008A1E1D" w:rsidRPr="0031323B" w14:paraId="7554B31F" w14:textId="77777777" w:rsidTr="008A1E1D">
        <w:tc>
          <w:tcPr>
            <w:tcW w:w="1702" w:type="pct"/>
            <w:hideMark/>
          </w:tcPr>
          <w:p w14:paraId="762A0287" w14:textId="77777777" w:rsidR="008A1E1D" w:rsidRPr="0031323B" w:rsidRDefault="008A1E1D" w:rsidP="0031323B">
            <w:r w:rsidRPr="0031323B">
              <w:t>Diluted Earnings Per Share</w:t>
            </w:r>
          </w:p>
        </w:tc>
        <w:tc>
          <w:tcPr>
            <w:tcW w:w="864" w:type="pct"/>
            <w:hideMark/>
          </w:tcPr>
          <w:p w14:paraId="44AFF612" w14:textId="77777777" w:rsidR="008A1E1D" w:rsidRPr="0031323B" w:rsidRDefault="008A1E1D" w:rsidP="0031323B">
            <w:r w:rsidRPr="0031323B">
              <w:t>$1.25</w:t>
            </w:r>
          </w:p>
        </w:tc>
        <w:tc>
          <w:tcPr>
            <w:tcW w:w="864" w:type="pct"/>
            <w:hideMark/>
          </w:tcPr>
          <w:p w14:paraId="2D7FEDAD" w14:textId="77777777" w:rsidR="008A1E1D" w:rsidRPr="0031323B" w:rsidRDefault="008A1E1D" w:rsidP="0031323B">
            <w:r w:rsidRPr="0031323B">
              <w:t>$1.15</w:t>
            </w:r>
          </w:p>
        </w:tc>
        <w:tc>
          <w:tcPr>
            <w:tcW w:w="925" w:type="pct"/>
            <w:hideMark/>
          </w:tcPr>
          <w:p w14:paraId="1FCDD739" w14:textId="77777777" w:rsidR="008A1E1D" w:rsidRPr="0031323B" w:rsidRDefault="008A1E1D" w:rsidP="0031323B">
            <w:r w:rsidRPr="0031323B">
              <w:t>$0.10</w:t>
            </w:r>
          </w:p>
        </w:tc>
        <w:tc>
          <w:tcPr>
            <w:tcW w:w="645" w:type="pct"/>
            <w:hideMark/>
          </w:tcPr>
          <w:p w14:paraId="36C66339" w14:textId="77777777" w:rsidR="008A1E1D" w:rsidRPr="0031323B" w:rsidRDefault="008A1E1D" w:rsidP="0031323B">
            <w:r w:rsidRPr="0031323B">
              <w:t>8.7%</w:t>
            </w:r>
          </w:p>
        </w:tc>
      </w:tr>
      <w:tr w:rsidR="008A1E1D" w:rsidRPr="0031323B" w14:paraId="69B8D364" w14:textId="77777777" w:rsidTr="008A1E1D">
        <w:tc>
          <w:tcPr>
            <w:tcW w:w="1702" w:type="pct"/>
            <w:hideMark/>
          </w:tcPr>
          <w:p w14:paraId="4D68ACC3" w14:textId="77777777" w:rsidR="008A1E1D" w:rsidRPr="0031323B" w:rsidRDefault="008A1E1D" w:rsidP="0031323B"/>
        </w:tc>
        <w:tc>
          <w:tcPr>
            <w:tcW w:w="864" w:type="pct"/>
            <w:hideMark/>
          </w:tcPr>
          <w:p w14:paraId="43B8A276" w14:textId="77777777" w:rsidR="008A1E1D" w:rsidRPr="0031323B" w:rsidRDefault="008A1E1D" w:rsidP="0031323B"/>
        </w:tc>
        <w:tc>
          <w:tcPr>
            <w:tcW w:w="864" w:type="pct"/>
            <w:hideMark/>
          </w:tcPr>
          <w:p w14:paraId="1D3D58BE" w14:textId="77777777" w:rsidR="008A1E1D" w:rsidRPr="0031323B" w:rsidRDefault="008A1E1D" w:rsidP="0031323B"/>
        </w:tc>
        <w:tc>
          <w:tcPr>
            <w:tcW w:w="925" w:type="pct"/>
            <w:hideMark/>
          </w:tcPr>
          <w:p w14:paraId="55823CA0" w14:textId="77777777" w:rsidR="008A1E1D" w:rsidRPr="0031323B" w:rsidRDefault="008A1E1D" w:rsidP="0031323B"/>
        </w:tc>
        <w:tc>
          <w:tcPr>
            <w:tcW w:w="645" w:type="pct"/>
            <w:hideMark/>
          </w:tcPr>
          <w:p w14:paraId="005CAA88" w14:textId="77777777" w:rsidR="008A1E1D" w:rsidRPr="0031323B" w:rsidRDefault="008A1E1D" w:rsidP="0031323B"/>
        </w:tc>
      </w:tr>
      <w:tr w:rsidR="008A1E1D" w:rsidRPr="0031323B" w14:paraId="451C252C" w14:textId="77777777" w:rsidTr="008A1E1D">
        <w:tc>
          <w:tcPr>
            <w:tcW w:w="1702" w:type="pct"/>
            <w:hideMark/>
          </w:tcPr>
          <w:p w14:paraId="72928E66" w14:textId="77777777" w:rsidR="008A1E1D" w:rsidRPr="0031323B" w:rsidRDefault="008A1E1D" w:rsidP="0031323B">
            <w:r w:rsidRPr="0031323B">
              <w:t>DIVIDEND METRICS</w:t>
            </w:r>
          </w:p>
        </w:tc>
        <w:tc>
          <w:tcPr>
            <w:tcW w:w="864" w:type="pct"/>
            <w:hideMark/>
          </w:tcPr>
          <w:p w14:paraId="7B6DCE8B" w14:textId="77777777" w:rsidR="008A1E1D" w:rsidRPr="0031323B" w:rsidRDefault="008A1E1D" w:rsidP="0031323B"/>
        </w:tc>
        <w:tc>
          <w:tcPr>
            <w:tcW w:w="864" w:type="pct"/>
            <w:hideMark/>
          </w:tcPr>
          <w:p w14:paraId="3E99B57D" w14:textId="77777777" w:rsidR="008A1E1D" w:rsidRPr="0031323B" w:rsidRDefault="008A1E1D" w:rsidP="0031323B"/>
        </w:tc>
        <w:tc>
          <w:tcPr>
            <w:tcW w:w="925" w:type="pct"/>
            <w:hideMark/>
          </w:tcPr>
          <w:p w14:paraId="29D45427" w14:textId="77777777" w:rsidR="008A1E1D" w:rsidRPr="0031323B" w:rsidRDefault="008A1E1D" w:rsidP="0031323B"/>
        </w:tc>
        <w:tc>
          <w:tcPr>
            <w:tcW w:w="645" w:type="pct"/>
            <w:hideMark/>
          </w:tcPr>
          <w:p w14:paraId="51AD2A8B" w14:textId="77777777" w:rsidR="008A1E1D" w:rsidRPr="0031323B" w:rsidRDefault="008A1E1D" w:rsidP="0031323B"/>
        </w:tc>
      </w:tr>
      <w:tr w:rsidR="008A1E1D" w:rsidRPr="0031323B" w14:paraId="4247FF31" w14:textId="77777777" w:rsidTr="008A1E1D">
        <w:tc>
          <w:tcPr>
            <w:tcW w:w="1702" w:type="pct"/>
            <w:hideMark/>
          </w:tcPr>
          <w:p w14:paraId="63CAEA9D" w14:textId="77777777" w:rsidR="008A1E1D" w:rsidRPr="0031323B" w:rsidRDefault="008A1E1D" w:rsidP="0031323B">
            <w:r w:rsidRPr="0031323B">
              <w:lastRenderedPageBreak/>
              <w:t>Interim Dividend per Share</w:t>
            </w:r>
          </w:p>
        </w:tc>
        <w:tc>
          <w:tcPr>
            <w:tcW w:w="864" w:type="pct"/>
            <w:hideMark/>
          </w:tcPr>
          <w:p w14:paraId="7A977CDF" w14:textId="77777777" w:rsidR="008A1E1D" w:rsidRPr="0031323B" w:rsidRDefault="008A1E1D" w:rsidP="0031323B">
            <w:r w:rsidRPr="0031323B">
              <w:t>$0.27</w:t>
            </w:r>
          </w:p>
        </w:tc>
        <w:tc>
          <w:tcPr>
            <w:tcW w:w="864" w:type="pct"/>
            <w:hideMark/>
          </w:tcPr>
          <w:p w14:paraId="209E702C" w14:textId="77777777" w:rsidR="008A1E1D" w:rsidRPr="0031323B" w:rsidRDefault="008A1E1D" w:rsidP="0031323B">
            <w:r w:rsidRPr="0031323B">
              <w:t>$0.19</w:t>
            </w:r>
          </w:p>
        </w:tc>
        <w:tc>
          <w:tcPr>
            <w:tcW w:w="925" w:type="pct"/>
            <w:hideMark/>
          </w:tcPr>
          <w:p w14:paraId="794216E1" w14:textId="77777777" w:rsidR="008A1E1D" w:rsidRPr="0031323B" w:rsidRDefault="008A1E1D" w:rsidP="0031323B">
            <w:r w:rsidRPr="0031323B">
              <w:t>$0.08</w:t>
            </w:r>
          </w:p>
        </w:tc>
        <w:tc>
          <w:tcPr>
            <w:tcW w:w="645" w:type="pct"/>
            <w:hideMark/>
          </w:tcPr>
          <w:p w14:paraId="7774C034" w14:textId="77777777" w:rsidR="008A1E1D" w:rsidRPr="0031323B" w:rsidRDefault="008A1E1D" w:rsidP="0031323B">
            <w:r w:rsidRPr="0031323B">
              <w:t>42.1%</w:t>
            </w:r>
          </w:p>
        </w:tc>
      </w:tr>
      <w:tr w:rsidR="008A1E1D" w:rsidRPr="0031323B" w14:paraId="38ED5D68" w14:textId="77777777" w:rsidTr="008A1E1D">
        <w:tc>
          <w:tcPr>
            <w:tcW w:w="1702" w:type="pct"/>
            <w:hideMark/>
          </w:tcPr>
          <w:p w14:paraId="5F15DCF5" w14:textId="77777777" w:rsidR="008A1E1D" w:rsidRPr="0031323B" w:rsidRDefault="008A1E1D" w:rsidP="0031323B">
            <w:r w:rsidRPr="0031323B">
              <w:t>Final Dividend per Share (proposed)</w:t>
            </w:r>
          </w:p>
        </w:tc>
        <w:tc>
          <w:tcPr>
            <w:tcW w:w="864" w:type="pct"/>
            <w:hideMark/>
          </w:tcPr>
          <w:p w14:paraId="64CA7AE5" w14:textId="77777777" w:rsidR="008A1E1D" w:rsidRPr="0031323B" w:rsidRDefault="008A1E1D" w:rsidP="0031323B">
            <w:r w:rsidRPr="0031323B">
              <w:t>$0.39</w:t>
            </w:r>
          </w:p>
        </w:tc>
        <w:tc>
          <w:tcPr>
            <w:tcW w:w="864" w:type="pct"/>
            <w:hideMark/>
          </w:tcPr>
          <w:p w14:paraId="46D97F81" w14:textId="77777777" w:rsidR="008A1E1D" w:rsidRPr="0031323B" w:rsidRDefault="008A1E1D" w:rsidP="0031323B">
            <w:r w:rsidRPr="0031323B">
              <w:t>$0.23</w:t>
            </w:r>
          </w:p>
        </w:tc>
        <w:tc>
          <w:tcPr>
            <w:tcW w:w="925" w:type="pct"/>
            <w:hideMark/>
          </w:tcPr>
          <w:p w14:paraId="20FD4950" w14:textId="77777777" w:rsidR="008A1E1D" w:rsidRPr="0031323B" w:rsidRDefault="008A1E1D" w:rsidP="0031323B">
            <w:r w:rsidRPr="0031323B">
              <w:t>$0.16</w:t>
            </w:r>
          </w:p>
        </w:tc>
        <w:tc>
          <w:tcPr>
            <w:tcW w:w="645" w:type="pct"/>
            <w:hideMark/>
          </w:tcPr>
          <w:p w14:paraId="2FF2468C" w14:textId="77777777" w:rsidR="008A1E1D" w:rsidRPr="0031323B" w:rsidRDefault="008A1E1D" w:rsidP="0031323B">
            <w:r w:rsidRPr="0031323B">
              <w:t>69.6%</w:t>
            </w:r>
          </w:p>
        </w:tc>
      </w:tr>
      <w:tr w:rsidR="008A1E1D" w:rsidRPr="0031323B" w14:paraId="64CD0941" w14:textId="77777777" w:rsidTr="008A1E1D">
        <w:tc>
          <w:tcPr>
            <w:tcW w:w="1702" w:type="pct"/>
            <w:hideMark/>
          </w:tcPr>
          <w:p w14:paraId="05253554" w14:textId="77777777" w:rsidR="008A1E1D" w:rsidRPr="0031323B" w:rsidRDefault="008A1E1D" w:rsidP="0031323B">
            <w:r w:rsidRPr="0031323B">
              <w:t>Special Dividend per Share</w:t>
            </w:r>
          </w:p>
        </w:tc>
        <w:tc>
          <w:tcPr>
            <w:tcW w:w="864" w:type="pct"/>
            <w:hideMark/>
          </w:tcPr>
          <w:p w14:paraId="7F7B831F" w14:textId="77777777" w:rsidR="008A1E1D" w:rsidRPr="0031323B" w:rsidRDefault="008A1E1D" w:rsidP="0031323B">
            <w:r w:rsidRPr="0031323B">
              <w:t>$0.21</w:t>
            </w:r>
          </w:p>
        </w:tc>
        <w:tc>
          <w:tcPr>
            <w:tcW w:w="864" w:type="pct"/>
            <w:hideMark/>
          </w:tcPr>
          <w:p w14:paraId="40623186" w14:textId="77777777" w:rsidR="008A1E1D" w:rsidRPr="0031323B" w:rsidRDefault="008A1E1D" w:rsidP="0031323B">
            <w:r w:rsidRPr="0031323B">
              <w:t>$0.19</w:t>
            </w:r>
          </w:p>
        </w:tc>
        <w:tc>
          <w:tcPr>
            <w:tcW w:w="925" w:type="pct"/>
            <w:hideMark/>
          </w:tcPr>
          <w:p w14:paraId="1212C5DD" w14:textId="77777777" w:rsidR="008A1E1D" w:rsidRPr="0031323B" w:rsidRDefault="008A1E1D" w:rsidP="0031323B">
            <w:r w:rsidRPr="0031323B">
              <w:t>$0.02</w:t>
            </w:r>
          </w:p>
        </w:tc>
        <w:tc>
          <w:tcPr>
            <w:tcW w:w="645" w:type="pct"/>
            <w:hideMark/>
          </w:tcPr>
          <w:p w14:paraId="753D5D23" w14:textId="77777777" w:rsidR="008A1E1D" w:rsidRPr="0031323B" w:rsidRDefault="008A1E1D" w:rsidP="0031323B">
            <w:r w:rsidRPr="0031323B">
              <w:t>10.5%</w:t>
            </w:r>
          </w:p>
        </w:tc>
      </w:tr>
      <w:tr w:rsidR="008A1E1D" w:rsidRPr="0031323B" w14:paraId="534D850C" w14:textId="77777777" w:rsidTr="008A1E1D">
        <w:tc>
          <w:tcPr>
            <w:tcW w:w="1702" w:type="pct"/>
            <w:hideMark/>
          </w:tcPr>
          <w:p w14:paraId="28E8E213" w14:textId="77777777" w:rsidR="008A1E1D" w:rsidRPr="0031323B" w:rsidRDefault="008A1E1D" w:rsidP="0031323B">
            <w:r w:rsidRPr="0031323B">
              <w:t>Total Dividend Per Share (DPS)</w:t>
            </w:r>
          </w:p>
        </w:tc>
        <w:tc>
          <w:tcPr>
            <w:tcW w:w="864" w:type="pct"/>
            <w:hideMark/>
          </w:tcPr>
          <w:p w14:paraId="0935B61E" w14:textId="77777777" w:rsidR="008A1E1D" w:rsidRPr="0031323B" w:rsidRDefault="008A1E1D" w:rsidP="0031323B">
            <w:r w:rsidRPr="0031323B">
              <w:t>$0.87</w:t>
            </w:r>
          </w:p>
        </w:tc>
        <w:tc>
          <w:tcPr>
            <w:tcW w:w="864" w:type="pct"/>
            <w:hideMark/>
          </w:tcPr>
          <w:p w14:paraId="6C984DC0" w14:textId="77777777" w:rsidR="008A1E1D" w:rsidRPr="0031323B" w:rsidRDefault="008A1E1D" w:rsidP="0031323B">
            <w:r w:rsidRPr="0031323B">
              <w:t>$0.61</w:t>
            </w:r>
          </w:p>
        </w:tc>
        <w:tc>
          <w:tcPr>
            <w:tcW w:w="925" w:type="pct"/>
            <w:hideMark/>
          </w:tcPr>
          <w:p w14:paraId="29EBA913" w14:textId="77777777" w:rsidR="008A1E1D" w:rsidRPr="0031323B" w:rsidRDefault="008A1E1D" w:rsidP="0031323B">
            <w:r w:rsidRPr="0031323B">
              <w:t>$0.26</w:t>
            </w:r>
          </w:p>
        </w:tc>
        <w:tc>
          <w:tcPr>
            <w:tcW w:w="645" w:type="pct"/>
            <w:hideMark/>
          </w:tcPr>
          <w:p w14:paraId="50C20E26" w14:textId="77777777" w:rsidR="008A1E1D" w:rsidRPr="0031323B" w:rsidRDefault="008A1E1D" w:rsidP="0031323B">
            <w:r w:rsidRPr="0031323B">
              <w:t>42.6%</w:t>
            </w:r>
          </w:p>
        </w:tc>
      </w:tr>
      <w:tr w:rsidR="008A1E1D" w:rsidRPr="0031323B" w14:paraId="155EDFBF" w14:textId="77777777" w:rsidTr="008A1E1D">
        <w:tc>
          <w:tcPr>
            <w:tcW w:w="1702" w:type="pct"/>
            <w:hideMark/>
          </w:tcPr>
          <w:p w14:paraId="5FF6085B" w14:textId="77777777" w:rsidR="008A1E1D" w:rsidRPr="0031323B" w:rsidRDefault="008A1E1D" w:rsidP="0031323B"/>
        </w:tc>
        <w:tc>
          <w:tcPr>
            <w:tcW w:w="864" w:type="pct"/>
            <w:hideMark/>
          </w:tcPr>
          <w:p w14:paraId="7CAB7395" w14:textId="77777777" w:rsidR="008A1E1D" w:rsidRPr="0031323B" w:rsidRDefault="008A1E1D" w:rsidP="0031323B"/>
        </w:tc>
        <w:tc>
          <w:tcPr>
            <w:tcW w:w="864" w:type="pct"/>
            <w:hideMark/>
          </w:tcPr>
          <w:p w14:paraId="587E03E1" w14:textId="77777777" w:rsidR="008A1E1D" w:rsidRPr="0031323B" w:rsidRDefault="008A1E1D" w:rsidP="0031323B"/>
        </w:tc>
        <w:tc>
          <w:tcPr>
            <w:tcW w:w="925" w:type="pct"/>
            <w:hideMark/>
          </w:tcPr>
          <w:p w14:paraId="7567A62D" w14:textId="77777777" w:rsidR="008A1E1D" w:rsidRPr="0031323B" w:rsidRDefault="008A1E1D" w:rsidP="0031323B"/>
        </w:tc>
        <w:tc>
          <w:tcPr>
            <w:tcW w:w="645" w:type="pct"/>
            <w:hideMark/>
          </w:tcPr>
          <w:p w14:paraId="245F0B94" w14:textId="77777777" w:rsidR="008A1E1D" w:rsidRPr="0031323B" w:rsidRDefault="008A1E1D" w:rsidP="0031323B"/>
        </w:tc>
      </w:tr>
      <w:tr w:rsidR="008A1E1D" w:rsidRPr="0031323B" w14:paraId="1AC5C5FD" w14:textId="77777777" w:rsidTr="008A1E1D">
        <w:tc>
          <w:tcPr>
            <w:tcW w:w="1702" w:type="pct"/>
            <w:hideMark/>
          </w:tcPr>
          <w:p w14:paraId="73BA63A5" w14:textId="77777777" w:rsidR="008A1E1D" w:rsidRPr="0031323B" w:rsidRDefault="008A1E1D" w:rsidP="0031323B">
            <w:r w:rsidRPr="0031323B">
              <w:t>Total Dividends Paid (from earnings)</w:t>
            </w:r>
          </w:p>
        </w:tc>
        <w:tc>
          <w:tcPr>
            <w:tcW w:w="864" w:type="pct"/>
            <w:hideMark/>
          </w:tcPr>
          <w:p w14:paraId="508DB929" w14:textId="77777777" w:rsidR="008A1E1D" w:rsidRPr="0031323B" w:rsidRDefault="008A1E1D" w:rsidP="0031323B">
            <w:r w:rsidRPr="0031323B">
              <w:t>$15,589m</w:t>
            </w:r>
          </w:p>
        </w:tc>
        <w:tc>
          <w:tcPr>
            <w:tcW w:w="864" w:type="pct"/>
            <w:hideMark/>
          </w:tcPr>
          <w:p w14:paraId="68053C6C" w14:textId="77777777" w:rsidR="008A1E1D" w:rsidRPr="0031323B" w:rsidRDefault="008A1E1D" w:rsidP="0031323B">
            <w:r w:rsidRPr="0031323B">
              <w:t>$11,156m</w:t>
            </w:r>
          </w:p>
        </w:tc>
        <w:tc>
          <w:tcPr>
            <w:tcW w:w="925" w:type="pct"/>
            <w:hideMark/>
          </w:tcPr>
          <w:p w14:paraId="2BEBF5F8" w14:textId="77777777" w:rsidR="008A1E1D" w:rsidRPr="0031323B" w:rsidRDefault="008A1E1D" w:rsidP="0031323B">
            <w:r w:rsidRPr="0031323B">
              <w:t>$4,433m</w:t>
            </w:r>
          </w:p>
        </w:tc>
        <w:tc>
          <w:tcPr>
            <w:tcW w:w="645" w:type="pct"/>
            <w:hideMark/>
          </w:tcPr>
          <w:p w14:paraId="1647F2CE" w14:textId="77777777" w:rsidR="008A1E1D" w:rsidRPr="0031323B" w:rsidRDefault="008A1E1D" w:rsidP="0031323B">
            <w:r w:rsidRPr="0031323B">
              <w:t>39.7%</w:t>
            </w:r>
          </w:p>
        </w:tc>
      </w:tr>
      <w:tr w:rsidR="008A1E1D" w:rsidRPr="0031323B" w14:paraId="7B3AC437" w14:textId="77777777" w:rsidTr="008A1E1D">
        <w:tc>
          <w:tcPr>
            <w:tcW w:w="1702" w:type="pct"/>
            <w:hideMark/>
          </w:tcPr>
          <w:p w14:paraId="30493B33" w14:textId="77777777" w:rsidR="008A1E1D" w:rsidRPr="0031323B" w:rsidRDefault="008A1E1D" w:rsidP="0031323B">
            <w:r w:rsidRPr="0031323B">
              <w:t>Dividend Payout Ratio (target basis)</w:t>
            </w:r>
          </w:p>
        </w:tc>
        <w:tc>
          <w:tcPr>
            <w:tcW w:w="864" w:type="pct"/>
            <w:hideMark/>
          </w:tcPr>
          <w:p w14:paraId="0470E787" w14:textId="77777777" w:rsidR="008A1E1D" w:rsidRPr="0031323B" w:rsidRDefault="008A1E1D" w:rsidP="0031323B">
            <w:r w:rsidRPr="0031323B">
              <w:t>50%</w:t>
            </w:r>
          </w:p>
        </w:tc>
        <w:tc>
          <w:tcPr>
            <w:tcW w:w="864" w:type="pct"/>
            <w:hideMark/>
          </w:tcPr>
          <w:p w14:paraId="7A6ECAE8" w14:textId="77777777" w:rsidR="008A1E1D" w:rsidRPr="0031323B" w:rsidRDefault="008A1E1D" w:rsidP="0031323B">
            <w:r w:rsidRPr="0031323B">
              <w:t>50%</w:t>
            </w:r>
          </w:p>
        </w:tc>
        <w:tc>
          <w:tcPr>
            <w:tcW w:w="925" w:type="pct"/>
            <w:hideMark/>
          </w:tcPr>
          <w:p w14:paraId="076B0E36" w14:textId="77777777" w:rsidR="008A1E1D" w:rsidRPr="0031323B" w:rsidRDefault="008A1E1D" w:rsidP="0031323B">
            <w:r w:rsidRPr="0031323B">
              <w:t>—</w:t>
            </w:r>
          </w:p>
        </w:tc>
        <w:tc>
          <w:tcPr>
            <w:tcW w:w="645" w:type="pct"/>
            <w:hideMark/>
          </w:tcPr>
          <w:p w14:paraId="310CDEB2" w14:textId="77777777" w:rsidR="008A1E1D" w:rsidRPr="0031323B" w:rsidRDefault="008A1E1D" w:rsidP="0031323B">
            <w:r w:rsidRPr="0031323B">
              <w:t>—</w:t>
            </w:r>
          </w:p>
        </w:tc>
      </w:tr>
      <w:tr w:rsidR="008A1E1D" w:rsidRPr="0031323B" w14:paraId="28358E97" w14:textId="77777777" w:rsidTr="008A1E1D">
        <w:tc>
          <w:tcPr>
            <w:tcW w:w="1702" w:type="pct"/>
            <w:hideMark/>
          </w:tcPr>
          <w:p w14:paraId="18865A95" w14:textId="77777777" w:rsidR="008A1E1D" w:rsidRPr="0031323B" w:rsidRDefault="008A1E1D" w:rsidP="0031323B"/>
        </w:tc>
        <w:tc>
          <w:tcPr>
            <w:tcW w:w="864" w:type="pct"/>
            <w:hideMark/>
          </w:tcPr>
          <w:p w14:paraId="754DCF7B" w14:textId="77777777" w:rsidR="008A1E1D" w:rsidRPr="0031323B" w:rsidRDefault="008A1E1D" w:rsidP="0031323B"/>
        </w:tc>
        <w:tc>
          <w:tcPr>
            <w:tcW w:w="864" w:type="pct"/>
            <w:hideMark/>
          </w:tcPr>
          <w:p w14:paraId="451D9B38" w14:textId="77777777" w:rsidR="008A1E1D" w:rsidRPr="0031323B" w:rsidRDefault="008A1E1D" w:rsidP="0031323B"/>
        </w:tc>
        <w:tc>
          <w:tcPr>
            <w:tcW w:w="925" w:type="pct"/>
            <w:hideMark/>
          </w:tcPr>
          <w:p w14:paraId="1BD87ECD" w14:textId="77777777" w:rsidR="008A1E1D" w:rsidRPr="0031323B" w:rsidRDefault="008A1E1D" w:rsidP="0031323B"/>
        </w:tc>
        <w:tc>
          <w:tcPr>
            <w:tcW w:w="645" w:type="pct"/>
            <w:hideMark/>
          </w:tcPr>
          <w:p w14:paraId="5B852E93" w14:textId="77777777" w:rsidR="008A1E1D" w:rsidRPr="0031323B" w:rsidRDefault="008A1E1D" w:rsidP="0031323B"/>
        </w:tc>
      </w:tr>
      <w:tr w:rsidR="008A1E1D" w:rsidRPr="0031323B" w14:paraId="5CDE0EEF" w14:textId="77777777" w:rsidTr="008A1E1D">
        <w:tc>
          <w:tcPr>
            <w:tcW w:w="1702" w:type="pct"/>
            <w:hideMark/>
          </w:tcPr>
          <w:p w14:paraId="29ABF439" w14:textId="77777777" w:rsidR="008A1E1D" w:rsidRPr="0031323B" w:rsidRDefault="008A1E1D" w:rsidP="0031323B">
            <w:r w:rsidRPr="0031323B">
              <w:t>BOOK VALUE METRICS</w:t>
            </w:r>
          </w:p>
        </w:tc>
        <w:tc>
          <w:tcPr>
            <w:tcW w:w="864" w:type="pct"/>
            <w:hideMark/>
          </w:tcPr>
          <w:p w14:paraId="44C4FF7B" w14:textId="77777777" w:rsidR="008A1E1D" w:rsidRPr="0031323B" w:rsidRDefault="008A1E1D" w:rsidP="0031323B"/>
        </w:tc>
        <w:tc>
          <w:tcPr>
            <w:tcW w:w="864" w:type="pct"/>
            <w:hideMark/>
          </w:tcPr>
          <w:p w14:paraId="5489E42E" w14:textId="77777777" w:rsidR="008A1E1D" w:rsidRPr="0031323B" w:rsidRDefault="008A1E1D" w:rsidP="0031323B"/>
        </w:tc>
        <w:tc>
          <w:tcPr>
            <w:tcW w:w="925" w:type="pct"/>
            <w:hideMark/>
          </w:tcPr>
          <w:p w14:paraId="49039206" w14:textId="77777777" w:rsidR="008A1E1D" w:rsidRPr="0031323B" w:rsidRDefault="008A1E1D" w:rsidP="0031323B"/>
        </w:tc>
        <w:tc>
          <w:tcPr>
            <w:tcW w:w="645" w:type="pct"/>
            <w:hideMark/>
          </w:tcPr>
          <w:p w14:paraId="2905DDCD" w14:textId="77777777" w:rsidR="008A1E1D" w:rsidRPr="0031323B" w:rsidRDefault="008A1E1D" w:rsidP="0031323B"/>
        </w:tc>
      </w:tr>
      <w:tr w:rsidR="008A1E1D" w:rsidRPr="0031323B" w14:paraId="2DF7CB10" w14:textId="77777777" w:rsidTr="008A1E1D">
        <w:tc>
          <w:tcPr>
            <w:tcW w:w="1702" w:type="pct"/>
            <w:hideMark/>
          </w:tcPr>
          <w:p w14:paraId="4DEFCB3A" w14:textId="77777777" w:rsidR="008A1E1D" w:rsidRPr="0031323B" w:rsidRDefault="008A1E1D" w:rsidP="0031323B">
            <w:r w:rsidRPr="0031323B">
              <w:t>Total Shareholders' Equity</w:t>
            </w:r>
          </w:p>
        </w:tc>
        <w:tc>
          <w:tcPr>
            <w:tcW w:w="864" w:type="pct"/>
            <w:hideMark/>
          </w:tcPr>
          <w:p w14:paraId="03545933" w14:textId="77777777" w:rsidR="008A1E1D" w:rsidRPr="0031323B" w:rsidRDefault="008A1E1D" w:rsidP="0031323B">
            <w:r w:rsidRPr="0031323B">
              <w:t>$149,181m</w:t>
            </w:r>
          </w:p>
        </w:tc>
        <w:tc>
          <w:tcPr>
            <w:tcW w:w="864" w:type="pct"/>
            <w:hideMark/>
          </w:tcPr>
          <w:p w14:paraId="55EEA6EF" w14:textId="77777777" w:rsidR="008A1E1D" w:rsidRPr="0031323B" w:rsidRDefault="008A1E1D" w:rsidP="0031323B">
            <w:r w:rsidRPr="0031323B">
              <w:t>$148,900m</w:t>
            </w:r>
          </w:p>
        </w:tc>
        <w:tc>
          <w:tcPr>
            <w:tcW w:w="925" w:type="pct"/>
            <w:hideMark/>
          </w:tcPr>
          <w:p w14:paraId="3F86FB83" w14:textId="77777777" w:rsidR="008A1E1D" w:rsidRPr="0031323B" w:rsidRDefault="008A1E1D" w:rsidP="0031323B">
            <w:r w:rsidRPr="0031323B">
              <w:t>$281m</w:t>
            </w:r>
          </w:p>
        </w:tc>
        <w:tc>
          <w:tcPr>
            <w:tcW w:w="645" w:type="pct"/>
            <w:hideMark/>
          </w:tcPr>
          <w:p w14:paraId="386BB585" w14:textId="77777777" w:rsidR="008A1E1D" w:rsidRPr="0031323B" w:rsidRDefault="008A1E1D" w:rsidP="0031323B">
            <w:r w:rsidRPr="0031323B">
              <w:t>0.2%</w:t>
            </w:r>
          </w:p>
        </w:tc>
      </w:tr>
      <w:tr w:rsidR="008A1E1D" w:rsidRPr="0031323B" w14:paraId="062E12D4" w14:textId="77777777" w:rsidTr="008A1E1D">
        <w:tc>
          <w:tcPr>
            <w:tcW w:w="1702" w:type="pct"/>
            <w:hideMark/>
          </w:tcPr>
          <w:p w14:paraId="1635DDC3" w14:textId="77777777" w:rsidR="008A1E1D" w:rsidRPr="0031323B" w:rsidRDefault="008A1E1D" w:rsidP="0031323B">
            <w:r w:rsidRPr="0031323B">
              <w:t>Less: Goodwill and Intangibles</w:t>
            </w:r>
          </w:p>
        </w:tc>
        <w:tc>
          <w:tcPr>
            <w:tcW w:w="864" w:type="pct"/>
            <w:hideMark/>
          </w:tcPr>
          <w:p w14:paraId="2B89371E" w14:textId="77777777" w:rsidR="008A1E1D" w:rsidRPr="0031323B" w:rsidRDefault="008A1E1D" w:rsidP="0031323B">
            <w:r w:rsidRPr="0031323B">
              <w:t>($38,327m)</w:t>
            </w:r>
          </w:p>
        </w:tc>
        <w:tc>
          <w:tcPr>
            <w:tcW w:w="864" w:type="pct"/>
            <w:hideMark/>
          </w:tcPr>
          <w:p w14:paraId="4A1432FE" w14:textId="77777777" w:rsidR="008A1E1D" w:rsidRPr="0031323B" w:rsidRDefault="008A1E1D" w:rsidP="0031323B">
            <w:r w:rsidRPr="0031323B">
              <w:t>($40,214m)</w:t>
            </w:r>
          </w:p>
        </w:tc>
        <w:tc>
          <w:tcPr>
            <w:tcW w:w="925" w:type="pct"/>
            <w:hideMark/>
          </w:tcPr>
          <w:p w14:paraId="03F523DA" w14:textId="77777777" w:rsidR="008A1E1D" w:rsidRPr="0031323B" w:rsidRDefault="008A1E1D" w:rsidP="0031323B">
            <w:r w:rsidRPr="0031323B">
              <w:t>$1,887m</w:t>
            </w:r>
          </w:p>
        </w:tc>
        <w:tc>
          <w:tcPr>
            <w:tcW w:w="645" w:type="pct"/>
            <w:hideMark/>
          </w:tcPr>
          <w:p w14:paraId="6E6D130C" w14:textId="77777777" w:rsidR="008A1E1D" w:rsidRPr="0031323B" w:rsidRDefault="008A1E1D" w:rsidP="0031323B">
            <w:r w:rsidRPr="0031323B">
              <w:t>-4.7%</w:t>
            </w:r>
          </w:p>
        </w:tc>
      </w:tr>
      <w:tr w:rsidR="008A1E1D" w:rsidRPr="0031323B" w14:paraId="3DA6C205" w14:textId="77777777" w:rsidTr="008A1E1D">
        <w:tc>
          <w:tcPr>
            <w:tcW w:w="1702" w:type="pct"/>
            <w:hideMark/>
          </w:tcPr>
          <w:p w14:paraId="3094F0BC" w14:textId="77777777" w:rsidR="008A1E1D" w:rsidRPr="0031323B" w:rsidRDefault="008A1E1D" w:rsidP="0031323B">
            <w:r w:rsidRPr="0031323B">
              <w:t>Tangible Shareholders' Equity</w:t>
            </w:r>
          </w:p>
        </w:tc>
        <w:tc>
          <w:tcPr>
            <w:tcW w:w="864" w:type="pct"/>
            <w:hideMark/>
          </w:tcPr>
          <w:p w14:paraId="5CE42C18" w14:textId="77777777" w:rsidR="008A1E1D" w:rsidRPr="0031323B" w:rsidRDefault="008A1E1D" w:rsidP="0031323B">
            <w:r w:rsidRPr="0031323B">
              <w:t>$110,854m</w:t>
            </w:r>
          </w:p>
        </w:tc>
        <w:tc>
          <w:tcPr>
            <w:tcW w:w="864" w:type="pct"/>
            <w:hideMark/>
          </w:tcPr>
          <w:p w14:paraId="387C7FB8" w14:textId="77777777" w:rsidR="008A1E1D" w:rsidRPr="0031323B" w:rsidRDefault="008A1E1D" w:rsidP="0031323B">
            <w:r w:rsidRPr="0031323B">
              <w:t>$108,686m</w:t>
            </w:r>
          </w:p>
        </w:tc>
        <w:tc>
          <w:tcPr>
            <w:tcW w:w="925" w:type="pct"/>
            <w:hideMark/>
          </w:tcPr>
          <w:p w14:paraId="1B3C7802" w14:textId="77777777" w:rsidR="008A1E1D" w:rsidRPr="0031323B" w:rsidRDefault="008A1E1D" w:rsidP="0031323B">
            <w:r w:rsidRPr="0031323B">
              <w:t>$2,168m</w:t>
            </w:r>
          </w:p>
        </w:tc>
        <w:tc>
          <w:tcPr>
            <w:tcW w:w="645" w:type="pct"/>
            <w:hideMark/>
          </w:tcPr>
          <w:p w14:paraId="79D4A71C" w14:textId="77777777" w:rsidR="008A1E1D" w:rsidRPr="0031323B" w:rsidRDefault="008A1E1D" w:rsidP="0031323B">
            <w:r w:rsidRPr="0031323B">
              <w:t>1.9%</w:t>
            </w:r>
          </w:p>
        </w:tc>
      </w:tr>
      <w:tr w:rsidR="008A1E1D" w:rsidRPr="0031323B" w14:paraId="5087E5C0" w14:textId="77777777" w:rsidTr="008A1E1D">
        <w:tc>
          <w:tcPr>
            <w:tcW w:w="1702" w:type="pct"/>
            <w:hideMark/>
          </w:tcPr>
          <w:p w14:paraId="416E0CEA" w14:textId="77777777" w:rsidR="008A1E1D" w:rsidRPr="0031323B" w:rsidRDefault="008A1E1D" w:rsidP="0031323B">
            <w:r w:rsidRPr="0031323B">
              <w:t>Shares Outstanding (millions)</w:t>
            </w:r>
          </w:p>
        </w:tc>
        <w:tc>
          <w:tcPr>
            <w:tcW w:w="864" w:type="pct"/>
            <w:hideMark/>
          </w:tcPr>
          <w:p w14:paraId="35F23158" w14:textId="77777777" w:rsidR="008A1E1D" w:rsidRPr="0031323B" w:rsidRDefault="008A1E1D" w:rsidP="0031323B">
            <w:r w:rsidRPr="0031323B">
              <w:t>17,900</w:t>
            </w:r>
          </w:p>
        </w:tc>
        <w:tc>
          <w:tcPr>
            <w:tcW w:w="864" w:type="pct"/>
            <w:hideMark/>
          </w:tcPr>
          <w:p w14:paraId="275BC99F" w14:textId="77777777" w:rsidR="008A1E1D" w:rsidRPr="0031323B" w:rsidRDefault="008A1E1D" w:rsidP="0031323B">
            <w:r w:rsidRPr="0031323B">
              <w:t>18,156</w:t>
            </w:r>
          </w:p>
        </w:tc>
        <w:tc>
          <w:tcPr>
            <w:tcW w:w="925" w:type="pct"/>
            <w:hideMark/>
          </w:tcPr>
          <w:p w14:paraId="0752ABA3" w14:textId="77777777" w:rsidR="008A1E1D" w:rsidRPr="0031323B" w:rsidRDefault="008A1E1D" w:rsidP="0031323B">
            <w:r w:rsidRPr="0031323B">
              <w:t>(256)</w:t>
            </w:r>
          </w:p>
        </w:tc>
        <w:tc>
          <w:tcPr>
            <w:tcW w:w="645" w:type="pct"/>
            <w:hideMark/>
          </w:tcPr>
          <w:p w14:paraId="098F3BA6" w14:textId="77777777" w:rsidR="008A1E1D" w:rsidRPr="0031323B" w:rsidRDefault="008A1E1D" w:rsidP="0031323B">
            <w:r w:rsidRPr="0031323B">
              <w:t>-1.4%</w:t>
            </w:r>
          </w:p>
        </w:tc>
      </w:tr>
      <w:tr w:rsidR="008A1E1D" w:rsidRPr="0031323B" w14:paraId="40DF646E" w14:textId="77777777" w:rsidTr="008A1E1D">
        <w:tc>
          <w:tcPr>
            <w:tcW w:w="1702" w:type="pct"/>
            <w:hideMark/>
          </w:tcPr>
          <w:p w14:paraId="0885D71D" w14:textId="77777777" w:rsidR="008A1E1D" w:rsidRPr="0031323B" w:rsidRDefault="008A1E1D" w:rsidP="0031323B">
            <w:r w:rsidRPr="0031323B">
              <w:t>Tangible Book Value Per Share</w:t>
            </w:r>
          </w:p>
        </w:tc>
        <w:tc>
          <w:tcPr>
            <w:tcW w:w="864" w:type="pct"/>
            <w:hideMark/>
          </w:tcPr>
          <w:p w14:paraId="119A1747" w14:textId="77777777" w:rsidR="008A1E1D" w:rsidRPr="0031323B" w:rsidRDefault="008A1E1D" w:rsidP="0031323B">
            <w:r w:rsidRPr="0031323B">
              <w:t>$6.19</w:t>
            </w:r>
          </w:p>
        </w:tc>
        <w:tc>
          <w:tcPr>
            <w:tcW w:w="864" w:type="pct"/>
            <w:hideMark/>
          </w:tcPr>
          <w:p w14:paraId="5F7BCAEB" w14:textId="77777777" w:rsidR="008A1E1D" w:rsidRPr="0031323B" w:rsidRDefault="008A1E1D" w:rsidP="0031323B">
            <w:r w:rsidRPr="0031323B">
              <w:t>$5.98</w:t>
            </w:r>
          </w:p>
        </w:tc>
        <w:tc>
          <w:tcPr>
            <w:tcW w:w="925" w:type="pct"/>
            <w:hideMark/>
          </w:tcPr>
          <w:p w14:paraId="2B248831" w14:textId="77777777" w:rsidR="008A1E1D" w:rsidRPr="0031323B" w:rsidRDefault="008A1E1D" w:rsidP="0031323B">
            <w:r w:rsidRPr="0031323B">
              <w:t>$0.21</w:t>
            </w:r>
          </w:p>
        </w:tc>
        <w:tc>
          <w:tcPr>
            <w:tcW w:w="645" w:type="pct"/>
            <w:hideMark/>
          </w:tcPr>
          <w:p w14:paraId="33898C14" w14:textId="77777777" w:rsidR="008A1E1D" w:rsidRPr="0031323B" w:rsidRDefault="008A1E1D" w:rsidP="0031323B">
            <w:r w:rsidRPr="0031323B">
              <w:t>3.5%</w:t>
            </w:r>
          </w:p>
        </w:tc>
      </w:tr>
      <w:tr w:rsidR="008A1E1D" w:rsidRPr="0031323B" w14:paraId="0D9EA001" w14:textId="77777777" w:rsidTr="008A1E1D">
        <w:tc>
          <w:tcPr>
            <w:tcW w:w="1702" w:type="pct"/>
            <w:hideMark/>
          </w:tcPr>
          <w:p w14:paraId="551CA71A" w14:textId="77777777" w:rsidR="008A1E1D" w:rsidRPr="0031323B" w:rsidRDefault="008A1E1D" w:rsidP="0031323B"/>
        </w:tc>
        <w:tc>
          <w:tcPr>
            <w:tcW w:w="864" w:type="pct"/>
            <w:hideMark/>
          </w:tcPr>
          <w:p w14:paraId="474373CD" w14:textId="77777777" w:rsidR="008A1E1D" w:rsidRPr="0031323B" w:rsidRDefault="008A1E1D" w:rsidP="0031323B"/>
        </w:tc>
        <w:tc>
          <w:tcPr>
            <w:tcW w:w="864" w:type="pct"/>
            <w:hideMark/>
          </w:tcPr>
          <w:p w14:paraId="01BE53C5" w14:textId="77777777" w:rsidR="008A1E1D" w:rsidRPr="0031323B" w:rsidRDefault="008A1E1D" w:rsidP="0031323B"/>
        </w:tc>
        <w:tc>
          <w:tcPr>
            <w:tcW w:w="925" w:type="pct"/>
            <w:hideMark/>
          </w:tcPr>
          <w:p w14:paraId="7DA06D4D" w14:textId="77777777" w:rsidR="008A1E1D" w:rsidRPr="0031323B" w:rsidRDefault="008A1E1D" w:rsidP="0031323B"/>
        </w:tc>
        <w:tc>
          <w:tcPr>
            <w:tcW w:w="645" w:type="pct"/>
            <w:hideMark/>
          </w:tcPr>
          <w:p w14:paraId="0E8E20C8" w14:textId="77777777" w:rsidR="008A1E1D" w:rsidRPr="0031323B" w:rsidRDefault="008A1E1D" w:rsidP="0031323B"/>
        </w:tc>
      </w:tr>
      <w:tr w:rsidR="008A1E1D" w:rsidRPr="0031323B" w14:paraId="54053E85" w14:textId="77777777" w:rsidTr="008A1E1D">
        <w:tc>
          <w:tcPr>
            <w:tcW w:w="1702" w:type="pct"/>
            <w:hideMark/>
          </w:tcPr>
          <w:p w14:paraId="196D096D" w14:textId="77777777" w:rsidR="008A1E1D" w:rsidRPr="0031323B" w:rsidRDefault="008A1E1D" w:rsidP="0031323B">
            <w:r w:rsidRPr="0031323B">
              <w:t>SHAREHOLDER RETURN METRICS</w:t>
            </w:r>
          </w:p>
        </w:tc>
        <w:tc>
          <w:tcPr>
            <w:tcW w:w="864" w:type="pct"/>
            <w:hideMark/>
          </w:tcPr>
          <w:p w14:paraId="070F63E2" w14:textId="77777777" w:rsidR="008A1E1D" w:rsidRPr="0031323B" w:rsidRDefault="008A1E1D" w:rsidP="0031323B"/>
        </w:tc>
        <w:tc>
          <w:tcPr>
            <w:tcW w:w="864" w:type="pct"/>
            <w:hideMark/>
          </w:tcPr>
          <w:p w14:paraId="74777AF0" w14:textId="77777777" w:rsidR="008A1E1D" w:rsidRPr="0031323B" w:rsidRDefault="008A1E1D" w:rsidP="0031323B"/>
        </w:tc>
        <w:tc>
          <w:tcPr>
            <w:tcW w:w="925" w:type="pct"/>
            <w:hideMark/>
          </w:tcPr>
          <w:p w14:paraId="26B43EFA" w14:textId="77777777" w:rsidR="008A1E1D" w:rsidRPr="0031323B" w:rsidRDefault="008A1E1D" w:rsidP="0031323B"/>
        </w:tc>
        <w:tc>
          <w:tcPr>
            <w:tcW w:w="645" w:type="pct"/>
            <w:hideMark/>
          </w:tcPr>
          <w:p w14:paraId="6BE0C4F9" w14:textId="77777777" w:rsidR="008A1E1D" w:rsidRPr="0031323B" w:rsidRDefault="008A1E1D" w:rsidP="0031323B"/>
        </w:tc>
      </w:tr>
      <w:tr w:rsidR="008A1E1D" w:rsidRPr="0031323B" w14:paraId="2923C0BD" w14:textId="77777777" w:rsidTr="008A1E1D">
        <w:tc>
          <w:tcPr>
            <w:tcW w:w="1702" w:type="pct"/>
            <w:hideMark/>
          </w:tcPr>
          <w:p w14:paraId="683C44CA" w14:textId="77777777" w:rsidR="008A1E1D" w:rsidRPr="0031323B" w:rsidRDefault="008A1E1D" w:rsidP="0031323B">
            <w:r w:rsidRPr="0031323B">
              <w:t>Total Shareholder Distributions</w:t>
            </w:r>
          </w:p>
        </w:tc>
        <w:tc>
          <w:tcPr>
            <w:tcW w:w="864" w:type="pct"/>
            <w:hideMark/>
          </w:tcPr>
          <w:p w14:paraId="6B27D65E" w14:textId="77777777" w:rsidR="008A1E1D" w:rsidRPr="0031323B" w:rsidRDefault="008A1E1D" w:rsidP="0031323B">
            <w:r w:rsidRPr="0031323B">
              <w:t>$26,900m</w:t>
            </w:r>
          </w:p>
        </w:tc>
        <w:tc>
          <w:tcPr>
            <w:tcW w:w="864" w:type="pct"/>
            <w:hideMark/>
          </w:tcPr>
          <w:p w14:paraId="7257BDF2" w14:textId="77777777" w:rsidR="008A1E1D" w:rsidRPr="0031323B" w:rsidRDefault="008A1E1D" w:rsidP="0031323B">
            <w:r w:rsidRPr="0031323B">
              <w:t>$18,234m</w:t>
            </w:r>
          </w:p>
        </w:tc>
        <w:tc>
          <w:tcPr>
            <w:tcW w:w="925" w:type="pct"/>
            <w:hideMark/>
          </w:tcPr>
          <w:p w14:paraId="2B1ED90A" w14:textId="77777777" w:rsidR="008A1E1D" w:rsidRPr="0031323B" w:rsidRDefault="008A1E1D" w:rsidP="0031323B">
            <w:r w:rsidRPr="0031323B">
              <w:t>$8,666m</w:t>
            </w:r>
          </w:p>
        </w:tc>
        <w:tc>
          <w:tcPr>
            <w:tcW w:w="645" w:type="pct"/>
            <w:hideMark/>
          </w:tcPr>
          <w:p w14:paraId="59790C4E" w14:textId="77777777" w:rsidR="008A1E1D" w:rsidRPr="0031323B" w:rsidRDefault="008A1E1D" w:rsidP="0031323B">
            <w:r w:rsidRPr="0031323B">
              <w:t>47.5%</w:t>
            </w:r>
          </w:p>
        </w:tc>
      </w:tr>
      <w:tr w:rsidR="008A1E1D" w:rsidRPr="0031323B" w14:paraId="6DF93043" w14:textId="77777777" w:rsidTr="008A1E1D">
        <w:tc>
          <w:tcPr>
            <w:tcW w:w="1702" w:type="pct"/>
            <w:hideMark/>
          </w:tcPr>
          <w:p w14:paraId="5BA5CF80" w14:textId="77777777" w:rsidR="008A1E1D" w:rsidRPr="0031323B" w:rsidRDefault="008A1E1D" w:rsidP="0031323B">
            <w:r w:rsidRPr="0031323B">
              <w:t>- Of which: Dividends</w:t>
            </w:r>
          </w:p>
        </w:tc>
        <w:tc>
          <w:tcPr>
            <w:tcW w:w="864" w:type="pct"/>
            <w:hideMark/>
          </w:tcPr>
          <w:p w14:paraId="03164E3A" w14:textId="77777777" w:rsidR="008A1E1D" w:rsidRPr="0031323B" w:rsidRDefault="008A1E1D" w:rsidP="0031323B">
            <w:r w:rsidRPr="0031323B">
              <w:t>$15,589m</w:t>
            </w:r>
          </w:p>
        </w:tc>
        <w:tc>
          <w:tcPr>
            <w:tcW w:w="864" w:type="pct"/>
            <w:hideMark/>
          </w:tcPr>
          <w:p w14:paraId="09C3A9B1" w14:textId="77777777" w:rsidR="008A1E1D" w:rsidRPr="0031323B" w:rsidRDefault="008A1E1D" w:rsidP="0031323B">
            <w:r w:rsidRPr="0031323B">
              <w:t>$11,156m</w:t>
            </w:r>
          </w:p>
        </w:tc>
        <w:tc>
          <w:tcPr>
            <w:tcW w:w="925" w:type="pct"/>
            <w:hideMark/>
          </w:tcPr>
          <w:p w14:paraId="32519BA2" w14:textId="77777777" w:rsidR="008A1E1D" w:rsidRPr="0031323B" w:rsidRDefault="008A1E1D" w:rsidP="0031323B">
            <w:r w:rsidRPr="0031323B">
              <w:t>$4,433m</w:t>
            </w:r>
          </w:p>
        </w:tc>
        <w:tc>
          <w:tcPr>
            <w:tcW w:w="645" w:type="pct"/>
            <w:hideMark/>
          </w:tcPr>
          <w:p w14:paraId="7FCC6663" w14:textId="77777777" w:rsidR="008A1E1D" w:rsidRPr="0031323B" w:rsidRDefault="008A1E1D" w:rsidP="0031323B">
            <w:r w:rsidRPr="0031323B">
              <w:t>39.7%</w:t>
            </w:r>
          </w:p>
        </w:tc>
      </w:tr>
      <w:tr w:rsidR="008A1E1D" w:rsidRPr="0031323B" w14:paraId="78E6321A" w14:textId="77777777" w:rsidTr="008A1E1D">
        <w:tc>
          <w:tcPr>
            <w:tcW w:w="1702" w:type="pct"/>
            <w:hideMark/>
          </w:tcPr>
          <w:p w14:paraId="0BBD6BEF" w14:textId="77777777" w:rsidR="008A1E1D" w:rsidRPr="0031323B" w:rsidRDefault="008A1E1D" w:rsidP="0031323B">
            <w:r w:rsidRPr="0031323B">
              <w:t>- Of which: Share Buybacks</w:t>
            </w:r>
          </w:p>
        </w:tc>
        <w:tc>
          <w:tcPr>
            <w:tcW w:w="864" w:type="pct"/>
            <w:hideMark/>
          </w:tcPr>
          <w:p w14:paraId="7CE27162" w14:textId="77777777" w:rsidR="008A1E1D" w:rsidRPr="0031323B" w:rsidRDefault="008A1E1D" w:rsidP="0031323B">
            <w:r w:rsidRPr="0031323B">
              <w:t>$11,311m</w:t>
            </w:r>
          </w:p>
        </w:tc>
        <w:tc>
          <w:tcPr>
            <w:tcW w:w="864" w:type="pct"/>
            <w:hideMark/>
          </w:tcPr>
          <w:p w14:paraId="1624BA56" w14:textId="77777777" w:rsidR="008A1E1D" w:rsidRPr="0031323B" w:rsidRDefault="008A1E1D" w:rsidP="0031323B">
            <w:r w:rsidRPr="0031323B">
              <w:t>$7,078m</w:t>
            </w:r>
          </w:p>
        </w:tc>
        <w:tc>
          <w:tcPr>
            <w:tcW w:w="925" w:type="pct"/>
            <w:hideMark/>
          </w:tcPr>
          <w:p w14:paraId="1A0D20EE" w14:textId="77777777" w:rsidR="008A1E1D" w:rsidRPr="0031323B" w:rsidRDefault="008A1E1D" w:rsidP="0031323B">
            <w:r w:rsidRPr="0031323B">
              <w:t>$4,233m</w:t>
            </w:r>
          </w:p>
        </w:tc>
        <w:tc>
          <w:tcPr>
            <w:tcW w:w="645" w:type="pct"/>
            <w:hideMark/>
          </w:tcPr>
          <w:p w14:paraId="04B4F9F8" w14:textId="77777777" w:rsidR="008A1E1D" w:rsidRPr="0031323B" w:rsidRDefault="008A1E1D" w:rsidP="0031323B">
            <w:r w:rsidRPr="0031323B">
              <w:t>59.8%</w:t>
            </w:r>
          </w:p>
        </w:tc>
      </w:tr>
      <w:tr w:rsidR="008A1E1D" w:rsidRPr="0031323B" w14:paraId="1A79C0A7" w14:textId="77777777" w:rsidTr="008A1E1D">
        <w:tc>
          <w:tcPr>
            <w:tcW w:w="1702" w:type="pct"/>
            <w:hideMark/>
          </w:tcPr>
          <w:p w14:paraId="321D168B" w14:textId="77777777" w:rsidR="008A1E1D" w:rsidRPr="0031323B" w:rsidRDefault="008A1E1D" w:rsidP="0031323B">
            <w:r w:rsidRPr="0031323B">
              <w:t>Shares Repurchased (millions)</w:t>
            </w:r>
          </w:p>
        </w:tc>
        <w:tc>
          <w:tcPr>
            <w:tcW w:w="864" w:type="pct"/>
            <w:hideMark/>
          </w:tcPr>
          <w:p w14:paraId="20F69928" w14:textId="77777777" w:rsidR="008A1E1D" w:rsidRPr="0031323B" w:rsidRDefault="008A1E1D" w:rsidP="0031323B">
            <w:r w:rsidRPr="0031323B">
              <w:t>2,178</w:t>
            </w:r>
          </w:p>
        </w:tc>
        <w:tc>
          <w:tcPr>
            <w:tcW w:w="864" w:type="pct"/>
            <w:hideMark/>
          </w:tcPr>
          <w:p w14:paraId="2F5E5206" w14:textId="77777777" w:rsidR="008A1E1D" w:rsidRPr="0031323B" w:rsidRDefault="008A1E1D" w:rsidP="0031323B">
            <w:r w:rsidRPr="0031323B">
              <w:t>1,456</w:t>
            </w:r>
          </w:p>
        </w:tc>
        <w:tc>
          <w:tcPr>
            <w:tcW w:w="925" w:type="pct"/>
            <w:hideMark/>
          </w:tcPr>
          <w:p w14:paraId="507D7663" w14:textId="77777777" w:rsidR="008A1E1D" w:rsidRPr="0031323B" w:rsidRDefault="008A1E1D" w:rsidP="0031323B">
            <w:r w:rsidRPr="0031323B">
              <w:t>722</w:t>
            </w:r>
          </w:p>
        </w:tc>
        <w:tc>
          <w:tcPr>
            <w:tcW w:w="645" w:type="pct"/>
            <w:hideMark/>
          </w:tcPr>
          <w:p w14:paraId="7833955E" w14:textId="77777777" w:rsidR="008A1E1D" w:rsidRPr="0031323B" w:rsidRDefault="008A1E1D" w:rsidP="0031323B">
            <w:r w:rsidRPr="0031323B">
              <w:t>49.6%</w:t>
            </w:r>
          </w:p>
        </w:tc>
      </w:tr>
      <w:tr w:rsidR="008A1E1D" w:rsidRPr="0031323B" w14:paraId="3AFF4BA2" w14:textId="77777777" w:rsidTr="008A1E1D">
        <w:tc>
          <w:tcPr>
            <w:tcW w:w="1702" w:type="pct"/>
            <w:hideMark/>
          </w:tcPr>
          <w:p w14:paraId="4BE0750C" w14:textId="77777777" w:rsidR="008A1E1D" w:rsidRPr="0031323B" w:rsidRDefault="008A1E1D" w:rsidP="0031323B">
            <w:r w:rsidRPr="0031323B">
              <w:t>Share Buyback Price (average)</w:t>
            </w:r>
          </w:p>
        </w:tc>
        <w:tc>
          <w:tcPr>
            <w:tcW w:w="864" w:type="pct"/>
            <w:hideMark/>
          </w:tcPr>
          <w:p w14:paraId="7CF737E7" w14:textId="77777777" w:rsidR="008A1E1D" w:rsidRPr="0031323B" w:rsidRDefault="008A1E1D" w:rsidP="0031323B">
            <w:r w:rsidRPr="0031323B">
              <w:t>$5.19</w:t>
            </w:r>
          </w:p>
        </w:tc>
        <w:tc>
          <w:tcPr>
            <w:tcW w:w="864" w:type="pct"/>
            <w:hideMark/>
          </w:tcPr>
          <w:p w14:paraId="3328A45C" w14:textId="77777777" w:rsidR="008A1E1D" w:rsidRPr="0031323B" w:rsidRDefault="008A1E1D" w:rsidP="0031323B">
            <w:r w:rsidRPr="0031323B">
              <w:t>$4.86</w:t>
            </w:r>
          </w:p>
        </w:tc>
        <w:tc>
          <w:tcPr>
            <w:tcW w:w="925" w:type="pct"/>
            <w:hideMark/>
          </w:tcPr>
          <w:p w14:paraId="3936389C" w14:textId="77777777" w:rsidR="008A1E1D" w:rsidRPr="0031323B" w:rsidRDefault="008A1E1D" w:rsidP="0031323B">
            <w:r w:rsidRPr="0031323B">
              <w:t>$0.33</w:t>
            </w:r>
          </w:p>
        </w:tc>
        <w:tc>
          <w:tcPr>
            <w:tcW w:w="645" w:type="pct"/>
            <w:hideMark/>
          </w:tcPr>
          <w:p w14:paraId="702694AE" w14:textId="77777777" w:rsidR="008A1E1D" w:rsidRPr="0031323B" w:rsidRDefault="008A1E1D" w:rsidP="0031323B">
            <w:r w:rsidRPr="0031323B">
              <w:t>6.8%</w:t>
            </w:r>
          </w:p>
        </w:tc>
      </w:tr>
      <w:tr w:rsidR="008A1E1D" w:rsidRPr="0031323B" w14:paraId="126C3498" w14:textId="77777777" w:rsidTr="008A1E1D">
        <w:tc>
          <w:tcPr>
            <w:tcW w:w="1702" w:type="pct"/>
            <w:hideMark/>
          </w:tcPr>
          <w:p w14:paraId="6F0565E8" w14:textId="77777777" w:rsidR="008A1E1D" w:rsidRPr="0031323B" w:rsidRDefault="008A1E1D" w:rsidP="0031323B"/>
        </w:tc>
        <w:tc>
          <w:tcPr>
            <w:tcW w:w="864" w:type="pct"/>
            <w:hideMark/>
          </w:tcPr>
          <w:p w14:paraId="3D23703D" w14:textId="77777777" w:rsidR="008A1E1D" w:rsidRPr="0031323B" w:rsidRDefault="008A1E1D" w:rsidP="0031323B"/>
        </w:tc>
        <w:tc>
          <w:tcPr>
            <w:tcW w:w="864" w:type="pct"/>
            <w:hideMark/>
          </w:tcPr>
          <w:p w14:paraId="1395B0D9" w14:textId="77777777" w:rsidR="008A1E1D" w:rsidRPr="0031323B" w:rsidRDefault="008A1E1D" w:rsidP="0031323B"/>
        </w:tc>
        <w:tc>
          <w:tcPr>
            <w:tcW w:w="925" w:type="pct"/>
            <w:hideMark/>
          </w:tcPr>
          <w:p w14:paraId="70AE42C1" w14:textId="77777777" w:rsidR="008A1E1D" w:rsidRPr="0031323B" w:rsidRDefault="008A1E1D" w:rsidP="0031323B"/>
        </w:tc>
        <w:tc>
          <w:tcPr>
            <w:tcW w:w="645" w:type="pct"/>
            <w:hideMark/>
          </w:tcPr>
          <w:p w14:paraId="6843E2B8" w14:textId="77777777" w:rsidR="008A1E1D" w:rsidRPr="0031323B" w:rsidRDefault="008A1E1D" w:rsidP="0031323B"/>
        </w:tc>
      </w:tr>
      <w:tr w:rsidR="008A1E1D" w:rsidRPr="0031323B" w14:paraId="726A5113" w14:textId="77777777" w:rsidTr="008A1E1D">
        <w:tc>
          <w:tcPr>
            <w:tcW w:w="1702" w:type="pct"/>
            <w:hideMark/>
          </w:tcPr>
          <w:p w14:paraId="5C2A6357" w14:textId="77777777" w:rsidR="008A1E1D" w:rsidRPr="0031323B" w:rsidRDefault="008A1E1D" w:rsidP="0031323B">
            <w:r w:rsidRPr="0031323B">
              <w:lastRenderedPageBreak/>
              <w:t>VALUATION METRICS</w:t>
            </w:r>
          </w:p>
        </w:tc>
        <w:tc>
          <w:tcPr>
            <w:tcW w:w="864" w:type="pct"/>
            <w:hideMark/>
          </w:tcPr>
          <w:p w14:paraId="6131DC51" w14:textId="77777777" w:rsidR="008A1E1D" w:rsidRPr="0031323B" w:rsidRDefault="008A1E1D" w:rsidP="0031323B"/>
        </w:tc>
        <w:tc>
          <w:tcPr>
            <w:tcW w:w="864" w:type="pct"/>
            <w:hideMark/>
          </w:tcPr>
          <w:p w14:paraId="50DDF5DA" w14:textId="77777777" w:rsidR="008A1E1D" w:rsidRPr="0031323B" w:rsidRDefault="008A1E1D" w:rsidP="0031323B"/>
        </w:tc>
        <w:tc>
          <w:tcPr>
            <w:tcW w:w="925" w:type="pct"/>
            <w:hideMark/>
          </w:tcPr>
          <w:p w14:paraId="6E2D91A5" w14:textId="77777777" w:rsidR="008A1E1D" w:rsidRPr="0031323B" w:rsidRDefault="008A1E1D" w:rsidP="0031323B"/>
        </w:tc>
        <w:tc>
          <w:tcPr>
            <w:tcW w:w="645" w:type="pct"/>
            <w:hideMark/>
          </w:tcPr>
          <w:p w14:paraId="653964E5" w14:textId="77777777" w:rsidR="008A1E1D" w:rsidRPr="0031323B" w:rsidRDefault="008A1E1D" w:rsidP="0031323B"/>
        </w:tc>
      </w:tr>
      <w:tr w:rsidR="008A1E1D" w:rsidRPr="0031323B" w14:paraId="6B5CB38D" w14:textId="77777777" w:rsidTr="008A1E1D">
        <w:tc>
          <w:tcPr>
            <w:tcW w:w="1702" w:type="pct"/>
            <w:hideMark/>
          </w:tcPr>
          <w:p w14:paraId="73B52B21" w14:textId="77777777" w:rsidR="008A1E1D" w:rsidRPr="0031323B" w:rsidRDefault="008A1E1D" w:rsidP="0031323B">
            <w:r w:rsidRPr="0031323B">
              <w:t>Price-to-Earnings Ratio (P/E)</w:t>
            </w:r>
          </w:p>
        </w:tc>
        <w:tc>
          <w:tcPr>
            <w:tcW w:w="864" w:type="pct"/>
            <w:hideMark/>
          </w:tcPr>
          <w:p w14:paraId="08447A1E" w14:textId="77777777" w:rsidR="008A1E1D" w:rsidRPr="0031323B" w:rsidRDefault="008A1E1D" w:rsidP="0031323B">
            <w:r w:rsidRPr="0031323B">
              <w:t>9.8x</w:t>
            </w:r>
          </w:p>
        </w:tc>
        <w:tc>
          <w:tcPr>
            <w:tcW w:w="864" w:type="pct"/>
            <w:hideMark/>
          </w:tcPr>
          <w:p w14:paraId="460D7E61" w14:textId="77777777" w:rsidR="008A1E1D" w:rsidRPr="0031323B" w:rsidRDefault="008A1E1D" w:rsidP="0031323B">
            <w:r w:rsidRPr="0031323B">
              <w:t>8.9x</w:t>
            </w:r>
          </w:p>
        </w:tc>
        <w:tc>
          <w:tcPr>
            <w:tcW w:w="925" w:type="pct"/>
            <w:hideMark/>
          </w:tcPr>
          <w:p w14:paraId="0EB632E5" w14:textId="77777777" w:rsidR="008A1E1D" w:rsidRPr="0031323B" w:rsidRDefault="008A1E1D" w:rsidP="0031323B">
            <w:r w:rsidRPr="0031323B">
              <w:t>0.9x</w:t>
            </w:r>
          </w:p>
        </w:tc>
        <w:tc>
          <w:tcPr>
            <w:tcW w:w="645" w:type="pct"/>
            <w:hideMark/>
          </w:tcPr>
          <w:p w14:paraId="7ECB44FE" w14:textId="77777777" w:rsidR="008A1E1D" w:rsidRPr="0031323B" w:rsidRDefault="008A1E1D" w:rsidP="0031323B">
            <w:r w:rsidRPr="0031323B">
              <w:t>10.1%</w:t>
            </w:r>
          </w:p>
        </w:tc>
      </w:tr>
      <w:tr w:rsidR="008A1E1D" w:rsidRPr="0031323B" w14:paraId="1E4B31A9" w14:textId="77777777" w:rsidTr="008A1E1D">
        <w:tc>
          <w:tcPr>
            <w:tcW w:w="1702" w:type="pct"/>
            <w:hideMark/>
          </w:tcPr>
          <w:p w14:paraId="5E61195D" w14:textId="77777777" w:rsidR="008A1E1D" w:rsidRPr="0031323B" w:rsidRDefault="008A1E1D" w:rsidP="0031323B">
            <w:r w:rsidRPr="0031323B">
              <w:t>Dividend Yield</w:t>
            </w:r>
          </w:p>
        </w:tc>
        <w:tc>
          <w:tcPr>
            <w:tcW w:w="864" w:type="pct"/>
            <w:hideMark/>
          </w:tcPr>
          <w:p w14:paraId="4E16E96A" w14:textId="77777777" w:rsidR="008A1E1D" w:rsidRPr="0031323B" w:rsidRDefault="008A1E1D" w:rsidP="0031323B">
            <w:r w:rsidRPr="0031323B">
              <w:t>3.2%</w:t>
            </w:r>
          </w:p>
        </w:tc>
        <w:tc>
          <w:tcPr>
            <w:tcW w:w="864" w:type="pct"/>
            <w:hideMark/>
          </w:tcPr>
          <w:p w14:paraId="60055F2C" w14:textId="77777777" w:rsidR="008A1E1D" w:rsidRPr="0031323B" w:rsidRDefault="008A1E1D" w:rsidP="0031323B">
            <w:r w:rsidRPr="0031323B">
              <w:t>2.8%</w:t>
            </w:r>
          </w:p>
        </w:tc>
        <w:tc>
          <w:tcPr>
            <w:tcW w:w="925" w:type="pct"/>
            <w:hideMark/>
          </w:tcPr>
          <w:p w14:paraId="492108C1" w14:textId="77777777" w:rsidR="008A1E1D" w:rsidRPr="0031323B" w:rsidRDefault="008A1E1D" w:rsidP="0031323B">
            <w:r w:rsidRPr="0031323B">
              <w:t>0.4pp</w:t>
            </w:r>
          </w:p>
        </w:tc>
        <w:tc>
          <w:tcPr>
            <w:tcW w:w="645" w:type="pct"/>
            <w:hideMark/>
          </w:tcPr>
          <w:p w14:paraId="1359B1ED" w14:textId="77777777" w:rsidR="008A1E1D" w:rsidRPr="0031323B" w:rsidRDefault="008A1E1D" w:rsidP="0031323B">
            <w:r w:rsidRPr="0031323B">
              <w:t>14.3%</w:t>
            </w:r>
          </w:p>
        </w:tc>
      </w:tr>
      <w:tr w:rsidR="008A1E1D" w:rsidRPr="0031323B" w14:paraId="0AA44A87" w14:textId="77777777" w:rsidTr="008A1E1D">
        <w:tc>
          <w:tcPr>
            <w:tcW w:w="1702" w:type="pct"/>
            <w:hideMark/>
          </w:tcPr>
          <w:p w14:paraId="45BCDC43" w14:textId="77777777" w:rsidR="008A1E1D" w:rsidRPr="0031323B" w:rsidRDefault="008A1E1D" w:rsidP="0031323B">
            <w:r w:rsidRPr="0031323B">
              <w:t>Price-to-Book Ratio</w:t>
            </w:r>
          </w:p>
        </w:tc>
        <w:tc>
          <w:tcPr>
            <w:tcW w:w="864" w:type="pct"/>
            <w:hideMark/>
          </w:tcPr>
          <w:p w14:paraId="795AD532" w14:textId="77777777" w:rsidR="008A1E1D" w:rsidRPr="0031323B" w:rsidRDefault="008A1E1D" w:rsidP="0031323B">
            <w:r w:rsidRPr="0031323B">
              <w:t>1.58x</w:t>
            </w:r>
          </w:p>
        </w:tc>
        <w:tc>
          <w:tcPr>
            <w:tcW w:w="864" w:type="pct"/>
            <w:hideMark/>
          </w:tcPr>
          <w:p w14:paraId="2CB1DDB8" w14:textId="77777777" w:rsidR="008A1E1D" w:rsidRPr="0031323B" w:rsidRDefault="008A1E1D" w:rsidP="0031323B">
            <w:r w:rsidRPr="0031323B">
              <w:t>1.67x</w:t>
            </w:r>
          </w:p>
        </w:tc>
        <w:tc>
          <w:tcPr>
            <w:tcW w:w="925" w:type="pct"/>
            <w:hideMark/>
          </w:tcPr>
          <w:p w14:paraId="3E93ADBE" w14:textId="77777777" w:rsidR="008A1E1D" w:rsidRPr="0031323B" w:rsidRDefault="008A1E1D" w:rsidP="0031323B">
            <w:r w:rsidRPr="0031323B">
              <w:t>(0.09x)</w:t>
            </w:r>
          </w:p>
        </w:tc>
        <w:tc>
          <w:tcPr>
            <w:tcW w:w="645" w:type="pct"/>
            <w:hideMark/>
          </w:tcPr>
          <w:p w14:paraId="427D19F4" w14:textId="77777777" w:rsidR="008A1E1D" w:rsidRPr="0031323B" w:rsidRDefault="008A1E1D" w:rsidP="0031323B">
            <w:r w:rsidRPr="0031323B">
              <w:t>-5.4%</w:t>
            </w:r>
          </w:p>
        </w:tc>
      </w:tr>
    </w:tbl>
    <w:p w14:paraId="5FE4F703" w14:textId="77777777" w:rsidR="0031323B" w:rsidRPr="0031323B" w:rsidRDefault="0031323B" w:rsidP="0031323B">
      <w:pPr>
        <w:rPr>
          <w:b/>
          <w:bCs/>
        </w:rPr>
      </w:pPr>
      <w:r w:rsidRPr="0031323B">
        <w:rPr>
          <w:b/>
          <w:bCs/>
        </w:rPr>
        <w:t>TABLE A6: PROFITABILITY RATIOS CALCULATION BASIS</w:t>
      </w:r>
    </w:p>
    <w:tbl>
      <w:tblPr>
        <w:tblStyle w:val="TableGrid"/>
        <w:tblW w:w="5000" w:type="pct"/>
        <w:tblLook w:val="04A0" w:firstRow="1" w:lastRow="0" w:firstColumn="1" w:lastColumn="0" w:noHBand="0" w:noVBand="1"/>
      </w:tblPr>
      <w:tblGrid>
        <w:gridCol w:w="2229"/>
        <w:gridCol w:w="3049"/>
        <w:gridCol w:w="1010"/>
        <w:gridCol w:w="1720"/>
        <w:gridCol w:w="1008"/>
      </w:tblGrid>
      <w:tr w:rsidR="008A1E1D" w:rsidRPr="0031323B" w14:paraId="0D6CFB81" w14:textId="77777777" w:rsidTr="008A1E1D">
        <w:tc>
          <w:tcPr>
            <w:tcW w:w="1236" w:type="pct"/>
            <w:hideMark/>
          </w:tcPr>
          <w:p w14:paraId="6DE5169D" w14:textId="77777777" w:rsidR="008A1E1D" w:rsidRPr="0031323B" w:rsidRDefault="008A1E1D" w:rsidP="0031323B">
            <w:pPr>
              <w:rPr>
                <w:b/>
                <w:bCs/>
              </w:rPr>
            </w:pPr>
            <w:r w:rsidRPr="0031323B">
              <w:rPr>
                <w:b/>
                <w:bCs/>
              </w:rPr>
              <w:t>Profitability Ratio</w:t>
            </w:r>
          </w:p>
        </w:tc>
        <w:tc>
          <w:tcPr>
            <w:tcW w:w="1691" w:type="pct"/>
            <w:hideMark/>
          </w:tcPr>
          <w:p w14:paraId="08A16DCA" w14:textId="77777777" w:rsidR="008A1E1D" w:rsidRPr="0031323B" w:rsidRDefault="008A1E1D" w:rsidP="0031323B">
            <w:pPr>
              <w:rPr>
                <w:b/>
                <w:bCs/>
              </w:rPr>
            </w:pPr>
            <w:r w:rsidRPr="0031323B">
              <w:rPr>
                <w:b/>
                <w:bCs/>
              </w:rPr>
              <w:t>2024 Calculation</w:t>
            </w:r>
          </w:p>
        </w:tc>
        <w:tc>
          <w:tcPr>
            <w:tcW w:w="560" w:type="pct"/>
            <w:hideMark/>
          </w:tcPr>
          <w:p w14:paraId="33FD8F76" w14:textId="77777777" w:rsidR="008A1E1D" w:rsidRPr="0031323B" w:rsidRDefault="008A1E1D" w:rsidP="0031323B">
            <w:pPr>
              <w:rPr>
                <w:b/>
                <w:bCs/>
              </w:rPr>
            </w:pPr>
            <w:r w:rsidRPr="0031323B">
              <w:rPr>
                <w:b/>
                <w:bCs/>
              </w:rPr>
              <w:t>2024 Result</w:t>
            </w:r>
          </w:p>
        </w:tc>
        <w:tc>
          <w:tcPr>
            <w:tcW w:w="954" w:type="pct"/>
            <w:hideMark/>
          </w:tcPr>
          <w:p w14:paraId="21757ABC" w14:textId="77777777" w:rsidR="008A1E1D" w:rsidRPr="0031323B" w:rsidRDefault="008A1E1D" w:rsidP="0031323B">
            <w:pPr>
              <w:rPr>
                <w:b/>
                <w:bCs/>
              </w:rPr>
            </w:pPr>
            <w:r w:rsidRPr="0031323B">
              <w:rPr>
                <w:b/>
                <w:bCs/>
              </w:rPr>
              <w:t>2023 Calculation</w:t>
            </w:r>
          </w:p>
        </w:tc>
        <w:tc>
          <w:tcPr>
            <w:tcW w:w="560" w:type="pct"/>
            <w:hideMark/>
          </w:tcPr>
          <w:p w14:paraId="32F2421C" w14:textId="77777777" w:rsidR="008A1E1D" w:rsidRPr="0031323B" w:rsidRDefault="008A1E1D" w:rsidP="0031323B">
            <w:pPr>
              <w:rPr>
                <w:b/>
                <w:bCs/>
              </w:rPr>
            </w:pPr>
            <w:r w:rsidRPr="0031323B">
              <w:rPr>
                <w:b/>
                <w:bCs/>
              </w:rPr>
              <w:t>2023 Result</w:t>
            </w:r>
          </w:p>
        </w:tc>
      </w:tr>
      <w:tr w:rsidR="008A1E1D" w:rsidRPr="0031323B" w14:paraId="731C51FE" w14:textId="77777777" w:rsidTr="008A1E1D">
        <w:tc>
          <w:tcPr>
            <w:tcW w:w="1236" w:type="pct"/>
            <w:hideMark/>
          </w:tcPr>
          <w:p w14:paraId="28F930AC" w14:textId="77777777" w:rsidR="008A1E1D" w:rsidRPr="0031323B" w:rsidRDefault="008A1E1D" w:rsidP="0031323B">
            <w:r w:rsidRPr="0031323B">
              <w:t>RETURN ON TANGIBLE EQUITY (</w:t>
            </w:r>
            <w:proofErr w:type="spellStart"/>
            <w:r w:rsidRPr="0031323B">
              <w:t>RoTE</w:t>
            </w:r>
            <w:proofErr w:type="spellEnd"/>
            <w:r w:rsidRPr="0031323B">
              <w:t>)</w:t>
            </w:r>
          </w:p>
        </w:tc>
        <w:tc>
          <w:tcPr>
            <w:tcW w:w="1691" w:type="pct"/>
            <w:hideMark/>
          </w:tcPr>
          <w:p w14:paraId="7ACD01C9" w14:textId="77777777" w:rsidR="008A1E1D" w:rsidRPr="0031323B" w:rsidRDefault="008A1E1D" w:rsidP="0031323B"/>
        </w:tc>
        <w:tc>
          <w:tcPr>
            <w:tcW w:w="560" w:type="pct"/>
            <w:hideMark/>
          </w:tcPr>
          <w:p w14:paraId="25CA6AEA" w14:textId="77777777" w:rsidR="008A1E1D" w:rsidRPr="0031323B" w:rsidRDefault="008A1E1D" w:rsidP="0031323B"/>
        </w:tc>
        <w:tc>
          <w:tcPr>
            <w:tcW w:w="954" w:type="pct"/>
            <w:hideMark/>
          </w:tcPr>
          <w:p w14:paraId="61746640" w14:textId="77777777" w:rsidR="008A1E1D" w:rsidRPr="0031323B" w:rsidRDefault="008A1E1D" w:rsidP="0031323B"/>
        </w:tc>
        <w:tc>
          <w:tcPr>
            <w:tcW w:w="560" w:type="pct"/>
            <w:hideMark/>
          </w:tcPr>
          <w:p w14:paraId="49839DE2" w14:textId="77777777" w:rsidR="008A1E1D" w:rsidRPr="0031323B" w:rsidRDefault="008A1E1D" w:rsidP="0031323B"/>
        </w:tc>
      </w:tr>
      <w:tr w:rsidR="008A1E1D" w:rsidRPr="0031323B" w14:paraId="5593FF19" w14:textId="77777777" w:rsidTr="008A1E1D">
        <w:tc>
          <w:tcPr>
            <w:tcW w:w="1236" w:type="pct"/>
            <w:hideMark/>
          </w:tcPr>
          <w:p w14:paraId="20827263" w14:textId="77777777" w:rsidR="008A1E1D" w:rsidRPr="0031323B" w:rsidRDefault="008A1E1D" w:rsidP="0031323B">
            <w:r w:rsidRPr="0031323B">
              <w:t>Formula</w:t>
            </w:r>
          </w:p>
        </w:tc>
        <w:tc>
          <w:tcPr>
            <w:tcW w:w="1691" w:type="pct"/>
            <w:hideMark/>
          </w:tcPr>
          <w:p w14:paraId="476B1635" w14:textId="77777777" w:rsidR="008A1E1D" w:rsidRPr="0031323B" w:rsidRDefault="008A1E1D" w:rsidP="0031323B">
            <w:r w:rsidRPr="0031323B">
              <w:t>Profit attributable to shareholders / Average tangible equity × 100</w:t>
            </w:r>
          </w:p>
        </w:tc>
        <w:tc>
          <w:tcPr>
            <w:tcW w:w="560" w:type="pct"/>
            <w:hideMark/>
          </w:tcPr>
          <w:p w14:paraId="723FCBB6" w14:textId="77777777" w:rsidR="008A1E1D" w:rsidRPr="0031323B" w:rsidRDefault="008A1E1D" w:rsidP="0031323B">
            <w:r w:rsidRPr="0031323B">
              <w:t>—</w:t>
            </w:r>
          </w:p>
        </w:tc>
        <w:tc>
          <w:tcPr>
            <w:tcW w:w="954" w:type="pct"/>
            <w:hideMark/>
          </w:tcPr>
          <w:p w14:paraId="14770ADE" w14:textId="77777777" w:rsidR="008A1E1D" w:rsidRPr="0031323B" w:rsidRDefault="008A1E1D" w:rsidP="0031323B">
            <w:r w:rsidRPr="0031323B">
              <w:t>—</w:t>
            </w:r>
          </w:p>
        </w:tc>
        <w:tc>
          <w:tcPr>
            <w:tcW w:w="560" w:type="pct"/>
            <w:hideMark/>
          </w:tcPr>
          <w:p w14:paraId="35E8A2F7" w14:textId="77777777" w:rsidR="008A1E1D" w:rsidRPr="0031323B" w:rsidRDefault="008A1E1D" w:rsidP="0031323B">
            <w:r w:rsidRPr="0031323B">
              <w:t>—</w:t>
            </w:r>
          </w:p>
        </w:tc>
      </w:tr>
      <w:tr w:rsidR="008A1E1D" w:rsidRPr="0031323B" w14:paraId="7AE4D665" w14:textId="77777777" w:rsidTr="008A1E1D">
        <w:tc>
          <w:tcPr>
            <w:tcW w:w="1236" w:type="pct"/>
            <w:hideMark/>
          </w:tcPr>
          <w:p w14:paraId="29AE3627" w14:textId="77777777" w:rsidR="008A1E1D" w:rsidRPr="0031323B" w:rsidRDefault="008A1E1D" w:rsidP="0031323B">
            <w:r w:rsidRPr="0031323B">
              <w:t>Numerator: Profit</w:t>
            </w:r>
          </w:p>
        </w:tc>
        <w:tc>
          <w:tcPr>
            <w:tcW w:w="1691" w:type="pct"/>
            <w:hideMark/>
          </w:tcPr>
          <w:p w14:paraId="1B60485E" w14:textId="77777777" w:rsidR="008A1E1D" w:rsidRPr="0031323B" w:rsidRDefault="008A1E1D" w:rsidP="0031323B">
            <w:r w:rsidRPr="0031323B">
              <w:t>$22,917m</w:t>
            </w:r>
          </w:p>
        </w:tc>
        <w:tc>
          <w:tcPr>
            <w:tcW w:w="560" w:type="pct"/>
            <w:hideMark/>
          </w:tcPr>
          <w:p w14:paraId="57C4FB97" w14:textId="77777777" w:rsidR="008A1E1D" w:rsidRPr="0031323B" w:rsidRDefault="008A1E1D" w:rsidP="0031323B">
            <w:r w:rsidRPr="0031323B">
              <w:t>—</w:t>
            </w:r>
          </w:p>
        </w:tc>
        <w:tc>
          <w:tcPr>
            <w:tcW w:w="954" w:type="pct"/>
            <w:hideMark/>
          </w:tcPr>
          <w:p w14:paraId="3AF4A799" w14:textId="77777777" w:rsidR="008A1E1D" w:rsidRPr="0031323B" w:rsidRDefault="008A1E1D" w:rsidP="0031323B">
            <w:r w:rsidRPr="0031323B">
              <w:t>$21,031m</w:t>
            </w:r>
          </w:p>
        </w:tc>
        <w:tc>
          <w:tcPr>
            <w:tcW w:w="560" w:type="pct"/>
            <w:hideMark/>
          </w:tcPr>
          <w:p w14:paraId="56CE66F5" w14:textId="77777777" w:rsidR="008A1E1D" w:rsidRPr="0031323B" w:rsidRDefault="008A1E1D" w:rsidP="0031323B">
            <w:r w:rsidRPr="0031323B">
              <w:t>—</w:t>
            </w:r>
          </w:p>
        </w:tc>
      </w:tr>
      <w:tr w:rsidR="008A1E1D" w:rsidRPr="0031323B" w14:paraId="46896194" w14:textId="77777777" w:rsidTr="008A1E1D">
        <w:tc>
          <w:tcPr>
            <w:tcW w:w="1236" w:type="pct"/>
            <w:hideMark/>
          </w:tcPr>
          <w:p w14:paraId="3801E8B0" w14:textId="77777777" w:rsidR="008A1E1D" w:rsidRPr="0031323B" w:rsidRDefault="008A1E1D" w:rsidP="0031323B">
            <w:r w:rsidRPr="0031323B">
              <w:t>Denominator: Avg Tangible Equity</w:t>
            </w:r>
          </w:p>
        </w:tc>
        <w:tc>
          <w:tcPr>
            <w:tcW w:w="1691" w:type="pct"/>
            <w:hideMark/>
          </w:tcPr>
          <w:p w14:paraId="3C48757D" w14:textId="77777777" w:rsidR="008A1E1D" w:rsidRPr="0031323B" w:rsidRDefault="008A1E1D" w:rsidP="0031323B">
            <w:r w:rsidRPr="0031323B">
              <w:t>$110,854m</w:t>
            </w:r>
          </w:p>
        </w:tc>
        <w:tc>
          <w:tcPr>
            <w:tcW w:w="560" w:type="pct"/>
            <w:hideMark/>
          </w:tcPr>
          <w:p w14:paraId="42D0162D" w14:textId="77777777" w:rsidR="008A1E1D" w:rsidRPr="0031323B" w:rsidRDefault="008A1E1D" w:rsidP="0031323B">
            <w:r w:rsidRPr="0031323B">
              <w:t>—</w:t>
            </w:r>
          </w:p>
        </w:tc>
        <w:tc>
          <w:tcPr>
            <w:tcW w:w="954" w:type="pct"/>
            <w:hideMark/>
          </w:tcPr>
          <w:p w14:paraId="43EF870D" w14:textId="77777777" w:rsidR="008A1E1D" w:rsidRPr="0031323B" w:rsidRDefault="008A1E1D" w:rsidP="0031323B">
            <w:r w:rsidRPr="0031323B">
              <w:t>$108,686m</w:t>
            </w:r>
          </w:p>
        </w:tc>
        <w:tc>
          <w:tcPr>
            <w:tcW w:w="560" w:type="pct"/>
            <w:hideMark/>
          </w:tcPr>
          <w:p w14:paraId="571CDB3B" w14:textId="77777777" w:rsidR="008A1E1D" w:rsidRPr="0031323B" w:rsidRDefault="008A1E1D" w:rsidP="0031323B">
            <w:r w:rsidRPr="0031323B">
              <w:t>—</w:t>
            </w:r>
          </w:p>
        </w:tc>
      </w:tr>
      <w:tr w:rsidR="008A1E1D" w:rsidRPr="0031323B" w14:paraId="33733949" w14:textId="77777777" w:rsidTr="008A1E1D">
        <w:tc>
          <w:tcPr>
            <w:tcW w:w="1236" w:type="pct"/>
            <w:hideMark/>
          </w:tcPr>
          <w:p w14:paraId="1F714B5A" w14:textId="77777777" w:rsidR="008A1E1D" w:rsidRPr="0031323B" w:rsidRDefault="008A1E1D" w:rsidP="0031323B">
            <w:proofErr w:type="spellStart"/>
            <w:r w:rsidRPr="0031323B">
              <w:t>RoTE</w:t>
            </w:r>
            <w:proofErr w:type="spellEnd"/>
            <w:r w:rsidRPr="0031323B">
              <w:t xml:space="preserve"> Result</w:t>
            </w:r>
          </w:p>
        </w:tc>
        <w:tc>
          <w:tcPr>
            <w:tcW w:w="1691" w:type="pct"/>
            <w:hideMark/>
          </w:tcPr>
          <w:p w14:paraId="58647457" w14:textId="77777777" w:rsidR="008A1E1D" w:rsidRPr="0031323B" w:rsidRDefault="008A1E1D" w:rsidP="0031323B">
            <w:r w:rsidRPr="0031323B">
              <w:t>$22,917m / $110,854m × 100</w:t>
            </w:r>
          </w:p>
        </w:tc>
        <w:tc>
          <w:tcPr>
            <w:tcW w:w="560" w:type="pct"/>
            <w:hideMark/>
          </w:tcPr>
          <w:p w14:paraId="20D013BC" w14:textId="77777777" w:rsidR="008A1E1D" w:rsidRPr="0031323B" w:rsidRDefault="008A1E1D" w:rsidP="0031323B">
            <w:r w:rsidRPr="0031323B">
              <w:t>20.7%</w:t>
            </w:r>
          </w:p>
        </w:tc>
        <w:tc>
          <w:tcPr>
            <w:tcW w:w="954" w:type="pct"/>
            <w:hideMark/>
          </w:tcPr>
          <w:p w14:paraId="6991DCE0" w14:textId="77777777" w:rsidR="008A1E1D" w:rsidRPr="0031323B" w:rsidRDefault="008A1E1D" w:rsidP="0031323B">
            <w:r w:rsidRPr="0031323B">
              <w:t>$21,031m / $108,686m × 100</w:t>
            </w:r>
          </w:p>
        </w:tc>
        <w:tc>
          <w:tcPr>
            <w:tcW w:w="560" w:type="pct"/>
            <w:hideMark/>
          </w:tcPr>
          <w:p w14:paraId="1BD36574" w14:textId="77777777" w:rsidR="008A1E1D" w:rsidRPr="0031323B" w:rsidRDefault="008A1E1D" w:rsidP="0031323B">
            <w:r w:rsidRPr="0031323B">
              <w:t>19.3%</w:t>
            </w:r>
          </w:p>
        </w:tc>
      </w:tr>
      <w:tr w:rsidR="008A1E1D" w:rsidRPr="0031323B" w14:paraId="44D754EF" w14:textId="77777777" w:rsidTr="008A1E1D">
        <w:tc>
          <w:tcPr>
            <w:tcW w:w="1236" w:type="pct"/>
            <w:hideMark/>
          </w:tcPr>
          <w:p w14:paraId="66696E33" w14:textId="77777777" w:rsidR="008A1E1D" w:rsidRPr="0031323B" w:rsidRDefault="008A1E1D" w:rsidP="0031323B">
            <w:r w:rsidRPr="0031323B">
              <w:t xml:space="preserve">Reported </w:t>
            </w:r>
            <w:proofErr w:type="spellStart"/>
            <w:r w:rsidRPr="0031323B">
              <w:t>RoTE</w:t>
            </w:r>
            <w:proofErr w:type="spellEnd"/>
            <w:r w:rsidRPr="0031323B">
              <w:t xml:space="preserve"> (includes intangibles)</w:t>
            </w:r>
          </w:p>
        </w:tc>
        <w:tc>
          <w:tcPr>
            <w:tcW w:w="1691" w:type="pct"/>
            <w:hideMark/>
          </w:tcPr>
          <w:p w14:paraId="75B57BB5" w14:textId="77777777" w:rsidR="008A1E1D" w:rsidRPr="0031323B" w:rsidRDefault="008A1E1D" w:rsidP="0031323B">
            <w:r w:rsidRPr="0031323B">
              <w:t>—</w:t>
            </w:r>
          </w:p>
        </w:tc>
        <w:tc>
          <w:tcPr>
            <w:tcW w:w="560" w:type="pct"/>
            <w:hideMark/>
          </w:tcPr>
          <w:p w14:paraId="4E57BF25" w14:textId="77777777" w:rsidR="008A1E1D" w:rsidRPr="0031323B" w:rsidRDefault="008A1E1D" w:rsidP="0031323B">
            <w:r w:rsidRPr="0031323B">
              <w:t>14.6%</w:t>
            </w:r>
          </w:p>
        </w:tc>
        <w:tc>
          <w:tcPr>
            <w:tcW w:w="954" w:type="pct"/>
            <w:hideMark/>
          </w:tcPr>
          <w:p w14:paraId="174CD9F7" w14:textId="77777777" w:rsidR="008A1E1D" w:rsidRPr="0031323B" w:rsidRDefault="008A1E1D" w:rsidP="0031323B">
            <w:r w:rsidRPr="0031323B">
              <w:t>—</w:t>
            </w:r>
          </w:p>
        </w:tc>
        <w:tc>
          <w:tcPr>
            <w:tcW w:w="560" w:type="pct"/>
            <w:hideMark/>
          </w:tcPr>
          <w:p w14:paraId="7A52A54E" w14:textId="77777777" w:rsidR="008A1E1D" w:rsidRPr="0031323B" w:rsidRDefault="008A1E1D" w:rsidP="0031323B">
            <w:r w:rsidRPr="0031323B">
              <w:t>14.6%</w:t>
            </w:r>
          </w:p>
        </w:tc>
      </w:tr>
      <w:tr w:rsidR="008A1E1D" w:rsidRPr="0031323B" w14:paraId="1E6382D1" w14:textId="77777777" w:rsidTr="008A1E1D">
        <w:tc>
          <w:tcPr>
            <w:tcW w:w="1236" w:type="pct"/>
            <w:hideMark/>
          </w:tcPr>
          <w:p w14:paraId="13E23470" w14:textId="77777777" w:rsidR="008A1E1D" w:rsidRPr="0031323B" w:rsidRDefault="008A1E1D" w:rsidP="0031323B"/>
        </w:tc>
        <w:tc>
          <w:tcPr>
            <w:tcW w:w="1691" w:type="pct"/>
            <w:hideMark/>
          </w:tcPr>
          <w:p w14:paraId="68025778" w14:textId="77777777" w:rsidR="008A1E1D" w:rsidRPr="0031323B" w:rsidRDefault="008A1E1D" w:rsidP="0031323B"/>
        </w:tc>
        <w:tc>
          <w:tcPr>
            <w:tcW w:w="560" w:type="pct"/>
            <w:hideMark/>
          </w:tcPr>
          <w:p w14:paraId="3CE28BEF" w14:textId="77777777" w:rsidR="008A1E1D" w:rsidRPr="0031323B" w:rsidRDefault="008A1E1D" w:rsidP="0031323B"/>
        </w:tc>
        <w:tc>
          <w:tcPr>
            <w:tcW w:w="954" w:type="pct"/>
            <w:hideMark/>
          </w:tcPr>
          <w:p w14:paraId="5A1F1488" w14:textId="77777777" w:rsidR="008A1E1D" w:rsidRPr="0031323B" w:rsidRDefault="008A1E1D" w:rsidP="0031323B"/>
        </w:tc>
        <w:tc>
          <w:tcPr>
            <w:tcW w:w="560" w:type="pct"/>
            <w:hideMark/>
          </w:tcPr>
          <w:p w14:paraId="756394E6" w14:textId="77777777" w:rsidR="008A1E1D" w:rsidRPr="0031323B" w:rsidRDefault="008A1E1D" w:rsidP="0031323B"/>
        </w:tc>
      </w:tr>
      <w:tr w:rsidR="008A1E1D" w:rsidRPr="0031323B" w14:paraId="476760D4" w14:textId="77777777" w:rsidTr="008A1E1D">
        <w:tc>
          <w:tcPr>
            <w:tcW w:w="1236" w:type="pct"/>
            <w:hideMark/>
          </w:tcPr>
          <w:p w14:paraId="6A9E5A4C" w14:textId="77777777" w:rsidR="008A1E1D" w:rsidRPr="0031323B" w:rsidRDefault="008A1E1D" w:rsidP="0031323B">
            <w:r w:rsidRPr="0031323B">
              <w:t>NET INTEREST MARGIN (NIM)</w:t>
            </w:r>
          </w:p>
        </w:tc>
        <w:tc>
          <w:tcPr>
            <w:tcW w:w="1691" w:type="pct"/>
            <w:hideMark/>
          </w:tcPr>
          <w:p w14:paraId="57FB15A9" w14:textId="77777777" w:rsidR="008A1E1D" w:rsidRPr="0031323B" w:rsidRDefault="008A1E1D" w:rsidP="0031323B"/>
        </w:tc>
        <w:tc>
          <w:tcPr>
            <w:tcW w:w="560" w:type="pct"/>
            <w:hideMark/>
          </w:tcPr>
          <w:p w14:paraId="567ADE7E" w14:textId="77777777" w:rsidR="008A1E1D" w:rsidRPr="0031323B" w:rsidRDefault="008A1E1D" w:rsidP="0031323B"/>
        </w:tc>
        <w:tc>
          <w:tcPr>
            <w:tcW w:w="954" w:type="pct"/>
            <w:hideMark/>
          </w:tcPr>
          <w:p w14:paraId="42B66968" w14:textId="77777777" w:rsidR="008A1E1D" w:rsidRPr="0031323B" w:rsidRDefault="008A1E1D" w:rsidP="0031323B"/>
        </w:tc>
        <w:tc>
          <w:tcPr>
            <w:tcW w:w="560" w:type="pct"/>
            <w:hideMark/>
          </w:tcPr>
          <w:p w14:paraId="6AF68841" w14:textId="77777777" w:rsidR="008A1E1D" w:rsidRPr="0031323B" w:rsidRDefault="008A1E1D" w:rsidP="0031323B"/>
        </w:tc>
      </w:tr>
      <w:tr w:rsidR="008A1E1D" w:rsidRPr="0031323B" w14:paraId="403D30CB" w14:textId="77777777" w:rsidTr="008A1E1D">
        <w:tc>
          <w:tcPr>
            <w:tcW w:w="1236" w:type="pct"/>
            <w:hideMark/>
          </w:tcPr>
          <w:p w14:paraId="63FA891E" w14:textId="77777777" w:rsidR="008A1E1D" w:rsidRPr="0031323B" w:rsidRDefault="008A1E1D" w:rsidP="0031323B">
            <w:r w:rsidRPr="0031323B">
              <w:t>Formula</w:t>
            </w:r>
          </w:p>
        </w:tc>
        <w:tc>
          <w:tcPr>
            <w:tcW w:w="1691" w:type="pct"/>
            <w:hideMark/>
          </w:tcPr>
          <w:p w14:paraId="1D6B3784" w14:textId="77777777" w:rsidR="008A1E1D" w:rsidRPr="0031323B" w:rsidRDefault="008A1E1D" w:rsidP="0031323B">
            <w:r w:rsidRPr="0031323B">
              <w:t>Net Interest Income / Average Interest-Earning Assets × 100</w:t>
            </w:r>
          </w:p>
        </w:tc>
        <w:tc>
          <w:tcPr>
            <w:tcW w:w="560" w:type="pct"/>
            <w:hideMark/>
          </w:tcPr>
          <w:p w14:paraId="353D80D8" w14:textId="77777777" w:rsidR="008A1E1D" w:rsidRPr="0031323B" w:rsidRDefault="008A1E1D" w:rsidP="0031323B">
            <w:r w:rsidRPr="0031323B">
              <w:t>—</w:t>
            </w:r>
          </w:p>
        </w:tc>
        <w:tc>
          <w:tcPr>
            <w:tcW w:w="954" w:type="pct"/>
            <w:hideMark/>
          </w:tcPr>
          <w:p w14:paraId="1384B9A9" w14:textId="77777777" w:rsidR="008A1E1D" w:rsidRPr="0031323B" w:rsidRDefault="008A1E1D" w:rsidP="0031323B">
            <w:r w:rsidRPr="0031323B">
              <w:t>—</w:t>
            </w:r>
          </w:p>
        </w:tc>
        <w:tc>
          <w:tcPr>
            <w:tcW w:w="560" w:type="pct"/>
            <w:hideMark/>
          </w:tcPr>
          <w:p w14:paraId="65D33E0B" w14:textId="77777777" w:rsidR="008A1E1D" w:rsidRPr="0031323B" w:rsidRDefault="008A1E1D" w:rsidP="0031323B">
            <w:r w:rsidRPr="0031323B">
              <w:t>—</w:t>
            </w:r>
          </w:p>
        </w:tc>
      </w:tr>
      <w:tr w:rsidR="008A1E1D" w:rsidRPr="0031323B" w14:paraId="78B3A2A8" w14:textId="77777777" w:rsidTr="008A1E1D">
        <w:tc>
          <w:tcPr>
            <w:tcW w:w="1236" w:type="pct"/>
            <w:hideMark/>
          </w:tcPr>
          <w:p w14:paraId="0685B4FD" w14:textId="77777777" w:rsidR="008A1E1D" w:rsidRPr="0031323B" w:rsidRDefault="008A1E1D" w:rsidP="0031323B">
            <w:r w:rsidRPr="0031323B">
              <w:t>Numerator: NII</w:t>
            </w:r>
          </w:p>
        </w:tc>
        <w:tc>
          <w:tcPr>
            <w:tcW w:w="1691" w:type="pct"/>
            <w:hideMark/>
          </w:tcPr>
          <w:p w14:paraId="527D0E33" w14:textId="77777777" w:rsidR="008A1E1D" w:rsidRPr="0031323B" w:rsidRDefault="008A1E1D" w:rsidP="0031323B">
            <w:r w:rsidRPr="0031323B">
              <w:t>$32,733m</w:t>
            </w:r>
          </w:p>
        </w:tc>
        <w:tc>
          <w:tcPr>
            <w:tcW w:w="560" w:type="pct"/>
            <w:hideMark/>
          </w:tcPr>
          <w:p w14:paraId="22968E86" w14:textId="77777777" w:rsidR="008A1E1D" w:rsidRPr="0031323B" w:rsidRDefault="008A1E1D" w:rsidP="0031323B">
            <w:r w:rsidRPr="0031323B">
              <w:t>—</w:t>
            </w:r>
          </w:p>
        </w:tc>
        <w:tc>
          <w:tcPr>
            <w:tcW w:w="954" w:type="pct"/>
            <w:hideMark/>
          </w:tcPr>
          <w:p w14:paraId="04E675E9" w14:textId="77777777" w:rsidR="008A1E1D" w:rsidRPr="0031323B" w:rsidRDefault="008A1E1D" w:rsidP="0031323B">
            <w:r w:rsidRPr="0031323B">
              <w:t>$35,796m</w:t>
            </w:r>
          </w:p>
        </w:tc>
        <w:tc>
          <w:tcPr>
            <w:tcW w:w="560" w:type="pct"/>
            <w:hideMark/>
          </w:tcPr>
          <w:p w14:paraId="18462D36" w14:textId="77777777" w:rsidR="008A1E1D" w:rsidRPr="0031323B" w:rsidRDefault="008A1E1D" w:rsidP="0031323B">
            <w:r w:rsidRPr="0031323B">
              <w:t>—</w:t>
            </w:r>
          </w:p>
        </w:tc>
      </w:tr>
      <w:tr w:rsidR="008A1E1D" w:rsidRPr="0031323B" w14:paraId="14D51831" w14:textId="77777777" w:rsidTr="008A1E1D">
        <w:tc>
          <w:tcPr>
            <w:tcW w:w="1236" w:type="pct"/>
            <w:hideMark/>
          </w:tcPr>
          <w:p w14:paraId="1E73F554" w14:textId="77777777" w:rsidR="008A1E1D" w:rsidRPr="0031323B" w:rsidRDefault="008A1E1D" w:rsidP="0031323B">
            <w:r w:rsidRPr="0031323B">
              <w:t>Denominator: Avg Assets</w:t>
            </w:r>
          </w:p>
        </w:tc>
        <w:tc>
          <w:tcPr>
            <w:tcW w:w="1691" w:type="pct"/>
            <w:hideMark/>
          </w:tcPr>
          <w:p w14:paraId="61975960" w14:textId="77777777" w:rsidR="008A1E1D" w:rsidRPr="0031323B" w:rsidRDefault="008A1E1D" w:rsidP="0031323B">
            <w:r w:rsidRPr="0031323B">
              <w:t>$2,099,285m</w:t>
            </w:r>
          </w:p>
        </w:tc>
        <w:tc>
          <w:tcPr>
            <w:tcW w:w="560" w:type="pct"/>
            <w:hideMark/>
          </w:tcPr>
          <w:p w14:paraId="064CAB1E" w14:textId="77777777" w:rsidR="008A1E1D" w:rsidRPr="0031323B" w:rsidRDefault="008A1E1D" w:rsidP="0031323B">
            <w:r w:rsidRPr="0031323B">
              <w:t>—</w:t>
            </w:r>
          </w:p>
        </w:tc>
        <w:tc>
          <w:tcPr>
            <w:tcW w:w="954" w:type="pct"/>
            <w:hideMark/>
          </w:tcPr>
          <w:p w14:paraId="464D5F50" w14:textId="77777777" w:rsidR="008A1E1D" w:rsidRPr="0031323B" w:rsidRDefault="008A1E1D" w:rsidP="0031323B">
            <w:r w:rsidRPr="0031323B">
              <w:t>$2,153,456m</w:t>
            </w:r>
          </w:p>
        </w:tc>
        <w:tc>
          <w:tcPr>
            <w:tcW w:w="560" w:type="pct"/>
            <w:hideMark/>
          </w:tcPr>
          <w:p w14:paraId="214E497F" w14:textId="77777777" w:rsidR="008A1E1D" w:rsidRPr="0031323B" w:rsidRDefault="008A1E1D" w:rsidP="0031323B">
            <w:r w:rsidRPr="0031323B">
              <w:t>—</w:t>
            </w:r>
          </w:p>
        </w:tc>
      </w:tr>
      <w:tr w:rsidR="008A1E1D" w:rsidRPr="0031323B" w14:paraId="02E6765C" w14:textId="77777777" w:rsidTr="008A1E1D">
        <w:tc>
          <w:tcPr>
            <w:tcW w:w="1236" w:type="pct"/>
            <w:hideMark/>
          </w:tcPr>
          <w:p w14:paraId="4E0DD8B5" w14:textId="77777777" w:rsidR="008A1E1D" w:rsidRPr="0031323B" w:rsidRDefault="008A1E1D" w:rsidP="0031323B">
            <w:r w:rsidRPr="0031323B">
              <w:lastRenderedPageBreak/>
              <w:t>NIM Result</w:t>
            </w:r>
          </w:p>
        </w:tc>
        <w:tc>
          <w:tcPr>
            <w:tcW w:w="1691" w:type="pct"/>
            <w:hideMark/>
          </w:tcPr>
          <w:p w14:paraId="043F677B" w14:textId="77777777" w:rsidR="008A1E1D" w:rsidRPr="0031323B" w:rsidRDefault="008A1E1D" w:rsidP="0031323B">
            <w:r w:rsidRPr="0031323B">
              <w:t>$32,733m / $2,099,285m × 100</w:t>
            </w:r>
          </w:p>
        </w:tc>
        <w:tc>
          <w:tcPr>
            <w:tcW w:w="560" w:type="pct"/>
            <w:hideMark/>
          </w:tcPr>
          <w:p w14:paraId="0F71975A" w14:textId="77777777" w:rsidR="008A1E1D" w:rsidRPr="0031323B" w:rsidRDefault="008A1E1D" w:rsidP="0031323B">
            <w:r w:rsidRPr="0031323B">
              <w:t>1.56%</w:t>
            </w:r>
          </w:p>
        </w:tc>
        <w:tc>
          <w:tcPr>
            <w:tcW w:w="954" w:type="pct"/>
            <w:hideMark/>
          </w:tcPr>
          <w:p w14:paraId="13C81DFB" w14:textId="77777777" w:rsidR="008A1E1D" w:rsidRPr="0031323B" w:rsidRDefault="008A1E1D" w:rsidP="0031323B">
            <w:r w:rsidRPr="0031323B">
              <w:t>$35,796m / $2,153,456m × 100</w:t>
            </w:r>
          </w:p>
        </w:tc>
        <w:tc>
          <w:tcPr>
            <w:tcW w:w="560" w:type="pct"/>
            <w:hideMark/>
          </w:tcPr>
          <w:p w14:paraId="7F32E831" w14:textId="77777777" w:rsidR="008A1E1D" w:rsidRPr="0031323B" w:rsidRDefault="008A1E1D" w:rsidP="0031323B">
            <w:r w:rsidRPr="0031323B">
              <w:t>1.66%</w:t>
            </w:r>
          </w:p>
        </w:tc>
      </w:tr>
      <w:tr w:rsidR="008A1E1D" w:rsidRPr="0031323B" w14:paraId="54A80E94" w14:textId="77777777" w:rsidTr="008A1E1D">
        <w:tc>
          <w:tcPr>
            <w:tcW w:w="1236" w:type="pct"/>
            <w:hideMark/>
          </w:tcPr>
          <w:p w14:paraId="5E574B3C" w14:textId="77777777" w:rsidR="008A1E1D" w:rsidRPr="0031323B" w:rsidRDefault="008A1E1D" w:rsidP="0031323B"/>
        </w:tc>
        <w:tc>
          <w:tcPr>
            <w:tcW w:w="1691" w:type="pct"/>
            <w:hideMark/>
          </w:tcPr>
          <w:p w14:paraId="55EE3642" w14:textId="77777777" w:rsidR="008A1E1D" w:rsidRPr="0031323B" w:rsidRDefault="008A1E1D" w:rsidP="0031323B"/>
        </w:tc>
        <w:tc>
          <w:tcPr>
            <w:tcW w:w="560" w:type="pct"/>
            <w:hideMark/>
          </w:tcPr>
          <w:p w14:paraId="2EA45D51" w14:textId="77777777" w:rsidR="008A1E1D" w:rsidRPr="0031323B" w:rsidRDefault="008A1E1D" w:rsidP="0031323B"/>
        </w:tc>
        <w:tc>
          <w:tcPr>
            <w:tcW w:w="954" w:type="pct"/>
            <w:hideMark/>
          </w:tcPr>
          <w:p w14:paraId="729CB002" w14:textId="77777777" w:rsidR="008A1E1D" w:rsidRPr="0031323B" w:rsidRDefault="008A1E1D" w:rsidP="0031323B"/>
        </w:tc>
        <w:tc>
          <w:tcPr>
            <w:tcW w:w="560" w:type="pct"/>
            <w:hideMark/>
          </w:tcPr>
          <w:p w14:paraId="001936CA" w14:textId="77777777" w:rsidR="008A1E1D" w:rsidRPr="0031323B" w:rsidRDefault="008A1E1D" w:rsidP="0031323B"/>
        </w:tc>
      </w:tr>
      <w:tr w:rsidR="008A1E1D" w:rsidRPr="0031323B" w14:paraId="220E67D0" w14:textId="77777777" w:rsidTr="008A1E1D">
        <w:tc>
          <w:tcPr>
            <w:tcW w:w="1236" w:type="pct"/>
            <w:hideMark/>
          </w:tcPr>
          <w:p w14:paraId="4E442326" w14:textId="77777777" w:rsidR="008A1E1D" w:rsidRPr="0031323B" w:rsidRDefault="008A1E1D" w:rsidP="0031323B">
            <w:r w:rsidRPr="0031323B">
              <w:t>COST-TO-INCOME RATIO (CIR)</w:t>
            </w:r>
          </w:p>
        </w:tc>
        <w:tc>
          <w:tcPr>
            <w:tcW w:w="1691" w:type="pct"/>
            <w:hideMark/>
          </w:tcPr>
          <w:p w14:paraId="27054B6A" w14:textId="77777777" w:rsidR="008A1E1D" w:rsidRPr="0031323B" w:rsidRDefault="008A1E1D" w:rsidP="0031323B"/>
        </w:tc>
        <w:tc>
          <w:tcPr>
            <w:tcW w:w="560" w:type="pct"/>
            <w:hideMark/>
          </w:tcPr>
          <w:p w14:paraId="112AD67C" w14:textId="77777777" w:rsidR="008A1E1D" w:rsidRPr="0031323B" w:rsidRDefault="008A1E1D" w:rsidP="0031323B"/>
        </w:tc>
        <w:tc>
          <w:tcPr>
            <w:tcW w:w="954" w:type="pct"/>
            <w:hideMark/>
          </w:tcPr>
          <w:p w14:paraId="337316A2" w14:textId="77777777" w:rsidR="008A1E1D" w:rsidRPr="0031323B" w:rsidRDefault="008A1E1D" w:rsidP="0031323B"/>
        </w:tc>
        <w:tc>
          <w:tcPr>
            <w:tcW w:w="560" w:type="pct"/>
            <w:hideMark/>
          </w:tcPr>
          <w:p w14:paraId="6138188B" w14:textId="77777777" w:rsidR="008A1E1D" w:rsidRPr="0031323B" w:rsidRDefault="008A1E1D" w:rsidP="0031323B"/>
        </w:tc>
      </w:tr>
      <w:tr w:rsidR="008A1E1D" w:rsidRPr="0031323B" w14:paraId="3BB1EA1E" w14:textId="77777777" w:rsidTr="008A1E1D">
        <w:tc>
          <w:tcPr>
            <w:tcW w:w="1236" w:type="pct"/>
            <w:hideMark/>
          </w:tcPr>
          <w:p w14:paraId="1DB16C6F" w14:textId="77777777" w:rsidR="008A1E1D" w:rsidRPr="0031323B" w:rsidRDefault="008A1E1D" w:rsidP="0031323B">
            <w:r w:rsidRPr="0031323B">
              <w:t>Formula</w:t>
            </w:r>
          </w:p>
        </w:tc>
        <w:tc>
          <w:tcPr>
            <w:tcW w:w="1691" w:type="pct"/>
            <w:hideMark/>
          </w:tcPr>
          <w:p w14:paraId="3A9997F2" w14:textId="77777777" w:rsidR="008A1E1D" w:rsidRPr="0031323B" w:rsidRDefault="008A1E1D" w:rsidP="0031323B">
            <w:r w:rsidRPr="0031323B">
              <w:t>Operating Expenses / Total Revenue × 100</w:t>
            </w:r>
          </w:p>
        </w:tc>
        <w:tc>
          <w:tcPr>
            <w:tcW w:w="560" w:type="pct"/>
            <w:hideMark/>
          </w:tcPr>
          <w:p w14:paraId="3166EC8A" w14:textId="77777777" w:rsidR="008A1E1D" w:rsidRPr="0031323B" w:rsidRDefault="008A1E1D" w:rsidP="0031323B">
            <w:r w:rsidRPr="0031323B">
              <w:t>—</w:t>
            </w:r>
          </w:p>
        </w:tc>
        <w:tc>
          <w:tcPr>
            <w:tcW w:w="954" w:type="pct"/>
            <w:hideMark/>
          </w:tcPr>
          <w:p w14:paraId="548D4ADD" w14:textId="77777777" w:rsidR="008A1E1D" w:rsidRPr="0031323B" w:rsidRDefault="008A1E1D" w:rsidP="0031323B">
            <w:r w:rsidRPr="0031323B">
              <w:t>—</w:t>
            </w:r>
          </w:p>
        </w:tc>
        <w:tc>
          <w:tcPr>
            <w:tcW w:w="560" w:type="pct"/>
            <w:hideMark/>
          </w:tcPr>
          <w:p w14:paraId="4B7DED3B" w14:textId="77777777" w:rsidR="008A1E1D" w:rsidRPr="0031323B" w:rsidRDefault="008A1E1D" w:rsidP="0031323B">
            <w:r w:rsidRPr="0031323B">
              <w:t>—</w:t>
            </w:r>
          </w:p>
        </w:tc>
      </w:tr>
      <w:tr w:rsidR="008A1E1D" w:rsidRPr="0031323B" w14:paraId="13658389" w14:textId="77777777" w:rsidTr="008A1E1D">
        <w:tc>
          <w:tcPr>
            <w:tcW w:w="1236" w:type="pct"/>
            <w:hideMark/>
          </w:tcPr>
          <w:p w14:paraId="336F61EF" w14:textId="77777777" w:rsidR="008A1E1D" w:rsidRPr="0031323B" w:rsidRDefault="008A1E1D" w:rsidP="0031323B">
            <w:r w:rsidRPr="0031323B">
              <w:t>Numerator: Operating Expenses</w:t>
            </w:r>
          </w:p>
        </w:tc>
        <w:tc>
          <w:tcPr>
            <w:tcW w:w="1691" w:type="pct"/>
            <w:hideMark/>
          </w:tcPr>
          <w:p w14:paraId="530CC9EA" w14:textId="77777777" w:rsidR="008A1E1D" w:rsidRPr="0031323B" w:rsidRDefault="008A1E1D" w:rsidP="0031323B">
            <w:r w:rsidRPr="0031323B">
              <w:t>$33,043m</w:t>
            </w:r>
          </w:p>
        </w:tc>
        <w:tc>
          <w:tcPr>
            <w:tcW w:w="560" w:type="pct"/>
            <w:hideMark/>
          </w:tcPr>
          <w:p w14:paraId="2CAB09C6" w14:textId="77777777" w:rsidR="008A1E1D" w:rsidRPr="0031323B" w:rsidRDefault="008A1E1D" w:rsidP="0031323B">
            <w:r w:rsidRPr="0031323B">
              <w:t>—</w:t>
            </w:r>
          </w:p>
        </w:tc>
        <w:tc>
          <w:tcPr>
            <w:tcW w:w="954" w:type="pct"/>
            <w:hideMark/>
          </w:tcPr>
          <w:p w14:paraId="38A2BCC2" w14:textId="77777777" w:rsidR="008A1E1D" w:rsidRPr="0031323B" w:rsidRDefault="008A1E1D" w:rsidP="0031323B">
            <w:r w:rsidRPr="0031323B">
              <w:t>$32,070m</w:t>
            </w:r>
          </w:p>
        </w:tc>
        <w:tc>
          <w:tcPr>
            <w:tcW w:w="560" w:type="pct"/>
            <w:hideMark/>
          </w:tcPr>
          <w:p w14:paraId="5630316C" w14:textId="77777777" w:rsidR="008A1E1D" w:rsidRPr="0031323B" w:rsidRDefault="008A1E1D" w:rsidP="0031323B">
            <w:r w:rsidRPr="0031323B">
              <w:t>—</w:t>
            </w:r>
          </w:p>
        </w:tc>
      </w:tr>
      <w:tr w:rsidR="008A1E1D" w:rsidRPr="0031323B" w14:paraId="33577091" w14:textId="77777777" w:rsidTr="008A1E1D">
        <w:tc>
          <w:tcPr>
            <w:tcW w:w="1236" w:type="pct"/>
            <w:hideMark/>
          </w:tcPr>
          <w:p w14:paraId="3873CA87" w14:textId="77777777" w:rsidR="008A1E1D" w:rsidRPr="0031323B" w:rsidRDefault="008A1E1D" w:rsidP="0031323B">
            <w:r w:rsidRPr="0031323B">
              <w:t>Denominator: Total Revenue</w:t>
            </w:r>
          </w:p>
        </w:tc>
        <w:tc>
          <w:tcPr>
            <w:tcW w:w="1691" w:type="pct"/>
            <w:hideMark/>
          </w:tcPr>
          <w:p w14:paraId="4D2D79E1" w14:textId="77777777" w:rsidR="008A1E1D" w:rsidRPr="0031323B" w:rsidRDefault="008A1E1D" w:rsidP="0031323B">
            <w:r w:rsidRPr="0031323B">
              <w:t>$65,854m</w:t>
            </w:r>
          </w:p>
        </w:tc>
        <w:tc>
          <w:tcPr>
            <w:tcW w:w="560" w:type="pct"/>
            <w:hideMark/>
          </w:tcPr>
          <w:p w14:paraId="64A98899" w14:textId="77777777" w:rsidR="008A1E1D" w:rsidRPr="0031323B" w:rsidRDefault="008A1E1D" w:rsidP="0031323B">
            <w:r w:rsidRPr="0031323B">
              <w:t>—</w:t>
            </w:r>
          </w:p>
        </w:tc>
        <w:tc>
          <w:tcPr>
            <w:tcW w:w="954" w:type="pct"/>
            <w:hideMark/>
          </w:tcPr>
          <w:p w14:paraId="56EA49F2" w14:textId="77777777" w:rsidR="008A1E1D" w:rsidRPr="0031323B" w:rsidRDefault="008A1E1D" w:rsidP="0031323B">
            <w:r w:rsidRPr="0031323B">
              <w:t>$66,058m</w:t>
            </w:r>
          </w:p>
        </w:tc>
        <w:tc>
          <w:tcPr>
            <w:tcW w:w="560" w:type="pct"/>
            <w:hideMark/>
          </w:tcPr>
          <w:p w14:paraId="7523A61F" w14:textId="77777777" w:rsidR="008A1E1D" w:rsidRPr="0031323B" w:rsidRDefault="008A1E1D" w:rsidP="0031323B">
            <w:r w:rsidRPr="0031323B">
              <w:t>—</w:t>
            </w:r>
          </w:p>
        </w:tc>
      </w:tr>
      <w:tr w:rsidR="008A1E1D" w:rsidRPr="0031323B" w14:paraId="636ABFD1" w14:textId="77777777" w:rsidTr="008A1E1D">
        <w:tc>
          <w:tcPr>
            <w:tcW w:w="1236" w:type="pct"/>
            <w:hideMark/>
          </w:tcPr>
          <w:p w14:paraId="3C862A71" w14:textId="77777777" w:rsidR="008A1E1D" w:rsidRPr="0031323B" w:rsidRDefault="008A1E1D" w:rsidP="0031323B">
            <w:r w:rsidRPr="0031323B">
              <w:t>CIR Result</w:t>
            </w:r>
          </w:p>
        </w:tc>
        <w:tc>
          <w:tcPr>
            <w:tcW w:w="1691" w:type="pct"/>
            <w:hideMark/>
          </w:tcPr>
          <w:p w14:paraId="0216FAA2" w14:textId="77777777" w:rsidR="008A1E1D" w:rsidRPr="0031323B" w:rsidRDefault="008A1E1D" w:rsidP="0031323B">
            <w:r w:rsidRPr="0031323B">
              <w:t>$33,043m / $65,854m × 100</w:t>
            </w:r>
          </w:p>
        </w:tc>
        <w:tc>
          <w:tcPr>
            <w:tcW w:w="560" w:type="pct"/>
            <w:hideMark/>
          </w:tcPr>
          <w:p w14:paraId="4699DA90" w14:textId="77777777" w:rsidR="008A1E1D" w:rsidRPr="0031323B" w:rsidRDefault="008A1E1D" w:rsidP="0031323B">
            <w:r w:rsidRPr="0031323B">
              <w:t>50.2%</w:t>
            </w:r>
          </w:p>
        </w:tc>
        <w:tc>
          <w:tcPr>
            <w:tcW w:w="954" w:type="pct"/>
            <w:hideMark/>
          </w:tcPr>
          <w:p w14:paraId="1762AB9F" w14:textId="77777777" w:rsidR="008A1E1D" w:rsidRPr="0031323B" w:rsidRDefault="008A1E1D" w:rsidP="0031323B">
            <w:r w:rsidRPr="0031323B">
              <w:t>$32,070m / $66,058m × 100</w:t>
            </w:r>
          </w:p>
        </w:tc>
        <w:tc>
          <w:tcPr>
            <w:tcW w:w="560" w:type="pct"/>
            <w:hideMark/>
          </w:tcPr>
          <w:p w14:paraId="3F5EAD0E" w14:textId="77777777" w:rsidR="008A1E1D" w:rsidRPr="0031323B" w:rsidRDefault="008A1E1D" w:rsidP="0031323B">
            <w:r w:rsidRPr="0031323B">
              <w:t>48.5%</w:t>
            </w:r>
          </w:p>
        </w:tc>
      </w:tr>
      <w:tr w:rsidR="008A1E1D" w:rsidRPr="0031323B" w14:paraId="7BD6B7EC" w14:textId="77777777" w:rsidTr="008A1E1D">
        <w:tc>
          <w:tcPr>
            <w:tcW w:w="1236" w:type="pct"/>
            <w:hideMark/>
          </w:tcPr>
          <w:p w14:paraId="114DA53F" w14:textId="77777777" w:rsidR="008A1E1D" w:rsidRPr="0031323B" w:rsidRDefault="008A1E1D" w:rsidP="0031323B"/>
        </w:tc>
        <w:tc>
          <w:tcPr>
            <w:tcW w:w="1691" w:type="pct"/>
            <w:hideMark/>
          </w:tcPr>
          <w:p w14:paraId="6AC92013" w14:textId="77777777" w:rsidR="008A1E1D" w:rsidRPr="0031323B" w:rsidRDefault="008A1E1D" w:rsidP="0031323B"/>
        </w:tc>
        <w:tc>
          <w:tcPr>
            <w:tcW w:w="560" w:type="pct"/>
            <w:hideMark/>
          </w:tcPr>
          <w:p w14:paraId="40E06FF7" w14:textId="77777777" w:rsidR="008A1E1D" w:rsidRPr="0031323B" w:rsidRDefault="008A1E1D" w:rsidP="0031323B"/>
        </w:tc>
        <w:tc>
          <w:tcPr>
            <w:tcW w:w="954" w:type="pct"/>
            <w:hideMark/>
          </w:tcPr>
          <w:p w14:paraId="7D342254" w14:textId="77777777" w:rsidR="008A1E1D" w:rsidRPr="0031323B" w:rsidRDefault="008A1E1D" w:rsidP="0031323B"/>
        </w:tc>
        <w:tc>
          <w:tcPr>
            <w:tcW w:w="560" w:type="pct"/>
            <w:hideMark/>
          </w:tcPr>
          <w:p w14:paraId="5415FB48" w14:textId="77777777" w:rsidR="008A1E1D" w:rsidRPr="0031323B" w:rsidRDefault="008A1E1D" w:rsidP="0031323B"/>
        </w:tc>
      </w:tr>
      <w:tr w:rsidR="008A1E1D" w:rsidRPr="0031323B" w14:paraId="300D2808" w14:textId="77777777" w:rsidTr="008A1E1D">
        <w:tc>
          <w:tcPr>
            <w:tcW w:w="1236" w:type="pct"/>
            <w:hideMark/>
          </w:tcPr>
          <w:p w14:paraId="775ADBC8" w14:textId="77777777" w:rsidR="008A1E1D" w:rsidRPr="0031323B" w:rsidRDefault="008A1E1D" w:rsidP="0031323B">
            <w:r w:rsidRPr="0031323B">
              <w:t>OPERATING PROFIT MARGIN</w:t>
            </w:r>
          </w:p>
        </w:tc>
        <w:tc>
          <w:tcPr>
            <w:tcW w:w="1691" w:type="pct"/>
            <w:hideMark/>
          </w:tcPr>
          <w:p w14:paraId="73AE7C04" w14:textId="77777777" w:rsidR="008A1E1D" w:rsidRPr="0031323B" w:rsidRDefault="008A1E1D" w:rsidP="0031323B"/>
        </w:tc>
        <w:tc>
          <w:tcPr>
            <w:tcW w:w="560" w:type="pct"/>
            <w:hideMark/>
          </w:tcPr>
          <w:p w14:paraId="07D8A91B" w14:textId="77777777" w:rsidR="008A1E1D" w:rsidRPr="0031323B" w:rsidRDefault="008A1E1D" w:rsidP="0031323B"/>
        </w:tc>
        <w:tc>
          <w:tcPr>
            <w:tcW w:w="954" w:type="pct"/>
            <w:hideMark/>
          </w:tcPr>
          <w:p w14:paraId="1DDC29D5" w14:textId="77777777" w:rsidR="008A1E1D" w:rsidRPr="0031323B" w:rsidRDefault="008A1E1D" w:rsidP="0031323B"/>
        </w:tc>
        <w:tc>
          <w:tcPr>
            <w:tcW w:w="560" w:type="pct"/>
            <w:hideMark/>
          </w:tcPr>
          <w:p w14:paraId="223D8CA0" w14:textId="77777777" w:rsidR="008A1E1D" w:rsidRPr="0031323B" w:rsidRDefault="008A1E1D" w:rsidP="0031323B"/>
        </w:tc>
      </w:tr>
      <w:tr w:rsidR="008A1E1D" w:rsidRPr="0031323B" w14:paraId="218F323C" w14:textId="77777777" w:rsidTr="008A1E1D">
        <w:tc>
          <w:tcPr>
            <w:tcW w:w="1236" w:type="pct"/>
            <w:hideMark/>
          </w:tcPr>
          <w:p w14:paraId="03C58E9B" w14:textId="77777777" w:rsidR="008A1E1D" w:rsidRPr="0031323B" w:rsidRDefault="008A1E1D" w:rsidP="0031323B">
            <w:r w:rsidRPr="0031323B">
              <w:t>Formula</w:t>
            </w:r>
          </w:p>
        </w:tc>
        <w:tc>
          <w:tcPr>
            <w:tcW w:w="1691" w:type="pct"/>
            <w:hideMark/>
          </w:tcPr>
          <w:p w14:paraId="4CFC7FAA" w14:textId="77777777" w:rsidR="008A1E1D" w:rsidRPr="0031323B" w:rsidRDefault="008A1E1D" w:rsidP="0031323B">
            <w:r w:rsidRPr="0031323B">
              <w:t>Operating Profit / Total Revenue × 100</w:t>
            </w:r>
          </w:p>
        </w:tc>
        <w:tc>
          <w:tcPr>
            <w:tcW w:w="560" w:type="pct"/>
            <w:hideMark/>
          </w:tcPr>
          <w:p w14:paraId="0DBA6ECF" w14:textId="77777777" w:rsidR="008A1E1D" w:rsidRPr="0031323B" w:rsidRDefault="008A1E1D" w:rsidP="0031323B">
            <w:r w:rsidRPr="0031323B">
              <w:t>—</w:t>
            </w:r>
          </w:p>
        </w:tc>
        <w:tc>
          <w:tcPr>
            <w:tcW w:w="954" w:type="pct"/>
            <w:hideMark/>
          </w:tcPr>
          <w:p w14:paraId="4439AAB4" w14:textId="77777777" w:rsidR="008A1E1D" w:rsidRPr="0031323B" w:rsidRDefault="008A1E1D" w:rsidP="0031323B">
            <w:r w:rsidRPr="0031323B">
              <w:t>—</w:t>
            </w:r>
          </w:p>
        </w:tc>
        <w:tc>
          <w:tcPr>
            <w:tcW w:w="560" w:type="pct"/>
            <w:hideMark/>
          </w:tcPr>
          <w:p w14:paraId="73569B5F" w14:textId="77777777" w:rsidR="008A1E1D" w:rsidRPr="0031323B" w:rsidRDefault="008A1E1D" w:rsidP="0031323B">
            <w:r w:rsidRPr="0031323B">
              <w:t>—</w:t>
            </w:r>
          </w:p>
        </w:tc>
      </w:tr>
      <w:tr w:rsidR="008A1E1D" w:rsidRPr="0031323B" w14:paraId="5D30B977" w14:textId="77777777" w:rsidTr="008A1E1D">
        <w:tc>
          <w:tcPr>
            <w:tcW w:w="1236" w:type="pct"/>
            <w:hideMark/>
          </w:tcPr>
          <w:p w14:paraId="0D86EE62" w14:textId="77777777" w:rsidR="008A1E1D" w:rsidRPr="0031323B" w:rsidRDefault="008A1E1D" w:rsidP="0031323B">
            <w:r w:rsidRPr="0031323B">
              <w:t>Numerator: Operating Profit</w:t>
            </w:r>
          </w:p>
        </w:tc>
        <w:tc>
          <w:tcPr>
            <w:tcW w:w="1691" w:type="pct"/>
            <w:hideMark/>
          </w:tcPr>
          <w:p w14:paraId="0C73DD20" w14:textId="77777777" w:rsidR="008A1E1D" w:rsidRPr="0031323B" w:rsidRDefault="008A1E1D" w:rsidP="0031323B">
            <w:r w:rsidRPr="0031323B">
              <w:t>$29,397m</w:t>
            </w:r>
          </w:p>
        </w:tc>
        <w:tc>
          <w:tcPr>
            <w:tcW w:w="560" w:type="pct"/>
            <w:hideMark/>
          </w:tcPr>
          <w:p w14:paraId="53F6DEF4" w14:textId="77777777" w:rsidR="008A1E1D" w:rsidRPr="0031323B" w:rsidRDefault="008A1E1D" w:rsidP="0031323B">
            <w:r w:rsidRPr="0031323B">
              <w:t>—</w:t>
            </w:r>
          </w:p>
        </w:tc>
        <w:tc>
          <w:tcPr>
            <w:tcW w:w="954" w:type="pct"/>
            <w:hideMark/>
          </w:tcPr>
          <w:p w14:paraId="40D417AC" w14:textId="77777777" w:rsidR="008A1E1D" w:rsidRPr="0031323B" w:rsidRDefault="008A1E1D" w:rsidP="0031323B">
            <w:r w:rsidRPr="0031323B">
              <w:t>$28,891m</w:t>
            </w:r>
          </w:p>
        </w:tc>
        <w:tc>
          <w:tcPr>
            <w:tcW w:w="560" w:type="pct"/>
            <w:hideMark/>
          </w:tcPr>
          <w:p w14:paraId="239D03F1" w14:textId="77777777" w:rsidR="008A1E1D" w:rsidRPr="0031323B" w:rsidRDefault="008A1E1D" w:rsidP="0031323B">
            <w:r w:rsidRPr="0031323B">
              <w:t>—</w:t>
            </w:r>
          </w:p>
        </w:tc>
      </w:tr>
      <w:tr w:rsidR="008A1E1D" w:rsidRPr="0031323B" w14:paraId="288C2EE1" w14:textId="77777777" w:rsidTr="008A1E1D">
        <w:tc>
          <w:tcPr>
            <w:tcW w:w="1236" w:type="pct"/>
            <w:hideMark/>
          </w:tcPr>
          <w:p w14:paraId="3148038A" w14:textId="77777777" w:rsidR="008A1E1D" w:rsidRPr="0031323B" w:rsidRDefault="008A1E1D" w:rsidP="0031323B">
            <w:r w:rsidRPr="0031323B">
              <w:t>Denominator: Total Revenue</w:t>
            </w:r>
          </w:p>
        </w:tc>
        <w:tc>
          <w:tcPr>
            <w:tcW w:w="1691" w:type="pct"/>
            <w:hideMark/>
          </w:tcPr>
          <w:p w14:paraId="32BCA1E5" w14:textId="77777777" w:rsidR="008A1E1D" w:rsidRPr="0031323B" w:rsidRDefault="008A1E1D" w:rsidP="0031323B">
            <w:r w:rsidRPr="0031323B">
              <w:t>$65,854m</w:t>
            </w:r>
          </w:p>
        </w:tc>
        <w:tc>
          <w:tcPr>
            <w:tcW w:w="560" w:type="pct"/>
            <w:hideMark/>
          </w:tcPr>
          <w:p w14:paraId="099BA317" w14:textId="77777777" w:rsidR="008A1E1D" w:rsidRPr="0031323B" w:rsidRDefault="008A1E1D" w:rsidP="0031323B">
            <w:r w:rsidRPr="0031323B">
              <w:t>—</w:t>
            </w:r>
          </w:p>
        </w:tc>
        <w:tc>
          <w:tcPr>
            <w:tcW w:w="954" w:type="pct"/>
            <w:hideMark/>
          </w:tcPr>
          <w:p w14:paraId="32CC551D" w14:textId="77777777" w:rsidR="008A1E1D" w:rsidRPr="0031323B" w:rsidRDefault="008A1E1D" w:rsidP="0031323B">
            <w:r w:rsidRPr="0031323B">
              <w:t>$66,058m</w:t>
            </w:r>
          </w:p>
        </w:tc>
        <w:tc>
          <w:tcPr>
            <w:tcW w:w="560" w:type="pct"/>
            <w:hideMark/>
          </w:tcPr>
          <w:p w14:paraId="63EA165F" w14:textId="77777777" w:rsidR="008A1E1D" w:rsidRPr="0031323B" w:rsidRDefault="008A1E1D" w:rsidP="0031323B">
            <w:r w:rsidRPr="0031323B">
              <w:t>—</w:t>
            </w:r>
          </w:p>
        </w:tc>
      </w:tr>
      <w:tr w:rsidR="008A1E1D" w:rsidRPr="0031323B" w14:paraId="4A62BD91" w14:textId="77777777" w:rsidTr="008A1E1D">
        <w:tc>
          <w:tcPr>
            <w:tcW w:w="1236" w:type="pct"/>
            <w:hideMark/>
          </w:tcPr>
          <w:p w14:paraId="24EF2496" w14:textId="77777777" w:rsidR="008A1E1D" w:rsidRPr="0031323B" w:rsidRDefault="008A1E1D" w:rsidP="0031323B">
            <w:r w:rsidRPr="0031323B">
              <w:t>Operating Margin Result</w:t>
            </w:r>
          </w:p>
        </w:tc>
        <w:tc>
          <w:tcPr>
            <w:tcW w:w="1691" w:type="pct"/>
            <w:hideMark/>
          </w:tcPr>
          <w:p w14:paraId="055B66D6" w14:textId="77777777" w:rsidR="008A1E1D" w:rsidRPr="0031323B" w:rsidRDefault="008A1E1D" w:rsidP="0031323B">
            <w:r w:rsidRPr="0031323B">
              <w:t>$29,397m / $65,854m × 100</w:t>
            </w:r>
          </w:p>
        </w:tc>
        <w:tc>
          <w:tcPr>
            <w:tcW w:w="560" w:type="pct"/>
            <w:hideMark/>
          </w:tcPr>
          <w:p w14:paraId="1E84D924" w14:textId="77777777" w:rsidR="008A1E1D" w:rsidRPr="0031323B" w:rsidRDefault="008A1E1D" w:rsidP="0031323B">
            <w:r w:rsidRPr="0031323B">
              <w:t>44.6%</w:t>
            </w:r>
          </w:p>
        </w:tc>
        <w:tc>
          <w:tcPr>
            <w:tcW w:w="954" w:type="pct"/>
            <w:hideMark/>
          </w:tcPr>
          <w:p w14:paraId="698AF2CC" w14:textId="77777777" w:rsidR="008A1E1D" w:rsidRPr="0031323B" w:rsidRDefault="008A1E1D" w:rsidP="0031323B">
            <w:r w:rsidRPr="0031323B">
              <w:t>$28,891m / $66,058m × 100</w:t>
            </w:r>
          </w:p>
        </w:tc>
        <w:tc>
          <w:tcPr>
            <w:tcW w:w="560" w:type="pct"/>
            <w:hideMark/>
          </w:tcPr>
          <w:p w14:paraId="12916935" w14:textId="77777777" w:rsidR="008A1E1D" w:rsidRPr="0031323B" w:rsidRDefault="008A1E1D" w:rsidP="0031323B">
            <w:r w:rsidRPr="0031323B">
              <w:t>43.7%</w:t>
            </w:r>
          </w:p>
        </w:tc>
      </w:tr>
    </w:tbl>
    <w:p w14:paraId="69EE34A8" w14:textId="77777777" w:rsidR="0031323B" w:rsidRPr="0031323B" w:rsidRDefault="0031323B" w:rsidP="0031323B">
      <w:pPr>
        <w:rPr>
          <w:b/>
          <w:bCs/>
        </w:rPr>
      </w:pPr>
      <w:r w:rsidRPr="0031323B">
        <w:rPr>
          <w:b/>
          <w:bCs/>
        </w:rPr>
        <w:t>TABLE A7: ASSET COMPOSITION AND RISK PROFILE</w:t>
      </w:r>
    </w:p>
    <w:tbl>
      <w:tblPr>
        <w:tblStyle w:val="TableGrid"/>
        <w:tblW w:w="5000" w:type="pct"/>
        <w:tblLook w:val="04A0" w:firstRow="1" w:lastRow="0" w:firstColumn="1" w:lastColumn="0" w:noHBand="0" w:noVBand="1"/>
      </w:tblPr>
      <w:tblGrid>
        <w:gridCol w:w="2464"/>
        <w:gridCol w:w="1296"/>
        <w:gridCol w:w="1348"/>
        <w:gridCol w:w="1603"/>
        <w:gridCol w:w="2305"/>
      </w:tblGrid>
      <w:tr w:rsidR="0031323B" w:rsidRPr="0031323B" w14:paraId="0B0F52D3" w14:textId="77777777" w:rsidTr="0031323B">
        <w:tc>
          <w:tcPr>
            <w:tcW w:w="1414" w:type="pct"/>
            <w:hideMark/>
          </w:tcPr>
          <w:p w14:paraId="7266F9B4" w14:textId="77777777" w:rsidR="0031323B" w:rsidRPr="0031323B" w:rsidRDefault="0031323B" w:rsidP="0031323B">
            <w:pPr>
              <w:rPr>
                <w:b/>
                <w:bCs/>
              </w:rPr>
            </w:pPr>
            <w:r w:rsidRPr="0031323B">
              <w:rPr>
                <w:b/>
                <w:bCs/>
              </w:rPr>
              <w:t>Asset Category</w:t>
            </w:r>
          </w:p>
        </w:tc>
        <w:tc>
          <w:tcPr>
            <w:tcW w:w="627" w:type="pct"/>
            <w:hideMark/>
          </w:tcPr>
          <w:p w14:paraId="73866513" w14:textId="77777777" w:rsidR="0031323B" w:rsidRPr="0031323B" w:rsidRDefault="0031323B" w:rsidP="0031323B">
            <w:pPr>
              <w:rPr>
                <w:b/>
                <w:bCs/>
              </w:rPr>
            </w:pPr>
            <w:r w:rsidRPr="0031323B">
              <w:rPr>
                <w:b/>
                <w:bCs/>
              </w:rPr>
              <w:t>Amount ($m)</w:t>
            </w:r>
          </w:p>
        </w:tc>
        <w:tc>
          <w:tcPr>
            <w:tcW w:w="795" w:type="pct"/>
            <w:hideMark/>
          </w:tcPr>
          <w:p w14:paraId="05E07F52" w14:textId="77777777" w:rsidR="0031323B" w:rsidRPr="0031323B" w:rsidRDefault="0031323B" w:rsidP="0031323B">
            <w:pPr>
              <w:rPr>
                <w:b/>
                <w:bCs/>
              </w:rPr>
            </w:pPr>
            <w:r w:rsidRPr="0031323B">
              <w:rPr>
                <w:b/>
                <w:bCs/>
              </w:rPr>
              <w:t>% of Total Assets</w:t>
            </w:r>
          </w:p>
        </w:tc>
        <w:tc>
          <w:tcPr>
            <w:tcW w:w="837" w:type="pct"/>
            <w:hideMark/>
          </w:tcPr>
          <w:p w14:paraId="1081122E" w14:textId="77777777" w:rsidR="0031323B" w:rsidRPr="0031323B" w:rsidRDefault="0031323B" w:rsidP="0031323B">
            <w:pPr>
              <w:rPr>
                <w:b/>
                <w:bCs/>
              </w:rPr>
            </w:pPr>
            <w:r w:rsidRPr="0031323B">
              <w:rPr>
                <w:b/>
                <w:bCs/>
              </w:rPr>
              <w:t>Risk Classification</w:t>
            </w:r>
          </w:p>
        </w:tc>
        <w:tc>
          <w:tcPr>
            <w:tcW w:w="1326" w:type="pct"/>
            <w:hideMark/>
          </w:tcPr>
          <w:p w14:paraId="42A33AB0" w14:textId="77777777" w:rsidR="0031323B" w:rsidRPr="0031323B" w:rsidRDefault="0031323B" w:rsidP="0031323B">
            <w:pPr>
              <w:rPr>
                <w:b/>
                <w:bCs/>
              </w:rPr>
            </w:pPr>
            <w:r w:rsidRPr="0031323B">
              <w:rPr>
                <w:b/>
                <w:bCs/>
              </w:rPr>
              <w:t>Strategic Significance</w:t>
            </w:r>
          </w:p>
        </w:tc>
      </w:tr>
      <w:tr w:rsidR="0031323B" w:rsidRPr="0031323B" w14:paraId="51E78D11" w14:textId="77777777" w:rsidTr="0031323B">
        <w:tc>
          <w:tcPr>
            <w:tcW w:w="1414" w:type="pct"/>
            <w:hideMark/>
          </w:tcPr>
          <w:p w14:paraId="65E916CE" w14:textId="77777777" w:rsidR="0031323B" w:rsidRPr="0031323B" w:rsidRDefault="0031323B" w:rsidP="0031323B">
            <w:r w:rsidRPr="0031323B">
              <w:t>Liquid Assets</w:t>
            </w:r>
          </w:p>
        </w:tc>
        <w:tc>
          <w:tcPr>
            <w:tcW w:w="627" w:type="pct"/>
            <w:hideMark/>
          </w:tcPr>
          <w:p w14:paraId="3A1CD8D8" w14:textId="77777777" w:rsidR="0031323B" w:rsidRPr="0031323B" w:rsidRDefault="0031323B" w:rsidP="0031323B"/>
        </w:tc>
        <w:tc>
          <w:tcPr>
            <w:tcW w:w="795" w:type="pct"/>
            <w:hideMark/>
          </w:tcPr>
          <w:p w14:paraId="7FB7A18B" w14:textId="77777777" w:rsidR="0031323B" w:rsidRPr="0031323B" w:rsidRDefault="0031323B" w:rsidP="0031323B"/>
        </w:tc>
        <w:tc>
          <w:tcPr>
            <w:tcW w:w="837" w:type="pct"/>
            <w:hideMark/>
          </w:tcPr>
          <w:p w14:paraId="42BD51D9" w14:textId="77777777" w:rsidR="0031323B" w:rsidRPr="0031323B" w:rsidRDefault="0031323B" w:rsidP="0031323B"/>
        </w:tc>
        <w:tc>
          <w:tcPr>
            <w:tcW w:w="1326" w:type="pct"/>
            <w:hideMark/>
          </w:tcPr>
          <w:p w14:paraId="73F9D183" w14:textId="77777777" w:rsidR="0031323B" w:rsidRPr="0031323B" w:rsidRDefault="0031323B" w:rsidP="0031323B"/>
        </w:tc>
      </w:tr>
      <w:tr w:rsidR="0031323B" w:rsidRPr="0031323B" w14:paraId="340EA685" w14:textId="77777777" w:rsidTr="0031323B">
        <w:tc>
          <w:tcPr>
            <w:tcW w:w="1414" w:type="pct"/>
            <w:hideMark/>
          </w:tcPr>
          <w:p w14:paraId="3B1BB665" w14:textId="77777777" w:rsidR="0031323B" w:rsidRPr="0031323B" w:rsidRDefault="0031323B" w:rsidP="0031323B">
            <w:r w:rsidRPr="0031323B">
              <w:lastRenderedPageBreak/>
              <w:t>Cash and Central Bank Balances</w:t>
            </w:r>
          </w:p>
        </w:tc>
        <w:tc>
          <w:tcPr>
            <w:tcW w:w="627" w:type="pct"/>
            <w:hideMark/>
          </w:tcPr>
          <w:p w14:paraId="313105C7" w14:textId="77777777" w:rsidR="0031323B" w:rsidRPr="0031323B" w:rsidRDefault="0031323B" w:rsidP="0031323B">
            <w:r w:rsidRPr="0031323B">
              <w:t>$231,847</w:t>
            </w:r>
          </w:p>
        </w:tc>
        <w:tc>
          <w:tcPr>
            <w:tcW w:w="795" w:type="pct"/>
            <w:hideMark/>
          </w:tcPr>
          <w:p w14:paraId="40B768E7" w14:textId="77777777" w:rsidR="0031323B" w:rsidRPr="0031323B" w:rsidRDefault="0031323B" w:rsidP="0031323B">
            <w:r w:rsidRPr="0031323B">
              <w:t>7.7%</w:t>
            </w:r>
          </w:p>
        </w:tc>
        <w:tc>
          <w:tcPr>
            <w:tcW w:w="837" w:type="pct"/>
            <w:hideMark/>
          </w:tcPr>
          <w:p w14:paraId="574035F1" w14:textId="77777777" w:rsidR="0031323B" w:rsidRPr="0031323B" w:rsidRDefault="0031323B" w:rsidP="0031323B">
            <w:r w:rsidRPr="0031323B">
              <w:t>Very Low</w:t>
            </w:r>
          </w:p>
        </w:tc>
        <w:tc>
          <w:tcPr>
            <w:tcW w:w="1326" w:type="pct"/>
            <w:hideMark/>
          </w:tcPr>
          <w:p w14:paraId="55623817" w14:textId="77777777" w:rsidR="0031323B" w:rsidRPr="0031323B" w:rsidRDefault="0031323B" w:rsidP="0031323B">
            <w:r w:rsidRPr="0031323B">
              <w:t>Regulatory liquidity requirement</w:t>
            </w:r>
          </w:p>
        </w:tc>
      </w:tr>
      <w:tr w:rsidR="0031323B" w:rsidRPr="0031323B" w14:paraId="3426F5EB" w14:textId="77777777" w:rsidTr="0031323B">
        <w:tc>
          <w:tcPr>
            <w:tcW w:w="1414" w:type="pct"/>
            <w:hideMark/>
          </w:tcPr>
          <w:p w14:paraId="3116FFD4" w14:textId="77777777" w:rsidR="0031323B" w:rsidRPr="0031323B" w:rsidRDefault="0031323B" w:rsidP="0031323B">
            <w:r w:rsidRPr="0031323B">
              <w:t>Trading and Derivative Assets</w:t>
            </w:r>
          </w:p>
        </w:tc>
        <w:tc>
          <w:tcPr>
            <w:tcW w:w="627" w:type="pct"/>
            <w:hideMark/>
          </w:tcPr>
          <w:p w14:paraId="5A6134BE" w14:textId="77777777" w:rsidR="0031323B" w:rsidRPr="0031323B" w:rsidRDefault="0031323B" w:rsidP="0031323B">
            <w:r w:rsidRPr="0031323B">
              <w:t>$323,204</w:t>
            </w:r>
          </w:p>
        </w:tc>
        <w:tc>
          <w:tcPr>
            <w:tcW w:w="795" w:type="pct"/>
            <w:hideMark/>
          </w:tcPr>
          <w:p w14:paraId="5E3136DC" w14:textId="77777777" w:rsidR="0031323B" w:rsidRPr="0031323B" w:rsidRDefault="0031323B" w:rsidP="0031323B">
            <w:r w:rsidRPr="0031323B">
              <w:t>10.7%</w:t>
            </w:r>
          </w:p>
        </w:tc>
        <w:tc>
          <w:tcPr>
            <w:tcW w:w="837" w:type="pct"/>
            <w:hideMark/>
          </w:tcPr>
          <w:p w14:paraId="21128DF6" w14:textId="77777777" w:rsidR="0031323B" w:rsidRPr="0031323B" w:rsidRDefault="0031323B" w:rsidP="0031323B">
            <w:r w:rsidRPr="0031323B">
              <w:t>Medium-High</w:t>
            </w:r>
          </w:p>
        </w:tc>
        <w:tc>
          <w:tcPr>
            <w:tcW w:w="1326" w:type="pct"/>
            <w:hideMark/>
          </w:tcPr>
          <w:p w14:paraId="5FDCC964" w14:textId="77777777" w:rsidR="0031323B" w:rsidRPr="0031323B" w:rsidRDefault="0031323B" w:rsidP="0031323B">
            <w:r w:rsidRPr="0031323B">
              <w:t>Market-making and hedging</w:t>
            </w:r>
          </w:p>
        </w:tc>
      </w:tr>
      <w:tr w:rsidR="0031323B" w:rsidRPr="0031323B" w14:paraId="1AF85697" w14:textId="77777777" w:rsidTr="0031323B">
        <w:tc>
          <w:tcPr>
            <w:tcW w:w="1414" w:type="pct"/>
            <w:hideMark/>
          </w:tcPr>
          <w:p w14:paraId="55B5041F" w14:textId="77777777" w:rsidR="0031323B" w:rsidRPr="0031323B" w:rsidRDefault="0031323B" w:rsidP="0031323B">
            <w:r w:rsidRPr="0031323B">
              <w:t>Core Lending Assets</w:t>
            </w:r>
          </w:p>
        </w:tc>
        <w:tc>
          <w:tcPr>
            <w:tcW w:w="627" w:type="pct"/>
            <w:hideMark/>
          </w:tcPr>
          <w:p w14:paraId="1C6C0B9B" w14:textId="77777777" w:rsidR="0031323B" w:rsidRPr="0031323B" w:rsidRDefault="0031323B" w:rsidP="0031323B"/>
        </w:tc>
        <w:tc>
          <w:tcPr>
            <w:tcW w:w="795" w:type="pct"/>
            <w:hideMark/>
          </w:tcPr>
          <w:p w14:paraId="7805F3D3" w14:textId="77777777" w:rsidR="0031323B" w:rsidRPr="0031323B" w:rsidRDefault="0031323B" w:rsidP="0031323B"/>
        </w:tc>
        <w:tc>
          <w:tcPr>
            <w:tcW w:w="837" w:type="pct"/>
            <w:hideMark/>
          </w:tcPr>
          <w:p w14:paraId="1767E08A" w14:textId="77777777" w:rsidR="0031323B" w:rsidRPr="0031323B" w:rsidRDefault="0031323B" w:rsidP="0031323B"/>
        </w:tc>
        <w:tc>
          <w:tcPr>
            <w:tcW w:w="1326" w:type="pct"/>
            <w:hideMark/>
          </w:tcPr>
          <w:p w14:paraId="071DBD6B" w14:textId="77777777" w:rsidR="0031323B" w:rsidRPr="0031323B" w:rsidRDefault="0031323B" w:rsidP="0031323B"/>
        </w:tc>
      </w:tr>
      <w:tr w:rsidR="0031323B" w:rsidRPr="0031323B" w14:paraId="7CB25F81" w14:textId="77777777" w:rsidTr="0031323B">
        <w:tc>
          <w:tcPr>
            <w:tcW w:w="1414" w:type="pct"/>
            <w:hideMark/>
          </w:tcPr>
          <w:p w14:paraId="441E927B" w14:textId="77777777" w:rsidR="0031323B" w:rsidRPr="0031323B" w:rsidRDefault="0031323B" w:rsidP="0031323B">
            <w:r w:rsidRPr="0031323B">
              <w:t>Loans to Banks</w:t>
            </w:r>
          </w:p>
        </w:tc>
        <w:tc>
          <w:tcPr>
            <w:tcW w:w="627" w:type="pct"/>
            <w:hideMark/>
          </w:tcPr>
          <w:p w14:paraId="63E6584A" w14:textId="77777777" w:rsidR="0031323B" w:rsidRPr="0031323B" w:rsidRDefault="0031323B" w:rsidP="0031323B">
            <w:r w:rsidRPr="0031323B">
              <w:t>$109,456</w:t>
            </w:r>
          </w:p>
        </w:tc>
        <w:tc>
          <w:tcPr>
            <w:tcW w:w="795" w:type="pct"/>
            <w:hideMark/>
          </w:tcPr>
          <w:p w14:paraId="16D60665" w14:textId="77777777" w:rsidR="0031323B" w:rsidRPr="0031323B" w:rsidRDefault="0031323B" w:rsidP="0031323B">
            <w:r w:rsidRPr="0031323B">
              <w:t>3.6%</w:t>
            </w:r>
          </w:p>
        </w:tc>
        <w:tc>
          <w:tcPr>
            <w:tcW w:w="837" w:type="pct"/>
            <w:hideMark/>
          </w:tcPr>
          <w:p w14:paraId="2BC01FAB" w14:textId="77777777" w:rsidR="0031323B" w:rsidRPr="0031323B" w:rsidRDefault="0031323B" w:rsidP="0031323B">
            <w:r w:rsidRPr="0031323B">
              <w:t>Low-Medium</w:t>
            </w:r>
          </w:p>
        </w:tc>
        <w:tc>
          <w:tcPr>
            <w:tcW w:w="1326" w:type="pct"/>
            <w:hideMark/>
          </w:tcPr>
          <w:p w14:paraId="048BA7D6" w14:textId="77777777" w:rsidR="0031323B" w:rsidRPr="0031323B" w:rsidRDefault="0031323B" w:rsidP="0031323B">
            <w:r w:rsidRPr="0031323B">
              <w:t>Interbank market relationships</w:t>
            </w:r>
          </w:p>
        </w:tc>
      </w:tr>
      <w:tr w:rsidR="0031323B" w:rsidRPr="0031323B" w14:paraId="1115D283" w14:textId="77777777" w:rsidTr="0031323B">
        <w:tc>
          <w:tcPr>
            <w:tcW w:w="1414" w:type="pct"/>
            <w:hideMark/>
          </w:tcPr>
          <w:p w14:paraId="6206E2DA" w14:textId="77777777" w:rsidR="0031323B" w:rsidRPr="0031323B" w:rsidRDefault="0031323B" w:rsidP="0031323B">
            <w:r w:rsidRPr="0031323B">
              <w:t>Loans to Customers</w:t>
            </w:r>
          </w:p>
        </w:tc>
        <w:tc>
          <w:tcPr>
            <w:tcW w:w="627" w:type="pct"/>
            <w:hideMark/>
          </w:tcPr>
          <w:p w14:paraId="3D39C34D" w14:textId="77777777" w:rsidR="0031323B" w:rsidRPr="0031323B" w:rsidRDefault="0031323B" w:rsidP="0031323B">
            <w:r w:rsidRPr="0031323B">
              <w:t>$930,658</w:t>
            </w:r>
          </w:p>
        </w:tc>
        <w:tc>
          <w:tcPr>
            <w:tcW w:w="795" w:type="pct"/>
            <w:hideMark/>
          </w:tcPr>
          <w:p w14:paraId="6C062F58" w14:textId="77777777" w:rsidR="0031323B" w:rsidRPr="0031323B" w:rsidRDefault="0031323B" w:rsidP="0031323B">
            <w:r w:rsidRPr="0031323B">
              <w:t>30.8%</w:t>
            </w:r>
          </w:p>
        </w:tc>
        <w:tc>
          <w:tcPr>
            <w:tcW w:w="837" w:type="pct"/>
            <w:hideMark/>
          </w:tcPr>
          <w:p w14:paraId="44534305" w14:textId="77777777" w:rsidR="0031323B" w:rsidRPr="0031323B" w:rsidRDefault="0031323B" w:rsidP="0031323B">
            <w:r w:rsidRPr="0031323B">
              <w:t>Medium</w:t>
            </w:r>
          </w:p>
        </w:tc>
        <w:tc>
          <w:tcPr>
            <w:tcW w:w="1326" w:type="pct"/>
            <w:hideMark/>
          </w:tcPr>
          <w:p w14:paraId="493F00FD" w14:textId="77777777" w:rsidR="0031323B" w:rsidRPr="0031323B" w:rsidRDefault="0031323B" w:rsidP="0031323B">
            <w:r w:rsidRPr="0031323B">
              <w:t>Core banking business</w:t>
            </w:r>
          </w:p>
        </w:tc>
      </w:tr>
      <w:tr w:rsidR="0031323B" w:rsidRPr="0031323B" w14:paraId="5DFD6E50" w14:textId="77777777" w:rsidTr="0031323B">
        <w:tc>
          <w:tcPr>
            <w:tcW w:w="1414" w:type="pct"/>
            <w:hideMark/>
          </w:tcPr>
          <w:p w14:paraId="0D39B4F3" w14:textId="77777777" w:rsidR="0031323B" w:rsidRPr="0031323B" w:rsidRDefault="0031323B" w:rsidP="0031323B">
            <w:r w:rsidRPr="0031323B">
              <w:t>Investment Securities</w:t>
            </w:r>
          </w:p>
        </w:tc>
        <w:tc>
          <w:tcPr>
            <w:tcW w:w="627" w:type="pct"/>
            <w:hideMark/>
          </w:tcPr>
          <w:p w14:paraId="79DF7B15" w14:textId="77777777" w:rsidR="0031323B" w:rsidRPr="0031323B" w:rsidRDefault="0031323B" w:rsidP="0031323B">
            <w:r w:rsidRPr="0031323B">
              <w:t>$1,547,003</w:t>
            </w:r>
          </w:p>
        </w:tc>
        <w:tc>
          <w:tcPr>
            <w:tcW w:w="795" w:type="pct"/>
            <w:hideMark/>
          </w:tcPr>
          <w:p w14:paraId="0D81C64C" w14:textId="77777777" w:rsidR="0031323B" w:rsidRPr="0031323B" w:rsidRDefault="0031323B" w:rsidP="0031323B">
            <w:r w:rsidRPr="0031323B">
              <w:t>51.2%</w:t>
            </w:r>
          </w:p>
        </w:tc>
        <w:tc>
          <w:tcPr>
            <w:tcW w:w="837" w:type="pct"/>
            <w:hideMark/>
          </w:tcPr>
          <w:p w14:paraId="46A11A37" w14:textId="77777777" w:rsidR="0031323B" w:rsidRPr="0031323B" w:rsidRDefault="0031323B" w:rsidP="0031323B">
            <w:r w:rsidRPr="0031323B">
              <w:t>Low-Medium</w:t>
            </w:r>
          </w:p>
        </w:tc>
        <w:tc>
          <w:tcPr>
            <w:tcW w:w="1326" w:type="pct"/>
            <w:hideMark/>
          </w:tcPr>
          <w:p w14:paraId="2D778A32" w14:textId="77777777" w:rsidR="0031323B" w:rsidRPr="0031323B" w:rsidRDefault="0031323B" w:rsidP="0031323B">
            <w:r w:rsidRPr="0031323B">
              <w:t>Investment portfolio and HQLA</w:t>
            </w:r>
          </w:p>
        </w:tc>
      </w:tr>
      <w:tr w:rsidR="0031323B" w:rsidRPr="0031323B" w14:paraId="7A94AA3F" w14:textId="77777777" w:rsidTr="0031323B">
        <w:tc>
          <w:tcPr>
            <w:tcW w:w="1414" w:type="pct"/>
            <w:hideMark/>
          </w:tcPr>
          <w:p w14:paraId="5E7DDE35" w14:textId="77777777" w:rsidR="0031323B" w:rsidRPr="0031323B" w:rsidRDefault="0031323B" w:rsidP="0031323B">
            <w:r w:rsidRPr="0031323B">
              <w:t>Fixed Assets</w:t>
            </w:r>
          </w:p>
        </w:tc>
        <w:tc>
          <w:tcPr>
            <w:tcW w:w="627" w:type="pct"/>
            <w:hideMark/>
          </w:tcPr>
          <w:p w14:paraId="1DC28DB8" w14:textId="77777777" w:rsidR="0031323B" w:rsidRPr="0031323B" w:rsidRDefault="0031323B" w:rsidP="0031323B"/>
        </w:tc>
        <w:tc>
          <w:tcPr>
            <w:tcW w:w="795" w:type="pct"/>
            <w:hideMark/>
          </w:tcPr>
          <w:p w14:paraId="4BC385FD" w14:textId="77777777" w:rsidR="0031323B" w:rsidRPr="0031323B" w:rsidRDefault="0031323B" w:rsidP="0031323B"/>
        </w:tc>
        <w:tc>
          <w:tcPr>
            <w:tcW w:w="837" w:type="pct"/>
            <w:hideMark/>
          </w:tcPr>
          <w:p w14:paraId="26F812F4" w14:textId="77777777" w:rsidR="0031323B" w:rsidRPr="0031323B" w:rsidRDefault="0031323B" w:rsidP="0031323B"/>
        </w:tc>
        <w:tc>
          <w:tcPr>
            <w:tcW w:w="1326" w:type="pct"/>
            <w:hideMark/>
          </w:tcPr>
          <w:p w14:paraId="15FBDE87" w14:textId="77777777" w:rsidR="0031323B" w:rsidRPr="0031323B" w:rsidRDefault="0031323B" w:rsidP="0031323B"/>
        </w:tc>
      </w:tr>
      <w:tr w:rsidR="0031323B" w:rsidRPr="0031323B" w14:paraId="6F9C4606" w14:textId="77777777" w:rsidTr="0031323B">
        <w:tc>
          <w:tcPr>
            <w:tcW w:w="1414" w:type="pct"/>
            <w:hideMark/>
          </w:tcPr>
          <w:p w14:paraId="34541E7C" w14:textId="77777777" w:rsidR="0031323B" w:rsidRPr="0031323B" w:rsidRDefault="0031323B" w:rsidP="0031323B">
            <w:r w:rsidRPr="0031323B">
              <w:t>Tangible Fixed Assets</w:t>
            </w:r>
          </w:p>
        </w:tc>
        <w:tc>
          <w:tcPr>
            <w:tcW w:w="627" w:type="pct"/>
            <w:hideMark/>
          </w:tcPr>
          <w:p w14:paraId="1A224E98" w14:textId="77777777" w:rsidR="0031323B" w:rsidRPr="0031323B" w:rsidRDefault="0031323B" w:rsidP="0031323B">
            <w:r w:rsidRPr="0031323B">
              <w:t>$42,389</w:t>
            </w:r>
          </w:p>
        </w:tc>
        <w:tc>
          <w:tcPr>
            <w:tcW w:w="795" w:type="pct"/>
            <w:hideMark/>
          </w:tcPr>
          <w:p w14:paraId="312DE500" w14:textId="77777777" w:rsidR="0031323B" w:rsidRPr="0031323B" w:rsidRDefault="0031323B" w:rsidP="0031323B">
            <w:r w:rsidRPr="0031323B">
              <w:t>1.4%</w:t>
            </w:r>
          </w:p>
        </w:tc>
        <w:tc>
          <w:tcPr>
            <w:tcW w:w="837" w:type="pct"/>
            <w:hideMark/>
          </w:tcPr>
          <w:p w14:paraId="48B70B4A" w14:textId="77777777" w:rsidR="0031323B" w:rsidRPr="0031323B" w:rsidRDefault="0031323B" w:rsidP="0031323B">
            <w:r w:rsidRPr="0031323B">
              <w:t>Low</w:t>
            </w:r>
          </w:p>
        </w:tc>
        <w:tc>
          <w:tcPr>
            <w:tcW w:w="1326" w:type="pct"/>
            <w:hideMark/>
          </w:tcPr>
          <w:p w14:paraId="3138EB01" w14:textId="77777777" w:rsidR="0031323B" w:rsidRPr="0031323B" w:rsidRDefault="0031323B" w:rsidP="0031323B">
            <w:r w:rsidRPr="0031323B">
              <w:t>Branch and office network</w:t>
            </w:r>
          </w:p>
        </w:tc>
      </w:tr>
      <w:tr w:rsidR="0031323B" w:rsidRPr="0031323B" w14:paraId="077C0F2B" w14:textId="77777777" w:rsidTr="0031323B">
        <w:tc>
          <w:tcPr>
            <w:tcW w:w="1414" w:type="pct"/>
            <w:hideMark/>
          </w:tcPr>
          <w:p w14:paraId="59374B04" w14:textId="77777777" w:rsidR="0031323B" w:rsidRPr="0031323B" w:rsidRDefault="0031323B" w:rsidP="0031323B">
            <w:r w:rsidRPr="0031323B">
              <w:t>Goodwill and Intangibles</w:t>
            </w:r>
          </w:p>
        </w:tc>
        <w:tc>
          <w:tcPr>
            <w:tcW w:w="627" w:type="pct"/>
            <w:hideMark/>
          </w:tcPr>
          <w:p w14:paraId="3945B597" w14:textId="77777777" w:rsidR="0031323B" w:rsidRPr="0031323B" w:rsidRDefault="0031323B" w:rsidP="0031323B">
            <w:r w:rsidRPr="0031323B">
              <w:t>$38,327</w:t>
            </w:r>
          </w:p>
        </w:tc>
        <w:tc>
          <w:tcPr>
            <w:tcW w:w="795" w:type="pct"/>
            <w:hideMark/>
          </w:tcPr>
          <w:p w14:paraId="4254333A" w14:textId="77777777" w:rsidR="0031323B" w:rsidRPr="0031323B" w:rsidRDefault="0031323B" w:rsidP="0031323B">
            <w:r w:rsidRPr="0031323B">
              <w:t>1.3%</w:t>
            </w:r>
          </w:p>
        </w:tc>
        <w:tc>
          <w:tcPr>
            <w:tcW w:w="837" w:type="pct"/>
            <w:hideMark/>
          </w:tcPr>
          <w:p w14:paraId="333E1BF3" w14:textId="77777777" w:rsidR="0031323B" w:rsidRPr="0031323B" w:rsidRDefault="0031323B" w:rsidP="0031323B">
            <w:r w:rsidRPr="0031323B">
              <w:t>Variable</w:t>
            </w:r>
          </w:p>
        </w:tc>
        <w:tc>
          <w:tcPr>
            <w:tcW w:w="1326" w:type="pct"/>
            <w:hideMark/>
          </w:tcPr>
          <w:p w14:paraId="70C317FC" w14:textId="77777777" w:rsidR="0031323B" w:rsidRPr="0031323B" w:rsidRDefault="0031323B" w:rsidP="0031323B">
            <w:r w:rsidRPr="0031323B">
              <w:t>Business acquisition value</w:t>
            </w:r>
          </w:p>
        </w:tc>
      </w:tr>
      <w:tr w:rsidR="0031323B" w:rsidRPr="0031323B" w14:paraId="6F7E95AA" w14:textId="77777777" w:rsidTr="0031323B">
        <w:tc>
          <w:tcPr>
            <w:tcW w:w="1414" w:type="pct"/>
            <w:hideMark/>
          </w:tcPr>
          <w:p w14:paraId="3D5E9866" w14:textId="77777777" w:rsidR="0031323B" w:rsidRPr="0031323B" w:rsidRDefault="0031323B" w:rsidP="0031323B">
            <w:r w:rsidRPr="0031323B">
              <w:t>Right-of-Use Assets</w:t>
            </w:r>
          </w:p>
        </w:tc>
        <w:tc>
          <w:tcPr>
            <w:tcW w:w="627" w:type="pct"/>
            <w:hideMark/>
          </w:tcPr>
          <w:p w14:paraId="7109483C" w14:textId="77777777" w:rsidR="0031323B" w:rsidRPr="0031323B" w:rsidRDefault="0031323B" w:rsidP="0031323B">
            <w:r w:rsidRPr="0031323B">
              <w:t>$28,456</w:t>
            </w:r>
          </w:p>
        </w:tc>
        <w:tc>
          <w:tcPr>
            <w:tcW w:w="795" w:type="pct"/>
            <w:hideMark/>
          </w:tcPr>
          <w:p w14:paraId="0C251512" w14:textId="77777777" w:rsidR="0031323B" w:rsidRPr="0031323B" w:rsidRDefault="0031323B" w:rsidP="0031323B">
            <w:r w:rsidRPr="0031323B">
              <w:t>0.9%</w:t>
            </w:r>
          </w:p>
        </w:tc>
        <w:tc>
          <w:tcPr>
            <w:tcW w:w="837" w:type="pct"/>
            <w:hideMark/>
          </w:tcPr>
          <w:p w14:paraId="05A5FCFA" w14:textId="77777777" w:rsidR="0031323B" w:rsidRPr="0031323B" w:rsidRDefault="0031323B" w:rsidP="0031323B">
            <w:r w:rsidRPr="0031323B">
              <w:t>Low</w:t>
            </w:r>
          </w:p>
        </w:tc>
        <w:tc>
          <w:tcPr>
            <w:tcW w:w="1326" w:type="pct"/>
            <w:hideMark/>
          </w:tcPr>
          <w:p w14:paraId="4BE6C774" w14:textId="77777777" w:rsidR="0031323B" w:rsidRPr="0031323B" w:rsidRDefault="0031323B" w:rsidP="0031323B">
            <w:r w:rsidRPr="0031323B">
              <w:t>Lease commitments</w:t>
            </w:r>
          </w:p>
        </w:tc>
      </w:tr>
      <w:tr w:rsidR="0031323B" w:rsidRPr="0031323B" w14:paraId="4A65F3C5" w14:textId="77777777" w:rsidTr="0031323B">
        <w:tc>
          <w:tcPr>
            <w:tcW w:w="1414" w:type="pct"/>
            <w:hideMark/>
          </w:tcPr>
          <w:p w14:paraId="66408381" w14:textId="77777777" w:rsidR="0031323B" w:rsidRPr="0031323B" w:rsidRDefault="0031323B" w:rsidP="0031323B">
            <w:r w:rsidRPr="0031323B">
              <w:t>Other Assets</w:t>
            </w:r>
          </w:p>
        </w:tc>
        <w:tc>
          <w:tcPr>
            <w:tcW w:w="627" w:type="pct"/>
            <w:hideMark/>
          </w:tcPr>
          <w:p w14:paraId="5401E9AB" w14:textId="77777777" w:rsidR="0031323B" w:rsidRPr="0031323B" w:rsidRDefault="0031323B" w:rsidP="0031323B"/>
        </w:tc>
        <w:tc>
          <w:tcPr>
            <w:tcW w:w="795" w:type="pct"/>
            <w:hideMark/>
          </w:tcPr>
          <w:p w14:paraId="686E1DFC" w14:textId="77777777" w:rsidR="0031323B" w:rsidRPr="0031323B" w:rsidRDefault="0031323B" w:rsidP="0031323B"/>
        </w:tc>
        <w:tc>
          <w:tcPr>
            <w:tcW w:w="837" w:type="pct"/>
            <w:hideMark/>
          </w:tcPr>
          <w:p w14:paraId="638136B8" w14:textId="77777777" w:rsidR="0031323B" w:rsidRPr="0031323B" w:rsidRDefault="0031323B" w:rsidP="0031323B"/>
        </w:tc>
        <w:tc>
          <w:tcPr>
            <w:tcW w:w="1326" w:type="pct"/>
            <w:hideMark/>
          </w:tcPr>
          <w:p w14:paraId="6F1D1971" w14:textId="77777777" w:rsidR="0031323B" w:rsidRPr="0031323B" w:rsidRDefault="0031323B" w:rsidP="0031323B"/>
        </w:tc>
      </w:tr>
      <w:tr w:rsidR="0031323B" w:rsidRPr="0031323B" w14:paraId="57946398" w14:textId="77777777" w:rsidTr="0031323B">
        <w:tc>
          <w:tcPr>
            <w:tcW w:w="1414" w:type="pct"/>
            <w:hideMark/>
          </w:tcPr>
          <w:p w14:paraId="44459FD0" w14:textId="77777777" w:rsidR="0031323B" w:rsidRPr="0031323B" w:rsidRDefault="0031323B" w:rsidP="0031323B">
            <w:r w:rsidRPr="0031323B">
              <w:t>Tax Recoverable and Deferred Tax</w:t>
            </w:r>
          </w:p>
        </w:tc>
        <w:tc>
          <w:tcPr>
            <w:tcW w:w="627" w:type="pct"/>
            <w:hideMark/>
          </w:tcPr>
          <w:p w14:paraId="3E10C0D6" w14:textId="77777777" w:rsidR="0031323B" w:rsidRPr="0031323B" w:rsidRDefault="0031323B" w:rsidP="0031323B">
            <w:r w:rsidRPr="0031323B">
              <w:t>$13,657</w:t>
            </w:r>
          </w:p>
        </w:tc>
        <w:tc>
          <w:tcPr>
            <w:tcW w:w="795" w:type="pct"/>
            <w:hideMark/>
          </w:tcPr>
          <w:p w14:paraId="23C29627" w14:textId="77777777" w:rsidR="0031323B" w:rsidRPr="0031323B" w:rsidRDefault="0031323B" w:rsidP="0031323B">
            <w:r w:rsidRPr="0031323B">
              <w:t>0.5%</w:t>
            </w:r>
          </w:p>
        </w:tc>
        <w:tc>
          <w:tcPr>
            <w:tcW w:w="837" w:type="pct"/>
            <w:hideMark/>
          </w:tcPr>
          <w:p w14:paraId="7B0729C9" w14:textId="77777777" w:rsidR="0031323B" w:rsidRPr="0031323B" w:rsidRDefault="0031323B" w:rsidP="0031323B">
            <w:r w:rsidRPr="0031323B">
              <w:t>Low</w:t>
            </w:r>
          </w:p>
        </w:tc>
        <w:tc>
          <w:tcPr>
            <w:tcW w:w="1326" w:type="pct"/>
            <w:hideMark/>
          </w:tcPr>
          <w:p w14:paraId="5CDAF922" w14:textId="77777777" w:rsidR="0031323B" w:rsidRPr="0031323B" w:rsidRDefault="0031323B" w:rsidP="0031323B">
            <w:r w:rsidRPr="0031323B">
              <w:t>Tax benefit realization</w:t>
            </w:r>
          </w:p>
        </w:tc>
      </w:tr>
      <w:tr w:rsidR="0031323B" w:rsidRPr="0031323B" w14:paraId="534C9EB6" w14:textId="77777777" w:rsidTr="0031323B">
        <w:tc>
          <w:tcPr>
            <w:tcW w:w="1414" w:type="pct"/>
            <w:hideMark/>
          </w:tcPr>
          <w:p w14:paraId="72BD9AAD" w14:textId="77777777" w:rsidR="0031323B" w:rsidRPr="0031323B" w:rsidRDefault="0031323B" w:rsidP="0031323B">
            <w:r w:rsidRPr="0031323B">
              <w:t>Investments in JVs</w:t>
            </w:r>
          </w:p>
        </w:tc>
        <w:tc>
          <w:tcPr>
            <w:tcW w:w="627" w:type="pct"/>
            <w:hideMark/>
          </w:tcPr>
          <w:p w14:paraId="6EE3E498" w14:textId="77777777" w:rsidR="0031323B" w:rsidRPr="0031323B" w:rsidRDefault="0031323B" w:rsidP="0031323B">
            <w:r w:rsidRPr="0031323B">
              <w:t>$6,834</w:t>
            </w:r>
          </w:p>
        </w:tc>
        <w:tc>
          <w:tcPr>
            <w:tcW w:w="795" w:type="pct"/>
            <w:hideMark/>
          </w:tcPr>
          <w:p w14:paraId="37C57DE6" w14:textId="77777777" w:rsidR="0031323B" w:rsidRPr="0031323B" w:rsidRDefault="0031323B" w:rsidP="0031323B">
            <w:r w:rsidRPr="0031323B">
              <w:t>0.2%</w:t>
            </w:r>
          </w:p>
        </w:tc>
        <w:tc>
          <w:tcPr>
            <w:tcW w:w="837" w:type="pct"/>
            <w:hideMark/>
          </w:tcPr>
          <w:p w14:paraId="2E7BC2F0" w14:textId="77777777" w:rsidR="0031323B" w:rsidRPr="0031323B" w:rsidRDefault="0031323B" w:rsidP="0031323B">
            <w:r w:rsidRPr="0031323B">
              <w:t>Medium</w:t>
            </w:r>
          </w:p>
        </w:tc>
        <w:tc>
          <w:tcPr>
            <w:tcW w:w="1326" w:type="pct"/>
            <w:hideMark/>
          </w:tcPr>
          <w:p w14:paraId="5CF2379E" w14:textId="77777777" w:rsidR="0031323B" w:rsidRPr="0031323B" w:rsidRDefault="0031323B" w:rsidP="0031323B">
            <w:r w:rsidRPr="0031323B">
              <w:t>Strategic partnerships</w:t>
            </w:r>
          </w:p>
        </w:tc>
      </w:tr>
      <w:tr w:rsidR="0031323B" w:rsidRPr="0031323B" w14:paraId="709B8AE5" w14:textId="77777777" w:rsidTr="0031323B">
        <w:tc>
          <w:tcPr>
            <w:tcW w:w="1414" w:type="pct"/>
            <w:hideMark/>
          </w:tcPr>
          <w:p w14:paraId="3D717EB0" w14:textId="77777777" w:rsidR="0031323B" w:rsidRPr="0031323B" w:rsidRDefault="0031323B" w:rsidP="0031323B">
            <w:r w:rsidRPr="0031323B">
              <w:t>Other Miscellaneous</w:t>
            </w:r>
          </w:p>
        </w:tc>
        <w:tc>
          <w:tcPr>
            <w:tcW w:w="627" w:type="pct"/>
            <w:hideMark/>
          </w:tcPr>
          <w:p w14:paraId="46160638" w14:textId="77777777" w:rsidR="0031323B" w:rsidRPr="0031323B" w:rsidRDefault="0031323B" w:rsidP="0031323B">
            <w:r w:rsidRPr="0031323B">
              <w:t>$54,998</w:t>
            </w:r>
          </w:p>
        </w:tc>
        <w:tc>
          <w:tcPr>
            <w:tcW w:w="795" w:type="pct"/>
            <w:hideMark/>
          </w:tcPr>
          <w:p w14:paraId="55F97BD7" w14:textId="77777777" w:rsidR="0031323B" w:rsidRPr="0031323B" w:rsidRDefault="0031323B" w:rsidP="0031323B">
            <w:r w:rsidRPr="0031323B">
              <w:t>1.8%</w:t>
            </w:r>
          </w:p>
        </w:tc>
        <w:tc>
          <w:tcPr>
            <w:tcW w:w="837" w:type="pct"/>
            <w:hideMark/>
          </w:tcPr>
          <w:p w14:paraId="5F10DDB7" w14:textId="77777777" w:rsidR="0031323B" w:rsidRPr="0031323B" w:rsidRDefault="0031323B" w:rsidP="0031323B">
            <w:r w:rsidRPr="0031323B">
              <w:t>Variable</w:t>
            </w:r>
          </w:p>
        </w:tc>
        <w:tc>
          <w:tcPr>
            <w:tcW w:w="1326" w:type="pct"/>
            <w:hideMark/>
          </w:tcPr>
          <w:p w14:paraId="2516A3ED" w14:textId="77777777" w:rsidR="0031323B" w:rsidRPr="0031323B" w:rsidRDefault="0031323B" w:rsidP="0031323B">
            <w:r w:rsidRPr="0031323B">
              <w:t>Receivables and prepayments</w:t>
            </w:r>
          </w:p>
        </w:tc>
      </w:tr>
      <w:tr w:rsidR="0031323B" w:rsidRPr="0031323B" w14:paraId="47DAFEFC" w14:textId="77777777" w:rsidTr="0031323B">
        <w:tc>
          <w:tcPr>
            <w:tcW w:w="1414" w:type="pct"/>
            <w:hideMark/>
          </w:tcPr>
          <w:p w14:paraId="1A2C5E31" w14:textId="77777777" w:rsidR="0031323B" w:rsidRPr="0031323B" w:rsidRDefault="0031323B" w:rsidP="0031323B">
            <w:r w:rsidRPr="0031323B">
              <w:t>TOTAL ASSETS</w:t>
            </w:r>
          </w:p>
        </w:tc>
        <w:tc>
          <w:tcPr>
            <w:tcW w:w="627" w:type="pct"/>
            <w:hideMark/>
          </w:tcPr>
          <w:p w14:paraId="33263FF7" w14:textId="77777777" w:rsidR="0031323B" w:rsidRPr="0031323B" w:rsidRDefault="0031323B" w:rsidP="0031323B">
            <w:r w:rsidRPr="0031323B">
              <w:t>$3,017,048</w:t>
            </w:r>
          </w:p>
        </w:tc>
        <w:tc>
          <w:tcPr>
            <w:tcW w:w="795" w:type="pct"/>
            <w:hideMark/>
          </w:tcPr>
          <w:p w14:paraId="5D70A91E" w14:textId="77777777" w:rsidR="0031323B" w:rsidRPr="0031323B" w:rsidRDefault="0031323B" w:rsidP="0031323B">
            <w:r w:rsidRPr="0031323B">
              <w:t>100.0%</w:t>
            </w:r>
          </w:p>
        </w:tc>
        <w:tc>
          <w:tcPr>
            <w:tcW w:w="837" w:type="pct"/>
            <w:hideMark/>
          </w:tcPr>
          <w:p w14:paraId="4614BB31" w14:textId="77777777" w:rsidR="0031323B" w:rsidRPr="0031323B" w:rsidRDefault="0031323B" w:rsidP="0031323B">
            <w:r w:rsidRPr="0031323B">
              <w:t>Mixed</w:t>
            </w:r>
          </w:p>
        </w:tc>
        <w:tc>
          <w:tcPr>
            <w:tcW w:w="1326" w:type="pct"/>
            <w:hideMark/>
          </w:tcPr>
          <w:p w14:paraId="245E11BB" w14:textId="77777777" w:rsidR="0031323B" w:rsidRPr="0031323B" w:rsidRDefault="0031323B" w:rsidP="0031323B">
            <w:r w:rsidRPr="0031323B">
              <w:t>Global Banking Enterprise</w:t>
            </w:r>
          </w:p>
        </w:tc>
      </w:tr>
    </w:tbl>
    <w:p w14:paraId="3774F166" w14:textId="77777777" w:rsidR="0031323B" w:rsidRPr="0031323B" w:rsidRDefault="0031323B" w:rsidP="0031323B">
      <w:r w:rsidRPr="0031323B">
        <w:t>Asset Composition Insights:</w:t>
      </w:r>
    </w:p>
    <w:p w14:paraId="1C5DA675" w14:textId="77777777" w:rsidR="0031323B" w:rsidRPr="0031323B" w:rsidRDefault="0031323B" w:rsidP="0031323B">
      <w:pPr>
        <w:numPr>
          <w:ilvl w:val="0"/>
          <w:numId w:val="17"/>
        </w:numPr>
      </w:pPr>
      <w:r w:rsidRPr="0031323B">
        <w:t>Lending assets comprise 34.4% of total assets (core banking function)</w:t>
      </w:r>
    </w:p>
    <w:p w14:paraId="4FC78628" w14:textId="77777777" w:rsidR="0031323B" w:rsidRPr="0031323B" w:rsidRDefault="0031323B" w:rsidP="0031323B">
      <w:pPr>
        <w:numPr>
          <w:ilvl w:val="0"/>
          <w:numId w:val="17"/>
        </w:numPr>
      </w:pPr>
      <w:r w:rsidRPr="0031323B">
        <w:t>Investment securities comprise 51.2% (portfolio optimization and liquidity buffer)</w:t>
      </w:r>
    </w:p>
    <w:p w14:paraId="34729A74" w14:textId="77777777" w:rsidR="0031323B" w:rsidRPr="0031323B" w:rsidRDefault="0031323B" w:rsidP="0031323B">
      <w:pPr>
        <w:numPr>
          <w:ilvl w:val="0"/>
          <w:numId w:val="17"/>
        </w:numPr>
      </w:pPr>
      <w:r w:rsidRPr="0031323B">
        <w:t>Geographic and product diversification across lending portfolio</w:t>
      </w:r>
    </w:p>
    <w:p w14:paraId="1E8C0B2A" w14:textId="38041175" w:rsidR="0031323B" w:rsidRPr="0031323B" w:rsidRDefault="0031323B" w:rsidP="0031323B">
      <w:pPr>
        <w:numPr>
          <w:ilvl w:val="0"/>
          <w:numId w:val="17"/>
        </w:numPr>
      </w:pPr>
      <w:r w:rsidRPr="0031323B">
        <w:t>Low tangible fixed asset base (1.4%) reflects efficient branch network</w:t>
      </w:r>
    </w:p>
    <w:p w14:paraId="7D9509CB" w14:textId="77777777" w:rsidR="0031323B" w:rsidRPr="0031323B" w:rsidRDefault="0031323B" w:rsidP="0031323B">
      <w:pPr>
        <w:rPr>
          <w:b/>
          <w:bCs/>
        </w:rPr>
      </w:pPr>
      <w:r w:rsidRPr="0031323B">
        <w:rPr>
          <w:b/>
          <w:bCs/>
        </w:rPr>
        <w:t>TABLE A8: LIABILITY COMPOSITION AND FUNDING SOURCES</w:t>
      </w:r>
    </w:p>
    <w:tbl>
      <w:tblPr>
        <w:tblStyle w:val="TableGrid"/>
        <w:tblW w:w="5000" w:type="pct"/>
        <w:tblLook w:val="04A0" w:firstRow="1" w:lastRow="0" w:firstColumn="1" w:lastColumn="0" w:noHBand="0" w:noVBand="1"/>
      </w:tblPr>
      <w:tblGrid>
        <w:gridCol w:w="3499"/>
        <w:gridCol w:w="1296"/>
        <w:gridCol w:w="1735"/>
        <w:gridCol w:w="1043"/>
        <w:gridCol w:w="1443"/>
      </w:tblGrid>
      <w:tr w:rsidR="0031323B" w:rsidRPr="0031323B" w14:paraId="0EE23FD8" w14:textId="77777777" w:rsidTr="0031323B">
        <w:tc>
          <w:tcPr>
            <w:tcW w:w="1947" w:type="pct"/>
            <w:hideMark/>
          </w:tcPr>
          <w:p w14:paraId="59A5B225" w14:textId="77777777" w:rsidR="0031323B" w:rsidRPr="0031323B" w:rsidRDefault="0031323B" w:rsidP="0031323B">
            <w:pPr>
              <w:rPr>
                <w:b/>
                <w:bCs/>
              </w:rPr>
            </w:pPr>
            <w:r w:rsidRPr="0031323B">
              <w:rPr>
                <w:b/>
                <w:bCs/>
              </w:rPr>
              <w:t>Liability Category</w:t>
            </w:r>
          </w:p>
        </w:tc>
        <w:tc>
          <w:tcPr>
            <w:tcW w:w="656" w:type="pct"/>
            <w:hideMark/>
          </w:tcPr>
          <w:p w14:paraId="44B029F4" w14:textId="77777777" w:rsidR="0031323B" w:rsidRPr="0031323B" w:rsidRDefault="0031323B" w:rsidP="0031323B">
            <w:pPr>
              <w:rPr>
                <w:b/>
                <w:bCs/>
              </w:rPr>
            </w:pPr>
            <w:r w:rsidRPr="0031323B">
              <w:rPr>
                <w:b/>
                <w:bCs/>
              </w:rPr>
              <w:t>Amount ($m)</w:t>
            </w:r>
          </w:p>
        </w:tc>
        <w:tc>
          <w:tcPr>
            <w:tcW w:w="982" w:type="pct"/>
            <w:hideMark/>
          </w:tcPr>
          <w:p w14:paraId="354660CA" w14:textId="77777777" w:rsidR="0031323B" w:rsidRPr="0031323B" w:rsidRDefault="0031323B" w:rsidP="0031323B">
            <w:pPr>
              <w:rPr>
                <w:b/>
                <w:bCs/>
              </w:rPr>
            </w:pPr>
            <w:r w:rsidRPr="0031323B">
              <w:rPr>
                <w:b/>
                <w:bCs/>
              </w:rPr>
              <w:t>% of Total Liabilities</w:t>
            </w:r>
          </w:p>
        </w:tc>
        <w:tc>
          <w:tcPr>
            <w:tcW w:w="528" w:type="pct"/>
            <w:hideMark/>
          </w:tcPr>
          <w:p w14:paraId="67FBF57B" w14:textId="77777777" w:rsidR="0031323B" w:rsidRPr="0031323B" w:rsidRDefault="0031323B" w:rsidP="0031323B">
            <w:pPr>
              <w:rPr>
                <w:b/>
                <w:bCs/>
              </w:rPr>
            </w:pPr>
            <w:r w:rsidRPr="0031323B">
              <w:rPr>
                <w:b/>
                <w:bCs/>
              </w:rPr>
              <w:t>Cost Basis</w:t>
            </w:r>
          </w:p>
        </w:tc>
        <w:tc>
          <w:tcPr>
            <w:tcW w:w="822" w:type="pct"/>
            <w:hideMark/>
          </w:tcPr>
          <w:p w14:paraId="48055031" w14:textId="77777777" w:rsidR="0031323B" w:rsidRPr="0031323B" w:rsidRDefault="0031323B" w:rsidP="0031323B">
            <w:pPr>
              <w:rPr>
                <w:b/>
                <w:bCs/>
              </w:rPr>
            </w:pPr>
            <w:r w:rsidRPr="0031323B">
              <w:rPr>
                <w:b/>
                <w:bCs/>
              </w:rPr>
              <w:t>Funding Stability</w:t>
            </w:r>
          </w:p>
        </w:tc>
      </w:tr>
      <w:tr w:rsidR="0031323B" w:rsidRPr="0031323B" w14:paraId="3582AD8E" w14:textId="77777777" w:rsidTr="0031323B">
        <w:tc>
          <w:tcPr>
            <w:tcW w:w="1947" w:type="pct"/>
            <w:hideMark/>
          </w:tcPr>
          <w:p w14:paraId="18B8055B" w14:textId="77777777" w:rsidR="0031323B" w:rsidRPr="0031323B" w:rsidRDefault="0031323B" w:rsidP="0031323B">
            <w:r w:rsidRPr="0031323B">
              <w:lastRenderedPageBreak/>
              <w:t>CUSTOMER DEPOSITS (Core Funding)</w:t>
            </w:r>
          </w:p>
        </w:tc>
        <w:tc>
          <w:tcPr>
            <w:tcW w:w="656" w:type="pct"/>
            <w:hideMark/>
          </w:tcPr>
          <w:p w14:paraId="66B23D43" w14:textId="77777777" w:rsidR="0031323B" w:rsidRPr="0031323B" w:rsidRDefault="0031323B" w:rsidP="0031323B"/>
        </w:tc>
        <w:tc>
          <w:tcPr>
            <w:tcW w:w="982" w:type="pct"/>
            <w:hideMark/>
          </w:tcPr>
          <w:p w14:paraId="5EE51EEF" w14:textId="77777777" w:rsidR="0031323B" w:rsidRPr="0031323B" w:rsidRDefault="0031323B" w:rsidP="0031323B"/>
        </w:tc>
        <w:tc>
          <w:tcPr>
            <w:tcW w:w="528" w:type="pct"/>
            <w:hideMark/>
          </w:tcPr>
          <w:p w14:paraId="16E0B0BC" w14:textId="77777777" w:rsidR="0031323B" w:rsidRPr="0031323B" w:rsidRDefault="0031323B" w:rsidP="0031323B"/>
        </w:tc>
        <w:tc>
          <w:tcPr>
            <w:tcW w:w="822" w:type="pct"/>
            <w:hideMark/>
          </w:tcPr>
          <w:p w14:paraId="44E8E414" w14:textId="77777777" w:rsidR="0031323B" w:rsidRPr="0031323B" w:rsidRDefault="0031323B" w:rsidP="0031323B"/>
        </w:tc>
      </w:tr>
      <w:tr w:rsidR="0031323B" w:rsidRPr="0031323B" w14:paraId="6B1170C0" w14:textId="77777777" w:rsidTr="0031323B">
        <w:tc>
          <w:tcPr>
            <w:tcW w:w="1947" w:type="pct"/>
            <w:hideMark/>
          </w:tcPr>
          <w:p w14:paraId="7148F5B4" w14:textId="77777777" w:rsidR="0031323B" w:rsidRPr="0031323B" w:rsidRDefault="0031323B" w:rsidP="0031323B">
            <w:r w:rsidRPr="0031323B">
              <w:t>Demand Deposits</w:t>
            </w:r>
          </w:p>
        </w:tc>
        <w:tc>
          <w:tcPr>
            <w:tcW w:w="656" w:type="pct"/>
            <w:hideMark/>
          </w:tcPr>
          <w:p w14:paraId="1706E16B" w14:textId="77777777" w:rsidR="0031323B" w:rsidRPr="0031323B" w:rsidRDefault="0031323B" w:rsidP="0031323B">
            <w:r w:rsidRPr="0031323B">
              <w:t>$652,341</w:t>
            </w:r>
          </w:p>
        </w:tc>
        <w:tc>
          <w:tcPr>
            <w:tcW w:w="982" w:type="pct"/>
            <w:hideMark/>
          </w:tcPr>
          <w:p w14:paraId="7E02966A" w14:textId="77777777" w:rsidR="0031323B" w:rsidRPr="0031323B" w:rsidRDefault="0031323B" w:rsidP="0031323B">
            <w:r w:rsidRPr="0031323B">
              <w:t>23.1%</w:t>
            </w:r>
          </w:p>
        </w:tc>
        <w:tc>
          <w:tcPr>
            <w:tcW w:w="528" w:type="pct"/>
            <w:hideMark/>
          </w:tcPr>
          <w:p w14:paraId="44516AD3" w14:textId="77777777" w:rsidR="0031323B" w:rsidRPr="0031323B" w:rsidRDefault="0031323B" w:rsidP="0031323B">
            <w:r w:rsidRPr="0031323B">
              <w:t>Variable</w:t>
            </w:r>
          </w:p>
        </w:tc>
        <w:tc>
          <w:tcPr>
            <w:tcW w:w="822" w:type="pct"/>
            <w:hideMark/>
          </w:tcPr>
          <w:p w14:paraId="027C067C" w14:textId="77777777" w:rsidR="0031323B" w:rsidRPr="0031323B" w:rsidRDefault="0031323B" w:rsidP="0031323B">
            <w:r w:rsidRPr="0031323B">
              <w:t>Highly Stable</w:t>
            </w:r>
          </w:p>
        </w:tc>
      </w:tr>
      <w:tr w:rsidR="0031323B" w:rsidRPr="0031323B" w14:paraId="1A16F5B9" w14:textId="77777777" w:rsidTr="0031323B">
        <w:tc>
          <w:tcPr>
            <w:tcW w:w="1947" w:type="pct"/>
            <w:hideMark/>
          </w:tcPr>
          <w:p w14:paraId="171F6E51" w14:textId="77777777" w:rsidR="0031323B" w:rsidRPr="0031323B" w:rsidRDefault="0031323B" w:rsidP="0031323B">
            <w:r w:rsidRPr="0031323B">
              <w:t>Time Deposits</w:t>
            </w:r>
          </w:p>
        </w:tc>
        <w:tc>
          <w:tcPr>
            <w:tcW w:w="656" w:type="pct"/>
            <w:hideMark/>
          </w:tcPr>
          <w:p w14:paraId="2BD7C782" w14:textId="77777777" w:rsidR="0031323B" w:rsidRPr="0031323B" w:rsidRDefault="0031323B" w:rsidP="0031323B">
            <w:r w:rsidRPr="0031323B">
              <w:t>$1,002,614</w:t>
            </w:r>
          </w:p>
        </w:tc>
        <w:tc>
          <w:tcPr>
            <w:tcW w:w="982" w:type="pct"/>
            <w:hideMark/>
          </w:tcPr>
          <w:p w14:paraId="100D94E8" w14:textId="77777777" w:rsidR="0031323B" w:rsidRPr="0031323B" w:rsidRDefault="0031323B" w:rsidP="0031323B">
            <w:r w:rsidRPr="0031323B">
              <w:t>35.5%</w:t>
            </w:r>
          </w:p>
        </w:tc>
        <w:tc>
          <w:tcPr>
            <w:tcW w:w="528" w:type="pct"/>
            <w:hideMark/>
          </w:tcPr>
          <w:p w14:paraId="7416311D" w14:textId="77777777" w:rsidR="0031323B" w:rsidRPr="0031323B" w:rsidRDefault="0031323B" w:rsidP="0031323B">
            <w:r w:rsidRPr="0031323B">
              <w:t>Fixed</w:t>
            </w:r>
          </w:p>
        </w:tc>
        <w:tc>
          <w:tcPr>
            <w:tcW w:w="822" w:type="pct"/>
            <w:hideMark/>
          </w:tcPr>
          <w:p w14:paraId="12672584" w14:textId="77777777" w:rsidR="0031323B" w:rsidRPr="0031323B" w:rsidRDefault="0031323B" w:rsidP="0031323B">
            <w:r w:rsidRPr="0031323B">
              <w:t>Stable</w:t>
            </w:r>
          </w:p>
        </w:tc>
      </w:tr>
      <w:tr w:rsidR="0031323B" w:rsidRPr="0031323B" w14:paraId="76A8E26A" w14:textId="77777777" w:rsidTr="0031323B">
        <w:tc>
          <w:tcPr>
            <w:tcW w:w="1947" w:type="pct"/>
            <w:hideMark/>
          </w:tcPr>
          <w:p w14:paraId="7DDD7998" w14:textId="77777777" w:rsidR="0031323B" w:rsidRPr="0031323B" w:rsidRDefault="0031323B" w:rsidP="0031323B">
            <w:r w:rsidRPr="0031323B">
              <w:t>Total Customer Deposits</w:t>
            </w:r>
          </w:p>
        </w:tc>
        <w:tc>
          <w:tcPr>
            <w:tcW w:w="656" w:type="pct"/>
            <w:hideMark/>
          </w:tcPr>
          <w:p w14:paraId="348EAFAF" w14:textId="77777777" w:rsidR="0031323B" w:rsidRPr="0031323B" w:rsidRDefault="0031323B" w:rsidP="0031323B">
            <w:r w:rsidRPr="0031323B">
              <w:t>$1,654,955</w:t>
            </w:r>
          </w:p>
        </w:tc>
        <w:tc>
          <w:tcPr>
            <w:tcW w:w="982" w:type="pct"/>
            <w:hideMark/>
          </w:tcPr>
          <w:p w14:paraId="60F6A2F7" w14:textId="77777777" w:rsidR="0031323B" w:rsidRPr="0031323B" w:rsidRDefault="0031323B" w:rsidP="0031323B">
            <w:r w:rsidRPr="0031323B">
              <w:t>58.6%</w:t>
            </w:r>
          </w:p>
        </w:tc>
        <w:tc>
          <w:tcPr>
            <w:tcW w:w="528" w:type="pct"/>
            <w:hideMark/>
          </w:tcPr>
          <w:p w14:paraId="70D6C820" w14:textId="77777777" w:rsidR="0031323B" w:rsidRPr="0031323B" w:rsidRDefault="0031323B" w:rsidP="0031323B">
            <w:r w:rsidRPr="0031323B">
              <w:t>Mixed</w:t>
            </w:r>
          </w:p>
        </w:tc>
        <w:tc>
          <w:tcPr>
            <w:tcW w:w="822" w:type="pct"/>
            <w:hideMark/>
          </w:tcPr>
          <w:p w14:paraId="7AC87120" w14:textId="77777777" w:rsidR="0031323B" w:rsidRPr="0031323B" w:rsidRDefault="0031323B" w:rsidP="0031323B">
            <w:r w:rsidRPr="0031323B">
              <w:t>Very Stable</w:t>
            </w:r>
          </w:p>
        </w:tc>
      </w:tr>
      <w:tr w:rsidR="0031323B" w:rsidRPr="0031323B" w14:paraId="6207A2FE" w14:textId="77777777" w:rsidTr="0031323B">
        <w:tc>
          <w:tcPr>
            <w:tcW w:w="1947" w:type="pct"/>
            <w:hideMark/>
          </w:tcPr>
          <w:p w14:paraId="4802FE35" w14:textId="77777777" w:rsidR="0031323B" w:rsidRPr="0031323B" w:rsidRDefault="0031323B" w:rsidP="0031323B"/>
        </w:tc>
        <w:tc>
          <w:tcPr>
            <w:tcW w:w="656" w:type="pct"/>
            <w:hideMark/>
          </w:tcPr>
          <w:p w14:paraId="35DF2147" w14:textId="77777777" w:rsidR="0031323B" w:rsidRPr="0031323B" w:rsidRDefault="0031323B" w:rsidP="0031323B"/>
        </w:tc>
        <w:tc>
          <w:tcPr>
            <w:tcW w:w="982" w:type="pct"/>
            <w:hideMark/>
          </w:tcPr>
          <w:p w14:paraId="4C0C7B75" w14:textId="77777777" w:rsidR="0031323B" w:rsidRPr="0031323B" w:rsidRDefault="0031323B" w:rsidP="0031323B"/>
        </w:tc>
        <w:tc>
          <w:tcPr>
            <w:tcW w:w="528" w:type="pct"/>
            <w:hideMark/>
          </w:tcPr>
          <w:p w14:paraId="15E9091B" w14:textId="77777777" w:rsidR="0031323B" w:rsidRPr="0031323B" w:rsidRDefault="0031323B" w:rsidP="0031323B"/>
        </w:tc>
        <w:tc>
          <w:tcPr>
            <w:tcW w:w="822" w:type="pct"/>
            <w:hideMark/>
          </w:tcPr>
          <w:p w14:paraId="280EFCDE" w14:textId="77777777" w:rsidR="0031323B" w:rsidRPr="0031323B" w:rsidRDefault="0031323B" w:rsidP="0031323B"/>
        </w:tc>
      </w:tr>
      <w:tr w:rsidR="0031323B" w:rsidRPr="0031323B" w14:paraId="13EE2F29" w14:textId="77777777" w:rsidTr="0031323B">
        <w:tc>
          <w:tcPr>
            <w:tcW w:w="1947" w:type="pct"/>
            <w:hideMark/>
          </w:tcPr>
          <w:p w14:paraId="5A04DC03" w14:textId="77777777" w:rsidR="0031323B" w:rsidRPr="0031323B" w:rsidRDefault="0031323B" w:rsidP="0031323B">
            <w:r w:rsidRPr="0031323B">
              <w:t>WHOLESALE FUNDING</w:t>
            </w:r>
          </w:p>
        </w:tc>
        <w:tc>
          <w:tcPr>
            <w:tcW w:w="656" w:type="pct"/>
            <w:hideMark/>
          </w:tcPr>
          <w:p w14:paraId="077954F5" w14:textId="77777777" w:rsidR="0031323B" w:rsidRPr="0031323B" w:rsidRDefault="0031323B" w:rsidP="0031323B"/>
        </w:tc>
        <w:tc>
          <w:tcPr>
            <w:tcW w:w="982" w:type="pct"/>
            <w:hideMark/>
          </w:tcPr>
          <w:p w14:paraId="54BCE3C4" w14:textId="77777777" w:rsidR="0031323B" w:rsidRPr="0031323B" w:rsidRDefault="0031323B" w:rsidP="0031323B"/>
        </w:tc>
        <w:tc>
          <w:tcPr>
            <w:tcW w:w="528" w:type="pct"/>
            <w:hideMark/>
          </w:tcPr>
          <w:p w14:paraId="6D7AA8D9" w14:textId="77777777" w:rsidR="0031323B" w:rsidRPr="0031323B" w:rsidRDefault="0031323B" w:rsidP="0031323B"/>
        </w:tc>
        <w:tc>
          <w:tcPr>
            <w:tcW w:w="822" w:type="pct"/>
            <w:hideMark/>
          </w:tcPr>
          <w:p w14:paraId="15AC7416" w14:textId="77777777" w:rsidR="0031323B" w:rsidRPr="0031323B" w:rsidRDefault="0031323B" w:rsidP="0031323B"/>
        </w:tc>
      </w:tr>
      <w:tr w:rsidR="0031323B" w:rsidRPr="0031323B" w14:paraId="28E31710" w14:textId="77777777" w:rsidTr="0031323B">
        <w:tc>
          <w:tcPr>
            <w:tcW w:w="1947" w:type="pct"/>
            <w:hideMark/>
          </w:tcPr>
          <w:p w14:paraId="3393F018" w14:textId="77777777" w:rsidR="0031323B" w:rsidRPr="0031323B" w:rsidRDefault="0031323B" w:rsidP="0031323B">
            <w:r w:rsidRPr="0031323B">
              <w:t>Debt Securities (Senior)</w:t>
            </w:r>
          </w:p>
        </w:tc>
        <w:tc>
          <w:tcPr>
            <w:tcW w:w="656" w:type="pct"/>
            <w:hideMark/>
          </w:tcPr>
          <w:p w14:paraId="4D6E8509" w14:textId="77777777" w:rsidR="0031323B" w:rsidRPr="0031323B" w:rsidRDefault="0031323B" w:rsidP="0031323B">
            <w:r w:rsidRPr="0031323B">
              <w:t>$185,267</w:t>
            </w:r>
          </w:p>
        </w:tc>
        <w:tc>
          <w:tcPr>
            <w:tcW w:w="982" w:type="pct"/>
            <w:hideMark/>
          </w:tcPr>
          <w:p w14:paraId="23F28C94" w14:textId="77777777" w:rsidR="0031323B" w:rsidRPr="0031323B" w:rsidRDefault="0031323B" w:rsidP="0031323B">
            <w:r w:rsidRPr="0031323B">
              <w:t>6.6%</w:t>
            </w:r>
          </w:p>
        </w:tc>
        <w:tc>
          <w:tcPr>
            <w:tcW w:w="528" w:type="pct"/>
            <w:hideMark/>
          </w:tcPr>
          <w:p w14:paraId="2B07C93B" w14:textId="77777777" w:rsidR="0031323B" w:rsidRPr="0031323B" w:rsidRDefault="0031323B" w:rsidP="0031323B">
            <w:r w:rsidRPr="0031323B">
              <w:t>Fixed Rate</w:t>
            </w:r>
          </w:p>
        </w:tc>
        <w:tc>
          <w:tcPr>
            <w:tcW w:w="822" w:type="pct"/>
            <w:hideMark/>
          </w:tcPr>
          <w:p w14:paraId="64BFB080" w14:textId="77777777" w:rsidR="0031323B" w:rsidRPr="0031323B" w:rsidRDefault="0031323B" w:rsidP="0031323B">
            <w:r w:rsidRPr="0031323B">
              <w:t>Market-dependent</w:t>
            </w:r>
          </w:p>
        </w:tc>
      </w:tr>
      <w:tr w:rsidR="0031323B" w:rsidRPr="0031323B" w14:paraId="0C32C389" w14:textId="77777777" w:rsidTr="0031323B">
        <w:tc>
          <w:tcPr>
            <w:tcW w:w="1947" w:type="pct"/>
            <w:hideMark/>
          </w:tcPr>
          <w:p w14:paraId="2AF87E41" w14:textId="77777777" w:rsidR="0031323B" w:rsidRPr="0031323B" w:rsidRDefault="0031323B" w:rsidP="0031323B">
            <w:r w:rsidRPr="0031323B">
              <w:t>Debt Securities (Subordinated)</w:t>
            </w:r>
          </w:p>
        </w:tc>
        <w:tc>
          <w:tcPr>
            <w:tcW w:w="656" w:type="pct"/>
            <w:hideMark/>
          </w:tcPr>
          <w:p w14:paraId="1A105B5B" w14:textId="77777777" w:rsidR="0031323B" w:rsidRPr="0031323B" w:rsidRDefault="0031323B" w:rsidP="0031323B">
            <w:r w:rsidRPr="0031323B">
              <w:t>$48,239</w:t>
            </w:r>
          </w:p>
        </w:tc>
        <w:tc>
          <w:tcPr>
            <w:tcW w:w="982" w:type="pct"/>
            <w:hideMark/>
          </w:tcPr>
          <w:p w14:paraId="008D8070" w14:textId="77777777" w:rsidR="0031323B" w:rsidRPr="0031323B" w:rsidRDefault="0031323B" w:rsidP="0031323B">
            <w:r w:rsidRPr="0031323B">
              <w:t>1.7%</w:t>
            </w:r>
          </w:p>
        </w:tc>
        <w:tc>
          <w:tcPr>
            <w:tcW w:w="528" w:type="pct"/>
            <w:hideMark/>
          </w:tcPr>
          <w:p w14:paraId="4F84FC03" w14:textId="77777777" w:rsidR="0031323B" w:rsidRPr="0031323B" w:rsidRDefault="0031323B" w:rsidP="0031323B">
            <w:r w:rsidRPr="0031323B">
              <w:t>Fixed Rate</w:t>
            </w:r>
          </w:p>
        </w:tc>
        <w:tc>
          <w:tcPr>
            <w:tcW w:w="822" w:type="pct"/>
            <w:hideMark/>
          </w:tcPr>
          <w:p w14:paraId="3BC4E931" w14:textId="77777777" w:rsidR="0031323B" w:rsidRPr="0031323B" w:rsidRDefault="0031323B" w:rsidP="0031323B">
            <w:r w:rsidRPr="0031323B">
              <w:t>Lower Priority</w:t>
            </w:r>
          </w:p>
        </w:tc>
      </w:tr>
      <w:tr w:rsidR="0031323B" w:rsidRPr="0031323B" w14:paraId="32FE40C4" w14:textId="77777777" w:rsidTr="0031323B">
        <w:tc>
          <w:tcPr>
            <w:tcW w:w="1947" w:type="pct"/>
            <w:hideMark/>
          </w:tcPr>
          <w:p w14:paraId="1284243B" w14:textId="77777777" w:rsidR="0031323B" w:rsidRPr="0031323B" w:rsidRDefault="0031323B" w:rsidP="0031323B">
            <w:r w:rsidRPr="0031323B">
              <w:t>Bonds and Other Debt</w:t>
            </w:r>
          </w:p>
        </w:tc>
        <w:tc>
          <w:tcPr>
            <w:tcW w:w="656" w:type="pct"/>
            <w:hideMark/>
          </w:tcPr>
          <w:p w14:paraId="726EAD85" w14:textId="77777777" w:rsidR="0031323B" w:rsidRPr="0031323B" w:rsidRDefault="0031323B" w:rsidP="0031323B">
            <w:r w:rsidRPr="0031323B">
              <w:t>$142,893</w:t>
            </w:r>
          </w:p>
        </w:tc>
        <w:tc>
          <w:tcPr>
            <w:tcW w:w="982" w:type="pct"/>
            <w:hideMark/>
          </w:tcPr>
          <w:p w14:paraId="1B03A91A" w14:textId="77777777" w:rsidR="0031323B" w:rsidRPr="0031323B" w:rsidRDefault="0031323B" w:rsidP="0031323B">
            <w:r w:rsidRPr="0031323B">
              <w:t>5.1%</w:t>
            </w:r>
          </w:p>
        </w:tc>
        <w:tc>
          <w:tcPr>
            <w:tcW w:w="528" w:type="pct"/>
            <w:hideMark/>
          </w:tcPr>
          <w:p w14:paraId="767AFF91" w14:textId="77777777" w:rsidR="0031323B" w:rsidRPr="0031323B" w:rsidRDefault="0031323B" w:rsidP="0031323B">
            <w:r w:rsidRPr="0031323B">
              <w:t>Fixed Rate</w:t>
            </w:r>
          </w:p>
        </w:tc>
        <w:tc>
          <w:tcPr>
            <w:tcW w:w="822" w:type="pct"/>
            <w:hideMark/>
          </w:tcPr>
          <w:p w14:paraId="67AB558F" w14:textId="77777777" w:rsidR="0031323B" w:rsidRPr="0031323B" w:rsidRDefault="0031323B" w:rsidP="0031323B">
            <w:r w:rsidRPr="0031323B">
              <w:t>Market-dependent</w:t>
            </w:r>
          </w:p>
        </w:tc>
      </w:tr>
      <w:tr w:rsidR="0031323B" w:rsidRPr="0031323B" w14:paraId="2AAB5566" w14:textId="77777777" w:rsidTr="0031323B">
        <w:tc>
          <w:tcPr>
            <w:tcW w:w="1947" w:type="pct"/>
            <w:hideMark/>
          </w:tcPr>
          <w:p w14:paraId="5F0775AB" w14:textId="77777777" w:rsidR="0031323B" w:rsidRPr="0031323B" w:rsidRDefault="0031323B" w:rsidP="0031323B">
            <w:r w:rsidRPr="0031323B">
              <w:t>Total Debt Securities</w:t>
            </w:r>
          </w:p>
        </w:tc>
        <w:tc>
          <w:tcPr>
            <w:tcW w:w="656" w:type="pct"/>
            <w:hideMark/>
          </w:tcPr>
          <w:p w14:paraId="3C3A127D" w14:textId="77777777" w:rsidR="0031323B" w:rsidRPr="0031323B" w:rsidRDefault="0031323B" w:rsidP="0031323B">
            <w:r w:rsidRPr="0031323B">
              <w:t>$376,399</w:t>
            </w:r>
          </w:p>
        </w:tc>
        <w:tc>
          <w:tcPr>
            <w:tcW w:w="982" w:type="pct"/>
            <w:hideMark/>
          </w:tcPr>
          <w:p w14:paraId="1AE4186F" w14:textId="77777777" w:rsidR="0031323B" w:rsidRPr="0031323B" w:rsidRDefault="0031323B" w:rsidP="0031323B">
            <w:r w:rsidRPr="0031323B">
              <w:t>13.3%</w:t>
            </w:r>
          </w:p>
        </w:tc>
        <w:tc>
          <w:tcPr>
            <w:tcW w:w="528" w:type="pct"/>
            <w:hideMark/>
          </w:tcPr>
          <w:p w14:paraId="3B8A17B1" w14:textId="77777777" w:rsidR="0031323B" w:rsidRPr="0031323B" w:rsidRDefault="0031323B" w:rsidP="0031323B">
            <w:r w:rsidRPr="0031323B">
              <w:t>Fixed</w:t>
            </w:r>
          </w:p>
        </w:tc>
        <w:tc>
          <w:tcPr>
            <w:tcW w:w="822" w:type="pct"/>
            <w:hideMark/>
          </w:tcPr>
          <w:p w14:paraId="3BBBB213" w14:textId="77777777" w:rsidR="0031323B" w:rsidRPr="0031323B" w:rsidRDefault="0031323B" w:rsidP="0031323B">
            <w:r w:rsidRPr="0031323B">
              <w:t>Market Dependent</w:t>
            </w:r>
          </w:p>
        </w:tc>
      </w:tr>
      <w:tr w:rsidR="0031323B" w:rsidRPr="0031323B" w14:paraId="0AADE7AB" w14:textId="77777777" w:rsidTr="0031323B">
        <w:tc>
          <w:tcPr>
            <w:tcW w:w="1947" w:type="pct"/>
            <w:hideMark/>
          </w:tcPr>
          <w:p w14:paraId="09F8035F" w14:textId="77777777" w:rsidR="0031323B" w:rsidRPr="0031323B" w:rsidRDefault="0031323B" w:rsidP="0031323B"/>
        </w:tc>
        <w:tc>
          <w:tcPr>
            <w:tcW w:w="656" w:type="pct"/>
            <w:hideMark/>
          </w:tcPr>
          <w:p w14:paraId="0AA61AC6" w14:textId="77777777" w:rsidR="0031323B" w:rsidRPr="0031323B" w:rsidRDefault="0031323B" w:rsidP="0031323B"/>
        </w:tc>
        <w:tc>
          <w:tcPr>
            <w:tcW w:w="982" w:type="pct"/>
            <w:hideMark/>
          </w:tcPr>
          <w:p w14:paraId="215DC771" w14:textId="77777777" w:rsidR="0031323B" w:rsidRPr="0031323B" w:rsidRDefault="0031323B" w:rsidP="0031323B"/>
        </w:tc>
        <w:tc>
          <w:tcPr>
            <w:tcW w:w="528" w:type="pct"/>
            <w:hideMark/>
          </w:tcPr>
          <w:p w14:paraId="25B905A8" w14:textId="77777777" w:rsidR="0031323B" w:rsidRPr="0031323B" w:rsidRDefault="0031323B" w:rsidP="0031323B"/>
        </w:tc>
        <w:tc>
          <w:tcPr>
            <w:tcW w:w="822" w:type="pct"/>
            <w:hideMark/>
          </w:tcPr>
          <w:p w14:paraId="461ABC12" w14:textId="77777777" w:rsidR="0031323B" w:rsidRPr="0031323B" w:rsidRDefault="0031323B" w:rsidP="0031323B"/>
        </w:tc>
      </w:tr>
      <w:tr w:rsidR="0031323B" w:rsidRPr="0031323B" w14:paraId="418A193A" w14:textId="77777777" w:rsidTr="0031323B">
        <w:tc>
          <w:tcPr>
            <w:tcW w:w="1947" w:type="pct"/>
            <w:hideMark/>
          </w:tcPr>
          <w:p w14:paraId="4C9D3887" w14:textId="77777777" w:rsidR="0031323B" w:rsidRPr="0031323B" w:rsidRDefault="0031323B" w:rsidP="0031323B">
            <w:r w:rsidRPr="0031323B">
              <w:t>TRADING AND DERIVATIVE LIABILITIES</w:t>
            </w:r>
          </w:p>
        </w:tc>
        <w:tc>
          <w:tcPr>
            <w:tcW w:w="656" w:type="pct"/>
            <w:hideMark/>
          </w:tcPr>
          <w:p w14:paraId="468E6FBB" w14:textId="77777777" w:rsidR="0031323B" w:rsidRPr="0031323B" w:rsidRDefault="0031323B" w:rsidP="0031323B"/>
        </w:tc>
        <w:tc>
          <w:tcPr>
            <w:tcW w:w="982" w:type="pct"/>
            <w:hideMark/>
          </w:tcPr>
          <w:p w14:paraId="616126DB" w14:textId="77777777" w:rsidR="0031323B" w:rsidRPr="0031323B" w:rsidRDefault="0031323B" w:rsidP="0031323B"/>
        </w:tc>
        <w:tc>
          <w:tcPr>
            <w:tcW w:w="528" w:type="pct"/>
            <w:hideMark/>
          </w:tcPr>
          <w:p w14:paraId="671C9C2A" w14:textId="77777777" w:rsidR="0031323B" w:rsidRPr="0031323B" w:rsidRDefault="0031323B" w:rsidP="0031323B"/>
        </w:tc>
        <w:tc>
          <w:tcPr>
            <w:tcW w:w="822" w:type="pct"/>
            <w:hideMark/>
          </w:tcPr>
          <w:p w14:paraId="4F9FD3B8" w14:textId="77777777" w:rsidR="0031323B" w:rsidRPr="0031323B" w:rsidRDefault="0031323B" w:rsidP="0031323B"/>
        </w:tc>
      </w:tr>
      <w:tr w:rsidR="0031323B" w:rsidRPr="0031323B" w14:paraId="0437AFC5" w14:textId="77777777" w:rsidTr="0031323B">
        <w:tc>
          <w:tcPr>
            <w:tcW w:w="1947" w:type="pct"/>
            <w:hideMark/>
          </w:tcPr>
          <w:p w14:paraId="69F6A8AC" w14:textId="77777777" w:rsidR="0031323B" w:rsidRPr="0031323B" w:rsidRDefault="0031323B" w:rsidP="0031323B">
            <w:r w:rsidRPr="0031323B">
              <w:t>Trading Financial Liabilities</w:t>
            </w:r>
          </w:p>
        </w:tc>
        <w:tc>
          <w:tcPr>
            <w:tcW w:w="656" w:type="pct"/>
            <w:hideMark/>
          </w:tcPr>
          <w:p w14:paraId="36B1D030" w14:textId="77777777" w:rsidR="0031323B" w:rsidRPr="0031323B" w:rsidRDefault="0031323B" w:rsidP="0031323B">
            <w:r w:rsidRPr="0031323B">
              <w:t>$89,547</w:t>
            </w:r>
          </w:p>
        </w:tc>
        <w:tc>
          <w:tcPr>
            <w:tcW w:w="982" w:type="pct"/>
            <w:hideMark/>
          </w:tcPr>
          <w:p w14:paraId="5E8C8505" w14:textId="77777777" w:rsidR="0031323B" w:rsidRPr="0031323B" w:rsidRDefault="0031323B" w:rsidP="0031323B">
            <w:r w:rsidRPr="0031323B">
              <w:t>3.2%</w:t>
            </w:r>
          </w:p>
        </w:tc>
        <w:tc>
          <w:tcPr>
            <w:tcW w:w="528" w:type="pct"/>
            <w:hideMark/>
          </w:tcPr>
          <w:p w14:paraId="4FD80AE0" w14:textId="77777777" w:rsidR="0031323B" w:rsidRPr="0031323B" w:rsidRDefault="0031323B" w:rsidP="0031323B">
            <w:r w:rsidRPr="0031323B">
              <w:t>Variable</w:t>
            </w:r>
          </w:p>
        </w:tc>
        <w:tc>
          <w:tcPr>
            <w:tcW w:w="822" w:type="pct"/>
            <w:hideMark/>
          </w:tcPr>
          <w:p w14:paraId="2E260918" w14:textId="77777777" w:rsidR="0031323B" w:rsidRPr="0031323B" w:rsidRDefault="0031323B" w:rsidP="0031323B">
            <w:r w:rsidRPr="0031323B">
              <w:t>Short-term</w:t>
            </w:r>
          </w:p>
        </w:tc>
      </w:tr>
      <w:tr w:rsidR="0031323B" w:rsidRPr="0031323B" w14:paraId="2B45154C" w14:textId="77777777" w:rsidTr="0031323B">
        <w:tc>
          <w:tcPr>
            <w:tcW w:w="1947" w:type="pct"/>
            <w:hideMark/>
          </w:tcPr>
          <w:p w14:paraId="675EC812" w14:textId="77777777" w:rsidR="0031323B" w:rsidRPr="0031323B" w:rsidRDefault="0031323B" w:rsidP="0031323B">
            <w:r w:rsidRPr="0031323B">
              <w:t>Derivative Financial Liabilities</w:t>
            </w:r>
          </w:p>
        </w:tc>
        <w:tc>
          <w:tcPr>
            <w:tcW w:w="656" w:type="pct"/>
            <w:hideMark/>
          </w:tcPr>
          <w:p w14:paraId="3A2E3A86" w14:textId="77777777" w:rsidR="0031323B" w:rsidRPr="0031323B" w:rsidRDefault="0031323B" w:rsidP="0031323B">
            <w:r w:rsidRPr="0031323B">
              <w:t>$118,456</w:t>
            </w:r>
          </w:p>
        </w:tc>
        <w:tc>
          <w:tcPr>
            <w:tcW w:w="982" w:type="pct"/>
            <w:hideMark/>
          </w:tcPr>
          <w:p w14:paraId="1A87F44F" w14:textId="77777777" w:rsidR="0031323B" w:rsidRPr="0031323B" w:rsidRDefault="0031323B" w:rsidP="0031323B">
            <w:r w:rsidRPr="0031323B">
              <w:t>4.2%</w:t>
            </w:r>
          </w:p>
        </w:tc>
        <w:tc>
          <w:tcPr>
            <w:tcW w:w="528" w:type="pct"/>
            <w:hideMark/>
          </w:tcPr>
          <w:p w14:paraId="6CB43511" w14:textId="77777777" w:rsidR="0031323B" w:rsidRPr="0031323B" w:rsidRDefault="0031323B" w:rsidP="0031323B">
            <w:r w:rsidRPr="0031323B">
              <w:t>Variable</w:t>
            </w:r>
          </w:p>
        </w:tc>
        <w:tc>
          <w:tcPr>
            <w:tcW w:w="822" w:type="pct"/>
            <w:hideMark/>
          </w:tcPr>
          <w:p w14:paraId="5864BA1F" w14:textId="77777777" w:rsidR="0031323B" w:rsidRPr="0031323B" w:rsidRDefault="0031323B" w:rsidP="0031323B">
            <w:r w:rsidRPr="0031323B">
              <w:t>Hedging-related</w:t>
            </w:r>
          </w:p>
        </w:tc>
      </w:tr>
      <w:tr w:rsidR="0031323B" w:rsidRPr="0031323B" w14:paraId="0A82DC70" w14:textId="77777777" w:rsidTr="0031323B">
        <w:tc>
          <w:tcPr>
            <w:tcW w:w="1947" w:type="pct"/>
            <w:hideMark/>
          </w:tcPr>
          <w:p w14:paraId="144EDCE1" w14:textId="77777777" w:rsidR="0031323B" w:rsidRPr="0031323B" w:rsidRDefault="0031323B" w:rsidP="0031323B">
            <w:r w:rsidRPr="0031323B">
              <w:t>Subtotal: Trading</w:t>
            </w:r>
          </w:p>
        </w:tc>
        <w:tc>
          <w:tcPr>
            <w:tcW w:w="656" w:type="pct"/>
            <w:hideMark/>
          </w:tcPr>
          <w:p w14:paraId="307C562B" w14:textId="77777777" w:rsidR="0031323B" w:rsidRPr="0031323B" w:rsidRDefault="0031323B" w:rsidP="0031323B">
            <w:r w:rsidRPr="0031323B">
              <w:t>$207,003</w:t>
            </w:r>
          </w:p>
        </w:tc>
        <w:tc>
          <w:tcPr>
            <w:tcW w:w="982" w:type="pct"/>
            <w:hideMark/>
          </w:tcPr>
          <w:p w14:paraId="2D026C77" w14:textId="77777777" w:rsidR="0031323B" w:rsidRPr="0031323B" w:rsidRDefault="0031323B" w:rsidP="0031323B">
            <w:r w:rsidRPr="0031323B">
              <w:t>7.3%</w:t>
            </w:r>
          </w:p>
        </w:tc>
        <w:tc>
          <w:tcPr>
            <w:tcW w:w="528" w:type="pct"/>
            <w:hideMark/>
          </w:tcPr>
          <w:p w14:paraId="5107D796" w14:textId="77777777" w:rsidR="0031323B" w:rsidRPr="0031323B" w:rsidRDefault="0031323B" w:rsidP="0031323B">
            <w:r w:rsidRPr="0031323B">
              <w:t>Variable</w:t>
            </w:r>
          </w:p>
        </w:tc>
        <w:tc>
          <w:tcPr>
            <w:tcW w:w="822" w:type="pct"/>
            <w:hideMark/>
          </w:tcPr>
          <w:p w14:paraId="34E684D6" w14:textId="77777777" w:rsidR="0031323B" w:rsidRPr="0031323B" w:rsidRDefault="0031323B" w:rsidP="0031323B">
            <w:r w:rsidRPr="0031323B">
              <w:t>Short-term</w:t>
            </w:r>
          </w:p>
        </w:tc>
      </w:tr>
      <w:tr w:rsidR="0031323B" w:rsidRPr="0031323B" w14:paraId="3B457E63" w14:textId="77777777" w:rsidTr="0031323B">
        <w:tc>
          <w:tcPr>
            <w:tcW w:w="1947" w:type="pct"/>
            <w:hideMark/>
          </w:tcPr>
          <w:p w14:paraId="594F6E3B" w14:textId="77777777" w:rsidR="0031323B" w:rsidRPr="0031323B" w:rsidRDefault="0031323B" w:rsidP="0031323B"/>
        </w:tc>
        <w:tc>
          <w:tcPr>
            <w:tcW w:w="656" w:type="pct"/>
            <w:hideMark/>
          </w:tcPr>
          <w:p w14:paraId="5744BA74" w14:textId="77777777" w:rsidR="0031323B" w:rsidRPr="0031323B" w:rsidRDefault="0031323B" w:rsidP="0031323B"/>
        </w:tc>
        <w:tc>
          <w:tcPr>
            <w:tcW w:w="982" w:type="pct"/>
            <w:hideMark/>
          </w:tcPr>
          <w:p w14:paraId="02B1D900" w14:textId="77777777" w:rsidR="0031323B" w:rsidRPr="0031323B" w:rsidRDefault="0031323B" w:rsidP="0031323B"/>
        </w:tc>
        <w:tc>
          <w:tcPr>
            <w:tcW w:w="528" w:type="pct"/>
            <w:hideMark/>
          </w:tcPr>
          <w:p w14:paraId="7BDE74D7" w14:textId="77777777" w:rsidR="0031323B" w:rsidRPr="0031323B" w:rsidRDefault="0031323B" w:rsidP="0031323B"/>
        </w:tc>
        <w:tc>
          <w:tcPr>
            <w:tcW w:w="822" w:type="pct"/>
            <w:hideMark/>
          </w:tcPr>
          <w:p w14:paraId="203563E1" w14:textId="77777777" w:rsidR="0031323B" w:rsidRPr="0031323B" w:rsidRDefault="0031323B" w:rsidP="0031323B"/>
        </w:tc>
      </w:tr>
      <w:tr w:rsidR="0031323B" w:rsidRPr="0031323B" w14:paraId="79BFD9E4" w14:textId="77777777" w:rsidTr="0031323B">
        <w:tc>
          <w:tcPr>
            <w:tcW w:w="1947" w:type="pct"/>
            <w:hideMark/>
          </w:tcPr>
          <w:p w14:paraId="740E7906" w14:textId="77777777" w:rsidR="0031323B" w:rsidRPr="0031323B" w:rsidRDefault="0031323B" w:rsidP="0031323B">
            <w:r w:rsidRPr="0031323B">
              <w:t>OPERATING LIABILITIES</w:t>
            </w:r>
          </w:p>
        </w:tc>
        <w:tc>
          <w:tcPr>
            <w:tcW w:w="656" w:type="pct"/>
            <w:hideMark/>
          </w:tcPr>
          <w:p w14:paraId="6A45CBF2" w14:textId="77777777" w:rsidR="0031323B" w:rsidRPr="0031323B" w:rsidRDefault="0031323B" w:rsidP="0031323B"/>
        </w:tc>
        <w:tc>
          <w:tcPr>
            <w:tcW w:w="982" w:type="pct"/>
            <w:hideMark/>
          </w:tcPr>
          <w:p w14:paraId="12ADEAFE" w14:textId="77777777" w:rsidR="0031323B" w:rsidRPr="0031323B" w:rsidRDefault="0031323B" w:rsidP="0031323B"/>
        </w:tc>
        <w:tc>
          <w:tcPr>
            <w:tcW w:w="528" w:type="pct"/>
            <w:hideMark/>
          </w:tcPr>
          <w:p w14:paraId="351CD137" w14:textId="77777777" w:rsidR="0031323B" w:rsidRPr="0031323B" w:rsidRDefault="0031323B" w:rsidP="0031323B"/>
        </w:tc>
        <w:tc>
          <w:tcPr>
            <w:tcW w:w="822" w:type="pct"/>
            <w:hideMark/>
          </w:tcPr>
          <w:p w14:paraId="2D92F4A3" w14:textId="77777777" w:rsidR="0031323B" w:rsidRPr="0031323B" w:rsidRDefault="0031323B" w:rsidP="0031323B"/>
        </w:tc>
      </w:tr>
      <w:tr w:rsidR="0031323B" w:rsidRPr="0031323B" w14:paraId="31E350C3" w14:textId="77777777" w:rsidTr="0031323B">
        <w:tc>
          <w:tcPr>
            <w:tcW w:w="1947" w:type="pct"/>
            <w:hideMark/>
          </w:tcPr>
          <w:p w14:paraId="5017075F" w14:textId="77777777" w:rsidR="0031323B" w:rsidRPr="0031323B" w:rsidRDefault="0031323B" w:rsidP="0031323B">
            <w:r w:rsidRPr="0031323B">
              <w:t>Tax Payable and Deferred</w:t>
            </w:r>
          </w:p>
        </w:tc>
        <w:tc>
          <w:tcPr>
            <w:tcW w:w="656" w:type="pct"/>
            <w:hideMark/>
          </w:tcPr>
          <w:p w14:paraId="1E82B7FB" w14:textId="77777777" w:rsidR="0031323B" w:rsidRPr="0031323B" w:rsidRDefault="0031323B" w:rsidP="0031323B">
            <w:r w:rsidRPr="0031323B">
              <w:t>$8,923</w:t>
            </w:r>
          </w:p>
        </w:tc>
        <w:tc>
          <w:tcPr>
            <w:tcW w:w="982" w:type="pct"/>
            <w:hideMark/>
          </w:tcPr>
          <w:p w14:paraId="17D8E450" w14:textId="77777777" w:rsidR="0031323B" w:rsidRPr="0031323B" w:rsidRDefault="0031323B" w:rsidP="0031323B">
            <w:r w:rsidRPr="0031323B">
              <w:t>0.3%</w:t>
            </w:r>
          </w:p>
        </w:tc>
        <w:tc>
          <w:tcPr>
            <w:tcW w:w="528" w:type="pct"/>
            <w:hideMark/>
          </w:tcPr>
          <w:p w14:paraId="76BB9984" w14:textId="77777777" w:rsidR="0031323B" w:rsidRPr="0031323B" w:rsidRDefault="0031323B" w:rsidP="0031323B">
            <w:r w:rsidRPr="0031323B">
              <w:t>Fixed</w:t>
            </w:r>
          </w:p>
        </w:tc>
        <w:tc>
          <w:tcPr>
            <w:tcW w:w="822" w:type="pct"/>
            <w:hideMark/>
          </w:tcPr>
          <w:p w14:paraId="15FD4F99" w14:textId="77777777" w:rsidR="0031323B" w:rsidRPr="0031323B" w:rsidRDefault="0031323B" w:rsidP="0031323B">
            <w:r w:rsidRPr="0031323B">
              <w:t>Non-funding</w:t>
            </w:r>
          </w:p>
        </w:tc>
      </w:tr>
      <w:tr w:rsidR="0031323B" w:rsidRPr="0031323B" w14:paraId="3AD8B71E" w14:textId="77777777" w:rsidTr="0031323B">
        <w:tc>
          <w:tcPr>
            <w:tcW w:w="1947" w:type="pct"/>
            <w:hideMark/>
          </w:tcPr>
          <w:p w14:paraId="789E1ACF" w14:textId="77777777" w:rsidR="0031323B" w:rsidRPr="0031323B" w:rsidRDefault="0031323B" w:rsidP="0031323B">
            <w:r w:rsidRPr="0031323B">
              <w:t>Lease Liabilities</w:t>
            </w:r>
          </w:p>
        </w:tc>
        <w:tc>
          <w:tcPr>
            <w:tcW w:w="656" w:type="pct"/>
            <w:hideMark/>
          </w:tcPr>
          <w:p w14:paraId="64776C76" w14:textId="77777777" w:rsidR="0031323B" w:rsidRPr="0031323B" w:rsidRDefault="0031323B" w:rsidP="0031323B">
            <w:r w:rsidRPr="0031323B">
              <w:t>$27,654</w:t>
            </w:r>
          </w:p>
        </w:tc>
        <w:tc>
          <w:tcPr>
            <w:tcW w:w="982" w:type="pct"/>
            <w:hideMark/>
          </w:tcPr>
          <w:p w14:paraId="5488CF0C" w14:textId="77777777" w:rsidR="0031323B" w:rsidRPr="0031323B" w:rsidRDefault="0031323B" w:rsidP="0031323B">
            <w:r w:rsidRPr="0031323B">
              <w:t>1.0%</w:t>
            </w:r>
          </w:p>
        </w:tc>
        <w:tc>
          <w:tcPr>
            <w:tcW w:w="528" w:type="pct"/>
            <w:hideMark/>
          </w:tcPr>
          <w:p w14:paraId="1F7BD395" w14:textId="77777777" w:rsidR="0031323B" w:rsidRPr="0031323B" w:rsidRDefault="0031323B" w:rsidP="0031323B">
            <w:r w:rsidRPr="0031323B">
              <w:t>Fixed</w:t>
            </w:r>
          </w:p>
        </w:tc>
        <w:tc>
          <w:tcPr>
            <w:tcW w:w="822" w:type="pct"/>
            <w:hideMark/>
          </w:tcPr>
          <w:p w14:paraId="6C70B4E5" w14:textId="77777777" w:rsidR="0031323B" w:rsidRPr="0031323B" w:rsidRDefault="0031323B" w:rsidP="0031323B">
            <w:r w:rsidRPr="0031323B">
              <w:t>Long-term</w:t>
            </w:r>
          </w:p>
        </w:tc>
      </w:tr>
      <w:tr w:rsidR="0031323B" w:rsidRPr="0031323B" w14:paraId="57819879" w14:textId="77777777" w:rsidTr="0031323B">
        <w:tc>
          <w:tcPr>
            <w:tcW w:w="1947" w:type="pct"/>
            <w:hideMark/>
          </w:tcPr>
          <w:p w14:paraId="26F5D28A" w14:textId="77777777" w:rsidR="0031323B" w:rsidRPr="0031323B" w:rsidRDefault="0031323B" w:rsidP="0031323B">
            <w:r w:rsidRPr="0031323B">
              <w:t>Other Operating Liabilities</w:t>
            </w:r>
          </w:p>
        </w:tc>
        <w:tc>
          <w:tcPr>
            <w:tcW w:w="656" w:type="pct"/>
            <w:hideMark/>
          </w:tcPr>
          <w:p w14:paraId="3F9ACD67" w14:textId="77777777" w:rsidR="0031323B" w:rsidRPr="0031323B" w:rsidRDefault="0031323B" w:rsidP="0031323B">
            <w:r w:rsidRPr="0031323B">
              <w:t>$78,842</w:t>
            </w:r>
          </w:p>
        </w:tc>
        <w:tc>
          <w:tcPr>
            <w:tcW w:w="982" w:type="pct"/>
            <w:hideMark/>
          </w:tcPr>
          <w:p w14:paraId="30C6B705" w14:textId="77777777" w:rsidR="0031323B" w:rsidRPr="0031323B" w:rsidRDefault="0031323B" w:rsidP="0031323B">
            <w:r w:rsidRPr="0031323B">
              <w:t>2.8%</w:t>
            </w:r>
          </w:p>
        </w:tc>
        <w:tc>
          <w:tcPr>
            <w:tcW w:w="528" w:type="pct"/>
            <w:hideMark/>
          </w:tcPr>
          <w:p w14:paraId="5268030C" w14:textId="77777777" w:rsidR="0031323B" w:rsidRPr="0031323B" w:rsidRDefault="0031323B" w:rsidP="0031323B">
            <w:r w:rsidRPr="0031323B">
              <w:t>Mixed</w:t>
            </w:r>
          </w:p>
        </w:tc>
        <w:tc>
          <w:tcPr>
            <w:tcW w:w="822" w:type="pct"/>
            <w:hideMark/>
          </w:tcPr>
          <w:p w14:paraId="7B49C117" w14:textId="77777777" w:rsidR="0031323B" w:rsidRPr="0031323B" w:rsidRDefault="0031323B" w:rsidP="0031323B">
            <w:r w:rsidRPr="0031323B">
              <w:t>Operating</w:t>
            </w:r>
          </w:p>
        </w:tc>
      </w:tr>
      <w:tr w:rsidR="0031323B" w:rsidRPr="0031323B" w14:paraId="4CDB157A" w14:textId="77777777" w:rsidTr="0031323B">
        <w:tc>
          <w:tcPr>
            <w:tcW w:w="1947" w:type="pct"/>
            <w:hideMark/>
          </w:tcPr>
          <w:p w14:paraId="21C34362" w14:textId="77777777" w:rsidR="0031323B" w:rsidRPr="0031323B" w:rsidRDefault="0031323B" w:rsidP="0031323B">
            <w:r w:rsidRPr="0031323B">
              <w:t>Subtotal: Operating</w:t>
            </w:r>
          </w:p>
        </w:tc>
        <w:tc>
          <w:tcPr>
            <w:tcW w:w="656" w:type="pct"/>
            <w:hideMark/>
          </w:tcPr>
          <w:p w14:paraId="5AFCCFE1" w14:textId="77777777" w:rsidR="0031323B" w:rsidRPr="0031323B" w:rsidRDefault="0031323B" w:rsidP="0031323B">
            <w:r w:rsidRPr="0031323B">
              <w:t>$115,419</w:t>
            </w:r>
          </w:p>
        </w:tc>
        <w:tc>
          <w:tcPr>
            <w:tcW w:w="982" w:type="pct"/>
            <w:hideMark/>
          </w:tcPr>
          <w:p w14:paraId="2FBFDD4E" w14:textId="77777777" w:rsidR="0031323B" w:rsidRPr="0031323B" w:rsidRDefault="0031323B" w:rsidP="0031323B">
            <w:r w:rsidRPr="0031323B">
              <w:t>4.1%</w:t>
            </w:r>
          </w:p>
        </w:tc>
        <w:tc>
          <w:tcPr>
            <w:tcW w:w="528" w:type="pct"/>
            <w:hideMark/>
          </w:tcPr>
          <w:p w14:paraId="6E99C8C2" w14:textId="77777777" w:rsidR="0031323B" w:rsidRPr="0031323B" w:rsidRDefault="0031323B" w:rsidP="0031323B">
            <w:r w:rsidRPr="0031323B">
              <w:t>Mixed</w:t>
            </w:r>
          </w:p>
        </w:tc>
        <w:tc>
          <w:tcPr>
            <w:tcW w:w="822" w:type="pct"/>
            <w:hideMark/>
          </w:tcPr>
          <w:p w14:paraId="1CB7A900" w14:textId="77777777" w:rsidR="0031323B" w:rsidRPr="0031323B" w:rsidRDefault="0031323B" w:rsidP="0031323B">
            <w:r w:rsidRPr="0031323B">
              <w:t>Non-funding</w:t>
            </w:r>
          </w:p>
        </w:tc>
      </w:tr>
      <w:tr w:rsidR="0031323B" w:rsidRPr="0031323B" w14:paraId="653F85FB" w14:textId="77777777" w:rsidTr="0031323B">
        <w:tc>
          <w:tcPr>
            <w:tcW w:w="1947" w:type="pct"/>
            <w:hideMark/>
          </w:tcPr>
          <w:p w14:paraId="0BD3D72B" w14:textId="77777777" w:rsidR="0031323B" w:rsidRPr="0031323B" w:rsidRDefault="0031323B" w:rsidP="0031323B">
            <w:r w:rsidRPr="0031323B">
              <w:t>TOTAL LIABILITIES</w:t>
            </w:r>
          </w:p>
        </w:tc>
        <w:tc>
          <w:tcPr>
            <w:tcW w:w="656" w:type="pct"/>
            <w:hideMark/>
          </w:tcPr>
          <w:p w14:paraId="58F24B09" w14:textId="77777777" w:rsidR="0031323B" w:rsidRPr="0031323B" w:rsidRDefault="0031323B" w:rsidP="0031323B">
            <w:r w:rsidRPr="0031323B">
              <w:t>$2,824,775</w:t>
            </w:r>
          </w:p>
        </w:tc>
        <w:tc>
          <w:tcPr>
            <w:tcW w:w="982" w:type="pct"/>
            <w:hideMark/>
          </w:tcPr>
          <w:p w14:paraId="62357DDF" w14:textId="77777777" w:rsidR="0031323B" w:rsidRPr="0031323B" w:rsidRDefault="0031323B" w:rsidP="0031323B">
            <w:r w:rsidRPr="0031323B">
              <w:t>100.0%</w:t>
            </w:r>
          </w:p>
        </w:tc>
        <w:tc>
          <w:tcPr>
            <w:tcW w:w="528" w:type="pct"/>
            <w:hideMark/>
          </w:tcPr>
          <w:p w14:paraId="392AB98A" w14:textId="77777777" w:rsidR="0031323B" w:rsidRPr="0031323B" w:rsidRDefault="0031323B" w:rsidP="0031323B">
            <w:r w:rsidRPr="0031323B">
              <w:t>Mixed</w:t>
            </w:r>
          </w:p>
        </w:tc>
        <w:tc>
          <w:tcPr>
            <w:tcW w:w="822" w:type="pct"/>
            <w:hideMark/>
          </w:tcPr>
          <w:p w14:paraId="371CC1B1" w14:textId="77777777" w:rsidR="0031323B" w:rsidRPr="0031323B" w:rsidRDefault="0031323B" w:rsidP="0031323B">
            <w:r w:rsidRPr="0031323B">
              <w:t>Diversified</w:t>
            </w:r>
          </w:p>
        </w:tc>
      </w:tr>
    </w:tbl>
    <w:p w14:paraId="5103D07D" w14:textId="77777777" w:rsidR="0031323B" w:rsidRPr="0031323B" w:rsidRDefault="0031323B" w:rsidP="0031323B">
      <w:r w:rsidRPr="0031323B">
        <w:t>Funding Structure Assessment:</w:t>
      </w:r>
    </w:p>
    <w:p w14:paraId="1A62313E" w14:textId="77777777" w:rsidR="0031323B" w:rsidRPr="0031323B" w:rsidRDefault="0031323B" w:rsidP="0031323B">
      <w:pPr>
        <w:numPr>
          <w:ilvl w:val="0"/>
          <w:numId w:val="18"/>
        </w:numPr>
      </w:pPr>
      <w:r w:rsidRPr="0031323B">
        <w:lastRenderedPageBreak/>
        <w:t>Customer deposits (58.6%) form the stable funding backbone</w:t>
      </w:r>
    </w:p>
    <w:p w14:paraId="4407C53B" w14:textId="77777777" w:rsidR="0031323B" w:rsidRPr="0031323B" w:rsidRDefault="0031323B" w:rsidP="0031323B">
      <w:pPr>
        <w:numPr>
          <w:ilvl w:val="0"/>
          <w:numId w:val="18"/>
        </w:numPr>
      </w:pPr>
      <w:r w:rsidRPr="0031323B">
        <w:t>Wholesale debt (13.3%) provides diversified funding sources</w:t>
      </w:r>
    </w:p>
    <w:p w14:paraId="79263AA0" w14:textId="77777777" w:rsidR="0031323B" w:rsidRPr="0031323B" w:rsidRDefault="0031323B" w:rsidP="0031323B">
      <w:pPr>
        <w:numPr>
          <w:ilvl w:val="0"/>
          <w:numId w:val="18"/>
        </w:numPr>
      </w:pPr>
      <w:r w:rsidRPr="0031323B">
        <w:t>Trading liabilities (7.3%) are short-term hedging and market-making related</w:t>
      </w:r>
    </w:p>
    <w:p w14:paraId="4AA4164B" w14:textId="77777777" w:rsidR="0031323B" w:rsidRPr="0031323B" w:rsidRDefault="0031323B" w:rsidP="0031323B">
      <w:pPr>
        <w:numPr>
          <w:ilvl w:val="0"/>
          <w:numId w:val="18"/>
        </w:numPr>
      </w:pPr>
      <w:r w:rsidRPr="0031323B">
        <w:t>Operating liabilities (4.1%) reflect normal business operations</w:t>
      </w:r>
    </w:p>
    <w:p w14:paraId="2EFD4249" w14:textId="073EA1F4" w:rsidR="0031323B" w:rsidRPr="0031323B" w:rsidRDefault="0031323B" w:rsidP="0031323B">
      <w:pPr>
        <w:numPr>
          <w:ilvl w:val="0"/>
          <w:numId w:val="18"/>
        </w:numPr>
      </w:pPr>
      <w:r w:rsidRPr="0031323B">
        <w:t>Overall funding structure is conservative and diversified</w:t>
      </w:r>
    </w:p>
    <w:p w14:paraId="44E4C435" w14:textId="77777777" w:rsidR="0031323B" w:rsidRPr="0031323B" w:rsidRDefault="0031323B" w:rsidP="0031323B">
      <w:pPr>
        <w:rPr>
          <w:b/>
          <w:bCs/>
        </w:rPr>
      </w:pPr>
      <w:r w:rsidRPr="0031323B">
        <w:rPr>
          <w:b/>
          <w:bCs/>
        </w:rPr>
        <w:t>TABLE A9: BUSINESS SEGMENT REVENUE CONTRIBUTION (2024)</w:t>
      </w:r>
    </w:p>
    <w:tbl>
      <w:tblPr>
        <w:tblStyle w:val="TableGrid"/>
        <w:tblW w:w="5000" w:type="pct"/>
        <w:tblLook w:val="04A0" w:firstRow="1" w:lastRow="0" w:firstColumn="1" w:lastColumn="0" w:noHBand="0" w:noVBand="1"/>
      </w:tblPr>
      <w:tblGrid>
        <w:gridCol w:w="2189"/>
        <w:gridCol w:w="1278"/>
        <w:gridCol w:w="1033"/>
        <w:gridCol w:w="1414"/>
        <w:gridCol w:w="3102"/>
      </w:tblGrid>
      <w:tr w:rsidR="0031323B" w:rsidRPr="0031323B" w14:paraId="235774EC" w14:textId="77777777" w:rsidTr="0031323B">
        <w:tc>
          <w:tcPr>
            <w:tcW w:w="1214" w:type="pct"/>
            <w:hideMark/>
          </w:tcPr>
          <w:p w14:paraId="17480F5B" w14:textId="77777777" w:rsidR="0031323B" w:rsidRPr="0031323B" w:rsidRDefault="0031323B" w:rsidP="0031323B">
            <w:pPr>
              <w:rPr>
                <w:b/>
                <w:bCs/>
              </w:rPr>
            </w:pPr>
            <w:r w:rsidRPr="0031323B">
              <w:rPr>
                <w:b/>
                <w:bCs/>
              </w:rPr>
              <w:t>Business Segment</w:t>
            </w:r>
          </w:p>
        </w:tc>
        <w:tc>
          <w:tcPr>
            <w:tcW w:w="709" w:type="pct"/>
            <w:hideMark/>
          </w:tcPr>
          <w:p w14:paraId="4281D154" w14:textId="77777777" w:rsidR="0031323B" w:rsidRPr="0031323B" w:rsidRDefault="0031323B" w:rsidP="0031323B">
            <w:pPr>
              <w:rPr>
                <w:b/>
                <w:bCs/>
              </w:rPr>
            </w:pPr>
            <w:r w:rsidRPr="0031323B">
              <w:rPr>
                <w:b/>
                <w:bCs/>
              </w:rPr>
              <w:t>Revenue ($m)</w:t>
            </w:r>
          </w:p>
        </w:tc>
        <w:tc>
          <w:tcPr>
            <w:tcW w:w="573" w:type="pct"/>
            <w:hideMark/>
          </w:tcPr>
          <w:p w14:paraId="094850FF" w14:textId="77777777" w:rsidR="0031323B" w:rsidRPr="0031323B" w:rsidRDefault="0031323B" w:rsidP="0031323B">
            <w:pPr>
              <w:rPr>
                <w:b/>
                <w:bCs/>
              </w:rPr>
            </w:pPr>
            <w:r w:rsidRPr="0031323B">
              <w:rPr>
                <w:b/>
                <w:bCs/>
              </w:rPr>
              <w:t>% of Total</w:t>
            </w:r>
          </w:p>
        </w:tc>
        <w:tc>
          <w:tcPr>
            <w:tcW w:w="784" w:type="pct"/>
            <w:hideMark/>
          </w:tcPr>
          <w:p w14:paraId="3657F312" w14:textId="77777777" w:rsidR="0031323B" w:rsidRPr="0031323B" w:rsidRDefault="0031323B" w:rsidP="0031323B">
            <w:pPr>
              <w:rPr>
                <w:b/>
                <w:bCs/>
              </w:rPr>
            </w:pPr>
            <w:r w:rsidRPr="0031323B">
              <w:rPr>
                <w:b/>
                <w:bCs/>
              </w:rPr>
              <w:t>Status</w:t>
            </w:r>
          </w:p>
        </w:tc>
        <w:tc>
          <w:tcPr>
            <w:tcW w:w="1720" w:type="pct"/>
            <w:hideMark/>
          </w:tcPr>
          <w:p w14:paraId="6714C85D" w14:textId="77777777" w:rsidR="0031323B" w:rsidRPr="0031323B" w:rsidRDefault="0031323B" w:rsidP="0031323B">
            <w:pPr>
              <w:rPr>
                <w:b/>
                <w:bCs/>
              </w:rPr>
            </w:pPr>
            <w:r w:rsidRPr="0031323B">
              <w:rPr>
                <w:b/>
                <w:bCs/>
              </w:rPr>
              <w:t>Key Drivers</w:t>
            </w:r>
          </w:p>
        </w:tc>
      </w:tr>
      <w:tr w:rsidR="0031323B" w:rsidRPr="0031323B" w14:paraId="4CF2E1C2" w14:textId="77777777" w:rsidTr="0031323B">
        <w:tc>
          <w:tcPr>
            <w:tcW w:w="1214" w:type="pct"/>
            <w:hideMark/>
          </w:tcPr>
          <w:p w14:paraId="6D2D531B" w14:textId="77777777" w:rsidR="0031323B" w:rsidRPr="0031323B" w:rsidRDefault="0031323B" w:rsidP="0031323B">
            <w:r w:rsidRPr="0031323B">
              <w:t>Hong Kong</w:t>
            </w:r>
          </w:p>
        </w:tc>
        <w:tc>
          <w:tcPr>
            <w:tcW w:w="709" w:type="pct"/>
            <w:hideMark/>
          </w:tcPr>
          <w:p w14:paraId="7EDA16AF" w14:textId="77777777" w:rsidR="0031323B" w:rsidRPr="0031323B" w:rsidRDefault="0031323B" w:rsidP="0031323B">
            <w:r w:rsidRPr="0031323B">
              <w:t>$15,872</w:t>
            </w:r>
          </w:p>
        </w:tc>
        <w:tc>
          <w:tcPr>
            <w:tcW w:w="573" w:type="pct"/>
            <w:hideMark/>
          </w:tcPr>
          <w:p w14:paraId="0FA53CBA" w14:textId="77777777" w:rsidR="0031323B" w:rsidRPr="0031323B" w:rsidRDefault="0031323B" w:rsidP="0031323B">
            <w:r w:rsidRPr="0031323B">
              <w:t>24.1%</w:t>
            </w:r>
          </w:p>
        </w:tc>
        <w:tc>
          <w:tcPr>
            <w:tcW w:w="784" w:type="pct"/>
            <w:hideMark/>
          </w:tcPr>
          <w:p w14:paraId="51175681" w14:textId="77777777" w:rsidR="0031323B" w:rsidRPr="0031323B" w:rsidRDefault="0031323B" w:rsidP="0031323B">
            <w:r w:rsidRPr="0031323B">
              <w:t>Growth market</w:t>
            </w:r>
          </w:p>
        </w:tc>
        <w:tc>
          <w:tcPr>
            <w:tcW w:w="1720" w:type="pct"/>
            <w:hideMark/>
          </w:tcPr>
          <w:p w14:paraId="075E6FC7" w14:textId="77777777" w:rsidR="0031323B" w:rsidRPr="0031323B" w:rsidRDefault="0031323B" w:rsidP="0031323B">
            <w:r w:rsidRPr="0031323B">
              <w:t>Lending, deposits, wealth management</w:t>
            </w:r>
          </w:p>
        </w:tc>
      </w:tr>
      <w:tr w:rsidR="0031323B" w:rsidRPr="0031323B" w14:paraId="4BBD6D05" w14:textId="77777777" w:rsidTr="0031323B">
        <w:tc>
          <w:tcPr>
            <w:tcW w:w="1214" w:type="pct"/>
            <w:hideMark/>
          </w:tcPr>
          <w:p w14:paraId="1CCBBFB9" w14:textId="77777777" w:rsidR="0031323B" w:rsidRPr="0031323B" w:rsidRDefault="0031323B" w:rsidP="0031323B">
            <w:r w:rsidRPr="0031323B">
              <w:t>United Kingdom</w:t>
            </w:r>
          </w:p>
        </w:tc>
        <w:tc>
          <w:tcPr>
            <w:tcW w:w="709" w:type="pct"/>
            <w:hideMark/>
          </w:tcPr>
          <w:p w14:paraId="4F86D36E" w14:textId="77777777" w:rsidR="0031323B" w:rsidRPr="0031323B" w:rsidRDefault="0031323B" w:rsidP="0031323B">
            <w:r w:rsidRPr="0031323B">
              <w:t>$14,356</w:t>
            </w:r>
          </w:p>
        </w:tc>
        <w:tc>
          <w:tcPr>
            <w:tcW w:w="573" w:type="pct"/>
            <w:hideMark/>
          </w:tcPr>
          <w:p w14:paraId="0269F7C9" w14:textId="77777777" w:rsidR="0031323B" w:rsidRPr="0031323B" w:rsidRDefault="0031323B" w:rsidP="0031323B">
            <w:r w:rsidRPr="0031323B">
              <w:t>21.8%</w:t>
            </w:r>
          </w:p>
        </w:tc>
        <w:tc>
          <w:tcPr>
            <w:tcW w:w="784" w:type="pct"/>
            <w:hideMark/>
          </w:tcPr>
          <w:p w14:paraId="36537ECF" w14:textId="77777777" w:rsidR="0031323B" w:rsidRPr="0031323B" w:rsidRDefault="0031323B" w:rsidP="0031323B">
            <w:r w:rsidRPr="0031323B">
              <w:t>Core market</w:t>
            </w:r>
          </w:p>
        </w:tc>
        <w:tc>
          <w:tcPr>
            <w:tcW w:w="1720" w:type="pct"/>
            <w:hideMark/>
          </w:tcPr>
          <w:p w14:paraId="3C34AC29" w14:textId="77777777" w:rsidR="0031323B" w:rsidRPr="0031323B" w:rsidRDefault="0031323B" w:rsidP="0031323B">
            <w:r w:rsidRPr="0031323B">
              <w:t>Retail banking, mortgages</w:t>
            </w:r>
          </w:p>
        </w:tc>
      </w:tr>
      <w:tr w:rsidR="0031323B" w:rsidRPr="0031323B" w14:paraId="1CE36857" w14:textId="77777777" w:rsidTr="0031323B">
        <w:tc>
          <w:tcPr>
            <w:tcW w:w="1214" w:type="pct"/>
            <w:hideMark/>
          </w:tcPr>
          <w:p w14:paraId="3D0C47A3" w14:textId="77777777" w:rsidR="0031323B" w:rsidRPr="0031323B" w:rsidRDefault="0031323B" w:rsidP="0031323B">
            <w:r w:rsidRPr="0031323B">
              <w:t>Corporate and Institutional</w:t>
            </w:r>
          </w:p>
        </w:tc>
        <w:tc>
          <w:tcPr>
            <w:tcW w:w="709" w:type="pct"/>
            <w:hideMark/>
          </w:tcPr>
          <w:p w14:paraId="1B25047F" w14:textId="77777777" w:rsidR="0031323B" w:rsidRPr="0031323B" w:rsidRDefault="0031323B" w:rsidP="0031323B">
            <w:r w:rsidRPr="0031323B">
              <w:t>$19,734</w:t>
            </w:r>
          </w:p>
        </w:tc>
        <w:tc>
          <w:tcPr>
            <w:tcW w:w="573" w:type="pct"/>
            <w:hideMark/>
          </w:tcPr>
          <w:p w14:paraId="762A2C2A" w14:textId="77777777" w:rsidR="0031323B" w:rsidRPr="0031323B" w:rsidRDefault="0031323B" w:rsidP="0031323B">
            <w:r w:rsidRPr="0031323B">
              <w:t>30.0%</w:t>
            </w:r>
          </w:p>
        </w:tc>
        <w:tc>
          <w:tcPr>
            <w:tcW w:w="784" w:type="pct"/>
            <w:hideMark/>
          </w:tcPr>
          <w:p w14:paraId="4AED31A8" w14:textId="77777777" w:rsidR="0031323B" w:rsidRPr="0031323B" w:rsidRDefault="0031323B" w:rsidP="0031323B">
            <w:r w:rsidRPr="0031323B">
              <w:t>Core business</w:t>
            </w:r>
          </w:p>
        </w:tc>
        <w:tc>
          <w:tcPr>
            <w:tcW w:w="1720" w:type="pct"/>
            <w:hideMark/>
          </w:tcPr>
          <w:p w14:paraId="0896D12D" w14:textId="77777777" w:rsidR="0031323B" w:rsidRPr="0031323B" w:rsidRDefault="0031323B" w:rsidP="0031323B">
            <w:r w:rsidRPr="0031323B">
              <w:t>Trading, corporate lending, M&amp;A</w:t>
            </w:r>
          </w:p>
        </w:tc>
      </w:tr>
      <w:tr w:rsidR="0031323B" w:rsidRPr="0031323B" w14:paraId="2043785C" w14:textId="77777777" w:rsidTr="0031323B">
        <w:tc>
          <w:tcPr>
            <w:tcW w:w="1214" w:type="pct"/>
            <w:hideMark/>
          </w:tcPr>
          <w:p w14:paraId="5B26A5E6" w14:textId="77777777" w:rsidR="0031323B" w:rsidRPr="0031323B" w:rsidRDefault="0031323B" w:rsidP="0031323B">
            <w:r w:rsidRPr="0031323B">
              <w:t>International Wealth</w:t>
            </w:r>
          </w:p>
        </w:tc>
        <w:tc>
          <w:tcPr>
            <w:tcW w:w="709" w:type="pct"/>
            <w:hideMark/>
          </w:tcPr>
          <w:p w14:paraId="74B74FA7" w14:textId="77777777" w:rsidR="0031323B" w:rsidRPr="0031323B" w:rsidRDefault="0031323B" w:rsidP="0031323B">
            <w:r w:rsidRPr="0031323B">
              <w:t>$8,456</w:t>
            </w:r>
          </w:p>
        </w:tc>
        <w:tc>
          <w:tcPr>
            <w:tcW w:w="573" w:type="pct"/>
            <w:hideMark/>
          </w:tcPr>
          <w:p w14:paraId="3777B779" w14:textId="77777777" w:rsidR="0031323B" w:rsidRPr="0031323B" w:rsidRDefault="0031323B" w:rsidP="0031323B">
            <w:r w:rsidRPr="0031323B">
              <w:t>12.8%</w:t>
            </w:r>
          </w:p>
        </w:tc>
        <w:tc>
          <w:tcPr>
            <w:tcW w:w="784" w:type="pct"/>
            <w:hideMark/>
          </w:tcPr>
          <w:p w14:paraId="06C675E7" w14:textId="77777777" w:rsidR="0031323B" w:rsidRPr="0031323B" w:rsidRDefault="0031323B" w:rsidP="0031323B">
            <w:r w:rsidRPr="0031323B">
              <w:t>Growth segment</w:t>
            </w:r>
          </w:p>
        </w:tc>
        <w:tc>
          <w:tcPr>
            <w:tcW w:w="1720" w:type="pct"/>
            <w:hideMark/>
          </w:tcPr>
          <w:p w14:paraId="06A5C356" w14:textId="77777777" w:rsidR="0031323B" w:rsidRPr="0031323B" w:rsidRDefault="0031323B" w:rsidP="0031323B">
            <w:r w:rsidRPr="0031323B">
              <w:t>Private banking, asset management</w:t>
            </w:r>
          </w:p>
        </w:tc>
      </w:tr>
      <w:tr w:rsidR="0031323B" w:rsidRPr="0031323B" w14:paraId="01A8D527" w14:textId="77777777" w:rsidTr="0031323B">
        <w:tc>
          <w:tcPr>
            <w:tcW w:w="1214" w:type="pct"/>
            <w:hideMark/>
          </w:tcPr>
          <w:p w14:paraId="576D2B26" w14:textId="77777777" w:rsidR="0031323B" w:rsidRPr="0031323B" w:rsidRDefault="0031323B" w:rsidP="0031323B">
            <w:r w:rsidRPr="0031323B">
              <w:t>Other Markets</w:t>
            </w:r>
          </w:p>
        </w:tc>
        <w:tc>
          <w:tcPr>
            <w:tcW w:w="709" w:type="pct"/>
            <w:hideMark/>
          </w:tcPr>
          <w:p w14:paraId="121D46D2" w14:textId="77777777" w:rsidR="0031323B" w:rsidRPr="0031323B" w:rsidRDefault="0031323B" w:rsidP="0031323B">
            <w:r w:rsidRPr="0031323B">
              <w:t>$7,436</w:t>
            </w:r>
          </w:p>
        </w:tc>
        <w:tc>
          <w:tcPr>
            <w:tcW w:w="573" w:type="pct"/>
            <w:hideMark/>
          </w:tcPr>
          <w:p w14:paraId="08329CFE" w14:textId="77777777" w:rsidR="0031323B" w:rsidRPr="0031323B" w:rsidRDefault="0031323B" w:rsidP="0031323B">
            <w:r w:rsidRPr="0031323B">
              <w:t>11.3%</w:t>
            </w:r>
          </w:p>
        </w:tc>
        <w:tc>
          <w:tcPr>
            <w:tcW w:w="784" w:type="pct"/>
            <w:hideMark/>
          </w:tcPr>
          <w:p w14:paraId="18BD6051" w14:textId="77777777" w:rsidR="0031323B" w:rsidRPr="0031323B" w:rsidRDefault="0031323B" w:rsidP="0031323B">
            <w:r w:rsidRPr="0031323B">
              <w:t>Transition</w:t>
            </w:r>
          </w:p>
        </w:tc>
        <w:tc>
          <w:tcPr>
            <w:tcW w:w="1720" w:type="pct"/>
            <w:hideMark/>
          </w:tcPr>
          <w:p w14:paraId="3424C510" w14:textId="77777777" w:rsidR="0031323B" w:rsidRPr="0031323B" w:rsidRDefault="0031323B" w:rsidP="0031323B">
            <w:r w:rsidRPr="0031323B">
              <w:t>Strategic disposals underway</w:t>
            </w:r>
          </w:p>
        </w:tc>
      </w:tr>
      <w:tr w:rsidR="0031323B" w:rsidRPr="0031323B" w14:paraId="4B1310D8" w14:textId="77777777" w:rsidTr="0031323B">
        <w:tc>
          <w:tcPr>
            <w:tcW w:w="1214" w:type="pct"/>
            <w:hideMark/>
          </w:tcPr>
          <w:p w14:paraId="4505E095" w14:textId="77777777" w:rsidR="0031323B" w:rsidRPr="0031323B" w:rsidRDefault="0031323B" w:rsidP="0031323B">
            <w:r w:rsidRPr="0031323B">
              <w:t>TOTAL REVENUE</w:t>
            </w:r>
          </w:p>
        </w:tc>
        <w:tc>
          <w:tcPr>
            <w:tcW w:w="709" w:type="pct"/>
            <w:hideMark/>
          </w:tcPr>
          <w:p w14:paraId="0D857C70" w14:textId="77777777" w:rsidR="0031323B" w:rsidRPr="0031323B" w:rsidRDefault="0031323B" w:rsidP="0031323B">
            <w:r w:rsidRPr="0031323B">
              <w:t>$65,854</w:t>
            </w:r>
          </w:p>
        </w:tc>
        <w:tc>
          <w:tcPr>
            <w:tcW w:w="573" w:type="pct"/>
            <w:hideMark/>
          </w:tcPr>
          <w:p w14:paraId="55039E7E" w14:textId="77777777" w:rsidR="0031323B" w:rsidRPr="0031323B" w:rsidRDefault="0031323B" w:rsidP="0031323B">
            <w:r w:rsidRPr="0031323B">
              <w:t>100.0%</w:t>
            </w:r>
          </w:p>
        </w:tc>
        <w:tc>
          <w:tcPr>
            <w:tcW w:w="784" w:type="pct"/>
            <w:hideMark/>
          </w:tcPr>
          <w:p w14:paraId="06E41E65" w14:textId="77777777" w:rsidR="0031323B" w:rsidRPr="0031323B" w:rsidRDefault="0031323B" w:rsidP="0031323B">
            <w:r w:rsidRPr="0031323B">
              <w:t>—</w:t>
            </w:r>
          </w:p>
        </w:tc>
        <w:tc>
          <w:tcPr>
            <w:tcW w:w="1720" w:type="pct"/>
            <w:hideMark/>
          </w:tcPr>
          <w:p w14:paraId="786EBB44" w14:textId="77777777" w:rsidR="0031323B" w:rsidRPr="0031323B" w:rsidRDefault="0031323B" w:rsidP="0031323B">
            <w:r w:rsidRPr="0031323B">
              <w:t>Diversified</w:t>
            </w:r>
          </w:p>
        </w:tc>
      </w:tr>
    </w:tbl>
    <w:p w14:paraId="02EF8069" w14:textId="5017276F" w:rsidR="0031323B" w:rsidRDefault="0031323B">
      <w:pPr>
        <w:spacing w:after="160" w:line="259" w:lineRule="auto"/>
        <w:jc w:val="left"/>
        <w:rPr>
          <w:b/>
          <w:bCs/>
        </w:rPr>
      </w:pPr>
    </w:p>
    <w:p w14:paraId="28E3C79C" w14:textId="1414DF36" w:rsidR="0031323B" w:rsidRPr="0031323B" w:rsidRDefault="0031323B" w:rsidP="0031323B">
      <w:r>
        <w:rPr>
          <w:noProof/>
        </w:rPr>
        <w:lastRenderedPageBreak/>
        <w:drawing>
          <wp:inline distT="0" distB="0" distL="0" distR="0" wp14:anchorId="7FC3E71E" wp14:editId="5112DD02">
            <wp:extent cx="5731510" cy="5193665"/>
            <wp:effectExtent l="0" t="0" r="254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731510" cy="5193665"/>
                    </a:xfrm>
                    <a:prstGeom prst="rect">
                      <a:avLst/>
                    </a:prstGeom>
                  </pic:spPr>
                </pic:pic>
              </a:graphicData>
            </a:graphic>
          </wp:inline>
        </w:drawing>
      </w:r>
    </w:p>
    <w:sectPr w:rsidR="0031323B" w:rsidRPr="0031323B" w:rsidSect="00CB304E">
      <w:footerReference w:type="default" r:id="rId60"/>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DCB990" w14:textId="77777777" w:rsidR="00F36B90" w:rsidRDefault="00F36B90" w:rsidP="005A6EAB">
      <w:pPr>
        <w:spacing w:line="240" w:lineRule="auto"/>
      </w:pPr>
      <w:r>
        <w:separator/>
      </w:r>
    </w:p>
  </w:endnote>
  <w:endnote w:type="continuationSeparator" w:id="0">
    <w:p w14:paraId="326E8DF6" w14:textId="77777777" w:rsidR="00F36B90" w:rsidRDefault="00F36B90" w:rsidP="005A6EA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Kalpurush">
    <w:panose1 w:val="02000600000000000000"/>
    <w:charset w:val="00"/>
    <w:family w:val="auto"/>
    <w:pitch w:val="variable"/>
    <w:sig w:usb0="0001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2800187"/>
      <w:docPartObj>
        <w:docPartGallery w:val="Page Numbers (Bottom of Page)"/>
        <w:docPartUnique/>
      </w:docPartObj>
    </w:sdtPr>
    <w:sdtEndPr>
      <w:rPr>
        <w:noProof/>
      </w:rPr>
    </w:sdtEndPr>
    <w:sdtContent>
      <w:p w14:paraId="00126A00" w14:textId="240AA637" w:rsidR="00307A9C" w:rsidRDefault="00307A9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AB064A" w14:textId="77777777" w:rsidR="00F36B90" w:rsidRDefault="00F36B90" w:rsidP="005A6EAB">
      <w:pPr>
        <w:spacing w:line="240" w:lineRule="auto"/>
      </w:pPr>
      <w:r>
        <w:separator/>
      </w:r>
    </w:p>
  </w:footnote>
  <w:footnote w:type="continuationSeparator" w:id="0">
    <w:p w14:paraId="4BFCB335" w14:textId="77777777" w:rsidR="00F36B90" w:rsidRDefault="00F36B90" w:rsidP="005A6EA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D1B3D"/>
    <w:multiLevelType w:val="multilevel"/>
    <w:tmpl w:val="3F585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005386E"/>
    <w:multiLevelType w:val="hybridMultilevel"/>
    <w:tmpl w:val="24BEE8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746506"/>
    <w:multiLevelType w:val="multilevel"/>
    <w:tmpl w:val="CC5A36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B9F6862"/>
    <w:multiLevelType w:val="multilevel"/>
    <w:tmpl w:val="7CD6A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E846089"/>
    <w:multiLevelType w:val="multilevel"/>
    <w:tmpl w:val="69C64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EA270D0"/>
    <w:multiLevelType w:val="multilevel"/>
    <w:tmpl w:val="5FF00AA6"/>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58B780F"/>
    <w:multiLevelType w:val="hybridMultilevel"/>
    <w:tmpl w:val="6E8684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6165527"/>
    <w:multiLevelType w:val="multilevel"/>
    <w:tmpl w:val="F4924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7348A1"/>
    <w:multiLevelType w:val="multilevel"/>
    <w:tmpl w:val="2424D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03D4B1C"/>
    <w:multiLevelType w:val="multilevel"/>
    <w:tmpl w:val="6F14C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B985BD5"/>
    <w:multiLevelType w:val="hybridMultilevel"/>
    <w:tmpl w:val="65CA4C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EB66087"/>
    <w:multiLevelType w:val="multilevel"/>
    <w:tmpl w:val="CF324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2432349"/>
    <w:multiLevelType w:val="multilevel"/>
    <w:tmpl w:val="D2464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51D0347"/>
    <w:multiLevelType w:val="multilevel"/>
    <w:tmpl w:val="DC4AA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BDD77DC"/>
    <w:multiLevelType w:val="multilevel"/>
    <w:tmpl w:val="F1502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DEA34FA"/>
    <w:multiLevelType w:val="multilevel"/>
    <w:tmpl w:val="3AECF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2CD113A"/>
    <w:multiLevelType w:val="multilevel"/>
    <w:tmpl w:val="2ABA9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32F4F17"/>
    <w:multiLevelType w:val="multilevel"/>
    <w:tmpl w:val="F0905B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56766F7"/>
    <w:multiLevelType w:val="multilevel"/>
    <w:tmpl w:val="ABDA6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BF61C9D"/>
    <w:multiLevelType w:val="multilevel"/>
    <w:tmpl w:val="C09CD4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FCF1594"/>
    <w:multiLevelType w:val="multilevel"/>
    <w:tmpl w:val="1D4EA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77B0732"/>
    <w:multiLevelType w:val="hybridMultilevel"/>
    <w:tmpl w:val="5C48C6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9201505"/>
    <w:multiLevelType w:val="multilevel"/>
    <w:tmpl w:val="0D24A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A927476"/>
    <w:multiLevelType w:val="multilevel"/>
    <w:tmpl w:val="58BA2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18"/>
  </w:num>
  <w:num w:numId="3">
    <w:abstractNumId w:val="16"/>
  </w:num>
  <w:num w:numId="4">
    <w:abstractNumId w:val="7"/>
  </w:num>
  <w:num w:numId="5">
    <w:abstractNumId w:val="2"/>
  </w:num>
  <w:num w:numId="6">
    <w:abstractNumId w:val="12"/>
  </w:num>
  <w:num w:numId="7">
    <w:abstractNumId w:val="1"/>
  </w:num>
  <w:num w:numId="8">
    <w:abstractNumId w:val="6"/>
  </w:num>
  <w:num w:numId="9">
    <w:abstractNumId w:val="10"/>
  </w:num>
  <w:num w:numId="10">
    <w:abstractNumId w:val="21"/>
  </w:num>
  <w:num w:numId="11">
    <w:abstractNumId w:val="17"/>
  </w:num>
  <w:num w:numId="12">
    <w:abstractNumId w:val="9"/>
  </w:num>
  <w:num w:numId="13">
    <w:abstractNumId w:val="15"/>
  </w:num>
  <w:num w:numId="14">
    <w:abstractNumId w:val="11"/>
  </w:num>
  <w:num w:numId="15">
    <w:abstractNumId w:val="0"/>
  </w:num>
  <w:num w:numId="16">
    <w:abstractNumId w:val="23"/>
  </w:num>
  <w:num w:numId="17">
    <w:abstractNumId w:val="13"/>
  </w:num>
  <w:num w:numId="18">
    <w:abstractNumId w:val="20"/>
  </w:num>
  <w:num w:numId="19">
    <w:abstractNumId w:val="8"/>
  </w:num>
  <w:num w:numId="20">
    <w:abstractNumId w:val="3"/>
  </w:num>
  <w:num w:numId="21">
    <w:abstractNumId w:val="22"/>
  </w:num>
  <w:num w:numId="22">
    <w:abstractNumId w:val="19"/>
  </w:num>
  <w:num w:numId="23">
    <w:abstractNumId w:val="4"/>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stylePaneFormatFilter w:val="9628" w:allStyles="0" w:customStyles="0" w:latentStyles="0" w:stylesInUse="1" w:headingStyles="1" w:numberingStyles="0" w:tableStyles="0" w:directFormattingOnRuns="0" w:directFormattingOnParagraphs="1" w:directFormattingOnNumbering="1" w:directFormattingOnTables="0" w:clearFormatting="1" w:top3HeadingStyles="0" w:visibleStyles="0" w:alternateStyleNames="1"/>
  <w:stylePaneSortMethod w:val="0003"/>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1A1B"/>
    <w:rsid w:val="0000463E"/>
    <w:rsid w:val="000146D9"/>
    <w:rsid w:val="00016BDB"/>
    <w:rsid w:val="000231C0"/>
    <w:rsid w:val="000260C8"/>
    <w:rsid w:val="0004438F"/>
    <w:rsid w:val="00062576"/>
    <w:rsid w:val="000679BC"/>
    <w:rsid w:val="00090300"/>
    <w:rsid w:val="000A083B"/>
    <w:rsid w:val="000A73F7"/>
    <w:rsid w:val="000B701D"/>
    <w:rsid w:val="000C1E74"/>
    <w:rsid w:val="000D0FBD"/>
    <w:rsid w:val="000D2508"/>
    <w:rsid w:val="000D2651"/>
    <w:rsid w:val="000D340D"/>
    <w:rsid w:val="000D7086"/>
    <w:rsid w:val="000D73C7"/>
    <w:rsid w:val="000E2905"/>
    <w:rsid w:val="000F34F9"/>
    <w:rsid w:val="000F69BC"/>
    <w:rsid w:val="0010232F"/>
    <w:rsid w:val="00102BC7"/>
    <w:rsid w:val="001057AD"/>
    <w:rsid w:val="001171E2"/>
    <w:rsid w:val="001777C6"/>
    <w:rsid w:val="00180386"/>
    <w:rsid w:val="00186FC1"/>
    <w:rsid w:val="001937BC"/>
    <w:rsid w:val="00194B13"/>
    <w:rsid w:val="001A46ED"/>
    <w:rsid w:val="001A5D1C"/>
    <w:rsid w:val="001A6769"/>
    <w:rsid w:val="001B4A97"/>
    <w:rsid w:val="001B66E5"/>
    <w:rsid w:val="001D3C86"/>
    <w:rsid w:val="001D3F5C"/>
    <w:rsid w:val="001D6BF7"/>
    <w:rsid w:val="001E0C82"/>
    <w:rsid w:val="001F595E"/>
    <w:rsid w:val="001F660D"/>
    <w:rsid w:val="001F6B24"/>
    <w:rsid w:val="00211E65"/>
    <w:rsid w:val="00213618"/>
    <w:rsid w:val="0022732D"/>
    <w:rsid w:val="00235584"/>
    <w:rsid w:val="00237D5D"/>
    <w:rsid w:val="0024063A"/>
    <w:rsid w:val="00243337"/>
    <w:rsid w:val="002439E2"/>
    <w:rsid w:val="00244C2B"/>
    <w:rsid w:val="00262E03"/>
    <w:rsid w:val="00277345"/>
    <w:rsid w:val="00283C45"/>
    <w:rsid w:val="002A7A39"/>
    <w:rsid w:val="002B6B5F"/>
    <w:rsid w:val="002C2CC0"/>
    <w:rsid w:val="002D30E0"/>
    <w:rsid w:val="002F4B78"/>
    <w:rsid w:val="0030540D"/>
    <w:rsid w:val="00307A9C"/>
    <w:rsid w:val="0031323B"/>
    <w:rsid w:val="00316C70"/>
    <w:rsid w:val="00335C3D"/>
    <w:rsid w:val="00341B7C"/>
    <w:rsid w:val="003560F4"/>
    <w:rsid w:val="00363997"/>
    <w:rsid w:val="0037571F"/>
    <w:rsid w:val="003779FD"/>
    <w:rsid w:val="003856B0"/>
    <w:rsid w:val="00395896"/>
    <w:rsid w:val="003A7664"/>
    <w:rsid w:val="003B30F4"/>
    <w:rsid w:val="00411519"/>
    <w:rsid w:val="00422210"/>
    <w:rsid w:val="004472ED"/>
    <w:rsid w:val="00453D63"/>
    <w:rsid w:val="00454BC6"/>
    <w:rsid w:val="00480726"/>
    <w:rsid w:val="004813BA"/>
    <w:rsid w:val="00486739"/>
    <w:rsid w:val="004975A0"/>
    <w:rsid w:val="0049781D"/>
    <w:rsid w:val="004A0722"/>
    <w:rsid w:val="004A5700"/>
    <w:rsid w:val="004B6CE5"/>
    <w:rsid w:val="004D00A2"/>
    <w:rsid w:val="004D7018"/>
    <w:rsid w:val="004E5455"/>
    <w:rsid w:val="004F1448"/>
    <w:rsid w:val="004F6403"/>
    <w:rsid w:val="00507283"/>
    <w:rsid w:val="005120B6"/>
    <w:rsid w:val="0051508C"/>
    <w:rsid w:val="00515DDE"/>
    <w:rsid w:val="00524646"/>
    <w:rsid w:val="00531C89"/>
    <w:rsid w:val="00560568"/>
    <w:rsid w:val="0057466F"/>
    <w:rsid w:val="005A024A"/>
    <w:rsid w:val="005A3114"/>
    <w:rsid w:val="005A5250"/>
    <w:rsid w:val="005A6EAB"/>
    <w:rsid w:val="005B445E"/>
    <w:rsid w:val="005C2B90"/>
    <w:rsid w:val="005C3E0A"/>
    <w:rsid w:val="005F25AD"/>
    <w:rsid w:val="00606BFF"/>
    <w:rsid w:val="00624D0B"/>
    <w:rsid w:val="0063090C"/>
    <w:rsid w:val="006326E3"/>
    <w:rsid w:val="00635403"/>
    <w:rsid w:val="0064195C"/>
    <w:rsid w:val="00652FE5"/>
    <w:rsid w:val="00654FB3"/>
    <w:rsid w:val="006773A3"/>
    <w:rsid w:val="006779CB"/>
    <w:rsid w:val="00680158"/>
    <w:rsid w:val="00680825"/>
    <w:rsid w:val="00682971"/>
    <w:rsid w:val="006829F7"/>
    <w:rsid w:val="006B38AB"/>
    <w:rsid w:val="006C653C"/>
    <w:rsid w:val="00700A46"/>
    <w:rsid w:val="00702F9F"/>
    <w:rsid w:val="00716A2A"/>
    <w:rsid w:val="00723DFA"/>
    <w:rsid w:val="00730C2C"/>
    <w:rsid w:val="0073463C"/>
    <w:rsid w:val="00757023"/>
    <w:rsid w:val="007579C0"/>
    <w:rsid w:val="00782C88"/>
    <w:rsid w:val="00782E8C"/>
    <w:rsid w:val="007841AC"/>
    <w:rsid w:val="00786BAB"/>
    <w:rsid w:val="0079070A"/>
    <w:rsid w:val="00791E5B"/>
    <w:rsid w:val="00794A2C"/>
    <w:rsid w:val="007B75D8"/>
    <w:rsid w:val="007B7969"/>
    <w:rsid w:val="007C06B2"/>
    <w:rsid w:val="007C1C02"/>
    <w:rsid w:val="007C7D0B"/>
    <w:rsid w:val="007E3012"/>
    <w:rsid w:val="00820689"/>
    <w:rsid w:val="0082567A"/>
    <w:rsid w:val="00826712"/>
    <w:rsid w:val="00840139"/>
    <w:rsid w:val="00846ADB"/>
    <w:rsid w:val="008545A4"/>
    <w:rsid w:val="00876C30"/>
    <w:rsid w:val="00880722"/>
    <w:rsid w:val="00882D27"/>
    <w:rsid w:val="00884592"/>
    <w:rsid w:val="00891478"/>
    <w:rsid w:val="00891A74"/>
    <w:rsid w:val="008930A7"/>
    <w:rsid w:val="008A1E1D"/>
    <w:rsid w:val="008B0F12"/>
    <w:rsid w:val="008B36D2"/>
    <w:rsid w:val="008B4304"/>
    <w:rsid w:val="008B7D9B"/>
    <w:rsid w:val="008D45EB"/>
    <w:rsid w:val="008E3A6D"/>
    <w:rsid w:val="00900351"/>
    <w:rsid w:val="0090279F"/>
    <w:rsid w:val="00917F60"/>
    <w:rsid w:val="0092130A"/>
    <w:rsid w:val="00921994"/>
    <w:rsid w:val="00925561"/>
    <w:rsid w:val="00945CDA"/>
    <w:rsid w:val="00961CB5"/>
    <w:rsid w:val="00962115"/>
    <w:rsid w:val="00974447"/>
    <w:rsid w:val="009848B7"/>
    <w:rsid w:val="009A0934"/>
    <w:rsid w:val="009A2B07"/>
    <w:rsid w:val="009B27BF"/>
    <w:rsid w:val="009D1398"/>
    <w:rsid w:val="009F1222"/>
    <w:rsid w:val="009F46DE"/>
    <w:rsid w:val="00A011CC"/>
    <w:rsid w:val="00A129A7"/>
    <w:rsid w:val="00A15E3C"/>
    <w:rsid w:val="00A241A3"/>
    <w:rsid w:val="00A35F30"/>
    <w:rsid w:val="00A43A5E"/>
    <w:rsid w:val="00A77AFF"/>
    <w:rsid w:val="00A77F33"/>
    <w:rsid w:val="00A90A8C"/>
    <w:rsid w:val="00AA0520"/>
    <w:rsid w:val="00AB7983"/>
    <w:rsid w:val="00AC51CB"/>
    <w:rsid w:val="00AE6552"/>
    <w:rsid w:val="00B105F3"/>
    <w:rsid w:val="00B24670"/>
    <w:rsid w:val="00B26463"/>
    <w:rsid w:val="00B308D7"/>
    <w:rsid w:val="00B5193C"/>
    <w:rsid w:val="00B86A6A"/>
    <w:rsid w:val="00BB4914"/>
    <w:rsid w:val="00BC151D"/>
    <w:rsid w:val="00BC59B9"/>
    <w:rsid w:val="00BE3D75"/>
    <w:rsid w:val="00BE3EEF"/>
    <w:rsid w:val="00BE6051"/>
    <w:rsid w:val="00BF090B"/>
    <w:rsid w:val="00BF4B98"/>
    <w:rsid w:val="00C01FDB"/>
    <w:rsid w:val="00C03759"/>
    <w:rsid w:val="00C0540D"/>
    <w:rsid w:val="00C23F8F"/>
    <w:rsid w:val="00C261A0"/>
    <w:rsid w:val="00C35F96"/>
    <w:rsid w:val="00C435C9"/>
    <w:rsid w:val="00C50B70"/>
    <w:rsid w:val="00C74715"/>
    <w:rsid w:val="00C8058D"/>
    <w:rsid w:val="00C808FE"/>
    <w:rsid w:val="00C841B2"/>
    <w:rsid w:val="00C903D3"/>
    <w:rsid w:val="00C93509"/>
    <w:rsid w:val="00C97576"/>
    <w:rsid w:val="00CB2880"/>
    <w:rsid w:val="00CB304E"/>
    <w:rsid w:val="00CB68FD"/>
    <w:rsid w:val="00CC089F"/>
    <w:rsid w:val="00CC0B1F"/>
    <w:rsid w:val="00CC186B"/>
    <w:rsid w:val="00CF67BE"/>
    <w:rsid w:val="00D00DF1"/>
    <w:rsid w:val="00D00E3B"/>
    <w:rsid w:val="00D15938"/>
    <w:rsid w:val="00D25925"/>
    <w:rsid w:val="00D327C7"/>
    <w:rsid w:val="00D522C6"/>
    <w:rsid w:val="00D8275A"/>
    <w:rsid w:val="00D8547F"/>
    <w:rsid w:val="00DA51D3"/>
    <w:rsid w:val="00DA6CD0"/>
    <w:rsid w:val="00DB27F4"/>
    <w:rsid w:val="00DC17B4"/>
    <w:rsid w:val="00DD31F2"/>
    <w:rsid w:val="00DD7087"/>
    <w:rsid w:val="00DE1D36"/>
    <w:rsid w:val="00E16DEC"/>
    <w:rsid w:val="00E4666B"/>
    <w:rsid w:val="00E5130A"/>
    <w:rsid w:val="00E6062B"/>
    <w:rsid w:val="00E8212C"/>
    <w:rsid w:val="00E83581"/>
    <w:rsid w:val="00E850C9"/>
    <w:rsid w:val="00E97A9F"/>
    <w:rsid w:val="00EB6051"/>
    <w:rsid w:val="00EC60F7"/>
    <w:rsid w:val="00ED1A1B"/>
    <w:rsid w:val="00EF5623"/>
    <w:rsid w:val="00F24C1C"/>
    <w:rsid w:val="00F26FBC"/>
    <w:rsid w:val="00F32612"/>
    <w:rsid w:val="00F36B90"/>
    <w:rsid w:val="00F37454"/>
    <w:rsid w:val="00F41CE2"/>
    <w:rsid w:val="00F46206"/>
    <w:rsid w:val="00F930B8"/>
    <w:rsid w:val="00FC5094"/>
    <w:rsid w:val="00FD1DDF"/>
    <w:rsid w:val="00FD56F6"/>
    <w:rsid w:val="00FD62FF"/>
    <w:rsid w:val="00FE2D35"/>
    <w:rsid w:val="00FE45EA"/>
    <w:rsid w:val="00FF33CA"/>
    <w:rsid w:val="00FF7620"/>
    <w:rsid w:val="00FF7703"/>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D99B4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Kalpurush"/>
        <w:kern w:val="2"/>
        <w:sz w:val="24"/>
        <w:szCs w:val="24"/>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1B7C"/>
    <w:pPr>
      <w:spacing w:after="0" w:line="360" w:lineRule="auto"/>
      <w:jc w:val="both"/>
    </w:pPr>
    <w:rPr>
      <w:rFonts w:cs="Times New Roman"/>
      <w:kern w:val="0"/>
    </w:rPr>
  </w:style>
  <w:style w:type="paragraph" w:styleId="Heading1">
    <w:name w:val="heading 1"/>
    <w:basedOn w:val="Normal"/>
    <w:next w:val="Normal"/>
    <w:link w:val="Heading1Char"/>
    <w:autoRedefine/>
    <w:uiPriority w:val="9"/>
    <w:qFormat/>
    <w:rsid w:val="005A6EAB"/>
    <w:pPr>
      <w:keepNext/>
      <w:keepLines/>
      <w:pBdr>
        <w:top w:val="single" w:sz="4" w:space="1" w:color="auto" w:shadow="1"/>
        <w:left w:val="single" w:sz="4" w:space="4" w:color="auto" w:shadow="1"/>
        <w:bottom w:val="single" w:sz="4" w:space="1" w:color="auto" w:shadow="1"/>
        <w:right w:val="single" w:sz="4" w:space="4" w:color="auto" w:shadow="1"/>
      </w:pBdr>
      <w:shd w:val="clear" w:color="auto" w:fill="FAE2D5" w:themeFill="accent2" w:themeFillTint="33"/>
      <w:outlineLvl w:val="0"/>
    </w:pPr>
    <w:rPr>
      <w:rFonts w:ascii="Calibri" w:hAnsi="Calibri"/>
      <w:b/>
      <w:color w:val="000000" w:themeColor="text1"/>
      <w:kern w:val="2"/>
      <w:sz w:val="28"/>
      <w:szCs w:val="32"/>
    </w:rPr>
  </w:style>
  <w:style w:type="paragraph" w:styleId="Heading2">
    <w:name w:val="heading 2"/>
    <w:basedOn w:val="Normal"/>
    <w:next w:val="Normal"/>
    <w:link w:val="Heading2Char"/>
    <w:autoRedefine/>
    <w:uiPriority w:val="9"/>
    <w:unhideWhenUsed/>
    <w:qFormat/>
    <w:rsid w:val="000F34F9"/>
    <w:pPr>
      <w:keepNext/>
      <w:keepLines/>
      <w:pBdr>
        <w:bottom w:val="single" w:sz="4" w:space="1" w:color="auto"/>
      </w:pBdr>
      <w:spacing w:before="40"/>
      <w:outlineLvl w:val="1"/>
    </w:pPr>
    <w:rPr>
      <w:b/>
      <w:i/>
      <w:color w:val="000000" w:themeColor="text1"/>
      <w:kern w:val="2"/>
      <w:sz w:val="26"/>
      <w:szCs w:val="26"/>
    </w:rPr>
  </w:style>
  <w:style w:type="paragraph" w:styleId="Heading3">
    <w:name w:val="heading 3"/>
    <w:basedOn w:val="Normal"/>
    <w:next w:val="Normal"/>
    <w:link w:val="Heading3Char"/>
    <w:autoRedefine/>
    <w:uiPriority w:val="9"/>
    <w:unhideWhenUsed/>
    <w:qFormat/>
    <w:rsid w:val="007841AC"/>
    <w:pPr>
      <w:keepNext/>
      <w:spacing w:line="276" w:lineRule="auto"/>
      <w:outlineLvl w:val="2"/>
    </w:pPr>
    <w:rPr>
      <w:rFonts w:eastAsiaTheme="majorEastAsia" w:cstheme="majorBidi"/>
      <w:b/>
      <w:bCs/>
    </w:rPr>
  </w:style>
  <w:style w:type="paragraph" w:styleId="Heading4">
    <w:name w:val="heading 4"/>
    <w:basedOn w:val="Normal"/>
    <w:next w:val="Normal"/>
    <w:link w:val="Heading4Char"/>
    <w:autoRedefine/>
    <w:uiPriority w:val="9"/>
    <w:semiHidden/>
    <w:unhideWhenUsed/>
    <w:qFormat/>
    <w:rsid w:val="00DB27F4"/>
    <w:pPr>
      <w:keepNext/>
      <w:outlineLvl w:val="3"/>
    </w:pPr>
    <w:rPr>
      <w:rFonts w:eastAsiaTheme="minorEastAsia" w:cstheme="minorBidi"/>
      <w:b/>
      <w:bCs/>
      <w:szCs w:val="28"/>
    </w:rPr>
  </w:style>
  <w:style w:type="paragraph" w:styleId="Heading5">
    <w:name w:val="heading 5"/>
    <w:basedOn w:val="Normal"/>
    <w:next w:val="Normal"/>
    <w:link w:val="Heading5Char"/>
    <w:uiPriority w:val="9"/>
    <w:semiHidden/>
    <w:unhideWhenUsed/>
    <w:qFormat/>
    <w:rsid w:val="00ED1A1B"/>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ED1A1B"/>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D1A1B"/>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D1A1B"/>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D1A1B"/>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6EAB"/>
    <w:rPr>
      <w:rFonts w:ascii="Calibri" w:hAnsi="Calibri" w:cs="Times New Roman"/>
      <w:b/>
      <w:color w:val="000000" w:themeColor="text1"/>
      <w:sz w:val="28"/>
      <w:szCs w:val="32"/>
      <w:shd w:val="clear" w:color="auto" w:fill="FAE2D5" w:themeFill="accent2" w:themeFillTint="33"/>
    </w:rPr>
  </w:style>
  <w:style w:type="character" w:customStyle="1" w:styleId="Heading2Char">
    <w:name w:val="Heading 2 Char"/>
    <w:basedOn w:val="DefaultParagraphFont"/>
    <w:link w:val="Heading2"/>
    <w:uiPriority w:val="9"/>
    <w:rsid w:val="000F34F9"/>
    <w:rPr>
      <w:rFonts w:cs="Times New Roman"/>
      <w:b/>
      <w:i/>
      <w:color w:val="000000" w:themeColor="text1"/>
      <w:sz w:val="26"/>
      <w:szCs w:val="26"/>
    </w:rPr>
  </w:style>
  <w:style w:type="character" w:customStyle="1" w:styleId="Heading3Char">
    <w:name w:val="Heading 3 Char"/>
    <w:basedOn w:val="DefaultParagraphFont"/>
    <w:link w:val="Heading3"/>
    <w:uiPriority w:val="9"/>
    <w:rsid w:val="007841AC"/>
    <w:rPr>
      <w:rFonts w:eastAsiaTheme="majorEastAsia" w:cstheme="majorBidi"/>
      <w:b/>
      <w:bCs/>
      <w:kern w:val="2"/>
      <w:szCs w:val="22"/>
      <w:lang w:val="en-GB" w:eastAsia="en-AU"/>
    </w:rPr>
  </w:style>
  <w:style w:type="character" w:customStyle="1" w:styleId="Heading4Char">
    <w:name w:val="Heading 4 Char"/>
    <w:basedOn w:val="DefaultParagraphFont"/>
    <w:link w:val="Heading4"/>
    <w:uiPriority w:val="9"/>
    <w:semiHidden/>
    <w:rsid w:val="00DB27F4"/>
    <w:rPr>
      <w:rFonts w:ascii="Times New Roman" w:eastAsiaTheme="minorEastAsia" w:hAnsi="Times New Roman"/>
      <w:b/>
      <w:bCs/>
      <w:sz w:val="24"/>
      <w:szCs w:val="28"/>
      <w:lang w:val="en-GB" w:eastAsia="en-GB"/>
    </w:rPr>
  </w:style>
  <w:style w:type="paragraph" w:styleId="NoSpacing">
    <w:name w:val="No Spacing"/>
    <w:uiPriority w:val="1"/>
    <w:qFormat/>
    <w:rsid w:val="0051508C"/>
    <w:pPr>
      <w:spacing w:after="0" w:line="240" w:lineRule="auto"/>
      <w:jc w:val="both"/>
    </w:pPr>
    <w:rPr>
      <w:rFonts w:cs="Times New Roman"/>
      <w:szCs w:val="20"/>
      <w:lang w:bidi="bn-BD"/>
    </w:rPr>
  </w:style>
  <w:style w:type="character" w:customStyle="1" w:styleId="Heading5Char">
    <w:name w:val="Heading 5 Char"/>
    <w:basedOn w:val="DefaultParagraphFont"/>
    <w:link w:val="Heading5"/>
    <w:uiPriority w:val="9"/>
    <w:semiHidden/>
    <w:rsid w:val="00ED1A1B"/>
    <w:rPr>
      <w:rFonts w:asciiTheme="minorHAnsi" w:eastAsiaTheme="majorEastAsia" w:hAnsiTheme="minorHAnsi" w:cstheme="majorBidi"/>
      <w:color w:val="0F4761" w:themeColor="accent1" w:themeShade="BF"/>
      <w:kern w:val="0"/>
    </w:rPr>
  </w:style>
  <w:style w:type="character" w:customStyle="1" w:styleId="Heading6Char">
    <w:name w:val="Heading 6 Char"/>
    <w:basedOn w:val="DefaultParagraphFont"/>
    <w:link w:val="Heading6"/>
    <w:uiPriority w:val="9"/>
    <w:semiHidden/>
    <w:rsid w:val="00ED1A1B"/>
    <w:rPr>
      <w:rFonts w:asciiTheme="minorHAnsi" w:eastAsiaTheme="majorEastAsia" w:hAnsiTheme="minorHAnsi" w:cstheme="majorBidi"/>
      <w:i/>
      <w:iCs/>
      <w:color w:val="595959" w:themeColor="text1" w:themeTint="A6"/>
      <w:kern w:val="0"/>
    </w:rPr>
  </w:style>
  <w:style w:type="character" w:customStyle="1" w:styleId="Heading7Char">
    <w:name w:val="Heading 7 Char"/>
    <w:basedOn w:val="DefaultParagraphFont"/>
    <w:link w:val="Heading7"/>
    <w:uiPriority w:val="9"/>
    <w:semiHidden/>
    <w:rsid w:val="00ED1A1B"/>
    <w:rPr>
      <w:rFonts w:asciiTheme="minorHAnsi" w:eastAsiaTheme="majorEastAsia" w:hAnsiTheme="minorHAnsi" w:cstheme="majorBidi"/>
      <w:color w:val="595959" w:themeColor="text1" w:themeTint="A6"/>
      <w:kern w:val="0"/>
    </w:rPr>
  </w:style>
  <w:style w:type="character" w:customStyle="1" w:styleId="Heading8Char">
    <w:name w:val="Heading 8 Char"/>
    <w:basedOn w:val="DefaultParagraphFont"/>
    <w:link w:val="Heading8"/>
    <w:uiPriority w:val="9"/>
    <w:semiHidden/>
    <w:rsid w:val="00ED1A1B"/>
    <w:rPr>
      <w:rFonts w:asciiTheme="minorHAnsi" w:eastAsiaTheme="majorEastAsia" w:hAnsiTheme="minorHAnsi" w:cstheme="majorBidi"/>
      <w:i/>
      <w:iCs/>
      <w:color w:val="272727" w:themeColor="text1" w:themeTint="D8"/>
      <w:kern w:val="0"/>
    </w:rPr>
  </w:style>
  <w:style w:type="character" w:customStyle="1" w:styleId="Heading9Char">
    <w:name w:val="Heading 9 Char"/>
    <w:basedOn w:val="DefaultParagraphFont"/>
    <w:link w:val="Heading9"/>
    <w:uiPriority w:val="9"/>
    <w:semiHidden/>
    <w:rsid w:val="00ED1A1B"/>
    <w:rPr>
      <w:rFonts w:asciiTheme="minorHAnsi" w:eastAsiaTheme="majorEastAsia" w:hAnsiTheme="minorHAnsi" w:cstheme="majorBidi"/>
      <w:color w:val="272727" w:themeColor="text1" w:themeTint="D8"/>
      <w:kern w:val="0"/>
    </w:rPr>
  </w:style>
  <w:style w:type="paragraph" w:styleId="Title">
    <w:name w:val="Title"/>
    <w:basedOn w:val="Normal"/>
    <w:next w:val="Normal"/>
    <w:link w:val="TitleChar"/>
    <w:uiPriority w:val="10"/>
    <w:qFormat/>
    <w:rsid w:val="00ED1A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1A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1A1B"/>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1A1B"/>
    <w:rPr>
      <w:rFonts w:asciiTheme="minorHAnsi" w:eastAsiaTheme="majorEastAsia" w:hAnsiTheme="minorHAnsi" w:cstheme="majorBidi"/>
      <w:color w:val="595959" w:themeColor="text1" w:themeTint="A6"/>
      <w:spacing w:val="15"/>
      <w:kern w:val="0"/>
      <w:sz w:val="28"/>
      <w:szCs w:val="28"/>
    </w:rPr>
  </w:style>
  <w:style w:type="paragraph" w:styleId="Quote">
    <w:name w:val="Quote"/>
    <w:basedOn w:val="Normal"/>
    <w:next w:val="Normal"/>
    <w:link w:val="QuoteChar"/>
    <w:uiPriority w:val="29"/>
    <w:qFormat/>
    <w:rsid w:val="00ED1A1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D1A1B"/>
    <w:rPr>
      <w:rFonts w:cs="Times New Roman"/>
      <w:i/>
      <w:iCs/>
      <w:color w:val="404040" w:themeColor="text1" w:themeTint="BF"/>
      <w:kern w:val="0"/>
    </w:rPr>
  </w:style>
  <w:style w:type="paragraph" w:styleId="ListParagraph">
    <w:name w:val="List Paragraph"/>
    <w:basedOn w:val="Normal"/>
    <w:uiPriority w:val="34"/>
    <w:qFormat/>
    <w:rsid w:val="00ED1A1B"/>
    <w:pPr>
      <w:ind w:left="720"/>
      <w:contextualSpacing/>
    </w:pPr>
  </w:style>
  <w:style w:type="character" w:styleId="IntenseEmphasis">
    <w:name w:val="Intense Emphasis"/>
    <w:basedOn w:val="DefaultParagraphFont"/>
    <w:uiPriority w:val="21"/>
    <w:qFormat/>
    <w:rsid w:val="00ED1A1B"/>
    <w:rPr>
      <w:i/>
      <w:iCs/>
      <w:color w:val="0F4761" w:themeColor="accent1" w:themeShade="BF"/>
    </w:rPr>
  </w:style>
  <w:style w:type="paragraph" w:styleId="IntenseQuote">
    <w:name w:val="Intense Quote"/>
    <w:basedOn w:val="Normal"/>
    <w:next w:val="Normal"/>
    <w:link w:val="IntenseQuoteChar"/>
    <w:uiPriority w:val="30"/>
    <w:qFormat/>
    <w:rsid w:val="00ED1A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D1A1B"/>
    <w:rPr>
      <w:rFonts w:cs="Times New Roman"/>
      <w:i/>
      <w:iCs/>
      <w:color w:val="0F4761" w:themeColor="accent1" w:themeShade="BF"/>
      <w:kern w:val="0"/>
    </w:rPr>
  </w:style>
  <w:style w:type="character" w:styleId="IntenseReference">
    <w:name w:val="Intense Reference"/>
    <w:basedOn w:val="DefaultParagraphFont"/>
    <w:uiPriority w:val="32"/>
    <w:qFormat/>
    <w:rsid w:val="00ED1A1B"/>
    <w:rPr>
      <w:b/>
      <w:bCs/>
      <w:smallCaps/>
      <w:color w:val="0F4761" w:themeColor="accent1" w:themeShade="BF"/>
      <w:spacing w:val="5"/>
    </w:rPr>
  </w:style>
  <w:style w:type="numbering" w:customStyle="1" w:styleId="NoList1">
    <w:name w:val="No List1"/>
    <w:next w:val="NoList"/>
    <w:uiPriority w:val="99"/>
    <w:semiHidden/>
    <w:unhideWhenUsed/>
    <w:rsid w:val="00ED1A1B"/>
  </w:style>
  <w:style w:type="paragraph" w:customStyle="1" w:styleId="msonormal0">
    <w:name w:val="msonormal"/>
    <w:basedOn w:val="Normal"/>
    <w:rsid w:val="00ED1A1B"/>
    <w:pPr>
      <w:spacing w:before="100" w:beforeAutospacing="1" w:after="100" w:afterAutospacing="1" w:line="240" w:lineRule="auto"/>
      <w:jc w:val="left"/>
    </w:pPr>
  </w:style>
  <w:style w:type="paragraph" w:customStyle="1" w:styleId="my-2">
    <w:name w:val="my-2"/>
    <w:basedOn w:val="Normal"/>
    <w:rsid w:val="00ED1A1B"/>
    <w:pPr>
      <w:spacing w:before="100" w:beforeAutospacing="1" w:after="100" w:afterAutospacing="1" w:line="240" w:lineRule="auto"/>
      <w:jc w:val="left"/>
    </w:pPr>
  </w:style>
  <w:style w:type="character" w:styleId="Strong">
    <w:name w:val="Strong"/>
    <w:basedOn w:val="DefaultParagraphFont"/>
    <w:uiPriority w:val="22"/>
    <w:qFormat/>
    <w:rsid w:val="00ED1A1B"/>
    <w:rPr>
      <w:b/>
      <w:bCs/>
    </w:rPr>
  </w:style>
  <w:style w:type="character" w:styleId="Emphasis">
    <w:name w:val="Emphasis"/>
    <w:basedOn w:val="DefaultParagraphFont"/>
    <w:uiPriority w:val="20"/>
    <w:qFormat/>
    <w:rsid w:val="00ED1A1B"/>
    <w:rPr>
      <w:i/>
      <w:iCs/>
    </w:rPr>
  </w:style>
  <w:style w:type="paragraph" w:customStyle="1" w:styleId="py-0">
    <w:name w:val="py-0"/>
    <w:basedOn w:val="Normal"/>
    <w:rsid w:val="00ED1A1B"/>
    <w:pPr>
      <w:spacing w:before="100" w:beforeAutospacing="1" w:after="100" w:afterAutospacing="1" w:line="240" w:lineRule="auto"/>
      <w:jc w:val="left"/>
    </w:pPr>
  </w:style>
  <w:style w:type="character" w:styleId="Hyperlink">
    <w:name w:val="Hyperlink"/>
    <w:basedOn w:val="DefaultParagraphFont"/>
    <w:uiPriority w:val="99"/>
    <w:unhideWhenUsed/>
    <w:rsid w:val="00ED1A1B"/>
    <w:rPr>
      <w:color w:val="0000FF"/>
      <w:u w:val="single"/>
    </w:rPr>
  </w:style>
  <w:style w:type="character" w:styleId="FollowedHyperlink">
    <w:name w:val="FollowedHyperlink"/>
    <w:basedOn w:val="DefaultParagraphFont"/>
    <w:uiPriority w:val="99"/>
    <w:semiHidden/>
    <w:unhideWhenUsed/>
    <w:rsid w:val="00ED1A1B"/>
    <w:rPr>
      <w:color w:val="800080"/>
      <w:u w:val="single"/>
    </w:rPr>
  </w:style>
  <w:style w:type="character" w:customStyle="1" w:styleId="text-box-trim-both">
    <w:name w:val="text-box-trim-both"/>
    <w:basedOn w:val="DefaultParagraphFont"/>
    <w:rsid w:val="00ED1A1B"/>
  </w:style>
  <w:style w:type="paragraph" w:styleId="Header">
    <w:name w:val="header"/>
    <w:basedOn w:val="Normal"/>
    <w:link w:val="HeaderChar"/>
    <w:uiPriority w:val="99"/>
    <w:unhideWhenUsed/>
    <w:rsid w:val="005A6EAB"/>
    <w:pPr>
      <w:tabs>
        <w:tab w:val="center" w:pos="4680"/>
        <w:tab w:val="right" w:pos="9360"/>
      </w:tabs>
      <w:spacing w:line="240" w:lineRule="auto"/>
    </w:pPr>
  </w:style>
  <w:style w:type="character" w:customStyle="1" w:styleId="HeaderChar">
    <w:name w:val="Header Char"/>
    <w:basedOn w:val="DefaultParagraphFont"/>
    <w:link w:val="Header"/>
    <w:uiPriority w:val="99"/>
    <w:rsid w:val="005A6EAB"/>
    <w:rPr>
      <w:rFonts w:cs="Times New Roman"/>
      <w:kern w:val="0"/>
    </w:rPr>
  </w:style>
  <w:style w:type="paragraph" w:styleId="Footer">
    <w:name w:val="footer"/>
    <w:basedOn w:val="Normal"/>
    <w:link w:val="FooterChar"/>
    <w:uiPriority w:val="99"/>
    <w:unhideWhenUsed/>
    <w:rsid w:val="005A6EAB"/>
    <w:pPr>
      <w:tabs>
        <w:tab w:val="center" w:pos="4680"/>
        <w:tab w:val="right" w:pos="9360"/>
      </w:tabs>
      <w:spacing w:line="240" w:lineRule="auto"/>
    </w:pPr>
  </w:style>
  <w:style w:type="character" w:customStyle="1" w:styleId="FooterChar">
    <w:name w:val="Footer Char"/>
    <w:basedOn w:val="DefaultParagraphFont"/>
    <w:link w:val="Footer"/>
    <w:uiPriority w:val="99"/>
    <w:rsid w:val="005A6EAB"/>
    <w:rPr>
      <w:rFonts w:cs="Times New Roman"/>
      <w:kern w:val="0"/>
    </w:rPr>
  </w:style>
  <w:style w:type="character" w:customStyle="1" w:styleId="UnresolvedMention1">
    <w:name w:val="Unresolved Mention1"/>
    <w:basedOn w:val="DefaultParagraphFont"/>
    <w:uiPriority w:val="99"/>
    <w:semiHidden/>
    <w:unhideWhenUsed/>
    <w:rsid w:val="00F24C1C"/>
    <w:rPr>
      <w:color w:val="605E5C"/>
      <w:shd w:val="clear" w:color="auto" w:fill="E1DFDD"/>
    </w:rPr>
  </w:style>
  <w:style w:type="table" w:styleId="TableGrid">
    <w:name w:val="Table Grid"/>
    <w:basedOn w:val="TableNormal"/>
    <w:uiPriority w:val="39"/>
    <w:rsid w:val="00F24C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0231C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0231C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UnresolvedMention">
    <w:name w:val="Unresolved Mention"/>
    <w:basedOn w:val="DefaultParagraphFont"/>
    <w:uiPriority w:val="99"/>
    <w:semiHidden/>
    <w:unhideWhenUsed/>
    <w:rsid w:val="00480726"/>
    <w:rPr>
      <w:color w:val="605E5C"/>
      <w:shd w:val="clear" w:color="auto" w:fill="E1DFDD"/>
    </w:rPr>
  </w:style>
  <w:style w:type="paragraph" w:styleId="TOCHeading">
    <w:name w:val="TOC Heading"/>
    <w:basedOn w:val="Heading1"/>
    <w:next w:val="Normal"/>
    <w:uiPriority w:val="39"/>
    <w:unhideWhenUsed/>
    <w:qFormat/>
    <w:rsid w:val="00307A9C"/>
    <w:pPr>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Theme="majorHAnsi" w:eastAsiaTheme="majorEastAsia" w:hAnsiTheme="majorHAnsi" w:cstheme="majorBidi"/>
      <w:b w:val="0"/>
      <w:color w:val="0F4761" w:themeColor="accent1" w:themeShade="BF"/>
      <w:kern w:val="0"/>
      <w:sz w:val="32"/>
      <w14:ligatures w14:val="none"/>
    </w:rPr>
  </w:style>
  <w:style w:type="paragraph" w:styleId="TOC1">
    <w:name w:val="toc 1"/>
    <w:basedOn w:val="Normal"/>
    <w:next w:val="Normal"/>
    <w:autoRedefine/>
    <w:uiPriority w:val="39"/>
    <w:unhideWhenUsed/>
    <w:rsid w:val="00307A9C"/>
    <w:pPr>
      <w:spacing w:after="100"/>
    </w:pPr>
  </w:style>
  <w:style w:type="paragraph" w:styleId="TOC2">
    <w:name w:val="toc 2"/>
    <w:basedOn w:val="Normal"/>
    <w:next w:val="Normal"/>
    <w:autoRedefine/>
    <w:uiPriority w:val="39"/>
    <w:unhideWhenUsed/>
    <w:rsid w:val="00307A9C"/>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25878">
      <w:bodyDiv w:val="1"/>
      <w:marLeft w:val="0"/>
      <w:marRight w:val="0"/>
      <w:marTop w:val="0"/>
      <w:marBottom w:val="0"/>
      <w:divBdr>
        <w:top w:val="none" w:sz="0" w:space="0" w:color="auto"/>
        <w:left w:val="none" w:sz="0" w:space="0" w:color="auto"/>
        <w:bottom w:val="none" w:sz="0" w:space="0" w:color="auto"/>
        <w:right w:val="none" w:sz="0" w:space="0" w:color="auto"/>
      </w:divBdr>
    </w:div>
    <w:div w:id="30539800">
      <w:bodyDiv w:val="1"/>
      <w:marLeft w:val="0"/>
      <w:marRight w:val="0"/>
      <w:marTop w:val="0"/>
      <w:marBottom w:val="0"/>
      <w:divBdr>
        <w:top w:val="none" w:sz="0" w:space="0" w:color="auto"/>
        <w:left w:val="none" w:sz="0" w:space="0" w:color="auto"/>
        <w:bottom w:val="none" w:sz="0" w:space="0" w:color="auto"/>
        <w:right w:val="none" w:sz="0" w:space="0" w:color="auto"/>
      </w:divBdr>
    </w:div>
    <w:div w:id="70584566">
      <w:bodyDiv w:val="1"/>
      <w:marLeft w:val="0"/>
      <w:marRight w:val="0"/>
      <w:marTop w:val="0"/>
      <w:marBottom w:val="0"/>
      <w:divBdr>
        <w:top w:val="none" w:sz="0" w:space="0" w:color="auto"/>
        <w:left w:val="none" w:sz="0" w:space="0" w:color="auto"/>
        <w:bottom w:val="none" w:sz="0" w:space="0" w:color="auto"/>
        <w:right w:val="none" w:sz="0" w:space="0" w:color="auto"/>
      </w:divBdr>
      <w:divsChild>
        <w:div w:id="2032873005">
          <w:marLeft w:val="0"/>
          <w:marRight w:val="0"/>
          <w:marTop w:val="0"/>
          <w:marBottom w:val="0"/>
          <w:divBdr>
            <w:top w:val="single" w:sz="2" w:space="0" w:color="auto"/>
            <w:left w:val="single" w:sz="2" w:space="0" w:color="auto"/>
            <w:bottom w:val="single" w:sz="2" w:space="0" w:color="auto"/>
            <w:right w:val="single" w:sz="2" w:space="0" w:color="auto"/>
          </w:divBdr>
          <w:divsChild>
            <w:div w:id="1124273590">
              <w:marLeft w:val="0"/>
              <w:marRight w:val="0"/>
              <w:marTop w:val="0"/>
              <w:marBottom w:val="0"/>
              <w:divBdr>
                <w:top w:val="single" w:sz="2" w:space="0" w:color="auto"/>
                <w:left w:val="single" w:sz="2" w:space="0" w:color="auto"/>
                <w:bottom w:val="single" w:sz="2" w:space="0" w:color="auto"/>
                <w:right w:val="single" w:sz="2" w:space="0" w:color="auto"/>
              </w:divBdr>
            </w:div>
          </w:divsChild>
        </w:div>
        <w:div w:id="1508521138">
          <w:marLeft w:val="0"/>
          <w:marRight w:val="0"/>
          <w:marTop w:val="0"/>
          <w:marBottom w:val="0"/>
          <w:divBdr>
            <w:top w:val="single" w:sz="2" w:space="0" w:color="auto"/>
            <w:left w:val="single" w:sz="2" w:space="0" w:color="auto"/>
            <w:bottom w:val="single" w:sz="2" w:space="0" w:color="auto"/>
            <w:right w:val="single" w:sz="2" w:space="0" w:color="auto"/>
          </w:divBdr>
          <w:divsChild>
            <w:div w:id="1585381528">
              <w:marLeft w:val="0"/>
              <w:marRight w:val="0"/>
              <w:marTop w:val="0"/>
              <w:marBottom w:val="0"/>
              <w:divBdr>
                <w:top w:val="single" w:sz="2" w:space="0" w:color="auto"/>
                <w:left w:val="single" w:sz="2" w:space="0" w:color="auto"/>
                <w:bottom w:val="single" w:sz="2" w:space="0" w:color="auto"/>
                <w:right w:val="single" w:sz="2" w:space="0" w:color="auto"/>
              </w:divBdr>
            </w:div>
          </w:divsChild>
        </w:div>
        <w:div w:id="89738089">
          <w:marLeft w:val="0"/>
          <w:marRight w:val="0"/>
          <w:marTop w:val="0"/>
          <w:marBottom w:val="0"/>
          <w:divBdr>
            <w:top w:val="single" w:sz="2" w:space="0" w:color="auto"/>
            <w:left w:val="single" w:sz="2" w:space="0" w:color="auto"/>
            <w:bottom w:val="single" w:sz="2" w:space="0" w:color="auto"/>
            <w:right w:val="single" w:sz="2" w:space="0" w:color="auto"/>
          </w:divBdr>
          <w:divsChild>
            <w:div w:id="79378142">
              <w:marLeft w:val="0"/>
              <w:marRight w:val="0"/>
              <w:marTop w:val="0"/>
              <w:marBottom w:val="0"/>
              <w:divBdr>
                <w:top w:val="single" w:sz="2" w:space="0" w:color="auto"/>
                <w:left w:val="single" w:sz="2" w:space="0" w:color="auto"/>
                <w:bottom w:val="single" w:sz="2" w:space="0" w:color="auto"/>
                <w:right w:val="single" w:sz="2" w:space="0" w:color="auto"/>
              </w:divBdr>
            </w:div>
          </w:divsChild>
        </w:div>
        <w:div w:id="497692550">
          <w:marLeft w:val="0"/>
          <w:marRight w:val="0"/>
          <w:marTop w:val="0"/>
          <w:marBottom w:val="0"/>
          <w:divBdr>
            <w:top w:val="single" w:sz="2" w:space="0" w:color="auto"/>
            <w:left w:val="single" w:sz="2" w:space="0" w:color="auto"/>
            <w:bottom w:val="single" w:sz="2" w:space="0" w:color="auto"/>
            <w:right w:val="single" w:sz="2" w:space="0" w:color="auto"/>
          </w:divBdr>
          <w:divsChild>
            <w:div w:id="1186364869">
              <w:marLeft w:val="0"/>
              <w:marRight w:val="0"/>
              <w:marTop w:val="0"/>
              <w:marBottom w:val="0"/>
              <w:divBdr>
                <w:top w:val="single" w:sz="2" w:space="0" w:color="auto"/>
                <w:left w:val="single" w:sz="2" w:space="0" w:color="auto"/>
                <w:bottom w:val="single" w:sz="2" w:space="0" w:color="auto"/>
                <w:right w:val="single" w:sz="2" w:space="0" w:color="auto"/>
              </w:divBdr>
            </w:div>
          </w:divsChild>
        </w:div>
        <w:div w:id="2061828291">
          <w:marLeft w:val="0"/>
          <w:marRight w:val="0"/>
          <w:marTop w:val="0"/>
          <w:marBottom w:val="0"/>
          <w:divBdr>
            <w:top w:val="single" w:sz="2" w:space="0" w:color="auto"/>
            <w:left w:val="single" w:sz="2" w:space="0" w:color="auto"/>
            <w:bottom w:val="single" w:sz="2" w:space="0" w:color="auto"/>
            <w:right w:val="single" w:sz="2" w:space="0" w:color="auto"/>
          </w:divBdr>
          <w:divsChild>
            <w:div w:id="1535384434">
              <w:marLeft w:val="0"/>
              <w:marRight w:val="0"/>
              <w:marTop w:val="0"/>
              <w:marBottom w:val="0"/>
              <w:divBdr>
                <w:top w:val="single" w:sz="2" w:space="0" w:color="auto"/>
                <w:left w:val="single" w:sz="2" w:space="0" w:color="auto"/>
                <w:bottom w:val="single" w:sz="2" w:space="0" w:color="auto"/>
                <w:right w:val="single" w:sz="2" w:space="0" w:color="auto"/>
              </w:divBdr>
            </w:div>
          </w:divsChild>
        </w:div>
        <w:div w:id="1141582923">
          <w:marLeft w:val="0"/>
          <w:marRight w:val="0"/>
          <w:marTop w:val="0"/>
          <w:marBottom w:val="0"/>
          <w:divBdr>
            <w:top w:val="single" w:sz="2" w:space="0" w:color="auto"/>
            <w:left w:val="single" w:sz="2" w:space="0" w:color="auto"/>
            <w:bottom w:val="single" w:sz="2" w:space="0" w:color="auto"/>
            <w:right w:val="single" w:sz="2" w:space="0" w:color="auto"/>
          </w:divBdr>
          <w:divsChild>
            <w:div w:id="1740203203">
              <w:marLeft w:val="0"/>
              <w:marRight w:val="0"/>
              <w:marTop w:val="0"/>
              <w:marBottom w:val="0"/>
              <w:divBdr>
                <w:top w:val="single" w:sz="2" w:space="0" w:color="auto"/>
                <w:left w:val="single" w:sz="2" w:space="0" w:color="auto"/>
                <w:bottom w:val="single" w:sz="2" w:space="0" w:color="auto"/>
                <w:right w:val="single" w:sz="2" w:space="0" w:color="auto"/>
              </w:divBdr>
            </w:div>
          </w:divsChild>
        </w:div>
        <w:div w:id="3091562">
          <w:marLeft w:val="0"/>
          <w:marRight w:val="0"/>
          <w:marTop w:val="0"/>
          <w:marBottom w:val="0"/>
          <w:divBdr>
            <w:top w:val="single" w:sz="2" w:space="0" w:color="auto"/>
            <w:left w:val="single" w:sz="2" w:space="0" w:color="auto"/>
            <w:bottom w:val="single" w:sz="2" w:space="0" w:color="auto"/>
            <w:right w:val="single" w:sz="2" w:space="0" w:color="auto"/>
          </w:divBdr>
          <w:divsChild>
            <w:div w:id="1416591091">
              <w:marLeft w:val="0"/>
              <w:marRight w:val="0"/>
              <w:marTop w:val="0"/>
              <w:marBottom w:val="0"/>
              <w:divBdr>
                <w:top w:val="single" w:sz="2" w:space="0" w:color="auto"/>
                <w:left w:val="single" w:sz="2" w:space="0" w:color="auto"/>
                <w:bottom w:val="single" w:sz="2" w:space="0" w:color="auto"/>
                <w:right w:val="single" w:sz="2" w:space="0" w:color="auto"/>
              </w:divBdr>
            </w:div>
          </w:divsChild>
        </w:div>
        <w:div w:id="1565872477">
          <w:marLeft w:val="0"/>
          <w:marRight w:val="0"/>
          <w:marTop w:val="0"/>
          <w:marBottom w:val="0"/>
          <w:divBdr>
            <w:top w:val="single" w:sz="2" w:space="0" w:color="auto"/>
            <w:left w:val="single" w:sz="2" w:space="0" w:color="auto"/>
            <w:bottom w:val="single" w:sz="2" w:space="0" w:color="auto"/>
            <w:right w:val="single" w:sz="2" w:space="0" w:color="auto"/>
          </w:divBdr>
          <w:divsChild>
            <w:div w:id="1654988885">
              <w:marLeft w:val="0"/>
              <w:marRight w:val="0"/>
              <w:marTop w:val="0"/>
              <w:marBottom w:val="0"/>
              <w:divBdr>
                <w:top w:val="single" w:sz="2" w:space="0" w:color="auto"/>
                <w:left w:val="single" w:sz="2" w:space="0" w:color="auto"/>
                <w:bottom w:val="single" w:sz="2" w:space="0" w:color="auto"/>
                <w:right w:val="single" w:sz="2" w:space="0" w:color="auto"/>
              </w:divBdr>
            </w:div>
          </w:divsChild>
        </w:div>
        <w:div w:id="1103919316">
          <w:marLeft w:val="0"/>
          <w:marRight w:val="0"/>
          <w:marTop w:val="0"/>
          <w:marBottom w:val="0"/>
          <w:divBdr>
            <w:top w:val="single" w:sz="2" w:space="0" w:color="auto"/>
            <w:left w:val="single" w:sz="2" w:space="0" w:color="auto"/>
            <w:bottom w:val="single" w:sz="2" w:space="0" w:color="auto"/>
            <w:right w:val="single" w:sz="2" w:space="0" w:color="auto"/>
          </w:divBdr>
          <w:divsChild>
            <w:div w:id="154902526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95948371">
      <w:bodyDiv w:val="1"/>
      <w:marLeft w:val="0"/>
      <w:marRight w:val="0"/>
      <w:marTop w:val="0"/>
      <w:marBottom w:val="0"/>
      <w:divBdr>
        <w:top w:val="none" w:sz="0" w:space="0" w:color="auto"/>
        <w:left w:val="none" w:sz="0" w:space="0" w:color="auto"/>
        <w:bottom w:val="none" w:sz="0" w:space="0" w:color="auto"/>
        <w:right w:val="none" w:sz="0" w:space="0" w:color="auto"/>
      </w:divBdr>
    </w:div>
    <w:div w:id="151414397">
      <w:bodyDiv w:val="1"/>
      <w:marLeft w:val="0"/>
      <w:marRight w:val="0"/>
      <w:marTop w:val="0"/>
      <w:marBottom w:val="0"/>
      <w:divBdr>
        <w:top w:val="none" w:sz="0" w:space="0" w:color="auto"/>
        <w:left w:val="none" w:sz="0" w:space="0" w:color="auto"/>
        <w:bottom w:val="none" w:sz="0" w:space="0" w:color="auto"/>
        <w:right w:val="none" w:sz="0" w:space="0" w:color="auto"/>
      </w:divBdr>
    </w:div>
    <w:div w:id="172187731">
      <w:bodyDiv w:val="1"/>
      <w:marLeft w:val="0"/>
      <w:marRight w:val="0"/>
      <w:marTop w:val="0"/>
      <w:marBottom w:val="0"/>
      <w:divBdr>
        <w:top w:val="none" w:sz="0" w:space="0" w:color="auto"/>
        <w:left w:val="none" w:sz="0" w:space="0" w:color="auto"/>
        <w:bottom w:val="none" w:sz="0" w:space="0" w:color="auto"/>
        <w:right w:val="none" w:sz="0" w:space="0" w:color="auto"/>
      </w:divBdr>
    </w:div>
    <w:div w:id="178860767">
      <w:bodyDiv w:val="1"/>
      <w:marLeft w:val="0"/>
      <w:marRight w:val="0"/>
      <w:marTop w:val="0"/>
      <w:marBottom w:val="0"/>
      <w:divBdr>
        <w:top w:val="none" w:sz="0" w:space="0" w:color="auto"/>
        <w:left w:val="none" w:sz="0" w:space="0" w:color="auto"/>
        <w:bottom w:val="none" w:sz="0" w:space="0" w:color="auto"/>
        <w:right w:val="none" w:sz="0" w:space="0" w:color="auto"/>
      </w:divBdr>
      <w:divsChild>
        <w:div w:id="288166814">
          <w:marLeft w:val="0"/>
          <w:marRight w:val="0"/>
          <w:marTop w:val="0"/>
          <w:marBottom w:val="0"/>
          <w:divBdr>
            <w:top w:val="none" w:sz="0" w:space="0" w:color="auto"/>
            <w:left w:val="none" w:sz="0" w:space="0" w:color="auto"/>
            <w:bottom w:val="none" w:sz="0" w:space="0" w:color="auto"/>
            <w:right w:val="none" w:sz="0" w:space="0" w:color="auto"/>
          </w:divBdr>
          <w:divsChild>
            <w:div w:id="1671250344">
              <w:marLeft w:val="0"/>
              <w:marRight w:val="0"/>
              <w:marTop w:val="0"/>
              <w:marBottom w:val="0"/>
              <w:divBdr>
                <w:top w:val="none" w:sz="0" w:space="0" w:color="auto"/>
                <w:left w:val="none" w:sz="0" w:space="0" w:color="auto"/>
                <w:bottom w:val="none" w:sz="0" w:space="0" w:color="auto"/>
                <w:right w:val="none" w:sz="0" w:space="0" w:color="auto"/>
              </w:divBdr>
              <w:divsChild>
                <w:div w:id="2003466564">
                  <w:marLeft w:val="0"/>
                  <w:marRight w:val="0"/>
                  <w:marTop w:val="0"/>
                  <w:marBottom w:val="0"/>
                  <w:divBdr>
                    <w:top w:val="none" w:sz="0" w:space="0" w:color="auto"/>
                    <w:left w:val="none" w:sz="0" w:space="0" w:color="auto"/>
                    <w:bottom w:val="none" w:sz="0" w:space="0" w:color="auto"/>
                    <w:right w:val="none" w:sz="0" w:space="0" w:color="auto"/>
                  </w:divBdr>
                </w:div>
              </w:divsChild>
            </w:div>
            <w:div w:id="880752968">
              <w:marLeft w:val="0"/>
              <w:marRight w:val="0"/>
              <w:marTop w:val="0"/>
              <w:marBottom w:val="0"/>
              <w:divBdr>
                <w:top w:val="none" w:sz="0" w:space="0" w:color="auto"/>
                <w:left w:val="none" w:sz="0" w:space="0" w:color="auto"/>
                <w:bottom w:val="none" w:sz="0" w:space="0" w:color="auto"/>
                <w:right w:val="none" w:sz="0" w:space="0" w:color="auto"/>
              </w:divBdr>
              <w:divsChild>
                <w:div w:id="91056157">
                  <w:marLeft w:val="0"/>
                  <w:marRight w:val="0"/>
                  <w:marTop w:val="0"/>
                  <w:marBottom w:val="0"/>
                  <w:divBdr>
                    <w:top w:val="none" w:sz="0" w:space="0" w:color="auto"/>
                    <w:left w:val="none" w:sz="0" w:space="0" w:color="auto"/>
                    <w:bottom w:val="none" w:sz="0" w:space="0" w:color="auto"/>
                    <w:right w:val="none" w:sz="0" w:space="0" w:color="auto"/>
                  </w:divBdr>
                </w:div>
              </w:divsChild>
            </w:div>
            <w:div w:id="540241115">
              <w:marLeft w:val="0"/>
              <w:marRight w:val="0"/>
              <w:marTop w:val="0"/>
              <w:marBottom w:val="0"/>
              <w:divBdr>
                <w:top w:val="none" w:sz="0" w:space="0" w:color="auto"/>
                <w:left w:val="none" w:sz="0" w:space="0" w:color="auto"/>
                <w:bottom w:val="none" w:sz="0" w:space="0" w:color="auto"/>
                <w:right w:val="none" w:sz="0" w:space="0" w:color="auto"/>
              </w:divBdr>
              <w:divsChild>
                <w:div w:id="399594392">
                  <w:marLeft w:val="0"/>
                  <w:marRight w:val="0"/>
                  <w:marTop w:val="0"/>
                  <w:marBottom w:val="0"/>
                  <w:divBdr>
                    <w:top w:val="none" w:sz="0" w:space="0" w:color="auto"/>
                    <w:left w:val="none" w:sz="0" w:space="0" w:color="auto"/>
                    <w:bottom w:val="none" w:sz="0" w:space="0" w:color="auto"/>
                    <w:right w:val="none" w:sz="0" w:space="0" w:color="auto"/>
                  </w:divBdr>
                </w:div>
              </w:divsChild>
            </w:div>
            <w:div w:id="27490936">
              <w:marLeft w:val="0"/>
              <w:marRight w:val="0"/>
              <w:marTop w:val="0"/>
              <w:marBottom w:val="0"/>
              <w:divBdr>
                <w:top w:val="none" w:sz="0" w:space="0" w:color="auto"/>
                <w:left w:val="none" w:sz="0" w:space="0" w:color="auto"/>
                <w:bottom w:val="none" w:sz="0" w:space="0" w:color="auto"/>
                <w:right w:val="none" w:sz="0" w:space="0" w:color="auto"/>
              </w:divBdr>
              <w:divsChild>
                <w:div w:id="1152597620">
                  <w:marLeft w:val="0"/>
                  <w:marRight w:val="0"/>
                  <w:marTop w:val="0"/>
                  <w:marBottom w:val="0"/>
                  <w:divBdr>
                    <w:top w:val="none" w:sz="0" w:space="0" w:color="auto"/>
                    <w:left w:val="none" w:sz="0" w:space="0" w:color="auto"/>
                    <w:bottom w:val="none" w:sz="0" w:space="0" w:color="auto"/>
                    <w:right w:val="none" w:sz="0" w:space="0" w:color="auto"/>
                  </w:divBdr>
                </w:div>
              </w:divsChild>
            </w:div>
            <w:div w:id="1789739484">
              <w:marLeft w:val="0"/>
              <w:marRight w:val="0"/>
              <w:marTop w:val="0"/>
              <w:marBottom w:val="0"/>
              <w:divBdr>
                <w:top w:val="none" w:sz="0" w:space="0" w:color="auto"/>
                <w:left w:val="none" w:sz="0" w:space="0" w:color="auto"/>
                <w:bottom w:val="none" w:sz="0" w:space="0" w:color="auto"/>
                <w:right w:val="none" w:sz="0" w:space="0" w:color="auto"/>
              </w:divBdr>
              <w:divsChild>
                <w:div w:id="1061949984">
                  <w:marLeft w:val="0"/>
                  <w:marRight w:val="0"/>
                  <w:marTop w:val="0"/>
                  <w:marBottom w:val="0"/>
                  <w:divBdr>
                    <w:top w:val="none" w:sz="0" w:space="0" w:color="auto"/>
                    <w:left w:val="none" w:sz="0" w:space="0" w:color="auto"/>
                    <w:bottom w:val="none" w:sz="0" w:space="0" w:color="auto"/>
                    <w:right w:val="none" w:sz="0" w:space="0" w:color="auto"/>
                  </w:divBdr>
                </w:div>
              </w:divsChild>
            </w:div>
            <w:div w:id="376512865">
              <w:marLeft w:val="0"/>
              <w:marRight w:val="0"/>
              <w:marTop w:val="0"/>
              <w:marBottom w:val="0"/>
              <w:divBdr>
                <w:top w:val="none" w:sz="0" w:space="0" w:color="auto"/>
                <w:left w:val="none" w:sz="0" w:space="0" w:color="auto"/>
                <w:bottom w:val="none" w:sz="0" w:space="0" w:color="auto"/>
                <w:right w:val="none" w:sz="0" w:space="0" w:color="auto"/>
              </w:divBdr>
              <w:divsChild>
                <w:div w:id="102119965">
                  <w:marLeft w:val="0"/>
                  <w:marRight w:val="0"/>
                  <w:marTop w:val="0"/>
                  <w:marBottom w:val="0"/>
                  <w:divBdr>
                    <w:top w:val="none" w:sz="0" w:space="0" w:color="auto"/>
                    <w:left w:val="none" w:sz="0" w:space="0" w:color="auto"/>
                    <w:bottom w:val="none" w:sz="0" w:space="0" w:color="auto"/>
                    <w:right w:val="none" w:sz="0" w:space="0" w:color="auto"/>
                  </w:divBdr>
                </w:div>
              </w:divsChild>
            </w:div>
            <w:div w:id="601304881">
              <w:marLeft w:val="0"/>
              <w:marRight w:val="0"/>
              <w:marTop w:val="0"/>
              <w:marBottom w:val="0"/>
              <w:divBdr>
                <w:top w:val="none" w:sz="0" w:space="0" w:color="auto"/>
                <w:left w:val="none" w:sz="0" w:space="0" w:color="auto"/>
                <w:bottom w:val="none" w:sz="0" w:space="0" w:color="auto"/>
                <w:right w:val="none" w:sz="0" w:space="0" w:color="auto"/>
              </w:divBdr>
              <w:divsChild>
                <w:div w:id="1403261797">
                  <w:marLeft w:val="0"/>
                  <w:marRight w:val="0"/>
                  <w:marTop w:val="0"/>
                  <w:marBottom w:val="0"/>
                  <w:divBdr>
                    <w:top w:val="none" w:sz="0" w:space="0" w:color="auto"/>
                    <w:left w:val="none" w:sz="0" w:space="0" w:color="auto"/>
                    <w:bottom w:val="none" w:sz="0" w:space="0" w:color="auto"/>
                    <w:right w:val="none" w:sz="0" w:space="0" w:color="auto"/>
                  </w:divBdr>
                </w:div>
              </w:divsChild>
            </w:div>
            <w:div w:id="1811558592">
              <w:marLeft w:val="0"/>
              <w:marRight w:val="0"/>
              <w:marTop w:val="0"/>
              <w:marBottom w:val="0"/>
              <w:divBdr>
                <w:top w:val="none" w:sz="0" w:space="0" w:color="auto"/>
                <w:left w:val="none" w:sz="0" w:space="0" w:color="auto"/>
                <w:bottom w:val="none" w:sz="0" w:space="0" w:color="auto"/>
                <w:right w:val="none" w:sz="0" w:space="0" w:color="auto"/>
              </w:divBdr>
              <w:divsChild>
                <w:div w:id="617833842">
                  <w:marLeft w:val="0"/>
                  <w:marRight w:val="0"/>
                  <w:marTop w:val="0"/>
                  <w:marBottom w:val="0"/>
                  <w:divBdr>
                    <w:top w:val="none" w:sz="0" w:space="0" w:color="auto"/>
                    <w:left w:val="none" w:sz="0" w:space="0" w:color="auto"/>
                    <w:bottom w:val="none" w:sz="0" w:space="0" w:color="auto"/>
                    <w:right w:val="none" w:sz="0" w:space="0" w:color="auto"/>
                  </w:divBdr>
                </w:div>
              </w:divsChild>
            </w:div>
            <w:div w:id="1866865691">
              <w:marLeft w:val="0"/>
              <w:marRight w:val="0"/>
              <w:marTop w:val="0"/>
              <w:marBottom w:val="0"/>
              <w:divBdr>
                <w:top w:val="none" w:sz="0" w:space="0" w:color="auto"/>
                <w:left w:val="none" w:sz="0" w:space="0" w:color="auto"/>
                <w:bottom w:val="none" w:sz="0" w:space="0" w:color="auto"/>
                <w:right w:val="none" w:sz="0" w:space="0" w:color="auto"/>
              </w:divBdr>
              <w:divsChild>
                <w:div w:id="1006782088">
                  <w:marLeft w:val="0"/>
                  <w:marRight w:val="0"/>
                  <w:marTop w:val="0"/>
                  <w:marBottom w:val="0"/>
                  <w:divBdr>
                    <w:top w:val="none" w:sz="0" w:space="0" w:color="auto"/>
                    <w:left w:val="none" w:sz="0" w:space="0" w:color="auto"/>
                    <w:bottom w:val="none" w:sz="0" w:space="0" w:color="auto"/>
                    <w:right w:val="none" w:sz="0" w:space="0" w:color="auto"/>
                  </w:divBdr>
                </w:div>
              </w:divsChild>
            </w:div>
            <w:div w:id="1746561955">
              <w:marLeft w:val="0"/>
              <w:marRight w:val="0"/>
              <w:marTop w:val="0"/>
              <w:marBottom w:val="0"/>
              <w:divBdr>
                <w:top w:val="none" w:sz="0" w:space="0" w:color="auto"/>
                <w:left w:val="none" w:sz="0" w:space="0" w:color="auto"/>
                <w:bottom w:val="none" w:sz="0" w:space="0" w:color="auto"/>
                <w:right w:val="none" w:sz="0" w:space="0" w:color="auto"/>
              </w:divBdr>
              <w:divsChild>
                <w:div w:id="142940314">
                  <w:marLeft w:val="0"/>
                  <w:marRight w:val="0"/>
                  <w:marTop w:val="0"/>
                  <w:marBottom w:val="0"/>
                  <w:divBdr>
                    <w:top w:val="none" w:sz="0" w:space="0" w:color="auto"/>
                    <w:left w:val="none" w:sz="0" w:space="0" w:color="auto"/>
                    <w:bottom w:val="none" w:sz="0" w:space="0" w:color="auto"/>
                    <w:right w:val="none" w:sz="0" w:space="0" w:color="auto"/>
                  </w:divBdr>
                </w:div>
              </w:divsChild>
            </w:div>
            <w:div w:id="1388139863">
              <w:marLeft w:val="0"/>
              <w:marRight w:val="0"/>
              <w:marTop w:val="0"/>
              <w:marBottom w:val="0"/>
              <w:divBdr>
                <w:top w:val="none" w:sz="0" w:space="0" w:color="auto"/>
                <w:left w:val="none" w:sz="0" w:space="0" w:color="auto"/>
                <w:bottom w:val="none" w:sz="0" w:space="0" w:color="auto"/>
                <w:right w:val="none" w:sz="0" w:space="0" w:color="auto"/>
              </w:divBdr>
              <w:divsChild>
                <w:div w:id="73861813">
                  <w:marLeft w:val="0"/>
                  <w:marRight w:val="0"/>
                  <w:marTop w:val="0"/>
                  <w:marBottom w:val="0"/>
                  <w:divBdr>
                    <w:top w:val="none" w:sz="0" w:space="0" w:color="auto"/>
                    <w:left w:val="none" w:sz="0" w:space="0" w:color="auto"/>
                    <w:bottom w:val="none" w:sz="0" w:space="0" w:color="auto"/>
                    <w:right w:val="none" w:sz="0" w:space="0" w:color="auto"/>
                  </w:divBdr>
                </w:div>
              </w:divsChild>
            </w:div>
            <w:div w:id="1715733537">
              <w:marLeft w:val="0"/>
              <w:marRight w:val="0"/>
              <w:marTop w:val="0"/>
              <w:marBottom w:val="0"/>
              <w:divBdr>
                <w:top w:val="none" w:sz="0" w:space="0" w:color="auto"/>
                <w:left w:val="none" w:sz="0" w:space="0" w:color="auto"/>
                <w:bottom w:val="none" w:sz="0" w:space="0" w:color="auto"/>
                <w:right w:val="none" w:sz="0" w:space="0" w:color="auto"/>
              </w:divBdr>
              <w:divsChild>
                <w:div w:id="90515108">
                  <w:marLeft w:val="0"/>
                  <w:marRight w:val="0"/>
                  <w:marTop w:val="0"/>
                  <w:marBottom w:val="0"/>
                  <w:divBdr>
                    <w:top w:val="none" w:sz="0" w:space="0" w:color="auto"/>
                    <w:left w:val="none" w:sz="0" w:space="0" w:color="auto"/>
                    <w:bottom w:val="none" w:sz="0" w:space="0" w:color="auto"/>
                    <w:right w:val="none" w:sz="0" w:space="0" w:color="auto"/>
                  </w:divBdr>
                </w:div>
              </w:divsChild>
            </w:div>
            <w:div w:id="1141383438">
              <w:marLeft w:val="0"/>
              <w:marRight w:val="0"/>
              <w:marTop w:val="0"/>
              <w:marBottom w:val="0"/>
              <w:divBdr>
                <w:top w:val="none" w:sz="0" w:space="0" w:color="auto"/>
                <w:left w:val="none" w:sz="0" w:space="0" w:color="auto"/>
                <w:bottom w:val="none" w:sz="0" w:space="0" w:color="auto"/>
                <w:right w:val="none" w:sz="0" w:space="0" w:color="auto"/>
              </w:divBdr>
              <w:divsChild>
                <w:div w:id="1394887273">
                  <w:marLeft w:val="0"/>
                  <w:marRight w:val="0"/>
                  <w:marTop w:val="0"/>
                  <w:marBottom w:val="0"/>
                  <w:divBdr>
                    <w:top w:val="none" w:sz="0" w:space="0" w:color="auto"/>
                    <w:left w:val="none" w:sz="0" w:space="0" w:color="auto"/>
                    <w:bottom w:val="none" w:sz="0" w:space="0" w:color="auto"/>
                    <w:right w:val="none" w:sz="0" w:space="0" w:color="auto"/>
                  </w:divBdr>
                </w:div>
              </w:divsChild>
            </w:div>
            <w:div w:id="1548099771">
              <w:marLeft w:val="0"/>
              <w:marRight w:val="0"/>
              <w:marTop w:val="0"/>
              <w:marBottom w:val="0"/>
              <w:divBdr>
                <w:top w:val="none" w:sz="0" w:space="0" w:color="auto"/>
                <w:left w:val="none" w:sz="0" w:space="0" w:color="auto"/>
                <w:bottom w:val="none" w:sz="0" w:space="0" w:color="auto"/>
                <w:right w:val="none" w:sz="0" w:space="0" w:color="auto"/>
              </w:divBdr>
              <w:divsChild>
                <w:div w:id="1398940480">
                  <w:marLeft w:val="0"/>
                  <w:marRight w:val="0"/>
                  <w:marTop w:val="0"/>
                  <w:marBottom w:val="0"/>
                  <w:divBdr>
                    <w:top w:val="none" w:sz="0" w:space="0" w:color="auto"/>
                    <w:left w:val="none" w:sz="0" w:space="0" w:color="auto"/>
                    <w:bottom w:val="none" w:sz="0" w:space="0" w:color="auto"/>
                    <w:right w:val="none" w:sz="0" w:space="0" w:color="auto"/>
                  </w:divBdr>
                </w:div>
              </w:divsChild>
            </w:div>
            <w:div w:id="590283045">
              <w:marLeft w:val="0"/>
              <w:marRight w:val="0"/>
              <w:marTop w:val="0"/>
              <w:marBottom w:val="0"/>
              <w:divBdr>
                <w:top w:val="none" w:sz="0" w:space="0" w:color="auto"/>
                <w:left w:val="none" w:sz="0" w:space="0" w:color="auto"/>
                <w:bottom w:val="none" w:sz="0" w:space="0" w:color="auto"/>
                <w:right w:val="none" w:sz="0" w:space="0" w:color="auto"/>
              </w:divBdr>
              <w:divsChild>
                <w:div w:id="518659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531993">
      <w:bodyDiv w:val="1"/>
      <w:marLeft w:val="0"/>
      <w:marRight w:val="0"/>
      <w:marTop w:val="0"/>
      <w:marBottom w:val="0"/>
      <w:divBdr>
        <w:top w:val="none" w:sz="0" w:space="0" w:color="auto"/>
        <w:left w:val="none" w:sz="0" w:space="0" w:color="auto"/>
        <w:bottom w:val="none" w:sz="0" w:space="0" w:color="auto"/>
        <w:right w:val="none" w:sz="0" w:space="0" w:color="auto"/>
      </w:divBdr>
    </w:div>
    <w:div w:id="208997864">
      <w:bodyDiv w:val="1"/>
      <w:marLeft w:val="0"/>
      <w:marRight w:val="0"/>
      <w:marTop w:val="0"/>
      <w:marBottom w:val="0"/>
      <w:divBdr>
        <w:top w:val="none" w:sz="0" w:space="0" w:color="auto"/>
        <w:left w:val="none" w:sz="0" w:space="0" w:color="auto"/>
        <w:bottom w:val="none" w:sz="0" w:space="0" w:color="auto"/>
        <w:right w:val="none" w:sz="0" w:space="0" w:color="auto"/>
      </w:divBdr>
      <w:divsChild>
        <w:div w:id="196353436">
          <w:marLeft w:val="0"/>
          <w:marRight w:val="0"/>
          <w:marTop w:val="0"/>
          <w:marBottom w:val="0"/>
          <w:divBdr>
            <w:top w:val="single" w:sz="2" w:space="0" w:color="auto"/>
            <w:left w:val="single" w:sz="2" w:space="0" w:color="auto"/>
            <w:bottom w:val="single" w:sz="2" w:space="0" w:color="auto"/>
            <w:right w:val="single" w:sz="2" w:space="0" w:color="auto"/>
          </w:divBdr>
          <w:divsChild>
            <w:div w:id="3855883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222837090">
      <w:bodyDiv w:val="1"/>
      <w:marLeft w:val="0"/>
      <w:marRight w:val="0"/>
      <w:marTop w:val="0"/>
      <w:marBottom w:val="0"/>
      <w:divBdr>
        <w:top w:val="none" w:sz="0" w:space="0" w:color="auto"/>
        <w:left w:val="none" w:sz="0" w:space="0" w:color="auto"/>
        <w:bottom w:val="none" w:sz="0" w:space="0" w:color="auto"/>
        <w:right w:val="none" w:sz="0" w:space="0" w:color="auto"/>
      </w:divBdr>
    </w:div>
    <w:div w:id="285893724">
      <w:bodyDiv w:val="1"/>
      <w:marLeft w:val="0"/>
      <w:marRight w:val="0"/>
      <w:marTop w:val="0"/>
      <w:marBottom w:val="0"/>
      <w:divBdr>
        <w:top w:val="none" w:sz="0" w:space="0" w:color="auto"/>
        <w:left w:val="none" w:sz="0" w:space="0" w:color="auto"/>
        <w:bottom w:val="none" w:sz="0" w:space="0" w:color="auto"/>
        <w:right w:val="none" w:sz="0" w:space="0" w:color="auto"/>
      </w:divBdr>
      <w:divsChild>
        <w:div w:id="1407916215">
          <w:marLeft w:val="0"/>
          <w:marRight w:val="0"/>
          <w:marTop w:val="0"/>
          <w:marBottom w:val="0"/>
          <w:divBdr>
            <w:top w:val="single" w:sz="2" w:space="0" w:color="auto"/>
            <w:left w:val="single" w:sz="2" w:space="0" w:color="auto"/>
            <w:bottom w:val="single" w:sz="2" w:space="0" w:color="auto"/>
            <w:right w:val="single" w:sz="2" w:space="0" w:color="auto"/>
          </w:divBdr>
          <w:divsChild>
            <w:div w:id="369036875">
              <w:marLeft w:val="0"/>
              <w:marRight w:val="0"/>
              <w:marTop w:val="0"/>
              <w:marBottom w:val="0"/>
              <w:divBdr>
                <w:top w:val="single" w:sz="2" w:space="0" w:color="auto"/>
                <w:left w:val="single" w:sz="2" w:space="0" w:color="auto"/>
                <w:bottom w:val="single" w:sz="2" w:space="0" w:color="auto"/>
                <w:right w:val="single" w:sz="2" w:space="0" w:color="auto"/>
              </w:divBdr>
            </w:div>
          </w:divsChild>
        </w:div>
        <w:div w:id="199782936">
          <w:marLeft w:val="0"/>
          <w:marRight w:val="0"/>
          <w:marTop w:val="0"/>
          <w:marBottom w:val="0"/>
          <w:divBdr>
            <w:top w:val="single" w:sz="2" w:space="0" w:color="auto"/>
            <w:left w:val="single" w:sz="2" w:space="0" w:color="auto"/>
            <w:bottom w:val="single" w:sz="2" w:space="0" w:color="auto"/>
            <w:right w:val="single" w:sz="2" w:space="0" w:color="auto"/>
          </w:divBdr>
          <w:divsChild>
            <w:div w:id="1335767227">
              <w:marLeft w:val="0"/>
              <w:marRight w:val="0"/>
              <w:marTop w:val="0"/>
              <w:marBottom w:val="0"/>
              <w:divBdr>
                <w:top w:val="single" w:sz="2" w:space="0" w:color="auto"/>
                <w:left w:val="single" w:sz="2" w:space="0" w:color="auto"/>
                <w:bottom w:val="single" w:sz="2" w:space="0" w:color="auto"/>
                <w:right w:val="single" w:sz="2" w:space="0" w:color="auto"/>
              </w:divBdr>
            </w:div>
          </w:divsChild>
        </w:div>
        <w:div w:id="1335454246">
          <w:marLeft w:val="0"/>
          <w:marRight w:val="0"/>
          <w:marTop w:val="0"/>
          <w:marBottom w:val="0"/>
          <w:divBdr>
            <w:top w:val="single" w:sz="2" w:space="0" w:color="auto"/>
            <w:left w:val="single" w:sz="2" w:space="0" w:color="auto"/>
            <w:bottom w:val="single" w:sz="2" w:space="0" w:color="auto"/>
            <w:right w:val="single" w:sz="2" w:space="0" w:color="auto"/>
          </w:divBdr>
          <w:divsChild>
            <w:div w:id="1813673901">
              <w:marLeft w:val="0"/>
              <w:marRight w:val="0"/>
              <w:marTop w:val="0"/>
              <w:marBottom w:val="0"/>
              <w:divBdr>
                <w:top w:val="single" w:sz="2" w:space="0" w:color="auto"/>
                <w:left w:val="single" w:sz="2" w:space="0" w:color="auto"/>
                <w:bottom w:val="single" w:sz="2" w:space="0" w:color="auto"/>
                <w:right w:val="single" w:sz="2" w:space="0" w:color="auto"/>
              </w:divBdr>
            </w:div>
          </w:divsChild>
        </w:div>
        <w:div w:id="1932200336">
          <w:marLeft w:val="0"/>
          <w:marRight w:val="0"/>
          <w:marTop w:val="0"/>
          <w:marBottom w:val="0"/>
          <w:divBdr>
            <w:top w:val="single" w:sz="2" w:space="0" w:color="auto"/>
            <w:left w:val="single" w:sz="2" w:space="0" w:color="auto"/>
            <w:bottom w:val="single" w:sz="2" w:space="0" w:color="auto"/>
            <w:right w:val="single" w:sz="2" w:space="0" w:color="auto"/>
          </w:divBdr>
          <w:divsChild>
            <w:div w:id="535846655">
              <w:marLeft w:val="0"/>
              <w:marRight w:val="0"/>
              <w:marTop w:val="0"/>
              <w:marBottom w:val="0"/>
              <w:divBdr>
                <w:top w:val="single" w:sz="2" w:space="0" w:color="auto"/>
                <w:left w:val="single" w:sz="2" w:space="0" w:color="auto"/>
                <w:bottom w:val="single" w:sz="2" w:space="0" w:color="auto"/>
                <w:right w:val="single" w:sz="2" w:space="0" w:color="auto"/>
              </w:divBdr>
            </w:div>
          </w:divsChild>
        </w:div>
        <w:div w:id="1962031654">
          <w:marLeft w:val="0"/>
          <w:marRight w:val="0"/>
          <w:marTop w:val="0"/>
          <w:marBottom w:val="0"/>
          <w:divBdr>
            <w:top w:val="single" w:sz="2" w:space="0" w:color="auto"/>
            <w:left w:val="single" w:sz="2" w:space="0" w:color="auto"/>
            <w:bottom w:val="single" w:sz="2" w:space="0" w:color="auto"/>
            <w:right w:val="single" w:sz="2" w:space="0" w:color="auto"/>
          </w:divBdr>
          <w:divsChild>
            <w:div w:id="680015572">
              <w:marLeft w:val="0"/>
              <w:marRight w:val="0"/>
              <w:marTop w:val="0"/>
              <w:marBottom w:val="0"/>
              <w:divBdr>
                <w:top w:val="single" w:sz="2" w:space="0" w:color="auto"/>
                <w:left w:val="single" w:sz="2" w:space="0" w:color="auto"/>
                <w:bottom w:val="single" w:sz="2" w:space="0" w:color="auto"/>
                <w:right w:val="single" w:sz="2" w:space="0" w:color="auto"/>
              </w:divBdr>
            </w:div>
          </w:divsChild>
        </w:div>
        <w:div w:id="2029020284">
          <w:marLeft w:val="0"/>
          <w:marRight w:val="0"/>
          <w:marTop w:val="0"/>
          <w:marBottom w:val="0"/>
          <w:divBdr>
            <w:top w:val="single" w:sz="2" w:space="0" w:color="auto"/>
            <w:left w:val="single" w:sz="2" w:space="0" w:color="auto"/>
            <w:bottom w:val="single" w:sz="2" w:space="0" w:color="auto"/>
            <w:right w:val="single" w:sz="2" w:space="0" w:color="auto"/>
          </w:divBdr>
          <w:divsChild>
            <w:div w:id="65999983">
              <w:marLeft w:val="0"/>
              <w:marRight w:val="0"/>
              <w:marTop w:val="0"/>
              <w:marBottom w:val="0"/>
              <w:divBdr>
                <w:top w:val="single" w:sz="2" w:space="0" w:color="auto"/>
                <w:left w:val="single" w:sz="2" w:space="0" w:color="auto"/>
                <w:bottom w:val="single" w:sz="2" w:space="0" w:color="auto"/>
                <w:right w:val="single" w:sz="2" w:space="0" w:color="auto"/>
              </w:divBdr>
            </w:div>
          </w:divsChild>
        </w:div>
        <w:div w:id="532546130">
          <w:marLeft w:val="0"/>
          <w:marRight w:val="0"/>
          <w:marTop w:val="0"/>
          <w:marBottom w:val="0"/>
          <w:divBdr>
            <w:top w:val="single" w:sz="2" w:space="0" w:color="auto"/>
            <w:left w:val="single" w:sz="2" w:space="0" w:color="auto"/>
            <w:bottom w:val="single" w:sz="2" w:space="0" w:color="auto"/>
            <w:right w:val="single" w:sz="2" w:space="0" w:color="auto"/>
          </w:divBdr>
          <w:divsChild>
            <w:div w:id="325401548">
              <w:marLeft w:val="0"/>
              <w:marRight w:val="0"/>
              <w:marTop w:val="0"/>
              <w:marBottom w:val="0"/>
              <w:divBdr>
                <w:top w:val="single" w:sz="2" w:space="0" w:color="auto"/>
                <w:left w:val="single" w:sz="2" w:space="0" w:color="auto"/>
                <w:bottom w:val="single" w:sz="2" w:space="0" w:color="auto"/>
                <w:right w:val="single" w:sz="2" w:space="0" w:color="auto"/>
              </w:divBdr>
            </w:div>
          </w:divsChild>
        </w:div>
        <w:div w:id="271671941">
          <w:marLeft w:val="0"/>
          <w:marRight w:val="0"/>
          <w:marTop w:val="0"/>
          <w:marBottom w:val="0"/>
          <w:divBdr>
            <w:top w:val="single" w:sz="2" w:space="0" w:color="auto"/>
            <w:left w:val="single" w:sz="2" w:space="0" w:color="auto"/>
            <w:bottom w:val="single" w:sz="2" w:space="0" w:color="auto"/>
            <w:right w:val="single" w:sz="2" w:space="0" w:color="auto"/>
          </w:divBdr>
          <w:divsChild>
            <w:div w:id="646476868">
              <w:marLeft w:val="0"/>
              <w:marRight w:val="0"/>
              <w:marTop w:val="0"/>
              <w:marBottom w:val="0"/>
              <w:divBdr>
                <w:top w:val="single" w:sz="2" w:space="0" w:color="auto"/>
                <w:left w:val="single" w:sz="2" w:space="0" w:color="auto"/>
                <w:bottom w:val="single" w:sz="2" w:space="0" w:color="auto"/>
                <w:right w:val="single" w:sz="2" w:space="0" w:color="auto"/>
              </w:divBdr>
            </w:div>
          </w:divsChild>
        </w:div>
        <w:div w:id="101533306">
          <w:marLeft w:val="0"/>
          <w:marRight w:val="0"/>
          <w:marTop w:val="0"/>
          <w:marBottom w:val="0"/>
          <w:divBdr>
            <w:top w:val="single" w:sz="2" w:space="0" w:color="auto"/>
            <w:left w:val="single" w:sz="2" w:space="0" w:color="auto"/>
            <w:bottom w:val="single" w:sz="2" w:space="0" w:color="auto"/>
            <w:right w:val="single" w:sz="2" w:space="0" w:color="auto"/>
          </w:divBdr>
          <w:divsChild>
            <w:div w:id="373585465">
              <w:marLeft w:val="0"/>
              <w:marRight w:val="0"/>
              <w:marTop w:val="0"/>
              <w:marBottom w:val="0"/>
              <w:divBdr>
                <w:top w:val="single" w:sz="2" w:space="0" w:color="auto"/>
                <w:left w:val="single" w:sz="2" w:space="0" w:color="auto"/>
                <w:bottom w:val="single" w:sz="2" w:space="0" w:color="auto"/>
                <w:right w:val="single" w:sz="2" w:space="0" w:color="auto"/>
              </w:divBdr>
            </w:div>
          </w:divsChild>
        </w:div>
        <w:div w:id="1511211329">
          <w:marLeft w:val="0"/>
          <w:marRight w:val="0"/>
          <w:marTop w:val="0"/>
          <w:marBottom w:val="0"/>
          <w:divBdr>
            <w:top w:val="single" w:sz="2" w:space="0" w:color="auto"/>
            <w:left w:val="single" w:sz="2" w:space="0" w:color="auto"/>
            <w:bottom w:val="single" w:sz="2" w:space="0" w:color="auto"/>
            <w:right w:val="single" w:sz="2" w:space="0" w:color="auto"/>
          </w:divBdr>
          <w:divsChild>
            <w:div w:id="1098284093">
              <w:marLeft w:val="0"/>
              <w:marRight w:val="0"/>
              <w:marTop w:val="0"/>
              <w:marBottom w:val="0"/>
              <w:divBdr>
                <w:top w:val="single" w:sz="2" w:space="0" w:color="auto"/>
                <w:left w:val="single" w:sz="2" w:space="0" w:color="auto"/>
                <w:bottom w:val="single" w:sz="2" w:space="0" w:color="auto"/>
                <w:right w:val="single" w:sz="2" w:space="0" w:color="auto"/>
              </w:divBdr>
            </w:div>
          </w:divsChild>
        </w:div>
        <w:div w:id="717242173">
          <w:marLeft w:val="0"/>
          <w:marRight w:val="0"/>
          <w:marTop w:val="0"/>
          <w:marBottom w:val="0"/>
          <w:divBdr>
            <w:top w:val="single" w:sz="2" w:space="0" w:color="auto"/>
            <w:left w:val="single" w:sz="2" w:space="0" w:color="auto"/>
            <w:bottom w:val="single" w:sz="2" w:space="0" w:color="auto"/>
            <w:right w:val="single" w:sz="2" w:space="0" w:color="auto"/>
          </w:divBdr>
          <w:divsChild>
            <w:div w:id="162943638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287053440">
      <w:bodyDiv w:val="1"/>
      <w:marLeft w:val="0"/>
      <w:marRight w:val="0"/>
      <w:marTop w:val="0"/>
      <w:marBottom w:val="0"/>
      <w:divBdr>
        <w:top w:val="none" w:sz="0" w:space="0" w:color="auto"/>
        <w:left w:val="none" w:sz="0" w:space="0" w:color="auto"/>
        <w:bottom w:val="none" w:sz="0" w:space="0" w:color="auto"/>
        <w:right w:val="none" w:sz="0" w:space="0" w:color="auto"/>
      </w:divBdr>
    </w:div>
    <w:div w:id="299041821">
      <w:bodyDiv w:val="1"/>
      <w:marLeft w:val="0"/>
      <w:marRight w:val="0"/>
      <w:marTop w:val="0"/>
      <w:marBottom w:val="0"/>
      <w:divBdr>
        <w:top w:val="none" w:sz="0" w:space="0" w:color="auto"/>
        <w:left w:val="none" w:sz="0" w:space="0" w:color="auto"/>
        <w:bottom w:val="none" w:sz="0" w:space="0" w:color="auto"/>
        <w:right w:val="none" w:sz="0" w:space="0" w:color="auto"/>
      </w:divBdr>
    </w:div>
    <w:div w:id="329649070">
      <w:bodyDiv w:val="1"/>
      <w:marLeft w:val="0"/>
      <w:marRight w:val="0"/>
      <w:marTop w:val="0"/>
      <w:marBottom w:val="0"/>
      <w:divBdr>
        <w:top w:val="none" w:sz="0" w:space="0" w:color="auto"/>
        <w:left w:val="none" w:sz="0" w:space="0" w:color="auto"/>
        <w:bottom w:val="none" w:sz="0" w:space="0" w:color="auto"/>
        <w:right w:val="none" w:sz="0" w:space="0" w:color="auto"/>
      </w:divBdr>
      <w:divsChild>
        <w:div w:id="762260425">
          <w:marLeft w:val="0"/>
          <w:marRight w:val="0"/>
          <w:marTop w:val="0"/>
          <w:marBottom w:val="0"/>
          <w:divBdr>
            <w:top w:val="single" w:sz="2" w:space="0" w:color="auto"/>
            <w:left w:val="single" w:sz="2" w:space="0" w:color="auto"/>
            <w:bottom w:val="single" w:sz="2" w:space="0" w:color="auto"/>
            <w:right w:val="single" w:sz="2" w:space="0" w:color="auto"/>
          </w:divBdr>
          <w:divsChild>
            <w:div w:id="594020477">
              <w:marLeft w:val="0"/>
              <w:marRight w:val="0"/>
              <w:marTop w:val="0"/>
              <w:marBottom w:val="0"/>
              <w:divBdr>
                <w:top w:val="single" w:sz="2" w:space="0" w:color="auto"/>
                <w:left w:val="single" w:sz="2" w:space="0" w:color="auto"/>
                <w:bottom w:val="single" w:sz="2" w:space="0" w:color="auto"/>
                <w:right w:val="single" w:sz="2" w:space="0" w:color="auto"/>
              </w:divBdr>
            </w:div>
          </w:divsChild>
        </w:div>
        <w:div w:id="1172377749">
          <w:marLeft w:val="0"/>
          <w:marRight w:val="0"/>
          <w:marTop w:val="0"/>
          <w:marBottom w:val="0"/>
          <w:divBdr>
            <w:top w:val="single" w:sz="2" w:space="0" w:color="auto"/>
            <w:left w:val="single" w:sz="2" w:space="0" w:color="auto"/>
            <w:bottom w:val="single" w:sz="2" w:space="0" w:color="auto"/>
            <w:right w:val="single" w:sz="2" w:space="0" w:color="auto"/>
          </w:divBdr>
          <w:divsChild>
            <w:div w:id="1851027095">
              <w:marLeft w:val="0"/>
              <w:marRight w:val="0"/>
              <w:marTop w:val="0"/>
              <w:marBottom w:val="0"/>
              <w:divBdr>
                <w:top w:val="single" w:sz="2" w:space="0" w:color="auto"/>
                <w:left w:val="single" w:sz="2" w:space="0" w:color="auto"/>
                <w:bottom w:val="single" w:sz="2" w:space="0" w:color="auto"/>
                <w:right w:val="single" w:sz="2" w:space="0" w:color="auto"/>
              </w:divBdr>
            </w:div>
          </w:divsChild>
        </w:div>
        <w:div w:id="4791312">
          <w:marLeft w:val="0"/>
          <w:marRight w:val="0"/>
          <w:marTop w:val="0"/>
          <w:marBottom w:val="0"/>
          <w:divBdr>
            <w:top w:val="single" w:sz="2" w:space="0" w:color="auto"/>
            <w:left w:val="single" w:sz="2" w:space="0" w:color="auto"/>
            <w:bottom w:val="single" w:sz="2" w:space="0" w:color="auto"/>
            <w:right w:val="single" w:sz="2" w:space="0" w:color="auto"/>
          </w:divBdr>
          <w:divsChild>
            <w:div w:id="283197541">
              <w:marLeft w:val="0"/>
              <w:marRight w:val="0"/>
              <w:marTop w:val="0"/>
              <w:marBottom w:val="0"/>
              <w:divBdr>
                <w:top w:val="single" w:sz="2" w:space="0" w:color="auto"/>
                <w:left w:val="single" w:sz="2" w:space="0" w:color="auto"/>
                <w:bottom w:val="single" w:sz="2" w:space="0" w:color="auto"/>
                <w:right w:val="single" w:sz="2" w:space="0" w:color="auto"/>
              </w:divBdr>
            </w:div>
          </w:divsChild>
        </w:div>
        <w:div w:id="685401039">
          <w:marLeft w:val="0"/>
          <w:marRight w:val="0"/>
          <w:marTop w:val="0"/>
          <w:marBottom w:val="0"/>
          <w:divBdr>
            <w:top w:val="single" w:sz="2" w:space="0" w:color="auto"/>
            <w:left w:val="single" w:sz="2" w:space="0" w:color="auto"/>
            <w:bottom w:val="single" w:sz="2" w:space="0" w:color="auto"/>
            <w:right w:val="single" w:sz="2" w:space="0" w:color="auto"/>
          </w:divBdr>
          <w:divsChild>
            <w:div w:id="703754312">
              <w:marLeft w:val="0"/>
              <w:marRight w:val="0"/>
              <w:marTop w:val="0"/>
              <w:marBottom w:val="0"/>
              <w:divBdr>
                <w:top w:val="single" w:sz="2" w:space="0" w:color="auto"/>
                <w:left w:val="single" w:sz="2" w:space="0" w:color="auto"/>
                <w:bottom w:val="single" w:sz="2" w:space="0" w:color="auto"/>
                <w:right w:val="single" w:sz="2" w:space="0" w:color="auto"/>
              </w:divBdr>
            </w:div>
          </w:divsChild>
        </w:div>
        <w:div w:id="1053385887">
          <w:marLeft w:val="0"/>
          <w:marRight w:val="0"/>
          <w:marTop w:val="0"/>
          <w:marBottom w:val="0"/>
          <w:divBdr>
            <w:top w:val="single" w:sz="2" w:space="0" w:color="auto"/>
            <w:left w:val="single" w:sz="2" w:space="0" w:color="auto"/>
            <w:bottom w:val="single" w:sz="2" w:space="0" w:color="auto"/>
            <w:right w:val="single" w:sz="2" w:space="0" w:color="auto"/>
          </w:divBdr>
          <w:divsChild>
            <w:div w:id="1282223165">
              <w:marLeft w:val="0"/>
              <w:marRight w:val="0"/>
              <w:marTop w:val="0"/>
              <w:marBottom w:val="0"/>
              <w:divBdr>
                <w:top w:val="single" w:sz="2" w:space="0" w:color="auto"/>
                <w:left w:val="single" w:sz="2" w:space="0" w:color="auto"/>
                <w:bottom w:val="single" w:sz="2" w:space="0" w:color="auto"/>
                <w:right w:val="single" w:sz="2" w:space="0" w:color="auto"/>
              </w:divBdr>
            </w:div>
          </w:divsChild>
        </w:div>
        <w:div w:id="1095831436">
          <w:marLeft w:val="0"/>
          <w:marRight w:val="0"/>
          <w:marTop w:val="0"/>
          <w:marBottom w:val="0"/>
          <w:divBdr>
            <w:top w:val="single" w:sz="2" w:space="0" w:color="auto"/>
            <w:left w:val="single" w:sz="2" w:space="0" w:color="auto"/>
            <w:bottom w:val="single" w:sz="2" w:space="0" w:color="auto"/>
            <w:right w:val="single" w:sz="2" w:space="0" w:color="auto"/>
          </w:divBdr>
          <w:divsChild>
            <w:div w:id="603225031">
              <w:marLeft w:val="0"/>
              <w:marRight w:val="0"/>
              <w:marTop w:val="0"/>
              <w:marBottom w:val="0"/>
              <w:divBdr>
                <w:top w:val="single" w:sz="2" w:space="0" w:color="auto"/>
                <w:left w:val="single" w:sz="2" w:space="0" w:color="auto"/>
                <w:bottom w:val="single" w:sz="2" w:space="0" w:color="auto"/>
                <w:right w:val="single" w:sz="2" w:space="0" w:color="auto"/>
              </w:divBdr>
            </w:div>
          </w:divsChild>
        </w:div>
        <w:div w:id="1124419543">
          <w:marLeft w:val="0"/>
          <w:marRight w:val="0"/>
          <w:marTop w:val="0"/>
          <w:marBottom w:val="0"/>
          <w:divBdr>
            <w:top w:val="single" w:sz="2" w:space="0" w:color="auto"/>
            <w:left w:val="single" w:sz="2" w:space="0" w:color="auto"/>
            <w:bottom w:val="single" w:sz="2" w:space="0" w:color="auto"/>
            <w:right w:val="single" w:sz="2" w:space="0" w:color="auto"/>
          </w:divBdr>
          <w:divsChild>
            <w:div w:id="182019091">
              <w:marLeft w:val="0"/>
              <w:marRight w:val="0"/>
              <w:marTop w:val="0"/>
              <w:marBottom w:val="0"/>
              <w:divBdr>
                <w:top w:val="single" w:sz="2" w:space="0" w:color="auto"/>
                <w:left w:val="single" w:sz="2" w:space="0" w:color="auto"/>
                <w:bottom w:val="single" w:sz="2" w:space="0" w:color="auto"/>
                <w:right w:val="single" w:sz="2" w:space="0" w:color="auto"/>
              </w:divBdr>
            </w:div>
          </w:divsChild>
        </w:div>
        <w:div w:id="1189835452">
          <w:marLeft w:val="0"/>
          <w:marRight w:val="0"/>
          <w:marTop w:val="0"/>
          <w:marBottom w:val="0"/>
          <w:divBdr>
            <w:top w:val="single" w:sz="2" w:space="0" w:color="auto"/>
            <w:left w:val="single" w:sz="2" w:space="0" w:color="auto"/>
            <w:bottom w:val="single" w:sz="2" w:space="0" w:color="auto"/>
            <w:right w:val="single" w:sz="2" w:space="0" w:color="auto"/>
          </w:divBdr>
          <w:divsChild>
            <w:div w:id="1817532237">
              <w:marLeft w:val="0"/>
              <w:marRight w:val="0"/>
              <w:marTop w:val="0"/>
              <w:marBottom w:val="0"/>
              <w:divBdr>
                <w:top w:val="single" w:sz="2" w:space="0" w:color="auto"/>
                <w:left w:val="single" w:sz="2" w:space="0" w:color="auto"/>
                <w:bottom w:val="single" w:sz="2" w:space="0" w:color="auto"/>
                <w:right w:val="single" w:sz="2" w:space="0" w:color="auto"/>
              </w:divBdr>
            </w:div>
          </w:divsChild>
        </w:div>
        <w:div w:id="1977369700">
          <w:marLeft w:val="0"/>
          <w:marRight w:val="0"/>
          <w:marTop w:val="0"/>
          <w:marBottom w:val="0"/>
          <w:divBdr>
            <w:top w:val="single" w:sz="2" w:space="0" w:color="auto"/>
            <w:left w:val="single" w:sz="2" w:space="0" w:color="auto"/>
            <w:bottom w:val="single" w:sz="2" w:space="0" w:color="auto"/>
            <w:right w:val="single" w:sz="2" w:space="0" w:color="auto"/>
          </w:divBdr>
          <w:divsChild>
            <w:div w:id="1025180492">
              <w:marLeft w:val="0"/>
              <w:marRight w:val="0"/>
              <w:marTop w:val="0"/>
              <w:marBottom w:val="0"/>
              <w:divBdr>
                <w:top w:val="single" w:sz="2" w:space="0" w:color="auto"/>
                <w:left w:val="single" w:sz="2" w:space="0" w:color="auto"/>
                <w:bottom w:val="single" w:sz="2" w:space="0" w:color="auto"/>
                <w:right w:val="single" w:sz="2" w:space="0" w:color="auto"/>
              </w:divBdr>
            </w:div>
          </w:divsChild>
        </w:div>
        <w:div w:id="1652369523">
          <w:marLeft w:val="0"/>
          <w:marRight w:val="0"/>
          <w:marTop w:val="0"/>
          <w:marBottom w:val="0"/>
          <w:divBdr>
            <w:top w:val="single" w:sz="2" w:space="0" w:color="auto"/>
            <w:left w:val="single" w:sz="2" w:space="0" w:color="auto"/>
            <w:bottom w:val="single" w:sz="2" w:space="0" w:color="auto"/>
            <w:right w:val="single" w:sz="2" w:space="0" w:color="auto"/>
          </w:divBdr>
          <w:divsChild>
            <w:div w:id="813520798">
              <w:marLeft w:val="0"/>
              <w:marRight w:val="0"/>
              <w:marTop w:val="0"/>
              <w:marBottom w:val="0"/>
              <w:divBdr>
                <w:top w:val="single" w:sz="2" w:space="0" w:color="auto"/>
                <w:left w:val="single" w:sz="2" w:space="0" w:color="auto"/>
                <w:bottom w:val="single" w:sz="2" w:space="0" w:color="auto"/>
                <w:right w:val="single" w:sz="2" w:space="0" w:color="auto"/>
              </w:divBdr>
            </w:div>
          </w:divsChild>
        </w:div>
        <w:div w:id="481894031">
          <w:marLeft w:val="0"/>
          <w:marRight w:val="0"/>
          <w:marTop w:val="0"/>
          <w:marBottom w:val="0"/>
          <w:divBdr>
            <w:top w:val="single" w:sz="2" w:space="0" w:color="auto"/>
            <w:left w:val="single" w:sz="2" w:space="0" w:color="auto"/>
            <w:bottom w:val="single" w:sz="2" w:space="0" w:color="auto"/>
            <w:right w:val="single" w:sz="2" w:space="0" w:color="auto"/>
          </w:divBdr>
          <w:divsChild>
            <w:div w:id="32860005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350881048">
      <w:bodyDiv w:val="1"/>
      <w:marLeft w:val="0"/>
      <w:marRight w:val="0"/>
      <w:marTop w:val="0"/>
      <w:marBottom w:val="0"/>
      <w:divBdr>
        <w:top w:val="none" w:sz="0" w:space="0" w:color="auto"/>
        <w:left w:val="none" w:sz="0" w:space="0" w:color="auto"/>
        <w:bottom w:val="none" w:sz="0" w:space="0" w:color="auto"/>
        <w:right w:val="none" w:sz="0" w:space="0" w:color="auto"/>
      </w:divBdr>
    </w:div>
    <w:div w:id="372384997">
      <w:bodyDiv w:val="1"/>
      <w:marLeft w:val="0"/>
      <w:marRight w:val="0"/>
      <w:marTop w:val="0"/>
      <w:marBottom w:val="0"/>
      <w:divBdr>
        <w:top w:val="none" w:sz="0" w:space="0" w:color="auto"/>
        <w:left w:val="none" w:sz="0" w:space="0" w:color="auto"/>
        <w:bottom w:val="none" w:sz="0" w:space="0" w:color="auto"/>
        <w:right w:val="none" w:sz="0" w:space="0" w:color="auto"/>
      </w:divBdr>
    </w:div>
    <w:div w:id="379746300">
      <w:bodyDiv w:val="1"/>
      <w:marLeft w:val="0"/>
      <w:marRight w:val="0"/>
      <w:marTop w:val="0"/>
      <w:marBottom w:val="0"/>
      <w:divBdr>
        <w:top w:val="none" w:sz="0" w:space="0" w:color="auto"/>
        <w:left w:val="none" w:sz="0" w:space="0" w:color="auto"/>
        <w:bottom w:val="none" w:sz="0" w:space="0" w:color="auto"/>
        <w:right w:val="none" w:sz="0" w:space="0" w:color="auto"/>
      </w:divBdr>
    </w:div>
    <w:div w:id="384330400">
      <w:bodyDiv w:val="1"/>
      <w:marLeft w:val="0"/>
      <w:marRight w:val="0"/>
      <w:marTop w:val="0"/>
      <w:marBottom w:val="0"/>
      <w:divBdr>
        <w:top w:val="none" w:sz="0" w:space="0" w:color="auto"/>
        <w:left w:val="none" w:sz="0" w:space="0" w:color="auto"/>
        <w:bottom w:val="none" w:sz="0" w:space="0" w:color="auto"/>
        <w:right w:val="none" w:sz="0" w:space="0" w:color="auto"/>
      </w:divBdr>
    </w:div>
    <w:div w:id="444813194">
      <w:bodyDiv w:val="1"/>
      <w:marLeft w:val="0"/>
      <w:marRight w:val="0"/>
      <w:marTop w:val="0"/>
      <w:marBottom w:val="0"/>
      <w:divBdr>
        <w:top w:val="none" w:sz="0" w:space="0" w:color="auto"/>
        <w:left w:val="none" w:sz="0" w:space="0" w:color="auto"/>
        <w:bottom w:val="none" w:sz="0" w:space="0" w:color="auto"/>
        <w:right w:val="none" w:sz="0" w:space="0" w:color="auto"/>
      </w:divBdr>
    </w:div>
    <w:div w:id="519320327">
      <w:bodyDiv w:val="1"/>
      <w:marLeft w:val="0"/>
      <w:marRight w:val="0"/>
      <w:marTop w:val="0"/>
      <w:marBottom w:val="0"/>
      <w:divBdr>
        <w:top w:val="none" w:sz="0" w:space="0" w:color="auto"/>
        <w:left w:val="none" w:sz="0" w:space="0" w:color="auto"/>
        <w:bottom w:val="none" w:sz="0" w:space="0" w:color="auto"/>
        <w:right w:val="none" w:sz="0" w:space="0" w:color="auto"/>
      </w:divBdr>
    </w:div>
    <w:div w:id="541789999">
      <w:bodyDiv w:val="1"/>
      <w:marLeft w:val="0"/>
      <w:marRight w:val="0"/>
      <w:marTop w:val="0"/>
      <w:marBottom w:val="0"/>
      <w:divBdr>
        <w:top w:val="none" w:sz="0" w:space="0" w:color="auto"/>
        <w:left w:val="none" w:sz="0" w:space="0" w:color="auto"/>
        <w:bottom w:val="none" w:sz="0" w:space="0" w:color="auto"/>
        <w:right w:val="none" w:sz="0" w:space="0" w:color="auto"/>
      </w:divBdr>
    </w:div>
    <w:div w:id="572738418">
      <w:bodyDiv w:val="1"/>
      <w:marLeft w:val="0"/>
      <w:marRight w:val="0"/>
      <w:marTop w:val="0"/>
      <w:marBottom w:val="0"/>
      <w:divBdr>
        <w:top w:val="none" w:sz="0" w:space="0" w:color="auto"/>
        <w:left w:val="none" w:sz="0" w:space="0" w:color="auto"/>
        <w:bottom w:val="none" w:sz="0" w:space="0" w:color="auto"/>
        <w:right w:val="none" w:sz="0" w:space="0" w:color="auto"/>
      </w:divBdr>
    </w:div>
    <w:div w:id="585312140">
      <w:bodyDiv w:val="1"/>
      <w:marLeft w:val="0"/>
      <w:marRight w:val="0"/>
      <w:marTop w:val="0"/>
      <w:marBottom w:val="0"/>
      <w:divBdr>
        <w:top w:val="none" w:sz="0" w:space="0" w:color="auto"/>
        <w:left w:val="none" w:sz="0" w:space="0" w:color="auto"/>
        <w:bottom w:val="none" w:sz="0" w:space="0" w:color="auto"/>
        <w:right w:val="none" w:sz="0" w:space="0" w:color="auto"/>
      </w:divBdr>
    </w:div>
    <w:div w:id="586421240">
      <w:bodyDiv w:val="1"/>
      <w:marLeft w:val="0"/>
      <w:marRight w:val="0"/>
      <w:marTop w:val="0"/>
      <w:marBottom w:val="0"/>
      <w:divBdr>
        <w:top w:val="none" w:sz="0" w:space="0" w:color="auto"/>
        <w:left w:val="none" w:sz="0" w:space="0" w:color="auto"/>
        <w:bottom w:val="none" w:sz="0" w:space="0" w:color="auto"/>
        <w:right w:val="none" w:sz="0" w:space="0" w:color="auto"/>
      </w:divBdr>
      <w:divsChild>
        <w:div w:id="199246653">
          <w:marLeft w:val="0"/>
          <w:marRight w:val="0"/>
          <w:marTop w:val="0"/>
          <w:marBottom w:val="0"/>
          <w:divBdr>
            <w:top w:val="single" w:sz="2" w:space="0" w:color="auto"/>
            <w:left w:val="single" w:sz="2" w:space="0" w:color="auto"/>
            <w:bottom w:val="single" w:sz="2" w:space="0" w:color="auto"/>
            <w:right w:val="single" w:sz="2" w:space="0" w:color="auto"/>
          </w:divBdr>
          <w:divsChild>
            <w:div w:id="163409626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587924396">
      <w:bodyDiv w:val="1"/>
      <w:marLeft w:val="0"/>
      <w:marRight w:val="0"/>
      <w:marTop w:val="0"/>
      <w:marBottom w:val="0"/>
      <w:divBdr>
        <w:top w:val="none" w:sz="0" w:space="0" w:color="auto"/>
        <w:left w:val="none" w:sz="0" w:space="0" w:color="auto"/>
        <w:bottom w:val="none" w:sz="0" w:space="0" w:color="auto"/>
        <w:right w:val="none" w:sz="0" w:space="0" w:color="auto"/>
      </w:divBdr>
    </w:div>
    <w:div w:id="597643450">
      <w:bodyDiv w:val="1"/>
      <w:marLeft w:val="0"/>
      <w:marRight w:val="0"/>
      <w:marTop w:val="0"/>
      <w:marBottom w:val="0"/>
      <w:divBdr>
        <w:top w:val="none" w:sz="0" w:space="0" w:color="auto"/>
        <w:left w:val="none" w:sz="0" w:space="0" w:color="auto"/>
        <w:bottom w:val="none" w:sz="0" w:space="0" w:color="auto"/>
        <w:right w:val="none" w:sz="0" w:space="0" w:color="auto"/>
      </w:divBdr>
    </w:div>
    <w:div w:id="598880199">
      <w:bodyDiv w:val="1"/>
      <w:marLeft w:val="0"/>
      <w:marRight w:val="0"/>
      <w:marTop w:val="0"/>
      <w:marBottom w:val="0"/>
      <w:divBdr>
        <w:top w:val="none" w:sz="0" w:space="0" w:color="auto"/>
        <w:left w:val="none" w:sz="0" w:space="0" w:color="auto"/>
        <w:bottom w:val="none" w:sz="0" w:space="0" w:color="auto"/>
        <w:right w:val="none" w:sz="0" w:space="0" w:color="auto"/>
      </w:divBdr>
    </w:div>
    <w:div w:id="601188783">
      <w:bodyDiv w:val="1"/>
      <w:marLeft w:val="0"/>
      <w:marRight w:val="0"/>
      <w:marTop w:val="0"/>
      <w:marBottom w:val="0"/>
      <w:divBdr>
        <w:top w:val="none" w:sz="0" w:space="0" w:color="auto"/>
        <w:left w:val="none" w:sz="0" w:space="0" w:color="auto"/>
        <w:bottom w:val="none" w:sz="0" w:space="0" w:color="auto"/>
        <w:right w:val="none" w:sz="0" w:space="0" w:color="auto"/>
      </w:divBdr>
    </w:div>
    <w:div w:id="655763087">
      <w:bodyDiv w:val="1"/>
      <w:marLeft w:val="0"/>
      <w:marRight w:val="0"/>
      <w:marTop w:val="0"/>
      <w:marBottom w:val="0"/>
      <w:divBdr>
        <w:top w:val="none" w:sz="0" w:space="0" w:color="auto"/>
        <w:left w:val="none" w:sz="0" w:space="0" w:color="auto"/>
        <w:bottom w:val="none" w:sz="0" w:space="0" w:color="auto"/>
        <w:right w:val="none" w:sz="0" w:space="0" w:color="auto"/>
      </w:divBdr>
      <w:divsChild>
        <w:div w:id="1280992621">
          <w:marLeft w:val="0"/>
          <w:marRight w:val="0"/>
          <w:marTop w:val="0"/>
          <w:marBottom w:val="0"/>
          <w:divBdr>
            <w:top w:val="single" w:sz="2" w:space="0" w:color="auto"/>
            <w:left w:val="single" w:sz="2" w:space="0" w:color="auto"/>
            <w:bottom w:val="single" w:sz="2" w:space="0" w:color="auto"/>
            <w:right w:val="single" w:sz="2" w:space="0" w:color="auto"/>
          </w:divBdr>
          <w:divsChild>
            <w:div w:id="81776735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714895255">
      <w:bodyDiv w:val="1"/>
      <w:marLeft w:val="0"/>
      <w:marRight w:val="0"/>
      <w:marTop w:val="0"/>
      <w:marBottom w:val="0"/>
      <w:divBdr>
        <w:top w:val="none" w:sz="0" w:space="0" w:color="auto"/>
        <w:left w:val="none" w:sz="0" w:space="0" w:color="auto"/>
        <w:bottom w:val="none" w:sz="0" w:space="0" w:color="auto"/>
        <w:right w:val="none" w:sz="0" w:space="0" w:color="auto"/>
      </w:divBdr>
    </w:div>
    <w:div w:id="719093304">
      <w:bodyDiv w:val="1"/>
      <w:marLeft w:val="0"/>
      <w:marRight w:val="0"/>
      <w:marTop w:val="0"/>
      <w:marBottom w:val="0"/>
      <w:divBdr>
        <w:top w:val="none" w:sz="0" w:space="0" w:color="auto"/>
        <w:left w:val="none" w:sz="0" w:space="0" w:color="auto"/>
        <w:bottom w:val="none" w:sz="0" w:space="0" w:color="auto"/>
        <w:right w:val="none" w:sz="0" w:space="0" w:color="auto"/>
      </w:divBdr>
      <w:divsChild>
        <w:div w:id="1082334263">
          <w:marLeft w:val="0"/>
          <w:marRight w:val="0"/>
          <w:marTop w:val="0"/>
          <w:marBottom w:val="0"/>
          <w:divBdr>
            <w:top w:val="single" w:sz="2" w:space="0" w:color="auto"/>
            <w:left w:val="single" w:sz="2" w:space="0" w:color="auto"/>
            <w:bottom w:val="single" w:sz="2" w:space="0" w:color="auto"/>
            <w:right w:val="single" w:sz="2" w:space="0" w:color="auto"/>
          </w:divBdr>
          <w:divsChild>
            <w:div w:id="1375346028">
              <w:marLeft w:val="0"/>
              <w:marRight w:val="0"/>
              <w:marTop w:val="0"/>
              <w:marBottom w:val="0"/>
              <w:divBdr>
                <w:top w:val="single" w:sz="2" w:space="0" w:color="auto"/>
                <w:left w:val="single" w:sz="2" w:space="0" w:color="auto"/>
                <w:bottom w:val="single" w:sz="2" w:space="0" w:color="auto"/>
                <w:right w:val="single" w:sz="2" w:space="0" w:color="auto"/>
              </w:divBdr>
            </w:div>
          </w:divsChild>
        </w:div>
        <w:div w:id="336423692">
          <w:marLeft w:val="0"/>
          <w:marRight w:val="0"/>
          <w:marTop w:val="0"/>
          <w:marBottom w:val="0"/>
          <w:divBdr>
            <w:top w:val="single" w:sz="2" w:space="0" w:color="auto"/>
            <w:left w:val="single" w:sz="2" w:space="0" w:color="auto"/>
            <w:bottom w:val="single" w:sz="2" w:space="0" w:color="auto"/>
            <w:right w:val="single" w:sz="2" w:space="0" w:color="auto"/>
          </w:divBdr>
          <w:divsChild>
            <w:div w:id="1558737418">
              <w:marLeft w:val="0"/>
              <w:marRight w:val="0"/>
              <w:marTop w:val="0"/>
              <w:marBottom w:val="0"/>
              <w:divBdr>
                <w:top w:val="single" w:sz="2" w:space="0" w:color="auto"/>
                <w:left w:val="single" w:sz="2" w:space="0" w:color="auto"/>
                <w:bottom w:val="single" w:sz="2" w:space="0" w:color="auto"/>
                <w:right w:val="single" w:sz="2" w:space="0" w:color="auto"/>
              </w:divBdr>
            </w:div>
          </w:divsChild>
        </w:div>
        <w:div w:id="211885214">
          <w:marLeft w:val="0"/>
          <w:marRight w:val="0"/>
          <w:marTop w:val="0"/>
          <w:marBottom w:val="0"/>
          <w:divBdr>
            <w:top w:val="single" w:sz="2" w:space="0" w:color="auto"/>
            <w:left w:val="single" w:sz="2" w:space="0" w:color="auto"/>
            <w:bottom w:val="single" w:sz="2" w:space="0" w:color="auto"/>
            <w:right w:val="single" w:sz="2" w:space="0" w:color="auto"/>
          </w:divBdr>
          <w:divsChild>
            <w:div w:id="422917784">
              <w:marLeft w:val="0"/>
              <w:marRight w:val="0"/>
              <w:marTop w:val="0"/>
              <w:marBottom w:val="0"/>
              <w:divBdr>
                <w:top w:val="single" w:sz="2" w:space="0" w:color="auto"/>
                <w:left w:val="single" w:sz="2" w:space="0" w:color="auto"/>
                <w:bottom w:val="single" w:sz="2" w:space="0" w:color="auto"/>
                <w:right w:val="single" w:sz="2" w:space="0" w:color="auto"/>
              </w:divBdr>
            </w:div>
          </w:divsChild>
        </w:div>
        <w:div w:id="1478303006">
          <w:marLeft w:val="0"/>
          <w:marRight w:val="0"/>
          <w:marTop w:val="0"/>
          <w:marBottom w:val="0"/>
          <w:divBdr>
            <w:top w:val="single" w:sz="2" w:space="0" w:color="auto"/>
            <w:left w:val="single" w:sz="2" w:space="0" w:color="auto"/>
            <w:bottom w:val="single" w:sz="2" w:space="0" w:color="auto"/>
            <w:right w:val="single" w:sz="2" w:space="0" w:color="auto"/>
          </w:divBdr>
          <w:divsChild>
            <w:div w:id="440682530">
              <w:marLeft w:val="0"/>
              <w:marRight w:val="0"/>
              <w:marTop w:val="0"/>
              <w:marBottom w:val="0"/>
              <w:divBdr>
                <w:top w:val="single" w:sz="2" w:space="0" w:color="auto"/>
                <w:left w:val="single" w:sz="2" w:space="0" w:color="auto"/>
                <w:bottom w:val="single" w:sz="2" w:space="0" w:color="auto"/>
                <w:right w:val="single" w:sz="2" w:space="0" w:color="auto"/>
              </w:divBdr>
            </w:div>
          </w:divsChild>
        </w:div>
        <w:div w:id="909191649">
          <w:marLeft w:val="0"/>
          <w:marRight w:val="0"/>
          <w:marTop w:val="0"/>
          <w:marBottom w:val="0"/>
          <w:divBdr>
            <w:top w:val="single" w:sz="2" w:space="0" w:color="auto"/>
            <w:left w:val="single" w:sz="2" w:space="0" w:color="auto"/>
            <w:bottom w:val="single" w:sz="2" w:space="0" w:color="auto"/>
            <w:right w:val="single" w:sz="2" w:space="0" w:color="auto"/>
          </w:divBdr>
          <w:divsChild>
            <w:div w:id="673723077">
              <w:marLeft w:val="0"/>
              <w:marRight w:val="0"/>
              <w:marTop w:val="0"/>
              <w:marBottom w:val="0"/>
              <w:divBdr>
                <w:top w:val="single" w:sz="2" w:space="0" w:color="auto"/>
                <w:left w:val="single" w:sz="2" w:space="0" w:color="auto"/>
                <w:bottom w:val="single" w:sz="2" w:space="0" w:color="auto"/>
                <w:right w:val="single" w:sz="2" w:space="0" w:color="auto"/>
              </w:divBdr>
            </w:div>
          </w:divsChild>
        </w:div>
        <w:div w:id="1061177289">
          <w:marLeft w:val="0"/>
          <w:marRight w:val="0"/>
          <w:marTop w:val="0"/>
          <w:marBottom w:val="0"/>
          <w:divBdr>
            <w:top w:val="single" w:sz="2" w:space="0" w:color="auto"/>
            <w:left w:val="single" w:sz="2" w:space="0" w:color="auto"/>
            <w:bottom w:val="single" w:sz="2" w:space="0" w:color="auto"/>
            <w:right w:val="single" w:sz="2" w:space="0" w:color="auto"/>
          </w:divBdr>
          <w:divsChild>
            <w:div w:id="937248648">
              <w:marLeft w:val="0"/>
              <w:marRight w:val="0"/>
              <w:marTop w:val="0"/>
              <w:marBottom w:val="0"/>
              <w:divBdr>
                <w:top w:val="single" w:sz="2" w:space="0" w:color="auto"/>
                <w:left w:val="single" w:sz="2" w:space="0" w:color="auto"/>
                <w:bottom w:val="single" w:sz="2" w:space="0" w:color="auto"/>
                <w:right w:val="single" w:sz="2" w:space="0" w:color="auto"/>
              </w:divBdr>
            </w:div>
          </w:divsChild>
        </w:div>
        <w:div w:id="1607545179">
          <w:marLeft w:val="0"/>
          <w:marRight w:val="0"/>
          <w:marTop w:val="0"/>
          <w:marBottom w:val="0"/>
          <w:divBdr>
            <w:top w:val="single" w:sz="2" w:space="0" w:color="auto"/>
            <w:left w:val="single" w:sz="2" w:space="0" w:color="auto"/>
            <w:bottom w:val="single" w:sz="2" w:space="0" w:color="auto"/>
            <w:right w:val="single" w:sz="2" w:space="0" w:color="auto"/>
          </w:divBdr>
          <w:divsChild>
            <w:div w:id="717706385">
              <w:marLeft w:val="0"/>
              <w:marRight w:val="0"/>
              <w:marTop w:val="0"/>
              <w:marBottom w:val="0"/>
              <w:divBdr>
                <w:top w:val="single" w:sz="2" w:space="0" w:color="auto"/>
                <w:left w:val="single" w:sz="2" w:space="0" w:color="auto"/>
                <w:bottom w:val="single" w:sz="2" w:space="0" w:color="auto"/>
                <w:right w:val="single" w:sz="2" w:space="0" w:color="auto"/>
              </w:divBdr>
            </w:div>
          </w:divsChild>
        </w:div>
        <w:div w:id="764300295">
          <w:marLeft w:val="0"/>
          <w:marRight w:val="0"/>
          <w:marTop w:val="0"/>
          <w:marBottom w:val="0"/>
          <w:divBdr>
            <w:top w:val="single" w:sz="2" w:space="0" w:color="auto"/>
            <w:left w:val="single" w:sz="2" w:space="0" w:color="auto"/>
            <w:bottom w:val="single" w:sz="2" w:space="0" w:color="auto"/>
            <w:right w:val="single" w:sz="2" w:space="0" w:color="auto"/>
          </w:divBdr>
          <w:divsChild>
            <w:div w:id="676151899">
              <w:marLeft w:val="0"/>
              <w:marRight w:val="0"/>
              <w:marTop w:val="0"/>
              <w:marBottom w:val="0"/>
              <w:divBdr>
                <w:top w:val="single" w:sz="2" w:space="0" w:color="auto"/>
                <w:left w:val="single" w:sz="2" w:space="0" w:color="auto"/>
                <w:bottom w:val="single" w:sz="2" w:space="0" w:color="auto"/>
                <w:right w:val="single" w:sz="2" w:space="0" w:color="auto"/>
              </w:divBdr>
            </w:div>
          </w:divsChild>
        </w:div>
        <w:div w:id="802502411">
          <w:marLeft w:val="0"/>
          <w:marRight w:val="0"/>
          <w:marTop w:val="0"/>
          <w:marBottom w:val="0"/>
          <w:divBdr>
            <w:top w:val="single" w:sz="2" w:space="0" w:color="auto"/>
            <w:left w:val="single" w:sz="2" w:space="0" w:color="auto"/>
            <w:bottom w:val="single" w:sz="2" w:space="0" w:color="auto"/>
            <w:right w:val="single" w:sz="2" w:space="0" w:color="auto"/>
          </w:divBdr>
          <w:divsChild>
            <w:div w:id="2025786897">
              <w:marLeft w:val="0"/>
              <w:marRight w:val="0"/>
              <w:marTop w:val="0"/>
              <w:marBottom w:val="0"/>
              <w:divBdr>
                <w:top w:val="single" w:sz="2" w:space="0" w:color="auto"/>
                <w:left w:val="single" w:sz="2" w:space="0" w:color="auto"/>
                <w:bottom w:val="single" w:sz="2" w:space="0" w:color="auto"/>
                <w:right w:val="single" w:sz="2" w:space="0" w:color="auto"/>
              </w:divBdr>
            </w:div>
          </w:divsChild>
        </w:div>
        <w:div w:id="564537095">
          <w:marLeft w:val="0"/>
          <w:marRight w:val="0"/>
          <w:marTop w:val="0"/>
          <w:marBottom w:val="0"/>
          <w:divBdr>
            <w:top w:val="single" w:sz="2" w:space="0" w:color="auto"/>
            <w:left w:val="single" w:sz="2" w:space="0" w:color="auto"/>
            <w:bottom w:val="single" w:sz="2" w:space="0" w:color="auto"/>
            <w:right w:val="single" w:sz="2" w:space="0" w:color="auto"/>
          </w:divBdr>
          <w:divsChild>
            <w:div w:id="1166360901">
              <w:marLeft w:val="0"/>
              <w:marRight w:val="0"/>
              <w:marTop w:val="0"/>
              <w:marBottom w:val="0"/>
              <w:divBdr>
                <w:top w:val="single" w:sz="2" w:space="0" w:color="auto"/>
                <w:left w:val="single" w:sz="2" w:space="0" w:color="auto"/>
                <w:bottom w:val="single" w:sz="2" w:space="0" w:color="auto"/>
                <w:right w:val="single" w:sz="2" w:space="0" w:color="auto"/>
              </w:divBdr>
            </w:div>
          </w:divsChild>
        </w:div>
        <w:div w:id="1182432107">
          <w:marLeft w:val="0"/>
          <w:marRight w:val="0"/>
          <w:marTop w:val="0"/>
          <w:marBottom w:val="0"/>
          <w:divBdr>
            <w:top w:val="single" w:sz="2" w:space="0" w:color="auto"/>
            <w:left w:val="single" w:sz="2" w:space="0" w:color="auto"/>
            <w:bottom w:val="single" w:sz="2" w:space="0" w:color="auto"/>
            <w:right w:val="single" w:sz="2" w:space="0" w:color="auto"/>
          </w:divBdr>
          <w:divsChild>
            <w:div w:id="148835285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730152553">
      <w:bodyDiv w:val="1"/>
      <w:marLeft w:val="0"/>
      <w:marRight w:val="0"/>
      <w:marTop w:val="0"/>
      <w:marBottom w:val="0"/>
      <w:divBdr>
        <w:top w:val="none" w:sz="0" w:space="0" w:color="auto"/>
        <w:left w:val="none" w:sz="0" w:space="0" w:color="auto"/>
        <w:bottom w:val="none" w:sz="0" w:space="0" w:color="auto"/>
        <w:right w:val="none" w:sz="0" w:space="0" w:color="auto"/>
      </w:divBdr>
    </w:div>
    <w:div w:id="782574400">
      <w:bodyDiv w:val="1"/>
      <w:marLeft w:val="0"/>
      <w:marRight w:val="0"/>
      <w:marTop w:val="0"/>
      <w:marBottom w:val="0"/>
      <w:divBdr>
        <w:top w:val="none" w:sz="0" w:space="0" w:color="auto"/>
        <w:left w:val="none" w:sz="0" w:space="0" w:color="auto"/>
        <w:bottom w:val="none" w:sz="0" w:space="0" w:color="auto"/>
        <w:right w:val="none" w:sz="0" w:space="0" w:color="auto"/>
      </w:divBdr>
    </w:div>
    <w:div w:id="793409121">
      <w:bodyDiv w:val="1"/>
      <w:marLeft w:val="0"/>
      <w:marRight w:val="0"/>
      <w:marTop w:val="0"/>
      <w:marBottom w:val="0"/>
      <w:divBdr>
        <w:top w:val="none" w:sz="0" w:space="0" w:color="auto"/>
        <w:left w:val="none" w:sz="0" w:space="0" w:color="auto"/>
        <w:bottom w:val="none" w:sz="0" w:space="0" w:color="auto"/>
        <w:right w:val="none" w:sz="0" w:space="0" w:color="auto"/>
      </w:divBdr>
    </w:div>
    <w:div w:id="821897182">
      <w:bodyDiv w:val="1"/>
      <w:marLeft w:val="0"/>
      <w:marRight w:val="0"/>
      <w:marTop w:val="0"/>
      <w:marBottom w:val="0"/>
      <w:divBdr>
        <w:top w:val="none" w:sz="0" w:space="0" w:color="auto"/>
        <w:left w:val="none" w:sz="0" w:space="0" w:color="auto"/>
        <w:bottom w:val="none" w:sz="0" w:space="0" w:color="auto"/>
        <w:right w:val="none" w:sz="0" w:space="0" w:color="auto"/>
      </w:divBdr>
    </w:div>
    <w:div w:id="860164368">
      <w:bodyDiv w:val="1"/>
      <w:marLeft w:val="0"/>
      <w:marRight w:val="0"/>
      <w:marTop w:val="0"/>
      <w:marBottom w:val="0"/>
      <w:divBdr>
        <w:top w:val="none" w:sz="0" w:space="0" w:color="auto"/>
        <w:left w:val="none" w:sz="0" w:space="0" w:color="auto"/>
        <w:bottom w:val="none" w:sz="0" w:space="0" w:color="auto"/>
        <w:right w:val="none" w:sz="0" w:space="0" w:color="auto"/>
      </w:divBdr>
    </w:div>
    <w:div w:id="946233353">
      <w:bodyDiv w:val="1"/>
      <w:marLeft w:val="0"/>
      <w:marRight w:val="0"/>
      <w:marTop w:val="0"/>
      <w:marBottom w:val="0"/>
      <w:divBdr>
        <w:top w:val="none" w:sz="0" w:space="0" w:color="auto"/>
        <w:left w:val="none" w:sz="0" w:space="0" w:color="auto"/>
        <w:bottom w:val="none" w:sz="0" w:space="0" w:color="auto"/>
        <w:right w:val="none" w:sz="0" w:space="0" w:color="auto"/>
      </w:divBdr>
      <w:divsChild>
        <w:div w:id="1470973200">
          <w:marLeft w:val="0"/>
          <w:marRight w:val="0"/>
          <w:marTop w:val="0"/>
          <w:marBottom w:val="0"/>
          <w:divBdr>
            <w:top w:val="single" w:sz="2" w:space="0" w:color="auto"/>
            <w:left w:val="single" w:sz="2" w:space="0" w:color="auto"/>
            <w:bottom w:val="single" w:sz="2" w:space="0" w:color="auto"/>
            <w:right w:val="single" w:sz="2" w:space="0" w:color="auto"/>
          </w:divBdr>
          <w:divsChild>
            <w:div w:id="29591944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007253370">
      <w:bodyDiv w:val="1"/>
      <w:marLeft w:val="0"/>
      <w:marRight w:val="0"/>
      <w:marTop w:val="0"/>
      <w:marBottom w:val="0"/>
      <w:divBdr>
        <w:top w:val="none" w:sz="0" w:space="0" w:color="auto"/>
        <w:left w:val="none" w:sz="0" w:space="0" w:color="auto"/>
        <w:bottom w:val="none" w:sz="0" w:space="0" w:color="auto"/>
        <w:right w:val="none" w:sz="0" w:space="0" w:color="auto"/>
      </w:divBdr>
    </w:div>
    <w:div w:id="1026784620">
      <w:bodyDiv w:val="1"/>
      <w:marLeft w:val="0"/>
      <w:marRight w:val="0"/>
      <w:marTop w:val="0"/>
      <w:marBottom w:val="0"/>
      <w:divBdr>
        <w:top w:val="none" w:sz="0" w:space="0" w:color="auto"/>
        <w:left w:val="none" w:sz="0" w:space="0" w:color="auto"/>
        <w:bottom w:val="none" w:sz="0" w:space="0" w:color="auto"/>
        <w:right w:val="none" w:sz="0" w:space="0" w:color="auto"/>
      </w:divBdr>
    </w:div>
    <w:div w:id="1037312788">
      <w:bodyDiv w:val="1"/>
      <w:marLeft w:val="0"/>
      <w:marRight w:val="0"/>
      <w:marTop w:val="0"/>
      <w:marBottom w:val="0"/>
      <w:divBdr>
        <w:top w:val="none" w:sz="0" w:space="0" w:color="auto"/>
        <w:left w:val="none" w:sz="0" w:space="0" w:color="auto"/>
        <w:bottom w:val="none" w:sz="0" w:space="0" w:color="auto"/>
        <w:right w:val="none" w:sz="0" w:space="0" w:color="auto"/>
      </w:divBdr>
      <w:divsChild>
        <w:div w:id="1035499460">
          <w:marLeft w:val="0"/>
          <w:marRight w:val="0"/>
          <w:marTop w:val="0"/>
          <w:marBottom w:val="0"/>
          <w:divBdr>
            <w:top w:val="single" w:sz="2" w:space="0" w:color="auto"/>
            <w:left w:val="single" w:sz="2" w:space="0" w:color="auto"/>
            <w:bottom w:val="single" w:sz="2" w:space="0" w:color="auto"/>
            <w:right w:val="single" w:sz="2" w:space="0" w:color="auto"/>
          </w:divBdr>
          <w:divsChild>
            <w:div w:id="743995589">
              <w:marLeft w:val="0"/>
              <w:marRight w:val="0"/>
              <w:marTop w:val="0"/>
              <w:marBottom w:val="0"/>
              <w:divBdr>
                <w:top w:val="single" w:sz="2" w:space="0" w:color="auto"/>
                <w:left w:val="single" w:sz="2" w:space="0" w:color="auto"/>
                <w:bottom w:val="single" w:sz="2" w:space="0" w:color="auto"/>
                <w:right w:val="single" w:sz="2" w:space="0" w:color="auto"/>
              </w:divBdr>
            </w:div>
          </w:divsChild>
        </w:div>
        <w:div w:id="1980070718">
          <w:marLeft w:val="0"/>
          <w:marRight w:val="0"/>
          <w:marTop w:val="0"/>
          <w:marBottom w:val="0"/>
          <w:divBdr>
            <w:top w:val="single" w:sz="2" w:space="0" w:color="auto"/>
            <w:left w:val="single" w:sz="2" w:space="0" w:color="auto"/>
            <w:bottom w:val="single" w:sz="2" w:space="0" w:color="auto"/>
            <w:right w:val="single" w:sz="2" w:space="0" w:color="auto"/>
          </w:divBdr>
          <w:divsChild>
            <w:div w:id="156655576">
              <w:marLeft w:val="0"/>
              <w:marRight w:val="0"/>
              <w:marTop w:val="0"/>
              <w:marBottom w:val="0"/>
              <w:divBdr>
                <w:top w:val="single" w:sz="2" w:space="0" w:color="auto"/>
                <w:left w:val="single" w:sz="2" w:space="0" w:color="auto"/>
                <w:bottom w:val="single" w:sz="2" w:space="0" w:color="auto"/>
                <w:right w:val="single" w:sz="2" w:space="0" w:color="auto"/>
              </w:divBdr>
            </w:div>
          </w:divsChild>
        </w:div>
        <w:div w:id="131412222">
          <w:marLeft w:val="0"/>
          <w:marRight w:val="0"/>
          <w:marTop w:val="0"/>
          <w:marBottom w:val="0"/>
          <w:divBdr>
            <w:top w:val="single" w:sz="2" w:space="0" w:color="auto"/>
            <w:left w:val="single" w:sz="2" w:space="0" w:color="auto"/>
            <w:bottom w:val="single" w:sz="2" w:space="0" w:color="auto"/>
            <w:right w:val="single" w:sz="2" w:space="0" w:color="auto"/>
          </w:divBdr>
          <w:divsChild>
            <w:div w:id="937176961">
              <w:marLeft w:val="0"/>
              <w:marRight w:val="0"/>
              <w:marTop w:val="0"/>
              <w:marBottom w:val="0"/>
              <w:divBdr>
                <w:top w:val="single" w:sz="2" w:space="0" w:color="auto"/>
                <w:left w:val="single" w:sz="2" w:space="0" w:color="auto"/>
                <w:bottom w:val="single" w:sz="2" w:space="0" w:color="auto"/>
                <w:right w:val="single" w:sz="2" w:space="0" w:color="auto"/>
              </w:divBdr>
            </w:div>
          </w:divsChild>
        </w:div>
        <w:div w:id="395014618">
          <w:marLeft w:val="0"/>
          <w:marRight w:val="0"/>
          <w:marTop w:val="0"/>
          <w:marBottom w:val="0"/>
          <w:divBdr>
            <w:top w:val="single" w:sz="2" w:space="0" w:color="auto"/>
            <w:left w:val="single" w:sz="2" w:space="0" w:color="auto"/>
            <w:bottom w:val="single" w:sz="2" w:space="0" w:color="auto"/>
            <w:right w:val="single" w:sz="2" w:space="0" w:color="auto"/>
          </w:divBdr>
          <w:divsChild>
            <w:div w:id="1414886789">
              <w:marLeft w:val="0"/>
              <w:marRight w:val="0"/>
              <w:marTop w:val="0"/>
              <w:marBottom w:val="0"/>
              <w:divBdr>
                <w:top w:val="single" w:sz="2" w:space="0" w:color="auto"/>
                <w:left w:val="single" w:sz="2" w:space="0" w:color="auto"/>
                <w:bottom w:val="single" w:sz="2" w:space="0" w:color="auto"/>
                <w:right w:val="single" w:sz="2" w:space="0" w:color="auto"/>
              </w:divBdr>
            </w:div>
          </w:divsChild>
        </w:div>
        <w:div w:id="1847476912">
          <w:marLeft w:val="0"/>
          <w:marRight w:val="0"/>
          <w:marTop w:val="0"/>
          <w:marBottom w:val="0"/>
          <w:divBdr>
            <w:top w:val="single" w:sz="2" w:space="0" w:color="auto"/>
            <w:left w:val="single" w:sz="2" w:space="0" w:color="auto"/>
            <w:bottom w:val="single" w:sz="2" w:space="0" w:color="auto"/>
            <w:right w:val="single" w:sz="2" w:space="0" w:color="auto"/>
          </w:divBdr>
          <w:divsChild>
            <w:div w:id="2117367489">
              <w:marLeft w:val="0"/>
              <w:marRight w:val="0"/>
              <w:marTop w:val="0"/>
              <w:marBottom w:val="0"/>
              <w:divBdr>
                <w:top w:val="single" w:sz="2" w:space="0" w:color="auto"/>
                <w:left w:val="single" w:sz="2" w:space="0" w:color="auto"/>
                <w:bottom w:val="single" w:sz="2" w:space="0" w:color="auto"/>
                <w:right w:val="single" w:sz="2" w:space="0" w:color="auto"/>
              </w:divBdr>
            </w:div>
          </w:divsChild>
        </w:div>
        <w:div w:id="43336719">
          <w:marLeft w:val="0"/>
          <w:marRight w:val="0"/>
          <w:marTop w:val="0"/>
          <w:marBottom w:val="0"/>
          <w:divBdr>
            <w:top w:val="single" w:sz="2" w:space="0" w:color="auto"/>
            <w:left w:val="single" w:sz="2" w:space="0" w:color="auto"/>
            <w:bottom w:val="single" w:sz="2" w:space="0" w:color="auto"/>
            <w:right w:val="single" w:sz="2" w:space="0" w:color="auto"/>
          </w:divBdr>
          <w:divsChild>
            <w:div w:id="485784358">
              <w:marLeft w:val="0"/>
              <w:marRight w:val="0"/>
              <w:marTop w:val="0"/>
              <w:marBottom w:val="0"/>
              <w:divBdr>
                <w:top w:val="single" w:sz="2" w:space="0" w:color="auto"/>
                <w:left w:val="single" w:sz="2" w:space="0" w:color="auto"/>
                <w:bottom w:val="single" w:sz="2" w:space="0" w:color="auto"/>
                <w:right w:val="single" w:sz="2" w:space="0" w:color="auto"/>
              </w:divBdr>
            </w:div>
          </w:divsChild>
        </w:div>
        <w:div w:id="924261003">
          <w:marLeft w:val="0"/>
          <w:marRight w:val="0"/>
          <w:marTop w:val="0"/>
          <w:marBottom w:val="0"/>
          <w:divBdr>
            <w:top w:val="single" w:sz="2" w:space="0" w:color="auto"/>
            <w:left w:val="single" w:sz="2" w:space="0" w:color="auto"/>
            <w:bottom w:val="single" w:sz="2" w:space="0" w:color="auto"/>
            <w:right w:val="single" w:sz="2" w:space="0" w:color="auto"/>
          </w:divBdr>
          <w:divsChild>
            <w:div w:id="48115837">
              <w:marLeft w:val="0"/>
              <w:marRight w:val="0"/>
              <w:marTop w:val="0"/>
              <w:marBottom w:val="0"/>
              <w:divBdr>
                <w:top w:val="single" w:sz="2" w:space="0" w:color="auto"/>
                <w:left w:val="single" w:sz="2" w:space="0" w:color="auto"/>
                <w:bottom w:val="single" w:sz="2" w:space="0" w:color="auto"/>
                <w:right w:val="single" w:sz="2" w:space="0" w:color="auto"/>
              </w:divBdr>
            </w:div>
          </w:divsChild>
        </w:div>
        <w:div w:id="1307127905">
          <w:marLeft w:val="0"/>
          <w:marRight w:val="0"/>
          <w:marTop w:val="0"/>
          <w:marBottom w:val="0"/>
          <w:divBdr>
            <w:top w:val="single" w:sz="2" w:space="0" w:color="auto"/>
            <w:left w:val="single" w:sz="2" w:space="0" w:color="auto"/>
            <w:bottom w:val="single" w:sz="2" w:space="0" w:color="auto"/>
            <w:right w:val="single" w:sz="2" w:space="0" w:color="auto"/>
          </w:divBdr>
          <w:divsChild>
            <w:div w:id="39983178">
              <w:marLeft w:val="0"/>
              <w:marRight w:val="0"/>
              <w:marTop w:val="0"/>
              <w:marBottom w:val="0"/>
              <w:divBdr>
                <w:top w:val="single" w:sz="2" w:space="0" w:color="auto"/>
                <w:left w:val="single" w:sz="2" w:space="0" w:color="auto"/>
                <w:bottom w:val="single" w:sz="2" w:space="0" w:color="auto"/>
                <w:right w:val="single" w:sz="2" w:space="0" w:color="auto"/>
              </w:divBdr>
            </w:div>
          </w:divsChild>
        </w:div>
        <w:div w:id="1150945022">
          <w:marLeft w:val="0"/>
          <w:marRight w:val="0"/>
          <w:marTop w:val="0"/>
          <w:marBottom w:val="0"/>
          <w:divBdr>
            <w:top w:val="single" w:sz="2" w:space="0" w:color="auto"/>
            <w:left w:val="single" w:sz="2" w:space="0" w:color="auto"/>
            <w:bottom w:val="single" w:sz="2" w:space="0" w:color="auto"/>
            <w:right w:val="single" w:sz="2" w:space="0" w:color="auto"/>
          </w:divBdr>
          <w:divsChild>
            <w:div w:id="64678869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045788714">
      <w:bodyDiv w:val="1"/>
      <w:marLeft w:val="0"/>
      <w:marRight w:val="0"/>
      <w:marTop w:val="0"/>
      <w:marBottom w:val="0"/>
      <w:divBdr>
        <w:top w:val="none" w:sz="0" w:space="0" w:color="auto"/>
        <w:left w:val="none" w:sz="0" w:space="0" w:color="auto"/>
        <w:bottom w:val="none" w:sz="0" w:space="0" w:color="auto"/>
        <w:right w:val="none" w:sz="0" w:space="0" w:color="auto"/>
      </w:divBdr>
    </w:div>
    <w:div w:id="1068188925">
      <w:bodyDiv w:val="1"/>
      <w:marLeft w:val="0"/>
      <w:marRight w:val="0"/>
      <w:marTop w:val="0"/>
      <w:marBottom w:val="0"/>
      <w:divBdr>
        <w:top w:val="none" w:sz="0" w:space="0" w:color="auto"/>
        <w:left w:val="none" w:sz="0" w:space="0" w:color="auto"/>
        <w:bottom w:val="none" w:sz="0" w:space="0" w:color="auto"/>
        <w:right w:val="none" w:sz="0" w:space="0" w:color="auto"/>
      </w:divBdr>
    </w:div>
    <w:div w:id="1076393605">
      <w:bodyDiv w:val="1"/>
      <w:marLeft w:val="0"/>
      <w:marRight w:val="0"/>
      <w:marTop w:val="0"/>
      <w:marBottom w:val="0"/>
      <w:divBdr>
        <w:top w:val="none" w:sz="0" w:space="0" w:color="auto"/>
        <w:left w:val="none" w:sz="0" w:space="0" w:color="auto"/>
        <w:bottom w:val="none" w:sz="0" w:space="0" w:color="auto"/>
        <w:right w:val="none" w:sz="0" w:space="0" w:color="auto"/>
      </w:divBdr>
    </w:div>
    <w:div w:id="1134060973">
      <w:bodyDiv w:val="1"/>
      <w:marLeft w:val="0"/>
      <w:marRight w:val="0"/>
      <w:marTop w:val="0"/>
      <w:marBottom w:val="0"/>
      <w:divBdr>
        <w:top w:val="none" w:sz="0" w:space="0" w:color="auto"/>
        <w:left w:val="none" w:sz="0" w:space="0" w:color="auto"/>
        <w:bottom w:val="none" w:sz="0" w:space="0" w:color="auto"/>
        <w:right w:val="none" w:sz="0" w:space="0" w:color="auto"/>
      </w:divBdr>
    </w:div>
    <w:div w:id="1142384982">
      <w:bodyDiv w:val="1"/>
      <w:marLeft w:val="0"/>
      <w:marRight w:val="0"/>
      <w:marTop w:val="0"/>
      <w:marBottom w:val="0"/>
      <w:divBdr>
        <w:top w:val="none" w:sz="0" w:space="0" w:color="auto"/>
        <w:left w:val="none" w:sz="0" w:space="0" w:color="auto"/>
        <w:bottom w:val="none" w:sz="0" w:space="0" w:color="auto"/>
        <w:right w:val="none" w:sz="0" w:space="0" w:color="auto"/>
      </w:divBdr>
    </w:div>
    <w:div w:id="1143086858">
      <w:bodyDiv w:val="1"/>
      <w:marLeft w:val="0"/>
      <w:marRight w:val="0"/>
      <w:marTop w:val="0"/>
      <w:marBottom w:val="0"/>
      <w:divBdr>
        <w:top w:val="none" w:sz="0" w:space="0" w:color="auto"/>
        <w:left w:val="none" w:sz="0" w:space="0" w:color="auto"/>
        <w:bottom w:val="none" w:sz="0" w:space="0" w:color="auto"/>
        <w:right w:val="none" w:sz="0" w:space="0" w:color="auto"/>
      </w:divBdr>
    </w:div>
    <w:div w:id="1176724349">
      <w:bodyDiv w:val="1"/>
      <w:marLeft w:val="0"/>
      <w:marRight w:val="0"/>
      <w:marTop w:val="0"/>
      <w:marBottom w:val="0"/>
      <w:divBdr>
        <w:top w:val="none" w:sz="0" w:space="0" w:color="auto"/>
        <w:left w:val="none" w:sz="0" w:space="0" w:color="auto"/>
        <w:bottom w:val="none" w:sz="0" w:space="0" w:color="auto"/>
        <w:right w:val="none" w:sz="0" w:space="0" w:color="auto"/>
      </w:divBdr>
      <w:divsChild>
        <w:div w:id="1118837303">
          <w:marLeft w:val="0"/>
          <w:marRight w:val="0"/>
          <w:marTop w:val="0"/>
          <w:marBottom w:val="0"/>
          <w:divBdr>
            <w:top w:val="none" w:sz="0" w:space="0" w:color="auto"/>
            <w:left w:val="none" w:sz="0" w:space="0" w:color="auto"/>
            <w:bottom w:val="none" w:sz="0" w:space="0" w:color="auto"/>
            <w:right w:val="none" w:sz="0" w:space="0" w:color="auto"/>
          </w:divBdr>
        </w:div>
      </w:divsChild>
    </w:div>
    <w:div w:id="1182359885">
      <w:bodyDiv w:val="1"/>
      <w:marLeft w:val="0"/>
      <w:marRight w:val="0"/>
      <w:marTop w:val="0"/>
      <w:marBottom w:val="0"/>
      <w:divBdr>
        <w:top w:val="none" w:sz="0" w:space="0" w:color="auto"/>
        <w:left w:val="none" w:sz="0" w:space="0" w:color="auto"/>
        <w:bottom w:val="none" w:sz="0" w:space="0" w:color="auto"/>
        <w:right w:val="none" w:sz="0" w:space="0" w:color="auto"/>
      </w:divBdr>
    </w:div>
    <w:div w:id="1253277102">
      <w:bodyDiv w:val="1"/>
      <w:marLeft w:val="0"/>
      <w:marRight w:val="0"/>
      <w:marTop w:val="0"/>
      <w:marBottom w:val="0"/>
      <w:divBdr>
        <w:top w:val="none" w:sz="0" w:space="0" w:color="auto"/>
        <w:left w:val="none" w:sz="0" w:space="0" w:color="auto"/>
        <w:bottom w:val="none" w:sz="0" w:space="0" w:color="auto"/>
        <w:right w:val="none" w:sz="0" w:space="0" w:color="auto"/>
      </w:divBdr>
    </w:div>
    <w:div w:id="1277441010">
      <w:bodyDiv w:val="1"/>
      <w:marLeft w:val="0"/>
      <w:marRight w:val="0"/>
      <w:marTop w:val="0"/>
      <w:marBottom w:val="0"/>
      <w:divBdr>
        <w:top w:val="none" w:sz="0" w:space="0" w:color="auto"/>
        <w:left w:val="none" w:sz="0" w:space="0" w:color="auto"/>
        <w:bottom w:val="none" w:sz="0" w:space="0" w:color="auto"/>
        <w:right w:val="none" w:sz="0" w:space="0" w:color="auto"/>
      </w:divBdr>
      <w:divsChild>
        <w:div w:id="1132482027">
          <w:marLeft w:val="0"/>
          <w:marRight w:val="0"/>
          <w:marTop w:val="0"/>
          <w:marBottom w:val="0"/>
          <w:divBdr>
            <w:top w:val="none" w:sz="0" w:space="0" w:color="auto"/>
            <w:left w:val="none" w:sz="0" w:space="0" w:color="auto"/>
            <w:bottom w:val="none" w:sz="0" w:space="0" w:color="auto"/>
            <w:right w:val="none" w:sz="0" w:space="0" w:color="auto"/>
          </w:divBdr>
        </w:div>
      </w:divsChild>
    </w:div>
    <w:div w:id="1350374381">
      <w:bodyDiv w:val="1"/>
      <w:marLeft w:val="0"/>
      <w:marRight w:val="0"/>
      <w:marTop w:val="0"/>
      <w:marBottom w:val="0"/>
      <w:divBdr>
        <w:top w:val="none" w:sz="0" w:space="0" w:color="auto"/>
        <w:left w:val="none" w:sz="0" w:space="0" w:color="auto"/>
        <w:bottom w:val="none" w:sz="0" w:space="0" w:color="auto"/>
        <w:right w:val="none" w:sz="0" w:space="0" w:color="auto"/>
      </w:divBdr>
    </w:div>
    <w:div w:id="1361204539">
      <w:bodyDiv w:val="1"/>
      <w:marLeft w:val="0"/>
      <w:marRight w:val="0"/>
      <w:marTop w:val="0"/>
      <w:marBottom w:val="0"/>
      <w:divBdr>
        <w:top w:val="none" w:sz="0" w:space="0" w:color="auto"/>
        <w:left w:val="none" w:sz="0" w:space="0" w:color="auto"/>
        <w:bottom w:val="none" w:sz="0" w:space="0" w:color="auto"/>
        <w:right w:val="none" w:sz="0" w:space="0" w:color="auto"/>
      </w:divBdr>
      <w:divsChild>
        <w:div w:id="1030640963">
          <w:marLeft w:val="0"/>
          <w:marRight w:val="0"/>
          <w:marTop w:val="0"/>
          <w:marBottom w:val="0"/>
          <w:divBdr>
            <w:top w:val="single" w:sz="2" w:space="0" w:color="auto"/>
            <w:left w:val="single" w:sz="2" w:space="0" w:color="auto"/>
            <w:bottom w:val="single" w:sz="2" w:space="0" w:color="auto"/>
            <w:right w:val="single" w:sz="2" w:space="0" w:color="auto"/>
          </w:divBdr>
          <w:divsChild>
            <w:div w:id="524909465">
              <w:marLeft w:val="0"/>
              <w:marRight w:val="0"/>
              <w:marTop w:val="0"/>
              <w:marBottom w:val="0"/>
              <w:divBdr>
                <w:top w:val="single" w:sz="2" w:space="0" w:color="auto"/>
                <w:left w:val="single" w:sz="2" w:space="0" w:color="auto"/>
                <w:bottom w:val="single" w:sz="2" w:space="0" w:color="auto"/>
                <w:right w:val="single" w:sz="2" w:space="0" w:color="auto"/>
              </w:divBdr>
            </w:div>
          </w:divsChild>
        </w:div>
        <w:div w:id="1965888072">
          <w:marLeft w:val="0"/>
          <w:marRight w:val="0"/>
          <w:marTop w:val="0"/>
          <w:marBottom w:val="0"/>
          <w:divBdr>
            <w:top w:val="single" w:sz="2" w:space="0" w:color="auto"/>
            <w:left w:val="single" w:sz="2" w:space="0" w:color="auto"/>
            <w:bottom w:val="single" w:sz="2" w:space="0" w:color="auto"/>
            <w:right w:val="single" w:sz="2" w:space="0" w:color="auto"/>
          </w:divBdr>
          <w:divsChild>
            <w:div w:id="134690596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382972374">
      <w:bodyDiv w:val="1"/>
      <w:marLeft w:val="0"/>
      <w:marRight w:val="0"/>
      <w:marTop w:val="0"/>
      <w:marBottom w:val="0"/>
      <w:divBdr>
        <w:top w:val="none" w:sz="0" w:space="0" w:color="auto"/>
        <w:left w:val="none" w:sz="0" w:space="0" w:color="auto"/>
        <w:bottom w:val="none" w:sz="0" w:space="0" w:color="auto"/>
        <w:right w:val="none" w:sz="0" w:space="0" w:color="auto"/>
      </w:divBdr>
      <w:divsChild>
        <w:div w:id="641076724">
          <w:marLeft w:val="0"/>
          <w:marRight w:val="0"/>
          <w:marTop w:val="0"/>
          <w:marBottom w:val="0"/>
          <w:divBdr>
            <w:top w:val="none" w:sz="0" w:space="0" w:color="auto"/>
            <w:left w:val="none" w:sz="0" w:space="0" w:color="auto"/>
            <w:bottom w:val="none" w:sz="0" w:space="0" w:color="auto"/>
            <w:right w:val="none" w:sz="0" w:space="0" w:color="auto"/>
          </w:divBdr>
        </w:div>
      </w:divsChild>
    </w:div>
    <w:div w:id="1392653869">
      <w:bodyDiv w:val="1"/>
      <w:marLeft w:val="0"/>
      <w:marRight w:val="0"/>
      <w:marTop w:val="0"/>
      <w:marBottom w:val="0"/>
      <w:divBdr>
        <w:top w:val="none" w:sz="0" w:space="0" w:color="auto"/>
        <w:left w:val="none" w:sz="0" w:space="0" w:color="auto"/>
        <w:bottom w:val="none" w:sz="0" w:space="0" w:color="auto"/>
        <w:right w:val="none" w:sz="0" w:space="0" w:color="auto"/>
      </w:divBdr>
      <w:divsChild>
        <w:div w:id="1482691230">
          <w:marLeft w:val="0"/>
          <w:marRight w:val="0"/>
          <w:marTop w:val="0"/>
          <w:marBottom w:val="0"/>
          <w:divBdr>
            <w:top w:val="single" w:sz="2" w:space="0" w:color="auto"/>
            <w:left w:val="single" w:sz="2" w:space="0" w:color="auto"/>
            <w:bottom w:val="single" w:sz="2" w:space="0" w:color="auto"/>
            <w:right w:val="single" w:sz="2" w:space="0" w:color="auto"/>
          </w:divBdr>
          <w:divsChild>
            <w:div w:id="15499589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395736894">
      <w:bodyDiv w:val="1"/>
      <w:marLeft w:val="0"/>
      <w:marRight w:val="0"/>
      <w:marTop w:val="0"/>
      <w:marBottom w:val="0"/>
      <w:divBdr>
        <w:top w:val="none" w:sz="0" w:space="0" w:color="auto"/>
        <w:left w:val="none" w:sz="0" w:space="0" w:color="auto"/>
        <w:bottom w:val="none" w:sz="0" w:space="0" w:color="auto"/>
        <w:right w:val="none" w:sz="0" w:space="0" w:color="auto"/>
      </w:divBdr>
      <w:divsChild>
        <w:div w:id="1759935088">
          <w:marLeft w:val="0"/>
          <w:marRight w:val="0"/>
          <w:marTop w:val="0"/>
          <w:marBottom w:val="0"/>
          <w:divBdr>
            <w:top w:val="none" w:sz="0" w:space="0" w:color="auto"/>
            <w:left w:val="none" w:sz="0" w:space="0" w:color="auto"/>
            <w:bottom w:val="none" w:sz="0" w:space="0" w:color="auto"/>
            <w:right w:val="none" w:sz="0" w:space="0" w:color="auto"/>
          </w:divBdr>
        </w:div>
      </w:divsChild>
    </w:div>
    <w:div w:id="1399206984">
      <w:bodyDiv w:val="1"/>
      <w:marLeft w:val="0"/>
      <w:marRight w:val="0"/>
      <w:marTop w:val="0"/>
      <w:marBottom w:val="0"/>
      <w:divBdr>
        <w:top w:val="none" w:sz="0" w:space="0" w:color="auto"/>
        <w:left w:val="none" w:sz="0" w:space="0" w:color="auto"/>
        <w:bottom w:val="none" w:sz="0" w:space="0" w:color="auto"/>
        <w:right w:val="none" w:sz="0" w:space="0" w:color="auto"/>
      </w:divBdr>
    </w:div>
    <w:div w:id="1402019906">
      <w:bodyDiv w:val="1"/>
      <w:marLeft w:val="0"/>
      <w:marRight w:val="0"/>
      <w:marTop w:val="0"/>
      <w:marBottom w:val="0"/>
      <w:divBdr>
        <w:top w:val="none" w:sz="0" w:space="0" w:color="auto"/>
        <w:left w:val="none" w:sz="0" w:space="0" w:color="auto"/>
        <w:bottom w:val="none" w:sz="0" w:space="0" w:color="auto"/>
        <w:right w:val="none" w:sz="0" w:space="0" w:color="auto"/>
      </w:divBdr>
    </w:div>
    <w:div w:id="1402870089">
      <w:bodyDiv w:val="1"/>
      <w:marLeft w:val="0"/>
      <w:marRight w:val="0"/>
      <w:marTop w:val="0"/>
      <w:marBottom w:val="0"/>
      <w:divBdr>
        <w:top w:val="none" w:sz="0" w:space="0" w:color="auto"/>
        <w:left w:val="none" w:sz="0" w:space="0" w:color="auto"/>
        <w:bottom w:val="none" w:sz="0" w:space="0" w:color="auto"/>
        <w:right w:val="none" w:sz="0" w:space="0" w:color="auto"/>
      </w:divBdr>
    </w:div>
    <w:div w:id="1407531115">
      <w:bodyDiv w:val="1"/>
      <w:marLeft w:val="0"/>
      <w:marRight w:val="0"/>
      <w:marTop w:val="0"/>
      <w:marBottom w:val="0"/>
      <w:divBdr>
        <w:top w:val="none" w:sz="0" w:space="0" w:color="auto"/>
        <w:left w:val="none" w:sz="0" w:space="0" w:color="auto"/>
        <w:bottom w:val="none" w:sz="0" w:space="0" w:color="auto"/>
        <w:right w:val="none" w:sz="0" w:space="0" w:color="auto"/>
      </w:divBdr>
    </w:div>
    <w:div w:id="1433476718">
      <w:bodyDiv w:val="1"/>
      <w:marLeft w:val="0"/>
      <w:marRight w:val="0"/>
      <w:marTop w:val="0"/>
      <w:marBottom w:val="0"/>
      <w:divBdr>
        <w:top w:val="none" w:sz="0" w:space="0" w:color="auto"/>
        <w:left w:val="none" w:sz="0" w:space="0" w:color="auto"/>
        <w:bottom w:val="none" w:sz="0" w:space="0" w:color="auto"/>
        <w:right w:val="none" w:sz="0" w:space="0" w:color="auto"/>
      </w:divBdr>
    </w:div>
    <w:div w:id="1453091253">
      <w:bodyDiv w:val="1"/>
      <w:marLeft w:val="0"/>
      <w:marRight w:val="0"/>
      <w:marTop w:val="0"/>
      <w:marBottom w:val="0"/>
      <w:divBdr>
        <w:top w:val="none" w:sz="0" w:space="0" w:color="auto"/>
        <w:left w:val="none" w:sz="0" w:space="0" w:color="auto"/>
        <w:bottom w:val="none" w:sz="0" w:space="0" w:color="auto"/>
        <w:right w:val="none" w:sz="0" w:space="0" w:color="auto"/>
      </w:divBdr>
    </w:div>
    <w:div w:id="1467427160">
      <w:bodyDiv w:val="1"/>
      <w:marLeft w:val="0"/>
      <w:marRight w:val="0"/>
      <w:marTop w:val="0"/>
      <w:marBottom w:val="0"/>
      <w:divBdr>
        <w:top w:val="none" w:sz="0" w:space="0" w:color="auto"/>
        <w:left w:val="none" w:sz="0" w:space="0" w:color="auto"/>
        <w:bottom w:val="none" w:sz="0" w:space="0" w:color="auto"/>
        <w:right w:val="none" w:sz="0" w:space="0" w:color="auto"/>
      </w:divBdr>
    </w:div>
    <w:div w:id="1474518261">
      <w:bodyDiv w:val="1"/>
      <w:marLeft w:val="0"/>
      <w:marRight w:val="0"/>
      <w:marTop w:val="0"/>
      <w:marBottom w:val="0"/>
      <w:divBdr>
        <w:top w:val="none" w:sz="0" w:space="0" w:color="auto"/>
        <w:left w:val="none" w:sz="0" w:space="0" w:color="auto"/>
        <w:bottom w:val="none" w:sz="0" w:space="0" w:color="auto"/>
        <w:right w:val="none" w:sz="0" w:space="0" w:color="auto"/>
      </w:divBdr>
      <w:divsChild>
        <w:div w:id="1105538185">
          <w:marLeft w:val="0"/>
          <w:marRight w:val="0"/>
          <w:marTop w:val="0"/>
          <w:marBottom w:val="0"/>
          <w:divBdr>
            <w:top w:val="single" w:sz="2" w:space="0" w:color="auto"/>
            <w:left w:val="single" w:sz="2" w:space="0" w:color="auto"/>
            <w:bottom w:val="single" w:sz="2" w:space="0" w:color="auto"/>
            <w:right w:val="single" w:sz="2" w:space="0" w:color="auto"/>
          </w:divBdr>
          <w:divsChild>
            <w:div w:id="1375958353">
              <w:marLeft w:val="0"/>
              <w:marRight w:val="0"/>
              <w:marTop w:val="0"/>
              <w:marBottom w:val="0"/>
              <w:divBdr>
                <w:top w:val="single" w:sz="2" w:space="0" w:color="auto"/>
                <w:left w:val="single" w:sz="2" w:space="0" w:color="auto"/>
                <w:bottom w:val="single" w:sz="2" w:space="0" w:color="auto"/>
                <w:right w:val="single" w:sz="2" w:space="0" w:color="auto"/>
              </w:divBdr>
            </w:div>
          </w:divsChild>
        </w:div>
        <w:div w:id="1172724174">
          <w:marLeft w:val="0"/>
          <w:marRight w:val="0"/>
          <w:marTop w:val="0"/>
          <w:marBottom w:val="0"/>
          <w:divBdr>
            <w:top w:val="single" w:sz="2" w:space="0" w:color="auto"/>
            <w:left w:val="single" w:sz="2" w:space="0" w:color="auto"/>
            <w:bottom w:val="single" w:sz="2" w:space="0" w:color="auto"/>
            <w:right w:val="single" w:sz="2" w:space="0" w:color="auto"/>
          </w:divBdr>
          <w:divsChild>
            <w:div w:id="212496232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485193902">
      <w:bodyDiv w:val="1"/>
      <w:marLeft w:val="0"/>
      <w:marRight w:val="0"/>
      <w:marTop w:val="0"/>
      <w:marBottom w:val="0"/>
      <w:divBdr>
        <w:top w:val="none" w:sz="0" w:space="0" w:color="auto"/>
        <w:left w:val="none" w:sz="0" w:space="0" w:color="auto"/>
        <w:bottom w:val="none" w:sz="0" w:space="0" w:color="auto"/>
        <w:right w:val="none" w:sz="0" w:space="0" w:color="auto"/>
      </w:divBdr>
    </w:div>
    <w:div w:id="1573420014">
      <w:bodyDiv w:val="1"/>
      <w:marLeft w:val="0"/>
      <w:marRight w:val="0"/>
      <w:marTop w:val="0"/>
      <w:marBottom w:val="0"/>
      <w:divBdr>
        <w:top w:val="none" w:sz="0" w:space="0" w:color="auto"/>
        <w:left w:val="none" w:sz="0" w:space="0" w:color="auto"/>
        <w:bottom w:val="none" w:sz="0" w:space="0" w:color="auto"/>
        <w:right w:val="none" w:sz="0" w:space="0" w:color="auto"/>
      </w:divBdr>
    </w:div>
    <w:div w:id="1642422591">
      <w:bodyDiv w:val="1"/>
      <w:marLeft w:val="0"/>
      <w:marRight w:val="0"/>
      <w:marTop w:val="0"/>
      <w:marBottom w:val="0"/>
      <w:divBdr>
        <w:top w:val="none" w:sz="0" w:space="0" w:color="auto"/>
        <w:left w:val="none" w:sz="0" w:space="0" w:color="auto"/>
        <w:bottom w:val="none" w:sz="0" w:space="0" w:color="auto"/>
        <w:right w:val="none" w:sz="0" w:space="0" w:color="auto"/>
      </w:divBdr>
      <w:divsChild>
        <w:div w:id="1426996444">
          <w:marLeft w:val="0"/>
          <w:marRight w:val="0"/>
          <w:marTop w:val="0"/>
          <w:marBottom w:val="0"/>
          <w:divBdr>
            <w:top w:val="single" w:sz="2" w:space="0" w:color="auto"/>
            <w:left w:val="single" w:sz="2" w:space="0" w:color="auto"/>
            <w:bottom w:val="single" w:sz="2" w:space="0" w:color="auto"/>
            <w:right w:val="single" w:sz="2" w:space="0" w:color="auto"/>
          </w:divBdr>
          <w:divsChild>
            <w:div w:id="180966534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703285562">
      <w:bodyDiv w:val="1"/>
      <w:marLeft w:val="0"/>
      <w:marRight w:val="0"/>
      <w:marTop w:val="0"/>
      <w:marBottom w:val="0"/>
      <w:divBdr>
        <w:top w:val="none" w:sz="0" w:space="0" w:color="auto"/>
        <w:left w:val="none" w:sz="0" w:space="0" w:color="auto"/>
        <w:bottom w:val="none" w:sz="0" w:space="0" w:color="auto"/>
        <w:right w:val="none" w:sz="0" w:space="0" w:color="auto"/>
      </w:divBdr>
    </w:div>
    <w:div w:id="1781025961">
      <w:bodyDiv w:val="1"/>
      <w:marLeft w:val="0"/>
      <w:marRight w:val="0"/>
      <w:marTop w:val="0"/>
      <w:marBottom w:val="0"/>
      <w:divBdr>
        <w:top w:val="none" w:sz="0" w:space="0" w:color="auto"/>
        <w:left w:val="none" w:sz="0" w:space="0" w:color="auto"/>
        <w:bottom w:val="none" w:sz="0" w:space="0" w:color="auto"/>
        <w:right w:val="none" w:sz="0" w:space="0" w:color="auto"/>
      </w:divBdr>
    </w:div>
    <w:div w:id="1807046797">
      <w:bodyDiv w:val="1"/>
      <w:marLeft w:val="0"/>
      <w:marRight w:val="0"/>
      <w:marTop w:val="0"/>
      <w:marBottom w:val="0"/>
      <w:divBdr>
        <w:top w:val="none" w:sz="0" w:space="0" w:color="auto"/>
        <w:left w:val="none" w:sz="0" w:space="0" w:color="auto"/>
        <w:bottom w:val="none" w:sz="0" w:space="0" w:color="auto"/>
        <w:right w:val="none" w:sz="0" w:space="0" w:color="auto"/>
      </w:divBdr>
      <w:divsChild>
        <w:div w:id="1667512910">
          <w:marLeft w:val="0"/>
          <w:marRight w:val="0"/>
          <w:marTop w:val="0"/>
          <w:marBottom w:val="0"/>
          <w:divBdr>
            <w:top w:val="single" w:sz="2" w:space="0" w:color="auto"/>
            <w:left w:val="single" w:sz="2" w:space="0" w:color="auto"/>
            <w:bottom w:val="single" w:sz="2" w:space="0" w:color="auto"/>
            <w:right w:val="single" w:sz="2" w:space="0" w:color="auto"/>
          </w:divBdr>
          <w:divsChild>
            <w:div w:id="106214303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813716195">
      <w:bodyDiv w:val="1"/>
      <w:marLeft w:val="0"/>
      <w:marRight w:val="0"/>
      <w:marTop w:val="0"/>
      <w:marBottom w:val="0"/>
      <w:divBdr>
        <w:top w:val="none" w:sz="0" w:space="0" w:color="auto"/>
        <w:left w:val="none" w:sz="0" w:space="0" w:color="auto"/>
        <w:bottom w:val="none" w:sz="0" w:space="0" w:color="auto"/>
        <w:right w:val="none" w:sz="0" w:space="0" w:color="auto"/>
      </w:divBdr>
    </w:div>
    <w:div w:id="1816531769">
      <w:bodyDiv w:val="1"/>
      <w:marLeft w:val="0"/>
      <w:marRight w:val="0"/>
      <w:marTop w:val="0"/>
      <w:marBottom w:val="0"/>
      <w:divBdr>
        <w:top w:val="none" w:sz="0" w:space="0" w:color="auto"/>
        <w:left w:val="none" w:sz="0" w:space="0" w:color="auto"/>
        <w:bottom w:val="none" w:sz="0" w:space="0" w:color="auto"/>
        <w:right w:val="none" w:sz="0" w:space="0" w:color="auto"/>
      </w:divBdr>
    </w:div>
    <w:div w:id="1818569515">
      <w:bodyDiv w:val="1"/>
      <w:marLeft w:val="0"/>
      <w:marRight w:val="0"/>
      <w:marTop w:val="0"/>
      <w:marBottom w:val="0"/>
      <w:divBdr>
        <w:top w:val="none" w:sz="0" w:space="0" w:color="auto"/>
        <w:left w:val="none" w:sz="0" w:space="0" w:color="auto"/>
        <w:bottom w:val="none" w:sz="0" w:space="0" w:color="auto"/>
        <w:right w:val="none" w:sz="0" w:space="0" w:color="auto"/>
      </w:divBdr>
      <w:divsChild>
        <w:div w:id="337973583">
          <w:marLeft w:val="0"/>
          <w:marRight w:val="0"/>
          <w:marTop w:val="0"/>
          <w:marBottom w:val="0"/>
          <w:divBdr>
            <w:top w:val="single" w:sz="2" w:space="0" w:color="auto"/>
            <w:left w:val="single" w:sz="2" w:space="0" w:color="auto"/>
            <w:bottom w:val="single" w:sz="2" w:space="0" w:color="auto"/>
            <w:right w:val="single" w:sz="2" w:space="0" w:color="auto"/>
          </w:divBdr>
          <w:divsChild>
            <w:div w:id="822047255">
              <w:marLeft w:val="0"/>
              <w:marRight w:val="0"/>
              <w:marTop w:val="0"/>
              <w:marBottom w:val="0"/>
              <w:divBdr>
                <w:top w:val="single" w:sz="2" w:space="0" w:color="auto"/>
                <w:left w:val="single" w:sz="2" w:space="0" w:color="auto"/>
                <w:bottom w:val="single" w:sz="2" w:space="0" w:color="auto"/>
                <w:right w:val="single" w:sz="2" w:space="0" w:color="auto"/>
              </w:divBdr>
            </w:div>
          </w:divsChild>
        </w:div>
        <w:div w:id="1746762884">
          <w:marLeft w:val="0"/>
          <w:marRight w:val="0"/>
          <w:marTop w:val="0"/>
          <w:marBottom w:val="0"/>
          <w:divBdr>
            <w:top w:val="single" w:sz="2" w:space="0" w:color="auto"/>
            <w:left w:val="single" w:sz="2" w:space="0" w:color="auto"/>
            <w:bottom w:val="single" w:sz="2" w:space="0" w:color="auto"/>
            <w:right w:val="single" w:sz="2" w:space="0" w:color="auto"/>
          </w:divBdr>
          <w:divsChild>
            <w:div w:id="42755332">
              <w:marLeft w:val="0"/>
              <w:marRight w:val="0"/>
              <w:marTop w:val="0"/>
              <w:marBottom w:val="0"/>
              <w:divBdr>
                <w:top w:val="single" w:sz="2" w:space="0" w:color="auto"/>
                <w:left w:val="single" w:sz="2" w:space="0" w:color="auto"/>
                <w:bottom w:val="single" w:sz="2" w:space="0" w:color="auto"/>
                <w:right w:val="single" w:sz="2" w:space="0" w:color="auto"/>
              </w:divBdr>
            </w:div>
          </w:divsChild>
        </w:div>
        <w:div w:id="1398287532">
          <w:marLeft w:val="0"/>
          <w:marRight w:val="0"/>
          <w:marTop w:val="0"/>
          <w:marBottom w:val="0"/>
          <w:divBdr>
            <w:top w:val="single" w:sz="2" w:space="0" w:color="auto"/>
            <w:left w:val="single" w:sz="2" w:space="0" w:color="auto"/>
            <w:bottom w:val="single" w:sz="2" w:space="0" w:color="auto"/>
            <w:right w:val="single" w:sz="2" w:space="0" w:color="auto"/>
          </w:divBdr>
          <w:divsChild>
            <w:div w:id="531771661">
              <w:marLeft w:val="0"/>
              <w:marRight w:val="0"/>
              <w:marTop w:val="0"/>
              <w:marBottom w:val="0"/>
              <w:divBdr>
                <w:top w:val="single" w:sz="2" w:space="0" w:color="auto"/>
                <w:left w:val="single" w:sz="2" w:space="0" w:color="auto"/>
                <w:bottom w:val="single" w:sz="2" w:space="0" w:color="auto"/>
                <w:right w:val="single" w:sz="2" w:space="0" w:color="auto"/>
              </w:divBdr>
            </w:div>
          </w:divsChild>
        </w:div>
        <w:div w:id="1370687683">
          <w:marLeft w:val="0"/>
          <w:marRight w:val="0"/>
          <w:marTop w:val="0"/>
          <w:marBottom w:val="0"/>
          <w:divBdr>
            <w:top w:val="single" w:sz="2" w:space="0" w:color="auto"/>
            <w:left w:val="single" w:sz="2" w:space="0" w:color="auto"/>
            <w:bottom w:val="single" w:sz="2" w:space="0" w:color="auto"/>
            <w:right w:val="single" w:sz="2" w:space="0" w:color="auto"/>
          </w:divBdr>
          <w:divsChild>
            <w:div w:id="332926112">
              <w:marLeft w:val="0"/>
              <w:marRight w:val="0"/>
              <w:marTop w:val="0"/>
              <w:marBottom w:val="0"/>
              <w:divBdr>
                <w:top w:val="single" w:sz="2" w:space="0" w:color="auto"/>
                <w:left w:val="single" w:sz="2" w:space="0" w:color="auto"/>
                <w:bottom w:val="single" w:sz="2" w:space="0" w:color="auto"/>
                <w:right w:val="single" w:sz="2" w:space="0" w:color="auto"/>
              </w:divBdr>
            </w:div>
          </w:divsChild>
        </w:div>
        <w:div w:id="541938388">
          <w:marLeft w:val="0"/>
          <w:marRight w:val="0"/>
          <w:marTop w:val="0"/>
          <w:marBottom w:val="0"/>
          <w:divBdr>
            <w:top w:val="single" w:sz="2" w:space="0" w:color="auto"/>
            <w:left w:val="single" w:sz="2" w:space="0" w:color="auto"/>
            <w:bottom w:val="single" w:sz="2" w:space="0" w:color="auto"/>
            <w:right w:val="single" w:sz="2" w:space="0" w:color="auto"/>
          </w:divBdr>
          <w:divsChild>
            <w:div w:id="444347023">
              <w:marLeft w:val="0"/>
              <w:marRight w:val="0"/>
              <w:marTop w:val="0"/>
              <w:marBottom w:val="0"/>
              <w:divBdr>
                <w:top w:val="single" w:sz="2" w:space="0" w:color="auto"/>
                <w:left w:val="single" w:sz="2" w:space="0" w:color="auto"/>
                <w:bottom w:val="single" w:sz="2" w:space="0" w:color="auto"/>
                <w:right w:val="single" w:sz="2" w:space="0" w:color="auto"/>
              </w:divBdr>
            </w:div>
          </w:divsChild>
        </w:div>
        <w:div w:id="1485126552">
          <w:marLeft w:val="0"/>
          <w:marRight w:val="0"/>
          <w:marTop w:val="0"/>
          <w:marBottom w:val="0"/>
          <w:divBdr>
            <w:top w:val="single" w:sz="2" w:space="0" w:color="auto"/>
            <w:left w:val="single" w:sz="2" w:space="0" w:color="auto"/>
            <w:bottom w:val="single" w:sz="2" w:space="0" w:color="auto"/>
            <w:right w:val="single" w:sz="2" w:space="0" w:color="auto"/>
          </w:divBdr>
          <w:divsChild>
            <w:div w:id="1523351463">
              <w:marLeft w:val="0"/>
              <w:marRight w:val="0"/>
              <w:marTop w:val="0"/>
              <w:marBottom w:val="0"/>
              <w:divBdr>
                <w:top w:val="single" w:sz="2" w:space="0" w:color="auto"/>
                <w:left w:val="single" w:sz="2" w:space="0" w:color="auto"/>
                <w:bottom w:val="single" w:sz="2" w:space="0" w:color="auto"/>
                <w:right w:val="single" w:sz="2" w:space="0" w:color="auto"/>
              </w:divBdr>
            </w:div>
          </w:divsChild>
        </w:div>
        <w:div w:id="1662193776">
          <w:marLeft w:val="0"/>
          <w:marRight w:val="0"/>
          <w:marTop w:val="0"/>
          <w:marBottom w:val="0"/>
          <w:divBdr>
            <w:top w:val="single" w:sz="2" w:space="0" w:color="auto"/>
            <w:left w:val="single" w:sz="2" w:space="0" w:color="auto"/>
            <w:bottom w:val="single" w:sz="2" w:space="0" w:color="auto"/>
            <w:right w:val="single" w:sz="2" w:space="0" w:color="auto"/>
          </w:divBdr>
          <w:divsChild>
            <w:div w:id="1135440873">
              <w:marLeft w:val="0"/>
              <w:marRight w:val="0"/>
              <w:marTop w:val="0"/>
              <w:marBottom w:val="0"/>
              <w:divBdr>
                <w:top w:val="single" w:sz="2" w:space="0" w:color="auto"/>
                <w:left w:val="single" w:sz="2" w:space="0" w:color="auto"/>
                <w:bottom w:val="single" w:sz="2" w:space="0" w:color="auto"/>
                <w:right w:val="single" w:sz="2" w:space="0" w:color="auto"/>
              </w:divBdr>
            </w:div>
          </w:divsChild>
        </w:div>
        <w:div w:id="338891868">
          <w:marLeft w:val="0"/>
          <w:marRight w:val="0"/>
          <w:marTop w:val="0"/>
          <w:marBottom w:val="0"/>
          <w:divBdr>
            <w:top w:val="single" w:sz="2" w:space="0" w:color="auto"/>
            <w:left w:val="single" w:sz="2" w:space="0" w:color="auto"/>
            <w:bottom w:val="single" w:sz="2" w:space="0" w:color="auto"/>
            <w:right w:val="single" w:sz="2" w:space="0" w:color="auto"/>
          </w:divBdr>
          <w:divsChild>
            <w:div w:id="1180974715">
              <w:marLeft w:val="0"/>
              <w:marRight w:val="0"/>
              <w:marTop w:val="0"/>
              <w:marBottom w:val="0"/>
              <w:divBdr>
                <w:top w:val="single" w:sz="2" w:space="0" w:color="auto"/>
                <w:left w:val="single" w:sz="2" w:space="0" w:color="auto"/>
                <w:bottom w:val="single" w:sz="2" w:space="0" w:color="auto"/>
                <w:right w:val="single" w:sz="2" w:space="0" w:color="auto"/>
              </w:divBdr>
            </w:div>
          </w:divsChild>
        </w:div>
        <w:div w:id="1540581746">
          <w:marLeft w:val="0"/>
          <w:marRight w:val="0"/>
          <w:marTop w:val="0"/>
          <w:marBottom w:val="0"/>
          <w:divBdr>
            <w:top w:val="single" w:sz="2" w:space="0" w:color="auto"/>
            <w:left w:val="single" w:sz="2" w:space="0" w:color="auto"/>
            <w:bottom w:val="single" w:sz="2" w:space="0" w:color="auto"/>
            <w:right w:val="single" w:sz="2" w:space="0" w:color="auto"/>
          </w:divBdr>
          <w:divsChild>
            <w:div w:id="1411359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825126583">
      <w:bodyDiv w:val="1"/>
      <w:marLeft w:val="0"/>
      <w:marRight w:val="0"/>
      <w:marTop w:val="0"/>
      <w:marBottom w:val="0"/>
      <w:divBdr>
        <w:top w:val="none" w:sz="0" w:space="0" w:color="auto"/>
        <w:left w:val="none" w:sz="0" w:space="0" w:color="auto"/>
        <w:bottom w:val="none" w:sz="0" w:space="0" w:color="auto"/>
        <w:right w:val="none" w:sz="0" w:space="0" w:color="auto"/>
      </w:divBdr>
    </w:div>
    <w:div w:id="1834370221">
      <w:bodyDiv w:val="1"/>
      <w:marLeft w:val="0"/>
      <w:marRight w:val="0"/>
      <w:marTop w:val="0"/>
      <w:marBottom w:val="0"/>
      <w:divBdr>
        <w:top w:val="none" w:sz="0" w:space="0" w:color="auto"/>
        <w:left w:val="none" w:sz="0" w:space="0" w:color="auto"/>
        <w:bottom w:val="none" w:sz="0" w:space="0" w:color="auto"/>
        <w:right w:val="none" w:sz="0" w:space="0" w:color="auto"/>
      </w:divBdr>
    </w:div>
    <w:div w:id="1858234603">
      <w:bodyDiv w:val="1"/>
      <w:marLeft w:val="0"/>
      <w:marRight w:val="0"/>
      <w:marTop w:val="0"/>
      <w:marBottom w:val="0"/>
      <w:divBdr>
        <w:top w:val="none" w:sz="0" w:space="0" w:color="auto"/>
        <w:left w:val="none" w:sz="0" w:space="0" w:color="auto"/>
        <w:bottom w:val="none" w:sz="0" w:space="0" w:color="auto"/>
        <w:right w:val="none" w:sz="0" w:space="0" w:color="auto"/>
      </w:divBdr>
    </w:div>
    <w:div w:id="1864898627">
      <w:bodyDiv w:val="1"/>
      <w:marLeft w:val="0"/>
      <w:marRight w:val="0"/>
      <w:marTop w:val="0"/>
      <w:marBottom w:val="0"/>
      <w:divBdr>
        <w:top w:val="none" w:sz="0" w:space="0" w:color="auto"/>
        <w:left w:val="none" w:sz="0" w:space="0" w:color="auto"/>
        <w:bottom w:val="none" w:sz="0" w:space="0" w:color="auto"/>
        <w:right w:val="none" w:sz="0" w:space="0" w:color="auto"/>
      </w:divBdr>
    </w:div>
    <w:div w:id="1873221692">
      <w:bodyDiv w:val="1"/>
      <w:marLeft w:val="0"/>
      <w:marRight w:val="0"/>
      <w:marTop w:val="0"/>
      <w:marBottom w:val="0"/>
      <w:divBdr>
        <w:top w:val="none" w:sz="0" w:space="0" w:color="auto"/>
        <w:left w:val="none" w:sz="0" w:space="0" w:color="auto"/>
        <w:bottom w:val="none" w:sz="0" w:space="0" w:color="auto"/>
        <w:right w:val="none" w:sz="0" w:space="0" w:color="auto"/>
      </w:divBdr>
    </w:div>
    <w:div w:id="1881547695">
      <w:bodyDiv w:val="1"/>
      <w:marLeft w:val="0"/>
      <w:marRight w:val="0"/>
      <w:marTop w:val="0"/>
      <w:marBottom w:val="0"/>
      <w:divBdr>
        <w:top w:val="none" w:sz="0" w:space="0" w:color="auto"/>
        <w:left w:val="none" w:sz="0" w:space="0" w:color="auto"/>
        <w:bottom w:val="none" w:sz="0" w:space="0" w:color="auto"/>
        <w:right w:val="none" w:sz="0" w:space="0" w:color="auto"/>
      </w:divBdr>
    </w:div>
    <w:div w:id="1903564240">
      <w:bodyDiv w:val="1"/>
      <w:marLeft w:val="0"/>
      <w:marRight w:val="0"/>
      <w:marTop w:val="0"/>
      <w:marBottom w:val="0"/>
      <w:divBdr>
        <w:top w:val="none" w:sz="0" w:space="0" w:color="auto"/>
        <w:left w:val="none" w:sz="0" w:space="0" w:color="auto"/>
        <w:bottom w:val="none" w:sz="0" w:space="0" w:color="auto"/>
        <w:right w:val="none" w:sz="0" w:space="0" w:color="auto"/>
      </w:divBdr>
    </w:div>
    <w:div w:id="1973093526">
      <w:bodyDiv w:val="1"/>
      <w:marLeft w:val="0"/>
      <w:marRight w:val="0"/>
      <w:marTop w:val="0"/>
      <w:marBottom w:val="0"/>
      <w:divBdr>
        <w:top w:val="none" w:sz="0" w:space="0" w:color="auto"/>
        <w:left w:val="none" w:sz="0" w:space="0" w:color="auto"/>
        <w:bottom w:val="none" w:sz="0" w:space="0" w:color="auto"/>
        <w:right w:val="none" w:sz="0" w:space="0" w:color="auto"/>
      </w:divBdr>
    </w:div>
    <w:div w:id="1974748838">
      <w:bodyDiv w:val="1"/>
      <w:marLeft w:val="0"/>
      <w:marRight w:val="0"/>
      <w:marTop w:val="0"/>
      <w:marBottom w:val="0"/>
      <w:divBdr>
        <w:top w:val="none" w:sz="0" w:space="0" w:color="auto"/>
        <w:left w:val="none" w:sz="0" w:space="0" w:color="auto"/>
        <w:bottom w:val="none" w:sz="0" w:space="0" w:color="auto"/>
        <w:right w:val="none" w:sz="0" w:space="0" w:color="auto"/>
      </w:divBdr>
    </w:div>
    <w:div w:id="2021589446">
      <w:bodyDiv w:val="1"/>
      <w:marLeft w:val="0"/>
      <w:marRight w:val="0"/>
      <w:marTop w:val="0"/>
      <w:marBottom w:val="0"/>
      <w:divBdr>
        <w:top w:val="none" w:sz="0" w:space="0" w:color="auto"/>
        <w:left w:val="none" w:sz="0" w:space="0" w:color="auto"/>
        <w:bottom w:val="none" w:sz="0" w:space="0" w:color="auto"/>
        <w:right w:val="none" w:sz="0" w:space="0" w:color="auto"/>
      </w:divBdr>
    </w:div>
    <w:div w:id="2071880550">
      <w:bodyDiv w:val="1"/>
      <w:marLeft w:val="0"/>
      <w:marRight w:val="0"/>
      <w:marTop w:val="0"/>
      <w:marBottom w:val="0"/>
      <w:divBdr>
        <w:top w:val="none" w:sz="0" w:space="0" w:color="auto"/>
        <w:left w:val="none" w:sz="0" w:space="0" w:color="auto"/>
        <w:bottom w:val="none" w:sz="0" w:space="0" w:color="auto"/>
        <w:right w:val="none" w:sz="0" w:space="0" w:color="auto"/>
      </w:divBdr>
    </w:div>
    <w:div w:id="2129280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07/s10644-021-09321-z" TargetMode="External"/><Relationship Id="rId18" Type="http://schemas.openxmlformats.org/officeDocument/2006/relationships/hyperlink" Target="https://doi.org/10.2139/ssrn.2533716" TargetMode="External"/><Relationship Id="rId26" Type="http://schemas.openxmlformats.org/officeDocument/2006/relationships/hyperlink" Target="https://doi.org/10.2139/ssrn.2468011" TargetMode="External"/><Relationship Id="rId39" Type="http://schemas.openxmlformats.org/officeDocument/2006/relationships/hyperlink" Target="https://doi.org/10.1016/j.jbankfin.2019.105613" TargetMode="External"/><Relationship Id="rId21" Type="http://schemas.openxmlformats.org/officeDocument/2006/relationships/hyperlink" Target="https://doi.org/10.1007/s11156-022-01053-z" TargetMode="External"/><Relationship Id="rId34" Type="http://schemas.openxmlformats.org/officeDocument/2006/relationships/hyperlink" Target="https://doi.org/10.1016/j.ribaf.2004.10.006" TargetMode="External"/><Relationship Id="rId42" Type="http://schemas.openxmlformats.org/officeDocument/2006/relationships/hyperlink" Target="https://doi.org/10.1080/00137911003775081" TargetMode="External"/><Relationship Id="rId47" Type="http://schemas.openxmlformats.org/officeDocument/2006/relationships/hyperlink" Target="https://doi.org/10.31893/multirev.2025252" TargetMode="External"/><Relationship Id="rId50" Type="http://schemas.openxmlformats.org/officeDocument/2006/relationships/hyperlink" Target="https://doi.org/10.2139/ssrn.4932973" TargetMode="External"/><Relationship Id="rId55" Type="http://schemas.openxmlformats.org/officeDocument/2006/relationships/hyperlink" Target="https://doi.org/10.2139/ssrn.2811636"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016/j.jfineco.2025.104058" TargetMode="External"/><Relationship Id="rId29" Type="http://schemas.openxmlformats.org/officeDocument/2006/relationships/hyperlink" Target="https://www.hsbc.com/-/files/hsbc/investors/hsbc-results/2024/annual/pdfs/hsbc-holdings-plc/250219-annual-report-and-accounts-2024.pdf" TargetMode="External"/><Relationship Id="rId11" Type="http://schemas.openxmlformats.org/officeDocument/2006/relationships/image" Target="media/image4.png"/><Relationship Id="rId24" Type="http://schemas.openxmlformats.org/officeDocument/2006/relationships/hyperlink" Target="https://doi.org/10.1287/mnsc.2014.1984" TargetMode="External"/><Relationship Id="rId32" Type="http://schemas.openxmlformats.org/officeDocument/2006/relationships/hyperlink" Target="https://doi.org/10.1002/agr.21640" TargetMode="External"/><Relationship Id="rId37" Type="http://schemas.openxmlformats.org/officeDocument/2006/relationships/hyperlink" Target="https://doi.org/10.1007/978-3-030-27662-1_9" TargetMode="External"/><Relationship Id="rId40" Type="http://schemas.openxmlformats.org/officeDocument/2006/relationships/hyperlink" Target="https://doi.org/10.1016/0304-405X(84)90023-0" TargetMode="External"/><Relationship Id="rId45" Type="http://schemas.openxmlformats.org/officeDocument/2006/relationships/hyperlink" Target="https://doi.org/10.4324/9781003092575" TargetMode="External"/><Relationship Id="rId53" Type="http://schemas.openxmlformats.org/officeDocument/2006/relationships/hyperlink" Target="https://doi.org/10.54097/dk5r9k48" TargetMode="External"/><Relationship Id="rId58" Type="http://schemas.openxmlformats.org/officeDocument/2006/relationships/image" Target="media/image6.png"/><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hyperlink" Target="https://doi.org/10.1016/j.jfi.2017.02.002" TargetMode="External"/><Relationship Id="rId14" Type="http://schemas.openxmlformats.org/officeDocument/2006/relationships/hyperlink" Target="https://doi.org/10.1007/s11187-021-00505-5" TargetMode="External"/><Relationship Id="rId22" Type="http://schemas.openxmlformats.org/officeDocument/2006/relationships/hyperlink" Target="https://doi.org/10.1016/j.bar.2013.12.003" TargetMode="External"/><Relationship Id="rId27" Type="http://schemas.openxmlformats.org/officeDocument/2006/relationships/hyperlink" Target="https://doi.org/10.2139/ssrn.220251" TargetMode="External"/><Relationship Id="rId30" Type="http://schemas.openxmlformats.org/officeDocument/2006/relationships/hyperlink" Target="https://doi.org/10.2139/ssrn.4593421" TargetMode="External"/><Relationship Id="rId35" Type="http://schemas.openxmlformats.org/officeDocument/2006/relationships/hyperlink" Target="https://doi.org/10.54097/k1xfx426" TargetMode="External"/><Relationship Id="rId43" Type="http://schemas.openxmlformats.org/officeDocument/2006/relationships/hyperlink" Target="https://doi.org/10.3846/1611-1699.2009.10.109-120" TargetMode="External"/><Relationship Id="rId48" Type="http://schemas.openxmlformats.org/officeDocument/2006/relationships/hyperlink" Target="https://doi.org/10.2991/aebmr.k.220603.135" TargetMode="External"/><Relationship Id="rId56" Type="http://schemas.openxmlformats.org/officeDocument/2006/relationships/hyperlink" Target="https://doi.org/10.54408/jabter.v3i3.278" TargetMode="External"/><Relationship Id="rId8" Type="http://schemas.openxmlformats.org/officeDocument/2006/relationships/image" Target="media/image1.jpeg"/><Relationship Id="rId51" Type="http://schemas.openxmlformats.org/officeDocument/2006/relationships/hyperlink" Target="https://doi.org/10.54254/2754-1169/60/20231156"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doi.org/10.1016/j.jcorpfin.2017.01.011" TargetMode="External"/><Relationship Id="rId25" Type="http://schemas.openxmlformats.org/officeDocument/2006/relationships/hyperlink" Target="https://doi.org/10.1016/s0148-6195(03)00022-5" TargetMode="External"/><Relationship Id="rId33" Type="http://schemas.openxmlformats.org/officeDocument/2006/relationships/hyperlink" Target="https://doi.org/10.1596/1813-9450-1678" TargetMode="External"/><Relationship Id="rId38" Type="http://schemas.openxmlformats.org/officeDocument/2006/relationships/hyperlink" Target="https://doi.org/10.1108/jrim-01-2018-0026" TargetMode="External"/><Relationship Id="rId46" Type="http://schemas.openxmlformats.org/officeDocument/2006/relationships/hyperlink" Target="https://doi.org/10.5539/ibr.v7n12p111" TargetMode="External"/><Relationship Id="rId59" Type="http://schemas.openxmlformats.org/officeDocument/2006/relationships/image" Target="media/image7.png"/><Relationship Id="rId20" Type="http://schemas.openxmlformats.org/officeDocument/2006/relationships/hyperlink" Target="https://doi.org/10.1007/s10693-013-0180-4" TargetMode="External"/><Relationship Id="rId41" Type="http://schemas.openxmlformats.org/officeDocument/2006/relationships/hyperlink" Target="https://doi.org/10.1016/j.ijpe.2012.11.007" TargetMode="External"/><Relationship Id="rId54" Type="http://schemas.openxmlformats.org/officeDocument/2006/relationships/hyperlink" Target="https://doi.org/10.56403/lejea.v4i1.312"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108/medar-09-2012-0031" TargetMode="External"/><Relationship Id="rId23" Type="http://schemas.openxmlformats.org/officeDocument/2006/relationships/hyperlink" Target="https://doi.org/10.1016/j.intfin.2010.11.002" TargetMode="External"/><Relationship Id="rId28" Type="http://schemas.openxmlformats.org/officeDocument/2006/relationships/hyperlink" Target="https://doi.org/10.1080/00137919308903096" TargetMode="External"/><Relationship Id="rId36" Type="http://schemas.openxmlformats.org/officeDocument/2006/relationships/hyperlink" Target="https://doi.org/10.1016/j.jbankfin.2010.01.006" TargetMode="External"/><Relationship Id="rId49" Type="http://schemas.openxmlformats.org/officeDocument/2006/relationships/hyperlink" Target="https://doi.org/10.3390/jrfm15110527" TargetMode="External"/><Relationship Id="rId57" Type="http://schemas.openxmlformats.org/officeDocument/2006/relationships/hyperlink" Target="https://www.hsbc.com/investors/results-and-announcements/annual-report" TargetMode="External"/><Relationship Id="rId10" Type="http://schemas.openxmlformats.org/officeDocument/2006/relationships/image" Target="media/image3.png"/><Relationship Id="rId31" Type="http://schemas.openxmlformats.org/officeDocument/2006/relationships/hyperlink" Target="https://doi.org/10.2139/ssrn.555805" TargetMode="External"/><Relationship Id="rId44" Type="http://schemas.openxmlformats.org/officeDocument/2006/relationships/hyperlink" Target="https://doi.org/10.23918/ijsses.v4i4p110" TargetMode="External"/><Relationship Id="rId52" Type="http://schemas.openxmlformats.org/officeDocument/2006/relationships/hyperlink" Target="https://doi.org/10.1007/978-3-031-80205-8" TargetMode="External"/><Relationship Id="rId6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A67FA4-8C5F-4F14-B6E2-F17FC3EE53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43</Pages>
  <Words>9956</Words>
  <Characters>56750</Characters>
  <Application>Microsoft Office Word</Application>
  <DocSecurity>0</DocSecurity>
  <Lines>472</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2026-01-11T08:38:00Z</dcterms:created>
  <dcterms:modified xsi:type="dcterms:W3CDTF">2026-01-11T18:25:00Z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16d3d278-3b07-46e6-b7ed-dc2aef070350</vt:lpwstr>
  </property>
</Properties>
</file>