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167A" w14:textId="77777777" w:rsidR="003F7B14" w:rsidRDefault="003F7B14" w:rsidP="007E01ED">
      <w:pPr>
        <w:spacing w:after="0" w:line="360" w:lineRule="auto"/>
        <w:jc w:val="both"/>
        <w:rPr>
          <w:rFonts w:ascii="Arial" w:hAnsi="Arial" w:cs="Arial"/>
        </w:rPr>
      </w:pPr>
    </w:p>
    <w:p w14:paraId="2F5921F0" w14:textId="77777777" w:rsidR="003F7B14" w:rsidRDefault="003F7B14" w:rsidP="003F7B14">
      <w:pPr>
        <w:spacing w:after="0" w:line="360" w:lineRule="auto"/>
        <w:jc w:val="center"/>
        <w:rPr>
          <w:rFonts w:ascii="Arial" w:hAnsi="Arial" w:cs="Arial"/>
          <w:sz w:val="96"/>
          <w:szCs w:val="96"/>
        </w:rPr>
      </w:pPr>
    </w:p>
    <w:p w14:paraId="24E6593E" w14:textId="77777777" w:rsidR="003F7B14" w:rsidRDefault="003F7B14" w:rsidP="003F7B14">
      <w:pPr>
        <w:spacing w:after="0" w:line="360" w:lineRule="auto"/>
        <w:jc w:val="center"/>
        <w:rPr>
          <w:rFonts w:ascii="Arial" w:hAnsi="Arial" w:cs="Arial"/>
          <w:sz w:val="96"/>
          <w:szCs w:val="96"/>
        </w:rPr>
      </w:pPr>
    </w:p>
    <w:p w14:paraId="096EB178" w14:textId="0F0744C8" w:rsidR="003F7B14" w:rsidRPr="00BF4D23" w:rsidRDefault="0015564C" w:rsidP="003F7B14">
      <w:pPr>
        <w:spacing w:after="0" w:line="360" w:lineRule="auto"/>
        <w:jc w:val="center"/>
        <w:rPr>
          <w:rFonts w:ascii="Arial" w:hAnsi="Arial" w:cs="Arial"/>
          <w:b/>
          <w:bCs/>
          <w:sz w:val="96"/>
          <w:szCs w:val="96"/>
        </w:rPr>
      </w:pPr>
      <w:r w:rsidRPr="00BF4D23">
        <w:rPr>
          <w:rFonts w:ascii="Arial" w:hAnsi="Arial" w:cs="Arial"/>
          <w:b/>
          <w:bCs/>
          <w:sz w:val="96"/>
          <w:szCs w:val="96"/>
        </w:rPr>
        <w:t>Case Study Report</w:t>
      </w:r>
    </w:p>
    <w:p w14:paraId="34ADBA3A" w14:textId="77777777" w:rsidR="003F7B14" w:rsidRDefault="003F7B14" w:rsidP="007E01ED">
      <w:pPr>
        <w:spacing w:after="0" w:line="360" w:lineRule="auto"/>
        <w:jc w:val="both"/>
        <w:rPr>
          <w:rFonts w:ascii="Arial" w:hAnsi="Arial" w:cs="Arial"/>
        </w:rPr>
      </w:pPr>
    </w:p>
    <w:p w14:paraId="07A57A6D" w14:textId="77777777" w:rsidR="003F7B14" w:rsidRDefault="003F7B14" w:rsidP="007E01ED">
      <w:pPr>
        <w:spacing w:after="0" w:line="360" w:lineRule="auto"/>
        <w:jc w:val="both"/>
        <w:rPr>
          <w:rFonts w:ascii="Arial" w:hAnsi="Arial" w:cs="Arial"/>
        </w:rPr>
      </w:pPr>
    </w:p>
    <w:p w14:paraId="7618F7C3" w14:textId="77777777" w:rsidR="003F7B14" w:rsidRDefault="003F7B14" w:rsidP="007E01ED">
      <w:pPr>
        <w:spacing w:after="0" w:line="360" w:lineRule="auto"/>
        <w:jc w:val="both"/>
        <w:rPr>
          <w:rFonts w:ascii="Arial" w:hAnsi="Arial" w:cs="Arial"/>
        </w:rPr>
      </w:pPr>
    </w:p>
    <w:p w14:paraId="2BD93DE3" w14:textId="77777777" w:rsidR="003F7B14" w:rsidRDefault="003F7B14" w:rsidP="007E01ED">
      <w:pPr>
        <w:spacing w:after="0" w:line="360" w:lineRule="auto"/>
        <w:jc w:val="both"/>
        <w:rPr>
          <w:rFonts w:ascii="Arial" w:hAnsi="Arial" w:cs="Arial"/>
        </w:rPr>
      </w:pPr>
    </w:p>
    <w:p w14:paraId="3FF84C2D" w14:textId="77777777" w:rsidR="003F7B14" w:rsidRDefault="003F7B14" w:rsidP="007E01ED">
      <w:pPr>
        <w:spacing w:after="0" w:line="360" w:lineRule="auto"/>
        <w:jc w:val="both"/>
        <w:rPr>
          <w:rFonts w:ascii="Arial" w:hAnsi="Arial" w:cs="Arial"/>
        </w:rPr>
      </w:pPr>
    </w:p>
    <w:p w14:paraId="171CCF42" w14:textId="77777777" w:rsidR="003F7B14" w:rsidRDefault="003F7B14" w:rsidP="007E01ED">
      <w:pPr>
        <w:spacing w:after="0" w:line="360" w:lineRule="auto"/>
        <w:jc w:val="both"/>
        <w:rPr>
          <w:rFonts w:ascii="Arial" w:hAnsi="Arial" w:cs="Arial"/>
        </w:rPr>
      </w:pPr>
    </w:p>
    <w:p w14:paraId="1ED61860" w14:textId="71A86C8D" w:rsidR="00825EDF" w:rsidRPr="00F46029" w:rsidRDefault="00825EDF" w:rsidP="00825EDF">
      <w:pPr>
        <w:rPr>
          <w:rFonts w:ascii="Arial" w:hAnsi="Arial" w:cs="Arial"/>
          <w:b/>
          <w:bCs/>
          <w:sz w:val="32"/>
          <w:szCs w:val="32"/>
        </w:rPr>
      </w:pPr>
      <w:r w:rsidRPr="00F46029">
        <w:rPr>
          <w:rFonts w:ascii="Arial" w:hAnsi="Arial" w:cs="Arial"/>
          <w:b/>
          <w:bCs/>
          <w:sz w:val="32"/>
          <w:szCs w:val="32"/>
        </w:rPr>
        <w:t>Student: Violeta Lavinia Nedelea</w:t>
      </w:r>
    </w:p>
    <w:p w14:paraId="1671D6BF" w14:textId="77777777" w:rsidR="00825EDF" w:rsidRPr="00F46029" w:rsidRDefault="00825EDF" w:rsidP="00825EDF">
      <w:pPr>
        <w:rPr>
          <w:rFonts w:ascii="Arial" w:hAnsi="Arial" w:cs="Arial"/>
          <w:b/>
          <w:bCs/>
          <w:sz w:val="32"/>
          <w:szCs w:val="32"/>
        </w:rPr>
      </w:pPr>
      <w:r w:rsidRPr="00F46029">
        <w:rPr>
          <w:rFonts w:ascii="Arial" w:hAnsi="Arial" w:cs="Arial"/>
          <w:b/>
          <w:bCs/>
          <w:sz w:val="32"/>
          <w:szCs w:val="32"/>
        </w:rPr>
        <w:t>Student Number: 2129062</w:t>
      </w:r>
    </w:p>
    <w:p w14:paraId="284815E2" w14:textId="58678A79" w:rsidR="00825EDF" w:rsidRPr="00F46029" w:rsidRDefault="00825EDF" w:rsidP="00825EDF">
      <w:pPr>
        <w:rPr>
          <w:rFonts w:ascii="Arial" w:hAnsi="Arial" w:cs="Arial"/>
          <w:b/>
          <w:bCs/>
          <w:sz w:val="32"/>
          <w:szCs w:val="32"/>
        </w:rPr>
      </w:pPr>
      <w:r w:rsidRPr="00F46029">
        <w:rPr>
          <w:rFonts w:ascii="Arial" w:hAnsi="Arial" w:cs="Arial"/>
          <w:b/>
          <w:bCs/>
          <w:sz w:val="32"/>
          <w:szCs w:val="32"/>
        </w:rPr>
        <w:t xml:space="preserve">Module: </w:t>
      </w:r>
      <w:r w:rsidR="006F74F7">
        <w:rPr>
          <w:rFonts w:ascii="Arial" w:hAnsi="Arial" w:cs="Arial"/>
          <w:b/>
          <w:bCs/>
          <w:sz w:val="32"/>
          <w:szCs w:val="32"/>
        </w:rPr>
        <w:t>Developing Workplace Critical Thin</w:t>
      </w:r>
      <w:r w:rsidR="00631157">
        <w:rPr>
          <w:rFonts w:ascii="Arial" w:hAnsi="Arial" w:cs="Arial"/>
          <w:b/>
          <w:bCs/>
          <w:sz w:val="32"/>
          <w:szCs w:val="32"/>
        </w:rPr>
        <w:t>king</w:t>
      </w:r>
    </w:p>
    <w:p w14:paraId="707C574A" w14:textId="33EFFDF0" w:rsidR="00825EDF" w:rsidRPr="00F46029" w:rsidRDefault="00825EDF" w:rsidP="00825EDF">
      <w:pPr>
        <w:rPr>
          <w:rFonts w:ascii="Arial" w:hAnsi="Arial" w:cs="Arial"/>
          <w:b/>
          <w:bCs/>
          <w:sz w:val="32"/>
          <w:szCs w:val="32"/>
        </w:rPr>
      </w:pPr>
      <w:r w:rsidRPr="00F46029">
        <w:rPr>
          <w:rFonts w:ascii="Arial" w:hAnsi="Arial" w:cs="Arial"/>
          <w:b/>
          <w:bCs/>
          <w:sz w:val="32"/>
          <w:szCs w:val="32"/>
        </w:rPr>
        <w:t>Module Code: BMSW</w:t>
      </w:r>
      <w:r w:rsidR="00A759B3">
        <w:rPr>
          <w:rFonts w:ascii="Arial" w:hAnsi="Arial" w:cs="Arial"/>
          <w:b/>
          <w:bCs/>
          <w:sz w:val="32"/>
          <w:szCs w:val="32"/>
        </w:rPr>
        <w:t>5101</w:t>
      </w:r>
    </w:p>
    <w:p w14:paraId="6D2DAA11" w14:textId="2307FC2D" w:rsidR="00825EDF" w:rsidRDefault="00825EDF" w:rsidP="00825EDF">
      <w:pPr>
        <w:rPr>
          <w:rFonts w:ascii="Arial" w:hAnsi="Arial" w:cs="Arial"/>
          <w:b/>
          <w:bCs/>
          <w:sz w:val="32"/>
          <w:szCs w:val="32"/>
        </w:rPr>
        <w:sectPr w:rsidR="00825EDF" w:rsidSect="00810BA1">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F46029">
        <w:rPr>
          <w:rFonts w:ascii="Arial" w:hAnsi="Arial" w:cs="Arial"/>
          <w:b/>
          <w:bCs/>
          <w:sz w:val="32"/>
          <w:szCs w:val="32"/>
        </w:rPr>
        <w:t>Lecturer Name</w:t>
      </w:r>
      <w:r w:rsidR="00BF4D23">
        <w:rPr>
          <w:rFonts w:ascii="Arial" w:hAnsi="Arial" w:cs="Arial"/>
          <w:b/>
          <w:bCs/>
          <w:sz w:val="32"/>
          <w:szCs w:val="32"/>
        </w:rPr>
        <w:t>:</w:t>
      </w:r>
      <w:r w:rsidR="005211A9">
        <w:rPr>
          <w:rFonts w:ascii="Arial" w:hAnsi="Arial" w:cs="Arial"/>
          <w:b/>
          <w:bCs/>
          <w:sz w:val="32"/>
          <w:szCs w:val="32"/>
        </w:rPr>
        <w:t xml:space="preserve"> </w:t>
      </w:r>
      <w:r w:rsidR="00BD7853">
        <w:rPr>
          <w:rFonts w:ascii="Arial" w:hAnsi="Arial" w:cs="Arial"/>
          <w:b/>
          <w:bCs/>
          <w:sz w:val="32"/>
          <w:szCs w:val="32"/>
        </w:rPr>
        <w:t xml:space="preserve">Ehsan </w:t>
      </w:r>
      <w:proofErr w:type="spellStart"/>
      <w:r w:rsidR="005211A9">
        <w:rPr>
          <w:rFonts w:ascii="Arial" w:hAnsi="Arial" w:cs="Arial"/>
          <w:b/>
          <w:bCs/>
          <w:sz w:val="32"/>
          <w:szCs w:val="32"/>
        </w:rPr>
        <w:t>Khajeh</w:t>
      </w:r>
      <w:proofErr w:type="spellEnd"/>
    </w:p>
    <w:p w14:paraId="1900EE05" w14:textId="11F4305D" w:rsidR="00FF1075" w:rsidRPr="006A6A70" w:rsidRDefault="00FF1075" w:rsidP="006A6A70">
      <w:pPr>
        <w:spacing w:after="0" w:line="360" w:lineRule="auto"/>
        <w:rPr>
          <w:rFonts w:ascii="Arial" w:hAnsi="Arial" w:cs="Arial"/>
          <w:b/>
          <w:bCs/>
        </w:rPr>
      </w:pPr>
      <w:r w:rsidRPr="006A6A70">
        <w:rPr>
          <w:rFonts w:ascii="Arial" w:hAnsi="Arial" w:cs="Arial"/>
          <w:b/>
          <w:bCs/>
        </w:rPr>
        <w:lastRenderedPageBreak/>
        <w:t xml:space="preserve">Table of </w:t>
      </w:r>
      <w:r w:rsidR="004E312B">
        <w:rPr>
          <w:rFonts w:ascii="Arial" w:hAnsi="Arial" w:cs="Arial"/>
          <w:b/>
          <w:bCs/>
        </w:rPr>
        <w:t>c</w:t>
      </w:r>
      <w:r w:rsidRPr="006A6A70">
        <w:rPr>
          <w:rFonts w:ascii="Arial" w:hAnsi="Arial" w:cs="Arial"/>
          <w:b/>
          <w:bCs/>
        </w:rPr>
        <w:t>ontent</w:t>
      </w:r>
    </w:p>
    <w:p w14:paraId="1EB39E98" w14:textId="77777777" w:rsidR="006A6A70" w:rsidRDefault="006A6A70" w:rsidP="006A6A70">
      <w:pPr>
        <w:spacing w:after="0" w:line="360" w:lineRule="auto"/>
        <w:rPr>
          <w:rFonts w:ascii="Arial" w:hAnsi="Arial" w:cs="Arial"/>
        </w:rPr>
      </w:pPr>
    </w:p>
    <w:p w14:paraId="1387DDF8" w14:textId="5FB3B57D" w:rsidR="00FF1075" w:rsidRPr="006A6A70" w:rsidRDefault="00FF1075" w:rsidP="006A6A70">
      <w:pPr>
        <w:pStyle w:val="ListParagraph"/>
        <w:numPr>
          <w:ilvl w:val="0"/>
          <w:numId w:val="5"/>
        </w:numPr>
        <w:spacing w:line="360" w:lineRule="auto"/>
        <w:rPr>
          <w:rFonts w:ascii="Arial" w:hAnsi="Arial" w:cs="Arial"/>
        </w:rPr>
      </w:pPr>
      <w:r w:rsidRPr="006A6A70">
        <w:rPr>
          <w:rFonts w:ascii="Arial" w:hAnsi="Arial" w:cs="Arial"/>
        </w:rPr>
        <w:t>Introduction</w:t>
      </w:r>
      <w:r w:rsidR="006A6A70">
        <w:rPr>
          <w:rFonts w:ascii="Arial" w:hAnsi="Arial" w:cs="Arial"/>
        </w:rPr>
        <w:t>………………………………………………………………………………………3</w:t>
      </w:r>
    </w:p>
    <w:p w14:paraId="48556DE1" w14:textId="2B97DF1D" w:rsidR="00FF1075" w:rsidRPr="006A6A70" w:rsidRDefault="00FF1075" w:rsidP="006A6A70">
      <w:pPr>
        <w:pStyle w:val="ListParagraph"/>
        <w:numPr>
          <w:ilvl w:val="0"/>
          <w:numId w:val="5"/>
        </w:numPr>
        <w:spacing w:line="360" w:lineRule="auto"/>
        <w:jc w:val="both"/>
        <w:rPr>
          <w:rFonts w:ascii="Arial" w:hAnsi="Arial" w:cs="Arial"/>
        </w:rPr>
      </w:pPr>
      <w:r w:rsidRPr="006A6A70">
        <w:rPr>
          <w:rFonts w:ascii="Arial" w:hAnsi="Arial" w:cs="Arial"/>
        </w:rPr>
        <w:t>Ethics in the Workplace</w:t>
      </w:r>
      <w:r w:rsidR="006A6A70">
        <w:rPr>
          <w:rFonts w:ascii="Arial" w:hAnsi="Arial" w:cs="Arial"/>
        </w:rPr>
        <w:t>………………………………………………………………………...3</w:t>
      </w:r>
    </w:p>
    <w:p w14:paraId="58F17CBF" w14:textId="7C571766" w:rsidR="00FF1075" w:rsidRPr="006A6A70" w:rsidRDefault="00FF1075" w:rsidP="006A6A70">
      <w:pPr>
        <w:pStyle w:val="ListParagraph"/>
        <w:numPr>
          <w:ilvl w:val="0"/>
          <w:numId w:val="5"/>
        </w:numPr>
        <w:spacing w:line="360" w:lineRule="auto"/>
        <w:jc w:val="both"/>
        <w:rPr>
          <w:rFonts w:ascii="Arial" w:hAnsi="Arial" w:cs="Arial"/>
        </w:rPr>
      </w:pPr>
      <w:r w:rsidRPr="006A6A70">
        <w:rPr>
          <w:rFonts w:ascii="Arial" w:hAnsi="Arial" w:cs="Arial"/>
        </w:rPr>
        <w:t>Case Study Overview of Issues</w:t>
      </w:r>
      <w:r w:rsidR="006A6A70">
        <w:rPr>
          <w:rFonts w:ascii="Arial" w:hAnsi="Arial" w:cs="Arial"/>
        </w:rPr>
        <w:t>……………………………………………………………….4</w:t>
      </w:r>
    </w:p>
    <w:p w14:paraId="3413D8BE" w14:textId="070DB8AE" w:rsidR="00FF1075" w:rsidRPr="006A6A70" w:rsidRDefault="00FF1075" w:rsidP="006A6A70">
      <w:pPr>
        <w:pStyle w:val="ListParagraph"/>
        <w:numPr>
          <w:ilvl w:val="0"/>
          <w:numId w:val="5"/>
        </w:numPr>
        <w:spacing w:line="360" w:lineRule="auto"/>
        <w:jc w:val="both"/>
        <w:rPr>
          <w:rFonts w:ascii="Arial" w:hAnsi="Arial" w:cs="Arial"/>
        </w:rPr>
      </w:pPr>
      <w:r w:rsidRPr="006A6A70">
        <w:rPr>
          <w:rFonts w:ascii="Arial" w:hAnsi="Arial" w:cs="Arial"/>
        </w:rPr>
        <w:t>Conclusion</w:t>
      </w:r>
      <w:r w:rsidR="006A6A70">
        <w:rPr>
          <w:rFonts w:ascii="Arial" w:hAnsi="Arial" w:cs="Arial"/>
        </w:rPr>
        <w:t>……………………………………………………………………………………….5</w:t>
      </w:r>
    </w:p>
    <w:p w14:paraId="536156CB" w14:textId="3E3C91CA" w:rsidR="006A6A70" w:rsidRPr="006A6A70" w:rsidRDefault="006A6A70" w:rsidP="006A6A70">
      <w:pPr>
        <w:pStyle w:val="ListParagraph"/>
        <w:numPr>
          <w:ilvl w:val="0"/>
          <w:numId w:val="5"/>
        </w:numPr>
        <w:spacing w:line="360" w:lineRule="auto"/>
        <w:rPr>
          <w:rFonts w:ascii="Arial" w:hAnsi="Arial" w:cs="Arial"/>
        </w:rPr>
      </w:pPr>
      <w:r w:rsidRPr="006A6A70">
        <w:rPr>
          <w:rFonts w:ascii="Arial" w:hAnsi="Arial" w:cs="Arial"/>
        </w:rPr>
        <w:t>Reference</w:t>
      </w:r>
      <w:r w:rsidR="00F40CE5">
        <w:rPr>
          <w:rFonts w:ascii="Arial" w:hAnsi="Arial" w:cs="Arial"/>
        </w:rPr>
        <w:t>s….</w:t>
      </w:r>
      <w:r>
        <w:rPr>
          <w:rFonts w:ascii="Arial" w:hAnsi="Arial" w:cs="Arial"/>
        </w:rPr>
        <w:t>…………………………………………………………………………………...6</w:t>
      </w:r>
    </w:p>
    <w:p w14:paraId="3F0F9CBB" w14:textId="77777777" w:rsidR="00FF1075" w:rsidRDefault="00FF1075" w:rsidP="002A0B56">
      <w:pPr>
        <w:spacing w:line="360" w:lineRule="auto"/>
        <w:rPr>
          <w:rFonts w:ascii="Arial" w:hAnsi="Arial" w:cs="Arial"/>
          <w:b/>
          <w:bCs/>
        </w:rPr>
      </w:pPr>
    </w:p>
    <w:p w14:paraId="5149F63F" w14:textId="77777777" w:rsidR="00FF1075" w:rsidRDefault="00FF1075" w:rsidP="002A0B56">
      <w:pPr>
        <w:spacing w:line="360" w:lineRule="auto"/>
        <w:rPr>
          <w:rFonts w:ascii="Arial" w:hAnsi="Arial" w:cs="Arial"/>
          <w:b/>
          <w:bCs/>
        </w:rPr>
      </w:pPr>
    </w:p>
    <w:p w14:paraId="387ABE6A" w14:textId="77777777" w:rsidR="00FF1075" w:rsidRDefault="00FF1075" w:rsidP="002A0B56">
      <w:pPr>
        <w:spacing w:line="360" w:lineRule="auto"/>
        <w:rPr>
          <w:rFonts w:ascii="Arial" w:hAnsi="Arial" w:cs="Arial"/>
          <w:b/>
          <w:bCs/>
        </w:rPr>
      </w:pPr>
    </w:p>
    <w:p w14:paraId="72BB4F1F" w14:textId="77777777" w:rsidR="00FF1075" w:rsidRDefault="00FF1075" w:rsidP="002A0B56">
      <w:pPr>
        <w:spacing w:line="360" w:lineRule="auto"/>
        <w:rPr>
          <w:rFonts w:ascii="Arial" w:hAnsi="Arial" w:cs="Arial"/>
          <w:b/>
          <w:bCs/>
        </w:rPr>
      </w:pPr>
    </w:p>
    <w:p w14:paraId="5A6A4D04" w14:textId="77777777" w:rsidR="00FF1075" w:rsidRDefault="00FF1075" w:rsidP="002A0B56">
      <w:pPr>
        <w:spacing w:line="360" w:lineRule="auto"/>
        <w:rPr>
          <w:rFonts w:ascii="Arial" w:hAnsi="Arial" w:cs="Arial"/>
          <w:b/>
          <w:bCs/>
        </w:rPr>
      </w:pPr>
    </w:p>
    <w:p w14:paraId="5BBACFA1" w14:textId="77777777" w:rsidR="00FF1075" w:rsidRDefault="00FF1075" w:rsidP="002A0B56">
      <w:pPr>
        <w:spacing w:line="360" w:lineRule="auto"/>
        <w:rPr>
          <w:rFonts w:ascii="Arial" w:hAnsi="Arial" w:cs="Arial"/>
          <w:b/>
          <w:bCs/>
        </w:rPr>
      </w:pPr>
    </w:p>
    <w:p w14:paraId="57FE0BD9" w14:textId="77777777" w:rsidR="00FF1075" w:rsidRDefault="00FF1075" w:rsidP="002A0B56">
      <w:pPr>
        <w:spacing w:line="360" w:lineRule="auto"/>
        <w:rPr>
          <w:rFonts w:ascii="Arial" w:hAnsi="Arial" w:cs="Arial"/>
          <w:b/>
          <w:bCs/>
        </w:rPr>
      </w:pPr>
    </w:p>
    <w:p w14:paraId="11AF6FB3" w14:textId="77777777" w:rsidR="00FF1075" w:rsidRDefault="00FF1075" w:rsidP="002A0B56">
      <w:pPr>
        <w:spacing w:line="360" w:lineRule="auto"/>
        <w:rPr>
          <w:rFonts w:ascii="Arial" w:hAnsi="Arial" w:cs="Arial"/>
          <w:b/>
          <w:bCs/>
        </w:rPr>
      </w:pPr>
    </w:p>
    <w:p w14:paraId="11DCBB56" w14:textId="77777777" w:rsidR="00FF1075" w:rsidRDefault="00FF1075" w:rsidP="002A0B56">
      <w:pPr>
        <w:spacing w:line="360" w:lineRule="auto"/>
        <w:rPr>
          <w:rFonts w:ascii="Arial" w:hAnsi="Arial" w:cs="Arial"/>
          <w:b/>
          <w:bCs/>
        </w:rPr>
      </w:pPr>
    </w:p>
    <w:p w14:paraId="4277459C" w14:textId="77777777" w:rsidR="00FF1075" w:rsidRDefault="00FF1075" w:rsidP="002A0B56">
      <w:pPr>
        <w:spacing w:line="360" w:lineRule="auto"/>
        <w:rPr>
          <w:rFonts w:ascii="Arial" w:hAnsi="Arial" w:cs="Arial"/>
          <w:b/>
          <w:bCs/>
        </w:rPr>
      </w:pPr>
    </w:p>
    <w:p w14:paraId="0F312123" w14:textId="77777777" w:rsidR="00FF1075" w:rsidRDefault="00FF1075" w:rsidP="002A0B56">
      <w:pPr>
        <w:spacing w:line="360" w:lineRule="auto"/>
        <w:rPr>
          <w:rFonts w:ascii="Arial" w:hAnsi="Arial" w:cs="Arial"/>
          <w:b/>
          <w:bCs/>
        </w:rPr>
      </w:pPr>
    </w:p>
    <w:p w14:paraId="6E6EE5B5" w14:textId="77777777" w:rsidR="00FF1075" w:rsidRDefault="00FF1075" w:rsidP="002A0B56">
      <w:pPr>
        <w:spacing w:line="360" w:lineRule="auto"/>
        <w:rPr>
          <w:rFonts w:ascii="Arial" w:hAnsi="Arial" w:cs="Arial"/>
          <w:b/>
          <w:bCs/>
        </w:rPr>
      </w:pPr>
    </w:p>
    <w:p w14:paraId="5D00130F" w14:textId="77777777" w:rsidR="00FF1075" w:rsidRDefault="00FF1075" w:rsidP="002A0B56">
      <w:pPr>
        <w:spacing w:line="360" w:lineRule="auto"/>
        <w:rPr>
          <w:rFonts w:ascii="Arial" w:hAnsi="Arial" w:cs="Arial"/>
          <w:b/>
          <w:bCs/>
        </w:rPr>
      </w:pPr>
    </w:p>
    <w:p w14:paraId="6FEC6B32" w14:textId="77777777" w:rsidR="00FF1075" w:rsidRDefault="00FF1075" w:rsidP="002A0B56">
      <w:pPr>
        <w:spacing w:line="360" w:lineRule="auto"/>
        <w:rPr>
          <w:rFonts w:ascii="Arial" w:hAnsi="Arial" w:cs="Arial"/>
          <w:b/>
          <w:bCs/>
        </w:rPr>
      </w:pPr>
    </w:p>
    <w:p w14:paraId="3A982B13" w14:textId="77777777" w:rsidR="00FF1075" w:rsidRDefault="00FF1075" w:rsidP="002A0B56">
      <w:pPr>
        <w:spacing w:line="360" w:lineRule="auto"/>
        <w:rPr>
          <w:rFonts w:ascii="Arial" w:hAnsi="Arial" w:cs="Arial"/>
          <w:b/>
          <w:bCs/>
        </w:rPr>
      </w:pPr>
    </w:p>
    <w:p w14:paraId="3153E547" w14:textId="77777777" w:rsidR="00FF1075" w:rsidRDefault="00FF1075" w:rsidP="002A0B56">
      <w:pPr>
        <w:spacing w:line="360" w:lineRule="auto"/>
        <w:rPr>
          <w:rFonts w:ascii="Arial" w:hAnsi="Arial" w:cs="Arial"/>
          <w:b/>
          <w:bCs/>
        </w:rPr>
      </w:pPr>
    </w:p>
    <w:p w14:paraId="70F83EE3" w14:textId="77777777" w:rsidR="00FF1075" w:rsidRDefault="00FF1075" w:rsidP="002A0B56">
      <w:pPr>
        <w:spacing w:line="360" w:lineRule="auto"/>
        <w:rPr>
          <w:rFonts w:ascii="Arial" w:hAnsi="Arial" w:cs="Arial"/>
          <w:b/>
          <w:bCs/>
        </w:rPr>
      </w:pPr>
    </w:p>
    <w:p w14:paraId="31730901" w14:textId="77777777" w:rsidR="00FF1075" w:rsidRDefault="00FF1075" w:rsidP="002A0B56">
      <w:pPr>
        <w:spacing w:line="360" w:lineRule="auto"/>
        <w:rPr>
          <w:rFonts w:ascii="Arial" w:hAnsi="Arial" w:cs="Arial"/>
          <w:b/>
          <w:bCs/>
        </w:rPr>
      </w:pPr>
    </w:p>
    <w:p w14:paraId="559F23BC" w14:textId="77777777" w:rsidR="00FF1075" w:rsidRDefault="00FF1075" w:rsidP="002A0B56">
      <w:pPr>
        <w:spacing w:line="360" w:lineRule="auto"/>
        <w:rPr>
          <w:rFonts w:ascii="Arial" w:hAnsi="Arial" w:cs="Arial"/>
          <w:b/>
          <w:bCs/>
        </w:rPr>
      </w:pPr>
    </w:p>
    <w:p w14:paraId="31864657" w14:textId="77777777" w:rsidR="00FF1075" w:rsidRDefault="00FF1075" w:rsidP="002A0B56">
      <w:pPr>
        <w:spacing w:line="360" w:lineRule="auto"/>
        <w:rPr>
          <w:rFonts w:ascii="Arial" w:hAnsi="Arial" w:cs="Arial"/>
          <w:b/>
          <w:bCs/>
        </w:rPr>
      </w:pPr>
    </w:p>
    <w:p w14:paraId="7EECDBA8" w14:textId="77777777" w:rsidR="006A6A70" w:rsidRDefault="006A6A70" w:rsidP="002A0B56">
      <w:pPr>
        <w:spacing w:line="360" w:lineRule="auto"/>
        <w:rPr>
          <w:rFonts w:ascii="Arial" w:hAnsi="Arial" w:cs="Arial"/>
          <w:b/>
          <w:bCs/>
        </w:rPr>
      </w:pPr>
    </w:p>
    <w:p w14:paraId="612AF8AB" w14:textId="4657CDFD" w:rsidR="00B26C09" w:rsidRPr="002A0B56" w:rsidRDefault="002A0B56" w:rsidP="00EC1A83">
      <w:pPr>
        <w:spacing w:line="360" w:lineRule="auto"/>
        <w:ind w:firstLine="720"/>
        <w:rPr>
          <w:rFonts w:ascii="Arial" w:hAnsi="Arial" w:cs="Arial"/>
          <w:b/>
          <w:bCs/>
        </w:rPr>
      </w:pPr>
      <w:r w:rsidRPr="002A0B56">
        <w:rPr>
          <w:rFonts w:ascii="Arial" w:hAnsi="Arial" w:cs="Arial"/>
          <w:b/>
          <w:bCs/>
        </w:rPr>
        <w:lastRenderedPageBreak/>
        <w:t xml:space="preserve">Case study B - </w:t>
      </w:r>
      <w:proofErr w:type="spellStart"/>
      <w:r w:rsidR="00B26C09" w:rsidRPr="002A0B56">
        <w:rPr>
          <w:rFonts w:ascii="Arial" w:hAnsi="Arial" w:cs="Arial"/>
          <w:b/>
          <w:bCs/>
        </w:rPr>
        <w:t>GeeVee</w:t>
      </w:r>
      <w:proofErr w:type="spellEnd"/>
      <w:r w:rsidR="00B26C09" w:rsidRPr="002A0B56">
        <w:rPr>
          <w:rFonts w:ascii="Arial" w:hAnsi="Arial" w:cs="Arial"/>
          <w:b/>
          <w:bCs/>
        </w:rPr>
        <w:t xml:space="preserve"> Ltd</w:t>
      </w:r>
    </w:p>
    <w:p w14:paraId="11EB8A32" w14:textId="77777777" w:rsidR="007E01ED" w:rsidRDefault="007E01ED" w:rsidP="007E01ED">
      <w:pPr>
        <w:spacing w:after="0" w:line="360" w:lineRule="auto"/>
        <w:jc w:val="both"/>
        <w:rPr>
          <w:rFonts w:ascii="Arial" w:hAnsi="Arial" w:cs="Arial"/>
        </w:rPr>
      </w:pPr>
    </w:p>
    <w:p w14:paraId="2966407E" w14:textId="1D25C327" w:rsidR="007E01ED" w:rsidRPr="00EC1A83" w:rsidRDefault="001D2415" w:rsidP="00EC1A83">
      <w:pPr>
        <w:pStyle w:val="ListParagraph"/>
        <w:numPr>
          <w:ilvl w:val="0"/>
          <w:numId w:val="6"/>
        </w:numPr>
        <w:spacing w:line="360" w:lineRule="auto"/>
        <w:jc w:val="both"/>
        <w:rPr>
          <w:rFonts w:ascii="Arial" w:hAnsi="Arial" w:cs="Arial"/>
          <w:b/>
          <w:bCs/>
        </w:rPr>
      </w:pPr>
      <w:r w:rsidRPr="00EC1A83">
        <w:rPr>
          <w:rFonts w:ascii="Arial" w:hAnsi="Arial" w:cs="Arial"/>
          <w:b/>
          <w:bCs/>
        </w:rPr>
        <w:t>Introduction</w:t>
      </w:r>
    </w:p>
    <w:p w14:paraId="3091F8FF" w14:textId="77777777" w:rsidR="00BC0CFD" w:rsidRDefault="00BC0CFD" w:rsidP="007E01ED">
      <w:pPr>
        <w:spacing w:after="0" w:line="360" w:lineRule="auto"/>
        <w:jc w:val="both"/>
        <w:rPr>
          <w:rFonts w:ascii="Arial" w:hAnsi="Arial" w:cs="Arial"/>
        </w:rPr>
      </w:pPr>
    </w:p>
    <w:p w14:paraId="4331A31D" w14:textId="512AAC5D" w:rsidR="007E01ED" w:rsidRDefault="00D23422" w:rsidP="007E01ED">
      <w:pPr>
        <w:spacing w:after="0" w:line="360" w:lineRule="auto"/>
        <w:jc w:val="both"/>
        <w:rPr>
          <w:rFonts w:ascii="Arial" w:hAnsi="Arial" w:cs="Arial"/>
        </w:rPr>
      </w:pPr>
      <w:r w:rsidRPr="00D23422">
        <w:rPr>
          <w:rFonts w:ascii="Arial" w:hAnsi="Arial" w:cs="Arial"/>
        </w:rPr>
        <w:t xml:space="preserve">The case study of </w:t>
      </w:r>
      <w:proofErr w:type="spellStart"/>
      <w:r w:rsidRPr="00D23422">
        <w:rPr>
          <w:rFonts w:ascii="Arial" w:hAnsi="Arial" w:cs="Arial"/>
        </w:rPr>
        <w:t>GeeVee</w:t>
      </w:r>
      <w:proofErr w:type="spellEnd"/>
      <w:r w:rsidRPr="00D23422">
        <w:rPr>
          <w:rFonts w:ascii="Arial" w:hAnsi="Arial" w:cs="Arial"/>
        </w:rPr>
        <w:t xml:space="preserve"> Ltd, a rapidly growing clothing </w:t>
      </w:r>
      <w:r>
        <w:rPr>
          <w:rFonts w:ascii="Arial" w:hAnsi="Arial" w:cs="Arial"/>
        </w:rPr>
        <w:t>company</w:t>
      </w:r>
      <w:r w:rsidRPr="00D23422">
        <w:rPr>
          <w:rFonts w:ascii="Arial" w:hAnsi="Arial" w:cs="Arial"/>
        </w:rPr>
        <w:t>, is the topic of this re</w:t>
      </w:r>
      <w:r w:rsidR="007033EE">
        <w:rPr>
          <w:rFonts w:ascii="Arial" w:hAnsi="Arial" w:cs="Arial"/>
        </w:rPr>
        <w:t>port</w:t>
      </w:r>
      <w:r w:rsidRPr="00D23422">
        <w:rPr>
          <w:rFonts w:ascii="Arial" w:hAnsi="Arial" w:cs="Arial"/>
        </w:rPr>
        <w:t xml:space="preserve">. The goal of </w:t>
      </w:r>
      <w:r w:rsidR="007033EE">
        <w:rPr>
          <w:rFonts w:ascii="Arial" w:hAnsi="Arial" w:cs="Arial"/>
        </w:rPr>
        <w:t>my report</w:t>
      </w:r>
      <w:r w:rsidRPr="00D23422">
        <w:rPr>
          <w:rFonts w:ascii="Arial" w:hAnsi="Arial" w:cs="Arial"/>
        </w:rPr>
        <w:t xml:space="preserve"> is to examine the ethical problems that the organisation faced </w:t>
      </w:r>
      <w:r w:rsidRPr="00D23422">
        <w:rPr>
          <w:rFonts w:ascii="Arial" w:hAnsi="Arial" w:cs="Arial"/>
        </w:rPr>
        <w:t>because of</w:t>
      </w:r>
      <w:r w:rsidRPr="00D23422">
        <w:rPr>
          <w:rFonts w:ascii="Arial" w:hAnsi="Arial" w:cs="Arial"/>
        </w:rPr>
        <w:t xml:space="preserve"> its choice to change suppliers. The report will highlight the issues at hand as well as the implications of the company's decisions. It will also emphasise the need of managers being aware of people' views, values, and attitudes when making choices or </w:t>
      </w:r>
      <w:r w:rsidRPr="00D23422">
        <w:rPr>
          <w:rFonts w:ascii="Arial" w:hAnsi="Arial" w:cs="Arial"/>
        </w:rPr>
        <w:t>acting</w:t>
      </w:r>
      <w:r w:rsidRPr="00D23422">
        <w:rPr>
          <w:rFonts w:ascii="Arial" w:hAnsi="Arial" w:cs="Arial"/>
        </w:rPr>
        <w:t>. Managers can assure ethical responsibility and maintain strong relationships with stakeholders by knowing these elements.</w:t>
      </w:r>
    </w:p>
    <w:p w14:paraId="583CCE83" w14:textId="77777777" w:rsidR="00D23422" w:rsidRDefault="00D23422" w:rsidP="007E01ED">
      <w:pPr>
        <w:spacing w:after="0" w:line="360" w:lineRule="auto"/>
        <w:jc w:val="both"/>
        <w:rPr>
          <w:rFonts w:ascii="Arial" w:hAnsi="Arial" w:cs="Arial"/>
        </w:rPr>
      </w:pPr>
    </w:p>
    <w:p w14:paraId="52BFEFB6" w14:textId="441B75FC" w:rsidR="007E01ED" w:rsidRPr="00EC1A83" w:rsidRDefault="004B4D56" w:rsidP="00EC1A83">
      <w:pPr>
        <w:pStyle w:val="ListParagraph"/>
        <w:numPr>
          <w:ilvl w:val="0"/>
          <w:numId w:val="6"/>
        </w:numPr>
        <w:spacing w:line="360" w:lineRule="auto"/>
        <w:jc w:val="both"/>
        <w:rPr>
          <w:rFonts w:ascii="Arial" w:hAnsi="Arial" w:cs="Arial"/>
          <w:b/>
          <w:bCs/>
        </w:rPr>
      </w:pPr>
      <w:r w:rsidRPr="00EC1A83">
        <w:rPr>
          <w:rFonts w:ascii="Arial" w:hAnsi="Arial" w:cs="Arial"/>
          <w:b/>
          <w:bCs/>
        </w:rPr>
        <w:t>Ethics in the Workplace</w:t>
      </w:r>
    </w:p>
    <w:p w14:paraId="7F17A757" w14:textId="77777777" w:rsidR="007E01ED" w:rsidRDefault="007E01ED" w:rsidP="007E01ED">
      <w:pPr>
        <w:spacing w:after="0" w:line="360" w:lineRule="auto"/>
        <w:jc w:val="both"/>
        <w:rPr>
          <w:rFonts w:ascii="Arial" w:hAnsi="Arial" w:cs="Arial"/>
        </w:rPr>
      </w:pPr>
    </w:p>
    <w:p w14:paraId="075A1482" w14:textId="140F26ED" w:rsidR="00CF7310" w:rsidRDefault="00CF7310" w:rsidP="00CF7310">
      <w:pPr>
        <w:spacing w:after="0" w:line="360" w:lineRule="auto"/>
        <w:jc w:val="both"/>
        <w:rPr>
          <w:rFonts w:ascii="Arial" w:hAnsi="Arial" w:cs="Arial"/>
        </w:rPr>
      </w:pPr>
      <w:r w:rsidRPr="00CF7310">
        <w:rPr>
          <w:rFonts w:ascii="Arial" w:hAnsi="Arial" w:cs="Arial"/>
        </w:rPr>
        <w:t xml:space="preserve">The concepts and standards that drive the company's conduct and decision-making processes are referred to as ethics in the workplace at </w:t>
      </w:r>
      <w:proofErr w:type="spellStart"/>
      <w:r w:rsidRPr="00CF7310">
        <w:rPr>
          <w:rFonts w:ascii="Arial" w:hAnsi="Arial" w:cs="Arial"/>
        </w:rPr>
        <w:t>GeeVee</w:t>
      </w:r>
      <w:proofErr w:type="spellEnd"/>
      <w:r w:rsidRPr="00CF7310">
        <w:rPr>
          <w:rFonts w:ascii="Arial" w:hAnsi="Arial" w:cs="Arial"/>
        </w:rPr>
        <w:t xml:space="preserve"> Ltd. It entails analysing the moral and ethical consequences of corporate practises, such as worker treatment, material sourcing, and general social responsibility. In the instance of </w:t>
      </w:r>
      <w:proofErr w:type="spellStart"/>
      <w:r w:rsidRPr="00CF7310">
        <w:rPr>
          <w:rFonts w:ascii="Arial" w:hAnsi="Arial" w:cs="Arial"/>
        </w:rPr>
        <w:t>GeeVee</w:t>
      </w:r>
      <w:proofErr w:type="spellEnd"/>
      <w:r w:rsidRPr="00CF7310">
        <w:rPr>
          <w:rFonts w:ascii="Arial" w:hAnsi="Arial" w:cs="Arial"/>
        </w:rPr>
        <w:t xml:space="preserve"> Ltd, the choice to change suppliers raises ethical issues about labour conditions and the company's commitment to Fairtrade practises.</w:t>
      </w:r>
      <w:r>
        <w:rPr>
          <w:rFonts w:ascii="Arial" w:hAnsi="Arial" w:cs="Arial"/>
        </w:rPr>
        <w:t xml:space="preserve"> </w:t>
      </w:r>
      <w:r w:rsidRPr="00CF7310">
        <w:rPr>
          <w:rFonts w:ascii="Arial" w:hAnsi="Arial" w:cs="Arial"/>
        </w:rPr>
        <w:t>Beliefs, attitudes, and values are critical components of ethical behaviour in the workplace.</w:t>
      </w:r>
    </w:p>
    <w:p w14:paraId="5A72B7BC" w14:textId="77777777" w:rsidR="004E5371" w:rsidRPr="004E5371" w:rsidRDefault="004E5371" w:rsidP="00531072">
      <w:pPr>
        <w:spacing w:after="0" w:line="360" w:lineRule="auto"/>
        <w:jc w:val="both"/>
        <w:rPr>
          <w:rFonts w:ascii="Arial" w:hAnsi="Arial" w:cs="Arial"/>
        </w:rPr>
      </w:pPr>
      <w:r w:rsidRPr="004E5371">
        <w:rPr>
          <w:rFonts w:ascii="Arial" w:hAnsi="Arial" w:cs="Arial"/>
        </w:rPr>
        <w:t xml:space="preserve">Individual convictions or attitudes held by employees and management might be considered </w:t>
      </w:r>
      <w:r w:rsidRPr="004E5371">
        <w:rPr>
          <w:rFonts w:ascii="Arial" w:hAnsi="Arial" w:cs="Arial"/>
          <w:b/>
          <w:bCs/>
        </w:rPr>
        <w:t>beliefs</w:t>
      </w:r>
      <w:r w:rsidRPr="004E5371">
        <w:rPr>
          <w:rFonts w:ascii="Arial" w:hAnsi="Arial" w:cs="Arial"/>
        </w:rPr>
        <w:t>. These ideas could be about fairness, social responsibility, environmentally friendly practises, or the significance of ethical sourcing. Employees, for example, may believe that they should be treated ethically and in safe working circumstances.</w:t>
      </w:r>
    </w:p>
    <w:p w14:paraId="4A3BD0EC" w14:textId="47CCA7C0" w:rsidR="00CA1691" w:rsidRPr="00CA1691" w:rsidRDefault="00CA1691" w:rsidP="00531072">
      <w:pPr>
        <w:spacing w:after="0" w:line="360" w:lineRule="auto"/>
        <w:jc w:val="both"/>
        <w:rPr>
          <w:rFonts w:ascii="Arial" w:hAnsi="Arial" w:cs="Arial"/>
        </w:rPr>
      </w:pPr>
      <w:r w:rsidRPr="00CA1691">
        <w:rPr>
          <w:rFonts w:ascii="Arial" w:hAnsi="Arial" w:cs="Arial"/>
          <w:b/>
          <w:bCs/>
        </w:rPr>
        <w:t xml:space="preserve">Attitudes </w:t>
      </w:r>
      <w:r w:rsidRPr="00CA1691">
        <w:rPr>
          <w:rFonts w:ascii="Arial" w:hAnsi="Arial" w:cs="Arial"/>
        </w:rPr>
        <w:t xml:space="preserve">reflect employees' thoughts, ideas, or judgements about certain workplace concerns. They </w:t>
      </w:r>
      <w:r w:rsidRPr="00CA1691">
        <w:rPr>
          <w:rFonts w:ascii="Arial" w:hAnsi="Arial" w:cs="Arial"/>
        </w:rPr>
        <w:t>can</w:t>
      </w:r>
      <w:r w:rsidRPr="00CA1691">
        <w:rPr>
          <w:rFonts w:ascii="Arial" w:hAnsi="Arial" w:cs="Arial"/>
        </w:rPr>
        <w:t xml:space="preserve"> influence behaviour and responses to various situations. At </w:t>
      </w:r>
      <w:proofErr w:type="spellStart"/>
      <w:r w:rsidRPr="00CA1691">
        <w:rPr>
          <w:rFonts w:ascii="Arial" w:hAnsi="Arial" w:cs="Arial"/>
        </w:rPr>
        <w:t>GeeVee</w:t>
      </w:r>
      <w:proofErr w:type="spellEnd"/>
      <w:r w:rsidRPr="00CA1691">
        <w:rPr>
          <w:rFonts w:ascii="Arial" w:hAnsi="Arial" w:cs="Arial"/>
        </w:rPr>
        <w:t xml:space="preserve"> Ltd, attitudes may be impacted by beliefs and may include thoughts on employment conditions, fair trade, or the company's reputation. Employees, for example, may have negative sentiments towards the company's decision to move to a supplier who does not follow Fairtrade practises.</w:t>
      </w:r>
    </w:p>
    <w:p w14:paraId="055C0B37" w14:textId="77777777" w:rsidR="00114F9D" w:rsidRDefault="00114F9D" w:rsidP="00531072">
      <w:pPr>
        <w:spacing w:after="0" w:line="360" w:lineRule="auto"/>
        <w:jc w:val="both"/>
        <w:rPr>
          <w:rFonts w:ascii="Arial" w:hAnsi="Arial" w:cs="Arial"/>
        </w:rPr>
      </w:pPr>
      <w:r w:rsidRPr="00114F9D">
        <w:rPr>
          <w:rFonts w:ascii="Arial" w:hAnsi="Arial" w:cs="Arial"/>
          <w:b/>
          <w:bCs/>
        </w:rPr>
        <w:t xml:space="preserve">Values </w:t>
      </w:r>
      <w:r w:rsidRPr="00114F9D">
        <w:rPr>
          <w:rFonts w:ascii="Arial" w:hAnsi="Arial" w:cs="Arial"/>
        </w:rPr>
        <w:t xml:space="preserve">are the essential governing principles that guide behaviour and decision-making inside an organisation. They represent what the company considers vital and desired. Integrity, openness, social responsibility, and fair treatment of employees could all be values of </w:t>
      </w:r>
      <w:proofErr w:type="spellStart"/>
      <w:r w:rsidRPr="00114F9D">
        <w:rPr>
          <w:rFonts w:ascii="Arial" w:hAnsi="Arial" w:cs="Arial"/>
        </w:rPr>
        <w:t>GeeVee</w:t>
      </w:r>
      <w:proofErr w:type="spellEnd"/>
      <w:r w:rsidRPr="00114F9D">
        <w:rPr>
          <w:rFonts w:ascii="Arial" w:hAnsi="Arial" w:cs="Arial"/>
        </w:rPr>
        <w:t xml:space="preserve"> Ltd. The decision to prioritise cost savings over ethical considerations may have harmed the company's ideals.</w:t>
      </w:r>
    </w:p>
    <w:p w14:paraId="64F63127" w14:textId="77777777" w:rsidR="00A77EB6" w:rsidRDefault="00A77EB6" w:rsidP="00531072">
      <w:pPr>
        <w:spacing w:after="0" w:line="360" w:lineRule="auto"/>
        <w:jc w:val="both"/>
        <w:rPr>
          <w:rFonts w:ascii="Arial" w:hAnsi="Arial" w:cs="Arial"/>
        </w:rPr>
      </w:pPr>
      <w:r w:rsidRPr="00A77EB6">
        <w:rPr>
          <w:rFonts w:ascii="Arial" w:hAnsi="Arial" w:cs="Arial"/>
        </w:rPr>
        <w:lastRenderedPageBreak/>
        <w:t xml:space="preserve">While beliefs, attitudes, and values are all interconnected, there are variations between them. Beliefs are individual convictions or opinions, attitudes are sentiments and opinions about specific topics, and values are the guiding principles that govern behaviour and decision-making. Because of the change in suppliers, </w:t>
      </w:r>
      <w:proofErr w:type="spellStart"/>
      <w:r w:rsidRPr="00A77EB6">
        <w:rPr>
          <w:rFonts w:ascii="Arial" w:hAnsi="Arial" w:cs="Arial"/>
        </w:rPr>
        <w:t>GeeVee</w:t>
      </w:r>
      <w:proofErr w:type="spellEnd"/>
      <w:r w:rsidRPr="00A77EB6">
        <w:rPr>
          <w:rFonts w:ascii="Arial" w:hAnsi="Arial" w:cs="Arial"/>
        </w:rPr>
        <w:t xml:space="preserve"> </w:t>
      </w:r>
      <w:proofErr w:type="spellStart"/>
      <w:r w:rsidRPr="00A77EB6">
        <w:rPr>
          <w:rFonts w:ascii="Arial" w:hAnsi="Arial" w:cs="Arial"/>
        </w:rPr>
        <w:t>Ltd's</w:t>
      </w:r>
      <w:proofErr w:type="spellEnd"/>
      <w:r w:rsidRPr="00A77EB6">
        <w:rPr>
          <w:rFonts w:ascii="Arial" w:hAnsi="Arial" w:cs="Arial"/>
        </w:rPr>
        <w:t xml:space="preserve"> ideals, such as fair trade and social responsibility, may not have been upheld.</w:t>
      </w:r>
    </w:p>
    <w:p w14:paraId="366F1CA3" w14:textId="01406E4C" w:rsidR="00531072" w:rsidRDefault="005B5A59" w:rsidP="00531072">
      <w:pPr>
        <w:spacing w:after="0" w:line="360" w:lineRule="auto"/>
        <w:jc w:val="both"/>
        <w:rPr>
          <w:rFonts w:ascii="Arial" w:hAnsi="Arial" w:cs="Arial"/>
        </w:rPr>
      </w:pPr>
      <w:r w:rsidRPr="005B5A59">
        <w:rPr>
          <w:rFonts w:ascii="Arial" w:hAnsi="Arial" w:cs="Arial"/>
        </w:rPr>
        <w:t xml:space="preserve">To encourage ethics in the workplace, </w:t>
      </w:r>
      <w:proofErr w:type="spellStart"/>
      <w:r w:rsidRPr="005B5A59">
        <w:rPr>
          <w:rFonts w:ascii="Arial" w:hAnsi="Arial" w:cs="Arial"/>
        </w:rPr>
        <w:t>GeeVee</w:t>
      </w:r>
      <w:proofErr w:type="spellEnd"/>
      <w:r w:rsidRPr="005B5A59">
        <w:rPr>
          <w:rFonts w:ascii="Arial" w:hAnsi="Arial" w:cs="Arial"/>
        </w:rPr>
        <w:t xml:space="preserve"> </w:t>
      </w:r>
      <w:proofErr w:type="spellStart"/>
      <w:r w:rsidRPr="005B5A59">
        <w:rPr>
          <w:rFonts w:ascii="Arial" w:hAnsi="Arial" w:cs="Arial"/>
        </w:rPr>
        <w:t>Ltd's</w:t>
      </w:r>
      <w:proofErr w:type="spellEnd"/>
      <w:r w:rsidRPr="005B5A59">
        <w:rPr>
          <w:rFonts w:ascii="Arial" w:hAnsi="Arial" w:cs="Arial"/>
        </w:rPr>
        <w:t xml:space="preserve"> managers must be aware of their employees' and stakeholders' views, attitudes, and values. Understanding and harmonising these elements can assist guarantee that decisions and actions are consistent with ethical standards and customer and employee expectations. </w:t>
      </w:r>
      <w:proofErr w:type="spellStart"/>
      <w:r w:rsidRPr="005B5A59">
        <w:rPr>
          <w:rFonts w:ascii="Arial" w:hAnsi="Arial" w:cs="Arial"/>
        </w:rPr>
        <w:t>GeeVee</w:t>
      </w:r>
      <w:proofErr w:type="spellEnd"/>
      <w:r w:rsidRPr="005B5A59">
        <w:rPr>
          <w:rFonts w:ascii="Arial" w:hAnsi="Arial" w:cs="Arial"/>
        </w:rPr>
        <w:t xml:space="preserve"> Ltd can protect company reputation, maintain customer loyalty, and contribute to a sustainable and responsible corporate environment by addressing the ethical implications of decisions.</w:t>
      </w:r>
    </w:p>
    <w:p w14:paraId="3D2BE6B1" w14:textId="77777777" w:rsidR="005B5A59" w:rsidRPr="00531072" w:rsidRDefault="005B5A59" w:rsidP="00531072">
      <w:pPr>
        <w:spacing w:after="0" w:line="360" w:lineRule="auto"/>
        <w:jc w:val="both"/>
        <w:rPr>
          <w:rFonts w:ascii="Arial" w:hAnsi="Arial" w:cs="Arial"/>
        </w:rPr>
      </w:pPr>
    </w:p>
    <w:p w14:paraId="78E93F43" w14:textId="63411924" w:rsidR="007E01ED" w:rsidRPr="00EC1A83" w:rsidRDefault="00940529" w:rsidP="00EC1A83">
      <w:pPr>
        <w:pStyle w:val="ListParagraph"/>
        <w:numPr>
          <w:ilvl w:val="0"/>
          <w:numId w:val="6"/>
        </w:numPr>
        <w:spacing w:line="360" w:lineRule="auto"/>
        <w:jc w:val="both"/>
        <w:rPr>
          <w:rFonts w:ascii="Arial" w:hAnsi="Arial" w:cs="Arial"/>
          <w:b/>
          <w:bCs/>
        </w:rPr>
      </w:pPr>
      <w:r w:rsidRPr="00EC1A83">
        <w:rPr>
          <w:rFonts w:ascii="Arial" w:hAnsi="Arial" w:cs="Arial"/>
          <w:b/>
          <w:bCs/>
        </w:rPr>
        <w:t>Case Study Overview of Issues</w:t>
      </w:r>
    </w:p>
    <w:p w14:paraId="4527A6FB" w14:textId="77777777" w:rsidR="006275AA" w:rsidRDefault="006275AA" w:rsidP="007E01ED">
      <w:pPr>
        <w:spacing w:after="0" w:line="360" w:lineRule="auto"/>
        <w:jc w:val="both"/>
        <w:rPr>
          <w:rFonts w:ascii="Arial" w:hAnsi="Arial" w:cs="Arial"/>
        </w:rPr>
      </w:pPr>
    </w:p>
    <w:p w14:paraId="0FBE9951" w14:textId="77777777" w:rsidR="00FC2016" w:rsidRDefault="00FC2016" w:rsidP="006275AA">
      <w:pPr>
        <w:spacing w:after="0" w:line="360" w:lineRule="auto"/>
        <w:jc w:val="both"/>
        <w:rPr>
          <w:rFonts w:ascii="Arial" w:hAnsi="Arial" w:cs="Arial"/>
        </w:rPr>
      </w:pPr>
      <w:r w:rsidRPr="00FC2016">
        <w:rPr>
          <w:rFonts w:ascii="Arial" w:hAnsi="Arial" w:cs="Arial"/>
        </w:rPr>
        <w:t xml:space="preserve">The </w:t>
      </w:r>
      <w:proofErr w:type="spellStart"/>
      <w:r w:rsidRPr="00FC2016">
        <w:rPr>
          <w:rFonts w:ascii="Arial" w:hAnsi="Arial" w:cs="Arial"/>
        </w:rPr>
        <w:t>GeeVee</w:t>
      </w:r>
      <w:proofErr w:type="spellEnd"/>
      <w:r w:rsidRPr="00FC2016">
        <w:rPr>
          <w:rFonts w:ascii="Arial" w:hAnsi="Arial" w:cs="Arial"/>
        </w:rPr>
        <w:t xml:space="preserve"> Ltd case study demonstrates various ethical difficulties faced by both employees and customers. The decision to move providers from a former UK-based supplier to one located in India has sparked outrage on social media platforms and prompted worries among stakeholders.</w:t>
      </w:r>
    </w:p>
    <w:p w14:paraId="129C61D7" w14:textId="77777777" w:rsidR="008E49F5" w:rsidRDefault="008E49F5" w:rsidP="006275AA">
      <w:pPr>
        <w:spacing w:after="0" w:line="360" w:lineRule="auto"/>
        <w:jc w:val="both"/>
        <w:rPr>
          <w:rFonts w:ascii="Arial" w:hAnsi="Arial" w:cs="Arial"/>
        </w:rPr>
      </w:pPr>
      <w:r w:rsidRPr="008E49F5">
        <w:rPr>
          <w:rFonts w:ascii="Arial" w:hAnsi="Arial" w:cs="Arial"/>
        </w:rPr>
        <w:t>The use of the hashtag #geevee-sweatshop by customers implies ethical concerns about the new supplier. Customers are raising concerns about the supplier's working conditions and practises in India. Customers prefer fair labour practises and ethical sourcing, as evidenced by the previous UK supplier's commitment to using Fairtrade cotton.</w:t>
      </w:r>
    </w:p>
    <w:p w14:paraId="58B33407" w14:textId="4F68144A" w:rsidR="007668DA" w:rsidRDefault="00BC5666" w:rsidP="006275AA">
      <w:pPr>
        <w:spacing w:after="0" w:line="360" w:lineRule="auto"/>
        <w:jc w:val="both"/>
        <w:rPr>
          <w:rFonts w:ascii="Arial" w:hAnsi="Arial" w:cs="Arial"/>
        </w:rPr>
      </w:pPr>
      <w:proofErr w:type="spellStart"/>
      <w:r w:rsidRPr="00BC5666">
        <w:rPr>
          <w:rFonts w:ascii="Arial" w:hAnsi="Arial" w:cs="Arial"/>
        </w:rPr>
        <w:t>GeeVee</w:t>
      </w:r>
      <w:proofErr w:type="spellEnd"/>
      <w:r w:rsidRPr="00BC5666">
        <w:rPr>
          <w:rFonts w:ascii="Arial" w:hAnsi="Arial" w:cs="Arial"/>
        </w:rPr>
        <w:t xml:space="preserve"> Ltd employees may also confront ethical problems. Employees who were aware of and supportive of the firm's dedication to Fairtrade practises may find it difficult to continue working for a company that has abandoned such ethical standards. Employee morale, work happiness, and loyalty might suffer </w:t>
      </w:r>
      <w:r w:rsidRPr="00BC5666">
        <w:rPr>
          <w:rFonts w:ascii="Arial" w:hAnsi="Arial" w:cs="Arial"/>
        </w:rPr>
        <w:t>because of</w:t>
      </w:r>
      <w:r w:rsidRPr="00BC5666">
        <w:rPr>
          <w:rFonts w:ascii="Arial" w:hAnsi="Arial" w:cs="Arial"/>
        </w:rPr>
        <w:t xml:space="preserve"> misalignment between personal ideals and organisational decisions.</w:t>
      </w:r>
    </w:p>
    <w:p w14:paraId="2AF10295" w14:textId="77777777" w:rsidR="00BC5666" w:rsidRDefault="00BC5666" w:rsidP="006275AA">
      <w:pPr>
        <w:spacing w:after="0" w:line="360" w:lineRule="auto"/>
        <w:jc w:val="both"/>
        <w:rPr>
          <w:rFonts w:ascii="Arial" w:hAnsi="Arial" w:cs="Arial"/>
        </w:rPr>
      </w:pPr>
    </w:p>
    <w:p w14:paraId="7032BCF6" w14:textId="4593F88E" w:rsidR="007668DA" w:rsidRPr="0005392A" w:rsidRDefault="006275AA" w:rsidP="006275AA">
      <w:pPr>
        <w:spacing w:after="0" w:line="360" w:lineRule="auto"/>
        <w:jc w:val="both"/>
        <w:rPr>
          <w:rFonts w:ascii="Arial" w:hAnsi="Arial" w:cs="Arial"/>
          <w:b/>
          <w:bCs/>
        </w:rPr>
      </w:pPr>
      <w:r w:rsidRPr="0005392A">
        <w:rPr>
          <w:rFonts w:ascii="Arial" w:hAnsi="Arial" w:cs="Arial"/>
          <w:b/>
          <w:bCs/>
        </w:rPr>
        <w:t>Positive Consequences</w:t>
      </w:r>
    </w:p>
    <w:p w14:paraId="41775454" w14:textId="77777777" w:rsidR="007668DA" w:rsidRDefault="007668DA" w:rsidP="006275AA">
      <w:pPr>
        <w:spacing w:after="0" w:line="360" w:lineRule="auto"/>
        <w:jc w:val="both"/>
        <w:rPr>
          <w:rFonts w:ascii="Arial" w:hAnsi="Arial" w:cs="Arial"/>
        </w:rPr>
      </w:pPr>
    </w:p>
    <w:p w14:paraId="65A758FD" w14:textId="0ED71ED9" w:rsidR="007668DA" w:rsidRDefault="00C87B91" w:rsidP="006275AA">
      <w:pPr>
        <w:spacing w:after="0" w:line="360" w:lineRule="auto"/>
        <w:jc w:val="both"/>
        <w:rPr>
          <w:rFonts w:ascii="Arial" w:hAnsi="Arial" w:cs="Arial"/>
        </w:rPr>
      </w:pPr>
      <w:proofErr w:type="spellStart"/>
      <w:r w:rsidRPr="00C87B91">
        <w:rPr>
          <w:rFonts w:ascii="Arial" w:hAnsi="Arial" w:cs="Arial"/>
        </w:rPr>
        <w:t>GeeVee</w:t>
      </w:r>
      <w:proofErr w:type="spellEnd"/>
      <w:r w:rsidRPr="00C87B91">
        <w:rPr>
          <w:rFonts w:ascii="Arial" w:hAnsi="Arial" w:cs="Arial"/>
        </w:rPr>
        <w:t xml:space="preserve"> Ltd may benefit from the choice to switch suppliers to one situated in India. The ability of the supplier to produce a higher volume of items meets the expectations of high-volume orders, which can contribute to improved sales and profitability. The decreased cost per unit may also improve the company's financial performance, allowing for cost savings or potential investment in other areas of the organisation.</w:t>
      </w:r>
    </w:p>
    <w:p w14:paraId="77BA0E6C" w14:textId="77777777" w:rsidR="00C87B91" w:rsidRDefault="00C87B91" w:rsidP="006275AA">
      <w:pPr>
        <w:spacing w:after="0" w:line="360" w:lineRule="auto"/>
        <w:jc w:val="both"/>
        <w:rPr>
          <w:rFonts w:ascii="Arial" w:hAnsi="Arial" w:cs="Arial"/>
        </w:rPr>
      </w:pPr>
    </w:p>
    <w:p w14:paraId="71731DB4" w14:textId="77777777" w:rsidR="00FB6725" w:rsidRDefault="00FB6725" w:rsidP="006275AA">
      <w:pPr>
        <w:spacing w:after="0" w:line="360" w:lineRule="auto"/>
        <w:jc w:val="both"/>
        <w:rPr>
          <w:rFonts w:ascii="Arial" w:hAnsi="Arial" w:cs="Arial"/>
        </w:rPr>
      </w:pPr>
    </w:p>
    <w:p w14:paraId="07607B71" w14:textId="77777777" w:rsidR="007668DA" w:rsidRPr="0005392A" w:rsidRDefault="006275AA" w:rsidP="006275AA">
      <w:pPr>
        <w:spacing w:after="0" w:line="360" w:lineRule="auto"/>
        <w:jc w:val="both"/>
        <w:rPr>
          <w:rFonts w:ascii="Arial" w:hAnsi="Arial" w:cs="Arial"/>
          <w:b/>
          <w:bCs/>
        </w:rPr>
      </w:pPr>
      <w:r w:rsidRPr="0005392A">
        <w:rPr>
          <w:rFonts w:ascii="Arial" w:hAnsi="Arial" w:cs="Arial"/>
          <w:b/>
          <w:bCs/>
        </w:rPr>
        <w:lastRenderedPageBreak/>
        <w:t>Negative Consequences</w:t>
      </w:r>
    </w:p>
    <w:p w14:paraId="25FEF407" w14:textId="77777777" w:rsidR="007668DA" w:rsidRDefault="007668DA" w:rsidP="006275AA">
      <w:pPr>
        <w:spacing w:after="0" w:line="360" w:lineRule="auto"/>
        <w:jc w:val="both"/>
        <w:rPr>
          <w:rFonts w:ascii="Arial" w:hAnsi="Arial" w:cs="Arial"/>
        </w:rPr>
      </w:pPr>
    </w:p>
    <w:p w14:paraId="165F1429" w14:textId="6530DEBD" w:rsidR="007668DA" w:rsidRPr="006275AA" w:rsidRDefault="002E6D50" w:rsidP="006275AA">
      <w:pPr>
        <w:spacing w:after="0" w:line="360" w:lineRule="auto"/>
        <w:jc w:val="both"/>
        <w:rPr>
          <w:rFonts w:ascii="Arial" w:hAnsi="Arial" w:cs="Arial"/>
        </w:rPr>
      </w:pPr>
      <w:proofErr w:type="spellStart"/>
      <w:r w:rsidRPr="002E6D50">
        <w:rPr>
          <w:rFonts w:ascii="Arial" w:hAnsi="Arial" w:cs="Arial"/>
        </w:rPr>
        <w:t>GeeVee</w:t>
      </w:r>
      <w:proofErr w:type="spellEnd"/>
      <w:r w:rsidRPr="002E6D50">
        <w:rPr>
          <w:rFonts w:ascii="Arial" w:hAnsi="Arial" w:cs="Arial"/>
        </w:rPr>
        <w:t xml:space="preserve"> </w:t>
      </w:r>
      <w:proofErr w:type="spellStart"/>
      <w:r w:rsidRPr="002E6D50">
        <w:rPr>
          <w:rFonts w:ascii="Arial" w:hAnsi="Arial" w:cs="Arial"/>
        </w:rPr>
        <w:t>Ltd's</w:t>
      </w:r>
      <w:proofErr w:type="spellEnd"/>
      <w:r w:rsidRPr="002E6D50">
        <w:rPr>
          <w:rFonts w:ascii="Arial" w:hAnsi="Arial" w:cs="Arial"/>
        </w:rPr>
        <w:t xml:space="preserve"> decisions have had negative implications as well. The popular hashtag #geevee-sweatshop suggests a huge social media backlash, which could harm the company's reputation and brand image. Negative publicity can reduce customer trust and loyalty, affecting sales and long-term viability. Furthermore, the company's departure from Fairtrade practises raises doubts about its ethical standards, which may further alienate socially concerned customers.</w:t>
      </w:r>
    </w:p>
    <w:p w14:paraId="269E1FEF" w14:textId="607D7540" w:rsidR="007E01ED" w:rsidRDefault="00817268" w:rsidP="007E01ED">
      <w:pPr>
        <w:spacing w:after="0" w:line="360" w:lineRule="auto"/>
        <w:jc w:val="both"/>
        <w:rPr>
          <w:rFonts w:ascii="Arial" w:hAnsi="Arial" w:cs="Arial"/>
        </w:rPr>
      </w:pPr>
      <w:r w:rsidRPr="00817268">
        <w:rPr>
          <w:rFonts w:ascii="Arial" w:hAnsi="Arial" w:cs="Arial"/>
        </w:rPr>
        <w:t xml:space="preserve">In conclusion, </w:t>
      </w:r>
      <w:proofErr w:type="spellStart"/>
      <w:r w:rsidRPr="00817268">
        <w:rPr>
          <w:rFonts w:ascii="Arial" w:hAnsi="Arial" w:cs="Arial"/>
        </w:rPr>
        <w:t>GeeVee</w:t>
      </w:r>
      <w:proofErr w:type="spellEnd"/>
      <w:r w:rsidRPr="00817268">
        <w:rPr>
          <w:rFonts w:ascii="Arial" w:hAnsi="Arial" w:cs="Arial"/>
        </w:rPr>
        <w:t xml:space="preserve"> Ltd confronts ethical problems </w:t>
      </w:r>
      <w:r w:rsidRPr="00817268">
        <w:rPr>
          <w:rFonts w:ascii="Arial" w:hAnsi="Arial" w:cs="Arial"/>
        </w:rPr>
        <w:t>because of</w:t>
      </w:r>
      <w:r w:rsidRPr="00817268">
        <w:rPr>
          <w:rFonts w:ascii="Arial" w:hAnsi="Arial" w:cs="Arial"/>
        </w:rPr>
        <w:t xml:space="preserve"> the supplier shift. Customers and employees are concerned about the new supplier's working conditions and ethical sourcing practises. Positive outcomes include greater production capacity and significant cost savings, while negative outcomes include reputational harm and probable loss of customer confidence and loyalty. To achieve long-term profitability and ethical responsibility, the corporation must address these ethical concerns and assess the impact of its decisions on stakeholders.</w:t>
      </w:r>
    </w:p>
    <w:p w14:paraId="5FB04165" w14:textId="77777777" w:rsidR="00817268" w:rsidRDefault="00817268" w:rsidP="007E01ED">
      <w:pPr>
        <w:spacing w:after="0" w:line="360" w:lineRule="auto"/>
        <w:jc w:val="both"/>
        <w:rPr>
          <w:rFonts w:ascii="Arial" w:hAnsi="Arial" w:cs="Arial"/>
        </w:rPr>
      </w:pPr>
    </w:p>
    <w:p w14:paraId="52AC0510" w14:textId="1367A011" w:rsidR="007E01ED" w:rsidRPr="00EC1A83" w:rsidRDefault="007E01ED" w:rsidP="00EC1A83">
      <w:pPr>
        <w:pStyle w:val="ListParagraph"/>
        <w:numPr>
          <w:ilvl w:val="0"/>
          <w:numId w:val="6"/>
        </w:numPr>
        <w:spacing w:line="360" w:lineRule="auto"/>
        <w:jc w:val="both"/>
        <w:rPr>
          <w:rFonts w:ascii="Arial" w:hAnsi="Arial" w:cs="Arial"/>
          <w:b/>
          <w:bCs/>
        </w:rPr>
      </w:pPr>
      <w:r w:rsidRPr="00EC1A83">
        <w:rPr>
          <w:rFonts w:ascii="Arial" w:hAnsi="Arial" w:cs="Arial"/>
          <w:b/>
          <w:bCs/>
        </w:rPr>
        <w:t>Conclusion</w:t>
      </w:r>
    </w:p>
    <w:p w14:paraId="03DFC217" w14:textId="77777777" w:rsidR="002374C4" w:rsidRDefault="002374C4" w:rsidP="007E01ED">
      <w:pPr>
        <w:spacing w:after="0" w:line="360" w:lineRule="auto"/>
        <w:jc w:val="both"/>
        <w:rPr>
          <w:rFonts w:ascii="Arial" w:hAnsi="Arial" w:cs="Arial"/>
        </w:rPr>
      </w:pPr>
    </w:p>
    <w:p w14:paraId="7488E541" w14:textId="7DF0E77B" w:rsidR="009A272B" w:rsidRPr="009A272B" w:rsidRDefault="009A272B" w:rsidP="009A272B">
      <w:pPr>
        <w:spacing w:after="0" w:line="360" w:lineRule="auto"/>
        <w:jc w:val="both"/>
        <w:rPr>
          <w:rFonts w:ascii="Arial" w:hAnsi="Arial" w:cs="Arial"/>
        </w:rPr>
      </w:pPr>
      <w:proofErr w:type="spellStart"/>
      <w:r w:rsidRPr="009A272B">
        <w:rPr>
          <w:rFonts w:ascii="Arial" w:hAnsi="Arial" w:cs="Arial"/>
        </w:rPr>
        <w:t>GeeVee</w:t>
      </w:r>
      <w:proofErr w:type="spellEnd"/>
      <w:r w:rsidRPr="009A272B">
        <w:rPr>
          <w:rFonts w:ascii="Arial" w:hAnsi="Arial" w:cs="Arial"/>
        </w:rPr>
        <w:t xml:space="preserve"> </w:t>
      </w:r>
      <w:proofErr w:type="spellStart"/>
      <w:r w:rsidRPr="009A272B">
        <w:rPr>
          <w:rFonts w:ascii="Arial" w:hAnsi="Arial" w:cs="Arial"/>
        </w:rPr>
        <w:t>Ltd's</w:t>
      </w:r>
      <w:proofErr w:type="spellEnd"/>
      <w:r w:rsidRPr="009A272B">
        <w:rPr>
          <w:rFonts w:ascii="Arial" w:hAnsi="Arial" w:cs="Arial"/>
        </w:rPr>
        <w:t xml:space="preserve"> case study outlines the ethical problems that the company faced </w:t>
      </w:r>
      <w:r w:rsidR="00713657" w:rsidRPr="009A272B">
        <w:rPr>
          <w:rFonts w:ascii="Arial" w:hAnsi="Arial" w:cs="Arial"/>
        </w:rPr>
        <w:t>because of</w:t>
      </w:r>
      <w:r w:rsidRPr="009A272B">
        <w:rPr>
          <w:rFonts w:ascii="Arial" w:hAnsi="Arial" w:cs="Arial"/>
        </w:rPr>
        <w:t xml:space="preserve"> its choice to switch suppliers. The decision was motivated by a goal for lower prices and better production capacity, but it has resulted in severe consequences and social media reaction from customers. </w:t>
      </w:r>
    </w:p>
    <w:p w14:paraId="0A9A3786" w14:textId="77777777" w:rsidR="009A272B" w:rsidRDefault="009A272B" w:rsidP="009A272B">
      <w:pPr>
        <w:spacing w:after="0" w:line="360" w:lineRule="auto"/>
        <w:jc w:val="both"/>
        <w:rPr>
          <w:rFonts w:ascii="Arial" w:hAnsi="Arial" w:cs="Arial"/>
        </w:rPr>
      </w:pPr>
      <w:r w:rsidRPr="009A272B">
        <w:rPr>
          <w:rFonts w:ascii="Arial" w:hAnsi="Arial" w:cs="Arial"/>
        </w:rPr>
        <w:t>To ensure ethical responsibility and long-term success, managers must be mindful of the views, values, and attitudes of others when making decisions.</w:t>
      </w:r>
    </w:p>
    <w:p w14:paraId="502D3F2C" w14:textId="38478674" w:rsidR="007668DA" w:rsidRDefault="00E924DB" w:rsidP="002374C4">
      <w:pPr>
        <w:spacing w:after="0" w:line="360" w:lineRule="auto"/>
        <w:jc w:val="both"/>
        <w:rPr>
          <w:rFonts w:ascii="Arial" w:hAnsi="Arial" w:cs="Arial"/>
        </w:rPr>
      </w:pPr>
      <w:r w:rsidRPr="00E924DB">
        <w:rPr>
          <w:rFonts w:ascii="Arial" w:hAnsi="Arial" w:cs="Arial"/>
        </w:rPr>
        <w:t xml:space="preserve">The </w:t>
      </w:r>
      <w:proofErr w:type="spellStart"/>
      <w:r w:rsidRPr="00E924DB">
        <w:rPr>
          <w:rFonts w:ascii="Arial" w:hAnsi="Arial" w:cs="Arial"/>
        </w:rPr>
        <w:t>GeeVee</w:t>
      </w:r>
      <w:proofErr w:type="spellEnd"/>
      <w:r w:rsidRPr="00E924DB">
        <w:rPr>
          <w:rFonts w:ascii="Arial" w:hAnsi="Arial" w:cs="Arial"/>
        </w:rPr>
        <w:t xml:space="preserve"> Ltd case study emphasises the significance of managers being aware of stakeholders' views, values, and attitudes while making choices or taking actions. Beyond financial concerns, understanding and evaluating the ethical ramifications of decisions is critical for sustaining a strong reputation, customer loyalty, and long-term growth. Companies can create trust and assure ethical practises that contribute to their long-term success by aligning decisions with the values and expectations of their consumers and employees.</w:t>
      </w:r>
    </w:p>
    <w:p w14:paraId="2402B5AC" w14:textId="77777777" w:rsidR="00E924DB" w:rsidRDefault="00E924DB" w:rsidP="002374C4">
      <w:pPr>
        <w:spacing w:after="0" w:line="360" w:lineRule="auto"/>
        <w:jc w:val="both"/>
        <w:rPr>
          <w:rFonts w:ascii="Arial" w:hAnsi="Arial" w:cs="Arial"/>
        </w:rPr>
      </w:pPr>
    </w:p>
    <w:p w14:paraId="7F24DE10" w14:textId="77777777" w:rsidR="00E924DB" w:rsidRDefault="00E924DB" w:rsidP="002374C4">
      <w:pPr>
        <w:spacing w:after="0" w:line="360" w:lineRule="auto"/>
        <w:jc w:val="both"/>
        <w:rPr>
          <w:rFonts w:ascii="Arial" w:hAnsi="Arial" w:cs="Arial"/>
        </w:rPr>
      </w:pPr>
    </w:p>
    <w:p w14:paraId="63DBC711" w14:textId="77777777" w:rsidR="00E924DB" w:rsidRDefault="00E924DB" w:rsidP="002374C4">
      <w:pPr>
        <w:spacing w:after="0" w:line="360" w:lineRule="auto"/>
        <w:jc w:val="both"/>
        <w:rPr>
          <w:rFonts w:ascii="Arial" w:hAnsi="Arial" w:cs="Arial"/>
        </w:rPr>
      </w:pPr>
    </w:p>
    <w:p w14:paraId="5E433598" w14:textId="77777777" w:rsidR="00E924DB" w:rsidRDefault="00E924DB" w:rsidP="002374C4">
      <w:pPr>
        <w:spacing w:after="0" w:line="360" w:lineRule="auto"/>
        <w:jc w:val="both"/>
        <w:rPr>
          <w:rFonts w:ascii="Arial" w:hAnsi="Arial" w:cs="Arial"/>
        </w:rPr>
      </w:pPr>
    </w:p>
    <w:p w14:paraId="6E8F8247" w14:textId="77777777" w:rsidR="00E924DB" w:rsidRDefault="00E924DB" w:rsidP="002374C4">
      <w:pPr>
        <w:spacing w:after="0" w:line="360" w:lineRule="auto"/>
        <w:jc w:val="both"/>
        <w:rPr>
          <w:rFonts w:ascii="Arial" w:hAnsi="Arial" w:cs="Arial"/>
        </w:rPr>
      </w:pPr>
    </w:p>
    <w:p w14:paraId="3423D713" w14:textId="77777777" w:rsidR="00E924DB" w:rsidRDefault="00E924DB" w:rsidP="002374C4">
      <w:pPr>
        <w:spacing w:after="0" w:line="360" w:lineRule="auto"/>
        <w:jc w:val="both"/>
        <w:rPr>
          <w:rFonts w:ascii="Arial" w:hAnsi="Arial" w:cs="Arial"/>
        </w:rPr>
      </w:pPr>
    </w:p>
    <w:p w14:paraId="2F87BA46" w14:textId="77777777" w:rsidR="007668DA" w:rsidRDefault="007668DA" w:rsidP="002374C4">
      <w:pPr>
        <w:spacing w:after="0" w:line="360" w:lineRule="auto"/>
        <w:jc w:val="both"/>
        <w:rPr>
          <w:rFonts w:ascii="Arial" w:hAnsi="Arial" w:cs="Arial"/>
        </w:rPr>
      </w:pPr>
    </w:p>
    <w:p w14:paraId="34F75265" w14:textId="4A2D2ACF" w:rsidR="007668DA" w:rsidRPr="00EC1A83" w:rsidRDefault="00B40FC2" w:rsidP="00EC1A83">
      <w:pPr>
        <w:pStyle w:val="ListParagraph"/>
        <w:numPr>
          <w:ilvl w:val="0"/>
          <w:numId w:val="6"/>
        </w:numPr>
        <w:spacing w:line="360" w:lineRule="auto"/>
        <w:jc w:val="both"/>
        <w:rPr>
          <w:rFonts w:ascii="Arial" w:hAnsi="Arial" w:cs="Arial"/>
          <w:b/>
          <w:bCs/>
        </w:rPr>
      </w:pPr>
      <w:r w:rsidRPr="00EC1A83">
        <w:rPr>
          <w:rFonts w:ascii="Arial" w:hAnsi="Arial" w:cs="Arial"/>
          <w:b/>
          <w:bCs/>
        </w:rPr>
        <w:lastRenderedPageBreak/>
        <w:t>References</w:t>
      </w:r>
    </w:p>
    <w:p w14:paraId="50AAFD77" w14:textId="77777777" w:rsidR="002374C4" w:rsidRPr="0005392A" w:rsidRDefault="002374C4" w:rsidP="002374C4">
      <w:pPr>
        <w:spacing w:after="0" w:line="360" w:lineRule="auto"/>
        <w:jc w:val="both"/>
        <w:rPr>
          <w:rFonts w:ascii="Arial" w:hAnsi="Arial" w:cs="Arial"/>
        </w:rPr>
      </w:pPr>
    </w:p>
    <w:p w14:paraId="47864E6C" w14:textId="6CDACA5E" w:rsidR="00BE1345" w:rsidRPr="0005392A" w:rsidRDefault="00BE1345" w:rsidP="002374C4">
      <w:pPr>
        <w:spacing w:after="0" w:line="360" w:lineRule="auto"/>
        <w:jc w:val="both"/>
        <w:rPr>
          <w:rFonts w:ascii="Arial" w:hAnsi="Arial" w:cs="Arial"/>
          <w:color w:val="3A3A3A"/>
          <w:shd w:val="clear" w:color="auto" w:fill="FFFFFF"/>
        </w:rPr>
      </w:pPr>
      <w:r w:rsidRPr="0005392A">
        <w:rPr>
          <w:rFonts w:ascii="Arial" w:hAnsi="Arial" w:cs="Arial"/>
          <w:color w:val="3A3A3A"/>
          <w:shd w:val="clear" w:color="auto" w:fill="FFFFFF"/>
        </w:rPr>
        <w:t>Akhtar, F.N. (2012) </w:t>
      </w:r>
      <w:r w:rsidRPr="0005392A">
        <w:rPr>
          <w:rFonts w:ascii="Arial" w:hAnsi="Arial" w:cs="Arial"/>
          <w:i/>
          <w:iCs/>
          <w:color w:val="3A3A3A"/>
          <w:shd w:val="clear" w:color="auto" w:fill="FFFFFF"/>
        </w:rPr>
        <w:t>Mastering social work values and ethics</w:t>
      </w:r>
      <w:r w:rsidRPr="0005392A">
        <w:rPr>
          <w:rFonts w:ascii="Arial" w:hAnsi="Arial" w:cs="Arial"/>
          <w:color w:val="3A3A3A"/>
          <w:shd w:val="clear" w:color="auto" w:fill="FFFFFF"/>
        </w:rPr>
        <w:t>. Philadelphia: Jessica Kingsley Publishers.</w:t>
      </w:r>
    </w:p>
    <w:p w14:paraId="2DFC1AF4" w14:textId="77777777" w:rsidR="005D4CF6" w:rsidRPr="0005392A" w:rsidRDefault="005D4CF6" w:rsidP="002374C4">
      <w:pPr>
        <w:spacing w:after="0" w:line="360" w:lineRule="auto"/>
        <w:jc w:val="both"/>
        <w:rPr>
          <w:rFonts w:ascii="Arial" w:hAnsi="Arial" w:cs="Arial"/>
          <w:color w:val="3A3A3A"/>
          <w:shd w:val="clear" w:color="auto" w:fill="FFFFFF"/>
        </w:rPr>
      </w:pPr>
    </w:p>
    <w:p w14:paraId="2DEA7C5D" w14:textId="7B42CCBB" w:rsidR="00B470E8" w:rsidRPr="0005392A" w:rsidRDefault="00B470E8" w:rsidP="002374C4">
      <w:pPr>
        <w:spacing w:after="0" w:line="360" w:lineRule="auto"/>
        <w:jc w:val="both"/>
        <w:rPr>
          <w:rFonts w:ascii="Arial" w:hAnsi="Arial" w:cs="Arial"/>
          <w:color w:val="3A3A3A"/>
          <w:shd w:val="clear" w:color="auto" w:fill="FFFFFF"/>
        </w:rPr>
      </w:pPr>
      <w:proofErr w:type="spellStart"/>
      <w:r w:rsidRPr="0005392A">
        <w:rPr>
          <w:rFonts w:ascii="Arial" w:hAnsi="Arial" w:cs="Arial"/>
          <w:color w:val="3A3A3A"/>
          <w:shd w:val="clear" w:color="auto" w:fill="FFFFFF"/>
        </w:rPr>
        <w:t>Ciulla</w:t>
      </w:r>
      <w:proofErr w:type="spellEnd"/>
      <w:r w:rsidRPr="0005392A">
        <w:rPr>
          <w:rFonts w:ascii="Arial" w:hAnsi="Arial" w:cs="Arial"/>
          <w:color w:val="3A3A3A"/>
          <w:shd w:val="clear" w:color="auto" w:fill="FFFFFF"/>
        </w:rPr>
        <w:t>, J.B. (2010) </w:t>
      </w:r>
      <w:r w:rsidRPr="0005392A">
        <w:rPr>
          <w:rFonts w:ascii="Arial" w:hAnsi="Arial" w:cs="Arial"/>
          <w:i/>
          <w:iCs/>
          <w:color w:val="3A3A3A"/>
          <w:shd w:val="clear" w:color="auto" w:fill="FFFFFF"/>
        </w:rPr>
        <w:t>The ethical challenges of leadership</w:t>
      </w:r>
      <w:r w:rsidRPr="0005392A">
        <w:rPr>
          <w:rFonts w:ascii="Arial" w:hAnsi="Arial" w:cs="Arial"/>
          <w:color w:val="3A3A3A"/>
          <w:shd w:val="clear" w:color="auto" w:fill="FFFFFF"/>
        </w:rPr>
        <w:t>. London: Henry Stewart Talks.</w:t>
      </w:r>
    </w:p>
    <w:p w14:paraId="6EC0D115" w14:textId="77777777" w:rsidR="005D4CF6" w:rsidRPr="0005392A" w:rsidRDefault="005D4CF6" w:rsidP="002374C4">
      <w:pPr>
        <w:spacing w:after="0" w:line="360" w:lineRule="auto"/>
        <w:jc w:val="both"/>
        <w:rPr>
          <w:rFonts w:ascii="Arial" w:hAnsi="Arial" w:cs="Arial"/>
          <w:color w:val="3A3A3A"/>
          <w:shd w:val="clear" w:color="auto" w:fill="FFFFFF"/>
        </w:rPr>
      </w:pPr>
    </w:p>
    <w:p w14:paraId="1680EACD" w14:textId="0F6E305F" w:rsidR="005D4CF6" w:rsidRPr="0005392A" w:rsidRDefault="005D4CF6" w:rsidP="002374C4">
      <w:pPr>
        <w:spacing w:after="0" w:line="360" w:lineRule="auto"/>
        <w:jc w:val="both"/>
        <w:rPr>
          <w:rFonts w:ascii="Arial" w:hAnsi="Arial" w:cs="Arial"/>
          <w:color w:val="3A3A3A"/>
          <w:shd w:val="clear" w:color="auto" w:fill="FFFFFF"/>
        </w:rPr>
      </w:pPr>
      <w:proofErr w:type="spellStart"/>
      <w:r w:rsidRPr="0005392A">
        <w:rPr>
          <w:rFonts w:ascii="Arial" w:hAnsi="Arial" w:cs="Arial"/>
          <w:color w:val="3A3A3A"/>
          <w:shd w:val="clear" w:color="auto" w:fill="FFFFFF"/>
        </w:rPr>
        <w:t>Kvalnes</w:t>
      </w:r>
      <w:proofErr w:type="spellEnd"/>
      <w:r w:rsidRPr="0005392A">
        <w:rPr>
          <w:rFonts w:ascii="Arial" w:hAnsi="Arial" w:cs="Arial"/>
          <w:color w:val="3A3A3A"/>
          <w:shd w:val="clear" w:color="auto" w:fill="FFFFFF"/>
        </w:rPr>
        <w:t xml:space="preserve">, Ø. and Hansen </w:t>
      </w:r>
      <w:proofErr w:type="spellStart"/>
      <w:r w:rsidRPr="0005392A">
        <w:rPr>
          <w:rFonts w:ascii="Arial" w:hAnsi="Arial" w:cs="Arial"/>
          <w:color w:val="3A3A3A"/>
          <w:shd w:val="clear" w:color="auto" w:fill="FFFFFF"/>
        </w:rPr>
        <w:t>Sandseter</w:t>
      </w:r>
      <w:proofErr w:type="spellEnd"/>
      <w:r w:rsidRPr="0005392A">
        <w:rPr>
          <w:rFonts w:ascii="Arial" w:hAnsi="Arial" w:cs="Arial"/>
          <w:color w:val="3A3A3A"/>
          <w:shd w:val="clear" w:color="auto" w:fill="FFFFFF"/>
        </w:rPr>
        <w:t>, E.B. (2023) </w:t>
      </w:r>
      <w:r w:rsidRPr="0005392A">
        <w:rPr>
          <w:rFonts w:ascii="Arial" w:hAnsi="Arial" w:cs="Arial"/>
          <w:i/>
          <w:iCs/>
          <w:color w:val="3A3A3A"/>
          <w:shd w:val="clear" w:color="auto" w:fill="FFFFFF"/>
        </w:rPr>
        <w:t xml:space="preserve">Risky Play </w:t>
      </w:r>
      <w:r w:rsidR="00D84521" w:rsidRPr="0005392A">
        <w:rPr>
          <w:rFonts w:ascii="Arial" w:hAnsi="Arial" w:cs="Arial"/>
          <w:i/>
          <w:iCs/>
          <w:color w:val="3A3A3A"/>
          <w:shd w:val="clear" w:color="auto" w:fill="FFFFFF"/>
        </w:rPr>
        <w:t>an</w:t>
      </w:r>
      <w:r w:rsidRPr="0005392A">
        <w:rPr>
          <w:rFonts w:ascii="Arial" w:hAnsi="Arial" w:cs="Arial"/>
          <w:i/>
          <w:iCs/>
          <w:color w:val="3A3A3A"/>
          <w:shd w:val="clear" w:color="auto" w:fill="FFFFFF"/>
        </w:rPr>
        <w:t xml:space="preserve"> Ethical Challenge</w:t>
      </w:r>
      <w:r w:rsidRPr="0005392A">
        <w:rPr>
          <w:rFonts w:ascii="Arial" w:hAnsi="Arial" w:cs="Arial"/>
          <w:color w:val="3A3A3A"/>
          <w:shd w:val="clear" w:color="auto" w:fill="FFFFFF"/>
        </w:rPr>
        <w:t xml:space="preserve">. 1st ed. 2023. Cham: Springer International Publishing. Available at: </w:t>
      </w:r>
      <w:hyperlink r:id="rId10" w:history="1">
        <w:r w:rsidRPr="0005392A">
          <w:rPr>
            <w:rStyle w:val="Hyperlink"/>
            <w:rFonts w:ascii="Arial" w:hAnsi="Arial" w:cs="Arial"/>
            <w:shd w:val="clear" w:color="auto" w:fill="FFFFFF"/>
          </w:rPr>
          <w:t>https://doi.org/10.1007/978-3-031-25552-6</w:t>
        </w:r>
      </w:hyperlink>
      <w:r w:rsidRPr="0005392A">
        <w:rPr>
          <w:rFonts w:ascii="Arial" w:hAnsi="Arial" w:cs="Arial"/>
          <w:color w:val="3A3A3A"/>
          <w:shd w:val="clear" w:color="auto" w:fill="FFFFFF"/>
        </w:rPr>
        <w:t>.</w:t>
      </w:r>
    </w:p>
    <w:p w14:paraId="1153A87F" w14:textId="77777777" w:rsidR="005D4CF6" w:rsidRPr="0005392A" w:rsidRDefault="005D4CF6" w:rsidP="002374C4">
      <w:pPr>
        <w:spacing w:after="0" w:line="360" w:lineRule="auto"/>
        <w:jc w:val="both"/>
        <w:rPr>
          <w:rFonts w:ascii="Arial" w:hAnsi="Arial" w:cs="Arial"/>
          <w:color w:val="3A3A3A"/>
          <w:shd w:val="clear" w:color="auto" w:fill="FFFFFF"/>
        </w:rPr>
      </w:pPr>
    </w:p>
    <w:p w14:paraId="75767B79" w14:textId="00D52E47" w:rsidR="000D600B" w:rsidRPr="0005392A" w:rsidRDefault="002A1493" w:rsidP="002374C4">
      <w:pPr>
        <w:spacing w:after="0" w:line="360" w:lineRule="auto"/>
        <w:jc w:val="both"/>
        <w:rPr>
          <w:rFonts w:ascii="Arial" w:hAnsi="Arial" w:cs="Arial"/>
          <w:color w:val="3A3A3A"/>
          <w:shd w:val="clear" w:color="auto" w:fill="FFFFFF"/>
        </w:rPr>
      </w:pPr>
      <w:proofErr w:type="spellStart"/>
      <w:r w:rsidRPr="0005392A">
        <w:rPr>
          <w:rFonts w:ascii="Arial" w:hAnsi="Arial" w:cs="Arial"/>
          <w:color w:val="3A3A3A"/>
          <w:shd w:val="clear" w:color="auto" w:fill="FFFFFF"/>
        </w:rPr>
        <w:t>Mellahi</w:t>
      </w:r>
      <w:proofErr w:type="spellEnd"/>
      <w:r w:rsidRPr="0005392A">
        <w:rPr>
          <w:rFonts w:ascii="Arial" w:hAnsi="Arial" w:cs="Arial"/>
          <w:color w:val="3A3A3A"/>
          <w:shd w:val="clear" w:color="auto" w:fill="FFFFFF"/>
        </w:rPr>
        <w:t>, K., Wood, G.E. and Wood, G.E. (Geoffrey E. (2003) </w:t>
      </w:r>
      <w:r w:rsidRPr="0005392A">
        <w:rPr>
          <w:rFonts w:ascii="Arial" w:hAnsi="Arial" w:cs="Arial"/>
          <w:i/>
          <w:iCs/>
          <w:color w:val="3A3A3A"/>
          <w:shd w:val="clear" w:color="auto" w:fill="FFFFFF"/>
        </w:rPr>
        <w:t xml:space="preserve">The ethical </w:t>
      </w:r>
      <w:proofErr w:type="gramStart"/>
      <w:r w:rsidRPr="0005392A">
        <w:rPr>
          <w:rFonts w:ascii="Arial" w:hAnsi="Arial" w:cs="Arial"/>
          <w:i/>
          <w:iCs/>
          <w:color w:val="3A3A3A"/>
          <w:shd w:val="clear" w:color="auto" w:fill="FFFFFF"/>
        </w:rPr>
        <w:t>business :</w:t>
      </w:r>
      <w:proofErr w:type="gramEnd"/>
      <w:r w:rsidRPr="0005392A">
        <w:rPr>
          <w:rFonts w:ascii="Arial" w:hAnsi="Arial" w:cs="Arial"/>
          <w:i/>
          <w:iCs/>
          <w:color w:val="3A3A3A"/>
          <w:shd w:val="clear" w:color="auto" w:fill="FFFFFF"/>
        </w:rPr>
        <w:t xml:space="preserve"> challenges and controversies</w:t>
      </w:r>
      <w:r w:rsidRPr="0005392A">
        <w:rPr>
          <w:rFonts w:ascii="Arial" w:hAnsi="Arial" w:cs="Arial"/>
          <w:color w:val="3A3A3A"/>
          <w:shd w:val="clear" w:color="auto" w:fill="FFFFFF"/>
        </w:rPr>
        <w:t>. Basingstoke: Palgrave.</w:t>
      </w:r>
    </w:p>
    <w:p w14:paraId="5445D4A6" w14:textId="77777777" w:rsidR="005D4CF6" w:rsidRPr="0005392A" w:rsidRDefault="005D4CF6" w:rsidP="002374C4">
      <w:pPr>
        <w:spacing w:after="0" w:line="360" w:lineRule="auto"/>
        <w:jc w:val="both"/>
        <w:rPr>
          <w:rFonts w:ascii="Arial" w:hAnsi="Arial" w:cs="Arial"/>
          <w:color w:val="3A3A3A"/>
          <w:shd w:val="clear" w:color="auto" w:fill="FFFFFF"/>
        </w:rPr>
      </w:pPr>
    </w:p>
    <w:p w14:paraId="2BA7B470" w14:textId="74ABC927" w:rsidR="00836C73" w:rsidRPr="0005392A" w:rsidRDefault="00836C73" w:rsidP="002374C4">
      <w:pPr>
        <w:spacing w:after="0" w:line="360" w:lineRule="auto"/>
        <w:jc w:val="both"/>
        <w:rPr>
          <w:rFonts w:ascii="Arial" w:hAnsi="Arial" w:cs="Arial"/>
          <w:color w:val="3A3A3A"/>
          <w:shd w:val="clear" w:color="auto" w:fill="FFFFFF"/>
        </w:rPr>
      </w:pPr>
      <w:r w:rsidRPr="0005392A">
        <w:rPr>
          <w:rFonts w:ascii="Arial" w:hAnsi="Arial" w:cs="Arial"/>
          <w:color w:val="3A3A3A"/>
          <w:shd w:val="clear" w:color="auto" w:fill="FFFFFF"/>
        </w:rPr>
        <w:t>Moore, G. (2017) </w:t>
      </w:r>
      <w:r w:rsidRPr="0005392A">
        <w:rPr>
          <w:rFonts w:ascii="Arial" w:hAnsi="Arial" w:cs="Arial"/>
          <w:i/>
          <w:iCs/>
          <w:color w:val="3A3A3A"/>
          <w:shd w:val="clear" w:color="auto" w:fill="FFFFFF"/>
        </w:rPr>
        <w:t xml:space="preserve">Virtue at work: ethics for individuals, </w:t>
      </w:r>
      <w:proofErr w:type="gramStart"/>
      <w:r w:rsidRPr="0005392A">
        <w:rPr>
          <w:rFonts w:ascii="Arial" w:hAnsi="Arial" w:cs="Arial"/>
          <w:i/>
          <w:iCs/>
          <w:color w:val="3A3A3A"/>
          <w:shd w:val="clear" w:color="auto" w:fill="FFFFFF"/>
        </w:rPr>
        <w:t>managers</w:t>
      </w:r>
      <w:proofErr w:type="gramEnd"/>
      <w:r w:rsidRPr="0005392A">
        <w:rPr>
          <w:rFonts w:ascii="Arial" w:hAnsi="Arial" w:cs="Arial"/>
          <w:i/>
          <w:iCs/>
          <w:color w:val="3A3A3A"/>
          <w:shd w:val="clear" w:color="auto" w:fill="FFFFFF"/>
        </w:rPr>
        <w:t xml:space="preserve"> and organizations</w:t>
      </w:r>
      <w:r w:rsidRPr="0005392A">
        <w:rPr>
          <w:rFonts w:ascii="Arial" w:hAnsi="Arial" w:cs="Arial"/>
          <w:color w:val="3A3A3A"/>
          <w:shd w:val="clear" w:color="auto" w:fill="FFFFFF"/>
        </w:rPr>
        <w:t>. First edition. Oxford: Oxford University Press.</w:t>
      </w:r>
    </w:p>
    <w:p w14:paraId="772492D1" w14:textId="77777777" w:rsidR="005D4CF6" w:rsidRPr="0005392A" w:rsidRDefault="005D4CF6" w:rsidP="002374C4">
      <w:pPr>
        <w:spacing w:after="0" w:line="360" w:lineRule="auto"/>
        <w:jc w:val="both"/>
        <w:rPr>
          <w:rFonts w:ascii="Arial" w:hAnsi="Arial" w:cs="Arial"/>
          <w:color w:val="3A3A3A"/>
          <w:shd w:val="clear" w:color="auto" w:fill="FFFFFF"/>
        </w:rPr>
      </w:pPr>
    </w:p>
    <w:p w14:paraId="73C9B22C" w14:textId="397AA951" w:rsidR="00AA5A04" w:rsidRPr="0005392A" w:rsidRDefault="00AA5A04" w:rsidP="002374C4">
      <w:pPr>
        <w:spacing w:after="0" w:line="360" w:lineRule="auto"/>
        <w:jc w:val="both"/>
        <w:rPr>
          <w:rFonts w:ascii="Arial" w:hAnsi="Arial" w:cs="Arial"/>
          <w:color w:val="3A3A3A"/>
          <w:shd w:val="clear" w:color="auto" w:fill="FFFFFF"/>
        </w:rPr>
      </w:pPr>
      <w:proofErr w:type="spellStart"/>
      <w:r w:rsidRPr="0005392A">
        <w:rPr>
          <w:rFonts w:ascii="Arial" w:hAnsi="Arial" w:cs="Arial"/>
          <w:color w:val="3A3A3A"/>
          <w:shd w:val="clear" w:color="auto" w:fill="FFFFFF"/>
        </w:rPr>
        <w:t>O’Mathúna</w:t>
      </w:r>
      <w:proofErr w:type="spellEnd"/>
      <w:r w:rsidRPr="0005392A">
        <w:rPr>
          <w:rFonts w:ascii="Arial" w:hAnsi="Arial" w:cs="Arial"/>
          <w:color w:val="3A3A3A"/>
          <w:shd w:val="clear" w:color="auto" w:fill="FFFFFF"/>
        </w:rPr>
        <w:t xml:space="preserve">, D., </w:t>
      </w:r>
      <w:proofErr w:type="spellStart"/>
      <w:r w:rsidRPr="0005392A">
        <w:rPr>
          <w:rFonts w:ascii="Arial" w:hAnsi="Arial" w:cs="Arial"/>
          <w:color w:val="3A3A3A"/>
          <w:shd w:val="clear" w:color="auto" w:fill="FFFFFF"/>
        </w:rPr>
        <w:t>O’Mathúna</w:t>
      </w:r>
      <w:proofErr w:type="spellEnd"/>
      <w:r w:rsidRPr="0005392A">
        <w:rPr>
          <w:rFonts w:ascii="Arial" w:hAnsi="Arial" w:cs="Arial"/>
          <w:color w:val="3A3A3A"/>
          <w:shd w:val="clear" w:color="auto" w:fill="FFFFFF"/>
        </w:rPr>
        <w:t xml:space="preserve">, D. and </w:t>
      </w:r>
      <w:proofErr w:type="spellStart"/>
      <w:r w:rsidRPr="0005392A">
        <w:rPr>
          <w:rFonts w:ascii="Arial" w:hAnsi="Arial" w:cs="Arial"/>
          <w:color w:val="3A3A3A"/>
          <w:shd w:val="clear" w:color="auto" w:fill="FFFFFF"/>
        </w:rPr>
        <w:t>Iphofen</w:t>
      </w:r>
      <w:proofErr w:type="spellEnd"/>
      <w:r w:rsidRPr="0005392A">
        <w:rPr>
          <w:rFonts w:ascii="Arial" w:hAnsi="Arial" w:cs="Arial"/>
          <w:color w:val="3A3A3A"/>
          <w:shd w:val="clear" w:color="auto" w:fill="FFFFFF"/>
        </w:rPr>
        <w:t>, R. (2022) </w:t>
      </w:r>
      <w:r w:rsidRPr="0005392A">
        <w:rPr>
          <w:rFonts w:ascii="Arial" w:hAnsi="Arial" w:cs="Arial"/>
          <w:i/>
          <w:iCs/>
          <w:color w:val="3A3A3A"/>
          <w:shd w:val="clear" w:color="auto" w:fill="FFFFFF"/>
        </w:rPr>
        <w:t xml:space="preserve">Ethics, </w:t>
      </w:r>
      <w:proofErr w:type="gramStart"/>
      <w:r w:rsidRPr="0005392A">
        <w:rPr>
          <w:rFonts w:ascii="Arial" w:hAnsi="Arial" w:cs="Arial"/>
          <w:i/>
          <w:iCs/>
          <w:color w:val="3A3A3A"/>
          <w:shd w:val="clear" w:color="auto" w:fill="FFFFFF"/>
        </w:rPr>
        <w:t>Integrity</w:t>
      </w:r>
      <w:proofErr w:type="gramEnd"/>
      <w:r w:rsidRPr="0005392A">
        <w:rPr>
          <w:rFonts w:ascii="Arial" w:hAnsi="Arial" w:cs="Arial"/>
          <w:i/>
          <w:iCs/>
          <w:color w:val="3A3A3A"/>
          <w:shd w:val="clear" w:color="auto" w:fill="FFFFFF"/>
        </w:rPr>
        <w:t xml:space="preserve"> and Policymaking </w:t>
      </w:r>
      <w:r w:rsidR="00D84521" w:rsidRPr="0005392A">
        <w:rPr>
          <w:rFonts w:ascii="Arial" w:hAnsi="Arial" w:cs="Arial"/>
          <w:i/>
          <w:iCs/>
          <w:color w:val="3A3A3A"/>
          <w:shd w:val="clear" w:color="auto" w:fill="FFFFFF"/>
        </w:rPr>
        <w:t>the</w:t>
      </w:r>
      <w:r w:rsidRPr="0005392A">
        <w:rPr>
          <w:rFonts w:ascii="Arial" w:hAnsi="Arial" w:cs="Arial"/>
          <w:i/>
          <w:iCs/>
          <w:color w:val="3A3A3A"/>
          <w:shd w:val="clear" w:color="auto" w:fill="FFFFFF"/>
        </w:rPr>
        <w:t xml:space="preserve"> Value of the Case Study</w:t>
      </w:r>
      <w:r w:rsidRPr="0005392A">
        <w:rPr>
          <w:rFonts w:ascii="Arial" w:hAnsi="Arial" w:cs="Arial"/>
          <w:color w:val="3A3A3A"/>
          <w:shd w:val="clear" w:color="auto" w:fill="FFFFFF"/>
        </w:rPr>
        <w:t xml:space="preserve">. 1st ed. 2022. Edited by D. </w:t>
      </w:r>
      <w:proofErr w:type="spellStart"/>
      <w:r w:rsidRPr="0005392A">
        <w:rPr>
          <w:rFonts w:ascii="Arial" w:hAnsi="Arial" w:cs="Arial"/>
          <w:color w:val="3A3A3A"/>
          <w:shd w:val="clear" w:color="auto" w:fill="FFFFFF"/>
        </w:rPr>
        <w:t>O’Mathúna</w:t>
      </w:r>
      <w:proofErr w:type="spellEnd"/>
      <w:r w:rsidRPr="0005392A">
        <w:rPr>
          <w:rFonts w:ascii="Arial" w:hAnsi="Arial" w:cs="Arial"/>
          <w:color w:val="3A3A3A"/>
          <w:shd w:val="clear" w:color="auto" w:fill="FFFFFF"/>
        </w:rPr>
        <w:t xml:space="preserve"> and R. </w:t>
      </w:r>
      <w:proofErr w:type="spellStart"/>
      <w:r w:rsidRPr="0005392A">
        <w:rPr>
          <w:rFonts w:ascii="Arial" w:hAnsi="Arial" w:cs="Arial"/>
          <w:color w:val="3A3A3A"/>
          <w:shd w:val="clear" w:color="auto" w:fill="FFFFFF"/>
        </w:rPr>
        <w:t>Iphofen</w:t>
      </w:r>
      <w:proofErr w:type="spellEnd"/>
      <w:r w:rsidRPr="0005392A">
        <w:rPr>
          <w:rFonts w:ascii="Arial" w:hAnsi="Arial" w:cs="Arial"/>
          <w:color w:val="3A3A3A"/>
          <w:shd w:val="clear" w:color="auto" w:fill="FFFFFF"/>
        </w:rPr>
        <w:t xml:space="preserve">. Cham: Springer Nature. Available at: </w:t>
      </w:r>
      <w:hyperlink r:id="rId11" w:history="1">
        <w:r w:rsidR="005D4CF6" w:rsidRPr="0005392A">
          <w:rPr>
            <w:rStyle w:val="Hyperlink"/>
            <w:rFonts w:ascii="Arial" w:hAnsi="Arial" w:cs="Arial"/>
            <w:shd w:val="clear" w:color="auto" w:fill="FFFFFF"/>
          </w:rPr>
          <w:t>https://doi.org/10.1007/978-3-031-15746-2</w:t>
        </w:r>
      </w:hyperlink>
      <w:r w:rsidRPr="0005392A">
        <w:rPr>
          <w:rFonts w:ascii="Arial" w:hAnsi="Arial" w:cs="Arial"/>
          <w:color w:val="3A3A3A"/>
          <w:shd w:val="clear" w:color="auto" w:fill="FFFFFF"/>
        </w:rPr>
        <w:t>.</w:t>
      </w:r>
    </w:p>
    <w:p w14:paraId="04B353F3" w14:textId="77777777" w:rsidR="005D4CF6" w:rsidRPr="0005392A" w:rsidRDefault="005D4CF6" w:rsidP="002374C4">
      <w:pPr>
        <w:spacing w:after="0" w:line="360" w:lineRule="auto"/>
        <w:jc w:val="both"/>
        <w:rPr>
          <w:rFonts w:ascii="Arial" w:hAnsi="Arial" w:cs="Arial"/>
          <w:color w:val="3A3A3A"/>
          <w:shd w:val="clear" w:color="auto" w:fill="FFFFFF"/>
        </w:rPr>
      </w:pPr>
    </w:p>
    <w:p w14:paraId="1B9EAB34" w14:textId="0F9BBBED" w:rsidR="00BF33BF" w:rsidRPr="0005392A" w:rsidRDefault="00BF33BF" w:rsidP="002374C4">
      <w:pPr>
        <w:spacing w:after="0" w:line="360" w:lineRule="auto"/>
        <w:jc w:val="both"/>
        <w:rPr>
          <w:rFonts w:ascii="Arial" w:hAnsi="Arial" w:cs="Arial"/>
          <w:color w:val="3A3A3A"/>
          <w:shd w:val="clear" w:color="auto" w:fill="FFFFFF"/>
        </w:rPr>
      </w:pPr>
      <w:r w:rsidRPr="0005392A">
        <w:rPr>
          <w:rFonts w:ascii="Arial" w:hAnsi="Arial" w:cs="Arial"/>
          <w:color w:val="3A3A3A"/>
          <w:shd w:val="clear" w:color="auto" w:fill="FFFFFF"/>
        </w:rPr>
        <w:t>Swaroopa, B.P. and Chandrasekhar, T.D. (2019) </w:t>
      </w:r>
      <w:r w:rsidRPr="0005392A">
        <w:rPr>
          <w:rFonts w:ascii="Arial" w:hAnsi="Arial" w:cs="Arial"/>
          <w:i/>
          <w:iCs/>
          <w:color w:val="3A3A3A"/>
          <w:shd w:val="clear" w:color="auto" w:fill="FFFFFF"/>
        </w:rPr>
        <w:t>Good values, great business</w:t>
      </w:r>
      <w:r w:rsidRPr="0005392A">
        <w:rPr>
          <w:rFonts w:ascii="Arial" w:hAnsi="Arial" w:cs="Arial"/>
          <w:color w:val="3A3A3A"/>
          <w:shd w:val="clear" w:color="auto" w:fill="FFFFFF"/>
        </w:rPr>
        <w:t>. 1st edition. Los Angeles, CA: SAGE Publications, Inc.</w:t>
      </w:r>
    </w:p>
    <w:p w14:paraId="748C34FE" w14:textId="77777777" w:rsidR="005D4CF6" w:rsidRPr="0005392A" w:rsidRDefault="005D4CF6" w:rsidP="002374C4">
      <w:pPr>
        <w:spacing w:after="0" w:line="360" w:lineRule="auto"/>
        <w:jc w:val="both"/>
        <w:rPr>
          <w:rFonts w:ascii="Arial" w:hAnsi="Arial" w:cs="Arial"/>
        </w:rPr>
      </w:pPr>
    </w:p>
    <w:p w14:paraId="54454C19" w14:textId="46CE5BF8" w:rsidR="005179F3" w:rsidRPr="0005392A" w:rsidRDefault="005179F3" w:rsidP="002374C4">
      <w:pPr>
        <w:spacing w:after="0" w:line="360" w:lineRule="auto"/>
        <w:jc w:val="both"/>
        <w:rPr>
          <w:rFonts w:ascii="Arial" w:hAnsi="Arial" w:cs="Arial"/>
          <w:color w:val="3A3A3A"/>
          <w:shd w:val="clear" w:color="auto" w:fill="FFFFFF"/>
        </w:rPr>
      </w:pPr>
      <w:proofErr w:type="spellStart"/>
      <w:r w:rsidRPr="0005392A">
        <w:rPr>
          <w:rFonts w:ascii="Arial" w:hAnsi="Arial" w:cs="Arial"/>
          <w:color w:val="3A3A3A"/>
          <w:shd w:val="clear" w:color="auto" w:fill="FFFFFF"/>
        </w:rPr>
        <w:t>Zgheib</w:t>
      </w:r>
      <w:proofErr w:type="spellEnd"/>
      <w:r w:rsidRPr="0005392A">
        <w:rPr>
          <w:rFonts w:ascii="Arial" w:hAnsi="Arial" w:cs="Arial"/>
          <w:color w:val="3A3A3A"/>
          <w:shd w:val="clear" w:color="auto" w:fill="FFFFFF"/>
        </w:rPr>
        <w:t>, P. and Mull, J. (2015) </w:t>
      </w:r>
      <w:r w:rsidRPr="0005392A">
        <w:rPr>
          <w:rFonts w:ascii="Arial" w:hAnsi="Arial" w:cs="Arial"/>
          <w:i/>
          <w:iCs/>
          <w:color w:val="3A3A3A"/>
          <w:shd w:val="clear" w:color="auto" w:fill="FFFFFF"/>
        </w:rPr>
        <w:t>Business ethics and diversity in the modern workplace</w:t>
      </w:r>
      <w:r w:rsidRPr="0005392A">
        <w:rPr>
          <w:rFonts w:ascii="Arial" w:hAnsi="Arial" w:cs="Arial"/>
          <w:color w:val="3A3A3A"/>
          <w:shd w:val="clear" w:color="auto" w:fill="FFFFFF"/>
        </w:rPr>
        <w:t>. Hershey, Pennsylvania: Business Science Reference.</w:t>
      </w:r>
    </w:p>
    <w:p w14:paraId="6125E268" w14:textId="77777777" w:rsidR="005D4CF6" w:rsidRPr="0005392A" w:rsidRDefault="005D4CF6" w:rsidP="002374C4">
      <w:pPr>
        <w:spacing w:after="0" w:line="360" w:lineRule="auto"/>
        <w:jc w:val="both"/>
        <w:rPr>
          <w:rFonts w:ascii="Arial" w:hAnsi="Arial" w:cs="Arial"/>
          <w:color w:val="3A3A3A"/>
          <w:shd w:val="clear" w:color="auto" w:fill="FFFFFF"/>
        </w:rPr>
      </w:pPr>
    </w:p>
    <w:p w14:paraId="68F8F714" w14:textId="449A4056" w:rsidR="00A55B9D" w:rsidRPr="0005392A" w:rsidRDefault="00A55B9D" w:rsidP="002374C4">
      <w:pPr>
        <w:spacing w:after="0" w:line="360" w:lineRule="auto"/>
        <w:jc w:val="both"/>
        <w:rPr>
          <w:rFonts w:ascii="Arial" w:hAnsi="Arial" w:cs="Arial"/>
          <w:color w:val="3A3A3A"/>
          <w:shd w:val="clear" w:color="auto" w:fill="FFFFFF"/>
        </w:rPr>
      </w:pPr>
      <w:r w:rsidRPr="0005392A">
        <w:rPr>
          <w:rFonts w:ascii="Arial" w:hAnsi="Arial" w:cs="Arial"/>
          <w:color w:val="3A3A3A"/>
          <w:shd w:val="clear" w:color="auto" w:fill="FFFFFF"/>
        </w:rPr>
        <w:t>Wang, V. (2020) </w:t>
      </w:r>
      <w:r w:rsidRPr="0005392A">
        <w:rPr>
          <w:rFonts w:ascii="Arial" w:hAnsi="Arial" w:cs="Arial"/>
          <w:i/>
          <w:iCs/>
          <w:color w:val="3A3A3A"/>
          <w:shd w:val="clear" w:color="auto" w:fill="FFFFFF"/>
        </w:rPr>
        <w:t>Handbook of research on ethical challenges in higher education leadership and administration</w:t>
      </w:r>
      <w:r w:rsidRPr="0005392A">
        <w:rPr>
          <w:rFonts w:ascii="Arial" w:hAnsi="Arial" w:cs="Arial"/>
          <w:color w:val="3A3A3A"/>
          <w:shd w:val="clear" w:color="auto" w:fill="FFFFFF"/>
        </w:rPr>
        <w:t>. Edited by V. Wang. Hershey, Pennsylvania: IGI Global.</w:t>
      </w:r>
    </w:p>
    <w:p w14:paraId="0EB2CF14" w14:textId="77777777" w:rsidR="005D4CF6" w:rsidRPr="0005392A" w:rsidRDefault="005D4CF6" w:rsidP="002374C4">
      <w:pPr>
        <w:spacing w:after="0" w:line="360" w:lineRule="auto"/>
        <w:jc w:val="both"/>
        <w:rPr>
          <w:rFonts w:ascii="Arial" w:hAnsi="Arial" w:cs="Arial"/>
          <w:color w:val="3A3A3A"/>
          <w:shd w:val="clear" w:color="auto" w:fill="FFFFFF"/>
        </w:rPr>
      </w:pPr>
    </w:p>
    <w:p w14:paraId="4AD0FD1A" w14:textId="19E448EB" w:rsidR="002B54F0" w:rsidRPr="0005392A" w:rsidRDefault="002B54F0" w:rsidP="002374C4">
      <w:pPr>
        <w:spacing w:after="0" w:line="360" w:lineRule="auto"/>
        <w:jc w:val="both"/>
        <w:rPr>
          <w:rFonts w:ascii="Arial" w:hAnsi="Arial" w:cs="Arial"/>
          <w:color w:val="3A3A3A"/>
          <w:shd w:val="clear" w:color="auto" w:fill="FFFFFF"/>
        </w:rPr>
      </w:pPr>
      <w:r w:rsidRPr="0005392A">
        <w:rPr>
          <w:rFonts w:ascii="Arial" w:hAnsi="Arial" w:cs="Arial"/>
          <w:color w:val="3A3A3A"/>
          <w:shd w:val="clear" w:color="auto" w:fill="FFFFFF"/>
        </w:rPr>
        <w:t>Wheeler, S. (2007) ‘Ethics in the workplace’, </w:t>
      </w:r>
      <w:r w:rsidRPr="0005392A">
        <w:rPr>
          <w:rFonts w:ascii="Arial" w:hAnsi="Arial" w:cs="Arial"/>
          <w:i/>
          <w:iCs/>
          <w:color w:val="3A3A3A"/>
          <w:shd w:val="clear" w:color="auto" w:fill="FFFFFF"/>
        </w:rPr>
        <w:t>Law and critique</w:t>
      </w:r>
      <w:r w:rsidRPr="0005392A">
        <w:rPr>
          <w:rFonts w:ascii="Arial" w:hAnsi="Arial" w:cs="Arial"/>
          <w:color w:val="3A3A3A"/>
          <w:shd w:val="clear" w:color="auto" w:fill="FFFFFF"/>
        </w:rPr>
        <w:t xml:space="preserve">, 18(1), pp. 1–28. Available at: </w:t>
      </w:r>
      <w:hyperlink r:id="rId12" w:history="1">
        <w:r w:rsidR="00C90ABB" w:rsidRPr="0005392A">
          <w:rPr>
            <w:rStyle w:val="Hyperlink"/>
            <w:rFonts w:ascii="Arial" w:hAnsi="Arial" w:cs="Arial"/>
            <w:shd w:val="clear" w:color="auto" w:fill="FFFFFF"/>
          </w:rPr>
          <w:t>https://doi.org/10.1007/s10978-006-9008-9</w:t>
        </w:r>
      </w:hyperlink>
      <w:r w:rsidRPr="0005392A">
        <w:rPr>
          <w:rFonts w:ascii="Arial" w:hAnsi="Arial" w:cs="Arial"/>
          <w:color w:val="3A3A3A"/>
          <w:shd w:val="clear" w:color="auto" w:fill="FFFFFF"/>
        </w:rPr>
        <w:t>.</w:t>
      </w:r>
    </w:p>
    <w:p w14:paraId="40ABF0C7" w14:textId="77777777" w:rsidR="005D4CF6" w:rsidRPr="0005392A" w:rsidRDefault="005D4CF6" w:rsidP="002374C4">
      <w:pPr>
        <w:spacing w:after="0" w:line="360" w:lineRule="auto"/>
        <w:jc w:val="both"/>
        <w:rPr>
          <w:rFonts w:ascii="Arial" w:hAnsi="Arial" w:cs="Arial"/>
          <w:color w:val="3A3A3A"/>
          <w:shd w:val="clear" w:color="auto" w:fill="FFFFFF"/>
        </w:rPr>
      </w:pPr>
    </w:p>
    <w:p w14:paraId="657B8D11" w14:textId="77777777" w:rsidR="007D4469" w:rsidRPr="0005392A" w:rsidRDefault="00F40CE5" w:rsidP="007D4469">
      <w:pPr>
        <w:spacing w:after="0" w:line="360" w:lineRule="auto"/>
        <w:jc w:val="both"/>
        <w:rPr>
          <w:rFonts w:ascii="Arial" w:hAnsi="Arial" w:cs="Arial"/>
          <w:color w:val="0000FF"/>
          <w:u w:val="single"/>
        </w:rPr>
      </w:pPr>
      <w:hyperlink r:id="rId13" w:history="1">
        <w:r w:rsidR="007D4469" w:rsidRPr="0005392A">
          <w:rPr>
            <w:rStyle w:val="Hyperlink"/>
            <w:rFonts w:ascii="Arial" w:hAnsi="Arial" w:cs="Arial"/>
          </w:rPr>
          <w:t>https://scholar.google.com</w:t>
        </w:r>
      </w:hyperlink>
    </w:p>
    <w:p w14:paraId="1369F722" w14:textId="77777777" w:rsidR="005D4CF6" w:rsidRPr="0005392A" w:rsidRDefault="005D4CF6" w:rsidP="002374C4">
      <w:pPr>
        <w:spacing w:after="0" w:line="360" w:lineRule="auto"/>
        <w:jc w:val="both"/>
        <w:rPr>
          <w:rFonts w:ascii="Arial" w:hAnsi="Arial" w:cs="Arial"/>
          <w:color w:val="3A3A3A"/>
          <w:shd w:val="clear" w:color="auto" w:fill="FFFFFF"/>
        </w:rPr>
      </w:pPr>
    </w:p>
    <w:p w14:paraId="6553997D" w14:textId="77777777" w:rsidR="00C90ABB" w:rsidRPr="005D4CF6" w:rsidRDefault="00C90ABB" w:rsidP="002374C4">
      <w:pPr>
        <w:spacing w:after="0" w:line="360" w:lineRule="auto"/>
        <w:jc w:val="both"/>
        <w:rPr>
          <w:rFonts w:ascii="Arial" w:hAnsi="Arial" w:cs="Arial"/>
        </w:rPr>
      </w:pPr>
    </w:p>
    <w:p w14:paraId="022469A7" w14:textId="77777777" w:rsidR="004B4D56" w:rsidRPr="005D4CF6" w:rsidRDefault="004B4D56" w:rsidP="002374C4">
      <w:pPr>
        <w:spacing w:after="0" w:line="360" w:lineRule="auto"/>
        <w:jc w:val="both"/>
        <w:rPr>
          <w:rFonts w:ascii="Arial" w:hAnsi="Arial" w:cs="Arial"/>
        </w:rPr>
      </w:pPr>
    </w:p>
    <w:sectPr w:rsidR="004B4D56" w:rsidRPr="005D4CF6" w:rsidSect="00116529">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95121" w14:textId="77777777" w:rsidR="001F649B" w:rsidRDefault="001F649B" w:rsidP="007F7967">
      <w:pPr>
        <w:spacing w:after="0" w:line="240" w:lineRule="auto"/>
      </w:pPr>
      <w:r>
        <w:separator/>
      </w:r>
    </w:p>
  </w:endnote>
  <w:endnote w:type="continuationSeparator" w:id="0">
    <w:p w14:paraId="50D18A1B" w14:textId="77777777" w:rsidR="001F649B" w:rsidRDefault="001F649B" w:rsidP="007F7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841775"/>
      <w:docPartObj>
        <w:docPartGallery w:val="Page Numbers (Bottom of Page)"/>
        <w:docPartUnique/>
      </w:docPartObj>
    </w:sdtPr>
    <w:sdtEndPr>
      <w:rPr>
        <w:noProof/>
      </w:rPr>
    </w:sdtEndPr>
    <w:sdtContent>
      <w:p w14:paraId="02C3054B" w14:textId="27162316" w:rsidR="00116529" w:rsidRDefault="001165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F462F4" w14:textId="77777777" w:rsidR="005C3C60" w:rsidRDefault="00F40CE5"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60222"/>
      <w:docPartObj>
        <w:docPartGallery w:val="Page Numbers (Bottom of Page)"/>
        <w:docPartUnique/>
      </w:docPartObj>
    </w:sdtPr>
    <w:sdtEndPr>
      <w:rPr>
        <w:noProof/>
      </w:rPr>
    </w:sdtEndPr>
    <w:sdtContent>
      <w:p w14:paraId="3F63E531" w14:textId="3205273B" w:rsidR="00810BA1" w:rsidRDefault="00F40CE5">
        <w:pPr>
          <w:pStyle w:val="Footer"/>
          <w:jc w:val="right"/>
        </w:pPr>
      </w:p>
    </w:sdtContent>
  </w:sdt>
  <w:p w14:paraId="37FB1695" w14:textId="77777777" w:rsidR="00810BA1" w:rsidRDefault="00810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69845" w14:textId="77777777" w:rsidR="001F649B" w:rsidRDefault="001F649B" w:rsidP="007F7967">
      <w:pPr>
        <w:spacing w:after="0" w:line="240" w:lineRule="auto"/>
      </w:pPr>
      <w:r>
        <w:separator/>
      </w:r>
    </w:p>
  </w:footnote>
  <w:footnote w:type="continuationSeparator" w:id="0">
    <w:p w14:paraId="359C2F66" w14:textId="77777777" w:rsidR="001F649B" w:rsidRDefault="001F649B" w:rsidP="007F79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23581" w14:textId="77777777" w:rsidR="005C3C60" w:rsidRDefault="00F40CE5">
    <w:pPr>
      <w:pStyle w:val="Header"/>
      <w:jc w:val="right"/>
    </w:pPr>
  </w:p>
  <w:p w14:paraId="002B5BED" w14:textId="77777777" w:rsidR="005C3C60" w:rsidRDefault="00F40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E044D"/>
    <w:multiLevelType w:val="multilevel"/>
    <w:tmpl w:val="3B3A7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0B3354"/>
    <w:multiLevelType w:val="multilevel"/>
    <w:tmpl w:val="9D484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353DF6"/>
    <w:multiLevelType w:val="hybridMultilevel"/>
    <w:tmpl w:val="B6BA8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1963D6"/>
    <w:multiLevelType w:val="hybridMultilevel"/>
    <w:tmpl w:val="C42E8EAC"/>
    <w:lvl w:ilvl="0" w:tplc="19CABC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78819D7"/>
    <w:multiLevelType w:val="hybridMultilevel"/>
    <w:tmpl w:val="130C0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3E257C"/>
    <w:multiLevelType w:val="multilevel"/>
    <w:tmpl w:val="901AD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5894610">
    <w:abstractNumId w:val="0"/>
  </w:num>
  <w:num w:numId="2" w16cid:durableId="154996385">
    <w:abstractNumId w:val="1"/>
  </w:num>
  <w:num w:numId="3" w16cid:durableId="1928343561">
    <w:abstractNumId w:val="5"/>
  </w:num>
  <w:num w:numId="4" w16cid:durableId="2023125299">
    <w:abstractNumId w:val="3"/>
  </w:num>
  <w:num w:numId="5" w16cid:durableId="829059031">
    <w:abstractNumId w:val="2"/>
  </w:num>
  <w:num w:numId="6" w16cid:durableId="4574519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EFF"/>
    <w:rsid w:val="000337B5"/>
    <w:rsid w:val="0005392A"/>
    <w:rsid w:val="000B7EAD"/>
    <w:rsid w:val="000D55BD"/>
    <w:rsid w:val="000D600B"/>
    <w:rsid w:val="00114F9D"/>
    <w:rsid w:val="00116529"/>
    <w:rsid w:val="001321B7"/>
    <w:rsid w:val="0015564C"/>
    <w:rsid w:val="001D2415"/>
    <w:rsid w:val="001D3572"/>
    <w:rsid w:val="001F649B"/>
    <w:rsid w:val="002211C5"/>
    <w:rsid w:val="0022312A"/>
    <w:rsid w:val="002374C4"/>
    <w:rsid w:val="002420F2"/>
    <w:rsid w:val="002A0B56"/>
    <w:rsid w:val="002A1493"/>
    <w:rsid w:val="002B54F0"/>
    <w:rsid w:val="002B6EFF"/>
    <w:rsid w:val="002E6D50"/>
    <w:rsid w:val="0036189E"/>
    <w:rsid w:val="00390B1C"/>
    <w:rsid w:val="003F7B14"/>
    <w:rsid w:val="00466383"/>
    <w:rsid w:val="00491543"/>
    <w:rsid w:val="004B4D56"/>
    <w:rsid w:val="004E0A78"/>
    <w:rsid w:val="004E312B"/>
    <w:rsid w:val="004E5371"/>
    <w:rsid w:val="005179F3"/>
    <w:rsid w:val="005211A9"/>
    <w:rsid w:val="00531072"/>
    <w:rsid w:val="005320F8"/>
    <w:rsid w:val="00582E1F"/>
    <w:rsid w:val="005B5A59"/>
    <w:rsid w:val="005D4CF6"/>
    <w:rsid w:val="00600C04"/>
    <w:rsid w:val="006275AA"/>
    <w:rsid w:val="00631157"/>
    <w:rsid w:val="006A6A70"/>
    <w:rsid w:val="006F74F7"/>
    <w:rsid w:val="007033EE"/>
    <w:rsid w:val="00713657"/>
    <w:rsid w:val="007546F8"/>
    <w:rsid w:val="007668DA"/>
    <w:rsid w:val="007B6D42"/>
    <w:rsid w:val="007D4469"/>
    <w:rsid w:val="007E01ED"/>
    <w:rsid w:val="007F7967"/>
    <w:rsid w:val="00810BA1"/>
    <w:rsid w:val="00817268"/>
    <w:rsid w:val="00825EDF"/>
    <w:rsid w:val="00836C73"/>
    <w:rsid w:val="008E49F5"/>
    <w:rsid w:val="00940529"/>
    <w:rsid w:val="009A272B"/>
    <w:rsid w:val="00A55B9D"/>
    <w:rsid w:val="00A759B3"/>
    <w:rsid w:val="00A77EB6"/>
    <w:rsid w:val="00AA5A04"/>
    <w:rsid w:val="00B26C09"/>
    <w:rsid w:val="00B40FC2"/>
    <w:rsid w:val="00B470E8"/>
    <w:rsid w:val="00B73D2E"/>
    <w:rsid w:val="00BC0CFD"/>
    <w:rsid w:val="00BC5666"/>
    <w:rsid w:val="00BD7853"/>
    <w:rsid w:val="00BE1345"/>
    <w:rsid w:val="00BF33BF"/>
    <w:rsid w:val="00BF4D23"/>
    <w:rsid w:val="00C63A28"/>
    <w:rsid w:val="00C87B91"/>
    <w:rsid w:val="00C9022D"/>
    <w:rsid w:val="00C90ABB"/>
    <w:rsid w:val="00CA1691"/>
    <w:rsid w:val="00CC4294"/>
    <w:rsid w:val="00CE28C9"/>
    <w:rsid w:val="00CF7310"/>
    <w:rsid w:val="00D23422"/>
    <w:rsid w:val="00D84521"/>
    <w:rsid w:val="00DA4838"/>
    <w:rsid w:val="00DC4C5D"/>
    <w:rsid w:val="00E924DB"/>
    <w:rsid w:val="00E96D5D"/>
    <w:rsid w:val="00EC1A83"/>
    <w:rsid w:val="00F40CE5"/>
    <w:rsid w:val="00F709B1"/>
    <w:rsid w:val="00FB6725"/>
    <w:rsid w:val="00FC2016"/>
    <w:rsid w:val="00FF1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B0F6D"/>
  <w15:chartTrackingRefBased/>
  <w15:docId w15:val="{57FFB10E-5FC4-4BFD-992E-7D9F8A14A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05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25EDF"/>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825EDF"/>
    <w:rPr>
      <w:kern w:val="0"/>
      <w14:ligatures w14:val="none"/>
    </w:rPr>
  </w:style>
  <w:style w:type="paragraph" w:styleId="Footer">
    <w:name w:val="footer"/>
    <w:basedOn w:val="Normal"/>
    <w:link w:val="FooterChar"/>
    <w:uiPriority w:val="99"/>
    <w:unhideWhenUsed/>
    <w:rsid w:val="00825EDF"/>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825EDF"/>
    <w:rPr>
      <w:kern w:val="0"/>
      <w14:ligatures w14:val="none"/>
    </w:rPr>
  </w:style>
  <w:style w:type="paragraph" w:styleId="ListParagraph">
    <w:name w:val="List Paragraph"/>
    <w:basedOn w:val="Normal"/>
    <w:uiPriority w:val="34"/>
    <w:qFormat/>
    <w:rsid w:val="006A6A70"/>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C90ABB"/>
    <w:rPr>
      <w:color w:val="0563C1" w:themeColor="hyperlink"/>
      <w:u w:val="single"/>
    </w:rPr>
  </w:style>
  <w:style w:type="character" w:styleId="UnresolvedMention">
    <w:name w:val="Unresolved Mention"/>
    <w:basedOn w:val="DefaultParagraphFont"/>
    <w:uiPriority w:val="99"/>
    <w:semiHidden/>
    <w:unhideWhenUsed/>
    <w:rsid w:val="00C90A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5819">
      <w:bodyDiv w:val="1"/>
      <w:marLeft w:val="0"/>
      <w:marRight w:val="0"/>
      <w:marTop w:val="0"/>
      <w:marBottom w:val="0"/>
      <w:divBdr>
        <w:top w:val="none" w:sz="0" w:space="0" w:color="auto"/>
        <w:left w:val="none" w:sz="0" w:space="0" w:color="auto"/>
        <w:bottom w:val="none" w:sz="0" w:space="0" w:color="auto"/>
        <w:right w:val="none" w:sz="0" w:space="0" w:color="auto"/>
      </w:divBdr>
    </w:div>
    <w:div w:id="641931572">
      <w:bodyDiv w:val="1"/>
      <w:marLeft w:val="0"/>
      <w:marRight w:val="0"/>
      <w:marTop w:val="0"/>
      <w:marBottom w:val="0"/>
      <w:divBdr>
        <w:top w:val="none" w:sz="0" w:space="0" w:color="auto"/>
        <w:left w:val="none" w:sz="0" w:space="0" w:color="auto"/>
        <w:bottom w:val="none" w:sz="0" w:space="0" w:color="auto"/>
        <w:right w:val="none" w:sz="0" w:space="0" w:color="auto"/>
      </w:divBdr>
    </w:div>
    <w:div w:id="868447435">
      <w:bodyDiv w:val="1"/>
      <w:marLeft w:val="0"/>
      <w:marRight w:val="0"/>
      <w:marTop w:val="0"/>
      <w:marBottom w:val="0"/>
      <w:divBdr>
        <w:top w:val="none" w:sz="0" w:space="0" w:color="auto"/>
        <w:left w:val="none" w:sz="0" w:space="0" w:color="auto"/>
        <w:bottom w:val="none" w:sz="0" w:space="0" w:color="auto"/>
        <w:right w:val="none" w:sz="0" w:space="0" w:color="auto"/>
      </w:divBdr>
    </w:div>
    <w:div w:id="1308707734">
      <w:bodyDiv w:val="1"/>
      <w:marLeft w:val="0"/>
      <w:marRight w:val="0"/>
      <w:marTop w:val="0"/>
      <w:marBottom w:val="0"/>
      <w:divBdr>
        <w:top w:val="none" w:sz="0" w:space="0" w:color="auto"/>
        <w:left w:val="none" w:sz="0" w:space="0" w:color="auto"/>
        <w:bottom w:val="none" w:sz="0" w:space="0" w:color="auto"/>
        <w:right w:val="none" w:sz="0" w:space="0" w:color="auto"/>
      </w:divBdr>
    </w:div>
    <w:div w:id="2027948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cholar.google.com"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doi.org/10.1007/s10978-006-9008-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031-15746-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07/978-3-031-25552-6"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6</Pages>
  <Words>1348</Words>
  <Characters>7684</Characters>
  <Application>Microsoft Office Word</Application>
  <DocSecurity>0</DocSecurity>
  <Lines>64</Lines>
  <Paragraphs>18</Paragraphs>
  <ScaleCrop>false</ScaleCrop>
  <Company/>
  <LinksUpToDate>false</LinksUpToDate>
  <CharactersWithSpaces>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91</cp:revision>
  <dcterms:created xsi:type="dcterms:W3CDTF">2023-06-07T06:07:00Z</dcterms:created>
  <dcterms:modified xsi:type="dcterms:W3CDTF">2023-06-10T15:24:00Z</dcterms:modified>
</cp:coreProperties>
</file>