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1DD761" w14:textId="77777777" w:rsidR="001D47DB" w:rsidRDefault="001D47DB" w:rsidP="001D47DB">
      <w:pPr>
        <w:pStyle w:val="Body"/>
        <w:spacing w:line="360" w:lineRule="auto"/>
        <w:rPr>
          <w:rFonts w:ascii="Times New Roman" w:eastAsia="Times New Roman" w:hAnsi="Times New Roman" w:cs="Times New Roman"/>
          <w:color w:val="000000" w:themeColor="text1"/>
          <w:sz w:val="24"/>
          <w:szCs w:val="24"/>
        </w:rPr>
      </w:pPr>
      <w:r w:rsidRPr="009F2453">
        <w:rPr>
          <w:rFonts w:ascii="Times New Roman" w:eastAsia="Times New Roman" w:hAnsi="Times New Roman" w:cs="Times New Roman"/>
          <w:noProof/>
          <w:color w:val="000000" w:themeColor="text1"/>
          <w:sz w:val="24"/>
          <w:szCs w:val="24"/>
          <w:lang w:val="en-US"/>
        </w:rPr>
        <w:drawing>
          <wp:inline distT="0" distB="0" distL="0" distR="0" wp14:anchorId="24DBF84A" wp14:editId="25D1026E">
            <wp:extent cx="5761822" cy="427672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186318877" name="image1.png"/>
                    <pic:cNvPicPr>
                      <a:picLocks noChangeAspect="1"/>
                    </pic:cNvPicPr>
                  </pic:nvPicPr>
                  <pic:blipFill>
                    <a:blip r:embed="rId5"/>
                    <a:stretch>
                      <a:fillRect/>
                    </a:stretch>
                  </pic:blipFill>
                  <pic:spPr>
                    <a:xfrm>
                      <a:off x="0" y="0"/>
                      <a:ext cx="5761822" cy="4276725"/>
                    </a:xfrm>
                    <a:prstGeom prst="rect">
                      <a:avLst/>
                    </a:prstGeom>
                    <a:ln w="12700">
                      <a:noFill/>
                      <a:miter lim="400000"/>
                    </a:ln>
                    <a:effectLst/>
                  </pic:spPr>
                </pic:pic>
              </a:graphicData>
            </a:graphic>
          </wp:inline>
        </w:drawing>
      </w:r>
    </w:p>
    <w:p w14:paraId="63DC650D" w14:textId="77777777" w:rsidR="001D47DB" w:rsidRPr="009F2453" w:rsidRDefault="001D47DB" w:rsidP="001D47DB">
      <w:pPr>
        <w:pStyle w:val="Body"/>
        <w:spacing w:line="360" w:lineRule="auto"/>
        <w:rPr>
          <w:rFonts w:ascii="Times New Roman" w:eastAsia="Times New Roman" w:hAnsi="Times New Roman" w:cs="Times New Roman"/>
          <w:color w:val="000000" w:themeColor="text1"/>
          <w:sz w:val="24"/>
          <w:szCs w:val="24"/>
        </w:rPr>
      </w:pPr>
    </w:p>
    <w:p w14:paraId="191D8223" w14:textId="77777777" w:rsidR="001D47DB" w:rsidRDefault="001D47DB" w:rsidP="001D47DB">
      <w:pPr>
        <w:pStyle w:val="Body"/>
        <w:spacing w:line="360" w:lineRule="auto"/>
        <w:rPr>
          <w:rFonts w:ascii="Arial" w:eastAsia="Times New Roman" w:hAnsi="Arial" w:cs="Arial"/>
          <w:b/>
          <w:bCs/>
          <w:color w:val="000000" w:themeColor="text1"/>
          <w:sz w:val="24"/>
          <w:szCs w:val="24"/>
        </w:rPr>
      </w:pPr>
      <w:r>
        <w:rPr>
          <w:rFonts w:ascii="Times New Roman" w:eastAsia="Times New Roman" w:hAnsi="Times New Roman" w:cs="Times New Roman"/>
          <w:color w:val="000000" w:themeColor="text1"/>
          <w:sz w:val="24"/>
          <w:szCs w:val="24"/>
          <w:lang w:val="en-GB"/>
        </w:rPr>
        <w:t xml:space="preserve">                                </w:t>
      </w:r>
      <w:r w:rsidRPr="00086B01">
        <w:rPr>
          <w:rFonts w:ascii="Arial" w:eastAsia="Times New Roman" w:hAnsi="Arial" w:cs="Arial"/>
          <w:b/>
          <w:bCs/>
          <w:color w:val="000000" w:themeColor="text1"/>
          <w:sz w:val="24"/>
          <w:szCs w:val="24"/>
        </w:rPr>
        <w:t>GLOBAL TOURISM AND DESTINATION MANAGEMENT</w:t>
      </w:r>
    </w:p>
    <w:p w14:paraId="1C162719" w14:textId="77777777" w:rsidR="001D47DB" w:rsidRPr="00086B01" w:rsidRDefault="001D47DB" w:rsidP="001D47DB">
      <w:pPr>
        <w:pStyle w:val="Body"/>
        <w:spacing w:line="360" w:lineRule="auto"/>
        <w:rPr>
          <w:rFonts w:ascii="Arial" w:eastAsia="Times New Roman" w:hAnsi="Arial" w:cs="Arial"/>
          <w:b/>
          <w:bCs/>
          <w:color w:val="000000" w:themeColor="text1"/>
          <w:sz w:val="24"/>
          <w:szCs w:val="24"/>
        </w:rPr>
      </w:pPr>
    </w:p>
    <w:p w14:paraId="18E6AE45" w14:textId="77777777" w:rsidR="001D47DB" w:rsidRDefault="001D47DB" w:rsidP="001D47DB">
      <w:pPr>
        <w:pStyle w:val="Body"/>
        <w:spacing w:line="360" w:lineRule="auto"/>
        <w:rPr>
          <w:rFonts w:ascii="Arial" w:hAnsi="Arial" w:cs="Arial"/>
          <w:b/>
          <w:bCs/>
          <w:color w:val="000000" w:themeColor="text1"/>
          <w:sz w:val="24"/>
          <w:szCs w:val="24"/>
          <w:lang w:val="de-DE"/>
        </w:rPr>
      </w:pPr>
      <w:r w:rsidRPr="00086B01">
        <w:rPr>
          <w:rFonts w:ascii="Arial" w:hAnsi="Arial" w:cs="Arial"/>
          <w:b/>
          <w:bCs/>
          <w:color w:val="000000" w:themeColor="text1"/>
          <w:sz w:val="24"/>
          <w:szCs w:val="24"/>
          <w:lang w:val="de-DE"/>
        </w:rPr>
        <w:t xml:space="preserve">                             Student Name: Biswajit mukherjee</w:t>
      </w:r>
    </w:p>
    <w:p w14:paraId="64B84BC8" w14:textId="77777777" w:rsidR="001D47DB" w:rsidRPr="00086B01" w:rsidRDefault="001D47DB" w:rsidP="001D47DB">
      <w:pPr>
        <w:pStyle w:val="Body"/>
        <w:spacing w:line="360" w:lineRule="auto"/>
        <w:rPr>
          <w:rFonts w:ascii="Arial" w:eastAsia="Times New Roman" w:hAnsi="Arial" w:cs="Arial"/>
          <w:b/>
          <w:bCs/>
          <w:color w:val="000000" w:themeColor="text1"/>
          <w:sz w:val="24"/>
          <w:szCs w:val="24"/>
        </w:rPr>
      </w:pPr>
    </w:p>
    <w:p w14:paraId="0D4012C6" w14:textId="77777777" w:rsidR="001D47DB" w:rsidRDefault="001D47DB" w:rsidP="001D47DB">
      <w:pPr>
        <w:pStyle w:val="Body"/>
        <w:spacing w:line="360" w:lineRule="auto"/>
        <w:rPr>
          <w:rFonts w:ascii="Arial" w:hAnsi="Arial" w:cs="Arial"/>
          <w:b/>
          <w:bCs/>
          <w:color w:val="000000" w:themeColor="text1"/>
          <w:sz w:val="24"/>
          <w:szCs w:val="24"/>
          <w:lang w:val="en-US"/>
        </w:rPr>
      </w:pPr>
      <w:r w:rsidRPr="00086B01">
        <w:rPr>
          <w:rFonts w:ascii="Arial" w:hAnsi="Arial" w:cs="Arial"/>
          <w:b/>
          <w:bCs/>
          <w:color w:val="000000" w:themeColor="text1"/>
          <w:sz w:val="24"/>
          <w:szCs w:val="24"/>
          <w:lang w:val="en-US"/>
        </w:rPr>
        <w:t xml:space="preserve">                             Student ID: 1815040</w:t>
      </w:r>
    </w:p>
    <w:p w14:paraId="6E1CE49C" w14:textId="77777777" w:rsidR="001D47DB" w:rsidRPr="00086B01" w:rsidRDefault="001D47DB" w:rsidP="001D47DB">
      <w:pPr>
        <w:pStyle w:val="Body"/>
        <w:spacing w:line="360" w:lineRule="auto"/>
        <w:rPr>
          <w:rFonts w:ascii="Arial" w:hAnsi="Arial" w:cs="Arial"/>
          <w:b/>
          <w:bCs/>
          <w:color w:val="000000" w:themeColor="text1"/>
          <w:sz w:val="24"/>
          <w:szCs w:val="24"/>
          <w:lang w:val="en-US"/>
        </w:rPr>
      </w:pPr>
    </w:p>
    <w:p w14:paraId="657B14BA" w14:textId="77777777" w:rsidR="001D47DB" w:rsidRDefault="001D47DB" w:rsidP="001D47DB">
      <w:pPr>
        <w:pStyle w:val="Body"/>
        <w:spacing w:line="360" w:lineRule="auto"/>
        <w:rPr>
          <w:rFonts w:ascii="Arial" w:hAnsi="Arial" w:cs="Arial"/>
          <w:b/>
          <w:bCs/>
          <w:color w:val="000000" w:themeColor="text1"/>
          <w:sz w:val="24"/>
          <w:szCs w:val="24"/>
          <w:lang w:val="en-US"/>
        </w:rPr>
      </w:pPr>
      <w:r w:rsidRPr="00086B01">
        <w:rPr>
          <w:rFonts w:ascii="Arial" w:hAnsi="Arial" w:cs="Arial"/>
          <w:b/>
          <w:bCs/>
          <w:color w:val="000000" w:themeColor="text1"/>
          <w:sz w:val="24"/>
          <w:szCs w:val="24"/>
          <w:lang w:val="en-US"/>
        </w:rPr>
        <w:t xml:space="preserve">                             Module code:</w:t>
      </w:r>
      <w:r w:rsidRPr="00086B01">
        <w:rPr>
          <w:b/>
          <w:bCs/>
        </w:rPr>
        <w:t xml:space="preserve"> </w:t>
      </w:r>
      <w:r w:rsidRPr="00086B01">
        <w:rPr>
          <w:rFonts w:ascii="Arial" w:hAnsi="Arial" w:cs="Arial"/>
          <w:b/>
          <w:bCs/>
          <w:color w:val="000000" w:themeColor="text1"/>
          <w:sz w:val="24"/>
          <w:szCs w:val="24"/>
          <w:lang w:val="en-US"/>
        </w:rPr>
        <w:t>M6X01932</w:t>
      </w:r>
    </w:p>
    <w:p w14:paraId="3DD71EAE" w14:textId="77777777" w:rsidR="001D47DB" w:rsidRPr="00086B01" w:rsidRDefault="001D47DB" w:rsidP="001D47DB">
      <w:pPr>
        <w:pStyle w:val="Body"/>
        <w:spacing w:line="360" w:lineRule="auto"/>
        <w:rPr>
          <w:rFonts w:ascii="Arial" w:hAnsi="Arial" w:cs="Arial"/>
          <w:b/>
          <w:bCs/>
          <w:color w:val="000000" w:themeColor="text1"/>
          <w:sz w:val="24"/>
          <w:szCs w:val="24"/>
          <w:lang w:val="en-US"/>
        </w:rPr>
      </w:pPr>
    </w:p>
    <w:p w14:paraId="00C0BD66" w14:textId="77777777" w:rsidR="001D47DB" w:rsidRPr="00C54084" w:rsidRDefault="001D47DB" w:rsidP="001D47DB">
      <w:pPr>
        <w:pStyle w:val="Body"/>
        <w:spacing w:line="360" w:lineRule="auto"/>
        <w:rPr>
          <w:rFonts w:ascii="Arial" w:hAnsi="Arial" w:cs="Arial"/>
          <w:color w:val="000000" w:themeColor="text1"/>
          <w:sz w:val="24"/>
          <w:szCs w:val="24"/>
          <w:lang w:val="en-US"/>
        </w:rPr>
      </w:pPr>
      <w:r w:rsidRPr="00086B01">
        <w:rPr>
          <w:rFonts w:ascii="Arial" w:hAnsi="Arial" w:cs="Arial"/>
          <w:b/>
          <w:bCs/>
          <w:color w:val="000000" w:themeColor="text1"/>
          <w:sz w:val="24"/>
          <w:szCs w:val="24"/>
          <w:lang w:val="en-US"/>
        </w:rPr>
        <w:t xml:space="preserve">                             Lecturer: Dale Clarke</w:t>
      </w:r>
    </w:p>
    <w:p w14:paraId="7D2EB0C4" w14:textId="77777777" w:rsidR="001D47DB" w:rsidRPr="00D23EE4" w:rsidRDefault="001D47DB" w:rsidP="001D47DB">
      <w:pPr>
        <w:rPr>
          <w:rFonts w:ascii="Arial" w:hAnsi="Arial" w:cs="Arial"/>
          <w:color w:val="000000" w:themeColor="text1"/>
        </w:rPr>
      </w:pPr>
    </w:p>
    <w:sdt>
      <w:sdtPr>
        <w:rPr>
          <w:rFonts w:ascii="Arial" w:eastAsia="Arial Unicode MS" w:hAnsi="Arial" w:cs="Arial"/>
          <w:color w:val="000000" w:themeColor="text1"/>
          <w:sz w:val="24"/>
          <w:szCs w:val="24"/>
          <w:bdr w:val="nil"/>
        </w:rPr>
        <w:id w:val="-2012975056"/>
        <w:docPartObj>
          <w:docPartGallery w:val="Table of Contents"/>
          <w:docPartUnique/>
        </w:docPartObj>
      </w:sdtPr>
      <w:sdtEndPr>
        <w:rPr>
          <w:b/>
          <w:bCs/>
          <w:noProof/>
        </w:rPr>
      </w:sdtEndPr>
      <w:sdtContent>
        <w:p w14:paraId="034050AF" w14:textId="77777777" w:rsidR="001D47DB" w:rsidRPr="00D23EE4" w:rsidRDefault="001D47DB" w:rsidP="001D47DB">
          <w:pPr>
            <w:pStyle w:val="TOCHeading"/>
            <w:jc w:val="center"/>
            <w:rPr>
              <w:rFonts w:ascii="Arial" w:hAnsi="Arial" w:cs="Arial"/>
              <w:b/>
              <w:color w:val="000000" w:themeColor="text1"/>
              <w:sz w:val="24"/>
              <w:szCs w:val="24"/>
            </w:rPr>
          </w:pPr>
          <w:r w:rsidRPr="00082A25">
            <w:rPr>
              <w:noProof/>
            </w:rPr>
            <w:drawing>
              <wp:inline distT="0" distB="0" distL="0" distR="0" wp14:anchorId="5E56FDBE" wp14:editId="4A513C50">
                <wp:extent cx="2219325" cy="640903"/>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78750" cy="658064"/>
                        </a:xfrm>
                        <a:prstGeom prst="rect">
                          <a:avLst/>
                        </a:prstGeom>
                      </pic:spPr>
                    </pic:pic>
                  </a:graphicData>
                </a:graphic>
              </wp:inline>
            </w:drawing>
          </w:r>
        </w:p>
        <w:p w14:paraId="556403CB" w14:textId="4B8ECC69" w:rsidR="001D47DB" w:rsidRDefault="001D47DB" w:rsidP="001D47DB">
          <w:pPr>
            <w:pStyle w:val="TOC1"/>
            <w:rPr>
              <w:noProof/>
              <w:color w:val="000000" w:themeColor="text1"/>
            </w:rPr>
          </w:pPr>
          <w:r w:rsidRPr="00D23EE4">
            <w:rPr>
              <w:color w:val="000000" w:themeColor="text1"/>
            </w:rPr>
            <w:fldChar w:fldCharType="begin"/>
          </w:r>
          <w:r w:rsidRPr="00D23EE4">
            <w:rPr>
              <w:color w:val="000000" w:themeColor="text1"/>
            </w:rPr>
            <w:instrText xml:space="preserve"> TOC \o "1-3" \h \z \u </w:instrText>
          </w:r>
          <w:r w:rsidRPr="00D23EE4">
            <w:rPr>
              <w:color w:val="000000" w:themeColor="text1"/>
            </w:rPr>
            <w:fldChar w:fldCharType="separate"/>
          </w:r>
          <w:r w:rsidRPr="0098143B">
            <w:t>Introduction</w:t>
          </w:r>
          <w:r>
            <w:t>……………………………………………………………………………pg3</w:t>
          </w:r>
        </w:p>
        <w:p w14:paraId="78F261C1" w14:textId="77777777" w:rsidR="001D47DB" w:rsidRDefault="001D47DB" w:rsidP="001D47DB"/>
        <w:p w14:paraId="059D263F" w14:textId="77777777" w:rsidR="001D47DB" w:rsidRPr="00D23EE4" w:rsidRDefault="001D47DB" w:rsidP="001D47DB"/>
        <w:p w14:paraId="78D0FF8C" w14:textId="626D2289" w:rsidR="001D47DB" w:rsidRDefault="002C028C" w:rsidP="001D47DB">
          <w:pPr>
            <w:pStyle w:val="TOC1"/>
            <w:rPr>
              <w:noProof/>
            </w:rPr>
          </w:pPr>
          <w:hyperlink w:anchor="_Toc44918792" w:history="1">
            <w:r w:rsidR="001D47DB" w:rsidRPr="00D23EE4">
              <w:rPr>
                <w:rStyle w:val="Hyperlink"/>
                <w:noProof/>
                <w:color w:val="000000" w:themeColor="text1"/>
                <w:u w:color="000000"/>
              </w:rPr>
              <w:t>Histo</w:t>
            </w:r>
            <w:r w:rsidR="001D47DB">
              <w:rPr>
                <w:rStyle w:val="Hyperlink"/>
                <w:noProof/>
                <w:color w:val="000000" w:themeColor="text1"/>
                <w:u w:color="000000"/>
              </w:rPr>
              <w:t>ry………………………………………………………………………………</w:t>
            </w:r>
            <w:r w:rsidR="00B402F9">
              <w:rPr>
                <w:rStyle w:val="Hyperlink"/>
                <w:noProof/>
                <w:color w:val="000000" w:themeColor="text1"/>
                <w:u w:color="000000"/>
              </w:rPr>
              <w:t>.</w:t>
            </w:r>
            <w:r w:rsidR="001D47DB">
              <w:rPr>
                <w:rStyle w:val="Hyperlink"/>
                <w:noProof/>
                <w:color w:val="000000" w:themeColor="text1"/>
                <w:u w:color="000000"/>
              </w:rPr>
              <w:t>pg</w:t>
            </w:r>
            <w:r w:rsidR="001D47DB" w:rsidRPr="00D23EE4">
              <w:rPr>
                <w:noProof/>
                <w:webHidden/>
              </w:rPr>
              <w:fldChar w:fldCharType="begin"/>
            </w:r>
            <w:r w:rsidR="001D47DB" w:rsidRPr="00D23EE4">
              <w:rPr>
                <w:noProof/>
                <w:webHidden/>
              </w:rPr>
              <w:instrText xml:space="preserve"> PAGEREF _Toc44918792 \h </w:instrText>
            </w:r>
            <w:r w:rsidR="001D47DB" w:rsidRPr="00D23EE4">
              <w:rPr>
                <w:noProof/>
                <w:webHidden/>
              </w:rPr>
            </w:r>
            <w:r w:rsidR="001D47DB" w:rsidRPr="00D23EE4">
              <w:rPr>
                <w:noProof/>
                <w:webHidden/>
              </w:rPr>
              <w:fldChar w:fldCharType="separate"/>
            </w:r>
            <w:r w:rsidR="001D47DB" w:rsidRPr="00D23EE4">
              <w:rPr>
                <w:noProof/>
                <w:webHidden/>
              </w:rPr>
              <w:t>4</w:t>
            </w:r>
            <w:r w:rsidR="001D47DB" w:rsidRPr="00D23EE4">
              <w:rPr>
                <w:noProof/>
                <w:webHidden/>
              </w:rPr>
              <w:fldChar w:fldCharType="end"/>
            </w:r>
          </w:hyperlink>
        </w:p>
        <w:p w14:paraId="04E894B3" w14:textId="77777777" w:rsidR="001D47DB" w:rsidRDefault="001D47DB" w:rsidP="001D47DB"/>
        <w:p w14:paraId="699D4DCC" w14:textId="77777777" w:rsidR="001D47DB" w:rsidRPr="00D23EE4" w:rsidRDefault="001D47DB" w:rsidP="001D47DB"/>
        <w:p w14:paraId="52BE82D8" w14:textId="76387895" w:rsidR="001D47DB" w:rsidRDefault="002C028C" w:rsidP="001D47DB">
          <w:pPr>
            <w:pStyle w:val="TOC1"/>
            <w:rPr>
              <w:noProof/>
            </w:rPr>
          </w:pPr>
          <w:hyperlink w:anchor="_Toc44918793" w:history="1">
            <w:r w:rsidR="001D47DB" w:rsidRPr="00D23EE4">
              <w:rPr>
                <w:rStyle w:val="Hyperlink"/>
                <w:noProof/>
                <w:color w:val="000000" w:themeColor="text1"/>
                <w:u w:color="000000"/>
              </w:rPr>
              <w:t>Australia heritage</w:t>
            </w:r>
            <w:r w:rsidR="001D47DB" w:rsidRPr="00D23EE4">
              <w:rPr>
                <w:rStyle w:val="Hyperlink"/>
                <w:noProof/>
                <w:color w:val="000000" w:themeColor="text1"/>
              </w:rPr>
              <w:t xml:space="preserve"> and culture</w:t>
            </w:r>
            <w:r w:rsidR="001D47DB">
              <w:rPr>
                <w:noProof/>
                <w:webHidden/>
              </w:rPr>
              <w:t>……………………………………………………pg</w:t>
            </w:r>
            <w:r w:rsidR="001D47DB" w:rsidRPr="00D23EE4">
              <w:rPr>
                <w:noProof/>
                <w:webHidden/>
              </w:rPr>
              <w:fldChar w:fldCharType="begin"/>
            </w:r>
            <w:r w:rsidR="001D47DB" w:rsidRPr="00D23EE4">
              <w:rPr>
                <w:noProof/>
                <w:webHidden/>
              </w:rPr>
              <w:instrText xml:space="preserve"> PAGEREF _Toc44918793 \h </w:instrText>
            </w:r>
            <w:r w:rsidR="001D47DB" w:rsidRPr="00D23EE4">
              <w:rPr>
                <w:noProof/>
                <w:webHidden/>
              </w:rPr>
            </w:r>
            <w:r w:rsidR="001D47DB" w:rsidRPr="00D23EE4">
              <w:rPr>
                <w:noProof/>
                <w:webHidden/>
              </w:rPr>
              <w:fldChar w:fldCharType="separate"/>
            </w:r>
            <w:r w:rsidR="001D47DB" w:rsidRPr="00D23EE4">
              <w:rPr>
                <w:noProof/>
                <w:webHidden/>
              </w:rPr>
              <w:t>4</w:t>
            </w:r>
            <w:r w:rsidR="001D47DB" w:rsidRPr="00D23EE4">
              <w:rPr>
                <w:noProof/>
                <w:webHidden/>
              </w:rPr>
              <w:fldChar w:fldCharType="end"/>
            </w:r>
          </w:hyperlink>
        </w:p>
        <w:p w14:paraId="71AE7C58" w14:textId="77777777" w:rsidR="001D47DB" w:rsidRPr="00D23EE4" w:rsidRDefault="001D47DB" w:rsidP="001D47DB"/>
        <w:p w14:paraId="4DE5410A" w14:textId="79380C30" w:rsidR="001D47DB" w:rsidRDefault="002C028C" w:rsidP="001D47DB">
          <w:pPr>
            <w:pStyle w:val="TOC1"/>
            <w:rPr>
              <w:noProof/>
            </w:rPr>
          </w:pPr>
          <w:hyperlink w:anchor="_Toc44918794" w:history="1">
            <w:r w:rsidR="001D47DB" w:rsidRPr="00D23EE4">
              <w:rPr>
                <w:rStyle w:val="Hyperlink"/>
                <w:noProof/>
                <w:color w:val="000000" w:themeColor="text1"/>
                <w:u w:color="000000"/>
              </w:rPr>
              <w:t>Australia tourism business</w:t>
            </w:r>
            <w:r w:rsidR="001D47DB">
              <w:rPr>
                <w:rStyle w:val="Hyperlink"/>
                <w:noProof/>
                <w:color w:val="000000" w:themeColor="text1"/>
                <w:u w:color="000000"/>
              </w:rPr>
              <w:t>……………………………………………………….</w:t>
            </w:r>
            <w:r w:rsidR="001D47DB">
              <w:rPr>
                <w:noProof/>
                <w:webHidden/>
              </w:rPr>
              <w:t>pg</w:t>
            </w:r>
            <w:r w:rsidR="001D47DB" w:rsidRPr="00D23EE4">
              <w:rPr>
                <w:noProof/>
                <w:webHidden/>
              </w:rPr>
              <w:fldChar w:fldCharType="begin"/>
            </w:r>
            <w:r w:rsidR="001D47DB" w:rsidRPr="00D23EE4">
              <w:rPr>
                <w:noProof/>
                <w:webHidden/>
              </w:rPr>
              <w:instrText xml:space="preserve"> PAGEREF _Toc44918794 \h </w:instrText>
            </w:r>
            <w:r w:rsidR="001D47DB" w:rsidRPr="00D23EE4">
              <w:rPr>
                <w:noProof/>
                <w:webHidden/>
              </w:rPr>
            </w:r>
            <w:r w:rsidR="001D47DB" w:rsidRPr="00D23EE4">
              <w:rPr>
                <w:noProof/>
                <w:webHidden/>
              </w:rPr>
              <w:fldChar w:fldCharType="separate"/>
            </w:r>
            <w:r w:rsidR="001D47DB" w:rsidRPr="00D23EE4">
              <w:rPr>
                <w:noProof/>
                <w:webHidden/>
              </w:rPr>
              <w:t>5</w:t>
            </w:r>
            <w:r w:rsidR="001D47DB" w:rsidRPr="00D23EE4">
              <w:rPr>
                <w:noProof/>
                <w:webHidden/>
              </w:rPr>
              <w:fldChar w:fldCharType="end"/>
            </w:r>
          </w:hyperlink>
        </w:p>
        <w:p w14:paraId="6EFD0D3F" w14:textId="77777777" w:rsidR="001D47DB" w:rsidRDefault="001D47DB" w:rsidP="001D47DB"/>
        <w:p w14:paraId="7CF22A4F" w14:textId="77777777" w:rsidR="001D47DB" w:rsidRPr="00223F1C" w:rsidRDefault="001D47DB" w:rsidP="001D47DB"/>
        <w:p w14:paraId="714E25C9" w14:textId="38BB0192" w:rsidR="001D47DB" w:rsidRDefault="002C028C" w:rsidP="001D47DB">
          <w:pPr>
            <w:pStyle w:val="TOC1"/>
            <w:rPr>
              <w:noProof/>
            </w:rPr>
          </w:pPr>
          <w:hyperlink w:anchor="_Toc44918795" w:history="1">
            <w:r w:rsidR="001D47DB" w:rsidRPr="00D23EE4">
              <w:rPr>
                <w:rStyle w:val="Hyperlink"/>
                <w:rFonts w:eastAsia="Times New Roman"/>
                <w:noProof/>
                <w:color w:val="000000" w:themeColor="text1"/>
              </w:rPr>
              <w:t>Promoting tourism</w:t>
            </w:r>
            <w:r w:rsidR="001D47DB">
              <w:rPr>
                <w:rStyle w:val="Hyperlink"/>
                <w:rFonts w:eastAsia="Times New Roman"/>
                <w:noProof/>
                <w:color w:val="000000" w:themeColor="text1"/>
              </w:rPr>
              <w:t>…………………………………………………………………</w:t>
            </w:r>
            <w:r w:rsidR="001D47DB">
              <w:rPr>
                <w:noProof/>
                <w:webHidden/>
              </w:rPr>
              <w:t>pg</w:t>
            </w:r>
            <w:r w:rsidR="001D47DB" w:rsidRPr="00D23EE4">
              <w:rPr>
                <w:noProof/>
                <w:webHidden/>
              </w:rPr>
              <w:fldChar w:fldCharType="begin"/>
            </w:r>
            <w:r w:rsidR="001D47DB" w:rsidRPr="00D23EE4">
              <w:rPr>
                <w:noProof/>
                <w:webHidden/>
              </w:rPr>
              <w:instrText xml:space="preserve"> PAGEREF _Toc44918795 \h </w:instrText>
            </w:r>
            <w:r w:rsidR="001D47DB" w:rsidRPr="00D23EE4">
              <w:rPr>
                <w:noProof/>
                <w:webHidden/>
              </w:rPr>
            </w:r>
            <w:r w:rsidR="001D47DB" w:rsidRPr="00D23EE4">
              <w:rPr>
                <w:noProof/>
                <w:webHidden/>
              </w:rPr>
              <w:fldChar w:fldCharType="separate"/>
            </w:r>
            <w:r w:rsidR="001D47DB" w:rsidRPr="00D23EE4">
              <w:rPr>
                <w:noProof/>
                <w:webHidden/>
              </w:rPr>
              <w:t>8</w:t>
            </w:r>
            <w:r w:rsidR="001D47DB" w:rsidRPr="00D23EE4">
              <w:rPr>
                <w:noProof/>
                <w:webHidden/>
              </w:rPr>
              <w:fldChar w:fldCharType="end"/>
            </w:r>
          </w:hyperlink>
        </w:p>
        <w:p w14:paraId="5E0C916B" w14:textId="77777777" w:rsidR="001D47DB" w:rsidRDefault="001D47DB" w:rsidP="001D47DB"/>
        <w:p w14:paraId="2333AA63" w14:textId="77777777" w:rsidR="001D47DB" w:rsidRPr="00223F1C" w:rsidRDefault="001D47DB" w:rsidP="001D47DB"/>
        <w:p w14:paraId="101C5CC1" w14:textId="57A03917" w:rsidR="001D47DB" w:rsidRDefault="002C028C" w:rsidP="001D47DB">
          <w:pPr>
            <w:pStyle w:val="TOC1"/>
            <w:rPr>
              <w:noProof/>
            </w:rPr>
          </w:pPr>
          <w:hyperlink w:anchor="_Toc44918796" w:history="1">
            <w:r w:rsidR="001D47DB" w:rsidRPr="00D23EE4">
              <w:rPr>
                <w:rStyle w:val="Hyperlink"/>
                <w:noProof/>
                <w:color w:val="000000" w:themeColor="text1"/>
                <w:u w:color="000000"/>
              </w:rPr>
              <w:t>Australian government role in tourism</w:t>
            </w:r>
            <w:r w:rsidR="001D47DB">
              <w:rPr>
                <w:rStyle w:val="Hyperlink"/>
                <w:noProof/>
                <w:color w:val="000000" w:themeColor="text1"/>
                <w:u w:color="000000"/>
              </w:rPr>
              <w:t>…………………………………………</w:t>
            </w:r>
            <w:r w:rsidR="001D47DB">
              <w:rPr>
                <w:noProof/>
                <w:webHidden/>
              </w:rPr>
              <w:t>pg</w:t>
            </w:r>
            <w:r w:rsidR="001D47DB" w:rsidRPr="00D23EE4">
              <w:rPr>
                <w:noProof/>
                <w:webHidden/>
              </w:rPr>
              <w:fldChar w:fldCharType="begin"/>
            </w:r>
            <w:r w:rsidR="001D47DB" w:rsidRPr="00D23EE4">
              <w:rPr>
                <w:noProof/>
                <w:webHidden/>
              </w:rPr>
              <w:instrText xml:space="preserve"> PAGEREF _Toc44918796 \h </w:instrText>
            </w:r>
            <w:r w:rsidR="001D47DB" w:rsidRPr="00D23EE4">
              <w:rPr>
                <w:noProof/>
                <w:webHidden/>
              </w:rPr>
            </w:r>
            <w:r w:rsidR="001D47DB" w:rsidRPr="00D23EE4">
              <w:rPr>
                <w:noProof/>
                <w:webHidden/>
              </w:rPr>
              <w:fldChar w:fldCharType="separate"/>
            </w:r>
            <w:r w:rsidR="001D47DB" w:rsidRPr="00D23EE4">
              <w:rPr>
                <w:noProof/>
                <w:webHidden/>
              </w:rPr>
              <w:t>8</w:t>
            </w:r>
            <w:r w:rsidR="001D47DB" w:rsidRPr="00D23EE4">
              <w:rPr>
                <w:noProof/>
                <w:webHidden/>
              </w:rPr>
              <w:fldChar w:fldCharType="end"/>
            </w:r>
          </w:hyperlink>
        </w:p>
        <w:p w14:paraId="2B1F01DA" w14:textId="77777777" w:rsidR="001D47DB" w:rsidRDefault="001D47DB" w:rsidP="001D47DB"/>
        <w:p w14:paraId="5F96C257" w14:textId="77777777" w:rsidR="001D47DB" w:rsidRPr="00223F1C" w:rsidRDefault="001D47DB" w:rsidP="001D47DB"/>
        <w:p w14:paraId="35AA5BA6" w14:textId="703A1061" w:rsidR="001D47DB" w:rsidRPr="001D47DB" w:rsidRDefault="001D47DB" w:rsidP="001D47DB">
          <w:pPr>
            <w:pStyle w:val="TOC1"/>
          </w:pPr>
          <w:r w:rsidRPr="0098143B">
            <w:t>Major tourism attractions</w:t>
          </w:r>
          <w:r>
            <w:t>………………………………………………………</w:t>
          </w:r>
          <w:r w:rsidR="00B402F9">
            <w:t>…</w:t>
          </w:r>
          <w:r>
            <w:t>pg10</w:t>
          </w:r>
        </w:p>
        <w:p w14:paraId="638AB330" w14:textId="77777777" w:rsidR="001D47DB" w:rsidRDefault="001D47DB" w:rsidP="001D47DB"/>
        <w:p w14:paraId="5B092801" w14:textId="77777777" w:rsidR="001D47DB" w:rsidRPr="00223F1C" w:rsidRDefault="001D47DB" w:rsidP="001D47DB"/>
        <w:p w14:paraId="095099F7" w14:textId="6F76E2BD" w:rsidR="001D47DB" w:rsidRDefault="002C028C" w:rsidP="001D47DB">
          <w:pPr>
            <w:pStyle w:val="TOC1"/>
            <w:rPr>
              <w:noProof/>
            </w:rPr>
          </w:pPr>
          <w:hyperlink w:anchor="_Toc44918798" w:history="1">
            <w:r w:rsidR="001D47DB" w:rsidRPr="00D23EE4">
              <w:rPr>
                <w:rStyle w:val="Hyperlink"/>
                <w:noProof/>
                <w:color w:val="000000" w:themeColor="text1"/>
                <w:u w:color="000000"/>
                <w:shd w:val="clear" w:color="auto" w:fill="FFFFFF"/>
              </w:rPr>
              <w:t>Future tourism growth and development in Australia</w:t>
            </w:r>
            <w:r w:rsidR="001D47DB">
              <w:rPr>
                <w:rStyle w:val="Hyperlink"/>
                <w:noProof/>
                <w:color w:val="000000" w:themeColor="text1"/>
                <w:u w:color="000000"/>
                <w:shd w:val="clear" w:color="auto" w:fill="FFFFFF"/>
              </w:rPr>
              <w:t>………………………</w:t>
            </w:r>
            <w:r w:rsidR="001D47DB">
              <w:rPr>
                <w:noProof/>
                <w:webHidden/>
              </w:rPr>
              <w:t>pg</w:t>
            </w:r>
            <w:r w:rsidR="001D47DB" w:rsidRPr="00D23EE4">
              <w:rPr>
                <w:noProof/>
                <w:webHidden/>
              </w:rPr>
              <w:fldChar w:fldCharType="begin"/>
            </w:r>
            <w:r w:rsidR="001D47DB" w:rsidRPr="00D23EE4">
              <w:rPr>
                <w:noProof/>
                <w:webHidden/>
              </w:rPr>
              <w:instrText xml:space="preserve"> PAGEREF _Toc44918798 \h </w:instrText>
            </w:r>
            <w:r w:rsidR="001D47DB" w:rsidRPr="00D23EE4">
              <w:rPr>
                <w:noProof/>
                <w:webHidden/>
              </w:rPr>
            </w:r>
            <w:r w:rsidR="001D47DB" w:rsidRPr="00D23EE4">
              <w:rPr>
                <w:noProof/>
                <w:webHidden/>
              </w:rPr>
              <w:fldChar w:fldCharType="separate"/>
            </w:r>
            <w:r w:rsidR="001D47DB" w:rsidRPr="00D23EE4">
              <w:rPr>
                <w:noProof/>
                <w:webHidden/>
              </w:rPr>
              <w:t>11</w:t>
            </w:r>
            <w:r w:rsidR="001D47DB" w:rsidRPr="00D23EE4">
              <w:rPr>
                <w:noProof/>
                <w:webHidden/>
              </w:rPr>
              <w:fldChar w:fldCharType="end"/>
            </w:r>
          </w:hyperlink>
        </w:p>
        <w:p w14:paraId="742F45E9" w14:textId="77777777" w:rsidR="001D47DB" w:rsidRDefault="001D47DB" w:rsidP="001D47DB"/>
        <w:p w14:paraId="5499E9CA" w14:textId="77777777" w:rsidR="001D47DB" w:rsidRPr="00223F1C" w:rsidRDefault="001D47DB" w:rsidP="001D47DB"/>
        <w:p w14:paraId="2FAAC4D3" w14:textId="3EE55B2E" w:rsidR="001D47DB" w:rsidRDefault="001D47DB" w:rsidP="001D47DB">
          <w:pPr>
            <w:pStyle w:val="TOC1"/>
          </w:pPr>
          <w:r>
            <w:t>Experiment products analysis strategy ………………………………………pg13</w:t>
          </w:r>
        </w:p>
        <w:p w14:paraId="454D8F58" w14:textId="77777777" w:rsidR="001D47DB" w:rsidRPr="00140E76" w:rsidRDefault="001D47DB" w:rsidP="001D47DB"/>
        <w:p w14:paraId="4B8101C1" w14:textId="7653D05D" w:rsidR="001D47DB" w:rsidRPr="00140E76" w:rsidRDefault="001D47DB" w:rsidP="001D47DB">
          <w:pPr>
            <w:rPr>
              <w:rFonts w:ascii="Arial" w:hAnsi="Arial" w:cs="Arial"/>
              <w:b/>
              <w:bCs/>
            </w:rPr>
          </w:pPr>
          <w:r w:rsidRPr="00140E76">
            <w:rPr>
              <w:rFonts w:ascii="Arial" w:hAnsi="Arial" w:cs="Arial"/>
              <w:b/>
              <w:bCs/>
            </w:rPr>
            <w:t>conclusion</w:t>
          </w:r>
          <w:r>
            <w:rPr>
              <w:rFonts w:ascii="Arial" w:hAnsi="Arial" w:cs="Arial"/>
              <w:b/>
              <w:bCs/>
            </w:rPr>
            <w:t>…………………………………………………………………………</w:t>
          </w:r>
          <w:r w:rsidR="00B402F9">
            <w:rPr>
              <w:rFonts w:ascii="Arial" w:hAnsi="Arial" w:cs="Arial"/>
              <w:b/>
              <w:bCs/>
            </w:rPr>
            <w:t>..</w:t>
          </w:r>
          <w:r>
            <w:rPr>
              <w:rFonts w:ascii="Arial" w:hAnsi="Arial" w:cs="Arial"/>
              <w:b/>
              <w:bCs/>
            </w:rPr>
            <w:t>pg14</w:t>
          </w:r>
        </w:p>
        <w:p w14:paraId="2F2D1A56" w14:textId="77777777" w:rsidR="001D47DB" w:rsidRPr="00223F1C" w:rsidRDefault="001D47DB" w:rsidP="001D47DB"/>
        <w:p w14:paraId="70582B2F" w14:textId="77777777" w:rsidR="001D47DB" w:rsidRPr="00223F1C" w:rsidRDefault="001D47DB" w:rsidP="001D47DB">
          <w:pPr>
            <w:pStyle w:val="TOC1"/>
          </w:pPr>
        </w:p>
        <w:p w14:paraId="017D9108" w14:textId="5408EE52" w:rsidR="001D47DB" w:rsidRPr="00D23EE4" w:rsidRDefault="001D47DB" w:rsidP="001D47DB">
          <w:pPr>
            <w:pStyle w:val="TOC1"/>
            <w:rPr>
              <w:rFonts w:eastAsiaTheme="minorEastAsia"/>
              <w:noProof/>
              <w:bdr w:val="none" w:sz="0" w:space="0" w:color="auto"/>
            </w:rPr>
          </w:pPr>
          <w:r>
            <w:t>references …………………………………………………………………………….pg15</w:t>
          </w:r>
        </w:p>
        <w:p w14:paraId="37C788A5" w14:textId="77777777" w:rsidR="001D47DB" w:rsidRDefault="001D47DB" w:rsidP="001D47DB">
          <w:pPr>
            <w:spacing w:line="360" w:lineRule="auto"/>
            <w:rPr>
              <w:rFonts w:ascii="Arial" w:hAnsi="Arial" w:cs="Arial"/>
              <w:b/>
              <w:bCs/>
              <w:noProof/>
              <w:color w:val="000000" w:themeColor="text1"/>
            </w:rPr>
          </w:pPr>
          <w:r w:rsidRPr="00D23EE4">
            <w:rPr>
              <w:rFonts w:ascii="Arial" w:hAnsi="Arial" w:cs="Arial"/>
              <w:b/>
              <w:bCs/>
              <w:noProof/>
              <w:color w:val="000000" w:themeColor="text1"/>
            </w:rPr>
            <w:fldChar w:fldCharType="end"/>
          </w:r>
        </w:p>
        <w:p w14:paraId="53D4E6B4" w14:textId="6FEB7A81" w:rsidR="001D47DB" w:rsidRDefault="002C028C" w:rsidP="001D47DB">
          <w:pPr>
            <w:spacing w:line="360" w:lineRule="auto"/>
            <w:rPr>
              <w:rFonts w:ascii="Arial" w:hAnsi="Arial" w:cs="Arial"/>
              <w:b/>
              <w:bCs/>
              <w:noProof/>
              <w:color w:val="000000" w:themeColor="text1"/>
            </w:rPr>
          </w:pPr>
        </w:p>
      </w:sdtContent>
    </w:sdt>
    <w:bookmarkStart w:id="0" w:name="_Toc44918791" w:displacedByCustomXml="prev"/>
    <w:p w14:paraId="0B830436" w14:textId="719A9F0F" w:rsidR="001D47DB" w:rsidRPr="001D47DB" w:rsidRDefault="001D47DB" w:rsidP="001D47DB">
      <w:pPr>
        <w:spacing w:line="360" w:lineRule="auto"/>
        <w:rPr>
          <w:rFonts w:ascii="Arial" w:hAnsi="Arial" w:cs="Arial"/>
          <w:b/>
          <w:bCs/>
          <w:noProof/>
          <w:color w:val="000000" w:themeColor="text1"/>
        </w:rPr>
      </w:pPr>
      <w:r w:rsidRPr="00223F1C">
        <w:rPr>
          <w:noProof/>
        </w:rPr>
        <w:lastRenderedPageBreak/>
        <w:drawing>
          <wp:inline distT="0" distB="0" distL="0" distR="0" wp14:anchorId="29839E2F" wp14:editId="395831BD">
            <wp:extent cx="5934075" cy="1076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34075" cy="1076325"/>
                    </a:xfrm>
                    <a:prstGeom prst="rect">
                      <a:avLst/>
                    </a:prstGeom>
                  </pic:spPr>
                </pic:pic>
              </a:graphicData>
            </a:graphic>
          </wp:inline>
        </w:drawing>
      </w:r>
      <w:bookmarkEnd w:id="0"/>
    </w:p>
    <w:p w14:paraId="3C4551E7" w14:textId="0E01AE87" w:rsidR="001D47DB" w:rsidRPr="00D23EE4" w:rsidRDefault="001D47DB" w:rsidP="00E03E5D">
      <w:pPr>
        <w:pStyle w:val="Body"/>
        <w:spacing w:line="360" w:lineRule="auto"/>
        <w:rPr>
          <w:rFonts w:ascii="Arial" w:eastAsia="Times New Roman" w:hAnsi="Arial" w:cs="Arial"/>
          <w:color w:val="000000" w:themeColor="text1"/>
          <w:sz w:val="24"/>
          <w:szCs w:val="24"/>
        </w:rPr>
      </w:pPr>
      <w:r w:rsidRPr="00D23EE4">
        <w:rPr>
          <w:rFonts w:ascii="Arial" w:eastAsia="Times New Roman" w:hAnsi="Arial" w:cs="Arial"/>
          <w:color w:val="000000" w:themeColor="text1"/>
          <w:sz w:val="24"/>
          <w:szCs w:val="24"/>
        </w:rPr>
        <w:t xml:space="preserve">This report highlighted the insight on Australia as a destination for tourism. The </w:t>
      </w:r>
      <w:r>
        <w:rPr>
          <w:rFonts w:ascii="Arial" w:eastAsia="Times New Roman" w:hAnsi="Arial" w:cs="Arial"/>
          <w:color w:val="000000" w:themeColor="text1"/>
          <w:sz w:val="24"/>
          <w:szCs w:val="24"/>
          <w:lang w:val="en-GB"/>
        </w:rPr>
        <w:t xml:space="preserve">     </w:t>
      </w:r>
      <w:r w:rsidRPr="00D23EE4">
        <w:rPr>
          <w:rFonts w:ascii="Arial" w:eastAsia="Times New Roman" w:hAnsi="Arial" w:cs="Arial"/>
          <w:color w:val="000000" w:themeColor="text1"/>
          <w:sz w:val="24"/>
          <w:szCs w:val="24"/>
        </w:rPr>
        <w:t xml:space="preserve">geographical, topography, and history are highlighted while examining the future growth and challenges the industry is facing with respect to infrastructure development. The report examined the regional structure and tourism </w:t>
      </w:r>
      <w:r w:rsidR="00E03E5D" w:rsidRPr="00D23EE4">
        <w:rPr>
          <w:rFonts w:ascii="Arial" w:eastAsia="Times New Roman" w:hAnsi="Arial" w:cs="Arial"/>
          <w:color w:val="000000" w:themeColor="text1"/>
          <w:sz w:val="24"/>
          <w:szCs w:val="24"/>
        </w:rPr>
        <w:t>investment</w:t>
      </w:r>
      <w:r w:rsidR="00E03E5D">
        <w:rPr>
          <w:rFonts w:ascii="Arial" w:eastAsia="Times New Roman" w:hAnsi="Arial" w:cs="Arial"/>
          <w:color w:val="000000" w:themeColor="text1"/>
          <w:sz w:val="24"/>
          <w:szCs w:val="24"/>
          <w:lang w:val="en-GB"/>
        </w:rPr>
        <w:t xml:space="preserve"> </w:t>
      </w:r>
      <w:r w:rsidRPr="00D23EE4">
        <w:rPr>
          <w:rFonts w:ascii="Arial" w:eastAsia="Times New Roman" w:hAnsi="Arial" w:cs="Arial"/>
          <w:color w:val="000000" w:themeColor="text1"/>
          <w:sz w:val="24"/>
          <w:szCs w:val="24"/>
        </w:rPr>
        <w:t>the government</w:t>
      </w:r>
    </w:p>
    <w:p w14:paraId="4A63CCEE" w14:textId="77777777" w:rsidR="001D47DB" w:rsidRPr="00D23EE4" w:rsidRDefault="001D47DB" w:rsidP="001D47DB">
      <w:pPr>
        <w:pStyle w:val="Body"/>
        <w:spacing w:line="360" w:lineRule="auto"/>
        <w:rPr>
          <w:rFonts w:ascii="Arial" w:eastAsia="Times New Roman" w:hAnsi="Arial" w:cs="Arial"/>
          <w:b/>
          <w:bCs/>
          <w:color w:val="000000" w:themeColor="text1"/>
          <w:sz w:val="24"/>
          <w:szCs w:val="24"/>
        </w:rPr>
      </w:pPr>
      <w:r>
        <w:rPr>
          <w:rFonts w:ascii="Arial" w:hAnsi="Arial" w:cs="Arial"/>
          <w:color w:val="000000" w:themeColor="text1"/>
          <w:sz w:val="24"/>
          <w:szCs w:val="24"/>
          <w:lang w:val="en-US"/>
        </w:rPr>
        <w:t xml:space="preserve">                 </w:t>
      </w:r>
      <w:r w:rsidRPr="00D23EE4">
        <w:rPr>
          <w:rFonts w:ascii="Arial" w:hAnsi="Arial" w:cs="Arial"/>
          <w:color w:val="000000" w:themeColor="text1"/>
          <w:sz w:val="24"/>
          <w:szCs w:val="24"/>
          <w:lang w:val="en-US"/>
        </w:rPr>
        <w:t>Tourism is a diverse factor in the Australian economy that is combined with the economic prosperity of the nation. Tourism in Australia is inclusive of accommodation, attractions, tour operators, support organizations. This report highlights outlook on Australia as a destination.</w:t>
      </w:r>
    </w:p>
    <w:p w14:paraId="71B9A145" w14:textId="77777777" w:rsidR="001D47DB" w:rsidRPr="00D23EE4" w:rsidRDefault="001D47DB" w:rsidP="001D47DB">
      <w:pPr>
        <w:pStyle w:val="Body"/>
        <w:spacing w:line="360" w:lineRule="auto"/>
        <w:rPr>
          <w:rFonts w:ascii="Arial" w:hAnsi="Arial" w:cs="Arial"/>
          <w:color w:val="000000" w:themeColor="text1"/>
          <w:spacing w:val="2"/>
          <w:sz w:val="24"/>
          <w:szCs w:val="24"/>
          <w:lang w:val="en-US"/>
        </w:rPr>
      </w:pPr>
      <w:r w:rsidRPr="00D23EE4">
        <w:rPr>
          <w:rFonts w:ascii="Arial" w:hAnsi="Arial" w:cs="Arial"/>
          <w:color w:val="000000" w:themeColor="text1"/>
          <w:sz w:val="24"/>
          <w:szCs w:val="24"/>
          <w:lang w:val="en-US"/>
        </w:rPr>
        <w:t>Australia is an island country that is diverse in its population, culture. Its total population is 23.5 million as of December 2014 (Tourism Investment, 2018). The</w:t>
      </w:r>
      <w:r>
        <w:rPr>
          <w:rFonts w:ascii="Arial" w:hAnsi="Arial" w:cs="Arial"/>
          <w:color w:val="000000" w:themeColor="text1"/>
          <w:sz w:val="24"/>
          <w:szCs w:val="24"/>
          <w:lang w:val="en-US"/>
        </w:rPr>
        <w:t xml:space="preserve"> famous crowded </w:t>
      </w:r>
      <w:r w:rsidRPr="00D23EE4">
        <w:rPr>
          <w:rFonts w:ascii="Arial" w:hAnsi="Arial" w:cs="Arial"/>
          <w:color w:val="000000" w:themeColor="text1"/>
          <w:sz w:val="24"/>
          <w:szCs w:val="24"/>
          <w:lang w:val="en-US"/>
        </w:rPr>
        <w:t xml:space="preserve">regions are New South Wales and Victoria </w:t>
      </w:r>
      <w:r>
        <w:rPr>
          <w:rFonts w:ascii="Arial" w:hAnsi="Arial" w:cs="Arial"/>
          <w:color w:val="000000" w:themeColor="text1"/>
          <w:sz w:val="24"/>
          <w:szCs w:val="24"/>
          <w:lang w:val="en-US"/>
        </w:rPr>
        <w:t xml:space="preserve">including </w:t>
      </w:r>
      <w:r w:rsidRPr="00D23EE4">
        <w:rPr>
          <w:rFonts w:ascii="Arial" w:hAnsi="Arial" w:cs="Arial"/>
          <w:color w:val="000000" w:themeColor="text1"/>
          <w:sz w:val="24"/>
          <w:szCs w:val="24"/>
          <w:lang w:val="en-US"/>
        </w:rPr>
        <w:t xml:space="preserve">capitals, Sydney and Melbourne.  The population is concentrated in coastal regions and small concentrations around Perth. The center is sparsely populated. </w:t>
      </w:r>
      <w:r w:rsidRPr="00D23EE4">
        <w:rPr>
          <w:rFonts w:ascii="Arial" w:hAnsi="Arial" w:cs="Arial"/>
          <w:color w:val="000000" w:themeColor="text1"/>
          <w:spacing w:val="2"/>
          <w:sz w:val="24"/>
          <w:szCs w:val="24"/>
          <w:lang w:val="en-US"/>
        </w:rPr>
        <w:t xml:space="preserve">The geographic area is approx. 7682300 sq. km making </w:t>
      </w:r>
      <w:r>
        <w:rPr>
          <w:rFonts w:ascii="Arial" w:hAnsi="Arial" w:cs="Arial"/>
          <w:color w:val="000000" w:themeColor="text1"/>
          <w:spacing w:val="2"/>
          <w:sz w:val="24"/>
          <w:szCs w:val="24"/>
          <w:lang w:val="en-US"/>
        </w:rPr>
        <w:t xml:space="preserve">the largest </w:t>
      </w:r>
      <w:r w:rsidRPr="00D23EE4">
        <w:rPr>
          <w:rFonts w:ascii="Arial" w:hAnsi="Arial" w:cs="Arial"/>
          <w:color w:val="000000" w:themeColor="text1"/>
          <w:spacing w:val="2"/>
          <w:sz w:val="24"/>
          <w:szCs w:val="24"/>
          <w:lang w:val="en-US"/>
        </w:rPr>
        <w:t xml:space="preserve"> country </w:t>
      </w:r>
      <w:r>
        <w:rPr>
          <w:rFonts w:ascii="Arial" w:hAnsi="Arial" w:cs="Arial"/>
          <w:color w:val="000000" w:themeColor="text1"/>
          <w:spacing w:val="2"/>
          <w:sz w:val="24"/>
          <w:szCs w:val="24"/>
          <w:lang w:val="en-US"/>
        </w:rPr>
        <w:t>in the world and number of position is six.</w:t>
      </w:r>
      <w:r w:rsidRPr="00D23EE4">
        <w:rPr>
          <w:rFonts w:ascii="Arial" w:hAnsi="Arial" w:cs="Arial"/>
          <w:color w:val="000000" w:themeColor="text1"/>
          <w:spacing w:val="2"/>
          <w:sz w:val="24"/>
          <w:szCs w:val="24"/>
          <w:lang w:val="en-US"/>
        </w:rPr>
        <w:t>(</w:t>
      </w:r>
      <w:proofErr w:type="spellStart"/>
      <w:r w:rsidRPr="00D23EE4">
        <w:rPr>
          <w:rFonts w:ascii="Arial" w:hAnsi="Arial" w:cs="Arial"/>
          <w:color w:val="000000" w:themeColor="text1"/>
          <w:spacing w:val="2"/>
          <w:sz w:val="24"/>
          <w:szCs w:val="24"/>
          <w:lang w:val="en-US"/>
        </w:rPr>
        <w:t>Austrade</w:t>
      </w:r>
      <w:proofErr w:type="spellEnd"/>
      <w:r w:rsidRPr="00D23EE4">
        <w:rPr>
          <w:rFonts w:ascii="Arial" w:hAnsi="Arial" w:cs="Arial"/>
          <w:color w:val="000000" w:themeColor="text1"/>
          <w:spacing w:val="2"/>
          <w:sz w:val="24"/>
          <w:szCs w:val="24"/>
          <w:lang w:val="en-US"/>
        </w:rPr>
        <w:t xml:space="preserve">, 2019). The area lies between Pacific oceans from north to south with coastline 367755 km long. Canberra </w:t>
      </w:r>
      <w:r>
        <w:rPr>
          <w:rFonts w:ascii="Arial" w:hAnsi="Arial" w:cs="Arial"/>
          <w:color w:val="000000" w:themeColor="text1"/>
          <w:spacing w:val="2"/>
          <w:sz w:val="24"/>
          <w:szCs w:val="24"/>
          <w:lang w:val="en-US"/>
        </w:rPr>
        <w:t>is</w:t>
      </w:r>
      <w:r w:rsidRPr="00D23EE4">
        <w:rPr>
          <w:rFonts w:ascii="Arial" w:hAnsi="Arial" w:cs="Arial"/>
          <w:color w:val="000000" w:themeColor="text1"/>
          <w:spacing w:val="2"/>
          <w:sz w:val="24"/>
          <w:szCs w:val="24"/>
          <w:lang w:val="en-US"/>
        </w:rPr>
        <w:t xml:space="preserve"> Australia's city capital and has a population of approx. 390000 people. It is situated between Melbourne and Sydney (</w:t>
      </w:r>
      <w:proofErr w:type="spellStart"/>
      <w:r w:rsidRPr="00D23EE4">
        <w:rPr>
          <w:rFonts w:ascii="Arial" w:hAnsi="Arial" w:cs="Arial"/>
          <w:color w:val="000000" w:themeColor="text1"/>
          <w:spacing w:val="2"/>
          <w:sz w:val="24"/>
          <w:szCs w:val="24"/>
          <w:lang w:val="en-US"/>
        </w:rPr>
        <w:t>Austrade</w:t>
      </w:r>
      <w:proofErr w:type="spellEnd"/>
      <w:r w:rsidRPr="00D23EE4">
        <w:rPr>
          <w:rFonts w:ascii="Arial" w:hAnsi="Arial" w:cs="Arial"/>
          <w:color w:val="000000" w:themeColor="text1"/>
          <w:spacing w:val="2"/>
          <w:sz w:val="24"/>
          <w:szCs w:val="24"/>
          <w:lang w:val="en-US"/>
        </w:rPr>
        <w:t>, 2019). Australia is ranked among World Heritage properties and has 19 properties listed (</w:t>
      </w:r>
      <w:proofErr w:type="spellStart"/>
      <w:r w:rsidRPr="00D23EE4">
        <w:rPr>
          <w:rFonts w:ascii="Arial" w:hAnsi="Arial" w:cs="Arial"/>
          <w:color w:val="000000" w:themeColor="text1"/>
          <w:spacing w:val="2"/>
          <w:sz w:val="24"/>
          <w:szCs w:val="24"/>
          <w:lang w:val="en-US"/>
        </w:rPr>
        <w:t>Austrade</w:t>
      </w:r>
      <w:proofErr w:type="spellEnd"/>
      <w:r w:rsidRPr="00D23EE4">
        <w:rPr>
          <w:rFonts w:ascii="Arial" w:hAnsi="Arial" w:cs="Arial"/>
          <w:color w:val="000000" w:themeColor="text1"/>
          <w:spacing w:val="2"/>
          <w:sz w:val="24"/>
          <w:szCs w:val="24"/>
          <w:lang w:val="en-US"/>
        </w:rPr>
        <w:t>, 2019). It is famous for the Sydney Harbor Bridge as a landmark building.</w:t>
      </w:r>
    </w:p>
    <w:p w14:paraId="796CD9F6" w14:textId="77777777" w:rsidR="001D47DB" w:rsidRPr="00D23EE4" w:rsidRDefault="001D47DB" w:rsidP="001D47DB">
      <w:pPr>
        <w:pStyle w:val="Body"/>
        <w:spacing w:line="360" w:lineRule="auto"/>
        <w:rPr>
          <w:rFonts w:ascii="Arial" w:hAnsi="Arial" w:cs="Arial"/>
          <w:color w:val="000000" w:themeColor="text1"/>
          <w:sz w:val="24"/>
          <w:szCs w:val="24"/>
          <w:lang w:val="en-US"/>
        </w:rPr>
      </w:pPr>
      <w:r w:rsidRPr="00D23EE4">
        <w:rPr>
          <w:rFonts w:ascii="Arial" w:hAnsi="Arial" w:cs="Arial"/>
          <w:color w:val="000000" w:themeColor="text1"/>
          <w:sz w:val="24"/>
          <w:szCs w:val="24"/>
          <w:lang w:val="en-US"/>
        </w:rPr>
        <w:t xml:space="preserve">The Australian climate is warm in northern states with cool winters in the southern states with no subzero temperatures. The areas experience snowfall in winter month's particularly New South Wales and Victorian resorts and the island state Tasmania. </w:t>
      </w:r>
      <w:r w:rsidRPr="002B13CC">
        <w:rPr>
          <w:rFonts w:ascii="Arial" w:hAnsi="Arial" w:cs="Arial"/>
          <w:b/>
          <w:bCs/>
          <w:color w:val="000000" w:themeColor="text1"/>
          <w:sz w:val="24"/>
          <w:szCs w:val="24"/>
          <w:lang w:val="en-US"/>
        </w:rPr>
        <w:t xml:space="preserve">Four </w:t>
      </w:r>
      <w:r w:rsidRPr="00D23EE4">
        <w:rPr>
          <w:rFonts w:ascii="Arial" w:hAnsi="Arial" w:cs="Arial"/>
          <w:color w:val="000000" w:themeColor="text1"/>
          <w:sz w:val="24"/>
          <w:szCs w:val="24"/>
          <w:lang w:val="en-US"/>
        </w:rPr>
        <w:t xml:space="preserve"> topographic regions</w:t>
      </w:r>
      <w:r>
        <w:rPr>
          <w:rFonts w:ascii="Arial" w:hAnsi="Arial" w:cs="Arial"/>
          <w:color w:val="000000" w:themeColor="text1"/>
          <w:sz w:val="24"/>
          <w:szCs w:val="24"/>
          <w:lang w:val="en-US"/>
        </w:rPr>
        <w:t xml:space="preserve"> of Australia </w:t>
      </w:r>
      <w:r w:rsidRPr="00D23EE4">
        <w:rPr>
          <w:rFonts w:ascii="Arial" w:hAnsi="Arial" w:cs="Arial"/>
          <w:color w:val="000000" w:themeColor="text1"/>
          <w:sz w:val="24"/>
          <w:szCs w:val="24"/>
          <w:lang w:val="en-US"/>
        </w:rPr>
        <w:t xml:space="preserve"> - a sandy coastal plain, eastern highlands, central plains, and western plateau (</w:t>
      </w:r>
      <w:proofErr w:type="spellStart"/>
      <w:r w:rsidRPr="00D23EE4">
        <w:rPr>
          <w:rFonts w:ascii="Arial" w:hAnsi="Arial" w:cs="Arial"/>
          <w:color w:val="000000" w:themeColor="text1"/>
          <w:sz w:val="24"/>
          <w:szCs w:val="24"/>
          <w:lang w:val="en-US"/>
        </w:rPr>
        <w:t>Austrade</w:t>
      </w:r>
      <w:proofErr w:type="spellEnd"/>
      <w:r w:rsidRPr="00D23EE4">
        <w:rPr>
          <w:rFonts w:ascii="Arial" w:hAnsi="Arial" w:cs="Arial"/>
          <w:color w:val="000000" w:themeColor="text1"/>
          <w:sz w:val="24"/>
          <w:szCs w:val="24"/>
          <w:lang w:val="en-US"/>
        </w:rPr>
        <w:t>, 2019).</w:t>
      </w:r>
    </w:p>
    <w:p w14:paraId="5FF2A2FC" w14:textId="77777777" w:rsidR="001D47DB" w:rsidRPr="00D23EE4" w:rsidRDefault="001D47DB" w:rsidP="001D47DB">
      <w:pPr>
        <w:pStyle w:val="Heading1"/>
        <w:rPr>
          <w:rFonts w:ascii="Arial" w:hAnsi="Arial" w:cs="Arial"/>
          <w:b/>
          <w:color w:val="000000" w:themeColor="text1"/>
          <w:sz w:val="24"/>
          <w:szCs w:val="24"/>
          <w:u w:color="000000"/>
        </w:rPr>
      </w:pPr>
      <w:r w:rsidRPr="00223F1C">
        <w:rPr>
          <w:noProof/>
        </w:rPr>
        <w:lastRenderedPageBreak/>
        <w:drawing>
          <wp:inline distT="0" distB="0" distL="0" distR="0" wp14:anchorId="0778F023" wp14:editId="45A12556">
            <wp:extent cx="5715000" cy="1600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15000" cy="1600200"/>
                    </a:xfrm>
                    <a:prstGeom prst="rect">
                      <a:avLst/>
                    </a:prstGeom>
                  </pic:spPr>
                </pic:pic>
              </a:graphicData>
            </a:graphic>
          </wp:inline>
        </w:drawing>
      </w:r>
    </w:p>
    <w:p w14:paraId="7A6377AF" w14:textId="77777777" w:rsidR="001D47DB" w:rsidRPr="00D23EE4" w:rsidRDefault="001D47DB" w:rsidP="001D47DB">
      <w:pPr>
        <w:rPr>
          <w:rFonts w:ascii="Arial" w:hAnsi="Arial" w:cs="Arial"/>
          <w:color w:val="000000" w:themeColor="text1"/>
        </w:rPr>
      </w:pPr>
    </w:p>
    <w:p w14:paraId="54F3621E" w14:textId="77777777" w:rsidR="001D47DB" w:rsidRPr="00D23EE4" w:rsidRDefault="001D47DB" w:rsidP="001D47DB">
      <w:pPr>
        <w:pStyle w:val="Body"/>
        <w:shd w:val="clear" w:color="auto" w:fill="FFFFFF"/>
        <w:spacing w:after="165" w:line="360" w:lineRule="auto"/>
        <w:rPr>
          <w:rFonts w:ascii="Arial" w:eastAsia="Times New Roman" w:hAnsi="Arial" w:cs="Arial"/>
          <w:color w:val="000000" w:themeColor="text1"/>
          <w:spacing w:val="2"/>
          <w:sz w:val="24"/>
          <w:szCs w:val="24"/>
        </w:rPr>
      </w:pPr>
      <w:r w:rsidRPr="00D23EE4">
        <w:rPr>
          <w:rFonts w:ascii="Arial" w:hAnsi="Arial" w:cs="Arial"/>
          <w:color w:val="000000" w:themeColor="text1"/>
          <w:spacing w:val="2"/>
          <w:sz w:val="24"/>
          <w:szCs w:val="24"/>
          <w:lang w:val="en-US"/>
        </w:rPr>
        <w:t xml:space="preserve">Australia </w:t>
      </w:r>
      <w:r>
        <w:rPr>
          <w:rFonts w:ascii="Arial" w:hAnsi="Arial" w:cs="Arial"/>
          <w:color w:val="000000" w:themeColor="text1"/>
          <w:spacing w:val="2"/>
          <w:sz w:val="24"/>
          <w:szCs w:val="24"/>
          <w:lang w:val="en-US"/>
        </w:rPr>
        <w:t>i</w:t>
      </w:r>
      <w:r w:rsidRPr="00D23EE4">
        <w:rPr>
          <w:rFonts w:ascii="Arial" w:hAnsi="Arial" w:cs="Arial"/>
          <w:color w:val="000000" w:themeColor="text1"/>
          <w:spacing w:val="2"/>
          <w:sz w:val="24"/>
          <w:szCs w:val="24"/>
          <w:lang w:val="en-US"/>
        </w:rPr>
        <w:t>s first inhabitants the Aboriginals migrated to Australia between 50000 to 60000 years (</w:t>
      </w:r>
      <w:proofErr w:type="spellStart"/>
      <w:r w:rsidRPr="00D23EE4">
        <w:rPr>
          <w:rFonts w:ascii="Arial" w:hAnsi="Arial" w:cs="Arial"/>
          <w:color w:val="000000" w:themeColor="text1"/>
          <w:spacing w:val="2"/>
          <w:sz w:val="24"/>
          <w:szCs w:val="24"/>
          <w:lang w:val="en-US"/>
        </w:rPr>
        <w:t>Austrade</w:t>
      </w:r>
      <w:proofErr w:type="spellEnd"/>
      <w:r w:rsidRPr="00D23EE4">
        <w:rPr>
          <w:rFonts w:ascii="Arial" w:hAnsi="Arial" w:cs="Arial"/>
          <w:color w:val="000000" w:themeColor="text1"/>
          <w:spacing w:val="2"/>
          <w:sz w:val="24"/>
          <w:szCs w:val="24"/>
          <w:lang w:val="en-US"/>
        </w:rPr>
        <w:t>, 2019) Captain James Cook is accredited with sighting the city. The European settlement of Australia was in the year 1788 under the command of Captain Philip. The transportation of convicts was abolished in the year 1852 (</w:t>
      </w:r>
      <w:proofErr w:type="spellStart"/>
      <w:r w:rsidRPr="00D23EE4">
        <w:rPr>
          <w:rFonts w:ascii="Arial" w:hAnsi="Arial" w:cs="Arial"/>
          <w:color w:val="000000" w:themeColor="text1"/>
          <w:spacing w:val="2"/>
          <w:sz w:val="24"/>
          <w:szCs w:val="24"/>
          <w:lang w:val="en-US"/>
        </w:rPr>
        <w:t>Austrade</w:t>
      </w:r>
      <w:proofErr w:type="spellEnd"/>
      <w:r w:rsidRPr="00D23EE4">
        <w:rPr>
          <w:rFonts w:ascii="Arial" w:hAnsi="Arial" w:cs="Arial"/>
          <w:color w:val="000000" w:themeColor="text1"/>
          <w:spacing w:val="2"/>
          <w:sz w:val="24"/>
          <w:szCs w:val="24"/>
          <w:lang w:val="en-US"/>
        </w:rPr>
        <w:t xml:space="preserve">, 2019). Australia follows the Westminster system of government and law inherited by the British during the colonized period. Each state has its government. </w:t>
      </w:r>
    </w:p>
    <w:p w14:paraId="18080852" w14:textId="77777777" w:rsidR="001D47DB" w:rsidRPr="00D23EE4" w:rsidRDefault="001D47DB" w:rsidP="001D47DB">
      <w:pPr>
        <w:pStyle w:val="Heading1"/>
        <w:jc w:val="center"/>
        <w:rPr>
          <w:rFonts w:ascii="Arial" w:hAnsi="Arial" w:cs="Arial"/>
          <w:b/>
          <w:color w:val="000000" w:themeColor="text1"/>
          <w:sz w:val="24"/>
          <w:szCs w:val="24"/>
        </w:rPr>
      </w:pPr>
      <w:bookmarkStart w:id="1" w:name="_Toc44918793"/>
      <w:r w:rsidRPr="00D23EE4">
        <w:rPr>
          <w:rFonts w:ascii="Arial" w:hAnsi="Arial" w:cs="Arial"/>
          <w:b/>
          <w:color w:val="000000" w:themeColor="text1"/>
          <w:sz w:val="24"/>
          <w:szCs w:val="24"/>
          <w:u w:color="000000"/>
        </w:rPr>
        <w:t>Australia heritage</w:t>
      </w:r>
      <w:r w:rsidRPr="00D23EE4">
        <w:rPr>
          <w:rFonts w:ascii="Arial" w:hAnsi="Arial" w:cs="Arial"/>
          <w:b/>
          <w:color w:val="000000" w:themeColor="text1"/>
          <w:sz w:val="24"/>
          <w:szCs w:val="24"/>
        </w:rPr>
        <w:t xml:space="preserve"> and culture</w:t>
      </w:r>
      <w:bookmarkEnd w:id="1"/>
    </w:p>
    <w:p w14:paraId="0733E917" w14:textId="77777777" w:rsidR="001D47DB" w:rsidRPr="00D23EE4" w:rsidRDefault="001D47DB" w:rsidP="001D47DB">
      <w:pPr>
        <w:rPr>
          <w:rFonts w:ascii="Arial" w:hAnsi="Arial" w:cs="Arial"/>
          <w:color w:val="000000" w:themeColor="text1"/>
        </w:rPr>
      </w:pPr>
    </w:p>
    <w:p w14:paraId="6D81CCC7" w14:textId="77777777" w:rsidR="001D47DB" w:rsidRPr="00D23EE4" w:rsidRDefault="001D47DB" w:rsidP="001D47DB">
      <w:pPr>
        <w:pStyle w:val="Body"/>
        <w:shd w:val="clear" w:color="auto" w:fill="FFFFFF"/>
        <w:spacing w:after="165" w:line="360" w:lineRule="auto"/>
        <w:rPr>
          <w:rFonts w:ascii="Arial" w:hAnsi="Arial" w:cs="Arial"/>
          <w:color w:val="000000" w:themeColor="text1"/>
          <w:spacing w:val="2"/>
          <w:sz w:val="24"/>
          <w:szCs w:val="24"/>
          <w:lang w:val="en-US"/>
        </w:rPr>
      </w:pPr>
      <w:r w:rsidRPr="00D23EE4">
        <w:rPr>
          <w:rFonts w:ascii="Arial" w:hAnsi="Arial" w:cs="Arial"/>
          <w:color w:val="000000" w:themeColor="text1"/>
          <w:spacing w:val="2"/>
          <w:sz w:val="24"/>
          <w:szCs w:val="24"/>
          <w:lang w:val="en-US"/>
        </w:rPr>
        <w:t>Australia heritage includes values, events, and experiences. The government is extensively working for protecting the valuable asset and living landscape. Australia has secured a seat in UNESCO World heritage and has secured a seat in 2017-21 (Australian government, 2020). The Australian sites listed on world heritage are total 19 including the sites Sydney Opera House, fossil sites Riversleigh and Naracoorte, and the Greater barrier reef that is vital as social and cultural fabric (Destination NSW, 2019). It has more natural sites than other countries. Australia has rich diversity and culture that has developed considerable strength with manufacturing and services with economic integration. Australia s immigration policy welcomes people from across the world with no discrimination on racial, cultural grounds. The national referendum is used which removed discrimination against Indigenous population.</w:t>
      </w:r>
    </w:p>
    <w:p w14:paraId="2799DBB1" w14:textId="77777777" w:rsidR="001D47DB" w:rsidRPr="00D23EE4" w:rsidRDefault="001D47DB" w:rsidP="001D47DB">
      <w:pPr>
        <w:pStyle w:val="Heading1"/>
        <w:jc w:val="center"/>
        <w:rPr>
          <w:rFonts w:ascii="Arial" w:hAnsi="Arial" w:cs="Arial"/>
          <w:b/>
          <w:color w:val="000000" w:themeColor="text1"/>
          <w:sz w:val="24"/>
          <w:szCs w:val="24"/>
          <w:u w:color="000000"/>
        </w:rPr>
      </w:pPr>
      <w:r w:rsidRPr="009C33C5">
        <w:rPr>
          <w:noProof/>
        </w:rPr>
        <w:lastRenderedPageBreak/>
        <w:drawing>
          <wp:inline distT="0" distB="0" distL="0" distR="0" wp14:anchorId="52223E0A" wp14:editId="06B2F1C2">
            <wp:extent cx="5153025" cy="25431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53025" cy="2543175"/>
                    </a:xfrm>
                    <a:prstGeom prst="rect">
                      <a:avLst/>
                    </a:prstGeom>
                  </pic:spPr>
                </pic:pic>
              </a:graphicData>
            </a:graphic>
          </wp:inline>
        </w:drawing>
      </w:r>
    </w:p>
    <w:p w14:paraId="548DD045" w14:textId="77777777" w:rsidR="001D47DB" w:rsidRPr="00D23EE4" w:rsidRDefault="001D47DB" w:rsidP="001D47DB">
      <w:pPr>
        <w:rPr>
          <w:rFonts w:ascii="Arial" w:hAnsi="Arial" w:cs="Arial"/>
          <w:color w:val="000000" w:themeColor="text1"/>
        </w:rPr>
      </w:pPr>
    </w:p>
    <w:p w14:paraId="5F7BBF08" w14:textId="77777777" w:rsidR="001D47DB" w:rsidRPr="00D23EE4" w:rsidRDefault="001D47DB" w:rsidP="001D47DB">
      <w:pPr>
        <w:pStyle w:val="Body"/>
        <w:shd w:val="clear" w:color="auto" w:fill="FFFFFF"/>
        <w:spacing w:after="165" w:line="360" w:lineRule="auto"/>
        <w:rPr>
          <w:rFonts w:ascii="Arial" w:eastAsia="Times New Roman" w:hAnsi="Arial" w:cs="Arial"/>
          <w:color w:val="000000" w:themeColor="text1"/>
          <w:spacing w:val="2"/>
          <w:sz w:val="24"/>
          <w:szCs w:val="24"/>
        </w:rPr>
      </w:pPr>
      <w:r w:rsidRPr="00D23EE4">
        <w:rPr>
          <w:rFonts w:ascii="Arial" w:hAnsi="Arial" w:cs="Arial"/>
          <w:color w:val="000000" w:themeColor="text1"/>
          <w:spacing w:val="2"/>
          <w:sz w:val="24"/>
          <w:szCs w:val="24"/>
          <w:lang w:val="en-US"/>
        </w:rPr>
        <w:t>As of 2018, there around 350000 tourism businesses operating in Australia. New South Wales, Victoria, and Queensland account for 35%, 28%, and 19% of the business (</w:t>
      </w:r>
      <w:proofErr w:type="spellStart"/>
      <w:r w:rsidRPr="00D23EE4">
        <w:rPr>
          <w:rFonts w:ascii="Arial" w:hAnsi="Arial" w:cs="Arial"/>
          <w:color w:val="000000" w:themeColor="text1"/>
          <w:spacing w:val="2"/>
          <w:sz w:val="24"/>
          <w:szCs w:val="24"/>
          <w:lang w:val="en-US"/>
        </w:rPr>
        <w:t>Austrade</w:t>
      </w:r>
      <w:proofErr w:type="spellEnd"/>
      <w:r w:rsidRPr="00D23EE4">
        <w:rPr>
          <w:rFonts w:ascii="Arial" w:hAnsi="Arial" w:cs="Arial"/>
          <w:color w:val="000000" w:themeColor="text1"/>
          <w:spacing w:val="2"/>
          <w:sz w:val="24"/>
          <w:szCs w:val="24"/>
          <w:lang w:val="en-US"/>
        </w:rPr>
        <w:t>, 2019). The remaining business is based in Tasmania, northern territory, and Australian Capital Territory.</w:t>
      </w:r>
    </w:p>
    <w:p w14:paraId="295C7930"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pacing w:val="2"/>
          <w:sz w:val="24"/>
          <w:szCs w:val="24"/>
          <w:lang w:val="en-US"/>
        </w:rPr>
        <w:t>Tourism labor development by government</w:t>
      </w:r>
      <w:r w:rsidRPr="00D23EE4">
        <w:rPr>
          <w:rFonts w:ascii="Arial" w:eastAsia="Times New Roman" w:hAnsi="Arial" w:cs="Arial"/>
          <w:color w:val="000000" w:themeColor="text1"/>
          <w:spacing w:val="2"/>
          <w:sz w:val="24"/>
          <w:szCs w:val="24"/>
          <w:lang w:val="en-US"/>
        </w:rPr>
        <w:t xml:space="preserve"> -</w:t>
      </w:r>
      <w:r w:rsidRPr="00D23EE4">
        <w:rPr>
          <w:rFonts w:ascii="Arial" w:hAnsi="Arial" w:cs="Arial"/>
          <w:color w:val="000000" w:themeColor="text1"/>
          <w:spacing w:val="2"/>
          <w:sz w:val="24"/>
          <w:szCs w:val="24"/>
          <w:lang w:val="en-US"/>
        </w:rPr>
        <w:t>Tourism employment plans as a part of Tourism 2020 for labor and skill pressures. Job support and quality will support the tourism and hospitality sector with future growth.</w:t>
      </w:r>
      <w:r w:rsidRPr="00D23EE4">
        <w:rPr>
          <w:rFonts w:ascii="Arial" w:hAnsi="Arial" w:cs="Arial"/>
          <w:color w:val="000000" w:themeColor="text1"/>
          <w:sz w:val="24"/>
          <w:szCs w:val="24"/>
          <w:lang w:val="en-US"/>
        </w:rPr>
        <w:t xml:space="preserve"> Australia accommodation outlook has been sharply increasing with the accommodation sector has occupancy with 12000 rooms capacity increase.</w:t>
      </w:r>
      <w:r w:rsidRPr="00D23EE4">
        <w:rPr>
          <w:rFonts w:ascii="Arial" w:eastAsia="Times New Roman" w:hAnsi="Arial" w:cs="Arial"/>
          <w:noProof/>
          <w:color w:val="000000" w:themeColor="text1"/>
          <w:sz w:val="24"/>
          <w:szCs w:val="24"/>
          <w:lang w:val="en-US"/>
        </w:rPr>
        <w:drawing>
          <wp:anchor distT="152400" distB="152400" distL="152400" distR="152400" simplePos="0" relativeHeight="251659264" behindDoc="0" locked="0" layoutInCell="1" allowOverlap="1" wp14:anchorId="19F15713" wp14:editId="5AA64533">
            <wp:simplePos x="0" y="0"/>
            <wp:positionH relativeFrom="margin">
              <wp:posOffset>0</wp:posOffset>
            </wp:positionH>
            <wp:positionV relativeFrom="line">
              <wp:posOffset>332105</wp:posOffset>
            </wp:positionV>
            <wp:extent cx="5943600" cy="2290930"/>
            <wp:effectExtent l="0" t="0" r="0" b="0"/>
            <wp:wrapThrough wrapText="bothSides">
              <wp:wrapPolygon edited="0">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890669882" name="Screenshot 2020-07-05 at 2.51.21 PM.png"/>
                    <pic:cNvPicPr>
                      <a:picLocks noChangeAspect="1"/>
                    </pic:cNvPicPr>
                  </pic:nvPicPr>
                  <pic:blipFill>
                    <a:blip r:embed="rId10"/>
                    <a:stretch>
                      <a:fillRect/>
                    </a:stretch>
                  </pic:blipFill>
                  <pic:spPr>
                    <a:xfrm>
                      <a:off x="0" y="0"/>
                      <a:ext cx="5943600" cy="2290930"/>
                    </a:xfrm>
                    <a:prstGeom prst="rect">
                      <a:avLst/>
                    </a:prstGeom>
                    <a:ln w="12700">
                      <a:noFill/>
                      <a:miter lim="400000"/>
                    </a:ln>
                    <a:effectLst/>
                  </pic:spPr>
                </pic:pic>
              </a:graphicData>
            </a:graphic>
          </wp:anchor>
        </w:drawing>
      </w:r>
    </w:p>
    <w:p w14:paraId="5BA1F3C3" w14:textId="77777777" w:rsidR="001D47DB" w:rsidRPr="00D23EE4" w:rsidRDefault="001D47DB" w:rsidP="001D47DB">
      <w:pPr>
        <w:pStyle w:val="Body"/>
        <w:spacing w:line="360" w:lineRule="auto"/>
        <w:rPr>
          <w:rFonts w:ascii="Arial" w:eastAsia="Times New Roman" w:hAnsi="Arial" w:cs="Arial"/>
          <w:color w:val="000000" w:themeColor="text1"/>
          <w:sz w:val="24"/>
          <w:szCs w:val="24"/>
          <w:lang w:val="en-US"/>
        </w:rPr>
      </w:pPr>
      <w:r w:rsidRPr="00D23EE4">
        <w:rPr>
          <w:rFonts w:ascii="Arial" w:hAnsi="Arial" w:cs="Arial"/>
          <w:color w:val="000000" w:themeColor="text1"/>
          <w:spacing w:val="2"/>
          <w:sz w:val="24"/>
          <w:szCs w:val="24"/>
          <w:lang w:val="en-US"/>
        </w:rPr>
        <w:t xml:space="preserve">  </w:t>
      </w:r>
      <w:r w:rsidRPr="00D23EE4">
        <w:rPr>
          <w:rFonts w:ascii="Arial" w:eastAsia="Times New Roman" w:hAnsi="Arial" w:cs="Arial"/>
          <w:color w:val="000000" w:themeColor="text1"/>
          <w:sz w:val="24"/>
          <w:szCs w:val="24"/>
          <w:lang w:val="en-US"/>
        </w:rPr>
        <w:t xml:space="preserve">Figure 1- Australia cluster group </w:t>
      </w:r>
    </w:p>
    <w:p w14:paraId="6F116B0F" w14:textId="7CD1FD6D" w:rsidR="001D47DB" w:rsidRDefault="001D47DB" w:rsidP="001D47DB">
      <w:pPr>
        <w:pStyle w:val="Body"/>
        <w:shd w:val="clear" w:color="auto" w:fill="FFFFFF"/>
        <w:spacing w:after="165" w:line="360" w:lineRule="auto"/>
        <w:rPr>
          <w:rFonts w:ascii="Arial" w:eastAsia="Times New Roman" w:hAnsi="Arial" w:cs="Arial"/>
          <w:color w:val="000000" w:themeColor="text1"/>
          <w:spacing w:val="2"/>
          <w:sz w:val="24"/>
          <w:szCs w:val="24"/>
        </w:rPr>
      </w:pPr>
    </w:p>
    <w:p w14:paraId="1EF4367C" w14:textId="77777777" w:rsidR="001D47DB" w:rsidRPr="00D23EE4" w:rsidRDefault="001D47DB" w:rsidP="001D47DB">
      <w:pPr>
        <w:pStyle w:val="Body"/>
        <w:shd w:val="clear" w:color="auto" w:fill="FFFFFF"/>
        <w:spacing w:after="165" w:line="360" w:lineRule="auto"/>
        <w:rPr>
          <w:rFonts w:ascii="Arial" w:eastAsia="Times New Roman" w:hAnsi="Arial" w:cs="Arial"/>
          <w:color w:val="000000" w:themeColor="text1"/>
          <w:spacing w:val="2"/>
          <w:sz w:val="24"/>
          <w:szCs w:val="24"/>
        </w:rPr>
      </w:pPr>
    </w:p>
    <w:p w14:paraId="0A451BE2" w14:textId="77777777" w:rsidR="001D47DB" w:rsidRPr="00D23EE4" w:rsidRDefault="001D47DB" w:rsidP="001D47DB">
      <w:pPr>
        <w:pStyle w:val="Body"/>
        <w:shd w:val="clear" w:color="auto" w:fill="FFFFFF"/>
        <w:spacing w:after="165" w:line="360" w:lineRule="auto"/>
        <w:jc w:val="center"/>
        <w:rPr>
          <w:rFonts w:ascii="Arial" w:eastAsia="Times New Roman" w:hAnsi="Arial" w:cs="Arial"/>
          <w:b/>
          <w:bCs/>
          <w:color w:val="000000" w:themeColor="text1"/>
          <w:spacing w:val="2"/>
          <w:sz w:val="24"/>
          <w:szCs w:val="24"/>
        </w:rPr>
      </w:pPr>
      <w:r w:rsidRPr="00D23EE4">
        <w:rPr>
          <w:rFonts w:ascii="Arial" w:hAnsi="Arial" w:cs="Arial"/>
          <w:b/>
          <w:bCs/>
          <w:color w:val="000000" w:themeColor="text1"/>
          <w:spacing w:val="2"/>
          <w:sz w:val="24"/>
          <w:szCs w:val="24"/>
          <w:lang w:val="en-US"/>
        </w:rPr>
        <w:lastRenderedPageBreak/>
        <w:t>Exploring the country</w:t>
      </w:r>
    </w:p>
    <w:p w14:paraId="184B6347" w14:textId="77777777" w:rsidR="001D47DB" w:rsidRPr="00D23EE4" w:rsidRDefault="001D47DB" w:rsidP="001D47DB">
      <w:pPr>
        <w:pStyle w:val="Body"/>
        <w:shd w:val="clear" w:color="auto" w:fill="FFFFFF"/>
        <w:spacing w:after="165" w:line="360" w:lineRule="auto"/>
        <w:rPr>
          <w:rFonts w:ascii="Arial" w:hAnsi="Arial" w:cs="Arial"/>
          <w:color w:val="000000" w:themeColor="text1"/>
          <w:spacing w:val="2"/>
          <w:sz w:val="24"/>
          <w:szCs w:val="24"/>
          <w:lang w:val="en-US"/>
        </w:rPr>
      </w:pPr>
      <w:r w:rsidRPr="00D23EE4">
        <w:rPr>
          <w:rFonts w:ascii="Arial" w:hAnsi="Arial" w:cs="Arial"/>
          <w:color w:val="000000" w:themeColor="text1"/>
          <w:spacing w:val="2"/>
          <w:sz w:val="24"/>
          <w:szCs w:val="24"/>
          <w:lang w:val="en-US"/>
        </w:rPr>
        <w:t>The cruise industry plays an important role in showcasing coastal attractions. It delivers economic benefits to coastal cities and communities. Cruising is one of the growing sectors and cruise infrastructure has to keep up with modern vessels. Sydney us Australia‘s busiest cruise port but has infrastructural constraints due to accommodating vessels being too large. The companies functioning in Sydney are pre-requisite to scheduling broader itinerary for mega cruise liners.  Australia is well placed into an upward trajectory and authentic travel experience for travel opportunities. Visitors are confined to day trips. The area requires partnership for labor skills collaboration at industry levels and government. The scope of tourism hot spots in the area is large.</w:t>
      </w:r>
    </w:p>
    <w:p w14:paraId="01624AF9" w14:textId="44EEA54E" w:rsidR="001D47DB" w:rsidRPr="001D47DB" w:rsidRDefault="001D47DB" w:rsidP="001D47DB">
      <w:pPr>
        <w:pStyle w:val="Body"/>
        <w:spacing w:line="360" w:lineRule="auto"/>
        <w:rPr>
          <w:rFonts w:ascii="Arial" w:hAnsi="Arial" w:cs="Arial"/>
          <w:color w:val="000000" w:themeColor="text1"/>
          <w:sz w:val="24"/>
          <w:szCs w:val="24"/>
          <w:lang w:val="en-US"/>
        </w:rPr>
      </w:pPr>
      <w:r w:rsidRPr="00D23EE4">
        <w:rPr>
          <w:rFonts w:ascii="Arial" w:hAnsi="Arial" w:cs="Arial"/>
          <w:color w:val="000000" w:themeColor="text1"/>
          <w:sz w:val="24"/>
          <w:szCs w:val="24"/>
          <w:lang w:val="en-US"/>
        </w:rPr>
        <w:t>Tourist demographic</w:t>
      </w:r>
      <w:r>
        <w:rPr>
          <w:rFonts w:ascii="Arial" w:hAnsi="Arial" w:cs="Arial"/>
          <w:color w:val="000000" w:themeColor="text1"/>
          <w:sz w:val="24"/>
          <w:szCs w:val="24"/>
          <w:lang w:val="en-US"/>
        </w:rPr>
        <w:t>s</w:t>
      </w:r>
    </w:p>
    <w:p w14:paraId="03A38925"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The share of international visitors has grown with over 19% in the past 10 years and domestic overnight and day visitors have been equal in shares (Deloitte, 2019).</w:t>
      </w: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675"/>
        <w:gridCol w:w="4675"/>
      </w:tblGrid>
      <w:tr w:rsidR="001D47DB" w:rsidRPr="00D23EE4" w14:paraId="1D0A76A8"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33D105CB" w14:textId="77777777" w:rsidR="001D47DB" w:rsidRPr="00D23EE4" w:rsidRDefault="001D47DB" w:rsidP="008C287C">
            <w:pPr>
              <w:pStyle w:val="Body"/>
              <w:spacing w:after="165" w:line="360" w:lineRule="auto"/>
              <w:rPr>
                <w:rFonts w:ascii="Arial" w:hAnsi="Arial" w:cs="Arial"/>
                <w:color w:val="000000" w:themeColor="text1"/>
                <w:sz w:val="24"/>
                <w:szCs w:val="24"/>
              </w:rPr>
            </w:pPr>
            <w:r w:rsidRPr="00D23EE4">
              <w:rPr>
                <w:rFonts w:ascii="Arial" w:hAnsi="Arial" w:cs="Arial"/>
                <w:b/>
                <w:bCs/>
                <w:color w:val="000000" w:themeColor="text1"/>
                <w:spacing w:val="2"/>
                <w:sz w:val="24"/>
                <w:szCs w:val="24"/>
                <w:lang w:val="en-US"/>
              </w:rPr>
              <w:t xml:space="preserve">Industry Composition </w:t>
            </w:r>
          </w:p>
        </w:tc>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74D7FCCF" w14:textId="77777777" w:rsidR="001D47DB" w:rsidRPr="00D23EE4" w:rsidRDefault="001D47DB" w:rsidP="008C287C">
            <w:pPr>
              <w:pStyle w:val="Body"/>
              <w:spacing w:after="165" w:line="360" w:lineRule="auto"/>
              <w:rPr>
                <w:rFonts w:ascii="Arial" w:hAnsi="Arial" w:cs="Arial"/>
                <w:color w:val="000000" w:themeColor="text1"/>
                <w:sz w:val="24"/>
                <w:szCs w:val="24"/>
              </w:rPr>
            </w:pPr>
            <w:r w:rsidRPr="00D23EE4">
              <w:rPr>
                <w:rFonts w:ascii="Arial" w:hAnsi="Arial" w:cs="Arial"/>
                <w:b/>
                <w:bCs/>
                <w:color w:val="000000" w:themeColor="text1"/>
                <w:spacing w:val="2"/>
                <w:sz w:val="24"/>
                <w:szCs w:val="24"/>
                <w:lang w:val="en-US"/>
              </w:rPr>
              <w:t xml:space="preserve">Percentage in composition </w:t>
            </w:r>
          </w:p>
        </w:tc>
      </w:tr>
      <w:tr w:rsidR="001D47DB" w:rsidRPr="00D23EE4" w14:paraId="18008602"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3576BC69" w14:textId="77777777" w:rsidR="001D47DB" w:rsidRPr="00D23EE4" w:rsidRDefault="001D47DB" w:rsidP="008C287C">
            <w:pPr>
              <w:pStyle w:val="Body"/>
              <w:spacing w:after="165" w:line="360" w:lineRule="auto"/>
              <w:rPr>
                <w:rFonts w:ascii="Arial" w:hAnsi="Arial" w:cs="Arial"/>
                <w:color w:val="000000" w:themeColor="text1"/>
                <w:sz w:val="24"/>
                <w:szCs w:val="24"/>
              </w:rPr>
            </w:pPr>
            <w:r w:rsidRPr="00D23EE4">
              <w:rPr>
                <w:rFonts w:ascii="Arial" w:hAnsi="Arial" w:cs="Arial"/>
                <w:color w:val="000000" w:themeColor="text1"/>
                <w:spacing w:val="2"/>
                <w:sz w:val="24"/>
                <w:szCs w:val="24"/>
                <w:lang w:val="en-US"/>
              </w:rPr>
              <w:t xml:space="preserve">Travel agency and tour Operator </w:t>
            </w:r>
          </w:p>
        </w:tc>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726D685" w14:textId="77777777" w:rsidR="001D47DB" w:rsidRPr="00D23EE4" w:rsidRDefault="001D47DB" w:rsidP="008C287C">
            <w:pPr>
              <w:pStyle w:val="Body"/>
              <w:spacing w:after="165" w:line="360" w:lineRule="auto"/>
              <w:rPr>
                <w:rFonts w:ascii="Arial" w:hAnsi="Arial" w:cs="Arial"/>
                <w:color w:val="000000" w:themeColor="text1"/>
                <w:sz w:val="24"/>
                <w:szCs w:val="24"/>
              </w:rPr>
            </w:pPr>
            <w:r w:rsidRPr="00D23EE4">
              <w:rPr>
                <w:rFonts w:ascii="Arial" w:hAnsi="Arial" w:cs="Arial"/>
                <w:color w:val="000000" w:themeColor="text1"/>
                <w:spacing w:val="2"/>
                <w:sz w:val="24"/>
                <w:szCs w:val="24"/>
                <w:lang w:val="en-US"/>
              </w:rPr>
              <w:t>40%</w:t>
            </w:r>
          </w:p>
        </w:tc>
      </w:tr>
      <w:tr w:rsidR="001D47DB" w:rsidRPr="00D23EE4" w14:paraId="235E79FA"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6721BE76" w14:textId="77777777" w:rsidR="001D47DB" w:rsidRPr="00D23EE4" w:rsidRDefault="001D47DB" w:rsidP="008C287C">
            <w:pPr>
              <w:pStyle w:val="Body"/>
              <w:spacing w:after="165" w:line="360" w:lineRule="auto"/>
              <w:rPr>
                <w:rFonts w:ascii="Arial" w:hAnsi="Arial" w:cs="Arial"/>
                <w:color w:val="000000" w:themeColor="text1"/>
                <w:sz w:val="24"/>
                <w:szCs w:val="24"/>
              </w:rPr>
            </w:pPr>
            <w:r w:rsidRPr="00D23EE4">
              <w:rPr>
                <w:rFonts w:ascii="Arial" w:hAnsi="Arial" w:cs="Arial"/>
                <w:color w:val="000000" w:themeColor="text1"/>
                <w:spacing w:val="2"/>
                <w:sz w:val="24"/>
                <w:szCs w:val="24"/>
                <w:lang w:val="en-US"/>
              </w:rPr>
              <w:t>Transport services</w:t>
            </w:r>
          </w:p>
        </w:tc>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14949680" w14:textId="77777777" w:rsidR="001D47DB" w:rsidRPr="00D23EE4" w:rsidRDefault="001D47DB" w:rsidP="008C287C">
            <w:pPr>
              <w:pStyle w:val="Body"/>
              <w:spacing w:after="165" w:line="360" w:lineRule="auto"/>
              <w:rPr>
                <w:rFonts w:ascii="Arial" w:hAnsi="Arial" w:cs="Arial"/>
                <w:color w:val="000000" w:themeColor="text1"/>
                <w:sz w:val="24"/>
                <w:szCs w:val="24"/>
              </w:rPr>
            </w:pPr>
            <w:r w:rsidRPr="00D23EE4">
              <w:rPr>
                <w:rFonts w:ascii="Arial" w:hAnsi="Arial" w:cs="Arial"/>
                <w:color w:val="000000" w:themeColor="text1"/>
                <w:spacing w:val="2"/>
                <w:sz w:val="24"/>
                <w:szCs w:val="24"/>
                <w:lang w:val="en-US"/>
              </w:rPr>
              <w:t>15%</w:t>
            </w:r>
          </w:p>
        </w:tc>
      </w:tr>
      <w:tr w:rsidR="001D47DB" w:rsidRPr="00D23EE4" w14:paraId="0D7F21D9"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7A7A3E9D" w14:textId="77777777" w:rsidR="001D47DB" w:rsidRPr="00D23EE4" w:rsidRDefault="001D47DB" w:rsidP="008C287C">
            <w:pPr>
              <w:pStyle w:val="Body"/>
              <w:spacing w:after="165" w:line="360" w:lineRule="auto"/>
              <w:rPr>
                <w:rFonts w:ascii="Arial" w:hAnsi="Arial" w:cs="Arial"/>
                <w:color w:val="000000" w:themeColor="text1"/>
                <w:sz w:val="24"/>
                <w:szCs w:val="24"/>
              </w:rPr>
            </w:pPr>
            <w:r w:rsidRPr="00D23EE4">
              <w:rPr>
                <w:rFonts w:ascii="Arial" w:hAnsi="Arial" w:cs="Arial"/>
                <w:color w:val="000000" w:themeColor="text1"/>
                <w:spacing w:val="2"/>
                <w:sz w:val="24"/>
                <w:szCs w:val="24"/>
                <w:lang w:val="en-US"/>
              </w:rPr>
              <w:t xml:space="preserve">Accommodation </w:t>
            </w:r>
          </w:p>
        </w:tc>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3EC10239" w14:textId="77777777" w:rsidR="001D47DB" w:rsidRPr="00D23EE4" w:rsidRDefault="001D47DB" w:rsidP="008C287C">
            <w:pPr>
              <w:pStyle w:val="Body"/>
              <w:spacing w:after="165" w:line="360" w:lineRule="auto"/>
              <w:rPr>
                <w:rFonts w:ascii="Arial" w:hAnsi="Arial" w:cs="Arial"/>
                <w:color w:val="000000" w:themeColor="text1"/>
                <w:sz w:val="24"/>
                <w:szCs w:val="24"/>
              </w:rPr>
            </w:pPr>
            <w:r w:rsidRPr="00D23EE4">
              <w:rPr>
                <w:rFonts w:ascii="Arial" w:hAnsi="Arial" w:cs="Arial"/>
                <w:color w:val="000000" w:themeColor="text1"/>
                <w:spacing w:val="2"/>
                <w:sz w:val="24"/>
                <w:szCs w:val="24"/>
                <w:lang w:val="en-US"/>
              </w:rPr>
              <w:t>25%</w:t>
            </w:r>
          </w:p>
        </w:tc>
      </w:tr>
      <w:tr w:rsidR="001D47DB" w:rsidRPr="00D23EE4" w14:paraId="3807FD42"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61422CD7" w14:textId="77777777" w:rsidR="001D47DB" w:rsidRPr="00D23EE4" w:rsidRDefault="001D47DB" w:rsidP="008C287C">
            <w:pPr>
              <w:pStyle w:val="Body"/>
              <w:spacing w:after="165" w:line="360" w:lineRule="auto"/>
              <w:rPr>
                <w:rFonts w:ascii="Arial" w:hAnsi="Arial" w:cs="Arial"/>
                <w:color w:val="000000" w:themeColor="text1"/>
                <w:sz w:val="24"/>
                <w:szCs w:val="24"/>
              </w:rPr>
            </w:pPr>
            <w:r w:rsidRPr="00D23EE4">
              <w:rPr>
                <w:rFonts w:ascii="Arial" w:hAnsi="Arial" w:cs="Arial"/>
                <w:color w:val="000000" w:themeColor="text1"/>
                <w:spacing w:val="2"/>
                <w:sz w:val="24"/>
                <w:szCs w:val="24"/>
                <w:lang w:val="en-US"/>
              </w:rPr>
              <w:t xml:space="preserve">Motor vehicle hiring </w:t>
            </w:r>
          </w:p>
        </w:tc>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2BF17FC" w14:textId="77777777" w:rsidR="001D47DB" w:rsidRPr="00D23EE4" w:rsidRDefault="001D47DB" w:rsidP="008C287C">
            <w:pPr>
              <w:pStyle w:val="Body"/>
              <w:spacing w:after="165" w:line="360" w:lineRule="auto"/>
              <w:rPr>
                <w:rFonts w:ascii="Arial" w:hAnsi="Arial" w:cs="Arial"/>
                <w:color w:val="000000" w:themeColor="text1"/>
                <w:sz w:val="24"/>
                <w:szCs w:val="24"/>
              </w:rPr>
            </w:pPr>
            <w:r w:rsidRPr="00D23EE4">
              <w:rPr>
                <w:rFonts w:ascii="Arial" w:hAnsi="Arial" w:cs="Arial"/>
                <w:color w:val="000000" w:themeColor="text1"/>
                <w:spacing w:val="2"/>
                <w:sz w:val="24"/>
                <w:szCs w:val="24"/>
                <w:lang w:val="en-US"/>
              </w:rPr>
              <w:t>7%</w:t>
            </w:r>
          </w:p>
        </w:tc>
      </w:tr>
    </w:tbl>
    <w:p w14:paraId="258B973C"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pacing w:val="2"/>
          <w:sz w:val="24"/>
          <w:szCs w:val="24"/>
          <w:lang w:val="it-IT"/>
        </w:rPr>
        <w:t xml:space="preserve">Table -1 </w:t>
      </w:r>
      <w:r w:rsidRPr="00D23EE4">
        <w:rPr>
          <w:rFonts w:ascii="Arial" w:hAnsi="Arial" w:cs="Arial"/>
          <w:color w:val="000000" w:themeColor="text1"/>
          <w:spacing w:val="2"/>
          <w:sz w:val="24"/>
          <w:szCs w:val="24"/>
          <w:lang w:val="en-US"/>
        </w:rPr>
        <w:t>– Industry composition</w:t>
      </w:r>
    </w:p>
    <w:tbl>
      <w:tblPr>
        <w:tblW w:w="46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675"/>
      </w:tblGrid>
      <w:tr w:rsidR="001D47DB" w:rsidRPr="00D23EE4" w14:paraId="5C5BCAB6"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FFFFFF"/>
            <w:tcMar>
              <w:top w:w="80" w:type="dxa"/>
              <w:left w:w="80" w:type="dxa"/>
              <w:bottom w:w="80" w:type="dxa"/>
              <w:right w:w="80" w:type="dxa"/>
            </w:tcMar>
          </w:tcPr>
          <w:p w14:paraId="77358C7F" w14:textId="77777777" w:rsidR="001D47DB" w:rsidRPr="00D23EE4" w:rsidRDefault="001D47DB" w:rsidP="008C287C">
            <w:pPr>
              <w:pStyle w:val="Body"/>
              <w:spacing w:after="165" w:line="360" w:lineRule="auto"/>
              <w:rPr>
                <w:rFonts w:ascii="Arial" w:hAnsi="Arial" w:cs="Arial"/>
                <w:color w:val="000000" w:themeColor="text1"/>
                <w:sz w:val="24"/>
                <w:szCs w:val="24"/>
              </w:rPr>
            </w:pPr>
            <w:r w:rsidRPr="00D23EE4">
              <w:rPr>
                <w:rFonts w:ascii="Arial" w:hAnsi="Arial" w:cs="Arial"/>
                <w:b/>
                <w:bCs/>
                <w:color w:val="000000" w:themeColor="text1"/>
                <w:spacing w:val="2"/>
                <w:sz w:val="24"/>
                <w:szCs w:val="24"/>
                <w:lang w:val="en-US"/>
              </w:rPr>
              <w:t xml:space="preserve">Allied industry involved </w:t>
            </w:r>
          </w:p>
        </w:tc>
      </w:tr>
      <w:tr w:rsidR="001D47DB" w:rsidRPr="00D23EE4" w14:paraId="6F697972"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87C9B95" w14:textId="77777777" w:rsidR="001D47DB" w:rsidRPr="00D23EE4" w:rsidRDefault="001D47DB" w:rsidP="008C287C">
            <w:pPr>
              <w:pStyle w:val="Body"/>
              <w:spacing w:after="165" w:line="360" w:lineRule="auto"/>
              <w:rPr>
                <w:rFonts w:ascii="Arial" w:hAnsi="Arial" w:cs="Arial"/>
                <w:color w:val="000000" w:themeColor="text1"/>
                <w:sz w:val="24"/>
                <w:szCs w:val="24"/>
              </w:rPr>
            </w:pPr>
            <w:r w:rsidRPr="00D23EE4">
              <w:rPr>
                <w:rFonts w:ascii="Arial" w:hAnsi="Arial" w:cs="Arial"/>
                <w:color w:val="000000" w:themeColor="text1"/>
                <w:spacing w:val="2"/>
                <w:sz w:val="24"/>
                <w:szCs w:val="24"/>
                <w:lang w:val="en-US"/>
              </w:rPr>
              <w:t>Clubs and casinos</w:t>
            </w:r>
          </w:p>
        </w:tc>
      </w:tr>
      <w:tr w:rsidR="001D47DB" w:rsidRPr="00D23EE4" w14:paraId="070552CF"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3C64EDD8" w14:textId="77777777" w:rsidR="001D47DB" w:rsidRPr="00D23EE4" w:rsidRDefault="001D47DB" w:rsidP="008C287C">
            <w:pPr>
              <w:pStyle w:val="Body"/>
              <w:spacing w:after="165" w:line="360" w:lineRule="auto"/>
              <w:rPr>
                <w:rFonts w:ascii="Arial" w:hAnsi="Arial" w:cs="Arial"/>
                <w:color w:val="000000" w:themeColor="text1"/>
                <w:sz w:val="24"/>
                <w:szCs w:val="24"/>
              </w:rPr>
            </w:pPr>
            <w:r w:rsidRPr="00D23EE4">
              <w:rPr>
                <w:rFonts w:ascii="Arial" w:hAnsi="Arial" w:cs="Arial"/>
                <w:color w:val="000000" w:themeColor="text1"/>
                <w:spacing w:val="2"/>
                <w:sz w:val="24"/>
                <w:szCs w:val="24"/>
                <w:lang w:val="en-US"/>
              </w:rPr>
              <w:t>Museums and arts</w:t>
            </w:r>
          </w:p>
        </w:tc>
      </w:tr>
      <w:tr w:rsidR="001D47DB" w:rsidRPr="00D23EE4" w14:paraId="1879FCB8"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724692C8" w14:textId="77777777" w:rsidR="001D47DB" w:rsidRPr="00D23EE4" w:rsidRDefault="001D47DB" w:rsidP="008C287C">
            <w:pPr>
              <w:pStyle w:val="Body"/>
              <w:spacing w:after="165" w:line="360" w:lineRule="auto"/>
              <w:rPr>
                <w:rFonts w:ascii="Arial" w:hAnsi="Arial" w:cs="Arial"/>
                <w:color w:val="000000" w:themeColor="text1"/>
                <w:sz w:val="24"/>
                <w:szCs w:val="24"/>
              </w:rPr>
            </w:pPr>
            <w:r w:rsidRPr="00D23EE4">
              <w:rPr>
                <w:rFonts w:ascii="Arial" w:hAnsi="Arial" w:cs="Arial"/>
                <w:color w:val="000000" w:themeColor="text1"/>
                <w:spacing w:val="2"/>
                <w:sz w:val="24"/>
                <w:szCs w:val="24"/>
                <w:lang w:val="en-US"/>
              </w:rPr>
              <w:t xml:space="preserve">Entertainment space </w:t>
            </w:r>
          </w:p>
        </w:tc>
      </w:tr>
      <w:tr w:rsidR="001D47DB" w:rsidRPr="00D23EE4" w14:paraId="3D562C72"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1AE0CE47" w14:textId="77777777" w:rsidR="001D47DB" w:rsidRPr="00D23EE4" w:rsidRDefault="001D47DB" w:rsidP="008C287C">
            <w:pPr>
              <w:pStyle w:val="Body"/>
              <w:spacing w:after="165" w:line="360" w:lineRule="auto"/>
              <w:rPr>
                <w:rFonts w:ascii="Arial" w:hAnsi="Arial" w:cs="Arial"/>
                <w:color w:val="000000" w:themeColor="text1"/>
                <w:sz w:val="24"/>
                <w:szCs w:val="24"/>
              </w:rPr>
            </w:pPr>
            <w:r w:rsidRPr="00D23EE4">
              <w:rPr>
                <w:rFonts w:ascii="Arial" w:hAnsi="Arial" w:cs="Arial"/>
                <w:color w:val="000000" w:themeColor="text1"/>
                <w:spacing w:val="2"/>
                <w:sz w:val="24"/>
                <w:szCs w:val="24"/>
                <w:lang w:val="en-US"/>
              </w:rPr>
              <w:lastRenderedPageBreak/>
              <w:t xml:space="preserve">Others </w:t>
            </w:r>
          </w:p>
        </w:tc>
      </w:tr>
    </w:tbl>
    <w:p w14:paraId="2DF3E32A" w14:textId="77777777" w:rsidR="001D47DB" w:rsidRPr="00D23EE4" w:rsidRDefault="001D47DB" w:rsidP="001D47DB">
      <w:pPr>
        <w:pStyle w:val="Body"/>
        <w:shd w:val="clear" w:color="auto" w:fill="FFFFFF"/>
        <w:spacing w:after="165" w:line="360" w:lineRule="auto"/>
        <w:rPr>
          <w:rFonts w:ascii="Arial" w:eastAsia="Times New Roman" w:hAnsi="Arial" w:cs="Arial"/>
          <w:color w:val="000000" w:themeColor="text1"/>
          <w:spacing w:val="2"/>
          <w:sz w:val="24"/>
          <w:szCs w:val="24"/>
        </w:rPr>
      </w:pPr>
      <w:r w:rsidRPr="00D23EE4">
        <w:rPr>
          <w:rFonts w:ascii="Arial" w:hAnsi="Arial" w:cs="Arial"/>
          <w:color w:val="000000" w:themeColor="text1"/>
          <w:spacing w:val="2"/>
          <w:sz w:val="24"/>
          <w:szCs w:val="24"/>
          <w:lang w:val="en-US"/>
        </w:rPr>
        <w:t>Table 2- Industry composition (allied)</w:t>
      </w:r>
    </w:p>
    <w:p w14:paraId="005E7C42" w14:textId="77777777" w:rsidR="001D47DB" w:rsidRPr="00D23EE4" w:rsidRDefault="001D47DB" w:rsidP="001D47DB">
      <w:pPr>
        <w:pStyle w:val="Body"/>
        <w:spacing w:line="360" w:lineRule="auto"/>
        <w:jc w:val="center"/>
        <w:rPr>
          <w:rFonts w:ascii="Arial" w:eastAsia="Times New Roman" w:hAnsi="Arial" w:cs="Arial"/>
          <w:b/>
          <w:bCs/>
          <w:color w:val="000000" w:themeColor="text1"/>
          <w:sz w:val="24"/>
          <w:szCs w:val="24"/>
        </w:rPr>
      </w:pPr>
      <w:r w:rsidRPr="00D23EE4">
        <w:rPr>
          <w:rFonts w:ascii="Arial" w:hAnsi="Arial" w:cs="Arial"/>
          <w:b/>
          <w:bCs/>
          <w:color w:val="000000" w:themeColor="text1"/>
          <w:sz w:val="24"/>
          <w:szCs w:val="24"/>
          <w:lang w:val="en-US"/>
        </w:rPr>
        <w:t>Regional hotspots</w:t>
      </w:r>
    </w:p>
    <w:p w14:paraId="43D193B8" w14:textId="77777777" w:rsidR="001D47DB" w:rsidRPr="00D23EE4" w:rsidRDefault="001D47DB" w:rsidP="001D47DB">
      <w:pPr>
        <w:pStyle w:val="Body"/>
        <w:spacing w:line="360" w:lineRule="auto"/>
        <w:rPr>
          <w:rFonts w:ascii="Arial" w:hAnsi="Arial" w:cs="Arial"/>
          <w:color w:val="000000" w:themeColor="text1"/>
          <w:sz w:val="24"/>
          <w:szCs w:val="24"/>
          <w:lang w:val="en-US"/>
        </w:rPr>
      </w:pPr>
      <w:r w:rsidRPr="00D23EE4">
        <w:rPr>
          <w:rFonts w:ascii="Arial" w:hAnsi="Arial" w:cs="Arial"/>
          <w:color w:val="000000" w:themeColor="text1"/>
          <w:sz w:val="24"/>
          <w:szCs w:val="24"/>
          <w:lang w:val="en-US"/>
        </w:rPr>
        <w:t>International leisure is majorly concentrated in Sydney, Melbourne, and Queensland with the regional visitation of 2 million international sectors to Great Barrier Reef. New South Wales and Victoria have regional visit as compared to the largest cities involved New emerging destinations are also challenging traditional destinations (Department of foreign affairs, 2016)</w:t>
      </w: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675"/>
        <w:gridCol w:w="4675"/>
      </w:tblGrid>
      <w:tr w:rsidR="001D47DB" w:rsidRPr="00D23EE4" w14:paraId="67222974"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5A1CC5F9" w14:textId="77777777" w:rsidR="001D47DB" w:rsidRPr="00D23EE4" w:rsidRDefault="001D47DB" w:rsidP="008C287C">
            <w:pPr>
              <w:pStyle w:val="Body"/>
              <w:spacing w:line="360" w:lineRule="auto"/>
              <w:rPr>
                <w:rFonts w:ascii="Arial" w:hAnsi="Arial" w:cs="Arial"/>
                <w:color w:val="000000" w:themeColor="text1"/>
                <w:sz w:val="24"/>
                <w:szCs w:val="24"/>
              </w:rPr>
            </w:pPr>
            <w:r w:rsidRPr="00D23EE4">
              <w:rPr>
                <w:rFonts w:ascii="Arial" w:hAnsi="Arial" w:cs="Arial"/>
                <w:b/>
                <w:bCs/>
                <w:color w:val="000000" w:themeColor="text1"/>
                <w:sz w:val="24"/>
                <w:szCs w:val="24"/>
                <w:lang w:val="en-US"/>
              </w:rPr>
              <w:t>Driver</w:t>
            </w:r>
          </w:p>
        </w:tc>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1CE3B84D" w14:textId="77777777"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b/>
                <w:bCs/>
                <w:color w:val="000000" w:themeColor="text1"/>
                <w:sz w:val="24"/>
                <w:szCs w:val="24"/>
                <w:lang w:val="en-US"/>
              </w:rPr>
              <w:t>Purpose</w:t>
            </w:r>
          </w:p>
        </w:tc>
      </w:tr>
      <w:tr w:rsidR="001D47DB" w:rsidRPr="00D23EE4" w14:paraId="7CFA24FB" w14:textId="77777777" w:rsidTr="008C287C">
        <w:trPr>
          <w:trHeight w:val="745"/>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49D2BEC" w14:textId="77777777"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color w:val="000000" w:themeColor="text1"/>
                <w:sz w:val="24"/>
                <w:szCs w:val="24"/>
                <w:lang w:val="en-US"/>
              </w:rPr>
              <w:t>Package Traveler</w:t>
            </w:r>
          </w:p>
        </w:tc>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3CAABBF9" w14:textId="77777777"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color w:val="000000" w:themeColor="text1"/>
                <w:sz w:val="24"/>
                <w:szCs w:val="24"/>
                <w:lang w:val="en-US"/>
              </w:rPr>
              <w:t xml:space="preserve">These visitors account for major portion and are usually covering the regional hotspots </w:t>
            </w:r>
          </w:p>
        </w:tc>
      </w:tr>
      <w:tr w:rsidR="001D47DB" w:rsidRPr="00D23EE4" w14:paraId="16FDB976"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369B61C" w14:textId="77777777"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color w:val="000000" w:themeColor="text1"/>
                <w:sz w:val="24"/>
                <w:szCs w:val="24"/>
                <w:lang w:val="en-US"/>
              </w:rPr>
              <w:t xml:space="preserve">Business group and family travelers </w:t>
            </w:r>
          </w:p>
        </w:tc>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297C0CA4" w14:textId="77777777"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color w:val="000000" w:themeColor="text1"/>
                <w:sz w:val="24"/>
                <w:szCs w:val="24"/>
                <w:lang w:val="en-US"/>
              </w:rPr>
              <w:t>The length of their stay is generally longer</w:t>
            </w:r>
          </w:p>
        </w:tc>
      </w:tr>
      <w:tr w:rsidR="001D47DB" w:rsidRPr="00D23EE4" w14:paraId="57300780" w14:textId="77777777" w:rsidTr="008C287C">
        <w:trPr>
          <w:trHeight w:val="1111"/>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1EC09B17" w14:textId="77777777"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color w:val="000000" w:themeColor="text1"/>
                <w:sz w:val="24"/>
                <w:szCs w:val="24"/>
                <w:lang w:val="en-US"/>
              </w:rPr>
              <w:t xml:space="preserve">Employment </w:t>
            </w:r>
          </w:p>
        </w:tc>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5E0A962C" w14:textId="77777777"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color w:val="000000" w:themeColor="text1"/>
                <w:sz w:val="24"/>
                <w:szCs w:val="24"/>
                <w:lang w:val="en-US"/>
              </w:rPr>
              <w:t xml:space="preserve">Their stay is limited but occupancy percentage in regional discovery and travel </w:t>
            </w:r>
          </w:p>
        </w:tc>
      </w:tr>
      <w:tr w:rsidR="001D47DB" w:rsidRPr="00D23EE4" w14:paraId="1E95C2CC"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689C9A74" w14:textId="77777777" w:rsidR="001D47DB" w:rsidRPr="00D23EE4" w:rsidRDefault="001D47DB" w:rsidP="008C287C">
            <w:pPr>
              <w:rPr>
                <w:rFonts w:ascii="Arial" w:hAnsi="Arial" w:cs="Arial"/>
                <w:color w:val="000000" w:themeColor="text1"/>
              </w:rPr>
            </w:pPr>
          </w:p>
        </w:tc>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5ADE55FD" w14:textId="77777777" w:rsidR="001D47DB" w:rsidRPr="00D23EE4" w:rsidRDefault="001D47DB" w:rsidP="008C287C">
            <w:pPr>
              <w:rPr>
                <w:rFonts w:ascii="Arial" w:hAnsi="Arial" w:cs="Arial"/>
                <w:color w:val="000000" w:themeColor="text1"/>
              </w:rPr>
            </w:pPr>
          </w:p>
        </w:tc>
      </w:tr>
    </w:tbl>
    <w:p w14:paraId="725ED78F"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bCs/>
          <w:color w:val="000000" w:themeColor="text1"/>
          <w:sz w:val="24"/>
          <w:szCs w:val="24"/>
          <w:lang w:val="it-IT"/>
        </w:rPr>
        <w:t>Table 3- Australia visitor</w:t>
      </w:r>
      <w:r w:rsidRPr="00D23EE4">
        <w:rPr>
          <w:rFonts w:ascii="Arial" w:hAnsi="Arial" w:cs="Arial"/>
          <w:bCs/>
          <w:color w:val="000000" w:themeColor="text1"/>
          <w:sz w:val="24"/>
          <w:szCs w:val="24"/>
          <w:lang w:val="en-US"/>
        </w:rPr>
        <w:t>’</w:t>
      </w:r>
      <w:r w:rsidRPr="00D23EE4">
        <w:rPr>
          <w:rFonts w:ascii="Arial" w:hAnsi="Arial" w:cs="Arial"/>
          <w:bCs/>
          <w:color w:val="000000" w:themeColor="text1"/>
          <w:sz w:val="24"/>
          <w:szCs w:val="24"/>
          <w:lang w:val="fr-FR"/>
        </w:rPr>
        <w:t>s composition</w:t>
      </w:r>
      <w:r w:rsidRPr="00D23EE4">
        <w:rPr>
          <w:rFonts w:ascii="Arial" w:hAnsi="Arial" w:cs="Arial"/>
          <w:color w:val="000000" w:themeColor="text1"/>
          <w:sz w:val="24"/>
          <w:szCs w:val="24"/>
        </w:rPr>
        <w:t>.</w:t>
      </w:r>
    </w:p>
    <w:p w14:paraId="3B8085C8" w14:textId="77777777" w:rsidR="001D47DB" w:rsidRPr="00D23EE4" w:rsidRDefault="001D47DB" w:rsidP="001D47DB">
      <w:pPr>
        <w:pStyle w:val="Body"/>
        <w:widowControl w:val="0"/>
        <w:spacing w:line="240" w:lineRule="auto"/>
        <w:rPr>
          <w:rFonts w:ascii="Arial" w:eastAsia="Times New Roman" w:hAnsi="Arial" w:cs="Arial"/>
          <w:color w:val="000000" w:themeColor="text1"/>
          <w:sz w:val="24"/>
          <w:szCs w:val="24"/>
        </w:rPr>
      </w:pPr>
    </w:p>
    <w:p w14:paraId="4C9914CF" w14:textId="77777777" w:rsidR="001D47DB" w:rsidRPr="00D23EE4" w:rsidRDefault="001D47DB" w:rsidP="001D47DB">
      <w:pPr>
        <w:pStyle w:val="Body"/>
        <w:numPr>
          <w:ilvl w:val="0"/>
          <w:numId w:val="3"/>
        </w:numPr>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 xml:space="preserve">Sustainable tourism model </w:t>
      </w:r>
    </w:p>
    <w:p w14:paraId="27C02A29" w14:textId="77777777" w:rsidR="001D47DB" w:rsidRPr="00D23EE4" w:rsidRDefault="001D47DB" w:rsidP="001D47DB">
      <w:pPr>
        <w:pStyle w:val="Body"/>
        <w:spacing w:line="360" w:lineRule="auto"/>
        <w:ind w:left="360"/>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Travel and tourism are positive enablers for job creation and economic activity. The sector has to grow in a sustainable model with local communities and no negative impact on the natural environment. The environmental challenge due to an increase in number for visitors has grown large (</w:t>
      </w:r>
      <w:proofErr w:type="spellStart"/>
      <w:r w:rsidRPr="00D23EE4">
        <w:rPr>
          <w:rFonts w:ascii="Arial" w:hAnsi="Arial" w:cs="Arial"/>
          <w:color w:val="000000" w:themeColor="text1"/>
          <w:sz w:val="24"/>
          <w:szCs w:val="24"/>
          <w:lang w:val="en-US"/>
        </w:rPr>
        <w:t>Austrade</w:t>
      </w:r>
      <w:proofErr w:type="spellEnd"/>
      <w:r w:rsidRPr="00D23EE4">
        <w:rPr>
          <w:rFonts w:ascii="Arial" w:hAnsi="Arial" w:cs="Arial"/>
          <w:color w:val="000000" w:themeColor="text1"/>
          <w:sz w:val="24"/>
          <w:szCs w:val="24"/>
          <w:lang w:val="en-US"/>
        </w:rPr>
        <w:t xml:space="preserve">, 2019). </w:t>
      </w:r>
    </w:p>
    <w:p w14:paraId="121E1C06" w14:textId="77777777" w:rsidR="001D47DB" w:rsidRPr="00D23EE4" w:rsidRDefault="001D47DB" w:rsidP="001D47DB">
      <w:pPr>
        <w:pStyle w:val="Body"/>
        <w:numPr>
          <w:ilvl w:val="0"/>
          <w:numId w:val="3"/>
        </w:numPr>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Tourism product development</w:t>
      </w:r>
    </w:p>
    <w:p w14:paraId="2825BD57"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 xml:space="preserve">The demand can be leveraged through increasing the length of the trip. The target distribution to increase the non-leisure visitors and extend their stay. The need for </w:t>
      </w:r>
      <w:r w:rsidRPr="00D23EE4">
        <w:rPr>
          <w:rFonts w:ascii="Arial" w:hAnsi="Arial" w:cs="Arial"/>
          <w:color w:val="000000" w:themeColor="text1"/>
          <w:sz w:val="24"/>
          <w:szCs w:val="24"/>
          <w:lang w:val="en-US"/>
        </w:rPr>
        <w:lastRenderedPageBreak/>
        <w:t xml:space="preserve">international marketing for reducing and revising price structure will impact the tourist in the length of the trip </w:t>
      </w:r>
    </w:p>
    <w:p w14:paraId="4ADD7E0F" w14:textId="77777777" w:rsidR="001D47DB" w:rsidRPr="00D23EE4" w:rsidRDefault="001D47DB" w:rsidP="001D47DB">
      <w:pPr>
        <w:pStyle w:val="Heading1"/>
        <w:jc w:val="center"/>
        <w:rPr>
          <w:rFonts w:ascii="Arial" w:eastAsia="Times New Roman" w:hAnsi="Arial" w:cs="Arial"/>
          <w:b/>
          <w:color w:val="000000" w:themeColor="text1"/>
          <w:sz w:val="24"/>
          <w:szCs w:val="24"/>
        </w:rPr>
      </w:pPr>
      <w:bookmarkStart w:id="2" w:name="_Toc44918795"/>
      <w:r w:rsidRPr="00D23EE4">
        <w:rPr>
          <w:rFonts w:ascii="Arial" w:eastAsia="Times New Roman" w:hAnsi="Arial" w:cs="Arial"/>
          <w:b/>
          <w:color w:val="000000" w:themeColor="text1"/>
          <w:sz w:val="24"/>
          <w:szCs w:val="24"/>
        </w:rPr>
        <w:t>Promoting tourism</w:t>
      </w:r>
      <w:bookmarkEnd w:id="2"/>
    </w:p>
    <w:p w14:paraId="2E39DBEB" w14:textId="77777777" w:rsidR="001D47DB" w:rsidRPr="00D23EE4" w:rsidRDefault="001D47DB" w:rsidP="001D47DB">
      <w:pPr>
        <w:rPr>
          <w:rFonts w:ascii="Arial" w:hAnsi="Arial" w:cs="Arial"/>
          <w:color w:val="000000" w:themeColor="text1"/>
        </w:rPr>
      </w:pPr>
    </w:p>
    <w:p w14:paraId="7CB6915F" w14:textId="77777777" w:rsidR="001D47DB" w:rsidRPr="00D23EE4" w:rsidRDefault="001D47DB" w:rsidP="001D47DB">
      <w:pPr>
        <w:pStyle w:val="ListParagraph"/>
        <w:numPr>
          <w:ilvl w:val="0"/>
          <w:numId w:val="4"/>
        </w:numPr>
        <w:spacing w:line="360" w:lineRule="auto"/>
        <w:rPr>
          <w:rFonts w:ascii="Arial" w:hAnsi="Arial" w:cs="Arial"/>
          <w:color w:val="000000" w:themeColor="text1"/>
          <w:sz w:val="24"/>
          <w:szCs w:val="24"/>
        </w:rPr>
      </w:pPr>
      <w:r w:rsidRPr="00D23EE4">
        <w:rPr>
          <w:rFonts w:ascii="Arial" w:hAnsi="Arial" w:cs="Arial"/>
          <w:color w:val="000000" w:themeColor="text1"/>
          <w:sz w:val="24"/>
          <w:szCs w:val="24"/>
        </w:rPr>
        <w:t xml:space="preserve">Promoting indigenous tourism </w:t>
      </w:r>
    </w:p>
    <w:p w14:paraId="02F3E2E6" w14:textId="77777777" w:rsidR="001D47DB" w:rsidRPr="00D23EE4" w:rsidRDefault="001D47DB" w:rsidP="001D47DB">
      <w:pPr>
        <w:pStyle w:val="Body"/>
        <w:spacing w:line="360" w:lineRule="auto"/>
        <w:ind w:left="360"/>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Market assessment for domestic and international consumers for contemporary dimensions to Aborigines. Marketing of existing products for domestic and international markets.</w:t>
      </w:r>
    </w:p>
    <w:p w14:paraId="61544EEB" w14:textId="77777777" w:rsidR="001D47DB" w:rsidRPr="00D23EE4" w:rsidRDefault="001D47DB" w:rsidP="001D47DB">
      <w:pPr>
        <w:pStyle w:val="ListParagraph"/>
        <w:numPr>
          <w:ilvl w:val="0"/>
          <w:numId w:val="4"/>
        </w:numPr>
        <w:spacing w:line="360" w:lineRule="auto"/>
        <w:rPr>
          <w:rFonts w:ascii="Arial" w:hAnsi="Arial" w:cs="Arial"/>
          <w:color w:val="000000" w:themeColor="text1"/>
          <w:sz w:val="24"/>
          <w:szCs w:val="24"/>
        </w:rPr>
      </w:pPr>
      <w:r w:rsidRPr="00D23EE4">
        <w:rPr>
          <w:rFonts w:ascii="Arial" w:hAnsi="Arial" w:cs="Arial"/>
          <w:color w:val="000000" w:themeColor="text1"/>
          <w:sz w:val="24"/>
          <w:szCs w:val="24"/>
        </w:rPr>
        <w:t xml:space="preserve">Aviation policy support </w:t>
      </w:r>
    </w:p>
    <w:p w14:paraId="7A648482" w14:textId="77777777" w:rsidR="001D47DB" w:rsidRPr="00D23EE4" w:rsidRDefault="001D47DB" w:rsidP="001D47DB">
      <w:pPr>
        <w:pStyle w:val="Body"/>
        <w:spacing w:line="360" w:lineRule="auto"/>
        <w:ind w:left="360"/>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Negotiating aviation toes and arrangements with key markets for long haul markets will ensure more tourism inbound visits.</w:t>
      </w:r>
    </w:p>
    <w:p w14:paraId="7D3C58B9" w14:textId="77777777" w:rsidR="001D47DB" w:rsidRPr="00D23EE4" w:rsidRDefault="001D47DB" w:rsidP="001D47DB">
      <w:pPr>
        <w:pStyle w:val="Body"/>
        <w:numPr>
          <w:ilvl w:val="0"/>
          <w:numId w:val="4"/>
        </w:numPr>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 xml:space="preserve">Promotion of travel tourism pathway </w:t>
      </w:r>
    </w:p>
    <w:p w14:paraId="0F24A7D2" w14:textId="77777777" w:rsidR="001D47DB" w:rsidRPr="00D23EE4" w:rsidRDefault="001D47DB" w:rsidP="001D47DB">
      <w:pPr>
        <w:pStyle w:val="Body"/>
        <w:spacing w:line="360" w:lineRule="auto"/>
        <w:ind w:left="360"/>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 xml:space="preserve">This will ensure that the workforce in tourism can cater to demand for an increase in the knowledge domain of the customers. The career raining for the industry should be developed for youth jobs and programs by the government. Establishing pre-employment programs for local business. </w:t>
      </w:r>
    </w:p>
    <w:p w14:paraId="0C46EB73" w14:textId="77777777" w:rsidR="001D47DB" w:rsidRPr="00D23EE4" w:rsidRDefault="001D47DB" w:rsidP="001D47DB">
      <w:pPr>
        <w:pStyle w:val="Heading1"/>
        <w:jc w:val="center"/>
        <w:rPr>
          <w:rFonts w:ascii="Arial" w:hAnsi="Arial" w:cs="Arial"/>
          <w:b/>
          <w:color w:val="000000" w:themeColor="text1"/>
          <w:sz w:val="24"/>
          <w:szCs w:val="24"/>
          <w:u w:color="000000"/>
        </w:rPr>
      </w:pPr>
      <w:bookmarkStart w:id="3" w:name="_Toc44918796"/>
      <w:r w:rsidRPr="00D23EE4">
        <w:rPr>
          <w:rFonts w:ascii="Arial" w:hAnsi="Arial" w:cs="Arial"/>
          <w:b/>
          <w:color w:val="000000" w:themeColor="text1"/>
          <w:sz w:val="24"/>
          <w:szCs w:val="24"/>
          <w:u w:color="000000"/>
        </w:rPr>
        <w:t>Australian government role in tourism</w:t>
      </w:r>
      <w:bookmarkEnd w:id="3"/>
    </w:p>
    <w:p w14:paraId="17C34B2F" w14:textId="77777777" w:rsidR="001D47DB" w:rsidRPr="00D23EE4" w:rsidRDefault="001D47DB" w:rsidP="001D47DB">
      <w:pPr>
        <w:rPr>
          <w:rFonts w:ascii="Arial" w:hAnsi="Arial" w:cs="Arial"/>
          <w:color w:val="000000" w:themeColor="text1"/>
        </w:rPr>
      </w:pPr>
    </w:p>
    <w:p w14:paraId="3A280A97"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 xml:space="preserve">Australian chamber – tourism is a part of an advocacy network for tourism sector promotion and labor supply, visa, and infrastructure. The development of Tourism 2020 for resilience and competitiveness in the industry (Tourism Australia, 2016).  The investment-related to investment, infrastructure is addressed through this government strategy. The tourism Australia market projects through partnership agreements on regional annual plans. Tourism Australia provides funding for developmental activities. Federal government support on tourism business Entrepreneurship Programs, business development program. </w:t>
      </w:r>
    </w:p>
    <w:p w14:paraId="2D2B0565" w14:textId="77777777" w:rsidR="001D47DB" w:rsidRPr="00D23EE4" w:rsidRDefault="001D47DB" w:rsidP="001D47DB">
      <w:pPr>
        <w:pStyle w:val="Body"/>
        <w:numPr>
          <w:ilvl w:val="0"/>
          <w:numId w:val="4"/>
        </w:numPr>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 xml:space="preserve">Government investment </w:t>
      </w:r>
    </w:p>
    <w:p w14:paraId="667AB28E" w14:textId="77777777" w:rsidR="001D47DB" w:rsidRPr="00D23EE4" w:rsidRDefault="001D47DB" w:rsidP="001D47DB">
      <w:pPr>
        <w:pStyle w:val="ListParagraph"/>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rPr>
        <w:t xml:space="preserve">The government has developed initiatives for industry growth and an increase in visitor's experience. The government has developed market campaigns, tourism experience, and reducing red tape for industry burden. The Australian government encourages the tourism industry and implementing reforms. The </w:t>
      </w:r>
      <w:r w:rsidRPr="00D23EE4">
        <w:rPr>
          <w:rFonts w:ascii="Arial" w:hAnsi="Arial" w:cs="Arial"/>
          <w:color w:val="000000" w:themeColor="text1"/>
          <w:sz w:val="24"/>
          <w:szCs w:val="24"/>
        </w:rPr>
        <w:lastRenderedPageBreak/>
        <w:t>tourism project facilitation services are admitted to supporting regulatory approval through the state. The regional tourism is chosen as eight initial regions for growth and development</w:t>
      </w:r>
    </w:p>
    <w:p w14:paraId="0C20DAA4" w14:textId="77777777" w:rsidR="001D47DB" w:rsidRPr="00D23EE4" w:rsidRDefault="001D47DB" w:rsidP="001D47DB">
      <w:pPr>
        <w:pStyle w:val="ListParagraph"/>
        <w:spacing w:line="360" w:lineRule="auto"/>
        <w:rPr>
          <w:rFonts w:ascii="Arial" w:hAnsi="Arial" w:cs="Arial"/>
          <w:color w:val="000000" w:themeColor="text1"/>
          <w:sz w:val="24"/>
          <w:szCs w:val="24"/>
        </w:rPr>
      </w:pPr>
      <w:r w:rsidRPr="00D23EE4">
        <w:rPr>
          <w:rFonts w:ascii="Arial" w:hAnsi="Arial" w:cs="Arial"/>
          <w:color w:val="000000" w:themeColor="text1"/>
          <w:sz w:val="24"/>
          <w:szCs w:val="24"/>
        </w:rPr>
        <w:t xml:space="preserve">Government measures through video highlights </w:t>
      </w:r>
    </w:p>
    <w:p w14:paraId="63706C04" w14:textId="77777777" w:rsidR="001D47DB" w:rsidRPr="00D23EE4" w:rsidRDefault="001D47DB" w:rsidP="001D47DB">
      <w:pPr>
        <w:pStyle w:val="ListParagraph"/>
        <w:spacing w:line="360" w:lineRule="auto"/>
        <w:rPr>
          <w:rFonts w:ascii="Arial" w:eastAsia="Times New Roman" w:hAnsi="Arial" w:cs="Arial"/>
          <w:color w:val="000000" w:themeColor="text1"/>
          <w:sz w:val="24"/>
          <w:szCs w:val="24"/>
        </w:rPr>
      </w:pPr>
      <w:r w:rsidRPr="00D23EE4">
        <w:rPr>
          <w:rFonts w:ascii="Arial" w:eastAsia="Times New Roman" w:hAnsi="Arial" w:cs="Arial"/>
          <w:noProof/>
          <w:color w:val="000000" w:themeColor="text1"/>
          <w:sz w:val="24"/>
          <w:szCs w:val="24"/>
        </w:rPr>
        <w:drawing>
          <wp:inline distT="0" distB="0" distL="0" distR="0" wp14:anchorId="37B99270" wp14:editId="6533B584">
            <wp:extent cx="5943473" cy="2177043"/>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224843910" name="image2.png"/>
                    <pic:cNvPicPr>
                      <a:picLocks noChangeAspect="1"/>
                    </pic:cNvPicPr>
                  </pic:nvPicPr>
                  <pic:blipFill>
                    <a:blip r:embed="rId11"/>
                    <a:stretch>
                      <a:fillRect/>
                    </a:stretch>
                  </pic:blipFill>
                  <pic:spPr>
                    <a:xfrm>
                      <a:off x="0" y="0"/>
                      <a:ext cx="5943473" cy="2177043"/>
                    </a:xfrm>
                    <a:prstGeom prst="rect">
                      <a:avLst/>
                    </a:prstGeom>
                    <a:ln w="12700">
                      <a:noFill/>
                      <a:miter lim="400000"/>
                    </a:ln>
                    <a:effectLst/>
                  </pic:spPr>
                </pic:pic>
              </a:graphicData>
            </a:graphic>
          </wp:inline>
        </w:drawing>
      </w:r>
    </w:p>
    <w:p w14:paraId="6AECB642" w14:textId="77777777" w:rsidR="001D47DB" w:rsidRPr="00D23EE4" w:rsidRDefault="001D47DB" w:rsidP="001D47DB">
      <w:pPr>
        <w:pStyle w:val="Body"/>
        <w:spacing w:line="360" w:lineRule="auto"/>
        <w:ind w:left="360"/>
        <w:rPr>
          <w:rFonts w:ascii="Arial" w:hAnsi="Arial" w:cs="Arial"/>
          <w:color w:val="000000" w:themeColor="text1"/>
          <w:sz w:val="24"/>
          <w:szCs w:val="24"/>
          <w:lang w:val="en-US"/>
        </w:rPr>
      </w:pPr>
      <w:r w:rsidRPr="00D23EE4">
        <w:rPr>
          <w:rFonts w:ascii="Arial" w:hAnsi="Arial" w:cs="Arial"/>
          <w:color w:val="000000" w:themeColor="text1"/>
          <w:sz w:val="24"/>
          <w:szCs w:val="24"/>
          <w:lang w:val="en-US"/>
        </w:rPr>
        <w:t xml:space="preserve">Figure – Government tourism web page </w:t>
      </w:r>
    </w:p>
    <w:p w14:paraId="1618F5E5" w14:textId="77777777" w:rsidR="001D47DB" w:rsidRPr="00D23EE4" w:rsidRDefault="001D47DB" w:rsidP="001D47DB">
      <w:pPr>
        <w:pStyle w:val="Body"/>
        <w:spacing w:line="360" w:lineRule="auto"/>
        <w:jc w:val="center"/>
        <w:rPr>
          <w:rFonts w:ascii="Arial" w:eastAsia="Times New Roman" w:hAnsi="Arial" w:cs="Arial"/>
          <w:b/>
          <w:color w:val="000000" w:themeColor="text1"/>
          <w:sz w:val="24"/>
          <w:szCs w:val="24"/>
        </w:rPr>
      </w:pPr>
      <w:r w:rsidRPr="00D23EE4">
        <w:rPr>
          <w:rFonts w:ascii="Arial" w:hAnsi="Arial" w:cs="Arial"/>
          <w:b/>
          <w:color w:val="000000" w:themeColor="text1"/>
          <w:sz w:val="24"/>
          <w:szCs w:val="24"/>
        </w:rPr>
        <w:t>Policy reform</w:t>
      </w:r>
    </w:p>
    <w:p w14:paraId="569E05AB" w14:textId="77777777" w:rsidR="001D47DB" w:rsidRPr="00D23EE4" w:rsidRDefault="001D47DB" w:rsidP="001D47DB">
      <w:pPr>
        <w:pStyle w:val="Body"/>
        <w:spacing w:line="360" w:lineRule="auto"/>
        <w:rPr>
          <w:rFonts w:ascii="Arial" w:hAnsi="Arial" w:cs="Arial"/>
          <w:color w:val="000000" w:themeColor="text1"/>
          <w:sz w:val="24"/>
          <w:szCs w:val="24"/>
          <w:lang w:val="en-US"/>
        </w:rPr>
      </w:pPr>
      <w:proofErr w:type="spellStart"/>
      <w:r w:rsidRPr="00D23EE4">
        <w:rPr>
          <w:rFonts w:ascii="Arial" w:hAnsi="Arial" w:cs="Arial"/>
          <w:color w:val="000000" w:themeColor="text1"/>
          <w:sz w:val="24"/>
          <w:szCs w:val="24"/>
          <w:lang w:val="en-US"/>
        </w:rPr>
        <w:t>Austrade</w:t>
      </w:r>
      <w:proofErr w:type="spellEnd"/>
      <w:r w:rsidRPr="00D23EE4">
        <w:rPr>
          <w:rFonts w:ascii="Arial" w:hAnsi="Arial" w:cs="Arial"/>
          <w:color w:val="000000" w:themeColor="text1"/>
          <w:sz w:val="24"/>
          <w:szCs w:val="24"/>
          <w:lang w:val="en-US"/>
        </w:rPr>
        <w:t xml:space="preserve"> is central towards government progress for policy and reform in tourism The </w:t>
      </w:r>
      <w:proofErr w:type="spellStart"/>
      <w:r w:rsidRPr="00D23EE4">
        <w:rPr>
          <w:rFonts w:ascii="Arial" w:hAnsi="Arial" w:cs="Arial"/>
          <w:color w:val="000000" w:themeColor="text1"/>
          <w:sz w:val="24"/>
          <w:szCs w:val="24"/>
          <w:lang w:val="en-US"/>
        </w:rPr>
        <w:t>Austrade</w:t>
      </w:r>
      <w:proofErr w:type="spellEnd"/>
      <w:r w:rsidRPr="00D23EE4">
        <w:rPr>
          <w:rFonts w:ascii="Arial" w:hAnsi="Arial" w:cs="Arial"/>
          <w:color w:val="000000" w:themeColor="text1"/>
          <w:sz w:val="24"/>
          <w:szCs w:val="24"/>
          <w:lang w:val="en-US"/>
        </w:rPr>
        <w:t xml:space="preserve"> focus on industry growth and drive through tourism minister for indigenous tourism, works with infrastructural support and development and pursue reform in Australian exports in overseas market through Foreign Ministry (</w:t>
      </w:r>
      <w:proofErr w:type="spellStart"/>
      <w:r w:rsidRPr="00D23EE4">
        <w:rPr>
          <w:rFonts w:ascii="Arial" w:hAnsi="Arial" w:cs="Arial"/>
          <w:color w:val="000000" w:themeColor="text1"/>
          <w:sz w:val="24"/>
          <w:szCs w:val="24"/>
          <w:lang w:val="en-US"/>
        </w:rPr>
        <w:t>Austrade</w:t>
      </w:r>
      <w:proofErr w:type="spellEnd"/>
      <w:r w:rsidRPr="00D23EE4">
        <w:rPr>
          <w:rFonts w:ascii="Arial" w:hAnsi="Arial" w:cs="Arial"/>
          <w:color w:val="000000" w:themeColor="text1"/>
          <w:sz w:val="24"/>
          <w:szCs w:val="24"/>
          <w:lang w:val="en-US"/>
        </w:rPr>
        <w:t xml:space="preserve">, 2019). The marketing campaign at the local and state level is also the priority of </w:t>
      </w:r>
      <w:proofErr w:type="spellStart"/>
      <w:r w:rsidRPr="00D23EE4">
        <w:rPr>
          <w:rFonts w:ascii="Arial" w:hAnsi="Arial" w:cs="Arial"/>
          <w:color w:val="000000" w:themeColor="text1"/>
          <w:sz w:val="24"/>
          <w:szCs w:val="24"/>
          <w:lang w:val="en-US"/>
        </w:rPr>
        <w:t>Austrade</w:t>
      </w:r>
      <w:proofErr w:type="spellEnd"/>
      <w:r w:rsidRPr="00D23EE4">
        <w:rPr>
          <w:rFonts w:ascii="Arial" w:hAnsi="Arial" w:cs="Arial"/>
          <w:color w:val="000000" w:themeColor="text1"/>
          <w:sz w:val="24"/>
          <w:szCs w:val="24"/>
          <w:lang w:val="en-US"/>
        </w:rPr>
        <w:t xml:space="preserve">  </w:t>
      </w:r>
    </w:p>
    <w:p w14:paraId="074C42CC" w14:textId="77777777" w:rsidR="001D47DB" w:rsidRPr="00D23EE4" w:rsidRDefault="001D47DB" w:rsidP="001D47DB">
      <w:pPr>
        <w:pStyle w:val="Heading1"/>
        <w:jc w:val="center"/>
        <w:rPr>
          <w:rFonts w:ascii="Arial" w:eastAsia="Times New Roman" w:hAnsi="Arial" w:cs="Arial"/>
          <w:b/>
          <w:color w:val="000000" w:themeColor="text1"/>
          <w:sz w:val="24"/>
          <w:szCs w:val="24"/>
        </w:rPr>
      </w:pPr>
      <w:bookmarkStart w:id="4" w:name="_Toc44918797"/>
      <w:r w:rsidRPr="00D23EE4">
        <w:rPr>
          <w:rFonts w:ascii="Arial" w:hAnsi="Arial" w:cs="Arial"/>
          <w:b/>
          <w:color w:val="000000" w:themeColor="text1"/>
          <w:sz w:val="24"/>
          <w:szCs w:val="24"/>
        </w:rPr>
        <w:t>Major tourism attraction</w:t>
      </w:r>
      <w:bookmarkEnd w:id="4"/>
    </w:p>
    <w:p w14:paraId="13AB3F23" w14:textId="77777777" w:rsidR="001D47DB" w:rsidRPr="00D23EE4" w:rsidRDefault="001D47DB" w:rsidP="001D47DB">
      <w:pPr>
        <w:pStyle w:val="Body"/>
        <w:spacing w:line="360" w:lineRule="auto"/>
        <w:rPr>
          <w:rFonts w:ascii="Arial" w:hAnsi="Arial" w:cs="Arial"/>
          <w:color w:val="000000" w:themeColor="text1"/>
          <w:sz w:val="24"/>
          <w:szCs w:val="24"/>
          <w:lang w:val="en-US"/>
        </w:rPr>
      </w:pPr>
    </w:p>
    <w:p w14:paraId="2BA1EFF1" w14:textId="77777777" w:rsidR="001D47DB" w:rsidRPr="00D23EE4" w:rsidRDefault="001D47DB" w:rsidP="001D47DB">
      <w:pPr>
        <w:pStyle w:val="ListParagraph"/>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rPr>
        <w:t xml:space="preserve">The tourism sector in Australia is significant in size and has offered experience across destinations, new attractions, and key activities. </w:t>
      </w: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675"/>
        <w:gridCol w:w="4675"/>
      </w:tblGrid>
      <w:tr w:rsidR="001D47DB" w:rsidRPr="00D23EE4" w14:paraId="3BB38618"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7E7EBC4D" w14:textId="77777777" w:rsidR="001D47DB" w:rsidRPr="00D23EE4" w:rsidRDefault="001D47DB" w:rsidP="008C287C">
            <w:pPr>
              <w:pStyle w:val="Body"/>
              <w:spacing w:line="360" w:lineRule="auto"/>
              <w:rPr>
                <w:rFonts w:ascii="Arial" w:hAnsi="Arial" w:cs="Arial"/>
                <w:color w:val="000000" w:themeColor="text1"/>
                <w:sz w:val="24"/>
                <w:szCs w:val="24"/>
              </w:rPr>
            </w:pPr>
            <w:r w:rsidRPr="00D23EE4">
              <w:rPr>
                <w:rFonts w:ascii="Arial" w:hAnsi="Arial" w:cs="Arial"/>
                <w:b/>
                <w:bCs/>
                <w:color w:val="000000" w:themeColor="text1"/>
                <w:sz w:val="24"/>
                <w:szCs w:val="24"/>
                <w:lang w:val="en-US"/>
              </w:rPr>
              <w:t xml:space="preserve">Activity </w:t>
            </w:r>
          </w:p>
        </w:tc>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5F0AC850" w14:textId="77777777"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b/>
                <w:bCs/>
                <w:color w:val="000000" w:themeColor="text1"/>
                <w:sz w:val="24"/>
                <w:szCs w:val="24"/>
                <w:lang w:val="en-US"/>
              </w:rPr>
              <w:t xml:space="preserve">Penetration </w:t>
            </w:r>
          </w:p>
        </w:tc>
      </w:tr>
      <w:tr w:rsidR="001D47DB" w:rsidRPr="00D23EE4" w14:paraId="64D641A7"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712C292C" w14:textId="77777777"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b/>
                <w:bCs/>
                <w:color w:val="000000" w:themeColor="text1"/>
                <w:sz w:val="24"/>
                <w:szCs w:val="24"/>
                <w:lang w:val="en-US"/>
              </w:rPr>
              <w:t xml:space="preserve">Food and Wine </w:t>
            </w:r>
          </w:p>
        </w:tc>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63470C0" w14:textId="77777777"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color w:val="000000" w:themeColor="text1"/>
                <w:sz w:val="24"/>
                <w:szCs w:val="24"/>
                <w:lang w:val="en-US"/>
              </w:rPr>
              <w:t>42%</w:t>
            </w:r>
          </w:p>
        </w:tc>
      </w:tr>
      <w:tr w:rsidR="001D47DB" w:rsidRPr="00D23EE4" w14:paraId="048D7BD7"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0AA17D96" w14:textId="77777777"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b/>
                <w:bCs/>
                <w:color w:val="000000" w:themeColor="text1"/>
                <w:sz w:val="24"/>
                <w:szCs w:val="24"/>
                <w:lang w:val="en-US"/>
              </w:rPr>
              <w:t xml:space="preserve">Aquatic experience </w:t>
            </w:r>
          </w:p>
        </w:tc>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705B95C4" w14:textId="77777777"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color w:val="000000" w:themeColor="text1"/>
                <w:sz w:val="24"/>
                <w:szCs w:val="24"/>
                <w:lang w:val="en-US"/>
              </w:rPr>
              <w:t>22%</w:t>
            </w:r>
          </w:p>
        </w:tc>
      </w:tr>
      <w:tr w:rsidR="001D47DB" w:rsidRPr="00D23EE4" w14:paraId="4257B50B"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42D48F7E" w14:textId="77777777"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b/>
                <w:bCs/>
                <w:color w:val="000000" w:themeColor="text1"/>
                <w:sz w:val="24"/>
                <w:szCs w:val="24"/>
                <w:lang w:val="en-US"/>
              </w:rPr>
              <w:t xml:space="preserve">Nature and wildlife </w:t>
            </w:r>
          </w:p>
        </w:tc>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6F91AAF0" w14:textId="368AAB78"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color w:val="000000" w:themeColor="text1"/>
                <w:sz w:val="24"/>
                <w:szCs w:val="24"/>
                <w:lang w:val="en-US"/>
              </w:rPr>
              <w:t>19%</w:t>
            </w:r>
          </w:p>
        </w:tc>
      </w:tr>
      <w:tr w:rsidR="001D47DB" w:rsidRPr="00D23EE4" w14:paraId="572238AF" w14:textId="77777777" w:rsidTr="008C287C">
        <w:trPr>
          <w:trHeight w:val="300"/>
        </w:trPr>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39C94A94" w14:textId="77777777"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b/>
                <w:bCs/>
                <w:color w:val="000000" w:themeColor="text1"/>
                <w:sz w:val="24"/>
                <w:szCs w:val="24"/>
                <w:lang w:val="en-US"/>
              </w:rPr>
              <w:lastRenderedPageBreak/>
              <w:t xml:space="preserve">Cultural heritage and wellness </w:t>
            </w:r>
          </w:p>
        </w:tc>
        <w:tc>
          <w:tcPr>
            <w:tcW w:w="4675"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14:paraId="7A3ED299" w14:textId="77777777" w:rsidR="001D47DB" w:rsidRPr="00D23EE4" w:rsidRDefault="001D47DB" w:rsidP="008C287C">
            <w:pPr>
              <w:pStyle w:val="Body"/>
              <w:spacing w:after="0" w:line="360" w:lineRule="auto"/>
              <w:rPr>
                <w:rFonts w:ascii="Arial" w:hAnsi="Arial" w:cs="Arial"/>
                <w:color w:val="000000" w:themeColor="text1"/>
                <w:sz w:val="24"/>
                <w:szCs w:val="24"/>
              </w:rPr>
            </w:pPr>
            <w:r w:rsidRPr="00D23EE4">
              <w:rPr>
                <w:rFonts w:ascii="Arial" w:hAnsi="Arial" w:cs="Arial"/>
                <w:color w:val="000000" w:themeColor="text1"/>
                <w:sz w:val="24"/>
                <w:szCs w:val="24"/>
                <w:lang w:val="en-US"/>
              </w:rPr>
              <w:t>10%</w:t>
            </w:r>
          </w:p>
        </w:tc>
      </w:tr>
    </w:tbl>
    <w:p w14:paraId="56E56A37"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fr-FR"/>
        </w:rPr>
        <w:t xml:space="preserve">Table </w:t>
      </w:r>
      <w:r w:rsidRPr="00D23EE4">
        <w:rPr>
          <w:rFonts w:ascii="Arial" w:hAnsi="Arial" w:cs="Arial"/>
          <w:color w:val="000000" w:themeColor="text1"/>
          <w:sz w:val="24"/>
          <w:szCs w:val="24"/>
          <w:lang w:val="en-US"/>
        </w:rPr>
        <w:t xml:space="preserve">– </w:t>
      </w:r>
      <w:r w:rsidRPr="009C33C5">
        <w:rPr>
          <w:rFonts w:ascii="Arial" w:hAnsi="Arial" w:cs="Arial"/>
          <w:b/>
          <w:bCs/>
          <w:color w:val="000000" w:themeColor="text1"/>
          <w:sz w:val="24"/>
          <w:szCs w:val="24"/>
          <w:lang w:val="en-US"/>
        </w:rPr>
        <w:t>Activity parameter</w:t>
      </w:r>
      <w:r w:rsidRPr="00D23EE4">
        <w:rPr>
          <w:rFonts w:ascii="Arial" w:hAnsi="Arial" w:cs="Arial"/>
          <w:color w:val="000000" w:themeColor="text1"/>
          <w:sz w:val="24"/>
          <w:szCs w:val="24"/>
          <w:lang w:val="en-US"/>
        </w:rPr>
        <w:t xml:space="preserve"> </w:t>
      </w:r>
    </w:p>
    <w:p w14:paraId="3A289540" w14:textId="77777777" w:rsidR="001D47DB" w:rsidRPr="00D23EE4" w:rsidRDefault="001D47DB" w:rsidP="001D47DB">
      <w:pPr>
        <w:pStyle w:val="Body"/>
        <w:spacing w:line="360" w:lineRule="auto"/>
        <w:rPr>
          <w:rFonts w:ascii="Arial" w:hAnsi="Arial" w:cs="Arial"/>
          <w:color w:val="000000" w:themeColor="text1"/>
          <w:sz w:val="24"/>
          <w:szCs w:val="24"/>
          <w:lang w:val="en-US"/>
        </w:rPr>
      </w:pPr>
      <w:r w:rsidRPr="00D23EE4">
        <w:rPr>
          <w:rFonts w:ascii="Arial" w:hAnsi="Arial" w:cs="Arial"/>
          <w:color w:val="000000" w:themeColor="text1"/>
          <w:sz w:val="24"/>
          <w:szCs w:val="24"/>
          <w:lang w:val="en-US"/>
        </w:rPr>
        <w:t>Australia boasts global wineries with New South Wales for a significant presence in the country. Australian coastal market involves freshwater fishing. The coastal experience involves Kangaroo Island and Western Australia to escape with water sports as prime activities (</w:t>
      </w:r>
      <w:proofErr w:type="spellStart"/>
      <w:r w:rsidRPr="00D23EE4">
        <w:rPr>
          <w:rFonts w:ascii="Arial" w:hAnsi="Arial" w:cs="Arial"/>
          <w:color w:val="000000" w:themeColor="text1"/>
          <w:sz w:val="24"/>
          <w:szCs w:val="24"/>
          <w:lang w:val="en-US"/>
        </w:rPr>
        <w:t>Deliotte</w:t>
      </w:r>
      <w:proofErr w:type="spellEnd"/>
      <w:r w:rsidRPr="00D23EE4">
        <w:rPr>
          <w:rFonts w:ascii="Arial" w:hAnsi="Arial" w:cs="Arial"/>
          <w:color w:val="000000" w:themeColor="text1"/>
          <w:sz w:val="24"/>
          <w:szCs w:val="24"/>
          <w:lang w:val="en-US"/>
        </w:rPr>
        <w:t>, 2019). The major investment in the market is by private players Intercontinental Hayman, Crystal Brook Collection (Australian government, 2019). The wildlife provides experience through National Park. The government agencies take precautions for wildlife with the public interest. The extent of presence in wildlife is standardized with prominent development.  The rise of wellness in contemporary Australia has been fueled by holistic therapies and the western system it accounts for growth in the inbound and outbound tourism. Cruise shipping is one of the fastest-growing sectors in the Australia tourism industry. Its annual contribution is $790 million (Destination NSW, 2019).  The high-value traveler will be driven to coastal, food, and wine for selecting the selecting holiday destination.</w:t>
      </w:r>
    </w:p>
    <w:p w14:paraId="41F286DA" w14:textId="77777777" w:rsidR="001D47DB" w:rsidRPr="009C33C5" w:rsidRDefault="001D47DB" w:rsidP="001D47DB">
      <w:pPr>
        <w:pStyle w:val="Body"/>
        <w:numPr>
          <w:ilvl w:val="0"/>
          <w:numId w:val="6"/>
        </w:numPr>
        <w:spacing w:line="360" w:lineRule="auto"/>
        <w:rPr>
          <w:rFonts w:ascii="Arial" w:eastAsia="Times New Roman" w:hAnsi="Arial" w:cs="Arial"/>
          <w:b/>
          <w:bCs/>
          <w:color w:val="000000" w:themeColor="text1"/>
          <w:sz w:val="24"/>
          <w:szCs w:val="24"/>
        </w:rPr>
      </w:pPr>
      <w:r w:rsidRPr="009C33C5">
        <w:rPr>
          <w:rFonts w:ascii="Arial" w:hAnsi="Arial" w:cs="Arial"/>
          <w:b/>
          <w:bCs/>
          <w:color w:val="000000" w:themeColor="text1"/>
          <w:sz w:val="24"/>
          <w:szCs w:val="24"/>
          <w:lang w:val="en-US"/>
        </w:rPr>
        <w:t xml:space="preserve">Key tourism assets </w:t>
      </w:r>
    </w:p>
    <w:p w14:paraId="102C216E"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Wildlife -The region has diverse wildlife and seasonal wildlife experiences with input in product development. The diverse landscape with cultural heritage has rich culture asset in the backdrop</w:t>
      </w:r>
    </w:p>
    <w:p w14:paraId="080B3056" w14:textId="77777777" w:rsidR="001D47DB" w:rsidRPr="009C33C5" w:rsidRDefault="001D47DB" w:rsidP="001D47DB">
      <w:pPr>
        <w:pStyle w:val="Body"/>
        <w:numPr>
          <w:ilvl w:val="0"/>
          <w:numId w:val="5"/>
        </w:numPr>
        <w:spacing w:line="360" w:lineRule="auto"/>
        <w:rPr>
          <w:rFonts w:ascii="Arial" w:eastAsia="Times New Roman" w:hAnsi="Arial" w:cs="Arial"/>
          <w:b/>
          <w:bCs/>
          <w:color w:val="000000" w:themeColor="text1"/>
          <w:sz w:val="24"/>
          <w:szCs w:val="24"/>
        </w:rPr>
      </w:pPr>
      <w:r w:rsidRPr="009C33C5">
        <w:rPr>
          <w:rFonts w:ascii="Arial" w:hAnsi="Arial" w:cs="Arial"/>
          <w:b/>
          <w:bCs/>
          <w:color w:val="000000" w:themeColor="text1"/>
          <w:sz w:val="24"/>
          <w:szCs w:val="24"/>
          <w:lang w:val="en-US"/>
        </w:rPr>
        <w:t xml:space="preserve">Tourism Product development </w:t>
      </w:r>
    </w:p>
    <w:p w14:paraId="304A0FA3"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The domestic market visitors are key components of cultural experience. The indigenous culture development will incur the overnight domestic tourism market. The product gaps are indigenous interaction and savannah guides</w:t>
      </w:r>
    </w:p>
    <w:p w14:paraId="2446A321" w14:textId="77777777" w:rsidR="001D47DB" w:rsidRPr="009C33C5" w:rsidRDefault="001D47DB" w:rsidP="001D47DB">
      <w:pPr>
        <w:pStyle w:val="Body"/>
        <w:numPr>
          <w:ilvl w:val="0"/>
          <w:numId w:val="5"/>
        </w:numPr>
        <w:spacing w:line="360" w:lineRule="auto"/>
        <w:rPr>
          <w:rFonts w:ascii="Arial" w:eastAsia="Times New Roman" w:hAnsi="Arial" w:cs="Arial"/>
          <w:b/>
          <w:bCs/>
          <w:color w:val="000000" w:themeColor="text1"/>
          <w:sz w:val="24"/>
          <w:szCs w:val="24"/>
        </w:rPr>
      </w:pPr>
      <w:r w:rsidRPr="009C33C5">
        <w:rPr>
          <w:rFonts w:ascii="Arial" w:hAnsi="Arial" w:cs="Arial"/>
          <w:b/>
          <w:bCs/>
          <w:color w:val="000000" w:themeColor="text1"/>
          <w:sz w:val="24"/>
          <w:szCs w:val="24"/>
          <w:lang w:val="en-US"/>
        </w:rPr>
        <w:t xml:space="preserve">Marketing/ branding activity </w:t>
      </w:r>
    </w:p>
    <w:p w14:paraId="44ECE455"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 xml:space="preserve">Tourism Australia has created a global campaign for positioning Australia as a destination favored and memorable. It has partnered to create highlights on the aquatic and coastal regions with food and wine, natural wildlife experience, and highlighting the key hotspots for the region for tourists. The message emphasis the cultural aspect of Australia. The campaign "there is nothing like Australia" has built </w:t>
      </w:r>
      <w:r w:rsidRPr="00D23EE4">
        <w:rPr>
          <w:rFonts w:ascii="Arial" w:eastAsia="Times New Roman" w:hAnsi="Arial" w:cs="Arial"/>
          <w:color w:val="000000" w:themeColor="text1"/>
          <w:sz w:val="24"/>
          <w:szCs w:val="24"/>
          <w:lang w:val="en-US"/>
        </w:rPr>
        <w:t>a</w:t>
      </w:r>
      <w:r w:rsidRPr="00D23EE4">
        <w:rPr>
          <w:rFonts w:ascii="Arial" w:hAnsi="Arial" w:cs="Arial"/>
          <w:color w:val="000000" w:themeColor="text1"/>
          <w:sz w:val="24"/>
          <w:szCs w:val="24"/>
          <w:lang w:val="en-US"/>
        </w:rPr>
        <w:t xml:space="preserve"> </w:t>
      </w:r>
      <w:r w:rsidRPr="00D23EE4">
        <w:rPr>
          <w:rFonts w:ascii="Arial" w:hAnsi="Arial" w:cs="Arial"/>
          <w:color w:val="000000" w:themeColor="text1"/>
          <w:sz w:val="24"/>
          <w:szCs w:val="24"/>
          <w:lang w:val="en-US"/>
        </w:rPr>
        <w:lastRenderedPageBreak/>
        <w:t>strong connection for stimulating the experience through its message (Tourism Australia, 2016).  The video depiction has been used as the umbrella campaign.</w:t>
      </w:r>
    </w:p>
    <w:p w14:paraId="4F006553" w14:textId="77777777" w:rsidR="001D47DB" w:rsidRPr="00D23EE4" w:rsidRDefault="001D47DB" w:rsidP="001D47DB">
      <w:pPr>
        <w:pStyle w:val="Body"/>
        <w:spacing w:line="360" w:lineRule="auto"/>
        <w:jc w:val="center"/>
        <w:rPr>
          <w:rFonts w:ascii="Arial" w:eastAsia="Times New Roman" w:hAnsi="Arial" w:cs="Arial"/>
          <w:b/>
          <w:color w:val="000000" w:themeColor="text1"/>
          <w:sz w:val="24"/>
          <w:szCs w:val="24"/>
        </w:rPr>
      </w:pPr>
      <w:r w:rsidRPr="00D23EE4">
        <w:rPr>
          <w:rFonts w:ascii="Arial" w:hAnsi="Arial" w:cs="Arial"/>
          <w:b/>
          <w:color w:val="000000" w:themeColor="text1"/>
          <w:sz w:val="24"/>
          <w:szCs w:val="24"/>
          <w:lang w:val="en-US"/>
        </w:rPr>
        <w:t>Australia market category</w:t>
      </w:r>
    </w:p>
    <w:p w14:paraId="5D3BEFD3"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The leisure market is in maturity and investment approach is stranded. The main traveling countries are China, UK, and the USA are the economic powerhouse and Germany, Hong Kong Malaysia is a moderate-high traveler (Tourism investments, 2018). The aviation development has given rise to India, Indonesia with destination travel to Australia</w:t>
      </w:r>
    </w:p>
    <w:p w14:paraId="5F6C6737" w14:textId="77777777" w:rsidR="001D47DB" w:rsidRPr="00D23EE4" w:rsidRDefault="001D47DB" w:rsidP="001D47DB">
      <w:pPr>
        <w:pStyle w:val="Body"/>
        <w:spacing w:line="360" w:lineRule="auto"/>
        <w:jc w:val="center"/>
        <w:rPr>
          <w:rFonts w:ascii="Arial" w:eastAsia="Times New Roman" w:hAnsi="Arial" w:cs="Arial"/>
          <w:b/>
          <w:color w:val="000000" w:themeColor="text1"/>
          <w:sz w:val="24"/>
          <w:szCs w:val="24"/>
        </w:rPr>
      </w:pPr>
      <w:r w:rsidRPr="00D23EE4">
        <w:rPr>
          <w:rFonts w:ascii="Arial" w:hAnsi="Arial" w:cs="Arial"/>
          <w:b/>
          <w:color w:val="000000" w:themeColor="text1"/>
          <w:sz w:val="24"/>
          <w:szCs w:val="24"/>
          <w:lang w:val="en-US"/>
        </w:rPr>
        <w:t>State and territory tourism partnerships</w:t>
      </w:r>
    </w:p>
    <w:p w14:paraId="5CC08298" w14:textId="77777777" w:rsidR="001D47DB" w:rsidRPr="009C33C5" w:rsidRDefault="001D47DB" w:rsidP="001D47DB">
      <w:pPr>
        <w:pStyle w:val="Body"/>
        <w:spacing w:line="360" w:lineRule="auto"/>
        <w:rPr>
          <w:rFonts w:ascii="Arial" w:hAnsi="Arial" w:cs="Arial"/>
          <w:color w:val="000000" w:themeColor="text1"/>
          <w:sz w:val="24"/>
          <w:szCs w:val="24"/>
          <w:lang w:val="en-US"/>
        </w:rPr>
      </w:pPr>
      <w:r w:rsidRPr="00D23EE4">
        <w:rPr>
          <w:rFonts w:ascii="Arial" w:hAnsi="Arial" w:cs="Arial"/>
          <w:color w:val="000000" w:themeColor="text1"/>
          <w:sz w:val="24"/>
          <w:szCs w:val="24"/>
          <w:lang w:val="en-US"/>
        </w:rPr>
        <w:t>The state and tourism initiate drive marketing campaigns for trade events and offshore activities. This will help in strengthening Australia in future tourism prospects. The tourism demand program will help in identifying countries with development ratio and reducing the barrier to travel with aviation development</w:t>
      </w:r>
    </w:p>
    <w:p w14:paraId="605EE459" w14:textId="77777777" w:rsidR="001D47DB" w:rsidRPr="00D23EE4" w:rsidRDefault="001D47DB" w:rsidP="001D47DB">
      <w:pPr>
        <w:pStyle w:val="Heading1"/>
        <w:jc w:val="center"/>
        <w:rPr>
          <w:rFonts w:ascii="Arial" w:eastAsia="Times New Roman" w:hAnsi="Arial" w:cs="Arial"/>
          <w:b/>
          <w:color w:val="000000" w:themeColor="text1"/>
          <w:spacing w:val="2"/>
          <w:sz w:val="24"/>
          <w:szCs w:val="24"/>
          <w:u w:color="000000"/>
        </w:rPr>
      </w:pPr>
      <w:bookmarkStart w:id="5" w:name="_Toc44918798"/>
      <w:r w:rsidRPr="00D23EE4">
        <w:rPr>
          <w:rFonts w:ascii="Arial" w:hAnsi="Arial" w:cs="Arial"/>
          <w:b/>
          <w:color w:val="000000" w:themeColor="text1"/>
          <w:sz w:val="24"/>
          <w:szCs w:val="24"/>
          <w:u w:color="000000"/>
          <w:shd w:val="clear" w:color="auto" w:fill="FFFFFF"/>
        </w:rPr>
        <w:t>Future tourism growth and development in Australia</w:t>
      </w:r>
      <w:bookmarkEnd w:id="5"/>
    </w:p>
    <w:p w14:paraId="336B1016" w14:textId="77777777" w:rsidR="001D47DB" w:rsidRPr="00D23EE4" w:rsidRDefault="001D47DB" w:rsidP="001D47DB">
      <w:pPr>
        <w:jc w:val="center"/>
        <w:rPr>
          <w:rFonts w:ascii="Arial" w:hAnsi="Arial" w:cs="Arial"/>
          <w:b/>
          <w:color w:val="000000" w:themeColor="text1"/>
        </w:rPr>
      </w:pPr>
    </w:p>
    <w:p w14:paraId="2D54E918" w14:textId="77777777" w:rsidR="001D47DB" w:rsidRPr="009C33C5" w:rsidRDefault="001D47DB" w:rsidP="001D47DB">
      <w:pPr>
        <w:pStyle w:val="ListParagraph"/>
        <w:numPr>
          <w:ilvl w:val="0"/>
          <w:numId w:val="2"/>
        </w:numPr>
        <w:spacing w:line="360" w:lineRule="auto"/>
        <w:rPr>
          <w:rFonts w:ascii="Arial" w:hAnsi="Arial" w:cs="Arial"/>
          <w:b/>
          <w:bCs/>
          <w:color w:val="000000" w:themeColor="text1"/>
          <w:sz w:val="24"/>
          <w:szCs w:val="24"/>
        </w:rPr>
      </w:pPr>
      <w:r w:rsidRPr="009C33C5">
        <w:rPr>
          <w:rFonts w:ascii="Arial" w:hAnsi="Arial" w:cs="Arial"/>
          <w:b/>
          <w:bCs/>
          <w:color w:val="000000" w:themeColor="text1"/>
          <w:sz w:val="24"/>
          <w:szCs w:val="24"/>
        </w:rPr>
        <w:t xml:space="preserve">Competitive air travel services </w:t>
      </w:r>
    </w:p>
    <w:p w14:paraId="2D7F140A"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 xml:space="preserve">Australia as a travel country has regulated air travel with negotiated air services with 94 countries, government s international liberalization will positively impact Australia‘s growth with regional tourism provisions </w:t>
      </w:r>
    </w:p>
    <w:p w14:paraId="7F3080B2" w14:textId="77777777" w:rsidR="001D47DB" w:rsidRPr="009C33C5" w:rsidRDefault="001D47DB" w:rsidP="001D47DB">
      <w:pPr>
        <w:pStyle w:val="ListParagraph"/>
        <w:numPr>
          <w:ilvl w:val="0"/>
          <w:numId w:val="2"/>
        </w:numPr>
        <w:spacing w:line="360" w:lineRule="auto"/>
        <w:rPr>
          <w:rFonts w:ascii="Arial" w:hAnsi="Arial" w:cs="Arial"/>
          <w:b/>
          <w:bCs/>
          <w:color w:val="000000" w:themeColor="text1"/>
          <w:sz w:val="24"/>
          <w:szCs w:val="24"/>
        </w:rPr>
      </w:pPr>
      <w:r w:rsidRPr="009C33C5">
        <w:rPr>
          <w:rFonts w:ascii="Arial" w:hAnsi="Arial" w:cs="Arial"/>
          <w:b/>
          <w:bCs/>
          <w:color w:val="000000" w:themeColor="text1"/>
          <w:sz w:val="24"/>
          <w:szCs w:val="24"/>
        </w:rPr>
        <w:t xml:space="preserve">Government initiatives in encouraging regional tourism  </w:t>
      </w:r>
    </w:p>
    <w:p w14:paraId="02C62E4B" w14:textId="77777777" w:rsidR="001D47DB" w:rsidRPr="00D23EE4" w:rsidRDefault="001D47DB" w:rsidP="001D47DB">
      <w:pPr>
        <w:spacing w:line="360" w:lineRule="auto"/>
        <w:rPr>
          <w:rFonts w:ascii="Arial" w:eastAsia="Times New Roman" w:hAnsi="Arial" w:cs="Arial"/>
          <w:color w:val="000000" w:themeColor="text1"/>
        </w:rPr>
      </w:pPr>
      <w:r w:rsidRPr="00D23EE4">
        <w:rPr>
          <w:rFonts w:ascii="Arial" w:hAnsi="Arial" w:cs="Arial"/>
          <w:color w:val="000000" w:themeColor="text1"/>
          <w:u w:color="000000"/>
        </w:rPr>
        <w:t xml:space="preserve">The government has developed a range of programs for regional tourism in New South Wales for Queensland‘s Regional development program (Tourism Australia, 2018). The Australian government is involved in destination marketing and use marketing for major events. </w:t>
      </w:r>
    </w:p>
    <w:p w14:paraId="07EAB004" w14:textId="77777777" w:rsidR="001D47DB" w:rsidRPr="00D23EE4" w:rsidRDefault="001D47DB" w:rsidP="001D47DB">
      <w:pPr>
        <w:spacing w:line="360" w:lineRule="auto"/>
        <w:rPr>
          <w:rFonts w:ascii="Arial" w:eastAsia="Times New Roman" w:hAnsi="Arial" w:cs="Arial"/>
          <w:color w:val="000000" w:themeColor="text1"/>
        </w:rPr>
      </w:pPr>
    </w:p>
    <w:p w14:paraId="516F48D8" w14:textId="77777777" w:rsidR="001D47DB" w:rsidRPr="009C33C5" w:rsidRDefault="001D47DB" w:rsidP="001D47DB">
      <w:pPr>
        <w:pStyle w:val="ListParagraph"/>
        <w:numPr>
          <w:ilvl w:val="0"/>
          <w:numId w:val="2"/>
        </w:numPr>
        <w:spacing w:line="360" w:lineRule="auto"/>
        <w:rPr>
          <w:rFonts w:ascii="Arial" w:hAnsi="Arial" w:cs="Arial"/>
          <w:b/>
          <w:bCs/>
          <w:color w:val="000000" w:themeColor="text1"/>
          <w:sz w:val="24"/>
          <w:szCs w:val="24"/>
        </w:rPr>
      </w:pPr>
      <w:r w:rsidRPr="009C33C5">
        <w:rPr>
          <w:rFonts w:ascii="Arial" w:hAnsi="Arial" w:cs="Arial"/>
          <w:b/>
          <w:bCs/>
          <w:color w:val="000000" w:themeColor="text1"/>
          <w:sz w:val="24"/>
          <w:szCs w:val="24"/>
        </w:rPr>
        <w:t xml:space="preserve">Tourism based infrastructure </w:t>
      </w:r>
    </w:p>
    <w:p w14:paraId="354A6A91" w14:textId="77777777" w:rsidR="001D47DB" w:rsidRPr="00D23EE4" w:rsidRDefault="001D47DB" w:rsidP="001D47DB">
      <w:pPr>
        <w:pStyle w:val="ListParagraph"/>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rPr>
        <w:t xml:space="preserve">The significant improvement can be developed in tourism infrastructure in Australia. The cruise ship terminals require infrastructural support in Sydney and Brisbane to cope with the demand (Department of foreign affairs, 2016).  Infrastructure in national parks requires more promotion, monetary support for </w:t>
      </w:r>
      <w:r w:rsidRPr="00D23EE4">
        <w:rPr>
          <w:rFonts w:ascii="Arial" w:hAnsi="Arial" w:cs="Arial"/>
          <w:color w:val="000000" w:themeColor="text1"/>
          <w:sz w:val="24"/>
          <w:szCs w:val="24"/>
        </w:rPr>
        <w:lastRenderedPageBreak/>
        <w:t>display boards, and improvement. Park agencies require an operator for running its business and the government has enlisted the destinations on portal.</w:t>
      </w:r>
    </w:p>
    <w:p w14:paraId="02E6FAA5" w14:textId="77777777" w:rsidR="001D47DB" w:rsidRPr="009C33C5" w:rsidRDefault="001D47DB" w:rsidP="001D47DB">
      <w:pPr>
        <w:pStyle w:val="ListParagraph"/>
        <w:numPr>
          <w:ilvl w:val="0"/>
          <w:numId w:val="5"/>
        </w:numPr>
        <w:spacing w:line="360" w:lineRule="auto"/>
        <w:rPr>
          <w:rFonts w:ascii="Arial" w:eastAsia="Times New Roman" w:hAnsi="Arial" w:cs="Arial"/>
          <w:b/>
          <w:bCs/>
          <w:color w:val="000000" w:themeColor="text1"/>
          <w:sz w:val="24"/>
          <w:szCs w:val="24"/>
        </w:rPr>
      </w:pPr>
      <w:r w:rsidRPr="009C33C5">
        <w:rPr>
          <w:rFonts w:ascii="Arial" w:hAnsi="Arial" w:cs="Arial"/>
          <w:b/>
          <w:bCs/>
          <w:color w:val="000000" w:themeColor="text1"/>
          <w:sz w:val="24"/>
          <w:szCs w:val="24"/>
        </w:rPr>
        <w:t>Capacity restrictions and limitations in regional areas</w:t>
      </w:r>
    </w:p>
    <w:p w14:paraId="722A47BB" w14:textId="77777777" w:rsidR="001D47DB" w:rsidRPr="00D23EE4" w:rsidRDefault="001D47DB" w:rsidP="001D47DB">
      <w:pPr>
        <w:pStyle w:val="ListParagraph"/>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rPr>
        <w:t>Improvement in airport efficiencies and regional implications as well for direct incentive in a regional area and quality workforce programs</w:t>
      </w:r>
    </w:p>
    <w:p w14:paraId="5B0ECF30" w14:textId="77777777" w:rsidR="001D47DB" w:rsidRPr="00D23EE4" w:rsidRDefault="001D47DB" w:rsidP="001D47DB">
      <w:pPr>
        <w:pStyle w:val="ListParagraph"/>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rPr>
        <w:t xml:space="preserve">The future outlook for investments </w:t>
      </w:r>
    </w:p>
    <w:p w14:paraId="622F57C0" w14:textId="77777777" w:rsidR="001D47DB" w:rsidRPr="00D23EE4" w:rsidRDefault="001D47DB" w:rsidP="001D47DB">
      <w:pPr>
        <w:pStyle w:val="ListParagraph"/>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rPr>
        <w:t>The economic outlook is positive for Australia with a weaker global condition resulting in inbound tourism. A considerable increase in property can be observed with the hotel market in the locations of Canberra, Adelaide, Gold coast, and Sydney (</w:t>
      </w:r>
      <w:proofErr w:type="spellStart"/>
      <w:r w:rsidRPr="00D23EE4">
        <w:rPr>
          <w:rFonts w:ascii="Arial" w:hAnsi="Arial" w:cs="Arial"/>
          <w:color w:val="000000" w:themeColor="text1"/>
          <w:sz w:val="24"/>
          <w:szCs w:val="24"/>
        </w:rPr>
        <w:t>Deliotte</w:t>
      </w:r>
      <w:proofErr w:type="spellEnd"/>
      <w:r w:rsidRPr="00D23EE4">
        <w:rPr>
          <w:rFonts w:ascii="Arial" w:hAnsi="Arial" w:cs="Arial"/>
          <w:color w:val="000000" w:themeColor="text1"/>
          <w:sz w:val="24"/>
          <w:szCs w:val="24"/>
        </w:rPr>
        <w:t>, 2018). Australia has unadulterated shoreline and rainforest, beaches with national park presence that adds to its destination landscape. Art tourism is growing in Australia with incurs in overall growth in the last 5 years (</w:t>
      </w:r>
      <w:proofErr w:type="spellStart"/>
      <w:r w:rsidRPr="00D23EE4">
        <w:rPr>
          <w:rFonts w:ascii="Arial" w:hAnsi="Arial" w:cs="Arial"/>
          <w:color w:val="000000" w:themeColor="text1"/>
          <w:sz w:val="24"/>
          <w:szCs w:val="24"/>
        </w:rPr>
        <w:t>Austrade</w:t>
      </w:r>
      <w:proofErr w:type="spellEnd"/>
      <w:r w:rsidRPr="00D23EE4">
        <w:rPr>
          <w:rFonts w:ascii="Arial" w:hAnsi="Arial" w:cs="Arial"/>
          <w:color w:val="000000" w:themeColor="text1"/>
          <w:sz w:val="24"/>
          <w:szCs w:val="24"/>
        </w:rPr>
        <w:t xml:space="preserve"> 2019). The tourism infrastructure development program is developed by the government for the public-private partnership for conventional and cruise terminal development.</w:t>
      </w:r>
    </w:p>
    <w:p w14:paraId="4D464F7E" w14:textId="77777777" w:rsidR="001D47DB" w:rsidRPr="00D23EE4" w:rsidRDefault="001D47DB" w:rsidP="001D47DB">
      <w:pPr>
        <w:pStyle w:val="Heading1"/>
        <w:jc w:val="center"/>
        <w:rPr>
          <w:rFonts w:ascii="Arial" w:hAnsi="Arial" w:cs="Arial"/>
          <w:b/>
          <w:color w:val="000000" w:themeColor="text1"/>
          <w:sz w:val="24"/>
          <w:szCs w:val="24"/>
        </w:rPr>
      </w:pPr>
      <w:bookmarkStart w:id="6" w:name="_Toc44918799"/>
      <w:r w:rsidRPr="00D23EE4">
        <w:rPr>
          <w:rFonts w:ascii="Arial" w:hAnsi="Arial" w:cs="Arial"/>
          <w:b/>
          <w:color w:val="000000" w:themeColor="text1"/>
          <w:sz w:val="24"/>
          <w:szCs w:val="24"/>
        </w:rPr>
        <w:t>Experience product strategy analysis</w:t>
      </w:r>
      <w:bookmarkEnd w:id="6"/>
    </w:p>
    <w:p w14:paraId="1D648073" w14:textId="77777777" w:rsidR="001D47DB" w:rsidRPr="00D23EE4" w:rsidRDefault="001D47DB" w:rsidP="001D47DB">
      <w:pPr>
        <w:rPr>
          <w:rFonts w:ascii="Arial" w:hAnsi="Arial" w:cs="Arial"/>
          <w:color w:val="000000" w:themeColor="text1"/>
        </w:rPr>
      </w:pPr>
    </w:p>
    <w:p w14:paraId="33A06FEE" w14:textId="77777777" w:rsidR="001D47DB" w:rsidRPr="00D23EE4" w:rsidRDefault="001D47DB" w:rsidP="001D47DB">
      <w:pPr>
        <w:pStyle w:val="Body"/>
        <w:spacing w:line="360" w:lineRule="auto"/>
        <w:rPr>
          <w:rFonts w:ascii="Arial" w:eastAsia="Times New Roman" w:hAnsi="Arial" w:cs="Arial"/>
          <w:color w:val="000000" w:themeColor="text1"/>
          <w:sz w:val="24"/>
          <w:szCs w:val="24"/>
          <w:lang w:val="en-US"/>
        </w:rPr>
      </w:pPr>
      <w:r w:rsidRPr="00D23EE4">
        <w:rPr>
          <w:rFonts w:ascii="Arial" w:hAnsi="Arial" w:cs="Arial"/>
          <w:color w:val="000000" w:themeColor="text1"/>
          <w:sz w:val="24"/>
          <w:szCs w:val="24"/>
          <w:lang w:val="en-US"/>
        </w:rPr>
        <w:t>Experience is critical in driving emotional response in the multi-faceted relationship for destination setting (Cooper, 2012).  The market providers are infusers and provide satisfaction and create service experience with experiences in the landscape program experience</w:t>
      </w:r>
      <w:r w:rsidRPr="00D23EE4">
        <w:rPr>
          <w:rFonts w:ascii="Arial" w:eastAsia="Times New Roman" w:hAnsi="Arial" w:cs="Arial"/>
          <w:color w:val="000000" w:themeColor="text1"/>
          <w:sz w:val="24"/>
          <w:szCs w:val="24"/>
          <w:lang w:val="en-US"/>
        </w:rPr>
        <w:t>.</w:t>
      </w:r>
    </w:p>
    <w:p w14:paraId="2CF2C11F"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Australian coastal wilderness is a unique experience as a national landscape with a rich diversity of flora and fauna (Destination NSW, 2019). The product offers natural experience with cultural experience for experience seekers. The national landscape program by tourism Australia provides adventure and variety in a single day trip. The program essentially covers tourism organization and indigenous community for area agencies and a forum for connecting with local population.</w:t>
      </w:r>
    </w:p>
    <w:p w14:paraId="77E79CEC" w14:textId="77777777" w:rsidR="001D47DB" w:rsidRPr="007A385A" w:rsidRDefault="001D47DB" w:rsidP="001D47DB">
      <w:pPr>
        <w:pStyle w:val="Body"/>
        <w:numPr>
          <w:ilvl w:val="0"/>
          <w:numId w:val="5"/>
        </w:numPr>
        <w:spacing w:line="360" w:lineRule="auto"/>
        <w:rPr>
          <w:rFonts w:ascii="Arial" w:eastAsia="Times New Roman" w:hAnsi="Arial" w:cs="Arial"/>
          <w:b/>
          <w:bCs/>
          <w:color w:val="000000" w:themeColor="text1"/>
          <w:sz w:val="24"/>
          <w:szCs w:val="24"/>
        </w:rPr>
      </w:pPr>
      <w:r w:rsidRPr="007A385A">
        <w:rPr>
          <w:rFonts w:ascii="Arial" w:hAnsi="Arial" w:cs="Arial"/>
          <w:b/>
          <w:bCs/>
          <w:color w:val="000000" w:themeColor="text1"/>
          <w:sz w:val="24"/>
          <w:szCs w:val="24"/>
          <w:lang w:val="en-US"/>
        </w:rPr>
        <w:t xml:space="preserve">Product positioning and benefits </w:t>
      </w:r>
    </w:p>
    <w:p w14:paraId="0B7C01B3" w14:textId="77777777" w:rsidR="001D47DB" w:rsidRPr="00D23EE4" w:rsidRDefault="001D47DB" w:rsidP="001D47DB">
      <w:pPr>
        <w:pStyle w:val="Body"/>
        <w:spacing w:line="360" w:lineRule="auto"/>
        <w:rPr>
          <w:rFonts w:ascii="Arial" w:eastAsia="Times New Roman" w:hAnsi="Arial" w:cs="Arial"/>
          <w:color w:val="000000" w:themeColor="text1"/>
          <w:sz w:val="24"/>
          <w:szCs w:val="24"/>
          <w:lang w:val="en-US"/>
        </w:rPr>
      </w:pPr>
      <w:r w:rsidRPr="00D23EE4">
        <w:rPr>
          <w:rFonts w:ascii="Arial" w:hAnsi="Arial" w:cs="Arial"/>
          <w:color w:val="000000" w:themeColor="text1"/>
          <w:sz w:val="24"/>
          <w:szCs w:val="24"/>
          <w:lang w:val="en-US"/>
        </w:rPr>
        <w:t>The program carets and indulges the natural asset inexperience drive for the natural and cultural environment. The experience development strategy is based on value-</w:t>
      </w:r>
      <w:r w:rsidRPr="00D23EE4">
        <w:rPr>
          <w:rFonts w:ascii="Arial" w:hAnsi="Arial" w:cs="Arial"/>
          <w:color w:val="000000" w:themeColor="text1"/>
          <w:sz w:val="24"/>
          <w:szCs w:val="24"/>
          <w:lang w:val="en-US"/>
        </w:rPr>
        <w:lastRenderedPageBreak/>
        <w:t>based tourism for a wilderness experience with regional growth of 15% on annual revenues</w:t>
      </w:r>
      <w:r w:rsidRPr="00D23EE4">
        <w:rPr>
          <w:rFonts w:ascii="Arial" w:eastAsia="Times New Roman" w:hAnsi="Arial" w:cs="Arial"/>
          <w:color w:val="000000" w:themeColor="text1"/>
          <w:sz w:val="24"/>
          <w:szCs w:val="24"/>
          <w:lang w:val="en-US"/>
        </w:rPr>
        <w:t xml:space="preserve"> (Destination NSW, 2019).</w:t>
      </w:r>
    </w:p>
    <w:p w14:paraId="2F59DC29" w14:textId="77777777" w:rsidR="001D47DB" w:rsidRPr="007A385A" w:rsidRDefault="001D47DB" w:rsidP="001D47DB">
      <w:pPr>
        <w:pStyle w:val="Body"/>
        <w:numPr>
          <w:ilvl w:val="0"/>
          <w:numId w:val="5"/>
        </w:numPr>
        <w:spacing w:line="360" w:lineRule="auto"/>
        <w:rPr>
          <w:rFonts w:ascii="Arial" w:eastAsia="Times New Roman" w:hAnsi="Arial" w:cs="Arial"/>
          <w:b/>
          <w:bCs/>
          <w:color w:val="000000" w:themeColor="text1"/>
          <w:sz w:val="24"/>
          <w:szCs w:val="24"/>
        </w:rPr>
      </w:pPr>
      <w:r w:rsidRPr="007A385A">
        <w:rPr>
          <w:rFonts w:ascii="Arial" w:hAnsi="Arial" w:cs="Arial"/>
          <w:b/>
          <w:bCs/>
          <w:color w:val="000000" w:themeColor="text1"/>
          <w:sz w:val="24"/>
          <w:szCs w:val="24"/>
          <w:lang w:val="en-US"/>
        </w:rPr>
        <w:t xml:space="preserve">Market segment </w:t>
      </w:r>
    </w:p>
    <w:p w14:paraId="255FEA36" w14:textId="001F1591" w:rsidR="001D47DB" w:rsidRDefault="001D47DB" w:rsidP="001D47DB">
      <w:pPr>
        <w:pStyle w:val="Body"/>
        <w:spacing w:line="360" w:lineRule="auto"/>
        <w:rPr>
          <w:rFonts w:ascii="Arial" w:hAnsi="Arial" w:cs="Arial"/>
          <w:color w:val="000000" w:themeColor="text1"/>
          <w:sz w:val="24"/>
          <w:szCs w:val="24"/>
          <w:lang w:val="en-US"/>
        </w:rPr>
      </w:pPr>
      <w:r w:rsidRPr="00D23EE4">
        <w:rPr>
          <w:rFonts w:ascii="Arial" w:hAnsi="Arial" w:cs="Arial"/>
          <w:color w:val="000000" w:themeColor="text1"/>
          <w:sz w:val="24"/>
          <w:szCs w:val="24"/>
          <w:lang w:val="en-US"/>
        </w:rPr>
        <w:t>The long overall travelers and experience seekers are midi and tech-savvy. The ideographic composition is under the age group 40 with the global market for travel mindset and motivation with domestic tourism constituting a major part in this structure and experience though the National Landscape program. The program is considering the emerging market with backpackers for the online tour package</w:t>
      </w:r>
    </w:p>
    <w:p w14:paraId="438B076F" w14:textId="77777777" w:rsidR="00B402F9" w:rsidRPr="00D23EE4" w:rsidRDefault="00B402F9" w:rsidP="001D47DB">
      <w:pPr>
        <w:pStyle w:val="Body"/>
        <w:spacing w:line="360" w:lineRule="auto"/>
        <w:rPr>
          <w:rFonts w:ascii="Arial" w:eastAsia="Times New Roman" w:hAnsi="Arial" w:cs="Arial"/>
          <w:color w:val="000000" w:themeColor="text1"/>
          <w:sz w:val="24"/>
          <w:szCs w:val="24"/>
        </w:rPr>
      </w:pPr>
    </w:p>
    <w:p w14:paraId="6BA8E0DF" w14:textId="77777777" w:rsidR="001D47DB" w:rsidRPr="007A385A" w:rsidRDefault="001D47DB" w:rsidP="001D47DB">
      <w:pPr>
        <w:pStyle w:val="Body"/>
        <w:numPr>
          <w:ilvl w:val="0"/>
          <w:numId w:val="5"/>
        </w:numPr>
        <w:spacing w:line="360" w:lineRule="auto"/>
        <w:rPr>
          <w:rFonts w:ascii="Arial" w:eastAsia="Times New Roman" w:hAnsi="Arial" w:cs="Arial"/>
          <w:b/>
          <w:bCs/>
          <w:color w:val="000000" w:themeColor="text1"/>
          <w:sz w:val="24"/>
          <w:szCs w:val="24"/>
        </w:rPr>
      </w:pPr>
      <w:r w:rsidRPr="007A385A">
        <w:rPr>
          <w:rFonts w:ascii="Arial" w:hAnsi="Arial" w:cs="Arial"/>
          <w:b/>
          <w:bCs/>
          <w:color w:val="000000" w:themeColor="text1"/>
          <w:sz w:val="24"/>
          <w:szCs w:val="24"/>
          <w:lang w:val="en-US"/>
        </w:rPr>
        <w:t xml:space="preserve">Linking brand with experience </w:t>
      </w:r>
    </w:p>
    <w:p w14:paraId="48C7C140" w14:textId="717C854D" w:rsidR="001D47DB" w:rsidRDefault="001D47DB" w:rsidP="001D47DB">
      <w:pPr>
        <w:pStyle w:val="Body"/>
        <w:spacing w:line="360" w:lineRule="auto"/>
        <w:rPr>
          <w:rFonts w:ascii="Arial" w:hAnsi="Arial" w:cs="Arial"/>
          <w:color w:val="000000" w:themeColor="text1"/>
          <w:sz w:val="24"/>
          <w:szCs w:val="24"/>
          <w:lang w:val="en-US"/>
        </w:rPr>
      </w:pPr>
      <w:r w:rsidRPr="00D23EE4">
        <w:rPr>
          <w:rFonts w:ascii="Arial" w:hAnsi="Arial" w:cs="Arial"/>
          <w:color w:val="000000" w:themeColor="text1"/>
          <w:sz w:val="24"/>
          <w:szCs w:val="24"/>
          <w:lang w:val="en-US"/>
        </w:rPr>
        <w:t>The coastal parks and Biosphere arks are a part of the UNESCO world network (Australian government, 2020). This develops a conservation tourism program for international visitors and builds on existing food and wine initiatives. They provide recreational experience for visitors with exercise or pursuits.</w:t>
      </w:r>
    </w:p>
    <w:p w14:paraId="5112CD2A" w14:textId="59559734" w:rsidR="00B402F9" w:rsidRDefault="00B402F9" w:rsidP="001D47DB">
      <w:pPr>
        <w:pStyle w:val="Body"/>
        <w:spacing w:line="360" w:lineRule="auto"/>
        <w:rPr>
          <w:rFonts w:ascii="Arial" w:hAnsi="Arial" w:cs="Arial"/>
          <w:color w:val="000000" w:themeColor="text1"/>
          <w:sz w:val="24"/>
          <w:szCs w:val="24"/>
          <w:lang w:val="en-US"/>
        </w:rPr>
      </w:pPr>
    </w:p>
    <w:p w14:paraId="439682A7" w14:textId="77777777" w:rsidR="00B402F9" w:rsidRPr="00D23EE4" w:rsidRDefault="00B402F9" w:rsidP="001D47DB">
      <w:pPr>
        <w:pStyle w:val="Body"/>
        <w:spacing w:line="360" w:lineRule="auto"/>
        <w:rPr>
          <w:rFonts w:ascii="Arial" w:eastAsia="Times New Roman" w:hAnsi="Arial" w:cs="Arial"/>
          <w:color w:val="000000" w:themeColor="text1"/>
          <w:sz w:val="24"/>
          <w:szCs w:val="24"/>
        </w:rPr>
      </w:pPr>
    </w:p>
    <w:p w14:paraId="324D8001" w14:textId="77777777" w:rsidR="001D47DB" w:rsidRPr="007A385A" w:rsidRDefault="001D47DB" w:rsidP="001D47DB">
      <w:pPr>
        <w:pStyle w:val="Body"/>
        <w:numPr>
          <w:ilvl w:val="0"/>
          <w:numId w:val="7"/>
        </w:numPr>
        <w:spacing w:line="360" w:lineRule="auto"/>
        <w:rPr>
          <w:rFonts w:ascii="Arial" w:eastAsia="Times New Roman" w:hAnsi="Arial" w:cs="Arial"/>
          <w:b/>
          <w:bCs/>
          <w:color w:val="000000" w:themeColor="text1"/>
          <w:sz w:val="24"/>
          <w:szCs w:val="24"/>
        </w:rPr>
      </w:pPr>
      <w:r w:rsidRPr="007A385A">
        <w:rPr>
          <w:rFonts w:ascii="Arial" w:hAnsi="Arial" w:cs="Arial"/>
          <w:b/>
          <w:bCs/>
          <w:color w:val="000000" w:themeColor="text1"/>
          <w:sz w:val="24"/>
          <w:szCs w:val="24"/>
          <w:lang w:val="en-US"/>
        </w:rPr>
        <w:t xml:space="preserve">Analysis with benefits </w:t>
      </w:r>
    </w:p>
    <w:p w14:paraId="4AC266A9" w14:textId="1A98671B" w:rsidR="00B402F9" w:rsidRDefault="001D47DB" w:rsidP="001D47DB">
      <w:pPr>
        <w:pStyle w:val="Body"/>
        <w:spacing w:line="360" w:lineRule="auto"/>
        <w:rPr>
          <w:rFonts w:ascii="Arial" w:hAnsi="Arial" w:cs="Arial"/>
          <w:color w:val="000000" w:themeColor="text1"/>
          <w:sz w:val="24"/>
          <w:szCs w:val="24"/>
          <w:lang w:val="en-US"/>
        </w:rPr>
      </w:pPr>
      <w:r w:rsidRPr="00D23EE4">
        <w:rPr>
          <w:rFonts w:ascii="Arial" w:hAnsi="Arial" w:cs="Arial"/>
          <w:color w:val="000000" w:themeColor="text1"/>
          <w:sz w:val="24"/>
          <w:szCs w:val="24"/>
          <w:lang w:val="en-US"/>
        </w:rPr>
        <w:t>The strategic priorities caret environment and culture contribution to the natural and cultural asset with an appreciation for private sectors and is successful in growth and measure for infrastructural opportunities for the state for e</w:t>
      </w:r>
      <w:r w:rsidR="00B402F9" w:rsidRPr="00B402F9">
        <w:t xml:space="preserve"> </w:t>
      </w:r>
      <w:r w:rsidR="00B402F9" w:rsidRPr="00B402F9">
        <w:rPr>
          <w:rFonts w:ascii="Arial" w:hAnsi="Arial" w:cs="Arial"/>
          <w:color w:val="000000" w:themeColor="text1"/>
          <w:sz w:val="24"/>
          <w:szCs w:val="24"/>
          <w:lang w:val="en-US"/>
        </w:rPr>
        <w:t>and tourism in the annual growth on annual percentage for product offerings and distinctness of Australia as a destination brand.</w:t>
      </w:r>
    </w:p>
    <w:p w14:paraId="62347257" w14:textId="78FA3446" w:rsidR="001D47DB" w:rsidRPr="00D23EE4" w:rsidRDefault="00B402F9" w:rsidP="001D47DB">
      <w:pPr>
        <w:pStyle w:val="Body"/>
        <w:spacing w:line="360" w:lineRule="auto"/>
        <w:rPr>
          <w:rFonts w:ascii="Arial" w:hAnsi="Arial" w:cs="Arial"/>
          <w:color w:val="000000" w:themeColor="text1"/>
          <w:sz w:val="24"/>
          <w:szCs w:val="24"/>
          <w:lang w:val="en-US"/>
        </w:rPr>
      </w:pPr>
      <w:r w:rsidRPr="00D23EE4">
        <w:rPr>
          <w:rFonts w:ascii="Arial" w:hAnsi="Arial" w:cs="Arial"/>
          <w:color w:val="000000" w:themeColor="text1"/>
          <w:sz w:val="24"/>
          <w:szCs w:val="24"/>
          <w:lang w:val="en-US"/>
        </w:rPr>
        <w:lastRenderedPageBreak/>
        <w:t>and</w:t>
      </w:r>
      <w:r w:rsidR="001D47DB" w:rsidRPr="00D23EE4">
        <w:rPr>
          <w:rFonts w:ascii="Arial" w:hAnsi="Arial" w:cs="Arial"/>
          <w:color w:val="000000" w:themeColor="text1"/>
          <w:sz w:val="24"/>
          <w:szCs w:val="24"/>
          <w:lang w:val="en-US"/>
        </w:rPr>
        <w:t xml:space="preserve"> tourism in the annual growth on annual percentage for product offerings and distinctness of Australia as a destination brand.</w:t>
      </w:r>
      <w:r w:rsidR="001D47DB" w:rsidRPr="00D23EE4">
        <w:rPr>
          <w:rFonts w:ascii="Arial" w:eastAsia="Times New Roman" w:hAnsi="Arial" w:cs="Arial"/>
          <w:noProof/>
          <w:color w:val="000000" w:themeColor="text1"/>
          <w:sz w:val="24"/>
          <w:szCs w:val="24"/>
          <w:lang w:val="en-US"/>
        </w:rPr>
        <w:drawing>
          <wp:anchor distT="152400" distB="152400" distL="152400" distR="152400" simplePos="0" relativeHeight="251660288" behindDoc="0" locked="0" layoutInCell="1" allowOverlap="1" wp14:anchorId="0BC77933" wp14:editId="468ECD18">
            <wp:simplePos x="0" y="0"/>
            <wp:positionH relativeFrom="margin">
              <wp:posOffset>0</wp:posOffset>
            </wp:positionH>
            <wp:positionV relativeFrom="line">
              <wp:posOffset>515620</wp:posOffset>
            </wp:positionV>
            <wp:extent cx="5530215" cy="4560570"/>
            <wp:effectExtent l="0" t="0" r="0" b="0"/>
            <wp:wrapThrough wrapText="bothSides">
              <wp:wrapPolygon edited="0">
                <wp:start x="0" y="0"/>
                <wp:lineTo x="0" y="21474"/>
                <wp:lineTo x="21503" y="21474"/>
                <wp:lineTo x="21503" y="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125632097" name="Screenshot 2020-07-05 at 3.47.58 PM.png"/>
                    <pic:cNvPicPr>
                      <a:picLocks noChangeAspect="1"/>
                    </pic:cNvPicPr>
                  </pic:nvPicPr>
                  <pic:blipFill rotWithShape="1">
                    <a:blip r:embed="rId12"/>
                    <a:srcRect r="6941" b="12983"/>
                    <a:stretch/>
                  </pic:blipFill>
                  <pic:spPr bwMode="auto">
                    <a:xfrm>
                      <a:off x="0" y="0"/>
                      <a:ext cx="5530215" cy="4560570"/>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13547E" w14:textId="77777777" w:rsidR="001D47DB" w:rsidRPr="00D23EE4" w:rsidRDefault="001D47DB" w:rsidP="001D47DB">
      <w:pPr>
        <w:pStyle w:val="Heading1"/>
        <w:jc w:val="center"/>
        <w:rPr>
          <w:rFonts w:ascii="Arial" w:hAnsi="Arial" w:cs="Arial"/>
          <w:b/>
          <w:color w:val="000000" w:themeColor="text1"/>
          <w:sz w:val="24"/>
          <w:szCs w:val="24"/>
        </w:rPr>
      </w:pPr>
    </w:p>
    <w:p w14:paraId="2D9D13EE" w14:textId="77777777" w:rsidR="001D47DB" w:rsidRPr="00D23EE4" w:rsidRDefault="001D47DB" w:rsidP="001D47DB">
      <w:pPr>
        <w:pStyle w:val="Heading1"/>
        <w:jc w:val="center"/>
        <w:rPr>
          <w:rFonts w:ascii="Arial" w:hAnsi="Arial" w:cs="Arial"/>
          <w:b/>
          <w:color w:val="000000" w:themeColor="text1"/>
          <w:sz w:val="24"/>
          <w:szCs w:val="24"/>
        </w:rPr>
      </w:pPr>
    </w:p>
    <w:p w14:paraId="7E12671A" w14:textId="77777777" w:rsidR="001D47DB" w:rsidRPr="00D23EE4" w:rsidRDefault="001D47DB" w:rsidP="001D47DB">
      <w:pPr>
        <w:pStyle w:val="Heading1"/>
        <w:jc w:val="center"/>
        <w:rPr>
          <w:rFonts w:ascii="Arial" w:hAnsi="Arial" w:cs="Arial"/>
          <w:b/>
          <w:color w:val="000000" w:themeColor="text1"/>
          <w:sz w:val="24"/>
          <w:szCs w:val="24"/>
        </w:rPr>
      </w:pPr>
    </w:p>
    <w:p w14:paraId="230A41E4" w14:textId="77777777" w:rsidR="001D47DB" w:rsidRPr="00D23EE4" w:rsidRDefault="001D47DB" w:rsidP="001D47DB">
      <w:pPr>
        <w:rPr>
          <w:rFonts w:ascii="Arial" w:hAnsi="Arial" w:cs="Arial"/>
          <w:color w:val="000000" w:themeColor="text1"/>
        </w:rPr>
      </w:pPr>
    </w:p>
    <w:p w14:paraId="5B8E7B9A" w14:textId="77777777" w:rsidR="001D47DB" w:rsidRPr="00D23EE4" w:rsidRDefault="001D47DB" w:rsidP="001D47DB">
      <w:pPr>
        <w:rPr>
          <w:rFonts w:ascii="Arial" w:hAnsi="Arial" w:cs="Arial"/>
          <w:color w:val="000000" w:themeColor="text1"/>
        </w:rPr>
      </w:pPr>
    </w:p>
    <w:p w14:paraId="0428B07F" w14:textId="77777777" w:rsidR="001D47DB" w:rsidRPr="00D23EE4" w:rsidRDefault="001D47DB" w:rsidP="001D47DB">
      <w:pPr>
        <w:rPr>
          <w:rFonts w:ascii="Arial" w:hAnsi="Arial" w:cs="Arial"/>
          <w:color w:val="000000" w:themeColor="text1"/>
        </w:rPr>
      </w:pPr>
    </w:p>
    <w:p w14:paraId="28079AAE" w14:textId="77777777" w:rsidR="001D47DB" w:rsidRPr="00D23EE4" w:rsidRDefault="001D47DB" w:rsidP="001D47DB">
      <w:pPr>
        <w:rPr>
          <w:rFonts w:ascii="Arial" w:hAnsi="Arial" w:cs="Arial"/>
          <w:color w:val="000000" w:themeColor="text1"/>
        </w:rPr>
      </w:pPr>
    </w:p>
    <w:p w14:paraId="46C5D4EF" w14:textId="77777777" w:rsidR="001D47DB" w:rsidRPr="00D23EE4" w:rsidRDefault="001D47DB" w:rsidP="001D47DB">
      <w:pPr>
        <w:rPr>
          <w:rFonts w:ascii="Arial" w:hAnsi="Arial" w:cs="Arial"/>
          <w:color w:val="000000" w:themeColor="text1"/>
        </w:rPr>
      </w:pPr>
    </w:p>
    <w:p w14:paraId="2E86B8DB" w14:textId="77777777" w:rsidR="001D47DB" w:rsidRPr="00D23EE4" w:rsidRDefault="001D47DB" w:rsidP="001D47DB">
      <w:pPr>
        <w:rPr>
          <w:rFonts w:ascii="Arial" w:hAnsi="Arial" w:cs="Arial"/>
          <w:color w:val="000000" w:themeColor="text1"/>
        </w:rPr>
      </w:pPr>
    </w:p>
    <w:p w14:paraId="016E6FD8" w14:textId="77777777" w:rsidR="001D47DB" w:rsidRPr="00D23EE4" w:rsidRDefault="001D47DB" w:rsidP="001D47DB">
      <w:pPr>
        <w:rPr>
          <w:rFonts w:ascii="Arial" w:hAnsi="Arial" w:cs="Arial"/>
          <w:color w:val="000000" w:themeColor="text1"/>
        </w:rPr>
      </w:pPr>
    </w:p>
    <w:p w14:paraId="04C5737C" w14:textId="77777777" w:rsidR="001D47DB" w:rsidRPr="00D23EE4" w:rsidRDefault="001D47DB" w:rsidP="001D47DB">
      <w:pPr>
        <w:rPr>
          <w:rFonts w:ascii="Arial" w:hAnsi="Arial" w:cs="Arial"/>
          <w:color w:val="000000" w:themeColor="text1"/>
        </w:rPr>
      </w:pPr>
    </w:p>
    <w:p w14:paraId="25EC1080" w14:textId="77777777" w:rsidR="001D47DB" w:rsidRPr="00D23EE4" w:rsidRDefault="001D47DB" w:rsidP="001D47DB">
      <w:pPr>
        <w:rPr>
          <w:rFonts w:ascii="Arial" w:hAnsi="Arial" w:cs="Arial"/>
          <w:color w:val="000000" w:themeColor="text1"/>
        </w:rPr>
      </w:pPr>
    </w:p>
    <w:p w14:paraId="6C41C32A" w14:textId="77777777" w:rsidR="001D47DB" w:rsidRPr="00D23EE4" w:rsidRDefault="001D47DB" w:rsidP="001D47DB">
      <w:pPr>
        <w:rPr>
          <w:rFonts w:ascii="Arial" w:hAnsi="Arial" w:cs="Arial"/>
          <w:color w:val="000000" w:themeColor="text1"/>
        </w:rPr>
      </w:pPr>
    </w:p>
    <w:p w14:paraId="31E919CF" w14:textId="0BB8EE1C" w:rsidR="001D47DB" w:rsidRPr="00D23EE4" w:rsidRDefault="001D47DB" w:rsidP="001D47DB">
      <w:pPr>
        <w:rPr>
          <w:rFonts w:ascii="Arial" w:hAnsi="Arial" w:cs="Arial"/>
          <w:color w:val="000000" w:themeColor="text1"/>
        </w:rPr>
      </w:pPr>
    </w:p>
    <w:p w14:paraId="568FD983" w14:textId="77777777" w:rsidR="001D47DB" w:rsidRPr="00D23EE4" w:rsidRDefault="001D47DB" w:rsidP="001D47DB">
      <w:pPr>
        <w:rPr>
          <w:rFonts w:ascii="Arial" w:hAnsi="Arial" w:cs="Arial"/>
          <w:color w:val="000000" w:themeColor="text1"/>
        </w:rPr>
      </w:pPr>
    </w:p>
    <w:p w14:paraId="67986315" w14:textId="77777777" w:rsidR="001D47DB" w:rsidRPr="00D23EE4" w:rsidRDefault="001D47DB" w:rsidP="001D47DB">
      <w:pPr>
        <w:rPr>
          <w:rFonts w:ascii="Arial" w:hAnsi="Arial" w:cs="Arial"/>
          <w:color w:val="000000" w:themeColor="text1"/>
        </w:rPr>
      </w:pPr>
    </w:p>
    <w:p w14:paraId="5C1E1D6E" w14:textId="77777777" w:rsidR="001D47DB" w:rsidRPr="00D23EE4" w:rsidRDefault="001D47DB" w:rsidP="001D47DB">
      <w:pPr>
        <w:rPr>
          <w:rFonts w:ascii="Arial" w:hAnsi="Arial" w:cs="Arial"/>
          <w:color w:val="000000" w:themeColor="text1"/>
        </w:rPr>
      </w:pPr>
    </w:p>
    <w:p w14:paraId="196A804E" w14:textId="77777777" w:rsidR="001D47DB" w:rsidRPr="00D23EE4" w:rsidRDefault="001D47DB" w:rsidP="001D47DB">
      <w:pPr>
        <w:rPr>
          <w:rFonts w:ascii="Arial" w:hAnsi="Arial" w:cs="Arial"/>
          <w:color w:val="000000" w:themeColor="text1"/>
        </w:rPr>
      </w:pPr>
    </w:p>
    <w:p w14:paraId="25C8E636" w14:textId="77777777" w:rsidR="001D47DB" w:rsidRDefault="001D47DB" w:rsidP="001D47DB">
      <w:pPr>
        <w:pStyle w:val="Heading1"/>
        <w:rPr>
          <w:rFonts w:ascii="Arial" w:hAnsi="Arial" w:cs="Arial"/>
          <w:b/>
          <w:color w:val="000000" w:themeColor="text1"/>
          <w:sz w:val="24"/>
          <w:szCs w:val="24"/>
        </w:rPr>
      </w:pPr>
      <w:r w:rsidRPr="00F21DAA">
        <w:rPr>
          <w:noProof/>
        </w:rPr>
        <w:drawing>
          <wp:inline distT="0" distB="0" distL="0" distR="0" wp14:anchorId="4203AA92" wp14:editId="21B36E32">
            <wp:extent cx="6048375" cy="24860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48375" cy="2486025"/>
                    </a:xfrm>
                    <a:prstGeom prst="rect">
                      <a:avLst/>
                    </a:prstGeom>
                  </pic:spPr>
                </pic:pic>
              </a:graphicData>
            </a:graphic>
          </wp:inline>
        </w:drawing>
      </w:r>
    </w:p>
    <w:p w14:paraId="27347019" w14:textId="77777777" w:rsidR="001D47DB" w:rsidRPr="00F21DAA" w:rsidRDefault="001D47DB" w:rsidP="001D47DB"/>
    <w:p w14:paraId="21BD37B1" w14:textId="77777777" w:rsidR="001D47DB" w:rsidRPr="00F21DAA" w:rsidRDefault="001D47DB" w:rsidP="001D47DB">
      <w:pPr>
        <w:rPr>
          <w:rFonts w:ascii="Arial" w:hAnsi="Arial" w:cs="Arial"/>
          <w:color w:val="000000" w:themeColor="text1"/>
        </w:rPr>
      </w:pPr>
      <w:r w:rsidRPr="00F21DAA">
        <w:rPr>
          <w:rFonts w:ascii="Arial" w:hAnsi="Arial" w:cs="Arial"/>
          <w:color w:val="000000" w:themeColor="text1"/>
        </w:rPr>
        <w:t>Prioritizing negotiation for aviation for visitors will help in supply and boost tourism. The inbound market and airport restructuring is essential. No regular delivery for business development support for the signature indigenous expense and operated tourism guidance for direct benefit are challenges for tourism.</w:t>
      </w:r>
    </w:p>
    <w:p w14:paraId="730E3526" w14:textId="77777777" w:rsidR="001D47DB" w:rsidRPr="00D23EE4" w:rsidRDefault="001D47DB" w:rsidP="001D47DB">
      <w:pPr>
        <w:rPr>
          <w:rFonts w:ascii="Arial" w:hAnsi="Arial" w:cs="Arial"/>
          <w:color w:val="000000" w:themeColor="text1"/>
        </w:rPr>
      </w:pPr>
      <w:r w:rsidRPr="00F21DAA">
        <w:rPr>
          <w:rFonts w:ascii="Arial" w:hAnsi="Arial" w:cs="Arial"/>
          <w:color w:val="000000" w:themeColor="text1"/>
        </w:rPr>
        <w:t xml:space="preserve">Climate change impact- The climate change will have a variable impact on biodiversity with threats on plants and animal, Australia has established itself as nature-based tourism with endowed with natural assets for a tourist attraction that will endanger its natural habitat for destination tourism.  </w:t>
      </w:r>
    </w:p>
    <w:p w14:paraId="0319E752" w14:textId="77777777" w:rsidR="001D47DB" w:rsidRDefault="001D47DB" w:rsidP="001D47DB">
      <w:pPr>
        <w:pStyle w:val="Body"/>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                                              </w:t>
      </w:r>
      <w:r w:rsidRPr="00D23EE4">
        <w:rPr>
          <w:rFonts w:ascii="Arial" w:hAnsi="Arial" w:cs="Arial"/>
          <w:color w:val="000000" w:themeColor="text1"/>
          <w:sz w:val="24"/>
          <w:szCs w:val="24"/>
          <w:lang w:val="en-US"/>
        </w:rPr>
        <w:t>The Australian tourism industry offers wide tourism options due to diversity in Australia heritage and natural assets. The developmental comic program will benefit tourism and sustainability in economic growth. Facilitating experience for travel with natural and cultural programs require government support and investment for building business capacity</w:t>
      </w:r>
      <w:r>
        <w:rPr>
          <w:rFonts w:ascii="Arial" w:hAnsi="Arial" w:cs="Arial"/>
          <w:color w:val="000000" w:themeColor="text1"/>
          <w:sz w:val="24"/>
          <w:szCs w:val="24"/>
          <w:lang w:val="en-US"/>
        </w:rPr>
        <w:t>.</w:t>
      </w:r>
    </w:p>
    <w:p w14:paraId="13CBF9A7" w14:textId="77777777" w:rsidR="001D47DB" w:rsidRDefault="001D47DB" w:rsidP="001D47DB">
      <w:pPr>
        <w:pStyle w:val="Body"/>
        <w:spacing w:line="360" w:lineRule="auto"/>
        <w:rPr>
          <w:rFonts w:ascii="Arial" w:hAnsi="Arial" w:cs="Arial"/>
          <w:color w:val="000000" w:themeColor="text1"/>
          <w:sz w:val="24"/>
          <w:szCs w:val="24"/>
          <w:lang w:val="en-US"/>
        </w:rPr>
      </w:pPr>
    </w:p>
    <w:p w14:paraId="13352C60" w14:textId="77777777" w:rsidR="001D47DB" w:rsidRDefault="001D47DB" w:rsidP="001D47DB">
      <w:pPr>
        <w:pStyle w:val="Body"/>
        <w:spacing w:line="360" w:lineRule="auto"/>
        <w:rPr>
          <w:rFonts w:ascii="Arial" w:hAnsi="Arial" w:cs="Arial"/>
          <w:color w:val="000000" w:themeColor="text1"/>
          <w:sz w:val="24"/>
          <w:szCs w:val="24"/>
          <w:lang w:val="en-US"/>
        </w:rPr>
      </w:pPr>
    </w:p>
    <w:p w14:paraId="79F42BE6" w14:textId="77777777" w:rsidR="001D47DB" w:rsidRDefault="001D47DB" w:rsidP="001D47DB">
      <w:pPr>
        <w:pStyle w:val="Body"/>
        <w:spacing w:line="360" w:lineRule="auto"/>
        <w:rPr>
          <w:rFonts w:ascii="Arial" w:hAnsi="Arial" w:cs="Arial"/>
          <w:color w:val="000000" w:themeColor="text1"/>
          <w:sz w:val="24"/>
          <w:szCs w:val="24"/>
          <w:lang w:val="en-US"/>
        </w:rPr>
      </w:pPr>
    </w:p>
    <w:p w14:paraId="27450C45" w14:textId="77777777" w:rsidR="001D47DB" w:rsidRDefault="001D47DB" w:rsidP="001D47DB">
      <w:pPr>
        <w:pStyle w:val="Body"/>
        <w:spacing w:line="360" w:lineRule="auto"/>
        <w:rPr>
          <w:rFonts w:ascii="Arial" w:hAnsi="Arial" w:cs="Arial"/>
          <w:color w:val="000000" w:themeColor="text1"/>
          <w:sz w:val="24"/>
          <w:szCs w:val="24"/>
          <w:lang w:val="en-US"/>
        </w:rPr>
      </w:pPr>
    </w:p>
    <w:p w14:paraId="1EF47455" w14:textId="77777777" w:rsidR="001D47DB" w:rsidRPr="001E6DC9" w:rsidRDefault="001D47DB" w:rsidP="001D47DB">
      <w:pPr>
        <w:pStyle w:val="Body"/>
        <w:spacing w:line="360" w:lineRule="auto"/>
        <w:rPr>
          <w:rFonts w:ascii="Arial" w:hAnsi="Arial" w:cs="Arial"/>
          <w:color w:val="000000" w:themeColor="text1"/>
          <w:sz w:val="24"/>
          <w:szCs w:val="24"/>
          <w:lang w:val="en-US"/>
        </w:rPr>
      </w:pPr>
    </w:p>
    <w:p w14:paraId="231F9C60"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rPr>
        <w:t xml:space="preserve"> </w:t>
      </w:r>
    </w:p>
    <w:p w14:paraId="0EBECAE5" w14:textId="77777777" w:rsidR="001D47DB" w:rsidRPr="00F21DAA" w:rsidRDefault="001D47DB" w:rsidP="001D47DB">
      <w:pPr>
        <w:pStyle w:val="Body"/>
        <w:spacing w:line="360" w:lineRule="auto"/>
        <w:rPr>
          <w:rFonts w:ascii="Arial" w:hAnsi="Arial" w:cs="Arial"/>
          <w:color w:val="000000" w:themeColor="text1"/>
          <w:sz w:val="24"/>
          <w:szCs w:val="24"/>
          <w:lang w:val="en-US"/>
        </w:rPr>
      </w:pPr>
      <w:r w:rsidRPr="00F21DAA">
        <w:rPr>
          <w:noProof/>
        </w:rPr>
        <w:lastRenderedPageBreak/>
        <w:drawing>
          <wp:inline distT="0" distB="0" distL="0" distR="0" wp14:anchorId="7B972EC1" wp14:editId="71E9A3F6">
            <wp:extent cx="6172200" cy="8667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72200" cy="866775"/>
                    </a:xfrm>
                    <a:prstGeom prst="rect">
                      <a:avLst/>
                    </a:prstGeom>
                  </pic:spPr>
                </pic:pic>
              </a:graphicData>
            </a:graphic>
          </wp:inline>
        </w:drawing>
      </w:r>
    </w:p>
    <w:p w14:paraId="487A79A0"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proofErr w:type="spellStart"/>
      <w:r w:rsidRPr="00D23EE4">
        <w:rPr>
          <w:rFonts w:ascii="Arial" w:hAnsi="Arial" w:cs="Arial"/>
          <w:color w:val="000000" w:themeColor="text1"/>
          <w:sz w:val="24"/>
          <w:szCs w:val="24"/>
          <w:lang w:val="en-US"/>
        </w:rPr>
        <w:t>Austrade</w:t>
      </w:r>
      <w:proofErr w:type="spellEnd"/>
      <w:r w:rsidRPr="00D23EE4">
        <w:rPr>
          <w:rFonts w:ascii="Arial" w:hAnsi="Arial" w:cs="Arial"/>
          <w:color w:val="000000" w:themeColor="text1"/>
          <w:sz w:val="24"/>
          <w:szCs w:val="24"/>
          <w:lang w:val="en-US"/>
        </w:rPr>
        <w:t xml:space="preserve">. (2019). State of industry. Retrieved from </w:t>
      </w:r>
      <w:hyperlink r:id="rId15" w:history="1">
        <w:r w:rsidRPr="00D23EE4">
          <w:rPr>
            <w:rStyle w:val="Hyperlink"/>
            <w:rFonts w:ascii="Arial" w:hAnsi="Arial" w:cs="Arial"/>
            <w:color w:val="000000" w:themeColor="text1"/>
            <w:sz w:val="24"/>
            <w:szCs w:val="24"/>
            <w:u w:color="0000FF"/>
          </w:rPr>
          <w:t>file:///C:/Users/t.anya03/Downloads/TRA_State_of_the_Industry_2019%</w:t>
        </w:r>
      </w:hyperlink>
      <w:r w:rsidRPr="00D23EE4">
        <w:rPr>
          <w:rStyle w:val="Hyperlink0"/>
          <w:rFonts w:ascii="Arial" w:eastAsia="Calibri" w:hAnsi="Arial" w:cs="Arial"/>
          <w:color w:val="000000" w:themeColor="text1"/>
          <w:lang w:val="en-US"/>
        </w:rPr>
        <w:t xml:space="preserve"> 20(1).pdf</w:t>
      </w:r>
    </w:p>
    <w:p w14:paraId="1D98BF13" w14:textId="77777777" w:rsidR="001D47DB" w:rsidRPr="00D23EE4" w:rsidRDefault="001D47DB" w:rsidP="001D47DB">
      <w:pPr>
        <w:pStyle w:val="Body"/>
        <w:spacing w:line="360" w:lineRule="auto"/>
        <w:rPr>
          <w:rStyle w:val="Link"/>
          <w:rFonts w:ascii="Arial" w:hAnsi="Arial" w:cs="Arial"/>
          <w:color w:val="000000" w:themeColor="text1"/>
          <w:sz w:val="24"/>
          <w:szCs w:val="24"/>
          <w:lang w:val="en-US"/>
        </w:rPr>
      </w:pPr>
      <w:r w:rsidRPr="00D23EE4">
        <w:rPr>
          <w:rFonts w:ascii="Arial" w:hAnsi="Arial" w:cs="Arial"/>
          <w:color w:val="000000" w:themeColor="text1"/>
          <w:sz w:val="24"/>
          <w:szCs w:val="24"/>
          <w:lang w:val="en-US"/>
        </w:rPr>
        <w:t xml:space="preserve">Australian government. (2019). About Australia heritage. Retrieved from </w:t>
      </w:r>
      <w:hyperlink r:id="rId16" w:history="1">
        <w:r w:rsidRPr="00D23EE4">
          <w:rPr>
            <w:rStyle w:val="Link"/>
            <w:rFonts w:ascii="Arial" w:hAnsi="Arial" w:cs="Arial"/>
            <w:color w:val="000000" w:themeColor="text1"/>
            <w:sz w:val="24"/>
            <w:szCs w:val="24"/>
            <w:lang w:val="en-US"/>
          </w:rPr>
          <w:t>https://www.environment.gov.au/heritage/about</w:t>
        </w:r>
      </w:hyperlink>
    </w:p>
    <w:p w14:paraId="07E70E7A"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Style w:val="Link"/>
          <w:rFonts w:ascii="Arial" w:hAnsi="Arial" w:cs="Arial"/>
          <w:color w:val="000000" w:themeColor="text1"/>
          <w:sz w:val="24"/>
          <w:szCs w:val="24"/>
          <w:lang w:val="en-US"/>
        </w:rPr>
        <w:t xml:space="preserve">Australian government. (2020). National landscape. Retrieved from </w:t>
      </w:r>
      <w:hyperlink r:id="rId17" w:history="1">
        <w:r w:rsidRPr="00D23EE4">
          <w:rPr>
            <w:rStyle w:val="Hyperlink"/>
            <w:rFonts w:ascii="Arial" w:hAnsi="Arial" w:cs="Arial"/>
            <w:color w:val="000000" w:themeColor="text1"/>
            <w:sz w:val="24"/>
            <w:szCs w:val="24"/>
          </w:rPr>
          <w:t>https://www.environment.gov.au/topics/national-parks/national-landscapes-0</w:t>
        </w:r>
      </w:hyperlink>
    </w:p>
    <w:p w14:paraId="4623183D"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 xml:space="preserve">Cooper, C., Hall, M. (2012). </w:t>
      </w:r>
      <w:r w:rsidRPr="00D23EE4">
        <w:rPr>
          <w:rFonts w:ascii="Arial" w:hAnsi="Arial" w:cs="Arial"/>
          <w:i/>
          <w:color w:val="000000" w:themeColor="text1"/>
          <w:sz w:val="24"/>
          <w:szCs w:val="24"/>
          <w:lang w:val="en-US"/>
        </w:rPr>
        <w:t>Contemporary Tourism: An international approach</w:t>
      </w:r>
      <w:r w:rsidRPr="00D23EE4">
        <w:rPr>
          <w:rFonts w:ascii="Arial" w:hAnsi="Arial" w:cs="Arial"/>
          <w:color w:val="000000" w:themeColor="text1"/>
          <w:sz w:val="24"/>
          <w:szCs w:val="24"/>
          <w:lang w:val="en-US"/>
        </w:rPr>
        <w:t>. Good fellows</w:t>
      </w:r>
    </w:p>
    <w:p w14:paraId="4B65C5A9"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 xml:space="preserve">Deloitte. (2020). Understanding visitor’s regional dispersal. Retrieved from </w:t>
      </w:r>
      <w:hyperlink r:id="rId18" w:history="1">
        <w:r w:rsidRPr="00D23EE4">
          <w:rPr>
            <w:rStyle w:val="Hyperlink0"/>
            <w:rFonts w:ascii="Arial" w:eastAsia="Calibri" w:hAnsi="Arial" w:cs="Arial"/>
            <w:color w:val="000000" w:themeColor="text1"/>
            <w:lang w:val="fr-FR"/>
          </w:rPr>
          <w:t>https://www2.deloitte.com/content/dam/Deloitte/au/Documents/Economics/deloitte-au-economics-regional-dispersal-october-2019-151119.pdf</w:t>
        </w:r>
      </w:hyperlink>
    </w:p>
    <w:p w14:paraId="1A5CB4A5"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Style w:val="Link"/>
          <w:rFonts w:ascii="Arial" w:hAnsi="Arial" w:cs="Arial"/>
          <w:color w:val="000000" w:themeColor="text1"/>
          <w:sz w:val="24"/>
          <w:szCs w:val="24"/>
          <w:lang w:val="en-US"/>
        </w:rPr>
        <w:t xml:space="preserve">Department of foreign affairs. (2016) Australia in brief. Retrieved from </w:t>
      </w:r>
      <w:hyperlink r:id="rId19" w:history="1">
        <w:r w:rsidRPr="00D23EE4">
          <w:rPr>
            <w:rStyle w:val="Hyperlink0"/>
            <w:rFonts w:ascii="Arial" w:eastAsia="Calibri" w:hAnsi="Arial" w:cs="Arial"/>
            <w:color w:val="000000" w:themeColor="text1"/>
            <w:lang w:val="en-US"/>
          </w:rPr>
          <w:t>https://www.dfat.gov.au/sites/default/files/australia-in-brief.pdf</w:t>
        </w:r>
      </w:hyperlink>
    </w:p>
    <w:p w14:paraId="718AE605"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 xml:space="preserve">Destination NSW. (2019).Culture and heritage tourism. Retrieved from </w:t>
      </w:r>
      <w:hyperlink r:id="rId20" w:history="1">
        <w:r w:rsidRPr="00D23EE4">
          <w:rPr>
            <w:rStyle w:val="Hyperlink0"/>
            <w:rFonts w:ascii="Arial" w:eastAsia="Calibri" w:hAnsi="Arial" w:cs="Arial"/>
            <w:color w:val="000000" w:themeColor="text1"/>
            <w:lang w:val="en-US"/>
          </w:rPr>
          <w:t>https://www.destinationnsw.com.au/wp-content/uploads/2019/07/cultural-and-heritage-tourism-to-nsw-snapshot-ye-de-2018.pdf</w:t>
        </w:r>
      </w:hyperlink>
      <w:r w:rsidRPr="00D23EE4">
        <w:rPr>
          <w:rFonts w:ascii="Arial" w:hAnsi="Arial" w:cs="Arial"/>
          <w:color w:val="000000" w:themeColor="text1"/>
          <w:sz w:val="24"/>
          <w:szCs w:val="24"/>
        </w:rPr>
        <w:t xml:space="preserve"> </w:t>
      </w:r>
    </w:p>
    <w:p w14:paraId="78A743FA"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 xml:space="preserve">Tourism Australia. (2016). Corporate plan 2017-2021. Retrieved from </w:t>
      </w:r>
      <w:hyperlink r:id="rId21" w:history="1">
        <w:r w:rsidRPr="00D23EE4">
          <w:rPr>
            <w:rStyle w:val="Hyperlink0"/>
            <w:rFonts w:ascii="Arial" w:eastAsia="Calibri" w:hAnsi="Arial" w:cs="Arial"/>
            <w:color w:val="000000" w:themeColor="text1"/>
            <w:lang w:val="en-US"/>
          </w:rPr>
          <w:t>https://www.tourism.australia.com/content/dam/assets/document/1/6/x/6/a/2002546.pdf</w:t>
        </w:r>
      </w:hyperlink>
    </w:p>
    <w:p w14:paraId="43E7B8E5"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 xml:space="preserve">Tourism Australia. 2018. Annual reports. Retrieved from </w:t>
      </w:r>
      <w:hyperlink r:id="rId22" w:history="1">
        <w:r w:rsidRPr="00D23EE4">
          <w:rPr>
            <w:rStyle w:val="Link"/>
            <w:rFonts w:ascii="Arial" w:hAnsi="Arial" w:cs="Arial"/>
            <w:color w:val="000000" w:themeColor="text1"/>
            <w:sz w:val="24"/>
            <w:szCs w:val="24"/>
            <w:lang w:val="en-US"/>
          </w:rPr>
          <w:t>https://www.tourism.australia.com/content/dam/assets/document/1/7/9/6/b/2018099.pdf</w:t>
        </w:r>
      </w:hyperlink>
    </w:p>
    <w:p w14:paraId="2BACF266" w14:textId="77777777" w:rsidR="001D47DB" w:rsidRPr="00D23EE4" w:rsidRDefault="001D47DB" w:rsidP="001D47DB">
      <w:pPr>
        <w:pStyle w:val="Body"/>
        <w:spacing w:line="360" w:lineRule="auto"/>
        <w:rPr>
          <w:rFonts w:ascii="Arial" w:eastAsia="Times New Roman" w:hAnsi="Arial" w:cs="Arial"/>
          <w:color w:val="000000" w:themeColor="text1"/>
          <w:sz w:val="24"/>
          <w:szCs w:val="24"/>
        </w:rPr>
      </w:pPr>
      <w:r w:rsidRPr="00D23EE4">
        <w:rPr>
          <w:rFonts w:ascii="Arial" w:hAnsi="Arial" w:cs="Arial"/>
          <w:color w:val="000000" w:themeColor="text1"/>
          <w:sz w:val="24"/>
          <w:szCs w:val="24"/>
          <w:lang w:val="en-US"/>
        </w:rPr>
        <w:t xml:space="preserve">Tourism investments. (2018). Retrieved from </w:t>
      </w:r>
      <w:hyperlink r:id="rId23" w:history="1">
        <w:r w:rsidRPr="00D23EE4">
          <w:rPr>
            <w:rStyle w:val="Hyperlink1"/>
            <w:rFonts w:ascii="Arial" w:eastAsia="Calibri" w:hAnsi="Arial" w:cs="Arial"/>
            <w:color w:val="000000" w:themeColor="text1"/>
            <w:lang w:val="en-US"/>
          </w:rPr>
          <w:t>https://www.tourisminvestment.com.au/content/dam/assets/document/1/7/4/7/s/2011672.pdf</w:t>
        </w:r>
      </w:hyperlink>
    </w:p>
    <w:p w14:paraId="278B0634" w14:textId="77777777" w:rsidR="001D47DB" w:rsidRDefault="001D47DB"/>
    <w:sectPr w:rsidR="001D47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B2804"/>
    <w:multiLevelType w:val="hybridMultilevel"/>
    <w:tmpl w:val="DB48D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54DBE"/>
    <w:multiLevelType w:val="hybridMultilevel"/>
    <w:tmpl w:val="87AAF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0A26B3"/>
    <w:multiLevelType w:val="hybridMultilevel"/>
    <w:tmpl w:val="B6E88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00FF53"/>
    <w:multiLevelType w:val="hybridMultilevel"/>
    <w:tmpl w:val="00000000"/>
    <w:styleLink w:val="ImportedStyle2"/>
    <w:lvl w:ilvl="0" w:tplc="9E7C823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62E220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CF6F2B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A189D4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068F78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D5CB6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BAA36B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7A64F9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B4A86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D311C67"/>
    <w:multiLevelType w:val="hybridMultilevel"/>
    <w:tmpl w:val="2D464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B3917"/>
    <w:multiLevelType w:val="hybridMultilevel"/>
    <w:tmpl w:val="5FDE3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43EC56"/>
    <w:multiLevelType w:val="hybridMultilevel"/>
    <w:tmpl w:val="00000000"/>
    <w:numStyleLink w:val="ImportedStyle2"/>
  </w:abstractNum>
  <w:num w:numId="1">
    <w:abstractNumId w:val="3"/>
  </w:num>
  <w:num w:numId="2">
    <w:abstractNumId w:val="6"/>
  </w:num>
  <w:num w:numId="3">
    <w:abstractNumId w:val="2"/>
  </w:num>
  <w:num w:numId="4">
    <w:abstractNumId w:val="4"/>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7DB"/>
    <w:rsid w:val="001D47DB"/>
    <w:rsid w:val="002C028C"/>
    <w:rsid w:val="00B402F9"/>
    <w:rsid w:val="00E03E5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010FF"/>
  <w15:chartTrackingRefBased/>
  <w15:docId w15:val="{81B6895E-7BCE-4356-9AB8-DB6AF4BC8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47DB"/>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bidi="ar-SA"/>
    </w:rPr>
  </w:style>
  <w:style w:type="paragraph" w:styleId="Heading1">
    <w:name w:val="heading 1"/>
    <w:basedOn w:val="Normal"/>
    <w:next w:val="Normal"/>
    <w:link w:val="Heading1Char"/>
    <w:uiPriority w:val="9"/>
    <w:qFormat/>
    <w:rsid w:val="001D47D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7DB"/>
    <w:rPr>
      <w:rFonts w:asciiTheme="majorHAnsi" w:eastAsiaTheme="majorEastAsia" w:hAnsiTheme="majorHAnsi" w:cstheme="majorBidi"/>
      <w:color w:val="2F5496" w:themeColor="accent1" w:themeShade="BF"/>
      <w:sz w:val="32"/>
      <w:szCs w:val="32"/>
      <w:bdr w:val="nil"/>
      <w:lang w:val="en-US" w:bidi="ar-SA"/>
    </w:rPr>
  </w:style>
  <w:style w:type="character" w:styleId="Hyperlink">
    <w:name w:val="Hyperlink"/>
    <w:uiPriority w:val="99"/>
    <w:rsid w:val="001D47DB"/>
    <w:rPr>
      <w:u w:val="single"/>
    </w:rPr>
  </w:style>
  <w:style w:type="paragraph" w:customStyle="1" w:styleId="Body">
    <w:name w:val="Body"/>
    <w:rsid w:val="001D47DB"/>
    <w:pPr>
      <w:pBdr>
        <w:top w:val="nil"/>
        <w:left w:val="nil"/>
        <w:bottom w:val="nil"/>
        <w:right w:val="nil"/>
        <w:between w:val="nil"/>
        <w:bar w:val="nil"/>
      </w:pBdr>
    </w:pPr>
    <w:rPr>
      <w:rFonts w:ascii="Calibri" w:eastAsia="Calibri" w:hAnsi="Calibri" w:cs="Calibri"/>
      <w:color w:val="000000"/>
      <w:szCs w:val="22"/>
      <w:u w:color="000000"/>
      <w:bdr w:val="nil"/>
      <w:lang w:val="x-none" w:bidi="ar-SA"/>
      <w14:textOutline w14:w="0" w14:cap="flat" w14:cmpd="sng" w14:algn="ctr">
        <w14:noFill/>
        <w14:prstDash w14:val="solid"/>
        <w14:bevel/>
      </w14:textOutline>
    </w:rPr>
  </w:style>
  <w:style w:type="paragraph" w:styleId="ListParagraph">
    <w:name w:val="List Paragraph"/>
    <w:rsid w:val="001D47DB"/>
    <w:pPr>
      <w:pBdr>
        <w:top w:val="nil"/>
        <w:left w:val="nil"/>
        <w:bottom w:val="nil"/>
        <w:right w:val="nil"/>
        <w:between w:val="nil"/>
        <w:bar w:val="nil"/>
      </w:pBdr>
      <w:ind w:left="720"/>
    </w:pPr>
    <w:rPr>
      <w:rFonts w:ascii="Calibri" w:eastAsia="Arial Unicode MS" w:hAnsi="Calibri" w:cs="Arial Unicode MS"/>
      <w:color w:val="000000"/>
      <w:szCs w:val="22"/>
      <w:u w:color="000000"/>
      <w:bdr w:val="nil"/>
      <w:lang w:val="en-US" w:bidi="ar-SA"/>
    </w:rPr>
  </w:style>
  <w:style w:type="numbering" w:customStyle="1" w:styleId="ImportedStyle2">
    <w:name w:val="Imported Style 2"/>
    <w:rsid w:val="001D47DB"/>
    <w:pPr>
      <w:numPr>
        <w:numId w:val="1"/>
      </w:numPr>
    </w:pPr>
  </w:style>
  <w:style w:type="character" w:customStyle="1" w:styleId="Link">
    <w:name w:val="Link"/>
    <w:rsid w:val="001D47DB"/>
    <w:rPr>
      <w:outline w:val="0"/>
      <w:color w:val="0000FF"/>
      <w:u w:val="single" w:color="0000FF"/>
    </w:rPr>
  </w:style>
  <w:style w:type="character" w:customStyle="1" w:styleId="Hyperlink0">
    <w:name w:val="Hyperlink.0"/>
    <w:basedOn w:val="Link"/>
    <w:rsid w:val="001D47DB"/>
    <w:rPr>
      <w:rFonts w:ascii="Times New Roman" w:eastAsia="Times New Roman" w:hAnsi="Times New Roman" w:cs="Times New Roman"/>
      <w:outline w:val="0"/>
      <w:color w:val="0000FF"/>
      <w:sz w:val="24"/>
      <w:szCs w:val="24"/>
      <w:u w:val="single" w:color="0000FF"/>
    </w:rPr>
  </w:style>
  <w:style w:type="character" w:customStyle="1" w:styleId="Hyperlink1">
    <w:name w:val="Hyperlink.1"/>
    <w:basedOn w:val="Link"/>
    <w:rsid w:val="001D47DB"/>
    <w:rPr>
      <w:rFonts w:ascii="Times New Roman" w:eastAsia="Times New Roman" w:hAnsi="Times New Roman" w:cs="Times New Roman"/>
      <w:outline w:val="0"/>
      <w:color w:val="000000"/>
      <w:sz w:val="24"/>
      <w:szCs w:val="24"/>
      <w:u w:val="single" w:color="000000"/>
    </w:rPr>
  </w:style>
  <w:style w:type="paragraph" w:styleId="TOCHeading">
    <w:name w:val="TOC Heading"/>
    <w:basedOn w:val="Heading1"/>
    <w:next w:val="Normal"/>
    <w:uiPriority w:val="39"/>
    <w:unhideWhenUsed/>
    <w:qFormat/>
    <w:rsid w:val="001D47DB"/>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 w:type="paragraph" w:styleId="TOC1">
    <w:name w:val="toc 1"/>
    <w:basedOn w:val="Normal"/>
    <w:next w:val="Normal"/>
    <w:autoRedefine/>
    <w:uiPriority w:val="39"/>
    <w:unhideWhenUsed/>
    <w:rsid w:val="001D47DB"/>
    <w:pPr>
      <w:tabs>
        <w:tab w:val="right" w:leader="dot" w:pos="9350"/>
      </w:tabs>
      <w:spacing w:after="100" w:line="360" w:lineRule="auto"/>
    </w:pPr>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2.deloitte.com/content/dam/Deloitte/au/Documents/Economics/deloitte-au-economics-regional-dispersal-october-2019-151119.pdf" TargetMode="External"/><Relationship Id="rId3" Type="http://schemas.openxmlformats.org/officeDocument/2006/relationships/settings" Target="settings.xml"/><Relationship Id="rId21" Type="http://schemas.openxmlformats.org/officeDocument/2006/relationships/hyperlink" Target="https://www.tourism.australia.com/content/dam/assets/document/1/6/x/6/a/2002546.pdf"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environment.gov.au/topics/national-parks/national-landscapes-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nvironment.gov.au/heritage/about" TargetMode="External"/><Relationship Id="rId20" Type="http://schemas.openxmlformats.org/officeDocument/2006/relationships/hyperlink" Target="https://www.destinationnsw.com.au/wp-content/uploads/2019/07/cultural-and-heritage-tourism-to-nsw-snapshot-ye-de-2018.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file:///C:/Users/t.anya03/Downloads/TRA_State_of_the_Industry_2019%25" TargetMode="External"/><Relationship Id="rId23" Type="http://schemas.openxmlformats.org/officeDocument/2006/relationships/hyperlink" Target="https://www.tourisminvestment.com.au/content/dam/assets/document/1/7/4/7/s/2011672.pdf" TargetMode="External"/><Relationship Id="rId10" Type="http://schemas.openxmlformats.org/officeDocument/2006/relationships/image" Target="media/image6.png"/><Relationship Id="rId19" Type="http://schemas.openxmlformats.org/officeDocument/2006/relationships/hyperlink" Target="https://www.dfat.gov.au/sites/default/files/australia-in-brief.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tourism.australia.com/content/dam/assets/document/1/7/9/6/b/201809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3193</Words>
  <Characters>18203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biswajit mukherjee</dc:creator>
  <cp:keywords/>
  <dc:description/>
  <cp:lastModifiedBy>biswajit mukherjee</cp:lastModifiedBy>
  <cp:revision>3</cp:revision>
  <dcterms:created xsi:type="dcterms:W3CDTF">2020-07-07T14:04:00Z</dcterms:created>
  <dcterms:modified xsi:type="dcterms:W3CDTF">2020-07-08T13:19:00Z</dcterms:modified>
</cp:coreProperties>
</file>