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49D66" w14:textId="77777777" w:rsidR="00851EE4" w:rsidRPr="00851EE4" w:rsidRDefault="00851EE4" w:rsidP="00851EE4">
      <w:pPr>
        <w:spacing w:before="240" w:after="0" w:line="480" w:lineRule="auto"/>
        <w:rPr>
          <w:rFonts w:ascii="Trebuchet MS" w:eastAsia="Times New Roman" w:hAnsi="Trebuchet MS" w:cs="Arial"/>
          <w:sz w:val="24"/>
          <w:szCs w:val="24"/>
          <w:lang w:eastAsia="en-GB"/>
        </w:rPr>
      </w:pPr>
      <w:r w:rsidRPr="00851EE4">
        <w:rPr>
          <w:rFonts w:ascii="Trebuchet MS" w:eastAsia="Times New Roman" w:hAnsi="Trebuchet MS" w:cs="Arial"/>
          <w:sz w:val="24"/>
          <w:szCs w:val="24"/>
          <w:lang w:eastAsia="en-GB"/>
        </w:rPr>
        <w:t>Evaluate the disruption options available to target criminal activity on the road network. (2000 words)</w:t>
      </w:r>
    </w:p>
    <w:p w14:paraId="55664A5F" w14:textId="77777777" w:rsidR="00851EE4" w:rsidRDefault="00851EE4">
      <w:pPr>
        <w:rPr>
          <w:rFonts w:cstheme="minorHAnsi"/>
          <w:sz w:val="24"/>
          <w:szCs w:val="24"/>
        </w:rPr>
      </w:pPr>
    </w:p>
    <w:p w14:paraId="10C4E166" w14:textId="77F03676" w:rsidR="00F427F8" w:rsidRPr="00621788" w:rsidRDefault="00C04CF2">
      <w:pPr>
        <w:rPr>
          <w:rFonts w:cstheme="minorHAnsi"/>
          <w:sz w:val="24"/>
          <w:szCs w:val="24"/>
        </w:rPr>
      </w:pPr>
      <w:r>
        <w:rPr>
          <w:rFonts w:cstheme="minorHAnsi"/>
          <w:sz w:val="24"/>
          <w:szCs w:val="24"/>
        </w:rPr>
        <w:t xml:space="preserve">This essay will evaluate the options available to disrupt criminal activity on the roads network. </w:t>
      </w:r>
      <w:r w:rsidR="00F427F8" w:rsidRPr="00621788">
        <w:rPr>
          <w:rFonts w:cstheme="minorHAnsi"/>
          <w:sz w:val="24"/>
          <w:szCs w:val="24"/>
        </w:rPr>
        <w:t xml:space="preserve">The College of Policing (2022) explains that the role of </w:t>
      </w:r>
      <w:r w:rsidR="00292877" w:rsidRPr="00621788">
        <w:rPr>
          <w:rFonts w:cstheme="minorHAnsi"/>
          <w:sz w:val="24"/>
          <w:szCs w:val="24"/>
        </w:rPr>
        <w:t>the</w:t>
      </w:r>
      <w:r w:rsidR="00F427F8" w:rsidRPr="00621788">
        <w:rPr>
          <w:rFonts w:cstheme="minorHAnsi"/>
          <w:sz w:val="24"/>
          <w:szCs w:val="24"/>
        </w:rPr>
        <w:t xml:space="preserve"> roads policing </w:t>
      </w:r>
      <w:r w:rsidR="00292877" w:rsidRPr="00621788">
        <w:rPr>
          <w:rFonts w:cstheme="minorHAnsi"/>
          <w:sz w:val="24"/>
          <w:szCs w:val="24"/>
        </w:rPr>
        <w:t>unit (RPU)</w:t>
      </w:r>
      <w:r w:rsidR="00F427F8" w:rsidRPr="00621788">
        <w:rPr>
          <w:rFonts w:cstheme="minorHAnsi"/>
          <w:sz w:val="24"/>
          <w:szCs w:val="24"/>
        </w:rPr>
        <w:t xml:space="preserve"> is to prevent loss of life and injury on the roads, whilst preventing, investigating, and prosecuting offences through intelligence lead policing. </w:t>
      </w:r>
      <w:r w:rsidR="00292877" w:rsidRPr="00621788">
        <w:rPr>
          <w:rFonts w:cstheme="minorHAnsi"/>
          <w:sz w:val="24"/>
          <w:szCs w:val="24"/>
        </w:rPr>
        <w:t xml:space="preserve">There are several roles which are undertaken by RPU including, providing a visible presence through regular patrols, searching individuals and vehicles, providing expertise on drink/drug driving, and delivering education programmes which promote the safe use of the roads including the ‘Fatal 5’. The ‘Fatal 5’ programme highlights the five main contributors to fatal road accidents. These are speeding, using a mobile phone, drink/drug driving, not wearing a seatbelt and being distracted whilst driving. </w:t>
      </w:r>
      <w:r w:rsidR="00950446" w:rsidRPr="00621788">
        <w:rPr>
          <w:rFonts w:cstheme="minorHAnsi"/>
          <w:sz w:val="24"/>
          <w:szCs w:val="24"/>
        </w:rPr>
        <w:t xml:space="preserve">The purpose of this programme is to educate drivers </w:t>
      </w:r>
      <w:r w:rsidR="008A0820" w:rsidRPr="00621788">
        <w:rPr>
          <w:rFonts w:cstheme="minorHAnsi"/>
          <w:sz w:val="24"/>
          <w:szCs w:val="24"/>
        </w:rPr>
        <w:t>of the dangers of these actions and how they can contribute to serious injury or death.</w:t>
      </w:r>
    </w:p>
    <w:p w14:paraId="18ECF57C" w14:textId="77777777" w:rsidR="008A0820" w:rsidRPr="00621788" w:rsidRDefault="008A0820">
      <w:pPr>
        <w:rPr>
          <w:rFonts w:cstheme="minorHAnsi"/>
          <w:sz w:val="24"/>
          <w:szCs w:val="24"/>
        </w:rPr>
      </w:pPr>
    </w:p>
    <w:p w14:paraId="69244A35" w14:textId="16B85A41" w:rsidR="00950446" w:rsidRPr="00621788" w:rsidRDefault="00950446">
      <w:pPr>
        <w:rPr>
          <w:rFonts w:cstheme="minorHAnsi"/>
          <w:sz w:val="24"/>
          <w:szCs w:val="24"/>
        </w:rPr>
      </w:pPr>
      <w:r w:rsidRPr="00621788">
        <w:rPr>
          <w:rFonts w:cstheme="minorHAnsi"/>
          <w:sz w:val="24"/>
          <w:szCs w:val="24"/>
        </w:rPr>
        <w:t xml:space="preserve">It is important that RPU adopt a multi-agency approach whilst dealing with incidents on the roads. This is to ensure that intelligence is passed between different agencies and incidents on the roads are dealt with quickly and with as little disruption to the road network as possible. Examples of partner agencies that RPU work </w:t>
      </w:r>
      <w:r w:rsidR="00C04CF2" w:rsidRPr="00621788">
        <w:rPr>
          <w:rFonts w:cstheme="minorHAnsi"/>
          <w:sz w:val="24"/>
          <w:szCs w:val="24"/>
        </w:rPr>
        <w:t>alongside</w:t>
      </w:r>
      <w:r w:rsidRPr="00621788">
        <w:rPr>
          <w:rFonts w:cstheme="minorHAnsi"/>
          <w:sz w:val="24"/>
          <w:szCs w:val="24"/>
        </w:rPr>
        <w:t xml:space="preserve"> is, DVSA, DVLA, other emergency services, local authorities, British Transport Police, Department for transport and the Health and Safety Executive. </w:t>
      </w:r>
    </w:p>
    <w:p w14:paraId="4968764D" w14:textId="478F5751" w:rsidR="00292877" w:rsidRPr="00621788" w:rsidRDefault="00292877">
      <w:pPr>
        <w:rPr>
          <w:rFonts w:cstheme="minorHAnsi"/>
          <w:sz w:val="24"/>
          <w:szCs w:val="24"/>
        </w:rPr>
      </w:pPr>
    </w:p>
    <w:p w14:paraId="64A39B82" w14:textId="49B42AC4" w:rsidR="00667EA3" w:rsidRPr="00621788" w:rsidRDefault="00292877">
      <w:pPr>
        <w:rPr>
          <w:rFonts w:cstheme="minorHAnsi"/>
          <w:sz w:val="24"/>
          <w:szCs w:val="24"/>
        </w:rPr>
      </w:pPr>
      <w:r w:rsidRPr="00621788">
        <w:rPr>
          <w:rFonts w:cstheme="minorHAnsi"/>
          <w:sz w:val="24"/>
          <w:szCs w:val="24"/>
        </w:rPr>
        <w:t xml:space="preserve">The strategic road network (SRN) is a network of roads that runs throughout the UK. It consists of 4,300 miles of motorways and A-roads throughout England and is over-seen by the Highways Agency </w:t>
      </w:r>
      <w:r w:rsidR="00950446" w:rsidRPr="00621788">
        <w:rPr>
          <w:rFonts w:cstheme="minorHAnsi"/>
          <w:sz w:val="24"/>
          <w:szCs w:val="24"/>
        </w:rPr>
        <w:t xml:space="preserve">(Hawksworth, 2014). </w:t>
      </w:r>
      <w:r w:rsidRPr="00621788">
        <w:rPr>
          <w:rFonts w:cstheme="minorHAnsi"/>
          <w:sz w:val="24"/>
          <w:szCs w:val="24"/>
        </w:rPr>
        <w:t>The road network throughout the UK is essential for a thriving economy. It is estimated that 80% of domestic freight is transported via the roads network (</w:t>
      </w:r>
      <w:r w:rsidR="00950446" w:rsidRPr="00621788">
        <w:rPr>
          <w:rFonts w:cstheme="minorHAnsi"/>
          <w:sz w:val="24"/>
          <w:szCs w:val="24"/>
        </w:rPr>
        <w:t>R</w:t>
      </w:r>
      <w:r w:rsidRPr="00621788">
        <w:rPr>
          <w:rFonts w:cstheme="minorHAnsi"/>
          <w:sz w:val="24"/>
          <w:szCs w:val="24"/>
        </w:rPr>
        <w:t xml:space="preserve">oads </w:t>
      </w:r>
      <w:r w:rsidR="00950446" w:rsidRPr="00621788">
        <w:rPr>
          <w:rFonts w:cstheme="minorHAnsi"/>
          <w:sz w:val="24"/>
          <w:szCs w:val="24"/>
        </w:rPr>
        <w:t>P</w:t>
      </w:r>
      <w:r w:rsidRPr="00621788">
        <w:rPr>
          <w:rFonts w:cstheme="minorHAnsi"/>
          <w:sz w:val="24"/>
          <w:szCs w:val="24"/>
        </w:rPr>
        <w:t xml:space="preserve">olicing </w:t>
      </w:r>
      <w:r w:rsidR="00950446" w:rsidRPr="00621788">
        <w:rPr>
          <w:rFonts w:cstheme="minorHAnsi"/>
          <w:sz w:val="24"/>
          <w:szCs w:val="24"/>
        </w:rPr>
        <w:t>R</w:t>
      </w:r>
      <w:r w:rsidRPr="00621788">
        <w:rPr>
          <w:rFonts w:cstheme="minorHAnsi"/>
          <w:sz w:val="24"/>
          <w:szCs w:val="24"/>
        </w:rPr>
        <w:t xml:space="preserve">eview, 2020.) </w:t>
      </w:r>
      <w:r w:rsidR="00950446" w:rsidRPr="00621788">
        <w:rPr>
          <w:rFonts w:cstheme="minorHAnsi"/>
          <w:sz w:val="24"/>
          <w:szCs w:val="24"/>
        </w:rPr>
        <w:t>Whilst this is an effective way to travel around the UK, this is also often used by criminal groups to facilitate their crimes, such as, people trafficking, county lines, smuggling of firearms and facilitating burglary and violent crimes.</w:t>
      </w:r>
      <w:r w:rsidR="00667EA3" w:rsidRPr="00621788">
        <w:rPr>
          <w:rFonts w:cstheme="minorHAnsi"/>
          <w:sz w:val="24"/>
          <w:szCs w:val="24"/>
        </w:rPr>
        <w:t xml:space="preserve"> The visible presence of RPU officers can assist with detecting and deterring criminal groups and prevent further crimes from taking place. </w:t>
      </w:r>
    </w:p>
    <w:p w14:paraId="1FD988C2" w14:textId="4E0F5C3C" w:rsidR="00ED62D7" w:rsidRPr="00621788" w:rsidRDefault="00ED62D7">
      <w:pPr>
        <w:rPr>
          <w:rFonts w:cstheme="minorHAnsi"/>
          <w:sz w:val="24"/>
          <w:szCs w:val="24"/>
        </w:rPr>
      </w:pPr>
    </w:p>
    <w:p w14:paraId="3D6B0799" w14:textId="396B3380" w:rsidR="00ED62D7" w:rsidRPr="00621788" w:rsidRDefault="00ED62D7" w:rsidP="00ED62D7">
      <w:pPr>
        <w:rPr>
          <w:rFonts w:cstheme="minorHAnsi"/>
          <w:sz w:val="24"/>
          <w:szCs w:val="24"/>
        </w:rPr>
      </w:pPr>
      <w:r w:rsidRPr="00621788">
        <w:rPr>
          <w:rFonts w:cstheme="minorHAnsi"/>
          <w:sz w:val="24"/>
          <w:szCs w:val="24"/>
        </w:rPr>
        <w:t xml:space="preserve">Studies have shown a link between </w:t>
      </w:r>
      <w:r w:rsidR="00346DC9" w:rsidRPr="00621788">
        <w:rPr>
          <w:rFonts w:cstheme="minorHAnsi"/>
          <w:sz w:val="24"/>
          <w:szCs w:val="24"/>
        </w:rPr>
        <w:t xml:space="preserve">traffic offending and general criminality. The Home Office conducted a study which </w:t>
      </w:r>
      <w:r w:rsidRPr="00621788">
        <w:rPr>
          <w:rFonts w:cstheme="minorHAnsi"/>
          <w:sz w:val="24"/>
          <w:szCs w:val="24"/>
        </w:rPr>
        <w:t xml:space="preserve">involved vehicles which were parked illegally in disabled bays. The study found that 49% of the drivers had a history of traffic offending and 33% of the vehicle keepers had criminal records. 18% of the vehicles were known or suspected to be used in crime </w:t>
      </w:r>
      <w:r w:rsidR="00346DC9" w:rsidRPr="00621788">
        <w:rPr>
          <w:rFonts w:cstheme="minorHAnsi"/>
          <w:sz w:val="24"/>
          <w:szCs w:val="24"/>
        </w:rPr>
        <w:t xml:space="preserve">(Henderson, 2004). </w:t>
      </w:r>
      <w:r w:rsidRPr="00621788">
        <w:rPr>
          <w:rFonts w:cstheme="minorHAnsi"/>
          <w:sz w:val="24"/>
          <w:szCs w:val="24"/>
        </w:rPr>
        <w:t xml:space="preserve">These statistics show the importance of detecting </w:t>
      </w:r>
      <w:r w:rsidRPr="00621788">
        <w:rPr>
          <w:rFonts w:cstheme="minorHAnsi"/>
          <w:sz w:val="24"/>
          <w:szCs w:val="24"/>
        </w:rPr>
        <w:lastRenderedPageBreak/>
        <w:t>vehicles which may be used to facilitate crimes</w:t>
      </w:r>
      <w:r w:rsidR="00346DC9" w:rsidRPr="00621788">
        <w:rPr>
          <w:rFonts w:cstheme="minorHAnsi"/>
          <w:sz w:val="24"/>
          <w:szCs w:val="24"/>
        </w:rPr>
        <w:t xml:space="preserve"> and how by detecting these vehicles and criminals, it may assist with on-going cases and prevent further offences from taking place.</w:t>
      </w:r>
    </w:p>
    <w:p w14:paraId="54052C93" w14:textId="77777777" w:rsidR="00346DC9" w:rsidRPr="00621788" w:rsidRDefault="00346DC9" w:rsidP="00667EA3">
      <w:pPr>
        <w:rPr>
          <w:rFonts w:cstheme="minorHAnsi"/>
          <w:sz w:val="24"/>
          <w:szCs w:val="24"/>
        </w:rPr>
      </w:pPr>
    </w:p>
    <w:p w14:paraId="0708E6CE" w14:textId="60A37EB4" w:rsidR="00E60C1A" w:rsidRPr="00621788" w:rsidRDefault="00E60C1A" w:rsidP="00FE632B">
      <w:pPr>
        <w:rPr>
          <w:rFonts w:cstheme="minorHAnsi"/>
          <w:sz w:val="24"/>
          <w:szCs w:val="24"/>
        </w:rPr>
      </w:pPr>
      <w:r w:rsidRPr="00621788">
        <w:rPr>
          <w:rFonts w:cstheme="minorHAnsi"/>
          <w:sz w:val="24"/>
          <w:szCs w:val="24"/>
        </w:rPr>
        <w:t>There are several options available to detect and disrupt criminal activity on the road network. Automatic Number Plate Recognition (ANPR)</w:t>
      </w:r>
      <w:r w:rsidR="00015BDA" w:rsidRPr="00621788">
        <w:rPr>
          <w:rFonts w:cstheme="minorHAnsi"/>
          <w:sz w:val="24"/>
          <w:szCs w:val="24"/>
        </w:rPr>
        <w:t xml:space="preserve"> </w:t>
      </w:r>
      <w:r w:rsidRPr="00621788">
        <w:rPr>
          <w:rFonts w:cstheme="minorHAnsi"/>
          <w:sz w:val="24"/>
          <w:szCs w:val="24"/>
        </w:rPr>
        <w:t>is a tool used by police forces th</w:t>
      </w:r>
      <w:r w:rsidR="00015BDA" w:rsidRPr="00621788">
        <w:rPr>
          <w:rFonts w:cstheme="minorHAnsi"/>
          <w:sz w:val="24"/>
          <w:szCs w:val="24"/>
        </w:rPr>
        <w:t>roughout Wales, England, Scotland, and Northern Ireland. ANPR involves the use of a camera which detects the number plate of a passing vehicle. This is then checked against a database which holds a record of number plates of vehicles of interest, including vehicles known or suspected to be used in crime. If a vehicle matches a known or suspect vehicle on the database, a notification is sent through to the officer to alert them. Police often use ANPR to help detect and disrupt criminal activity on the roads, as well as searching for missing or wanted people, uninsured vehicles, stolen vehicles or locating people of interest involved in major crime cases (Police UK, 2021).</w:t>
      </w:r>
    </w:p>
    <w:p w14:paraId="7CF94670" w14:textId="4D74435D" w:rsidR="00942BFF" w:rsidRPr="00621788" w:rsidRDefault="00942BFF" w:rsidP="00FE632B">
      <w:pPr>
        <w:rPr>
          <w:rFonts w:cstheme="minorHAnsi"/>
          <w:sz w:val="24"/>
          <w:szCs w:val="24"/>
        </w:rPr>
      </w:pPr>
    </w:p>
    <w:p w14:paraId="3E7985E3" w14:textId="250F0B53" w:rsidR="00E05698" w:rsidRPr="00621788" w:rsidRDefault="00E05698" w:rsidP="00FE632B">
      <w:pPr>
        <w:rPr>
          <w:rFonts w:cstheme="minorHAnsi"/>
          <w:sz w:val="24"/>
          <w:szCs w:val="24"/>
        </w:rPr>
      </w:pPr>
      <w:r w:rsidRPr="00621788">
        <w:rPr>
          <w:rFonts w:cstheme="minorHAnsi"/>
          <w:sz w:val="24"/>
          <w:szCs w:val="24"/>
        </w:rPr>
        <w:t>There are several benefits for the use of the ANPR system. Firstly, the ANPR system is a live system which is accessible by the Police twenty-four hours a day. This enables officers to track suspect vehicles and persons, and their location pinpointed quickly. This can be particularly effective whilst locating wanted or missing people.</w:t>
      </w:r>
    </w:p>
    <w:p w14:paraId="00492C64" w14:textId="737EF644" w:rsidR="00E05698" w:rsidRPr="00621788" w:rsidRDefault="00E05698" w:rsidP="00FE632B">
      <w:pPr>
        <w:rPr>
          <w:rFonts w:cstheme="minorHAnsi"/>
          <w:sz w:val="24"/>
          <w:szCs w:val="24"/>
        </w:rPr>
      </w:pPr>
      <w:r w:rsidRPr="00621788">
        <w:rPr>
          <w:rFonts w:cstheme="minorHAnsi"/>
          <w:sz w:val="24"/>
          <w:szCs w:val="24"/>
        </w:rPr>
        <w:t xml:space="preserve">ANPR captures video and stills of vehicles and their occupants, </w:t>
      </w:r>
      <w:r w:rsidR="00C33583">
        <w:rPr>
          <w:rFonts w:cstheme="minorHAnsi"/>
          <w:sz w:val="24"/>
          <w:szCs w:val="24"/>
        </w:rPr>
        <w:t>which</w:t>
      </w:r>
      <w:r w:rsidRPr="00621788">
        <w:rPr>
          <w:rFonts w:cstheme="minorHAnsi"/>
          <w:sz w:val="24"/>
          <w:szCs w:val="24"/>
        </w:rPr>
        <w:t xml:space="preserve"> can then be used as evidence in criminal cases, as it can be difficult for criminals to dispute visual evidence of this kind.</w:t>
      </w:r>
    </w:p>
    <w:p w14:paraId="49353995" w14:textId="60417523" w:rsidR="008F43B4" w:rsidRPr="00621788" w:rsidRDefault="008F43B4" w:rsidP="00FE632B">
      <w:pPr>
        <w:rPr>
          <w:rFonts w:cstheme="minorHAnsi"/>
          <w:sz w:val="24"/>
          <w:szCs w:val="24"/>
        </w:rPr>
      </w:pPr>
      <w:r w:rsidRPr="00621788">
        <w:rPr>
          <w:rFonts w:cstheme="minorHAnsi"/>
          <w:sz w:val="24"/>
          <w:szCs w:val="24"/>
        </w:rPr>
        <w:t>The ANPR database can also help to build intelligence and share information with relevant partner agencies. This can include where crimes are being committed and linking criminal groups. This is especially effective whilst investigating county lines groups. ANPR can help with tracking offenders throughout the UK and enables officers to pinpoint vehicles and locations of interest.</w:t>
      </w:r>
    </w:p>
    <w:p w14:paraId="1830535A" w14:textId="2B0E5060" w:rsidR="00E05698" w:rsidRPr="00621788" w:rsidRDefault="00667EA3" w:rsidP="00FE632B">
      <w:pPr>
        <w:rPr>
          <w:rFonts w:cstheme="minorHAnsi"/>
          <w:sz w:val="24"/>
          <w:szCs w:val="24"/>
        </w:rPr>
      </w:pPr>
      <w:r w:rsidRPr="00621788">
        <w:rPr>
          <w:rFonts w:cstheme="minorHAnsi"/>
          <w:sz w:val="24"/>
          <w:szCs w:val="24"/>
        </w:rPr>
        <w:t>The ANPR database holds a database of vehicles. This can be linked to Police systems such as the Police National Database (PND) and the Police National Computer (PNC). This enables officers to provide a ‘hotlist’ of vehicles of interest and a notification is sent if these vehicles are ‘pinged’ by an ANPR camera.</w:t>
      </w:r>
    </w:p>
    <w:p w14:paraId="5F2E3290" w14:textId="77777777" w:rsidR="00667EA3" w:rsidRPr="00621788" w:rsidRDefault="00667EA3" w:rsidP="00FE632B">
      <w:pPr>
        <w:rPr>
          <w:rFonts w:cstheme="minorHAnsi"/>
          <w:sz w:val="24"/>
          <w:szCs w:val="24"/>
        </w:rPr>
      </w:pPr>
    </w:p>
    <w:p w14:paraId="1B1B3AAB" w14:textId="7B40AAFC" w:rsidR="004D0BD9" w:rsidRPr="00621788" w:rsidRDefault="00942BFF" w:rsidP="00FE632B">
      <w:pPr>
        <w:rPr>
          <w:rFonts w:cstheme="minorHAnsi"/>
          <w:sz w:val="24"/>
          <w:szCs w:val="24"/>
        </w:rPr>
      </w:pPr>
      <w:r w:rsidRPr="00621788">
        <w:rPr>
          <w:rFonts w:cstheme="minorHAnsi"/>
          <w:sz w:val="24"/>
          <w:szCs w:val="24"/>
        </w:rPr>
        <w:t>Whilst the use of ANPR is an effective way of detecting and deterring crime on the roads network, there is also a number of down sides</w:t>
      </w:r>
      <w:r w:rsidR="00623954" w:rsidRPr="00621788">
        <w:rPr>
          <w:rFonts w:cstheme="minorHAnsi"/>
          <w:sz w:val="24"/>
          <w:szCs w:val="24"/>
        </w:rPr>
        <w:t xml:space="preserve"> to this system</w:t>
      </w:r>
      <w:r w:rsidRPr="00621788">
        <w:rPr>
          <w:rFonts w:cstheme="minorHAnsi"/>
          <w:sz w:val="24"/>
          <w:szCs w:val="24"/>
        </w:rPr>
        <w:t>. Firstly, for a vehicle to be</w:t>
      </w:r>
      <w:r w:rsidR="004D0BD9" w:rsidRPr="00621788">
        <w:rPr>
          <w:rFonts w:cstheme="minorHAnsi"/>
          <w:sz w:val="24"/>
          <w:szCs w:val="24"/>
        </w:rPr>
        <w:t xml:space="preserve"> positively</w:t>
      </w:r>
      <w:r w:rsidRPr="00621788">
        <w:rPr>
          <w:rFonts w:cstheme="minorHAnsi"/>
          <w:sz w:val="24"/>
          <w:szCs w:val="24"/>
        </w:rPr>
        <w:t xml:space="preserve"> detected by an ANPR camera</w:t>
      </w:r>
      <w:r w:rsidR="004D0BD9" w:rsidRPr="00621788">
        <w:rPr>
          <w:rFonts w:cstheme="minorHAnsi"/>
          <w:sz w:val="24"/>
          <w:szCs w:val="24"/>
        </w:rPr>
        <w:t>, the number plate needs to be valid and only one number plate on the vehicle. This can include the number plate being in good condition and free from markings, dirt, holes, breakage, and film. If these conditions are not met, the number plate may be unreadable (</w:t>
      </w:r>
      <w:r w:rsidR="004D0BD9" w:rsidRPr="00621788">
        <w:rPr>
          <w:rFonts w:cstheme="minorHAnsi"/>
          <w:color w:val="000000"/>
          <w:sz w:val="24"/>
          <w:szCs w:val="24"/>
          <w:shd w:val="clear" w:color="auto" w:fill="FFFFFF"/>
        </w:rPr>
        <w:t xml:space="preserve">Dalgleish, M. and Hoose, </w:t>
      </w:r>
      <w:r w:rsidR="00667EA3" w:rsidRPr="00621788">
        <w:rPr>
          <w:rFonts w:cstheme="minorHAnsi"/>
          <w:color w:val="000000"/>
          <w:sz w:val="24"/>
          <w:szCs w:val="24"/>
          <w:shd w:val="clear" w:color="auto" w:fill="FFFFFF"/>
        </w:rPr>
        <w:t>N.</w:t>
      </w:r>
      <w:r w:rsidR="004D0BD9" w:rsidRPr="00621788">
        <w:rPr>
          <w:rFonts w:cstheme="minorHAnsi"/>
          <w:color w:val="000000"/>
          <w:sz w:val="24"/>
          <w:szCs w:val="24"/>
          <w:shd w:val="clear" w:color="auto" w:fill="FFFFFF"/>
        </w:rPr>
        <w:t xml:space="preserve"> 2008).</w:t>
      </w:r>
      <w:r w:rsidR="004D0BD9" w:rsidRPr="00621788">
        <w:rPr>
          <w:rFonts w:cstheme="minorHAnsi"/>
          <w:sz w:val="24"/>
          <w:szCs w:val="24"/>
        </w:rPr>
        <w:t xml:space="preserve"> Criminals may exploit this and make attempts to conceal their number plate or alter it with tape or cracks to make it unreadable. Criminals may also use false or cloned plates on vehicles in an attempt to not </w:t>
      </w:r>
      <w:r w:rsidR="004D0BD9" w:rsidRPr="00621788">
        <w:rPr>
          <w:rFonts w:cstheme="minorHAnsi"/>
          <w:sz w:val="24"/>
          <w:szCs w:val="24"/>
        </w:rPr>
        <w:lastRenderedPageBreak/>
        <w:t xml:space="preserve">be detected by the ANPR system. This can notify the officer that a vehicle is registered to another </w:t>
      </w:r>
      <w:r w:rsidR="00623954" w:rsidRPr="00621788">
        <w:rPr>
          <w:rFonts w:cstheme="minorHAnsi"/>
          <w:sz w:val="24"/>
          <w:szCs w:val="24"/>
        </w:rPr>
        <w:t>person,</w:t>
      </w:r>
      <w:r w:rsidR="004D0BD9" w:rsidRPr="00621788">
        <w:rPr>
          <w:rFonts w:cstheme="minorHAnsi"/>
          <w:sz w:val="24"/>
          <w:szCs w:val="24"/>
        </w:rPr>
        <w:t xml:space="preserve"> or another vehicle and the officer may be notified </w:t>
      </w:r>
      <w:r w:rsidR="00667EA3" w:rsidRPr="00621788">
        <w:rPr>
          <w:rFonts w:cstheme="minorHAnsi"/>
          <w:sz w:val="24"/>
          <w:szCs w:val="24"/>
        </w:rPr>
        <w:t>of</w:t>
      </w:r>
      <w:r w:rsidR="004D0BD9" w:rsidRPr="00621788">
        <w:rPr>
          <w:rFonts w:cstheme="minorHAnsi"/>
          <w:sz w:val="24"/>
          <w:szCs w:val="24"/>
        </w:rPr>
        <w:t xml:space="preserve"> the wrong information or warning markers involving the person who is registered to the cloned plate. </w:t>
      </w:r>
    </w:p>
    <w:p w14:paraId="4453AC61" w14:textId="16A118DF" w:rsidR="004D0BD9" w:rsidRPr="00621788" w:rsidRDefault="004D0BD9" w:rsidP="00FE632B">
      <w:pPr>
        <w:rPr>
          <w:rFonts w:cstheme="minorHAnsi"/>
          <w:sz w:val="24"/>
          <w:szCs w:val="24"/>
        </w:rPr>
      </w:pPr>
      <w:r w:rsidRPr="00621788">
        <w:rPr>
          <w:rFonts w:cstheme="minorHAnsi"/>
          <w:sz w:val="24"/>
          <w:szCs w:val="24"/>
        </w:rPr>
        <w:t>Not all ANPR cameras are monitored. There are several fixed cameras throughout the roads network</w:t>
      </w:r>
      <w:r w:rsidR="00623954" w:rsidRPr="00621788">
        <w:rPr>
          <w:rFonts w:cstheme="minorHAnsi"/>
          <w:sz w:val="24"/>
          <w:szCs w:val="24"/>
        </w:rPr>
        <w:t xml:space="preserve"> which are not operated by RPU or other officers. This enables opportunistic criminals to regularly swap and change vehicles whilst travelling throughout the UK to avoid being ‘pinged’ by the ANPR camera and this makes it more difficult for officers to track their whereabouts.</w:t>
      </w:r>
    </w:p>
    <w:p w14:paraId="56E59DE6" w14:textId="7F6AF77E" w:rsidR="00623954" w:rsidRPr="00621788" w:rsidRDefault="00623954" w:rsidP="00FE632B">
      <w:pPr>
        <w:rPr>
          <w:rFonts w:cstheme="minorHAnsi"/>
          <w:sz w:val="24"/>
          <w:szCs w:val="24"/>
        </w:rPr>
      </w:pPr>
      <w:r w:rsidRPr="00621788">
        <w:rPr>
          <w:rFonts w:cstheme="minorHAnsi"/>
          <w:sz w:val="24"/>
          <w:szCs w:val="24"/>
        </w:rPr>
        <w:t>ANPR cameras may also be hindered by weather and lighting conditions such as heavy rain, fog, bright sunlight, and obstructions such as other vehicles.</w:t>
      </w:r>
    </w:p>
    <w:p w14:paraId="216249BB" w14:textId="77777777" w:rsidR="00667EA3" w:rsidRPr="00621788" w:rsidRDefault="008F43B4" w:rsidP="00FE632B">
      <w:pPr>
        <w:rPr>
          <w:rFonts w:cstheme="minorHAnsi"/>
          <w:sz w:val="24"/>
          <w:szCs w:val="24"/>
        </w:rPr>
      </w:pPr>
      <w:r w:rsidRPr="00621788">
        <w:rPr>
          <w:rFonts w:cstheme="minorHAnsi"/>
          <w:sz w:val="24"/>
          <w:szCs w:val="24"/>
        </w:rPr>
        <w:t xml:space="preserve">The use of </w:t>
      </w:r>
      <w:r w:rsidR="00E05698" w:rsidRPr="00621788">
        <w:rPr>
          <w:rFonts w:cstheme="minorHAnsi"/>
          <w:sz w:val="24"/>
          <w:szCs w:val="24"/>
        </w:rPr>
        <w:t xml:space="preserve">ANPR can also raise privacy concerns for many people as it stores data such as number plates and images on </w:t>
      </w:r>
      <w:r w:rsidRPr="00621788">
        <w:rPr>
          <w:rFonts w:cstheme="minorHAnsi"/>
          <w:sz w:val="24"/>
          <w:szCs w:val="24"/>
        </w:rPr>
        <w:t>its</w:t>
      </w:r>
      <w:r w:rsidR="00E05698" w:rsidRPr="00621788">
        <w:rPr>
          <w:rFonts w:cstheme="minorHAnsi"/>
          <w:sz w:val="24"/>
          <w:szCs w:val="24"/>
        </w:rPr>
        <w:t xml:space="preserve"> database</w:t>
      </w:r>
      <w:r w:rsidRPr="00621788">
        <w:rPr>
          <w:rFonts w:cstheme="minorHAnsi"/>
          <w:sz w:val="24"/>
          <w:szCs w:val="24"/>
        </w:rPr>
        <w:t xml:space="preserve">, which </w:t>
      </w:r>
      <w:r w:rsidR="00E05698" w:rsidRPr="00621788">
        <w:rPr>
          <w:rFonts w:cstheme="minorHAnsi"/>
          <w:sz w:val="24"/>
          <w:szCs w:val="24"/>
        </w:rPr>
        <w:t xml:space="preserve">can be stored for </w:t>
      </w:r>
      <w:r w:rsidRPr="00621788">
        <w:rPr>
          <w:rFonts w:cstheme="minorHAnsi"/>
          <w:sz w:val="24"/>
          <w:szCs w:val="24"/>
        </w:rPr>
        <w:t>several</w:t>
      </w:r>
      <w:r w:rsidR="00E05698" w:rsidRPr="00621788">
        <w:rPr>
          <w:rFonts w:cstheme="minorHAnsi"/>
          <w:sz w:val="24"/>
          <w:szCs w:val="24"/>
        </w:rPr>
        <w:t xml:space="preserve"> months</w:t>
      </w:r>
      <w:r w:rsidRPr="00621788">
        <w:rPr>
          <w:rFonts w:cstheme="minorHAnsi"/>
          <w:sz w:val="24"/>
          <w:szCs w:val="24"/>
        </w:rPr>
        <w:t>. This can also make the system vulnerable to data breaches or make it a target for criminals who want to steal this data. It is important that measures are put in place to avoid any data protection or security breaches as it could be catastrophic if this information got into the hands of criminals. This could lead to an increase of Identity and vehicle thefts and the vehicle details and address’ of vehicle keepers being shared with criminal groups.</w:t>
      </w:r>
      <w:r w:rsidR="00667EA3" w:rsidRPr="00621788">
        <w:rPr>
          <w:rFonts w:cstheme="minorHAnsi"/>
          <w:sz w:val="24"/>
          <w:szCs w:val="24"/>
        </w:rPr>
        <w:t xml:space="preserve">             </w:t>
      </w:r>
    </w:p>
    <w:p w14:paraId="43FA9676" w14:textId="77777777" w:rsidR="00667EA3" w:rsidRPr="00621788" w:rsidRDefault="00667EA3" w:rsidP="00FE632B">
      <w:pPr>
        <w:rPr>
          <w:rFonts w:cstheme="minorHAnsi"/>
          <w:sz w:val="24"/>
          <w:szCs w:val="24"/>
        </w:rPr>
      </w:pPr>
    </w:p>
    <w:p w14:paraId="7E18C69C" w14:textId="5E2DE70B" w:rsidR="00623954" w:rsidRPr="00621788" w:rsidRDefault="00623954" w:rsidP="00FE632B">
      <w:pPr>
        <w:rPr>
          <w:rFonts w:cstheme="minorHAnsi"/>
          <w:sz w:val="24"/>
          <w:szCs w:val="24"/>
        </w:rPr>
      </w:pPr>
      <w:r w:rsidRPr="00621788">
        <w:rPr>
          <w:rFonts w:cstheme="minorHAnsi"/>
          <w:sz w:val="24"/>
          <w:szCs w:val="24"/>
        </w:rPr>
        <w:t>Although there are these negatives,</w:t>
      </w:r>
      <w:r w:rsidR="008F43B4" w:rsidRPr="00621788">
        <w:rPr>
          <w:rFonts w:cstheme="minorHAnsi"/>
          <w:sz w:val="24"/>
          <w:szCs w:val="24"/>
        </w:rPr>
        <w:t xml:space="preserve"> overall,</w:t>
      </w:r>
      <w:r w:rsidRPr="00621788">
        <w:rPr>
          <w:rFonts w:cstheme="minorHAnsi"/>
          <w:sz w:val="24"/>
          <w:szCs w:val="24"/>
        </w:rPr>
        <w:t xml:space="preserve"> the ANPR system is an effective tool used in policing to help detect and deter criminal activity. Criminals are aware the system is live throughout the UK </w:t>
      </w:r>
      <w:r w:rsidR="00F202D9">
        <w:rPr>
          <w:rFonts w:cstheme="minorHAnsi"/>
          <w:sz w:val="24"/>
          <w:szCs w:val="24"/>
        </w:rPr>
        <w:t>the</w:t>
      </w:r>
      <w:r w:rsidRPr="00621788">
        <w:rPr>
          <w:rFonts w:cstheme="minorHAnsi"/>
          <w:sz w:val="24"/>
          <w:szCs w:val="24"/>
        </w:rPr>
        <w:t xml:space="preserve"> vehicles they use to facilitate crime and the</w:t>
      </w:r>
      <w:r w:rsidR="00F202D9">
        <w:rPr>
          <w:rFonts w:cstheme="minorHAnsi"/>
          <w:sz w:val="24"/>
          <w:szCs w:val="24"/>
        </w:rPr>
        <w:t>ir</w:t>
      </w:r>
      <w:r w:rsidRPr="00621788">
        <w:rPr>
          <w:rFonts w:cstheme="minorHAnsi"/>
          <w:sz w:val="24"/>
          <w:szCs w:val="24"/>
        </w:rPr>
        <w:t xml:space="preserve"> whereabouts can be tracked by Police.</w:t>
      </w:r>
      <w:r w:rsidR="00E05698" w:rsidRPr="00621788">
        <w:rPr>
          <w:rFonts w:cstheme="minorHAnsi"/>
          <w:sz w:val="24"/>
          <w:szCs w:val="24"/>
        </w:rPr>
        <w:t xml:space="preserve"> This can help to deter criminals from using the roads network to commit </w:t>
      </w:r>
      <w:r w:rsidR="00F202D9">
        <w:rPr>
          <w:rFonts w:cstheme="minorHAnsi"/>
          <w:sz w:val="24"/>
          <w:szCs w:val="24"/>
        </w:rPr>
        <w:t>offences</w:t>
      </w:r>
      <w:r w:rsidR="00E05698" w:rsidRPr="00621788">
        <w:rPr>
          <w:rFonts w:cstheme="minorHAnsi"/>
          <w:sz w:val="24"/>
          <w:szCs w:val="24"/>
        </w:rPr>
        <w:t xml:space="preserve">. The ANPR system allows the police and partner agencies to collect information and intelligence on vehicles, </w:t>
      </w:r>
      <w:r w:rsidR="008F43B4" w:rsidRPr="00621788">
        <w:rPr>
          <w:rFonts w:cstheme="minorHAnsi"/>
          <w:sz w:val="24"/>
          <w:szCs w:val="24"/>
        </w:rPr>
        <w:t>persons,</w:t>
      </w:r>
      <w:r w:rsidR="00E05698" w:rsidRPr="00621788">
        <w:rPr>
          <w:rFonts w:cstheme="minorHAnsi"/>
          <w:sz w:val="24"/>
          <w:szCs w:val="24"/>
        </w:rPr>
        <w:t xml:space="preserve"> and locations where crimes are committed</w:t>
      </w:r>
      <w:r w:rsidR="008F43B4" w:rsidRPr="00621788">
        <w:rPr>
          <w:rFonts w:cstheme="minorHAnsi"/>
          <w:sz w:val="24"/>
          <w:szCs w:val="24"/>
        </w:rPr>
        <w:t>,</w:t>
      </w:r>
      <w:r w:rsidR="00E05698" w:rsidRPr="00621788">
        <w:rPr>
          <w:rFonts w:cstheme="minorHAnsi"/>
          <w:sz w:val="24"/>
          <w:szCs w:val="24"/>
        </w:rPr>
        <w:t xml:space="preserve"> and this can then help to build a bigger picture and can provide evidence for on-going criminal cases. </w:t>
      </w:r>
    </w:p>
    <w:p w14:paraId="797D5B33" w14:textId="59209A54" w:rsidR="00623954" w:rsidRPr="00621788" w:rsidRDefault="00623954" w:rsidP="00FE632B">
      <w:pPr>
        <w:rPr>
          <w:rFonts w:cstheme="minorHAnsi"/>
          <w:sz w:val="24"/>
          <w:szCs w:val="24"/>
        </w:rPr>
      </w:pPr>
    </w:p>
    <w:p w14:paraId="1C768A39" w14:textId="57EBCE58" w:rsidR="00FA7687" w:rsidRPr="00621788" w:rsidRDefault="00FA7687" w:rsidP="00FA7687">
      <w:pPr>
        <w:rPr>
          <w:rFonts w:cstheme="minorHAnsi"/>
          <w:sz w:val="24"/>
          <w:szCs w:val="24"/>
        </w:rPr>
      </w:pPr>
      <w:r w:rsidRPr="00621788">
        <w:rPr>
          <w:rFonts w:cstheme="minorHAnsi"/>
          <w:sz w:val="24"/>
          <w:szCs w:val="24"/>
        </w:rPr>
        <w:t>Another effective tool in policing the roads is the creation of ‘Project Lantern’. This was created by the National Policing Improvement Agency (NPIA). Geoff Whitaker (2021), head of biometrics discussed how this programme was created, “to provide the UK Police Service with the capability to perform real time mobile identity checks against the full national collection of 10 prints</w:t>
      </w:r>
      <w:r w:rsidRPr="00621788">
        <w:rPr>
          <w:rFonts w:cstheme="minorHAnsi"/>
          <w:i/>
          <w:iCs/>
          <w:sz w:val="24"/>
          <w:szCs w:val="24"/>
        </w:rPr>
        <w:t>”</w:t>
      </w:r>
    </w:p>
    <w:p w14:paraId="0AA17132" w14:textId="4016CAA2" w:rsidR="00FA7687" w:rsidRPr="00621788" w:rsidRDefault="00FA7687" w:rsidP="00FA7687">
      <w:pPr>
        <w:rPr>
          <w:rFonts w:cstheme="minorHAnsi"/>
          <w:sz w:val="24"/>
          <w:szCs w:val="24"/>
        </w:rPr>
      </w:pPr>
      <w:r w:rsidRPr="00621788">
        <w:rPr>
          <w:rFonts w:cstheme="minorHAnsi"/>
          <w:sz w:val="24"/>
          <w:szCs w:val="24"/>
        </w:rPr>
        <w:t>This programme works along existing ANPR systems with the view to d</w:t>
      </w:r>
      <w:r w:rsidR="00FC1F54" w:rsidRPr="00621788">
        <w:rPr>
          <w:rFonts w:cstheme="minorHAnsi"/>
          <w:sz w:val="24"/>
          <w:szCs w:val="24"/>
        </w:rPr>
        <w:t>eny</w:t>
      </w:r>
      <w:r w:rsidRPr="00621788">
        <w:rPr>
          <w:rFonts w:cstheme="minorHAnsi"/>
          <w:sz w:val="24"/>
          <w:szCs w:val="24"/>
        </w:rPr>
        <w:t xml:space="preserve"> criminals the use of the roads in facilitating their crimes. ‘Project Lantern’ involves officers using a hand</w:t>
      </w:r>
      <w:r w:rsidR="00B46EEC" w:rsidRPr="00621788">
        <w:rPr>
          <w:rFonts w:cstheme="minorHAnsi"/>
          <w:sz w:val="24"/>
          <w:szCs w:val="24"/>
        </w:rPr>
        <w:t>-</w:t>
      </w:r>
      <w:r w:rsidRPr="00621788">
        <w:rPr>
          <w:rFonts w:cstheme="minorHAnsi"/>
          <w:sz w:val="24"/>
          <w:szCs w:val="24"/>
        </w:rPr>
        <w:t xml:space="preserve">held device to take the </w:t>
      </w:r>
      <w:r w:rsidR="00B46EEC" w:rsidRPr="00621788">
        <w:rPr>
          <w:rFonts w:cstheme="minorHAnsi"/>
          <w:sz w:val="24"/>
          <w:szCs w:val="24"/>
        </w:rPr>
        <w:t>fingerprints of suspects, following an ANPR notification.</w:t>
      </w:r>
      <w:r w:rsidRPr="00621788">
        <w:rPr>
          <w:rFonts w:cstheme="minorHAnsi"/>
          <w:sz w:val="24"/>
          <w:szCs w:val="24"/>
        </w:rPr>
        <w:t xml:space="preserve"> The prints are then compared with the national collection of 10 prints and potential matches are sent back to the officer within two minutes, with a 95% accuracy. Whitaker (2021) highlighted that 60% of drivers stopped </w:t>
      </w:r>
      <w:r w:rsidR="00B46EEC" w:rsidRPr="00621788">
        <w:rPr>
          <w:rFonts w:cstheme="minorHAnsi"/>
          <w:sz w:val="24"/>
          <w:szCs w:val="24"/>
        </w:rPr>
        <w:t>following</w:t>
      </w:r>
      <w:r w:rsidRPr="00621788">
        <w:rPr>
          <w:rFonts w:cstheme="minorHAnsi"/>
          <w:sz w:val="24"/>
          <w:szCs w:val="24"/>
        </w:rPr>
        <w:t xml:space="preserve"> an ANPR </w:t>
      </w:r>
      <w:r w:rsidR="00B46EEC" w:rsidRPr="00621788">
        <w:rPr>
          <w:rFonts w:cstheme="minorHAnsi"/>
          <w:sz w:val="24"/>
          <w:szCs w:val="24"/>
        </w:rPr>
        <w:t>notification,</w:t>
      </w:r>
      <w:r w:rsidRPr="00621788">
        <w:rPr>
          <w:rFonts w:cstheme="minorHAnsi"/>
          <w:sz w:val="24"/>
          <w:szCs w:val="24"/>
        </w:rPr>
        <w:t xml:space="preserve"> gave or attempted to give false details. A system such as Project Lantern, will help to significantly reduce this figure</w:t>
      </w:r>
      <w:r w:rsidR="00B46EEC" w:rsidRPr="00621788">
        <w:rPr>
          <w:rFonts w:cstheme="minorHAnsi"/>
          <w:sz w:val="24"/>
          <w:szCs w:val="24"/>
        </w:rPr>
        <w:t xml:space="preserve"> as the biometric data will be quickly provided to officers. </w:t>
      </w:r>
      <w:r w:rsidR="008E3618" w:rsidRPr="00621788">
        <w:rPr>
          <w:rFonts w:cstheme="minorHAnsi"/>
          <w:sz w:val="24"/>
          <w:szCs w:val="24"/>
        </w:rPr>
        <w:t>This can assist with locating</w:t>
      </w:r>
      <w:r w:rsidR="00FC1F54" w:rsidRPr="00621788">
        <w:rPr>
          <w:rFonts w:cstheme="minorHAnsi"/>
          <w:sz w:val="24"/>
          <w:szCs w:val="24"/>
        </w:rPr>
        <w:t xml:space="preserve"> persons of interest such as</w:t>
      </w:r>
      <w:r w:rsidR="008E3618" w:rsidRPr="00621788">
        <w:rPr>
          <w:rFonts w:cstheme="minorHAnsi"/>
          <w:sz w:val="24"/>
          <w:szCs w:val="24"/>
        </w:rPr>
        <w:t xml:space="preserve"> wanted suspects and </w:t>
      </w:r>
      <w:r w:rsidR="00FC1F54" w:rsidRPr="00621788">
        <w:rPr>
          <w:rFonts w:cstheme="minorHAnsi"/>
          <w:sz w:val="24"/>
          <w:szCs w:val="24"/>
        </w:rPr>
        <w:t>missing persons.</w:t>
      </w:r>
    </w:p>
    <w:p w14:paraId="241B1DED" w14:textId="41C9240B" w:rsidR="00B46EEC" w:rsidRPr="00621788" w:rsidRDefault="00B46EEC" w:rsidP="00FA7687">
      <w:pPr>
        <w:spacing w:before="100" w:beforeAutospacing="1" w:after="100" w:afterAutospacing="1"/>
        <w:rPr>
          <w:rFonts w:cstheme="minorHAnsi"/>
          <w:sz w:val="24"/>
          <w:szCs w:val="24"/>
        </w:rPr>
      </w:pPr>
      <w:r w:rsidRPr="00621788">
        <w:rPr>
          <w:rFonts w:cstheme="minorHAnsi"/>
          <w:sz w:val="24"/>
          <w:szCs w:val="24"/>
        </w:rPr>
        <w:lastRenderedPageBreak/>
        <w:t>There are several issues which may arise whilst using the hand-held device. Firstly, the device is battery operated, with an expected battery life of around 8 hours. This may be an issue for RPU officers as shifts are often twelve hours long and the battery would not last this long. Officers must have a charging point to enable the device to be used throughout a typical shift. The officer must then remember to fully charge the device at the end of their shift, to enable its use the next day. If this is forgotten at the end of a block of shifts or a period of leave, the device will be useless to officers when they arrive back in work.</w:t>
      </w:r>
    </w:p>
    <w:p w14:paraId="7274BC2C" w14:textId="7DBA82BF" w:rsidR="00B46EEC" w:rsidRPr="00621788" w:rsidRDefault="00B46EEC" w:rsidP="00FA7687">
      <w:pPr>
        <w:spacing w:before="100" w:beforeAutospacing="1" w:after="100" w:afterAutospacing="1"/>
        <w:rPr>
          <w:rFonts w:cstheme="minorHAnsi"/>
          <w:sz w:val="24"/>
          <w:szCs w:val="24"/>
        </w:rPr>
      </w:pPr>
      <w:r w:rsidRPr="00621788">
        <w:rPr>
          <w:rFonts w:cstheme="minorHAnsi"/>
          <w:sz w:val="24"/>
          <w:szCs w:val="24"/>
        </w:rPr>
        <w:t>The device’s accuracy may also be impaired by weather conditions such as bright sunlight, rain, extreme heat or cold. This could be due to water and moisture affecting the fingerprints which have been taken from the suspect and could result in no reads or inaccurate data being stored.</w:t>
      </w:r>
    </w:p>
    <w:p w14:paraId="625D97C9" w14:textId="464D1734" w:rsidR="00B46EEC" w:rsidRPr="00621788" w:rsidRDefault="00B46EEC" w:rsidP="00FA7687">
      <w:pPr>
        <w:spacing w:before="100" w:beforeAutospacing="1" w:after="100" w:afterAutospacing="1"/>
        <w:rPr>
          <w:rFonts w:cstheme="minorHAnsi"/>
          <w:sz w:val="24"/>
          <w:szCs w:val="24"/>
        </w:rPr>
      </w:pPr>
      <w:r w:rsidRPr="00621788">
        <w:rPr>
          <w:rFonts w:cstheme="minorHAnsi"/>
          <w:sz w:val="24"/>
          <w:szCs w:val="24"/>
        </w:rPr>
        <w:t xml:space="preserve">The device uses an internet connection. This could create issues in rural areas, during bad weather and technical issues due to a lack of signal. </w:t>
      </w:r>
      <w:r w:rsidR="00D36673" w:rsidRPr="00621788">
        <w:rPr>
          <w:rFonts w:cstheme="minorHAnsi"/>
          <w:sz w:val="24"/>
          <w:szCs w:val="24"/>
        </w:rPr>
        <w:t>This also makes the system vulnerable to data or security leaks. Criminal groups may target the database and steal the information and biometrics of those which are stored. This could then lead to an increase of offences such as Identity theft as the criminals would have access to a large amount of sensitive data.</w:t>
      </w:r>
    </w:p>
    <w:p w14:paraId="6014392A" w14:textId="2FEBD6E7" w:rsidR="00FA7687" w:rsidRPr="00621788" w:rsidRDefault="001A52D8" w:rsidP="00FA7687">
      <w:pPr>
        <w:spacing w:before="100" w:beforeAutospacing="1" w:after="100" w:afterAutospacing="1"/>
        <w:rPr>
          <w:rFonts w:cstheme="minorHAnsi"/>
          <w:sz w:val="24"/>
          <w:szCs w:val="24"/>
        </w:rPr>
      </w:pPr>
      <w:r w:rsidRPr="00621788">
        <w:rPr>
          <w:rFonts w:cstheme="minorHAnsi"/>
          <w:sz w:val="24"/>
          <w:szCs w:val="24"/>
        </w:rPr>
        <w:t xml:space="preserve">Overall, this is an effective tool which can be used in Policing. Several improvements can be made to make this device more secure and out of the hands of criminal groups. Restrictive access and training for officers would ensure that the system is used correctly and safely. Encrypted files and ensuring biometric data </w:t>
      </w:r>
      <w:r w:rsidR="00FC1F54" w:rsidRPr="00621788">
        <w:rPr>
          <w:rFonts w:cstheme="minorHAnsi"/>
          <w:sz w:val="24"/>
          <w:szCs w:val="24"/>
        </w:rPr>
        <w:t>are</w:t>
      </w:r>
      <w:r w:rsidRPr="00621788">
        <w:rPr>
          <w:rFonts w:cstheme="minorHAnsi"/>
          <w:sz w:val="24"/>
          <w:szCs w:val="24"/>
        </w:rPr>
        <w:t xml:space="preserve"> only held for a specific amount of time can also protect against security or data protection leaks and ensure the database is complying with the Data Protection Act and GDPR. It would be beneficial for the existing database to be linked with Police systems such as PNC, PND and VISOR. This would assist with the detection of known offenders and would enable officers to have up to date information such as wanted status and warning markers.</w:t>
      </w:r>
    </w:p>
    <w:p w14:paraId="49ECA634" w14:textId="7AEC7F74" w:rsidR="00FC1F54" w:rsidRPr="00621788" w:rsidRDefault="00FC1F54" w:rsidP="00FE632B">
      <w:pPr>
        <w:rPr>
          <w:rFonts w:cstheme="minorHAnsi"/>
          <w:color w:val="000000"/>
          <w:sz w:val="24"/>
          <w:szCs w:val="24"/>
          <w:shd w:val="clear" w:color="auto" w:fill="FFFFFF"/>
        </w:rPr>
      </w:pPr>
      <w:r w:rsidRPr="00621788">
        <w:rPr>
          <w:rFonts w:cstheme="minorHAnsi"/>
          <w:color w:val="000000"/>
          <w:sz w:val="24"/>
          <w:szCs w:val="24"/>
          <w:shd w:val="clear" w:color="auto" w:fill="FFFFFF"/>
        </w:rPr>
        <w:t xml:space="preserve">Facial recognition is being used more often by police forces as a tool to detect and deter crime. The Facial Images National Database Project (FIND) was created with the view of assisting officers with </w:t>
      </w:r>
      <w:r w:rsidR="00CD0265" w:rsidRPr="00621788">
        <w:rPr>
          <w:rFonts w:cstheme="minorHAnsi"/>
          <w:color w:val="000000"/>
          <w:sz w:val="24"/>
          <w:szCs w:val="24"/>
          <w:shd w:val="clear" w:color="auto" w:fill="FFFFFF"/>
        </w:rPr>
        <w:t xml:space="preserve">preventing, detecting, and solving crime. It uses CCTV cameras throughout the UK to build a database of facial images, which can be accessed by Police forces to help locate suspects. FIND enable officers throughout the UK to retrieve and display facial images captured in custody suites, regardless of which suite originally captured the images (Vaz, K, 2008). This enables officers in other force areas to identify known offenders, including terrorism and sexual offences. </w:t>
      </w:r>
    </w:p>
    <w:p w14:paraId="35AAFC0F" w14:textId="7B948B5C" w:rsidR="00CD0265" w:rsidRPr="00621788" w:rsidRDefault="00CD0265" w:rsidP="00FE632B">
      <w:pPr>
        <w:rPr>
          <w:rFonts w:cstheme="minorHAnsi"/>
          <w:color w:val="000000"/>
          <w:sz w:val="24"/>
          <w:szCs w:val="24"/>
          <w:shd w:val="clear" w:color="auto" w:fill="FFFFFF"/>
        </w:rPr>
      </w:pPr>
    </w:p>
    <w:p w14:paraId="0CB3464E" w14:textId="5DE2735C" w:rsidR="00CD0265" w:rsidRPr="00621788" w:rsidRDefault="00CD0265" w:rsidP="00FE632B">
      <w:pPr>
        <w:rPr>
          <w:rFonts w:cstheme="minorHAnsi"/>
          <w:color w:val="000000"/>
          <w:sz w:val="24"/>
          <w:szCs w:val="24"/>
          <w:shd w:val="clear" w:color="auto" w:fill="FFFFFF"/>
        </w:rPr>
      </w:pPr>
      <w:r w:rsidRPr="00621788">
        <w:rPr>
          <w:rFonts w:cstheme="minorHAnsi"/>
          <w:color w:val="000000"/>
          <w:sz w:val="24"/>
          <w:szCs w:val="24"/>
          <w:shd w:val="clear" w:color="auto" w:fill="FFFFFF"/>
        </w:rPr>
        <w:t>Like with all systems, there are challenges with FIND. This system is relatively new, and improvements would be beneficial. Certain lighting such as very low light, or bright sunlight which creates shadows, may obscure the images</w:t>
      </w:r>
      <w:r w:rsidR="00621788" w:rsidRPr="00621788">
        <w:rPr>
          <w:rFonts w:cstheme="minorHAnsi"/>
          <w:color w:val="000000"/>
          <w:sz w:val="24"/>
          <w:szCs w:val="24"/>
          <w:shd w:val="clear" w:color="auto" w:fill="FFFFFF"/>
        </w:rPr>
        <w:t>,</w:t>
      </w:r>
      <w:r w:rsidRPr="00621788">
        <w:rPr>
          <w:rFonts w:cstheme="minorHAnsi"/>
          <w:color w:val="000000"/>
          <w:sz w:val="24"/>
          <w:szCs w:val="24"/>
          <w:shd w:val="clear" w:color="auto" w:fill="FFFFFF"/>
        </w:rPr>
        <w:t xml:space="preserve"> and make </w:t>
      </w:r>
      <w:r w:rsidR="00621788" w:rsidRPr="00621788">
        <w:rPr>
          <w:rFonts w:cstheme="minorHAnsi"/>
          <w:color w:val="000000"/>
          <w:sz w:val="24"/>
          <w:szCs w:val="24"/>
          <w:shd w:val="clear" w:color="auto" w:fill="FFFFFF"/>
        </w:rPr>
        <w:t>it</w:t>
      </w:r>
      <w:r w:rsidRPr="00621788">
        <w:rPr>
          <w:rFonts w:cstheme="minorHAnsi"/>
          <w:color w:val="000000"/>
          <w:sz w:val="24"/>
          <w:szCs w:val="24"/>
          <w:shd w:val="clear" w:color="auto" w:fill="FFFFFF"/>
        </w:rPr>
        <w:t xml:space="preserve"> un</w:t>
      </w:r>
      <w:r w:rsidR="00621788" w:rsidRPr="00621788">
        <w:rPr>
          <w:rFonts w:cstheme="minorHAnsi"/>
          <w:color w:val="000000"/>
          <w:sz w:val="24"/>
          <w:szCs w:val="24"/>
          <w:shd w:val="clear" w:color="auto" w:fill="FFFFFF"/>
        </w:rPr>
        <w:t>recognisable</w:t>
      </w:r>
      <w:r w:rsidRPr="00621788">
        <w:rPr>
          <w:rFonts w:cstheme="minorHAnsi"/>
          <w:color w:val="000000"/>
          <w:sz w:val="24"/>
          <w:szCs w:val="24"/>
          <w:shd w:val="clear" w:color="auto" w:fill="FFFFFF"/>
        </w:rPr>
        <w:t xml:space="preserve">. Images may be obstructed by clothing such as hat, scarves, sunglasses and more recently face masks. Facial hair may also obscure the images and if outdoors, such as by the side of a road, the </w:t>
      </w:r>
      <w:r w:rsidRPr="00621788">
        <w:rPr>
          <w:rFonts w:cstheme="minorHAnsi"/>
          <w:color w:val="000000"/>
          <w:sz w:val="24"/>
          <w:szCs w:val="24"/>
          <w:shd w:val="clear" w:color="auto" w:fill="FFFFFF"/>
        </w:rPr>
        <w:lastRenderedPageBreak/>
        <w:t>suspect may deliberately hide part of their face in an attempt to avoid detection (De Marsico, M, 2014).</w:t>
      </w:r>
    </w:p>
    <w:p w14:paraId="6EF4944B" w14:textId="747841BE" w:rsidR="006A7901" w:rsidRPr="00621788" w:rsidRDefault="006A7901" w:rsidP="00FE632B">
      <w:pPr>
        <w:rPr>
          <w:rFonts w:cstheme="minorHAnsi"/>
          <w:color w:val="000000"/>
          <w:sz w:val="24"/>
          <w:szCs w:val="24"/>
          <w:shd w:val="clear" w:color="auto" w:fill="FFFFFF"/>
        </w:rPr>
      </w:pPr>
    </w:p>
    <w:p w14:paraId="447F1015" w14:textId="1D38E1F0" w:rsidR="00CD0265" w:rsidRDefault="00CD0265" w:rsidP="00FE632B">
      <w:pPr>
        <w:rPr>
          <w:rFonts w:cstheme="minorHAnsi"/>
          <w:color w:val="000000"/>
          <w:sz w:val="24"/>
          <w:szCs w:val="24"/>
          <w:shd w:val="clear" w:color="auto" w:fill="FFFFFF"/>
        </w:rPr>
      </w:pPr>
      <w:r w:rsidRPr="00621788">
        <w:rPr>
          <w:rFonts w:cstheme="minorHAnsi"/>
          <w:color w:val="000000"/>
          <w:sz w:val="24"/>
          <w:szCs w:val="24"/>
          <w:shd w:val="clear" w:color="auto" w:fill="FFFFFF"/>
        </w:rPr>
        <w:t xml:space="preserve">Overall, FIND is a relatively new concept and improvements would make it more beneficial to officers, especially whilst policing the roads. </w:t>
      </w:r>
      <w:r w:rsidR="00621788" w:rsidRPr="00621788">
        <w:rPr>
          <w:rFonts w:cstheme="minorHAnsi"/>
          <w:color w:val="000000"/>
          <w:sz w:val="24"/>
          <w:szCs w:val="24"/>
          <w:shd w:val="clear" w:color="auto" w:fill="FFFFFF"/>
        </w:rPr>
        <w:t xml:space="preserve">Like with any database which collects sensitive material, it is open to security and data breaches but if measures are put in place to prevent this from happening, the benefits outweigh the negatives when it comes to policing the roads. It would be beneficial for officers to be able to locate suspects, missing people or persons of interest and compare this to a database of known offenders. </w:t>
      </w:r>
    </w:p>
    <w:p w14:paraId="2A406E8F" w14:textId="04DE2A89" w:rsidR="00F202D9" w:rsidRDefault="00F202D9" w:rsidP="00FE632B">
      <w:pPr>
        <w:rPr>
          <w:rFonts w:cstheme="minorHAnsi"/>
          <w:color w:val="000000"/>
          <w:sz w:val="24"/>
          <w:szCs w:val="24"/>
          <w:shd w:val="clear" w:color="auto" w:fill="FFFFFF"/>
        </w:rPr>
      </w:pPr>
    </w:p>
    <w:p w14:paraId="5A12814A" w14:textId="7BFDF8D5" w:rsidR="00F202D9" w:rsidRPr="00621788" w:rsidRDefault="00F202D9" w:rsidP="00FE632B">
      <w:pPr>
        <w:rPr>
          <w:rFonts w:cstheme="minorHAnsi"/>
          <w:color w:val="000000"/>
          <w:sz w:val="24"/>
          <w:szCs w:val="24"/>
          <w:shd w:val="clear" w:color="auto" w:fill="FFFFFF"/>
        </w:rPr>
      </w:pPr>
      <w:r>
        <w:rPr>
          <w:rFonts w:cstheme="minorHAnsi"/>
          <w:color w:val="000000"/>
          <w:sz w:val="24"/>
          <w:szCs w:val="24"/>
          <w:shd w:val="clear" w:color="auto" w:fill="FFFFFF"/>
        </w:rPr>
        <w:t>In conclusion, there are several disruption options available to officers to help detect, deter, investigate, and prosecute criminal activity on the roads network. These tools can often be used together to assist with gathering intelligence and provide evidence for on-going criminal cases</w:t>
      </w:r>
      <w:r w:rsidR="00693719">
        <w:rPr>
          <w:rFonts w:cstheme="minorHAnsi"/>
          <w:color w:val="000000"/>
          <w:sz w:val="24"/>
          <w:szCs w:val="24"/>
          <w:shd w:val="clear" w:color="auto" w:fill="FFFFFF"/>
        </w:rPr>
        <w:t xml:space="preserve">, which in turn will help to </w:t>
      </w:r>
      <w:r w:rsidR="00816F4D">
        <w:rPr>
          <w:rFonts w:cstheme="minorHAnsi"/>
          <w:color w:val="000000"/>
          <w:sz w:val="24"/>
          <w:szCs w:val="24"/>
          <w:shd w:val="clear" w:color="auto" w:fill="FFFFFF"/>
        </w:rPr>
        <w:t>reduce the level of criminality on the UK roads network.</w:t>
      </w:r>
    </w:p>
    <w:p w14:paraId="05943F9A" w14:textId="77777777" w:rsidR="00FE632B" w:rsidRPr="00621788" w:rsidRDefault="00FE632B" w:rsidP="00FE632B">
      <w:pPr>
        <w:rPr>
          <w:rFonts w:cstheme="minorHAnsi"/>
          <w:sz w:val="24"/>
          <w:szCs w:val="24"/>
        </w:rPr>
      </w:pPr>
    </w:p>
    <w:p w14:paraId="70E81B39" w14:textId="1BC8D115" w:rsidR="00942BFF" w:rsidRPr="00FB34BF" w:rsidRDefault="00FB34BF" w:rsidP="00726A54">
      <w:pPr>
        <w:rPr>
          <w:rFonts w:cstheme="minorHAnsi"/>
          <w:b/>
          <w:bCs/>
          <w:sz w:val="28"/>
          <w:szCs w:val="28"/>
          <w:u w:val="single"/>
        </w:rPr>
      </w:pPr>
      <w:r w:rsidRPr="00FB34BF">
        <w:rPr>
          <w:rFonts w:cstheme="minorHAnsi"/>
          <w:b/>
          <w:bCs/>
          <w:sz w:val="28"/>
          <w:szCs w:val="28"/>
          <w:u w:val="single"/>
        </w:rPr>
        <w:t>Word Count - 216</w:t>
      </w:r>
      <w:r w:rsidR="00C04CF2">
        <w:rPr>
          <w:rFonts w:cstheme="minorHAnsi"/>
          <w:b/>
          <w:bCs/>
          <w:sz w:val="28"/>
          <w:szCs w:val="28"/>
          <w:u w:val="single"/>
        </w:rPr>
        <w:t>7</w:t>
      </w:r>
    </w:p>
    <w:p w14:paraId="48A2F44F" w14:textId="79D9BBB9" w:rsidR="00942BFF" w:rsidRDefault="00942BFF" w:rsidP="00726A54"/>
    <w:p w14:paraId="310396A7" w14:textId="71B7549D" w:rsidR="00851EE4" w:rsidRDefault="00851EE4" w:rsidP="00726A54"/>
    <w:p w14:paraId="213603F9" w14:textId="30432187" w:rsidR="00851EE4" w:rsidRDefault="00851EE4" w:rsidP="00726A54"/>
    <w:p w14:paraId="1A6A091E" w14:textId="70EC8BE7" w:rsidR="00851EE4" w:rsidRDefault="00851EE4" w:rsidP="00726A54"/>
    <w:p w14:paraId="3DC00C1D" w14:textId="0B9D7D4B" w:rsidR="00851EE4" w:rsidRDefault="00851EE4" w:rsidP="00726A54"/>
    <w:p w14:paraId="33DC6809" w14:textId="298FE72E" w:rsidR="00851EE4" w:rsidRDefault="00851EE4" w:rsidP="00726A54"/>
    <w:p w14:paraId="10A4953F" w14:textId="14FE5AF2" w:rsidR="00851EE4" w:rsidRDefault="00851EE4" w:rsidP="00726A54"/>
    <w:p w14:paraId="7CF3AD35" w14:textId="2B48CC68" w:rsidR="00851EE4" w:rsidRDefault="00851EE4" w:rsidP="00726A54"/>
    <w:p w14:paraId="22D678E4" w14:textId="18E884C5" w:rsidR="00851EE4" w:rsidRDefault="00851EE4" w:rsidP="00726A54"/>
    <w:p w14:paraId="2B3A270D" w14:textId="70F8DB03" w:rsidR="00851EE4" w:rsidRDefault="00851EE4" w:rsidP="00726A54"/>
    <w:p w14:paraId="15F6F243" w14:textId="3DB8A4AB" w:rsidR="00851EE4" w:rsidRDefault="00851EE4" w:rsidP="00726A54"/>
    <w:p w14:paraId="6F921407" w14:textId="52173D90" w:rsidR="00851EE4" w:rsidRDefault="00851EE4" w:rsidP="00726A54"/>
    <w:p w14:paraId="60A1A23D" w14:textId="33D9F1B3" w:rsidR="00851EE4" w:rsidRDefault="00851EE4" w:rsidP="00726A54"/>
    <w:p w14:paraId="4B1A3D50" w14:textId="48AF055F" w:rsidR="00851EE4" w:rsidRDefault="00851EE4" w:rsidP="00726A54"/>
    <w:p w14:paraId="7D6DE925" w14:textId="7C963643" w:rsidR="00851EE4" w:rsidRDefault="00851EE4" w:rsidP="00726A54"/>
    <w:p w14:paraId="29AC9211" w14:textId="5C6C550A" w:rsidR="00851EE4" w:rsidRDefault="00851EE4" w:rsidP="00726A54"/>
    <w:p w14:paraId="53C12552" w14:textId="77777777" w:rsidR="00851EE4" w:rsidRPr="00851EE4" w:rsidRDefault="00851EE4" w:rsidP="00851EE4">
      <w:pPr>
        <w:spacing w:after="0" w:line="480" w:lineRule="auto"/>
        <w:rPr>
          <w:rFonts w:ascii="Trebuchet MS" w:eastAsia="Times New Roman" w:hAnsi="Trebuchet MS" w:cs="Arial"/>
          <w:sz w:val="24"/>
          <w:szCs w:val="24"/>
          <w:lang w:eastAsia="en-GB"/>
        </w:rPr>
      </w:pPr>
      <w:r w:rsidRPr="00851EE4">
        <w:rPr>
          <w:rFonts w:ascii="Trebuchet MS" w:eastAsia="Times New Roman" w:hAnsi="Trebuchet MS" w:cs="Arial"/>
          <w:sz w:val="24"/>
          <w:szCs w:val="24"/>
          <w:lang w:eastAsia="en-GB"/>
        </w:rPr>
        <w:lastRenderedPageBreak/>
        <w:t>Assess the role of community policing in fostering and maintaining community cohesion. (2000 words)</w:t>
      </w:r>
    </w:p>
    <w:p w14:paraId="33C1ACE8" w14:textId="77777777" w:rsidR="00851EE4" w:rsidRDefault="00851EE4" w:rsidP="00851EE4"/>
    <w:p w14:paraId="28130C43" w14:textId="77777777" w:rsidR="00851EE4" w:rsidRPr="00291337" w:rsidRDefault="00851EE4" w:rsidP="00851EE4">
      <w:pPr>
        <w:rPr>
          <w:rFonts w:cstheme="minorHAnsi"/>
          <w:sz w:val="24"/>
          <w:szCs w:val="24"/>
        </w:rPr>
      </w:pPr>
      <w:r w:rsidRPr="00291337">
        <w:rPr>
          <w:rFonts w:cstheme="minorHAnsi"/>
          <w:sz w:val="24"/>
          <w:szCs w:val="24"/>
        </w:rPr>
        <w:t>This essay will assess the role of community policing in fostering and maintaining community cohesion. Community policing plays a crucial part in identifying, investigating, and deterring crime within the community. Effective community policing often relies on a positive relationship between the Police and members of the community. This can be fostered and maintained in a number of ways. It is important that there is a level of trust between the Police and the local community. This can help to assist with gathering information and intelligence and helping to solve underlying problems which are causing issues within the community.</w:t>
      </w:r>
    </w:p>
    <w:p w14:paraId="7DCA20DB" w14:textId="77777777" w:rsidR="00851EE4" w:rsidRPr="00291337" w:rsidRDefault="00851EE4" w:rsidP="00851EE4">
      <w:pPr>
        <w:rPr>
          <w:rFonts w:cstheme="minorHAnsi"/>
          <w:sz w:val="24"/>
          <w:szCs w:val="24"/>
        </w:rPr>
      </w:pPr>
    </w:p>
    <w:p w14:paraId="4E5B6C71" w14:textId="4C4D2BD9" w:rsidR="00851EE4" w:rsidRPr="00291337" w:rsidRDefault="00851EE4" w:rsidP="00851EE4">
      <w:pPr>
        <w:rPr>
          <w:rFonts w:cstheme="minorHAnsi"/>
          <w:sz w:val="24"/>
          <w:szCs w:val="24"/>
        </w:rPr>
      </w:pPr>
      <w:r w:rsidRPr="00291337">
        <w:rPr>
          <w:rFonts w:cstheme="minorHAnsi"/>
          <w:sz w:val="24"/>
          <w:szCs w:val="24"/>
        </w:rPr>
        <w:t xml:space="preserve">There is a long history of a lack of trust in the Police service. There have been several key events which have had a damaging effect on the willingness of communities to engage with Police. A well-known event which damaged the relationship between the Police and the public was the Brixton Riots in 1981. The riots were sparked following accusations of discrimination against the black community by mainly white </w:t>
      </w:r>
      <w:r w:rsidR="00F97623">
        <w:rPr>
          <w:rFonts w:cstheme="minorHAnsi"/>
          <w:sz w:val="24"/>
          <w:szCs w:val="24"/>
        </w:rPr>
        <w:t>P</w:t>
      </w:r>
      <w:r w:rsidRPr="00291337">
        <w:rPr>
          <w:rFonts w:cstheme="minorHAnsi"/>
          <w:sz w:val="24"/>
          <w:szCs w:val="24"/>
        </w:rPr>
        <w:t xml:space="preserve">olice. The rioters believed they were being unfairly treated by Police, especially through the increased use of stop and search. The Scarman report (1981) identified a disproportionate use of stop and search by the </w:t>
      </w:r>
      <w:r w:rsidR="00F97623">
        <w:rPr>
          <w:rFonts w:cstheme="minorHAnsi"/>
          <w:sz w:val="24"/>
          <w:szCs w:val="24"/>
        </w:rPr>
        <w:t>P</w:t>
      </w:r>
      <w:r w:rsidRPr="00291337">
        <w:rPr>
          <w:rFonts w:cstheme="minorHAnsi"/>
          <w:sz w:val="24"/>
          <w:szCs w:val="24"/>
        </w:rPr>
        <w:t>olice and lead to the damage of the reputation of the Police Service. The Scarman report led to the creation of the Police and Criminal Evidence Act 1984, with the aim to restore the trust within the Police Service. This act defines the powers available to the Police including powers of arrest, entry, stop and search and detention of suspects. This act also outlines the rights of the suspect to ensure there is no bias or unfair treatment.</w:t>
      </w:r>
    </w:p>
    <w:p w14:paraId="245C00B2" w14:textId="77777777" w:rsidR="00851EE4" w:rsidRPr="00291337" w:rsidRDefault="00851EE4" w:rsidP="00851EE4">
      <w:pPr>
        <w:rPr>
          <w:rFonts w:cstheme="minorHAnsi"/>
          <w:sz w:val="24"/>
          <w:szCs w:val="24"/>
        </w:rPr>
      </w:pPr>
    </w:p>
    <w:p w14:paraId="789377BD" w14:textId="77777777" w:rsidR="00851EE4" w:rsidRPr="00291337" w:rsidRDefault="00851EE4" w:rsidP="00851EE4">
      <w:pPr>
        <w:rPr>
          <w:rFonts w:cstheme="minorHAnsi"/>
          <w:sz w:val="24"/>
          <w:szCs w:val="24"/>
        </w:rPr>
      </w:pPr>
      <w:r w:rsidRPr="00291337">
        <w:rPr>
          <w:rFonts w:cstheme="minorHAnsi"/>
          <w:sz w:val="24"/>
          <w:szCs w:val="24"/>
        </w:rPr>
        <w:t>More recently, a serving Metropolitan Police officer, Wayne Couzens was charged and imprisoned following the abduction, rape, and murder of Sarah Everard. This has placed further mistrust in the Police Service as it has been revealed that Couzens abused his power as a Police Officer to detain and abduct Everard as she was walking alone. It has been identified that Couzens made a false arrest of Everard, under the pretence of breaching COVID laws. This serious breach of a policing power has had a massive impact on Police perception, especially those who are male or in a non-uniformed role, although it may be too soon to see the full impact this serving officer’s actions will have on the Police Service as a whole.</w:t>
      </w:r>
    </w:p>
    <w:p w14:paraId="4C658E03" w14:textId="77777777" w:rsidR="00851EE4" w:rsidRPr="00291337" w:rsidRDefault="00851EE4" w:rsidP="00851EE4">
      <w:pPr>
        <w:rPr>
          <w:rFonts w:cstheme="minorHAnsi"/>
          <w:sz w:val="24"/>
          <w:szCs w:val="24"/>
        </w:rPr>
      </w:pPr>
    </w:p>
    <w:p w14:paraId="6F05E8C5" w14:textId="77777777" w:rsidR="00851EE4" w:rsidRPr="00291337" w:rsidRDefault="00851EE4" w:rsidP="00851EE4">
      <w:pPr>
        <w:rPr>
          <w:rFonts w:cstheme="minorHAnsi"/>
          <w:sz w:val="24"/>
          <w:szCs w:val="24"/>
        </w:rPr>
      </w:pPr>
      <w:r w:rsidRPr="00291337">
        <w:rPr>
          <w:rFonts w:cstheme="minorHAnsi"/>
          <w:sz w:val="24"/>
          <w:szCs w:val="24"/>
        </w:rPr>
        <w:t>To assist with building trust and maintaining community cohesion, the role of the Police Community Support Officer (PCSO) was created in 2002, under the Police Reform Act 2002.</w:t>
      </w:r>
    </w:p>
    <w:p w14:paraId="50BFCC0B" w14:textId="77777777" w:rsidR="00851EE4" w:rsidRPr="00291337" w:rsidRDefault="00851EE4" w:rsidP="00851EE4">
      <w:pPr>
        <w:rPr>
          <w:rFonts w:cstheme="minorHAnsi"/>
          <w:sz w:val="24"/>
          <w:szCs w:val="24"/>
        </w:rPr>
      </w:pPr>
      <w:r w:rsidRPr="00291337">
        <w:rPr>
          <w:rFonts w:cstheme="minorHAnsi"/>
          <w:sz w:val="24"/>
          <w:szCs w:val="24"/>
        </w:rPr>
        <w:lastRenderedPageBreak/>
        <w:t>The role of the PCSO is seen as a valuable member of the police service, who work closely with Police Officers, to provide reassurance to local communities (College of Policing, 2001). PCSO’s are salaried members of the police service, without a power of arrest.</w:t>
      </w:r>
    </w:p>
    <w:p w14:paraId="6903B336" w14:textId="2E80CEEC" w:rsidR="00851EE4" w:rsidRPr="00291337" w:rsidRDefault="00851EE4" w:rsidP="00851EE4">
      <w:pPr>
        <w:rPr>
          <w:rFonts w:cstheme="minorHAnsi"/>
          <w:sz w:val="24"/>
          <w:szCs w:val="24"/>
        </w:rPr>
      </w:pPr>
      <w:r w:rsidRPr="00291337">
        <w:rPr>
          <w:rFonts w:cstheme="minorHAnsi"/>
          <w:sz w:val="24"/>
          <w:szCs w:val="24"/>
        </w:rPr>
        <w:t xml:space="preserve">The role of the PCSO is to be a visible presence on the streets, as part of the Neighbourhood Policing Team (NPT). They have a variety of roles and expectations, including, supporting ongoing </w:t>
      </w:r>
      <w:r w:rsidR="00F97623">
        <w:rPr>
          <w:rFonts w:cstheme="minorHAnsi"/>
          <w:sz w:val="24"/>
          <w:szCs w:val="24"/>
        </w:rPr>
        <w:t>P</w:t>
      </w:r>
      <w:r w:rsidRPr="00291337">
        <w:rPr>
          <w:rFonts w:cstheme="minorHAnsi"/>
          <w:sz w:val="24"/>
          <w:szCs w:val="24"/>
        </w:rPr>
        <w:t>olice operations in the local area, supporting frontline officers when responding to incidents, developing close relationships with members of the community, and gathering information and intelligence (College of Policing, 2022).</w:t>
      </w:r>
    </w:p>
    <w:p w14:paraId="4DFF0A10" w14:textId="77777777" w:rsidR="00851EE4" w:rsidRPr="00291337" w:rsidRDefault="00851EE4" w:rsidP="00851EE4">
      <w:pPr>
        <w:rPr>
          <w:rFonts w:cstheme="minorHAnsi"/>
          <w:sz w:val="24"/>
          <w:szCs w:val="24"/>
        </w:rPr>
      </w:pPr>
    </w:p>
    <w:p w14:paraId="4C31F3C9" w14:textId="77777777" w:rsidR="00851EE4" w:rsidRPr="00291337" w:rsidRDefault="00851EE4" w:rsidP="00851EE4">
      <w:pPr>
        <w:rPr>
          <w:rFonts w:cstheme="minorHAnsi"/>
          <w:sz w:val="24"/>
          <w:szCs w:val="24"/>
        </w:rPr>
      </w:pPr>
      <w:r w:rsidRPr="00291337">
        <w:rPr>
          <w:rFonts w:cstheme="minorHAnsi"/>
          <w:sz w:val="24"/>
          <w:szCs w:val="24"/>
        </w:rPr>
        <w:t xml:space="preserve">The role of the PCSO is loosely based on the ‘Police Patroller’ model based in the Netherlands. This is a lower tiered officer, below the tier of a Police Officer. As part of this model, the Police Patroller has a power of arrest and carry equipment such as batons and handcuffs in their everyday duty. This differs to PCSO’s in the UK, as PCSO’s in the UK do not generally have a power of arrest or carry operational equipment, their main role is to patrol the local area on foot, to engage with the public and to provide reassurance. </w:t>
      </w:r>
    </w:p>
    <w:p w14:paraId="3362360B" w14:textId="77777777" w:rsidR="00851EE4" w:rsidRPr="00291337" w:rsidRDefault="00851EE4" w:rsidP="00851EE4">
      <w:pPr>
        <w:rPr>
          <w:rFonts w:cstheme="minorHAnsi"/>
          <w:sz w:val="24"/>
          <w:szCs w:val="24"/>
        </w:rPr>
      </w:pPr>
      <w:r w:rsidRPr="00291337">
        <w:rPr>
          <w:rFonts w:cstheme="minorHAnsi"/>
          <w:sz w:val="24"/>
          <w:szCs w:val="24"/>
        </w:rPr>
        <w:t>The Police Reform Act 2002 included additional powers which may be provided to PCSO’s at the discretion of the Chief Constable, if required. In several forces across the UK, there has been occasions where a PCSO has been granted the ability to detain a person for up to thirty minutes, awaiting assistance from a Police Officer. However, this opens the question to whether this is required as PCSO’s may utilise a citizen’s power of arrest, if necessary, under sections 2 and 3 of the Criminal Law Act 1967. If this extra granted power is utilised by PCSO’s often, it can blur the boundaries between Police Officers and PCSO’s, with members of the community unsure of the differences between the two roles (O’Neill, 2019).</w:t>
      </w:r>
    </w:p>
    <w:p w14:paraId="59C01D89" w14:textId="77777777" w:rsidR="00851EE4" w:rsidRPr="00291337" w:rsidRDefault="00851EE4" w:rsidP="00851EE4">
      <w:pPr>
        <w:rPr>
          <w:rFonts w:cstheme="minorHAnsi"/>
          <w:sz w:val="24"/>
          <w:szCs w:val="24"/>
        </w:rPr>
      </w:pPr>
    </w:p>
    <w:p w14:paraId="3A39ECEF" w14:textId="77777777" w:rsidR="00851EE4" w:rsidRPr="00291337" w:rsidRDefault="00851EE4" w:rsidP="00851EE4">
      <w:pPr>
        <w:rPr>
          <w:rFonts w:cstheme="minorHAnsi"/>
          <w:sz w:val="24"/>
          <w:szCs w:val="24"/>
        </w:rPr>
      </w:pPr>
      <w:r w:rsidRPr="00291337">
        <w:rPr>
          <w:rFonts w:cstheme="minorHAnsi"/>
          <w:sz w:val="24"/>
          <w:szCs w:val="24"/>
        </w:rPr>
        <w:t xml:space="preserve">The UK PCSO model also highlights the importance of policing using proactive policing rather than reactive policing. Proactive policing involves identifying and solving the root causes of problems within the community, rather than the incident itself. It was found that by prioritising emergency response and detention of criminals, reactive policing isolated the local community from the police as patrols switched from visible foot patrols to mobile patrols. (Innes, 2020). </w:t>
      </w:r>
    </w:p>
    <w:p w14:paraId="5B435055" w14:textId="3A96F70C" w:rsidR="00851EE4" w:rsidRPr="00291337" w:rsidRDefault="00851EE4" w:rsidP="00851EE4">
      <w:pPr>
        <w:rPr>
          <w:rFonts w:cstheme="minorHAnsi"/>
          <w:sz w:val="24"/>
          <w:szCs w:val="24"/>
        </w:rPr>
      </w:pPr>
      <w:r w:rsidRPr="00291337">
        <w:rPr>
          <w:rFonts w:cstheme="minorHAnsi"/>
          <w:sz w:val="24"/>
          <w:szCs w:val="24"/>
        </w:rPr>
        <w:t xml:space="preserve">Community policing is crucial when it comes to proactive policing, with </w:t>
      </w:r>
      <w:r w:rsidR="00F97623" w:rsidRPr="00291337">
        <w:rPr>
          <w:rFonts w:cstheme="minorHAnsi"/>
          <w:sz w:val="24"/>
          <w:szCs w:val="24"/>
        </w:rPr>
        <w:t>its</w:t>
      </w:r>
      <w:r w:rsidRPr="00291337">
        <w:rPr>
          <w:rFonts w:cstheme="minorHAnsi"/>
          <w:sz w:val="24"/>
          <w:szCs w:val="24"/>
        </w:rPr>
        <w:t xml:space="preserve"> main aim to change the relationship between the </w:t>
      </w:r>
      <w:r w:rsidR="00F97623">
        <w:rPr>
          <w:rFonts w:cstheme="minorHAnsi"/>
          <w:sz w:val="24"/>
          <w:szCs w:val="24"/>
        </w:rPr>
        <w:t>P</w:t>
      </w:r>
      <w:r w:rsidRPr="00291337">
        <w:rPr>
          <w:rFonts w:cstheme="minorHAnsi"/>
          <w:sz w:val="24"/>
          <w:szCs w:val="24"/>
        </w:rPr>
        <w:t>olice and the public, whilst solving underlying issues and improving living conditions in the local community (Rosenbaum, 1994).</w:t>
      </w:r>
    </w:p>
    <w:p w14:paraId="406DBFF8" w14:textId="77777777" w:rsidR="00851EE4" w:rsidRPr="00291337" w:rsidRDefault="00851EE4" w:rsidP="00851EE4">
      <w:pPr>
        <w:rPr>
          <w:rFonts w:cstheme="minorHAnsi"/>
          <w:sz w:val="24"/>
          <w:szCs w:val="24"/>
        </w:rPr>
      </w:pPr>
    </w:p>
    <w:p w14:paraId="4D6A66EF" w14:textId="77777777" w:rsidR="00851EE4" w:rsidRPr="00291337" w:rsidRDefault="00851EE4" w:rsidP="00851EE4">
      <w:pPr>
        <w:rPr>
          <w:rFonts w:cstheme="minorHAnsi"/>
          <w:sz w:val="24"/>
          <w:szCs w:val="24"/>
        </w:rPr>
      </w:pPr>
      <w:r w:rsidRPr="00291337">
        <w:rPr>
          <w:rFonts w:cstheme="minorHAnsi"/>
          <w:sz w:val="24"/>
          <w:szCs w:val="24"/>
        </w:rPr>
        <w:t xml:space="preserve">The Broken Windows theory was introduced by George Kelling and James Wilson. This theory explains that visible indicators of crime and disorder such as broken windows, graffiti, and vandalism, invites further criminal activity. Researchers believed that by policing these relatively low-level crimes, this will help to create a lawful community, where people feel safer and crime rates are reduced. On the other hand, it was believed that a community </w:t>
      </w:r>
      <w:r w:rsidRPr="00291337">
        <w:rPr>
          <w:rFonts w:cstheme="minorHAnsi"/>
          <w:sz w:val="24"/>
          <w:szCs w:val="24"/>
        </w:rPr>
        <w:lastRenderedPageBreak/>
        <w:t>with visible signs of crime and disorder, sends a message that the area is not regularly patrolled by officers and can invite criminal gangs to the area to commit further offences (Kelling &amp; Wilson, 1982).</w:t>
      </w:r>
    </w:p>
    <w:p w14:paraId="05FBB080" w14:textId="77777777" w:rsidR="00851EE4" w:rsidRPr="00291337" w:rsidRDefault="00851EE4" w:rsidP="00851EE4">
      <w:pPr>
        <w:rPr>
          <w:rFonts w:cstheme="minorHAnsi"/>
          <w:sz w:val="24"/>
          <w:szCs w:val="24"/>
        </w:rPr>
      </w:pPr>
    </w:p>
    <w:p w14:paraId="23AED187" w14:textId="77777777" w:rsidR="00851EE4" w:rsidRPr="00291337" w:rsidRDefault="00851EE4" w:rsidP="00851EE4">
      <w:pPr>
        <w:rPr>
          <w:rFonts w:cstheme="minorHAnsi"/>
          <w:sz w:val="24"/>
          <w:szCs w:val="24"/>
        </w:rPr>
      </w:pPr>
      <w:r w:rsidRPr="00291337">
        <w:rPr>
          <w:rFonts w:cstheme="minorHAnsi"/>
          <w:sz w:val="24"/>
          <w:szCs w:val="24"/>
        </w:rPr>
        <w:t>This can be resolved in several ways, including the regular patrolling of known ‘problem areas’ and through the use of stop and search. Police officers have a policing power under Section 1 of the Police and Criminal Evidence Act 1986. This power enables an officer in uniform to stop and search any person or vehicle, providing they have suspicion the person is carrying stolen or prohibited articles (Police and Criminal Evidence Act, 1986).</w:t>
      </w:r>
    </w:p>
    <w:p w14:paraId="04A8F646" w14:textId="1566F0B2" w:rsidR="00851EE4" w:rsidRPr="00291337" w:rsidRDefault="00851EE4" w:rsidP="00851EE4">
      <w:pPr>
        <w:rPr>
          <w:rFonts w:cstheme="minorHAnsi"/>
          <w:sz w:val="24"/>
          <w:szCs w:val="24"/>
        </w:rPr>
      </w:pPr>
      <w:r w:rsidRPr="00291337">
        <w:rPr>
          <w:rFonts w:cstheme="minorHAnsi"/>
          <w:sz w:val="24"/>
          <w:szCs w:val="24"/>
        </w:rPr>
        <w:t xml:space="preserve">Whereas stop and search powers can help to provide reassurance within a community, it can also lead to issues. The regular use of stop and search, especially in minority areas can leave the </w:t>
      </w:r>
      <w:r w:rsidR="00F97623">
        <w:rPr>
          <w:rFonts w:cstheme="minorHAnsi"/>
          <w:sz w:val="24"/>
          <w:szCs w:val="24"/>
        </w:rPr>
        <w:t>P</w:t>
      </w:r>
      <w:r w:rsidRPr="00291337">
        <w:rPr>
          <w:rFonts w:cstheme="minorHAnsi"/>
          <w:sz w:val="24"/>
          <w:szCs w:val="24"/>
        </w:rPr>
        <w:t xml:space="preserve">olice service open to accusations of bias. Any officer utilising this power must complete a stop and search form before the end of their tour of duty. This form enables the officer to input details of the person involved, if they have been provided and they are able to issue a copy of the search report if it is requested. By ensuring that the full details including the grounds for the stop and search are widely available, this helps to overcome any questions of bias or unfair treatment within the </w:t>
      </w:r>
      <w:r w:rsidR="00F97623">
        <w:rPr>
          <w:rFonts w:cstheme="minorHAnsi"/>
          <w:sz w:val="24"/>
          <w:szCs w:val="24"/>
        </w:rPr>
        <w:t>P</w:t>
      </w:r>
      <w:r w:rsidRPr="00291337">
        <w:rPr>
          <w:rFonts w:cstheme="minorHAnsi"/>
          <w:sz w:val="24"/>
          <w:szCs w:val="24"/>
        </w:rPr>
        <w:t xml:space="preserve">olice service. This can also help to improve community cohesion and prevent another incident such as The Brixton Riots. </w:t>
      </w:r>
    </w:p>
    <w:p w14:paraId="60FC80D1" w14:textId="77777777" w:rsidR="00851EE4" w:rsidRPr="00291337" w:rsidRDefault="00851EE4" w:rsidP="00851EE4">
      <w:pPr>
        <w:rPr>
          <w:rFonts w:cstheme="minorHAnsi"/>
          <w:sz w:val="24"/>
          <w:szCs w:val="24"/>
        </w:rPr>
      </w:pPr>
    </w:p>
    <w:p w14:paraId="51E6C444" w14:textId="77777777" w:rsidR="00851EE4" w:rsidRPr="00291337" w:rsidRDefault="00851EE4" w:rsidP="00851EE4">
      <w:pPr>
        <w:rPr>
          <w:rFonts w:cstheme="minorHAnsi"/>
          <w:sz w:val="24"/>
          <w:szCs w:val="24"/>
        </w:rPr>
      </w:pPr>
      <w:r w:rsidRPr="00291337">
        <w:rPr>
          <w:rFonts w:cstheme="minorHAnsi"/>
          <w:sz w:val="24"/>
          <w:szCs w:val="24"/>
        </w:rPr>
        <w:t>Routine Activities Theory was created by Cohen and Felson in 1979. This theory suggests there must be three factors for a crime to be committed, including, a motivated offender, access to a suitable target and the presence of a capable guardian. This theory explores how the victim can protect themselves and reduce the risk of them becoming a victim, rather than looking at why the offender has committed the crime (Cohen &amp; Felson, 1979).</w:t>
      </w:r>
    </w:p>
    <w:p w14:paraId="1D044596" w14:textId="77777777" w:rsidR="00851EE4" w:rsidRPr="00291337" w:rsidRDefault="00851EE4" w:rsidP="00851EE4">
      <w:pPr>
        <w:rPr>
          <w:rFonts w:cstheme="minorHAnsi"/>
          <w:sz w:val="24"/>
          <w:szCs w:val="24"/>
        </w:rPr>
      </w:pPr>
    </w:p>
    <w:p w14:paraId="47EE6003" w14:textId="376B87E6" w:rsidR="00851EE4" w:rsidRPr="00291337" w:rsidRDefault="00851EE4" w:rsidP="00851EE4">
      <w:pPr>
        <w:rPr>
          <w:rFonts w:cstheme="minorHAnsi"/>
          <w:sz w:val="24"/>
          <w:szCs w:val="24"/>
        </w:rPr>
      </w:pPr>
      <w:r w:rsidRPr="00291337">
        <w:rPr>
          <w:rFonts w:cstheme="minorHAnsi"/>
          <w:sz w:val="24"/>
          <w:szCs w:val="24"/>
        </w:rPr>
        <w:t xml:space="preserve">It is suggested that the presence of groups such as a neighbourhood watch can act as a capable guardian in this theory. This is due to a strong community connection which can help to gather information and intelligence regarding crimes in the community, as they are more likely to have witnessed or been given information relating to crime within the community. This is especially crucial as the </w:t>
      </w:r>
      <w:r w:rsidR="00F97623">
        <w:rPr>
          <w:rFonts w:cstheme="minorHAnsi"/>
          <w:sz w:val="24"/>
          <w:szCs w:val="24"/>
        </w:rPr>
        <w:t>P</w:t>
      </w:r>
      <w:r w:rsidRPr="00291337">
        <w:rPr>
          <w:rFonts w:cstheme="minorHAnsi"/>
          <w:sz w:val="24"/>
          <w:szCs w:val="24"/>
        </w:rPr>
        <w:t xml:space="preserve">olice service struggles with low numbers and may not always be able to provide a visible presence within the community. A strong relationship between the community and the </w:t>
      </w:r>
      <w:r w:rsidR="00F97623">
        <w:rPr>
          <w:rFonts w:cstheme="minorHAnsi"/>
          <w:sz w:val="24"/>
          <w:szCs w:val="24"/>
        </w:rPr>
        <w:t>P</w:t>
      </w:r>
      <w:r w:rsidRPr="00291337">
        <w:rPr>
          <w:rFonts w:cstheme="minorHAnsi"/>
          <w:sz w:val="24"/>
          <w:szCs w:val="24"/>
        </w:rPr>
        <w:t xml:space="preserve">olice service enables this information to be passed on to officers, to assist with developing a plan to solve the underlying problems involving crime within the community. </w:t>
      </w:r>
    </w:p>
    <w:p w14:paraId="1EE628BC" w14:textId="77777777" w:rsidR="00851EE4" w:rsidRPr="00291337" w:rsidRDefault="00851EE4" w:rsidP="00851EE4">
      <w:pPr>
        <w:rPr>
          <w:rFonts w:cstheme="minorHAnsi"/>
          <w:sz w:val="24"/>
          <w:szCs w:val="24"/>
        </w:rPr>
      </w:pPr>
      <w:r w:rsidRPr="00291337">
        <w:rPr>
          <w:rFonts w:cstheme="minorHAnsi"/>
          <w:sz w:val="24"/>
          <w:szCs w:val="24"/>
        </w:rPr>
        <w:t xml:space="preserve">Routine Activity Theory implies that if one of the three factors is not present, a crime should not be committed. This theory can be widely used within community policing as if the police service works with the members of the community, this will help to build a strong relationship, build trust, and effectively reduce crime in the area. </w:t>
      </w:r>
    </w:p>
    <w:p w14:paraId="7EB57F5F" w14:textId="77777777" w:rsidR="00851EE4" w:rsidRPr="00291337" w:rsidRDefault="00851EE4" w:rsidP="00851EE4">
      <w:pPr>
        <w:rPr>
          <w:rFonts w:cstheme="minorHAnsi"/>
          <w:sz w:val="24"/>
          <w:szCs w:val="24"/>
        </w:rPr>
      </w:pPr>
    </w:p>
    <w:p w14:paraId="13E45FDE" w14:textId="77777777" w:rsidR="00851EE4" w:rsidRPr="00291337" w:rsidRDefault="00851EE4" w:rsidP="00851EE4">
      <w:pPr>
        <w:rPr>
          <w:rFonts w:cstheme="minorHAnsi"/>
          <w:sz w:val="24"/>
          <w:szCs w:val="24"/>
        </w:rPr>
      </w:pPr>
      <w:r w:rsidRPr="00291337">
        <w:rPr>
          <w:rFonts w:cstheme="minorHAnsi"/>
          <w:sz w:val="24"/>
          <w:szCs w:val="24"/>
        </w:rPr>
        <w:lastRenderedPageBreak/>
        <w:t>The Crime and Disorder Act 1998 placed responsibilities on agencies to work together in a partnership approach to deal with crime and disorder. The Police Service began to use evidence-based policing which highlighted the importance of working with partner agencies to help identify and solve problems within communities.</w:t>
      </w:r>
    </w:p>
    <w:p w14:paraId="3B3E80F8" w14:textId="1FD4E717" w:rsidR="00851EE4" w:rsidRPr="00291337" w:rsidRDefault="00851EE4" w:rsidP="00851EE4">
      <w:pPr>
        <w:rPr>
          <w:rFonts w:cstheme="minorHAnsi"/>
          <w:sz w:val="24"/>
          <w:szCs w:val="24"/>
        </w:rPr>
      </w:pPr>
      <w:r w:rsidRPr="00291337">
        <w:rPr>
          <w:rFonts w:cstheme="minorHAnsi"/>
          <w:sz w:val="24"/>
          <w:szCs w:val="24"/>
        </w:rPr>
        <w:t xml:space="preserve">There are several functions of evidence-based policing, including, using research to target places </w:t>
      </w:r>
      <w:r w:rsidR="00F97623">
        <w:rPr>
          <w:rFonts w:cstheme="minorHAnsi"/>
          <w:sz w:val="24"/>
          <w:szCs w:val="24"/>
        </w:rPr>
        <w:t>P</w:t>
      </w:r>
      <w:r w:rsidRPr="00291337">
        <w:rPr>
          <w:rFonts w:cstheme="minorHAnsi"/>
          <w:sz w:val="24"/>
          <w:szCs w:val="24"/>
        </w:rPr>
        <w:t>olice are needed the most, the decision of which policing tactics are used is evidence based, to improve the safety and wellbeing of communities and the recognition that policing is more than just crime fighting.</w:t>
      </w:r>
    </w:p>
    <w:p w14:paraId="67E68235" w14:textId="77777777" w:rsidR="00851EE4" w:rsidRPr="00291337" w:rsidRDefault="00851EE4" w:rsidP="00851EE4">
      <w:pPr>
        <w:rPr>
          <w:rFonts w:cstheme="minorHAnsi"/>
          <w:sz w:val="24"/>
          <w:szCs w:val="24"/>
        </w:rPr>
      </w:pPr>
      <w:r w:rsidRPr="00291337">
        <w:rPr>
          <w:rFonts w:cstheme="minorHAnsi"/>
          <w:sz w:val="24"/>
          <w:szCs w:val="24"/>
        </w:rPr>
        <w:t>The stages of using an evidence-based policing approach are to firstly to identify the problem. This could be a problem which has been affecting a community for a long time. The next stage involves breaking down the problem and understanding it, including what may be causing the problem. Next, officers will begin to develop idea and identify opportunities to help solve the problem, before creating a plan and implementing that plan. Finally, it is important for officers to evaluate the approach they decided to take and note what went well, as well as identifying any areas of improvement.</w:t>
      </w:r>
    </w:p>
    <w:p w14:paraId="111E1C79" w14:textId="77777777" w:rsidR="00851EE4" w:rsidRPr="00291337" w:rsidRDefault="00851EE4" w:rsidP="00851EE4">
      <w:pPr>
        <w:rPr>
          <w:rFonts w:cstheme="minorHAnsi"/>
          <w:sz w:val="24"/>
          <w:szCs w:val="24"/>
        </w:rPr>
      </w:pPr>
    </w:p>
    <w:p w14:paraId="4B37130A" w14:textId="77777777" w:rsidR="00851EE4" w:rsidRPr="00291337" w:rsidRDefault="00851EE4" w:rsidP="00851EE4">
      <w:pPr>
        <w:rPr>
          <w:rFonts w:cstheme="minorHAnsi"/>
          <w:sz w:val="24"/>
          <w:szCs w:val="24"/>
        </w:rPr>
      </w:pPr>
      <w:r w:rsidRPr="00291337">
        <w:rPr>
          <w:rFonts w:cstheme="minorHAnsi"/>
          <w:sz w:val="24"/>
          <w:szCs w:val="24"/>
        </w:rPr>
        <w:t xml:space="preserve">Another method which is widely used in communities, especially areas which involve anti-social behaviour is Partnership Oriented Policing (POP). </w:t>
      </w:r>
      <w:r w:rsidRPr="00291337">
        <w:rPr>
          <w:rFonts w:cstheme="minorHAnsi"/>
          <w:color w:val="1B1B1B"/>
          <w:sz w:val="24"/>
          <w:szCs w:val="24"/>
          <w:shd w:val="clear" w:color="auto" w:fill="FFFFFF"/>
        </w:rPr>
        <w:t>POP was studied by Herman Goldstein in 1979. Goldstein suggested that if underlying problems are not quickly identified and solved, they could create further problems down the line. This theory highlights the importance of finding the root causes of problems within the community and not focus on the incident in front of them.</w:t>
      </w:r>
    </w:p>
    <w:p w14:paraId="1AE2529B" w14:textId="77777777" w:rsidR="00851EE4" w:rsidRPr="00291337" w:rsidRDefault="00851EE4" w:rsidP="00851EE4">
      <w:pPr>
        <w:rPr>
          <w:rFonts w:cstheme="minorHAnsi"/>
          <w:sz w:val="24"/>
          <w:szCs w:val="24"/>
        </w:rPr>
      </w:pPr>
      <w:r w:rsidRPr="00291337">
        <w:rPr>
          <w:rFonts w:cstheme="minorHAnsi"/>
          <w:sz w:val="24"/>
          <w:szCs w:val="24"/>
        </w:rPr>
        <w:t>POP was introduced following extensive research into police operations over a twenty-year period. This research covered three main sections, increased effectiveness, reliance on the expertise and creativity of officers to study problems and develop strategies to solve them and a closer involvement with the public to ensure the Police are addressing their needs and concerns.  This strategy consisted of four parts. Firstly, Scanning. This encouraged officers to ‘scan’ the incidents which were being reported and group them with similar incidents to enable them to define these problems in a more useful term. The second stage is ‘analysis’. This stage involves the gathering of information and intelligence from a wide range of public and private sources to enable officers to identify the underlying causes of the problems. Stage three involves the response from the officers. This includes working together with the local community, business, and partnership agencies to ensure a plan of action is created which meets the needs of everyone involved. The final stage is to evaluate the response and how the action helped to solve the underlying problems or whether a new plan needs to be created (Eck, 1987).</w:t>
      </w:r>
    </w:p>
    <w:p w14:paraId="7787D454" w14:textId="77777777" w:rsidR="00851EE4" w:rsidRPr="00291337" w:rsidRDefault="00851EE4" w:rsidP="00851EE4">
      <w:pPr>
        <w:rPr>
          <w:rFonts w:cstheme="minorHAnsi"/>
          <w:sz w:val="24"/>
          <w:szCs w:val="24"/>
        </w:rPr>
      </w:pPr>
    </w:p>
    <w:p w14:paraId="30E99A6B" w14:textId="77777777" w:rsidR="00851EE4" w:rsidRPr="00291337" w:rsidRDefault="00851EE4" w:rsidP="00851EE4">
      <w:pPr>
        <w:rPr>
          <w:rFonts w:cstheme="minorHAnsi"/>
          <w:sz w:val="24"/>
          <w:szCs w:val="24"/>
        </w:rPr>
      </w:pPr>
      <w:r w:rsidRPr="00291337">
        <w:rPr>
          <w:rFonts w:cstheme="minorHAnsi"/>
          <w:sz w:val="24"/>
          <w:szCs w:val="24"/>
        </w:rPr>
        <w:t xml:space="preserve">There was a concern that policing was mainly incident driven. This concern was relating to the Police service only dealing with incidents rather than investigating and solving the problems which were causing the incidents. The main aim of POP is to identify and solve the </w:t>
      </w:r>
      <w:r w:rsidRPr="00291337">
        <w:rPr>
          <w:rFonts w:cstheme="minorHAnsi"/>
          <w:sz w:val="24"/>
          <w:szCs w:val="24"/>
        </w:rPr>
        <w:lastRenderedPageBreak/>
        <w:t xml:space="preserve">underlying, persistent problems which were causing the incidents. This is done by identifying, analysing, and responding to the underlying causes of community problems. </w:t>
      </w:r>
      <w:r w:rsidRPr="00291337">
        <w:rPr>
          <w:rFonts w:cstheme="minorHAnsi"/>
          <w:color w:val="1B1B1B"/>
          <w:sz w:val="24"/>
          <w:szCs w:val="24"/>
          <w:shd w:val="clear" w:color="auto" w:fill="FFFFFF"/>
        </w:rPr>
        <w:t xml:space="preserve">Due to the research conducted by Goldstein, POP is widely used by NPT officers and PCSO’s when dealing with incidents in the community. </w:t>
      </w:r>
    </w:p>
    <w:p w14:paraId="0CD5D71C" w14:textId="77777777" w:rsidR="00851EE4" w:rsidRPr="00291337" w:rsidRDefault="00851EE4" w:rsidP="00851EE4">
      <w:pPr>
        <w:rPr>
          <w:rFonts w:cstheme="minorHAnsi"/>
          <w:sz w:val="24"/>
          <w:szCs w:val="24"/>
        </w:rPr>
      </w:pPr>
    </w:p>
    <w:p w14:paraId="02AA17A8" w14:textId="77777777" w:rsidR="00851EE4" w:rsidRDefault="00851EE4" w:rsidP="00851EE4">
      <w:pPr>
        <w:rPr>
          <w:rFonts w:cstheme="minorHAnsi"/>
          <w:color w:val="000000"/>
          <w:sz w:val="24"/>
          <w:szCs w:val="24"/>
          <w:shd w:val="clear" w:color="auto" w:fill="FFFFFF"/>
        </w:rPr>
      </w:pPr>
      <w:r w:rsidRPr="00291337">
        <w:rPr>
          <w:rFonts w:cstheme="minorHAnsi"/>
          <w:color w:val="000000"/>
          <w:sz w:val="24"/>
          <w:szCs w:val="24"/>
          <w:shd w:val="clear" w:color="auto" w:fill="FFFFFF"/>
        </w:rPr>
        <w:t xml:space="preserve">To conclude, there are several ways in which community policing can assist with fostering and maintaining community cohesion. Although the majority can be achieved through effective community policing, via NPT and PCSO teams, all members of the police service have an obligation to remain professional at all times and maintain a positive relationship with the local community, in order to assist with identifying and solving problems within the community. </w:t>
      </w:r>
    </w:p>
    <w:p w14:paraId="525A2A46" w14:textId="77777777" w:rsidR="00851EE4" w:rsidRDefault="00851EE4" w:rsidP="00851EE4">
      <w:pPr>
        <w:rPr>
          <w:rFonts w:cstheme="minorHAnsi"/>
          <w:color w:val="000000"/>
          <w:sz w:val="24"/>
          <w:szCs w:val="24"/>
          <w:shd w:val="clear" w:color="auto" w:fill="FFFFFF"/>
        </w:rPr>
      </w:pPr>
    </w:p>
    <w:p w14:paraId="681499A5" w14:textId="77777777" w:rsidR="00851EE4" w:rsidRPr="00094F7A" w:rsidRDefault="00851EE4" w:rsidP="00851EE4">
      <w:pPr>
        <w:rPr>
          <w:rFonts w:cstheme="minorHAnsi"/>
          <w:b/>
          <w:bCs/>
          <w:color w:val="000000"/>
          <w:sz w:val="28"/>
          <w:szCs w:val="28"/>
          <w:u w:val="single"/>
          <w:shd w:val="clear" w:color="auto" w:fill="FFFFFF"/>
        </w:rPr>
      </w:pPr>
      <w:r w:rsidRPr="00094F7A">
        <w:rPr>
          <w:rFonts w:cstheme="minorHAnsi"/>
          <w:b/>
          <w:bCs/>
          <w:color w:val="000000"/>
          <w:sz w:val="28"/>
          <w:szCs w:val="28"/>
          <w:u w:val="single"/>
          <w:shd w:val="clear" w:color="auto" w:fill="FFFFFF"/>
        </w:rPr>
        <w:t>Word Count: 2055</w:t>
      </w:r>
    </w:p>
    <w:p w14:paraId="79573417" w14:textId="77777777" w:rsidR="00851EE4" w:rsidRDefault="00851EE4" w:rsidP="00851EE4">
      <w:pPr>
        <w:rPr>
          <w:rFonts w:ascii="Arial" w:hAnsi="Arial" w:cs="Arial"/>
          <w:color w:val="000000"/>
          <w:sz w:val="20"/>
          <w:szCs w:val="20"/>
          <w:shd w:val="clear" w:color="auto" w:fill="FFFFFF"/>
        </w:rPr>
      </w:pPr>
    </w:p>
    <w:p w14:paraId="430749AF" w14:textId="09A28B61" w:rsidR="00851EE4" w:rsidRDefault="00851EE4" w:rsidP="00726A54"/>
    <w:p w14:paraId="3BC9C2AF" w14:textId="463E8120" w:rsidR="00851EE4" w:rsidRDefault="00851EE4" w:rsidP="00726A54"/>
    <w:p w14:paraId="66EC8263" w14:textId="1A530109" w:rsidR="00851EE4" w:rsidRDefault="00851EE4" w:rsidP="00726A54"/>
    <w:p w14:paraId="7D5B6D6A" w14:textId="37816FB9" w:rsidR="00851EE4" w:rsidRDefault="00851EE4" w:rsidP="00726A54"/>
    <w:p w14:paraId="7BA7DB8E" w14:textId="719EBE22" w:rsidR="00851EE4" w:rsidRDefault="00851EE4" w:rsidP="00726A54"/>
    <w:p w14:paraId="460FDE90" w14:textId="77777777" w:rsidR="00851EE4" w:rsidRDefault="00851EE4" w:rsidP="00726A54"/>
    <w:p w14:paraId="004ED84D" w14:textId="6BCC9F7E" w:rsidR="00942BFF" w:rsidRDefault="00942BFF" w:rsidP="00726A54"/>
    <w:p w14:paraId="240F9458" w14:textId="04BAC7AB" w:rsidR="00942BFF" w:rsidRDefault="00942BFF" w:rsidP="00726A54"/>
    <w:p w14:paraId="0C8A9A7B" w14:textId="3C550C5E" w:rsidR="00942BFF" w:rsidRDefault="00942BFF" w:rsidP="00726A54"/>
    <w:p w14:paraId="25C84805" w14:textId="22057C12" w:rsidR="00942BFF" w:rsidRDefault="00942BFF" w:rsidP="00726A54"/>
    <w:p w14:paraId="477587AB" w14:textId="02E28FC1" w:rsidR="00F202D9" w:rsidRDefault="00F202D9" w:rsidP="00726A54"/>
    <w:p w14:paraId="48B1906A" w14:textId="5EFE2047" w:rsidR="00F202D9" w:rsidRDefault="00F202D9" w:rsidP="00726A54"/>
    <w:p w14:paraId="5629389B" w14:textId="066D72F8" w:rsidR="00F202D9" w:rsidRDefault="00F202D9" w:rsidP="00726A54"/>
    <w:p w14:paraId="2FE053B6" w14:textId="4BF828C2" w:rsidR="00F202D9" w:rsidRDefault="00F202D9" w:rsidP="00726A54"/>
    <w:p w14:paraId="0A408ACC" w14:textId="6919724C" w:rsidR="00F202D9" w:rsidRDefault="00F202D9" w:rsidP="00726A54"/>
    <w:p w14:paraId="1042C4AC" w14:textId="6C7FC602" w:rsidR="00F202D9" w:rsidRDefault="00F202D9" w:rsidP="00726A54"/>
    <w:p w14:paraId="7CDC3E86" w14:textId="28578800" w:rsidR="00F202D9" w:rsidRDefault="00F202D9" w:rsidP="00726A54"/>
    <w:p w14:paraId="41094270" w14:textId="1B46A5BF" w:rsidR="00F202D9" w:rsidRDefault="00F202D9" w:rsidP="00726A54"/>
    <w:p w14:paraId="005148D0" w14:textId="4962FE6C" w:rsidR="00F202D9" w:rsidRDefault="00F202D9" w:rsidP="00726A54"/>
    <w:p w14:paraId="75C74B2D" w14:textId="799BF2AF" w:rsidR="00F202D9" w:rsidRDefault="00F202D9" w:rsidP="00726A54"/>
    <w:p w14:paraId="56BEC532" w14:textId="40A84426" w:rsidR="00950446" w:rsidRPr="00851EE4" w:rsidRDefault="00950446" w:rsidP="00950446">
      <w:pPr>
        <w:rPr>
          <w:rFonts w:cstheme="minorHAnsi"/>
          <w:color w:val="000000"/>
          <w:sz w:val="24"/>
          <w:szCs w:val="24"/>
          <w:shd w:val="clear" w:color="auto" w:fill="FFFFFF"/>
        </w:rPr>
      </w:pPr>
      <w:r w:rsidRPr="00851EE4">
        <w:rPr>
          <w:rFonts w:cstheme="minorHAnsi"/>
          <w:color w:val="000000"/>
          <w:sz w:val="24"/>
          <w:szCs w:val="24"/>
          <w:shd w:val="clear" w:color="auto" w:fill="FFFFFF"/>
        </w:rPr>
        <w:t>Assets.publishing.service.gov.uk. 2020. </w:t>
      </w:r>
      <w:r w:rsidRPr="00851EE4">
        <w:rPr>
          <w:rFonts w:cstheme="minorHAnsi"/>
          <w:i/>
          <w:iCs/>
          <w:color w:val="000000"/>
          <w:sz w:val="24"/>
          <w:szCs w:val="24"/>
          <w:shd w:val="clear" w:color="auto" w:fill="FFFFFF"/>
        </w:rPr>
        <w:t>Roads Policing Review</w:t>
      </w:r>
      <w:r w:rsidRPr="00851EE4">
        <w:rPr>
          <w:rFonts w:cstheme="minorHAnsi"/>
          <w:color w:val="000000"/>
          <w:sz w:val="24"/>
          <w:szCs w:val="24"/>
          <w:shd w:val="clear" w:color="auto" w:fill="FFFFFF"/>
        </w:rPr>
        <w:t>. [online] Available at: &lt;https://assets.publishing.service.gov.uk/government/uploads/system/uploads/attachment_data/file/899574/roads-policing-review-call-for-evidence.pdf&gt; [Accessed 14 February 2022].</w:t>
      </w:r>
    </w:p>
    <w:p w14:paraId="124B39F4" w14:textId="6AFAF871" w:rsidR="00851EE4" w:rsidRPr="00851EE4" w:rsidRDefault="00851EE4" w:rsidP="00950446">
      <w:pPr>
        <w:rPr>
          <w:rFonts w:cstheme="minorHAnsi"/>
          <w:color w:val="000000"/>
          <w:sz w:val="24"/>
          <w:szCs w:val="24"/>
          <w:shd w:val="clear" w:color="auto" w:fill="FFFFFF"/>
        </w:rPr>
      </w:pPr>
    </w:p>
    <w:p w14:paraId="31B5927D" w14:textId="77777777" w:rsidR="00851EE4" w:rsidRPr="00851EE4" w:rsidRDefault="00851EE4" w:rsidP="00851EE4">
      <w:pPr>
        <w:rPr>
          <w:rFonts w:cstheme="minorHAnsi"/>
          <w:sz w:val="24"/>
          <w:szCs w:val="24"/>
        </w:rPr>
      </w:pPr>
      <w:r w:rsidRPr="00851EE4">
        <w:rPr>
          <w:rFonts w:cstheme="minorHAnsi"/>
          <w:color w:val="000000"/>
          <w:sz w:val="24"/>
          <w:szCs w:val="24"/>
          <w:shd w:val="clear" w:color="auto" w:fill="FFFFFF"/>
        </w:rPr>
        <w:t>Cohen and Felson, 1979. </w:t>
      </w:r>
      <w:r w:rsidRPr="00851EE4">
        <w:rPr>
          <w:rFonts w:cstheme="minorHAnsi"/>
          <w:i/>
          <w:iCs/>
          <w:color w:val="000000"/>
          <w:sz w:val="24"/>
          <w:szCs w:val="24"/>
          <w:shd w:val="clear" w:color="auto" w:fill="FFFFFF"/>
        </w:rPr>
        <w:t>Routine Activities Theory</w:t>
      </w:r>
      <w:r w:rsidRPr="00851EE4">
        <w:rPr>
          <w:rFonts w:cstheme="minorHAnsi"/>
          <w:color w:val="000000"/>
          <w:sz w:val="24"/>
          <w:szCs w:val="24"/>
          <w:shd w:val="clear" w:color="auto" w:fill="FFFFFF"/>
        </w:rPr>
        <w:t>. [online] Simplypsychology.org. Available at: &lt;https://www.simplypsychology.org/routine-activities-theory.html&gt; [Accessed 23 February 2022].</w:t>
      </w:r>
    </w:p>
    <w:p w14:paraId="3919E6BC" w14:textId="1039D228" w:rsidR="00851EE4" w:rsidRPr="00851EE4" w:rsidRDefault="00851EE4" w:rsidP="00950446">
      <w:pPr>
        <w:rPr>
          <w:rFonts w:cstheme="minorHAnsi"/>
          <w:color w:val="000000"/>
          <w:sz w:val="24"/>
          <w:szCs w:val="24"/>
          <w:shd w:val="clear" w:color="auto" w:fill="FFFFFF"/>
        </w:rPr>
      </w:pPr>
    </w:p>
    <w:p w14:paraId="55516C44"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College of Policing. 2021. </w:t>
      </w:r>
      <w:r w:rsidRPr="00851EE4">
        <w:rPr>
          <w:rFonts w:cstheme="minorHAnsi"/>
          <w:i/>
          <w:iCs/>
          <w:color w:val="000000"/>
          <w:sz w:val="24"/>
          <w:szCs w:val="24"/>
          <w:shd w:val="clear" w:color="auto" w:fill="FFFFFF"/>
        </w:rPr>
        <w:t>Joining as a PCSO</w:t>
      </w:r>
      <w:r w:rsidRPr="00851EE4">
        <w:rPr>
          <w:rFonts w:cstheme="minorHAnsi"/>
          <w:color w:val="000000"/>
          <w:sz w:val="24"/>
          <w:szCs w:val="24"/>
          <w:shd w:val="clear" w:color="auto" w:fill="FFFFFF"/>
        </w:rPr>
        <w:t>. [online] Available at: &lt;https://www.college.police.uk/career-learning/joining-police/joining-pcso&gt; [Accessed 23 February 2022].</w:t>
      </w:r>
    </w:p>
    <w:p w14:paraId="15400D78" w14:textId="46C12881" w:rsidR="00851EE4" w:rsidRPr="00851EE4" w:rsidRDefault="00851EE4" w:rsidP="00950446">
      <w:pPr>
        <w:rPr>
          <w:rFonts w:cstheme="minorHAnsi"/>
          <w:color w:val="000000"/>
          <w:sz w:val="24"/>
          <w:szCs w:val="24"/>
          <w:shd w:val="clear" w:color="auto" w:fill="FFFFFF"/>
        </w:rPr>
      </w:pPr>
    </w:p>
    <w:p w14:paraId="79ECFCB3"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College of Policing. 2022. </w:t>
      </w:r>
      <w:r w:rsidRPr="00851EE4">
        <w:rPr>
          <w:rFonts w:cstheme="minorHAnsi"/>
          <w:i/>
          <w:iCs/>
          <w:color w:val="000000"/>
          <w:sz w:val="24"/>
          <w:szCs w:val="24"/>
          <w:shd w:val="clear" w:color="auto" w:fill="FFFFFF"/>
        </w:rPr>
        <w:t>Police Community Support Officer (PCSO) - College of Policing</w:t>
      </w:r>
      <w:r w:rsidRPr="00851EE4">
        <w:rPr>
          <w:rFonts w:cstheme="minorHAnsi"/>
          <w:color w:val="000000"/>
          <w:sz w:val="24"/>
          <w:szCs w:val="24"/>
          <w:shd w:val="clear" w:color="auto" w:fill="FFFFFF"/>
        </w:rPr>
        <w:t>. [online] Available at: &lt;https://profdev.college.police.uk/professional-profile/police-community-support-officer-pcso/&gt; [Accessed 23 February 2022].</w:t>
      </w:r>
    </w:p>
    <w:p w14:paraId="7B3BBA85" w14:textId="77777777" w:rsidR="00851EE4" w:rsidRPr="00851EE4" w:rsidRDefault="00851EE4" w:rsidP="00950446">
      <w:pPr>
        <w:rPr>
          <w:rFonts w:cstheme="minorHAnsi"/>
          <w:color w:val="000000"/>
          <w:sz w:val="24"/>
          <w:szCs w:val="24"/>
          <w:shd w:val="clear" w:color="auto" w:fill="FFFFFF"/>
        </w:rPr>
      </w:pPr>
    </w:p>
    <w:p w14:paraId="34AE7DC4" w14:textId="35883C77" w:rsidR="00F427F8" w:rsidRPr="00851EE4" w:rsidRDefault="00F427F8" w:rsidP="00726A54">
      <w:pPr>
        <w:rPr>
          <w:rFonts w:cstheme="minorHAnsi"/>
          <w:color w:val="000000"/>
          <w:sz w:val="24"/>
          <w:szCs w:val="24"/>
          <w:shd w:val="clear" w:color="auto" w:fill="FFFFFF"/>
        </w:rPr>
      </w:pPr>
      <w:r w:rsidRPr="00851EE4">
        <w:rPr>
          <w:rFonts w:cstheme="minorHAnsi"/>
          <w:color w:val="000000"/>
          <w:sz w:val="24"/>
          <w:szCs w:val="24"/>
          <w:shd w:val="clear" w:color="auto" w:fill="FFFFFF"/>
        </w:rPr>
        <w:t>College of Policing. 2022. </w:t>
      </w:r>
      <w:r w:rsidRPr="00851EE4">
        <w:rPr>
          <w:rFonts w:cstheme="minorHAnsi"/>
          <w:i/>
          <w:iCs/>
          <w:color w:val="000000"/>
          <w:sz w:val="24"/>
          <w:szCs w:val="24"/>
          <w:shd w:val="clear" w:color="auto" w:fill="FFFFFF"/>
        </w:rPr>
        <w:t>Roads Policing Constable - College of Policing</w:t>
      </w:r>
      <w:r w:rsidRPr="00851EE4">
        <w:rPr>
          <w:rFonts w:cstheme="minorHAnsi"/>
          <w:color w:val="000000"/>
          <w:sz w:val="24"/>
          <w:szCs w:val="24"/>
          <w:shd w:val="clear" w:color="auto" w:fill="FFFFFF"/>
        </w:rPr>
        <w:t>. [online] Available at: &lt;https://profdev.college.police.uk/professional-profile/roads-policing-constable/&gt; [Accessed 15 February 2022].</w:t>
      </w:r>
    </w:p>
    <w:p w14:paraId="46847E24" w14:textId="136E5B19" w:rsidR="00A770F2" w:rsidRPr="00851EE4" w:rsidRDefault="00A770F2" w:rsidP="00726A54">
      <w:pPr>
        <w:rPr>
          <w:rFonts w:cstheme="minorHAnsi"/>
          <w:color w:val="000000"/>
          <w:sz w:val="24"/>
          <w:szCs w:val="24"/>
          <w:shd w:val="clear" w:color="auto" w:fill="FFFFFF"/>
        </w:rPr>
      </w:pPr>
    </w:p>
    <w:p w14:paraId="0BA98250" w14:textId="02D4AA1B" w:rsidR="00A86785" w:rsidRPr="00851EE4" w:rsidRDefault="00A86785" w:rsidP="00726A54">
      <w:pPr>
        <w:rPr>
          <w:rFonts w:cstheme="minorHAnsi"/>
          <w:color w:val="000000"/>
          <w:sz w:val="24"/>
          <w:szCs w:val="24"/>
          <w:shd w:val="clear" w:color="auto" w:fill="FFFFFF"/>
        </w:rPr>
      </w:pPr>
      <w:r w:rsidRPr="00851EE4">
        <w:rPr>
          <w:rFonts w:cstheme="minorHAnsi"/>
          <w:color w:val="000000"/>
          <w:sz w:val="24"/>
          <w:szCs w:val="24"/>
          <w:shd w:val="clear" w:color="auto" w:fill="FFFFFF"/>
        </w:rPr>
        <w:t>Dalgleish, M. and Hoose, N., 2008. </w:t>
      </w:r>
      <w:r w:rsidRPr="00851EE4">
        <w:rPr>
          <w:rFonts w:cstheme="minorHAnsi"/>
          <w:i/>
          <w:iCs/>
          <w:color w:val="000000"/>
          <w:sz w:val="24"/>
          <w:szCs w:val="24"/>
          <w:shd w:val="clear" w:color="auto" w:fill="FFFFFF"/>
        </w:rPr>
        <w:t>Highway traffic monitoring and data quality</w:t>
      </w:r>
      <w:r w:rsidRPr="00851EE4">
        <w:rPr>
          <w:rFonts w:cstheme="minorHAnsi"/>
          <w:color w:val="000000"/>
          <w:sz w:val="24"/>
          <w:szCs w:val="24"/>
          <w:shd w:val="clear" w:color="auto" w:fill="FFFFFF"/>
        </w:rPr>
        <w:t>. Boston, Mass.: Artech House, p.175.</w:t>
      </w:r>
    </w:p>
    <w:p w14:paraId="2FD6AA79" w14:textId="5956B015" w:rsidR="00CD0265" w:rsidRPr="00851EE4" w:rsidRDefault="00CD0265" w:rsidP="00A770F2">
      <w:pPr>
        <w:rPr>
          <w:rFonts w:cstheme="minorHAnsi"/>
          <w:sz w:val="24"/>
          <w:szCs w:val="24"/>
        </w:rPr>
      </w:pPr>
    </w:p>
    <w:p w14:paraId="47ED7C0E" w14:textId="20613F12" w:rsidR="00CD0265" w:rsidRPr="00851EE4" w:rsidRDefault="00CD0265" w:rsidP="00CD0265">
      <w:pPr>
        <w:rPr>
          <w:rFonts w:cstheme="minorHAnsi"/>
          <w:color w:val="000000"/>
          <w:sz w:val="24"/>
          <w:szCs w:val="24"/>
          <w:shd w:val="clear" w:color="auto" w:fill="FFFFFF"/>
        </w:rPr>
      </w:pPr>
      <w:r w:rsidRPr="00851EE4">
        <w:rPr>
          <w:rFonts w:cstheme="minorHAnsi"/>
          <w:color w:val="000000"/>
          <w:sz w:val="24"/>
          <w:szCs w:val="24"/>
          <w:shd w:val="clear" w:color="auto" w:fill="FFFFFF"/>
        </w:rPr>
        <w:t>De Marsico, M., 2014. </w:t>
      </w:r>
      <w:r w:rsidRPr="00851EE4">
        <w:rPr>
          <w:rFonts w:cstheme="minorHAnsi"/>
          <w:i/>
          <w:iCs/>
          <w:color w:val="000000"/>
          <w:sz w:val="24"/>
          <w:szCs w:val="24"/>
          <w:shd w:val="clear" w:color="auto" w:fill="FFFFFF"/>
        </w:rPr>
        <w:t>Face recognition in adverse conditions</w:t>
      </w:r>
      <w:r w:rsidRPr="00851EE4">
        <w:rPr>
          <w:rFonts w:cstheme="minorHAnsi"/>
          <w:color w:val="000000"/>
          <w:sz w:val="24"/>
          <w:szCs w:val="24"/>
          <w:shd w:val="clear" w:color="auto" w:fill="FFFFFF"/>
        </w:rPr>
        <w:t>. Hershey (PA): Information Science Refrence, p.277.</w:t>
      </w:r>
    </w:p>
    <w:p w14:paraId="4DBD6C28" w14:textId="76EB1378" w:rsidR="00851EE4" w:rsidRPr="00851EE4" w:rsidRDefault="00851EE4" w:rsidP="00CD0265">
      <w:pPr>
        <w:rPr>
          <w:rFonts w:cstheme="minorHAnsi"/>
          <w:color w:val="000000"/>
          <w:sz w:val="24"/>
          <w:szCs w:val="24"/>
          <w:shd w:val="clear" w:color="auto" w:fill="FFFFFF"/>
        </w:rPr>
      </w:pPr>
    </w:p>
    <w:p w14:paraId="2505B7ED"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Eck, J., 1987. </w:t>
      </w:r>
      <w:r w:rsidRPr="00851EE4">
        <w:rPr>
          <w:rFonts w:cstheme="minorHAnsi"/>
          <w:i/>
          <w:iCs/>
          <w:color w:val="000000"/>
          <w:sz w:val="24"/>
          <w:szCs w:val="24"/>
          <w:shd w:val="clear" w:color="auto" w:fill="FFFFFF"/>
        </w:rPr>
        <w:t>Problem-solving</w:t>
      </w:r>
      <w:r w:rsidRPr="00851EE4">
        <w:rPr>
          <w:rFonts w:cstheme="minorHAnsi"/>
          <w:color w:val="000000"/>
          <w:sz w:val="24"/>
          <w:szCs w:val="24"/>
          <w:shd w:val="clear" w:color="auto" w:fill="FFFFFF"/>
        </w:rPr>
        <w:t>. U.S. Department of Justice, National Institute of Justice, p.2.</w:t>
      </w:r>
    </w:p>
    <w:p w14:paraId="4306C042" w14:textId="750A8D8C" w:rsidR="00292877" w:rsidRPr="00851EE4" w:rsidRDefault="00292877" w:rsidP="00726A54">
      <w:pPr>
        <w:rPr>
          <w:rFonts w:cstheme="minorHAnsi"/>
          <w:color w:val="000000"/>
          <w:sz w:val="24"/>
          <w:szCs w:val="24"/>
          <w:shd w:val="clear" w:color="auto" w:fill="FFFFFF"/>
        </w:rPr>
      </w:pPr>
    </w:p>
    <w:p w14:paraId="30E53171" w14:textId="46362F7E" w:rsidR="00292877" w:rsidRPr="00851EE4" w:rsidRDefault="00950446" w:rsidP="00726A54">
      <w:pPr>
        <w:rPr>
          <w:rFonts w:cstheme="minorHAnsi"/>
          <w:color w:val="000000"/>
          <w:sz w:val="24"/>
          <w:szCs w:val="24"/>
          <w:shd w:val="clear" w:color="auto" w:fill="FFFFFF"/>
        </w:rPr>
      </w:pPr>
      <w:r w:rsidRPr="00851EE4">
        <w:rPr>
          <w:rFonts w:cstheme="minorHAnsi"/>
          <w:color w:val="000000"/>
          <w:sz w:val="24"/>
          <w:szCs w:val="24"/>
          <w:shd w:val="clear" w:color="auto" w:fill="FFFFFF"/>
        </w:rPr>
        <w:t>Hawksworth. D</w:t>
      </w:r>
      <w:r w:rsidR="00292877" w:rsidRPr="00851EE4">
        <w:rPr>
          <w:rFonts w:cstheme="minorHAnsi"/>
          <w:color w:val="000000"/>
          <w:sz w:val="24"/>
          <w:szCs w:val="24"/>
          <w:shd w:val="clear" w:color="auto" w:fill="FFFFFF"/>
        </w:rPr>
        <w:t>. 2014. </w:t>
      </w:r>
      <w:r w:rsidR="00292877" w:rsidRPr="00851EE4">
        <w:rPr>
          <w:rFonts w:cstheme="minorHAnsi"/>
          <w:i/>
          <w:iCs/>
          <w:color w:val="000000"/>
          <w:sz w:val="24"/>
          <w:szCs w:val="24"/>
          <w:shd w:val="clear" w:color="auto" w:fill="FFFFFF"/>
        </w:rPr>
        <w:t>Use of the Strategic Road Network</w:t>
      </w:r>
      <w:r w:rsidR="00292877" w:rsidRPr="00851EE4">
        <w:rPr>
          <w:rFonts w:cstheme="minorHAnsi"/>
          <w:color w:val="000000"/>
          <w:sz w:val="24"/>
          <w:szCs w:val="24"/>
          <w:shd w:val="clear" w:color="auto" w:fill="FFFFFF"/>
        </w:rPr>
        <w:t>. [online] Available at: &lt;https://assets.publishing.service.gov.uk/government/uploads/system/uploads/attachment_data/file/343412/strategic-road-network-report.pdf#:~:text=The%20Strategic%20Road%20Network%20%28SRN%29%20comprises%</w:t>
      </w:r>
      <w:r w:rsidR="00292877" w:rsidRPr="00851EE4">
        <w:rPr>
          <w:rFonts w:cstheme="minorHAnsi"/>
          <w:color w:val="000000"/>
          <w:sz w:val="24"/>
          <w:szCs w:val="24"/>
          <w:shd w:val="clear" w:color="auto" w:fill="FFFFFF"/>
        </w:rPr>
        <w:lastRenderedPageBreak/>
        <w:t>20approximately%204%2C300,of%20the%20total%20motor%20vehicle%20traffic%20in%20England.-&gt; [Accessed 15 February 2022].</w:t>
      </w:r>
    </w:p>
    <w:p w14:paraId="27C8CF4A" w14:textId="5DC50D8B" w:rsidR="00E60C1A" w:rsidRPr="00851EE4" w:rsidRDefault="00E60C1A" w:rsidP="00726A54">
      <w:pPr>
        <w:rPr>
          <w:rFonts w:cstheme="minorHAnsi"/>
          <w:color w:val="000000"/>
          <w:sz w:val="24"/>
          <w:szCs w:val="24"/>
          <w:shd w:val="clear" w:color="auto" w:fill="FFFFFF"/>
        </w:rPr>
      </w:pPr>
    </w:p>
    <w:p w14:paraId="4399BE7E" w14:textId="5AF8E268" w:rsidR="00E60C1A" w:rsidRPr="00851EE4" w:rsidRDefault="00E60C1A" w:rsidP="00E60C1A">
      <w:pPr>
        <w:rPr>
          <w:rFonts w:cstheme="minorHAnsi"/>
          <w:color w:val="000000"/>
          <w:sz w:val="24"/>
          <w:szCs w:val="24"/>
          <w:shd w:val="clear" w:color="auto" w:fill="FFFFFF"/>
        </w:rPr>
      </w:pPr>
      <w:r w:rsidRPr="00851EE4">
        <w:rPr>
          <w:rFonts w:cstheme="minorHAnsi"/>
          <w:color w:val="000000"/>
          <w:sz w:val="24"/>
          <w:szCs w:val="24"/>
          <w:shd w:val="clear" w:color="auto" w:fill="FFFFFF"/>
        </w:rPr>
        <w:t>Henderson, C., 2004. </w:t>
      </w:r>
      <w:r w:rsidRPr="00851EE4">
        <w:rPr>
          <w:rFonts w:cstheme="minorHAnsi"/>
          <w:i/>
          <w:iCs/>
          <w:color w:val="000000"/>
          <w:sz w:val="24"/>
          <w:szCs w:val="24"/>
          <w:shd w:val="clear" w:color="auto" w:fill="FFFFFF"/>
        </w:rPr>
        <w:t>Driving crime down</w:t>
      </w:r>
      <w:r w:rsidRPr="00851EE4">
        <w:rPr>
          <w:rFonts w:cstheme="minorHAnsi"/>
          <w:color w:val="000000"/>
          <w:sz w:val="24"/>
          <w:szCs w:val="24"/>
          <w:shd w:val="clear" w:color="auto" w:fill="FFFFFF"/>
        </w:rPr>
        <w:t>. United Kingdom: Stationary Office, p.31.</w:t>
      </w:r>
    </w:p>
    <w:p w14:paraId="191294F0" w14:textId="78E876E7" w:rsidR="00851EE4" w:rsidRPr="00851EE4" w:rsidRDefault="00851EE4" w:rsidP="00E60C1A">
      <w:pPr>
        <w:rPr>
          <w:rFonts w:cstheme="minorHAnsi"/>
          <w:color w:val="000000"/>
          <w:sz w:val="24"/>
          <w:szCs w:val="24"/>
          <w:shd w:val="clear" w:color="auto" w:fill="FFFFFF"/>
        </w:rPr>
      </w:pPr>
    </w:p>
    <w:p w14:paraId="231E7253"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Innes, M., Roberts, C., Lowe, T. and Innes, H., 2020. </w:t>
      </w:r>
      <w:r w:rsidRPr="00851EE4">
        <w:rPr>
          <w:rFonts w:cstheme="minorHAnsi"/>
          <w:i/>
          <w:iCs/>
          <w:color w:val="000000"/>
          <w:sz w:val="24"/>
          <w:szCs w:val="24"/>
          <w:shd w:val="clear" w:color="auto" w:fill="FFFFFF"/>
        </w:rPr>
        <w:t>Neighbourhood policing</w:t>
      </w:r>
      <w:r w:rsidRPr="00851EE4">
        <w:rPr>
          <w:rFonts w:cstheme="minorHAnsi"/>
          <w:color w:val="000000"/>
          <w:sz w:val="24"/>
          <w:szCs w:val="24"/>
          <w:shd w:val="clear" w:color="auto" w:fill="FFFFFF"/>
        </w:rPr>
        <w:t>. 1st ed. New York: Oxford university Press, p.5.</w:t>
      </w:r>
    </w:p>
    <w:p w14:paraId="09267335" w14:textId="2DAC87D7" w:rsidR="00851EE4" w:rsidRPr="00851EE4" w:rsidRDefault="00851EE4" w:rsidP="00E60C1A">
      <w:pPr>
        <w:rPr>
          <w:rFonts w:cstheme="minorHAnsi"/>
          <w:color w:val="000000"/>
          <w:sz w:val="24"/>
          <w:szCs w:val="24"/>
          <w:shd w:val="clear" w:color="auto" w:fill="FFFFFF"/>
        </w:rPr>
      </w:pPr>
    </w:p>
    <w:p w14:paraId="1C9F6AF9" w14:textId="0A1DF28C"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Kelling, G. and Wilson, J., 1982. </w:t>
      </w:r>
      <w:r w:rsidRPr="00851EE4">
        <w:rPr>
          <w:rFonts w:cstheme="minorHAnsi"/>
          <w:i/>
          <w:iCs/>
          <w:color w:val="000000"/>
          <w:sz w:val="24"/>
          <w:szCs w:val="24"/>
          <w:shd w:val="clear" w:color="auto" w:fill="FFFFFF"/>
        </w:rPr>
        <w:t>Broken Windows theory</w:t>
      </w:r>
      <w:r w:rsidRPr="00851EE4">
        <w:rPr>
          <w:rFonts w:cstheme="minorHAnsi"/>
          <w:color w:val="000000"/>
          <w:sz w:val="24"/>
          <w:szCs w:val="24"/>
          <w:shd w:val="clear" w:color="auto" w:fill="FFFFFF"/>
        </w:rPr>
        <w:t>. [online] Simplypsychology.org. Available at: &lt;https://www.simplypsychology.org/broken-windows-theory.html&gt; [Accessed 23 February 2022].</w:t>
      </w:r>
    </w:p>
    <w:p w14:paraId="39EE95F0" w14:textId="10FAF10E" w:rsidR="00851EE4" w:rsidRPr="00851EE4" w:rsidRDefault="00851EE4" w:rsidP="00851EE4">
      <w:pPr>
        <w:rPr>
          <w:rFonts w:cstheme="minorHAnsi"/>
          <w:color w:val="000000"/>
          <w:sz w:val="24"/>
          <w:szCs w:val="24"/>
          <w:shd w:val="clear" w:color="auto" w:fill="FFFFFF"/>
        </w:rPr>
      </w:pPr>
    </w:p>
    <w:p w14:paraId="0C315ECB"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Legislation.gov.uk. 2022. </w:t>
      </w:r>
      <w:r w:rsidRPr="00851EE4">
        <w:rPr>
          <w:rFonts w:cstheme="minorHAnsi"/>
          <w:i/>
          <w:iCs/>
          <w:color w:val="000000"/>
          <w:sz w:val="24"/>
          <w:szCs w:val="24"/>
          <w:shd w:val="clear" w:color="auto" w:fill="FFFFFF"/>
        </w:rPr>
        <w:t>Police and Criminal Evidence Act 1984</w:t>
      </w:r>
      <w:r w:rsidRPr="00851EE4">
        <w:rPr>
          <w:rFonts w:cstheme="minorHAnsi"/>
          <w:color w:val="000000"/>
          <w:sz w:val="24"/>
          <w:szCs w:val="24"/>
          <w:shd w:val="clear" w:color="auto" w:fill="FFFFFF"/>
        </w:rPr>
        <w:t>. [online] Available at: &lt;https://www.legislation.gov.uk/ukpga/1984/60/section/1&gt; [Accessed 23 February 2022].</w:t>
      </w:r>
    </w:p>
    <w:p w14:paraId="4EE404F8" w14:textId="0A74D6FC" w:rsidR="00851EE4" w:rsidRPr="00851EE4" w:rsidRDefault="00851EE4" w:rsidP="00E60C1A">
      <w:pPr>
        <w:rPr>
          <w:rFonts w:cstheme="minorHAnsi"/>
          <w:color w:val="000000"/>
          <w:sz w:val="24"/>
          <w:szCs w:val="24"/>
          <w:shd w:val="clear" w:color="auto" w:fill="FFFFFF"/>
        </w:rPr>
      </w:pPr>
    </w:p>
    <w:p w14:paraId="1EFD13DE" w14:textId="77777777" w:rsidR="00851EE4" w:rsidRPr="00851EE4" w:rsidRDefault="00851EE4" w:rsidP="00851EE4">
      <w:pPr>
        <w:rPr>
          <w:rFonts w:cstheme="minorHAnsi"/>
          <w:color w:val="000000"/>
          <w:sz w:val="24"/>
          <w:szCs w:val="24"/>
          <w:shd w:val="clear" w:color="auto" w:fill="FFFFFF"/>
        </w:rPr>
      </w:pPr>
      <w:r w:rsidRPr="00851EE4">
        <w:rPr>
          <w:rFonts w:cstheme="minorHAnsi"/>
          <w:color w:val="000000"/>
          <w:sz w:val="24"/>
          <w:szCs w:val="24"/>
          <w:shd w:val="clear" w:color="auto" w:fill="FFFFFF"/>
        </w:rPr>
        <w:t>O'Neill, M., 2019. </w:t>
      </w:r>
      <w:r w:rsidRPr="00851EE4">
        <w:rPr>
          <w:rFonts w:cstheme="minorHAnsi"/>
          <w:i/>
          <w:iCs/>
          <w:color w:val="000000"/>
          <w:sz w:val="24"/>
          <w:szCs w:val="24"/>
          <w:shd w:val="clear" w:color="auto" w:fill="FFFFFF"/>
        </w:rPr>
        <w:t>Police community support officers</w:t>
      </w:r>
      <w:r w:rsidRPr="00851EE4">
        <w:rPr>
          <w:rFonts w:cstheme="minorHAnsi"/>
          <w:color w:val="000000"/>
          <w:sz w:val="24"/>
          <w:szCs w:val="24"/>
          <w:shd w:val="clear" w:color="auto" w:fill="FFFFFF"/>
        </w:rPr>
        <w:t>. 1st ed. New York: Oxford University Press, pp.8, 9.</w:t>
      </w:r>
    </w:p>
    <w:p w14:paraId="3F684A74" w14:textId="77777777" w:rsidR="00851EE4" w:rsidRPr="00851EE4" w:rsidRDefault="00851EE4" w:rsidP="00E60C1A">
      <w:pPr>
        <w:rPr>
          <w:rFonts w:cstheme="minorHAnsi"/>
          <w:color w:val="000000"/>
          <w:sz w:val="24"/>
          <w:szCs w:val="24"/>
          <w:shd w:val="clear" w:color="auto" w:fill="FFFFFF"/>
        </w:rPr>
      </w:pPr>
    </w:p>
    <w:p w14:paraId="1FB62B78" w14:textId="4A8F98EC" w:rsidR="00CD0265" w:rsidRPr="00851EE4" w:rsidRDefault="00015BDA" w:rsidP="00F202D9">
      <w:pPr>
        <w:rPr>
          <w:rFonts w:cstheme="minorHAnsi"/>
          <w:sz w:val="24"/>
          <w:szCs w:val="24"/>
        </w:rPr>
      </w:pPr>
      <w:r w:rsidRPr="00851EE4">
        <w:rPr>
          <w:rFonts w:cstheme="minorHAnsi"/>
          <w:sz w:val="24"/>
          <w:szCs w:val="24"/>
        </w:rPr>
        <w:t>Police.UK. (2021). </w:t>
      </w:r>
      <w:r w:rsidRPr="00851EE4">
        <w:rPr>
          <w:rFonts w:cstheme="minorHAnsi"/>
          <w:i/>
          <w:iCs/>
          <w:sz w:val="24"/>
          <w:szCs w:val="24"/>
        </w:rPr>
        <w:t>Automatic Number Plate Recognition (ANPR).</w:t>
      </w:r>
      <w:r w:rsidRPr="00851EE4">
        <w:rPr>
          <w:rFonts w:cstheme="minorHAnsi"/>
          <w:sz w:val="24"/>
          <w:szCs w:val="24"/>
        </w:rPr>
        <w:t> Available: https://www.police.uk/advice/advice-and-information/rs/road-safety/automatic-number-plate-recognition-anpr/. Last accessed 15th February 2022.</w:t>
      </w:r>
    </w:p>
    <w:p w14:paraId="01EA68FC" w14:textId="18CA3775" w:rsidR="00851EE4" w:rsidRPr="00851EE4" w:rsidRDefault="00851EE4" w:rsidP="00F202D9">
      <w:pPr>
        <w:rPr>
          <w:rFonts w:cstheme="minorHAnsi"/>
          <w:sz w:val="24"/>
          <w:szCs w:val="24"/>
        </w:rPr>
      </w:pPr>
    </w:p>
    <w:p w14:paraId="3ED9C6A2" w14:textId="77777777" w:rsidR="00851EE4" w:rsidRPr="00851EE4" w:rsidRDefault="00851EE4" w:rsidP="00851EE4">
      <w:pPr>
        <w:rPr>
          <w:rFonts w:cstheme="minorHAnsi"/>
          <w:sz w:val="24"/>
          <w:szCs w:val="24"/>
        </w:rPr>
      </w:pPr>
      <w:r w:rsidRPr="00851EE4">
        <w:rPr>
          <w:rFonts w:cstheme="minorHAnsi"/>
          <w:color w:val="000000"/>
          <w:sz w:val="24"/>
          <w:szCs w:val="24"/>
          <w:shd w:val="clear" w:color="auto" w:fill="FFFFFF"/>
        </w:rPr>
        <w:t>Rosenbaum, D., 1994. </w:t>
      </w:r>
      <w:r w:rsidRPr="00851EE4">
        <w:rPr>
          <w:rFonts w:cstheme="minorHAnsi"/>
          <w:i/>
          <w:iCs/>
          <w:color w:val="000000"/>
          <w:sz w:val="24"/>
          <w:szCs w:val="24"/>
          <w:shd w:val="clear" w:color="auto" w:fill="FFFFFF"/>
        </w:rPr>
        <w:t>Community Policing</w:t>
      </w:r>
      <w:r w:rsidRPr="00851EE4">
        <w:rPr>
          <w:rFonts w:cstheme="minorHAnsi"/>
          <w:color w:val="000000"/>
          <w:sz w:val="24"/>
          <w:szCs w:val="24"/>
          <w:shd w:val="clear" w:color="auto" w:fill="FFFFFF"/>
        </w:rPr>
        <w:t>. Sage Pubns., p.3.</w:t>
      </w:r>
    </w:p>
    <w:p w14:paraId="20BE47EB" w14:textId="77777777" w:rsidR="00851EE4" w:rsidRPr="00851EE4" w:rsidRDefault="00851EE4" w:rsidP="00F202D9">
      <w:pPr>
        <w:rPr>
          <w:rFonts w:cstheme="minorHAnsi"/>
          <w:sz w:val="24"/>
          <w:szCs w:val="24"/>
        </w:rPr>
      </w:pPr>
    </w:p>
    <w:p w14:paraId="73F1B6B8" w14:textId="77777777" w:rsidR="00CD0265" w:rsidRPr="00851EE4" w:rsidRDefault="00CD0265" w:rsidP="00CD0265">
      <w:pPr>
        <w:rPr>
          <w:rFonts w:cstheme="minorHAnsi"/>
          <w:color w:val="000000"/>
          <w:sz w:val="24"/>
          <w:szCs w:val="24"/>
          <w:shd w:val="clear" w:color="auto" w:fill="FFFFFF"/>
        </w:rPr>
      </w:pPr>
      <w:r w:rsidRPr="00851EE4">
        <w:rPr>
          <w:rFonts w:cstheme="minorHAnsi"/>
          <w:color w:val="000000"/>
          <w:sz w:val="24"/>
          <w:szCs w:val="24"/>
          <w:shd w:val="clear" w:color="auto" w:fill="FFFFFF"/>
        </w:rPr>
        <w:t>Vaz, K., 2008. </w:t>
      </w:r>
      <w:r w:rsidRPr="00851EE4">
        <w:rPr>
          <w:rFonts w:cstheme="minorHAnsi"/>
          <w:i/>
          <w:iCs/>
          <w:color w:val="000000"/>
          <w:sz w:val="24"/>
          <w:szCs w:val="24"/>
          <w:shd w:val="clear" w:color="auto" w:fill="FFFFFF"/>
        </w:rPr>
        <w:t>A surveillance society?</w:t>
      </w:r>
      <w:r w:rsidRPr="00851EE4">
        <w:rPr>
          <w:rFonts w:cstheme="minorHAnsi"/>
          <w:color w:val="000000"/>
          <w:sz w:val="24"/>
          <w:szCs w:val="24"/>
          <w:shd w:val="clear" w:color="auto" w:fill="FFFFFF"/>
        </w:rPr>
        <w:t>. London: Stationery Office, p.266.</w:t>
      </w:r>
    </w:p>
    <w:p w14:paraId="7F121662" w14:textId="77777777" w:rsidR="00CD0265" w:rsidRPr="00851EE4" w:rsidRDefault="00CD0265" w:rsidP="00B009CA">
      <w:pPr>
        <w:spacing w:before="100" w:beforeAutospacing="1" w:after="100" w:afterAutospacing="1"/>
        <w:rPr>
          <w:rFonts w:cstheme="minorHAnsi"/>
          <w:sz w:val="24"/>
          <w:szCs w:val="24"/>
        </w:rPr>
      </w:pPr>
    </w:p>
    <w:p w14:paraId="71A41934" w14:textId="77777777" w:rsidR="00B46EEC" w:rsidRPr="00851EE4" w:rsidRDefault="00B46EEC" w:rsidP="00B46EEC">
      <w:pPr>
        <w:spacing w:before="100" w:beforeAutospacing="1" w:after="100" w:afterAutospacing="1"/>
        <w:rPr>
          <w:rFonts w:cstheme="minorHAnsi"/>
          <w:sz w:val="24"/>
          <w:szCs w:val="24"/>
        </w:rPr>
      </w:pPr>
      <w:r w:rsidRPr="00851EE4">
        <w:rPr>
          <w:rFonts w:cstheme="minorHAnsi"/>
          <w:sz w:val="24"/>
          <w:szCs w:val="24"/>
        </w:rPr>
        <w:t>Whitaker, G. (2021). </w:t>
      </w:r>
      <w:r w:rsidRPr="00851EE4">
        <w:rPr>
          <w:rFonts w:cstheme="minorHAnsi"/>
          <w:i/>
          <w:iCs/>
          <w:sz w:val="24"/>
          <w:szCs w:val="24"/>
        </w:rPr>
        <w:t>Mobile Identification for the UK Police - Project Lantern.</w:t>
      </w:r>
      <w:r w:rsidRPr="00851EE4">
        <w:rPr>
          <w:rFonts w:cstheme="minorHAnsi"/>
          <w:sz w:val="24"/>
          <w:szCs w:val="24"/>
        </w:rPr>
        <w:t> Available: https://www.nist.gov/system/files/documents/2021/03/23/ansi-nist_archived_whitakermobileidprez.pdf. Last accessed 14th February 2022.</w:t>
      </w:r>
    </w:p>
    <w:p w14:paraId="6BA56828" w14:textId="77777777" w:rsidR="00E60C1A" w:rsidRDefault="00E60C1A" w:rsidP="00726A54"/>
    <w:sectPr w:rsidR="00E60C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7CE1F" w14:textId="77777777" w:rsidR="00EC6F29" w:rsidRDefault="00EC6F29" w:rsidP="00EC6F29">
      <w:pPr>
        <w:spacing w:after="0" w:line="240" w:lineRule="auto"/>
      </w:pPr>
      <w:r>
        <w:separator/>
      </w:r>
    </w:p>
  </w:endnote>
  <w:endnote w:type="continuationSeparator" w:id="0">
    <w:p w14:paraId="726B8068" w14:textId="77777777" w:rsidR="00EC6F29" w:rsidRDefault="00EC6F29" w:rsidP="00EC6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B4044" w14:textId="77777777" w:rsidR="00EC6F29" w:rsidRDefault="00EC6F29" w:rsidP="00EC6F29">
      <w:pPr>
        <w:spacing w:after="0" w:line="240" w:lineRule="auto"/>
      </w:pPr>
      <w:r>
        <w:separator/>
      </w:r>
    </w:p>
  </w:footnote>
  <w:footnote w:type="continuationSeparator" w:id="0">
    <w:p w14:paraId="6AF65489" w14:textId="77777777" w:rsidR="00EC6F29" w:rsidRDefault="00EC6F29" w:rsidP="00EC6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3143E"/>
    <w:multiLevelType w:val="hybridMultilevel"/>
    <w:tmpl w:val="FA041ABE"/>
    <w:lvl w:ilvl="0" w:tplc="55C6F64A">
      <w:numFmt w:val="bullet"/>
      <w:lvlText w:val="-"/>
      <w:lvlJc w:val="left"/>
      <w:pPr>
        <w:ind w:left="2100" w:hanging="360"/>
      </w:pPr>
      <w:rPr>
        <w:rFonts w:ascii="Calibri" w:eastAsiaTheme="minorHAnsi" w:hAnsi="Calibri" w:cs="Calibri"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A54"/>
    <w:rsid w:val="00015BDA"/>
    <w:rsid w:val="00032359"/>
    <w:rsid w:val="000D1AFD"/>
    <w:rsid w:val="000F0D0D"/>
    <w:rsid w:val="00124C31"/>
    <w:rsid w:val="001A52D8"/>
    <w:rsid w:val="0025576E"/>
    <w:rsid w:val="00292877"/>
    <w:rsid w:val="00320B17"/>
    <w:rsid w:val="00346DC9"/>
    <w:rsid w:val="003E32A8"/>
    <w:rsid w:val="004D0BD9"/>
    <w:rsid w:val="00514F9E"/>
    <w:rsid w:val="00621788"/>
    <w:rsid w:val="00623954"/>
    <w:rsid w:val="00667EA3"/>
    <w:rsid w:val="00693719"/>
    <w:rsid w:val="006A7901"/>
    <w:rsid w:val="00726A54"/>
    <w:rsid w:val="0078173C"/>
    <w:rsid w:val="00816F4D"/>
    <w:rsid w:val="00851EE4"/>
    <w:rsid w:val="008A0820"/>
    <w:rsid w:val="008E3618"/>
    <w:rsid w:val="008F43B4"/>
    <w:rsid w:val="00942BFF"/>
    <w:rsid w:val="00950446"/>
    <w:rsid w:val="00A36EF7"/>
    <w:rsid w:val="00A770F2"/>
    <w:rsid w:val="00A86785"/>
    <w:rsid w:val="00AC089D"/>
    <w:rsid w:val="00B009CA"/>
    <w:rsid w:val="00B46EEC"/>
    <w:rsid w:val="00C04CF2"/>
    <w:rsid w:val="00C26A33"/>
    <w:rsid w:val="00C33583"/>
    <w:rsid w:val="00CA3600"/>
    <w:rsid w:val="00CD0265"/>
    <w:rsid w:val="00D36673"/>
    <w:rsid w:val="00D7077B"/>
    <w:rsid w:val="00E05698"/>
    <w:rsid w:val="00E07376"/>
    <w:rsid w:val="00E60C1A"/>
    <w:rsid w:val="00EC6F29"/>
    <w:rsid w:val="00ED62D7"/>
    <w:rsid w:val="00F202D9"/>
    <w:rsid w:val="00F427F8"/>
    <w:rsid w:val="00F97623"/>
    <w:rsid w:val="00FA7687"/>
    <w:rsid w:val="00FB34BF"/>
    <w:rsid w:val="00FC1F54"/>
    <w:rsid w:val="00FE6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CB8309F"/>
  <w15:chartTrackingRefBased/>
  <w15:docId w15:val="{826F97A0-1912-420A-A469-5C49AC68F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6A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4367</Words>
  <Characters>24898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Kirstin</dc:creator>
  <cp:keywords/>
  <dc:description/>
  <cp:lastModifiedBy>Kirstin</cp:lastModifiedBy>
  <cp:revision>3</cp:revision>
  <dcterms:created xsi:type="dcterms:W3CDTF">2022-02-23T16:45:00Z</dcterms:created>
  <dcterms:modified xsi:type="dcterms:W3CDTF">2022-02-24T15:29:00Z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2022-02-14T14:06:23Z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8cd1dd14-6a5a-4175-91d5-b6997d88f669</vt:lpwstr>
  </property>
  <property fmtid="{D5CDD505-2E9C-101B-9397-08002B2CF9AE}" pid="8" name="MSIP_Label_66cf8fe5-b7b7-4df7-b38d-1c61ac2f6639_ContentBits">
    <vt:lpwstr>0</vt:lpwstr>
  </property>
</Properties>
</file>